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6CA6D4D1" w14:textId="4287958A" w:rsidR="00F24EE4" w:rsidRPr="006B60F7" w:rsidRDefault="00F24EE4" w:rsidP="00D01D51">
            <w:pPr>
              <w:bidi/>
              <w:jc w:val="both"/>
              <w:rPr>
                <w:rFonts w:cs="Arial"/>
                <w:lang w:bidi="ar-EG"/>
              </w:rPr>
            </w:pPr>
            <w:bookmarkStart w:id="0" w:name="_Hlk135500143"/>
            <w:r w:rsidRPr="006B60F7">
              <w:rPr>
                <w:rFonts w:cs="Arial"/>
                <w:rtl/>
                <w:lang w:bidi="ar-EG"/>
              </w:rPr>
              <w:t xml:space="preserve">إدارة المخاطر </w:t>
            </w:r>
            <w:r w:rsidR="00EF4151" w:rsidRPr="006B60F7">
              <w:rPr>
                <w:rFonts w:cs="Arial" w:hint="cs"/>
                <w:rtl/>
                <w:lang w:bidi="ar-EG"/>
              </w:rPr>
              <w:t>المثالية</w:t>
            </w:r>
            <w:r w:rsidR="00EF4151" w:rsidRPr="006B60F7">
              <w:rPr>
                <w:rFonts w:asciiTheme="minorHAnsi" w:hAnsiTheme="minorHAnsi" w:cs="Arial"/>
                <w:rtl/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تركز على المخاطر الناتجة عن أسباب مادية أو </w:t>
            </w:r>
            <w:r w:rsidRPr="006B60F7">
              <w:rPr>
                <w:rFonts w:cs="Arial" w:hint="cs"/>
                <w:rtl/>
                <w:lang w:bidi="ar-EG"/>
              </w:rPr>
              <w:t xml:space="preserve">قانونية </w:t>
            </w:r>
          </w:p>
          <w:p w14:paraId="573F4E8F" w14:textId="77777777" w:rsidR="00F24EE4" w:rsidRPr="006B60F7" w:rsidRDefault="00F24EE4" w:rsidP="00D01D5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32B5AEDF" w14:textId="66E7416A" w:rsidR="00F24EE4" w:rsidRPr="006B60F7" w:rsidRDefault="00EF4151" w:rsidP="00D01D51">
            <w:pPr>
              <w:rPr>
                <w:sz w:val="24"/>
                <w:szCs w:val="24"/>
              </w:rPr>
            </w:pPr>
            <w:r w:rsidRPr="006B60F7">
              <w:t xml:space="preserve">Optimal </w:t>
            </w:r>
            <w:r w:rsidR="00F24EE4" w:rsidRPr="006B60F7">
              <w:t>risk management focuses on risks resulting from physical or legal reasons (</w:t>
            </w:r>
            <w:r w:rsidRPr="006B60F7">
              <w:t>false</w:t>
            </w:r>
            <w:r w:rsidR="00F24EE4" w:rsidRPr="006B60F7">
              <w:t>)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2C748EDA" w14:textId="03100D41" w:rsidR="00F24EE4" w:rsidRPr="006B60F7" w:rsidRDefault="00F24EE4" w:rsidP="00EF4151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6B60F7">
              <w:rPr>
                <w:rFonts w:cs="Arial"/>
                <w:rtl/>
                <w:lang w:bidi="ar-EG"/>
              </w:rPr>
              <w:t xml:space="preserve">إدارة المخاطر </w:t>
            </w:r>
            <w:r w:rsidR="00EF4151">
              <w:rPr>
                <w:rFonts w:cs="Arial" w:hint="cs"/>
                <w:rtl/>
                <w:lang w:bidi="ar-EG"/>
              </w:rPr>
              <w:t>المالية</w:t>
            </w:r>
            <w:r w:rsidRPr="006B60F7">
              <w:rPr>
                <w:rFonts w:asciiTheme="minorHAnsi" w:hAnsiTheme="minorHAnsi" w:cs="Arial"/>
                <w:rtl/>
                <w:lang w:bidi="ar-EG"/>
              </w:rPr>
              <w:t xml:space="preserve"> هي ممارسة حماية القيمة الاقتصادية في الشركة باستخدام الأدوات المالية لإدارة التعرض للمخاطر</w:t>
            </w:r>
            <w:r w:rsidRPr="006B60F7">
              <w:rPr>
                <w:rFonts w:asciiTheme="minorHAnsi" w:hAnsiTheme="minorHAnsi" w:cs="Arial" w:hint="cs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0E99169E" w14:textId="3D6D2BCB" w:rsidR="00F24EE4" w:rsidRPr="006B60F7" w:rsidRDefault="00EF4151" w:rsidP="00D01D51">
            <w:pPr>
              <w:rPr>
                <w:color w:val="FF0000"/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 xml:space="preserve">Financial </w:t>
            </w:r>
            <w:r w:rsidR="00F24EE4" w:rsidRPr="006B60F7">
              <w:t>risk management is the practice of protecting the economic value in a company by using financial tools to manage risk exposure (</w:t>
            </w:r>
            <w:r w:rsidRPr="006B60F7">
              <w:t>T</w:t>
            </w:r>
            <w:r w:rsidR="00F24EE4" w:rsidRPr="006B60F7">
              <w:t>)</w:t>
            </w:r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437D0464" w14:textId="0B6C554C" w:rsidR="00F24EE4" w:rsidRPr="006B60F7" w:rsidRDefault="00F24EE4" w:rsidP="00D01D51">
            <w:pPr>
              <w:bidi/>
              <w:jc w:val="both"/>
              <w:rPr>
                <w:rFonts w:cs="Arial"/>
                <w:lang w:bidi="ar-EG"/>
              </w:rPr>
            </w:pPr>
            <w:r w:rsidRPr="006B60F7">
              <w:rPr>
                <w:rFonts w:cs="Arial"/>
                <w:rtl/>
                <w:lang w:bidi="ar-EG"/>
              </w:rPr>
              <w:t xml:space="preserve">إدارة المخاطر </w:t>
            </w:r>
            <w:r w:rsidR="00EF4151">
              <w:rPr>
                <w:rFonts w:cs="Arial" w:hint="cs"/>
                <w:rtl/>
                <w:lang w:bidi="ar-EG"/>
              </w:rPr>
              <w:t>التقليدية</w:t>
            </w:r>
            <w:r w:rsidRPr="006B60F7">
              <w:rPr>
                <w:rFonts w:cs="Arial" w:hint="cs"/>
                <w:rtl/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تعنى بأن يتم إعطاء </w:t>
            </w:r>
            <w:r w:rsidRPr="006B60F7">
              <w:rPr>
                <w:rFonts w:cs="Arial" w:hint="cs"/>
                <w:rtl/>
                <w:lang w:bidi="ar-EG"/>
              </w:rPr>
              <w:t>الأولويات</w:t>
            </w:r>
            <w:r w:rsidRPr="006B60F7">
              <w:rPr>
                <w:rFonts w:cs="Arial"/>
                <w:rtl/>
                <w:lang w:bidi="ar-EG"/>
              </w:rPr>
              <w:t>، بحيث أن المخاطر ذات الخسائر الكبيرة واحتمالية</w:t>
            </w:r>
            <w:r w:rsidRPr="006B60F7">
              <w:rPr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 xml:space="preserve">حدوث عالية تعالج أولا بينما المخاطر ذات الخسائر </w:t>
            </w:r>
            <w:r w:rsidRPr="006B60F7">
              <w:rPr>
                <w:rFonts w:cs="Arial" w:hint="cs"/>
                <w:rtl/>
                <w:lang w:bidi="ar-EG"/>
              </w:rPr>
              <w:t>الأقل</w:t>
            </w:r>
            <w:r w:rsidRPr="006B60F7">
              <w:rPr>
                <w:rFonts w:cs="Arial"/>
                <w:rtl/>
                <w:lang w:bidi="ar-EG"/>
              </w:rPr>
              <w:t xml:space="preserve"> واحتمالية حدوث أقل</w:t>
            </w:r>
            <w:r w:rsidRPr="006B60F7">
              <w:rPr>
                <w:lang w:bidi="ar-EG"/>
              </w:rPr>
              <w:t xml:space="preserve"> </w:t>
            </w:r>
            <w:r w:rsidRPr="006B60F7">
              <w:rPr>
                <w:rFonts w:cs="Arial"/>
                <w:rtl/>
                <w:lang w:bidi="ar-EG"/>
              </w:rPr>
              <w:t>تعالج فيما بعد</w:t>
            </w:r>
            <w:r w:rsidRPr="006B60F7">
              <w:rPr>
                <w:rFonts w:cs="Arial" w:hint="cs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2E1E4ED0" w14:textId="4EA65AE0" w:rsidR="00F24EE4" w:rsidRPr="006B60F7" w:rsidRDefault="00EF4151" w:rsidP="00D01D51">
            <w:r w:rsidRPr="00CB40E2">
              <w:rPr>
                <w:sz w:val="24"/>
                <w:szCs w:val="24"/>
              </w:rPr>
              <w:t xml:space="preserve">conventional </w:t>
            </w:r>
            <w:r w:rsidR="00F24EE4" w:rsidRPr="006B60F7">
              <w:t>risk management means that priorities are given, so that risks with large losses and a high probability of occurrence are dealt with first, while risks with smaller losses and a lower probability of occurrence are treated later (</w:t>
            </w:r>
            <w:r w:rsidRPr="006B60F7">
              <w:t>false</w:t>
            </w:r>
            <w:r w:rsidR="00F24EE4" w:rsidRPr="006B60F7">
              <w:t xml:space="preserve">) 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A812CDB" w14:textId="16B8DA78" w:rsidR="00F24EE4" w:rsidRPr="006B60F7" w:rsidRDefault="00F24EE4" w:rsidP="00D01D51">
            <w:pPr>
              <w:bidi/>
              <w:jc w:val="both"/>
              <w:rPr>
                <w:rFonts w:cs="Arial"/>
                <w:lang w:bidi="ar-EG"/>
              </w:rPr>
            </w:pPr>
            <w:r w:rsidRPr="006B60F7">
              <w:rPr>
                <w:rFonts w:cs="Arial" w:hint="cs"/>
                <w:rtl/>
                <w:lang w:bidi="ar-EG"/>
              </w:rPr>
              <w:t xml:space="preserve">إدارة المخاطر غير الملموسة </w:t>
            </w:r>
            <w:r w:rsidRPr="006B60F7">
              <w:rPr>
                <w:rFonts w:cs="Arial"/>
                <w:rtl/>
                <w:lang w:bidi="ar-EG"/>
              </w:rPr>
              <w:t xml:space="preserve">هي تلك </w:t>
            </w:r>
            <w:r w:rsidRPr="006B60F7">
              <w:rPr>
                <w:rFonts w:cs="Arial" w:hint="cs"/>
                <w:rtl/>
                <w:lang w:bidi="ar-EG"/>
              </w:rPr>
              <w:t xml:space="preserve">المخاطر </w:t>
            </w:r>
            <w:r w:rsidRPr="006B60F7">
              <w:rPr>
                <w:rFonts w:cs="Arial"/>
                <w:rtl/>
                <w:lang w:bidi="ar-EG"/>
              </w:rPr>
              <w:t>التي تكون احتمالية حدوثها %</w:t>
            </w:r>
            <w:r w:rsidRPr="006B60F7">
              <w:rPr>
                <w:rFonts w:cs="Arial" w:hint="cs"/>
                <w:rtl/>
                <w:lang w:bidi="ar-EG"/>
              </w:rPr>
              <w:t>100</w:t>
            </w:r>
            <w:r w:rsidRPr="006B60F7">
              <w:rPr>
                <w:rFonts w:cs="Arial" w:hint="eastAsia"/>
                <w:rtl/>
                <w:lang w:bidi="ar-EG"/>
              </w:rPr>
              <w:t>،</w:t>
            </w:r>
            <w:r w:rsidRPr="006B60F7">
              <w:rPr>
                <w:rFonts w:cs="Arial"/>
                <w:rtl/>
                <w:lang w:bidi="ar-EG"/>
              </w:rPr>
              <w:t xml:space="preserve"> ولكن يتم تجاهلها من قبل المؤسسة</w:t>
            </w:r>
            <w:r w:rsidRPr="006B60F7">
              <w:rPr>
                <w:lang w:bidi="ar-EG"/>
              </w:rPr>
              <w:t xml:space="preserve"> </w:t>
            </w:r>
            <w:proofErr w:type="gramStart"/>
            <w:r w:rsidRPr="006B60F7">
              <w:rPr>
                <w:rFonts w:cs="Arial"/>
                <w:rtl/>
                <w:lang w:bidi="ar-EG"/>
              </w:rPr>
              <w:t>و ذلك</w:t>
            </w:r>
            <w:proofErr w:type="gramEnd"/>
            <w:r w:rsidRPr="006B60F7">
              <w:rPr>
                <w:rFonts w:cs="Arial"/>
                <w:rtl/>
                <w:lang w:bidi="ar-EG"/>
              </w:rPr>
              <w:t xml:space="preserve"> بسبب </w:t>
            </w:r>
            <w:r w:rsidRPr="006B60F7">
              <w:rPr>
                <w:rFonts w:cs="Arial" w:hint="cs"/>
                <w:rtl/>
                <w:lang w:bidi="ar-EG"/>
              </w:rPr>
              <w:t>الافتقا</w:t>
            </w:r>
            <w:r w:rsidRPr="006B60F7">
              <w:rPr>
                <w:rFonts w:cs="Arial" w:hint="eastAsia"/>
                <w:rtl/>
                <w:lang w:bidi="ar-EG"/>
              </w:rPr>
              <w:t>ر</w:t>
            </w:r>
            <w:r w:rsidRPr="006B60F7">
              <w:rPr>
                <w:rFonts w:cs="Arial"/>
                <w:rtl/>
                <w:lang w:bidi="ar-EG"/>
              </w:rPr>
              <w:t xml:space="preserve"> لمقدرة التعرف عليها</w:t>
            </w:r>
          </w:p>
        </w:tc>
        <w:tc>
          <w:tcPr>
            <w:tcW w:w="5490" w:type="dxa"/>
          </w:tcPr>
          <w:p w14:paraId="58A2B303" w14:textId="77777777" w:rsidR="00F24EE4" w:rsidRPr="006B60F7" w:rsidRDefault="00F24EE4" w:rsidP="00D01D51">
            <w:pPr>
              <w:rPr>
                <w:sz w:val="24"/>
                <w:szCs w:val="24"/>
              </w:rPr>
            </w:pPr>
            <w:r w:rsidRPr="006B60F7">
              <w:t>The management of intangible risks are those risks that have a 100% probability of occurrence, but are ignored by the organization due to the lack of ability to identify them (T)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2ADC6704" w14:textId="4CA1DDFF" w:rsidR="00F24EE4" w:rsidRPr="006B60F7" w:rsidRDefault="00F24EE4" w:rsidP="00D01D51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6B60F7">
              <w:rPr>
                <w:rFonts w:cs="Arial" w:hint="cs"/>
                <w:color w:val="FF0000"/>
                <w:sz w:val="24"/>
                <w:szCs w:val="24"/>
                <w:rtl/>
              </w:rPr>
              <w:t xml:space="preserve">تبدأ عملية إدارة المخاطر بتقييم المخاطر </w:t>
            </w:r>
          </w:p>
        </w:tc>
        <w:tc>
          <w:tcPr>
            <w:tcW w:w="5490" w:type="dxa"/>
          </w:tcPr>
          <w:p w14:paraId="6468C005" w14:textId="77777777" w:rsidR="00F24EE4" w:rsidRPr="006B60F7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6B60F7">
              <w:rPr>
                <w:color w:val="FF0000"/>
              </w:rPr>
              <w:t>The risk management process begins with risk identification (false)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621E58EE" w14:textId="3AB10713" w:rsidR="00F24EE4" w:rsidRPr="006B60F7" w:rsidRDefault="00EF4151" w:rsidP="00D01D51">
            <w:pPr>
              <w:bidi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cs="Arial" w:hint="cs"/>
                <w:rtl/>
                <w:lang w:bidi="ar-EG"/>
              </w:rPr>
              <w:t>التجنب</w:t>
            </w:r>
            <w:r w:rsidR="00F24EE4" w:rsidRPr="006B60F7">
              <w:rPr>
                <w:rFonts w:cs="Arial" w:hint="cs"/>
                <w:rtl/>
                <w:lang w:bidi="ar-EG"/>
              </w:rPr>
              <w:t xml:space="preserve"> يعني سعي </w:t>
            </w:r>
            <w:r w:rsidR="00F24EE4" w:rsidRPr="006B60F7">
              <w:rPr>
                <w:rFonts w:cs="Arial"/>
                <w:rtl/>
                <w:lang w:bidi="ar-EG"/>
              </w:rPr>
              <w:t>الشركة جاهدة للقضاء على خطر معين من خلال التخلص من سببه</w:t>
            </w:r>
            <w:r w:rsidR="00F24EE4" w:rsidRPr="006B60F7">
              <w:rPr>
                <w:rFonts w:cs="Arial" w:hint="cs"/>
                <w:rtl/>
                <w:lang w:bidi="ar-EG"/>
              </w:rPr>
              <w:t xml:space="preserve"> </w:t>
            </w:r>
          </w:p>
        </w:tc>
        <w:tc>
          <w:tcPr>
            <w:tcW w:w="5490" w:type="dxa"/>
          </w:tcPr>
          <w:p w14:paraId="41469926" w14:textId="52FDEE58" w:rsidR="00F24EE4" w:rsidRPr="006B60F7" w:rsidRDefault="00EF4151" w:rsidP="00D01D51">
            <w:pPr>
              <w:spacing w:after="160" w:line="259" w:lineRule="auto"/>
              <w:rPr>
                <w:rFonts w:ascii="Arial" w:hAnsi="Arial" w:cs="Arial"/>
                <w:sz w:val="24"/>
                <w:szCs w:val="24"/>
              </w:rPr>
            </w:pPr>
            <w:r w:rsidRPr="00EF4151">
              <w:t>A</w:t>
            </w:r>
            <w:r w:rsidRPr="00EF4151">
              <w:t>voidance</w:t>
            </w:r>
            <w:r>
              <w:rPr>
                <w:rFonts w:hint="cs"/>
                <w:rtl/>
              </w:rPr>
              <w:t xml:space="preserve"> </w:t>
            </w:r>
            <w:r w:rsidR="00F24EE4" w:rsidRPr="006B60F7">
              <w:t>means that the company strives to eliminate a particular risk by eliminating its cause (</w:t>
            </w:r>
            <w:r w:rsidRPr="006B60F7">
              <w:t>T</w:t>
            </w:r>
            <w:r w:rsidR="00F24EE4" w:rsidRPr="006B60F7">
              <w:t>).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36493E3D" w14:textId="36676763" w:rsidR="00F24EE4" w:rsidRPr="006B60F7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 xml:space="preserve">تعد </w:t>
            </w:r>
            <w:proofErr w:type="gramStart"/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>مخاطر</w:t>
            </w:r>
            <w:proofErr w:type="gramEnd"/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  <w:r w:rsidR="00EF4151">
              <w:rPr>
                <w:rFonts w:hint="cs"/>
                <w:color w:val="FF0000"/>
                <w:sz w:val="24"/>
                <w:szCs w:val="24"/>
                <w:rtl/>
              </w:rPr>
              <w:t>تغير سعر الصرف</w:t>
            </w:r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 xml:space="preserve"> من المخاطر المالية</w:t>
            </w:r>
          </w:p>
        </w:tc>
        <w:tc>
          <w:tcPr>
            <w:tcW w:w="5490" w:type="dxa"/>
          </w:tcPr>
          <w:p w14:paraId="32E56F2C" w14:textId="49A50A7C" w:rsidR="00F24EE4" w:rsidRPr="006B60F7" w:rsidRDefault="00EF4151" w:rsidP="00D01D51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</w:rPr>
              <w:t xml:space="preserve">Change in exchange rate </w:t>
            </w:r>
            <w:r w:rsidR="00F24EE4" w:rsidRPr="006B60F7">
              <w:rPr>
                <w:color w:val="FF0000"/>
              </w:rPr>
              <w:t>risk is a financial risk (T)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7A063344" w14:textId="6FDD1AAA" w:rsidR="00F24EE4" w:rsidRPr="006B60F7" w:rsidRDefault="00F24EE4" w:rsidP="00D01D51">
            <w:pPr>
              <w:bidi/>
              <w:rPr>
                <w:color w:val="FF0000"/>
                <w:sz w:val="24"/>
                <w:szCs w:val="24"/>
                <w:rtl/>
              </w:rPr>
            </w:pPr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 xml:space="preserve">تعد الحرائق من </w:t>
            </w:r>
            <w:r w:rsidR="00EF4151">
              <w:rPr>
                <w:rFonts w:hint="cs"/>
                <w:color w:val="FF0000"/>
                <w:sz w:val="24"/>
                <w:szCs w:val="24"/>
                <w:rtl/>
              </w:rPr>
              <w:t>المخاطر التقليدية</w:t>
            </w:r>
            <w:r w:rsidRPr="006B60F7">
              <w:rPr>
                <w:rFonts w:hint="cs"/>
                <w:color w:val="FF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5490" w:type="dxa"/>
          </w:tcPr>
          <w:p w14:paraId="5AE9B73B" w14:textId="31133A01" w:rsidR="00F24EE4" w:rsidRPr="006B60F7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6B60F7">
              <w:rPr>
                <w:color w:val="FF0000"/>
              </w:rPr>
              <w:t xml:space="preserve">Fires are </w:t>
            </w:r>
            <w:r w:rsidR="00EF4151">
              <w:rPr>
                <w:color w:val="FF0000"/>
              </w:rPr>
              <w:t>c</w:t>
            </w:r>
            <w:r w:rsidR="00EF4151" w:rsidRPr="00EF4151">
              <w:rPr>
                <w:color w:val="FF0000"/>
              </w:rPr>
              <w:t xml:space="preserve">onventional </w:t>
            </w:r>
            <w:r w:rsidR="00EF4151" w:rsidRPr="00EF4151">
              <w:rPr>
                <w:color w:val="FF0000"/>
              </w:rPr>
              <w:t xml:space="preserve">risks </w:t>
            </w:r>
            <w:r w:rsidRPr="006B60F7">
              <w:rPr>
                <w:color w:val="FF0000"/>
              </w:rPr>
              <w:t>(</w:t>
            </w:r>
            <w:r w:rsidR="00EF4151" w:rsidRPr="006B60F7">
              <w:rPr>
                <w:color w:val="FF0000"/>
              </w:rPr>
              <w:t>T</w:t>
            </w:r>
            <w:r w:rsidRPr="006B60F7">
              <w:rPr>
                <w:color w:val="FF0000"/>
              </w:rPr>
              <w:t>)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21C040C2" w14:textId="245DD382" w:rsidR="00F24EE4" w:rsidRPr="006B60F7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B60F7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الإدارة المثلى للمخاطر هي عملية سهلة للغاية </w:t>
            </w:r>
          </w:p>
        </w:tc>
        <w:tc>
          <w:tcPr>
            <w:tcW w:w="5490" w:type="dxa"/>
          </w:tcPr>
          <w:p w14:paraId="67811516" w14:textId="77777777" w:rsidR="00F24EE4" w:rsidRPr="006B60F7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6B60F7">
              <w:rPr>
                <w:color w:val="FF0000"/>
                <w:sz w:val="24"/>
                <w:szCs w:val="24"/>
              </w:rPr>
              <w:t>Optimal risk management is a very easy process (F)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1422EB5E" w14:textId="1DF4A1ED" w:rsidR="00F24EE4" w:rsidRPr="006B60F7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proofErr w:type="gramStart"/>
            <w:r w:rsidRPr="006B60F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مخاطر</w:t>
            </w:r>
            <w:proofErr w:type="gramEnd"/>
            <w:r w:rsidRPr="006B60F7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المعرفة هي مثال على إدارة المخاطر </w:t>
            </w:r>
            <w:r w:rsidR="00EF4151" w:rsidRPr="00EF4151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غير الملموسة</w:t>
            </w:r>
          </w:p>
        </w:tc>
        <w:tc>
          <w:tcPr>
            <w:tcW w:w="5490" w:type="dxa"/>
          </w:tcPr>
          <w:p w14:paraId="1AAC4254" w14:textId="03AC8CCB" w:rsidR="00F24EE4" w:rsidRPr="006B60F7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6B60F7">
              <w:rPr>
                <w:color w:val="FF0000"/>
                <w:sz w:val="24"/>
                <w:szCs w:val="24"/>
              </w:rPr>
              <w:t xml:space="preserve">knowledge risk is an example of </w:t>
            </w:r>
            <w:r w:rsidR="00EF4151" w:rsidRPr="00EF4151">
              <w:rPr>
                <w:color w:val="FF0000"/>
                <w:sz w:val="24"/>
                <w:szCs w:val="24"/>
              </w:rPr>
              <w:t xml:space="preserve">intangible risks </w:t>
            </w:r>
            <w:r w:rsidRPr="006B60F7">
              <w:rPr>
                <w:color w:val="FF0000"/>
                <w:sz w:val="24"/>
                <w:szCs w:val="24"/>
              </w:rPr>
              <w:t>management (</w:t>
            </w:r>
            <w:r w:rsidR="00EF4151" w:rsidRPr="006B60F7">
              <w:rPr>
                <w:color w:val="FF0000"/>
                <w:sz w:val="24"/>
                <w:szCs w:val="24"/>
              </w:rPr>
              <w:t>T</w:t>
            </w:r>
            <w:r w:rsidRPr="006B60F7">
              <w:rPr>
                <w:color w:val="FF0000"/>
                <w:sz w:val="24"/>
                <w:szCs w:val="24"/>
              </w:rPr>
              <w:t>)</w:t>
            </w: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10B67300" w14:textId="0DA20A49" w:rsidR="00F24EE4" w:rsidRPr="006B60F7" w:rsidRDefault="00F24EE4" w:rsidP="00D01D51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6B60F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إدارة المخاطر جزء مهم من إدارة المشروع</w:t>
            </w:r>
            <w:r w:rsidRPr="006B60F7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="00EF4151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5490" w:type="dxa"/>
          </w:tcPr>
          <w:p w14:paraId="42667C46" w14:textId="77777777" w:rsidR="00F24EE4" w:rsidRPr="006B60F7" w:rsidRDefault="00F24EE4" w:rsidP="00D01D51">
            <w:pPr>
              <w:jc w:val="both"/>
              <w:rPr>
                <w:color w:val="FF0000"/>
                <w:sz w:val="24"/>
                <w:szCs w:val="24"/>
              </w:rPr>
            </w:pPr>
            <w:r w:rsidRPr="006B60F7">
              <w:rPr>
                <w:color w:val="FF0000"/>
                <w:sz w:val="24"/>
                <w:szCs w:val="24"/>
              </w:rPr>
              <w:t>Risk management is an important part of a project management. (T).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3A56B60A" w14:textId="73DE2B1F" w:rsidR="00F24EE4" w:rsidRPr="006B60F7" w:rsidRDefault="00F24EE4" w:rsidP="00D01D51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  <w:r w:rsidRPr="006B60F7">
              <w:rPr>
                <w:rFonts w:ascii="Arial" w:hAnsi="Arial" w:cs="Arial"/>
                <w:sz w:val="24"/>
                <w:szCs w:val="24"/>
                <w:rtl/>
              </w:rPr>
              <w:t>إدارة المخاطر هي قضية حوكمة الشركات. يتحمل مجلس الإدارة مسؤولية حماية أصول الشركة وحماية استثمارات المساهمين من فقدان القيمة</w:t>
            </w:r>
          </w:p>
        </w:tc>
        <w:tc>
          <w:tcPr>
            <w:tcW w:w="5490" w:type="dxa"/>
          </w:tcPr>
          <w:p w14:paraId="2B9274ED" w14:textId="77777777" w:rsidR="00F24EE4" w:rsidRPr="006B60F7" w:rsidRDefault="00F24EE4" w:rsidP="00D01D51">
            <w:pPr>
              <w:jc w:val="both"/>
              <w:rPr>
                <w:sz w:val="24"/>
                <w:szCs w:val="24"/>
              </w:rPr>
            </w:pPr>
            <w:r w:rsidRPr="006B60F7">
              <w:rPr>
                <w:sz w:val="24"/>
                <w:szCs w:val="24"/>
              </w:rPr>
              <w:t>Risk management is a corporate governance issue. The board of directors has a responsibility to safeguard the assets of the company and to protect the investment of the shareholders from loss of value. (T).</w:t>
            </w: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27F3F754" w14:textId="77777777" w:rsidR="000608B7" w:rsidRDefault="000608B7" w:rsidP="00C01F63">
      <w:pPr>
        <w:rPr>
          <w:rtl/>
        </w:rPr>
      </w:pPr>
    </w:p>
    <w:p w14:paraId="79C14EB3" w14:textId="77777777" w:rsidR="000608B7" w:rsidRDefault="000608B7" w:rsidP="00C01F63">
      <w:pPr>
        <w:rPr>
          <w:rtl/>
        </w:rPr>
      </w:pPr>
    </w:p>
    <w:p w14:paraId="63134FFD" w14:textId="77777777" w:rsidR="000608B7" w:rsidRDefault="000608B7" w:rsidP="00C01F63">
      <w:pPr>
        <w:rPr>
          <w:rtl/>
        </w:rPr>
      </w:pPr>
    </w:p>
    <w:p w14:paraId="05E828CF" w14:textId="77777777" w:rsidR="000608B7" w:rsidRDefault="000608B7" w:rsidP="00C01F63">
      <w:pPr>
        <w:rPr>
          <w:rtl/>
        </w:rPr>
      </w:pPr>
    </w:p>
    <w:p w14:paraId="57C0832D" w14:textId="77777777" w:rsidR="000608B7" w:rsidRDefault="000608B7" w:rsidP="00C01F63">
      <w:pPr>
        <w:rPr>
          <w:rtl/>
        </w:rPr>
      </w:pPr>
    </w:p>
    <w:p w14:paraId="1CCB5FAF" w14:textId="77777777" w:rsidR="000608B7" w:rsidRDefault="000608B7" w:rsidP="00C01F63">
      <w:pPr>
        <w:rPr>
          <w:rtl/>
        </w:rPr>
      </w:pPr>
    </w:p>
    <w:p w14:paraId="60D57888" w14:textId="77777777" w:rsidR="000608B7" w:rsidRDefault="000608B7" w:rsidP="00C01F63">
      <w:pPr>
        <w:rPr>
          <w:rtl/>
        </w:rPr>
      </w:pPr>
    </w:p>
    <w:p w14:paraId="10908D5E" w14:textId="77777777" w:rsidR="000608B7" w:rsidRDefault="000608B7" w:rsidP="00C01F63">
      <w:pPr>
        <w:rPr>
          <w:rtl/>
        </w:rPr>
      </w:pPr>
    </w:p>
    <w:p w14:paraId="5D94E008" w14:textId="77777777" w:rsidR="000608B7" w:rsidRDefault="000608B7" w:rsidP="00C01F63">
      <w:pPr>
        <w:rPr>
          <w:rtl/>
        </w:rPr>
      </w:pPr>
    </w:p>
    <w:p w14:paraId="0BE1C3F0" w14:textId="77777777" w:rsidR="000608B7" w:rsidRDefault="000608B7" w:rsidP="00C01F63">
      <w:pPr>
        <w:rPr>
          <w:rtl/>
        </w:rPr>
      </w:pPr>
    </w:p>
    <w:p w14:paraId="324C33D0" w14:textId="77777777" w:rsidR="000608B7" w:rsidRDefault="000608B7" w:rsidP="00C01F63">
      <w:pPr>
        <w:rPr>
          <w:rtl/>
        </w:rPr>
      </w:pPr>
    </w:p>
    <w:p w14:paraId="4C22C1D1" w14:textId="77777777" w:rsidR="000608B7" w:rsidRDefault="000608B7" w:rsidP="00C01F63">
      <w:pPr>
        <w:rPr>
          <w:rtl/>
        </w:rPr>
      </w:pPr>
    </w:p>
    <w:p w14:paraId="7A387806" w14:textId="77777777" w:rsidR="000608B7" w:rsidRDefault="000608B7" w:rsidP="00C01F63">
      <w:pPr>
        <w:rPr>
          <w:rtl/>
        </w:rPr>
      </w:pPr>
    </w:p>
    <w:p w14:paraId="2C855B02" w14:textId="77777777" w:rsidR="000608B7" w:rsidRDefault="000608B7" w:rsidP="00C01F63"/>
    <w:p w14:paraId="1DC157F5" w14:textId="77777777" w:rsidR="007F046A" w:rsidRDefault="007F046A" w:rsidP="00C01F63">
      <w:pPr>
        <w:rPr>
          <w:rtl/>
        </w:rPr>
      </w:pPr>
    </w:p>
    <w:p w14:paraId="71DB1CB7" w14:textId="77777777" w:rsidR="00690F40" w:rsidRDefault="00690F40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4C61B5" w:rsidRPr="00690F40" w14:paraId="0364AB5E" w14:textId="77777777" w:rsidTr="00690F40">
        <w:tc>
          <w:tcPr>
            <w:tcW w:w="5040" w:type="dxa"/>
          </w:tcPr>
          <w:p w14:paraId="33709FB1" w14:textId="77777777" w:rsidR="00C00E69" w:rsidRPr="00C00E69" w:rsidRDefault="00C00E69" w:rsidP="00547F4F">
            <w:pPr>
              <w:bidi/>
              <w:jc w:val="both"/>
              <w:rPr>
                <w:rFonts w:cs="Arial"/>
                <w:b/>
                <w:bCs/>
                <w:color w:val="FF0000"/>
                <w:lang w:bidi="ar-EG"/>
              </w:rPr>
            </w:pPr>
            <w:r w:rsidRPr="00C00E69">
              <w:rPr>
                <w:rFonts w:cs="Arial"/>
                <w:b/>
                <w:bCs/>
                <w:color w:val="FF0000"/>
                <w:lang w:bidi="ar-EG"/>
              </w:rPr>
              <w:lastRenderedPageBreak/>
              <w:t>--------</w:t>
            </w:r>
            <w:r w:rsidRPr="00C00E69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تركز على المخاطر الناتجة عن أسباب مادية أو </w:t>
            </w:r>
            <w:r w:rsidRPr="00C00E69">
              <w:rPr>
                <w:rFonts w:cs="Arial" w:hint="cs"/>
                <w:b/>
                <w:bCs/>
                <w:color w:val="FF0000"/>
                <w:rtl/>
                <w:lang w:bidi="ar-EG"/>
              </w:rPr>
              <w:t>قانونية</w:t>
            </w:r>
          </w:p>
          <w:p w14:paraId="7583FE8D" w14:textId="77777777" w:rsidR="00C00E69" w:rsidRPr="00C00E69" w:rsidRDefault="00C00E69" w:rsidP="00547F4F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502BAE76" w14:textId="77777777" w:rsidR="00C00E69" w:rsidRPr="00C00E69" w:rsidRDefault="00C00E69" w:rsidP="00547F4F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2B6AB592" w14:textId="0FFD082A" w:rsidR="00EA2528" w:rsidRPr="00C00E69" w:rsidRDefault="00C00E69" w:rsidP="00547F4F">
            <w:pPr>
              <w:bidi/>
              <w:jc w:val="both"/>
              <w:rPr>
                <w:sz w:val="24"/>
                <w:szCs w:val="24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E6D3223" w14:textId="664598FF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--------Focus on the risks arising from 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>physical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 or legal reasons</w:t>
            </w:r>
          </w:p>
          <w:p w14:paraId="3E29750E" w14:textId="77777777" w:rsidR="00CB40E2" w:rsidRPr="00CB40E2" w:rsidRDefault="00CB40E2" w:rsidP="00CB40E2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conventional risk management</w:t>
            </w:r>
          </w:p>
          <w:p w14:paraId="37C45E5B" w14:textId="15CF9D8F" w:rsidR="00B1313E" w:rsidRPr="00C00E69" w:rsidRDefault="00CB40E2" w:rsidP="00922FA3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Financial risk management</w:t>
            </w:r>
          </w:p>
        </w:tc>
      </w:tr>
      <w:tr w:rsidR="004C61B5" w:rsidRPr="00690F40" w14:paraId="06A98102" w14:textId="77777777" w:rsidTr="00690F40">
        <w:tc>
          <w:tcPr>
            <w:tcW w:w="5040" w:type="dxa"/>
          </w:tcPr>
          <w:p w14:paraId="19DCCA6E" w14:textId="77777777" w:rsidR="004C61B5" w:rsidRPr="00547F4F" w:rsidRDefault="00547F4F" w:rsidP="00547F4F">
            <w:pPr>
              <w:bidi/>
              <w:jc w:val="both"/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asciiTheme="minorHAnsi" w:hAnsiTheme="minorHAnsi" w:cs="Arial" w:hint="cs"/>
                <w:b/>
                <w:bCs/>
                <w:color w:val="FF0000"/>
                <w:rtl/>
                <w:lang w:bidi="ar-EG"/>
              </w:rPr>
              <w:t>-----------</w:t>
            </w:r>
            <w:r w:rsidRPr="00547F4F">
              <w:rPr>
                <w:rFonts w:asciiTheme="minorHAnsi" w:hAnsiTheme="minorHAnsi" w:cs="Arial"/>
                <w:b/>
                <w:bCs/>
                <w:color w:val="FF0000"/>
                <w:rtl/>
                <w:lang w:bidi="ar-EG"/>
              </w:rPr>
              <w:t>هي ممارسة حماية القيمة الاقتصادية في الشركة باستخدام الأدوات المالية لإدارة التعرض للمخاطر</w:t>
            </w:r>
          </w:p>
          <w:p w14:paraId="56A52AE1" w14:textId="77777777" w:rsidR="00547F4F" w:rsidRPr="00C00E69" w:rsidRDefault="00547F4F" w:rsidP="00547F4F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464E98A1" w14:textId="77777777" w:rsidR="00547F4F" w:rsidRPr="00C00E69" w:rsidRDefault="00547F4F" w:rsidP="00547F4F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التقليدية</w:t>
            </w:r>
          </w:p>
          <w:p w14:paraId="480EF49D" w14:textId="58DC4180" w:rsidR="00547F4F" w:rsidRPr="00690F40" w:rsidRDefault="00547F4F" w:rsidP="00547F4F">
            <w:pPr>
              <w:bidi/>
              <w:jc w:val="both"/>
              <w:rPr>
                <w:sz w:val="24"/>
                <w:szCs w:val="24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651883B1" w14:textId="77777777" w:rsidR="00CB40E2" w:rsidRPr="00CB40E2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CB40E2">
              <w:rPr>
                <w:b/>
                <w:bCs/>
                <w:color w:val="FF0000"/>
                <w:sz w:val="24"/>
                <w:szCs w:val="24"/>
              </w:rPr>
              <w:t>----------- It is the practice of protecting the economic value in a company by using financial instruments to manage risk exposure</w:t>
            </w:r>
          </w:p>
          <w:p w14:paraId="78810CB7" w14:textId="77777777" w:rsidR="00CB40E2" w:rsidRPr="00B52705" w:rsidRDefault="00CB40E2" w:rsidP="00CB40E2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Financial risk management</w:t>
            </w:r>
          </w:p>
          <w:p w14:paraId="00CAFF1C" w14:textId="1B0EBBC8" w:rsidR="00843E6E" w:rsidRPr="00922FA3" w:rsidRDefault="00CB40E2" w:rsidP="00922FA3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conventional risk management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398C5798" w14:textId="77777777" w:rsidR="004E617E" w:rsidRPr="00547F4F" w:rsidRDefault="00547F4F" w:rsidP="00547F4F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------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تعنى بأن يتم إعطاء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الأولويات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، بحيث أن المخاطر ذات الخسائر الكبيرة واحتمالية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حدوث عالية تعالج أولا بينما المخاطر ذات الخسائر </w:t>
            </w:r>
            <w:r w:rsidRPr="00547F4F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الأقل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واحتمالية حدوث أقل</w:t>
            </w:r>
            <w:r w:rsidRPr="00547F4F">
              <w:rPr>
                <w:b/>
                <w:bCs/>
                <w:color w:val="FF0000"/>
                <w:lang w:bidi="ar-EG"/>
              </w:rPr>
              <w:t xml:space="preserve"> </w:t>
            </w:r>
            <w:r w:rsidRPr="00547F4F">
              <w:rPr>
                <w:rFonts w:cs="Arial"/>
                <w:b/>
                <w:bCs/>
                <w:color w:val="FF0000"/>
                <w:rtl/>
                <w:lang w:bidi="ar-EG"/>
              </w:rPr>
              <w:t>تعالج فيما بعد</w:t>
            </w:r>
          </w:p>
          <w:p w14:paraId="5E8F562C" w14:textId="77777777" w:rsidR="00547F4F" w:rsidRPr="00C00E69" w:rsidRDefault="00547F4F" w:rsidP="00547F4F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</w:t>
            </w:r>
            <w:r w:rsidRPr="00C00E69">
              <w:rPr>
                <w:rFonts w:cs="Arial" w:hint="cs"/>
                <w:rtl/>
                <w:lang w:bidi="ar-EG"/>
              </w:rPr>
              <w:t>المثالية</w:t>
            </w:r>
          </w:p>
          <w:p w14:paraId="58093C48" w14:textId="77777777" w:rsidR="00547F4F" w:rsidRPr="00C00E69" w:rsidRDefault="00547F4F" w:rsidP="00547F4F">
            <w:pPr>
              <w:bidi/>
              <w:jc w:val="both"/>
              <w:rPr>
                <w:rFonts w:cs="Arial"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>إدارة المخاطر المالية</w:t>
            </w:r>
          </w:p>
          <w:p w14:paraId="2FC6E72C" w14:textId="1F46B62F" w:rsidR="00547F4F" w:rsidRPr="00690F40" w:rsidRDefault="00547F4F" w:rsidP="00547F4F">
            <w:pPr>
              <w:bidi/>
              <w:jc w:val="both"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C00E69">
              <w:rPr>
                <w:rFonts w:cs="Arial"/>
                <w:rtl/>
                <w:lang w:bidi="ar-EG"/>
              </w:rPr>
              <w:t xml:space="preserve"> </w:t>
            </w:r>
          </w:p>
        </w:tc>
        <w:tc>
          <w:tcPr>
            <w:tcW w:w="5850" w:type="dxa"/>
          </w:tcPr>
          <w:p w14:paraId="77FDC1F7" w14:textId="77777777" w:rsidR="00CB40E2" w:rsidRPr="00B52705" w:rsidRDefault="00CB40E2" w:rsidP="00CB40E2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------ means that priorities are given, so that risks with large losses and a high probability of occurrence are dealt with first, while risks with smaller losses and a lower probability of occurrence are treated later</w:t>
            </w:r>
          </w:p>
          <w:p w14:paraId="5D070BE1" w14:textId="213E5FC5" w:rsidR="00CB40E2" w:rsidRPr="00CB40E2" w:rsidRDefault="00B52705" w:rsidP="00CB4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Optimal</w:t>
            </w:r>
            <w:r w:rsidR="00CB40E2" w:rsidRPr="00CB40E2">
              <w:rPr>
                <w:sz w:val="24"/>
                <w:szCs w:val="24"/>
              </w:rPr>
              <w:t xml:space="preserve"> risk management</w:t>
            </w:r>
          </w:p>
          <w:p w14:paraId="7C9F3FDB" w14:textId="6E75C719" w:rsidR="009A4E8B" w:rsidRPr="00690F40" w:rsidRDefault="00CB40E2" w:rsidP="00922FA3">
            <w:pPr>
              <w:rPr>
                <w:sz w:val="24"/>
                <w:szCs w:val="24"/>
              </w:rPr>
            </w:pPr>
            <w:r w:rsidRPr="00CB40E2">
              <w:rPr>
                <w:sz w:val="24"/>
                <w:szCs w:val="24"/>
              </w:rPr>
              <w:t>Financial risk management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1404DE18" w14:textId="77777777" w:rsidR="009D33CB" w:rsidRPr="00AC10EA" w:rsidRDefault="00AC10EA" w:rsidP="00AC10EA">
            <w:pPr>
              <w:bidi/>
              <w:jc w:val="both"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-----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هي تلك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 xml:space="preserve">المخاطر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>التي تكون احتمالية حدوثها %</w:t>
            </w:r>
            <w:proofErr w:type="gramStart"/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>100</w:t>
            </w:r>
            <w:proofErr w:type="gramEnd"/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ولكن يتم تجاهلها من قبل المؤسسة</w:t>
            </w:r>
            <w:r w:rsidRPr="00AC10EA">
              <w:rPr>
                <w:b/>
                <w:bCs/>
                <w:color w:val="FF0000"/>
                <w:lang w:bidi="ar-EG"/>
              </w:rPr>
              <w:t xml:space="preserve"> 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و ذلك بسبب </w:t>
            </w:r>
            <w:r w:rsidRPr="00AC10EA">
              <w:rPr>
                <w:rFonts w:cs="Arial" w:hint="cs"/>
                <w:b/>
                <w:bCs/>
                <w:color w:val="FF0000"/>
                <w:rtl/>
                <w:lang w:bidi="ar-EG"/>
              </w:rPr>
              <w:t>الافتقا</w:t>
            </w:r>
            <w:r w:rsidRPr="00AC10EA">
              <w:rPr>
                <w:rFonts w:cs="Arial" w:hint="eastAsia"/>
                <w:b/>
                <w:bCs/>
                <w:color w:val="FF0000"/>
                <w:rtl/>
                <w:lang w:bidi="ar-EG"/>
              </w:rPr>
              <w:t>ر</w:t>
            </w:r>
            <w:r w:rsidRPr="00AC10EA">
              <w:rPr>
                <w:rFonts w:cs="Arial"/>
                <w:b/>
                <w:bCs/>
                <w:color w:val="FF0000"/>
                <w:rtl/>
                <w:lang w:bidi="ar-EG"/>
              </w:rPr>
              <w:t xml:space="preserve"> لمقدرة التعرف عليها</w:t>
            </w:r>
          </w:p>
          <w:p w14:paraId="7B1AAF36" w14:textId="77777777" w:rsidR="00AC10EA" w:rsidRDefault="00AC10EA" w:rsidP="00AC10EA">
            <w:pPr>
              <w:bidi/>
              <w:jc w:val="both"/>
              <w:rPr>
                <w:rFonts w:cs="Arial"/>
                <w:rtl/>
                <w:lang w:bidi="ar-EG"/>
              </w:rPr>
            </w:pPr>
            <w:r>
              <w:rPr>
                <w:rFonts w:cs="Arial" w:hint="cs"/>
                <w:rtl/>
                <w:lang w:bidi="ar-EG"/>
              </w:rPr>
              <w:t>إدارة المخاطر غير الملموسة</w:t>
            </w:r>
          </w:p>
          <w:p w14:paraId="19C8E9CE" w14:textId="16028E52" w:rsidR="00AC10EA" w:rsidRPr="00C00E69" w:rsidRDefault="00AC10EA" w:rsidP="00AC10EA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C00E69">
              <w:rPr>
                <w:rFonts w:cs="Arial"/>
                <w:rtl/>
                <w:lang w:bidi="ar-EG"/>
              </w:rPr>
              <w:t xml:space="preserve">إدارة المخاطر </w:t>
            </w:r>
            <w:r w:rsidRPr="00C00E69">
              <w:rPr>
                <w:rFonts w:cs="Arial" w:hint="cs"/>
                <w:rtl/>
                <w:lang w:bidi="ar-EG"/>
              </w:rPr>
              <w:t>المثالية</w:t>
            </w:r>
          </w:p>
          <w:p w14:paraId="32B5663F" w14:textId="3763EC9D" w:rsidR="00AC10EA" w:rsidRPr="00AC10EA" w:rsidRDefault="00AC10EA" w:rsidP="00AC10EA">
            <w:pPr>
              <w:bidi/>
              <w:jc w:val="both"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2D117311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----- These are the risks that the probability of occurrence is 100%, but they are ignored by the institution due to the lack of the ability to identify them.</w:t>
            </w:r>
          </w:p>
          <w:p w14:paraId="11780BF9" w14:textId="77777777" w:rsidR="00B52705" w:rsidRDefault="00B52705" w:rsidP="00B52705">
            <w:r>
              <w:t>Intangible risk management</w:t>
            </w:r>
          </w:p>
          <w:p w14:paraId="7420446B" w14:textId="3386985C" w:rsidR="009A4E8B" w:rsidRPr="009A4E8B" w:rsidRDefault="00B52705" w:rsidP="00922FA3">
            <w:r>
              <w:rPr>
                <w:sz w:val="24"/>
                <w:szCs w:val="24"/>
              </w:rPr>
              <w:t>Optimal</w:t>
            </w:r>
            <w:r w:rsidRPr="00CB40E2">
              <w:rPr>
                <w:sz w:val="24"/>
                <w:szCs w:val="24"/>
              </w:rPr>
              <w:t xml:space="preserve"> </w:t>
            </w:r>
            <w:r>
              <w:t xml:space="preserve">risk management 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3C980BD3" w14:textId="1DBCB00D" w:rsidR="009D33CB" w:rsidRPr="008869B6" w:rsidRDefault="008869B6" w:rsidP="008B0973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تبدأ</w:t>
            </w:r>
            <w:r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عملية</w:t>
            </w:r>
            <w:r w:rsidRPr="008869B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إدارة المخاطر ب------</w:t>
            </w:r>
          </w:p>
          <w:p w14:paraId="60A00D30" w14:textId="4FBBF8EE" w:rsidR="008869B6" w:rsidRPr="008869B6" w:rsidRDefault="008869B6" w:rsidP="008869B6">
            <w:pPr>
              <w:tabs>
                <w:tab w:val="left" w:pos="1695"/>
              </w:tabs>
              <w:bidi/>
              <w:rPr>
                <w:rFonts w:cs="Arial"/>
                <w:color w:val="000000" w:themeColor="text1"/>
                <w:lang w:bidi="ar-EG"/>
              </w:rPr>
            </w:pPr>
            <w:r w:rsidRPr="008869B6">
              <w:rPr>
                <w:rFonts w:cs="Arial" w:hint="cs"/>
                <w:color w:val="000000" w:themeColor="text1"/>
                <w:rtl/>
                <w:lang w:bidi="ar-EG"/>
              </w:rPr>
              <w:t>التحضير</w:t>
            </w:r>
          </w:p>
          <w:p w14:paraId="7726C22D" w14:textId="7949A118" w:rsidR="008869B6" w:rsidRPr="008869B6" w:rsidRDefault="008869B6" w:rsidP="008869B6">
            <w:pPr>
              <w:bidi/>
              <w:rPr>
                <w:rFonts w:cs="Arial"/>
                <w:color w:val="000000" w:themeColor="text1"/>
                <w:lang w:bidi="ar-EG"/>
              </w:rPr>
            </w:pPr>
            <w:r w:rsidRPr="008869B6">
              <w:rPr>
                <w:rFonts w:cs="Arial"/>
                <w:color w:val="000000" w:themeColor="text1"/>
                <w:rtl/>
                <w:lang w:bidi="ar-EG"/>
              </w:rPr>
              <w:t xml:space="preserve">تحديد </w:t>
            </w:r>
            <w:r w:rsidRPr="008869B6">
              <w:rPr>
                <w:rFonts w:cs="Arial" w:hint="cs"/>
                <w:color w:val="000000" w:themeColor="text1"/>
                <w:rtl/>
                <w:lang w:bidi="ar-EG"/>
              </w:rPr>
              <w:t>المخاطر</w:t>
            </w:r>
          </w:p>
          <w:p w14:paraId="7CF7709D" w14:textId="02F24EC9" w:rsidR="008869B6" w:rsidRPr="00690F40" w:rsidRDefault="008869B6" w:rsidP="00922FA3">
            <w:pPr>
              <w:bidi/>
              <w:rPr>
                <w:rFonts w:cs="Arial"/>
                <w:sz w:val="24"/>
                <w:szCs w:val="24"/>
                <w:lang w:bidi="ar-EG"/>
              </w:rPr>
            </w:pPr>
          </w:p>
        </w:tc>
        <w:tc>
          <w:tcPr>
            <w:tcW w:w="5850" w:type="dxa"/>
          </w:tcPr>
          <w:p w14:paraId="66B40827" w14:textId="77777777" w:rsidR="00B52705" w:rsidRPr="00B52705" w:rsidRDefault="00B52705" w:rsidP="00B5270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>The risk management process begins with ------</w:t>
            </w:r>
          </w:p>
          <w:p w14:paraId="23A9A553" w14:textId="77777777" w:rsidR="00B52705" w:rsidRPr="00B52705" w:rsidRDefault="00B52705" w:rsidP="00B52705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preparation</w:t>
            </w:r>
          </w:p>
          <w:p w14:paraId="3BA84028" w14:textId="21433D61" w:rsidR="004C61B5" w:rsidRPr="00922FA3" w:rsidRDefault="00B52705" w:rsidP="00922FA3">
            <w:p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Risk identification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6DCF1263" w14:textId="77777777" w:rsidR="009D33CB" w:rsidRPr="00696F56" w:rsidRDefault="00696F56" w:rsidP="00F4004A">
            <w:pPr>
              <w:tabs>
                <w:tab w:val="right" w:pos="660"/>
              </w:tabs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r w:rsidRPr="00696F56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يتم تحديد المخاطر وفقًا ل---</w:t>
            </w:r>
          </w:p>
          <w:p w14:paraId="4BDFE45C" w14:textId="77777777" w:rsidR="00696F56" w:rsidRDefault="00696F56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="00E67E58"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 w:rsidR="00E67E58"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674876F6" w14:textId="77777777" w:rsidR="00E67E58" w:rsidRPr="00696F56" w:rsidRDefault="00E67E58" w:rsidP="00E67E58">
            <w:pPr>
              <w:bidi/>
              <w:rPr>
                <w:rFonts w:cs="Arial"/>
                <w:sz w:val="24"/>
                <w:szCs w:val="24"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فقط</w:t>
            </w:r>
          </w:p>
          <w:p w14:paraId="07F3ED81" w14:textId="2F8439C6" w:rsidR="00E67E58" w:rsidRPr="00690F40" w:rsidRDefault="00E67E58" w:rsidP="00E67E58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BBF21DD" w14:textId="77777777" w:rsidR="00B52705" w:rsidRPr="00B52705" w:rsidRDefault="00B52705" w:rsidP="00B52705">
            <w:pPr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Risks are determined according to---</w:t>
            </w:r>
          </w:p>
          <w:p w14:paraId="72538583" w14:textId="77777777" w:rsidR="000608B7" w:rsidRDefault="00B52705" w:rsidP="00922FA3">
            <w:r>
              <w:t>Goal-based selection</w:t>
            </w:r>
            <w:r w:rsidR="00922FA3">
              <w:t xml:space="preserve">, </w:t>
            </w:r>
            <w:r>
              <w:t>Scenario selection</w:t>
            </w:r>
            <w:r w:rsidR="00922FA3">
              <w:t xml:space="preserve">, and </w:t>
            </w:r>
            <w:r>
              <w:t>Classification based selection</w:t>
            </w:r>
          </w:p>
          <w:p w14:paraId="33EB13B4" w14:textId="1D7F6672" w:rsidR="00922FA3" w:rsidRPr="008B0973" w:rsidRDefault="00922FA3" w:rsidP="00922FA3">
            <w:r>
              <w:t>Goal-based selection only</w:t>
            </w:r>
          </w:p>
        </w:tc>
      </w:tr>
      <w:tr w:rsidR="004C61B5" w:rsidRPr="00690F40" w14:paraId="65BB6A91" w14:textId="77777777" w:rsidTr="00690F40">
        <w:tc>
          <w:tcPr>
            <w:tcW w:w="5040" w:type="dxa"/>
          </w:tcPr>
          <w:p w14:paraId="5AD6F337" w14:textId="56F484A0" w:rsidR="009D33CB" w:rsidRPr="00C92F61" w:rsidRDefault="00C92F61" w:rsidP="00400D15">
            <w:pPr>
              <w:bidi/>
              <w:rPr>
                <w:rFonts w:cs="Arial"/>
                <w:b/>
                <w:bCs/>
                <w:color w:val="FF0000"/>
                <w:rtl/>
                <w:lang w:bidi="ar-EG"/>
              </w:rPr>
            </w:pPr>
            <w:r w:rsidRPr="00C92F61">
              <w:rPr>
                <w:rFonts w:cs="Arial"/>
                <w:b/>
                <w:bCs/>
                <w:color w:val="FF0000"/>
                <w:rtl/>
                <w:lang w:bidi="ar-EG"/>
              </w:rPr>
              <w:t>تسعى الشركة جاهدة للقضاء على خطر معين من خلال التخلص من سببه</w:t>
            </w:r>
            <w:r w:rsidRPr="00C92F61">
              <w:rPr>
                <w:rFonts w:cs="Arial" w:hint="cs"/>
                <w:b/>
                <w:bCs/>
                <w:color w:val="FF0000"/>
                <w:rtl/>
                <w:lang w:bidi="ar-EG"/>
              </w:rPr>
              <w:t>- تعبر هذه العبارة عن أي شكل من أشكال الاستجابة للخطر:</w:t>
            </w:r>
          </w:p>
          <w:p w14:paraId="37D02816" w14:textId="5E8C649B" w:rsidR="00C92F61" w:rsidRPr="00C92F61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التجنب.</w:t>
            </w:r>
          </w:p>
          <w:p w14:paraId="479EB207" w14:textId="4AFC88D1" w:rsidR="00C92F61" w:rsidRPr="00C92F61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  <w:r w:rsidRPr="00C92F61">
              <w:rPr>
                <w:rFonts w:cs="Arial"/>
                <w:sz w:val="24"/>
                <w:szCs w:val="24"/>
                <w:rtl/>
              </w:rPr>
              <w:t>التخفيف.</w:t>
            </w:r>
          </w:p>
          <w:p w14:paraId="5DE8AD15" w14:textId="3B89DF0F" w:rsidR="00C92F61" w:rsidRPr="00690F40" w:rsidRDefault="00C92F61" w:rsidP="00C92F61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6AE29B8C" w14:textId="77777777" w:rsidR="00B52705" w:rsidRPr="00B52705" w:rsidRDefault="00B52705" w:rsidP="00B52705">
            <w:pPr>
              <w:jc w:val="both"/>
              <w:rPr>
                <w:b/>
                <w:bCs/>
                <w:color w:val="FF0000"/>
              </w:rPr>
            </w:pPr>
            <w:r w:rsidRPr="00B52705">
              <w:rPr>
                <w:b/>
                <w:bCs/>
                <w:color w:val="FF0000"/>
              </w:rPr>
              <w:t>A company strives to eliminate a particular risk by eliminating its cause - this phrase expresses any form of response to risk:</w:t>
            </w:r>
          </w:p>
          <w:p w14:paraId="12763F20" w14:textId="77777777" w:rsidR="00B52705" w:rsidRDefault="00B52705" w:rsidP="00B52705">
            <w:r>
              <w:t>avoidance</w:t>
            </w:r>
          </w:p>
          <w:p w14:paraId="4244D565" w14:textId="14CBAFFA" w:rsidR="00F4011E" w:rsidRPr="00400D15" w:rsidRDefault="00B52705" w:rsidP="00922FA3">
            <w:r>
              <w:t>mitigation.</w:t>
            </w:r>
          </w:p>
        </w:tc>
      </w:tr>
      <w:tr w:rsidR="004C61B5" w:rsidRPr="00690F40" w14:paraId="68DED289" w14:textId="77777777" w:rsidTr="00690F40">
        <w:tc>
          <w:tcPr>
            <w:tcW w:w="5040" w:type="dxa"/>
          </w:tcPr>
          <w:p w14:paraId="68660BC7" w14:textId="35811EA3" w:rsidR="00AB3949" w:rsidRPr="00C92F61" w:rsidRDefault="00C92F61" w:rsidP="00AB3949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</w:pPr>
            <w:proofErr w:type="gramStart"/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مخاطر</w:t>
            </w:r>
            <w:proofErr w:type="gramEnd"/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r w:rsidR="00EF415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>التضخم</w:t>
            </w:r>
            <w:r w:rsidRPr="00C92F61">
              <w:rPr>
                <w:rFonts w:cs="Arial" w:hint="cs"/>
                <w:b/>
                <w:bCs/>
                <w:color w:val="FF0000"/>
                <w:sz w:val="24"/>
                <w:szCs w:val="24"/>
                <w:rtl/>
              </w:rPr>
              <w:t xml:space="preserve"> من ----</w:t>
            </w:r>
          </w:p>
          <w:p w14:paraId="3362D1E9" w14:textId="77777777" w:rsidR="00C92F61" w:rsidRDefault="00C92F61" w:rsidP="00C92F61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  <w:p w14:paraId="61F42593" w14:textId="324E2E0F" w:rsidR="00C92F61" w:rsidRPr="00690F40" w:rsidRDefault="00C92F61" w:rsidP="00922FA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</w:tc>
        <w:tc>
          <w:tcPr>
            <w:tcW w:w="5850" w:type="dxa"/>
          </w:tcPr>
          <w:p w14:paraId="00F2CB04" w14:textId="28211527" w:rsidR="00B52705" w:rsidRPr="00B52705" w:rsidRDefault="00EF4151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Inflation</w:t>
            </w:r>
            <w:r w:rsidR="00B52705" w:rsidRPr="00B52705">
              <w:rPr>
                <w:b/>
                <w:bCs/>
                <w:color w:val="FF0000"/>
                <w:sz w:val="24"/>
                <w:szCs w:val="24"/>
              </w:rPr>
              <w:t xml:space="preserve"> risk from ----</w:t>
            </w:r>
          </w:p>
          <w:p w14:paraId="7D63130B" w14:textId="77777777" w:rsidR="00B52705" w:rsidRPr="00B52705" w:rsidRDefault="00B52705" w:rsidP="00B52705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financial risks</w:t>
            </w:r>
          </w:p>
          <w:p w14:paraId="6E525DA1" w14:textId="372C1559" w:rsidR="00AB3949" w:rsidRPr="00690F40" w:rsidRDefault="00B52705" w:rsidP="00922FA3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Conventional risk</w:t>
            </w:r>
            <w:r>
              <w:rPr>
                <w:sz w:val="24"/>
                <w:szCs w:val="24"/>
              </w:rPr>
              <w:t>s</w:t>
            </w:r>
          </w:p>
        </w:tc>
      </w:tr>
      <w:tr w:rsidR="004C61B5" w:rsidRPr="00690F40" w14:paraId="536D192F" w14:textId="77777777" w:rsidTr="00690F40">
        <w:tc>
          <w:tcPr>
            <w:tcW w:w="5040" w:type="dxa"/>
          </w:tcPr>
          <w:p w14:paraId="5C0C61ED" w14:textId="77777777" w:rsidR="0060413A" w:rsidRPr="00C92F61" w:rsidRDefault="00C92F61" w:rsidP="009E0902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</w:pPr>
            <w:r w:rsidRPr="00C92F61">
              <w:rPr>
                <w:rFonts w:ascii="Arial" w:hAnsi="Arial" w:cs="Arial" w:hint="cs"/>
                <w:b/>
                <w:bCs/>
                <w:color w:val="FF0000"/>
                <w:sz w:val="24"/>
                <w:szCs w:val="24"/>
                <w:rtl/>
              </w:rPr>
              <w:t>تعد الكوارث الطبيعية من المخاطر----</w:t>
            </w:r>
          </w:p>
          <w:p w14:paraId="0779326C" w14:textId="77777777" w:rsidR="00C92F61" w:rsidRDefault="00C92F61" w:rsidP="00C92F61">
            <w:pPr>
              <w:bidi/>
              <w:rPr>
                <w:rFonts w:cs="Arial"/>
                <w:sz w:val="24"/>
                <w:szCs w:val="24"/>
                <w:rtl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المخاطر التقليدية</w:t>
            </w:r>
          </w:p>
          <w:p w14:paraId="473FC516" w14:textId="5DE2E185" w:rsidR="00C92F61" w:rsidRPr="00922FA3" w:rsidRDefault="00C92F61" w:rsidP="00922FA3">
            <w:pPr>
              <w:bidi/>
              <w:rPr>
                <w:rFonts w:cs="Arial"/>
                <w:sz w:val="24"/>
                <w:szCs w:val="24"/>
              </w:rPr>
            </w:pPr>
            <w:r>
              <w:rPr>
                <w:rFonts w:cs="Arial" w:hint="cs"/>
                <w:sz w:val="24"/>
                <w:szCs w:val="24"/>
                <w:rtl/>
              </w:rPr>
              <w:t>المخاطر المالية</w:t>
            </w:r>
          </w:p>
        </w:tc>
        <w:tc>
          <w:tcPr>
            <w:tcW w:w="5850" w:type="dxa"/>
          </w:tcPr>
          <w:p w14:paraId="4B0F63D0" w14:textId="5E561FF0" w:rsidR="00B52705" w:rsidRPr="00B52705" w:rsidRDefault="00B52705" w:rsidP="00B52705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</w:rPr>
              <w:t xml:space="preserve">Natural disasters are </w:t>
            </w:r>
            <w:r>
              <w:rPr>
                <w:b/>
                <w:bCs/>
                <w:color w:val="FF0000"/>
                <w:sz w:val="24"/>
                <w:szCs w:val="24"/>
              </w:rPr>
              <w:t>--------</w:t>
            </w:r>
            <w:r w:rsidRPr="00B52705">
              <w:rPr>
                <w:b/>
                <w:bCs/>
                <w:color w:val="FF0000"/>
                <w:sz w:val="24"/>
                <w:szCs w:val="24"/>
              </w:rPr>
              <w:t>risks.</w:t>
            </w:r>
          </w:p>
          <w:p w14:paraId="2875041F" w14:textId="58C5D9C6" w:rsidR="00B52705" w:rsidRPr="00B52705" w:rsidRDefault="00B52705" w:rsidP="00B52705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Conventional risk</w:t>
            </w:r>
            <w:r>
              <w:rPr>
                <w:sz w:val="24"/>
                <w:szCs w:val="24"/>
              </w:rPr>
              <w:t>s</w:t>
            </w:r>
          </w:p>
          <w:p w14:paraId="7478A55F" w14:textId="69FC606D" w:rsidR="009E0902" w:rsidRPr="00690F40" w:rsidRDefault="00B52705" w:rsidP="00922FA3">
            <w:pPr>
              <w:rPr>
                <w:sz w:val="24"/>
                <w:szCs w:val="24"/>
              </w:rPr>
            </w:pPr>
            <w:r w:rsidRPr="00B52705">
              <w:rPr>
                <w:sz w:val="24"/>
                <w:szCs w:val="24"/>
              </w:rPr>
              <w:t>financial risks</w:t>
            </w:r>
          </w:p>
        </w:tc>
      </w:tr>
      <w:tr w:rsidR="004C61B5" w:rsidRPr="00690F40" w14:paraId="6B73AA81" w14:textId="77777777" w:rsidTr="00690F40">
        <w:tc>
          <w:tcPr>
            <w:tcW w:w="5040" w:type="dxa"/>
          </w:tcPr>
          <w:p w14:paraId="287E1B90" w14:textId="77777777" w:rsidR="00E561C9" w:rsidRPr="00E561C9" w:rsidRDefault="00E561C9" w:rsidP="00E561C9">
            <w:pPr>
              <w:bidi/>
              <w:rPr>
                <w:rFonts w:ascii="Arial" w:hAnsi="Arial" w:cs="Arial"/>
                <w:b/>
                <w:bCs/>
                <w:color w:val="FF0000"/>
                <w:sz w:val="24"/>
                <w:szCs w:val="24"/>
              </w:rPr>
            </w:pPr>
            <w:proofErr w:type="gramStart"/>
            <w:r w:rsidRPr="00E561C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>مخاطر</w:t>
            </w:r>
            <w:proofErr w:type="gramEnd"/>
            <w:r w:rsidRPr="00E561C9">
              <w:rPr>
                <w:rFonts w:ascii="Arial" w:hAnsi="Arial" w:cs="Arial"/>
                <w:b/>
                <w:bCs/>
                <w:color w:val="FF0000"/>
                <w:sz w:val="24"/>
                <w:szCs w:val="24"/>
                <w:rtl/>
              </w:rPr>
              <w:t xml:space="preserve"> المعرفة هي مثال على ----</w:t>
            </w:r>
          </w:p>
          <w:p w14:paraId="08F427CD" w14:textId="77777777" w:rsidR="00E561C9" w:rsidRPr="00E561C9" w:rsidRDefault="00E561C9" w:rsidP="00E561C9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E561C9">
              <w:rPr>
                <w:rFonts w:ascii="Arial" w:hAnsi="Arial" w:cs="Arial"/>
                <w:sz w:val="24"/>
                <w:szCs w:val="24"/>
                <w:rtl/>
              </w:rPr>
              <w:t>إدارة المخاطر غير الملموسة</w:t>
            </w:r>
          </w:p>
          <w:p w14:paraId="1B6BFAAA" w14:textId="10925F77" w:rsidR="00835709" w:rsidRPr="00922FA3" w:rsidRDefault="00E561C9" w:rsidP="00922FA3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E561C9">
              <w:rPr>
                <w:rFonts w:ascii="Arial" w:hAnsi="Arial" w:cs="Arial"/>
                <w:sz w:val="24"/>
                <w:szCs w:val="24"/>
                <w:rtl/>
              </w:rPr>
              <w:t>إدارة المخاطر التقليدية</w:t>
            </w:r>
          </w:p>
        </w:tc>
        <w:tc>
          <w:tcPr>
            <w:tcW w:w="5850" w:type="dxa"/>
          </w:tcPr>
          <w:p w14:paraId="2A50FC64" w14:textId="77777777" w:rsidR="004C61B5" w:rsidRPr="00F4011E" w:rsidRDefault="00E561C9" w:rsidP="00E561C9">
            <w:pPr>
              <w:rPr>
                <w:b/>
                <w:bCs/>
                <w:color w:val="FF0000"/>
                <w:sz w:val="24"/>
                <w:szCs w:val="24"/>
              </w:rPr>
            </w:pPr>
            <w:r w:rsidRPr="00F4011E">
              <w:rPr>
                <w:b/>
                <w:bCs/>
                <w:color w:val="FF0000"/>
                <w:sz w:val="24"/>
                <w:szCs w:val="24"/>
              </w:rPr>
              <w:t>knowledge risk is an example of----</w:t>
            </w:r>
          </w:p>
          <w:p w14:paraId="7D1C7970" w14:textId="77777777" w:rsidR="00E561C9" w:rsidRPr="00E561C9" w:rsidRDefault="00E561C9" w:rsidP="00F4011E">
            <w:pPr>
              <w:rPr>
                <w:sz w:val="24"/>
                <w:szCs w:val="24"/>
              </w:rPr>
            </w:pPr>
            <w:r w:rsidRPr="00E561C9">
              <w:rPr>
                <w:sz w:val="24"/>
                <w:szCs w:val="24"/>
              </w:rPr>
              <w:t>Managing intangible risks</w:t>
            </w:r>
          </w:p>
          <w:p w14:paraId="187C1664" w14:textId="717C108D" w:rsidR="00E561C9" w:rsidRPr="00F4011E" w:rsidRDefault="00E561C9" w:rsidP="00922FA3">
            <w:pPr>
              <w:rPr>
                <w:sz w:val="24"/>
                <w:szCs w:val="24"/>
              </w:rPr>
            </w:pPr>
            <w:r w:rsidRPr="00E561C9">
              <w:rPr>
                <w:sz w:val="24"/>
                <w:szCs w:val="24"/>
              </w:rPr>
              <w:t>Conventional risk management</w:t>
            </w:r>
          </w:p>
        </w:tc>
      </w:tr>
      <w:tr w:rsidR="004C61B5" w:rsidRPr="00690F40" w14:paraId="26EA8772" w14:textId="77777777" w:rsidTr="00690F40">
        <w:tc>
          <w:tcPr>
            <w:tcW w:w="5040" w:type="dxa"/>
          </w:tcPr>
          <w:p w14:paraId="784C9F59" w14:textId="77777777" w:rsidR="00B52705" w:rsidRPr="00B52705" w:rsidRDefault="00B52705" w:rsidP="00B52705">
            <w:pPr>
              <w:bidi/>
              <w:rPr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b/>
                <w:bCs/>
                <w:color w:val="FF0000"/>
                <w:sz w:val="24"/>
                <w:szCs w:val="24"/>
                <w:rtl/>
              </w:rPr>
              <w:t>يشمل تحديد المخاطر ----</w:t>
            </w:r>
          </w:p>
          <w:p w14:paraId="5FF0EF35" w14:textId="77777777" w:rsidR="00E67E58" w:rsidRDefault="00E67E58" w:rsidP="00E67E58">
            <w:pPr>
              <w:bidi/>
              <w:rPr>
                <w:rFonts w:cs="Arial"/>
                <w:sz w:val="24"/>
                <w:szCs w:val="24"/>
                <w:rtl/>
              </w:rPr>
            </w:pPr>
            <w:r w:rsidRPr="00696F56">
              <w:rPr>
                <w:rFonts w:cs="Arial"/>
                <w:sz w:val="24"/>
                <w:szCs w:val="24"/>
                <w:rtl/>
              </w:rPr>
              <w:t xml:space="preserve">التحديد المعتمد على </w:t>
            </w:r>
            <w:r w:rsidRPr="00696F56">
              <w:rPr>
                <w:rFonts w:cs="Arial" w:hint="cs"/>
                <w:sz w:val="24"/>
                <w:szCs w:val="24"/>
                <w:rtl/>
              </w:rPr>
              <w:t>الأهداف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السيناريو</w:t>
            </w:r>
            <w:r>
              <w:rPr>
                <w:rFonts w:cs="Arial" w:hint="cs"/>
                <w:sz w:val="24"/>
                <w:szCs w:val="24"/>
                <w:rtl/>
              </w:rPr>
              <w:t xml:space="preserve"> و</w:t>
            </w:r>
            <w:r w:rsidRPr="00696F56">
              <w:rPr>
                <w:rFonts w:cs="Arial"/>
                <w:sz w:val="24"/>
                <w:szCs w:val="24"/>
                <w:rtl/>
              </w:rPr>
              <w:t>التصنيف</w:t>
            </w:r>
          </w:p>
          <w:p w14:paraId="3210DF76" w14:textId="10491D2D" w:rsidR="00B52705" w:rsidRPr="00B52705" w:rsidRDefault="00B52705" w:rsidP="00B52705">
            <w:pPr>
              <w:bidi/>
              <w:rPr>
                <w:rFonts w:cs="Arial"/>
              </w:rPr>
            </w:pPr>
          </w:p>
          <w:p w14:paraId="75C3928F" w14:textId="77777777" w:rsidR="00B52705" w:rsidRDefault="00B52705" w:rsidP="00922FA3">
            <w:pPr>
              <w:bidi/>
              <w:rPr>
                <w:rFonts w:cs="Arial"/>
                <w:lang w:bidi="ar-EG"/>
              </w:rPr>
            </w:pPr>
            <w:r w:rsidRPr="00B52705">
              <w:rPr>
                <w:rFonts w:cs="Arial"/>
                <w:rtl/>
                <w:lang w:bidi="ar-EG"/>
              </w:rPr>
              <w:t>التحديد المعتمد على السيناريو</w:t>
            </w:r>
            <w:r w:rsidR="00E67E58">
              <w:rPr>
                <w:rFonts w:cs="Arial" w:hint="cs"/>
                <w:rtl/>
                <w:lang w:bidi="ar-EG"/>
              </w:rPr>
              <w:t xml:space="preserve"> فقط</w:t>
            </w:r>
            <w:r w:rsidRPr="00B52705">
              <w:rPr>
                <w:rFonts w:cs="Arial"/>
                <w:rtl/>
                <w:lang w:bidi="ar-EG"/>
              </w:rPr>
              <w:t xml:space="preserve"> </w:t>
            </w:r>
          </w:p>
          <w:p w14:paraId="4F610F33" w14:textId="3C3492A1" w:rsidR="00922FA3" w:rsidRPr="00B52705" w:rsidRDefault="00922FA3" w:rsidP="00922FA3">
            <w:pPr>
              <w:bidi/>
              <w:rPr>
                <w:rFonts w:cs="Arial"/>
                <w:lang w:bidi="ar-EG"/>
              </w:rPr>
            </w:pPr>
          </w:p>
        </w:tc>
        <w:tc>
          <w:tcPr>
            <w:tcW w:w="5850" w:type="dxa"/>
          </w:tcPr>
          <w:p w14:paraId="79B10F3E" w14:textId="2A2E8DEF" w:rsidR="00B52705" w:rsidRPr="00922FA3" w:rsidRDefault="00E561C9" w:rsidP="00922FA3">
            <w:pPr>
              <w:rPr>
                <w:b/>
                <w:bCs/>
                <w:color w:val="FF0000"/>
              </w:rPr>
            </w:pPr>
            <w:r w:rsidRPr="00E561C9">
              <w:rPr>
                <w:b/>
                <w:bCs/>
                <w:color w:val="FF0000"/>
              </w:rPr>
              <w:t>Risk Identification includes----</w:t>
            </w:r>
          </w:p>
          <w:p w14:paraId="6F287CC4" w14:textId="77777777" w:rsidR="00922FA3" w:rsidRDefault="00922FA3" w:rsidP="00922FA3">
            <w:r>
              <w:t>Goal-based selection, Scenario selection, and Classification based selection</w:t>
            </w:r>
          </w:p>
          <w:p w14:paraId="5990E693" w14:textId="2297FF94" w:rsidR="00E561C9" w:rsidRPr="00273687" w:rsidRDefault="00E561C9" w:rsidP="00922FA3">
            <w:r w:rsidRPr="00E561C9">
              <w:t>Scenario selection</w:t>
            </w:r>
            <w:r w:rsidR="00922FA3">
              <w:t xml:space="preserve"> only</w:t>
            </w:r>
          </w:p>
        </w:tc>
      </w:tr>
      <w:tr w:rsidR="004C61B5" w:rsidRPr="00690F40" w14:paraId="010D094F" w14:textId="77777777" w:rsidTr="00690F40">
        <w:tc>
          <w:tcPr>
            <w:tcW w:w="5040" w:type="dxa"/>
          </w:tcPr>
          <w:p w14:paraId="5A96D110" w14:textId="77777777" w:rsidR="00187697" w:rsidRPr="00B52705" w:rsidRDefault="00187697" w:rsidP="00187697">
            <w:pPr>
              <w:bidi/>
              <w:rPr>
                <w:rFonts w:cs="Arial"/>
                <w:b/>
                <w:bCs/>
                <w:color w:val="FF0000"/>
                <w:sz w:val="24"/>
                <w:szCs w:val="24"/>
              </w:rPr>
            </w:pPr>
            <w:r w:rsidRPr="00B52705">
              <w:rPr>
                <w:rFonts w:cs="Arial"/>
                <w:b/>
                <w:bCs/>
                <w:color w:val="FF0000"/>
                <w:sz w:val="24"/>
                <w:szCs w:val="24"/>
                <w:rtl/>
              </w:rPr>
              <w:t>إن تخفيض القيمة المالية المتوقعة المرتبطة بالمخاطر عن طريق تقليل احتمالية حدوث المخاطر هو ----</w:t>
            </w:r>
          </w:p>
          <w:p w14:paraId="542A4CC7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تخفيف</w:t>
            </w:r>
          </w:p>
          <w:p w14:paraId="66DF47EC" w14:textId="77777777" w:rsidR="00187697" w:rsidRPr="00187697" w:rsidRDefault="00187697" w:rsidP="00187697">
            <w:pPr>
              <w:bidi/>
              <w:rPr>
                <w:rFonts w:cs="Arial"/>
                <w:sz w:val="24"/>
                <w:szCs w:val="24"/>
              </w:rPr>
            </w:pPr>
            <w:r w:rsidRPr="00187697">
              <w:rPr>
                <w:rFonts w:cs="Arial"/>
                <w:sz w:val="24"/>
                <w:szCs w:val="24"/>
                <w:rtl/>
              </w:rPr>
              <w:t>تجنب</w:t>
            </w:r>
          </w:p>
          <w:p w14:paraId="0E5AE56D" w14:textId="6ADA67BD" w:rsidR="004C61B5" w:rsidRPr="00690F40" w:rsidRDefault="004C61B5" w:rsidP="00187697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850" w:type="dxa"/>
          </w:tcPr>
          <w:p w14:paraId="184926D1" w14:textId="2C87D0CD" w:rsidR="004C61B5" w:rsidRPr="00F4011E" w:rsidRDefault="00187697" w:rsidP="00187697">
            <w:pPr>
              <w:rPr>
                <w:b/>
                <w:bCs/>
                <w:color w:val="FF0000"/>
              </w:rPr>
            </w:pPr>
            <w:r w:rsidRPr="00F4011E">
              <w:rPr>
                <w:b/>
                <w:bCs/>
                <w:color w:val="FF0000"/>
              </w:rPr>
              <w:t>Decreasing the projected financial value associated with risk by lowering the possibility of the occurrence of the risk is----</w:t>
            </w:r>
          </w:p>
          <w:p w14:paraId="51387FDC" w14:textId="77777777" w:rsidR="00187697" w:rsidRPr="00187697" w:rsidRDefault="00187697" w:rsidP="00187697">
            <w:pPr>
              <w:tabs>
                <w:tab w:val="num" w:pos="720"/>
              </w:tabs>
            </w:pPr>
            <w:r w:rsidRPr="00187697">
              <w:t>Mitigation</w:t>
            </w:r>
          </w:p>
          <w:p w14:paraId="5020453D" w14:textId="17EE1884" w:rsidR="00187697" w:rsidRPr="00F4011E" w:rsidRDefault="00187697" w:rsidP="00922FA3">
            <w:pPr>
              <w:tabs>
                <w:tab w:val="num" w:pos="720"/>
              </w:tabs>
            </w:pPr>
            <w:r w:rsidRPr="00187697">
              <w:t>Avoidance</w:t>
            </w:r>
            <w:r w:rsidR="00B52705" w:rsidRPr="00F4011E">
              <w:t>.</w:t>
            </w:r>
          </w:p>
        </w:tc>
      </w:tr>
    </w:tbl>
    <w:p w14:paraId="4B2D7EEA" w14:textId="1B789A86" w:rsidR="004C61B5" w:rsidRDefault="004C61B5" w:rsidP="00400D15"/>
    <w:sectPr w:rsidR="004C61B5" w:rsidSect="00887547">
      <w:headerReference w:type="default" r:id="rId7"/>
      <w:footerReference w:type="default" r:id="rId8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27C5D" w14:textId="77777777" w:rsidR="00FD46DF" w:rsidRDefault="00FD46DF" w:rsidP="00887547">
      <w:r>
        <w:separator/>
      </w:r>
    </w:p>
  </w:endnote>
  <w:endnote w:type="continuationSeparator" w:id="0">
    <w:p w14:paraId="186B11E6" w14:textId="77777777" w:rsidR="00FD46DF" w:rsidRDefault="00FD46DF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323873"/>
      <w:docPartObj>
        <w:docPartGallery w:val="Page Numbers (Bottom of Page)"/>
        <w:docPartUnique/>
      </w:docPartObj>
    </w:sdtPr>
    <w:sdtContent>
      <w:p w14:paraId="2EFFE924" w14:textId="77777777" w:rsidR="00A03F6E" w:rsidRDefault="000000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720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6E11B4" w14:textId="77777777" w:rsidR="00FD46DF" w:rsidRDefault="00FD46DF" w:rsidP="00887547">
      <w:r>
        <w:separator/>
      </w:r>
    </w:p>
  </w:footnote>
  <w:footnote w:type="continuationSeparator" w:id="0">
    <w:p w14:paraId="59D57746" w14:textId="77777777" w:rsidR="00FD46DF" w:rsidRDefault="00FD46DF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B7D294" w14:textId="77777777" w:rsidR="005C6371" w:rsidRPr="005C6371" w:rsidRDefault="005C6371">
    <w:pPr>
      <w:pStyle w:val="Header"/>
      <w:rPr>
        <w:b/>
        <w:bCs/>
        <w:sz w:val="24"/>
        <w:szCs w:val="24"/>
        <w:highlight w:val="yellow"/>
      </w:rPr>
    </w:pPr>
    <w:r w:rsidRPr="005C6371">
      <w:rPr>
        <w:b/>
        <w:bCs/>
        <w:sz w:val="24"/>
        <w:szCs w:val="24"/>
        <w:highlight w:val="yellow"/>
      </w:rPr>
      <w:t xml:space="preserve">LEC 4 </w:t>
    </w:r>
  </w:p>
  <w:p w14:paraId="035B6179" w14:textId="08C17525" w:rsidR="005C6371" w:rsidRPr="005C6371" w:rsidRDefault="005C6371">
    <w:pPr>
      <w:pStyle w:val="Header"/>
      <w:rPr>
        <w:b/>
        <w:bCs/>
        <w:sz w:val="24"/>
        <w:szCs w:val="24"/>
      </w:rPr>
    </w:pPr>
    <w:r w:rsidRPr="005C6371">
      <w:rPr>
        <w:b/>
        <w:bCs/>
        <w:sz w:val="24"/>
        <w:szCs w:val="24"/>
        <w:highlight w:val="yellow"/>
      </w:rPr>
      <w:t>Project Planning- Risk management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34DE6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4763E1"/>
    <w:multiLevelType w:val="hybridMultilevel"/>
    <w:tmpl w:val="EE605A4A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5805F5"/>
    <w:multiLevelType w:val="hybridMultilevel"/>
    <w:tmpl w:val="878A1F8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F653D"/>
    <w:multiLevelType w:val="hybridMultilevel"/>
    <w:tmpl w:val="F46A1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B41B5C"/>
    <w:multiLevelType w:val="hybridMultilevel"/>
    <w:tmpl w:val="21B46B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F80B60"/>
    <w:multiLevelType w:val="hybridMultilevel"/>
    <w:tmpl w:val="3E56C49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8111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B5420"/>
    <w:multiLevelType w:val="hybridMultilevel"/>
    <w:tmpl w:val="2F448B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AB5205"/>
    <w:multiLevelType w:val="hybridMultilevel"/>
    <w:tmpl w:val="823823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8126D7"/>
    <w:multiLevelType w:val="hybridMultilevel"/>
    <w:tmpl w:val="E4E0193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D94EFC"/>
    <w:multiLevelType w:val="hybridMultilevel"/>
    <w:tmpl w:val="7EF2AED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DB089E"/>
    <w:multiLevelType w:val="hybridMultilevel"/>
    <w:tmpl w:val="955686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E37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22765D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DB2F73"/>
    <w:multiLevelType w:val="hybridMultilevel"/>
    <w:tmpl w:val="BE205CEC"/>
    <w:lvl w:ilvl="0" w:tplc="0409000B">
      <w:start w:val="1"/>
      <w:numFmt w:val="bullet"/>
      <w:lvlText w:val=""/>
      <w:lvlJc w:val="left"/>
      <w:pPr>
        <w:ind w:left="76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5" w15:restartNumberingAfterBreak="0">
    <w:nsid w:val="2B005BC3"/>
    <w:multiLevelType w:val="hybridMultilevel"/>
    <w:tmpl w:val="B374E6C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BC0946"/>
    <w:multiLevelType w:val="hybridMultilevel"/>
    <w:tmpl w:val="DB4A332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382882"/>
    <w:multiLevelType w:val="hybridMultilevel"/>
    <w:tmpl w:val="9F6ECAE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621057"/>
    <w:multiLevelType w:val="hybridMultilevel"/>
    <w:tmpl w:val="288A834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FE46E0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04357C"/>
    <w:multiLevelType w:val="hybridMultilevel"/>
    <w:tmpl w:val="389AD006"/>
    <w:lvl w:ilvl="0" w:tplc="040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10F41B1"/>
    <w:multiLevelType w:val="hybridMultilevel"/>
    <w:tmpl w:val="D61A3D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1D504AF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16077C"/>
    <w:multiLevelType w:val="hybridMultilevel"/>
    <w:tmpl w:val="814CA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1A09D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6260808"/>
    <w:multiLevelType w:val="hybridMultilevel"/>
    <w:tmpl w:val="E4BCB4C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BD1FEF"/>
    <w:multiLevelType w:val="hybridMultilevel"/>
    <w:tmpl w:val="55DC62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D43F22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095F8B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FB046A"/>
    <w:multiLevelType w:val="hybridMultilevel"/>
    <w:tmpl w:val="BB507DB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5C5EE4"/>
    <w:multiLevelType w:val="hybridMultilevel"/>
    <w:tmpl w:val="1FD0D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5E2A9E"/>
    <w:multiLevelType w:val="hybridMultilevel"/>
    <w:tmpl w:val="58B44A36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4C743D5A"/>
    <w:multiLevelType w:val="hybridMultilevel"/>
    <w:tmpl w:val="D7D6B9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F391579"/>
    <w:multiLevelType w:val="hybridMultilevel"/>
    <w:tmpl w:val="E112063A"/>
    <w:lvl w:ilvl="0" w:tplc="521A3C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6ED60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478503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0485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08FC3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33650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976EF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52A3A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246A6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05757B2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24B4E27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BC381D"/>
    <w:multiLevelType w:val="hybridMultilevel"/>
    <w:tmpl w:val="EFC035D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5BC5F63"/>
    <w:multiLevelType w:val="hybridMultilevel"/>
    <w:tmpl w:val="30847E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C41609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C986E3D"/>
    <w:multiLevelType w:val="hybridMultilevel"/>
    <w:tmpl w:val="243EE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ECC77E8"/>
    <w:multiLevelType w:val="hybridMultilevel"/>
    <w:tmpl w:val="9D16D4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3674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E952EB"/>
    <w:multiLevelType w:val="hybridMultilevel"/>
    <w:tmpl w:val="A93264BC"/>
    <w:lvl w:ilvl="0" w:tplc="04090001">
      <w:start w:val="1"/>
      <w:numFmt w:val="bullet"/>
      <w:lvlText w:val=""/>
      <w:lvlJc w:val="left"/>
      <w:pPr>
        <w:ind w:left="7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3" w:hanging="360"/>
      </w:pPr>
      <w:rPr>
        <w:rFonts w:ascii="Wingdings" w:hAnsi="Wingdings" w:hint="default"/>
      </w:rPr>
    </w:lvl>
  </w:abstractNum>
  <w:abstractNum w:abstractNumId="42" w15:restartNumberingAfterBreak="0">
    <w:nsid w:val="63806909"/>
    <w:multiLevelType w:val="hybridMultilevel"/>
    <w:tmpl w:val="FDB832B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41846CF"/>
    <w:multiLevelType w:val="hybridMultilevel"/>
    <w:tmpl w:val="72325D6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143FBC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0D16B0"/>
    <w:multiLevelType w:val="hybridMultilevel"/>
    <w:tmpl w:val="4E826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B4366F"/>
    <w:multiLevelType w:val="hybridMultilevel"/>
    <w:tmpl w:val="E73EBE4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715B0"/>
    <w:multiLevelType w:val="hybridMultilevel"/>
    <w:tmpl w:val="774620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9A60DA"/>
    <w:multiLevelType w:val="hybridMultilevel"/>
    <w:tmpl w:val="F766AA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B150A1"/>
    <w:multiLevelType w:val="hybridMultilevel"/>
    <w:tmpl w:val="F766AA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C86606"/>
    <w:multiLevelType w:val="hybridMultilevel"/>
    <w:tmpl w:val="7DD61E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2FF6D6C"/>
    <w:multiLevelType w:val="hybridMultilevel"/>
    <w:tmpl w:val="DE9A6378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52" w15:restartNumberingAfterBreak="0">
    <w:nsid w:val="74D263C5"/>
    <w:multiLevelType w:val="hybridMultilevel"/>
    <w:tmpl w:val="6D0E51D2"/>
    <w:lvl w:ilvl="0" w:tplc="95EE3CFC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2" w:hanging="360"/>
      </w:pPr>
    </w:lvl>
    <w:lvl w:ilvl="2" w:tplc="0409001B" w:tentative="1">
      <w:start w:val="1"/>
      <w:numFmt w:val="lowerRoman"/>
      <w:lvlText w:val="%3."/>
      <w:lvlJc w:val="right"/>
      <w:pPr>
        <w:ind w:left="2202" w:hanging="180"/>
      </w:pPr>
    </w:lvl>
    <w:lvl w:ilvl="3" w:tplc="0409000F" w:tentative="1">
      <w:start w:val="1"/>
      <w:numFmt w:val="decimal"/>
      <w:lvlText w:val="%4."/>
      <w:lvlJc w:val="left"/>
      <w:pPr>
        <w:ind w:left="2922" w:hanging="360"/>
      </w:pPr>
    </w:lvl>
    <w:lvl w:ilvl="4" w:tplc="04090019" w:tentative="1">
      <w:start w:val="1"/>
      <w:numFmt w:val="lowerLetter"/>
      <w:lvlText w:val="%5."/>
      <w:lvlJc w:val="left"/>
      <w:pPr>
        <w:ind w:left="3642" w:hanging="360"/>
      </w:pPr>
    </w:lvl>
    <w:lvl w:ilvl="5" w:tplc="0409001B" w:tentative="1">
      <w:start w:val="1"/>
      <w:numFmt w:val="lowerRoman"/>
      <w:lvlText w:val="%6."/>
      <w:lvlJc w:val="right"/>
      <w:pPr>
        <w:ind w:left="4362" w:hanging="180"/>
      </w:pPr>
    </w:lvl>
    <w:lvl w:ilvl="6" w:tplc="0409000F" w:tentative="1">
      <w:start w:val="1"/>
      <w:numFmt w:val="decimal"/>
      <w:lvlText w:val="%7."/>
      <w:lvlJc w:val="left"/>
      <w:pPr>
        <w:ind w:left="5082" w:hanging="360"/>
      </w:pPr>
    </w:lvl>
    <w:lvl w:ilvl="7" w:tplc="04090019" w:tentative="1">
      <w:start w:val="1"/>
      <w:numFmt w:val="lowerLetter"/>
      <w:lvlText w:val="%8."/>
      <w:lvlJc w:val="left"/>
      <w:pPr>
        <w:ind w:left="5802" w:hanging="360"/>
      </w:pPr>
    </w:lvl>
    <w:lvl w:ilvl="8" w:tplc="040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53" w15:restartNumberingAfterBreak="0">
    <w:nsid w:val="7DBD7CC6"/>
    <w:multiLevelType w:val="hybridMultilevel"/>
    <w:tmpl w:val="1978969A"/>
    <w:lvl w:ilvl="0" w:tplc="12D4CE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1C83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0E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16E5C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19893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07A69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08D1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300C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DCBE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4" w15:restartNumberingAfterBreak="0">
    <w:nsid w:val="7EF850A4"/>
    <w:multiLevelType w:val="hybridMultilevel"/>
    <w:tmpl w:val="4E826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F5821AA"/>
    <w:multiLevelType w:val="hybridMultilevel"/>
    <w:tmpl w:val="4AA6567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4337753">
    <w:abstractNumId w:val="47"/>
  </w:num>
  <w:num w:numId="2" w16cid:durableId="518590762">
    <w:abstractNumId w:val="39"/>
  </w:num>
  <w:num w:numId="3" w16cid:durableId="727730955">
    <w:abstractNumId w:val="36"/>
  </w:num>
  <w:num w:numId="4" w16cid:durableId="892425972">
    <w:abstractNumId w:val="11"/>
  </w:num>
  <w:num w:numId="5" w16cid:durableId="2087024258">
    <w:abstractNumId w:val="2"/>
  </w:num>
  <w:num w:numId="6" w16cid:durableId="1118378097">
    <w:abstractNumId w:val="15"/>
  </w:num>
  <w:num w:numId="7" w16cid:durableId="1694381696">
    <w:abstractNumId w:val="20"/>
  </w:num>
  <w:num w:numId="8" w16cid:durableId="1441989448">
    <w:abstractNumId w:val="4"/>
  </w:num>
  <w:num w:numId="9" w16cid:durableId="1870677061">
    <w:abstractNumId w:val="42"/>
  </w:num>
  <w:num w:numId="10" w16cid:durableId="1397389912">
    <w:abstractNumId w:val="9"/>
  </w:num>
  <w:num w:numId="11" w16cid:durableId="423654458">
    <w:abstractNumId w:val="21"/>
  </w:num>
  <w:num w:numId="12" w16cid:durableId="2035374651">
    <w:abstractNumId w:val="23"/>
  </w:num>
  <w:num w:numId="13" w16cid:durableId="23872168">
    <w:abstractNumId w:val="41"/>
  </w:num>
  <w:num w:numId="14" w16cid:durableId="1482774284">
    <w:abstractNumId w:val="43"/>
  </w:num>
  <w:num w:numId="15" w16cid:durableId="648633795">
    <w:abstractNumId w:val="28"/>
  </w:num>
  <w:num w:numId="16" w16cid:durableId="709108844">
    <w:abstractNumId w:val="30"/>
  </w:num>
  <w:num w:numId="17" w16cid:durableId="367610371">
    <w:abstractNumId w:val="1"/>
  </w:num>
  <w:num w:numId="18" w16cid:durableId="874199587">
    <w:abstractNumId w:val="10"/>
  </w:num>
  <w:num w:numId="19" w16cid:durableId="410203583">
    <w:abstractNumId w:val="35"/>
  </w:num>
  <w:num w:numId="20" w16cid:durableId="1058632513">
    <w:abstractNumId w:val="17"/>
  </w:num>
  <w:num w:numId="21" w16cid:durableId="1186746644">
    <w:abstractNumId w:val="18"/>
  </w:num>
  <w:num w:numId="22" w16cid:durableId="1208562228">
    <w:abstractNumId w:val="14"/>
  </w:num>
  <w:num w:numId="23" w16cid:durableId="5645477">
    <w:abstractNumId w:val="52"/>
  </w:num>
  <w:num w:numId="24" w16cid:durableId="1843202224">
    <w:abstractNumId w:val="51"/>
  </w:num>
  <w:num w:numId="25" w16cid:durableId="525294247">
    <w:abstractNumId w:val="16"/>
  </w:num>
  <w:num w:numId="26" w16cid:durableId="1484470535">
    <w:abstractNumId w:val="55"/>
  </w:num>
  <w:num w:numId="27" w16cid:durableId="999307947">
    <w:abstractNumId w:val="8"/>
  </w:num>
  <w:num w:numId="28" w16cid:durableId="340818494">
    <w:abstractNumId w:val="31"/>
  </w:num>
  <w:num w:numId="29" w16cid:durableId="1462573001">
    <w:abstractNumId w:val="5"/>
  </w:num>
  <w:num w:numId="30" w16cid:durableId="1996104582">
    <w:abstractNumId w:val="54"/>
  </w:num>
  <w:num w:numId="31" w16cid:durableId="1384908791">
    <w:abstractNumId w:val="44"/>
  </w:num>
  <w:num w:numId="32" w16cid:durableId="278493707">
    <w:abstractNumId w:val="45"/>
  </w:num>
  <w:num w:numId="33" w16cid:durableId="1353872366">
    <w:abstractNumId w:val="40"/>
  </w:num>
  <w:num w:numId="34" w16cid:durableId="763378564">
    <w:abstractNumId w:val="13"/>
  </w:num>
  <w:num w:numId="35" w16cid:durableId="296955245">
    <w:abstractNumId w:val="50"/>
  </w:num>
  <w:num w:numId="36" w16cid:durableId="348147893">
    <w:abstractNumId w:val="46"/>
  </w:num>
  <w:num w:numId="37" w16cid:durableId="1729648603">
    <w:abstractNumId w:val="49"/>
  </w:num>
  <w:num w:numId="38" w16cid:durableId="815218146">
    <w:abstractNumId w:val="27"/>
  </w:num>
  <w:num w:numId="39" w16cid:durableId="1087268246">
    <w:abstractNumId w:val="19"/>
  </w:num>
  <w:num w:numId="40" w16cid:durableId="1019627303">
    <w:abstractNumId w:val="6"/>
  </w:num>
  <w:num w:numId="41" w16cid:durableId="414128964">
    <w:abstractNumId w:val="33"/>
  </w:num>
  <w:num w:numId="42" w16cid:durableId="471556323">
    <w:abstractNumId w:val="37"/>
  </w:num>
  <w:num w:numId="43" w16cid:durableId="2064673085">
    <w:abstractNumId w:val="34"/>
  </w:num>
  <w:num w:numId="44" w16cid:durableId="1486432677">
    <w:abstractNumId w:val="22"/>
  </w:num>
  <w:num w:numId="45" w16cid:durableId="194200617">
    <w:abstractNumId w:val="24"/>
  </w:num>
  <w:num w:numId="46" w16cid:durableId="1694763880">
    <w:abstractNumId w:val="48"/>
  </w:num>
  <w:num w:numId="47" w16cid:durableId="95908912">
    <w:abstractNumId w:val="12"/>
  </w:num>
  <w:num w:numId="48" w16cid:durableId="990980660">
    <w:abstractNumId w:val="0"/>
  </w:num>
  <w:num w:numId="49" w16cid:durableId="858274924">
    <w:abstractNumId w:val="25"/>
  </w:num>
  <w:num w:numId="50" w16cid:durableId="1819951101">
    <w:abstractNumId w:val="26"/>
  </w:num>
  <w:num w:numId="51" w16cid:durableId="633602084">
    <w:abstractNumId w:val="38"/>
  </w:num>
  <w:num w:numId="52" w16cid:durableId="1125663410">
    <w:abstractNumId w:val="7"/>
  </w:num>
  <w:num w:numId="53" w16cid:durableId="155654751">
    <w:abstractNumId w:val="29"/>
  </w:num>
  <w:num w:numId="54" w16cid:durableId="553321795">
    <w:abstractNumId w:val="3"/>
  </w:num>
  <w:num w:numId="55" w16cid:durableId="1664502876">
    <w:abstractNumId w:val="53"/>
  </w:num>
  <w:num w:numId="56" w16cid:durableId="574245784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7547"/>
    <w:rsid w:val="00004998"/>
    <w:rsid w:val="000608B7"/>
    <w:rsid w:val="00075F3D"/>
    <w:rsid w:val="00093A62"/>
    <w:rsid w:val="000B08F5"/>
    <w:rsid w:val="000D3956"/>
    <w:rsid w:val="000D520A"/>
    <w:rsid w:val="000E423B"/>
    <w:rsid w:val="000F4662"/>
    <w:rsid w:val="001101ED"/>
    <w:rsid w:val="00110E46"/>
    <w:rsid w:val="0012445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84497"/>
    <w:rsid w:val="002931FE"/>
    <w:rsid w:val="002D3CD0"/>
    <w:rsid w:val="002E5A2F"/>
    <w:rsid w:val="003315D3"/>
    <w:rsid w:val="00331DB6"/>
    <w:rsid w:val="00336EF0"/>
    <w:rsid w:val="00375B78"/>
    <w:rsid w:val="00396F66"/>
    <w:rsid w:val="003C7688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804AE"/>
    <w:rsid w:val="00483AAE"/>
    <w:rsid w:val="0049393E"/>
    <w:rsid w:val="0049473D"/>
    <w:rsid w:val="004B7D04"/>
    <w:rsid w:val="004C3A55"/>
    <w:rsid w:val="004C61B5"/>
    <w:rsid w:val="004D0330"/>
    <w:rsid w:val="004E2BFC"/>
    <w:rsid w:val="004E617E"/>
    <w:rsid w:val="00500D37"/>
    <w:rsid w:val="00512129"/>
    <w:rsid w:val="00527F95"/>
    <w:rsid w:val="00547F4F"/>
    <w:rsid w:val="005518F3"/>
    <w:rsid w:val="00556FAE"/>
    <w:rsid w:val="00561E1D"/>
    <w:rsid w:val="005C0163"/>
    <w:rsid w:val="005C6371"/>
    <w:rsid w:val="005C7E1E"/>
    <w:rsid w:val="005E60AC"/>
    <w:rsid w:val="005F4D99"/>
    <w:rsid w:val="005F570D"/>
    <w:rsid w:val="0060413A"/>
    <w:rsid w:val="00684191"/>
    <w:rsid w:val="00690F40"/>
    <w:rsid w:val="00693F65"/>
    <w:rsid w:val="00696F56"/>
    <w:rsid w:val="006C38C3"/>
    <w:rsid w:val="006E1EB2"/>
    <w:rsid w:val="006F68E2"/>
    <w:rsid w:val="00704F8E"/>
    <w:rsid w:val="00726552"/>
    <w:rsid w:val="007329F1"/>
    <w:rsid w:val="007674CB"/>
    <w:rsid w:val="0077018A"/>
    <w:rsid w:val="0077120B"/>
    <w:rsid w:val="007863A0"/>
    <w:rsid w:val="007944BF"/>
    <w:rsid w:val="00794867"/>
    <w:rsid w:val="007A2D65"/>
    <w:rsid w:val="007C3B51"/>
    <w:rsid w:val="007F046A"/>
    <w:rsid w:val="007F49A8"/>
    <w:rsid w:val="007F6BA6"/>
    <w:rsid w:val="00801249"/>
    <w:rsid w:val="008178A9"/>
    <w:rsid w:val="00835709"/>
    <w:rsid w:val="00840623"/>
    <w:rsid w:val="00843E6E"/>
    <w:rsid w:val="008869B6"/>
    <w:rsid w:val="00887547"/>
    <w:rsid w:val="008A56DD"/>
    <w:rsid w:val="008B0973"/>
    <w:rsid w:val="008C68F8"/>
    <w:rsid w:val="008D005E"/>
    <w:rsid w:val="008D2F06"/>
    <w:rsid w:val="00900A8F"/>
    <w:rsid w:val="0090302A"/>
    <w:rsid w:val="009148BA"/>
    <w:rsid w:val="00922FA3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B3949"/>
    <w:rsid w:val="00AC10EA"/>
    <w:rsid w:val="00AF618F"/>
    <w:rsid w:val="00B1313E"/>
    <w:rsid w:val="00B41AF2"/>
    <w:rsid w:val="00B461B4"/>
    <w:rsid w:val="00B52705"/>
    <w:rsid w:val="00B63B5C"/>
    <w:rsid w:val="00B71385"/>
    <w:rsid w:val="00B81D86"/>
    <w:rsid w:val="00B85C45"/>
    <w:rsid w:val="00B928EC"/>
    <w:rsid w:val="00BA637A"/>
    <w:rsid w:val="00BB48B2"/>
    <w:rsid w:val="00BB7DDD"/>
    <w:rsid w:val="00BC2754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37DE8"/>
    <w:rsid w:val="00D617E7"/>
    <w:rsid w:val="00D75A32"/>
    <w:rsid w:val="00D75D18"/>
    <w:rsid w:val="00D85B11"/>
    <w:rsid w:val="00DC09AE"/>
    <w:rsid w:val="00DC4B67"/>
    <w:rsid w:val="00DD0FF8"/>
    <w:rsid w:val="00DD152F"/>
    <w:rsid w:val="00DD6A5D"/>
    <w:rsid w:val="00DF228E"/>
    <w:rsid w:val="00E01094"/>
    <w:rsid w:val="00E078FF"/>
    <w:rsid w:val="00E14CF5"/>
    <w:rsid w:val="00E23C10"/>
    <w:rsid w:val="00E25BE2"/>
    <w:rsid w:val="00E35A7A"/>
    <w:rsid w:val="00E40D15"/>
    <w:rsid w:val="00E413DD"/>
    <w:rsid w:val="00E561C9"/>
    <w:rsid w:val="00E67E58"/>
    <w:rsid w:val="00E76CEC"/>
    <w:rsid w:val="00E83AFC"/>
    <w:rsid w:val="00E9508D"/>
    <w:rsid w:val="00EA2528"/>
    <w:rsid w:val="00EA702C"/>
    <w:rsid w:val="00EB24D2"/>
    <w:rsid w:val="00EB5F67"/>
    <w:rsid w:val="00EF4151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80F32"/>
    <w:rsid w:val="00F95532"/>
    <w:rsid w:val="00FB511C"/>
    <w:rsid w:val="00FC3CA0"/>
    <w:rsid w:val="00FD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365</TotalTime>
  <Pages>3</Pages>
  <Words>800</Words>
  <Characters>4562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ASFER Journal</cp:lastModifiedBy>
  <cp:revision>70</cp:revision>
  <dcterms:created xsi:type="dcterms:W3CDTF">2020-10-28T10:39:00Z</dcterms:created>
  <dcterms:modified xsi:type="dcterms:W3CDTF">2024-08-24T19:23:00Z</dcterms:modified>
</cp:coreProperties>
</file>