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9FDFF" w14:textId="77777777" w:rsidR="00940143" w:rsidRDefault="00C5292F">
      <w:pPr>
        <w:bidi w:val="0"/>
        <w:spacing w:after="280"/>
        <w:ind w:left="306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04E2C2A6" wp14:editId="0A5203E5">
                <wp:extent cx="6774808" cy="917448"/>
                <wp:effectExtent l="0" t="0" r="0" b="0"/>
                <wp:docPr id="369782" name="Group 369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4808" cy="917448"/>
                          <a:chOff x="0" y="0"/>
                          <a:chExt cx="6774808" cy="917448"/>
                        </a:xfrm>
                      </wpg:grpSpPr>
                      <pic:pic xmlns:pic="http://schemas.openxmlformats.org/drawingml/2006/picture">
                        <pic:nvPicPr>
                          <pic:cNvPr id="369762" name="Picture 36976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705215" y="0"/>
                            <a:ext cx="2069592" cy="917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67098"/>
                            <a:ext cx="1172016" cy="781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9782" style="width:533.449pt;height:72.24pt;mso-position-horizontal-relative:char;mso-position-vertical-relative:line" coordsize="67748,9174">
                <v:shape id="Picture 369762" style="position:absolute;width:20695;height:9174;left:47052;top:0;" filled="f">
                  <v:imagedata r:id="rId9"/>
                </v:shape>
                <v:shape id="Picture 231" style="position:absolute;width:11720;height:7813;left:0;top:670;" filled="f">
                  <v:imagedata r:id="rId10"/>
                </v:shape>
              </v:group>
            </w:pict>
          </mc:Fallback>
        </mc:AlternateContent>
      </w:r>
    </w:p>
    <w:p w14:paraId="10D1D0F1" w14:textId="77777777" w:rsidR="00940143" w:rsidRDefault="00C5292F">
      <w:pPr>
        <w:spacing w:after="2398" w:line="289" w:lineRule="auto"/>
        <w:ind w:right="8503"/>
      </w:pPr>
      <w:r>
        <w:rPr>
          <w:rFonts w:ascii="Arial" w:eastAsia="Arial" w:hAnsi="Arial" w:cs="Arial"/>
          <w:sz w:val="50"/>
          <w:szCs w:val="50"/>
          <w:rtl/>
        </w:rPr>
        <w:t xml:space="preserve">جامعة ميدأوشن كلية الإدارةإدارة الأعمال </w:t>
      </w:r>
    </w:p>
    <w:p w14:paraId="5C4974F5" w14:textId="77777777" w:rsidR="00940143" w:rsidRDefault="00C5292F">
      <w:pPr>
        <w:spacing w:after="159"/>
        <w:ind w:right="2535"/>
      </w:pPr>
      <w:r>
        <w:rPr>
          <w:rFonts w:ascii="Arial" w:eastAsia="Arial" w:hAnsi="Arial" w:cs="Arial"/>
          <w:color w:val="285B71"/>
          <w:sz w:val="48"/>
          <w:szCs w:val="48"/>
          <w:rtl/>
        </w:rPr>
        <w:t>أثر التحول الرقمي على كفاءة العمليات</w:t>
      </w:r>
      <w:r>
        <w:rPr>
          <w:rFonts w:ascii="Arial" w:eastAsia="Arial" w:hAnsi="Arial" w:cs="Arial"/>
          <w:b/>
          <w:bCs/>
          <w:color w:val="285B71"/>
          <w:sz w:val="48"/>
          <w:szCs w:val="48"/>
          <w:rtl/>
        </w:rPr>
        <w:t>:</w:t>
      </w:r>
    </w:p>
    <w:p w14:paraId="0918B8D1" w14:textId="77777777" w:rsidR="00940143" w:rsidRDefault="00C5292F">
      <w:pPr>
        <w:spacing w:after="4460"/>
        <w:ind w:right="528"/>
      </w:pPr>
      <w:r>
        <w:rPr>
          <w:rFonts w:ascii="Arial" w:eastAsia="Arial" w:hAnsi="Arial" w:cs="Arial"/>
          <w:b/>
          <w:bCs/>
          <w:color w:val="285B71"/>
          <w:sz w:val="48"/>
          <w:szCs w:val="48"/>
          <w:rtl/>
        </w:rPr>
        <w:t>دراسة ميدانية على موظفي الشركات الخدمية في مدينة جدة</w:t>
      </w:r>
    </w:p>
    <w:p w14:paraId="1476ED4A" w14:textId="77777777" w:rsidR="00940143" w:rsidRDefault="00C5292F">
      <w:pPr>
        <w:spacing w:after="0" w:line="286" w:lineRule="auto"/>
        <w:ind w:left="-5" w:right="8576" w:hanging="10"/>
      </w:pPr>
      <w:r>
        <w:rPr>
          <w:rFonts w:ascii="Arial" w:eastAsia="Arial" w:hAnsi="Arial" w:cs="Arial"/>
          <w:b/>
          <w:bCs/>
          <w:color w:val="285B71"/>
          <w:sz w:val="37"/>
          <w:szCs w:val="37"/>
          <w:rtl/>
        </w:rPr>
        <w:t>إعداد الطالب</w:t>
      </w:r>
      <w:r>
        <w:rPr>
          <w:rFonts w:ascii="Arial" w:eastAsia="Arial" w:hAnsi="Arial" w:cs="Arial"/>
          <w:sz w:val="37"/>
          <w:szCs w:val="37"/>
          <w:rtl/>
        </w:rPr>
        <w:t>مهند عبدالله  عسيري</w:t>
      </w:r>
    </w:p>
    <w:p w14:paraId="3179EEAD" w14:textId="77777777" w:rsidR="00940143" w:rsidRDefault="00C5292F">
      <w:pPr>
        <w:spacing w:after="92"/>
        <w:ind w:left="-5" w:hanging="10"/>
        <w:jc w:val="left"/>
      </w:pPr>
      <w:r>
        <w:rPr>
          <w:rFonts w:ascii="Arial" w:eastAsia="Arial" w:hAnsi="Arial" w:cs="Arial"/>
          <w:sz w:val="37"/>
          <w:szCs w:val="37"/>
          <w:rtl/>
        </w:rPr>
        <w:t xml:space="preserve">الرقم الجامعي: </w:t>
      </w:r>
      <w:r>
        <w:rPr>
          <w:rFonts w:ascii="Arial" w:eastAsia="Arial" w:hAnsi="Arial" w:cs="Arial"/>
          <w:sz w:val="37"/>
          <w:szCs w:val="37"/>
        </w:rPr>
        <w:t>252001105</w:t>
      </w:r>
    </w:p>
    <w:p w14:paraId="2DC61E91" w14:textId="77777777" w:rsidR="00940143" w:rsidRDefault="00C5292F">
      <w:pPr>
        <w:spacing w:after="47"/>
        <w:ind w:left="-5" w:hanging="10"/>
        <w:jc w:val="left"/>
      </w:pPr>
      <w:r>
        <w:rPr>
          <w:rFonts w:ascii="Arial" w:eastAsia="Arial" w:hAnsi="Arial" w:cs="Arial"/>
          <w:b/>
          <w:bCs/>
          <w:color w:val="285B71"/>
          <w:sz w:val="37"/>
          <w:szCs w:val="37"/>
          <w:rtl/>
        </w:rPr>
        <w:t>إشراف</w:t>
      </w:r>
    </w:p>
    <w:p w14:paraId="248F719A" w14:textId="77777777" w:rsidR="00940143" w:rsidRDefault="00C5292F">
      <w:pPr>
        <w:spacing w:after="45" w:line="286" w:lineRule="auto"/>
        <w:ind w:left="-5" w:right="7101" w:hanging="10"/>
      </w:pPr>
      <w:r>
        <w:rPr>
          <w:rFonts w:ascii="Arial" w:eastAsia="Arial" w:hAnsi="Arial" w:cs="Arial"/>
          <w:sz w:val="37"/>
          <w:szCs w:val="37"/>
          <w:rtl/>
        </w:rPr>
        <w:lastRenderedPageBreak/>
        <w:t>د. الفيصل عبد الحميد محمد حسند. فايز جراد</w:t>
      </w:r>
    </w:p>
    <w:p w14:paraId="2E05DB04" w14:textId="77777777" w:rsidR="00940143" w:rsidRDefault="00C5292F">
      <w:pPr>
        <w:spacing w:after="47"/>
        <w:ind w:left="-5" w:hanging="10"/>
        <w:jc w:val="left"/>
      </w:pPr>
      <w:r>
        <w:rPr>
          <w:rFonts w:ascii="Arial" w:eastAsia="Arial" w:hAnsi="Arial" w:cs="Arial"/>
          <w:b/>
          <w:bCs/>
          <w:color w:val="285B71"/>
          <w:sz w:val="37"/>
          <w:szCs w:val="37"/>
          <w:rtl/>
        </w:rPr>
        <w:t>العام الدراسي</w:t>
      </w:r>
    </w:p>
    <w:p w14:paraId="31AFF987" w14:textId="77777777" w:rsidR="00940143" w:rsidRDefault="00C5292F">
      <w:pPr>
        <w:spacing w:after="92"/>
        <w:ind w:left="-5" w:hanging="10"/>
        <w:jc w:val="left"/>
      </w:pPr>
      <w:r>
        <w:rPr>
          <w:rFonts w:ascii="Arial" w:eastAsia="Arial" w:hAnsi="Arial" w:cs="Arial"/>
          <w:sz w:val="37"/>
          <w:szCs w:val="37"/>
        </w:rPr>
        <w:t>1447</w:t>
      </w:r>
      <w:r>
        <w:rPr>
          <w:rFonts w:ascii="Arial" w:eastAsia="Arial" w:hAnsi="Arial" w:cs="Arial"/>
          <w:sz w:val="37"/>
          <w:szCs w:val="37"/>
          <w:rtl/>
        </w:rPr>
        <w:t xml:space="preserve"> هـ - </w:t>
      </w:r>
      <w:r>
        <w:rPr>
          <w:rFonts w:ascii="Arial" w:eastAsia="Arial" w:hAnsi="Arial" w:cs="Arial"/>
          <w:sz w:val="37"/>
          <w:szCs w:val="37"/>
        </w:rPr>
        <w:t>2026</w:t>
      </w:r>
      <w:r>
        <w:rPr>
          <w:rFonts w:ascii="Arial" w:eastAsia="Arial" w:hAnsi="Arial" w:cs="Arial"/>
          <w:sz w:val="37"/>
          <w:szCs w:val="37"/>
          <w:rtl/>
        </w:rPr>
        <w:t xml:space="preserve"> م</w:t>
      </w:r>
    </w:p>
    <w:p w14:paraId="4704780D" w14:textId="77777777" w:rsidR="00940143" w:rsidRDefault="00C5292F">
      <w:pPr>
        <w:spacing w:after="380"/>
        <w:ind w:left="49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الفصل الأول: الإطار النظري</w:t>
      </w:r>
    </w:p>
    <w:p w14:paraId="117E538E" w14:textId="77777777" w:rsidR="00940143" w:rsidRDefault="00C5292F">
      <w:pPr>
        <w:spacing w:after="380"/>
        <w:ind w:left="49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تمهيد</w:t>
      </w:r>
    </w:p>
    <w:p w14:paraId="36583758" w14:textId="77777777" w:rsidR="00940143" w:rsidRDefault="00C5292F">
      <w:pPr>
        <w:spacing w:after="382"/>
        <w:ind w:left="150" w:right="334" w:hanging="10"/>
      </w:pPr>
      <w:r>
        <w:rPr>
          <w:rFonts w:ascii="Arial" w:eastAsia="Arial" w:hAnsi="Arial" w:cs="Arial"/>
          <w:sz w:val="30"/>
          <w:szCs w:val="30"/>
          <w:rtl/>
        </w:rPr>
        <w:t>يشهد العالم المعاصر تحولات جذرية ومتسارعة في مختلف المجالات الاقتصادية والاجتماعية والإدارية، على إثر</w:t>
      </w:r>
    </w:p>
    <w:p w14:paraId="714FECC1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الثورة الصناعية الرابعة التي أحدثت تغييرات غير مسبوقة في طريقة عمل المؤسسات وتفاعلها مع البيئة</w:t>
      </w:r>
    </w:p>
    <w:p w14:paraId="223A9463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المح</w:t>
      </w:r>
      <w:r>
        <w:rPr>
          <w:rFonts w:ascii="Arial" w:eastAsia="Arial" w:hAnsi="Arial" w:cs="Arial"/>
          <w:sz w:val="30"/>
          <w:szCs w:val="30"/>
          <w:rtl/>
        </w:rPr>
        <w:t>يطة. لم تكتف هذه الثورة بإدخال تقنيات جديدة إلى بيئة الأعمال ،بل أعادت تشكيل المنطق التقليدي الذي</w:t>
      </w:r>
    </w:p>
    <w:p w14:paraId="3C5B5F93" w14:textId="77777777" w:rsidR="00940143" w:rsidRDefault="00C5292F">
      <w:pPr>
        <w:spacing w:after="382"/>
        <w:ind w:left="150" w:right="501" w:hanging="10"/>
      </w:pPr>
      <w:r>
        <w:rPr>
          <w:rFonts w:ascii="Arial" w:eastAsia="Arial" w:hAnsi="Arial" w:cs="Arial"/>
          <w:sz w:val="30"/>
          <w:szCs w:val="30"/>
          <w:rtl/>
        </w:rPr>
        <w:t>كانت تقوم عليه المنافسة، والتنظيم الداخلي، وإدارة الموارد البشرية والعمليات. أصبحت التقنيات الرقمية، مثل</w:t>
      </w:r>
    </w:p>
    <w:p w14:paraId="186E5A6E" w14:textId="77777777" w:rsidR="00940143" w:rsidRDefault="00C5292F">
      <w:pPr>
        <w:spacing w:after="382"/>
        <w:ind w:left="150" w:right="455" w:hanging="10"/>
      </w:pPr>
      <w:r>
        <w:rPr>
          <w:rFonts w:ascii="Arial" w:eastAsia="Arial" w:hAnsi="Arial" w:cs="Arial"/>
          <w:sz w:val="30"/>
          <w:szCs w:val="30"/>
          <w:rtl/>
        </w:rPr>
        <w:t>الذكاء الاصطناعي، وإنترنت الأشياء، والبيانات الضخمة، والحوسبة السحابية، تشكل البنية الأساسية لأي منظمة</w:t>
      </w:r>
    </w:p>
    <w:p w14:paraId="5C8FE123" w14:textId="77777777" w:rsidR="00940143" w:rsidRDefault="00C5292F">
      <w:pPr>
        <w:spacing w:after="382"/>
        <w:ind w:left="150" w:right="483" w:hanging="10"/>
      </w:pPr>
      <w:r>
        <w:rPr>
          <w:rFonts w:ascii="Arial" w:eastAsia="Arial" w:hAnsi="Arial" w:cs="Arial"/>
          <w:sz w:val="30"/>
          <w:szCs w:val="30"/>
          <w:rtl/>
        </w:rPr>
        <w:t xml:space="preserve">تسعى إلى البقاء والنمو في سوق شديد التنافسية. وقد أكد أحمد والشراوي) </w:t>
      </w:r>
      <w:r>
        <w:rPr>
          <w:rFonts w:ascii="Arial" w:eastAsia="Arial" w:hAnsi="Arial" w:cs="Arial"/>
          <w:sz w:val="30"/>
          <w:szCs w:val="30"/>
        </w:rPr>
        <w:t>2023</w:t>
      </w:r>
      <w:r>
        <w:rPr>
          <w:rFonts w:ascii="Arial" w:eastAsia="Arial" w:hAnsi="Arial" w:cs="Arial"/>
          <w:sz w:val="30"/>
          <w:szCs w:val="30"/>
          <w:rtl/>
        </w:rPr>
        <w:t>( أن المؤسسات التي تتبنى</w:t>
      </w:r>
    </w:p>
    <w:p w14:paraId="16BCD7E1" w14:textId="77777777" w:rsidR="00940143" w:rsidRDefault="00C5292F">
      <w:pPr>
        <w:spacing w:after="382"/>
        <w:ind w:left="150" w:right="459" w:hanging="10"/>
      </w:pPr>
      <w:r>
        <w:rPr>
          <w:rFonts w:ascii="Arial" w:eastAsia="Arial" w:hAnsi="Arial" w:cs="Arial"/>
          <w:sz w:val="30"/>
          <w:szCs w:val="30"/>
          <w:rtl/>
        </w:rPr>
        <w:t>التحول الرقمي تصبح أكثر قدرة على التكيف مع المتغيرات السريعة، وتتمتع بمرونة تشغيلية أعلى مقارنة بتلك</w:t>
      </w:r>
    </w:p>
    <w:p w14:paraId="65B2963F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التي لا تزال متمسكة بالنماذج التقليدية.</w:t>
      </w:r>
    </w:p>
    <w:p w14:paraId="0F3AE1FB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لقد جاءت جائحة كوفيد-</w:t>
      </w:r>
      <w:r>
        <w:rPr>
          <w:rFonts w:ascii="Arial" w:eastAsia="Arial" w:hAnsi="Arial" w:cs="Arial"/>
          <w:sz w:val="30"/>
          <w:szCs w:val="30"/>
        </w:rPr>
        <w:t>19</w:t>
      </w:r>
      <w:r>
        <w:rPr>
          <w:rFonts w:ascii="Arial" w:eastAsia="Arial" w:hAnsi="Arial" w:cs="Arial"/>
          <w:sz w:val="30"/>
          <w:szCs w:val="30"/>
          <w:rtl/>
        </w:rPr>
        <w:t xml:space="preserve"> لتكون بمثابة اختبار حقيقي لقدرة المؤسسات على الصمود في وجه الأزمات</w:t>
      </w:r>
    </w:p>
    <w:p w14:paraId="60FC0DA8" w14:textId="77777777" w:rsidR="00940143" w:rsidRDefault="00C5292F">
      <w:pPr>
        <w:spacing w:after="382"/>
        <w:ind w:left="150" w:right="410" w:hanging="10"/>
      </w:pPr>
      <w:r>
        <w:rPr>
          <w:rFonts w:ascii="Arial" w:eastAsia="Arial" w:hAnsi="Arial" w:cs="Arial"/>
          <w:sz w:val="30"/>
          <w:szCs w:val="30"/>
          <w:rtl/>
        </w:rPr>
        <w:t>الطارئة. فقد أظهرت الجائحة بوضوح هشاشة النماذج التشغيلية التي تعتمد بشكل كبير على الإجراءات الورقية،</w:t>
      </w:r>
    </w:p>
    <w:p w14:paraId="40A4DE11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والتفاعلات المادية المباشرة، والحضور الفعلي للموظفين. في المقابل، تمكنت المؤسسات التي كانت قد</w:t>
      </w:r>
    </w:p>
    <w:p w14:paraId="0FE80B92" w14:textId="77777777" w:rsidR="00940143" w:rsidRDefault="00C5292F">
      <w:pPr>
        <w:spacing w:after="382"/>
        <w:ind w:left="150" w:right="506" w:hanging="10"/>
      </w:pPr>
      <w:r>
        <w:rPr>
          <w:rFonts w:ascii="Arial" w:eastAsia="Arial" w:hAnsi="Arial" w:cs="Arial"/>
          <w:sz w:val="30"/>
          <w:szCs w:val="30"/>
          <w:rtl/>
        </w:rPr>
        <w:t>استثمرت بالفعل في بنيتها الرقمية من مواصلة أعمالها عن بعُد، وتقديم خدماتها بسلاسة، والاستجابة السريعة</w:t>
      </w:r>
    </w:p>
    <w:p w14:paraId="541087E6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لاحتياجات العملاء المتغيرة. ولهذا السبب، دفعت الجائحة العديد من المؤسسات في مختلف القطاعات إلى</w:t>
      </w:r>
    </w:p>
    <w:p w14:paraId="193A74AC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تسريع وتيرة تحولها الرقمي، ليس كخيار ترفيهي، بل كضرورة استراتيجية لا غنى عنها لضمان الاستمرارية</w:t>
      </w:r>
    </w:p>
    <w:p w14:paraId="729AB675" w14:textId="77777777" w:rsidR="00940143" w:rsidRDefault="00C5292F">
      <w:pPr>
        <w:spacing w:after="374" w:line="265" w:lineRule="auto"/>
        <w:ind w:left="49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والتنافسية، كما أشارت دراسة صالح )</w:t>
      </w:r>
      <w:r>
        <w:rPr>
          <w:rFonts w:ascii="Arial" w:eastAsia="Arial" w:hAnsi="Arial" w:cs="Arial"/>
          <w:sz w:val="30"/>
          <w:szCs w:val="30"/>
        </w:rPr>
        <w:t>2025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3456ADC0" w14:textId="77777777" w:rsidR="00940143" w:rsidRDefault="00C5292F">
      <w:pPr>
        <w:spacing w:after="374" w:line="265" w:lineRule="auto"/>
        <w:ind w:left="60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lastRenderedPageBreak/>
        <w:t xml:space="preserve">في المملكة العربية السعودية، تكتسي هذه التحولات أهمية مضاعفة في ظل رؤية </w:t>
      </w:r>
      <w:r>
        <w:rPr>
          <w:rFonts w:ascii="Arial" w:eastAsia="Arial" w:hAnsi="Arial" w:cs="Arial"/>
          <w:sz w:val="30"/>
          <w:szCs w:val="30"/>
        </w:rPr>
        <w:t>2030</w:t>
      </w:r>
      <w:r>
        <w:rPr>
          <w:rFonts w:ascii="Arial" w:eastAsia="Arial" w:hAnsi="Arial" w:cs="Arial"/>
          <w:sz w:val="30"/>
          <w:szCs w:val="30"/>
          <w:rtl/>
        </w:rPr>
        <w:t xml:space="preserve"> الطموحة، التي</w:t>
      </w:r>
    </w:p>
    <w:p w14:paraId="7C547357" w14:textId="77777777" w:rsidR="00940143" w:rsidRDefault="00C5292F">
      <w:pPr>
        <w:spacing w:after="382"/>
        <w:ind w:left="150" w:right="603" w:hanging="10"/>
      </w:pPr>
      <w:r>
        <w:rPr>
          <w:rFonts w:ascii="Arial" w:eastAsia="Arial" w:hAnsi="Arial" w:cs="Arial"/>
          <w:sz w:val="30"/>
          <w:szCs w:val="30"/>
          <w:rtl/>
        </w:rPr>
        <w:t>جعلت من التحول الرقمي أ</w:t>
      </w:r>
      <w:r>
        <w:rPr>
          <w:rFonts w:ascii="Arial" w:eastAsia="Arial" w:hAnsi="Arial" w:cs="Arial"/>
          <w:sz w:val="30"/>
          <w:szCs w:val="30"/>
          <w:rtl/>
        </w:rPr>
        <w:t>حد الركائز الأساسية لتحقيق التنمية الاقتصادية المستدامة، وتنويع مصادر الدخل</w:t>
      </w:r>
    </w:p>
    <w:p w14:paraId="4ED9D394" w14:textId="77777777" w:rsidR="00940143" w:rsidRDefault="00C5292F">
      <w:pPr>
        <w:spacing w:after="382"/>
        <w:ind w:left="150" w:right="548" w:hanging="10"/>
      </w:pPr>
      <w:r>
        <w:rPr>
          <w:rFonts w:ascii="Arial" w:eastAsia="Arial" w:hAnsi="Arial" w:cs="Arial"/>
          <w:sz w:val="30"/>
          <w:szCs w:val="30"/>
          <w:rtl/>
        </w:rPr>
        <w:t>الوطني، وتقليل الاعتماد على النفط. وقد خصصت الرؤية برامج ومبادرات عديدة لدعم رقمنة القطاعين العام</w:t>
      </w:r>
    </w:p>
    <w:p w14:paraId="1596C217" w14:textId="77777777" w:rsidR="00940143" w:rsidRDefault="00C5292F">
      <w:pPr>
        <w:spacing w:after="374" w:line="265" w:lineRule="auto"/>
        <w:ind w:left="60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والخاص ،مثل برنامج "يسّر" للتحول الرقمي، ومبادرة" مدينة المعرفة"، وإنشاء هيئة البيانات والذكاء</w:t>
      </w:r>
    </w:p>
    <w:p w14:paraId="53A0A05B" w14:textId="77777777" w:rsidR="00940143" w:rsidRDefault="00C5292F">
      <w:pPr>
        <w:spacing w:after="374" w:line="265" w:lineRule="auto"/>
        <w:ind w:left="60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الاصطناعي )سدايا(. هذه الجهود تعكس إيمان القيادة السعودية بأهمية التحول الرقمي في بناء اقتصاد</w:t>
      </w:r>
    </w:p>
    <w:p w14:paraId="54349F25" w14:textId="77777777" w:rsidR="00940143" w:rsidRDefault="00C5292F">
      <w:pPr>
        <w:spacing w:after="382"/>
        <w:ind w:left="150" w:right="473" w:hanging="10"/>
      </w:pPr>
      <w:r>
        <w:rPr>
          <w:rFonts w:ascii="Arial" w:eastAsia="Arial" w:hAnsi="Arial" w:cs="Arial"/>
          <w:sz w:val="30"/>
          <w:szCs w:val="30"/>
          <w:rtl/>
        </w:rPr>
        <w:t>مزدهر ومجتمع حيوي. وتعُد مدينة جدة ،كونها ثاني أكبر المدن السعودية من حيث الكثافة السكانية والأهمية</w:t>
      </w:r>
    </w:p>
    <w:p w14:paraId="01CA315A" w14:textId="77777777" w:rsidR="00940143" w:rsidRDefault="00C5292F">
      <w:pPr>
        <w:spacing w:after="382"/>
        <w:ind w:left="150" w:right="428" w:hanging="10"/>
      </w:pPr>
      <w:r>
        <w:rPr>
          <w:rFonts w:ascii="Arial" w:eastAsia="Arial" w:hAnsi="Arial" w:cs="Arial"/>
          <w:sz w:val="30"/>
          <w:szCs w:val="30"/>
          <w:rtl/>
        </w:rPr>
        <w:t>الاقتصادية، فضلاً عن كونها بوابة للحرمين الشريفين ومركزاً تجارياً رئيسياً، بيئة خصبة لدراسة واقع التحول</w:t>
      </w:r>
    </w:p>
    <w:p w14:paraId="44D3F42E" w14:textId="77777777" w:rsidR="00940143" w:rsidRDefault="00C5292F">
      <w:pPr>
        <w:spacing w:after="374" w:line="265" w:lineRule="auto"/>
        <w:ind w:left="60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الرقمي في الشركات الخدمية. هذه الشركات تواجه ضغوطاً متزايدة من العملاء والمنافسين لتقديم خدمات</w:t>
      </w:r>
    </w:p>
    <w:p w14:paraId="124B622E" w14:textId="77777777" w:rsidR="00940143" w:rsidRDefault="00C5292F">
      <w:pPr>
        <w:spacing w:after="374" w:line="265" w:lineRule="auto"/>
        <w:ind w:left="60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أسرع وأكثر دقة وجودة ،مما يجعل فهم أثر التحول الرقمي على كفاءة عملياتها أمراً بالغ الأهمية.</w:t>
      </w:r>
      <w:r>
        <w:br w:type="page"/>
      </w:r>
    </w:p>
    <w:p w14:paraId="7102448B" w14:textId="77777777" w:rsidR="00940143" w:rsidRDefault="00C5292F">
      <w:pPr>
        <w:spacing w:after="380"/>
        <w:ind w:left="489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lastRenderedPageBreak/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مفهوم التحول الرقمي: تعريف، أنواع ،تصنيف، تفاصيل</w:t>
      </w:r>
    </w:p>
    <w:p w14:paraId="7F0C6D6C" w14:textId="77777777" w:rsidR="00940143" w:rsidRDefault="00C5292F">
      <w:pPr>
        <w:spacing w:after="380"/>
        <w:ind w:left="489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تعريف التحول الرقمي والتمييز بين المفاهيم المتقاربة</w:t>
      </w:r>
    </w:p>
    <w:p w14:paraId="1ACEBBDA" w14:textId="77777777" w:rsidR="00940143" w:rsidRDefault="00C5292F">
      <w:pPr>
        <w:spacing w:after="374" w:line="265" w:lineRule="auto"/>
        <w:ind w:left="48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لطالما كان هناك خلط كبير في الأدبيات الإدارية والأكاديمية بين ثلاثة مفاهيم متصلة لكنها مختلفة جوهرياً:</w:t>
      </w:r>
    </w:p>
    <w:p w14:paraId="0809582A" w14:textId="77777777" w:rsidR="00940143" w:rsidRDefault="00C5292F">
      <w:pPr>
        <w:spacing w:after="0" w:line="522" w:lineRule="auto"/>
        <w:ind w:left="150" w:right="359" w:hanging="10"/>
      </w:pPr>
      <w:r>
        <w:rPr>
          <w:rFonts w:ascii="Arial" w:eastAsia="Arial" w:hAnsi="Arial" w:cs="Arial"/>
          <w:sz w:val="30"/>
          <w:szCs w:val="30"/>
          <w:rtl/>
        </w:rPr>
        <w:t>الرقمنة )</w:t>
      </w:r>
      <w:r>
        <w:rPr>
          <w:rFonts w:ascii="Arial" w:eastAsia="Arial" w:hAnsi="Arial" w:cs="Arial"/>
          <w:sz w:val="30"/>
        </w:rPr>
        <w:t>Digitization</w:t>
      </w:r>
      <w:r>
        <w:rPr>
          <w:rFonts w:ascii="Arial" w:eastAsia="Arial" w:hAnsi="Arial" w:cs="Arial"/>
          <w:sz w:val="30"/>
          <w:szCs w:val="30"/>
          <w:rtl/>
        </w:rPr>
        <w:t>(، والتحول الرقمي )</w:t>
      </w:r>
      <w:r>
        <w:rPr>
          <w:rFonts w:ascii="Arial" w:eastAsia="Arial" w:hAnsi="Arial" w:cs="Arial"/>
          <w:sz w:val="30"/>
        </w:rPr>
        <w:t>Digitalization</w:t>
      </w:r>
      <w:r>
        <w:rPr>
          <w:rFonts w:ascii="Arial" w:eastAsia="Arial" w:hAnsi="Arial" w:cs="Arial"/>
          <w:sz w:val="30"/>
          <w:szCs w:val="30"/>
          <w:rtl/>
        </w:rPr>
        <w:t>(، والتحول الرقمي المؤسسي )</w:t>
      </w:r>
      <w:r>
        <w:rPr>
          <w:rFonts w:ascii="Arial" w:eastAsia="Arial" w:hAnsi="Arial" w:cs="Arial"/>
          <w:sz w:val="30"/>
        </w:rPr>
        <w:t>DigitalTransformation</w:t>
      </w:r>
      <w:r>
        <w:rPr>
          <w:rFonts w:ascii="Arial" w:eastAsia="Arial" w:hAnsi="Arial" w:cs="Arial"/>
          <w:sz w:val="30"/>
          <w:szCs w:val="30"/>
          <w:rtl/>
        </w:rPr>
        <w:t>(. ولأغراض هذه الدراسة، لا بد من التمييز بينها بدقة، لأن الخلط بينها يؤدي إلى سوء فهم</w:t>
      </w:r>
    </w:p>
    <w:p w14:paraId="6987FF0C" w14:textId="77777777" w:rsidR="00940143" w:rsidRDefault="00C5292F">
      <w:pPr>
        <w:spacing w:after="374" w:line="265" w:lineRule="auto"/>
        <w:ind w:left="48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طبيعة التحول المطلوب ونتائجه المتوقعة.</w:t>
      </w:r>
    </w:p>
    <w:p w14:paraId="21506D9E" w14:textId="77777777" w:rsidR="00940143" w:rsidRDefault="00C5292F">
      <w:pPr>
        <w:tabs>
          <w:tab w:val="center" w:pos="747"/>
          <w:tab w:val="center" w:pos="5623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6C1467" wp14:editId="58576D56">
                <wp:extent cx="57172" cy="57171"/>
                <wp:effectExtent l="0" t="0" r="0" b="0"/>
                <wp:docPr id="243426" name="Group 243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073" name="Shape 3073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79" y="11052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5"/>
                                </a:cubicBezTo>
                                <a:cubicBezTo>
                                  <a:pt x="57171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0" y="28585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4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426" style="width:4.50171pt;height:4.50168pt;mso-position-horizontal-relative:char;mso-position-vertical-relative:line" coordsize="571,571">
                <v:shape id="Shape 3073" style="position:absolute;width:571;height:571;left:0;top:0;" coordsize="57172,57171" path="m28586,0c32376,0,36023,725,39525,2175c43027,3626,46119,5692,48799,8372c51479,11052,53545,14144,54996,17646c56446,21148,57171,24795,57172,28585c57171,32376,56446,36023,54996,39525c53545,43027,51479,46118,48799,48799c46119,51479,43027,53544,39525,54995c36023,56446,32376,57171,28586,57171c24795,57171,21148,56446,17646,54995c14144,53544,11053,51479,8372,48799c5692,46118,3626,43027,2175,39525c726,36023,0,32376,0,28585c0,24795,726,21148,2175,17646c3626,14144,5692,11052,8372,8372c11053,5692,14144,3626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 الرقمنة )</w:t>
      </w:r>
      <w:r>
        <w:rPr>
          <w:rFonts w:ascii="Arial" w:eastAsia="Arial" w:hAnsi="Arial" w:cs="Arial"/>
          <w:sz w:val="30"/>
        </w:rPr>
        <w:t>Digitization</w:t>
      </w:r>
      <w:r>
        <w:rPr>
          <w:rFonts w:ascii="Arial" w:eastAsia="Arial" w:hAnsi="Arial" w:cs="Arial"/>
          <w:sz w:val="30"/>
          <w:szCs w:val="30"/>
          <w:rtl/>
        </w:rPr>
        <w:t>(: هي عملية تحويل المعلومات والبيانات من صيغتها التناظرية أو الورقية إلى</w:t>
      </w:r>
    </w:p>
    <w:p w14:paraId="2589FC59" w14:textId="77777777" w:rsidR="00940143" w:rsidRDefault="00C5292F">
      <w:pPr>
        <w:spacing w:after="0" w:line="522" w:lineRule="auto"/>
        <w:ind w:left="485" w:right="687" w:hanging="10"/>
      </w:pPr>
      <w:r>
        <w:rPr>
          <w:rFonts w:ascii="Arial" w:eastAsia="Arial" w:hAnsi="Arial" w:cs="Arial"/>
          <w:sz w:val="30"/>
          <w:szCs w:val="30"/>
          <w:rtl/>
        </w:rPr>
        <w:t>صيغة رقمية قابلة للمعالجة والتخزين. على سبيل المثال ،مسح المستندات الورقية وتحويلها إلى ملفات</w:t>
      </w:r>
      <w:r>
        <w:rPr>
          <w:rFonts w:ascii="Arial" w:eastAsia="Arial" w:hAnsi="Arial" w:cs="Arial"/>
          <w:sz w:val="30"/>
        </w:rPr>
        <w:t>PDF</w:t>
      </w:r>
      <w:r>
        <w:rPr>
          <w:rFonts w:ascii="Arial" w:eastAsia="Arial" w:hAnsi="Arial" w:cs="Arial"/>
          <w:sz w:val="30"/>
          <w:szCs w:val="30"/>
          <w:rtl/>
        </w:rPr>
        <w:t>، أو تحويل التسجيلات الصوتية إلى ملفات رقمية. هذا المستوى هو الأدنى والأسهل، ولا يؤدي</w:t>
      </w:r>
    </w:p>
    <w:p w14:paraId="39A2B3C8" w14:textId="77777777" w:rsidR="00940143" w:rsidRDefault="00C5292F">
      <w:pPr>
        <w:spacing w:after="374" w:line="265" w:lineRule="auto"/>
        <w:ind w:left="99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بمفرده إلى تغيير جوهري في طريقة العمل.</w:t>
      </w:r>
    </w:p>
    <w:p w14:paraId="31D7C424" w14:textId="77777777" w:rsidR="00940143" w:rsidRDefault="00C5292F">
      <w:pPr>
        <w:tabs>
          <w:tab w:val="center" w:pos="747"/>
          <w:tab w:val="center" w:pos="571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D0A65BE" wp14:editId="02EDFA47">
                <wp:extent cx="57172" cy="57172"/>
                <wp:effectExtent l="0" t="0" r="0" b="0"/>
                <wp:docPr id="243427" name="Group 2434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381" name="Shape 3381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3"/>
                                </a:cubicBezTo>
                                <a:cubicBezTo>
                                  <a:pt x="51479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4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427" style="width:4.50171pt;height:4.50171pt;mso-position-horizontal-relative:char;mso-position-vertical-relative:line" coordsize="571,571">
                <v:shape id="Shape 3381" style="position:absolute;width:571;height:571;left:0;top:0;" coordsize="57172,57172" path="m28586,0c32376,0,36023,726,39525,2176c43027,3626,46119,5692,48799,8373c51479,11053,53545,14144,54996,17646c56446,21148,57171,24795,57172,28586c57171,32376,56446,36023,54996,39525c53545,43026,51479,46118,48799,48799c46119,51479,43027,53544,39525,54995c36023,56446,32376,57171,28586,57172c24795,57171,21148,56446,17646,54995c14144,53544,11053,51479,8372,48799c5692,46118,3626,43026,2175,39525c726,36023,0,32376,0,28586c0,24795,726,21148,2175,17646c3626,14144,5692,11053,8372,8373c11053,5692,14144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الرقمنة المؤسسية أو التحول الرقمي )</w:t>
      </w:r>
      <w:r>
        <w:rPr>
          <w:rFonts w:ascii="Arial" w:eastAsia="Arial" w:hAnsi="Arial" w:cs="Arial"/>
          <w:sz w:val="30"/>
        </w:rPr>
        <w:t>Digitalization</w:t>
      </w:r>
      <w:r>
        <w:rPr>
          <w:rFonts w:ascii="Arial" w:eastAsia="Arial" w:hAnsi="Arial" w:cs="Arial"/>
          <w:sz w:val="30"/>
          <w:szCs w:val="30"/>
          <w:rtl/>
        </w:rPr>
        <w:t>(: يتجاوز مجرد تحويل البيانات ليشمل استخدام</w:t>
      </w:r>
    </w:p>
    <w:p w14:paraId="3D8C73AB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التقنيات الرقمية في تحسين وتعديل العمليات والإجراءات الداخلية القائمة، مما يؤدي إلى زيادة الكفاءة</w:t>
      </w:r>
    </w:p>
    <w:p w14:paraId="503E31C0" w14:textId="77777777" w:rsidR="00940143" w:rsidRDefault="00C5292F">
      <w:pPr>
        <w:spacing w:after="382"/>
        <w:ind w:left="150" w:right="440" w:hanging="10"/>
      </w:pPr>
      <w:r>
        <w:rPr>
          <w:rFonts w:ascii="Arial" w:eastAsia="Arial" w:hAnsi="Arial" w:cs="Arial"/>
          <w:sz w:val="30"/>
          <w:szCs w:val="30"/>
          <w:rtl/>
        </w:rPr>
        <w:t>التشغيلية دون تغيير نموذج العمل الأساسي. مثلاً، استخدام نظام إلكتروني لإدارة الموافقات الداخلية بدلاً</w:t>
      </w:r>
    </w:p>
    <w:p w14:paraId="7D07694A" w14:textId="77777777" w:rsidR="00940143" w:rsidRDefault="00C5292F">
      <w:pPr>
        <w:spacing w:after="374" w:line="265" w:lineRule="auto"/>
        <w:ind w:left="99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الإجراءات الورقية.</w:t>
      </w:r>
    </w:p>
    <w:p w14:paraId="205F3438" w14:textId="77777777" w:rsidR="00940143" w:rsidRDefault="00C5292F">
      <w:pPr>
        <w:tabs>
          <w:tab w:val="center" w:pos="747"/>
          <w:tab w:val="center" w:pos="5436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7EA71782" wp14:editId="6B3DCC63">
                <wp:extent cx="57172" cy="57171"/>
                <wp:effectExtent l="0" t="0" r="0" b="0"/>
                <wp:docPr id="243428" name="Group 2434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675" name="Shape 3675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9" y="5691"/>
                                  <a:pt x="48799" y="8372"/>
                                </a:cubicBezTo>
                                <a:cubicBezTo>
                                  <a:pt x="51479" y="11051"/>
                                  <a:pt x="53545" y="14143"/>
                                  <a:pt x="54996" y="17645"/>
                                </a:cubicBezTo>
                                <a:cubicBezTo>
                                  <a:pt x="56446" y="21147"/>
                                  <a:pt x="57171" y="24794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2"/>
                                  <a:pt x="54996" y="39524"/>
                                </a:cubicBezTo>
                                <a:cubicBezTo>
                                  <a:pt x="53545" y="43025"/>
                                  <a:pt x="51479" y="46117"/>
                                  <a:pt x="48799" y="48799"/>
                                </a:cubicBezTo>
                                <a:cubicBezTo>
                                  <a:pt x="46119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4" y="53544"/>
                                  <a:pt x="11053" y="51478"/>
                                  <a:pt x="8372" y="48799"/>
                                </a:cubicBezTo>
                                <a:cubicBezTo>
                                  <a:pt x="5692" y="46117"/>
                                  <a:pt x="3626" y="43025"/>
                                  <a:pt x="2175" y="39524"/>
                                </a:cubicBezTo>
                                <a:cubicBezTo>
                                  <a:pt x="726" y="36022"/>
                                  <a:pt x="0" y="32376"/>
                                  <a:pt x="0" y="28586"/>
                                </a:cubicBezTo>
                                <a:cubicBezTo>
                                  <a:pt x="0" y="24794"/>
                                  <a:pt x="726" y="21147"/>
                                  <a:pt x="2175" y="17645"/>
                                </a:cubicBezTo>
                                <a:cubicBezTo>
                                  <a:pt x="3626" y="14143"/>
                                  <a:pt x="5692" y="11051"/>
                                  <a:pt x="8372" y="8372"/>
                                </a:cubicBezTo>
                                <a:cubicBezTo>
                                  <a:pt x="11053" y="5691"/>
                                  <a:pt x="14144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428" style="width:4.50171pt;height:4.50165pt;mso-position-horizontal-relative:char;mso-position-vertical-relative:line" coordsize="571,571">
                <v:shape id="Shape 3675" style="position:absolute;width:571;height:571;left:0;top:0;" coordsize="57172,57171" path="m28586,0c32376,0,36023,725,39525,2175c43027,3625,46119,5691,48799,8372c51479,11051,53545,14143,54996,17645c56446,21147,57171,24794,57172,28586c57171,32376,56446,36022,54996,39524c53545,43025,51479,46117,48799,48799c46119,51478,43027,53543,39525,54994c36023,56445,32376,57171,28586,57171c24795,57171,21148,56445,17646,54995c14144,53544,11053,51478,8372,48799c5692,46117,3626,43025,2175,39524c726,36022,0,32376,0,28586c0,24794,726,21147,2175,17645c3626,14143,5692,11051,8372,8372c11053,5691,14144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التحول الرقمي المؤسسي الشامل )</w:t>
      </w:r>
      <w:r>
        <w:rPr>
          <w:rFonts w:ascii="Arial" w:eastAsia="Arial" w:hAnsi="Arial" w:cs="Arial"/>
          <w:sz w:val="30"/>
        </w:rPr>
        <w:t>Digital Transformation</w:t>
      </w:r>
      <w:r>
        <w:rPr>
          <w:rFonts w:ascii="Arial" w:eastAsia="Arial" w:hAnsi="Arial" w:cs="Arial"/>
          <w:sz w:val="30"/>
          <w:szCs w:val="30"/>
          <w:rtl/>
        </w:rPr>
        <w:t>(: هو المستوى الأعمق والأشمل،</w:t>
      </w:r>
    </w:p>
    <w:p w14:paraId="7F63173D" w14:textId="77777777" w:rsidR="00940143" w:rsidRDefault="00C5292F">
      <w:pPr>
        <w:spacing w:after="381"/>
        <w:ind w:left="353" w:right="146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ويتضمن تغييراً جذرياً في نموذج العمل بأكمله، والثقافة التنظيمية، والقيمة المقدمة للعملاء وأصحاب</w:t>
      </w:r>
    </w:p>
    <w:p w14:paraId="177F89A1" w14:textId="77777777" w:rsidR="00940143" w:rsidRDefault="00C5292F">
      <w:pPr>
        <w:spacing w:after="381"/>
        <w:ind w:left="353" w:right="309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المصلحة. هذا النوع</w:t>
      </w:r>
      <w:r>
        <w:rPr>
          <w:rFonts w:ascii="Arial" w:eastAsia="Arial" w:hAnsi="Arial" w:cs="Arial"/>
          <w:sz w:val="30"/>
          <w:szCs w:val="30"/>
          <w:rtl/>
        </w:rPr>
        <w:t xml:space="preserve"> من التحول يعيد تعريف كيفية عمل المؤسسة وتنافسها، وغالباً ما يتضمن إنشاء</w:t>
      </w:r>
    </w:p>
    <w:p w14:paraId="12CFB2BE" w14:textId="77777777" w:rsidR="00940143" w:rsidRDefault="00C5292F">
      <w:pPr>
        <w:spacing w:after="382"/>
        <w:ind w:left="150" w:right="370" w:hanging="10"/>
      </w:pPr>
      <w:r>
        <w:rPr>
          <w:rFonts w:ascii="Arial" w:eastAsia="Arial" w:hAnsi="Arial" w:cs="Arial"/>
          <w:sz w:val="30"/>
          <w:szCs w:val="30"/>
          <w:rtl/>
        </w:rPr>
        <w:t xml:space="preserve">مصادر دخل جديدة تعتمد كلياً على التقنيات الرقمية. كما أكد </w:t>
      </w:r>
      <w:r>
        <w:rPr>
          <w:rFonts w:ascii="Arial" w:eastAsia="Arial" w:hAnsi="Arial" w:cs="Arial"/>
          <w:sz w:val="30"/>
        </w:rPr>
        <w:t>Chen et al. (2023)</w:t>
      </w:r>
      <w:r>
        <w:rPr>
          <w:rFonts w:ascii="Arial" w:eastAsia="Arial" w:hAnsi="Arial" w:cs="Arial"/>
          <w:sz w:val="30"/>
          <w:szCs w:val="30"/>
          <w:rtl/>
        </w:rPr>
        <w:t xml:space="preserve"> أن التحول الرقمي</w:t>
      </w:r>
    </w:p>
    <w:p w14:paraId="4508E0EA" w14:textId="77777777" w:rsidR="00940143" w:rsidRDefault="00C5292F">
      <w:pPr>
        <w:spacing w:after="382"/>
        <w:ind w:left="150" w:right="357" w:hanging="10"/>
      </w:pPr>
      <w:r>
        <w:rPr>
          <w:rFonts w:ascii="Arial" w:eastAsia="Arial" w:hAnsi="Arial" w:cs="Arial"/>
          <w:sz w:val="30"/>
          <w:szCs w:val="30"/>
          <w:rtl/>
        </w:rPr>
        <w:t>الحقيقي يتطلب دمجاً عميقاً للذكاء الاصطناعي وإنترنت الأشياء والبيانات الضخمة في الممارسات الإدارية،</w:t>
      </w:r>
    </w:p>
    <w:p w14:paraId="00A94C33" w14:textId="77777777" w:rsidR="00940143" w:rsidRDefault="00C5292F">
      <w:pPr>
        <w:spacing w:after="382"/>
        <w:ind w:left="150" w:right="2111" w:hanging="10"/>
      </w:pPr>
      <w:r>
        <w:rPr>
          <w:rFonts w:ascii="Arial" w:eastAsia="Arial" w:hAnsi="Arial" w:cs="Arial"/>
          <w:sz w:val="30"/>
          <w:szCs w:val="30"/>
          <w:rtl/>
        </w:rPr>
        <w:lastRenderedPageBreak/>
        <w:t>بحيث تصبح هذه التقنيات جزءاً من هوية المنظمة وليس مجرد أدوات تشغيلية إضافية.</w:t>
      </w:r>
    </w:p>
    <w:p w14:paraId="79DCF62C" w14:textId="77777777" w:rsidR="00940143" w:rsidRDefault="00C5292F">
      <w:pPr>
        <w:spacing w:after="374" w:line="265" w:lineRule="auto"/>
        <w:ind w:left="45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هذا التمييز له آثار عملية كبيرة على المؤسسات .فالكثير من المؤسسات تعلن أنها في خضم تحول رقمي، بينما</w:t>
      </w:r>
    </w:p>
    <w:p w14:paraId="2CDCF84A" w14:textId="77777777" w:rsidR="00940143" w:rsidRDefault="00C5292F">
      <w:pPr>
        <w:spacing w:after="374" w:line="265" w:lineRule="auto"/>
        <w:ind w:left="45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هي في الواقع لا تتجاوز مرحلة الرقمنة أو التحول الرقمي البسيط، أي تحويل الإجراءات الورقية إلى إلكترونية</w:t>
      </w:r>
    </w:p>
    <w:p w14:paraId="342DE8F4" w14:textId="77777777" w:rsidR="00940143" w:rsidRDefault="00C5292F">
      <w:pPr>
        <w:spacing w:after="374" w:line="265" w:lineRule="auto"/>
        <w:ind w:left="45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دون تغيير طريقة العمل الجوهري أو نموذج الأعمال. وقد حذر </w:t>
      </w:r>
      <w:r>
        <w:rPr>
          <w:rFonts w:ascii="Arial" w:eastAsia="Arial" w:hAnsi="Arial" w:cs="Arial"/>
          <w:sz w:val="30"/>
        </w:rPr>
        <w:t>Feng &amp; Ali (2024)</w:t>
      </w:r>
      <w:r>
        <w:rPr>
          <w:rFonts w:ascii="Arial" w:eastAsia="Arial" w:hAnsi="Arial" w:cs="Arial"/>
          <w:sz w:val="30"/>
          <w:szCs w:val="30"/>
          <w:rtl/>
        </w:rPr>
        <w:t xml:space="preserve"> من أن هذا الاعتقاد</w:t>
      </w:r>
    </w:p>
    <w:p w14:paraId="604EA9B6" w14:textId="77777777" w:rsidR="00940143" w:rsidRDefault="00C5292F">
      <w:pPr>
        <w:spacing w:after="0" w:line="522" w:lineRule="auto"/>
        <w:ind w:left="150" w:right="359" w:hanging="10"/>
      </w:pPr>
      <w:r>
        <w:rPr>
          <w:rFonts w:ascii="Arial" w:eastAsia="Arial" w:hAnsi="Arial" w:cs="Arial"/>
          <w:sz w:val="30"/>
          <w:szCs w:val="30"/>
          <w:rtl/>
        </w:rPr>
        <w:t xml:space="preserve">الخاطئ يؤدي إلى تضخم التوقعات وتبديد الموارد دون تحقيق العوائد المتوقعة. أما </w:t>
      </w:r>
      <w:r>
        <w:rPr>
          <w:rFonts w:ascii="Arial" w:eastAsia="Arial" w:hAnsi="Arial" w:cs="Arial"/>
          <w:sz w:val="30"/>
        </w:rPr>
        <w:t>Supriadi &amp; Mulyani</w:t>
      </w:r>
      <w:r>
        <w:rPr>
          <w:rFonts w:ascii="Arial" w:eastAsia="Arial" w:hAnsi="Arial" w:cs="Arial"/>
          <w:sz w:val="30"/>
          <w:szCs w:val="30"/>
          <w:rtl/>
        </w:rPr>
        <w:t>(</w:t>
      </w:r>
      <w:r>
        <w:rPr>
          <w:rFonts w:ascii="Arial" w:eastAsia="Arial" w:hAnsi="Arial" w:cs="Arial"/>
          <w:sz w:val="30"/>
          <w:szCs w:val="30"/>
        </w:rPr>
        <w:t>4202</w:t>
      </w:r>
      <w:r>
        <w:rPr>
          <w:rFonts w:ascii="Arial" w:eastAsia="Arial" w:hAnsi="Arial" w:cs="Arial"/>
          <w:sz w:val="30"/>
          <w:szCs w:val="30"/>
          <w:rtl/>
        </w:rPr>
        <w:t>) فأشاروا إلى أن التحول الرقمي الحقيقي يتطلب إعادة هيكلة شاملة للهيكل التنظيمي، وتطوير ثقافة</w:t>
      </w:r>
    </w:p>
    <w:p w14:paraId="44D1997D" w14:textId="77777777" w:rsidR="00940143" w:rsidRDefault="00C5292F">
      <w:pPr>
        <w:spacing w:after="374" w:line="265" w:lineRule="auto"/>
        <w:ind w:left="45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رقمية داعمة، واعتماد أساليب عمل مرنة قائمة على التجريب والتعلم المستمر.</w:t>
      </w:r>
    </w:p>
    <w:p w14:paraId="37FA193E" w14:textId="77777777" w:rsidR="00940143" w:rsidRDefault="00C5292F">
      <w:pPr>
        <w:spacing w:after="380"/>
        <w:ind w:left="459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أنواع التحول الرقمي )حسب نطاقه وتأثيره(</w:t>
      </w:r>
    </w:p>
    <w:p w14:paraId="10A72848" w14:textId="77777777" w:rsidR="00940143" w:rsidRDefault="00C5292F">
      <w:pPr>
        <w:spacing w:after="380"/>
        <w:ind w:left="459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يمكن تصنيف التحول الرقمي إلى عدة أنواع بناءً على نطاقه وعمق تأثيره في ال</w:t>
      </w:r>
      <w:r>
        <w:rPr>
          <w:rFonts w:ascii="Arial" w:eastAsia="Arial" w:hAnsi="Arial" w:cs="Arial"/>
          <w:b/>
          <w:bCs/>
          <w:sz w:val="30"/>
          <w:szCs w:val="30"/>
          <w:rtl/>
        </w:rPr>
        <w:t>مؤسسة:</w:t>
      </w:r>
    </w:p>
    <w:p w14:paraId="77C113F1" w14:textId="77777777" w:rsidR="00940143" w:rsidRDefault="00C5292F">
      <w:pPr>
        <w:tabs>
          <w:tab w:val="center" w:pos="717"/>
          <w:tab w:val="center" w:pos="5570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CD6F3F7" wp14:editId="1D5A2A44">
                <wp:extent cx="57172" cy="57172"/>
                <wp:effectExtent l="0" t="0" r="0" b="0"/>
                <wp:docPr id="243260" name="Group 243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4865" name="Shape 4865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79" y="11053"/>
                                  <a:pt x="53544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9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9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60" style="width:4.50171pt;height:4.50171pt;mso-position-horizontal-relative:char;mso-position-vertical-relative:line" coordsize="571,571">
                <v:shape id="Shape 4865" style="position:absolute;width:571;height:571;left:0;top:0;" coordsize="57172,57172" path="m28586,0c32377,0,36023,726,39525,2176c43027,3626,46118,5692,48799,8373c51479,11053,53544,14144,54995,17646c56446,21148,57171,24795,57172,28586c57171,32376,56446,36023,54995,39525c53544,43027,51479,46119,48799,48799c46118,51479,43027,53545,39525,54995c36023,56446,32377,57171,28586,57172c24795,57171,21148,56446,17646,54995c14143,53545,11053,51479,8372,48799c5692,46119,3626,43027,2175,39525c725,36023,0,32376,0,28586c0,24795,725,21148,2175,17646c3626,14144,5692,11053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التحول الرقمي التشغيلي )</w:t>
      </w:r>
      <w:r>
        <w:rPr>
          <w:rFonts w:ascii="Arial" w:eastAsia="Arial" w:hAnsi="Arial" w:cs="Arial"/>
          <w:sz w:val="30"/>
        </w:rPr>
        <w:t>Operational Digital Transformation</w:t>
      </w:r>
      <w:r>
        <w:rPr>
          <w:rFonts w:ascii="Arial" w:eastAsia="Arial" w:hAnsi="Arial" w:cs="Arial"/>
          <w:sz w:val="30"/>
          <w:szCs w:val="30"/>
          <w:rtl/>
        </w:rPr>
        <w:t>(: يركز على تحسين كفاءة</w:t>
      </w:r>
    </w:p>
    <w:p w14:paraId="4526F0D2" w14:textId="77777777" w:rsidR="00940143" w:rsidRDefault="00C5292F">
      <w:pPr>
        <w:spacing w:after="381"/>
        <w:ind w:left="353" w:right="362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العمليات الداخلية، مثل أتمتة المهام الروتينية، ورقمنة سلاسل التوريد، واستخدام التحليلات التنبؤية</w:t>
      </w:r>
    </w:p>
    <w:p w14:paraId="01F19444" w14:textId="77777777" w:rsidR="00940143" w:rsidRDefault="00C5292F">
      <w:pPr>
        <w:spacing w:after="0" w:line="534" w:lineRule="auto"/>
        <w:ind w:left="682" w:right="631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لتحسين التخطيط للإنتاج.</w:t>
      </w:r>
      <w:r>
        <w:rPr>
          <w:noProof/>
        </w:rPr>
        <mc:AlternateContent>
          <mc:Choice Requires="wpg">
            <w:drawing>
              <wp:inline distT="0" distB="0" distL="0" distR="0" wp14:anchorId="27143CE2" wp14:editId="4E707D32">
                <wp:extent cx="57172" cy="57172"/>
                <wp:effectExtent l="0" t="0" r="0" b="0"/>
                <wp:docPr id="243261" name="Group 243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5033" name="Shape 503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79" y="11052"/>
                                  <a:pt x="53544" y="14144"/>
                                  <a:pt x="54995" y="17647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7"/>
                                </a:cubicBezTo>
                                <a:cubicBezTo>
                                  <a:pt x="3626" y="14144"/>
                                  <a:pt x="5692" y="11052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61" style="width:4.50171pt;height:4.50171pt;mso-position-horizontal-relative:char;mso-position-vertical-relative:line" coordsize="571,571">
                <v:shape id="Shape 5033" style="position:absolute;width:571;height:571;left:0;top:0;" coordsize="57172,57172" path="m28586,0c32377,0,36023,726,39525,2176c43027,3626,46118,5692,48799,8373c51479,11052,53544,14144,54995,17647c56446,21148,57171,24795,57172,28586c57171,32376,56446,36023,54995,39525c53544,43026,51479,46118,48799,48799c46118,51479,43027,53544,39525,54995c36023,56445,32377,57171,28586,57172c24795,57171,21148,56445,17646,54995c14143,53544,11053,51479,8372,48799c5692,46118,3626,43026,2175,39525c725,36023,0,32376,0,28586c0,24795,725,21148,2175,17647c3626,14144,5692,11052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التحول الرقمي الموجه للعملاء) </w:t>
      </w:r>
      <w:r>
        <w:rPr>
          <w:rFonts w:ascii="Arial" w:eastAsia="Arial" w:hAnsi="Arial" w:cs="Arial"/>
          <w:sz w:val="30"/>
        </w:rPr>
        <w:t>Customer-Centric Digital Transformation</w:t>
      </w:r>
      <w:r>
        <w:rPr>
          <w:rFonts w:ascii="Arial" w:eastAsia="Arial" w:hAnsi="Arial" w:cs="Arial"/>
          <w:sz w:val="30"/>
          <w:szCs w:val="30"/>
          <w:rtl/>
        </w:rPr>
        <w:t>(: يهدف إلى</w:t>
      </w:r>
    </w:p>
    <w:p w14:paraId="2BD19E5D" w14:textId="77777777" w:rsidR="00940143" w:rsidRDefault="00C5292F">
      <w:pPr>
        <w:spacing w:after="381"/>
        <w:ind w:left="353" w:right="272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تحسين تجربة العملاء من خلال قنوات رقمية متعددة) مثل تطبيقات الهواتف، مواقع الويب، الدردشة</w:t>
      </w:r>
    </w:p>
    <w:p w14:paraId="23B52F54" w14:textId="77777777" w:rsidR="00940143" w:rsidRDefault="00C5292F">
      <w:pPr>
        <w:spacing w:after="0" w:line="534" w:lineRule="auto"/>
        <w:ind w:left="68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الآلية(، وتقديم خدمات مخصصة بناءً على تحليل سلوك العملاء.</w:t>
      </w:r>
      <w:r>
        <w:rPr>
          <w:noProof/>
        </w:rPr>
        <mc:AlternateContent>
          <mc:Choice Requires="wpg">
            <w:drawing>
              <wp:inline distT="0" distB="0" distL="0" distR="0" wp14:anchorId="4C7FD1DD" wp14:editId="5EA2D7EF">
                <wp:extent cx="57172" cy="57171"/>
                <wp:effectExtent l="0" t="0" r="0" b="0"/>
                <wp:docPr id="243262" name="Group 243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5222" name="Shape 5222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79" y="11051"/>
                                  <a:pt x="53544" y="14143"/>
                                  <a:pt x="54995" y="17645"/>
                                </a:cubicBezTo>
                                <a:cubicBezTo>
                                  <a:pt x="56446" y="21147"/>
                                  <a:pt x="57171" y="24794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2"/>
                                  <a:pt x="54995" y="39524"/>
                                </a:cubicBezTo>
                                <a:cubicBezTo>
                                  <a:pt x="53544" y="43025"/>
                                  <a:pt x="51479" y="46117"/>
                                  <a:pt x="48799" y="48799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7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8"/>
                                  <a:pt x="8372" y="48799"/>
                                </a:cubicBezTo>
                                <a:cubicBezTo>
                                  <a:pt x="5692" y="46117"/>
                                  <a:pt x="3626" y="43025"/>
                                  <a:pt x="2175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6"/>
                                </a:cubicBezTo>
                                <a:cubicBezTo>
                                  <a:pt x="0" y="24794"/>
                                  <a:pt x="725" y="21147"/>
                                  <a:pt x="2175" y="17645"/>
                                </a:cubicBezTo>
                                <a:cubicBezTo>
                                  <a:pt x="3626" y="14143"/>
                                  <a:pt x="5692" y="11051"/>
                                  <a:pt x="8372" y="8372"/>
                                </a:cubicBezTo>
                                <a:cubicBezTo>
                                  <a:pt x="11053" y="5691"/>
                                  <a:pt x="14143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62" style="width:4.50171pt;height:4.50165pt;mso-position-horizontal-relative:char;mso-position-vertical-relative:line" coordsize="571,571">
                <v:shape id="Shape 5222" style="position:absolute;width:571;height:571;left:0;top:0;" coordsize="57172,57171" path="m28586,0c32377,0,36023,725,39525,2175c43027,3625,46118,5691,48799,8372c51479,11051,53544,14143,54995,17645c56446,21147,57171,24794,57172,28586c57171,32376,56446,36022,54995,39524c53544,43025,51479,46117,48799,48799c46118,51478,43027,53543,39525,54994c36023,56445,32377,57171,28586,57171c24795,57171,21148,56445,17646,54995c14143,53544,11053,51478,8372,48799c5692,46117,3626,43025,2175,39524c725,36022,0,32376,0,28586c0,24794,725,21147,2175,17645c3626,14143,5692,11051,8372,8372c11053,5691,14143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التحول الرقمي لنموذج الأعمال) </w:t>
      </w:r>
      <w:r>
        <w:rPr>
          <w:rFonts w:ascii="Arial" w:eastAsia="Arial" w:hAnsi="Arial" w:cs="Arial"/>
          <w:sz w:val="30"/>
        </w:rPr>
        <w:t>Business Model Digital Transformation</w:t>
      </w:r>
      <w:r>
        <w:rPr>
          <w:rFonts w:ascii="Arial" w:eastAsia="Arial" w:hAnsi="Arial" w:cs="Arial"/>
          <w:sz w:val="30"/>
          <w:szCs w:val="30"/>
          <w:rtl/>
        </w:rPr>
        <w:t>(: وهو أعمق أنواع</w:t>
      </w:r>
    </w:p>
    <w:p w14:paraId="78E57650" w14:textId="77777777" w:rsidR="00940143" w:rsidRDefault="00C5292F">
      <w:pPr>
        <w:spacing w:after="381"/>
        <w:ind w:left="353" w:right="222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التحول ،حيث يتم تغيير الطريقة التي تحقق بها المؤسسة الإيرادات والأرباح .على سبيل المثال ،تحول</w:t>
      </w:r>
    </w:p>
    <w:p w14:paraId="15F8E23C" w14:textId="77777777" w:rsidR="00940143" w:rsidRDefault="00C5292F">
      <w:pPr>
        <w:spacing w:after="382"/>
        <w:ind w:left="150" w:right="1327" w:hanging="10"/>
      </w:pPr>
      <w:r>
        <w:rPr>
          <w:rFonts w:ascii="Arial" w:eastAsia="Arial" w:hAnsi="Arial" w:cs="Arial"/>
          <w:sz w:val="30"/>
          <w:szCs w:val="30"/>
          <w:rtl/>
        </w:rPr>
        <w:t>شركة من بيع المنتجات إلى تقديم خدمات قائمة على الاشتراك) مثل شركة أوبر وأير بي إن بي(.</w:t>
      </w:r>
    </w:p>
    <w:p w14:paraId="080BE55A" w14:textId="77777777" w:rsidR="00940143" w:rsidRDefault="00C5292F">
      <w:pPr>
        <w:tabs>
          <w:tab w:val="center" w:pos="717"/>
          <w:tab w:val="center" w:pos="5553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842E50F" wp14:editId="295A463E">
                <wp:extent cx="57172" cy="57172"/>
                <wp:effectExtent l="0" t="0" r="0" b="0"/>
                <wp:docPr id="243263" name="Group 243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5451" name="Shape 5451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6"/>
                                  <a:pt x="39525" y="2175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79" y="11053"/>
                                  <a:pt x="53544" y="14143"/>
                                  <a:pt x="54995" y="17645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2"/>
                                  <a:pt x="54995" y="39524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8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8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5"/>
                                </a:cubicBezTo>
                                <a:cubicBezTo>
                                  <a:pt x="3626" y="14143"/>
                                  <a:pt x="5692" y="11053"/>
                                  <a:pt x="8372" y="8372"/>
                                </a:cubicBezTo>
                                <a:cubicBezTo>
                                  <a:pt x="11053" y="5691"/>
                                  <a:pt x="14143" y="3625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63" style="width:4.50171pt;height:4.50171pt;mso-position-horizontal-relative:char;mso-position-vertical-relative:line" coordsize="571,571">
                <v:shape id="Shape 5451" style="position:absolute;width:571;height:571;left:0;top:0;" coordsize="57172,57172" path="m28586,0c32377,0,36023,726,39525,2175c43027,3625,46118,5691,48799,8372c51479,11053,53544,14143,54995,17645c56446,21148,57171,24795,57172,28586c57171,32376,56446,36022,54995,39524c53544,43027,51479,46118,48799,48799c46118,51478,43027,53544,39525,54995c36023,56446,32377,57171,28586,57172c24795,57171,21148,56446,17646,54995c14143,53544,11053,51478,8372,48799c5692,46118,3626,43027,2175,39524c725,36022,0,32376,0,28586c0,24795,725,21148,2175,17645c3626,14143,5692,11053,8372,8372c11053,5691,14143,3625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التحول الرقمي الثقافي )</w:t>
      </w:r>
      <w:r>
        <w:rPr>
          <w:rFonts w:ascii="Arial" w:eastAsia="Arial" w:hAnsi="Arial" w:cs="Arial"/>
          <w:sz w:val="30"/>
        </w:rPr>
        <w:t>Cultural Digital Transformation</w:t>
      </w:r>
      <w:r>
        <w:rPr>
          <w:rFonts w:ascii="Arial" w:eastAsia="Arial" w:hAnsi="Arial" w:cs="Arial"/>
          <w:sz w:val="30"/>
          <w:szCs w:val="30"/>
          <w:rtl/>
        </w:rPr>
        <w:t>(: يتعلق بتغيير عقليات الموظفين</w:t>
      </w:r>
    </w:p>
    <w:p w14:paraId="4B6A6119" w14:textId="77777777" w:rsidR="00940143" w:rsidRDefault="00C5292F">
      <w:pPr>
        <w:spacing w:after="382"/>
        <w:ind w:left="150" w:right="1238" w:hanging="10"/>
      </w:pPr>
      <w:r>
        <w:rPr>
          <w:rFonts w:ascii="Arial" w:eastAsia="Arial" w:hAnsi="Arial" w:cs="Arial"/>
          <w:sz w:val="30"/>
          <w:szCs w:val="30"/>
          <w:rtl/>
        </w:rPr>
        <w:lastRenderedPageBreak/>
        <w:t>وقيمهم وسلوكياتهم لتبني ثقافة رقمية تشجع على الابتكار والتعاون والتجريب والتعلم المستمر.</w:t>
      </w:r>
    </w:p>
    <w:p w14:paraId="4B1BC6C9" w14:textId="77777777" w:rsidR="00940143" w:rsidRDefault="00C5292F">
      <w:pPr>
        <w:spacing w:after="382"/>
        <w:ind w:left="150" w:right="6" w:hanging="10"/>
      </w:pPr>
      <w:r>
        <w:rPr>
          <w:rFonts w:ascii="Arial" w:eastAsia="Arial" w:hAnsi="Arial" w:cs="Arial"/>
          <w:sz w:val="30"/>
          <w:szCs w:val="30"/>
          <w:rtl/>
        </w:rPr>
        <w:t>في سياق الشركات الخدمية في مدينة جدة ،فإن النوعين الأكثر صلة هما التحول التشغيلي والموجه للعملاء ،حيث تسعى</w:t>
      </w:r>
    </w:p>
    <w:p w14:paraId="03A5EA89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هذه الشركات عادة إلى تحسين ك</w:t>
      </w:r>
      <w:r>
        <w:rPr>
          <w:rFonts w:ascii="Arial" w:eastAsia="Arial" w:hAnsi="Arial" w:cs="Arial"/>
          <w:sz w:val="30"/>
          <w:szCs w:val="30"/>
          <w:rtl/>
        </w:rPr>
        <w:t>فاءة عملياتها الداخلية وفي نفس الوقت تقديم تجربة أفضل لعملائها.</w:t>
      </w:r>
    </w:p>
    <w:p w14:paraId="0F233143" w14:textId="77777777" w:rsidR="00940143" w:rsidRDefault="00C5292F">
      <w:pPr>
        <w:spacing w:after="380"/>
        <w:ind w:left="163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تصنيف التحول الرقمي حسب مستوى النضج الرقمي</w:t>
      </w:r>
    </w:p>
    <w:p w14:paraId="54258040" w14:textId="77777777" w:rsidR="00940143" w:rsidRDefault="00C5292F">
      <w:pPr>
        <w:spacing w:after="380"/>
        <w:ind w:left="163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صنفت أدبيات الإدارة الاستراتيجية مراحل التحول الرقمي التي تمر بها المؤسسة عادة إلى أربع مراحل:</w:t>
      </w:r>
    </w:p>
    <w:p w14:paraId="3DB5F7D5" w14:textId="77777777" w:rsidR="00940143" w:rsidRDefault="00C5292F">
      <w:pPr>
        <w:numPr>
          <w:ilvl w:val="0"/>
          <w:numId w:val="1"/>
        </w:numPr>
        <w:spacing w:after="374" w:line="265" w:lineRule="auto"/>
        <w:ind w:right="164" w:hanging="296"/>
        <w:jc w:val="left"/>
      </w:pPr>
      <w:r>
        <w:rPr>
          <w:rFonts w:ascii="Arial" w:eastAsia="Arial" w:hAnsi="Arial" w:cs="Arial"/>
          <w:sz w:val="30"/>
          <w:szCs w:val="30"/>
          <w:rtl/>
        </w:rPr>
        <w:t>مرحلة البداية )</w:t>
      </w:r>
      <w:r>
        <w:rPr>
          <w:rFonts w:ascii="Arial" w:eastAsia="Arial" w:hAnsi="Arial" w:cs="Arial"/>
          <w:sz w:val="30"/>
        </w:rPr>
        <w:t>Initial Stage</w:t>
      </w:r>
      <w:r>
        <w:rPr>
          <w:rFonts w:ascii="Arial" w:eastAsia="Arial" w:hAnsi="Arial" w:cs="Arial"/>
          <w:sz w:val="30"/>
          <w:szCs w:val="30"/>
          <w:rtl/>
        </w:rPr>
        <w:t>(: المؤسسة لا تزال تعتمد بشكل كبير على الأنظمة التقليدية، والتقنيات الرقمية</w:t>
      </w:r>
    </w:p>
    <w:p w14:paraId="08F18564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محدودة الاستخدام ومجزأة. الوعي بأهمية التحول الرقمي منخفض، والاستثمارات في هذا المجال ضئيلة.</w:t>
      </w:r>
    </w:p>
    <w:p w14:paraId="34970D18" w14:textId="77777777" w:rsidR="00940143" w:rsidRDefault="00C5292F">
      <w:pPr>
        <w:numPr>
          <w:ilvl w:val="0"/>
          <w:numId w:val="1"/>
        </w:numPr>
        <w:spacing w:after="374" w:line="265" w:lineRule="auto"/>
        <w:ind w:right="164" w:hanging="296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مرحلة الانتشار) </w:t>
      </w:r>
      <w:r>
        <w:rPr>
          <w:rFonts w:ascii="Arial" w:eastAsia="Arial" w:hAnsi="Arial" w:cs="Arial"/>
          <w:sz w:val="30"/>
        </w:rPr>
        <w:t>Diffusion Stage</w:t>
      </w:r>
      <w:r>
        <w:rPr>
          <w:rFonts w:ascii="Arial" w:eastAsia="Arial" w:hAnsi="Arial" w:cs="Arial"/>
          <w:sz w:val="30"/>
          <w:szCs w:val="30"/>
          <w:rtl/>
        </w:rPr>
        <w:t>(: تبدأ المؤسسة في تطبيق أنظمة رقمية مختلفة في أقسام متفرقة مثل</w:t>
      </w:r>
    </w:p>
    <w:p w14:paraId="21DE1B4D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المحاسبة والموارد البشرية، لكن هذه الأنظمة معزولة عن بعضها البعض ولا تتكامل بشكل كامل. لا تزال العمليات</w:t>
      </w:r>
    </w:p>
    <w:p w14:paraId="60CA1AAF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الأساسية تعتمد على الطرق التقليدية إلى حد كبير.</w:t>
      </w:r>
    </w:p>
    <w:p w14:paraId="446E90E1" w14:textId="77777777" w:rsidR="00940143" w:rsidRDefault="00C5292F">
      <w:pPr>
        <w:numPr>
          <w:ilvl w:val="0"/>
          <w:numId w:val="1"/>
        </w:numPr>
        <w:spacing w:after="382"/>
        <w:ind w:right="164" w:hanging="296"/>
        <w:jc w:val="left"/>
      </w:pPr>
      <w:r>
        <w:rPr>
          <w:rFonts w:ascii="Arial" w:eastAsia="Arial" w:hAnsi="Arial" w:cs="Arial"/>
          <w:sz w:val="30"/>
          <w:szCs w:val="30"/>
          <w:rtl/>
        </w:rPr>
        <w:t>مرحلة التكامل )</w:t>
      </w:r>
      <w:r>
        <w:rPr>
          <w:rFonts w:ascii="Arial" w:eastAsia="Arial" w:hAnsi="Arial" w:cs="Arial"/>
          <w:sz w:val="30"/>
        </w:rPr>
        <w:t>Integration Stage</w:t>
      </w:r>
      <w:r>
        <w:rPr>
          <w:rFonts w:ascii="Arial" w:eastAsia="Arial" w:hAnsi="Arial" w:cs="Arial"/>
          <w:sz w:val="30"/>
          <w:szCs w:val="30"/>
          <w:rtl/>
        </w:rPr>
        <w:t>(: تدمج المؤسسة أنظمتها الرقمية من خلال منصات موحدة، وتتبنى حلولاً</w:t>
      </w:r>
    </w:p>
    <w:p w14:paraId="60B8D164" w14:textId="77777777" w:rsidR="00940143" w:rsidRDefault="00C5292F">
      <w:pPr>
        <w:spacing w:after="382"/>
        <w:ind w:left="150" w:right="91" w:hanging="10"/>
      </w:pPr>
      <w:r>
        <w:rPr>
          <w:rFonts w:ascii="Arial" w:eastAsia="Arial" w:hAnsi="Arial" w:cs="Arial"/>
          <w:sz w:val="30"/>
          <w:szCs w:val="30"/>
          <w:rtl/>
        </w:rPr>
        <w:t>سحابية، وتبدأ في</w:t>
      </w:r>
      <w:r>
        <w:rPr>
          <w:rFonts w:ascii="Arial" w:eastAsia="Arial" w:hAnsi="Arial" w:cs="Arial"/>
          <w:sz w:val="30"/>
          <w:szCs w:val="30"/>
          <w:rtl/>
        </w:rPr>
        <w:t xml:space="preserve"> استخدام تحليلات البيانات لاتخاذ القرارات .تتحسن كفاءة العمليات بشكل ملحوظ وتبدأ ثقافة رقمية</w:t>
      </w:r>
    </w:p>
    <w:p w14:paraId="2D45D860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التبلور.</w:t>
      </w:r>
    </w:p>
    <w:p w14:paraId="6B8A95B1" w14:textId="77777777" w:rsidR="00940143" w:rsidRDefault="00C5292F">
      <w:pPr>
        <w:numPr>
          <w:ilvl w:val="0"/>
          <w:numId w:val="1"/>
        </w:numPr>
        <w:spacing w:after="382"/>
        <w:ind w:right="164" w:hanging="296"/>
        <w:jc w:val="left"/>
      </w:pPr>
      <w:r>
        <w:rPr>
          <w:rFonts w:ascii="Arial" w:eastAsia="Arial" w:hAnsi="Arial" w:cs="Arial"/>
          <w:sz w:val="30"/>
          <w:szCs w:val="30"/>
          <w:rtl/>
        </w:rPr>
        <w:t>مرحلة التحول الكامل )</w:t>
      </w:r>
      <w:r>
        <w:rPr>
          <w:rFonts w:ascii="Arial" w:eastAsia="Arial" w:hAnsi="Arial" w:cs="Arial"/>
          <w:sz w:val="30"/>
        </w:rPr>
        <w:t>Full Transformation Stage</w:t>
      </w:r>
      <w:r>
        <w:rPr>
          <w:rFonts w:ascii="Arial" w:eastAsia="Arial" w:hAnsi="Arial" w:cs="Arial"/>
          <w:sz w:val="30"/>
          <w:szCs w:val="30"/>
          <w:rtl/>
        </w:rPr>
        <w:t>(: تصبح الرقمنة جزءاً لا يتجزأ من هوية المؤسسة. يتم</w:t>
      </w:r>
    </w:p>
    <w:p w14:paraId="3E9D97B2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إعادة تصميم نموذج العمل بأكمله بشكل رقمي، وتكون المؤ</w:t>
      </w:r>
      <w:r>
        <w:rPr>
          <w:rFonts w:ascii="Arial" w:eastAsia="Arial" w:hAnsi="Arial" w:cs="Arial"/>
          <w:sz w:val="30"/>
          <w:szCs w:val="30"/>
          <w:rtl/>
        </w:rPr>
        <w:t>سسة قادرة على التكيف بسرعة مع التغيرات البيئية</w:t>
      </w:r>
    </w:p>
    <w:p w14:paraId="3ED14CD3" w14:textId="77777777" w:rsidR="00940143" w:rsidRDefault="00C5292F">
      <w:pPr>
        <w:spacing w:after="382"/>
        <w:ind w:left="150" w:right="80" w:hanging="10"/>
      </w:pPr>
      <w:r>
        <w:rPr>
          <w:rFonts w:ascii="Arial" w:eastAsia="Arial" w:hAnsi="Arial" w:cs="Arial"/>
          <w:sz w:val="30"/>
          <w:szCs w:val="30"/>
          <w:rtl/>
        </w:rPr>
        <w:t>والاستفادة من الفرص التكنولوجية الجديدة .معظم الشركات الخدمية في جدة لا تزال في المرحلة الثانية أو الثالثة، مما</w:t>
      </w:r>
    </w:p>
    <w:p w14:paraId="7E7D073A" w14:textId="77777777" w:rsidR="00940143" w:rsidRDefault="00C5292F">
      <w:pPr>
        <w:spacing w:after="374" w:line="265" w:lineRule="auto"/>
        <w:ind w:left="16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يجعل دراستها مهمة لفهم التحديات والفرص المتاحة.</w:t>
      </w:r>
    </w:p>
    <w:p w14:paraId="1D8B2E57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4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أبعاد التحول الرقمي في الدراسة الحالية </w:t>
      </w:r>
    </w:p>
    <w:p w14:paraId="7F7D733A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انطلاقاً من المراجعة الشاملة للأدبيات السابقة، وتماشياً مع طبيعة القطاع الخدمي وخصائصه، تتبنى</w:t>
      </w:r>
    </w:p>
    <w:p w14:paraId="0ABA7E0C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هذه الدراسة أربعة أبعاد رئيسية متكاملة للتحول الرقمي. هذه الأبعاد لا تعمل بمعزل عن بعضها، بل</w:t>
      </w:r>
    </w:p>
    <w:p w14:paraId="2F823D25" w14:textId="77777777" w:rsidR="00940143" w:rsidRDefault="00C5292F">
      <w:pPr>
        <w:spacing w:after="382"/>
        <w:ind w:left="150" w:right="839" w:hanging="10"/>
      </w:pPr>
      <w:r>
        <w:rPr>
          <w:rFonts w:ascii="Arial" w:eastAsia="Arial" w:hAnsi="Arial" w:cs="Arial"/>
          <w:sz w:val="30"/>
          <w:szCs w:val="30"/>
          <w:rtl/>
        </w:rPr>
        <w:t>تشكل معاً منظومة متكاملة أساسها البنية التحتية، ومحركها الأتمتة، وعقلها تحليلات البيانات، وروحها</w:t>
      </w:r>
    </w:p>
    <w:p w14:paraId="3270836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الكفاءات الرقمية البشرية.</w:t>
      </w:r>
    </w:p>
    <w:p w14:paraId="216E6495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أولاً: البنية التحتية التكنولوجية – الأساس المادي والبرمجي</w:t>
      </w:r>
    </w:p>
    <w:p w14:paraId="23157143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تعُرف البنية التحتية التكنولوجية بأنها المجموعة المتكاملة والمتناغمة من الأصول المادية )خوادم،</w:t>
      </w:r>
    </w:p>
    <w:p w14:paraId="08A6D59C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شبكات، أجهزة تخزين(، والبرمجية )أنظمة التشغيل، قواعد البيانات ،تطبيقات المؤسسة(، والتنظيمية</w:t>
      </w:r>
    </w:p>
    <w:p w14:paraId="035D72F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)معايير الأمن، بروتوكولات التكامل(، التي تشكل الأساس المتين الذي تبُنى عليه جميع المبادرات</w:t>
      </w:r>
    </w:p>
    <w:p w14:paraId="3310A83A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الرقمية. لا يمكن لأي نشاط رقمي أن ينمو أو يزدهر دون وجود بنية تحتية مستقرة وآمنة وقابلة للتوسع.</w:t>
      </w:r>
    </w:p>
    <w:p w14:paraId="211296E2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تشمل هذه البنية العناصر التالية بشكل مفصّل:</w:t>
      </w:r>
    </w:p>
    <w:p w14:paraId="61331F76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· الخوادم ومراكز البيانات: سواء كانت مملوكة للمؤسسة أو مستضافة عبر الحوسبة السحابية، وهي</w:t>
      </w:r>
    </w:p>
    <w:p w14:paraId="014AD706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المسؤولة عن تخزين ومعالجة البيانات وتشغيل التطبيقات.</w:t>
      </w:r>
    </w:p>
    <w:p w14:paraId="2F27BCE6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· شبكات الاتصال: البنية التحتية للشبكات الداخلية )</w:t>
      </w:r>
      <w:r>
        <w:rPr>
          <w:rFonts w:ascii="Arial" w:eastAsia="Arial" w:hAnsi="Arial" w:cs="Arial"/>
          <w:sz w:val="30"/>
        </w:rPr>
        <w:t>LAN</w:t>
      </w:r>
      <w:r>
        <w:rPr>
          <w:rFonts w:ascii="Arial" w:eastAsia="Arial" w:hAnsi="Arial" w:cs="Arial"/>
          <w:sz w:val="30"/>
          <w:szCs w:val="30"/>
          <w:rtl/>
        </w:rPr>
        <w:t>( والخارجية )</w:t>
      </w:r>
      <w:r>
        <w:rPr>
          <w:rFonts w:ascii="Arial" w:eastAsia="Arial" w:hAnsi="Arial" w:cs="Arial"/>
          <w:sz w:val="30"/>
        </w:rPr>
        <w:t>WAN</w:t>
      </w:r>
      <w:r>
        <w:rPr>
          <w:rFonts w:ascii="Arial" w:eastAsia="Arial" w:hAnsi="Arial" w:cs="Arial"/>
          <w:sz w:val="30"/>
          <w:szCs w:val="30"/>
          <w:rtl/>
        </w:rPr>
        <w:t xml:space="preserve"> والإنترنت( التي تتيح</w:t>
      </w:r>
    </w:p>
    <w:p w14:paraId="2286947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نقل ال</w:t>
      </w:r>
      <w:r>
        <w:rPr>
          <w:rFonts w:ascii="Arial" w:eastAsia="Arial" w:hAnsi="Arial" w:cs="Arial"/>
          <w:sz w:val="30"/>
          <w:szCs w:val="30"/>
          <w:rtl/>
        </w:rPr>
        <w:t>بيانات بين الأجهزة والأنظمة المختلفة.</w:t>
      </w:r>
    </w:p>
    <w:p w14:paraId="1FFAF842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قواعد البيانات وأنظمة إدارة قواعد البيانات: التي تنظم تخزين البيانات واسترجاعها بكفاءة.</w:t>
      </w:r>
    </w:p>
    <w:p w14:paraId="7A12B555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· الحوسبة السحابية )</w:t>
      </w:r>
      <w:r>
        <w:rPr>
          <w:rFonts w:ascii="Arial" w:eastAsia="Arial" w:hAnsi="Arial" w:cs="Arial"/>
          <w:sz w:val="30"/>
        </w:rPr>
        <w:t>Cloud Computing</w:t>
      </w:r>
      <w:r>
        <w:rPr>
          <w:rFonts w:ascii="Arial" w:eastAsia="Arial" w:hAnsi="Arial" w:cs="Arial"/>
          <w:sz w:val="30"/>
          <w:szCs w:val="30"/>
          <w:rtl/>
        </w:rPr>
        <w:t>(: وهي تقنية حديثة تسمح للمؤسسات بالوصول إلى</w:t>
      </w:r>
    </w:p>
    <w:p w14:paraId="3AC36CA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موارد حاسوبية )خوادم ،تخزين، قواعد بيانات ،تطبيقات( عبر الإنترنت بدفع رسوم مقابل الاستخدام</w:t>
      </w:r>
    </w:p>
    <w:p w14:paraId="762C6B54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الفعلي، مما يوفر مرونة عالية وقابلية للتوسع بتكلفة أقل )عبدالنبي والجربوع ،</w:t>
      </w:r>
      <w:r>
        <w:rPr>
          <w:rFonts w:ascii="Arial" w:eastAsia="Arial" w:hAnsi="Arial" w:cs="Arial"/>
          <w:sz w:val="30"/>
          <w:szCs w:val="30"/>
        </w:rPr>
        <w:t>2025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211E70DA" w14:textId="77777777" w:rsidR="00940143" w:rsidRDefault="00C5292F">
      <w:pPr>
        <w:tabs>
          <w:tab w:val="center" w:pos="1134"/>
          <w:tab w:val="center" w:pos="5548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45918B" wp14:editId="12ED2CE2">
                <wp:extent cx="57172" cy="57172"/>
                <wp:effectExtent l="0" t="0" r="0" b="0"/>
                <wp:docPr id="243210" name="Group 243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8374" name="Shape 8374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8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8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4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10" style="width:4.50171pt;height:4.50169pt;mso-position-horizontal-relative:char;mso-position-vertical-relative:line" coordsize="571,571">
                <v:shape id="Shape 8374" style="position:absolute;width:571;height:571;left:0;top:0;" coordsize="57172,57172" path="m28587,0c32376,0,36023,725,39525,2176c43028,3626,46119,5692,48799,8372c51480,11053,53545,14144,54995,17646c56446,21148,57172,24795,57172,28586c57172,32376,56446,36023,54995,39525c53545,43027,51480,46118,48799,48799c46119,51479,43028,53544,39525,54995c36023,56446,32376,57171,28587,57172c24795,57171,21148,56446,17646,54995c14144,53544,11053,51479,8372,48799c5692,46118,3626,43027,2175,39525c726,36023,0,32376,1,28586c0,24795,726,21148,2175,17646c3626,14144,5692,11053,8372,8372c11053,5692,14144,3626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منصات الأمن السيبراني )</w:t>
      </w:r>
      <w:r>
        <w:rPr>
          <w:rFonts w:ascii="Arial" w:eastAsia="Arial" w:hAnsi="Arial" w:cs="Arial"/>
          <w:sz w:val="30"/>
        </w:rPr>
        <w:t>Cybersecurity Platforms</w:t>
      </w:r>
      <w:r>
        <w:rPr>
          <w:rFonts w:ascii="Arial" w:eastAsia="Arial" w:hAnsi="Arial" w:cs="Arial"/>
          <w:sz w:val="30"/>
          <w:szCs w:val="30"/>
          <w:rtl/>
        </w:rPr>
        <w:t>(: تشمل جدران الحماية، وأنظمة</w:t>
      </w:r>
    </w:p>
    <w:p w14:paraId="27DC0DEC" w14:textId="77777777" w:rsidR="00940143" w:rsidRDefault="00C5292F">
      <w:pPr>
        <w:spacing w:after="382"/>
        <w:ind w:left="150" w:right="953" w:hanging="10"/>
      </w:pPr>
      <w:r>
        <w:rPr>
          <w:rFonts w:ascii="Arial" w:eastAsia="Arial" w:hAnsi="Arial" w:cs="Arial"/>
          <w:sz w:val="30"/>
          <w:szCs w:val="30"/>
          <w:rtl/>
        </w:rPr>
        <w:t>كشف التسلل، والتشفير، وإدارة الهوية والوصول ،لحماية ب</w:t>
      </w:r>
      <w:r>
        <w:rPr>
          <w:rFonts w:ascii="Arial" w:eastAsia="Arial" w:hAnsi="Arial" w:cs="Arial"/>
          <w:sz w:val="30"/>
          <w:szCs w:val="30"/>
          <w:rtl/>
        </w:rPr>
        <w:t>يانات المؤسسة وأصولها الرقمية من</w:t>
      </w:r>
    </w:p>
    <w:p w14:paraId="400EEF73" w14:textId="77777777" w:rsidR="00940143" w:rsidRDefault="00C5292F">
      <w:pPr>
        <w:spacing w:after="374" w:line="265" w:lineRule="auto"/>
        <w:ind w:left="137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الاختراقات والهجمات.</w:t>
      </w:r>
    </w:p>
    <w:p w14:paraId="1804EB04" w14:textId="77777777" w:rsidR="00940143" w:rsidRDefault="00C5292F">
      <w:pPr>
        <w:tabs>
          <w:tab w:val="center" w:pos="1134"/>
          <w:tab w:val="center" w:pos="5515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FDF9419" wp14:editId="2F414D30">
                <wp:extent cx="57172" cy="57171"/>
                <wp:effectExtent l="0" t="0" r="0" b="0"/>
                <wp:docPr id="243211" name="Group 243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8526" name="Shape 8526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8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2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2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8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7" y="57171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2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4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211" style="width:4.50171pt;height:4.50168pt;mso-position-horizontal-relative:char;mso-position-vertical-relative:line" coordsize="571,571">
                <v:shape id="Shape 8526" style="position:absolute;width:571;height:571;left:0;top:0;" coordsize="57172,57171" path="m28587,0c32376,0,36023,725,39525,2176c43028,3626,46119,5692,48799,8372c51480,11052,53545,14144,54995,17646c56446,21148,57172,24795,57172,28586c57172,32376,56446,36022,54995,39525c53545,43027,51480,46118,48799,48799c46119,51479,43028,53544,39525,54995c36023,56446,32376,57171,28587,57171c24795,57171,21148,56446,17646,54995c14144,53544,11053,51479,8372,48799c5692,46118,3626,43027,2175,39525c726,36022,0,32376,1,28586c0,24795,726,21148,2175,17646c3626,14144,5692,11052,8372,8372c11053,5692,14144,3626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برمجيات التكامل )</w:t>
      </w:r>
      <w:r>
        <w:rPr>
          <w:rFonts w:ascii="Arial" w:eastAsia="Arial" w:hAnsi="Arial" w:cs="Arial"/>
          <w:sz w:val="30"/>
        </w:rPr>
        <w:t>Integration Middleware</w:t>
      </w:r>
      <w:r>
        <w:rPr>
          <w:rFonts w:ascii="Arial" w:eastAsia="Arial" w:hAnsi="Arial" w:cs="Arial"/>
          <w:sz w:val="30"/>
          <w:szCs w:val="30"/>
          <w:rtl/>
        </w:rPr>
        <w:t>(: التي تربط بين الأنظمة المختلفة داخل</w:t>
      </w:r>
    </w:p>
    <w:p w14:paraId="0FB8C2EF" w14:textId="77777777" w:rsidR="00940143" w:rsidRDefault="00C5292F">
      <w:pPr>
        <w:spacing w:after="382"/>
        <w:ind w:left="150" w:right="2326" w:hanging="10"/>
      </w:pPr>
      <w:r>
        <w:rPr>
          <w:rFonts w:ascii="Arial" w:eastAsia="Arial" w:hAnsi="Arial" w:cs="Arial"/>
          <w:sz w:val="30"/>
          <w:szCs w:val="30"/>
          <w:rtl/>
        </w:rPr>
        <w:t>المؤسسة )مثل ربط نظام إدارة علاقات العملاء بنظام تخطيط موارد المؤسسة(.</w:t>
      </w:r>
    </w:p>
    <w:p w14:paraId="3E1B136E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لقد أظهرت العديد من الدراسات ،مثل دراسة </w:t>
      </w:r>
      <w:r>
        <w:rPr>
          <w:rFonts w:ascii="Arial" w:eastAsia="Arial" w:hAnsi="Arial" w:cs="Arial"/>
          <w:sz w:val="30"/>
        </w:rPr>
        <w:t>Nazara et al. (2024)</w:t>
      </w:r>
      <w:r>
        <w:rPr>
          <w:rFonts w:ascii="Arial" w:eastAsia="Arial" w:hAnsi="Arial" w:cs="Arial"/>
          <w:sz w:val="30"/>
          <w:szCs w:val="30"/>
          <w:rtl/>
        </w:rPr>
        <w:t>، أن توافر بنية تحتية رقمية</w:t>
      </w:r>
    </w:p>
    <w:p w14:paraId="2FC53D2D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 xml:space="preserve">قوية هو العامل الأكثر تأثيراً على الكفاءة التشغيلية، بمعامل تأثير بلغ </w:t>
      </w:r>
      <w:r>
        <w:rPr>
          <w:rFonts w:ascii="Arial" w:eastAsia="Arial" w:hAnsi="Arial" w:cs="Arial"/>
          <w:sz w:val="30"/>
          <w:szCs w:val="30"/>
        </w:rPr>
        <w:t>0</w:t>
      </w:r>
      <w:r>
        <w:rPr>
          <w:rFonts w:ascii="Arial" w:eastAsia="Arial" w:hAnsi="Arial" w:cs="Arial"/>
          <w:sz w:val="30"/>
          <w:szCs w:val="30"/>
          <w:rtl/>
        </w:rPr>
        <w:t>.</w:t>
      </w:r>
      <w:r>
        <w:rPr>
          <w:rFonts w:ascii="Arial" w:eastAsia="Arial" w:hAnsi="Arial" w:cs="Arial"/>
          <w:sz w:val="30"/>
          <w:szCs w:val="30"/>
        </w:rPr>
        <w:t>442</w:t>
      </w:r>
      <w:r>
        <w:rPr>
          <w:rFonts w:ascii="Arial" w:eastAsia="Arial" w:hAnsi="Arial" w:cs="Arial"/>
          <w:sz w:val="30"/>
          <w:szCs w:val="30"/>
          <w:rtl/>
        </w:rPr>
        <w:t xml:space="preserve"> في بعض التحليلات. وهذا</w:t>
      </w:r>
    </w:p>
    <w:p w14:paraId="3CC8B580" w14:textId="77777777" w:rsidR="00940143" w:rsidRDefault="00C5292F">
      <w:pPr>
        <w:spacing w:after="382"/>
        <w:ind w:left="150" w:right="866" w:hanging="10"/>
      </w:pPr>
      <w:r>
        <w:rPr>
          <w:rFonts w:ascii="Arial" w:eastAsia="Arial" w:hAnsi="Arial" w:cs="Arial"/>
          <w:sz w:val="30"/>
          <w:szCs w:val="30"/>
          <w:rtl/>
        </w:rPr>
        <w:t>يشير إلى أن ضعف البنية التحتية لا يعد مجرد عائق تقني، بل عائقاً بنيوياً يحول دون تحقيق أي تحول</w:t>
      </w:r>
    </w:p>
    <w:p w14:paraId="7AE7B448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رقمي حقيقي. من منظور نق</w:t>
      </w:r>
      <w:r>
        <w:rPr>
          <w:rFonts w:ascii="Arial" w:eastAsia="Arial" w:hAnsi="Arial" w:cs="Arial"/>
          <w:sz w:val="30"/>
          <w:szCs w:val="30"/>
          <w:rtl/>
        </w:rPr>
        <w:t>دي، أرى أنه من الخطأ التركيز فقط على البنية التحتية المادية )الأجهزة(</w:t>
      </w:r>
    </w:p>
    <w:p w14:paraId="25FC249F" w14:textId="77777777" w:rsidR="00940143" w:rsidRDefault="00C5292F">
      <w:pPr>
        <w:spacing w:after="382"/>
        <w:ind w:left="150" w:right="869" w:hanging="10"/>
      </w:pPr>
      <w:r>
        <w:rPr>
          <w:rFonts w:ascii="Arial" w:eastAsia="Arial" w:hAnsi="Arial" w:cs="Arial"/>
          <w:sz w:val="30"/>
          <w:szCs w:val="30"/>
          <w:rtl/>
        </w:rPr>
        <w:t>دون الاهتمام الكافي بالبنية البرمجية والسحابية، خاصة في عصر الحوسبة السحابية التي توفر مرونة</w:t>
      </w:r>
    </w:p>
    <w:p w14:paraId="5515A1F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أكبر بكثير من الأنظمة التقليدية. كما أن إهمال جانب الأمن السيبراني قد يجعل المؤسسة عرضة</w:t>
      </w:r>
    </w:p>
    <w:p w14:paraId="39F3F932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للاختراقات التي تدمر سمعة العملاء وتكبدها خسائر فادحة.</w:t>
      </w:r>
    </w:p>
    <w:p w14:paraId="5FABB2ED" w14:textId="77777777" w:rsidR="00940143" w:rsidRDefault="00C5292F">
      <w:pPr>
        <w:spacing w:after="380"/>
        <w:ind w:left="1224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ثانياً: أتمتة العمليات – تحرير العاملين من الروتين</w:t>
      </w:r>
    </w:p>
    <w:p w14:paraId="58FC1E0A" w14:textId="77777777" w:rsidR="00940143" w:rsidRDefault="00C5292F">
      <w:pPr>
        <w:spacing w:after="382"/>
        <w:ind w:left="150" w:right="1155" w:hanging="10"/>
      </w:pPr>
      <w:r>
        <w:rPr>
          <w:rFonts w:ascii="Arial" w:eastAsia="Arial" w:hAnsi="Arial" w:cs="Arial"/>
          <w:sz w:val="30"/>
          <w:szCs w:val="30"/>
          <w:rtl/>
        </w:rPr>
        <w:t>تشير أتمتة العمليات إلى استخدام التقنيات الرقمية والبرمجيات الذكية لتنفيذ المهام والإجراءات</w:t>
      </w:r>
    </w:p>
    <w:p w14:paraId="5B194DB5" w14:textId="77777777" w:rsidR="00940143" w:rsidRDefault="00C5292F">
      <w:pPr>
        <w:spacing w:after="382"/>
        <w:ind w:left="150" w:right="1189" w:hanging="10"/>
      </w:pPr>
      <w:r>
        <w:rPr>
          <w:rFonts w:ascii="Arial" w:eastAsia="Arial" w:hAnsi="Arial" w:cs="Arial"/>
          <w:sz w:val="30"/>
          <w:szCs w:val="30"/>
          <w:rtl/>
        </w:rPr>
        <w:t>التي كانت تؤدى سابقاً يدوياً أو بنصف آلي، بهدف تقليل التدخل البشري في الأنشطة الروتينية</w:t>
      </w:r>
    </w:p>
    <w:p w14:paraId="74C6FE0E" w14:textId="77777777" w:rsidR="00940143" w:rsidRDefault="00C5292F">
      <w:pPr>
        <w:spacing w:after="382"/>
        <w:ind w:left="150" w:right="1253" w:hanging="10"/>
      </w:pPr>
      <w:r>
        <w:rPr>
          <w:rFonts w:ascii="Arial" w:eastAsia="Arial" w:hAnsi="Arial" w:cs="Arial"/>
          <w:sz w:val="30"/>
          <w:szCs w:val="30"/>
          <w:rtl/>
        </w:rPr>
        <w:t>والمتكررة، وبالتالي تقليل الأخطاء، وزيادة السرعة، وتحرير العاملين للقيام بأنشطة ذات قيمة</w:t>
      </w:r>
    </w:p>
    <w:p w14:paraId="110D4F1B" w14:textId="77777777" w:rsidR="00940143" w:rsidRDefault="00C5292F">
      <w:pPr>
        <w:spacing w:after="380"/>
        <w:ind w:left="1224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مضافة أعلى. </w:t>
      </w:r>
      <w:r>
        <w:rPr>
          <w:rFonts w:ascii="Arial" w:eastAsia="Arial" w:hAnsi="Arial" w:cs="Arial"/>
          <w:b/>
          <w:bCs/>
          <w:sz w:val="30"/>
          <w:szCs w:val="30"/>
          <w:rtl/>
        </w:rPr>
        <w:t>تتنوع أدوات الأتمتة بشكل كبير:</w:t>
      </w:r>
    </w:p>
    <w:p w14:paraId="46A08790" w14:textId="77777777" w:rsidR="00940143" w:rsidRDefault="00C5292F">
      <w:pPr>
        <w:tabs>
          <w:tab w:val="center" w:pos="5419"/>
          <w:tab w:val="center" w:pos="9494"/>
        </w:tabs>
        <w:bidi w:val="0"/>
        <w:spacing w:after="378"/>
        <w:jc w:val="left"/>
      </w:pPr>
      <w:r>
        <w:tab/>
      </w:r>
      <w:r>
        <w:rPr>
          <w:rFonts w:ascii="Arial" w:eastAsia="Arial" w:hAnsi="Arial" w:cs="Arial"/>
          <w:sz w:val="30"/>
          <w:szCs w:val="30"/>
          <w:rtl/>
        </w:rPr>
        <w:t>وهي</w:t>
      </w:r>
      <w:r>
        <w:rPr>
          <w:rFonts w:ascii="Arial" w:eastAsia="Arial" w:hAnsi="Arial" w:cs="Arial"/>
          <w:sz w:val="30"/>
        </w:rPr>
        <w:t xml:space="preserve"> :)RPA - Robotic Process Automation( </w:t>
      </w:r>
      <w:r>
        <w:rPr>
          <w:rFonts w:ascii="Arial" w:eastAsia="Arial" w:hAnsi="Arial" w:cs="Arial"/>
          <w:sz w:val="30"/>
          <w:szCs w:val="30"/>
          <w:rtl/>
        </w:rPr>
        <w:tab/>
        <w:t>أتمتة العمليات الروبوتية</w:t>
      </w:r>
      <w:r>
        <w:rPr>
          <w:noProof/>
        </w:rPr>
        <mc:AlternateContent>
          <mc:Choice Requires="wpg">
            <w:drawing>
              <wp:inline distT="0" distB="0" distL="0" distR="0" wp14:anchorId="773AF690" wp14:editId="2C11E122">
                <wp:extent cx="57172" cy="57172"/>
                <wp:effectExtent l="0" t="0" r="0" b="0"/>
                <wp:docPr id="243372" name="Group 243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9624" name="Shape 9624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9" y="56446"/>
                                  <a:pt x="17647" y="54995"/>
                                </a:cubicBezTo>
                                <a:cubicBezTo>
                                  <a:pt x="14144" y="53545"/>
                                  <a:pt x="11053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7" y="14144"/>
                                  <a:pt x="5693" y="11053"/>
                                  <a:pt x="8373" y="8372"/>
                                </a:cubicBezTo>
                                <a:cubicBezTo>
                                  <a:pt x="11053" y="5692"/>
                                  <a:pt x="14144" y="3626"/>
                                  <a:pt x="17647" y="2176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372" style="width:4.50174pt;height:4.50169pt;mso-position-horizontal-relative:char;mso-position-vertical-relative:line" coordsize="571,571">
                <v:shape id="Shape 9624" style="position:absolute;width:571;height:571;left:0;top:0;" coordsize="57172,57172" path="m28587,0c32377,0,36023,725,39525,2176c43027,3626,46119,5692,48799,8372c51480,11053,53545,14144,54996,17646c56447,21148,57172,24795,57172,28586c57172,32376,56447,36023,54996,39525c53545,43027,51480,46118,48799,48799c46119,51479,43027,53545,39525,54995c36023,56446,32377,57172,28587,57172c24795,57172,21149,56446,17647,54995c14144,53545,11053,51479,8373,48799c5693,46118,3627,43027,2176,39525c725,36023,0,32376,1,28586c0,24795,725,21148,2176,17646c3627,14144,5693,11053,8373,8372c11053,5692,14144,3626,17647,2176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77D8777" w14:textId="77777777" w:rsidR="00940143" w:rsidRDefault="00C5292F">
      <w:pPr>
        <w:spacing w:after="382"/>
        <w:ind w:left="150" w:right="1420" w:hanging="10"/>
      </w:pPr>
      <w:r>
        <w:rPr>
          <w:rFonts w:ascii="Arial" w:eastAsia="Arial" w:hAnsi="Arial" w:cs="Arial"/>
          <w:sz w:val="30"/>
          <w:szCs w:val="30"/>
          <w:rtl/>
        </w:rPr>
        <w:t>برمجيات تحاكي تفاعل الإنسان مع</w:t>
      </w:r>
      <w:r>
        <w:rPr>
          <w:rFonts w:ascii="Arial" w:eastAsia="Arial" w:hAnsi="Arial" w:cs="Arial"/>
          <w:sz w:val="30"/>
          <w:szCs w:val="30"/>
          <w:rtl/>
        </w:rPr>
        <w:t xml:space="preserve"> الأنظمة الرقمية، مثل إدخال البيانات، واستخراجها،</w:t>
      </w:r>
    </w:p>
    <w:p w14:paraId="45C2A623" w14:textId="77777777" w:rsidR="00940143" w:rsidRDefault="00C5292F">
      <w:pPr>
        <w:spacing w:after="382"/>
        <w:ind w:left="150" w:right="1226" w:hanging="10"/>
      </w:pPr>
      <w:r>
        <w:rPr>
          <w:rFonts w:ascii="Arial" w:eastAsia="Arial" w:hAnsi="Arial" w:cs="Arial"/>
          <w:sz w:val="30"/>
          <w:szCs w:val="30"/>
          <w:rtl/>
        </w:rPr>
        <w:t xml:space="preserve">وتحريك الملفات بين المجلدات، وفتح البريد الإلكتروني ومعالجته. تتميز </w:t>
      </w:r>
      <w:r>
        <w:rPr>
          <w:rFonts w:ascii="Arial" w:eastAsia="Arial" w:hAnsi="Arial" w:cs="Arial"/>
          <w:sz w:val="30"/>
        </w:rPr>
        <w:t>RPA</w:t>
      </w:r>
      <w:r>
        <w:rPr>
          <w:rFonts w:ascii="Arial" w:eastAsia="Arial" w:hAnsi="Arial" w:cs="Arial"/>
          <w:sz w:val="30"/>
          <w:szCs w:val="30"/>
          <w:rtl/>
        </w:rPr>
        <w:t xml:space="preserve"> بقدرتها</w:t>
      </w:r>
    </w:p>
    <w:p w14:paraId="576C789C" w14:textId="77777777" w:rsidR="00940143" w:rsidRDefault="00C5292F">
      <w:pPr>
        <w:spacing w:after="381"/>
        <w:ind w:left="353" w:right="189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على العمل دون توقف وبدون أخطاء بشرية، ويمكن تطبيقها في مجالات مثل معالجة</w:t>
      </w:r>
    </w:p>
    <w:p w14:paraId="775BE816" w14:textId="77777777" w:rsidR="00940143" w:rsidRDefault="00C5292F">
      <w:pPr>
        <w:spacing w:after="374" w:line="265" w:lineRule="auto"/>
        <w:ind w:left="1734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الفواتير، وتسوية الحسابات، ومعالجة طلبات العملاء.</w:t>
      </w:r>
    </w:p>
    <w:p w14:paraId="1BE39805" w14:textId="77777777" w:rsidR="00940143" w:rsidRDefault="00C5292F">
      <w:pPr>
        <w:tabs>
          <w:tab w:val="center" w:pos="1483"/>
          <w:tab w:val="center" w:pos="5420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4F6A1B4" wp14:editId="44A653C0">
                <wp:extent cx="57172" cy="57172"/>
                <wp:effectExtent l="0" t="0" r="0" b="0"/>
                <wp:docPr id="243373" name="Group 243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9944" name="Shape 9944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9" y="56446"/>
                                  <a:pt x="17647" y="54995"/>
                                </a:cubicBezTo>
                                <a:cubicBezTo>
                                  <a:pt x="14144" y="53544"/>
                                  <a:pt x="11053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6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7" y="14144"/>
                                  <a:pt x="5693" y="11053"/>
                                  <a:pt x="8373" y="8373"/>
                                </a:cubicBezTo>
                                <a:cubicBezTo>
                                  <a:pt x="11053" y="5692"/>
                                  <a:pt x="14144" y="3626"/>
                                  <a:pt x="17647" y="2176"/>
                                </a:cubicBezTo>
                                <a:cubicBezTo>
                                  <a:pt x="21149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373" style="width:4.50174pt;height:4.50171pt;mso-position-horizontal-relative:char;mso-position-vertical-relative:line" coordsize="571,571">
                <v:shape id="Shape 9944" style="position:absolute;width:571;height:571;left:0;top:0;" coordsize="57172,57172" path="m28587,0c32377,0,36023,726,39525,2176c43027,3626,46119,5692,48799,8373c51480,11053,53545,14144,54996,17646c56447,21148,57172,24795,57172,28586c57172,32376,56447,36023,54996,39525c53545,43026,51480,46118,48799,48799c46119,51479,43027,53544,39525,54995c36023,56446,32377,57171,28587,57172c24795,57171,21149,56446,17647,54995c14144,53544,11053,51479,8373,48799c5693,46118,3627,43026,2176,39525c725,36023,0,32376,1,28586c0,24795,725,21148,2176,17646c3627,14144,5693,11053,8373,8373c11053,5692,14144,3626,17647,2176c21149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أنظمة سير العمل الإلكتروني )</w:t>
      </w:r>
      <w:r>
        <w:rPr>
          <w:rFonts w:ascii="Arial" w:eastAsia="Arial" w:hAnsi="Arial" w:cs="Arial"/>
          <w:sz w:val="30"/>
        </w:rPr>
        <w:t>Workflow Systems</w:t>
      </w:r>
      <w:r>
        <w:rPr>
          <w:rFonts w:ascii="Arial" w:eastAsia="Arial" w:hAnsi="Arial" w:cs="Arial"/>
          <w:sz w:val="30"/>
          <w:szCs w:val="30"/>
          <w:rtl/>
        </w:rPr>
        <w:t>(: التي تنظم تدفق المهام</w:t>
      </w:r>
    </w:p>
    <w:p w14:paraId="054BAD3F" w14:textId="77777777" w:rsidR="00940143" w:rsidRDefault="00C5292F">
      <w:pPr>
        <w:spacing w:after="382"/>
        <w:ind w:left="150" w:right="1993" w:hanging="10"/>
      </w:pPr>
      <w:r>
        <w:rPr>
          <w:rFonts w:ascii="Arial" w:eastAsia="Arial" w:hAnsi="Arial" w:cs="Arial"/>
          <w:sz w:val="30"/>
          <w:szCs w:val="30"/>
          <w:rtl/>
        </w:rPr>
        <w:t>والموافقات بين الموظفين، وتحدد الصلاحيات والمسؤوليات، وتوفر تتبعاً زمنياً</w:t>
      </w:r>
    </w:p>
    <w:p w14:paraId="4341EA8E" w14:textId="77777777" w:rsidR="00940143" w:rsidRDefault="00C5292F">
      <w:pPr>
        <w:spacing w:after="382"/>
        <w:ind w:left="150" w:right="1487" w:hanging="10"/>
      </w:pPr>
      <w:r>
        <w:rPr>
          <w:rFonts w:ascii="Arial" w:eastAsia="Arial" w:hAnsi="Arial" w:cs="Arial"/>
          <w:sz w:val="30"/>
          <w:szCs w:val="30"/>
          <w:rtl/>
        </w:rPr>
        <w:t>للإجراءات .تستخدم هذه الأنظمة بشكل واسع في عمليات الموافقة على طلبات الشراء،</w:t>
      </w:r>
    </w:p>
    <w:p w14:paraId="52D02AEB" w14:textId="77777777" w:rsidR="00940143" w:rsidRDefault="00C5292F">
      <w:pPr>
        <w:spacing w:after="0" w:line="534" w:lineRule="auto"/>
        <w:ind w:left="1381" w:right="1592" w:firstLine="286"/>
      </w:pPr>
      <w:r>
        <w:rPr>
          <w:rFonts w:ascii="Arial" w:eastAsia="Arial" w:hAnsi="Arial" w:cs="Arial"/>
          <w:sz w:val="30"/>
          <w:szCs w:val="30"/>
          <w:rtl/>
        </w:rPr>
        <w:t>والإجازات، والمستندات.</w:t>
      </w:r>
      <w:r>
        <w:rPr>
          <w:noProof/>
        </w:rPr>
        <mc:AlternateContent>
          <mc:Choice Requires="wpg">
            <w:drawing>
              <wp:inline distT="0" distB="0" distL="0" distR="0" wp14:anchorId="3BE7D307" wp14:editId="47978B0F">
                <wp:extent cx="57172" cy="57171"/>
                <wp:effectExtent l="0" t="0" r="0" b="0"/>
                <wp:docPr id="243374" name="Group 243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10165" name="Shape 10165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9" y="5691"/>
                                  <a:pt x="48799" y="8372"/>
                                </a:cubicBezTo>
                                <a:cubicBezTo>
                                  <a:pt x="51480" y="11051"/>
                                  <a:pt x="53545" y="14143"/>
                                  <a:pt x="54996" y="17645"/>
                                </a:cubicBezTo>
                                <a:cubicBezTo>
                                  <a:pt x="56447" y="21147"/>
                                  <a:pt x="57172" y="24794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2"/>
                                  <a:pt x="54996" y="39524"/>
                                </a:cubicBezTo>
                                <a:cubicBezTo>
                                  <a:pt x="53545" y="43025"/>
                                  <a:pt x="51480" y="46117"/>
                                  <a:pt x="48799" y="48799"/>
                                </a:cubicBezTo>
                                <a:cubicBezTo>
                                  <a:pt x="46119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1"/>
                                </a:cubicBezTo>
                                <a:cubicBezTo>
                                  <a:pt x="24795" y="57171"/>
                                  <a:pt x="21149" y="56445"/>
                                  <a:pt x="17647" y="54995"/>
                                </a:cubicBezTo>
                                <a:cubicBezTo>
                                  <a:pt x="14144" y="53544"/>
                                  <a:pt x="11053" y="51478"/>
                                  <a:pt x="8373" y="48799"/>
                                </a:cubicBezTo>
                                <a:cubicBezTo>
                                  <a:pt x="5693" y="46117"/>
                                  <a:pt x="3627" y="43025"/>
                                  <a:pt x="2176" y="39524"/>
                                </a:cubicBezTo>
                                <a:cubicBezTo>
                                  <a:pt x="725" y="36022"/>
                                  <a:pt x="0" y="32376"/>
                                  <a:pt x="1" y="28586"/>
                                </a:cubicBezTo>
                                <a:cubicBezTo>
                                  <a:pt x="0" y="24794"/>
                                  <a:pt x="725" y="21147"/>
                                  <a:pt x="2176" y="17645"/>
                                </a:cubicBezTo>
                                <a:cubicBezTo>
                                  <a:pt x="3627" y="14143"/>
                                  <a:pt x="5693" y="11051"/>
                                  <a:pt x="8373" y="8372"/>
                                </a:cubicBezTo>
                                <a:cubicBezTo>
                                  <a:pt x="11053" y="5691"/>
                                  <a:pt x="14144" y="3625"/>
                                  <a:pt x="17647" y="2175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3374" style="width:4.50174pt;height:4.50165pt;mso-position-horizontal-relative:char;mso-position-vertical-relative:line" coordsize="571,571">
                <v:shape id="Shape 10165" style="position:absolute;width:571;height:571;left:0;top:0;" coordsize="57172,57171" path="m28587,0c32377,0,36023,725,39525,2175c43027,3625,46119,5691,48799,8372c51480,11051,53545,14143,54996,17645c56447,21147,57172,24794,57172,28586c57172,32376,56447,36022,54996,39524c53545,43025,51480,46117,48799,48799c46119,51478,43027,53543,39525,54994c36023,56445,32377,57171,28587,57171c24795,57171,21149,56445,17647,54995c14144,53544,11053,51478,8373,48799c5693,46117,3627,43025,2176,39524c725,36022,0,32376,1,28586c0,24794,725,21147,2176,17645c3627,14143,5693,11051,8373,8372c11053,5691,14144,3625,17647,2175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المعالجة ا</w:t>
      </w:r>
      <w:r>
        <w:rPr>
          <w:rFonts w:ascii="Arial" w:eastAsia="Arial" w:hAnsi="Arial" w:cs="Arial"/>
          <w:sz w:val="30"/>
          <w:szCs w:val="30"/>
          <w:rtl/>
        </w:rPr>
        <w:t xml:space="preserve">لآلية للمعاملات) </w:t>
      </w:r>
      <w:r>
        <w:rPr>
          <w:rFonts w:ascii="Arial" w:eastAsia="Arial" w:hAnsi="Arial" w:cs="Arial"/>
          <w:sz w:val="30"/>
        </w:rPr>
        <w:t>Automated Transaction Processing</w:t>
      </w:r>
      <w:r>
        <w:rPr>
          <w:rFonts w:ascii="Arial" w:eastAsia="Arial" w:hAnsi="Arial" w:cs="Arial"/>
          <w:sz w:val="30"/>
          <w:szCs w:val="30"/>
          <w:rtl/>
        </w:rPr>
        <w:t>(: مثل</w:t>
      </w:r>
    </w:p>
    <w:p w14:paraId="170B5157" w14:textId="77777777" w:rsidR="00940143" w:rsidRDefault="00C5292F">
      <w:pPr>
        <w:spacing w:after="381"/>
        <w:ind w:left="353" w:right="232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أنظمة الدفع الإلكتروني، والتحويلات البنكية الآلية، ومعالجة المعاملات التجارية عبر</w:t>
      </w:r>
    </w:p>
    <w:p w14:paraId="283C3386" w14:textId="77777777" w:rsidR="00940143" w:rsidRDefault="00C5292F">
      <w:pPr>
        <w:spacing w:after="374" w:line="265" w:lineRule="auto"/>
        <w:ind w:left="1734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الإنترنت دون تدخل بشري.</w:t>
      </w:r>
    </w:p>
    <w:p w14:paraId="28916902" w14:textId="77777777" w:rsidR="00940143" w:rsidRDefault="00C5292F">
      <w:pPr>
        <w:spacing w:after="374" w:line="265" w:lineRule="auto"/>
        <w:ind w:left="5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القطاع الخدمي، تساهم الأتمتة بشكل كبير في تحرير الموظفين من المهام المتكررة) مثل إدخال الب</w:t>
      </w:r>
      <w:r>
        <w:rPr>
          <w:rFonts w:ascii="Arial" w:eastAsia="Arial" w:hAnsi="Arial" w:cs="Arial"/>
          <w:sz w:val="30"/>
          <w:szCs w:val="30"/>
          <w:rtl/>
        </w:rPr>
        <w:t>يانات</w:t>
      </w:r>
    </w:p>
    <w:p w14:paraId="6D763695" w14:textId="77777777" w:rsidR="00940143" w:rsidRDefault="00C5292F">
      <w:pPr>
        <w:spacing w:after="382"/>
        <w:ind w:left="150" w:right="589" w:hanging="10"/>
      </w:pPr>
      <w:r>
        <w:rPr>
          <w:rFonts w:ascii="Arial" w:eastAsia="Arial" w:hAnsi="Arial" w:cs="Arial"/>
          <w:sz w:val="30"/>
          <w:szCs w:val="30"/>
          <w:rtl/>
        </w:rPr>
        <w:t>في جداول، أو إرسال رسائل بريدية روتينية( وتمكينهم من التركيز على الأنشطة ذات القيمة الأكبر مثل خدمة</w:t>
      </w:r>
    </w:p>
    <w:p w14:paraId="6B18EF8E" w14:textId="77777777" w:rsidR="00940143" w:rsidRDefault="00C5292F">
      <w:pPr>
        <w:spacing w:after="382"/>
        <w:ind w:left="150" w:right="398" w:hanging="10"/>
      </w:pPr>
      <w:r>
        <w:rPr>
          <w:rFonts w:ascii="Arial" w:eastAsia="Arial" w:hAnsi="Arial" w:cs="Arial"/>
          <w:sz w:val="30"/>
          <w:szCs w:val="30"/>
          <w:rtl/>
        </w:rPr>
        <w:t xml:space="preserve">العملاء المتميزة، والتفكير الإبداعي، وحل المشكلات المعقدة) </w:t>
      </w:r>
      <w:r>
        <w:rPr>
          <w:rFonts w:ascii="Arial" w:eastAsia="Arial" w:hAnsi="Arial" w:cs="Arial"/>
          <w:sz w:val="30"/>
        </w:rPr>
        <w:t>Vishwakarma &amp; Murthy, 2024</w:t>
      </w:r>
      <w:r>
        <w:rPr>
          <w:rFonts w:ascii="Arial" w:eastAsia="Arial" w:hAnsi="Arial" w:cs="Arial"/>
          <w:sz w:val="30"/>
          <w:szCs w:val="30"/>
          <w:rtl/>
        </w:rPr>
        <w:t>(. غير</w:t>
      </w:r>
    </w:p>
    <w:p w14:paraId="36AB1D56" w14:textId="77777777" w:rsidR="00940143" w:rsidRDefault="00C5292F">
      <w:pPr>
        <w:spacing w:after="374" w:line="265" w:lineRule="auto"/>
        <w:ind w:left="52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أن هناك تحذيراً مهماً من حماد) </w:t>
      </w:r>
      <w:r>
        <w:rPr>
          <w:rFonts w:ascii="Arial" w:eastAsia="Arial" w:hAnsi="Arial" w:cs="Arial"/>
          <w:sz w:val="30"/>
          <w:szCs w:val="30"/>
        </w:rPr>
        <w:t>2020</w:t>
      </w:r>
      <w:r>
        <w:rPr>
          <w:rFonts w:ascii="Arial" w:eastAsia="Arial" w:hAnsi="Arial" w:cs="Arial"/>
          <w:sz w:val="30"/>
          <w:szCs w:val="30"/>
          <w:rtl/>
        </w:rPr>
        <w:t>(: أتمتة العمليات دون القيام بعملية إعادة هندسة شاملة للإجراءات</w:t>
      </w:r>
    </w:p>
    <w:p w14:paraId="5D9144BB" w14:textId="77777777" w:rsidR="00940143" w:rsidRDefault="00C5292F">
      <w:pPr>
        <w:spacing w:after="374" w:line="265" w:lineRule="auto"/>
        <w:ind w:left="5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القديمة وغير الفعالة قد تؤدي إلى "رقمنة الوضع السيئ"، أي تحويل العمليات المعيبة والمعقدة إلى نسخ</w:t>
      </w:r>
    </w:p>
    <w:p w14:paraId="2906A7A1" w14:textId="77777777" w:rsidR="00940143" w:rsidRDefault="00C5292F">
      <w:pPr>
        <w:spacing w:after="382"/>
        <w:ind w:left="150" w:right="511" w:hanging="10"/>
      </w:pPr>
      <w:r>
        <w:rPr>
          <w:rFonts w:ascii="Arial" w:eastAsia="Arial" w:hAnsi="Arial" w:cs="Arial"/>
          <w:sz w:val="30"/>
          <w:szCs w:val="30"/>
          <w:rtl/>
        </w:rPr>
        <w:t>إلكترونية سريعة لكنها تظل معيبة! لذلك، ينبغي قبل الأتمتة تحليل العمليات وتحديد الاختناقات ومناطق الهدر</w:t>
      </w:r>
    </w:p>
    <w:p w14:paraId="7F59A254" w14:textId="77777777" w:rsidR="00940143" w:rsidRDefault="00C5292F">
      <w:pPr>
        <w:spacing w:after="374" w:line="265" w:lineRule="auto"/>
        <w:ind w:left="5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وإعادة تصميمها لتبسيطها ثم أتمتتها.</w:t>
      </w:r>
    </w:p>
    <w:p w14:paraId="2CB55E5D" w14:textId="77777777" w:rsidR="00940143" w:rsidRDefault="00C5292F">
      <w:pPr>
        <w:spacing w:after="380"/>
        <w:ind w:left="529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ثالثاً: تحليلات البيانات الرقمية – العقل المدبر للقرارات</w:t>
      </w:r>
    </w:p>
    <w:p w14:paraId="44F1D433" w14:textId="77777777" w:rsidR="00940143" w:rsidRDefault="00C5292F">
      <w:pPr>
        <w:spacing w:after="374" w:line="265" w:lineRule="auto"/>
        <w:ind w:left="52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يقُصد بتحليلات البيانات الرقمية )</w:t>
      </w:r>
      <w:r>
        <w:rPr>
          <w:rFonts w:ascii="Arial" w:eastAsia="Arial" w:hAnsi="Arial" w:cs="Arial"/>
          <w:sz w:val="30"/>
        </w:rPr>
        <w:t>Digital Data Analytics</w:t>
      </w:r>
      <w:r>
        <w:rPr>
          <w:rFonts w:ascii="Arial" w:eastAsia="Arial" w:hAnsi="Arial" w:cs="Arial"/>
          <w:sz w:val="30"/>
          <w:szCs w:val="30"/>
          <w:rtl/>
        </w:rPr>
        <w:t>( العمليات المنهجية والعلمية لجمع البيانات</w:t>
      </w:r>
    </w:p>
    <w:p w14:paraId="0C668E22" w14:textId="77777777" w:rsidR="00940143" w:rsidRDefault="00C5292F">
      <w:pPr>
        <w:spacing w:after="374" w:line="265" w:lineRule="auto"/>
        <w:ind w:left="5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مصادرها الداخلية والخارجية المتعددة، وتنظيفها، ومعالجتها، وتحليلها باستخدام أدوات إحصائية</w:t>
      </w:r>
    </w:p>
    <w:p w14:paraId="55676D84" w14:textId="77777777" w:rsidR="00940143" w:rsidRDefault="00C5292F">
      <w:pPr>
        <w:spacing w:after="382"/>
        <w:ind w:left="150" w:right="498" w:hanging="10"/>
      </w:pPr>
      <w:r>
        <w:rPr>
          <w:rFonts w:ascii="Arial" w:eastAsia="Arial" w:hAnsi="Arial" w:cs="Arial"/>
          <w:sz w:val="30"/>
          <w:szCs w:val="30"/>
          <w:rtl/>
        </w:rPr>
        <w:t>ورياضية وبرمجيات متقدمة )مثل التعلم الآلي(، بهدف استخلاص رؤى غير ظاهرة للعين المجردة تدعم اتخاذ</w:t>
      </w:r>
    </w:p>
    <w:p w14:paraId="7BE13F82" w14:textId="77777777" w:rsidR="00940143" w:rsidRDefault="00C5292F">
      <w:pPr>
        <w:spacing w:after="374" w:line="265" w:lineRule="auto"/>
        <w:ind w:left="52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القرارات الاستباقية والدقيقة. تمر تحليلات البيانات بأربعة مستويات متدرجة في التعقيد والقيمة:</w:t>
      </w:r>
    </w:p>
    <w:p w14:paraId="0B4E6746" w14:textId="77777777" w:rsidR="00940143" w:rsidRDefault="00C5292F">
      <w:pPr>
        <w:tabs>
          <w:tab w:val="center" w:pos="783"/>
          <w:tab w:val="center" w:pos="572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BBE9E49" wp14:editId="7ACB1635">
                <wp:extent cx="57172" cy="57172"/>
                <wp:effectExtent l="0" t="0" r="0" b="0"/>
                <wp:docPr id="249664" name="Group 2496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1312" name="Shape 11312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3"/>
                                  <a:pt x="54996" y="39525"/>
                                </a:cubicBezTo>
                                <a:cubicBezTo>
                                  <a:pt x="53545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9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3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3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6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9664" style="width:4.50177pt;height:4.50171pt;mso-position-horizontal-relative:char;mso-position-vertical-relative:line" coordsize="571,571">
                <v:shape id="Shape 11312" style="position:absolute;width:571;height:571;left:0;top:0;" coordsize="57172,57172" path="m28587,0c32377,0,36023,725,39525,2176c43027,3626,46118,5692,48799,8372c51479,11052,53545,14143,54996,17646c56447,21148,57172,24795,57172,28586c57172,32376,56447,36023,54996,39525c53545,43026,51479,46118,48799,48799c46118,51479,43027,53544,39525,54995c36023,56446,32377,57172,28587,57172c24795,57172,21149,56446,17646,54995c14144,53544,11054,51479,8373,48799c5692,46118,3626,43026,2176,39525c726,36023,0,32376,1,28586c0,24795,726,21148,2176,17646c3626,14143,5692,11052,8373,8372c11054,5692,14144,3626,17646,2176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التحليلات الوصفية )</w:t>
      </w:r>
      <w:r>
        <w:rPr>
          <w:rFonts w:ascii="Arial" w:eastAsia="Arial" w:hAnsi="Arial" w:cs="Arial"/>
          <w:sz w:val="30"/>
        </w:rPr>
        <w:t>Descriptive Analytics</w:t>
      </w:r>
      <w:r>
        <w:rPr>
          <w:rFonts w:ascii="Arial" w:eastAsia="Arial" w:hAnsi="Arial" w:cs="Arial"/>
          <w:sz w:val="30"/>
          <w:szCs w:val="30"/>
          <w:rtl/>
        </w:rPr>
        <w:t>(: تجيب على سؤال" ماذا حدث؟ ."هي أبسط مستوى،</w:t>
      </w:r>
    </w:p>
    <w:p w14:paraId="59DCA472" w14:textId="77777777" w:rsidR="00940143" w:rsidRDefault="00C5292F">
      <w:pPr>
        <w:spacing w:after="382"/>
        <w:ind w:left="150" w:right="409" w:hanging="10"/>
      </w:pPr>
      <w:r>
        <w:rPr>
          <w:rFonts w:ascii="Arial" w:eastAsia="Arial" w:hAnsi="Arial" w:cs="Arial"/>
          <w:sz w:val="30"/>
          <w:szCs w:val="30"/>
          <w:rtl/>
        </w:rPr>
        <w:t>وتستخدم مؤشرات الأداء الرئيسية )</w:t>
      </w:r>
      <w:r>
        <w:rPr>
          <w:rFonts w:ascii="Arial" w:eastAsia="Arial" w:hAnsi="Arial" w:cs="Arial"/>
          <w:sz w:val="30"/>
        </w:rPr>
        <w:t>KPIs</w:t>
      </w:r>
      <w:r>
        <w:rPr>
          <w:rFonts w:ascii="Arial" w:eastAsia="Arial" w:hAnsi="Arial" w:cs="Arial"/>
          <w:sz w:val="30"/>
          <w:szCs w:val="30"/>
          <w:rtl/>
        </w:rPr>
        <w:t>( والتقارير واللوحات المعلوماتية )</w:t>
      </w:r>
      <w:r>
        <w:rPr>
          <w:rFonts w:ascii="Arial" w:eastAsia="Arial" w:hAnsi="Arial" w:cs="Arial"/>
          <w:sz w:val="30"/>
        </w:rPr>
        <w:t>Dashboards</w:t>
      </w:r>
      <w:r>
        <w:rPr>
          <w:rFonts w:ascii="Arial" w:eastAsia="Arial" w:hAnsi="Arial" w:cs="Arial"/>
          <w:sz w:val="30"/>
          <w:szCs w:val="30"/>
          <w:rtl/>
        </w:rPr>
        <w:t>( لوصف</w:t>
      </w:r>
    </w:p>
    <w:p w14:paraId="009D9637" w14:textId="77777777" w:rsidR="00940143" w:rsidRDefault="00C5292F">
      <w:pPr>
        <w:spacing w:after="374" w:line="265" w:lineRule="auto"/>
        <w:ind w:left="103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الماضي. مثال: كم عدد العملاء الذين تقدموا بشكاوى الأسبوع الماضي؟</w:t>
      </w:r>
    </w:p>
    <w:p w14:paraId="38986591" w14:textId="77777777" w:rsidR="00940143" w:rsidRDefault="00C5292F">
      <w:pPr>
        <w:tabs>
          <w:tab w:val="center" w:pos="783"/>
          <w:tab w:val="center" w:pos="5752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C1FD83A" wp14:editId="4CB71557">
                <wp:extent cx="57172" cy="57171"/>
                <wp:effectExtent l="0" t="0" r="0" b="0"/>
                <wp:docPr id="249665" name="Group 249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11508" name="Shape 11508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7" y="21148"/>
                                  <a:pt x="57172" y="24794"/>
                                  <a:pt x="57172" y="28585"/>
                                </a:cubicBezTo>
                                <a:cubicBezTo>
                                  <a:pt x="57172" y="32376"/>
                                  <a:pt x="56447" y="36022"/>
                                  <a:pt x="54996" y="39524"/>
                                </a:cubicBezTo>
                                <a:cubicBezTo>
                                  <a:pt x="53545" y="43025"/>
                                  <a:pt x="51479" y="46117"/>
                                  <a:pt x="48799" y="48798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1"/>
                                </a:cubicBezTo>
                                <a:cubicBezTo>
                                  <a:pt x="24795" y="57171"/>
                                  <a:pt x="21149" y="56445"/>
                                  <a:pt x="17646" y="54994"/>
                                </a:cubicBezTo>
                                <a:cubicBezTo>
                                  <a:pt x="14144" y="53543"/>
                                  <a:pt x="11054" y="51478"/>
                                  <a:pt x="8373" y="48798"/>
                                </a:cubicBezTo>
                                <a:cubicBezTo>
                                  <a:pt x="5692" y="46117"/>
                                  <a:pt x="3626" y="43025"/>
                                  <a:pt x="2176" y="39524"/>
                                </a:cubicBezTo>
                                <a:cubicBezTo>
                                  <a:pt x="726" y="36022"/>
                                  <a:pt x="0" y="32376"/>
                                  <a:pt x="1" y="28585"/>
                                </a:cubicBezTo>
                                <a:cubicBezTo>
                                  <a:pt x="0" y="24794"/>
                                  <a:pt x="726" y="21148"/>
                                  <a:pt x="2176" y="17645"/>
                                </a:cubicBezTo>
                                <a:cubicBezTo>
                                  <a:pt x="3626" y="14143"/>
                                  <a:pt x="5692" y="11052"/>
                                  <a:pt x="8373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5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9665" style="width:4.50177pt;height:4.50165pt;mso-position-horizontal-relative:char;mso-position-vertical-relative:line" coordsize="571,571">
                <v:shape id="Shape 11508" style="position:absolute;width:571;height:571;left:0;top:0;" coordsize="57172,57171" path="m28587,0c32377,0,36023,725,39525,2175c43027,3626,46118,5692,48799,8372c51479,11052,53545,14143,54996,17646c56447,21148,57172,24794,57172,28585c57172,32376,56447,36022,54996,39524c53545,43025,51479,46117,48799,48798c46118,51478,43027,53543,39525,54994c36023,56445,32377,57171,28587,57171c24795,57171,21149,56445,17646,54994c14144,53543,11054,51478,8373,48798c5692,46117,3626,43025,2176,39524c726,36022,0,32376,1,28585c0,24794,726,21148,2176,17645c3626,14143,5692,11052,8373,8372c11054,5692,14144,3626,17646,2175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التحليلات التشخيصية )</w:t>
      </w:r>
      <w:r>
        <w:rPr>
          <w:rFonts w:ascii="Arial" w:eastAsia="Arial" w:hAnsi="Arial" w:cs="Arial"/>
          <w:sz w:val="30"/>
        </w:rPr>
        <w:t>Diagnostic Analytics</w:t>
      </w:r>
      <w:r>
        <w:rPr>
          <w:rFonts w:ascii="Arial" w:eastAsia="Arial" w:hAnsi="Arial" w:cs="Arial"/>
          <w:sz w:val="30"/>
          <w:szCs w:val="30"/>
          <w:rtl/>
        </w:rPr>
        <w:t>(: تجيب على سؤال" لماذا حدث؟ ."تحفر أعمق لفهم</w:t>
      </w:r>
    </w:p>
    <w:p w14:paraId="497D3E3F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العلاقات والأسباب الكامنة وراء الظواهر. مثال: لماذا زادت الشكاوى الأسبوع الماضي؟ هل بسبب عطل</w:t>
      </w:r>
    </w:p>
    <w:p w14:paraId="64C9E2A2" w14:textId="77777777" w:rsidR="00940143" w:rsidRDefault="00C5292F">
      <w:pPr>
        <w:spacing w:after="374" w:line="265" w:lineRule="auto"/>
        <w:ind w:left="1039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النظام، أم نقص تدريب الموظفين، أم تغير في سياسة الخدمة؟</w:t>
      </w:r>
    </w:p>
    <w:p w14:paraId="30084256" w14:textId="77777777" w:rsidR="00940143" w:rsidRDefault="00C5292F">
      <w:pPr>
        <w:tabs>
          <w:tab w:val="center" w:pos="954"/>
          <w:tab w:val="center" w:pos="5778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6BA9681" wp14:editId="5F2C9BEB">
                <wp:extent cx="57172" cy="57172"/>
                <wp:effectExtent l="0" t="0" r="0" b="0"/>
                <wp:docPr id="262714" name="Group 2627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1739" name="Shape 1173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8" y="5692"/>
                                  <a:pt x="48799" y="8373"/>
                                </a:cubicBezTo>
                                <a:cubicBezTo>
                                  <a:pt x="51479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9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7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79" y="46119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6"/>
                                </a:cubicBezTo>
                                <a:cubicBezTo>
                                  <a:pt x="36023" y="56446"/>
                                  <a:pt x="32376" y="57172"/>
                                  <a:pt x="28586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7" y="54996"/>
                                </a:cubicBezTo>
                                <a:cubicBezTo>
                                  <a:pt x="14143" y="53545"/>
                                  <a:pt x="11053" y="51479"/>
                                  <a:pt x="8373" y="48799"/>
                                </a:cubicBezTo>
                                <a:cubicBezTo>
                                  <a:pt x="5693" y="46119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7"/>
                                  <a:pt x="0" y="28586"/>
                                </a:cubicBezTo>
                                <a:cubicBezTo>
                                  <a:pt x="0" y="24795"/>
                                  <a:pt x="726" y="21149"/>
                                  <a:pt x="2175" y="17646"/>
                                </a:cubicBezTo>
                                <a:cubicBezTo>
                                  <a:pt x="3626" y="14144"/>
                                  <a:pt x="5693" y="11053"/>
                                  <a:pt x="8373" y="8373"/>
                                </a:cubicBezTo>
                                <a:cubicBezTo>
                                  <a:pt x="11053" y="5692"/>
                                  <a:pt x="14143" y="3627"/>
                                  <a:pt x="17647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2714" style="width:4.50171pt;height:4.5017pt;mso-position-horizontal-relative:char;mso-position-vertical-relative:line" coordsize="571,571">
                <v:shape id="Shape 11739" style="position:absolute;width:571;height:571;left:0;top:0;" coordsize="57172,57172" path="m28586,0c32376,0,36023,725,39525,2176c43027,3627,46118,5692,48799,8373c51479,11053,53545,14144,54996,17646c56446,21149,57172,24795,57172,28586c57172,32377,56446,36023,54996,39525c53545,43027,51479,46119,48799,48799c46118,51479,43027,53545,39525,54996c36023,56446,32376,57172,28586,57172c24795,57172,21148,56446,17647,54996c14143,53545,11053,51479,8373,48799c5693,46119,3626,43027,2175,39525c726,36023,0,32377,0,28586c0,24795,726,21149,2175,17646c3626,14144,5693,11053,8373,8373c11053,5692,14143,3627,17647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التحليلات التنبؤية )</w:t>
      </w:r>
      <w:r>
        <w:rPr>
          <w:rFonts w:ascii="Arial" w:eastAsia="Arial" w:hAnsi="Arial" w:cs="Arial"/>
          <w:sz w:val="30"/>
        </w:rPr>
        <w:t>Predictive Analytics</w:t>
      </w:r>
      <w:r>
        <w:rPr>
          <w:rFonts w:ascii="Arial" w:eastAsia="Arial" w:hAnsi="Arial" w:cs="Arial"/>
          <w:sz w:val="30"/>
          <w:szCs w:val="30"/>
          <w:rtl/>
        </w:rPr>
        <w:t>(: تجيب على سؤال" ماذا سيحدث؟." تستخدم النماذج</w:t>
      </w:r>
    </w:p>
    <w:p w14:paraId="47E59CC8" w14:textId="77777777" w:rsidR="00940143" w:rsidRDefault="00C5292F">
      <w:pPr>
        <w:spacing w:after="381"/>
        <w:ind w:left="353" w:right="239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الإحصائية والتعلم الآلي للتنبؤ بالأحداث المستقبلية بناءً على البيانات التاريخية. مثال: ما هو عدد</w:t>
      </w:r>
    </w:p>
    <w:p w14:paraId="4EBC7FB2" w14:textId="77777777" w:rsidR="00940143" w:rsidRDefault="00C5292F">
      <w:pPr>
        <w:spacing w:after="382"/>
        <w:ind w:left="150" w:right="2931" w:hanging="10"/>
      </w:pPr>
      <w:r>
        <w:rPr>
          <w:rFonts w:ascii="Arial" w:eastAsia="Arial" w:hAnsi="Arial" w:cs="Arial"/>
          <w:sz w:val="30"/>
          <w:szCs w:val="30"/>
          <w:rtl/>
        </w:rPr>
        <w:t>العملاء المتوقع أن يتقدموا بشكاوى الشهر القادم إذا استمر الوضع الحالي؟</w:t>
      </w:r>
    </w:p>
    <w:p w14:paraId="307B9DBE" w14:textId="77777777" w:rsidR="00940143" w:rsidRDefault="00C5292F">
      <w:pPr>
        <w:tabs>
          <w:tab w:val="center" w:pos="954"/>
          <w:tab w:val="center" w:pos="566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D666408" wp14:editId="6C1862B1">
                <wp:extent cx="57172" cy="57172"/>
                <wp:effectExtent l="0" t="0" r="0" b="0"/>
                <wp:docPr id="262715" name="Group 2627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1969" name="Shape 1196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7" y="54995"/>
                                </a:cubicBezTo>
                                <a:cubicBezTo>
                                  <a:pt x="14143" y="53545"/>
                                  <a:pt x="11053" y="51479"/>
                                  <a:pt x="8373" y="48799"/>
                                </a:cubicBezTo>
                                <a:cubicBezTo>
                                  <a:pt x="5693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3" y="11053"/>
                                  <a:pt x="8373" y="8372"/>
                                </a:cubicBezTo>
                                <a:cubicBezTo>
                                  <a:pt x="11053" y="5692"/>
                                  <a:pt x="14143" y="3626"/>
                                  <a:pt x="17647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2715" style="width:4.50171pt;height:4.50169pt;mso-position-horizontal-relative:char;mso-position-vertical-relative:line" coordsize="571,571">
                <v:shape id="Shape 11969" style="position:absolute;width:571;height:571;left:0;top:0;" coordsize="57172,57172" path="m28586,0c32376,0,36023,725,39525,2176c43027,3626,46118,5692,48799,8372c51479,11053,53545,14144,54996,17646c56446,21148,57172,24795,57172,28586c57172,32376,56446,36023,54996,39525c53545,43027,51479,46118,48799,48799c46118,51479,43027,53545,39525,54995c36023,56446,32376,57171,28586,57172c24795,57171,21148,56446,17647,54995c14143,53545,11053,51479,8373,48799c5693,46118,3626,43027,2175,39525c726,36023,0,32376,0,28586c0,24795,726,21148,2175,17646c3626,14144,5693,11053,8373,8372c11053,5692,14143,3626,17647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التحليلات التوجيهية )</w:t>
      </w:r>
      <w:r>
        <w:rPr>
          <w:rFonts w:ascii="Arial" w:eastAsia="Arial" w:hAnsi="Arial" w:cs="Arial"/>
          <w:sz w:val="30"/>
        </w:rPr>
        <w:t>Prescriptive Analytics</w:t>
      </w:r>
      <w:r>
        <w:rPr>
          <w:rFonts w:ascii="Arial" w:eastAsia="Arial" w:hAnsi="Arial" w:cs="Arial"/>
          <w:sz w:val="30"/>
          <w:szCs w:val="30"/>
          <w:rtl/>
        </w:rPr>
        <w:t>(: تجيب على سؤال" ماذا يجب أن نفعل؟ ."هي</w:t>
      </w:r>
    </w:p>
    <w:p w14:paraId="115F3FD8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 xml:space="preserve">أعلى مستوى، وتستخدم المحاكاة والخوارزميات </w:t>
      </w:r>
      <w:r>
        <w:rPr>
          <w:rFonts w:ascii="Arial" w:eastAsia="Arial" w:hAnsi="Arial" w:cs="Arial"/>
          <w:sz w:val="30"/>
        </w:rPr>
        <w:t>optimization</w:t>
      </w:r>
      <w:r>
        <w:rPr>
          <w:rFonts w:ascii="Arial" w:eastAsia="Arial" w:hAnsi="Arial" w:cs="Arial"/>
          <w:sz w:val="30"/>
          <w:szCs w:val="30"/>
          <w:rtl/>
        </w:rPr>
        <w:t xml:space="preserve"> لتقديم توصيات محددة لإجراءات</w:t>
      </w:r>
    </w:p>
    <w:p w14:paraId="0E20EF54" w14:textId="77777777" w:rsidR="00940143" w:rsidRDefault="00C5292F">
      <w:pPr>
        <w:spacing w:after="6" w:line="522" w:lineRule="auto"/>
        <w:ind w:left="478" w:right="804" w:hanging="10"/>
      </w:pPr>
      <w:r>
        <w:rPr>
          <w:rFonts w:ascii="Arial" w:eastAsia="Arial" w:hAnsi="Arial" w:cs="Arial"/>
          <w:sz w:val="30"/>
          <w:szCs w:val="30"/>
          <w:rtl/>
        </w:rPr>
        <w:t>يجب اتخاذها لتحقيق النتيجة المرجوة .مثال: هل يجب زيادة عدد موظفي الدعم، أم تطوير نظام الـ</w:t>
      </w:r>
      <w:r>
        <w:rPr>
          <w:rFonts w:ascii="Arial" w:eastAsia="Arial" w:hAnsi="Arial" w:cs="Arial"/>
          <w:sz w:val="30"/>
        </w:rPr>
        <w:t>RPA</w:t>
      </w:r>
      <w:r>
        <w:rPr>
          <w:rFonts w:ascii="Arial" w:eastAsia="Arial" w:hAnsi="Arial" w:cs="Arial"/>
          <w:sz w:val="30"/>
          <w:szCs w:val="30"/>
          <w:rtl/>
        </w:rPr>
        <w:t>، أم تعديل سياسة</w:t>
      </w:r>
      <w:r>
        <w:rPr>
          <w:rFonts w:ascii="Arial" w:eastAsia="Arial" w:hAnsi="Arial" w:cs="Arial"/>
          <w:sz w:val="30"/>
          <w:szCs w:val="30"/>
          <w:rtl/>
        </w:rPr>
        <w:t xml:space="preserve"> الرد على الشكاوى لتقليل الشكاوى بنسبة </w:t>
      </w:r>
      <w:r>
        <w:rPr>
          <w:rFonts w:ascii="Arial" w:eastAsia="Arial" w:hAnsi="Arial" w:cs="Arial"/>
          <w:sz w:val="30"/>
          <w:szCs w:val="30"/>
        </w:rPr>
        <w:t>20</w:t>
      </w:r>
      <w:r>
        <w:rPr>
          <w:rFonts w:ascii="Arial" w:eastAsia="Arial" w:hAnsi="Arial" w:cs="Arial"/>
          <w:sz w:val="30"/>
          <w:szCs w:val="30"/>
          <w:rtl/>
        </w:rPr>
        <w:t>%؟</w:t>
      </w:r>
    </w:p>
    <w:p w14:paraId="208A234A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في القطاع الخدمي، تتيح هذه التحليلات فهماً أعمق لسلوك العملاء) مثل تفضيلاتهم، أوقات الذروة، أسباب</w:t>
      </w:r>
    </w:p>
    <w:p w14:paraId="6E788314" w14:textId="77777777" w:rsidR="00940143" w:rsidRDefault="00C5292F">
      <w:pPr>
        <w:spacing w:after="374" w:line="265" w:lineRule="auto"/>
        <w:ind w:left="68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الاستياء(، واستباق الطلب )مثال: تقديم عروض خاصة للعملاء الذين من المتوقع أن يتحولوا إلى منافس(،</w:t>
      </w:r>
    </w:p>
    <w:p w14:paraId="2049951F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وتجنب الاختناقات التشغيلية )مثال: التنبؤ بأيام الضغط الشديد على خدمة العملاء وزيادة الموارد مسبقاً(.</w:t>
      </w:r>
    </w:p>
    <w:p w14:paraId="41EA8DAB" w14:textId="77777777" w:rsidR="00940143" w:rsidRDefault="00C5292F">
      <w:pPr>
        <w:spacing w:after="382"/>
        <w:ind w:left="150" w:right="512" w:hanging="10"/>
      </w:pPr>
      <w:r>
        <w:rPr>
          <w:rFonts w:ascii="Arial" w:eastAsia="Arial" w:hAnsi="Arial" w:cs="Arial"/>
          <w:sz w:val="30"/>
          <w:szCs w:val="30"/>
          <w:rtl/>
        </w:rPr>
        <w:t xml:space="preserve">وقد أظهرت دراسة الحمداني وآخرون) </w:t>
      </w:r>
      <w:r>
        <w:rPr>
          <w:rFonts w:ascii="Arial" w:eastAsia="Arial" w:hAnsi="Arial" w:cs="Arial"/>
          <w:sz w:val="30"/>
          <w:szCs w:val="30"/>
        </w:rPr>
        <w:t>2023</w:t>
      </w:r>
      <w:r>
        <w:rPr>
          <w:rFonts w:ascii="Arial" w:eastAsia="Arial" w:hAnsi="Arial" w:cs="Arial"/>
          <w:sz w:val="30"/>
          <w:szCs w:val="30"/>
          <w:rtl/>
        </w:rPr>
        <w:t>( أن توفر بيانات دقيقة ومحللة يرتبط ارتباطاً مباشراً بجودة</w:t>
      </w:r>
    </w:p>
    <w:p w14:paraId="5E49B6EE" w14:textId="77777777" w:rsidR="00940143" w:rsidRDefault="00C5292F">
      <w:pPr>
        <w:spacing w:after="374" w:line="265" w:lineRule="auto"/>
        <w:ind w:left="68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القرارات الاستراتيجية. لكن من منظور نقدي، أرى أن التركيز المفرط على التحليلات المتقدمة دون بناء</w:t>
      </w:r>
    </w:p>
    <w:p w14:paraId="4CFBB22F" w14:textId="77777777" w:rsidR="00940143" w:rsidRDefault="00C5292F">
      <w:pPr>
        <w:spacing w:after="374" w:line="265" w:lineRule="auto"/>
        <w:ind w:left="68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ثقافة صنع القرار المبنية على البيانات على جميع المستويات التنظيمية قد يقلل من الفائدة المرجوة كثيراً.</w:t>
      </w:r>
    </w:p>
    <w:p w14:paraId="6EEF9A3A" w14:textId="77777777" w:rsidR="00940143" w:rsidRDefault="00C5292F">
      <w:pPr>
        <w:spacing w:after="382"/>
        <w:ind w:left="150" w:right="529" w:hanging="10"/>
      </w:pPr>
      <w:r>
        <w:rPr>
          <w:rFonts w:ascii="Arial" w:eastAsia="Arial" w:hAnsi="Arial" w:cs="Arial"/>
          <w:sz w:val="30"/>
          <w:szCs w:val="30"/>
          <w:rtl/>
        </w:rPr>
        <w:t>فكثير من المؤسسات لديها أدوات تحليل قوية، لكن المديرين لا يزالون يتخذون قراراتهم بناء على الحدس أو</w:t>
      </w:r>
    </w:p>
    <w:p w14:paraId="78FC8526" w14:textId="77777777" w:rsidR="00940143" w:rsidRDefault="00C5292F">
      <w:pPr>
        <w:spacing w:after="382" w:line="522" w:lineRule="auto"/>
        <w:ind w:left="150" w:right="571" w:hanging="10"/>
      </w:pPr>
      <w:r>
        <w:rPr>
          <w:rFonts w:ascii="Arial" w:eastAsia="Arial" w:hAnsi="Arial" w:cs="Arial"/>
          <w:sz w:val="30"/>
          <w:szCs w:val="30"/>
          <w:rtl/>
        </w:rPr>
        <w:t>الخبرة السابقة أو السياسات غير المكتوبة. لذلك، الاستثمار في التدريب على "محو الأمية البياناتية" )</w:t>
      </w:r>
      <w:r>
        <w:rPr>
          <w:rFonts w:ascii="Arial" w:eastAsia="Arial" w:hAnsi="Arial" w:cs="Arial"/>
          <w:sz w:val="30"/>
        </w:rPr>
        <w:t>DataLiteracy</w:t>
      </w:r>
      <w:r>
        <w:rPr>
          <w:rFonts w:ascii="Arial" w:eastAsia="Arial" w:hAnsi="Arial" w:cs="Arial"/>
          <w:sz w:val="30"/>
          <w:szCs w:val="30"/>
          <w:rtl/>
        </w:rPr>
        <w:t>( لا يقل أهمية عن الاستثمار في أدوات التحليلات نفسها.</w:t>
      </w:r>
    </w:p>
    <w:p w14:paraId="0A8CFA2B" w14:textId="77777777" w:rsidR="00940143" w:rsidRDefault="00C5292F">
      <w:pPr>
        <w:spacing w:after="380"/>
        <w:ind w:left="515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رابعاً: الكفاءات الرقمية للموارد البشرية – روح التحول</w:t>
      </w:r>
    </w:p>
    <w:p w14:paraId="5D6604BB" w14:textId="77777777" w:rsidR="00940143" w:rsidRDefault="00C5292F">
      <w:pPr>
        <w:spacing w:after="374" w:line="265" w:lineRule="auto"/>
        <w:ind w:left="51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يتجاوز هذا البعد المهارات التقنية الأساسية مثل استخدام البريد الإلكتروني و</w:t>
      </w:r>
      <w:r>
        <w:rPr>
          <w:rFonts w:ascii="Arial" w:eastAsia="Arial" w:hAnsi="Arial" w:cs="Arial"/>
          <w:sz w:val="30"/>
          <w:szCs w:val="30"/>
          <w:rtl/>
        </w:rPr>
        <w:t>معالجة النصوص ،ليشمل</w:t>
      </w:r>
    </w:p>
    <w:p w14:paraId="2DD07438" w14:textId="77777777" w:rsidR="00940143" w:rsidRDefault="00C5292F">
      <w:pPr>
        <w:spacing w:after="374" w:line="265" w:lineRule="auto"/>
        <w:ind w:left="51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قدرات أعمق وأكثر تعقيداً، مثل:</w:t>
      </w:r>
    </w:p>
    <w:p w14:paraId="31074C9B" w14:textId="77777777" w:rsidR="00940143" w:rsidRDefault="00C5292F">
      <w:pPr>
        <w:spacing w:after="374" w:line="265" w:lineRule="auto"/>
        <w:ind w:left="51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· التفكير التحليلي الرقمي )</w:t>
      </w:r>
      <w:r>
        <w:rPr>
          <w:rFonts w:ascii="Arial" w:eastAsia="Arial" w:hAnsi="Arial" w:cs="Arial"/>
          <w:sz w:val="30"/>
        </w:rPr>
        <w:t>Digital Analytical Thinking</w:t>
      </w:r>
      <w:r>
        <w:rPr>
          <w:rFonts w:ascii="Arial" w:eastAsia="Arial" w:hAnsi="Arial" w:cs="Arial"/>
          <w:sz w:val="30"/>
          <w:szCs w:val="30"/>
          <w:rtl/>
        </w:rPr>
        <w:t>(: القدرة على فهم البيانات، وتفسير</w:t>
      </w:r>
    </w:p>
    <w:p w14:paraId="00129BFF" w14:textId="77777777" w:rsidR="00940143" w:rsidRDefault="00C5292F">
      <w:pPr>
        <w:spacing w:after="374" w:line="265" w:lineRule="auto"/>
        <w:ind w:left="51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الرسوم البيانية، واستخلاص النتائج المنطقية، وتحديد العلاقات السببية.</w:t>
      </w:r>
    </w:p>
    <w:p w14:paraId="64F73643" w14:textId="77777777" w:rsidR="00940143" w:rsidRDefault="00C5292F">
      <w:pPr>
        <w:spacing w:after="0" w:line="522" w:lineRule="auto"/>
        <w:ind w:left="150" w:right="877" w:hanging="10"/>
      </w:pPr>
      <w:r>
        <w:rPr>
          <w:rFonts w:ascii="Arial" w:eastAsia="Arial" w:hAnsi="Arial" w:cs="Arial"/>
          <w:sz w:val="30"/>
          <w:szCs w:val="30"/>
          <w:rtl/>
        </w:rPr>
        <w:t>· القدرة على التعامل مع منصات التعاون الافتراضي )</w:t>
      </w:r>
      <w:r>
        <w:rPr>
          <w:rFonts w:ascii="Arial" w:eastAsia="Arial" w:hAnsi="Arial" w:cs="Arial"/>
          <w:sz w:val="30"/>
        </w:rPr>
        <w:t>Virtual Collaboration Platforms</w:t>
      </w:r>
      <w:r>
        <w:rPr>
          <w:rFonts w:ascii="Arial" w:eastAsia="Arial" w:hAnsi="Arial" w:cs="Arial"/>
          <w:sz w:val="30"/>
          <w:szCs w:val="30"/>
          <w:rtl/>
        </w:rPr>
        <w:t>(: مثل</w:t>
      </w:r>
      <w:r>
        <w:rPr>
          <w:rFonts w:ascii="Arial" w:eastAsia="Arial" w:hAnsi="Arial" w:cs="Arial"/>
          <w:sz w:val="30"/>
        </w:rPr>
        <w:t>Microsoft Teams</w:t>
      </w:r>
      <w:r>
        <w:rPr>
          <w:rFonts w:ascii="Arial" w:eastAsia="Arial" w:hAnsi="Arial" w:cs="Arial"/>
          <w:sz w:val="30"/>
        </w:rPr>
        <w:t>،</w:t>
      </w:r>
      <w:r>
        <w:rPr>
          <w:rFonts w:ascii="Arial" w:eastAsia="Arial" w:hAnsi="Arial" w:cs="Arial"/>
          <w:sz w:val="30"/>
        </w:rPr>
        <w:t xml:space="preserve"> Slack</w:t>
      </w:r>
      <w:r>
        <w:rPr>
          <w:rFonts w:ascii="Arial" w:eastAsia="Arial" w:hAnsi="Arial" w:cs="Arial"/>
          <w:sz w:val="30"/>
        </w:rPr>
        <w:t>،</w:t>
      </w:r>
      <w:r>
        <w:rPr>
          <w:rFonts w:ascii="Arial" w:eastAsia="Arial" w:hAnsi="Arial" w:cs="Arial"/>
          <w:sz w:val="30"/>
        </w:rPr>
        <w:t xml:space="preserve"> Zoom</w:t>
      </w:r>
      <w:r>
        <w:rPr>
          <w:rFonts w:ascii="Arial" w:eastAsia="Arial" w:hAnsi="Arial" w:cs="Arial"/>
          <w:sz w:val="30"/>
          <w:szCs w:val="30"/>
          <w:rtl/>
        </w:rPr>
        <w:t>، وأدوات العمل عن بعُد الأخرى، واستخدامها بفعالية في إدارة</w:t>
      </w:r>
    </w:p>
    <w:p w14:paraId="7AE9A41F" w14:textId="77777777" w:rsidR="00940143" w:rsidRDefault="00C5292F">
      <w:pPr>
        <w:spacing w:after="374" w:line="265" w:lineRule="auto"/>
        <w:ind w:left="51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المشاريع ومشاركة الملفات واتخاذ القرارات عن بعُد.</w:t>
      </w:r>
    </w:p>
    <w:p w14:paraId="704A236F" w14:textId="77777777" w:rsidR="00940143" w:rsidRDefault="00C5292F">
      <w:pPr>
        <w:tabs>
          <w:tab w:val="center" w:pos="771"/>
          <w:tab w:val="center" w:pos="5242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7E8F0DB1" wp14:editId="510D46FF">
                <wp:extent cx="57172" cy="57172"/>
                <wp:effectExtent l="0" t="0" r="0" b="0"/>
                <wp:docPr id="267838" name="Group 267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3563" name="Shape 1356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4"/>
                                </a:cubicBezTo>
                                <a:cubicBezTo>
                                  <a:pt x="53544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4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838" style="width:4.50177pt;height:4.50171pt;mso-position-horizontal-relative:char;mso-position-vertical-relative:line" coordsize="571,571">
                <v:shape id="Shape 13563" style="position:absolute;width:571;height:571;left:0;top:0;" coordsize="57172,57172" path="m28587,0c32376,0,36023,725,39525,2176c43027,3626,46119,5692,48799,8372c51479,11052,53544,14143,54995,17646c56446,21148,57172,24795,57172,28586c57172,32376,56446,36023,54995,39524c53544,43026,51479,46118,48799,48799c46119,51479,43027,53544,39525,54995c36023,56446,32376,57171,28587,57172c24795,57171,21148,56446,17646,54995c14143,53544,11053,51479,8372,48799c5692,46118,3626,43026,2176,39524c725,36023,0,32376,1,28586c0,24795,725,21148,2176,17646c3626,14143,5692,11052,8372,8372c11053,5692,14143,3626,17646,2175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 الإستعداد للتعلم المستمر )</w:t>
      </w:r>
      <w:r>
        <w:rPr>
          <w:rFonts w:ascii="Arial" w:eastAsia="Arial" w:hAnsi="Arial" w:cs="Arial"/>
          <w:sz w:val="30"/>
        </w:rPr>
        <w:t>Continuous Learning Agility</w:t>
      </w:r>
      <w:r>
        <w:rPr>
          <w:rFonts w:ascii="Arial" w:eastAsia="Arial" w:hAnsi="Arial" w:cs="Arial"/>
          <w:sz w:val="30"/>
          <w:szCs w:val="30"/>
          <w:rtl/>
        </w:rPr>
        <w:t>(: الرغبة والقدرة على تعلم</w:t>
      </w:r>
    </w:p>
    <w:p w14:paraId="673E41FF" w14:textId="77777777" w:rsidR="00940143" w:rsidRDefault="00C5292F">
      <w:pPr>
        <w:spacing w:after="382"/>
        <w:ind w:left="150" w:right="845" w:hanging="10"/>
      </w:pPr>
      <w:r>
        <w:rPr>
          <w:rFonts w:ascii="Arial" w:eastAsia="Arial" w:hAnsi="Arial" w:cs="Arial"/>
          <w:sz w:val="30"/>
          <w:szCs w:val="30"/>
          <w:rtl/>
        </w:rPr>
        <w:t>تقنيات جديدة بسرعة، لأن التقنيات الرقمية تتغير بوتيرة متسارعة. الموظف الذي يتعلم نظاماً جديداً</w:t>
      </w:r>
    </w:p>
    <w:p w14:paraId="5A76CA66" w14:textId="77777777" w:rsidR="00940143" w:rsidRDefault="00C5292F">
      <w:pPr>
        <w:spacing w:after="374" w:line="265" w:lineRule="auto"/>
        <w:ind w:left="102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اليوم قد يحتاج بعد سنة إلى تعلم نظام آخر أكثر تطوراً.</w:t>
      </w:r>
    </w:p>
    <w:p w14:paraId="1A3F8113" w14:textId="77777777" w:rsidR="00940143" w:rsidRDefault="00C5292F">
      <w:pPr>
        <w:tabs>
          <w:tab w:val="center" w:pos="771"/>
          <w:tab w:val="center" w:pos="5433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5697CAE" wp14:editId="3AE0E319">
                <wp:extent cx="57172" cy="57172"/>
                <wp:effectExtent l="0" t="0" r="0" b="0"/>
                <wp:docPr id="267840" name="Group 2678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3773" name="Shape 1377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840" style="width:4.50177pt;height:4.50171pt;mso-position-horizontal-relative:char;mso-position-vertical-relative:line" coordsize="571,571">
                <v:shape id="Shape 13773" style="position:absolute;width:571;height:571;left:0;top:0;" coordsize="57172,57172" path="m28587,0c32376,0,36023,725,39525,2176c43027,3626,46119,5692,48799,8372c51479,11052,53544,14143,54995,17646c56446,21148,57172,24795,57172,28586c57172,32376,56446,36023,54995,39525c53544,43027,51479,46118,48799,48799c46119,51479,43027,53544,39525,54995c36023,56446,32376,57171,28587,57172c24795,57171,21148,56446,17646,54995c14143,53544,11053,51479,8372,48799c5692,46118,3626,43027,2176,39525c725,36023,0,32376,1,28586c0,24795,725,21148,2176,17646c3626,14143,5692,11052,8372,8372c11053,5692,14143,3626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المرونة الرقمية )</w:t>
      </w:r>
      <w:r>
        <w:rPr>
          <w:rFonts w:ascii="Arial" w:eastAsia="Arial" w:hAnsi="Arial" w:cs="Arial"/>
          <w:sz w:val="30"/>
        </w:rPr>
        <w:t>Digital Flexibility</w:t>
      </w:r>
      <w:r>
        <w:rPr>
          <w:rFonts w:ascii="Arial" w:eastAsia="Arial" w:hAnsi="Arial" w:cs="Arial"/>
          <w:sz w:val="30"/>
          <w:szCs w:val="30"/>
          <w:rtl/>
        </w:rPr>
        <w:t>(: القدرة على التكيف مع التغييرات في الأدوات والعمليات</w:t>
      </w:r>
    </w:p>
    <w:p w14:paraId="11477D76" w14:textId="77777777" w:rsidR="00940143" w:rsidRDefault="00C5292F">
      <w:pPr>
        <w:spacing w:after="374" w:line="265" w:lineRule="auto"/>
        <w:ind w:left="1025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والأ</w:t>
      </w:r>
      <w:r>
        <w:rPr>
          <w:rFonts w:ascii="Arial" w:eastAsia="Arial" w:hAnsi="Arial" w:cs="Arial"/>
          <w:sz w:val="30"/>
          <w:szCs w:val="30"/>
          <w:rtl/>
        </w:rPr>
        <w:t>دوار الوظيفية دون مقاومة نفسية عالية.</w:t>
      </w:r>
    </w:p>
    <w:p w14:paraId="7EA4DD3F" w14:textId="77777777" w:rsidR="00940143" w:rsidRDefault="00C5292F">
      <w:pPr>
        <w:tabs>
          <w:tab w:val="center" w:pos="771"/>
          <w:tab w:val="center" w:pos="549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074FF49" wp14:editId="03727F1F">
                <wp:extent cx="57172" cy="57172"/>
                <wp:effectExtent l="0" t="0" r="0" b="0"/>
                <wp:docPr id="267841" name="Group 2678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3880" name="Shape 13880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4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5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841" style="width:4.50177pt;height:4.50171pt;mso-position-horizontal-relative:char;mso-position-vertical-relative:line" coordsize="571,571">
                <v:shape id="Shape 13880" style="position:absolute;width:571;height:571;left:0;top:0;" coordsize="57172,57172" path="m28587,0c32376,0,36023,725,39525,2176c43027,3626,46119,5692,48799,8372c51479,11052,53544,14143,54995,17645c56446,21148,57172,24795,57172,28586c57172,32376,56446,36023,54995,39525c53544,43027,51479,46118,48799,48799c46119,51479,43027,53544,39525,54994c36023,56445,32376,57171,28587,57172c24795,57171,21148,56445,17646,54994c14143,53544,11053,51479,8372,48799c5692,46118,3626,43027,2176,39525c725,36023,0,32376,1,28586c0,24795,725,21148,2176,17645c3626,14143,5692,11052,8372,8372c11053,5692,14143,3626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الأمن السيبراني السلوكي )</w:t>
      </w:r>
      <w:r>
        <w:rPr>
          <w:rFonts w:ascii="Arial" w:eastAsia="Arial" w:hAnsi="Arial" w:cs="Arial"/>
          <w:sz w:val="30"/>
        </w:rPr>
        <w:t>Behavioral Cybersecurity</w:t>
      </w:r>
      <w:r>
        <w:rPr>
          <w:rFonts w:ascii="Arial" w:eastAsia="Arial" w:hAnsi="Arial" w:cs="Arial"/>
          <w:sz w:val="30"/>
          <w:szCs w:val="30"/>
          <w:rtl/>
        </w:rPr>
        <w:t>(: الوعي بمخاطر الاختراقات وكيفية</w:t>
      </w:r>
    </w:p>
    <w:p w14:paraId="15C8C1BC" w14:textId="77777777" w:rsidR="00940143" w:rsidRDefault="00C5292F">
      <w:pPr>
        <w:spacing w:after="381"/>
        <w:ind w:left="353" w:right="575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تجنبها )مثل عدم فتح روابط مشبوهة، استخدام كلمات مرور قوية، الإبلاغ عن الحوادث الأمنية(.</w:t>
      </w:r>
    </w:p>
    <w:p w14:paraId="51BD08E9" w14:textId="77777777" w:rsidR="00940143" w:rsidRDefault="00C5292F">
      <w:pPr>
        <w:spacing w:after="0" w:line="522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لقد أكدت دراسة </w:t>
      </w:r>
      <w:r>
        <w:rPr>
          <w:rFonts w:ascii="Arial" w:eastAsia="Arial" w:hAnsi="Arial" w:cs="Arial"/>
          <w:sz w:val="30"/>
        </w:rPr>
        <w:t>Yu et al. (2022)</w:t>
      </w:r>
      <w:r>
        <w:rPr>
          <w:rFonts w:ascii="Arial" w:eastAsia="Arial" w:hAnsi="Arial" w:cs="Arial"/>
          <w:sz w:val="30"/>
          <w:szCs w:val="30"/>
          <w:rtl/>
        </w:rPr>
        <w:t xml:space="preserve"> أن "القدرة على التحول الرقمي" )</w:t>
      </w:r>
      <w:r>
        <w:rPr>
          <w:rFonts w:ascii="Arial" w:eastAsia="Arial" w:hAnsi="Arial" w:cs="Arial"/>
          <w:sz w:val="30"/>
        </w:rPr>
        <w:t>Digital TransformationCapability</w:t>
      </w:r>
      <w:r>
        <w:rPr>
          <w:rFonts w:ascii="Arial" w:eastAsia="Arial" w:hAnsi="Arial" w:cs="Arial"/>
          <w:sz w:val="30"/>
          <w:szCs w:val="30"/>
          <w:rtl/>
        </w:rPr>
        <w:t>( ليست مجرد تراكم للأجهزة والبرمجيات ،بل هي مزيج معقد ومتجانس من الكفاءات</w:t>
      </w:r>
    </w:p>
    <w:p w14:paraId="5C0BB4A6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البشرية )المهارات، المعرفة، السلوكيات( والتنظيمية )الهياكل، العمليات، الثقافة( التي تمكن المؤسسة من</w:t>
      </w:r>
    </w:p>
    <w:p w14:paraId="481E349F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ترجمة استثماراتها التقنية الهائلة إلى أداء تشغيلي ملموس وفعال .من منظور نقدي، أجد أن معظم</w:t>
      </w:r>
    </w:p>
    <w:p w14:paraId="49D59C51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الدراسات تركز على الجانب التقني للكفاءات الرقمية )مهارات البرمجة، التعامل مع قواعد البيانات( وتغفل</w:t>
      </w:r>
    </w:p>
    <w:p w14:paraId="22DAA020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الجوانب السلوكية مثل المرونة الرقمية والقدرة على التكيف مع التغيير، وهي جوانب لا تقل أهمية في</w:t>
      </w:r>
    </w:p>
    <w:p w14:paraId="383DB727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رحلة التحول الرقمي الطويلة والعاصفة في بعض الأحيان) </w:t>
      </w:r>
      <w:r>
        <w:rPr>
          <w:rFonts w:ascii="Arial" w:eastAsia="Arial" w:hAnsi="Arial" w:cs="Arial"/>
          <w:sz w:val="30"/>
        </w:rPr>
        <w:t>Nath et al., 2025</w:t>
      </w:r>
      <w:r>
        <w:rPr>
          <w:rFonts w:ascii="Arial" w:eastAsia="Arial" w:hAnsi="Arial" w:cs="Arial"/>
          <w:sz w:val="30"/>
          <w:szCs w:val="30"/>
          <w:rtl/>
        </w:rPr>
        <w:t>(. فالموظف الذي</w:t>
      </w:r>
    </w:p>
    <w:p w14:paraId="32A8309B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يتقن استخدام برنامج معين لكنه يقاوم أي تغيير في طريقة عمله قد يكون عائقاً أمام التحول أكثر مما هو</w:t>
      </w:r>
    </w:p>
    <w:p w14:paraId="795D7130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مساعد.</w:t>
      </w:r>
    </w:p>
    <w:p w14:paraId="10CC3833" w14:textId="77777777" w:rsidR="00940143" w:rsidRDefault="00C5292F">
      <w:pPr>
        <w:spacing w:after="380"/>
        <w:ind w:left="74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مفهوم كفاءة العمليات: تعريف، أنواع ،تصنيف، تفاصيل</w:t>
      </w:r>
    </w:p>
    <w:p w14:paraId="0594B673" w14:textId="77777777" w:rsidR="00940143" w:rsidRDefault="00C5292F">
      <w:pPr>
        <w:spacing w:after="380"/>
        <w:ind w:left="74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تعريف كفاءة العمليات والتمييز بين الكفاءة والفاعلية</w:t>
      </w:r>
    </w:p>
    <w:p w14:paraId="35281CEA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تعُد كفاءة العمليات مفهوماً محورياً في الفكر الإداري المعاصر، خاصة في ظل التنافس الشديد والضغوط</w:t>
      </w:r>
    </w:p>
    <w:p w14:paraId="5EEA0D41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المستمرة لخفض التكاليف وزيادة الإنتاجية. تعكس كفاءة العمليات قدرة المنظمة على تحقيق أقصى حجم</w:t>
      </w:r>
    </w:p>
    <w:p w14:paraId="540B650F" w14:textId="77777777" w:rsidR="00940143" w:rsidRDefault="00C5292F">
      <w:pPr>
        <w:spacing w:after="382"/>
        <w:ind w:left="150" w:right="799" w:hanging="10"/>
      </w:pPr>
      <w:r>
        <w:rPr>
          <w:rFonts w:ascii="Arial" w:eastAsia="Arial" w:hAnsi="Arial" w:cs="Arial"/>
          <w:sz w:val="30"/>
          <w:szCs w:val="30"/>
          <w:rtl/>
        </w:rPr>
        <w:t>ممكن من المخرجات) منتجات أو خدمات( بأقل استهلاك ممكن من الموارد المتاحة، مثل الوقت، والتكلفة</w:t>
      </w:r>
    </w:p>
    <w:p w14:paraId="5430C03F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المالية، والجهد البشري، والمواد الخام، والطاقة. بمعنى آخر، هي "إنتاجية الموارد."</w:t>
      </w:r>
    </w:p>
    <w:p w14:paraId="6D4C1BE2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الأهمية بمكان التمييز بدقة بين مفهومي "الكفاءة) "</w:t>
      </w:r>
      <w:r>
        <w:rPr>
          <w:rFonts w:ascii="Arial" w:eastAsia="Arial" w:hAnsi="Arial" w:cs="Arial"/>
          <w:sz w:val="30"/>
        </w:rPr>
        <w:t>Efficiency</w:t>
      </w:r>
      <w:r>
        <w:rPr>
          <w:rFonts w:ascii="Arial" w:eastAsia="Arial" w:hAnsi="Arial" w:cs="Arial"/>
          <w:sz w:val="30"/>
          <w:szCs w:val="30"/>
          <w:rtl/>
        </w:rPr>
        <w:t>( و "الفاعلية"</w:t>
      </w:r>
    </w:p>
    <w:p w14:paraId="1BD695A1" w14:textId="77777777" w:rsidR="00940143" w:rsidRDefault="00C5292F">
      <w:pPr>
        <w:spacing w:after="374" w:line="265" w:lineRule="auto"/>
        <w:ind w:left="74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)</w:t>
      </w:r>
      <w:r>
        <w:rPr>
          <w:rFonts w:ascii="Arial" w:eastAsia="Arial" w:hAnsi="Arial" w:cs="Arial"/>
          <w:sz w:val="30"/>
        </w:rPr>
        <w:t>Effectiveness</w:t>
      </w:r>
      <w:r>
        <w:rPr>
          <w:rFonts w:ascii="Arial" w:eastAsia="Arial" w:hAnsi="Arial" w:cs="Arial"/>
          <w:sz w:val="30"/>
          <w:szCs w:val="30"/>
          <w:rtl/>
        </w:rPr>
        <w:t>(، حيث يخلط الكثيرون بينهما:</w:t>
      </w:r>
    </w:p>
    <w:p w14:paraId="123703F4" w14:textId="77777777" w:rsidR="00940143" w:rsidRDefault="00C5292F">
      <w:pPr>
        <w:tabs>
          <w:tab w:val="center" w:pos="1010"/>
          <w:tab w:val="center" w:pos="5593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A837571" wp14:editId="003D5E33">
                <wp:extent cx="57172" cy="57172"/>
                <wp:effectExtent l="0" t="0" r="0" b="0"/>
                <wp:docPr id="271743" name="Group 2717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5282" name="Shape 15282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5"/>
                                </a:cubicBezTo>
                                <a:cubicBezTo>
                                  <a:pt x="43028" y="3625"/>
                                  <a:pt x="46119" y="5691"/>
                                  <a:pt x="48799" y="8372"/>
                                </a:cubicBezTo>
                                <a:cubicBezTo>
                                  <a:pt x="51480" y="11053"/>
                                  <a:pt x="53545" y="14143"/>
                                  <a:pt x="54996" y="17645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2"/>
                                  <a:pt x="54996" y="39524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8"/>
                                  <a:pt x="43028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9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8"/>
                                  <a:pt x="8373" y="48799"/>
                                </a:cubicBezTo>
                                <a:cubicBezTo>
                                  <a:pt x="5692" y="46118"/>
                                  <a:pt x="3626" y="43027"/>
                                  <a:pt x="2177" y="39524"/>
                                </a:cubicBezTo>
                                <a:cubicBezTo>
                                  <a:pt x="726" y="36022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7" y="17645"/>
                                </a:cubicBezTo>
                                <a:cubicBezTo>
                                  <a:pt x="3626" y="14143"/>
                                  <a:pt x="5692" y="11053"/>
                                  <a:pt x="8373" y="8372"/>
                                </a:cubicBezTo>
                                <a:cubicBezTo>
                                  <a:pt x="11054" y="5691"/>
                                  <a:pt x="14144" y="3625"/>
                                  <a:pt x="17646" y="2176"/>
                                </a:cubicBezTo>
                                <a:cubicBezTo>
                                  <a:pt x="21149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3" style="width:4.50177pt;height:4.50171pt;mso-position-horizontal-relative:char;mso-position-vertical-relative:line" coordsize="571,571">
                <v:shape id="Shape 15282" style="position:absolute;width:571;height:571;left:0;top:0;" coordsize="57172,57172" path="m28587,0c32377,0,36023,726,39525,2175c43028,3625,46119,5691,48799,8372c51480,11053,53545,14143,54996,17645c56447,21148,57172,24795,57172,28586c57172,32376,56447,36022,54996,39524c53545,43027,51480,46118,48799,48799c46119,51478,43028,53544,39525,54995c36023,56446,32377,57171,28587,57172c24795,57171,21149,56446,17646,54995c14144,53544,11054,51478,8373,48799c5692,46118,3626,43027,2177,39524c726,36022,0,32376,1,28586c0,24795,726,21148,2177,17645c3626,14143,5692,11053,8373,8372c11054,5691,14144,3625,17646,2176c21149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الكفاءة) </w:t>
      </w:r>
      <w:r>
        <w:rPr>
          <w:rFonts w:ascii="Arial" w:eastAsia="Arial" w:hAnsi="Arial" w:cs="Arial"/>
          <w:sz w:val="30"/>
        </w:rPr>
        <w:t>Efficiency</w:t>
      </w:r>
      <w:r>
        <w:rPr>
          <w:rFonts w:ascii="Arial" w:eastAsia="Arial" w:hAnsi="Arial" w:cs="Arial"/>
          <w:sz w:val="30"/>
          <w:szCs w:val="30"/>
          <w:rtl/>
        </w:rPr>
        <w:t>(: تعني "أداء الأشياء بالطريقة الصحيحة"، أي التركيز على طريقة التنفيذ.</w:t>
      </w:r>
    </w:p>
    <w:p w14:paraId="639F5F89" w14:textId="77777777" w:rsidR="00940143" w:rsidRDefault="00C5292F">
      <w:pPr>
        <w:spacing w:after="382"/>
        <w:ind w:left="150" w:right="1379" w:hanging="10"/>
      </w:pPr>
      <w:r>
        <w:rPr>
          <w:rFonts w:ascii="Arial" w:eastAsia="Arial" w:hAnsi="Arial" w:cs="Arial"/>
          <w:sz w:val="30"/>
          <w:szCs w:val="30"/>
          <w:rtl/>
        </w:rPr>
        <w:t>هي نسبة المخرجات إلى المدخلات .مؤسسة كفؤة هي التي تنتج مخرجاتها بأقل هدر وإهدار</w:t>
      </w:r>
    </w:p>
    <w:p w14:paraId="7420F7F0" w14:textId="77777777" w:rsidR="00940143" w:rsidRDefault="00C5292F">
      <w:pPr>
        <w:spacing w:after="382"/>
        <w:ind w:left="150" w:right="955" w:hanging="10"/>
      </w:pPr>
      <w:r>
        <w:rPr>
          <w:rFonts w:ascii="Arial" w:eastAsia="Arial" w:hAnsi="Arial" w:cs="Arial"/>
          <w:sz w:val="30"/>
          <w:szCs w:val="30"/>
          <w:rtl/>
        </w:rPr>
        <w:t>للموارد ،بغض النظر عما إذا كانت هذه الم</w:t>
      </w:r>
      <w:r>
        <w:rPr>
          <w:rFonts w:ascii="Arial" w:eastAsia="Arial" w:hAnsi="Arial" w:cs="Arial"/>
          <w:sz w:val="30"/>
          <w:szCs w:val="30"/>
          <w:rtl/>
        </w:rPr>
        <w:t>خرجات هي الأشياء الصحيحة التي يريدها السوق أم لا.</w:t>
      </w:r>
    </w:p>
    <w:p w14:paraId="2FD4A4FB" w14:textId="77777777" w:rsidR="00940143" w:rsidRDefault="00C5292F">
      <w:pPr>
        <w:tabs>
          <w:tab w:val="center" w:pos="965"/>
          <w:tab w:val="center" w:pos="5399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D537E74" wp14:editId="1726FD43">
                <wp:extent cx="57172" cy="57172"/>
                <wp:effectExtent l="0" t="0" r="0" b="0"/>
                <wp:docPr id="271916" name="Group 2719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5546" name="Shape 1554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4" y="2176"/>
                                </a:cubicBezTo>
                                <a:cubicBezTo>
                                  <a:pt x="43027" y="3627"/>
                                  <a:pt x="46119" y="5692"/>
                                  <a:pt x="48799" y="8373"/>
                                </a:cubicBezTo>
                                <a:cubicBezTo>
                                  <a:pt x="51479" y="11053"/>
                                  <a:pt x="53544" y="14144"/>
                                  <a:pt x="54995" y="17646"/>
                                </a:cubicBezTo>
                                <a:cubicBezTo>
                                  <a:pt x="56446" y="21149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4" y="54996"/>
                                </a:cubicBezTo>
                                <a:cubicBezTo>
                                  <a:pt x="36023" y="56446"/>
                                  <a:pt x="32376" y="57172"/>
                                  <a:pt x="28586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5" y="54996"/>
                                </a:cubicBezTo>
                                <a:cubicBezTo>
                                  <a:pt x="14144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6" y="21149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4" y="3627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916" style="width:4.50171pt;height:4.5017pt;mso-position-horizontal-relative:char;mso-position-vertical-relative:line" coordsize="571,571">
                <v:shape id="Shape 15546" style="position:absolute;width:571;height:571;left:0;top:0;" coordsize="57172,57172" path="m28586,0c32376,0,36023,725,39524,2176c43027,3627,46119,5692,48799,8373c51479,11053,53544,14144,54995,17646c56446,21149,57171,24795,57172,28586c57171,32376,56446,36023,54995,39525c53544,43027,51479,46118,48799,48799c46119,51479,43027,53545,39524,54996c36023,56446,32376,57172,28586,57172c24795,57172,21148,56446,17645,54996c14144,53545,11053,51479,8372,48799c5692,46118,3626,43027,2175,39525c726,36023,0,32376,0,28586c0,24795,726,21149,2175,17646c3626,14144,5692,11053,8372,8373c11053,5692,14144,3627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الفاعلية )</w:t>
      </w:r>
      <w:r>
        <w:rPr>
          <w:rFonts w:ascii="Arial" w:eastAsia="Arial" w:hAnsi="Arial" w:cs="Arial"/>
          <w:sz w:val="30"/>
        </w:rPr>
        <w:t>Effectiveness</w:t>
      </w:r>
      <w:r>
        <w:rPr>
          <w:rFonts w:ascii="Arial" w:eastAsia="Arial" w:hAnsi="Arial" w:cs="Arial"/>
          <w:sz w:val="30"/>
          <w:szCs w:val="30"/>
          <w:rtl/>
        </w:rPr>
        <w:t>(: تعني "أداء الأشياء الصحيحة"، أي التركيز على اختيار الأهداف</w:t>
      </w:r>
    </w:p>
    <w:p w14:paraId="0BC9EF27" w14:textId="77777777" w:rsidR="00940143" w:rsidRDefault="00C5292F">
      <w:pPr>
        <w:spacing w:after="382"/>
        <w:ind w:left="150" w:right="937" w:hanging="10"/>
      </w:pPr>
      <w:r>
        <w:rPr>
          <w:rFonts w:ascii="Arial" w:eastAsia="Arial" w:hAnsi="Arial" w:cs="Arial"/>
          <w:sz w:val="30"/>
          <w:szCs w:val="30"/>
          <w:rtl/>
        </w:rPr>
        <w:t>الصحيحة وتحقيقها. مؤسسة فاعلة هي التي تحقق أهدافها الاستراتيجية وتلبي احتياجات عملائها</w:t>
      </w:r>
    </w:p>
    <w:p w14:paraId="5CE866F6" w14:textId="77777777" w:rsidR="00940143" w:rsidRDefault="00C5292F">
      <w:pPr>
        <w:spacing w:after="374" w:line="265" w:lineRule="auto"/>
        <w:ind w:left="12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وتتفوق على منافسيها، بغض النظر عن مقدار الموارد التي تستهلكها.</w:t>
      </w:r>
    </w:p>
    <w:p w14:paraId="5AC2C342" w14:textId="77777777" w:rsidR="00940143" w:rsidRDefault="00C5292F">
      <w:pPr>
        <w:tabs>
          <w:tab w:val="center" w:pos="965"/>
          <w:tab w:val="center" w:pos="5665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DCEC264" wp14:editId="10044202">
                <wp:extent cx="57172" cy="57172"/>
                <wp:effectExtent l="0" t="0" r="0" b="0"/>
                <wp:docPr id="271917" name="Group 271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5763" name="Shape 1576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4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79" y="11053"/>
                                  <a:pt x="53544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4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4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6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6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4" y="3626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917" style="width:4.50171pt;height:4.50169pt;mso-position-horizontal-relative:char;mso-position-vertical-relative:line" coordsize="571,571">
                <v:shape id="Shape 15763" style="position:absolute;width:571;height:571;left:0;top:0;" coordsize="57172,57172" path="m28586,0c32376,0,36023,725,39524,2176c43027,3626,46119,5692,48799,8372c51479,11053,53544,14144,54995,17646c56446,21148,57171,24795,57172,28586c57171,32376,56446,36023,54995,39525c53544,43027,51479,46118,48799,48799c46119,51479,43027,53545,39524,54995c36023,56446,32376,57171,28586,57172c24795,57171,21148,56446,17645,54995c14144,53545,11053,51479,8372,48799c5692,46118,3626,43027,2175,39525c726,36023,0,32376,0,28586c0,24795,726,21148,2175,17646c3626,14144,5692,11053,8372,8372c11053,5692,14144,3626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الأداء التشغيلي المتميز )</w:t>
      </w:r>
      <w:r>
        <w:rPr>
          <w:rFonts w:ascii="Arial" w:eastAsia="Arial" w:hAnsi="Arial" w:cs="Arial"/>
          <w:sz w:val="30"/>
        </w:rPr>
        <w:t>Excellent Operational Performance</w:t>
      </w:r>
      <w:r>
        <w:rPr>
          <w:rFonts w:ascii="Arial" w:eastAsia="Arial" w:hAnsi="Arial" w:cs="Arial"/>
          <w:sz w:val="30"/>
          <w:szCs w:val="30"/>
          <w:rtl/>
        </w:rPr>
        <w:t>(: هو الجمع بين الكفاءة</w:t>
      </w:r>
    </w:p>
    <w:p w14:paraId="7CC99749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والفاعلية معاً: أداء الأشياء الصحيحة بالطريقة الصحيحة )عسفة وآخرون ،</w:t>
      </w:r>
      <w:r>
        <w:rPr>
          <w:rFonts w:ascii="Arial" w:eastAsia="Arial" w:hAnsi="Arial" w:cs="Arial"/>
          <w:sz w:val="30"/>
          <w:szCs w:val="30"/>
        </w:rPr>
        <w:t>2022</w:t>
      </w:r>
      <w:r>
        <w:rPr>
          <w:rFonts w:ascii="Arial" w:eastAsia="Arial" w:hAnsi="Arial" w:cs="Arial"/>
          <w:sz w:val="30"/>
          <w:szCs w:val="30"/>
          <w:rtl/>
        </w:rPr>
        <w:t>(. فالمؤسسة التي</w:t>
      </w:r>
    </w:p>
    <w:p w14:paraId="5CBDC354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تنتج منتجات لا يريدها أحد بكفاءة عالية هي مؤسسة كفؤة لكنها غير فاعلة، وهي في النهاية ستفشل.</w:t>
      </w:r>
    </w:p>
    <w:p w14:paraId="76FB586F" w14:textId="77777777" w:rsidR="00940143" w:rsidRDefault="00C5292F">
      <w:pPr>
        <w:spacing w:after="382"/>
        <w:ind w:left="150" w:right="582" w:hanging="10"/>
      </w:pPr>
      <w:r>
        <w:rPr>
          <w:rFonts w:ascii="Arial" w:eastAsia="Arial" w:hAnsi="Arial" w:cs="Arial"/>
          <w:sz w:val="30"/>
          <w:szCs w:val="30"/>
          <w:rtl/>
        </w:rPr>
        <w:t>والمؤسسة التي تنتج منتجات يريدها السوق لكن بتكلفة باهظة وبطيئاً هي فاعلة لكنها غير كفؤة، وقد</w:t>
      </w:r>
    </w:p>
    <w:p w14:paraId="237CA23F" w14:textId="77777777" w:rsidR="00940143" w:rsidRDefault="00C5292F">
      <w:pPr>
        <w:spacing w:after="374" w:line="265" w:lineRule="auto"/>
        <w:ind w:left="12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تتعرض لضغوط مالية قد تؤدي إلى زوالها.</w:t>
      </w:r>
    </w:p>
    <w:p w14:paraId="7F691164" w14:textId="77777777" w:rsidR="00940143" w:rsidRDefault="00C5292F">
      <w:pPr>
        <w:spacing w:after="0" w:line="526" w:lineRule="auto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لقد تطور مفهوم كفاءة العمليات عبر الزمن بشكل كبير. ففي البداية، كان التركيز في الم</w:t>
      </w:r>
      <w:r>
        <w:rPr>
          <w:rFonts w:ascii="Arial" w:eastAsia="Arial" w:hAnsi="Arial" w:cs="Arial"/>
          <w:sz w:val="30"/>
          <w:szCs w:val="30"/>
          <w:rtl/>
        </w:rPr>
        <w:t>درسة الكلاسيكية)مثل تايلور وفايول( منصباً على البعد الكمي فقط: زيادة نسبة المخرجات إلى المدخلات، وتحقيق أقصى</w:t>
      </w:r>
    </w:p>
    <w:p w14:paraId="7CCD269B" w14:textId="77777777" w:rsidR="00940143" w:rsidRDefault="00C5292F">
      <w:pPr>
        <w:spacing w:after="374" w:line="265" w:lineRule="auto"/>
        <w:ind w:left="70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استغلال للآلات والعمالة. ثم مع ظهور مدرسة الجودة الشاملة )ديمنج وجودران( ،توسع المفهوم ليشمل</w:t>
      </w:r>
    </w:p>
    <w:p w14:paraId="654EFD1F" w14:textId="77777777" w:rsidR="00940143" w:rsidRDefault="00C5292F">
      <w:pPr>
        <w:spacing w:after="374" w:line="265" w:lineRule="auto"/>
        <w:ind w:left="70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أبعاداً نوعية مثل جودة المخرجات، ورضا العملاء، وتقليل العيوب والأخطاء. وفي العقود الأخيرة، ومع</w:t>
      </w:r>
    </w:p>
    <w:p w14:paraId="22516EFF" w14:textId="77777777" w:rsidR="00940143" w:rsidRDefault="00C5292F">
      <w:pPr>
        <w:spacing w:after="374" w:line="265" w:lineRule="auto"/>
        <w:ind w:left="70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زيادة تقلبات السوق، أضيفت أبعاد جديدة مثل المرونة )القدرة على التكيف مع التغيرات في الطلب أو</w:t>
      </w:r>
    </w:p>
    <w:p w14:paraId="291BF339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 xml:space="preserve">التصميم( والاستجابة )السرعة في تلبية احتياجات العملاء المتغيرة( )حسين وفريد، </w:t>
      </w:r>
      <w:r>
        <w:rPr>
          <w:rFonts w:ascii="Arial" w:eastAsia="Arial" w:hAnsi="Arial" w:cs="Arial"/>
          <w:sz w:val="30"/>
          <w:szCs w:val="30"/>
        </w:rPr>
        <w:t>2019</w:t>
      </w:r>
      <w:r>
        <w:rPr>
          <w:rFonts w:ascii="Arial" w:eastAsia="Arial" w:hAnsi="Arial" w:cs="Arial"/>
          <w:sz w:val="30"/>
          <w:szCs w:val="30"/>
          <w:rtl/>
        </w:rPr>
        <w:t>(. وفي القطاع</w:t>
      </w:r>
    </w:p>
    <w:p w14:paraId="304E893B" w14:textId="77777777" w:rsidR="00940143" w:rsidRDefault="00C5292F">
      <w:pPr>
        <w:spacing w:after="382"/>
        <w:ind w:left="150" w:right="787" w:hanging="10"/>
      </w:pPr>
      <w:r>
        <w:rPr>
          <w:rFonts w:ascii="Arial" w:eastAsia="Arial" w:hAnsi="Arial" w:cs="Arial"/>
          <w:sz w:val="30"/>
          <w:szCs w:val="30"/>
          <w:rtl/>
        </w:rPr>
        <w:t>الخدمي، يكتسب هذا التطور أهمية خاصة بسبب الخصائص الفريدة للخدمات: فهي غير ملموسة )لا يمكن</w:t>
      </w:r>
    </w:p>
    <w:p w14:paraId="4FF366C3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لمسها أو تخزينها(، وغير قابلة للتخزين )لا يمكن إنتاج خدمة اليوم وتخزينها لبيعها غداً(، وتتزامن عمليات</w:t>
      </w:r>
    </w:p>
    <w:p w14:paraId="47BA27DF" w14:textId="77777777" w:rsidR="00940143" w:rsidRDefault="00C5292F">
      <w:pPr>
        <w:spacing w:after="374" w:line="265" w:lineRule="auto"/>
        <w:ind w:left="70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إنتاجها واستهلاكها )يتفاعل العميل مع مقدم الخدمة في نفس الوقت(، وهناك تباين طبيعي في جودة</w:t>
      </w:r>
    </w:p>
    <w:p w14:paraId="4B987878" w14:textId="77777777" w:rsidR="00940143" w:rsidRDefault="00C5292F">
      <w:pPr>
        <w:spacing w:after="374" w:line="265" w:lineRule="auto"/>
        <w:ind w:left="70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الخدمة )قد تختلف جودة الخدمة من موظف إلى آخر ومن وقت إلى آخر(. هذه الخصائص تجعل قياس</w:t>
      </w:r>
    </w:p>
    <w:p w14:paraId="335260FF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كفاءة العمليات الخدمية أكثر تعقيداً مقارنة بالقطاع الصناعي، حيث يمكن قياس عدد الوحدات المنتجة لكل</w:t>
      </w:r>
    </w:p>
    <w:p w14:paraId="7A5FE276" w14:textId="77777777" w:rsidR="00940143" w:rsidRDefault="00C5292F">
      <w:pPr>
        <w:spacing w:after="382" w:line="522" w:lineRule="auto"/>
        <w:ind w:left="150" w:right="1274" w:hanging="10"/>
      </w:pPr>
      <w:r>
        <w:rPr>
          <w:rFonts w:ascii="Arial" w:eastAsia="Arial" w:hAnsi="Arial" w:cs="Arial"/>
          <w:sz w:val="30"/>
          <w:szCs w:val="30"/>
          <w:rtl/>
        </w:rPr>
        <w:t>ساعة عمل بوضوح ،بينما في الخدمات قد تكون الوحدة غير محددة بدقة )مثل مكالمة هاتفية لخدمةالعملاء( )</w:t>
      </w:r>
      <w:r>
        <w:rPr>
          <w:rFonts w:ascii="Arial" w:eastAsia="Arial" w:hAnsi="Arial" w:cs="Arial"/>
          <w:sz w:val="30"/>
        </w:rPr>
        <w:t>Shehadeh et al., 2023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4B7FC22D" w14:textId="77777777" w:rsidR="00940143" w:rsidRDefault="00C5292F">
      <w:pPr>
        <w:spacing w:after="380"/>
        <w:ind w:left="607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أنواع كفاءة العمليات) حسب مجالات التحسين(</w:t>
      </w:r>
    </w:p>
    <w:p w14:paraId="7F49152E" w14:textId="77777777" w:rsidR="00940143" w:rsidRDefault="00C5292F">
      <w:pPr>
        <w:spacing w:after="380"/>
        <w:ind w:left="607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يمكن تصنيف كفاءة العمليات إلى عدة أنواع بناءً على المجال الذي يركز عليه التحسين:</w:t>
      </w:r>
    </w:p>
    <w:p w14:paraId="31BE87F0" w14:textId="77777777" w:rsidR="00940143" w:rsidRDefault="00C5292F">
      <w:pPr>
        <w:tabs>
          <w:tab w:val="center" w:pos="869"/>
          <w:tab w:val="center" w:pos="573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E650BBD" wp14:editId="5580104D">
                <wp:extent cx="57172" cy="57172"/>
                <wp:effectExtent l="0" t="0" r="0" b="0"/>
                <wp:docPr id="271745" name="Group 271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7430" name="Shape 17430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3" y="3627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5" style="width:4.50171pt;height:4.50169pt;mso-position-horizontal-relative:char;mso-position-vertical-relative:line" coordsize="571,571">
                <v:shape id="Shape 17430" style="position:absolute;width:571;height:571;left:0;top:0;" coordsize="57172,57172" path="m28586,0c32376,0,36023,725,39525,2176c43027,3627,46119,5692,48799,8372c51480,11053,53545,14144,54995,17646c56446,21148,57172,24795,57172,28586c57172,32376,56446,36023,54995,39525c53545,43027,51480,46118,48799,48799c46119,51479,43027,53545,39525,54995c36023,56446,32376,57171,28586,57172c24795,57171,21148,56446,17646,54995c14143,53545,11053,51479,8372,48799c5692,46118,3626,43027,2176,39525c725,36023,0,32376,0,28586c0,24795,725,21148,2176,17646c3626,14144,5692,11053,8372,8372c11053,5692,14143,3627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الكفاءة التقنية )</w:t>
      </w:r>
      <w:r>
        <w:rPr>
          <w:rFonts w:ascii="Arial" w:eastAsia="Arial" w:hAnsi="Arial" w:cs="Arial"/>
          <w:sz w:val="30"/>
        </w:rPr>
        <w:t>Technical Efficiency</w:t>
      </w:r>
      <w:r>
        <w:rPr>
          <w:rFonts w:ascii="Arial" w:eastAsia="Arial" w:hAnsi="Arial" w:cs="Arial"/>
          <w:sz w:val="30"/>
          <w:szCs w:val="30"/>
          <w:rtl/>
        </w:rPr>
        <w:t xml:space="preserve">(: تتعلق بالاستخدام الأمثل للتكنولوجيا </w:t>
      </w:r>
      <w:r>
        <w:rPr>
          <w:rFonts w:ascii="Arial" w:eastAsia="Arial" w:hAnsi="Arial" w:cs="Arial"/>
          <w:sz w:val="30"/>
          <w:szCs w:val="30"/>
          <w:rtl/>
        </w:rPr>
        <w:t>والآلات والمعدات،</w:t>
      </w:r>
    </w:p>
    <w:p w14:paraId="7571D02F" w14:textId="77777777" w:rsidR="00940143" w:rsidRDefault="00C5292F">
      <w:pPr>
        <w:spacing w:after="382"/>
        <w:ind w:left="150" w:right="2824" w:hanging="10"/>
      </w:pPr>
      <w:r>
        <w:rPr>
          <w:rFonts w:ascii="Arial" w:eastAsia="Arial" w:hAnsi="Arial" w:cs="Arial"/>
          <w:sz w:val="30"/>
          <w:szCs w:val="30"/>
          <w:rtl/>
        </w:rPr>
        <w:t>مثل تقليل وقت تعطل الآلات، وزيادة سرعة المعالجة، وتقليل استهلاك الطاقة.</w:t>
      </w:r>
    </w:p>
    <w:p w14:paraId="2A4C9EA6" w14:textId="77777777" w:rsidR="00940143" w:rsidRDefault="00C5292F">
      <w:pPr>
        <w:tabs>
          <w:tab w:val="center" w:pos="869"/>
          <w:tab w:val="center" w:pos="568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CFE2E1E" wp14:editId="2E3C0E11">
                <wp:extent cx="57172" cy="57172"/>
                <wp:effectExtent l="0" t="0" r="0" b="0"/>
                <wp:docPr id="271746" name="Group 271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7570" name="Shape 17570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6" style="width:4.50171pt;height:4.50169pt;mso-position-horizontal-relative:char;mso-position-vertical-relative:line" coordsize="571,571">
                <v:shape id="Shape 17570" style="position:absolute;width:571;height:571;left:0;top:0;" coordsize="57172,57172" path="m28586,0c32376,0,36023,725,39525,2176c43027,3626,46119,5692,48799,8372c51480,11053,53545,14144,54995,17646c56446,21148,57172,24795,57172,28586c57172,32376,56446,36023,54995,39525c53545,43027,51480,46118,48799,48799c46119,51479,43027,53545,39525,54995c36023,56446,32376,57171,28586,57172c24795,57171,21148,56446,17646,54995c14143,53545,11053,51479,8372,48799c5692,46118,3626,43027,2176,39525c725,36023,0,32376,0,28586c0,24795,725,21148,2176,17646c3626,14144,5692,11053,8372,8372c11053,5692,14143,3626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الكفاءة الاقتصادية )</w:t>
      </w:r>
      <w:r>
        <w:rPr>
          <w:rFonts w:ascii="Arial" w:eastAsia="Arial" w:hAnsi="Arial" w:cs="Arial"/>
          <w:sz w:val="30"/>
        </w:rPr>
        <w:t>Economic Efficiency</w:t>
      </w:r>
      <w:r>
        <w:rPr>
          <w:rFonts w:ascii="Arial" w:eastAsia="Arial" w:hAnsi="Arial" w:cs="Arial"/>
          <w:sz w:val="30"/>
          <w:szCs w:val="30"/>
          <w:rtl/>
        </w:rPr>
        <w:t>(: تتعلق بتقليل التكاليف المالية المرتبطة بالعمليات،</w:t>
      </w:r>
    </w:p>
    <w:p w14:paraId="586F1EA5" w14:textId="77777777" w:rsidR="00940143" w:rsidRDefault="00C5292F">
      <w:pPr>
        <w:spacing w:after="374" w:line="265" w:lineRule="auto"/>
        <w:ind w:left="111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مثل تكاليف العمالة، والمواد الخام، والنقل، والتخزين.</w:t>
      </w:r>
    </w:p>
    <w:p w14:paraId="39F77FB3" w14:textId="77777777" w:rsidR="00940143" w:rsidRDefault="00C5292F">
      <w:pPr>
        <w:tabs>
          <w:tab w:val="center" w:pos="869"/>
          <w:tab w:val="center" w:pos="5556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0F45B7F" wp14:editId="4966EF41">
                <wp:extent cx="57172" cy="57172"/>
                <wp:effectExtent l="0" t="0" r="0" b="0"/>
                <wp:docPr id="271747" name="Group 271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7694" name="Shape 17694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7" style="width:4.50171pt;height:4.50169pt;mso-position-horizontal-relative:char;mso-position-vertical-relative:line" coordsize="571,571">
                <v:shape id="Shape 17694" style="position:absolute;width:571;height:571;left:0;top:0;" coordsize="57172,57172" path="m28586,0c32376,0,36023,725,39525,2176c43027,3626,46119,5692,48799,8372c51480,11053,53545,14144,54995,17646c56446,21148,57172,24795,57172,28586c57172,32376,56446,36023,54995,39525c53545,43027,51480,46118,48799,48799c46119,51479,43027,53545,39525,54995c36023,56446,32376,57171,28586,57172c24795,57171,21148,56446,17646,54995c14143,53545,11053,51479,8372,48799c5692,46118,3626,43027,2176,39525c725,36023,0,32376,0,28586c0,24795,725,21148,2176,17646c3626,14144,5692,11053,8372,8372c11053,5692,14143,3626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الكفاءة الزمنية )</w:t>
      </w:r>
      <w:r>
        <w:rPr>
          <w:rFonts w:ascii="Arial" w:eastAsia="Arial" w:hAnsi="Arial" w:cs="Arial"/>
          <w:sz w:val="30"/>
        </w:rPr>
        <w:t>Time Efficiency</w:t>
      </w:r>
      <w:r>
        <w:rPr>
          <w:rFonts w:ascii="Arial" w:eastAsia="Arial" w:hAnsi="Arial" w:cs="Arial"/>
          <w:sz w:val="30"/>
          <w:szCs w:val="30"/>
          <w:rtl/>
        </w:rPr>
        <w:t>(: تتعلق بتقليل الوقت اللازم لإنجاز الأنشطة والعمليات ،مثل</w:t>
      </w:r>
    </w:p>
    <w:p w14:paraId="66EAD51C" w14:textId="77777777" w:rsidR="00940143" w:rsidRDefault="00C5292F">
      <w:pPr>
        <w:spacing w:after="374" w:line="265" w:lineRule="auto"/>
        <w:ind w:left="11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تقليل زمن دورة الإنتاج، وزمن انتظار العميل، وزمن تسليم الخدمة.</w:t>
      </w:r>
    </w:p>
    <w:p w14:paraId="59FE8044" w14:textId="77777777" w:rsidR="00940143" w:rsidRDefault="00C5292F">
      <w:pPr>
        <w:tabs>
          <w:tab w:val="center" w:pos="869"/>
          <w:tab w:val="center" w:pos="5700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CF55B78" wp14:editId="3BC2CFAE">
                <wp:extent cx="57172" cy="57172"/>
                <wp:effectExtent l="0" t="0" r="0" b="0"/>
                <wp:docPr id="271748" name="Group 271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7829" name="Shape 1782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9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9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8" style="width:4.50171pt;height:4.50171pt;mso-position-horizontal-relative:char;mso-position-vertical-relative:line" coordsize="571,571">
                <v:shape id="Shape 17829" style="position:absolute;width:571;height:571;left:0;top:0;" coordsize="57172,57172" path="m28586,0c32376,0,36023,726,39525,2176c43027,3626,46119,5692,48799,8373c51480,11053,53545,14144,54995,17646c56446,21148,57172,24795,57172,28586c57172,32376,56446,36023,54995,39525c53545,43027,51480,46119,48799,48799c46119,51479,43027,53545,39525,54995c36023,56446,32376,57171,28586,57172c24795,57171,21148,56446,17646,54995c14143,53545,11053,51479,8372,48799c5692,46119,3626,43027,2176,39525c725,36023,0,32376,0,28586c0,24795,725,21148,2176,17646c3626,14144,5692,11053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كفاءة الجودة) </w:t>
      </w:r>
      <w:r>
        <w:rPr>
          <w:rFonts w:ascii="Arial" w:eastAsia="Arial" w:hAnsi="Arial" w:cs="Arial"/>
          <w:sz w:val="30"/>
        </w:rPr>
        <w:t>Quality Efficiency</w:t>
      </w:r>
      <w:r>
        <w:rPr>
          <w:rFonts w:ascii="Arial" w:eastAsia="Arial" w:hAnsi="Arial" w:cs="Arial"/>
          <w:sz w:val="30"/>
          <w:szCs w:val="30"/>
          <w:rtl/>
        </w:rPr>
        <w:t>(: تتعلق بتقليل نسبة الأخطاء والعيوب وإعادة العمل، مما يزيد</w:t>
      </w:r>
    </w:p>
    <w:p w14:paraId="138B9C87" w14:textId="77777777" w:rsidR="00940143" w:rsidRDefault="00C5292F">
      <w:pPr>
        <w:spacing w:after="374" w:line="265" w:lineRule="auto"/>
        <w:ind w:left="111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المخرجات الصحيحة لأول مرة ويقلل الهدر.</w:t>
      </w:r>
    </w:p>
    <w:p w14:paraId="6E00A921" w14:textId="77777777" w:rsidR="00940143" w:rsidRDefault="00C5292F">
      <w:pPr>
        <w:tabs>
          <w:tab w:val="center" w:pos="869"/>
          <w:tab w:val="center" w:pos="571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BA60BD2" wp14:editId="6C20474F">
                <wp:extent cx="57172" cy="57172"/>
                <wp:effectExtent l="0" t="0" r="0" b="0"/>
                <wp:docPr id="271749" name="Group 271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7945" name="Shape 17945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49" style="width:4.50171pt;height:4.50171pt;mso-position-horizontal-relative:char;mso-position-vertical-relative:line" coordsize="571,571">
                <v:shape id="Shape 17945" style="position:absolute;width:571;height:571;left:0;top:0;" coordsize="57172,57172" path="m28586,0c32376,0,36023,726,39525,2176c43027,3626,46119,5692,48799,8373c51480,11053,53545,14144,54995,17646c56446,21148,57172,24795,57172,28586c57172,32376,56446,36023,54995,39525c53545,43026,51480,46118,48799,48799c46119,51479,43027,53544,39525,54995c36023,56446,32376,57171,28586,57172c24795,57171,21148,56446,17646,54995c14143,53544,11053,51479,8372,48799c5692,46118,3626,43026,2176,39525c725,36023,0,32376,0,28586c0,24795,725,21148,2176,17646c3626,14144,5692,11053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الكفاءة المرنة )</w:t>
      </w:r>
      <w:r>
        <w:rPr>
          <w:rFonts w:ascii="Arial" w:eastAsia="Arial" w:hAnsi="Arial" w:cs="Arial"/>
          <w:sz w:val="30"/>
        </w:rPr>
        <w:t>Flexibility Efficiency</w:t>
      </w:r>
      <w:r>
        <w:rPr>
          <w:rFonts w:ascii="Arial" w:eastAsia="Arial" w:hAnsi="Arial" w:cs="Arial"/>
          <w:sz w:val="30"/>
          <w:szCs w:val="30"/>
          <w:rtl/>
        </w:rPr>
        <w:t>(: تتعلق بقدرة المؤسسة على تغيير عملياتها بسرعة وبأقل</w:t>
      </w:r>
    </w:p>
    <w:p w14:paraId="2A6538C5" w14:textId="77777777" w:rsidR="00940143" w:rsidRDefault="00C5292F">
      <w:pPr>
        <w:spacing w:after="374" w:line="265" w:lineRule="auto"/>
        <w:ind w:left="111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تكلفة للتكيف مع تغيرات المنتج أو الحجم.</w:t>
      </w:r>
    </w:p>
    <w:p w14:paraId="083FB90F" w14:textId="77777777" w:rsidR="00940143" w:rsidRDefault="00C5292F">
      <w:pPr>
        <w:spacing w:after="380"/>
        <w:ind w:left="607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تصنيف كفاءة العمليات) حسب المستوى التنظيمي(</w:t>
      </w:r>
    </w:p>
    <w:p w14:paraId="0FAB1F9C" w14:textId="77777777" w:rsidR="00940143" w:rsidRDefault="00C5292F">
      <w:pPr>
        <w:spacing w:after="410"/>
        <w:ind w:left="607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يمكن تصنيف كفاءة العمليات حسب المستوى الذي تقاس عن</w:t>
      </w:r>
      <w:r>
        <w:rPr>
          <w:rFonts w:ascii="Arial" w:eastAsia="Arial" w:hAnsi="Arial" w:cs="Arial"/>
          <w:b/>
          <w:bCs/>
          <w:sz w:val="30"/>
          <w:szCs w:val="30"/>
          <w:rtl/>
        </w:rPr>
        <w:t>ده:</w:t>
      </w:r>
    </w:p>
    <w:p w14:paraId="32E86F20" w14:textId="77777777" w:rsidR="00940143" w:rsidRDefault="00C5292F">
      <w:pPr>
        <w:tabs>
          <w:tab w:val="center" w:pos="869"/>
          <w:tab w:val="center" w:pos="5753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D5CA19A" wp14:editId="55B06D2E">
                <wp:extent cx="57172" cy="57171"/>
                <wp:effectExtent l="0" t="0" r="0" b="0"/>
                <wp:docPr id="271750" name="Group 2717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18159" name="Shape 18159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9" y="5691"/>
                                  <a:pt x="48799" y="8372"/>
                                </a:cubicBezTo>
                                <a:cubicBezTo>
                                  <a:pt x="51480" y="11051"/>
                                  <a:pt x="53545" y="14143"/>
                                  <a:pt x="54995" y="17645"/>
                                </a:cubicBezTo>
                                <a:cubicBezTo>
                                  <a:pt x="56446" y="21147"/>
                                  <a:pt x="57172" y="24794"/>
                                  <a:pt x="57172" y="28585"/>
                                </a:cubicBezTo>
                                <a:cubicBezTo>
                                  <a:pt x="57172" y="32376"/>
                                  <a:pt x="56446" y="36022"/>
                                  <a:pt x="54995" y="39524"/>
                                </a:cubicBezTo>
                                <a:cubicBezTo>
                                  <a:pt x="53545" y="43026"/>
                                  <a:pt x="51480" y="46117"/>
                                  <a:pt x="48799" y="48799"/>
                                </a:cubicBezTo>
                                <a:cubicBezTo>
                                  <a:pt x="46119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4"/>
                                </a:cubicBezTo>
                                <a:cubicBezTo>
                                  <a:pt x="14143" y="53543"/>
                                  <a:pt x="11053" y="51478"/>
                                  <a:pt x="8372" y="48799"/>
                                </a:cubicBezTo>
                                <a:cubicBezTo>
                                  <a:pt x="5692" y="46117"/>
                                  <a:pt x="3626" y="43026"/>
                                  <a:pt x="2176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5"/>
                                </a:cubicBezTo>
                                <a:cubicBezTo>
                                  <a:pt x="0" y="24794"/>
                                  <a:pt x="725" y="21147"/>
                                  <a:pt x="2176" y="17645"/>
                                </a:cubicBezTo>
                                <a:cubicBezTo>
                                  <a:pt x="3626" y="14143"/>
                                  <a:pt x="5692" y="11051"/>
                                  <a:pt x="8372" y="8372"/>
                                </a:cubicBezTo>
                                <a:cubicBezTo>
                                  <a:pt x="11053" y="5691"/>
                                  <a:pt x="14143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50" style="width:4.50171pt;height:4.50165pt;mso-position-horizontal-relative:char;mso-position-vertical-relative:line" coordsize="571,571">
                <v:shape id="Shape 18159" style="position:absolute;width:571;height:571;left:0;top:0;" coordsize="57172,57171" path="m28586,0c32376,0,36023,725,39525,2175c43027,3625,46119,5691,48799,8372c51480,11051,53545,14143,54995,17645c56446,21147,57172,24794,57172,28585c57172,32376,56446,36022,54995,39524c53545,43026,51480,46117,48799,48799c46119,51478,43027,53543,39525,54994c36023,56445,32376,57171,28586,57171c24795,57171,21148,56445,17646,54994c14143,53543,11053,51478,8372,48799c5692,46117,3626,43026,2176,39524c725,36022,0,32376,0,28585c0,24794,725,21147,2176,17645c3626,14143,5692,11051,8372,8372c11053,5691,14143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sz w:val="30"/>
          <w:szCs w:val="30"/>
          <w:rtl/>
        </w:rPr>
        <w:tab/>
        <w:t>ك</w:t>
      </w:r>
      <w:r>
        <w:rPr>
          <w:rFonts w:ascii="Arial" w:eastAsia="Arial" w:hAnsi="Arial" w:cs="Arial"/>
          <w:sz w:val="30"/>
          <w:szCs w:val="30"/>
          <w:rtl/>
        </w:rPr>
        <w:t xml:space="preserve">فاءة العمليات على مستوى المهمة الواحدة) </w:t>
      </w:r>
      <w:r>
        <w:rPr>
          <w:rFonts w:ascii="Arial" w:eastAsia="Arial" w:hAnsi="Arial" w:cs="Arial"/>
          <w:sz w:val="30"/>
        </w:rPr>
        <w:t>Task Level</w:t>
      </w:r>
      <w:r>
        <w:rPr>
          <w:rFonts w:ascii="Arial" w:eastAsia="Arial" w:hAnsi="Arial" w:cs="Arial"/>
          <w:sz w:val="30"/>
          <w:szCs w:val="30"/>
          <w:rtl/>
        </w:rPr>
        <w:t>(: قياس كفاءة أداء مهمة محددة ،مثل وقت</w:t>
      </w:r>
    </w:p>
    <w:p w14:paraId="19FBF518" w14:textId="77777777" w:rsidR="00940143" w:rsidRDefault="00C5292F">
      <w:pPr>
        <w:spacing w:after="374" w:line="265" w:lineRule="auto"/>
        <w:ind w:left="111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معالجة فاتورة واحدة.</w:t>
      </w:r>
    </w:p>
    <w:p w14:paraId="71F664B8" w14:textId="77777777" w:rsidR="00940143" w:rsidRDefault="00C5292F">
      <w:pPr>
        <w:tabs>
          <w:tab w:val="center" w:pos="869"/>
          <w:tab w:val="center" w:pos="5498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C596E8D" wp14:editId="3DF30631">
                <wp:extent cx="57172" cy="57171"/>
                <wp:effectExtent l="0" t="0" r="0" b="0"/>
                <wp:docPr id="271751" name="Group 27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18259" name="Shape 18259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9" y="5691"/>
                                  <a:pt x="48799" y="8372"/>
                                </a:cubicBezTo>
                                <a:cubicBezTo>
                                  <a:pt x="51480" y="11051"/>
                                  <a:pt x="53545" y="14143"/>
                                  <a:pt x="54995" y="17645"/>
                                </a:cubicBezTo>
                                <a:cubicBezTo>
                                  <a:pt x="56446" y="21147"/>
                                  <a:pt x="57172" y="24794"/>
                                  <a:pt x="57172" y="28585"/>
                                </a:cubicBezTo>
                                <a:cubicBezTo>
                                  <a:pt x="57172" y="32376"/>
                                  <a:pt x="56446" y="36022"/>
                                  <a:pt x="54995" y="39524"/>
                                </a:cubicBezTo>
                                <a:cubicBezTo>
                                  <a:pt x="53545" y="43026"/>
                                  <a:pt x="51480" y="46117"/>
                                  <a:pt x="48799" y="48799"/>
                                </a:cubicBezTo>
                                <a:cubicBezTo>
                                  <a:pt x="46119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4"/>
                                </a:cubicBezTo>
                                <a:cubicBezTo>
                                  <a:pt x="14143" y="53543"/>
                                  <a:pt x="11053" y="51478"/>
                                  <a:pt x="8372" y="48799"/>
                                </a:cubicBezTo>
                                <a:cubicBezTo>
                                  <a:pt x="5692" y="46117"/>
                                  <a:pt x="3626" y="43026"/>
                                  <a:pt x="2176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5"/>
                                </a:cubicBezTo>
                                <a:cubicBezTo>
                                  <a:pt x="0" y="24794"/>
                                  <a:pt x="725" y="21147"/>
                                  <a:pt x="2176" y="17645"/>
                                </a:cubicBezTo>
                                <a:cubicBezTo>
                                  <a:pt x="3626" y="14143"/>
                                  <a:pt x="5692" y="11051"/>
                                  <a:pt x="8372" y="8372"/>
                                </a:cubicBezTo>
                                <a:cubicBezTo>
                                  <a:pt x="11053" y="5691"/>
                                  <a:pt x="14143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51" style="width:4.50171pt;height:4.50165pt;mso-position-horizontal-relative:char;mso-position-vertical-relative:line" coordsize="571,571">
                <v:shape id="Shape 18259" style="position:absolute;width:571;height:571;left:0;top:0;" coordsize="57172,57171" path="m28586,0c32376,0,36023,725,39525,2175c43027,3625,46119,5691,48799,8372c51480,11051,53545,14143,54995,17645c56446,21147,57172,24794,57172,28585c57172,32376,56446,36022,54995,39524c53545,43026,51480,46117,48799,48799c46119,51478,43027,53543,39525,54994c36023,56445,32376,57171,28586,57171c24795,57171,21148,56445,17646,54994c14143,53543,11053,51478,8372,48799c5692,46117,3626,43026,2176,39524c725,36022,0,32376,0,28585c0,24794,725,21147,2176,17645c3626,14143,5692,11051,8372,8372c11053,5691,14143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كفاءة العمليات على مستوى العملية الفرعية )</w:t>
      </w:r>
      <w:r>
        <w:rPr>
          <w:rFonts w:ascii="Arial" w:eastAsia="Arial" w:hAnsi="Arial" w:cs="Arial"/>
          <w:sz w:val="30"/>
        </w:rPr>
        <w:t>Sub-process Level</w:t>
      </w:r>
      <w:r>
        <w:rPr>
          <w:rFonts w:ascii="Arial" w:eastAsia="Arial" w:hAnsi="Arial" w:cs="Arial"/>
          <w:sz w:val="30"/>
          <w:szCs w:val="30"/>
          <w:rtl/>
        </w:rPr>
        <w:t>(: قياس كفاءة سلسلة من</w:t>
      </w:r>
    </w:p>
    <w:p w14:paraId="1482E03B" w14:textId="77777777" w:rsidR="00940143" w:rsidRDefault="00C5292F">
      <w:pPr>
        <w:spacing w:after="382"/>
        <w:ind w:left="150" w:right="1203" w:hanging="10"/>
      </w:pPr>
      <w:r>
        <w:rPr>
          <w:rFonts w:ascii="Arial" w:eastAsia="Arial" w:hAnsi="Arial" w:cs="Arial"/>
          <w:sz w:val="30"/>
          <w:szCs w:val="30"/>
          <w:rtl/>
        </w:rPr>
        <w:t>المهام المتصلة، مثل عملية معالجة طلب شراء من البداية إلى النهاية )الطلبات، الموافقات، الدفع،</w:t>
      </w:r>
    </w:p>
    <w:p w14:paraId="7BE0F4CC" w14:textId="77777777" w:rsidR="00940143" w:rsidRDefault="00C5292F">
      <w:pPr>
        <w:spacing w:after="374" w:line="265" w:lineRule="auto"/>
        <w:ind w:left="111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الاستلام.(</w:t>
      </w:r>
    </w:p>
    <w:p w14:paraId="001C2D40" w14:textId="77777777" w:rsidR="00940143" w:rsidRDefault="00C5292F">
      <w:pPr>
        <w:tabs>
          <w:tab w:val="center" w:pos="869"/>
          <w:tab w:val="center" w:pos="5362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F416017" wp14:editId="7A102779">
                <wp:extent cx="57172" cy="57172"/>
                <wp:effectExtent l="0" t="0" r="0" b="0"/>
                <wp:docPr id="271752" name="Group 27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8429" name="Shape 1842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5"/>
                                </a:cubicBezTo>
                                <a:cubicBezTo>
                                  <a:pt x="43027" y="3626"/>
                                  <a:pt x="46119" y="5691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5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4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8"/>
                                  <a:pt x="43027" y="53544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4"/>
                                </a:cubicBezTo>
                                <a:cubicBezTo>
                                  <a:pt x="14143" y="53544"/>
                                  <a:pt x="11053" y="51478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4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5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1"/>
                                  <a:pt x="14143" y="3626"/>
                                  <a:pt x="17646" y="2175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1752" style="width:4.50171pt;height:4.50171pt;mso-position-horizontal-relative:char;mso-position-vertical-relative:line" coordsize="571,571">
                <v:shape id="Shape 18429" style="position:absolute;width:571;height:571;left:0;top:0;" coordsize="57172,57172" path="m28586,0c32376,0,36023,726,39525,2175c43027,3626,46119,5691,48799,8372c51480,11052,53545,14143,54995,17645c56446,21148,57172,24795,57172,28586c57172,32376,56446,36023,54995,39524c53545,43026,51480,46118,48799,48799c46119,51478,43027,53544,39525,54994c36023,56445,32376,57171,28586,57172c24795,57171,21148,56445,17646,54994c14143,53544,11053,51478,8372,48799c5692,46118,3626,43026,2176,39524c725,36023,0,32376,0,28586c0,24795,725,21148,2176,17645c3626,14143,5692,11052,8372,8372c11053,5691,14143,3626,17646,2175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كفاءة العمليات على مستوى المؤسسة الكلية )</w:t>
      </w:r>
      <w:r>
        <w:rPr>
          <w:rFonts w:ascii="Arial" w:eastAsia="Arial" w:hAnsi="Arial" w:cs="Arial"/>
          <w:sz w:val="30"/>
        </w:rPr>
        <w:t>Enterprise Level</w:t>
      </w:r>
      <w:r>
        <w:rPr>
          <w:rFonts w:ascii="Arial" w:eastAsia="Arial" w:hAnsi="Arial" w:cs="Arial"/>
          <w:sz w:val="30"/>
          <w:szCs w:val="30"/>
          <w:rtl/>
        </w:rPr>
        <w:t>(: قياس الكفاءة الإجمالية</w:t>
      </w:r>
    </w:p>
    <w:p w14:paraId="54009C62" w14:textId="77777777" w:rsidR="00940143" w:rsidRDefault="00C5292F">
      <w:pPr>
        <w:spacing w:after="382"/>
        <w:ind w:left="150" w:right="2811" w:hanging="10"/>
      </w:pPr>
      <w:r>
        <w:rPr>
          <w:rFonts w:ascii="Arial" w:eastAsia="Arial" w:hAnsi="Arial" w:cs="Arial"/>
          <w:sz w:val="30"/>
          <w:szCs w:val="30"/>
          <w:rtl/>
        </w:rPr>
        <w:t>للمنظمة، مثل نسبة التكلفة التشغيلية إلى الإيرادات، أو إنتاجية الموظف الكلية.</w:t>
      </w:r>
    </w:p>
    <w:p w14:paraId="367C34EB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3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4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أبعاد كفاءة العمليات في الدراسة الح</w:t>
      </w:r>
      <w:r>
        <w:rPr>
          <w:rFonts w:ascii="Arial" w:eastAsia="Arial" w:hAnsi="Arial" w:cs="Arial"/>
          <w:b/>
          <w:bCs/>
          <w:sz w:val="30"/>
          <w:szCs w:val="30"/>
          <w:rtl/>
        </w:rPr>
        <w:t>الية</w:t>
      </w:r>
    </w:p>
    <w:p w14:paraId="5606F103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تعتمد هذه الدراسة أربعة أبعاد رئيسية شاملة ومتكاملة لكفاءة العمليات ،تعكس الأداء التشغيلي الكلي</w:t>
      </w:r>
    </w:p>
    <w:p w14:paraId="6358F188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للمنظمة الخدمية:</w:t>
      </w:r>
    </w:p>
    <w:p w14:paraId="6636C865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البعد الأول: تقليل التكاليف التشغيلية</w:t>
      </w:r>
    </w:p>
    <w:p w14:paraId="5EB2AA4C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يشمل هذا البعد جميع الجهود المبذولة لخفض النفقات المباشرة وغير المباشرة المرتبطة بتقديم الخدمة</w:t>
      </w:r>
    </w:p>
    <w:p w14:paraId="073C1D20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للعم</w:t>
      </w:r>
      <w:r>
        <w:rPr>
          <w:rFonts w:ascii="Arial" w:eastAsia="Arial" w:hAnsi="Arial" w:cs="Arial"/>
          <w:sz w:val="30"/>
          <w:szCs w:val="30"/>
          <w:rtl/>
        </w:rPr>
        <w:t>يل، دون التأثير سلباً على الجودة أو رضا العملاء .تشمل التكاليف التشغيلية عادة:</w:t>
      </w:r>
    </w:p>
    <w:p w14:paraId="2835FD3D" w14:textId="77777777" w:rsidR="00940143" w:rsidRDefault="00C5292F">
      <w:pPr>
        <w:tabs>
          <w:tab w:val="center" w:pos="1081"/>
          <w:tab w:val="center" w:pos="5418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8C733FB" wp14:editId="6D221B18">
                <wp:extent cx="57172" cy="57171"/>
                <wp:effectExtent l="0" t="0" r="0" b="0"/>
                <wp:docPr id="273109" name="Group 2731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18977" name="Shape 18977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5" y="14144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5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5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5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109" style="width:4.50171pt;height:4.50168pt;mso-position-horizontal-relative:char;mso-position-vertical-relative:line" coordsize="571,571">
                <v:shape id="Shape 18977" style="position:absolute;width:571;height:571;left:0;top:0;" coordsize="57172,57171" path="m28586,0c32376,0,36023,725,39525,2175c43027,3626,46118,5692,48799,8372c51479,11052,53545,14144,54995,17646c56445,21148,57171,24795,57172,28585c57171,32376,56445,36023,54995,39525c53545,43027,51479,46118,48799,48799c46118,51479,43027,53544,39525,54995c36023,56446,32376,57171,28586,57171c24795,57171,21148,56446,17646,54995c14143,53544,11053,51479,8372,48799c5692,46118,3626,43027,2175,39525c725,36023,0,32376,0,28585c0,24795,725,21148,2175,17646c3626,14144,5692,11052,8372,8372c11053,5692,14143,3626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تكاليف العمالة: رواتب ومزايا الموظفين العاملين مباشرة في تقديم الخدمة أو دعمها. يمكن</w:t>
      </w:r>
    </w:p>
    <w:p w14:paraId="3A40D1DF" w14:textId="77777777" w:rsidR="00940143" w:rsidRDefault="00C5292F">
      <w:pPr>
        <w:spacing w:after="382"/>
        <w:ind w:left="150" w:right="1825" w:hanging="10"/>
      </w:pPr>
      <w:r>
        <w:rPr>
          <w:rFonts w:ascii="Arial" w:eastAsia="Arial" w:hAnsi="Arial" w:cs="Arial"/>
          <w:sz w:val="30"/>
          <w:szCs w:val="30"/>
          <w:rtl/>
        </w:rPr>
        <w:t>خفضها من خلال الأتمتة التي تحل محل بعض المهام اليدوية، أو تحسين توزيع العمل.</w:t>
      </w:r>
    </w:p>
    <w:p w14:paraId="63C02124" w14:textId="77777777" w:rsidR="00940143" w:rsidRDefault="00C5292F">
      <w:pPr>
        <w:tabs>
          <w:tab w:val="center" w:pos="1081"/>
          <w:tab w:val="center" w:pos="573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0764BAC" wp14:editId="6541EB29">
                <wp:extent cx="57172" cy="57172"/>
                <wp:effectExtent l="0" t="0" r="0" b="0"/>
                <wp:docPr id="273111" name="Group 273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9143" name="Shape 1914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79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5" y="43027"/>
                                  <a:pt x="51479" y="46119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9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111" style="width:4.50171pt;height:4.50171pt;mso-position-horizontal-relative:char;mso-position-vertical-relative:line" coordsize="571,571">
                <v:shape id="Shape 19143" style="position:absolute;width:571;height:571;left:0;top:0;" coordsize="57172,57172" path="m28586,0c32376,0,36023,726,39525,2176c43027,3626,46118,5692,48799,8373c51479,11053,53545,14144,54995,17646c56445,21148,57171,24795,57172,28586c57171,32376,56445,36023,54995,39525c53545,43027,51479,46119,48799,48799c46118,51479,43027,53545,39525,54995c36023,56446,32376,57171,28586,57172c24795,57171,21148,56446,17646,54995c14143,53545,11053,51479,8372,48799c5692,46119,3626,43027,2175,39525c725,36023,0,32376,0,28586c0,24795,725,21148,2175,17646c3626,14144,5692,11053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تكاليف المواد واللوازم: المواد المستهلكة في تقديم الخدمة )مثل الورق، الحبر، أدوات التنظيف في</w:t>
      </w:r>
    </w:p>
    <w:p w14:paraId="5CC446B5" w14:textId="77777777" w:rsidR="00940143" w:rsidRDefault="00C5292F">
      <w:pPr>
        <w:spacing w:after="374" w:line="265" w:lineRule="auto"/>
        <w:ind w:left="133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شركات النظافة، قطع الغيار في شركات الصيانة(.</w:t>
      </w:r>
    </w:p>
    <w:p w14:paraId="70D9656B" w14:textId="77777777" w:rsidR="00940143" w:rsidRDefault="00C5292F">
      <w:pPr>
        <w:tabs>
          <w:tab w:val="center" w:pos="1081"/>
          <w:tab w:val="center" w:pos="534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CE77064" wp14:editId="45CF86C4">
                <wp:extent cx="57172" cy="57172"/>
                <wp:effectExtent l="0" t="0" r="0" b="0"/>
                <wp:docPr id="273112" name="Group 273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9276" name="Shape 1927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79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5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112" style="width:4.50171pt;height:4.50171pt;mso-position-horizontal-relative:char;mso-position-vertical-relative:line" coordsize="571,571">
                <v:shape id="Shape 19276" style="position:absolute;width:571;height:571;left:0;top:0;" coordsize="57172,57172" path="m28586,0c32376,0,36023,726,39525,2176c43027,3626,46118,5692,48799,8373c51479,11053,53545,14144,54995,17646c56445,21148,57171,24795,57172,28586c57171,32376,56445,36023,54995,39525c53545,43026,51479,46118,48799,48799c46118,51479,43027,53544,39525,54995c36023,56446,32376,57171,28586,57172c24795,57171,21148,56446,17646,54995c14143,53544,11053,51479,8372,48799c5692,46118,3626,43026,2175,39525c725,36023,0,32376,0,28586c0,24795,725,21148,2175,17646c3626,14144,5692,11053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تكاليف الطاقة والمرافق: الكهرباء والماء والتدفئة والتبريد للمباني التي تقدم فيها الخدمة.</w:t>
      </w:r>
    </w:p>
    <w:p w14:paraId="5F14A7A4" w14:textId="77777777" w:rsidR="00940143" w:rsidRDefault="00C5292F">
      <w:pPr>
        <w:tabs>
          <w:tab w:val="center" w:pos="1081"/>
          <w:tab w:val="center" w:pos="5372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571F042" wp14:editId="3F1AF2C3">
                <wp:extent cx="57172" cy="57172"/>
                <wp:effectExtent l="0" t="0" r="0" b="0"/>
                <wp:docPr id="273113" name="Group 273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9369" name="Shape 1936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79" y="11052"/>
                                  <a:pt x="53545" y="14144"/>
                                  <a:pt x="54995" y="17647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5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7"/>
                                </a:cubicBezTo>
                                <a:cubicBezTo>
                                  <a:pt x="3626" y="14144"/>
                                  <a:pt x="5692" y="11052"/>
                                  <a:pt x="8372" y="8373"/>
                                </a:cubicBezTo>
                                <a:cubicBezTo>
                                  <a:pt x="11053" y="5692"/>
                                  <a:pt x="14143" y="3626"/>
                                  <a:pt x="17646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113" style="width:4.50171pt;height:4.50171pt;mso-position-horizontal-relative:char;mso-position-vertical-relative:line" coordsize="571,571">
                <v:shape id="Shape 19369" style="position:absolute;width:571;height:571;left:0;top:0;" coordsize="57172,57172" path="m28586,0c32376,0,36023,726,39525,2176c43027,3626,46118,5692,48799,8373c51479,11052,53545,14144,54995,17647c56445,21148,57171,24795,57172,28586c57171,32376,56445,36023,54995,39525c53545,43026,51479,46118,48799,48799c46118,51479,43027,53544,39525,54995c36023,56445,32376,57171,28586,57172c24795,57171,21148,56445,17646,54995c14143,53544,11053,51479,8372,48799c5692,46118,3626,43026,2175,39525c725,36023,0,32376,0,28586c0,24795,725,21148,2175,17647c3626,14144,5692,11052,8372,8373c11053,5692,14143,3626,17646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تكاليف التقنية: تكاليف صيانة الخوادم ،تراخيص البرمجيات، دعم فني، استضافة سحابية.</w:t>
      </w:r>
    </w:p>
    <w:p w14:paraId="36701C77" w14:textId="77777777" w:rsidR="00940143" w:rsidRDefault="00C5292F">
      <w:pPr>
        <w:tabs>
          <w:tab w:val="center" w:pos="1081"/>
          <w:tab w:val="center" w:pos="5608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7DFF411" wp14:editId="35A2DFC2">
                <wp:extent cx="57172" cy="57172"/>
                <wp:effectExtent l="0" t="0" r="0" b="0"/>
                <wp:docPr id="273115" name="Group 273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19450" name="Shape 19450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5" y="21149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5" y="43026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9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6" y="2175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115" style="width:4.50171pt;height:4.50171pt;mso-position-horizontal-relative:char;mso-position-vertical-relative:line" coordsize="571,571">
                <v:shape id="Shape 19450" style="position:absolute;width:571;height:571;left:0;top:0;" coordsize="57172,57172" path="m28586,0c32376,0,36023,726,39525,2175c43027,3626,46118,5692,48799,8372c51479,11053,53545,14144,54995,17646c56445,21149,57171,24795,57172,28586c57171,32376,56445,36023,54995,39525c53545,43026,51479,46118,48799,48799c46118,51479,43027,53544,39525,54995c36023,56446,32376,57171,28586,57172c24795,57171,21148,56446,17646,54995c14143,53544,11053,51479,8372,48799c5692,46118,3626,43026,2175,39525c725,36023,0,32376,0,28586c0,24795,725,21149,2175,17646c3626,14144,5692,11053,8372,8372c11053,5692,14143,3626,17646,2175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التكاليف الإدارية العامة: تكاليف الإدارة العليا، المحاسبة، الموارد البشرية، والتسويق التي يمكن</w:t>
      </w:r>
    </w:p>
    <w:p w14:paraId="0600CB90" w14:textId="77777777" w:rsidR="00940143" w:rsidRDefault="00C5292F">
      <w:pPr>
        <w:spacing w:after="374" w:line="265" w:lineRule="auto"/>
        <w:ind w:left="133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توزيعها على الخدمات.</w:t>
      </w:r>
    </w:p>
    <w:p w14:paraId="678E0DF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تقليل هذه التكاليف دون الإضرار بجودة الخدمة يتطلب تحليلاً دقيقاً لهيكل التكاليف وتحديد </w:t>
      </w:r>
      <w:r>
        <w:rPr>
          <w:rFonts w:ascii="Arial" w:eastAsia="Arial" w:hAnsi="Arial" w:cs="Arial"/>
          <w:sz w:val="30"/>
          <w:szCs w:val="30"/>
          <w:rtl/>
        </w:rPr>
        <w:t>الأنشطة</w:t>
      </w:r>
    </w:p>
    <w:p w14:paraId="4FBB38A4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غير الضرورية أو المُهدرة، واستبدالها ببدائل أكثر كفاءة ،مثل التحول إلى الفواتير الإلكترونية بدلاً من</w:t>
      </w:r>
    </w:p>
    <w:p w14:paraId="5C78B8FA" w14:textId="77777777" w:rsidR="00940143" w:rsidRDefault="00C5292F">
      <w:pPr>
        <w:spacing w:after="382" w:line="528" w:lineRule="auto"/>
        <w:ind w:left="150" w:right="916" w:hanging="10"/>
      </w:pPr>
      <w:r>
        <w:rPr>
          <w:rFonts w:ascii="Arial" w:eastAsia="Arial" w:hAnsi="Arial" w:cs="Arial"/>
          <w:sz w:val="30"/>
          <w:szCs w:val="30"/>
          <w:rtl/>
        </w:rPr>
        <w:t>الورقية، واستخدام أنظمة إدارة علاقات العملاء السحابية بدلاً من شراء خوادم خاصة )عسفة وآخرون،</w:t>
      </w:r>
      <w:r>
        <w:rPr>
          <w:rFonts w:ascii="Arial" w:eastAsia="Arial" w:hAnsi="Arial" w:cs="Arial"/>
          <w:sz w:val="30"/>
          <w:szCs w:val="30"/>
        </w:rPr>
        <w:t>2022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1E5D4103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البعد الثاني: تحسين زمن الإنجاز والاستجابة</w:t>
      </w:r>
    </w:p>
    <w:p w14:paraId="7A93E308" w14:textId="77777777" w:rsidR="00940143" w:rsidRDefault="00C5292F">
      <w:pPr>
        <w:spacing w:after="395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القطاع الخدمي، الوقت هو أحد أهم عناصر المنافسة. العملاء اليوم يتوقعون خدمات سريعة وفورية</w:t>
      </w:r>
    </w:p>
    <w:p w14:paraId="1679AD0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تقريباً. يشمل هذا البعد مجموعة من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المؤشرات الزمنية</w:t>
      </w:r>
      <w:r>
        <w:rPr>
          <w:rFonts w:ascii="Arial" w:eastAsia="Arial" w:hAnsi="Arial" w:cs="Arial"/>
          <w:sz w:val="30"/>
          <w:szCs w:val="30"/>
          <w:rtl/>
        </w:rPr>
        <w:t>:</w:t>
      </w:r>
    </w:p>
    <w:p w14:paraId="54EFE0CD" w14:textId="77777777" w:rsidR="00940143" w:rsidRDefault="00C5292F">
      <w:pPr>
        <w:tabs>
          <w:tab w:val="center" w:pos="1088"/>
          <w:tab w:val="center" w:pos="5840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46ED611" wp14:editId="6B1713AE">
                <wp:extent cx="57172" cy="57172"/>
                <wp:effectExtent l="0" t="0" r="0" b="0"/>
                <wp:docPr id="278265" name="Group 278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0049" name="Shape 2004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5"/>
                                  <a:pt x="11052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2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65" style="width:4.50171pt;height:4.50169pt;mso-position-horizontal-relative:char;mso-position-vertical-relative:line" coordsize="571,571">
                <v:shape id="Shape 20049" style="position:absolute;width:571;height:571;left:0;top:0;" coordsize="57172,57172" path="m28586,0c32376,0,36023,725,39525,2176c43027,3626,46118,5692,48799,8372c51480,11053,53545,14144,54995,17646c56446,21148,57172,24795,57172,28586c57172,32376,56446,36023,54995,39525c53545,43027,51480,46118,48799,48799c46118,51479,43027,53545,39525,54995c36023,56446,32376,57171,28586,57172c24795,57171,21148,56446,17645,54995c14143,53545,11052,51479,8372,48799c5692,46118,3626,43027,2176,39525c725,36023,0,32376,0,28586c0,24795,725,21148,2176,17646c3626,14144,5692,11053,8372,8372c11052,5692,14143,3626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زمن دورة الخدمة )</w:t>
      </w:r>
      <w:r>
        <w:rPr>
          <w:rFonts w:ascii="Arial" w:eastAsia="Arial" w:hAnsi="Arial" w:cs="Arial"/>
          <w:sz w:val="30"/>
        </w:rPr>
        <w:t>Service Cycle Time</w:t>
      </w:r>
      <w:r>
        <w:rPr>
          <w:rFonts w:ascii="Arial" w:eastAsia="Arial" w:hAnsi="Arial" w:cs="Arial"/>
          <w:sz w:val="30"/>
          <w:szCs w:val="30"/>
          <w:rtl/>
        </w:rPr>
        <w:t>(: الوقت المنقضي من لحظة طلب العميل للخدمة إلى</w:t>
      </w:r>
    </w:p>
    <w:p w14:paraId="118FEA99" w14:textId="77777777" w:rsidR="00940143" w:rsidRDefault="00C5292F">
      <w:pPr>
        <w:spacing w:after="382"/>
        <w:ind w:left="150" w:right="1725" w:hanging="10"/>
      </w:pPr>
      <w:r>
        <w:rPr>
          <w:rFonts w:ascii="Arial" w:eastAsia="Arial" w:hAnsi="Arial" w:cs="Arial"/>
          <w:sz w:val="30"/>
          <w:szCs w:val="30"/>
          <w:rtl/>
        </w:rPr>
        <w:t>لحظة اكتمال تقديمها وتسليمها. ك</w:t>
      </w:r>
      <w:r>
        <w:rPr>
          <w:rFonts w:ascii="Arial" w:eastAsia="Arial" w:hAnsi="Arial" w:cs="Arial"/>
          <w:sz w:val="30"/>
          <w:szCs w:val="30"/>
          <w:rtl/>
        </w:rPr>
        <w:t>لما كان هذا الزمن أقصر، كانت الكفاءة الزمنية أفضل.</w:t>
      </w:r>
    </w:p>
    <w:p w14:paraId="5927A60E" w14:textId="77777777" w:rsidR="00940143" w:rsidRDefault="00C5292F">
      <w:pPr>
        <w:tabs>
          <w:tab w:val="center" w:pos="1088"/>
          <w:tab w:val="center" w:pos="5899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F5ADB51" wp14:editId="0B9C9BDA">
                <wp:extent cx="57172" cy="57172"/>
                <wp:effectExtent l="0" t="0" r="0" b="0"/>
                <wp:docPr id="278266" name="Group 2782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0200" name="Shape 20200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2"/>
                                  <a:pt x="28586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5"/>
                                  <a:pt x="11052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2"/>
                                </a:cubicBezTo>
                                <a:cubicBezTo>
                                  <a:pt x="11052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66" style="width:4.50171pt;height:4.50169pt;mso-position-horizontal-relative:char;mso-position-vertical-relative:line" coordsize="571,571">
                <v:shape id="Shape 20200" style="position:absolute;width:571;height:571;left:0;top:0;" coordsize="57172,57172" path="m28586,0c32376,0,36023,725,39525,2176c43027,3626,46118,5692,48799,8372c51480,11053,53545,14144,54995,17646c56446,21148,57172,24795,57172,28586c57172,32376,56446,36023,54995,39525c53545,43027,51480,46118,48799,48799c46118,51479,43027,53545,39525,54995c36023,56446,32376,57172,28586,57172c24795,57172,21148,56446,17645,54995c14143,53545,11052,51479,8372,48799c5692,46118,3626,43027,2176,39525c725,36023,0,32376,0,28586c0,24795,725,21148,2176,17646c3626,14144,5692,11053,8372,8372c11052,5692,14143,3626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زمن الانتظار) </w:t>
      </w:r>
      <w:r>
        <w:rPr>
          <w:rFonts w:ascii="Arial" w:eastAsia="Arial" w:hAnsi="Arial" w:cs="Arial"/>
          <w:sz w:val="30"/>
        </w:rPr>
        <w:t>Waiting Time</w:t>
      </w:r>
      <w:r>
        <w:rPr>
          <w:rFonts w:ascii="Arial" w:eastAsia="Arial" w:hAnsi="Arial" w:cs="Arial"/>
          <w:sz w:val="30"/>
          <w:szCs w:val="30"/>
          <w:rtl/>
        </w:rPr>
        <w:t>(: الوقت الذي يقضيه العميل في الانتظار قبل أن تبدأ خدمته. هذا هو</w:t>
      </w:r>
    </w:p>
    <w:p w14:paraId="611A42F2" w14:textId="77777777" w:rsidR="00940143" w:rsidRDefault="00C5292F">
      <w:pPr>
        <w:spacing w:after="374" w:line="265" w:lineRule="auto"/>
        <w:ind w:left="133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أحد أكثر مصادر استياء العملاء في الخدمات.</w:t>
      </w:r>
    </w:p>
    <w:p w14:paraId="47873247" w14:textId="77777777" w:rsidR="00940143" w:rsidRDefault="00C5292F">
      <w:pPr>
        <w:tabs>
          <w:tab w:val="center" w:pos="1088"/>
          <w:tab w:val="center" w:pos="5967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213C38E" wp14:editId="1B41CB65">
                <wp:extent cx="57172" cy="57172"/>
                <wp:effectExtent l="0" t="0" r="0" b="0"/>
                <wp:docPr id="278267" name="Group 2782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0329" name="Shape 2032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7"/>
                                  <a:pt x="46118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9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5"/>
                                  <a:pt x="11052" y="51479"/>
                                  <a:pt x="8372" y="48799"/>
                                </a:cubicBezTo>
                                <a:cubicBezTo>
                                  <a:pt x="5692" y="46119"/>
                                  <a:pt x="3626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2" y="5692"/>
                                  <a:pt x="14143" y="3627"/>
                                  <a:pt x="17645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67" style="width:4.50171pt;height:4.50171pt;mso-position-horizontal-relative:char;mso-position-vertical-relative:line" coordsize="571,571">
                <v:shape id="Shape 20329" style="position:absolute;width:571;height:571;left:0;top:0;" coordsize="57172,57172" path="m28586,0c32376,0,36023,726,39525,2176c43027,3627,46118,5692,48799,8373c51480,11053,53545,14144,54995,17646c56446,21148,57172,24795,57172,28586c57172,32376,56446,36023,54995,39525c53545,43027,51480,46119,48799,48799c46118,51479,43027,53545,39525,54995c36023,56446,32376,57171,28586,57172c24795,57171,21148,56446,17645,54995c14143,53545,11052,51479,8372,48799c5692,46119,3626,43027,2176,39525c725,36023,0,32376,0,28586c0,24795,725,21148,2176,17646c3626,14144,5692,11053,8372,8373c11052,5692,14143,3627,17645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زمن الاستجابة للاستفسار) </w:t>
      </w:r>
      <w:r>
        <w:rPr>
          <w:rFonts w:ascii="Arial" w:eastAsia="Arial" w:hAnsi="Arial" w:cs="Arial"/>
          <w:sz w:val="30"/>
        </w:rPr>
        <w:t>Response Time</w:t>
      </w:r>
      <w:r>
        <w:rPr>
          <w:rFonts w:ascii="Arial" w:eastAsia="Arial" w:hAnsi="Arial" w:cs="Arial"/>
          <w:sz w:val="30"/>
          <w:szCs w:val="30"/>
          <w:rtl/>
        </w:rPr>
        <w:t>(: الوقت الذي تستغرقه المؤس</w:t>
      </w:r>
      <w:r>
        <w:rPr>
          <w:rFonts w:ascii="Arial" w:eastAsia="Arial" w:hAnsi="Arial" w:cs="Arial"/>
          <w:sz w:val="30"/>
          <w:szCs w:val="30"/>
          <w:rtl/>
        </w:rPr>
        <w:t>سة للرد على استفسار</w:t>
      </w:r>
    </w:p>
    <w:p w14:paraId="28A0AB01" w14:textId="77777777" w:rsidR="00940143" w:rsidRDefault="00C5292F">
      <w:pPr>
        <w:spacing w:after="382"/>
        <w:ind w:left="150" w:right="1306" w:hanging="10"/>
      </w:pPr>
      <w:r>
        <w:rPr>
          <w:rFonts w:ascii="Arial" w:eastAsia="Arial" w:hAnsi="Arial" w:cs="Arial"/>
          <w:sz w:val="30"/>
          <w:szCs w:val="30"/>
          <w:rtl/>
        </w:rPr>
        <w:t>العميل )عبر البريد الإلكتروني، الهاتف، الدردشة الحية(. شركات الخدمة المتميزة تجيب على</w:t>
      </w:r>
    </w:p>
    <w:p w14:paraId="36CD1DB4" w14:textId="77777777" w:rsidR="00940143" w:rsidRDefault="00C5292F">
      <w:pPr>
        <w:spacing w:after="374" w:line="265" w:lineRule="auto"/>
        <w:ind w:left="133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الاستفسارات في دقائق أو ساعات وليس أياماً.</w:t>
      </w:r>
    </w:p>
    <w:p w14:paraId="75F96225" w14:textId="77777777" w:rsidR="00940143" w:rsidRDefault="00C5292F">
      <w:pPr>
        <w:tabs>
          <w:tab w:val="center" w:pos="1088"/>
          <w:tab w:val="center" w:pos="5866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624ACFF" wp14:editId="080D7B2C">
                <wp:extent cx="57172" cy="57172"/>
                <wp:effectExtent l="0" t="0" r="0" b="0"/>
                <wp:docPr id="278268" name="Group 278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0534" name="Shape 20534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4"/>
                                  <a:pt x="11052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2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6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68" style="width:4.50171pt;height:4.50171pt;mso-position-horizontal-relative:char;mso-position-vertical-relative:line" coordsize="571,571">
                <v:shape id="Shape 20534" style="position:absolute;width:571;height:571;left:0;top:0;" coordsize="57172,57172" path="m28586,0c32376,0,36023,726,39525,2176c43027,3626,46118,5692,48799,8373c51480,11053,53545,14144,54995,17646c56446,21148,57172,24795,57172,28586c57172,32376,56446,36023,54995,39525c53545,43026,51480,46118,48799,48799c46118,51479,43027,53544,39525,54995c36023,56446,32376,57171,28586,57172c24795,57171,21148,56446,17645,54995c14143,53544,11052,51479,8372,48799c5692,46118,3626,43026,2176,39525c725,36023,0,32376,0,28586c0,24795,725,21148,2176,17646c3626,14144,5692,11053,8372,8373c11052,5692,14143,3626,17645,2176c21148,726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زمن معالجة المعاملة )</w:t>
      </w:r>
      <w:r>
        <w:rPr>
          <w:rFonts w:ascii="Arial" w:eastAsia="Arial" w:hAnsi="Arial" w:cs="Arial"/>
          <w:sz w:val="30"/>
        </w:rPr>
        <w:t>Transaction Processing Time</w:t>
      </w:r>
      <w:r>
        <w:rPr>
          <w:rFonts w:ascii="Arial" w:eastAsia="Arial" w:hAnsi="Arial" w:cs="Arial"/>
          <w:sz w:val="30"/>
          <w:szCs w:val="30"/>
          <w:rtl/>
        </w:rPr>
        <w:t>(: الوقت اللازم لإنهاء معاملة واحدة</w:t>
      </w:r>
    </w:p>
    <w:p w14:paraId="7B372AE3" w14:textId="77777777" w:rsidR="00940143" w:rsidRDefault="00C5292F">
      <w:pPr>
        <w:spacing w:after="382"/>
        <w:ind w:left="150" w:right="2424" w:hanging="10"/>
      </w:pPr>
      <w:r>
        <w:rPr>
          <w:rFonts w:ascii="Arial" w:eastAsia="Arial" w:hAnsi="Arial" w:cs="Arial"/>
          <w:sz w:val="30"/>
          <w:szCs w:val="30"/>
          <w:rtl/>
        </w:rPr>
        <w:t>محددة) مثل إصدار تذكرة سفر، أو فتح حساب بنكي، أو معالجة مطالبة تأمين(.</w:t>
      </w:r>
    </w:p>
    <w:p w14:paraId="0E7533A4" w14:textId="77777777" w:rsidR="00940143" w:rsidRDefault="00C5292F">
      <w:pPr>
        <w:spacing w:after="15" w:line="522" w:lineRule="auto"/>
        <w:ind w:left="150" w:right="792" w:hanging="10"/>
      </w:pPr>
      <w:r>
        <w:rPr>
          <w:rFonts w:ascii="Arial" w:eastAsia="Arial" w:hAnsi="Arial" w:cs="Arial"/>
          <w:sz w:val="30"/>
          <w:szCs w:val="30"/>
          <w:rtl/>
        </w:rPr>
        <w:t>تحسين هذه الأوقات يتحقق من خلال الأتمتة، وتوزيع العمل بشكل متوازن، وتقليل الاختناقات، وتدريبالموظفين على السرعة والدقة )</w:t>
      </w:r>
      <w:r>
        <w:rPr>
          <w:rFonts w:ascii="Arial" w:eastAsia="Arial" w:hAnsi="Arial" w:cs="Arial"/>
          <w:sz w:val="30"/>
        </w:rPr>
        <w:t>Vishwakarma &amp; Murthy, 2024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414AC0B8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البعد الثالث: رفع جودة المخرجات</w:t>
      </w:r>
    </w:p>
    <w:p w14:paraId="6BD017C7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جودة المخرجات في القطاع الخدمي تعني مدى مطابقة الخدمة المقدمة للمواصفات المطلوبة وتوقعات</w:t>
      </w:r>
    </w:p>
    <w:p w14:paraId="292D0B54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العميل. تشمل مؤشرات جودة المخرجات:</w:t>
      </w:r>
    </w:p>
    <w:p w14:paraId="40186DDB" w14:textId="77777777" w:rsidR="00940143" w:rsidRDefault="00C5292F">
      <w:pPr>
        <w:tabs>
          <w:tab w:val="center" w:pos="1088"/>
          <w:tab w:val="center" w:pos="590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83AF3DF" wp14:editId="58AA5DEB">
                <wp:extent cx="57172" cy="57172"/>
                <wp:effectExtent l="0" t="0" r="0" b="0"/>
                <wp:docPr id="278270" name="Group 278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0943" name="Shape 2094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5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4"/>
                                </a:cubicBezTo>
                                <a:cubicBezTo>
                                  <a:pt x="53545" y="43025"/>
                                  <a:pt x="51480" y="46117"/>
                                  <a:pt x="48799" y="48799"/>
                                </a:cubicBezTo>
                                <a:cubicBezTo>
                                  <a:pt x="46118" y="51477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5" y="54994"/>
                                </a:cubicBezTo>
                                <a:cubicBezTo>
                                  <a:pt x="14143" y="53543"/>
                                  <a:pt x="11052" y="51477"/>
                                  <a:pt x="8372" y="48799"/>
                                </a:cubicBezTo>
                                <a:cubicBezTo>
                                  <a:pt x="5692" y="46117"/>
                                  <a:pt x="3626" y="43025"/>
                                  <a:pt x="2176" y="39524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2" y="5691"/>
                                  <a:pt x="14143" y="3625"/>
                                  <a:pt x="17645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70" style="width:4.50171pt;height:4.50171pt;mso-position-horizontal-relative:char;mso-position-vertical-relative:line" coordsize="571,571">
                <v:shape id="Shape 20943" style="position:absolute;width:571;height:571;left:0;top:0;" coordsize="57172,57172" path="m28586,0c32376,0,36023,725,39525,2175c43027,3625,46118,5691,48799,8372c51480,11052,53545,14143,54995,17645c56446,21148,57172,24795,57172,28586c57172,32376,56446,36023,54995,39524c53545,43025,51480,46117,48799,48799c46118,51477,43027,53543,39525,54994c36023,56445,32376,57171,28586,57172c24795,57171,21148,56445,17645,54994c14143,53543,11052,51477,8372,48799c5692,46117,3626,43025,2176,39524c725,36023,0,32376,0,28586c0,24795,725,21148,2176,17646c3626,14143,5692,11052,8372,8372c11052,5691,14143,3625,17645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تقليل معدلات الأخطاء) </w:t>
      </w:r>
      <w:r>
        <w:rPr>
          <w:rFonts w:ascii="Arial" w:eastAsia="Arial" w:hAnsi="Arial" w:cs="Arial"/>
          <w:sz w:val="30"/>
        </w:rPr>
        <w:t>Error Rates</w:t>
      </w:r>
      <w:r>
        <w:rPr>
          <w:rFonts w:ascii="Arial" w:eastAsia="Arial" w:hAnsi="Arial" w:cs="Arial"/>
          <w:sz w:val="30"/>
          <w:szCs w:val="30"/>
          <w:rtl/>
        </w:rPr>
        <w:t xml:space="preserve">(: عدد الأخطاء لكل </w:t>
      </w:r>
      <w:r>
        <w:rPr>
          <w:rFonts w:ascii="Arial" w:eastAsia="Arial" w:hAnsi="Arial" w:cs="Arial"/>
          <w:sz w:val="30"/>
          <w:szCs w:val="30"/>
        </w:rPr>
        <w:t>100</w:t>
      </w:r>
      <w:r>
        <w:rPr>
          <w:rFonts w:ascii="Arial" w:eastAsia="Arial" w:hAnsi="Arial" w:cs="Arial"/>
          <w:sz w:val="30"/>
          <w:szCs w:val="30"/>
          <w:rtl/>
        </w:rPr>
        <w:t xml:space="preserve"> خدمة مقدمة. مثلاً، عدد المرات التي</w:t>
      </w:r>
    </w:p>
    <w:p w14:paraId="043B4A52" w14:textId="77777777" w:rsidR="00940143" w:rsidRDefault="00C5292F">
      <w:pPr>
        <w:spacing w:after="382"/>
        <w:ind w:left="150" w:right="1796" w:hanging="10"/>
      </w:pPr>
      <w:r>
        <w:rPr>
          <w:rFonts w:ascii="Arial" w:eastAsia="Arial" w:hAnsi="Arial" w:cs="Arial"/>
          <w:sz w:val="30"/>
          <w:szCs w:val="30"/>
          <w:rtl/>
        </w:rPr>
        <w:t>تم فيها إدخال عنوان خاطئ، أو إصدار فاتورة غير صحيحة، أو إعطاء</w:t>
      </w:r>
      <w:r>
        <w:rPr>
          <w:rFonts w:ascii="Arial" w:eastAsia="Arial" w:hAnsi="Arial" w:cs="Arial"/>
          <w:sz w:val="30"/>
          <w:szCs w:val="30"/>
          <w:rtl/>
        </w:rPr>
        <w:t xml:space="preserve"> معلومات مضللة.</w:t>
      </w:r>
    </w:p>
    <w:p w14:paraId="719EE482" w14:textId="77777777" w:rsidR="00940143" w:rsidRDefault="00C5292F">
      <w:pPr>
        <w:tabs>
          <w:tab w:val="center" w:pos="1088"/>
          <w:tab w:val="center" w:pos="5749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AE1EB26" wp14:editId="6806BE0F">
                <wp:extent cx="57172" cy="57172"/>
                <wp:effectExtent l="0" t="0" r="0" b="0"/>
                <wp:docPr id="278271" name="Group 2782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1095" name="Shape 21095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5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2"/>
                                  <a:pt x="54995" y="39524"/>
                                </a:cubicBezTo>
                                <a:cubicBezTo>
                                  <a:pt x="53545" y="43025"/>
                                  <a:pt x="51480" y="46117"/>
                                  <a:pt x="48799" y="48799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5" y="54995"/>
                                </a:cubicBezTo>
                                <a:cubicBezTo>
                                  <a:pt x="14143" y="53544"/>
                                  <a:pt x="11052" y="51478"/>
                                  <a:pt x="8372" y="48799"/>
                                </a:cubicBezTo>
                                <a:cubicBezTo>
                                  <a:pt x="5692" y="46117"/>
                                  <a:pt x="3626" y="43025"/>
                                  <a:pt x="2176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5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2" y="5691"/>
                                  <a:pt x="14143" y="3625"/>
                                  <a:pt x="17645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71" style="width:4.50171pt;height:4.50171pt;mso-position-horizontal-relative:char;mso-position-vertical-relative:line" coordsize="571,571">
                <v:shape id="Shape 21095" style="position:absolute;width:571;height:571;left:0;top:0;" coordsize="57172,57172" path="m28586,0c32376,0,36023,725,39525,2176c43027,3625,46118,5691,48799,8372c51480,11052,53545,14143,54995,17645c56446,21148,57172,24795,57172,28586c57172,32376,56446,36022,54995,39524c53545,43025,51480,46117,48799,48799c46118,51478,43027,53543,39525,54994c36023,56445,32376,57171,28586,57172c24795,57171,21148,56445,17645,54995c14143,53544,11052,51478,8372,48799c5692,46117,3626,43025,2176,39524c725,36022,0,32376,0,28586c0,24795,725,21148,2176,17645c3626,14143,5692,11052,8372,8372c11052,5691,14143,3625,17645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تقليل العيوب) </w:t>
      </w:r>
      <w:r>
        <w:rPr>
          <w:rFonts w:ascii="Arial" w:eastAsia="Arial" w:hAnsi="Arial" w:cs="Arial"/>
          <w:sz w:val="30"/>
        </w:rPr>
        <w:t>Defects</w:t>
      </w:r>
      <w:r>
        <w:rPr>
          <w:rFonts w:ascii="Arial" w:eastAsia="Arial" w:hAnsi="Arial" w:cs="Arial"/>
          <w:sz w:val="30"/>
          <w:szCs w:val="30"/>
          <w:rtl/>
        </w:rPr>
        <w:t>(: أي انحراف عن المعيار المطلوب في الخدمة. قد يكون العيب تأخراً عن</w:t>
      </w:r>
    </w:p>
    <w:p w14:paraId="77B13C52" w14:textId="77777777" w:rsidR="00940143" w:rsidRDefault="00C5292F">
      <w:pPr>
        <w:spacing w:after="374" w:line="265" w:lineRule="auto"/>
        <w:ind w:left="133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الموعد، أو عدم اكتمال الخدمة، أو عدم احترافية الموظف.</w:t>
      </w:r>
    </w:p>
    <w:p w14:paraId="6564019C" w14:textId="77777777" w:rsidR="00940143" w:rsidRDefault="00C5292F">
      <w:pPr>
        <w:tabs>
          <w:tab w:val="center" w:pos="540"/>
          <w:tab w:val="center" w:pos="568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5B63A8F" wp14:editId="1AF17C7C">
                <wp:extent cx="57172" cy="57172"/>
                <wp:effectExtent l="0" t="0" r="0" b="0"/>
                <wp:docPr id="281487" name="Group 281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1248" name="Shape 21248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9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9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6"/>
                                </a:cubicBezTo>
                                <a:cubicBezTo>
                                  <a:pt x="36023" y="56446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6" y="54996"/>
                                </a:cubicBezTo>
                                <a:cubicBezTo>
                                  <a:pt x="14145" y="53545"/>
                                  <a:pt x="11054" y="51479"/>
                                  <a:pt x="8373" y="48799"/>
                                </a:cubicBezTo>
                                <a:cubicBezTo>
                                  <a:pt x="5692" y="46119"/>
                                  <a:pt x="3626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9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3" y="8373"/>
                                </a:cubicBezTo>
                                <a:cubicBezTo>
                                  <a:pt x="11054" y="5692"/>
                                  <a:pt x="14145" y="3627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87" style="width:4.50177pt;height:4.5017pt;mso-position-horizontal-relative:char;mso-position-vertical-relative:line" coordsize="571,571">
                <v:shape id="Shape 21248" style="position:absolute;width:571;height:571;left:0;top:0;" coordsize="57172,57172" path="m28587,0c32377,0,36023,725,39525,2176c43027,3627,46119,5692,48799,8373c51480,11053,53545,14144,54996,17646c56446,21149,57172,24795,57172,28586c57172,32376,56446,36023,54996,39525c53545,43027,51480,46119,48799,48799c46119,51479,43027,53545,39525,54996c36023,56446,32377,57172,28587,57172c24795,57172,21148,56446,17646,54996c14145,53545,11054,51479,8373,48799c5692,46119,3626,43027,2176,39525c726,36023,0,32376,1,28586c0,24795,726,21149,2176,17646c3626,14144,5692,11053,8373,8373c11054,5692,14145,3627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زيادة دقة التنفيذ )</w:t>
      </w:r>
      <w:r>
        <w:rPr>
          <w:rFonts w:ascii="Arial" w:eastAsia="Arial" w:hAnsi="Arial" w:cs="Arial"/>
          <w:sz w:val="30"/>
        </w:rPr>
        <w:t>Accuracy</w:t>
      </w:r>
      <w:r>
        <w:rPr>
          <w:rFonts w:ascii="Arial" w:eastAsia="Arial" w:hAnsi="Arial" w:cs="Arial"/>
          <w:sz w:val="30"/>
          <w:szCs w:val="30"/>
          <w:rtl/>
        </w:rPr>
        <w:t>(: نسبة المرات التي تم فيها تنفيذ الخدمة بشكل صحيح من المرة الأولى دون</w:t>
      </w:r>
    </w:p>
    <w:p w14:paraId="489EA632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حاجة إلى إعادة العمل أو التصحيح.</w:t>
      </w:r>
    </w:p>
    <w:p w14:paraId="095AB4EB" w14:textId="77777777" w:rsidR="00940143" w:rsidRDefault="00C5292F">
      <w:pPr>
        <w:tabs>
          <w:tab w:val="center" w:pos="540"/>
          <w:tab w:val="center" w:pos="5628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D41502D" wp14:editId="0DADB1DB">
                <wp:extent cx="57172" cy="57172"/>
                <wp:effectExtent l="0" t="0" r="0" b="0"/>
                <wp:docPr id="281488" name="Group 281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1373" name="Shape 21373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9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5" y="53545"/>
                                  <a:pt x="11054" y="51479"/>
                                  <a:pt x="8373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9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3" y="8372"/>
                                </a:cubicBezTo>
                                <a:cubicBezTo>
                                  <a:pt x="11054" y="5692"/>
                                  <a:pt x="14145" y="3627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88" style="width:4.50177pt;height:4.50169pt;mso-position-horizontal-relative:char;mso-position-vertical-relative:line" coordsize="571,571">
                <v:shape id="Shape 21373" style="position:absolute;width:571;height:571;left:0;top:0;" coordsize="57172,57172" path="m28587,0c32377,0,36023,725,39525,2176c43027,3626,46119,5692,48799,8372c51480,11053,53545,14144,54996,17646c56446,21149,57172,24795,57172,28586c57172,32376,56446,36023,54996,39525c53545,43027,51480,46118,48799,48799c46119,51479,43027,53545,39525,54995c36023,56446,32377,57171,28587,57172c24795,57171,21148,56446,17646,54995c14145,53545,11054,51479,8373,48799c5692,46118,3626,43027,2176,39525c726,36023,0,32376,1,28586c0,24795,726,21149,2176,17646c3626,14144,5692,11053,8373,8372c11054,5692,14145,3627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تحسين اتساق الجودة) </w:t>
      </w:r>
      <w:r>
        <w:rPr>
          <w:rFonts w:ascii="Arial" w:eastAsia="Arial" w:hAnsi="Arial" w:cs="Arial"/>
          <w:sz w:val="30"/>
        </w:rPr>
        <w:t>Consistency</w:t>
      </w:r>
      <w:r>
        <w:rPr>
          <w:rFonts w:ascii="Arial" w:eastAsia="Arial" w:hAnsi="Arial" w:cs="Arial"/>
          <w:sz w:val="30"/>
          <w:szCs w:val="30"/>
          <w:rtl/>
        </w:rPr>
        <w:t>(: مدى تماثل جودة الخدمة عبر مختلف الأوقات، ومختلف الفروع،</w:t>
      </w:r>
    </w:p>
    <w:p w14:paraId="77DB4C4C" w14:textId="77777777" w:rsidR="00940143" w:rsidRDefault="00C5292F">
      <w:pPr>
        <w:spacing w:after="382"/>
        <w:ind w:left="150" w:right="483" w:hanging="10"/>
      </w:pPr>
      <w:r>
        <w:rPr>
          <w:rFonts w:ascii="Arial" w:eastAsia="Arial" w:hAnsi="Arial" w:cs="Arial"/>
          <w:sz w:val="30"/>
          <w:szCs w:val="30"/>
          <w:rtl/>
        </w:rPr>
        <w:t>ومختلف الموظفين. العميل يريد أن يحصل على نفس المستوى الجيد في كل مرة يتعامل فيها مع المؤسسة.</w:t>
      </w:r>
    </w:p>
    <w:p w14:paraId="330AF0E7" w14:textId="77777777" w:rsidR="00940143" w:rsidRDefault="00C5292F">
      <w:pPr>
        <w:spacing w:after="382"/>
        <w:ind w:left="150" w:right="163" w:hanging="10"/>
      </w:pPr>
      <w:r>
        <w:rPr>
          <w:rFonts w:ascii="Arial" w:eastAsia="Arial" w:hAnsi="Arial" w:cs="Arial"/>
          <w:sz w:val="30"/>
          <w:szCs w:val="30"/>
          <w:rtl/>
        </w:rPr>
        <w:t>رفع جودة المخرجات يقلل من الهد</w:t>
      </w:r>
      <w:r>
        <w:rPr>
          <w:rFonts w:ascii="Arial" w:eastAsia="Arial" w:hAnsi="Arial" w:cs="Arial"/>
          <w:sz w:val="30"/>
          <w:szCs w:val="30"/>
          <w:rtl/>
        </w:rPr>
        <w:t>ر )إعادة العمل، التعويضات، الشكاوى(، ويزيد من رضا العملاء وولائهم، ويحسن</w:t>
      </w:r>
    </w:p>
    <w:p w14:paraId="45C899F8" w14:textId="77777777" w:rsidR="00940143" w:rsidRDefault="00C5292F">
      <w:pPr>
        <w:spacing w:after="374" w:line="265" w:lineRule="auto"/>
        <w:ind w:left="27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سمعة المؤسسة )سليمان ،</w:t>
      </w:r>
      <w:r>
        <w:rPr>
          <w:rFonts w:ascii="Arial" w:eastAsia="Arial" w:hAnsi="Arial" w:cs="Arial"/>
          <w:sz w:val="30"/>
          <w:szCs w:val="30"/>
        </w:rPr>
        <w:t>2024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3BC7A6F2" w14:textId="77777777" w:rsidR="00940143" w:rsidRDefault="00C5292F">
      <w:pPr>
        <w:spacing w:after="380"/>
        <w:ind w:left="276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البعد الرابع: زيادة مرونة العمليات</w:t>
      </w:r>
    </w:p>
    <w:p w14:paraId="755C624F" w14:textId="77777777" w:rsidR="00940143" w:rsidRDefault="00C5292F">
      <w:pPr>
        <w:spacing w:after="374" w:line="265" w:lineRule="auto"/>
        <w:ind w:left="27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المرونة التشغيلية هي قدرة المؤسسة على التكيف بسرعة وسهولة مع التغيرات المفاجئة في البيئة الداخلية أو</w:t>
      </w:r>
    </w:p>
    <w:p w14:paraId="74346D14" w14:textId="77777777" w:rsidR="00940143" w:rsidRDefault="00C5292F">
      <w:pPr>
        <w:spacing w:after="374" w:line="265" w:lineRule="auto"/>
        <w:ind w:left="276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الخارجية، دون أن </w:t>
      </w:r>
      <w:r>
        <w:rPr>
          <w:rFonts w:ascii="Arial" w:eastAsia="Arial" w:hAnsi="Arial" w:cs="Arial"/>
          <w:sz w:val="30"/>
          <w:szCs w:val="30"/>
          <w:rtl/>
        </w:rPr>
        <w:t>يتكبد ذلك تكاليف باهظة أو تدهوراً كبيراً في الجودة أو الوقت. تشمل المرونة عدة جوانب:</w:t>
      </w:r>
    </w:p>
    <w:p w14:paraId="1A498630" w14:textId="77777777" w:rsidR="00940143" w:rsidRDefault="00C5292F">
      <w:pPr>
        <w:tabs>
          <w:tab w:val="center" w:pos="540"/>
          <w:tab w:val="center" w:pos="5714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B8CDA6D" wp14:editId="45A46675">
                <wp:extent cx="57172" cy="57172"/>
                <wp:effectExtent l="0" t="0" r="0" b="0"/>
                <wp:docPr id="281489" name="Group 2814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1919" name="Shape 2191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5" y="53544"/>
                                  <a:pt x="11054" y="51479"/>
                                  <a:pt x="8373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3" y="8372"/>
                                </a:cubicBezTo>
                                <a:cubicBezTo>
                                  <a:pt x="11054" y="5692"/>
                                  <a:pt x="14145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89" style="width:4.50177pt;height:4.50171pt;mso-position-horizontal-relative:char;mso-position-vertical-relative:line" coordsize="571,571">
                <v:shape id="Shape 21919" style="position:absolute;width:571;height:571;left:0;top:0;" coordsize="57172,57172" path="m28587,0c32377,0,36023,725,39525,2176c43027,3626,46119,5692,48799,8372c51480,11053,53545,14144,54996,17646c56446,21148,57172,24795,57172,28586c57172,32376,56446,36023,54996,39525c53545,43027,51480,46118,48799,48799c46119,51479,43027,53544,39525,54995c36023,56446,32377,57171,28587,57172c24795,57171,21148,56446,17646,54995c14145,53544,11054,51479,8373,48799c5692,46118,3626,43027,2176,39525c726,36023,0,32376,1,28586c0,24795,726,21148,2176,17646c3626,14144,5692,11053,8373,8372c11054,5692,14145,3626,17646,2175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مرونة الحجم )</w:t>
      </w:r>
      <w:r>
        <w:rPr>
          <w:rFonts w:ascii="Arial" w:eastAsia="Arial" w:hAnsi="Arial" w:cs="Arial"/>
          <w:sz w:val="30"/>
        </w:rPr>
        <w:t>Volume Flexibility</w:t>
      </w:r>
      <w:r>
        <w:rPr>
          <w:rFonts w:ascii="Arial" w:eastAsia="Arial" w:hAnsi="Arial" w:cs="Arial"/>
          <w:sz w:val="30"/>
          <w:szCs w:val="30"/>
          <w:rtl/>
        </w:rPr>
        <w:t>(: القدرة على زيادة أو خفض حجم الخدمات المقدمة بسرعة استجابة</w:t>
      </w:r>
    </w:p>
    <w:p w14:paraId="11ADA4E6" w14:textId="77777777" w:rsidR="00940143" w:rsidRDefault="00C5292F">
      <w:pPr>
        <w:spacing w:after="381"/>
        <w:ind w:left="353" w:right="118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لتغير الطلب. مثلاً، شركة اتصالات تستطيع التعامل مع زيادة مفاجئة في مكالمات خدمة العملاء بعد إطلاق</w:t>
      </w:r>
    </w:p>
    <w:p w14:paraId="4D9BCDA4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منتج جديد.</w:t>
      </w:r>
    </w:p>
    <w:p w14:paraId="6D2CEE5B" w14:textId="77777777" w:rsidR="00940143" w:rsidRDefault="00C5292F">
      <w:pPr>
        <w:tabs>
          <w:tab w:val="center" w:pos="540"/>
          <w:tab w:val="center" w:pos="5286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EFB6EB2" wp14:editId="1ED2747D">
                <wp:extent cx="57172" cy="57172"/>
                <wp:effectExtent l="0" t="0" r="0" b="0"/>
                <wp:docPr id="281490" name="Group 281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2106" name="Shape 2210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6" y="54995"/>
                                </a:cubicBezTo>
                                <a:cubicBezTo>
                                  <a:pt x="14145" y="53544"/>
                                  <a:pt x="11054" y="51479"/>
                                  <a:pt x="8373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3" y="8372"/>
                                </a:cubicBezTo>
                                <a:cubicBezTo>
                                  <a:pt x="11054" y="5692"/>
                                  <a:pt x="14145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90" style="width:4.50177pt;height:4.50171pt;mso-position-horizontal-relative:char;mso-position-vertical-relative:line" coordsize="571,571">
                <v:shape id="Shape 22106" style="position:absolute;width:571;height:571;left:0;top:0;" coordsize="57172,57172" path="m28587,0c32377,0,36023,725,39525,2176c43027,3626,46119,5692,48799,8372c51480,11052,53545,14143,54996,17646c56446,21148,57172,24795,57172,28586c57172,32376,56446,36023,54996,39525c53545,43026,51480,46118,48799,48799c46119,51479,43027,53544,39525,54995c36023,56446,32377,57172,28587,57172c24795,57172,21148,56446,17646,54995c14145,53544,11054,51479,8373,48799c5692,46118,3626,43026,2176,39525c726,36023,0,32376,1,28586c0,24795,726,21148,2176,17646c3626,14143,5692,11052,8373,8372c11054,5692,14145,3626,17646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مرونة التنوع) </w:t>
      </w:r>
      <w:r>
        <w:rPr>
          <w:rFonts w:ascii="Arial" w:eastAsia="Arial" w:hAnsi="Arial" w:cs="Arial"/>
          <w:sz w:val="30"/>
        </w:rPr>
        <w:t>Variety Flexibility</w:t>
      </w:r>
      <w:r>
        <w:rPr>
          <w:rFonts w:ascii="Arial" w:eastAsia="Arial" w:hAnsi="Arial" w:cs="Arial"/>
          <w:sz w:val="30"/>
          <w:szCs w:val="30"/>
          <w:rtl/>
        </w:rPr>
        <w:t>(: القدرة على تقديم مجموعة متنوعة من الخدمات الجديدة أو</w:t>
      </w:r>
    </w:p>
    <w:p w14:paraId="6FC11AD5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المخصصة بسرعة، دون الحاجة إلى تغيير كبير في العمليات الأساسية.</w:t>
      </w:r>
    </w:p>
    <w:p w14:paraId="5E2F4E4B" w14:textId="77777777" w:rsidR="00940143" w:rsidRDefault="00C5292F">
      <w:pPr>
        <w:tabs>
          <w:tab w:val="center" w:pos="540"/>
          <w:tab w:val="center" w:pos="5685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ACBA060" wp14:editId="40D448DC">
                <wp:extent cx="57172" cy="57172"/>
                <wp:effectExtent l="0" t="0" r="0" b="0"/>
                <wp:docPr id="281491" name="Group 2814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2241" name="Shape 22241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5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7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6" y="54995"/>
                                </a:cubicBezTo>
                                <a:cubicBezTo>
                                  <a:pt x="14145" y="53544"/>
                                  <a:pt x="11054" y="51479"/>
                                  <a:pt x="8373" y="48799"/>
                                </a:cubicBezTo>
                                <a:cubicBezTo>
                                  <a:pt x="5692" y="46117"/>
                                  <a:pt x="3626" y="43026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3" y="8372"/>
                                </a:cubicBezTo>
                                <a:cubicBezTo>
                                  <a:pt x="11054" y="5692"/>
                                  <a:pt x="14145" y="3626"/>
                                  <a:pt x="17646" y="2175"/>
                                </a:cubicBezTo>
                                <a:cubicBezTo>
                                  <a:pt x="21148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91" style="width:4.50177pt;height:4.50171pt;mso-position-horizontal-relative:char;mso-position-vertical-relative:line" coordsize="571,571">
                <v:shape id="Shape 22241" style="position:absolute;width:571;height:571;left:0;top:0;" coordsize="57172,57172" path="m28587,0c32377,0,36023,726,39525,2175c43027,3626,46119,5692,48799,8372c51480,11053,53545,14144,54996,17645c56446,21148,57172,24795,57172,28586c57172,32376,56446,36023,54996,39525c53545,43026,51480,46117,48799,48799c46119,51479,43027,53544,39525,54995c36023,56445,32377,57172,28587,57172c24795,57172,21148,56446,17646,54995c14145,53544,11054,51479,8373,48799c5692,46117,3626,43026,2176,39525c726,36023,0,32376,1,28586c0,24795,726,21148,2176,17646c3626,14144,5692,11053,8373,8372c11054,5692,14145,3626,17646,2175c21148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مرونة التعديل )</w:t>
      </w:r>
      <w:r>
        <w:rPr>
          <w:rFonts w:ascii="Arial" w:eastAsia="Arial" w:hAnsi="Arial" w:cs="Arial"/>
          <w:sz w:val="30"/>
        </w:rPr>
        <w:t>Modification Flexibility</w:t>
      </w:r>
      <w:r>
        <w:rPr>
          <w:rFonts w:ascii="Arial" w:eastAsia="Arial" w:hAnsi="Arial" w:cs="Arial"/>
          <w:sz w:val="30"/>
          <w:szCs w:val="30"/>
          <w:rtl/>
        </w:rPr>
        <w:t>(: القدرة على تعديل الخدمات الحالية أو تحسينها بسرعة بناء</w:t>
      </w:r>
    </w:p>
    <w:p w14:paraId="57DB8942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على ملاحظات العملاء أو تغيرات السوق.</w:t>
      </w:r>
    </w:p>
    <w:p w14:paraId="1C2D860A" w14:textId="77777777" w:rsidR="00940143" w:rsidRDefault="00C5292F">
      <w:pPr>
        <w:tabs>
          <w:tab w:val="center" w:pos="540"/>
          <w:tab w:val="right" w:pos="10977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AFBEC6D" wp14:editId="1DA9D689">
                <wp:extent cx="57172" cy="57172"/>
                <wp:effectExtent l="0" t="0" r="0" b="0"/>
                <wp:docPr id="281492" name="Group 281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2352" name="Shape 22352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5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4"/>
                                </a:cubicBezTo>
                                <a:cubicBezTo>
                                  <a:pt x="53545" y="43026"/>
                                  <a:pt x="51480" y="46117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5" y="53545"/>
                                  <a:pt x="11054" y="51479"/>
                                  <a:pt x="8373" y="48799"/>
                                </a:cubicBezTo>
                                <a:cubicBezTo>
                                  <a:pt x="5692" y="46117"/>
                                  <a:pt x="3626" y="43026"/>
                                  <a:pt x="2176" y="39524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3" y="8372"/>
                                </a:cubicBezTo>
                                <a:cubicBezTo>
                                  <a:pt x="11054" y="5692"/>
                                  <a:pt x="14145" y="3626"/>
                                  <a:pt x="17646" y="2175"/>
                                </a:cubicBezTo>
                                <a:cubicBezTo>
                                  <a:pt x="21148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92" style="width:4.50177pt;height:4.50171pt;mso-position-horizontal-relative:char;mso-position-vertical-relative:line" coordsize="571,571">
                <v:shape id="Shape 22352" style="position:absolute;width:571;height:571;left:0;top:0;" coordsize="57172,57172" path="m28587,0c32377,0,36023,726,39525,2175c43027,3626,46119,5692,48799,8372c51480,11053,53545,14144,54996,17645c56446,21148,57172,24795,57172,28586c57172,32376,56446,36023,54996,39524c53545,43026,51480,46117,48799,48799c46119,51479,43027,53545,39525,54995c36023,56445,32377,57171,28587,57172c24795,57171,21148,56445,17646,54995c14145,53545,11054,51479,8373,48799c5692,46117,3626,43026,2176,39524c726,36023,0,32376,1,28586c0,24795,726,21148,2176,17646c3626,14144,5692,11053,8373,8372c11054,5692,14145,3626,17646,2175c21148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مرونة الطوارئ) </w:t>
      </w:r>
      <w:r>
        <w:rPr>
          <w:rFonts w:ascii="Arial" w:eastAsia="Arial" w:hAnsi="Arial" w:cs="Arial"/>
          <w:sz w:val="30"/>
        </w:rPr>
        <w:t>Emergency Flexibility</w:t>
      </w:r>
      <w:r>
        <w:rPr>
          <w:rFonts w:ascii="Arial" w:eastAsia="Arial" w:hAnsi="Arial" w:cs="Arial"/>
          <w:sz w:val="30"/>
          <w:szCs w:val="30"/>
          <w:rtl/>
        </w:rPr>
        <w:t>(: القدرة على الاستمرار في تقديم الخدمة )ولو بشكل مختلف(</w:t>
      </w:r>
    </w:p>
    <w:p w14:paraId="197BF80A" w14:textId="77777777" w:rsidR="00940143" w:rsidRDefault="00C5292F">
      <w:pPr>
        <w:spacing w:after="382"/>
        <w:ind w:left="150" w:right="2644" w:hanging="10"/>
      </w:pPr>
      <w:r>
        <w:rPr>
          <w:rFonts w:ascii="Arial" w:eastAsia="Arial" w:hAnsi="Arial" w:cs="Arial"/>
          <w:sz w:val="30"/>
          <w:szCs w:val="30"/>
          <w:rtl/>
        </w:rPr>
        <w:t>عند حدوث أعطال أو كوارث) مثل انقطاع الكهرباء، أو هجوم إلكتروني، أو جائحة(.</w:t>
      </w:r>
    </w:p>
    <w:p w14:paraId="43E75945" w14:textId="77777777" w:rsidR="00940143" w:rsidRDefault="00C5292F">
      <w:pPr>
        <w:tabs>
          <w:tab w:val="center" w:pos="540"/>
          <w:tab w:val="center" w:pos="5510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797FD72" wp14:editId="3CE2B051">
                <wp:extent cx="57172" cy="57172"/>
                <wp:effectExtent l="0" t="0" r="0" b="0"/>
                <wp:docPr id="281493" name="Group 2814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2496" name="Shape 2249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3"/>
                                  <a:pt x="53545" y="14143"/>
                                  <a:pt x="54996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5" y="53544"/>
                                  <a:pt x="11054" y="51479"/>
                                  <a:pt x="8373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4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5"/>
                                </a:cubicBezTo>
                                <a:cubicBezTo>
                                  <a:pt x="3626" y="14144"/>
                                  <a:pt x="5692" y="11053"/>
                                  <a:pt x="8373" y="8372"/>
                                </a:cubicBezTo>
                                <a:cubicBezTo>
                                  <a:pt x="11054" y="5692"/>
                                  <a:pt x="14145" y="3626"/>
                                  <a:pt x="17646" y="2175"/>
                                </a:cubicBezTo>
                                <a:cubicBezTo>
                                  <a:pt x="21148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1493" style="width:4.50177pt;height:4.50171pt;mso-position-horizontal-relative:char;mso-position-vertical-relative:line" coordsize="571,571">
                <v:shape id="Shape 22496" style="position:absolute;width:571;height:571;left:0;top:0;" coordsize="57172,57172" path="m28587,0c32377,0,36023,726,39525,2176c43027,3626,46119,5692,48799,8372c51480,11053,53545,14143,54996,17645c56446,21148,57172,24795,57172,28586c57172,32376,56446,36023,54996,39525c53545,43026,51480,46118,48799,48799c46119,51479,43027,53544,39525,54995c36023,56445,32377,57171,28587,57172c24795,57171,21148,56445,17646,54995c14145,53544,11054,51479,8373,48799c5692,46118,3626,43026,2176,39524c726,36023,0,32376,1,28586c0,24795,726,21148,2176,17645c3626,14144,5692,11053,8373,8372c11054,5692,14145,3626,17646,2175c21148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المرونة العا</w:t>
      </w:r>
      <w:r>
        <w:rPr>
          <w:rFonts w:ascii="Arial" w:eastAsia="Arial" w:hAnsi="Arial" w:cs="Arial"/>
          <w:sz w:val="30"/>
          <w:szCs w:val="30"/>
          <w:rtl/>
        </w:rPr>
        <w:t>لية تجعل المؤسسة أكثر قدرة على الصمود في وجه الصدمات، وأكثر استعداداً لاغتنام الفرص</w:t>
      </w:r>
    </w:p>
    <w:p w14:paraId="1D588A67" w14:textId="77777777" w:rsidR="00940143" w:rsidRDefault="00C5292F">
      <w:pPr>
        <w:spacing w:after="382"/>
        <w:ind w:left="150" w:right="136" w:hanging="10"/>
      </w:pPr>
      <w:r>
        <w:rPr>
          <w:rFonts w:ascii="Arial" w:eastAsia="Arial" w:hAnsi="Arial" w:cs="Arial"/>
          <w:sz w:val="30"/>
          <w:szCs w:val="30"/>
          <w:rtl/>
        </w:rPr>
        <w:t>الجديدة، وأكثر تلبيماً لاحتياجات العملاء المتغيرة) عسفة وآخرون ،</w:t>
      </w:r>
      <w:r>
        <w:rPr>
          <w:rFonts w:ascii="Arial" w:eastAsia="Arial" w:hAnsi="Arial" w:cs="Arial"/>
          <w:sz w:val="30"/>
          <w:szCs w:val="30"/>
        </w:rPr>
        <w:t>2022</w:t>
      </w:r>
      <w:r>
        <w:rPr>
          <w:rFonts w:ascii="Arial" w:eastAsia="Arial" w:hAnsi="Arial" w:cs="Arial"/>
          <w:sz w:val="30"/>
          <w:szCs w:val="30"/>
          <w:rtl/>
        </w:rPr>
        <w:t>(. وقد أظهرت جائحة كوفيد-</w:t>
      </w:r>
      <w:r>
        <w:rPr>
          <w:rFonts w:ascii="Arial" w:eastAsia="Arial" w:hAnsi="Arial" w:cs="Arial"/>
          <w:sz w:val="30"/>
          <w:szCs w:val="30"/>
        </w:rPr>
        <w:t>19</w:t>
      </w:r>
      <w:r>
        <w:rPr>
          <w:rFonts w:ascii="Arial" w:eastAsia="Arial" w:hAnsi="Arial" w:cs="Arial"/>
          <w:sz w:val="30"/>
          <w:szCs w:val="30"/>
          <w:rtl/>
        </w:rPr>
        <w:t xml:space="preserve"> أن</w:t>
      </w:r>
    </w:p>
    <w:p w14:paraId="68C25F31" w14:textId="77777777" w:rsidR="00940143" w:rsidRDefault="00C5292F">
      <w:pPr>
        <w:spacing w:after="381"/>
        <w:ind w:left="353" w:right="246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الشركات الخدمية التي كانت تمتلك مرونة تشغيلية عالية )مثل القدرة على تحويل خدماتها إلى الإنترنت أو</w:t>
      </w:r>
    </w:p>
    <w:p w14:paraId="03CAC97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تقديمها عن بعُد( نجت وتفوقت، بينما عانت الشركات غير المرنة كثيراً.</w:t>
      </w:r>
    </w:p>
    <w:p w14:paraId="159FE54D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4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العلاقة بين التحول الرقمي وكفاءة العمليات: شرح نظري مفصل</w:t>
      </w:r>
    </w:p>
    <w:p w14:paraId="322C733F" w14:textId="77777777" w:rsidR="00940143" w:rsidRDefault="00C5292F">
      <w:pPr>
        <w:spacing w:after="382"/>
        <w:ind w:left="150" w:right="887" w:hanging="10"/>
      </w:pPr>
      <w:r>
        <w:rPr>
          <w:rFonts w:ascii="Arial" w:eastAsia="Arial" w:hAnsi="Arial" w:cs="Arial"/>
          <w:sz w:val="30"/>
          <w:szCs w:val="30"/>
          <w:rtl/>
        </w:rPr>
        <w:t>تتأسس العلاقة الوثيقة بين التحول الرقمي وكفاءة العمليات على فكرة أن التحول الرقمي ليس غاية في</w:t>
      </w:r>
    </w:p>
    <w:p w14:paraId="6E4DFB2B" w14:textId="77777777" w:rsidR="00940143" w:rsidRDefault="00C5292F">
      <w:pPr>
        <w:spacing w:after="382"/>
        <w:ind w:left="150" w:right="844" w:hanging="10"/>
      </w:pPr>
      <w:r>
        <w:rPr>
          <w:rFonts w:ascii="Arial" w:eastAsia="Arial" w:hAnsi="Arial" w:cs="Arial"/>
          <w:sz w:val="30"/>
          <w:szCs w:val="30"/>
          <w:rtl/>
        </w:rPr>
        <w:t>حد ذاته</w:t>
      </w:r>
      <w:r>
        <w:rPr>
          <w:rFonts w:ascii="Arial" w:eastAsia="Arial" w:hAnsi="Arial" w:cs="Arial"/>
          <w:sz w:val="30"/>
          <w:szCs w:val="30"/>
          <w:rtl/>
        </w:rPr>
        <w:t>، بل هو وسيلة قوية ومحرك أساسي لتطوير الأداء التشغيلي وتحسينه. كيف يحدث ذلك؟ يشرح</w:t>
      </w:r>
    </w:p>
    <w:p w14:paraId="40A9A52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الإطار التكاملي التالي الآلية:</w:t>
      </w:r>
    </w:p>
    <w:p w14:paraId="473248E6" w14:textId="77777777" w:rsidR="00940143" w:rsidRDefault="00C5292F">
      <w:pPr>
        <w:tabs>
          <w:tab w:val="center" w:pos="1090"/>
          <w:tab w:val="center" w:pos="5501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F92EC37" wp14:editId="227CDD30">
                <wp:extent cx="57172" cy="57172"/>
                <wp:effectExtent l="0" t="0" r="0" b="0"/>
                <wp:docPr id="283980" name="Group 283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3162" name="Shape 23162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7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2"/>
                                  <a:pt x="28586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5"/>
                                  <a:pt x="11054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7"/>
                                  <a:pt x="2176" y="39525"/>
                                </a:cubicBezTo>
                                <a:cubicBezTo>
                                  <a:pt x="725" y="36023"/>
                                  <a:pt x="0" y="32377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7" y="14144"/>
                                  <a:pt x="5693" y="11053"/>
                                  <a:pt x="8373" y="8373"/>
                                </a:cubicBezTo>
                                <a:cubicBezTo>
                                  <a:pt x="11054" y="5692"/>
                                  <a:pt x="14144" y="3627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3980" style="width:4.50171pt;height:4.50169pt;mso-position-horizontal-relative:char;mso-position-vertical-relative:line" coordsize="571,571">
                <v:shape id="Shape 23162" style="position:absolute;width:571;height:571;left:0;top:0;" coordsize="57172,57172" path="m28586,0c32377,0,36023,725,39525,2176c43027,3627,46119,5692,48799,8373c51480,11053,53545,14144,54996,17646c56446,21148,57172,24795,57172,28586c57172,32377,56446,36023,54996,39525c53545,43027,51480,46118,48799,48799c46119,51479,43027,53545,39525,54995c36023,56446,32377,57172,28586,57172c24795,57172,21148,56446,17646,54995c14144,53545,11054,51479,8373,48799c5693,46118,3627,43027,2176,39525c725,36023,0,32377,1,28586c0,24795,725,21148,2176,17646c3627,14144,5693,11053,8373,8373c11054,5692,14144,3627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البنية التحتية التكنولوجية المتينة تخلق بيئة موثوقة وآمنة وسريعة لتشغيل العمليات اليومية.</w:t>
      </w:r>
    </w:p>
    <w:p w14:paraId="6F237712" w14:textId="77777777" w:rsidR="00940143" w:rsidRDefault="00C5292F">
      <w:pPr>
        <w:spacing w:after="382"/>
        <w:ind w:left="150" w:right="944" w:hanging="10"/>
      </w:pPr>
      <w:r>
        <w:rPr>
          <w:rFonts w:ascii="Arial" w:eastAsia="Arial" w:hAnsi="Arial" w:cs="Arial"/>
          <w:sz w:val="30"/>
          <w:szCs w:val="30"/>
          <w:rtl/>
        </w:rPr>
        <w:t>فبدون خوادم سريعة وشبكات مستقرة، أي أتمتة أو تحلي</w:t>
      </w:r>
      <w:r>
        <w:rPr>
          <w:rFonts w:ascii="Arial" w:eastAsia="Arial" w:hAnsi="Arial" w:cs="Arial"/>
          <w:sz w:val="30"/>
          <w:szCs w:val="30"/>
          <w:rtl/>
        </w:rPr>
        <w:t>لات ستكون بطيئة أو معرضة للانهيار.</w:t>
      </w:r>
    </w:p>
    <w:p w14:paraId="3E9BCD5F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البنية التحتية الجيدة تقلل من وقت توقف الأنظمة، وتزيد من سرعة نقل البيانات، وتقلل من مخاطر</w:t>
      </w:r>
    </w:p>
    <w:p w14:paraId="7A229BA3" w14:textId="77777777" w:rsidR="00940143" w:rsidRDefault="00C5292F">
      <w:pPr>
        <w:spacing w:after="374" w:line="265" w:lineRule="auto"/>
        <w:ind w:left="133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فقدان البيانات ،مما ينعكس إيجاباً على جميع أبعاد كفاءة العمليات.</w:t>
      </w:r>
    </w:p>
    <w:p w14:paraId="1CB9AC29" w14:textId="77777777" w:rsidR="00940143" w:rsidRDefault="00C5292F">
      <w:pPr>
        <w:tabs>
          <w:tab w:val="center" w:pos="1090"/>
          <w:tab w:val="center" w:pos="5550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B3E40CC" wp14:editId="0E489B18">
                <wp:extent cx="57172" cy="57172"/>
                <wp:effectExtent l="0" t="0" r="0" b="0"/>
                <wp:docPr id="283981" name="Group 283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3505" name="Shape 23505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4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6"/>
                                  <a:pt x="2176" y="39524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7" y="14143"/>
                                  <a:pt x="5693" y="11052"/>
                                  <a:pt x="8373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3981" style="width:4.50171pt;height:4.50171pt;mso-position-horizontal-relative:char;mso-position-vertical-relative:line" coordsize="571,571">
                <v:shape id="Shape 23505" style="position:absolute;width:571;height:571;left:0;top:0;" coordsize="57172,57172" path="m28586,0c32377,0,36023,725,39525,2176c43027,3626,46119,5692,48799,8372c51480,11052,53545,14143,54996,17646c56446,21148,57172,24795,57172,28586c57172,32376,56446,36023,54996,39524c53545,43026,51480,46118,48799,48799c46119,51479,43027,53544,39525,54995c36023,56446,32377,57171,28586,57172c24795,57171,21148,56446,17646,54995c14144,53544,11054,51479,8373,48799c5693,46118,3627,43026,2176,39524c725,36023,0,32376,1,28586c0,24795,725,21148,2176,17646c3627,14143,5693,11052,8373,8372c11054,5692,14144,3626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أتمتة العمليات تعمل بشكل مباشر على تسريع الدورات التشغيلية )المهام التي تستغرق ساعات</w:t>
      </w:r>
    </w:p>
    <w:p w14:paraId="1A0E629C" w14:textId="77777777" w:rsidR="00940143" w:rsidRDefault="00C5292F">
      <w:pPr>
        <w:spacing w:after="382"/>
        <w:ind w:left="150" w:right="1022" w:hanging="10"/>
      </w:pPr>
      <w:r>
        <w:rPr>
          <w:rFonts w:ascii="Arial" w:eastAsia="Arial" w:hAnsi="Arial" w:cs="Arial"/>
          <w:sz w:val="30"/>
          <w:szCs w:val="30"/>
          <w:rtl/>
        </w:rPr>
        <w:t>يدوياً يمكن إنجازها في ثوانٍ آلياً(، وتقليل الأخطاء البشرية )بما أن الروبوتات لا تخطئ إذا تمت</w:t>
      </w:r>
    </w:p>
    <w:p w14:paraId="34E9B99D" w14:textId="77777777" w:rsidR="00940143" w:rsidRDefault="00C5292F">
      <w:pPr>
        <w:spacing w:after="381"/>
        <w:ind w:left="353" w:right="273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برمجتها بشكل صحيح(، وتحرير العاملين للتركيز على المهام الأكثر قيمة، مما يقلل التكاليف</w:t>
      </w:r>
    </w:p>
    <w:p w14:paraId="058285B2" w14:textId="77777777" w:rsidR="00940143" w:rsidRDefault="00C5292F">
      <w:pPr>
        <w:spacing w:after="374" w:line="265" w:lineRule="auto"/>
        <w:ind w:left="133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ويحسن زمن الإنجاز والجودة.</w:t>
      </w:r>
    </w:p>
    <w:p w14:paraId="7B4F9FFA" w14:textId="77777777" w:rsidR="00940143" w:rsidRDefault="00C5292F">
      <w:pPr>
        <w:tabs>
          <w:tab w:val="center" w:pos="1090"/>
          <w:tab w:val="center" w:pos="5641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272980D" wp14:editId="513FE444">
                <wp:extent cx="57172" cy="57172"/>
                <wp:effectExtent l="0" t="0" r="0" b="0"/>
                <wp:docPr id="283982" name="Group 2839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23799" name="Shape 23799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2"/>
                                  <a:pt x="28586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6"/>
                                  <a:pt x="2176" y="39525"/>
                                </a:cubicBezTo>
                                <a:cubicBezTo>
                                  <a:pt x="725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5" y="21148"/>
                                  <a:pt x="2176" y="17646"/>
                                </a:cubicBezTo>
                                <a:cubicBezTo>
                                  <a:pt x="3627" y="14143"/>
                                  <a:pt x="5693" y="11052"/>
                                  <a:pt x="8373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83982" style="width:4.50171pt;height:4.50171pt;mso-position-horizontal-relative:char;mso-position-vertical-relative:line" coordsize="571,571">
                <v:shape id="Shape 23799" style="position:absolute;width:571;height:571;left:0;top:0;" coordsize="57172,57172" path="m28586,0c32377,0,36023,725,39525,2176c43027,3626,46119,5692,48799,8372c51480,11052,53545,14143,54996,17646c56446,21148,57172,24795,57172,28586c57172,32376,56446,36023,54996,39525c53545,43026,51480,46118,48799,48799c46119,51479,43027,53544,39525,54995c36023,56446,32377,57172,28586,57172c24795,57172,21148,56446,17646,54995c14144,53544,11054,51479,8373,48799c5693,46118,3627,43026,2176,39525c725,36023,0,32376,1,28586c0,24795,725,21148,2176,17646c3627,14143,5693,11052,8373,8372c11054,5692,14144,3626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تحليلات البيانات الرقمية تمكّن القادة والمديرين من اتخاذ قرارات دقيقة وعلمية بشأن تخصيص</w:t>
      </w:r>
    </w:p>
    <w:p w14:paraId="38B9415E" w14:textId="77777777" w:rsidR="00940143" w:rsidRDefault="00C5292F">
      <w:pPr>
        <w:spacing w:after="381"/>
        <w:ind w:left="353" w:right="143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الموارد من خلال تحديد مناطق الهدر والاختناقات بدقة، واكتشاف فرص التحسين التي لا ترى</w:t>
      </w:r>
    </w:p>
    <w:p w14:paraId="360D7D41" w14:textId="77777777" w:rsidR="00940143" w:rsidRDefault="00C5292F">
      <w:pPr>
        <w:spacing w:after="382"/>
        <w:ind w:left="150" w:right="997" w:hanging="10"/>
      </w:pPr>
      <w:r>
        <w:rPr>
          <w:rFonts w:ascii="Arial" w:eastAsia="Arial" w:hAnsi="Arial" w:cs="Arial"/>
          <w:sz w:val="30"/>
          <w:szCs w:val="30"/>
          <w:rtl/>
        </w:rPr>
        <w:t xml:space="preserve">بالعين المجردة .على سبيل المثال ،يمكن لتحليلات البيانات تحديد أن </w:t>
      </w:r>
      <w:r>
        <w:rPr>
          <w:rFonts w:ascii="Arial" w:eastAsia="Arial" w:hAnsi="Arial" w:cs="Arial"/>
          <w:sz w:val="30"/>
          <w:szCs w:val="30"/>
        </w:rPr>
        <w:t>80</w:t>
      </w:r>
      <w:r>
        <w:rPr>
          <w:rFonts w:ascii="Arial" w:eastAsia="Arial" w:hAnsi="Arial" w:cs="Arial"/>
          <w:sz w:val="30"/>
          <w:szCs w:val="30"/>
          <w:rtl/>
        </w:rPr>
        <w:t>% من شكاوى العملاء</w:t>
      </w:r>
    </w:p>
    <w:p w14:paraId="3E8AF2BE" w14:textId="77777777" w:rsidR="00940143" w:rsidRDefault="00C5292F">
      <w:pPr>
        <w:spacing w:after="382"/>
        <w:ind w:left="150" w:right="1057" w:hanging="10"/>
      </w:pPr>
      <w:r>
        <w:rPr>
          <w:rFonts w:ascii="Arial" w:eastAsia="Arial" w:hAnsi="Arial" w:cs="Arial"/>
          <w:sz w:val="30"/>
          <w:szCs w:val="30"/>
          <w:rtl/>
        </w:rPr>
        <w:t xml:space="preserve">تأتي من </w:t>
      </w:r>
      <w:r>
        <w:rPr>
          <w:rFonts w:ascii="Arial" w:eastAsia="Arial" w:hAnsi="Arial" w:cs="Arial"/>
          <w:sz w:val="30"/>
          <w:szCs w:val="30"/>
        </w:rPr>
        <w:t>20</w:t>
      </w:r>
      <w:r>
        <w:rPr>
          <w:rFonts w:ascii="Arial" w:eastAsia="Arial" w:hAnsi="Arial" w:cs="Arial"/>
          <w:sz w:val="30"/>
          <w:szCs w:val="30"/>
          <w:rtl/>
        </w:rPr>
        <w:t>% من العمل</w:t>
      </w:r>
      <w:r>
        <w:rPr>
          <w:rFonts w:ascii="Arial" w:eastAsia="Arial" w:hAnsi="Arial" w:cs="Arial"/>
          <w:sz w:val="30"/>
          <w:szCs w:val="30"/>
          <w:rtl/>
        </w:rPr>
        <w:t>يات ،مما يوجه جهود التحسين إلى أولويات صحيحة. وهذا يدعم تقليل</w:t>
      </w:r>
    </w:p>
    <w:p w14:paraId="738F2B7A" w14:textId="77777777" w:rsidR="00940143" w:rsidRDefault="00C5292F">
      <w:pPr>
        <w:spacing w:after="374" w:line="265" w:lineRule="auto"/>
        <w:ind w:left="133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التكاليف وتحسين الجودة وزيادة المرونة )التنبؤ بالطلب(.</w:t>
      </w:r>
    </w:p>
    <w:p w14:paraId="5683D9F6" w14:textId="77777777" w:rsidR="00940143" w:rsidRDefault="00C5292F">
      <w:pPr>
        <w:spacing w:after="382"/>
        <w:ind w:left="150" w:right="888" w:hanging="10"/>
      </w:pPr>
      <w:r>
        <w:rPr>
          <w:rFonts w:ascii="Arial" w:eastAsia="Arial" w:hAnsi="Arial" w:cs="Arial"/>
          <w:sz w:val="30"/>
          <w:szCs w:val="30"/>
          <w:rtl/>
        </w:rPr>
        <w:t>الكفاءات الرقمية للعاملين تضمن الاستخدام الأمثل لهذه الأدوات المتقدمة. فمعدات الأتمتة المتطورة لن</w:t>
      </w:r>
    </w:p>
    <w:p w14:paraId="1B4D88C3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تكون ذات فائدة إذا لم يكن هناك من يعرف كيفية إعدادها وتشغيلها وصيانتها وتطويرها. الموظفون</w:t>
      </w:r>
    </w:p>
    <w:p w14:paraId="088464E1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الماهرون رقمياً هم من يحولون الإمكانات النظرية إلى نتائج عملية ملموسة.</w:t>
      </w:r>
    </w:p>
    <w:p w14:paraId="5A1EBC84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لقد أظهرت الدراسات الكمية، مثل دراسة </w:t>
      </w:r>
      <w:r>
        <w:rPr>
          <w:rFonts w:ascii="Arial" w:eastAsia="Arial" w:hAnsi="Arial" w:cs="Arial"/>
          <w:sz w:val="30"/>
        </w:rPr>
        <w:t>Yu et al. (2022)</w:t>
      </w:r>
      <w:r>
        <w:rPr>
          <w:rFonts w:ascii="Arial" w:eastAsia="Arial" w:hAnsi="Arial" w:cs="Arial"/>
          <w:sz w:val="30"/>
          <w:szCs w:val="30"/>
          <w:rtl/>
        </w:rPr>
        <w:t>، أن" قدرة التحول الرقمي" تشرح</w:t>
      </w:r>
    </w:p>
    <w:p w14:paraId="6832F74E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نسبة كبيرة جداً من التباين في الأداء التشغيلي )بمعامل مسار بلغ </w:t>
      </w:r>
      <w:r>
        <w:rPr>
          <w:rFonts w:ascii="Arial" w:eastAsia="Arial" w:hAnsi="Arial" w:cs="Arial"/>
          <w:sz w:val="30"/>
          <w:szCs w:val="30"/>
        </w:rPr>
        <w:t>0</w:t>
      </w:r>
      <w:r>
        <w:rPr>
          <w:rFonts w:ascii="Arial" w:eastAsia="Arial" w:hAnsi="Arial" w:cs="Arial"/>
          <w:sz w:val="30"/>
          <w:szCs w:val="30"/>
          <w:rtl/>
        </w:rPr>
        <w:t>.</w:t>
      </w:r>
      <w:r>
        <w:rPr>
          <w:rFonts w:ascii="Arial" w:eastAsia="Arial" w:hAnsi="Arial" w:cs="Arial"/>
          <w:sz w:val="30"/>
          <w:szCs w:val="30"/>
        </w:rPr>
        <w:t>512</w:t>
      </w:r>
      <w:r>
        <w:rPr>
          <w:rFonts w:ascii="Arial" w:eastAsia="Arial" w:hAnsi="Arial" w:cs="Arial"/>
          <w:sz w:val="30"/>
          <w:szCs w:val="30"/>
          <w:rtl/>
        </w:rPr>
        <w:t>، وهي نسبة عالية في</w:t>
      </w:r>
    </w:p>
    <w:p w14:paraId="064665FF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بحوث العلوم الاجتماعية(، مما يؤكد وجود علاقة طردية قوية وذات دلالة إحصائية بين التحول</w:t>
      </w:r>
    </w:p>
    <w:p w14:paraId="55C3A860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الرقمي وكفاءة العمليات .كما أشارت دراسة </w:t>
      </w:r>
      <w:r>
        <w:rPr>
          <w:rFonts w:ascii="Arial" w:eastAsia="Arial" w:hAnsi="Arial" w:cs="Arial"/>
          <w:sz w:val="30"/>
        </w:rPr>
        <w:t>Nath et al. (2025)</w:t>
      </w:r>
      <w:r>
        <w:rPr>
          <w:rFonts w:ascii="Arial" w:eastAsia="Arial" w:hAnsi="Arial" w:cs="Arial"/>
          <w:sz w:val="30"/>
          <w:szCs w:val="30"/>
          <w:rtl/>
        </w:rPr>
        <w:t xml:space="preserve"> إلى أن توافر البنية التحتية</w:t>
      </w:r>
    </w:p>
    <w:p w14:paraId="4E1F4251" w14:textId="77777777" w:rsidR="00940143" w:rsidRDefault="00C5292F">
      <w:pPr>
        <w:spacing w:after="382"/>
        <w:ind w:left="150" w:right="853" w:hanging="10"/>
      </w:pPr>
      <w:r>
        <w:rPr>
          <w:rFonts w:ascii="Arial" w:eastAsia="Arial" w:hAnsi="Arial" w:cs="Arial"/>
          <w:sz w:val="30"/>
          <w:szCs w:val="30"/>
          <w:rtl/>
        </w:rPr>
        <w:t>الرقمية هو العامل الأكثر تأثيراً على الكفاءة ا</w:t>
      </w:r>
      <w:r>
        <w:rPr>
          <w:rFonts w:ascii="Arial" w:eastAsia="Arial" w:hAnsi="Arial" w:cs="Arial"/>
          <w:sz w:val="30"/>
          <w:szCs w:val="30"/>
          <w:rtl/>
        </w:rPr>
        <w:t>لتشغيلية، يليه تبني التكنولوجيا الرقمية )وهو ما يتوافق</w:t>
      </w:r>
    </w:p>
    <w:p w14:paraId="203FF64B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مع الأتمتة(، ثم المهارات الرقمية للموظفين. هذه النتائج تبين أن جميع الأبعاد الأربعة للتحول</w:t>
      </w:r>
    </w:p>
    <w:p w14:paraId="50D85F0E" w14:textId="77777777" w:rsidR="00940143" w:rsidRDefault="00C5292F">
      <w:pPr>
        <w:spacing w:after="382"/>
        <w:ind w:left="150" w:right="898" w:hanging="10"/>
      </w:pPr>
      <w:r>
        <w:rPr>
          <w:rFonts w:ascii="Arial" w:eastAsia="Arial" w:hAnsi="Arial" w:cs="Arial"/>
          <w:sz w:val="30"/>
          <w:szCs w:val="30"/>
          <w:rtl/>
        </w:rPr>
        <w:t>الرقمي تساهم في تعزيز كفاءة العمليات ،لكن بدرجات متفاوتة، وأنه لا يمكن الاعتماد على بعد واحد</w:t>
      </w:r>
    </w:p>
    <w:p w14:paraId="17C384B0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فقط )مثل الأتمتة فقط( وتجاهل الأبعاد الأخرى) مثل الكفاءات البشرية(.</w:t>
      </w:r>
    </w:p>
    <w:p w14:paraId="42C61D4B" w14:textId="77777777" w:rsidR="00940143" w:rsidRDefault="00C5292F">
      <w:pPr>
        <w:spacing w:after="380"/>
        <w:ind w:left="1041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5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النظريات المفسرة للعلاقة بين التحول الرقمي وكفاءة العمليات</w:t>
      </w:r>
    </w:p>
    <w:p w14:paraId="455E996B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هناك ثلاث نظريات إدارية راسخة تقدم أطراً نظرية متكاملة لفهم وتفسير العلاقة بين التحول</w:t>
      </w:r>
    </w:p>
    <w:p w14:paraId="5930692C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الرقمي وكفاءة العمليات .كل نظرية تقدم زاوية مختلفة، وتك</w:t>
      </w:r>
      <w:r>
        <w:rPr>
          <w:rFonts w:ascii="Arial" w:eastAsia="Arial" w:hAnsi="Arial" w:cs="Arial"/>
          <w:sz w:val="30"/>
          <w:szCs w:val="30"/>
          <w:rtl/>
        </w:rPr>
        <w:t>مل الأخرى.</w:t>
      </w:r>
    </w:p>
    <w:p w14:paraId="313FABE1" w14:textId="77777777" w:rsidR="00940143" w:rsidRDefault="00C5292F">
      <w:pPr>
        <w:bidi w:val="0"/>
        <w:spacing w:after="378"/>
        <w:ind w:right="1031"/>
      </w:pPr>
      <w:r>
        <w:rPr>
          <w:rFonts w:ascii="Arial" w:eastAsia="Arial" w:hAnsi="Arial" w:cs="Arial"/>
          <w:b/>
          <w:sz w:val="30"/>
        </w:rPr>
        <w:t>)Resource-Based View - RBV (</w:t>
      </w:r>
      <w:r>
        <w:rPr>
          <w:rFonts w:ascii="Arial" w:eastAsia="Arial" w:hAnsi="Arial" w:cs="Arial"/>
          <w:b/>
          <w:bCs/>
          <w:sz w:val="30"/>
          <w:szCs w:val="30"/>
          <w:rtl/>
        </w:rPr>
        <w:t>أولاً: نظرية الموارد والقدرات</w:t>
      </w:r>
    </w:p>
    <w:p w14:paraId="72B1A9FB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هي نظرية استراتيجية شهيرة طورها </w:t>
      </w:r>
      <w:r>
        <w:rPr>
          <w:rFonts w:ascii="Arial" w:eastAsia="Arial" w:hAnsi="Arial" w:cs="Arial"/>
          <w:sz w:val="30"/>
        </w:rPr>
        <w:t>Barney (1991)</w:t>
      </w:r>
      <w:r>
        <w:rPr>
          <w:rFonts w:ascii="Arial" w:eastAsia="Arial" w:hAnsi="Arial" w:cs="Arial"/>
          <w:sz w:val="30"/>
          <w:szCs w:val="30"/>
          <w:rtl/>
        </w:rPr>
        <w:t>. تفترض هذه النظرية أن المنظمات</w:t>
      </w:r>
    </w:p>
    <w:p w14:paraId="24D2FAD2" w14:textId="77777777" w:rsidR="00940143" w:rsidRDefault="00C5292F">
      <w:pPr>
        <w:spacing w:after="0" w:line="522" w:lineRule="auto"/>
        <w:ind w:left="1041" w:right="407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عبارة عن مجموعة فريدة من الموارد الملموسة )مثل المباني، الآلات، رأس المال( وغير الملموسة)مثل العلامة التجارية، براءات الاختراع، الثقافة التنظيمية، معرفة الموظفين(. والميزة التنافسية</w:t>
      </w:r>
    </w:p>
    <w:p w14:paraId="4CED0EB3" w14:textId="77777777" w:rsidR="00940143" w:rsidRDefault="00C5292F">
      <w:pPr>
        <w:spacing w:after="382"/>
        <w:ind w:left="150" w:right="986" w:hanging="10"/>
      </w:pPr>
      <w:r>
        <w:rPr>
          <w:rFonts w:ascii="Arial" w:eastAsia="Arial" w:hAnsi="Arial" w:cs="Arial"/>
          <w:sz w:val="30"/>
          <w:szCs w:val="30"/>
          <w:rtl/>
        </w:rPr>
        <w:t>المستدامة – أي القدرة على التفوق على المنافسين لفترة طويلة – لا تأتي من موقع السوق فقط، بل</w:t>
      </w:r>
    </w:p>
    <w:p w14:paraId="3D59BCA6" w14:textId="77777777" w:rsidR="00940143" w:rsidRDefault="00C5292F">
      <w:pPr>
        <w:spacing w:after="374" w:line="265" w:lineRule="auto"/>
        <w:ind w:left="1041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امتلاك وتنمية موارد نادرة ،يصعب تقليدها من قبل المنافسين، وذات قيمة عالية للعملاء، وأن</w:t>
      </w:r>
    </w:p>
    <w:p w14:paraId="36A6FB0E" w14:textId="77777777" w:rsidR="00940143" w:rsidRDefault="00C5292F">
      <w:pPr>
        <w:bidi w:val="0"/>
        <w:spacing w:after="0" w:line="522" w:lineRule="auto"/>
        <w:ind w:right="1031"/>
      </w:pPr>
      <w:r>
        <w:rPr>
          <w:rFonts w:ascii="Arial" w:eastAsia="Arial" w:hAnsi="Arial" w:cs="Arial"/>
          <w:sz w:val="30"/>
        </w:rPr>
        <w:t xml:space="preserve">VRIN: Value, Rarity, </w:t>
      </w:r>
      <w:r>
        <w:rPr>
          <w:rFonts w:ascii="Arial" w:eastAsia="Arial" w:hAnsi="Arial" w:cs="Arial"/>
          <w:sz w:val="30"/>
          <w:szCs w:val="30"/>
          <w:rtl/>
        </w:rPr>
        <w:t>ت كون المنظمة منظمة بشكل جيد لاستغلال هذه الموارد) معيار</w:t>
      </w:r>
      <w:r>
        <w:rPr>
          <w:rFonts w:ascii="Arial" w:eastAsia="Arial" w:hAnsi="Arial" w:cs="Arial"/>
          <w:sz w:val="30"/>
        </w:rPr>
        <w:t>.)Inimitability, Organization</w:t>
      </w:r>
    </w:p>
    <w:p w14:paraId="3EFA1E41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في سياق هذه الدراسة، يعُتبر التحول الرقمي بأبعاده الأربعة )البنية التحتية، الأتمتة، التحليلات، الكفاءات</w:t>
      </w:r>
    </w:p>
    <w:p w14:paraId="1C67791C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البشرية( مورداً استراتيجياً قيماً. لكن ليس كل تحول رقمي يحقق ميزة تنافسية. فالمنافسون يمكنهم</w:t>
      </w:r>
    </w:p>
    <w:p w14:paraId="489DE450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أيضاً شراء نفس الخوادم ونفس البرمجيات .ما يجعل التحول الرقمي مورداً نادراً ويصعب تقليده هو</w:t>
      </w:r>
    </w:p>
    <w:p w14:paraId="6C4CB34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الطريقة الفريدة التي تدمج بها المؤسسة هذه التقنيات مع قدراتها البشرية وهياكلها التنظيمية وثقافتها</w:t>
      </w:r>
    </w:p>
    <w:p w14:paraId="5587231B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الفريدة .فالثقافة الر</w:t>
      </w:r>
      <w:r>
        <w:rPr>
          <w:rFonts w:ascii="Arial" w:eastAsia="Arial" w:hAnsi="Arial" w:cs="Arial"/>
          <w:sz w:val="30"/>
          <w:szCs w:val="30"/>
          <w:rtl/>
        </w:rPr>
        <w:t>قمية الفريدة، أو طريقة معالجة البيانات الخاصة بالمؤسسة، أو المهارات الخاصة</w:t>
      </w:r>
    </w:p>
    <w:p w14:paraId="3C5A9B00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للموظفين التي تم تطويرها داخلياً، يصعب على المنافسين تقليدها. وعندما يتم استثمار هذا المورد</w:t>
      </w:r>
    </w:p>
    <w:p w14:paraId="7AF920D2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الرقمي بشكل متكامل ومنظم، فإنه يؤدي إلى تعزيز كفاءة العمليات) تقليل التكاليف، تحسين الزمن، رفع</w:t>
      </w:r>
    </w:p>
    <w:p w14:paraId="426CFF9E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الجودة، زيادة المرونة(، وبالتالي يحقق الميزة التنافسية.</w:t>
      </w:r>
    </w:p>
    <w:p w14:paraId="6A971674" w14:textId="77777777" w:rsidR="00940143" w:rsidRDefault="00C5292F">
      <w:pPr>
        <w:spacing w:after="380"/>
        <w:ind w:left="822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ثانياً: نظرية القدرات الديناميكية )</w:t>
      </w:r>
      <w:r>
        <w:rPr>
          <w:rFonts w:ascii="Arial" w:eastAsia="Arial" w:hAnsi="Arial" w:cs="Arial"/>
          <w:b/>
          <w:sz w:val="30"/>
        </w:rPr>
        <w:t>Dynamic Capabilities Theory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</w:p>
    <w:p w14:paraId="414559F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هذه النظرية التي طورها </w:t>
      </w:r>
      <w:r>
        <w:rPr>
          <w:rFonts w:ascii="Arial" w:eastAsia="Arial" w:hAnsi="Arial" w:cs="Arial"/>
          <w:sz w:val="30"/>
        </w:rPr>
        <w:t>Teece (2007)</w:t>
      </w:r>
      <w:r>
        <w:rPr>
          <w:rFonts w:ascii="Arial" w:eastAsia="Arial" w:hAnsi="Arial" w:cs="Arial"/>
          <w:sz w:val="30"/>
          <w:szCs w:val="30"/>
          <w:rtl/>
        </w:rPr>
        <w:t xml:space="preserve"> تمثل امتداداً وتطوراً لنظرية الموارد والقدرات .فهي</w:t>
      </w:r>
    </w:p>
    <w:p w14:paraId="1C998CA3" w14:textId="77777777" w:rsidR="00940143" w:rsidRDefault="00C5292F">
      <w:pPr>
        <w:spacing w:after="382"/>
        <w:ind w:left="150" w:right="624" w:hanging="10"/>
      </w:pPr>
      <w:r>
        <w:rPr>
          <w:rFonts w:ascii="Arial" w:eastAsia="Arial" w:hAnsi="Arial" w:cs="Arial"/>
          <w:sz w:val="30"/>
          <w:szCs w:val="30"/>
          <w:rtl/>
        </w:rPr>
        <w:t>تعترف بأن الموارد وحدها ليست كافية في بيئة سريعة التغير. فالمورد الذي يعتبر ممتازاً اليوم قد يصبح</w:t>
      </w:r>
    </w:p>
    <w:p w14:paraId="49B50143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بالياً غداً. لذلك، تركز النظرية على "القدرات الديناميكية"، أي قدرة المنظمة على إعادة تشكيل مواردها</w:t>
      </w:r>
    </w:p>
    <w:p w14:paraId="3FFE3C16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الحالية وتطوير موارد جديدة وتعديلها باستمرار، وذلك استجابة للتغيرات السريعة في البيئة الخارجية</w:t>
      </w:r>
    </w:p>
    <w:p w14:paraId="1753DC2E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)التقنية، السوق، التنظيمات( .ببساطة، القدرة على التكيف والتجديد المستمر.</w:t>
      </w:r>
    </w:p>
    <w:p w14:paraId="07328F6E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في سياق التحول الرقمي، تمثل "القدرة على التحول الرقمي" نفسها قدرة ديناميكية متكاملة. فهي تتطلب</w:t>
      </w:r>
    </w:p>
    <w:p w14:paraId="39B523B6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المؤسسة القيام بثلاث عمليات رئيسية:</w:t>
      </w:r>
    </w:p>
    <w:p w14:paraId="7527D228" w14:textId="77777777" w:rsidR="00940143" w:rsidRDefault="00C5292F">
      <w:pPr>
        <w:numPr>
          <w:ilvl w:val="0"/>
          <w:numId w:val="2"/>
        </w:numPr>
        <w:spacing w:after="374" w:line="265" w:lineRule="auto"/>
        <w:ind w:right="273" w:hanging="295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استشعار الفرص والتهديدات) </w:t>
      </w:r>
      <w:r>
        <w:rPr>
          <w:rFonts w:ascii="Arial" w:eastAsia="Arial" w:hAnsi="Arial" w:cs="Arial"/>
          <w:sz w:val="30"/>
        </w:rPr>
        <w:t>Sensing</w:t>
      </w:r>
      <w:r>
        <w:rPr>
          <w:rFonts w:ascii="Arial" w:eastAsia="Arial" w:hAnsi="Arial" w:cs="Arial"/>
          <w:sz w:val="30"/>
          <w:szCs w:val="30"/>
          <w:rtl/>
        </w:rPr>
        <w:t>(: استخدام تحليلات الب</w:t>
      </w:r>
      <w:r>
        <w:rPr>
          <w:rFonts w:ascii="Arial" w:eastAsia="Arial" w:hAnsi="Arial" w:cs="Arial"/>
          <w:sz w:val="30"/>
          <w:szCs w:val="30"/>
          <w:rtl/>
        </w:rPr>
        <w:t>يانات والذكاء الاصطناعي والتعلم</w:t>
      </w:r>
    </w:p>
    <w:p w14:paraId="13B64EF5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المستمر لاكتشاف التقنيات الجديدة، والتغيرات في توقعات العملاء، والتحركات التنافسية مبكراً.</w:t>
      </w:r>
    </w:p>
    <w:p w14:paraId="53FFBB3C" w14:textId="77777777" w:rsidR="00940143" w:rsidRDefault="00C5292F">
      <w:pPr>
        <w:numPr>
          <w:ilvl w:val="0"/>
          <w:numId w:val="2"/>
        </w:numPr>
        <w:spacing w:after="374" w:line="265" w:lineRule="auto"/>
        <w:ind w:right="273" w:hanging="295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اغتنام الفرص) </w:t>
      </w:r>
      <w:r>
        <w:rPr>
          <w:rFonts w:ascii="Arial" w:eastAsia="Arial" w:hAnsi="Arial" w:cs="Arial"/>
          <w:sz w:val="30"/>
        </w:rPr>
        <w:t>Seizing</w:t>
      </w:r>
      <w:r>
        <w:rPr>
          <w:rFonts w:ascii="Arial" w:eastAsia="Arial" w:hAnsi="Arial" w:cs="Arial"/>
          <w:sz w:val="30"/>
          <w:szCs w:val="30"/>
          <w:rtl/>
        </w:rPr>
        <w:t>(: القدرة على الاستثمار بسرعة في التقنيات المناسبة، وإعادة تخصيص</w:t>
      </w:r>
    </w:p>
    <w:p w14:paraId="14BEC96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الموارد، وتعديل العمليات الحالية لاستغلال الفرص الجديدة) مثل إطلاق قناة خدمة رقمية جديدة في</w:t>
      </w:r>
    </w:p>
    <w:p w14:paraId="76418819" w14:textId="77777777" w:rsidR="00940143" w:rsidRDefault="00C5292F">
      <w:pPr>
        <w:spacing w:after="374" w:line="265" w:lineRule="auto"/>
        <w:ind w:left="82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غضون أسابيع بدلاً من سنوات.(</w:t>
      </w:r>
    </w:p>
    <w:p w14:paraId="4B0F27CF" w14:textId="77777777" w:rsidR="00940143" w:rsidRDefault="00C5292F">
      <w:pPr>
        <w:numPr>
          <w:ilvl w:val="0"/>
          <w:numId w:val="2"/>
        </w:numPr>
        <w:spacing w:after="374" w:line="265" w:lineRule="auto"/>
        <w:ind w:right="273" w:hanging="295"/>
        <w:jc w:val="left"/>
      </w:pPr>
      <w:r>
        <w:rPr>
          <w:rFonts w:ascii="Arial" w:eastAsia="Arial" w:hAnsi="Arial" w:cs="Arial"/>
          <w:sz w:val="30"/>
          <w:szCs w:val="30"/>
          <w:rtl/>
        </w:rPr>
        <w:t>إعادة التشكيل المستمر )</w:t>
      </w:r>
      <w:r>
        <w:rPr>
          <w:rFonts w:ascii="Arial" w:eastAsia="Arial" w:hAnsi="Arial" w:cs="Arial"/>
          <w:sz w:val="30"/>
        </w:rPr>
        <w:t>Transforming</w:t>
      </w:r>
      <w:r>
        <w:rPr>
          <w:rFonts w:ascii="Arial" w:eastAsia="Arial" w:hAnsi="Arial" w:cs="Arial"/>
          <w:sz w:val="30"/>
          <w:szCs w:val="30"/>
          <w:rtl/>
        </w:rPr>
        <w:t>(: الاستعداد الدائم لتغيير الهياكل التنظيمية، والثقافة، والسياسات،</w:t>
      </w:r>
    </w:p>
    <w:p w14:paraId="1F770C4A" w14:textId="77777777" w:rsidR="00940143" w:rsidRDefault="00C5292F">
      <w:pPr>
        <w:spacing w:after="382"/>
        <w:ind w:left="150" w:right="269" w:hanging="10"/>
      </w:pPr>
      <w:r>
        <w:rPr>
          <w:rFonts w:ascii="Arial" w:eastAsia="Arial" w:hAnsi="Arial" w:cs="Arial"/>
          <w:sz w:val="30"/>
          <w:szCs w:val="30"/>
          <w:rtl/>
        </w:rPr>
        <w:t xml:space="preserve">وحتى نموذج العمل لاستيعاب التغييرات المستمرة. التحول الرقمي ليس مشروعاً لمرة </w:t>
      </w:r>
      <w:r>
        <w:rPr>
          <w:rFonts w:ascii="Arial" w:eastAsia="Arial" w:hAnsi="Arial" w:cs="Arial"/>
          <w:sz w:val="30"/>
          <w:szCs w:val="30"/>
          <w:rtl/>
        </w:rPr>
        <w:t>واحدة ،بل رحلة مستمرة من</w:t>
      </w:r>
    </w:p>
    <w:p w14:paraId="351F2F6D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التكيف وإعادة الاختراع.</w:t>
      </w:r>
    </w:p>
    <w:p w14:paraId="086B3973" w14:textId="77777777" w:rsidR="00940143" w:rsidRDefault="00C5292F">
      <w:pPr>
        <w:spacing w:after="382"/>
        <w:ind w:left="150" w:right="132" w:hanging="10"/>
      </w:pPr>
      <w:r>
        <w:rPr>
          <w:rFonts w:ascii="Arial" w:eastAsia="Arial" w:hAnsi="Arial" w:cs="Arial"/>
          <w:sz w:val="30"/>
          <w:szCs w:val="30"/>
          <w:rtl/>
        </w:rPr>
        <w:t>هذه النظرية تفسر لماذا بعض المؤسسات التي تمتلك موارد رقمية ممتازة تفشل في تحقيق كفاءة تشغيلية عالية على</w:t>
      </w:r>
    </w:p>
    <w:p w14:paraId="1487A3E2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المدى الطويل: لأنها تفتقر إلى القدرات الديناميكية اللازمة لتجديد مواردها وتوجيهها بشكل مستمر. وعليه، فإن</w:t>
      </w:r>
    </w:p>
    <w:p w14:paraId="32A6C3EF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العلاقة بين التحول الرقمي وكفاءة العمليات ليست علاقة ميكانيكية مباشرة ،بل تتوسطها وتعدلها القدرات</w:t>
      </w:r>
    </w:p>
    <w:p w14:paraId="42B76F75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الديناميكية للمنظمة )</w:t>
      </w:r>
      <w:r>
        <w:rPr>
          <w:rFonts w:ascii="Arial" w:eastAsia="Arial" w:hAnsi="Arial" w:cs="Arial"/>
          <w:sz w:val="30"/>
        </w:rPr>
        <w:t>Yu et al., 2022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123BA7DC" w14:textId="77777777" w:rsidR="00940143" w:rsidRDefault="00C5292F">
      <w:pPr>
        <w:spacing w:after="380"/>
        <w:ind w:left="293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ثالثاً: نظرية العمليات) </w:t>
      </w:r>
      <w:r>
        <w:rPr>
          <w:rFonts w:ascii="Arial" w:eastAsia="Arial" w:hAnsi="Arial" w:cs="Arial"/>
          <w:b/>
          <w:sz w:val="30"/>
        </w:rPr>
        <w:t>Operations Theory</w:t>
      </w:r>
      <w:r>
        <w:rPr>
          <w:rFonts w:ascii="Arial" w:eastAsia="Arial" w:hAnsi="Arial" w:cs="Arial"/>
          <w:b/>
          <w:bCs/>
          <w:sz w:val="30"/>
          <w:szCs w:val="30"/>
          <w:rtl/>
        </w:rPr>
        <w:t>(</w:t>
      </w:r>
    </w:p>
    <w:p w14:paraId="15A359EC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تنتمي هذه النظرية إلى مجال إدارة العمليات والإنتاج .ترى نظرية العمليات) كما تناولها محمد، </w:t>
      </w:r>
      <w:r>
        <w:rPr>
          <w:rFonts w:ascii="Arial" w:eastAsia="Arial" w:hAnsi="Arial" w:cs="Arial"/>
          <w:sz w:val="30"/>
          <w:szCs w:val="30"/>
        </w:rPr>
        <w:t>2017</w:t>
      </w:r>
      <w:r>
        <w:rPr>
          <w:rFonts w:ascii="Arial" w:eastAsia="Arial" w:hAnsi="Arial" w:cs="Arial"/>
          <w:sz w:val="30"/>
          <w:szCs w:val="30"/>
          <w:rtl/>
        </w:rPr>
        <w:t>( أن كفاءة</w:t>
      </w:r>
    </w:p>
    <w:p w14:paraId="36BD72A6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العمليات ليست صدفة أو نتيجة حتمية لاستثمار التكنولوجيا، بل هي نتيجة تصميم محكم ودقيق للعمليات نفسها.</w:t>
      </w:r>
    </w:p>
    <w:p w14:paraId="1CE421D3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العمليات تتكون من تدفقات مختلفة )المعلومات، المواد البشرية، الأموال( تمر عبر مراحل متعددة .لتحقيق الكفاءة،</w:t>
      </w:r>
    </w:p>
    <w:p w14:paraId="76F2551F" w14:textId="77777777" w:rsidR="00940143" w:rsidRDefault="00C5292F">
      <w:pPr>
        <w:spacing w:after="374" w:line="265" w:lineRule="auto"/>
        <w:ind w:left="293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يجب تحليل كل مرحلة، وتحديد مصادر التأخير والهدر والأخطاء، وإعادة تصميمها قبل التفكير في أتمتتها.</w:t>
      </w:r>
    </w:p>
    <w:p w14:paraId="49B86C50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سياق التحول الرقمي، تؤكد نظرية العمليات على مبدأ بالغ الأهمية: "لا ترُقمن الفوضى". ينصح بإجراء إعادة</w:t>
      </w:r>
    </w:p>
    <w:p w14:paraId="4320220A" w14:textId="77777777" w:rsidR="00940143" w:rsidRDefault="00C5292F">
      <w:pPr>
        <w:spacing w:after="382"/>
        <w:ind w:left="150" w:right="302" w:hanging="10"/>
      </w:pPr>
      <w:r>
        <w:rPr>
          <w:rFonts w:ascii="Arial" w:eastAsia="Arial" w:hAnsi="Arial" w:cs="Arial"/>
          <w:sz w:val="30"/>
          <w:szCs w:val="30"/>
          <w:rtl/>
        </w:rPr>
        <w:t xml:space="preserve">هندسة جذرية للعمليات) </w:t>
      </w:r>
      <w:r>
        <w:rPr>
          <w:rFonts w:ascii="Arial" w:eastAsia="Arial" w:hAnsi="Arial" w:cs="Arial"/>
          <w:sz w:val="30"/>
        </w:rPr>
        <w:t>Business Process Reengineering - BPR</w:t>
      </w:r>
      <w:r>
        <w:rPr>
          <w:rFonts w:ascii="Arial" w:eastAsia="Arial" w:hAnsi="Arial" w:cs="Arial"/>
          <w:sz w:val="30"/>
          <w:szCs w:val="30"/>
          <w:rtl/>
        </w:rPr>
        <w:t>( قبل تطبيق الأتمتة أو أي تقنية</w:t>
      </w:r>
    </w:p>
    <w:p w14:paraId="42C69F77" w14:textId="77777777" w:rsidR="00940143" w:rsidRDefault="00C5292F">
      <w:pPr>
        <w:spacing w:after="382"/>
        <w:ind w:left="150" w:right="350" w:hanging="10"/>
      </w:pPr>
      <w:r>
        <w:rPr>
          <w:rFonts w:ascii="Arial" w:eastAsia="Arial" w:hAnsi="Arial" w:cs="Arial"/>
          <w:sz w:val="30"/>
          <w:szCs w:val="30"/>
          <w:rtl/>
        </w:rPr>
        <w:t>رقمية أخرى. إعادة الهندسة تعني إعادة التفكير من الصفر في كيفية تنفيذ العمل، وليس مجرد تحسينات تدريجية.</w:t>
      </w:r>
    </w:p>
    <w:p w14:paraId="58E07D28" w14:textId="77777777" w:rsidR="00940143" w:rsidRDefault="00C5292F">
      <w:pPr>
        <w:spacing w:after="382"/>
        <w:ind w:left="150" w:right="248" w:hanging="10"/>
      </w:pPr>
      <w:r>
        <w:rPr>
          <w:rFonts w:ascii="Arial" w:eastAsia="Arial" w:hAnsi="Arial" w:cs="Arial"/>
          <w:sz w:val="30"/>
          <w:szCs w:val="30"/>
          <w:rtl/>
        </w:rPr>
        <w:t>فإذا كانت العملية الأصلية معيبة ومعقدة وتحتوي على خطوات لا تضيف قيمة، فإن أتمتتها ستجعلها فقط أسرع في</w:t>
      </w:r>
    </w:p>
    <w:p w14:paraId="372E5B12" w14:textId="77777777" w:rsidR="00940143" w:rsidRDefault="00C5292F">
      <w:pPr>
        <w:spacing w:after="382"/>
        <w:ind w:left="150" w:right="324" w:hanging="10"/>
      </w:pPr>
      <w:r>
        <w:rPr>
          <w:rFonts w:ascii="Arial" w:eastAsia="Arial" w:hAnsi="Arial" w:cs="Arial"/>
          <w:sz w:val="30"/>
          <w:szCs w:val="30"/>
          <w:rtl/>
        </w:rPr>
        <w:t>أداء نفس العيوب والخطوات الزائدة</w:t>
      </w:r>
      <w:r>
        <w:rPr>
          <w:rFonts w:ascii="Arial" w:eastAsia="Arial" w:hAnsi="Arial" w:cs="Arial"/>
          <w:sz w:val="30"/>
          <w:szCs w:val="30"/>
          <w:rtl/>
        </w:rPr>
        <w:t xml:space="preserve"> .مثلاً، إذا كانت عملية الموافقة على طلب شراء تتطلب </w:t>
      </w:r>
      <w:r>
        <w:rPr>
          <w:rFonts w:ascii="Arial" w:eastAsia="Arial" w:hAnsi="Arial" w:cs="Arial"/>
          <w:sz w:val="30"/>
          <w:szCs w:val="30"/>
        </w:rPr>
        <w:t>5</w:t>
      </w:r>
      <w:r>
        <w:rPr>
          <w:rFonts w:ascii="Arial" w:eastAsia="Arial" w:hAnsi="Arial" w:cs="Arial"/>
          <w:sz w:val="30"/>
          <w:szCs w:val="30"/>
          <w:rtl/>
        </w:rPr>
        <w:t xml:space="preserve"> توقيعات من </w:t>
      </w:r>
      <w:r>
        <w:rPr>
          <w:rFonts w:ascii="Arial" w:eastAsia="Arial" w:hAnsi="Arial" w:cs="Arial"/>
          <w:sz w:val="30"/>
          <w:szCs w:val="30"/>
        </w:rPr>
        <w:t>5</w:t>
      </w:r>
      <w:r>
        <w:rPr>
          <w:rFonts w:ascii="Arial" w:eastAsia="Arial" w:hAnsi="Arial" w:cs="Arial"/>
          <w:sz w:val="30"/>
          <w:szCs w:val="30"/>
          <w:rtl/>
        </w:rPr>
        <w:t xml:space="preserve"> إدارات</w:t>
      </w:r>
    </w:p>
    <w:p w14:paraId="08689ED4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مختلفة في نسق تسلسلي، وأصبحت آلية عبر نظام إلكتروني، فإنها ستظل تستغرق وقتاً طويلاً بسبب انتظار كل</w:t>
      </w:r>
    </w:p>
    <w:p w14:paraId="30A1E3F6" w14:textId="77777777" w:rsidR="00940143" w:rsidRDefault="00C5292F">
      <w:pPr>
        <w:spacing w:after="382"/>
        <w:ind w:left="150" w:right="238" w:hanging="10"/>
      </w:pPr>
      <w:r>
        <w:rPr>
          <w:rFonts w:ascii="Arial" w:eastAsia="Arial" w:hAnsi="Arial" w:cs="Arial"/>
          <w:sz w:val="30"/>
          <w:szCs w:val="30"/>
          <w:rtl/>
        </w:rPr>
        <w:t>توقيع. بينما إعادة هندسة العملية قد تلغي بعض التوقيعات غير الضرورية، وتجعل البعض الآخر موازياً، مما يقلص</w:t>
      </w:r>
    </w:p>
    <w:p w14:paraId="4DB33001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الوقت إلى النصف حتى قبل الأتمتة. ثم تأتي الأتمتة لتختصر أكثر. وهكذا ،تربط نظرية العمليات بين الاستثمارات</w:t>
      </w:r>
    </w:p>
    <w:p w14:paraId="6E4575D2" w14:textId="77777777" w:rsidR="00940143" w:rsidRDefault="00C5292F">
      <w:pPr>
        <w:spacing w:after="374" w:line="265" w:lineRule="auto"/>
        <w:ind w:left="292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الرقمية والكفاءة الواقعية عبر ضرورة إعادة التصميم أولاً )</w:t>
      </w:r>
      <w:r>
        <w:rPr>
          <w:rFonts w:ascii="Arial" w:eastAsia="Arial" w:hAnsi="Arial" w:cs="Arial"/>
          <w:sz w:val="30"/>
        </w:rPr>
        <w:t>Feng &amp; Ali, 2024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79C5E2DC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هذه النظرية تفسر لماذا بعض المؤسسات التي تمتلك مو</w:t>
      </w:r>
      <w:r>
        <w:rPr>
          <w:rFonts w:ascii="Arial" w:eastAsia="Arial" w:hAnsi="Arial" w:cs="Arial"/>
          <w:sz w:val="30"/>
          <w:szCs w:val="30"/>
          <w:rtl/>
        </w:rPr>
        <w:t>ارد رقمية ممتازة تفشل في تحقيق كفاءة تشغيلية</w:t>
      </w:r>
    </w:p>
    <w:p w14:paraId="379D0F94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عالية على المدى الطويل: لأنها تفتقر إلى القدرات الديناميكية اللازمة لتجديد مواردها وتوجيهها بشكل</w:t>
      </w:r>
    </w:p>
    <w:p w14:paraId="1F6B6BC5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مستمر. وعليه، فإن العلاقة بين التحول الرقمي وكفاءة العمليات ليست علاقة ميكانيكية مباشرة ،بل</w:t>
      </w:r>
    </w:p>
    <w:p w14:paraId="77123795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تتوسطها وتعدلها القدرات الديناميكية للمنظمة )</w:t>
      </w:r>
      <w:r>
        <w:rPr>
          <w:rFonts w:ascii="Arial" w:eastAsia="Arial" w:hAnsi="Arial" w:cs="Arial"/>
          <w:sz w:val="30"/>
        </w:rPr>
        <w:t>Yu et al., 2022</w:t>
      </w:r>
      <w:r>
        <w:rPr>
          <w:rFonts w:ascii="Arial" w:eastAsia="Arial" w:hAnsi="Arial" w:cs="Arial"/>
          <w:sz w:val="30"/>
          <w:szCs w:val="30"/>
          <w:rtl/>
        </w:rPr>
        <w:t>(.</w:t>
      </w:r>
    </w:p>
    <w:p w14:paraId="10EB593A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من منظور نقدي ،قد يكون هناك قصور في نظرية العمليات، وهو تركيزها الكبير على الجوانب الداخلية</w:t>
      </w:r>
    </w:p>
    <w:p w14:paraId="2FCAB08E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للعمليات )التصميم، التدفق، الإجراءات( وإغفالها للعوامل الخارجية المؤثرة في الكفاءة ،مثل سلوك العملاء</w:t>
      </w:r>
    </w:p>
    <w:p w14:paraId="0DE4110E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المتقلب، أو تصرفات المنافسين، أو التغيرات التنظيمية. فكفاءة العمليات لا تتأثر فقط بكيفية تصميمها، بل</w:t>
      </w:r>
    </w:p>
    <w:p w14:paraId="016EF4EC" w14:textId="77777777" w:rsidR="00940143" w:rsidRDefault="00C5292F">
      <w:pPr>
        <w:spacing w:after="382"/>
        <w:ind w:left="150" w:right="589" w:hanging="10"/>
      </w:pPr>
      <w:r>
        <w:rPr>
          <w:rFonts w:ascii="Arial" w:eastAsia="Arial" w:hAnsi="Arial" w:cs="Arial"/>
          <w:sz w:val="30"/>
          <w:szCs w:val="30"/>
          <w:rtl/>
        </w:rPr>
        <w:t>أيضاً بكيفية تفاعل العملاء معها. لذلك، فإن دمج نظرية العمليات مع نظرية القدرات الديناميكية )التي تركز</w:t>
      </w:r>
    </w:p>
    <w:p w14:paraId="18B6A301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على البيئة الخارجية( يعطي فهماً أكثر شمولية.</w:t>
      </w:r>
    </w:p>
    <w:p w14:paraId="319829B8" w14:textId="77777777" w:rsidR="00940143" w:rsidRDefault="00C5292F">
      <w:pPr>
        <w:spacing w:after="380"/>
        <w:ind w:left="717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6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خلاصة الإطار النظري</w:t>
      </w:r>
    </w:p>
    <w:p w14:paraId="35853A58" w14:textId="77777777" w:rsidR="00940143" w:rsidRDefault="00C5292F">
      <w:pPr>
        <w:spacing w:after="374" w:line="265" w:lineRule="auto"/>
        <w:ind w:left="717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يتكام</w:t>
      </w:r>
      <w:r>
        <w:rPr>
          <w:rFonts w:ascii="Arial" w:eastAsia="Arial" w:hAnsi="Arial" w:cs="Arial"/>
          <w:sz w:val="30"/>
          <w:szCs w:val="30"/>
          <w:rtl/>
        </w:rPr>
        <w:t>ل العرض السابق ليشكل إطاراً نظرياً متماسكاً وشاملاً يمكن تلخيصه في النقاط التالية:</w:t>
      </w:r>
    </w:p>
    <w:p w14:paraId="531C1088" w14:textId="77777777" w:rsidR="00940143" w:rsidRDefault="00C5292F">
      <w:pPr>
        <w:tabs>
          <w:tab w:val="center" w:pos="984"/>
          <w:tab w:val="center" w:pos="5652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B24F1BA" wp14:editId="735A2B0F">
                <wp:extent cx="57172" cy="57172"/>
                <wp:effectExtent l="0" t="0" r="0" b="0"/>
                <wp:docPr id="336909" name="Group 3369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0295" name="Shape 30295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2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2" y="56446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6909" style="width:4.50171pt;height:4.50171pt;mso-position-horizontal-relative:char;mso-position-vertical-relative:line" coordsize="571,571">
                <v:shape id="Shape 30295" style="position:absolute;width:571;height:571;left:0;top:0;" coordsize="57172,57172" path="m28586,0c32376,0,36022,725,39525,2176c43027,3626,46118,5692,48799,8372c51479,11052,53544,14143,54995,17646c56445,21148,57171,24795,57172,28586c57171,32376,56445,36023,54995,39525c53544,43027,51479,46118,48799,48799c46118,51479,43027,53544,39525,54995c36022,56446,32376,57171,28586,57172c24795,57171,21148,56446,17645,54995c14143,53544,11053,51479,8372,48799c5692,46118,3626,43027,2175,39525c725,36023,0,32376,0,28586c0,24795,725,21148,2175,17646c3626,14143,5692,11052,8372,8372c11053,5692,14143,3626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 التحول الرقمي هو عملية تغيير جذرية وليست مجرد رقمنة، تشمل أربعة أبعاد متكاملة: بنية تحتية</w:t>
      </w:r>
    </w:p>
    <w:p w14:paraId="76B3095E" w14:textId="77777777" w:rsidR="00940143" w:rsidRDefault="00C5292F">
      <w:pPr>
        <w:spacing w:after="382"/>
        <w:ind w:left="150" w:right="1259" w:hanging="10"/>
      </w:pPr>
      <w:r>
        <w:rPr>
          <w:rFonts w:ascii="Arial" w:eastAsia="Arial" w:hAnsi="Arial" w:cs="Arial"/>
          <w:sz w:val="30"/>
          <w:szCs w:val="30"/>
          <w:rtl/>
        </w:rPr>
        <w:t>تكنولوجية قوية، أتمتة ذكية للعمليات ،تحليلات متقدمة للبيانات، وكفاءات رقمية بشرية عالية.</w:t>
      </w:r>
    </w:p>
    <w:p w14:paraId="4D7B64CB" w14:textId="77777777" w:rsidR="00940143" w:rsidRDefault="00C5292F">
      <w:pPr>
        <w:tabs>
          <w:tab w:val="center" w:pos="984"/>
          <w:tab w:val="center" w:pos="5686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532CB05" wp14:editId="68A3604C">
                <wp:extent cx="57172" cy="57172"/>
                <wp:effectExtent l="0" t="0" r="0" b="0"/>
                <wp:docPr id="336910" name="Group 336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0477" name="Shape 30477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2" y="725"/>
                                  <a:pt x="39525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5"/>
                                </a:cubicBezTo>
                                <a:cubicBezTo>
                                  <a:pt x="56445" y="21148"/>
                                  <a:pt x="57171" y="24795"/>
                                  <a:pt x="57172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4"/>
                                </a:cubicBezTo>
                                <a:cubicBezTo>
                                  <a:pt x="36022" y="56445"/>
                                  <a:pt x="32376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5" y="54994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5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6910" style="width:4.50171pt;height:4.50171pt;mso-position-horizontal-relative:char;mso-position-vertical-relative:line" coordsize="571,571">
                <v:shape id="Shape 30477" style="position:absolute;width:571;height:571;left:0;top:0;" coordsize="57172,57172" path="m28586,0c32376,0,36022,725,39525,2176c43027,3626,46118,5692,48799,8372c51479,11052,53544,14143,54995,17645c56445,21148,57171,24795,57172,28586c57171,32376,56445,36023,54995,39525c53544,43027,51479,46118,48799,48799c46118,51479,43027,53544,39525,54994c36022,56445,32376,57171,28586,57172c24795,57171,21148,56445,17645,54994c14143,53544,11053,51479,8372,48799c5692,46118,3626,43027,2175,39525c725,36023,0,32376,0,28586c0,24795,725,21148,2175,17645c3626,14143,5692,11052,8372,8372c11053,5692,14143,3626,17645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كفاءة العمليات هي مفهوم متعدد الأبعاد لا يقتصر على خفض التكاليف فقط، بل يشمل تحسين زمن</w:t>
      </w:r>
    </w:p>
    <w:p w14:paraId="11D68D26" w14:textId="77777777" w:rsidR="00940143" w:rsidRDefault="00C5292F">
      <w:pPr>
        <w:spacing w:after="374" w:line="265" w:lineRule="auto"/>
        <w:ind w:left="12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الإنجاز والاستجابة، ورفع جودة المخرجات، وزيادة مرونة العمليات.</w:t>
      </w:r>
    </w:p>
    <w:p w14:paraId="6EF1B6A1" w14:textId="77777777" w:rsidR="00940143" w:rsidRDefault="00C5292F">
      <w:pPr>
        <w:tabs>
          <w:tab w:val="center" w:pos="984"/>
          <w:tab w:val="center" w:pos="5444"/>
        </w:tabs>
        <w:spacing w:after="38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EB22983" wp14:editId="73EF61A0">
                <wp:extent cx="57172" cy="57171"/>
                <wp:effectExtent l="0" t="0" r="0" b="0"/>
                <wp:docPr id="336911" name="Group 336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0627" name="Shape 30627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2" y="725"/>
                                  <a:pt x="39525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3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4"/>
                                  <a:pt x="57172" y="28585"/>
                                </a:cubicBezTo>
                                <a:cubicBezTo>
                                  <a:pt x="57171" y="32376"/>
                                  <a:pt x="56445" y="36022"/>
                                  <a:pt x="54995" y="39524"/>
                                </a:cubicBezTo>
                                <a:cubicBezTo>
                                  <a:pt x="53544" y="43025"/>
                                  <a:pt x="51479" y="46117"/>
                                  <a:pt x="48799" y="48798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2" y="56445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5" y="54994"/>
                                </a:cubicBezTo>
                                <a:cubicBezTo>
                                  <a:pt x="14143" y="53543"/>
                                  <a:pt x="11053" y="51478"/>
                                  <a:pt x="8372" y="48798"/>
                                </a:cubicBezTo>
                                <a:cubicBezTo>
                                  <a:pt x="5692" y="46117"/>
                                  <a:pt x="3626" y="43025"/>
                                  <a:pt x="2175" y="39524"/>
                                </a:cubicBezTo>
                                <a:cubicBezTo>
                                  <a:pt x="725" y="36022"/>
                                  <a:pt x="0" y="32376"/>
                                  <a:pt x="0" y="28585"/>
                                </a:cubicBezTo>
                                <a:cubicBezTo>
                                  <a:pt x="0" y="24794"/>
                                  <a:pt x="725" y="21148"/>
                                  <a:pt x="2175" y="17645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5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6911" style="width:4.50171pt;height:4.50165pt;mso-position-horizontal-relative:char;mso-position-vertical-relative:line" coordsize="571,571">
                <v:shape id="Shape 30627" style="position:absolute;width:571;height:571;left:0;top:0;" coordsize="57172,57171" path="m28586,0c32376,0,36022,725,39525,2175c43027,3626,46118,5692,48799,8372c51479,11052,53544,14143,54995,17646c56445,21148,57171,24794,57172,28585c57171,32376,56445,36022,54995,39524c53544,43025,51479,46117,48799,48798c46118,51478,43027,53543,39525,54994c36022,56445,32376,57171,28586,57171c24795,57171,21148,56445,17645,54994c14143,53543,11053,51478,8372,48798c5692,46117,3626,43025,2175,39524c725,36022,0,32376,0,28585c0,24794,725,21148,2175,17645c3626,14143,5692,11052,8372,8372c11053,5692,14143,3626,17645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العلاقة بين التحول الرقمي وكفاءة العمليات هي علاقة طردية قوية، حيث يعمل التحول الرقمي</w:t>
      </w:r>
    </w:p>
    <w:p w14:paraId="49F837CC" w14:textId="77777777" w:rsidR="00940143" w:rsidRDefault="00C5292F">
      <w:pPr>
        <w:spacing w:after="382"/>
        <w:ind w:left="150" w:right="540" w:hanging="10"/>
      </w:pPr>
      <w:r>
        <w:rPr>
          <w:rFonts w:ascii="Arial" w:eastAsia="Arial" w:hAnsi="Arial" w:cs="Arial"/>
          <w:sz w:val="30"/>
          <w:szCs w:val="30"/>
          <w:rtl/>
        </w:rPr>
        <w:t>كمحرك لتعزيز الكفاءة عبر تحرير الموارد، وتسريع العمليات، ودقة القرارات، ورفع مهارات العاملين.</w:t>
      </w:r>
    </w:p>
    <w:p w14:paraId="528169F2" w14:textId="77777777" w:rsidR="00940143" w:rsidRDefault="00C5292F">
      <w:pPr>
        <w:tabs>
          <w:tab w:val="center" w:pos="984"/>
          <w:tab w:val="center" w:pos="5606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1812B90" wp14:editId="1371177F">
                <wp:extent cx="57172" cy="57171"/>
                <wp:effectExtent l="0" t="0" r="0" b="0"/>
                <wp:docPr id="336912" name="Group 336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0806" name="Shape 30806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6" y="0"/>
                                  <a:pt x="36022" y="724"/>
                                  <a:pt x="39525" y="2174"/>
                                </a:cubicBezTo>
                                <a:cubicBezTo>
                                  <a:pt x="43027" y="3625"/>
                                  <a:pt x="46118" y="5690"/>
                                  <a:pt x="48799" y="8371"/>
                                </a:cubicBezTo>
                                <a:cubicBezTo>
                                  <a:pt x="51479" y="11051"/>
                                  <a:pt x="53544" y="14143"/>
                                  <a:pt x="54995" y="17644"/>
                                </a:cubicBezTo>
                                <a:cubicBezTo>
                                  <a:pt x="56445" y="21147"/>
                                  <a:pt x="57171" y="24794"/>
                                  <a:pt x="57172" y="28585"/>
                                </a:cubicBezTo>
                                <a:cubicBezTo>
                                  <a:pt x="57171" y="32376"/>
                                  <a:pt x="56445" y="36022"/>
                                  <a:pt x="54995" y="39523"/>
                                </a:cubicBezTo>
                                <a:cubicBezTo>
                                  <a:pt x="53544" y="43025"/>
                                  <a:pt x="51479" y="46117"/>
                                  <a:pt x="48799" y="48798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2" y="56445"/>
                                  <a:pt x="32376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5" y="54994"/>
                                </a:cubicBezTo>
                                <a:cubicBezTo>
                                  <a:pt x="14143" y="53543"/>
                                  <a:pt x="11053" y="51478"/>
                                  <a:pt x="8372" y="48798"/>
                                </a:cubicBezTo>
                                <a:cubicBezTo>
                                  <a:pt x="5692" y="46117"/>
                                  <a:pt x="3626" y="43025"/>
                                  <a:pt x="2175" y="39523"/>
                                </a:cubicBezTo>
                                <a:cubicBezTo>
                                  <a:pt x="725" y="36022"/>
                                  <a:pt x="0" y="32376"/>
                                  <a:pt x="0" y="28585"/>
                                </a:cubicBezTo>
                                <a:cubicBezTo>
                                  <a:pt x="0" y="24794"/>
                                  <a:pt x="725" y="21147"/>
                                  <a:pt x="2175" y="17644"/>
                                </a:cubicBezTo>
                                <a:cubicBezTo>
                                  <a:pt x="3626" y="14143"/>
                                  <a:pt x="5692" y="11051"/>
                                  <a:pt x="8372" y="8371"/>
                                </a:cubicBezTo>
                                <a:cubicBezTo>
                                  <a:pt x="11053" y="5690"/>
                                  <a:pt x="14143" y="3625"/>
                                  <a:pt x="17645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36912" style="width:4.50171pt;height:4.50165pt;mso-position-horizontal-relative:char;mso-position-vertical-relative:line" coordsize="571,571">
                <v:shape id="Shape 30806" style="position:absolute;width:571;height:571;left:0;top:0;" coordsize="57172,57171" path="m28586,0c32376,0,36022,724,39525,2174c43027,3625,46118,5690,48799,8371c51479,11051,53544,14143,54995,17644c56445,21147,57171,24794,57172,28585c57171,32376,56445,36022,54995,39523c53544,43025,51479,46117,48799,48798c46118,51478,43027,53543,39525,54994c36022,56445,32376,57171,28586,57171c24795,57171,21148,56445,17645,54994c14143,53543,11053,51478,8372,48798c5692,46117,3626,43025,2175,39523c725,36022,0,32376,0,28585c0,24794,725,21147,2175,17644c3626,14143,5692,11051,8372,8371c11053,5690,14143,3625,17645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تستند هذه العلاقة إلى ثلاثة أسس نظرية متكاملة: نظرية الموارد والقدرات) تعتبر التحول الرقمي</w:t>
      </w:r>
    </w:p>
    <w:p w14:paraId="49CA44C7" w14:textId="77777777" w:rsidR="00940143" w:rsidRDefault="00C5292F">
      <w:pPr>
        <w:spacing w:after="382"/>
        <w:ind w:left="150" w:right="597" w:hanging="10"/>
      </w:pPr>
      <w:r>
        <w:rPr>
          <w:rFonts w:ascii="Arial" w:eastAsia="Arial" w:hAnsi="Arial" w:cs="Arial"/>
          <w:sz w:val="30"/>
          <w:szCs w:val="30"/>
          <w:rtl/>
        </w:rPr>
        <w:t>مورداً استراتيجياً نادراً(، ونظرية القدرات الديناميكية )تؤكد على ضر</w:t>
      </w:r>
      <w:r>
        <w:rPr>
          <w:rFonts w:ascii="Arial" w:eastAsia="Arial" w:hAnsi="Arial" w:cs="Arial"/>
          <w:sz w:val="30"/>
          <w:szCs w:val="30"/>
          <w:rtl/>
        </w:rPr>
        <w:t>ورة التجديد المستمر(، ونظرية</w:t>
      </w:r>
    </w:p>
    <w:p w14:paraId="6FBD544A" w14:textId="77777777" w:rsidR="00940143" w:rsidRDefault="00C5292F">
      <w:pPr>
        <w:spacing w:after="374" w:line="265" w:lineRule="auto"/>
        <w:ind w:left="122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العمليات) تؤكد على إعادة تصميم العمليات قبل أتمتتها(.</w:t>
      </w:r>
    </w:p>
    <w:p w14:paraId="4D579E75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بناءً على هذا الإطار النظري المتين، تسعى الدراسة الحالية إلى اختبار هذه العلاقات إمبريقياً )ميدانياً( في</w:t>
      </w:r>
    </w:p>
    <w:p w14:paraId="3566C6D8" w14:textId="77777777" w:rsidR="00940143" w:rsidRDefault="00C5292F">
      <w:pPr>
        <w:spacing w:after="382"/>
        <w:ind w:left="150" w:right="521" w:hanging="10"/>
      </w:pPr>
      <w:r>
        <w:rPr>
          <w:rFonts w:ascii="Arial" w:eastAsia="Arial" w:hAnsi="Arial" w:cs="Arial"/>
          <w:sz w:val="30"/>
          <w:szCs w:val="30"/>
          <w:rtl/>
        </w:rPr>
        <w:t>سياق فريد هو الشركات الخدمية في مدينة جدة بالمملكة العربية السعودية، والخروج بنتائج وتوصيات تسهم</w:t>
      </w:r>
    </w:p>
    <w:p w14:paraId="42E72C3A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في دعم مسيرة التحول الرقمي في القطاع الخاص السعودي، وتقديم دليل عملي لصانعي القرار حول كيفية</w:t>
      </w:r>
    </w:p>
    <w:p w14:paraId="39988C28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استثمار التحول الرقمي لتحقيق كفاءة تشغيلية حقيقية.</w:t>
      </w:r>
    </w:p>
    <w:p w14:paraId="2C45A144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الفصل الثاني: الدراسات السابقة والفجوة البحثية</w:t>
      </w:r>
    </w:p>
    <w:p w14:paraId="0648732A" w14:textId="77777777" w:rsidR="00940143" w:rsidRDefault="00C5292F">
      <w:pPr>
        <w:spacing w:after="380"/>
        <w:ind w:left="55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استعراض الدراسات السابقة </w:t>
      </w:r>
    </w:p>
    <w:p w14:paraId="2476D459" w14:textId="77777777" w:rsidR="00940143" w:rsidRDefault="00C5292F">
      <w:pPr>
        <w:spacing w:after="382"/>
        <w:ind w:left="150" w:right="373" w:hanging="10"/>
      </w:pPr>
      <w:r>
        <w:rPr>
          <w:rFonts w:ascii="Arial" w:eastAsia="Arial" w:hAnsi="Arial" w:cs="Arial"/>
          <w:sz w:val="30"/>
          <w:szCs w:val="30"/>
          <w:rtl/>
        </w:rPr>
        <w:t>استعرضت هذه الدراسة عدداً كبيراً من الدراسات العربية والأجنبية التي تناولت متغيري التحول الرقمي وكفاءة</w:t>
      </w:r>
    </w:p>
    <w:p w14:paraId="7DBD15BF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العمليات ،سواء بشكل منفصل أو مرتبط. الهدف من هذا الاستعراض هو فهم ما تم إنجازه سابقاً، وتحديد</w:t>
      </w:r>
    </w:p>
    <w:p w14:paraId="59F84229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الاتجاهات العامة للنتائج، والوقوف على الثغرات أو الفجوات البحثية</w:t>
      </w:r>
      <w:r>
        <w:rPr>
          <w:rFonts w:ascii="Arial" w:eastAsia="Arial" w:hAnsi="Arial" w:cs="Arial"/>
          <w:sz w:val="30"/>
          <w:szCs w:val="30"/>
          <w:rtl/>
        </w:rPr>
        <w:t xml:space="preserve"> التي لم يتم تغطيتها بعد، والتي تسعى</w:t>
      </w:r>
    </w:p>
    <w:p w14:paraId="240F0FD0" w14:textId="77777777" w:rsidR="00940143" w:rsidRDefault="00C5292F">
      <w:pPr>
        <w:spacing w:after="374" w:line="265" w:lineRule="auto"/>
        <w:ind w:left="55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هذه الدراسة إلى سدها.</w:t>
      </w:r>
    </w:p>
    <w:p w14:paraId="70DE6E22" w14:textId="77777777" w:rsidR="00940143" w:rsidRDefault="00C5292F">
      <w:pPr>
        <w:spacing w:after="380"/>
        <w:ind w:left="558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</w:rPr>
        <w:t>2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>.</w:t>
      </w:r>
      <w:r>
        <w:rPr>
          <w:rFonts w:ascii="Arial" w:eastAsia="Arial" w:hAnsi="Arial" w:cs="Arial"/>
          <w:b/>
          <w:bCs/>
          <w:sz w:val="30"/>
          <w:szCs w:val="30"/>
        </w:rPr>
        <w:t>1</w:t>
      </w:r>
      <w:r>
        <w:rPr>
          <w:rFonts w:ascii="Arial" w:eastAsia="Arial" w:hAnsi="Arial" w:cs="Arial"/>
          <w:b/>
          <w:bCs/>
          <w:sz w:val="30"/>
          <w:szCs w:val="30"/>
          <w:rtl/>
        </w:rPr>
        <w:t xml:space="preserve"> الدراسات العربية</w:t>
      </w:r>
    </w:p>
    <w:p w14:paraId="20340ACF" w14:textId="77777777" w:rsidR="00940143" w:rsidRDefault="00C5292F">
      <w:pPr>
        <w:tabs>
          <w:tab w:val="center" w:pos="813"/>
          <w:tab w:val="center" w:pos="5357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749F10FD" wp14:editId="155BC069">
                <wp:extent cx="57172" cy="57172"/>
                <wp:effectExtent l="0" t="0" r="0" b="0"/>
                <wp:docPr id="296277" name="Group 296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1836" name="Shape 3183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6"/>
                                  <a:pt x="39525" y="2176"/>
                                </a:cubicBezTo>
                                <a:cubicBezTo>
                                  <a:pt x="43028" y="3626"/>
                                  <a:pt x="46119" y="5692"/>
                                  <a:pt x="48799" y="8373"/>
                                </a:cubicBezTo>
                                <a:cubicBezTo>
                                  <a:pt x="51480" y="11052"/>
                                  <a:pt x="53545" y="14144"/>
                                  <a:pt x="54996" y="17647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3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8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2"/>
                                </a:cubicBezTo>
                                <a:cubicBezTo>
                                  <a:pt x="24795" y="57171"/>
                                  <a:pt x="21149" y="56445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7"/>
                                </a:cubicBezTo>
                                <a:cubicBezTo>
                                  <a:pt x="3626" y="14144"/>
                                  <a:pt x="5692" y="11052"/>
                                  <a:pt x="8372" y="8373"/>
                                </a:cubicBezTo>
                                <a:cubicBezTo>
                                  <a:pt x="11054" y="5692"/>
                                  <a:pt x="14144" y="3626"/>
                                  <a:pt x="17646" y="2176"/>
                                </a:cubicBezTo>
                                <a:cubicBezTo>
                                  <a:pt x="21149" y="726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6277" style="width:4.50177pt;height:4.50171pt;mso-position-horizontal-relative:char;mso-position-vertical-relative:line" coordsize="571,571">
                <v:shape id="Shape 31836" style="position:absolute;width:571;height:571;left:0;top:0;" coordsize="57172,57172" path="m28587,0c32377,0,36023,726,39525,2176c43028,3626,46119,5692,48799,8373c51480,11052,53545,14144,54996,17647c56447,21148,57172,24795,57172,28586c57172,32376,56447,36023,54996,39525c53545,43026,51480,46118,48799,48799c46119,51479,43028,53544,39525,54995c36023,56445,32377,57171,28587,57172c24795,57171,21149,56445,17646,54995c14144,53544,11054,51479,8372,48799c5692,46118,3626,43026,2176,39525c726,36023,0,32376,1,28586c0,24795,726,21148,2176,17647c3626,14144,5692,11052,8372,8373c11054,5692,14144,3626,17646,2176c21149,726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>دراسة صالح )</w:t>
      </w:r>
      <w:r>
        <w:rPr>
          <w:rFonts w:ascii="Arial" w:eastAsia="Arial" w:hAnsi="Arial" w:cs="Arial"/>
          <w:sz w:val="30"/>
          <w:szCs w:val="30"/>
        </w:rPr>
        <w:t>2025</w:t>
      </w:r>
      <w:r>
        <w:rPr>
          <w:rFonts w:ascii="Arial" w:eastAsia="Arial" w:hAnsi="Arial" w:cs="Arial"/>
          <w:sz w:val="30"/>
          <w:szCs w:val="30"/>
          <w:rtl/>
        </w:rPr>
        <w:t>(: بعنوان "أثر التحول الرقمي على استمرارية الأعمال في قطاع الاتصالات</w:t>
      </w:r>
    </w:p>
    <w:p w14:paraId="078F75CE" w14:textId="77777777" w:rsidR="00940143" w:rsidRDefault="00C5292F">
      <w:pPr>
        <w:spacing w:after="381"/>
        <w:ind w:left="353" w:right="318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المصري ."هدفت الدراسة إلى قياس تأثير تبني التقنيات الرقمية )مثل الحوسبة السحابية، وإن</w:t>
      </w:r>
      <w:r>
        <w:rPr>
          <w:rFonts w:ascii="Arial" w:eastAsia="Arial" w:hAnsi="Arial" w:cs="Arial"/>
          <w:sz w:val="30"/>
          <w:szCs w:val="30"/>
          <w:rtl/>
        </w:rPr>
        <w:t>ترنت</w:t>
      </w:r>
    </w:p>
    <w:p w14:paraId="25A701B5" w14:textId="77777777" w:rsidR="00940143" w:rsidRDefault="00C5292F">
      <w:pPr>
        <w:spacing w:after="382"/>
        <w:ind w:left="150" w:right="687" w:hanging="10"/>
      </w:pPr>
      <w:r>
        <w:rPr>
          <w:rFonts w:ascii="Arial" w:eastAsia="Arial" w:hAnsi="Arial" w:cs="Arial"/>
          <w:sz w:val="30"/>
          <w:szCs w:val="30"/>
          <w:rtl/>
        </w:rPr>
        <w:t>الأشياء، والذكاء الاصطناعي( على قدرة شركات الاتصالات المصرية على الاستمرار في تقديم الخدمات</w:t>
      </w:r>
    </w:p>
    <w:p w14:paraId="12F93421" w14:textId="77777777" w:rsidR="00940143" w:rsidRDefault="00C5292F">
      <w:pPr>
        <w:spacing w:after="381"/>
        <w:ind w:left="353" w:right="298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أثناء الأزمات) تم تطبيقها بعد جائحة كوفيد-</w:t>
      </w:r>
      <w:r>
        <w:rPr>
          <w:rFonts w:ascii="Arial" w:eastAsia="Arial" w:hAnsi="Arial" w:cs="Arial"/>
          <w:sz w:val="30"/>
          <w:szCs w:val="30"/>
        </w:rPr>
        <w:t>19</w:t>
      </w:r>
      <w:r>
        <w:rPr>
          <w:rFonts w:ascii="Arial" w:eastAsia="Arial" w:hAnsi="Arial" w:cs="Arial"/>
          <w:sz w:val="30"/>
          <w:szCs w:val="30"/>
          <w:rtl/>
        </w:rPr>
        <w:t>(. اعتمدت الدراسة على المنهج الوصفي التحليلي،</w:t>
      </w:r>
    </w:p>
    <w:p w14:paraId="7D519261" w14:textId="77777777" w:rsidR="00940143" w:rsidRDefault="00C5292F">
      <w:pPr>
        <w:spacing w:after="381"/>
        <w:ind w:left="353" w:right="110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 xml:space="preserve">واستخدمت استبانة لجمع البيانات من </w:t>
      </w:r>
      <w:r>
        <w:rPr>
          <w:rFonts w:ascii="Arial" w:eastAsia="Arial" w:hAnsi="Arial" w:cs="Arial"/>
          <w:sz w:val="30"/>
          <w:szCs w:val="30"/>
        </w:rPr>
        <w:t>350</w:t>
      </w:r>
      <w:r>
        <w:rPr>
          <w:rFonts w:ascii="Arial" w:eastAsia="Arial" w:hAnsi="Arial" w:cs="Arial"/>
          <w:sz w:val="30"/>
          <w:szCs w:val="30"/>
          <w:rtl/>
        </w:rPr>
        <w:t xml:space="preserve"> مديراً في </w:t>
      </w:r>
      <w:r>
        <w:rPr>
          <w:rFonts w:ascii="Arial" w:eastAsia="Arial" w:hAnsi="Arial" w:cs="Arial"/>
          <w:sz w:val="30"/>
          <w:szCs w:val="30"/>
        </w:rPr>
        <w:t>5</w:t>
      </w:r>
      <w:r>
        <w:rPr>
          <w:rFonts w:ascii="Arial" w:eastAsia="Arial" w:hAnsi="Arial" w:cs="Arial"/>
          <w:sz w:val="30"/>
          <w:szCs w:val="30"/>
          <w:rtl/>
        </w:rPr>
        <w:t xml:space="preserve"> شركات اتصالات كبرى .توصلت النتائج إلى</w:t>
      </w:r>
    </w:p>
    <w:p w14:paraId="3D697C83" w14:textId="77777777" w:rsidR="00940143" w:rsidRDefault="00C5292F">
      <w:pPr>
        <w:spacing w:after="382"/>
        <w:ind w:left="150" w:right="626" w:hanging="10"/>
      </w:pPr>
      <w:r>
        <w:rPr>
          <w:rFonts w:ascii="Arial" w:eastAsia="Arial" w:hAnsi="Arial" w:cs="Arial"/>
          <w:sz w:val="30"/>
          <w:szCs w:val="30"/>
          <w:rtl/>
        </w:rPr>
        <w:t>وجود تأثير معنوي ذي دلالة إحصائية للتحول الرقمي على استمرارية الأعمال، وكان البعد الأكثر تأثيراً</w:t>
      </w:r>
    </w:p>
    <w:p w14:paraId="12DA8F60" w14:textId="77777777" w:rsidR="00940143" w:rsidRDefault="00C5292F">
      <w:pPr>
        <w:spacing w:after="381"/>
        <w:ind w:left="353" w:right="261" w:hanging="10"/>
        <w:jc w:val="center"/>
      </w:pPr>
      <w:r>
        <w:rPr>
          <w:rFonts w:ascii="Arial" w:eastAsia="Arial" w:hAnsi="Arial" w:cs="Arial"/>
          <w:sz w:val="30"/>
          <w:szCs w:val="30"/>
          <w:rtl/>
        </w:rPr>
        <w:t>هو البنية التحتية السحابية. كما أوصت الدراسة بضرورة تطوير مهارات الموظفين الرقمية لمواكبة</w:t>
      </w:r>
    </w:p>
    <w:p w14:paraId="65BB0AEC" w14:textId="77777777" w:rsidR="00940143" w:rsidRDefault="00C5292F">
      <w:pPr>
        <w:spacing w:after="382"/>
        <w:ind w:left="150" w:right="479" w:hanging="10"/>
      </w:pPr>
      <w:r>
        <w:rPr>
          <w:rFonts w:ascii="Arial" w:eastAsia="Arial" w:hAnsi="Arial" w:cs="Arial"/>
          <w:sz w:val="30"/>
          <w:szCs w:val="30"/>
          <w:rtl/>
        </w:rPr>
        <w:t>التقنيات الجديدة. العلاقة بدراستنا الحالية: تختلف دراستنا في أنها تركز على متغير تابع آخر هو "كفاءة</w:t>
      </w:r>
    </w:p>
    <w:p w14:paraId="539EF0A7" w14:textId="77777777" w:rsidR="00940143" w:rsidRDefault="00C5292F">
      <w:pPr>
        <w:spacing w:after="382"/>
        <w:ind w:left="150" w:right="576" w:hanging="10"/>
      </w:pPr>
      <w:r>
        <w:rPr>
          <w:rFonts w:ascii="Arial" w:eastAsia="Arial" w:hAnsi="Arial" w:cs="Arial"/>
          <w:sz w:val="30"/>
          <w:szCs w:val="30"/>
          <w:rtl/>
        </w:rPr>
        <w:t>العمليات" وليس "استمرارية الأعمال"، وفي سياق مختلف )السعودية مقابل مصر(، وفي قطاع خدماتي</w:t>
      </w:r>
    </w:p>
    <w:p w14:paraId="1383063F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أوسع )الشركات الخدمية في جدة( وليس قطاع الاتصالات فقط.</w:t>
      </w:r>
    </w:p>
    <w:p w14:paraId="24934E9E" w14:textId="77777777" w:rsidR="00940143" w:rsidRDefault="00C5292F">
      <w:pPr>
        <w:tabs>
          <w:tab w:val="center" w:pos="813"/>
          <w:tab w:val="center" w:pos="5622"/>
        </w:tabs>
        <w:spacing w:after="374" w:line="265" w:lineRule="auto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7BF1316A" wp14:editId="6F01B554">
                <wp:extent cx="57172" cy="57172"/>
                <wp:effectExtent l="0" t="0" r="0" b="0"/>
                <wp:docPr id="299801" name="Group 2998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2717" name="Shape 32717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8" y="3627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6" y="17646"/>
                                </a:cubicBezTo>
                                <a:cubicBezTo>
                                  <a:pt x="56447" y="21149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3"/>
                                  <a:pt x="54996" y="39525"/>
                                </a:cubicBezTo>
                                <a:cubicBezTo>
                                  <a:pt x="53545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8" y="53545"/>
                                  <a:pt x="39525" y="54996"/>
                                </a:cubicBezTo>
                                <a:cubicBezTo>
                                  <a:pt x="36023" y="56446"/>
                                  <a:pt x="32377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9" y="56446"/>
                                  <a:pt x="17646" y="54996"/>
                                </a:cubicBezTo>
                                <a:cubicBezTo>
                                  <a:pt x="14144" y="53545"/>
                                  <a:pt x="11054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9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4" y="5692"/>
                                  <a:pt x="14144" y="3627"/>
                                  <a:pt x="17646" y="2176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9801" style="width:4.50177pt;height:4.5017pt;mso-position-horizontal-relative:char;mso-position-vertical-relative:line" coordsize="571,571">
                <v:shape id="Shape 32717" style="position:absolute;width:571;height:571;left:0;top:0;" coordsize="57172,57172" path="m28587,0c32377,0,36023,725,39525,2176c43028,3627,46119,5692,48799,8373c51480,11053,53545,14144,54996,17646c56447,21149,57172,24795,57172,28586c57172,32376,56447,36023,54996,39525c53545,43027,51480,46118,48799,48799c46119,51479,43028,53545,39525,54996c36023,56446,32377,57172,28587,57172c24795,57172,21149,56446,17646,54996c14144,53545,11054,51479,8372,48799c5692,46118,3626,43027,2176,39525c726,36023,0,32376,1,28586c0,24795,726,21149,2176,17646c3626,14144,5692,11053,8372,8373c11054,5692,14144,3627,17646,2176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دراسة عبدالنبي والجربوع) </w:t>
      </w:r>
      <w:r>
        <w:rPr>
          <w:rFonts w:ascii="Arial" w:eastAsia="Arial" w:hAnsi="Arial" w:cs="Arial"/>
          <w:sz w:val="30"/>
          <w:szCs w:val="30"/>
        </w:rPr>
        <w:t>2025</w:t>
      </w:r>
      <w:r>
        <w:rPr>
          <w:rFonts w:ascii="Arial" w:eastAsia="Arial" w:hAnsi="Arial" w:cs="Arial"/>
          <w:sz w:val="30"/>
          <w:szCs w:val="30"/>
          <w:rtl/>
        </w:rPr>
        <w:t>(: بعنوان "دور أبعاد التحول ا</w:t>
      </w:r>
      <w:r>
        <w:rPr>
          <w:rFonts w:ascii="Arial" w:eastAsia="Arial" w:hAnsi="Arial" w:cs="Arial"/>
          <w:sz w:val="30"/>
          <w:szCs w:val="30"/>
          <w:rtl/>
        </w:rPr>
        <w:t>لرقمي في التطوير الوظيفي: دراسة</w:t>
      </w:r>
    </w:p>
    <w:p w14:paraId="423BD1EC" w14:textId="77777777" w:rsidR="00940143" w:rsidRDefault="00C5292F">
      <w:pPr>
        <w:spacing w:after="382"/>
        <w:ind w:left="150" w:right="433" w:hanging="10"/>
      </w:pPr>
      <w:r>
        <w:rPr>
          <w:rFonts w:ascii="Arial" w:eastAsia="Arial" w:hAnsi="Arial" w:cs="Arial"/>
          <w:sz w:val="30"/>
          <w:szCs w:val="30"/>
          <w:rtl/>
        </w:rPr>
        <w:t xml:space="preserve">تطبيقية على العاملين في شركة الاتصالات السعودية </w:t>
      </w:r>
      <w:r>
        <w:rPr>
          <w:rFonts w:ascii="Arial" w:eastAsia="Arial" w:hAnsi="Arial" w:cs="Arial"/>
          <w:sz w:val="30"/>
        </w:rPr>
        <w:t>STC</w:t>
      </w:r>
      <w:r>
        <w:rPr>
          <w:rFonts w:ascii="Arial" w:eastAsia="Arial" w:hAnsi="Arial" w:cs="Arial"/>
          <w:sz w:val="30"/>
          <w:szCs w:val="30"/>
          <w:rtl/>
        </w:rPr>
        <w:t>". هدفت الدراسة إلى تحديد دور أربعة أبعاد</w:t>
      </w:r>
    </w:p>
    <w:p w14:paraId="0BF1325D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للتحول الرقمي )البنية التحتية، الأتمتة، تحليلات البيانات، والكفاءات الرقمية( في تعزيز فرص التطوير</w:t>
      </w:r>
    </w:p>
    <w:p w14:paraId="3F25D547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الوظيفي للموظفين )مثل الترقيات، التدريب، تنويع المهارات(. اعتمدت الدراسة على عينة من </w:t>
      </w:r>
      <w:r>
        <w:rPr>
          <w:rFonts w:ascii="Arial" w:eastAsia="Arial" w:hAnsi="Arial" w:cs="Arial"/>
          <w:sz w:val="30"/>
          <w:szCs w:val="30"/>
        </w:rPr>
        <w:t>280</w:t>
      </w:r>
    </w:p>
    <w:p w14:paraId="2973E72D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موظفاً في </w:t>
      </w:r>
      <w:r>
        <w:rPr>
          <w:rFonts w:ascii="Arial" w:eastAsia="Arial" w:hAnsi="Arial" w:cs="Arial"/>
          <w:sz w:val="30"/>
        </w:rPr>
        <w:t>STC</w:t>
      </w:r>
      <w:r>
        <w:rPr>
          <w:rFonts w:ascii="Arial" w:eastAsia="Arial" w:hAnsi="Arial" w:cs="Arial"/>
          <w:sz w:val="30"/>
          <w:szCs w:val="30"/>
          <w:rtl/>
        </w:rPr>
        <w:t xml:space="preserve"> بمنطقة الرياض. أظهرت النتائج وجود أثر طردي ذي دلالة إحصائية لجميع الأبعاد</w:t>
      </w:r>
    </w:p>
    <w:p w14:paraId="5E786FC7" w14:textId="77777777" w:rsidR="00940143" w:rsidRDefault="00C5292F">
      <w:pPr>
        <w:spacing w:after="382"/>
        <w:ind w:left="150" w:right="554" w:hanging="10"/>
      </w:pPr>
      <w:r>
        <w:rPr>
          <w:rFonts w:ascii="Arial" w:eastAsia="Arial" w:hAnsi="Arial" w:cs="Arial"/>
          <w:sz w:val="30"/>
          <w:szCs w:val="30"/>
          <w:rtl/>
        </w:rPr>
        <w:t>على التطوير الوظيفي، وكان بعد "الكفاءات الرقمية" هو الأكثر تأثيراً. العلاقة بدراستنا الحالية: دراستنا</w:t>
      </w:r>
    </w:p>
    <w:p w14:paraId="4D651B9B" w14:textId="77777777" w:rsidR="00940143" w:rsidRDefault="00C5292F">
      <w:pPr>
        <w:spacing w:after="382"/>
        <w:ind w:left="150" w:right="593" w:hanging="10"/>
      </w:pPr>
      <w:r>
        <w:rPr>
          <w:rFonts w:ascii="Arial" w:eastAsia="Arial" w:hAnsi="Arial" w:cs="Arial"/>
          <w:sz w:val="30"/>
          <w:szCs w:val="30"/>
          <w:rtl/>
        </w:rPr>
        <w:t>تشبهها في</w:t>
      </w:r>
      <w:r>
        <w:rPr>
          <w:rFonts w:ascii="Arial" w:eastAsia="Arial" w:hAnsi="Arial" w:cs="Arial"/>
          <w:sz w:val="30"/>
          <w:szCs w:val="30"/>
          <w:rtl/>
        </w:rPr>
        <w:t xml:space="preserve"> استخدام الأبعاد الأربعة نفسها للتحول الرقمي، وتتشابه في السياق السعودي ،لكنها تختلف</w:t>
      </w:r>
    </w:p>
    <w:p w14:paraId="3AE0DBE1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في المتغير التابع )التطوير الوظيفي مقابل كفاءة العمليات( وفي مجتمع الدراسة )موظفو </w:t>
      </w:r>
      <w:r>
        <w:rPr>
          <w:rFonts w:ascii="Arial" w:eastAsia="Arial" w:hAnsi="Arial" w:cs="Arial"/>
          <w:sz w:val="30"/>
        </w:rPr>
        <w:t>STC</w:t>
      </w:r>
      <w:r>
        <w:rPr>
          <w:rFonts w:ascii="Arial" w:eastAsia="Arial" w:hAnsi="Arial" w:cs="Arial"/>
          <w:sz w:val="30"/>
          <w:szCs w:val="30"/>
          <w:rtl/>
        </w:rPr>
        <w:t xml:space="preserve"> فقط</w:t>
      </w:r>
    </w:p>
    <w:p w14:paraId="5F602705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مقابل موظفو الشركات الخدمية المتنوعة في جدة( ،مما يجعل دراستنا أكثر تعميماً.</w:t>
      </w:r>
    </w:p>
    <w:p w14:paraId="06C5D452" w14:textId="77777777" w:rsidR="00940143" w:rsidRDefault="00C5292F">
      <w:pPr>
        <w:tabs>
          <w:tab w:val="center" w:pos="813"/>
          <w:tab w:val="center" w:pos="5498"/>
        </w:tabs>
        <w:spacing w:after="374" w:line="265" w:lineRule="auto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F964117" wp14:editId="324BE6A6">
                <wp:extent cx="57172" cy="57171"/>
                <wp:effectExtent l="0" t="0" r="0" b="0"/>
                <wp:docPr id="299802" name="Group 2998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3515" name="Shape 33515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7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8" y="3626"/>
                                  <a:pt x="46119" y="5692"/>
                                  <a:pt x="48799" y="8372"/>
                                </a:cubicBezTo>
                                <a:cubicBezTo>
                                  <a:pt x="51480" y="11052"/>
                                  <a:pt x="53545" y="14143"/>
                                  <a:pt x="54996" y="17646"/>
                                </a:cubicBezTo>
                                <a:cubicBezTo>
                                  <a:pt x="56447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7" y="36022"/>
                                  <a:pt x="54996" y="39525"/>
                                </a:cubicBezTo>
                                <a:cubicBezTo>
                                  <a:pt x="53545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9" y="51479"/>
                                  <a:pt x="43028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7" y="57171"/>
                                </a:cubicBezTo>
                                <a:cubicBezTo>
                                  <a:pt x="24795" y="57171"/>
                                  <a:pt x="21149" y="56445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6"/>
                                  <a:pt x="2176" y="39525"/>
                                </a:cubicBezTo>
                                <a:cubicBezTo>
                                  <a:pt x="726" y="36022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6" y="14143"/>
                                  <a:pt x="5692" y="11052"/>
                                  <a:pt x="8372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5"/>
                                </a:cubicBezTo>
                                <a:cubicBezTo>
                                  <a:pt x="21149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99802" style="width:4.50177pt;height:4.50168pt;mso-position-horizontal-relative:char;mso-position-vertical-relative:line" coordsize="571,571">
                <v:shape id="Shape 33515" style="position:absolute;width:571;height:571;left:0;top:0;" coordsize="57172,57171" path="m28587,0c32377,0,36023,725,39525,2175c43028,3626,46119,5692,48799,8372c51480,11052,53545,14143,54996,17646c56447,21148,57172,24795,57172,28586c57172,32376,56447,36022,54996,39525c53545,43026,51480,46118,48799,48799c46119,51479,43028,53544,39525,54995c36023,56445,32377,57171,28587,57171c24795,57171,21149,56445,17646,54995c14144,53544,11054,51479,8372,48799c5692,46118,3626,43026,2176,39525c726,36022,0,32376,1,28586c0,24795,726,21148,2176,17646c3626,14143,5692,11052,8372,8372c11054,5692,14144,3626,17646,2175c21149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دراسة فودة وأحمد والباز) </w:t>
      </w:r>
      <w:r>
        <w:rPr>
          <w:rFonts w:ascii="Arial" w:eastAsia="Arial" w:hAnsi="Arial" w:cs="Arial"/>
          <w:sz w:val="30"/>
          <w:szCs w:val="30"/>
        </w:rPr>
        <w:t>2024</w:t>
      </w:r>
      <w:r>
        <w:rPr>
          <w:rFonts w:ascii="Arial" w:eastAsia="Arial" w:hAnsi="Arial" w:cs="Arial"/>
          <w:sz w:val="30"/>
          <w:szCs w:val="30"/>
          <w:rtl/>
        </w:rPr>
        <w:t>(: بعنوان "دور التحول الرقمي في تحقيق الابتكار في الجامعات</w:t>
      </w:r>
    </w:p>
    <w:p w14:paraId="6E6EF7AC" w14:textId="77777777" w:rsidR="00940143" w:rsidRDefault="00C5292F">
      <w:pPr>
        <w:spacing w:after="382"/>
        <w:ind w:left="150" w:right="616" w:hanging="10"/>
      </w:pPr>
      <w:r>
        <w:rPr>
          <w:rFonts w:ascii="Arial" w:eastAsia="Arial" w:hAnsi="Arial" w:cs="Arial"/>
          <w:sz w:val="30"/>
          <w:szCs w:val="30"/>
          <w:rtl/>
        </w:rPr>
        <w:t>المصرية". هدفت الدراسة إلى قياس كيف يمكن للتحول الرقمي )مثل المنصات التعليمية الرقمية، ونظم</w:t>
      </w:r>
    </w:p>
    <w:p w14:paraId="32206FEE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المعلومات المتكاملة، وتحليلات بيانات الطلاب( أن يعزز الابتكار في الخدمات التعليمية والإدارية</w:t>
      </w:r>
    </w:p>
    <w:p w14:paraId="2172CD43" w14:textId="77777777" w:rsidR="00940143" w:rsidRDefault="00C5292F">
      <w:pPr>
        <w:spacing w:after="382"/>
        <w:ind w:left="150" w:right="541" w:hanging="10"/>
      </w:pPr>
      <w:r>
        <w:rPr>
          <w:rFonts w:ascii="Arial" w:eastAsia="Arial" w:hAnsi="Arial" w:cs="Arial"/>
          <w:sz w:val="30"/>
          <w:szCs w:val="30"/>
          <w:rtl/>
        </w:rPr>
        <w:t>بالجامعات. استخدمت الدراسة منهج دراسة الحالة على ثلاث جامعات مصرية حكومية وخاصة. خلصت</w:t>
      </w:r>
    </w:p>
    <w:p w14:paraId="4C3947F9" w14:textId="77777777" w:rsidR="00940143" w:rsidRDefault="00C5292F">
      <w:pPr>
        <w:spacing w:after="382"/>
        <w:ind w:left="150" w:right="474" w:hanging="10"/>
      </w:pPr>
      <w:r>
        <w:rPr>
          <w:rFonts w:ascii="Arial" w:eastAsia="Arial" w:hAnsi="Arial" w:cs="Arial"/>
          <w:sz w:val="30"/>
          <w:szCs w:val="30"/>
          <w:rtl/>
        </w:rPr>
        <w:t>النتائج إلى أن التحول الرقمي يسهم في تحسين عمليات الابتكار) مثل تطوير مناهج جديدة عبر الإنترنت،</w:t>
      </w:r>
    </w:p>
    <w:p w14:paraId="4C8B03FB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 xml:space="preserve">وخدمات إدارية سريعة(، لكنه يواجه تحديات كبيرة في الثقافة </w:t>
      </w:r>
      <w:r>
        <w:rPr>
          <w:rFonts w:ascii="Arial" w:eastAsia="Arial" w:hAnsi="Arial" w:cs="Arial"/>
          <w:sz w:val="30"/>
          <w:szCs w:val="30"/>
          <w:rtl/>
        </w:rPr>
        <w:t>التنظيمية التقليدية ومقاومة التغيير.</w:t>
      </w:r>
    </w:p>
    <w:p w14:paraId="0C249CF0" w14:textId="77777777" w:rsidR="00940143" w:rsidRDefault="00C5292F">
      <w:pPr>
        <w:spacing w:after="6" w:line="522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العلاقة بدراستنا الحالية: تختلف دراستنا في متغيرها التابع )الابتكار مقابل كفاءة العمليات( وفي السياق)جامعات مصرية مقابل شركات خدمية سعودية(. ومع ذلك، فإن التحدي المتعلق بالثقافة التنظيمية الذي</w:t>
      </w:r>
    </w:p>
    <w:p w14:paraId="73A5541D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ظهر في دراستهم قد يكون موجوداً أيضاً في شركات جدة ،مما يعزز أهمية البعد الرابع )الكفاءات</w:t>
      </w:r>
    </w:p>
    <w:p w14:paraId="2898CDD4" w14:textId="77777777" w:rsidR="00940143" w:rsidRDefault="00C5292F">
      <w:pPr>
        <w:spacing w:after="374" w:line="265" w:lineRule="auto"/>
        <w:ind w:left="1068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الرقمية( في دراستنا.</w:t>
      </w:r>
    </w:p>
    <w:p w14:paraId="091D0A12" w14:textId="77777777" w:rsidR="00940143" w:rsidRDefault="00C5292F">
      <w:pPr>
        <w:tabs>
          <w:tab w:val="center" w:pos="402"/>
          <w:tab w:val="center" w:pos="5468"/>
        </w:tabs>
        <w:spacing w:after="34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24DC393C" wp14:editId="2F8C7EDA">
                <wp:extent cx="55189" cy="55188"/>
                <wp:effectExtent l="0" t="0" r="0" b="0"/>
                <wp:docPr id="324652" name="Group 324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89" cy="55188"/>
                          <a:chOff x="0" y="0"/>
                          <a:chExt cx="55189" cy="55188"/>
                        </a:xfrm>
                      </wpg:grpSpPr>
                      <wps:wsp>
                        <wps:cNvPr id="34387" name="Shape 34387"/>
                        <wps:cNvSpPr/>
                        <wps:spPr>
                          <a:xfrm>
                            <a:off x="0" y="0"/>
                            <a:ext cx="55189" cy="55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89" h="55188">
                                <a:moveTo>
                                  <a:pt x="27594" y="0"/>
                                </a:moveTo>
                                <a:cubicBezTo>
                                  <a:pt x="31253" y="0"/>
                                  <a:pt x="34773" y="700"/>
                                  <a:pt x="38153" y="2100"/>
                                </a:cubicBezTo>
                                <a:cubicBezTo>
                                  <a:pt x="41535" y="3501"/>
                                  <a:pt x="44519" y="5495"/>
                                  <a:pt x="47106" y="8082"/>
                                </a:cubicBezTo>
                                <a:cubicBezTo>
                                  <a:pt x="49693" y="10670"/>
                                  <a:pt x="51687" y="13654"/>
                                  <a:pt x="53087" y="17034"/>
                                </a:cubicBezTo>
                                <a:cubicBezTo>
                                  <a:pt x="54488" y="20415"/>
                                  <a:pt x="55188" y="23935"/>
                                  <a:pt x="55189" y="27594"/>
                                </a:cubicBezTo>
                                <a:cubicBezTo>
                                  <a:pt x="55188" y="31253"/>
                                  <a:pt x="54488" y="34773"/>
                                  <a:pt x="53087" y="38154"/>
                                </a:cubicBezTo>
                                <a:cubicBezTo>
                                  <a:pt x="51687" y="41535"/>
                                  <a:pt x="49693" y="44519"/>
                                  <a:pt x="47106" y="47106"/>
                                </a:cubicBezTo>
                                <a:cubicBezTo>
                                  <a:pt x="44519" y="49694"/>
                                  <a:pt x="41535" y="51688"/>
                                  <a:pt x="38153" y="53088"/>
                                </a:cubicBezTo>
                                <a:cubicBezTo>
                                  <a:pt x="34773" y="54488"/>
                                  <a:pt x="31253" y="55188"/>
                                  <a:pt x="27594" y="55188"/>
                                </a:cubicBezTo>
                                <a:cubicBezTo>
                                  <a:pt x="23935" y="55188"/>
                                  <a:pt x="20414" y="54488"/>
                                  <a:pt x="17034" y="53088"/>
                                </a:cubicBezTo>
                                <a:cubicBezTo>
                                  <a:pt x="13653" y="51688"/>
                                  <a:pt x="10669" y="49694"/>
                                  <a:pt x="8082" y="47106"/>
                                </a:cubicBezTo>
                                <a:cubicBezTo>
                                  <a:pt x="5494" y="44519"/>
                                  <a:pt x="3501" y="41535"/>
                                  <a:pt x="2100" y="38154"/>
                                </a:cubicBezTo>
                                <a:cubicBezTo>
                                  <a:pt x="699" y="34773"/>
                                  <a:pt x="0" y="31253"/>
                                  <a:pt x="1" y="27594"/>
                                </a:cubicBezTo>
                                <a:cubicBezTo>
                                  <a:pt x="0" y="23935"/>
                                  <a:pt x="699" y="20415"/>
                                  <a:pt x="2100" y="17034"/>
                                </a:cubicBezTo>
                                <a:cubicBezTo>
                                  <a:pt x="3501" y="13654"/>
                                  <a:pt x="5494" y="10670"/>
                                  <a:pt x="8082" y="8082"/>
                                </a:cubicBezTo>
                                <a:cubicBezTo>
                                  <a:pt x="10669" y="5495"/>
                                  <a:pt x="13653" y="3501"/>
                                  <a:pt x="17034" y="2100"/>
                                </a:cubicBezTo>
                                <a:cubicBezTo>
                                  <a:pt x="20414" y="700"/>
                                  <a:pt x="23935" y="0"/>
                                  <a:pt x="275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52" style="width:4.34558pt;height:4.34555pt;mso-position-horizontal-relative:char;mso-position-vertical-relative:line" coordsize="551,551">
                <v:shape id="Shape 34387" style="position:absolute;width:551;height:551;left:0;top:0;" coordsize="55189,55188" path="m27594,0c31253,0,34773,700,38153,2100c41535,3501,44519,5495,47106,8082c49693,10670,51687,13654,53087,17034c54488,20415,55188,23935,55189,27594c55188,31253,54488,34773,53087,38154c51687,41535,49693,44519,47106,47106c44519,49694,41535,51688,38153,53088c34773,54488,31253,55188,27594,55188c23935,55188,20414,54488,17034,53088c13653,51688,10669,49694,8082,47106c5494,44519,3501,41535,2100,38154c699,34773,0,31253,1,27594c0,23935,699,20415,2100,17034c3501,13654,5494,10670,8082,8082c10669,5495,13653,3501,17034,2100c20414,700,23935,0,2759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7"/>
          <w:szCs w:val="27"/>
          <w:rtl/>
        </w:rPr>
        <w:tab/>
        <w:t>دراسة العزي )</w:t>
      </w:r>
      <w:r>
        <w:rPr>
          <w:rFonts w:ascii="Arial" w:eastAsia="Arial" w:hAnsi="Arial" w:cs="Arial"/>
          <w:sz w:val="27"/>
          <w:szCs w:val="27"/>
        </w:rPr>
        <w:t>2024</w:t>
      </w:r>
      <w:r>
        <w:rPr>
          <w:rFonts w:ascii="Arial" w:eastAsia="Arial" w:hAnsi="Arial" w:cs="Arial"/>
          <w:sz w:val="27"/>
          <w:szCs w:val="27"/>
          <w:rtl/>
        </w:rPr>
        <w:t>(: بعنوان "الحوكمة الرقمية في المؤسسات السعودية". هدفت الدراسة إلى تقييم مستوى تطبيق</w:t>
      </w:r>
    </w:p>
    <w:p w14:paraId="3A181607" w14:textId="77777777" w:rsidR="00940143" w:rsidRDefault="00C5292F">
      <w:pPr>
        <w:spacing w:after="344"/>
        <w:ind w:left="10" w:right="289" w:hanging="10"/>
      </w:pPr>
      <w:r>
        <w:rPr>
          <w:rFonts w:ascii="Arial" w:eastAsia="Arial" w:hAnsi="Arial" w:cs="Arial"/>
          <w:sz w:val="27"/>
          <w:szCs w:val="27"/>
          <w:rtl/>
        </w:rPr>
        <w:t>الحوكمة الرقمية )من حيث الشفافية، المساءلة، الأمن السيبراني، إدارة البيانات( في عينة من المؤسسات السعودية الخاصة</w:t>
      </w:r>
    </w:p>
    <w:p w14:paraId="4911DAF1" w14:textId="77777777" w:rsidR="00940143" w:rsidRDefault="00C5292F">
      <w:pPr>
        <w:spacing w:after="344"/>
        <w:ind w:left="10" w:right="45" w:hanging="10"/>
      </w:pPr>
      <w:r>
        <w:rPr>
          <w:rFonts w:ascii="Arial" w:eastAsia="Arial" w:hAnsi="Arial" w:cs="Arial"/>
          <w:sz w:val="27"/>
          <w:szCs w:val="27"/>
          <w:rtl/>
        </w:rPr>
        <w:t>والعامة. أظهرت النتائج أن التحول الرقمي في المؤسسات السعودية لا يزال يواجه تحديات تتعلق بالحوكمة، مثل عدم وضوح</w:t>
      </w:r>
    </w:p>
    <w:p w14:paraId="4D092591" w14:textId="77777777" w:rsidR="00940143" w:rsidRDefault="00C5292F">
      <w:pPr>
        <w:spacing w:after="344"/>
        <w:ind w:left="10" w:right="328" w:hanging="10"/>
      </w:pPr>
      <w:r>
        <w:rPr>
          <w:rFonts w:ascii="Arial" w:eastAsia="Arial" w:hAnsi="Arial" w:cs="Arial"/>
          <w:sz w:val="27"/>
          <w:szCs w:val="27"/>
          <w:rtl/>
        </w:rPr>
        <w:t>سياسات البيانات، وضعف آليات الرقابة على استخدام التقنيات، وانخفاض الشفافية في معالجة البيانات. العلاقة بدراستنا</w:t>
      </w:r>
    </w:p>
    <w:p w14:paraId="72F31998" w14:textId="77777777" w:rsidR="00940143" w:rsidRDefault="00C5292F">
      <w:pPr>
        <w:spacing w:after="344"/>
        <w:ind w:left="10" w:right="138" w:hanging="10"/>
      </w:pPr>
      <w:r>
        <w:rPr>
          <w:rFonts w:ascii="Arial" w:eastAsia="Arial" w:hAnsi="Arial" w:cs="Arial"/>
          <w:sz w:val="27"/>
          <w:szCs w:val="27"/>
          <w:rtl/>
        </w:rPr>
        <w:t>الحالية: هذه الدراسة توفر سياقاً مهماً عن البيئة السعودية، حيث تؤكد أن التحول الرقمي ليس مجرد مسألة تقنية، بل يتطلب</w:t>
      </w:r>
    </w:p>
    <w:p w14:paraId="7329C7F6" w14:textId="77777777" w:rsidR="00940143" w:rsidRDefault="00C5292F">
      <w:pPr>
        <w:spacing w:after="370"/>
        <w:ind w:left="10" w:right="1351" w:hanging="10"/>
      </w:pPr>
      <w:r>
        <w:rPr>
          <w:rFonts w:ascii="Arial" w:eastAsia="Arial" w:hAnsi="Arial" w:cs="Arial"/>
          <w:sz w:val="27"/>
          <w:szCs w:val="27"/>
          <w:rtl/>
        </w:rPr>
        <w:t>أطراً حوكمة سليمة. دراستنا قد تستفيد من هذه النتيجة في تفسير نتائجها وتقديم توصيات تتعلق بالحوكمة.</w:t>
      </w:r>
    </w:p>
    <w:p w14:paraId="24E93037" w14:textId="77777777" w:rsidR="00940143" w:rsidRDefault="00C5292F">
      <w:pPr>
        <w:spacing w:after="356"/>
        <w:ind w:left="169"/>
        <w:jc w:val="left"/>
      </w:pPr>
      <w:r>
        <w:rPr>
          <w:rFonts w:ascii="Arial" w:eastAsia="Arial" w:hAnsi="Arial" w:cs="Arial"/>
          <w:b/>
          <w:bCs/>
          <w:sz w:val="27"/>
          <w:szCs w:val="27"/>
        </w:rPr>
        <w:t>2</w:t>
      </w:r>
      <w:r>
        <w:rPr>
          <w:rFonts w:ascii="Arial" w:eastAsia="Arial" w:hAnsi="Arial" w:cs="Arial"/>
          <w:b/>
          <w:bCs/>
          <w:sz w:val="27"/>
          <w:szCs w:val="27"/>
          <w:rtl/>
        </w:rPr>
        <w:t>.</w:t>
      </w:r>
      <w:r>
        <w:rPr>
          <w:rFonts w:ascii="Arial" w:eastAsia="Arial" w:hAnsi="Arial" w:cs="Arial"/>
          <w:b/>
          <w:bCs/>
          <w:sz w:val="27"/>
          <w:szCs w:val="27"/>
        </w:rPr>
        <w:t>1</w:t>
      </w:r>
      <w:r>
        <w:rPr>
          <w:rFonts w:ascii="Arial" w:eastAsia="Arial" w:hAnsi="Arial" w:cs="Arial"/>
          <w:b/>
          <w:bCs/>
          <w:sz w:val="27"/>
          <w:szCs w:val="27"/>
          <w:rtl/>
        </w:rPr>
        <w:t>.</w:t>
      </w:r>
      <w:r>
        <w:rPr>
          <w:rFonts w:ascii="Arial" w:eastAsia="Arial" w:hAnsi="Arial" w:cs="Arial"/>
          <w:b/>
          <w:bCs/>
          <w:sz w:val="27"/>
          <w:szCs w:val="27"/>
        </w:rPr>
        <w:t>2</w:t>
      </w:r>
      <w:r>
        <w:rPr>
          <w:rFonts w:ascii="Arial" w:eastAsia="Arial" w:hAnsi="Arial" w:cs="Arial"/>
          <w:b/>
          <w:bCs/>
          <w:sz w:val="27"/>
          <w:szCs w:val="27"/>
          <w:rtl/>
        </w:rPr>
        <w:t xml:space="preserve"> الدراسات الأجنبية</w:t>
      </w:r>
    </w:p>
    <w:p w14:paraId="20EB6D99" w14:textId="77777777" w:rsidR="00940143" w:rsidRDefault="00C5292F">
      <w:pPr>
        <w:tabs>
          <w:tab w:val="center" w:pos="402"/>
          <w:tab w:val="center" w:pos="5560"/>
        </w:tabs>
        <w:spacing w:after="34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BEB32AF" wp14:editId="490433F9">
                <wp:extent cx="55189" cy="55188"/>
                <wp:effectExtent l="0" t="0" r="0" b="0"/>
                <wp:docPr id="324653" name="Group 324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89" cy="55188"/>
                          <a:chOff x="0" y="0"/>
                          <a:chExt cx="55189" cy="55188"/>
                        </a:xfrm>
                      </wpg:grpSpPr>
                      <wps:wsp>
                        <wps:cNvPr id="35027" name="Shape 35027"/>
                        <wps:cNvSpPr/>
                        <wps:spPr>
                          <a:xfrm>
                            <a:off x="0" y="0"/>
                            <a:ext cx="55189" cy="55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89" h="55188">
                                <a:moveTo>
                                  <a:pt x="27594" y="0"/>
                                </a:moveTo>
                                <a:cubicBezTo>
                                  <a:pt x="31253" y="0"/>
                                  <a:pt x="34773" y="700"/>
                                  <a:pt x="38153" y="2100"/>
                                </a:cubicBezTo>
                                <a:cubicBezTo>
                                  <a:pt x="41535" y="3500"/>
                                  <a:pt x="44519" y="5494"/>
                                  <a:pt x="47106" y="8082"/>
                                </a:cubicBezTo>
                                <a:cubicBezTo>
                                  <a:pt x="49693" y="10670"/>
                                  <a:pt x="51687" y="13653"/>
                                  <a:pt x="53087" y="17034"/>
                                </a:cubicBezTo>
                                <a:cubicBezTo>
                                  <a:pt x="54488" y="20415"/>
                                  <a:pt x="55188" y="23935"/>
                                  <a:pt x="55189" y="27594"/>
                                </a:cubicBezTo>
                                <a:cubicBezTo>
                                  <a:pt x="55188" y="31253"/>
                                  <a:pt x="54488" y="34773"/>
                                  <a:pt x="53087" y="38153"/>
                                </a:cubicBezTo>
                                <a:cubicBezTo>
                                  <a:pt x="51687" y="41534"/>
                                  <a:pt x="49693" y="44518"/>
                                  <a:pt x="47106" y="47106"/>
                                </a:cubicBezTo>
                                <a:cubicBezTo>
                                  <a:pt x="44519" y="49693"/>
                                  <a:pt x="41535" y="51687"/>
                                  <a:pt x="38153" y="53087"/>
                                </a:cubicBezTo>
                                <a:cubicBezTo>
                                  <a:pt x="34773" y="54488"/>
                                  <a:pt x="31253" y="55188"/>
                                  <a:pt x="27594" y="55188"/>
                                </a:cubicBezTo>
                                <a:cubicBezTo>
                                  <a:pt x="23935" y="55188"/>
                                  <a:pt x="20414" y="54488"/>
                                  <a:pt x="17034" y="53087"/>
                                </a:cubicBezTo>
                                <a:cubicBezTo>
                                  <a:pt x="13653" y="51687"/>
                                  <a:pt x="10669" y="49693"/>
                                  <a:pt x="8082" y="47106"/>
                                </a:cubicBezTo>
                                <a:cubicBezTo>
                                  <a:pt x="5494" y="44518"/>
                                  <a:pt x="3501" y="41534"/>
                                  <a:pt x="2100" y="38153"/>
                                </a:cubicBezTo>
                                <a:cubicBezTo>
                                  <a:pt x="699" y="34773"/>
                                  <a:pt x="0" y="31253"/>
                                  <a:pt x="1" y="27594"/>
                                </a:cubicBezTo>
                                <a:cubicBezTo>
                                  <a:pt x="0" y="23935"/>
                                  <a:pt x="699" y="20415"/>
                                  <a:pt x="2100" y="17034"/>
                                </a:cubicBezTo>
                                <a:cubicBezTo>
                                  <a:pt x="3501" y="13653"/>
                                  <a:pt x="5494" y="10670"/>
                                  <a:pt x="8082" y="8082"/>
                                </a:cubicBezTo>
                                <a:cubicBezTo>
                                  <a:pt x="10669" y="5494"/>
                                  <a:pt x="13653" y="3500"/>
                                  <a:pt x="17034" y="2100"/>
                                </a:cubicBezTo>
                                <a:cubicBezTo>
                                  <a:pt x="20414" y="700"/>
                                  <a:pt x="23935" y="0"/>
                                  <a:pt x="275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53" style="width:4.34558pt;height:4.34555pt;mso-position-horizontal-relative:char;mso-position-vertical-relative:line" coordsize="551,551">
                <v:shape id="Shape 35027" style="position:absolute;width:551;height:551;left:0;top:0;" coordsize="55189,55188" path="m27594,0c31253,0,34773,700,38153,2100c41535,3500,44519,5494,47106,8082c49693,10670,51687,13653,53087,17034c54488,20415,55188,23935,55189,27594c55188,31253,54488,34773,53087,38153c51687,41534,49693,44518,47106,47106c44519,49693,41535,51687,38153,53087c34773,54488,31253,55188,27594,55188c23935,55188,20414,54488,17034,53087c13653,51687,10669,49693,8082,47106c5494,44518,3501,41534,2100,38153c699,34773,0,31253,1,27594c0,23935,699,20415,2100,17034c3501,13653,5494,10670,8082,8082c10669,5494,13653,3500,17034,2100c20414,700,23935,0,2759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7"/>
          <w:szCs w:val="27"/>
          <w:rtl/>
        </w:rPr>
        <w:tab/>
      </w:r>
      <w:r>
        <w:rPr>
          <w:rFonts w:ascii="Arial" w:eastAsia="Arial" w:hAnsi="Arial" w:cs="Arial"/>
          <w:sz w:val="27"/>
          <w:szCs w:val="27"/>
          <w:rtl/>
        </w:rPr>
        <w:t xml:space="preserve">دراسة </w:t>
      </w:r>
      <w:r>
        <w:rPr>
          <w:rFonts w:ascii="Arial" w:eastAsia="Arial" w:hAnsi="Arial" w:cs="Arial"/>
          <w:sz w:val="27"/>
        </w:rPr>
        <w:t>Nath et al. (2025)</w:t>
      </w:r>
      <w:r>
        <w:rPr>
          <w:rFonts w:ascii="Arial" w:eastAsia="Arial" w:hAnsi="Arial" w:cs="Arial"/>
          <w:sz w:val="27"/>
          <w:szCs w:val="27"/>
          <w:rtl/>
        </w:rPr>
        <w:t>: بعنوان "تقييم كمي لأثر التحول الرقمي على الكفاءة التشغيلية في المنظمات الخدمية".</w:t>
      </w:r>
    </w:p>
    <w:p w14:paraId="02D8423B" w14:textId="77777777" w:rsidR="00940143" w:rsidRDefault="00C5292F">
      <w:pPr>
        <w:spacing w:after="344"/>
        <w:ind w:left="10" w:right="347" w:hanging="10"/>
      </w:pPr>
      <w:r>
        <w:rPr>
          <w:rFonts w:ascii="Arial" w:eastAsia="Arial" w:hAnsi="Arial" w:cs="Arial"/>
          <w:sz w:val="27"/>
          <w:szCs w:val="27"/>
          <w:rtl/>
        </w:rPr>
        <w:t>أجريت الدراسة في بنغلاديش، على عينة كبيرة )</w:t>
      </w:r>
      <w:r>
        <w:rPr>
          <w:rFonts w:ascii="Arial" w:eastAsia="Arial" w:hAnsi="Arial" w:cs="Arial"/>
          <w:sz w:val="27"/>
          <w:szCs w:val="27"/>
        </w:rPr>
        <w:t>500</w:t>
      </w:r>
      <w:r>
        <w:rPr>
          <w:rFonts w:ascii="Arial" w:eastAsia="Arial" w:hAnsi="Arial" w:cs="Arial"/>
          <w:sz w:val="27"/>
          <w:szCs w:val="27"/>
          <w:rtl/>
        </w:rPr>
        <w:t xml:space="preserve"> موظف( في قطاعات خدمية مختلفة )البنوك، الاتصالات، الضيافة(.</w:t>
      </w:r>
    </w:p>
    <w:p w14:paraId="3D717506" w14:textId="77777777" w:rsidR="00940143" w:rsidRDefault="00C5292F">
      <w:pPr>
        <w:spacing w:after="344"/>
        <w:ind w:left="10" w:right="138" w:hanging="10"/>
      </w:pPr>
      <w:r>
        <w:rPr>
          <w:rFonts w:ascii="Arial" w:eastAsia="Arial" w:hAnsi="Arial" w:cs="Arial"/>
          <w:sz w:val="27"/>
          <w:szCs w:val="27"/>
          <w:rtl/>
        </w:rPr>
        <w:t>استخدمت التحليل العاملي والمربعات الصغرى الجزئية )</w:t>
      </w:r>
      <w:r>
        <w:rPr>
          <w:rFonts w:ascii="Arial" w:eastAsia="Arial" w:hAnsi="Arial" w:cs="Arial"/>
          <w:sz w:val="27"/>
        </w:rPr>
        <w:t>PLS-SEM</w:t>
      </w:r>
      <w:r>
        <w:rPr>
          <w:rFonts w:ascii="Arial" w:eastAsia="Arial" w:hAnsi="Arial" w:cs="Arial"/>
          <w:sz w:val="27"/>
          <w:szCs w:val="27"/>
          <w:rtl/>
        </w:rPr>
        <w:t>(. أظهرت النتائج أن توافر البنية التحتية الرقمية هو</w:t>
      </w:r>
    </w:p>
    <w:p w14:paraId="44A34BBC" w14:textId="77777777" w:rsidR="00940143" w:rsidRDefault="00C5292F">
      <w:pPr>
        <w:spacing w:after="344"/>
        <w:ind w:left="10" w:right="236" w:hanging="10"/>
      </w:pPr>
      <w:r>
        <w:rPr>
          <w:rFonts w:ascii="Arial" w:eastAsia="Arial" w:hAnsi="Arial" w:cs="Arial"/>
          <w:sz w:val="27"/>
          <w:szCs w:val="27"/>
          <w:rtl/>
        </w:rPr>
        <w:t>العامل الأكثر تأثيراً على الكفاءة التشغيلية، يليه تبني التكنولوجيا الرقمية، ثم المهارات الرقمية للموظفين. وأوصت الدراسة</w:t>
      </w:r>
    </w:p>
    <w:p w14:paraId="479D52FF" w14:textId="77777777" w:rsidR="00940143" w:rsidRDefault="00C5292F">
      <w:pPr>
        <w:spacing w:after="341"/>
        <w:ind w:left="275" w:right="145" w:hanging="10"/>
        <w:jc w:val="center"/>
      </w:pPr>
      <w:r>
        <w:rPr>
          <w:rFonts w:ascii="Arial" w:eastAsia="Arial" w:hAnsi="Arial" w:cs="Arial"/>
          <w:sz w:val="27"/>
          <w:szCs w:val="27"/>
          <w:rtl/>
        </w:rPr>
        <w:t>بضرورة الاستثمار المتوازن في الأجهزة والبرمجيات والتدريب معاً. العلاقة بدراستنا الحالية: هذه هي أقرب دراسة إلى</w:t>
      </w:r>
    </w:p>
    <w:p w14:paraId="7985E975" w14:textId="77777777" w:rsidR="00940143" w:rsidRDefault="00C5292F">
      <w:pPr>
        <w:spacing w:after="0" w:line="519" w:lineRule="auto"/>
        <w:ind w:left="509" w:hanging="10"/>
        <w:jc w:val="center"/>
      </w:pPr>
      <w:r>
        <w:rPr>
          <w:rFonts w:ascii="Arial" w:eastAsia="Arial" w:hAnsi="Arial" w:cs="Arial"/>
          <w:sz w:val="27"/>
          <w:szCs w:val="27"/>
          <w:rtl/>
        </w:rPr>
        <w:t>دراستنا من حيث المتغيرات )التحول الرقمي والكفاءة التشغيلية( والقطاع )خدمي(. الفروق الجوهرية هي: السياق الجغرافي)بنغلاديش ذات اقتصاد نامٍ مقابل السعودية في مرحلة تحول طموح(، وأبعاد التحول الرقمي )دراستهم لم تشر بوضوح إلى</w:t>
      </w:r>
    </w:p>
    <w:p w14:paraId="215A3221" w14:textId="77777777" w:rsidR="00940143" w:rsidRDefault="00C5292F">
      <w:pPr>
        <w:spacing w:after="341"/>
        <w:ind w:left="275" w:hanging="10"/>
        <w:jc w:val="center"/>
      </w:pPr>
      <w:r>
        <w:rPr>
          <w:rFonts w:ascii="Arial" w:eastAsia="Arial" w:hAnsi="Arial" w:cs="Arial"/>
          <w:sz w:val="27"/>
          <w:szCs w:val="27"/>
          <w:rtl/>
        </w:rPr>
        <w:t>تحليلات البيانات كبعد مستقل بالتفصيل، بينما دراستنا تتبنى أربعة أبعاد واضحة(. دراستنا ستقدم إضافة نوعية بتطبيق</w:t>
      </w:r>
    </w:p>
    <w:p w14:paraId="1C41E2CC" w14:textId="77777777" w:rsidR="00940143" w:rsidRDefault="00C5292F">
      <w:pPr>
        <w:spacing w:after="356"/>
        <w:ind w:left="634"/>
        <w:jc w:val="left"/>
      </w:pPr>
      <w:r>
        <w:rPr>
          <w:rFonts w:ascii="Arial" w:eastAsia="Arial" w:hAnsi="Arial" w:cs="Arial"/>
          <w:sz w:val="27"/>
          <w:szCs w:val="27"/>
          <w:rtl/>
        </w:rPr>
        <w:t>نفس الإطار في بيئة سعودية فريدة.</w:t>
      </w:r>
    </w:p>
    <w:p w14:paraId="26A6788A" w14:textId="77777777" w:rsidR="00940143" w:rsidRDefault="00C5292F">
      <w:pPr>
        <w:tabs>
          <w:tab w:val="center" w:pos="402"/>
          <w:tab w:val="center" w:pos="5535"/>
        </w:tabs>
        <w:spacing w:after="341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414AAD7A" wp14:editId="68EDE8E0">
                <wp:extent cx="55189" cy="55189"/>
                <wp:effectExtent l="0" t="0" r="0" b="0"/>
                <wp:docPr id="324655" name="Group 3246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89" cy="55189"/>
                          <a:chOff x="0" y="0"/>
                          <a:chExt cx="55189" cy="55189"/>
                        </a:xfrm>
                      </wpg:grpSpPr>
                      <wps:wsp>
                        <wps:cNvPr id="35871" name="Shape 35871"/>
                        <wps:cNvSpPr/>
                        <wps:spPr>
                          <a:xfrm>
                            <a:off x="0" y="0"/>
                            <a:ext cx="55189" cy="551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89" h="55189">
                                <a:moveTo>
                                  <a:pt x="27594" y="0"/>
                                </a:moveTo>
                                <a:cubicBezTo>
                                  <a:pt x="31253" y="0"/>
                                  <a:pt x="34773" y="700"/>
                                  <a:pt x="38153" y="2100"/>
                                </a:cubicBezTo>
                                <a:cubicBezTo>
                                  <a:pt x="41535" y="3500"/>
                                  <a:pt x="44519" y="5494"/>
                                  <a:pt x="47106" y="8082"/>
                                </a:cubicBezTo>
                                <a:cubicBezTo>
                                  <a:pt x="49693" y="10669"/>
                                  <a:pt x="51687" y="13653"/>
                                  <a:pt x="53087" y="17034"/>
                                </a:cubicBezTo>
                                <a:cubicBezTo>
                                  <a:pt x="54488" y="20414"/>
                                  <a:pt x="55188" y="23935"/>
                                  <a:pt x="55189" y="27594"/>
                                </a:cubicBezTo>
                                <a:cubicBezTo>
                                  <a:pt x="55188" y="31253"/>
                                  <a:pt x="54488" y="34772"/>
                                  <a:pt x="53087" y="38153"/>
                                </a:cubicBezTo>
                                <a:cubicBezTo>
                                  <a:pt x="51687" y="41534"/>
                                  <a:pt x="49693" y="44518"/>
                                  <a:pt x="47106" y="47106"/>
                                </a:cubicBezTo>
                                <a:cubicBezTo>
                                  <a:pt x="44519" y="49693"/>
                                  <a:pt x="41535" y="51687"/>
                                  <a:pt x="38153" y="53087"/>
                                </a:cubicBezTo>
                                <a:cubicBezTo>
                                  <a:pt x="34773" y="54487"/>
                                  <a:pt x="31253" y="55188"/>
                                  <a:pt x="27594" y="55189"/>
                                </a:cubicBezTo>
                                <a:cubicBezTo>
                                  <a:pt x="23935" y="55188"/>
                                  <a:pt x="20414" y="54487"/>
                                  <a:pt x="17034" y="53087"/>
                                </a:cubicBezTo>
                                <a:cubicBezTo>
                                  <a:pt x="13653" y="51687"/>
                                  <a:pt x="10669" y="49693"/>
                                  <a:pt x="8082" y="47106"/>
                                </a:cubicBezTo>
                                <a:cubicBezTo>
                                  <a:pt x="5494" y="44518"/>
                                  <a:pt x="3501" y="41534"/>
                                  <a:pt x="2100" y="38153"/>
                                </a:cubicBezTo>
                                <a:cubicBezTo>
                                  <a:pt x="699" y="34772"/>
                                  <a:pt x="0" y="31253"/>
                                  <a:pt x="1" y="27594"/>
                                </a:cubicBezTo>
                                <a:cubicBezTo>
                                  <a:pt x="0" y="23935"/>
                                  <a:pt x="699" y="20414"/>
                                  <a:pt x="2100" y="17033"/>
                                </a:cubicBezTo>
                                <a:cubicBezTo>
                                  <a:pt x="3501" y="13653"/>
                                  <a:pt x="5494" y="10669"/>
                                  <a:pt x="8082" y="8082"/>
                                </a:cubicBezTo>
                                <a:cubicBezTo>
                                  <a:pt x="10669" y="5494"/>
                                  <a:pt x="13653" y="3500"/>
                                  <a:pt x="17034" y="2101"/>
                                </a:cubicBezTo>
                                <a:cubicBezTo>
                                  <a:pt x="20414" y="700"/>
                                  <a:pt x="23935" y="0"/>
                                  <a:pt x="275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4655" style="width:4.34558pt;height:4.34558pt;mso-position-horizontal-relative:char;mso-position-vertical-relative:line" coordsize="551,551">
                <v:shape id="Shape 35871" style="position:absolute;width:551;height:551;left:0;top:0;" coordsize="55189,55189" path="m27594,0c31253,0,34773,700,38153,2100c41535,3500,44519,5494,47106,8082c49693,10669,51687,13653,53087,17034c54488,20414,55188,23935,55189,27594c55188,31253,54488,34772,53087,38153c51687,41534,49693,44518,47106,47106c44519,49693,41535,51687,38153,53087c34773,54487,31253,55188,27594,55189c23935,55188,20414,54487,17034,53087c13653,51687,10669,49693,8082,47106c5494,44518,3501,41534,2100,38153c699,34772,0,31253,1,27594c0,23935,699,20414,2100,17033c3501,13653,5494,10669,8082,8082c10669,5494,13653,3500,17034,2101c20414,700,23935,0,27594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7"/>
          <w:szCs w:val="27"/>
          <w:rtl/>
        </w:rPr>
        <w:tab/>
        <w:t xml:space="preserve">دراسة </w:t>
      </w:r>
      <w:r>
        <w:rPr>
          <w:rFonts w:ascii="Arial" w:eastAsia="Arial" w:hAnsi="Arial" w:cs="Arial"/>
          <w:sz w:val="27"/>
        </w:rPr>
        <w:t>Lin &amp; Xie (2023)</w:t>
      </w:r>
      <w:r>
        <w:rPr>
          <w:rFonts w:ascii="Arial" w:eastAsia="Arial" w:hAnsi="Arial" w:cs="Arial"/>
          <w:sz w:val="27"/>
          <w:szCs w:val="27"/>
          <w:rtl/>
        </w:rPr>
        <w:t>: بعنوان "هل يحسن التحول الرقمي الكفاءة التشغيلية لشركات الطاقة الصينية؟". أجريت</w:t>
      </w:r>
    </w:p>
    <w:p w14:paraId="5B6B0419" w14:textId="77777777" w:rsidR="00940143" w:rsidRDefault="00C5292F">
      <w:pPr>
        <w:spacing w:after="344"/>
        <w:ind w:left="10" w:right="224" w:hanging="10"/>
      </w:pPr>
      <w:r>
        <w:rPr>
          <w:rFonts w:ascii="Arial" w:eastAsia="Arial" w:hAnsi="Arial" w:cs="Arial"/>
          <w:sz w:val="27"/>
          <w:szCs w:val="27"/>
          <w:rtl/>
        </w:rPr>
        <w:t>الدراسة على شركات الطاقة المدرجة في البورصة الصينية، باستخدام بيانات مالية سنوية وتحليل الانحدار. أظهرت النتائج</w:t>
      </w:r>
    </w:p>
    <w:p w14:paraId="3389153D" w14:textId="77777777" w:rsidR="00940143" w:rsidRDefault="00C5292F">
      <w:pPr>
        <w:spacing w:after="344"/>
        <w:ind w:left="10" w:right="293" w:hanging="10"/>
      </w:pPr>
      <w:r>
        <w:rPr>
          <w:rFonts w:ascii="Arial" w:eastAsia="Arial" w:hAnsi="Arial" w:cs="Arial"/>
          <w:sz w:val="27"/>
          <w:szCs w:val="27"/>
          <w:rtl/>
        </w:rPr>
        <w:t>أن التحول الرقمي )الذي قيس بمؤشرات مثل الإنفاق على تكنولوجيا المعلومات، وبراءات الاختراع الرقمية( يحسن الكفاءة</w:t>
      </w:r>
    </w:p>
    <w:p w14:paraId="2D009D0D" w14:textId="77777777" w:rsidR="00940143" w:rsidRDefault="00C5292F">
      <w:pPr>
        <w:spacing w:after="344"/>
        <w:ind w:left="10" w:hanging="10"/>
      </w:pPr>
      <w:r>
        <w:rPr>
          <w:rFonts w:ascii="Arial" w:eastAsia="Arial" w:hAnsi="Arial" w:cs="Arial"/>
          <w:sz w:val="27"/>
          <w:szCs w:val="27"/>
          <w:rtl/>
        </w:rPr>
        <w:t>التشغيلية بشكل غير مباشر عبر تعزيز الابتكار الداخلي وتحسين كفاءة استخدام رأس المال. كما وجدت أن التأثير يكون أقوى</w:t>
      </w:r>
    </w:p>
    <w:p w14:paraId="0B95D80A" w14:textId="77777777" w:rsidR="00940143" w:rsidRDefault="00C5292F">
      <w:pPr>
        <w:spacing w:after="344"/>
        <w:ind w:left="10" w:right="138" w:hanging="10"/>
      </w:pPr>
      <w:r>
        <w:rPr>
          <w:rFonts w:ascii="Arial" w:eastAsia="Arial" w:hAnsi="Arial" w:cs="Arial"/>
          <w:sz w:val="27"/>
          <w:szCs w:val="27"/>
          <w:rtl/>
        </w:rPr>
        <w:t>في الشركات الخاصة مقارنة بالشركات المملوكة للدولة. العلاقة بدراستنا الحالية: تختلف هذه الدراسة في كونها تعتمد على</w:t>
      </w:r>
    </w:p>
    <w:p w14:paraId="0E8DA2B8" w14:textId="77777777" w:rsidR="00940143" w:rsidRDefault="00C5292F">
      <w:pPr>
        <w:spacing w:after="344"/>
        <w:ind w:left="10" w:right="138" w:hanging="10"/>
      </w:pPr>
      <w:r>
        <w:rPr>
          <w:rFonts w:ascii="Arial" w:eastAsia="Arial" w:hAnsi="Arial" w:cs="Arial"/>
          <w:sz w:val="27"/>
          <w:szCs w:val="27"/>
          <w:rtl/>
        </w:rPr>
        <w:t>بيانات ثانوية مالية وليس بيانات أولية من الموظفين، وتركز على قطاع الطاقة )صناعي إلى حد كبير( وليس الخدمات. لكنها</w:t>
      </w:r>
    </w:p>
    <w:p w14:paraId="6AA83153" w14:textId="77777777" w:rsidR="00940143" w:rsidRDefault="00C5292F">
      <w:pPr>
        <w:spacing w:after="344"/>
        <w:ind w:left="10" w:right="728" w:hanging="10"/>
      </w:pPr>
      <w:r>
        <w:rPr>
          <w:rFonts w:ascii="Arial" w:eastAsia="Arial" w:hAnsi="Arial" w:cs="Arial"/>
          <w:sz w:val="27"/>
          <w:szCs w:val="27"/>
          <w:rtl/>
        </w:rPr>
        <w:t>تؤكد العلاقة الإيجابية بين التحول الرقمي والكفاءة التشغيلية بمنهج كمي مختلف، مما يعزز الثبات الخارجي للنتائج.</w:t>
      </w:r>
    </w:p>
    <w:p w14:paraId="51793E1A" w14:textId="77777777" w:rsidR="00940143" w:rsidRDefault="00C5292F">
      <w:pPr>
        <w:tabs>
          <w:tab w:val="center" w:pos="418"/>
          <w:tab w:val="right" w:pos="10977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A0BC520" wp14:editId="009617BF">
                <wp:extent cx="57171" cy="57172"/>
                <wp:effectExtent l="0" t="0" r="0" b="0"/>
                <wp:docPr id="319651" name="Group 319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1" cy="57172"/>
                          <a:chOff x="0" y="0"/>
                          <a:chExt cx="57171" cy="57172"/>
                        </a:xfrm>
                      </wpg:grpSpPr>
                      <wps:wsp>
                        <wps:cNvPr id="36628" name="Shape 36628"/>
                        <wps:cNvSpPr/>
                        <wps:spPr>
                          <a:xfrm>
                            <a:off x="0" y="0"/>
                            <a:ext cx="57171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1" h="57172">
                                <a:moveTo>
                                  <a:pt x="28585" y="0"/>
                                </a:moveTo>
                                <a:cubicBezTo>
                                  <a:pt x="32376" y="0"/>
                                  <a:pt x="36022" y="725"/>
                                  <a:pt x="39524" y="2176"/>
                                </a:cubicBezTo>
                                <a:cubicBezTo>
                                  <a:pt x="43027" y="3627"/>
                                  <a:pt x="46118" y="5692"/>
                                  <a:pt x="48799" y="8373"/>
                                </a:cubicBezTo>
                                <a:cubicBezTo>
                                  <a:pt x="51479" y="11053"/>
                                  <a:pt x="53544" y="14144"/>
                                  <a:pt x="54995" y="17646"/>
                                </a:cubicBezTo>
                                <a:cubicBezTo>
                                  <a:pt x="56445" y="21149"/>
                                  <a:pt x="57171" y="24795"/>
                                  <a:pt x="57171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4" y="54996"/>
                                </a:cubicBezTo>
                                <a:cubicBezTo>
                                  <a:pt x="36022" y="56446"/>
                                  <a:pt x="32376" y="57171"/>
                                  <a:pt x="28585" y="57172"/>
                                </a:cubicBezTo>
                                <a:cubicBezTo>
                                  <a:pt x="24794" y="57171"/>
                                  <a:pt x="21148" y="56446"/>
                                  <a:pt x="17645" y="54996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9"/>
                                  <a:pt x="2175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3" y="5692"/>
                                  <a:pt x="14143" y="3627"/>
                                  <a:pt x="17645" y="2176"/>
                                </a:cubicBezTo>
                                <a:cubicBezTo>
                                  <a:pt x="21148" y="725"/>
                                  <a:pt x="24794" y="0"/>
                                  <a:pt x="285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9651" style="width:4.50165pt;height:4.50169pt;mso-position-horizontal-relative:char;mso-position-vertical-relative:line" coordsize="571,571">
                <v:shape id="Shape 36628" style="position:absolute;width:571;height:571;left:0;top:0;" coordsize="57171,57172" path="m28585,0c32376,0,36022,725,39524,2176c43027,3627,46118,5692,48799,8373c51479,11053,53544,14144,54995,17646c56445,21149,57171,24795,57171,28586c57171,32376,56445,36023,54995,39525c53544,43027,51479,46118,48799,48799c46118,51479,43027,53545,39524,54996c36022,56446,32376,57171,28585,57172c24794,57171,21148,56446,17645,54996c14143,53545,11053,51479,8372,48799c5692,46118,3626,43027,2175,39525c725,36023,0,32376,0,28586c0,24795,725,21149,2175,17646c3626,14144,5692,11053,8372,8373c11053,5692,14143,3627,17645,2176c21148,725,24794,0,28585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>دراسة (</w:t>
      </w:r>
      <w:r>
        <w:rPr>
          <w:rFonts w:ascii="Arial" w:eastAsia="Arial" w:hAnsi="Arial" w:cs="Arial"/>
          <w:sz w:val="28"/>
          <w:szCs w:val="28"/>
        </w:rPr>
        <w:t>2202</w:t>
      </w:r>
      <w:r>
        <w:rPr>
          <w:rFonts w:ascii="Arial" w:eastAsia="Arial" w:hAnsi="Arial" w:cs="Arial"/>
          <w:sz w:val="28"/>
          <w:szCs w:val="28"/>
          <w:rtl/>
        </w:rPr>
        <w:t xml:space="preserve">) </w:t>
      </w:r>
      <w:r>
        <w:rPr>
          <w:rFonts w:ascii="Arial" w:eastAsia="Arial" w:hAnsi="Arial" w:cs="Arial"/>
          <w:sz w:val="28"/>
        </w:rPr>
        <w:t>Yu et al.</w:t>
      </w:r>
      <w:r>
        <w:rPr>
          <w:rFonts w:ascii="Arial" w:eastAsia="Arial" w:hAnsi="Arial" w:cs="Arial"/>
          <w:sz w:val="28"/>
          <w:szCs w:val="28"/>
          <w:rtl/>
        </w:rPr>
        <w:t xml:space="preserve">: بعنوان "قدرة التحول الرقمي والأداء التشغيلي". دراسة دولية شملت </w:t>
      </w:r>
      <w:r>
        <w:rPr>
          <w:rFonts w:ascii="Arial" w:eastAsia="Arial" w:hAnsi="Arial" w:cs="Arial"/>
          <w:sz w:val="28"/>
          <w:szCs w:val="28"/>
        </w:rPr>
        <w:t>210</w:t>
      </w:r>
      <w:r>
        <w:rPr>
          <w:rFonts w:ascii="Arial" w:eastAsia="Arial" w:hAnsi="Arial" w:cs="Arial"/>
          <w:sz w:val="28"/>
          <w:szCs w:val="28"/>
          <w:rtl/>
        </w:rPr>
        <w:t xml:space="preserve"> شركة صناعية</w:t>
      </w:r>
    </w:p>
    <w:p w14:paraId="33505C70" w14:textId="77777777" w:rsidR="00940143" w:rsidRDefault="00C5292F">
      <w:pPr>
        <w:spacing w:after="356"/>
        <w:ind w:left="75" w:right="122" w:hanging="10"/>
      </w:pPr>
      <w:r>
        <w:rPr>
          <w:rFonts w:ascii="Arial" w:eastAsia="Arial" w:hAnsi="Arial" w:cs="Arial"/>
          <w:sz w:val="28"/>
          <w:szCs w:val="28"/>
          <w:rtl/>
        </w:rPr>
        <w:t>وخدمية في الصين وأوروبا. استخدمت الدراسة نموذج معادلات هيكلية لاختبار دور القدرات الديناميكية كمتغير وسيط</w:t>
      </w:r>
    </w:p>
    <w:p w14:paraId="2CF70B3B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بين التحول الرقمي والأداء التشغيلي. أظهرت النتائج أن "قدرة التحول الرقمي" تفسر نسبة كبيرة من التباين في الأداء</w:t>
      </w:r>
    </w:p>
    <w:p w14:paraId="1C76A868" w14:textId="77777777" w:rsidR="00940143" w:rsidRDefault="00C5292F">
      <w:pPr>
        <w:spacing w:after="356"/>
        <w:ind w:left="75" w:right="164" w:hanging="10"/>
      </w:pPr>
      <w:r>
        <w:rPr>
          <w:rFonts w:ascii="Arial" w:eastAsia="Arial" w:hAnsi="Arial" w:cs="Arial"/>
          <w:sz w:val="28"/>
          <w:szCs w:val="28"/>
          <w:rtl/>
        </w:rPr>
        <w:t xml:space="preserve">التشغيلي )معامل مسار </w:t>
      </w:r>
      <w:r>
        <w:rPr>
          <w:rFonts w:ascii="Arial" w:eastAsia="Arial" w:hAnsi="Arial" w:cs="Arial"/>
          <w:sz w:val="28"/>
          <w:szCs w:val="28"/>
        </w:rPr>
        <w:t>0</w:t>
      </w:r>
      <w:r>
        <w:rPr>
          <w:rFonts w:ascii="Arial" w:eastAsia="Arial" w:hAnsi="Arial" w:cs="Arial"/>
          <w:sz w:val="28"/>
          <w:szCs w:val="28"/>
          <w:rtl/>
        </w:rPr>
        <w:t>.</w:t>
      </w:r>
      <w:r>
        <w:rPr>
          <w:rFonts w:ascii="Arial" w:eastAsia="Arial" w:hAnsi="Arial" w:cs="Arial"/>
          <w:sz w:val="28"/>
          <w:szCs w:val="28"/>
        </w:rPr>
        <w:t>512</w:t>
      </w:r>
      <w:r>
        <w:rPr>
          <w:rFonts w:ascii="Arial" w:eastAsia="Arial" w:hAnsi="Arial" w:cs="Arial"/>
          <w:sz w:val="28"/>
          <w:szCs w:val="28"/>
          <w:rtl/>
        </w:rPr>
        <w:t>(، وأن هذه العلاقة تتوسطها عمليات الاستشعار والاغتنام وإعادة التشكيل )أي القدرات</w:t>
      </w:r>
    </w:p>
    <w:p w14:paraId="0F276CAF" w14:textId="77777777" w:rsidR="00940143" w:rsidRDefault="00C5292F">
      <w:pPr>
        <w:spacing w:after="356"/>
        <w:ind w:left="75" w:right="59" w:hanging="10"/>
      </w:pPr>
      <w:r>
        <w:rPr>
          <w:rFonts w:ascii="Arial" w:eastAsia="Arial" w:hAnsi="Arial" w:cs="Arial"/>
          <w:sz w:val="28"/>
          <w:szCs w:val="28"/>
          <w:rtl/>
        </w:rPr>
        <w:t>الديناميكية(. أوصت الدراسة بضرورة بناء قدرات تنظيمية ديناميكية وليس فقط شراء تقنيات. العلاقة بدراستنا الحالية:</w:t>
      </w:r>
    </w:p>
    <w:p w14:paraId="76813350" w14:textId="77777777" w:rsidR="00940143" w:rsidRDefault="00C5292F">
      <w:pPr>
        <w:spacing w:after="356"/>
        <w:ind w:left="75" w:right="153" w:hanging="10"/>
      </w:pPr>
      <w:r>
        <w:rPr>
          <w:rFonts w:ascii="Arial" w:eastAsia="Arial" w:hAnsi="Arial" w:cs="Arial"/>
          <w:sz w:val="28"/>
          <w:szCs w:val="28"/>
          <w:rtl/>
        </w:rPr>
        <w:t>هذه الدراسة تدعم بقوة النظريات التي اعتمدناها في إطارنا النظ</w:t>
      </w:r>
      <w:r>
        <w:rPr>
          <w:rFonts w:ascii="Arial" w:eastAsia="Arial" w:hAnsi="Arial" w:cs="Arial"/>
          <w:sz w:val="28"/>
          <w:szCs w:val="28"/>
          <w:rtl/>
        </w:rPr>
        <w:t>ري )خاصة نظرية القدرات الديناميكية(. كما أن معامل</w:t>
      </w:r>
    </w:p>
    <w:p w14:paraId="559A77AD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المسار المرتفع )</w:t>
      </w:r>
      <w:r>
        <w:rPr>
          <w:rFonts w:ascii="Arial" w:eastAsia="Arial" w:hAnsi="Arial" w:cs="Arial"/>
          <w:sz w:val="28"/>
          <w:szCs w:val="28"/>
        </w:rPr>
        <w:t>0</w:t>
      </w:r>
      <w:r>
        <w:rPr>
          <w:rFonts w:ascii="Arial" w:eastAsia="Arial" w:hAnsi="Arial" w:cs="Arial"/>
          <w:sz w:val="28"/>
          <w:szCs w:val="28"/>
          <w:rtl/>
        </w:rPr>
        <w:t>.</w:t>
      </w:r>
      <w:r>
        <w:rPr>
          <w:rFonts w:ascii="Arial" w:eastAsia="Arial" w:hAnsi="Arial" w:cs="Arial"/>
          <w:sz w:val="28"/>
          <w:szCs w:val="28"/>
        </w:rPr>
        <w:t>512</w:t>
      </w:r>
      <w:r>
        <w:rPr>
          <w:rFonts w:ascii="Arial" w:eastAsia="Arial" w:hAnsi="Arial" w:cs="Arial"/>
          <w:sz w:val="28"/>
          <w:szCs w:val="28"/>
          <w:rtl/>
        </w:rPr>
        <w:t>( يعطينا ثقة في وجود علاقة قوية يمكن توقعها في دراستنا أيضاً. دراستنا الحالية ستختبر</w:t>
      </w:r>
    </w:p>
    <w:p w14:paraId="21EE0C2E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هذه العلاقة في سياق خدمي سعودي، وستستخدم أبعاداً تفصيلية للتحول الرقمي.</w:t>
      </w:r>
    </w:p>
    <w:p w14:paraId="4455FC81" w14:textId="77777777" w:rsidR="00940143" w:rsidRDefault="00C5292F">
      <w:pPr>
        <w:tabs>
          <w:tab w:val="center" w:pos="418"/>
          <w:tab w:val="right" w:pos="10977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919B9EE" wp14:editId="0AFE9424">
                <wp:extent cx="57171" cy="57172"/>
                <wp:effectExtent l="0" t="0" r="0" b="0"/>
                <wp:docPr id="319653" name="Group 3196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1" cy="57172"/>
                          <a:chOff x="0" y="0"/>
                          <a:chExt cx="57171" cy="57172"/>
                        </a:xfrm>
                      </wpg:grpSpPr>
                      <wps:wsp>
                        <wps:cNvPr id="37390" name="Shape 37390"/>
                        <wps:cNvSpPr/>
                        <wps:spPr>
                          <a:xfrm>
                            <a:off x="0" y="0"/>
                            <a:ext cx="57171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1" h="57172">
                                <a:moveTo>
                                  <a:pt x="28585" y="0"/>
                                </a:moveTo>
                                <a:cubicBezTo>
                                  <a:pt x="32376" y="0"/>
                                  <a:pt x="36022" y="725"/>
                                  <a:pt x="39524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2"/>
                                  <a:pt x="53544" y="14144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1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4" y="54995"/>
                                </a:cubicBezTo>
                                <a:cubicBezTo>
                                  <a:pt x="36022" y="56445"/>
                                  <a:pt x="32376" y="57171"/>
                                  <a:pt x="28585" y="57172"/>
                                </a:cubicBezTo>
                                <a:cubicBezTo>
                                  <a:pt x="24794" y="57171"/>
                                  <a:pt x="21148" y="56445"/>
                                  <a:pt x="17645" y="54995"/>
                                </a:cubicBezTo>
                                <a:cubicBezTo>
                                  <a:pt x="14143" y="53544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4"/>
                                  <a:pt x="5692" y="11052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5" y="2175"/>
                                </a:cubicBezTo>
                                <a:cubicBezTo>
                                  <a:pt x="21148" y="725"/>
                                  <a:pt x="24794" y="0"/>
                                  <a:pt x="285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9653" style="width:4.50165pt;height:4.50171pt;mso-position-horizontal-relative:char;mso-position-vertical-relative:line" coordsize="571,571">
                <v:shape id="Shape 37390" style="position:absolute;width:571;height:571;left:0;top:0;" coordsize="57171,57172" path="m28585,0c32376,0,36022,725,39524,2175c43027,3626,46118,5692,48799,8372c51479,11052,53544,14144,54995,17646c56445,21148,57171,24795,57171,28586c57171,32376,56445,36023,54995,39525c53544,43027,51479,46118,48799,48799c46118,51479,43027,53544,39524,54995c36022,56445,32376,57171,28585,57172c24794,57171,21148,56445,17645,54995c14143,53544,11053,51479,8372,48799c5692,46118,3626,43027,2175,39525c725,36023,0,32376,0,28586c0,24795,725,21148,2175,17646c3626,14144,5692,11052,8372,8372c11053,5692,14143,3626,17645,2175c21148,725,24794,0,28585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 xml:space="preserve">دراسة </w:t>
      </w:r>
      <w:r>
        <w:rPr>
          <w:rFonts w:ascii="Arial" w:eastAsia="Arial" w:hAnsi="Arial" w:cs="Arial"/>
          <w:sz w:val="28"/>
        </w:rPr>
        <w:t>Vishwakarma &amp; Murthy (2024)</w:t>
      </w:r>
      <w:r>
        <w:rPr>
          <w:rFonts w:ascii="Arial" w:eastAsia="Arial" w:hAnsi="Arial" w:cs="Arial"/>
          <w:sz w:val="28"/>
          <w:szCs w:val="28"/>
          <w:rtl/>
        </w:rPr>
        <w:t>: بعنوان "تقييم أثر التحول الرقمي على الكفاءة التشغيلية والأداء في</w:t>
      </w:r>
    </w:p>
    <w:p w14:paraId="31C4B8C1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 xml:space="preserve">شركة </w:t>
      </w:r>
      <w:r>
        <w:rPr>
          <w:rFonts w:ascii="Arial" w:eastAsia="Arial" w:hAnsi="Arial" w:cs="Arial"/>
          <w:sz w:val="28"/>
        </w:rPr>
        <w:t>Prakash Roadlines</w:t>
      </w:r>
      <w:r>
        <w:rPr>
          <w:rFonts w:ascii="Arial" w:eastAsia="Arial" w:hAnsi="Arial" w:cs="Arial"/>
          <w:sz w:val="28"/>
          <w:szCs w:val="28"/>
          <w:rtl/>
        </w:rPr>
        <w:t xml:space="preserve"> (شركة نقل وشحن)". دراسة حالة معمقة على شركة واحدة في قطاع الخدمات</w:t>
      </w:r>
    </w:p>
    <w:p w14:paraId="62F0A06C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اللوجستية الهندية. أظهرت النتائج أن أتمتة العمليات )مثل نظام تتبع الشحنات الآلي، والفوترة الإلكترونية( أدت إلى</w:t>
      </w:r>
    </w:p>
    <w:p w14:paraId="4447470B" w14:textId="77777777" w:rsidR="00940143" w:rsidRDefault="00C5292F">
      <w:pPr>
        <w:spacing w:after="356"/>
        <w:ind w:left="75" w:right="137" w:hanging="10"/>
      </w:pPr>
      <w:r>
        <w:rPr>
          <w:rFonts w:ascii="Arial" w:eastAsia="Arial" w:hAnsi="Arial" w:cs="Arial"/>
          <w:sz w:val="28"/>
          <w:szCs w:val="28"/>
          <w:rtl/>
        </w:rPr>
        <w:t xml:space="preserve">تقليل زمن التسليم بنسبة </w:t>
      </w:r>
      <w:r>
        <w:rPr>
          <w:rFonts w:ascii="Arial" w:eastAsia="Arial" w:hAnsi="Arial" w:cs="Arial"/>
          <w:sz w:val="28"/>
          <w:szCs w:val="28"/>
        </w:rPr>
        <w:t>35</w:t>
      </w:r>
      <w:r>
        <w:rPr>
          <w:rFonts w:ascii="Arial" w:eastAsia="Arial" w:hAnsi="Arial" w:cs="Arial"/>
          <w:sz w:val="28"/>
          <w:szCs w:val="28"/>
          <w:rtl/>
        </w:rPr>
        <w:t xml:space="preserve">%، وتقليل الأخطاء في الفواتير بنسبة </w:t>
      </w:r>
      <w:r>
        <w:rPr>
          <w:rFonts w:ascii="Arial" w:eastAsia="Arial" w:hAnsi="Arial" w:cs="Arial"/>
          <w:sz w:val="28"/>
          <w:szCs w:val="28"/>
        </w:rPr>
        <w:t>50</w:t>
      </w:r>
      <w:r>
        <w:rPr>
          <w:rFonts w:ascii="Arial" w:eastAsia="Arial" w:hAnsi="Arial" w:cs="Arial"/>
          <w:sz w:val="28"/>
          <w:szCs w:val="28"/>
          <w:rtl/>
        </w:rPr>
        <w:t>%، وزيادة رضا العملاء بشكل كبير. كما أكدت</w:t>
      </w:r>
    </w:p>
    <w:p w14:paraId="7D7D5BD7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الدراسة على أهمية تدريب الموظفين على الأنظمة الجديدة لتحقيق هذه النتائج. العلاقة بدراستنا الحالية: هذه الدراسة</w:t>
      </w:r>
    </w:p>
    <w:p w14:paraId="4D39480E" w14:textId="77777777" w:rsidR="00940143" w:rsidRDefault="00C5292F">
      <w:pPr>
        <w:spacing w:after="356"/>
        <w:ind w:left="75" w:right="106" w:hanging="10"/>
      </w:pPr>
      <w:r>
        <w:rPr>
          <w:rFonts w:ascii="Arial" w:eastAsia="Arial" w:hAnsi="Arial" w:cs="Arial"/>
          <w:sz w:val="28"/>
          <w:szCs w:val="28"/>
          <w:rtl/>
        </w:rPr>
        <w:t>تقدم دليلاً عملياً وتفصيلياً على تأثير الأتمتة )أحد أبعاد التحول الرقمي( على كفاءة العمليات في شركة خدمية، مما يدعم</w:t>
      </w:r>
    </w:p>
    <w:p w14:paraId="298E3228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فرضياتنا ويتوافق مع بعُد أتمتة العمليات في إطارنا.</w:t>
      </w:r>
    </w:p>
    <w:p w14:paraId="4F26DFAE" w14:textId="77777777" w:rsidR="00940143" w:rsidRDefault="00C5292F">
      <w:pPr>
        <w:tabs>
          <w:tab w:val="center" w:pos="418"/>
          <w:tab w:val="right" w:pos="10977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385DC4A" wp14:editId="2160F5B6">
                <wp:extent cx="57171" cy="57172"/>
                <wp:effectExtent l="0" t="0" r="0" b="0"/>
                <wp:docPr id="319654" name="Group 3196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1" cy="57172"/>
                          <a:chOff x="0" y="0"/>
                          <a:chExt cx="57171" cy="57172"/>
                        </a:xfrm>
                      </wpg:grpSpPr>
                      <wps:wsp>
                        <wps:cNvPr id="37997" name="Shape 37997"/>
                        <wps:cNvSpPr/>
                        <wps:spPr>
                          <a:xfrm>
                            <a:off x="0" y="0"/>
                            <a:ext cx="57171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1" h="57172">
                                <a:moveTo>
                                  <a:pt x="28585" y="0"/>
                                </a:moveTo>
                                <a:cubicBezTo>
                                  <a:pt x="32376" y="0"/>
                                  <a:pt x="36022" y="726"/>
                                  <a:pt x="39524" y="2176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79" y="11053"/>
                                  <a:pt x="53544" y="14143"/>
                                  <a:pt x="54995" y="17646"/>
                                </a:cubicBezTo>
                                <a:cubicBezTo>
                                  <a:pt x="56445" y="21148"/>
                                  <a:pt x="57171" y="24795"/>
                                  <a:pt x="57171" y="28586"/>
                                </a:cubicBezTo>
                                <a:cubicBezTo>
                                  <a:pt x="57171" y="32376"/>
                                  <a:pt x="56445" y="36023"/>
                                  <a:pt x="54995" y="39525"/>
                                </a:cubicBezTo>
                                <a:cubicBezTo>
                                  <a:pt x="53544" y="43027"/>
                                  <a:pt x="51479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4" y="54995"/>
                                </a:cubicBezTo>
                                <a:cubicBezTo>
                                  <a:pt x="36022" y="56446"/>
                                  <a:pt x="32376" y="57171"/>
                                  <a:pt x="28585" y="57172"/>
                                </a:cubicBezTo>
                                <a:cubicBezTo>
                                  <a:pt x="24794" y="57171"/>
                                  <a:pt x="21148" y="56446"/>
                                  <a:pt x="17645" y="54995"/>
                                </a:cubicBezTo>
                                <a:cubicBezTo>
                                  <a:pt x="14143" y="53545"/>
                                  <a:pt x="11053" y="51479"/>
                                  <a:pt x="8372" y="48799"/>
                                </a:cubicBezTo>
                                <a:cubicBezTo>
                                  <a:pt x="5692" y="46118"/>
                                  <a:pt x="3626" y="43027"/>
                                  <a:pt x="2175" y="39525"/>
                                </a:cubicBezTo>
                                <a:cubicBezTo>
                                  <a:pt x="725" y="36023"/>
                                  <a:pt x="0" y="32376"/>
                                  <a:pt x="0" y="28586"/>
                                </a:cubicBezTo>
                                <a:cubicBezTo>
                                  <a:pt x="0" y="24795"/>
                                  <a:pt x="725" y="21148"/>
                                  <a:pt x="2175" y="17646"/>
                                </a:cubicBezTo>
                                <a:cubicBezTo>
                                  <a:pt x="3626" y="14143"/>
                                  <a:pt x="5692" y="11053"/>
                                  <a:pt x="8372" y="8372"/>
                                </a:cubicBezTo>
                                <a:cubicBezTo>
                                  <a:pt x="11053" y="5692"/>
                                  <a:pt x="14143" y="3626"/>
                                  <a:pt x="17645" y="2176"/>
                                </a:cubicBezTo>
                                <a:cubicBezTo>
                                  <a:pt x="21148" y="726"/>
                                  <a:pt x="24794" y="0"/>
                                  <a:pt x="2858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19654" style="width:4.50165pt;height:4.50171pt;mso-position-horizontal-relative:char;mso-position-vertical-relative:line" coordsize="571,571">
                <v:shape id="Shape 37997" style="position:absolute;width:571;height:571;left:0;top:0;" coordsize="57171,57172" path="m28585,0c32376,0,36022,726,39524,2176c43027,3626,46118,5692,48799,8372c51479,11053,53544,14143,54995,17646c56445,21148,57171,24795,57171,28586c57171,32376,56445,36023,54995,39525c53544,43027,51479,46118,48799,48799c46118,51479,43027,53545,39524,54995c36022,56446,32376,57171,28585,57172c24794,57171,21148,56446,17645,54995c14143,53545,11053,51479,8372,48799c5692,46118,3626,43027,2175,39525c725,36023,0,32376,0,28586c0,24795,725,21148,2175,17646c3626,14143,5692,11053,8372,8372c11053,5692,14143,3626,17645,2176c21148,726,24794,0,28585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 xml:space="preserve">دراسة </w:t>
      </w:r>
      <w:r>
        <w:rPr>
          <w:rFonts w:ascii="Arial" w:eastAsia="Arial" w:hAnsi="Arial" w:cs="Arial"/>
          <w:sz w:val="28"/>
        </w:rPr>
        <w:t>Feng &amp; Ali (2024)</w:t>
      </w:r>
      <w:r>
        <w:rPr>
          <w:rFonts w:ascii="Arial" w:eastAsia="Arial" w:hAnsi="Arial" w:cs="Arial"/>
          <w:sz w:val="28"/>
          <w:szCs w:val="28"/>
          <w:rtl/>
        </w:rPr>
        <w:t xml:space="preserve">: بعنوان "التحول الرقمي وتكامل </w:t>
      </w:r>
      <w:r>
        <w:rPr>
          <w:rFonts w:ascii="Arial" w:eastAsia="Arial" w:hAnsi="Arial" w:cs="Arial"/>
          <w:sz w:val="28"/>
        </w:rPr>
        <w:t>ERP</w:t>
      </w:r>
      <w:r>
        <w:rPr>
          <w:rFonts w:ascii="Arial" w:eastAsia="Arial" w:hAnsi="Arial" w:cs="Arial"/>
          <w:sz w:val="28"/>
          <w:szCs w:val="28"/>
          <w:rtl/>
        </w:rPr>
        <w:t>". دراسة نظرية وتطبيقية حول كيفية تكامل</w:t>
      </w:r>
    </w:p>
    <w:p w14:paraId="215FE410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أنظمة تخطيط موارد المؤسسات )</w:t>
      </w:r>
      <w:r>
        <w:rPr>
          <w:rFonts w:ascii="Arial" w:eastAsia="Arial" w:hAnsi="Arial" w:cs="Arial"/>
          <w:sz w:val="28"/>
        </w:rPr>
        <w:t>ERP</w:t>
      </w:r>
      <w:r>
        <w:rPr>
          <w:rFonts w:ascii="Arial" w:eastAsia="Arial" w:hAnsi="Arial" w:cs="Arial"/>
          <w:sz w:val="28"/>
          <w:szCs w:val="28"/>
          <w:rtl/>
        </w:rPr>
        <w:t xml:space="preserve">( مع التحول الرقمي. أشارت الدراسة إلى أن مجرد تركيب نظام </w:t>
      </w:r>
      <w:r>
        <w:rPr>
          <w:rFonts w:ascii="Arial" w:eastAsia="Arial" w:hAnsi="Arial" w:cs="Arial"/>
          <w:sz w:val="28"/>
        </w:rPr>
        <w:t>ERP</w:t>
      </w:r>
      <w:r>
        <w:rPr>
          <w:rFonts w:ascii="Arial" w:eastAsia="Arial" w:hAnsi="Arial" w:cs="Arial"/>
          <w:sz w:val="28"/>
          <w:szCs w:val="28"/>
          <w:rtl/>
        </w:rPr>
        <w:t xml:space="preserve"> دون</w:t>
      </w:r>
    </w:p>
    <w:p w14:paraId="76BD0915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إعادة هندسة العمليات الأساسية )</w:t>
      </w:r>
      <w:r>
        <w:rPr>
          <w:rFonts w:ascii="Arial" w:eastAsia="Arial" w:hAnsi="Arial" w:cs="Arial"/>
          <w:sz w:val="28"/>
        </w:rPr>
        <w:t>BPR</w:t>
      </w:r>
      <w:r>
        <w:rPr>
          <w:rFonts w:ascii="Arial" w:eastAsia="Arial" w:hAnsi="Arial" w:cs="Arial"/>
          <w:sz w:val="28"/>
          <w:szCs w:val="28"/>
          <w:rtl/>
        </w:rPr>
        <w:t xml:space="preserve">( لا يحقق التحسينات المرجوة، وأن العديد من مشاريع </w:t>
      </w:r>
      <w:r>
        <w:rPr>
          <w:rFonts w:ascii="Arial" w:eastAsia="Arial" w:hAnsi="Arial" w:cs="Arial"/>
          <w:sz w:val="28"/>
        </w:rPr>
        <w:t>ERP</w:t>
      </w:r>
      <w:r>
        <w:rPr>
          <w:rFonts w:ascii="Arial" w:eastAsia="Arial" w:hAnsi="Arial" w:cs="Arial"/>
          <w:sz w:val="28"/>
          <w:szCs w:val="28"/>
          <w:rtl/>
        </w:rPr>
        <w:t xml:space="preserve"> تفشل بسبب</w:t>
      </w:r>
    </w:p>
    <w:p w14:paraId="4D127193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إهمال هذا الجانب. العلاقة بدراستنا الحالية: هذه الدراسة تدعم بقوة نظري</w:t>
      </w:r>
      <w:r>
        <w:rPr>
          <w:rFonts w:ascii="Arial" w:eastAsia="Arial" w:hAnsi="Arial" w:cs="Arial"/>
          <w:sz w:val="28"/>
          <w:szCs w:val="28"/>
          <w:rtl/>
        </w:rPr>
        <w:t>ة العمليات في إطارنا النظري، وتؤكد أن</w:t>
      </w:r>
    </w:p>
    <w:p w14:paraId="579BF37C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التحول الرقمي الناجح يتطلب إعادة تصميم العمليات وليس فقط أتمتتها. دراستنا ستستفيد من هذه الرؤية النقدية عند</w:t>
      </w:r>
    </w:p>
    <w:p w14:paraId="14D8C925" w14:textId="77777777" w:rsidR="00940143" w:rsidRDefault="00C5292F">
      <w:pPr>
        <w:spacing w:after="356"/>
        <w:ind w:left="75" w:right="87" w:hanging="10"/>
      </w:pPr>
      <w:r>
        <w:rPr>
          <w:rFonts w:ascii="Arial" w:eastAsia="Arial" w:hAnsi="Arial" w:cs="Arial"/>
          <w:sz w:val="28"/>
          <w:szCs w:val="28"/>
          <w:rtl/>
        </w:rPr>
        <w:t>تفسير نتائجها المحتملة )مثلاً، قد نجد أن بعض الشركات تستثمر في التقنيات لكن كفاءتها لا تتحسن بسبب إهمال إعادة</w:t>
      </w:r>
    </w:p>
    <w:p w14:paraId="5BA955E6" w14:textId="77777777" w:rsidR="00940143" w:rsidRDefault="00C5292F">
      <w:pPr>
        <w:spacing w:after="356"/>
        <w:ind w:left="656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الهندسة(.</w:t>
      </w:r>
    </w:p>
    <w:p w14:paraId="0A514102" w14:textId="77777777" w:rsidR="00940143" w:rsidRDefault="00C5292F">
      <w:pPr>
        <w:spacing w:after="353"/>
        <w:ind w:left="319"/>
        <w:jc w:val="left"/>
      </w:pPr>
      <w:r>
        <w:rPr>
          <w:rFonts w:ascii="Arial" w:eastAsia="Arial" w:hAnsi="Arial" w:cs="Arial"/>
          <w:b/>
          <w:bCs/>
          <w:sz w:val="28"/>
          <w:szCs w:val="28"/>
        </w:rPr>
        <w:t>2</w:t>
      </w:r>
      <w:r>
        <w:rPr>
          <w:rFonts w:ascii="Arial" w:eastAsia="Arial" w:hAnsi="Arial" w:cs="Arial"/>
          <w:b/>
          <w:bCs/>
          <w:sz w:val="28"/>
          <w:szCs w:val="28"/>
          <w:rtl/>
        </w:rPr>
        <w:t>.</w:t>
      </w:r>
      <w:r>
        <w:rPr>
          <w:rFonts w:ascii="Arial" w:eastAsia="Arial" w:hAnsi="Arial" w:cs="Arial"/>
          <w:b/>
          <w:bCs/>
          <w:sz w:val="28"/>
          <w:szCs w:val="28"/>
        </w:rPr>
        <w:t>2</w:t>
      </w:r>
      <w:r>
        <w:rPr>
          <w:rFonts w:ascii="Arial" w:eastAsia="Arial" w:hAnsi="Arial" w:cs="Arial"/>
          <w:b/>
          <w:bCs/>
          <w:sz w:val="28"/>
          <w:szCs w:val="28"/>
          <w:rtl/>
        </w:rPr>
        <w:t xml:space="preserve"> الفجوة البحثية )</w:t>
      </w:r>
      <w:r>
        <w:rPr>
          <w:rFonts w:ascii="Arial" w:eastAsia="Arial" w:hAnsi="Arial" w:cs="Arial"/>
          <w:b/>
          <w:sz w:val="28"/>
        </w:rPr>
        <w:t>Research Gap</w:t>
      </w:r>
      <w:r>
        <w:rPr>
          <w:rFonts w:ascii="Arial" w:eastAsia="Arial" w:hAnsi="Arial" w:cs="Arial"/>
          <w:b/>
          <w:bCs/>
          <w:sz w:val="28"/>
          <w:szCs w:val="28"/>
          <w:rtl/>
        </w:rPr>
        <w:t>(</w:t>
      </w:r>
    </w:p>
    <w:p w14:paraId="6A37A524" w14:textId="77777777" w:rsidR="00940143" w:rsidRDefault="00C5292F">
      <w:pPr>
        <w:spacing w:after="356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من خلال الاستعراض النقدي المنهجي للدراسات السابقة العربية والأجنبية، يتبين بوضوح وجود تقدم معرفي في مجال</w:t>
      </w:r>
    </w:p>
    <w:p w14:paraId="73C757DA" w14:textId="77777777" w:rsidR="00940143" w:rsidRDefault="00C5292F">
      <w:pPr>
        <w:spacing w:after="356"/>
        <w:ind w:left="329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التحول الرقمي وكفاءة العمليات، إلا أنه من الممكن تحديد عدة فجوات بحثية هامة تسعى الدراسة الحالية إلى سدها:</w:t>
      </w:r>
    </w:p>
    <w:p w14:paraId="4182371D" w14:textId="77777777" w:rsidR="00940143" w:rsidRDefault="00C5292F">
      <w:pPr>
        <w:tabs>
          <w:tab w:val="center" w:pos="562"/>
          <w:tab w:val="center" w:pos="5635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1FBF1BCA" wp14:editId="0199D19A">
                <wp:extent cx="57172" cy="57172"/>
                <wp:effectExtent l="0" t="0" r="0" b="0"/>
                <wp:docPr id="342258" name="Group 342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38816" name="Shape 38816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8" y="5692"/>
                                  <a:pt x="48799" y="8373"/>
                                </a:cubicBezTo>
                                <a:cubicBezTo>
                                  <a:pt x="51480" y="11053"/>
                                  <a:pt x="53546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5"/>
                                </a:cubicBezTo>
                                <a:cubicBezTo>
                                  <a:pt x="53546" y="43027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5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5"/>
                                  <a:pt x="11054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7" y="14144"/>
                                  <a:pt x="5693" y="11053"/>
                                  <a:pt x="8373" y="8373"/>
                                </a:cubicBezTo>
                                <a:cubicBezTo>
                                  <a:pt x="11054" y="5692"/>
                                  <a:pt x="14144" y="3627"/>
                                  <a:pt x="17646" y="2176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2258" style="width:4.50171pt;height:4.50169pt;mso-position-horizontal-relative:char;mso-position-vertical-relative:line" coordsize="571,571">
                <v:shape id="Shape 38816" style="position:absolute;width:571;height:571;left:0;top:0;" coordsize="57172,57172" path="m28586,0c32377,0,36023,725,39525,2176c43027,3627,46118,5692,48799,8373c51480,11053,53546,14144,54996,17646c56446,21148,57172,24795,57172,28586c57172,32376,56446,36023,54996,39525c53546,43027,51480,46118,48799,48799c46118,51479,43027,53545,39525,54995c36023,56446,32377,57171,28586,57172c24795,57171,21148,56446,17646,54995c14144,53545,11054,51479,8373,48799c5693,46118,3627,43027,2176,39525c726,36023,0,32376,1,28586c0,24795,726,21148,2176,17646c3627,14144,5693,11053,8373,8373c11054,5692,14144,3627,17646,2176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>نقص الدراسات المتكاملة في السياق السعودي: معظم الدراسات العربية ركزت على السياق المصري أو الأردني أو</w:t>
      </w:r>
    </w:p>
    <w:p w14:paraId="3B89232F" w14:textId="77777777" w:rsidR="00940143" w:rsidRDefault="00C5292F">
      <w:pPr>
        <w:spacing w:after="356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الإماراتي، وهناك ندرة واضحة في الدراسات التي تناولت العلاقة بين التحول الرقمي وكفاءة العمليات بشكل مباشر</w:t>
      </w:r>
    </w:p>
    <w:p w14:paraId="17179F23" w14:textId="77777777" w:rsidR="00940143" w:rsidRDefault="00C5292F">
      <w:pPr>
        <w:spacing w:after="5" w:line="519" w:lineRule="auto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في المملكة العربية السعودية، وخاصة في القطاع الخدمي )وليس الصناعي(. باستثناء دراسة عبدالنبي والجربوع)</w:t>
      </w:r>
      <w:r>
        <w:rPr>
          <w:rFonts w:ascii="Arial" w:eastAsia="Arial" w:hAnsi="Arial" w:cs="Arial"/>
          <w:sz w:val="28"/>
          <w:szCs w:val="28"/>
        </w:rPr>
        <w:t>2025</w:t>
      </w:r>
      <w:r>
        <w:rPr>
          <w:rFonts w:ascii="Arial" w:eastAsia="Arial" w:hAnsi="Arial" w:cs="Arial"/>
          <w:sz w:val="28"/>
          <w:szCs w:val="28"/>
          <w:rtl/>
        </w:rPr>
        <w:t>( التي ركزت على التطوير الوظيفي، لم نجد دراسة سعودية تناولت أثر التحول الرقمي على كفاءة العمليات</w:t>
      </w:r>
    </w:p>
    <w:p w14:paraId="0040CC1F" w14:textId="77777777" w:rsidR="00940143" w:rsidRDefault="00C5292F">
      <w:pPr>
        <w:spacing w:after="356"/>
        <w:ind w:left="217" w:right="163" w:hanging="10"/>
        <w:jc w:val="center"/>
      </w:pPr>
      <w:r>
        <w:rPr>
          <w:rFonts w:ascii="Arial" w:eastAsia="Arial" w:hAnsi="Arial" w:cs="Arial"/>
          <w:sz w:val="28"/>
          <w:szCs w:val="28"/>
          <w:rtl/>
        </w:rPr>
        <w:t>في الشركات الخدمية في مدينة جدة تحديداً. هذه الفجوة الجغرافية والقطاعية تشكل مبرراً قوياً لهذه الدراسة.</w:t>
      </w:r>
    </w:p>
    <w:p w14:paraId="50E382E6" w14:textId="77777777" w:rsidR="00940143" w:rsidRDefault="00C5292F">
      <w:pPr>
        <w:tabs>
          <w:tab w:val="center" w:pos="562"/>
          <w:tab w:val="center" w:pos="5743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050AC3C9" wp14:editId="0905AA66">
                <wp:extent cx="57172" cy="57171"/>
                <wp:effectExtent l="0" t="0" r="0" b="0"/>
                <wp:docPr id="342259" name="Group 3422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9310" name="Shape 39310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6"/>
                                  <a:pt x="46118" y="5692"/>
                                  <a:pt x="48799" y="8372"/>
                                </a:cubicBezTo>
                                <a:cubicBezTo>
                                  <a:pt x="51480" y="11052"/>
                                  <a:pt x="53546" y="14144"/>
                                  <a:pt x="54996" y="17646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5"/>
                                </a:cubicBezTo>
                                <a:cubicBezTo>
                                  <a:pt x="57172" y="32376"/>
                                  <a:pt x="56446" y="36022"/>
                                  <a:pt x="54996" y="39525"/>
                                </a:cubicBezTo>
                                <a:cubicBezTo>
                                  <a:pt x="53546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9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5"/>
                                  <a:pt x="32377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9"/>
                                  <a:pt x="8373" y="48799"/>
                                </a:cubicBezTo>
                                <a:cubicBezTo>
                                  <a:pt x="5693" y="46118"/>
                                  <a:pt x="3627" y="43026"/>
                                  <a:pt x="2176" y="39525"/>
                                </a:cubicBezTo>
                                <a:cubicBezTo>
                                  <a:pt x="726" y="36022"/>
                                  <a:pt x="0" y="32376"/>
                                  <a:pt x="1" y="28585"/>
                                </a:cubicBezTo>
                                <a:cubicBezTo>
                                  <a:pt x="0" y="24795"/>
                                  <a:pt x="726" y="21148"/>
                                  <a:pt x="2176" y="17646"/>
                                </a:cubicBezTo>
                                <a:cubicBezTo>
                                  <a:pt x="3627" y="14144"/>
                                  <a:pt x="5693" y="11052"/>
                                  <a:pt x="8373" y="8372"/>
                                </a:cubicBezTo>
                                <a:cubicBezTo>
                                  <a:pt x="11054" y="5692"/>
                                  <a:pt x="14144" y="3626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2259" style="width:4.50171pt;height:4.50168pt;mso-position-horizontal-relative:char;mso-position-vertical-relative:line" coordsize="571,571">
                <v:shape id="Shape 39310" style="position:absolute;width:571;height:571;left:0;top:0;" coordsize="57172,57171" path="m28586,0c32377,0,36023,725,39525,2175c43027,3626,46118,5692,48799,8372c51480,11052,53546,14144,54996,17646c56446,21148,57172,24795,57172,28585c57172,32376,56446,36022,54996,39525c53546,43026,51480,46118,48799,48799c46118,51479,43027,53544,39525,54995c36023,56445,32377,57171,28586,57171c24795,57171,21148,56445,17646,54995c14144,53544,11054,51479,8373,48799c5693,46118,3627,43026,2176,39525c726,36022,0,32376,1,28585c0,24795,726,21148,2176,17646c3627,14144,5693,11052,8373,8372c11054,5692,14144,3626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>التركيز على متغيرات تابع مختلفة: معظم الدراسات السابقة تناولت التحول الرقمي كمتغير مستقل يؤثر في متغيرات</w:t>
      </w:r>
    </w:p>
    <w:p w14:paraId="43218FE4" w14:textId="77777777" w:rsidR="00940143" w:rsidRDefault="00C5292F">
      <w:pPr>
        <w:spacing w:after="0" w:line="519" w:lineRule="auto"/>
        <w:ind w:left="597" w:right="306" w:hanging="10"/>
        <w:jc w:val="center"/>
      </w:pPr>
      <w:r>
        <w:rPr>
          <w:rFonts w:ascii="Arial" w:eastAsia="Arial" w:hAnsi="Arial" w:cs="Arial"/>
          <w:sz w:val="28"/>
          <w:szCs w:val="28"/>
          <w:rtl/>
        </w:rPr>
        <w:t>تنظيمية أخرى مثل الابتكار، استمرارية الأعمال، التطوير الوظيفي، أو رضا العملاء. وقلة قليلة من الدراسات )مثل</w:t>
      </w:r>
      <w:r>
        <w:rPr>
          <w:rFonts w:ascii="Arial" w:eastAsia="Arial" w:hAnsi="Arial" w:cs="Arial"/>
          <w:sz w:val="28"/>
        </w:rPr>
        <w:t>Nath et al., 2025</w:t>
      </w:r>
      <w:r>
        <w:rPr>
          <w:rFonts w:ascii="Arial" w:eastAsia="Arial" w:hAnsi="Arial" w:cs="Arial"/>
          <w:sz w:val="28"/>
          <w:szCs w:val="28"/>
          <w:rtl/>
        </w:rPr>
        <w:t xml:space="preserve"> و </w:t>
      </w:r>
      <w:r>
        <w:rPr>
          <w:rFonts w:ascii="Arial" w:eastAsia="Arial" w:hAnsi="Arial" w:cs="Arial"/>
          <w:sz w:val="28"/>
        </w:rPr>
        <w:t>Lin &amp; Xie, 2023</w:t>
      </w:r>
      <w:r>
        <w:rPr>
          <w:rFonts w:ascii="Arial" w:eastAsia="Arial" w:hAnsi="Arial" w:cs="Arial"/>
          <w:sz w:val="28"/>
          <w:szCs w:val="28"/>
          <w:rtl/>
        </w:rPr>
        <w:t>( تناولت كفاءة العمليات بشكل مباشر كمتغير تابع. أي أن هناك</w:t>
      </w:r>
    </w:p>
    <w:p w14:paraId="7999F9FD" w14:textId="77777777" w:rsidR="00940143" w:rsidRDefault="00C5292F">
      <w:pPr>
        <w:spacing w:after="356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فجوة في الربط المباشر والصريح بين التحول الرقمي وكفاءة العمليات بمفهومها المتعدد الأبعاد )التكاليف، الزمن،</w:t>
      </w:r>
    </w:p>
    <w:p w14:paraId="231848C9" w14:textId="77777777" w:rsidR="00940143" w:rsidRDefault="00C5292F">
      <w:pPr>
        <w:spacing w:after="356"/>
        <w:ind w:left="811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الجودة، المرونة(.</w:t>
      </w:r>
    </w:p>
    <w:p w14:paraId="75AD13D1" w14:textId="77777777" w:rsidR="00940143" w:rsidRDefault="00C5292F">
      <w:pPr>
        <w:tabs>
          <w:tab w:val="center" w:pos="562"/>
          <w:tab w:val="center" w:pos="5602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3966C8C2" wp14:editId="3730976D">
                <wp:extent cx="57172" cy="57171"/>
                <wp:effectExtent l="0" t="0" r="0" b="0"/>
                <wp:docPr id="342260" name="Group 342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1"/>
                          <a:chOff x="0" y="0"/>
                          <a:chExt cx="57172" cy="57171"/>
                        </a:xfrm>
                      </wpg:grpSpPr>
                      <wps:wsp>
                        <wps:cNvPr id="39691" name="Shape 39691"/>
                        <wps:cNvSpPr/>
                        <wps:spPr>
                          <a:xfrm>
                            <a:off x="0" y="0"/>
                            <a:ext cx="57172" cy="571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1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80" y="11052"/>
                                  <a:pt x="53546" y="14143"/>
                                  <a:pt x="54996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5"/>
                                </a:cubicBezTo>
                                <a:cubicBezTo>
                                  <a:pt x="57172" y="32376"/>
                                  <a:pt x="56446" y="36022"/>
                                  <a:pt x="54996" y="39525"/>
                                </a:cubicBezTo>
                                <a:cubicBezTo>
                                  <a:pt x="53546" y="43026"/>
                                  <a:pt x="51480" y="46117"/>
                                  <a:pt x="48799" y="48799"/>
                                </a:cubicBezTo>
                                <a:cubicBezTo>
                                  <a:pt x="46118" y="51478"/>
                                  <a:pt x="43027" y="53544"/>
                                  <a:pt x="39525" y="54995"/>
                                </a:cubicBezTo>
                                <a:cubicBezTo>
                                  <a:pt x="36023" y="56446"/>
                                  <a:pt x="32377" y="57171"/>
                                  <a:pt x="28586" y="57171"/>
                                </a:cubicBezTo>
                                <a:cubicBezTo>
                                  <a:pt x="24795" y="57171"/>
                                  <a:pt x="21148" y="56446"/>
                                  <a:pt x="17646" y="54995"/>
                                </a:cubicBezTo>
                                <a:cubicBezTo>
                                  <a:pt x="14144" y="53544"/>
                                  <a:pt x="11054" y="51478"/>
                                  <a:pt x="8373" y="48799"/>
                                </a:cubicBezTo>
                                <a:cubicBezTo>
                                  <a:pt x="5693" y="46117"/>
                                  <a:pt x="3627" y="43026"/>
                                  <a:pt x="2176" y="39525"/>
                                </a:cubicBezTo>
                                <a:cubicBezTo>
                                  <a:pt x="726" y="36022"/>
                                  <a:pt x="0" y="32376"/>
                                  <a:pt x="1" y="28585"/>
                                </a:cubicBezTo>
                                <a:cubicBezTo>
                                  <a:pt x="0" y="24795"/>
                                  <a:pt x="726" y="21148"/>
                                  <a:pt x="2176" y="17645"/>
                                </a:cubicBezTo>
                                <a:cubicBezTo>
                                  <a:pt x="3627" y="14143"/>
                                  <a:pt x="5693" y="11052"/>
                                  <a:pt x="8373" y="8372"/>
                                </a:cubicBezTo>
                                <a:cubicBezTo>
                                  <a:pt x="11054" y="5691"/>
                                  <a:pt x="14144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2260" style="width:4.50171pt;height:4.50168pt;mso-position-horizontal-relative:char;mso-position-vertical-relative:line" coordsize="571,571">
                <v:shape id="Shape 39691" style="position:absolute;width:571;height:571;left:0;top:0;" coordsize="57172,57171" path="m28586,0c32377,0,36023,725,39525,2175c43027,3625,46118,5691,48799,8372c51480,11052,53546,14143,54996,17645c56446,21148,57172,24795,57172,28585c57172,32376,56446,36022,54996,39525c53546,43026,51480,46117,48799,48799c46118,51478,43027,53544,39525,54995c36023,56446,32377,57171,28586,57171c24795,57171,21148,56446,17646,54995c14144,53544,11054,51478,8373,48799c5693,46117,3627,43026,2176,39525c726,36022,0,32376,1,28585c0,24795,726,21148,2176,17645c3627,14143,5693,11052,8373,8372c11054,5691,14144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 xml:space="preserve"> إغفال الأبعاد الأربعة بشكل متكامل: على الرغم من أن بعض الدراسات )مثل عبدالنبي والجربوع، </w:t>
      </w:r>
      <w:r>
        <w:rPr>
          <w:rFonts w:ascii="Arial" w:eastAsia="Arial" w:hAnsi="Arial" w:cs="Arial"/>
          <w:sz w:val="28"/>
        </w:rPr>
        <w:t>Nath et al</w:t>
      </w:r>
      <w:r>
        <w:rPr>
          <w:rFonts w:ascii="Arial" w:eastAsia="Arial" w:hAnsi="Arial" w:cs="Arial"/>
          <w:sz w:val="28"/>
          <w:szCs w:val="28"/>
          <w:rtl/>
        </w:rPr>
        <w:t>.(</w:t>
      </w:r>
    </w:p>
    <w:p w14:paraId="0BDE401A" w14:textId="77777777" w:rsidR="00940143" w:rsidRDefault="00C5292F">
      <w:pPr>
        <w:spacing w:after="356"/>
        <w:ind w:left="75" w:right="171" w:hanging="10"/>
      </w:pPr>
      <w:r>
        <w:rPr>
          <w:rFonts w:ascii="Arial" w:eastAsia="Arial" w:hAnsi="Arial" w:cs="Arial"/>
          <w:sz w:val="28"/>
          <w:szCs w:val="28"/>
          <w:rtl/>
        </w:rPr>
        <w:t>تناولت أبعاداً متعددة للتحول الرقمي، إلا أن القليل جداً منها تناول الأبعاد الأربعة بشكل متكامل ومتفصّل كما في هذه</w:t>
      </w:r>
    </w:p>
    <w:p w14:paraId="684DCCA1" w14:textId="77777777" w:rsidR="00940143" w:rsidRDefault="00C5292F">
      <w:pPr>
        <w:spacing w:after="356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الدراسة )البنية التحتية، الأتمتة، التحليلات، الكفاءات البشرية( وربطها بكفاءة العمليات. وجدت دراسات ركزت على</w:t>
      </w:r>
    </w:p>
    <w:p w14:paraId="0BB03C9F" w14:textId="77777777" w:rsidR="00940143" w:rsidRDefault="00C5292F">
      <w:pPr>
        <w:spacing w:after="356"/>
        <w:ind w:left="75" w:right="2262" w:hanging="10"/>
      </w:pPr>
      <w:r>
        <w:rPr>
          <w:rFonts w:ascii="Arial" w:eastAsia="Arial" w:hAnsi="Arial" w:cs="Arial"/>
          <w:sz w:val="28"/>
          <w:szCs w:val="28"/>
          <w:rtl/>
        </w:rPr>
        <w:t>بعد واحد أو بعدين فقط. دراستنا تقدم نموذجاً شاملاً يجمع الأبعاد الأربعة في علاقة واحدة.</w:t>
      </w:r>
    </w:p>
    <w:p w14:paraId="0312441B" w14:textId="77777777" w:rsidR="00940143" w:rsidRDefault="00C5292F">
      <w:pPr>
        <w:tabs>
          <w:tab w:val="center" w:pos="562"/>
          <w:tab w:val="center" w:pos="5462"/>
        </w:tabs>
        <w:spacing w:after="356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5E2E03C4" wp14:editId="265367DF">
                <wp:extent cx="57172" cy="57172"/>
                <wp:effectExtent l="0" t="0" r="0" b="0"/>
                <wp:docPr id="342261" name="Group 342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40068" name="Shape 40068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6" y="0"/>
                                </a:moveTo>
                                <a:cubicBezTo>
                                  <a:pt x="32377" y="0"/>
                                  <a:pt x="36023" y="725"/>
                                  <a:pt x="39525" y="2175"/>
                                </a:cubicBezTo>
                                <a:cubicBezTo>
                                  <a:pt x="43027" y="3625"/>
                                  <a:pt x="46118" y="5691"/>
                                  <a:pt x="48799" y="8372"/>
                                </a:cubicBezTo>
                                <a:cubicBezTo>
                                  <a:pt x="51480" y="11052"/>
                                  <a:pt x="53546" y="14143"/>
                                  <a:pt x="54996" y="17645"/>
                                </a:cubicBezTo>
                                <a:cubicBezTo>
                                  <a:pt x="56446" y="21148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6" y="39524"/>
                                </a:cubicBezTo>
                                <a:cubicBezTo>
                                  <a:pt x="53546" y="43026"/>
                                  <a:pt x="51480" y="46118"/>
                                  <a:pt x="48799" y="48799"/>
                                </a:cubicBezTo>
                                <a:cubicBezTo>
                                  <a:pt x="46118" y="51478"/>
                                  <a:pt x="43027" y="53543"/>
                                  <a:pt x="39525" y="54994"/>
                                </a:cubicBezTo>
                                <a:cubicBezTo>
                                  <a:pt x="36023" y="56445"/>
                                  <a:pt x="32377" y="57171"/>
                                  <a:pt x="28586" y="57172"/>
                                </a:cubicBezTo>
                                <a:cubicBezTo>
                                  <a:pt x="24795" y="57171"/>
                                  <a:pt x="21148" y="56445"/>
                                  <a:pt x="17646" y="54994"/>
                                </a:cubicBezTo>
                                <a:cubicBezTo>
                                  <a:pt x="14144" y="53543"/>
                                  <a:pt x="11054" y="51478"/>
                                  <a:pt x="8373" y="48799"/>
                                </a:cubicBezTo>
                                <a:cubicBezTo>
                                  <a:pt x="5693" y="46118"/>
                                  <a:pt x="3627" y="43026"/>
                                  <a:pt x="2176" y="39524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8"/>
                                  <a:pt x="2176" y="17645"/>
                                </a:cubicBezTo>
                                <a:cubicBezTo>
                                  <a:pt x="3627" y="14143"/>
                                  <a:pt x="5693" y="11052"/>
                                  <a:pt x="8373" y="8372"/>
                                </a:cubicBezTo>
                                <a:cubicBezTo>
                                  <a:pt x="11054" y="5691"/>
                                  <a:pt x="14144" y="3625"/>
                                  <a:pt x="17646" y="2175"/>
                                </a:cubicBezTo>
                                <a:cubicBezTo>
                                  <a:pt x="21148" y="725"/>
                                  <a:pt x="24795" y="0"/>
                                  <a:pt x="2858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2261" style="width:4.50171pt;height:4.50171pt;mso-position-horizontal-relative:char;mso-position-vertical-relative:line" coordsize="571,571">
                <v:shape id="Shape 40068" style="position:absolute;width:571;height:571;left:0;top:0;" coordsize="57172,57172" path="m28586,0c32377,0,36023,725,39525,2175c43027,3625,46118,5691,48799,8372c51480,11052,53546,14143,54996,17645c56446,21148,57172,24795,57172,28586c57172,32376,56446,36023,54996,39524c53546,43026,51480,46118,48799,48799c46118,51478,43027,53543,39525,54994c36023,56445,32377,57171,28586,57172c24795,57171,21148,56445,17646,54994c14144,53543,11054,51478,8373,48799c5693,46118,3627,43026,2176,39524c726,36023,0,32376,1,28586c0,24795,726,21148,2176,17645c3627,14143,5693,11052,8373,8372c11054,5691,14144,3625,17646,2175c21148,725,24795,0,2858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8"/>
          <w:szCs w:val="28"/>
          <w:rtl/>
        </w:rPr>
        <w:tab/>
        <w:t>الاعتماد على منهجيات محدودة: معظم الدراسات العربية اعتمدت على المنهج الوصفي التحليلي فقط، وبعضها</w:t>
      </w:r>
    </w:p>
    <w:p w14:paraId="6ECB76F4" w14:textId="77777777" w:rsidR="00940143" w:rsidRDefault="00C5292F">
      <w:pPr>
        <w:spacing w:after="356"/>
        <w:ind w:left="217" w:hanging="10"/>
        <w:jc w:val="center"/>
      </w:pPr>
      <w:r>
        <w:rPr>
          <w:rFonts w:ascii="Arial" w:eastAsia="Arial" w:hAnsi="Arial" w:cs="Arial"/>
          <w:sz w:val="28"/>
          <w:szCs w:val="28"/>
          <w:rtl/>
        </w:rPr>
        <w:t>استخدم دراسات الحالة النوعية التي لا تسمح بتعميم النتائج. بينما هناك حاجة لدراسات ميدانية كمية تعتمد على</w:t>
      </w:r>
    </w:p>
    <w:p w14:paraId="0E9F62DC" w14:textId="77777777" w:rsidR="00940143" w:rsidRDefault="00C5292F">
      <w:pPr>
        <w:spacing w:after="356"/>
        <w:ind w:left="75" w:right="350" w:hanging="10"/>
      </w:pPr>
      <w:r>
        <w:rPr>
          <w:rFonts w:ascii="Arial" w:eastAsia="Arial" w:hAnsi="Arial" w:cs="Arial"/>
          <w:sz w:val="28"/>
          <w:szCs w:val="28"/>
          <w:rtl/>
        </w:rPr>
        <w:t>أدوات قياس موثوقة وعينات كبيرة نسبياً، لاختبار الفرضيات إحصائياً وتقديم نتائج قابلة للتعميم على مجتمع أكبر.</w:t>
      </w:r>
    </w:p>
    <w:p w14:paraId="13A051D7" w14:textId="77777777" w:rsidR="00940143" w:rsidRDefault="00C5292F">
      <w:pPr>
        <w:spacing w:after="356"/>
        <w:ind w:left="75" w:right="440" w:hanging="10"/>
      </w:pPr>
      <w:r>
        <w:rPr>
          <w:rFonts w:ascii="Arial" w:eastAsia="Arial" w:hAnsi="Arial" w:cs="Arial"/>
          <w:sz w:val="28"/>
          <w:szCs w:val="28"/>
          <w:rtl/>
        </w:rPr>
        <w:t>دراستنا الحالية تستخدم منهجاً كمياً ميدانياً )استبانة( على عينة من موظفي الشركات الخدمية في جدة</w:t>
      </w:r>
      <w:r>
        <w:rPr>
          <w:rFonts w:ascii="Arial" w:eastAsia="Arial" w:hAnsi="Arial" w:cs="Arial"/>
          <w:sz w:val="28"/>
          <w:szCs w:val="28"/>
          <w:rtl/>
        </w:rPr>
        <w:t>، مما يسمح</w:t>
      </w:r>
    </w:p>
    <w:p w14:paraId="08705643" w14:textId="77777777" w:rsidR="00940143" w:rsidRDefault="00C5292F">
      <w:pPr>
        <w:spacing w:after="356"/>
        <w:ind w:left="811" w:hanging="10"/>
        <w:jc w:val="left"/>
      </w:pPr>
      <w:r>
        <w:rPr>
          <w:rFonts w:ascii="Arial" w:eastAsia="Arial" w:hAnsi="Arial" w:cs="Arial"/>
          <w:sz w:val="28"/>
          <w:szCs w:val="28"/>
          <w:rtl/>
        </w:rPr>
        <w:t>بتعميم أفضل.</w:t>
      </w:r>
    </w:p>
    <w:p w14:paraId="58AA01CF" w14:textId="77777777" w:rsidR="00940143" w:rsidRDefault="00940143">
      <w:pPr>
        <w:sectPr w:rsidR="00940143">
          <w:footerReference w:type="even" r:id="rId11"/>
          <w:footerReference w:type="default" r:id="rId12"/>
          <w:footerReference w:type="first" r:id="rId13"/>
          <w:pgSz w:w="11910" w:h="16845"/>
          <w:pgMar w:top="269" w:right="375" w:bottom="426" w:left="558" w:header="720" w:footer="720" w:gutter="0"/>
          <w:pgNumType w:start="0"/>
          <w:cols w:space="720"/>
          <w:titlePg/>
          <w:bidi/>
        </w:sectPr>
      </w:pPr>
    </w:p>
    <w:p w14:paraId="0D144841" w14:textId="77777777" w:rsidR="00940143" w:rsidRDefault="00C5292F">
      <w:pPr>
        <w:tabs>
          <w:tab w:val="center" w:pos="272"/>
          <w:tab w:val="center" w:pos="4901"/>
        </w:tabs>
        <w:spacing w:after="382"/>
        <w:jc w:val="left"/>
      </w:pPr>
      <w:r>
        <w:rPr>
          <w:szCs w:val="22"/>
          <w:rtl/>
        </w:rPr>
        <w:tab/>
      </w:r>
      <w:r>
        <w:rPr>
          <w:noProof/>
        </w:rPr>
        <mc:AlternateContent>
          <mc:Choice Requires="wpg">
            <w:drawing>
              <wp:inline distT="0" distB="0" distL="0" distR="0" wp14:anchorId="68C49E8A" wp14:editId="5A030DBD">
                <wp:extent cx="57172" cy="57172"/>
                <wp:effectExtent l="0" t="0" r="0" b="0"/>
                <wp:docPr id="342195" name="Group 34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72" cy="57172"/>
                          <a:chOff x="0" y="0"/>
                          <a:chExt cx="57172" cy="57172"/>
                        </a:xfrm>
                      </wpg:grpSpPr>
                      <wps:wsp>
                        <wps:cNvPr id="40502" name="Shape 40502"/>
                        <wps:cNvSpPr/>
                        <wps:spPr>
                          <a:xfrm>
                            <a:off x="0" y="0"/>
                            <a:ext cx="57172" cy="57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72" h="57172">
                                <a:moveTo>
                                  <a:pt x="28587" y="0"/>
                                </a:moveTo>
                                <a:cubicBezTo>
                                  <a:pt x="32376" y="0"/>
                                  <a:pt x="36023" y="725"/>
                                  <a:pt x="39525" y="2176"/>
                                </a:cubicBezTo>
                                <a:cubicBezTo>
                                  <a:pt x="43027" y="3627"/>
                                  <a:pt x="46119" y="5692"/>
                                  <a:pt x="48799" y="8373"/>
                                </a:cubicBezTo>
                                <a:cubicBezTo>
                                  <a:pt x="51480" y="11053"/>
                                  <a:pt x="53545" y="14144"/>
                                  <a:pt x="54995" y="17646"/>
                                </a:cubicBezTo>
                                <a:cubicBezTo>
                                  <a:pt x="56446" y="21149"/>
                                  <a:pt x="57172" y="24795"/>
                                  <a:pt x="57172" y="28586"/>
                                </a:cubicBezTo>
                                <a:cubicBezTo>
                                  <a:pt x="57172" y="32376"/>
                                  <a:pt x="56446" y="36023"/>
                                  <a:pt x="54995" y="39525"/>
                                </a:cubicBezTo>
                                <a:cubicBezTo>
                                  <a:pt x="53545" y="43027"/>
                                  <a:pt x="51480" y="46119"/>
                                  <a:pt x="48799" y="48799"/>
                                </a:cubicBezTo>
                                <a:cubicBezTo>
                                  <a:pt x="46119" y="51479"/>
                                  <a:pt x="43027" y="53545"/>
                                  <a:pt x="39525" y="54996"/>
                                </a:cubicBezTo>
                                <a:cubicBezTo>
                                  <a:pt x="36023" y="56446"/>
                                  <a:pt x="32376" y="57172"/>
                                  <a:pt x="28587" y="57172"/>
                                </a:cubicBezTo>
                                <a:cubicBezTo>
                                  <a:pt x="24795" y="57172"/>
                                  <a:pt x="21148" y="56446"/>
                                  <a:pt x="17645" y="54996"/>
                                </a:cubicBezTo>
                                <a:cubicBezTo>
                                  <a:pt x="14143" y="53545"/>
                                  <a:pt x="11052" y="51479"/>
                                  <a:pt x="8372" y="48799"/>
                                </a:cubicBezTo>
                                <a:cubicBezTo>
                                  <a:pt x="5692" y="46119"/>
                                  <a:pt x="3626" y="43027"/>
                                  <a:pt x="2176" y="39525"/>
                                </a:cubicBezTo>
                                <a:cubicBezTo>
                                  <a:pt x="726" y="36023"/>
                                  <a:pt x="0" y="32376"/>
                                  <a:pt x="1" y="28586"/>
                                </a:cubicBezTo>
                                <a:cubicBezTo>
                                  <a:pt x="0" y="24795"/>
                                  <a:pt x="726" y="21149"/>
                                  <a:pt x="2176" y="17646"/>
                                </a:cubicBezTo>
                                <a:cubicBezTo>
                                  <a:pt x="3626" y="14144"/>
                                  <a:pt x="5692" y="11053"/>
                                  <a:pt x="8372" y="8373"/>
                                </a:cubicBezTo>
                                <a:cubicBezTo>
                                  <a:pt x="11052" y="5692"/>
                                  <a:pt x="14143" y="3627"/>
                                  <a:pt x="17645" y="2176"/>
                                </a:cubicBezTo>
                                <a:cubicBezTo>
                                  <a:pt x="21148" y="725"/>
                                  <a:pt x="24795" y="0"/>
                                  <a:pt x="2858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2195" style="width:4.50177pt;height:4.50169pt;mso-position-horizontal-relative:char;mso-position-vertical-relative:line" coordsize="571,571">
                <v:shape id="Shape 40502" style="position:absolute;width:571;height:571;left:0;top:0;" coordsize="57172,57172" path="m28587,0c32376,0,36023,725,39525,2176c43027,3627,46119,5692,48799,8373c51480,11053,53545,14144,54995,17646c56446,21149,57172,24795,57172,28586c57172,32376,56446,36023,54995,39525c53545,43027,51480,46119,48799,48799c46119,51479,43027,53545,39525,54996c36023,56446,32376,57172,28587,57172c24795,57172,21148,56446,17645,54996c14143,53545,11052,51479,8372,48799c5692,46119,3626,43027,2176,39525c726,36023,0,32376,1,28586c0,24795,726,21149,2176,17646c3626,14144,5692,11053,8372,8373c11052,5692,14143,3627,17645,2176c21148,725,24795,0,28587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0"/>
          <w:szCs w:val="30"/>
          <w:rtl/>
        </w:rPr>
        <w:tab/>
        <w:t xml:space="preserve"> غياب الدراسات التي تربط النظريات الثلاث معاً: على الرغم من وجود دراسات استندت إلى نظرية</w:t>
      </w:r>
    </w:p>
    <w:p w14:paraId="5E24A839" w14:textId="77777777" w:rsidR="00940143" w:rsidRDefault="00C5292F">
      <w:pPr>
        <w:spacing w:after="382"/>
        <w:ind w:left="150" w:right="1007" w:hanging="10"/>
      </w:pPr>
      <w:r>
        <w:rPr>
          <w:rFonts w:ascii="Arial" w:eastAsia="Arial" w:hAnsi="Arial" w:cs="Arial"/>
          <w:sz w:val="30"/>
          <w:szCs w:val="30"/>
          <w:rtl/>
        </w:rPr>
        <w:t xml:space="preserve">الموارد والقدرات) </w:t>
      </w:r>
      <w:r>
        <w:rPr>
          <w:rFonts w:ascii="Arial" w:eastAsia="Arial" w:hAnsi="Arial" w:cs="Arial"/>
          <w:sz w:val="30"/>
        </w:rPr>
        <w:t>RBV</w:t>
      </w:r>
      <w:r>
        <w:rPr>
          <w:rFonts w:ascii="Arial" w:eastAsia="Arial" w:hAnsi="Arial" w:cs="Arial"/>
          <w:sz w:val="30"/>
          <w:szCs w:val="30"/>
          <w:rtl/>
        </w:rPr>
        <w:t>( أو نظرية القدرات الدي</w:t>
      </w:r>
      <w:r>
        <w:rPr>
          <w:rFonts w:ascii="Arial" w:eastAsia="Arial" w:hAnsi="Arial" w:cs="Arial"/>
          <w:sz w:val="30"/>
          <w:szCs w:val="30"/>
          <w:rtl/>
        </w:rPr>
        <w:t>ناميكية أو نظرية العمليات بشكل منفرد، إلا أنني</w:t>
      </w:r>
    </w:p>
    <w:p w14:paraId="3F567EE7" w14:textId="77777777" w:rsidR="00940143" w:rsidRDefault="00C5292F">
      <w:pPr>
        <w:spacing w:after="382"/>
        <w:ind w:left="150" w:right="1004" w:hanging="10"/>
      </w:pPr>
      <w:r>
        <w:rPr>
          <w:rFonts w:ascii="Arial" w:eastAsia="Arial" w:hAnsi="Arial" w:cs="Arial"/>
          <w:sz w:val="30"/>
          <w:szCs w:val="30"/>
          <w:rtl/>
        </w:rPr>
        <w:t>لم أعثر – خلال مراجعة الأدبيات – على دراسة جمعت بين النظريات الثلاث في إطار واحد متكامل</w:t>
      </w:r>
    </w:p>
    <w:p w14:paraId="744F48D8" w14:textId="77777777" w:rsidR="00940143" w:rsidRDefault="00C5292F">
      <w:pPr>
        <w:spacing w:after="382"/>
        <w:ind w:left="150" w:right="1119" w:hanging="10"/>
      </w:pPr>
      <w:r>
        <w:rPr>
          <w:rFonts w:ascii="Arial" w:eastAsia="Arial" w:hAnsi="Arial" w:cs="Arial"/>
          <w:sz w:val="30"/>
          <w:szCs w:val="30"/>
          <w:rtl/>
        </w:rPr>
        <w:t>لتفسير العلاقة بين التحول الرقمي وكفاءة العمليات في القطاع الخدمي. هذه الدراسة تقدم إطاراً</w:t>
      </w:r>
    </w:p>
    <w:p w14:paraId="20AA7A03" w14:textId="77777777" w:rsidR="00940143" w:rsidRDefault="00C5292F">
      <w:pPr>
        <w:spacing w:after="382"/>
        <w:ind w:left="150" w:right="2177" w:hanging="10"/>
      </w:pPr>
      <w:r>
        <w:rPr>
          <w:rFonts w:ascii="Arial" w:eastAsia="Arial" w:hAnsi="Arial" w:cs="Arial"/>
          <w:sz w:val="30"/>
          <w:szCs w:val="30"/>
          <w:rtl/>
        </w:rPr>
        <w:t>نظرياً فريداً يجمع بين هذه النظريات الثلاث ،مما يعطي تفسيراً أعمق وأشمل للعلاقة.</w:t>
      </w:r>
    </w:p>
    <w:p w14:paraId="47177C03" w14:textId="77777777" w:rsidR="00940143" w:rsidRDefault="00C5292F">
      <w:pPr>
        <w:spacing w:after="380"/>
        <w:ind w:left="10" w:hanging="10"/>
        <w:jc w:val="left"/>
      </w:pPr>
      <w:r>
        <w:rPr>
          <w:rFonts w:ascii="Arial" w:eastAsia="Arial" w:hAnsi="Arial" w:cs="Arial"/>
          <w:b/>
          <w:bCs/>
          <w:sz w:val="30"/>
          <w:szCs w:val="30"/>
          <w:rtl/>
        </w:rPr>
        <w:t>خلاصة الفجوة البحثية:</w:t>
      </w:r>
    </w:p>
    <w:p w14:paraId="6AFD5E65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بناءً على ما سبق، تتلخص الفجوة البحثية في أن لا توجد دراسة سابقة )حسب علم الباحث( تناولت</w:t>
      </w:r>
    </w:p>
    <w:p w14:paraId="151B4AB2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بشكل مباشر ومتكامل أثر أبعاد التحول الرقمي الأربعة )البنية التحتية التكنولوجية، أتمتة العمليات،</w:t>
      </w:r>
    </w:p>
    <w:p w14:paraId="530D47D5" w14:textId="77777777" w:rsidR="00940143" w:rsidRDefault="00C5292F">
      <w:pPr>
        <w:spacing w:after="382"/>
        <w:ind w:left="10" w:right="1092" w:hanging="10"/>
      </w:pPr>
      <w:r>
        <w:rPr>
          <w:rFonts w:ascii="Arial" w:eastAsia="Arial" w:hAnsi="Arial" w:cs="Arial"/>
          <w:sz w:val="30"/>
          <w:szCs w:val="30"/>
          <w:rtl/>
        </w:rPr>
        <w:t>تحليلات البيانات الرقمية، والكفاءات الرقمية للموارد البشرية( على أبعاد كفاءة العمليات الأربعة )تقليل</w:t>
      </w:r>
    </w:p>
    <w:p w14:paraId="3F89A6EC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التكاليف، تحسين زمن الإنجاز، رفع جودة المخرجات، زيادة المرونة( في الشركات الخدمية ببيئة</w:t>
      </w:r>
    </w:p>
    <w:p w14:paraId="1ED57ED5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الأعمال السعودية، وبالتحديد في مدينة جدة، وذلك باستخدام إطار نظري يجمع بين نظرية الموارد</w:t>
      </w:r>
    </w:p>
    <w:p w14:paraId="7F6F75B6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والقدرات، ونظرية القدرات الديناميكية، ونظرية العمليات.</w:t>
      </w:r>
    </w:p>
    <w:p w14:paraId="7203BA21" w14:textId="77777777" w:rsidR="00940143" w:rsidRDefault="00C5292F">
      <w:pPr>
        <w:spacing w:after="382"/>
        <w:ind w:left="10" w:right="971" w:hanging="10"/>
      </w:pPr>
      <w:r>
        <w:rPr>
          <w:rFonts w:ascii="Arial" w:eastAsia="Arial" w:hAnsi="Arial" w:cs="Arial"/>
          <w:sz w:val="30"/>
          <w:szCs w:val="30"/>
          <w:rtl/>
        </w:rPr>
        <w:t>وهذه الفجوة هي التي تسعى الدراسة الحالية إلى سدها من خلال تقديم أدلة ميدانية كمية، تسهم في فهم</w:t>
      </w:r>
    </w:p>
    <w:p w14:paraId="14087D4D" w14:textId="77777777" w:rsidR="00940143" w:rsidRDefault="00C5292F">
      <w:pPr>
        <w:spacing w:after="374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أعمق لهذه العلاقات الحيوية، وتمكين صانعي القرار في الشركات الخدمية السعودية من ات</w:t>
      </w:r>
      <w:r>
        <w:rPr>
          <w:rFonts w:ascii="Arial" w:eastAsia="Arial" w:hAnsi="Arial" w:cs="Arial"/>
          <w:sz w:val="30"/>
          <w:szCs w:val="30"/>
          <w:rtl/>
        </w:rPr>
        <w:t>خاذ قرارات</w:t>
      </w:r>
    </w:p>
    <w:p w14:paraId="24BBA973" w14:textId="77777777" w:rsidR="00940143" w:rsidRDefault="00C5292F">
      <w:pPr>
        <w:spacing w:after="5102" w:line="265" w:lineRule="auto"/>
        <w:ind w:left="10" w:right="273" w:hanging="10"/>
        <w:jc w:val="left"/>
      </w:pPr>
      <w:r>
        <w:rPr>
          <w:rFonts w:ascii="Arial" w:eastAsia="Arial" w:hAnsi="Arial" w:cs="Arial"/>
          <w:sz w:val="30"/>
          <w:szCs w:val="30"/>
          <w:rtl/>
        </w:rPr>
        <w:t>مستنيرة بشأن استثماراتهم في التحول الرقمي لتحقيق كفاءة تشغيلية ملموسة.</w:t>
      </w:r>
    </w:p>
    <w:p w14:paraId="4E605647" w14:textId="77777777" w:rsidR="00940143" w:rsidRDefault="00C5292F">
      <w:pPr>
        <w:bidi w:val="0"/>
        <w:spacing w:after="0"/>
        <w:ind w:left="711" w:hanging="10"/>
        <w:jc w:val="center"/>
      </w:pPr>
      <w:r>
        <w:rPr>
          <w:rFonts w:ascii="Arial" w:eastAsia="Arial" w:hAnsi="Arial" w:cs="Arial"/>
          <w:sz w:val="34"/>
        </w:rPr>
        <w:t>27</w:t>
      </w:r>
    </w:p>
    <w:p w14:paraId="60DAAFCB" w14:textId="77777777" w:rsidR="00940143" w:rsidRDefault="00C5292F">
      <w:pPr>
        <w:bidi w:val="0"/>
        <w:spacing w:after="198"/>
        <w:ind w:left="-106" w:right="-832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4233044B" wp14:editId="3A389C05">
                <wp:extent cx="7195210" cy="917448"/>
                <wp:effectExtent l="0" t="0" r="0" b="0"/>
                <wp:docPr id="369854" name="Group 369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5210" cy="917448"/>
                          <a:chOff x="0" y="0"/>
                          <a:chExt cx="7195210" cy="917448"/>
                        </a:xfrm>
                      </wpg:grpSpPr>
                      <pic:pic xmlns:pic="http://schemas.openxmlformats.org/drawingml/2006/picture">
                        <pic:nvPicPr>
                          <pic:cNvPr id="369763" name="Picture 36976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9592" cy="917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768" name="Picture 4176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023194" y="67098"/>
                            <a:ext cx="1172016" cy="7813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69854" style="width:566.552pt;height:72.24pt;mso-position-horizontal-relative:char;mso-position-vertical-relative:line" coordsize="71952,9174">
                <v:shape id="Picture 369763" style="position:absolute;width:20695;height:9174;left:0;top:0;" filled="f">
                  <v:imagedata r:id="rId15"/>
                </v:shape>
                <v:shape id="Picture 41768" style="position:absolute;width:11720;height:7813;left:60231;top:670;" filled="f">
                  <v:imagedata r:id="rId10"/>
                </v:shape>
              </v:group>
            </w:pict>
          </mc:Fallback>
        </mc:AlternateContent>
      </w:r>
    </w:p>
    <w:p w14:paraId="4096DBF5" w14:textId="77777777" w:rsidR="00940143" w:rsidRDefault="00C5292F">
      <w:pPr>
        <w:bidi w:val="0"/>
        <w:spacing w:after="363" w:line="265" w:lineRule="auto"/>
        <w:ind w:left="-5" w:hanging="10"/>
        <w:jc w:val="left"/>
      </w:pPr>
      <w:r>
        <w:rPr>
          <w:rFonts w:ascii="Arial" w:eastAsia="Arial" w:hAnsi="Arial" w:cs="Arial"/>
          <w:sz w:val="38"/>
        </w:rPr>
        <w:t>MidOcean University</w:t>
      </w:r>
    </w:p>
    <w:p w14:paraId="76811E57" w14:textId="77777777" w:rsidR="00940143" w:rsidRDefault="00C5292F">
      <w:pPr>
        <w:bidi w:val="0"/>
        <w:spacing w:after="363" w:line="265" w:lineRule="auto"/>
        <w:ind w:left="-5" w:hanging="10"/>
        <w:jc w:val="left"/>
      </w:pPr>
      <w:r>
        <w:rPr>
          <w:rFonts w:ascii="Arial" w:eastAsia="Arial" w:hAnsi="Arial" w:cs="Arial"/>
          <w:sz w:val="38"/>
        </w:rPr>
        <w:t>College of Administration</w:t>
      </w:r>
    </w:p>
    <w:p w14:paraId="5275F5BA" w14:textId="77777777" w:rsidR="00940143" w:rsidRDefault="00C5292F">
      <w:pPr>
        <w:bidi w:val="0"/>
        <w:spacing w:after="1327" w:line="265" w:lineRule="auto"/>
        <w:ind w:left="-5" w:hanging="10"/>
        <w:jc w:val="left"/>
      </w:pPr>
      <w:r>
        <w:rPr>
          <w:rFonts w:ascii="Arial" w:eastAsia="Arial" w:hAnsi="Arial" w:cs="Arial"/>
          <w:sz w:val="38"/>
        </w:rPr>
        <w:t>Major: Business Administration</w:t>
      </w:r>
    </w:p>
    <w:p w14:paraId="1260BFA8" w14:textId="77777777" w:rsidR="00940143" w:rsidRDefault="00C5292F">
      <w:pPr>
        <w:bidi w:val="0"/>
        <w:spacing w:after="259"/>
        <w:ind w:left="1484"/>
        <w:jc w:val="left"/>
      </w:pPr>
      <w:r>
        <w:rPr>
          <w:rFonts w:ascii="Arial" w:eastAsia="Arial" w:hAnsi="Arial" w:cs="Arial"/>
          <w:color w:val="285B71"/>
          <w:sz w:val="48"/>
        </w:rPr>
        <w:t>The Impact of Digital Transformation on</w:t>
      </w:r>
    </w:p>
    <w:p w14:paraId="24A556C4" w14:textId="77777777" w:rsidR="00940143" w:rsidRDefault="00C5292F">
      <w:pPr>
        <w:bidi w:val="0"/>
        <w:spacing w:after="319"/>
        <w:ind w:left="892"/>
        <w:jc w:val="center"/>
      </w:pPr>
      <w:r>
        <w:rPr>
          <w:rFonts w:ascii="Arial" w:eastAsia="Arial" w:hAnsi="Arial" w:cs="Arial"/>
          <w:color w:val="285B71"/>
          <w:sz w:val="48"/>
        </w:rPr>
        <w:t>Operational</w:t>
      </w:r>
    </w:p>
    <w:p w14:paraId="75FE62A9" w14:textId="77777777" w:rsidR="00940143" w:rsidRDefault="00C5292F">
      <w:pPr>
        <w:pStyle w:val="1"/>
      </w:pPr>
      <w:r>
        <w:rPr>
          <w:b w:val="0"/>
        </w:rPr>
        <w:t xml:space="preserve">Efficiency : </w:t>
      </w:r>
      <w:r>
        <w:t>A Field Study on Employees of</w:t>
      </w:r>
    </w:p>
    <w:p w14:paraId="3B1BD5D8" w14:textId="77777777" w:rsidR="00940143" w:rsidRDefault="00C5292F">
      <w:pPr>
        <w:bidi w:val="0"/>
        <w:spacing w:after="2298"/>
        <w:ind w:left="2215"/>
        <w:jc w:val="left"/>
      </w:pPr>
      <w:r>
        <w:rPr>
          <w:rFonts w:ascii="Arial" w:eastAsia="Arial" w:hAnsi="Arial" w:cs="Arial"/>
          <w:b/>
          <w:color w:val="285B71"/>
          <w:sz w:val="48"/>
        </w:rPr>
        <w:t>Service Companies in Jeddah</w:t>
      </w:r>
    </w:p>
    <w:p w14:paraId="35E7A140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b/>
          <w:color w:val="285B71"/>
          <w:sz w:val="37"/>
        </w:rPr>
        <w:t>Prepared by:</w:t>
      </w:r>
    </w:p>
    <w:p w14:paraId="1221EFAA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sz w:val="37"/>
        </w:rPr>
        <w:t>Muhannad Abdullah Asiri</w:t>
      </w:r>
    </w:p>
    <w:p w14:paraId="3AF41750" w14:textId="77777777" w:rsidR="00940143" w:rsidRDefault="00C5292F">
      <w:pPr>
        <w:bidi w:val="0"/>
        <w:spacing w:after="242"/>
        <w:ind w:left="-5" w:hanging="10"/>
        <w:jc w:val="left"/>
      </w:pPr>
      <w:r>
        <w:rPr>
          <w:rFonts w:ascii="Arial" w:eastAsia="Arial" w:hAnsi="Arial" w:cs="Arial"/>
          <w:sz w:val="37"/>
        </w:rPr>
        <w:t>252001105</w:t>
      </w:r>
    </w:p>
    <w:p w14:paraId="412F27A3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b/>
          <w:color w:val="285B71"/>
          <w:sz w:val="37"/>
        </w:rPr>
        <w:t>Supervised by:</w:t>
      </w:r>
    </w:p>
    <w:p w14:paraId="49106E4F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sz w:val="37"/>
        </w:rPr>
        <w:t>Dr. Al-Faisal Abdulhamid</w:t>
      </w:r>
    </w:p>
    <w:p w14:paraId="16649B3A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sz w:val="37"/>
        </w:rPr>
        <w:t>Mohammed Hassan</w:t>
      </w:r>
    </w:p>
    <w:p w14:paraId="2CA3C156" w14:textId="77777777" w:rsidR="00940143" w:rsidRDefault="00C5292F">
      <w:pPr>
        <w:bidi w:val="0"/>
        <w:spacing w:after="197"/>
        <w:ind w:left="-5" w:hanging="10"/>
        <w:jc w:val="left"/>
      </w:pPr>
      <w:r>
        <w:rPr>
          <w:rFonts w:ascii="Arial" w:eastAsia="Arial" w:hAnsi="Arial" w:cs="Arial"/>
          <w:sz w:val="37"/>
        </w:rPr>
        <w:t>Dr. Fayez Jarad</w:t>
      </w:r>
    </w:p>
    <w:p w14:paraId="213CBBBD" w14:textId="77777777" w:rsidR="00940143" w:rsidRDefault="00C5292F">
      <w:pPr>
        <w:bidi w:val="0"/>
        <w:spacing w:after="397"/>
        <w:ind w:left="-5" w:hanging="10"/>
        <w:jc w:val="left"/>
      </w:pPr>
      <w:r>
        <w:rPr>
          <w:rFonts w:ascii="Arial" w:eastAsia="Arial" w:hAnsi="Arial" w:cs="Arial"/>
          <w:sz w:val="37"/>
        </w:rPr>
        <w:t>2026 – 1447</w:t>
      </w:r>
    </w:p>
    <w:p w14:paraId="31FAFDAE" w14:textId="77777777" w:rsidR="00940143" w:rsidRDefault="00C5292F">
      <w:pPr>
        <w:bidi w:val="0"/>
        <w:spacing w:after="0"/>
        <w:ind w:left="711" w:hanging="10"/>
        <w:jc w:val="center"/>
      </w:pPr>
      <w:r>
        <w:rPr>
          <w:rFonts w:ascii="Arial" w:eastAsia="Arial" w:hAnsi="Arial" w:cs="Arial"/>
          <w:sz w:val="34"/>
        </w:rPr>
        <w:t>28</w:t>
      </w:r>
    </w:p>
    <w:sectPr w:rsidR="00940143">
      <w:footerReference w:type="even" r:id="rId16"/>
      <w:footerReference w:type="default" r:id="rId17"/>
      <w:footerReference w:type="first" r:id="rId18"/>
      <w:pgSz w:w="11910" w:h="16845"/>
      <w:pgMar w:top="269" w:right="1205" w:bottom="0" w:left="312" w:header="720" w:footer="72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A204D" w14:textId="77777777" w:rsidR="00C5292F" w:rsidRDefault="00C5292F">
      <w:pPr>
        <w:spacing w:after="0" w:line="240" w:lineRule="auto"/>
      </w:pPr>
      <w:r>
        <w:separator/>
      </w:r>
    </w:p>
  </w:endnote>
  <w:endnote w:type="continuationSeparator" w:id="0">
    <w:p w14:paraId="479DAB92" w14:textId="77777777" w:rsidR="00C5292F" w:rsidRDefault="00C5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ECC3F" w14:textId="77777777" w:rsidR="00940143" w:rsidRDefault="00C5292F">
    <w:pPr>
      <w:bidi w:val="0"/>
      <w:spacing w:after="0"/>
      <w:ind w:right="1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34"/>
      </w:rPr>
      <w:t>2</w:t>
    </w:r>
    <w:r>
      <w:rPr>
        <w:rFonts w:ascii="Arial" w:eastAsia="Arial" w:hAnsi="Arial" w:cs="Arial"/>
        <w:sz w:val="3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DBF4C" w14:textId="77777777" w:rsidR="00940143" w:rsidRDefault="00C5292F">
    <w:pPr>
      <w:bidi w:val="0"/>
      <w:spacing w:after="0"/>
      <w:ind w:right="18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34"/>
      </w:rPr>
      <w:t>2</w:t>
    </w:r>
    <w:r>
      <w:rPr>
        <w:rFonts w:ascii="Arial" w:eastAsia="Arial" w:hAnsi="Arial" w:cs="Arial"/>
        <w:sz w:val="3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5EF51" w14:textId="77777777" w:rsidR="00940143" w:rsidRDefault="00940143">
    <w:pPr>
      <w:bidi w:val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83517" w14:textId="77777777" w:rsidR="00940143" w:rsidRDefault="00940143">
    <w:pPr>
      <w:bidi w:val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1EF99" w14:textId="77777777" w:rsidR="00940143" w:rsidRDefault="00940143">
    <w:pPr>
      <w:bidi w:val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FC978" w14:textId="77777777" w:rsidR="00940143" w:rsidRDefault="00940143">
    <w:pPr>
      <w:bidi w:val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C7A70" w14:textId="77777777" w:rsidR="00C5292F" w:rsidRDefault="00C5292F">
      <w:pPr>
        <w:spacing w:after="0" w:line="240" w:lineRule="auto"/>
      </w:pPr>
      <w:r>
        <w:separator/>
      </w:r>
    </w:p>
  </w:footnote>
  <w:footnote w:type="continuationSeparator" w:id="0">
    <w:p w14:paraId="4031D70D" w14:textId="77777777" w:rsidR="00C5292F" w:rsidRDefault="00C5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5067"/>
    <w:multiLevelType w:val="hybridMultilevel"/>
    <w:tmpl w:val="FFFFFFFF"/>
    <w:lvl w:ilvl="0" w:tplc="8B247EDC">
      <w:start w:val="1"/>
      <w:numFmt w:val="decimal"/>
      <w:lvlText w:val="%1."/>
      <w:lvlJc w:val="left"/>
      <w:pPr>
        <w:ind w:left="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1564B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91E5B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34AD28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5D65C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3A2C1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4DC964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266C6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3056A9A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646CA4"/>
    <w:multiLevelType w:val="hybridMultilevel"/>
    <w:tmpl w:val="FFFFFFFF"/>
    <w:lvl w:ilvl="0" w:tplc="4CD2AAA8">
      <w:start w:val="1"/>
      <w:numFmt w:val="decimal"/>
      <w:lvlText w:val="%1."/>
      <w:lvlJc w:val="left"/>
      <w:pPr>
        <w:ind w:left="1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63AC3FA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24686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DCAEE8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36EC85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A4164DC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697E759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2F0F4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99281A5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94478512">
    <w:abstractNumId w:val="0"/>
  </w:num>
  <w:num w:numId="2" w16cid:durableId="848565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143"/>
    <w:rsid w:val="00372EB6"/>
    <w:rsid w:val="00940143"/>
    <w:rsid w:val="00C5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0CAC37CB"/>
  <w15:docId w15:val="{AB06EADE-2B05-6646-B23F-788717F2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  <w:lang w:val="ar-SA" w:eastAsia="ar-SA"/>
    </w:rPr>
  </w:style>
  <w:style w:type="paragraph" w:styleId="1">
    <w:name w:val="heading 1"/>
    <w:next w:val="a"/>
    <w:link w:val="1Char"/>
    <w:uiPriority w:val="9"/>
    <w:qFormat/>
    <w:pPr>
      <w:keepNext/>
      <w:keepLines/>
      <w:spacing w:after="305" w:line="259" w:lineRule="auto"/>
      <w:ind w:right="12"/>
      <w:jc w:val="right"/>
      <w:outlineLvl w:val="0"/>
    </w:pPr>
    <w:rPr>
      <w:rFonts w:ascii="Arial" w:eastAsia="Arial" w:hAnsi="Arial" w:cs="Arial"/>
      <w:b/>
      <w:color w:val="285B71"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rPr>
      <w:rFonts w:ascii="Arial" w:eastAsia="Arial" w:hAnsi="Arial" w:cs="Arial"/>
      <w:b/>
      <w:color w:val="285B71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30.png"/><Relationship Id="rId10" Type="http://schemas.openxmlformats.org/officeDocument/2006/relationships/image" Target="media/image10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6553</Words>
  <Characters>37353</Characters>
  <Application>Microsoft Office Word</Application>
  <DocSecurity>0</DocSecurity>
  <Lines>311</Lines>
  <Paragraphs>87</Paragraphs>
  <ScaleCrop>false</ScaleCrop>
  <Company/>
  <LinksUpToDate>false</LinksUpToDate>
  <CharactersWithSpaces>43819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نسخة من سيرة ذاتية أبيض وبيج بسيط تسويق</dc:title>
  <dc:subject/>
  <dc:creator>Hind_v20</dc:creator>
  <cp:keywords>DAHEdIkuZqE,BAFPy1jDIMU,0</cp:keywords>
  <cp:lastModifiedBy>هند حسن مبروك الغبيشي</cp:lastModifiedBy>
  <cp:revision>2</cp:revision>
  <dcterms:created xsi:type="dcterms:W3CDTF">2026-04-28T16:32:00Z</dcterms:created>
  <dcterms:modified xsi:type="dcterms:W3CDTF">2026-04-28T16:32:00Z</dcterms:modified>
</cp:coreProperties>
</file>