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0E7C18" w14:textId="77777777" w:rsidR="006252FA" w:rsidRPr="00D0515E" w:rsidRDefault="006252FA" w:rsidP="006252FA">
      <w:pPr>
        <w:spacing w:line="480" w:lineRule="auto"/>
        <w:rPr>
          <w:rFonts w:asciiTheme="majorBidi" w:hAnsiTheme="majorBidi" w:cstheme="majorBidi"/>
        </w:rPr>
      </w:pPr>
      <w:r w:rsidRPr="00D0515E">
        <w:rPr>
          <w:rFonts w:asciiTheme="majorBidi" w:hAnsiTheme="majorBidi" w:cstheme="majorBidi"/>
          <w:b/>
          <w:bCs/>
        </w:rPr>
        <w:t>Course Title:</w:t>
      </w:r>
      <w:r w:rsidRPr="00D0515E">
        <w:rPr>
          <w:rFonts w:asciiTheme="majorBidi" w:hAnsiTheme="majorBidi" w:cstheme="majorBidi"/>
        </w:rPr>
        <w:t> Research Methodology in Computer Science</w:t>
      </w:r>
    </w:p>
    <w:p w14:paraId="16BB616A" w14:textId="77777777" w:rsidR="006252FA" w:rsidRPr="00D0515E" w:rsidRDefault="006252FA" w:rsidP="006252FA">
      <w:pPr>
        <w:spacing w:line="480" w:lineRule="auto"/>
        <w:rPr>
          <w:rFonts w:asciiTheme="majorBidi" w:eastAsia="MS Gothic" w:hAnsiTheme="majorBidi" w:cstheme="majorBidi"/>
        </w:rPr>
      </w:pPr>
      <w:r w:rsidRPr="00D0515E">
        <w:rPr>
          <w:rFonts w:asciiTheme="majorBidi" w:hAnsiTheme="majorBidi" w:cstheme="majorBidi"/>
          <w:b/>
          <w:bCs/>
        </w:rPr>
        <w:t>Course Code:</w:t>
      </w:r>
      <w:r w:rsidRPr="00D0515E">
        <w:rPr>
          <w:rFonts w:asciiTheme="majorBidi" w:hAnsiTheme="majorBidi" w:cstheme="majorBidi"/>
        </w:rPr>
        <w:t> AI800</w:t>
      </w:r>
    </w:p>
    <w:p w14:paraId="2D94D7EE" w14:textId="77777777" w:rsidR="006252FA" w:rsidRPr="00D0515E" w:rsidRDefault="006252FA" w:rsidP="006252FA">
      <w:pPr>
        <w:spacing w:line="480" w:lineRule="auto"/>
        <w:rPr>
          <w:rFonts w:asciiTheme="majorBidi" w:eastAsia="MS Gothic" w:hAnsiTheme="majorBidi" w:cstheme="majorBidi"/>
        </w:rPr>
      </w:pPr>
      <w:r w:rsidRPr="00D0515E">
        <w:rPr>
          <w:rFonts w:asciiTheme="majorBidi" w:hAnsiTheme="majorBidi" w:cstheme="majorBidi"/>
          <w:b/>
          <w:bCs/>
        </w:rPr>
        <w:t>Weighting:</w:t>
      </w:r>
      <w:r w:rsidRPr="00D0515E">
        <w:rPr>
          <w:rFonts w:asciiTheme="majorBidi" w:hAnsiTheme="majorBidi" w:cstheme="majorBidi"/>
        </w:rPr>
        <w:t> </w:t>
      </w:r>
      <w:r>
        <w:rPr>
          <w:rFonts w:asciiTheme="majorBidi" w:hAnsiTheme="majorBidi" w:cstheme="majorBidi"/>
        </w:rPr>
        <w:t>50 out of 100</w:t>
      </w:r>
    </w:p>
    <w:p w14:paraId="422C96AF" w14:textId="77777777" w:rsidR="006252FA" w:rsidRPr="00D0515E" w:rsidRDefault="006252FA" w:rsidP="006252FA">
      <w:pPr>
        <w:spacing w:line="480" w:lineRule="auto"/>
        <w:rPr>
          <w:rFonts w:asciiTheme="majorBidi" w:eastAsia="MS Gothic" w:hAnsiTheme="majorBidi" w:cstheme="majorBidi"/>
        </w:rPr>
      </w:pPr>
      <w:r w:rsidRPr="00D0515E">
        <w:rPr>
          <w:rFonts w:asciiTheme="majorBidi" w:hAnsiTheme="majorBidi" w:cstheme="majorBidi"/>
          <w:b/>
          <w:bCs/>
        </w:rPr>
        <w:t>Hand-out Date:</w:t>
      </w:r>
      <w:r w:rsidRPr="00D0515E">
        <w:rPr>
          <w:rFonts w:asciiTheme="majorBidi" w:hAnsiTheme="majorBidi" w:cstheme="majorBidi"/>
        </w:rPr>
        <w:t> </w:t>
      </w:r>
      <w:r>
        <w:rPr>
          <w:rFonts w:asciiTheme="majorBidi" w:hAnsiTheme="majorBidi" w:cstheme="majorBidi"/>
        </w:rPr>
        <w:t>15</w:t>
      </w:r>
      <w:r w:rsidRPr="00D0515E">
        <w:rPr>
          <w:rFonts w:asciiTheme="majorBidi" w:hAnsiTheme="majorBidi" w:cstheme="majorBidi"/>
        </w:rPr>
        <w:t xml:space="preserve"> March 2025</w:t>
      </w:r>
    </w:p>
    <w:p w14:paraId="439D8D84" w14:textId="77777777" w:rsidR="006252FA" w:rsidRPr="00D0515E" w:rsidRDefault="006252FA" w:rsidP="006252FA">
      <w:pPr>
        <w:spacing w:line="480" w:lineRule="auto"/>
        <w:rPr>
          <w:rFonts w:asciiTheme="majorBidi" w:eastAsia="MS Gothic" w:hAnsiTheme="majorBidi" w:cstheme="majorBidi"/>
        </w:rPr>
      </w:pPr>
      <w:r w:rsidRPr="00D0515E">
        <w:rPr>
          <w:rFonts w:asciiTheme="majorBidi" w:hAnsiTheme="majorBidi" w:cstheme="majorBidi"/>
          <w:b/>
          <w:bCs/>
        </w:rPr>
        <w:t>Hand-in Date:</w:t>
      </w:r>
      <w:r w:rsidRPr="00D0515E">
        <w:rPr>
          <w:rFonts w:asciiTheme="majorBidi" w:hAnsiTheme="majorBidi" w:cstheme="majorBidi"/>
        </w:rPr>
        <w:t> </w:t>
      </w:r>
      <w:r>
        <w:rPr>
          <w:rFonts w:asciiTheme="majorBidi" w:hAnsiTheme="majorBidi" w:cstheme="majorBidi"/>
        </w:rPr>
        <w:t>01</w:t>
      </w:r>
      <w:r w:rsidRPr="00D0515E">
        <w:rPr>
          <w:rFonts w:asciiTheme="majorBidi" w:hAnsiTheme="majorBidi" w:cstheme="majorBidi"/>
        </w:rPr>
        <w:t xml:space="preserve"> </w:t>
      </w:r>
      <w:r>
        <w:rPr>
          <w:rFonts w:asciiTheme="majorBidi" w:hAnsiTheme="majorBidi" w:cstheme="majorBidi"/>
        </w:rPr>
        <w:t>May</w:t>
      </w:r>
      <w:r w:rsidRPr="00D0515E">
        <w:rPr>
          <w:rFonts w:asciiTheme="majorBidi" w:hAnsiTheme="majorBidi" w:cstheme="majorBidi"/>
        </w:rPr>
        <w:t xml:space="preserve"> 2025</w:t>
      </w:r>
    </w:p>
    <w:p w14:paraId="0E4AE7E8" w14:textId="77777777" w:rsidR="006252FA" w:rsidRPr="00D0515E" w:rsidRDefault="006252FA" w:rsidP="006252FA">
      <w:pPr>
        <w:spacing w:line="480" w:lineRule="auto"/>
        <w:rPr>
          <w:rFonts w:asciiTheme="majorBidi" w:eastAsia="MS Gothic" w:hAnsiTheme="majorBidi" w:cstheme="majorBidi"/>
        </w:rPr>
      </w:pPr>
      <w:r w:rsidRPr="00D0515E">
        <w:rPr>
          <w:rFonts w:asciiTheme="majorBidi" w:hAnsiTheme="majorBidi" w:cstheme="majorBidi"/>
          <w:b/>
          <w:bCs/>
        </w:rPr>
        <w:t>Hand-in Method:</w:t>
      </w:r>
      <w:r w:rsidRPr="00D0515E">
        <w:rPr>
          <w:rFonts w:asciiTheme="majorBidi" w:hAnsiTheme="majorBidi" w:cstheme="majorBidi"/>
        </w:rPr>
        <w:t xml:space="preserve"> Online Submission via </w:t>
      </w:r>
      <w:r>
        <w:rPr>
          <w:rFonts w:asciiTheme="majorBidi" w:hAnsiTheme="majorBidi" w:cstheme="majorBidi"/>
        </w:rPr>
        <w:t>(Moodle)</w:t>
      </w:r>
    </w:p>
    <w:p w14:paraId="6AAF78C9" w14:textId="77777777" w:rsidR="006252FA" w:rsidRDefault="006252FA" w:rsidP="006252FA">
      <w:pPr>
        <w:spacing w:line="480" w:lineRule="auto"/>
        <w:rPr>
          <w:b/>
          <w:bCs/>
        </w:rPr>
      </w:pPr>
      <w:r w:rsidRPr="000D6B38">
        <w:rPr>
          <w:b/>
          <w:bCs/>
        </w:rPr>
        <w:t>Student:</w:t>
      </w:r>
      <w:r w:rsidRPr="00467F50">
        <w:t xml:space="preserve"> </w:t>
      </w:r>
      <w:r w:rsidRPr="00467F50">
        <w:rPr>
          <w:b/>
          <w:bCs/>
        </w:rPr>
        <w:t>ELSEDEEG MOHAMEDELBASHER ABDALLA AHMED</w:t>
      </w:r>
    </w:p>
    <w:p w14:paraId="68B99820" w14:textId="77777777" w:rsidR="006252FA" w:rsidRPr="007E6057" w:rsidRDefault="006252FA" w:rsidP="006252FA">
      <w:pPr>
        <w:pStyle w:val="p1"/>
        <w:jc w:val="center"/>
        <w:rPr>
          <w:rFonts w:asciiTheme="majorBidi" w:eastAsiaTheme="minorHAnsi" w:hAnsiTheme="majorBidi" w:cstheme="majorBidi"/>
          <w:b/>
          <w:bCs/>
          <w:color w:val="0E2841" w:themeColor="text2"/>
          <w:kern w:val="2"/>
          <w:sz w:val="28"/>
          <w:szCs w:val="28"/>
          <w14:textOutline w14:w="0" w14:cap="flat" w14:cmpd="sng" w14:algn="ctr">
            <w14:noFill/>
            <w14:prstDash w14:val="solid"/>
            <w14:round/>
          </w14:textOutline>
          <w14:props3d w14:extrusionH="57150" w14:contourW="0" w14:prstMaterial="softEdge">
            <w14:bevelT w14:w="25400" w14:h="38100" w14:prst="circle"/>
          </w14:props3d>
          <w14:ligatures w14:val="standardContextual"/>
        </w:rPr>
      </w:pPr>
      <w:r w:rsidRPr="00467F50">
        <w:rPr>
          <w:b/>
        </w:rPr>
        <w:br/>
      </w:r>
      <w:r w:rsidRPr="00467F50">
        <w:rPr>
          <w:b/>
        </w:rPr>
        <w:br/>
      </w:r>
      <w:r w:rsidRPr="00B93C6D">
        <w:rPr>
          <w:rFonts w:asciiTheme="majorBidi" w:eastAsiaTheme="minorHAnsi" w:hAnsiTheme="majorBidi" w:cstheme="majorBidi"/>
          <w:bCs/>
          <w:color w:val="002060"/>
          <w:kern w:val="2"/>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Enhancing Financing Strategies in Banking through Big Data Analytics and AI-Based Customer Behavior Insights</w:t>
      </w:r>
    </w:p>
    <w:p w14:paraId="330DED0D" w14:textId="77777777" w:rsidR="006252FA" w:rsidRDefault="006252FA" w:rsidP="006252FA">
      <w:pPr>
        <w:jc w:val="center"/>
      </w:pPr>
      <w:r w:rsidRPr="00467F50">
        <w:br/>
      </w:r>
      <w:r w:rsidRPr="00467F50">
        <w:br/>
      </w:r>
      <w:r w:rsidRPr="00467F50">
        <w:br/>
      </w:r>
    </w:p>
    <w:p w14:paraId="384BD501" w14:textId="77777777" w:rsidR="006252FA" w:rsidRDefault="006252FA" w:rsidP="006252FA"/>
    <w:p w14:paraId="50375391" w14:textId="77777777" w:rsidR="006252FA" w:rsidRDefault="006252FA" w:rsidP="006252FA"/>
    <w:p w14:paraId="758DB119" w14:textId="77777777" w:rsidR="006252FA" w:rsidRDefault="006252FA" w:rsidP="006252FA"/>
    <w:p w14:paraId="57CFFA9A" w14:textId="77777777" w:rsidR="006252FA" w:rsidRDefault="006252FA" w:rsidP="006252FA"/>
    <w:p w14:paraId="60CDBCC9" w14:textId="77777777" w:rsidR="006252FA" w:rsidRDefault="006252FA" w:rsidP="006252FA"/>
    <w:p w14:paraId="4FD058DD" w14:textId="77777777" w:rsidR="006252FA" w:rsidRDefault="006252FA" w:rsidP="006252FA"/>
    <w:p w14:paraId="06EDFB11" w14:textId="77777777" w:rsidR="006252FA" w:rsidRDefault="006252FA" w:rsidP="006252FA"/>
    <w:p w14:paraId="72C57A6A" w14:textId="77777777" w:rsidR="006252FA" w:rsidRDefault="006252FA" w:rsidP="006252FA"/>
    <w:p w14:paraId="1CF61A0A" w14:textId="77777777" w:rsidR="006252FA" w:rsidRDefault="006252FA" w:rsidP="006252FA">
      <w:pPr>
        <w:jc w:val="center"/>
        <w:rPr>
          <w:sz w:val="32"/>
          <w:szCs w:val="28"/>
        </w:rPr>
      </w:pPr>
    </w:p>
    <w:p w14:paraId="2851A9E8" w14:textId="77777777" w:rsidR="006252FA" w:rsidRDefault="006252FA" w:rsidP="006252FA">
      <w:pPr>
        <w:jc w:val="center"/>
        <w:rPr>
          <w:sz w:val="32"/>
          <w:szCs w:val="28"/>
        </w:rPr>
      </w:pPr>
    </w:p>
    <w:p w14:paraId="5FEFEC91" w14:textId="77777777" w:rsidR="006252FA" w:rsidRDefault="006252FA" w:rsidP="006252FA">
      <w:pPr>
        <w:jc w:val="center"/>
        <w:rPr>
          <w:sz w:val="32"/>
          <w:szCs w:val="28"/>
        </w:rPr>
      </w:pPr>
    </w:p>
    <w:p w14:paraId="1993BB67" w14:textId="77777777" w:rsidR="006252FA" w:rsidRDefault="006252FA" w:rsidP="006252FA">
      <w:pPr>
        <w:jc w:val="center"/>
        <w:rPr>
          <w:sz w:val="32"/>
          <w:szCs w:val="28"/>
        </w:rPr>
      </w:pPr>
    </w:p>
    <w:p w14:paraId="4FBF0A7D" w14:textId="77777777" w:rsidR="006252FA" w:rsidRDefault="006252FA" w:rsidP="006252FA">
      <w:pPr>
        <w:jc w:val="center"/>
        <w:rPr>
          <w:sz w:val="32"/>
          <w:szCs w:val="28"/>
        </w:rPr>
      </w:pPr>
    </w:p>
    <w:p w14:paraId="42BB07AC" w14:textId="77777777" w:rsidR="006252FA" w:rsidRDefault="006252FA" w:rsidP="006252FA">
      <w:pPr>
        <w:jc w:val="center"/>
        <w:rPr>
          <w:sz w:val="32"/>
          <w:szCs w:val="28"/>
        </w:rPr>
      </w:pPr>
    </w:p>
    <w:p w14:paraId="668019D7" w14:textId="77777777" w:rsidR="006252FA" w:rsidRDefault="006252FA" w:rsidP="006252FA">
      <w:pPr>
        <w:jc w:val="center"/>
        <w:rPr>
          <w:sz w:val="32"/>
          <w:szCs w:val="28"/>
        </w:rPr>
      </w:pPr>
    </w:p>
    <w:p w14:paraId="125354DD" w14:textId="77777777" w:rsidR="006252FA" w:rsidRDefault="006252FA" w:rsidP="006252FA">
      <w:pPr>
        <w:rPr>
          <w:sz w:val="32"/>
          <w:szCs w:val="28"/>
        </w:rPr>
      </w:pPr>
    </w:p>
    <w:p w14:paraId="261F9ECA" w14:textId="19758063" w:rsidR="006252FA" w:rsidRDefault="006252FA" w:rsidP="006252FA">
      <w:pPr>
        <w:jc w:val="center"/>
        <w:rPr>
          <w:b/>
          <w:bCs/>
          <w:sz w:val="32"/>
          <w:szCs w:val="28"/>
        </w:rPr>
      </w:pPr>
      <w:r w:rsidRPr="000D6B38">
        <w:rPr>
          <w:sz w:val="32"/>
          <w:szCs w:val="28"/>
        </w:rPr>
        <w:t xml:space="preserve">Lecturer: </w:t>
      </w:r>
      <w:r w:rsidRPr="000D6B38">
        <w:rPr>
          <w:b/>
          <w:bCs/>
          <w:sz w:val="32"/>
          <w:szCs w:val="28"/>
        </w:rPr>
        <w:t>Dr. Mohammed Anbar</w:t>
      </w:r>
    </w:p>
    <w:p w14:paraId="652D2080" w14:textId="77777777" w:rsidR="004644F8" w:rsidRDefault="006252FA" w:rsidP="00E50732">
      <w:pPr>
        <w:rPr>
          <w:b/>
          <w:bCs/>
          <w:sz w:val="32"/>
          <w:szCs w:val="28"/>
        </w:rPr>
      </w:pPr>
      <w:r>
        <w:rPr>
          <w:b/>
          <w:bCs/>
          <w:sz w:val="32"/>
          <w:szCs w:val="28"/>
        </w:rPr>
        <w:br w:type="page"/>
      </w:r>
    </w:p>
    <w:p w14:paraId="37DEF8E5" w14:textId="77F4D9E6" w:rsidR="00471C5B" w:rsidRPr="00E50732" w:rsidRDefault="00471C5B" w:rsidP="004644F8">
      <w:pPr>
        <w:rPr>
          <w:b/>
          <w:bCs/>
          <w:sz w:val="32"/>
          <w:szCs w:val="28"/>
        </w:rPr>
      </w:pPr>
    </w:p>
    <w:tbl>
      <w:tblPr>
        <w:tblStyle w:val="TableGrid"/>
        <w:tblW w:w="0" w:type="auto"/>
        <w:tblLook w:val="04A0" w:firstRow="1" w:lastRow="0" w:firstColumn="1" w:lastColumn="0" w:noHBand="0" w:noVBand="1"/>
      </w:tblPr>
      <w:tblGrid>
        <w:gridCol w:w="8642"/>
        <w:gridCol w:w="708"/>
      </w:tblGrid>
      <w:tr w:rsidR="00471C5B" w:rsidRPr="006E30BE" w14:paraId="0005ECB6" w14:textId="77777777" w:rsidTr="00F624FA">
        <w:tc>
          <w:tcPr>
            <w:tcW w:w="9350" w:type="dxa"/>
            <w:gridSpan w:val="2"/>
            <w:shd w:val="clear" w:color="auto" w:fill="84E290" w:themeFill="accent3" w:themeFillTint="66"/>
          </w:tcPr>
          <w:p w14:paraId="7FFF4BA5" w14:textId="77777777" w:rsidR="00471C5B" w:rsidRPr="006E30BE" w:rsidRDefault="00471C5B" w:rsidP="00F624FA">
            <w:pPr>
              <w:jc w:val="center"/>
              <w:rPr>
                <w:rFonts w:asciiTheme="majorBidi" w:hAnsiTheme="majorBidi" w:cstheme="majorBidi"/>
                <w:b/>
                <w:bCs/>
                <w:sz w:val="28"/>
                <w:szCs w:val="28"/>
              </w:rPr>
            </w:pPr>
            <w:r w:rsidRPr="006E30BE">
              <w:rPr>
                <w:rFonts w:asciiTheme="majorBidi" w:hAnsiTheme="majorBidi" w:cstheme="majorBidi"/>
                <w:b/>
                <w:bCs/>
                <w:sz w:val="28"/>
                <w:szCs w:val="28"/>
              </w:rPr>
              <w:t>Table Of Index</w:t>
            </w:r>
          </w:p>
        </w:tc>
      </w:tr>
      <w:tr w:rsidR="00471C5B" w:rsidRPr="006E30BE" w14:paraId="61397757" w14:textId="77777777" w:rsidTr="00F624FA">
        <w:tc>
          <w:tcPr>
            <w:tcW w:w="8642" w:type="dxa"/>
          </w:tcPr>
          <w:p w14:paraId="7E56A7A7" w14:textId="77777777" w:rsidR="00471C5B" w:rsidRPr="00471C5B" w:rsidRDefault="00471C5B" w:rsidP="00F624FA">
            <w:pPr>
              <w:pStyle w:val="Title"/>
              <w:rPr>
                <w:rFonts w:asciiTheme="majorBidi" w:hAnsiTheme="majorBidi"/>
                <w:color w:val="000000" w:themeColor="text1"/>
                <w:spacing w:val="0"/>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1C5B">
              <w:rPr>
                <w:rFonts w:asciiTheme="majorBidi" w:hAnsiTheme="majorBidi"/>
                <w:color w:val="000000" w:themeColor="text1"/>
                <w:spacing w:val="0"/>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Abstract</w:t>
            </w:r>
          </w:p>
        </w:tc>
        <w:tc>
          <w:tcPr>
            <w:tcW w:w="708" w:type="dxa"/>
            <w:shd w:val="clear" w:color="auto" w:fill="84E290" w:themeFill="accent3" w:themeFillTint="66"/>
          </w:tcPr>
          <w:p w14:paraId="5D6AB1F2" w14:textId="77777777" w:rsidR="00471C5B" w:rsidRPr="00471C5B" w:rsidRDefault="00471C5B" w:rsidP="00F624FA">
            <w:pPr>
              <w:jc w:val="center"/>
              <w:rPr>
                <w:rFonts w:asciiTheme="majorBidi" w:hAnsiTheme="majorBidi" w:cstheme="majorBid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1C5B">
              <w:rPr>
                <w:rFonts w:asciiTheme="majorBidi" w:hAnsiTheme="majorBidi" w:cstheme="majorBid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r>
      <w:tr w:rsidR="00471C5B" w:rsidRPr="006E30BE" w14:paraId="4ADABB82" w14:textId="77777777" w:rsidTr="00F624FA">
        <w:tc>
          <w:tcPr>
            <w:tcW w:w="8642" w:type="dxa"/>
          </w:tcPr>
          <w:p w14:paraId="74A42A0E" w14:textId="77777777" w:rsidR="00471C5B" w:rsidRPr="00471C5B" w:rsidRDefault="00471C5B" w:rsidP="00F624FA">
            <w:pPr>
              <w:pStyle w:val="Title"/>
              <w:rPr>
                <w:rFonts w:asciiTheme="majorBidi" w:hAnsiTheme="majorBidi"/>
                <w:color w:val="000000" w:themeColor="text1"/>
                <w:spacing w:val="0"/>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1C5B">
              <w:rPr>
                <w:rFonts w:asciiTheme="majorBidi" w:hAnsiTheme="majorBidi"/>
                <w:color w:val="000000" w:themeColor="text1"/>
                <w:spacing w:val="0"/>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Chapter 1: </w:t>
            </w:r>
          </w:p>
        </w:tc>
        <w:tc>
          <w:tcPr>
            <w:tcW w:w="708" w:type="dxa"/>
            <w:shd w:val="clear" w:color="auto" w:fill="84E290" w:themeFill="accent3" w:themeFillTint="66"/>
          </w:tcPr>
          <w:p w14:paraId="58EE590A" w14:textId="77777777" w:rsidR="00471C5B" w:rsidRPr="00471C5B" w:rsidRDefault="00471C5B" w:rsidP="00F624FA">
            <w:pPr>
              <w:jc w:val="center"/>
              <w:rPr>
                <w:rFonts w:asciiTheme="majorBidi" w:hAnsiTheme="majorBidi" w:cstheme="majorBid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1C5B">
              <w:rPr>
                <w:rFonts w:asciiTheme="majorBidi" w:hAnsiTheme="majorBidi" w:cstheme="majorBid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c>
      </w:tr>
      <w:tr w:rsidR="00471C5B" w:rsidRPr="006E30BE" w14:paraId="5C5AAF3E" w14:textId="77777777" w:rsidTr="00F624FA">
        <w:tc>
          <w:tcPr>
            <w:tcW w:w="8642" w:type="dxa"/>
          </w:tcPr>
          <w:p w14:paraId="44585320" w14:textId="77777777" w:rsidR="00471C5B" w:rsidRPr="00471C5B" w:rsidRDefault="00471C5B" w:rsidP="00F624FA">
            <w:pPr>
              <w:pStyle w:val="Subtitle"/>
              <w:ind w:left="720"/>
              <w:rPr>
                <w:rFonts w:asciiTheme="majorBidi" w:hAnsiTheme="majorBidi"/>
                <w:b w:val="0"/>
                <w:color w:val="000000" w:themeColor="text1"/>
                <w:spacing w:val="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1C5B">
              <w:rPr>
                <w:rFonts w:asciiTheme="majorBidi" w:hAnsiTheme="majorBidi"/>
                <w:b w:val="0"/>
                <w:color w:val="000000" w:themeColor="text1"/>
                <w:spacing w:val="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 Introduction</w:t>
            </w:r>
          </w:p>
        </w:tc>
        <w:tc>
          <w:tcPr>
            <w:tcW w:w="708" w:type="dxa"/>
            <w:shd w:val="clear" w:color="auto" w:fill="84E290" w:themeFill="accent3" w:themeFillTint="66"/>
          </w:tcPr>
          <w:p w14:paraId="0B79D7DB" w14:textId="77777777" w:rsidR="00471C5B" w:rsidRPr="00471C5B" w:rsidRDefault="00471C5B" w:rsidP="00F624FA">
            <w:pPr>
              <w:jc w:val="center"/>
              <w:rPr>
                <w:rFonts w:asciiTheme="majorBidi" w:hAnsiTheme="majorBidi" w:cstheme="majorBid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1C5B">
              <w:rPr>
                <w:rFonts w:asciiTheme="majorBidi" w:hAnsiTheme="majorBidi" w:cstheme="majorBid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c>
      </w:tr>
      <w:tr w:rsidR="00471C5B" w:rsidRPr="006E30BE" w14:paraId="61E7FCF0" w14:textId="77777777" w:rsidTr="00F624FA">
        <w:tc>
          <w:tcPr>
            <w:tcW w:w="8642" w:type="dxa"/>
          </w:tcPr>
          <w:p w14:paraId="1E01D0B1" w14:textId="77777777" w:rsidR="00471C5B" w:rsidRPr="00471C5B" w:rsidRDefault="00471C5B" w:rsidP="00F624FA">
            <w:pPr>
              <w:pStyle w:val="Subtitle"/>
              <w:ind w:left="720"/>
              <w:rPr>
                <w:rFonts w:asciiTheme="majorBidi" w:hAnsiTheme="majorBidi"/>
                <w:b w:val="0"/>
                <w:color w:val="000000" w:themeColor="text1"/>
                <w:spacing w:val="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1C5B">
              <w:rPr>
                <w:rFonts w:asciiTheme="majorBidi" w:hAnsiTheme="majorBidi"/>
                <w:b w:val="0"/>
                <w:color w:val="000000" w:themeColor="text1"/>
                <w:spacing w:val="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 Background</w:t>
            </w:r>
          </w:p>
        </w:tc>
        <w:tc>
          <w:tcPr>
            <w:tcW w:w="708" w:type="dxa"/>
            <w:shd w:val="clear" w:color="auto" w:fill="84E290" w:themeFill="accent3" w:themeFillTint="66"/>
          </w:tcPr>
          <w:p w14:paraId="46AFD0BF" w14:textId="77777777" w:rsidR="00471C5B" w:rsidRPr="00471C5B" w:rsidRDefault="00471C5B" w:rsidP="00F624FA">
            <w:pPr>
              <w:jc w:val="center"/>
              <w:rPr>
                <w:rFonts w:asciiTheme="majorBidi" w:hAnsiTheme="majorBidi" w:cstheme="majorBid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1C5B">
              <w:rPr>
                <w:rFonts w:asciiTheme="majorBidi" w:hAnsiTheme="majorBidi" w:cstheme="majorBid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c>
      </w:tr>
      <w:tr w:rsidR="00471C5B" w:rsidRPr="006E30BE" w14:paraId="3CD5587B" w14:textId="77777777" w:rsidTr="00F624FA">
        <w:tc>
          <w:tcPr>
            <w:tcW w:w="8642" w:type="dxa"/>
          </w:tcPr>
          <w:p w14:paraId="1BDF5CF4" w14:textId="77777777" w:rsidR="00471C5B" w:rsidRPr="00471C5B" w:rsidRDefault="00471C5B" w:rsidP="00F624FA">
            <w:pPr>
              <w:pStyle w:val="Subtitle"/>
              <w:ind w:left="720"/>
              <w:rPr>
                <w:rFonts w:asciiTheme="majorBidi" w:hAnsiTheme="majorBidi"/>
                <w:b w:val="0"/>
                <w:color w:val="000000" w:themeColor="text1"/>
                <w:spacing w:val="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1C5B">
              <w:rPr>
                <w:rFonts w:asciiTheme="majorBidi" w:hAnsiTheme="majorBidi"/>
                <w:b w:val="0"/>
                <w:color w:val="000000" w:themeColor="text1"/>
                <w:spacing w:val="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 Problem Statement</w:t>
            </w:r>
          </w:p>
        </w:tc>
        <w:tc>
          <w:tcPr>
            <w:tcW w:w="708" w:type="dxa"/>
            <w:shd w:val="clear" w:color="auto" w:fill="84E290" w:themeFill="accent3" w:themeFillTint="66"/>
          </w:tcPr>
          <w:p w14:paraId="62FDC758" w14:textId="77777777" w:rsidR="00471C5B" w:rsidRPr="00471C5B" w:rsidRDefault="00471C5B" w:rsidP="00F624FA">
            <w:pPr>
              <w:jc w:val="center"/>
              <w:rPr>
                <w:rFonts w:asciiTheme="majorBidi" w:hAnsiTheme="majorBidi" w:cstheme="majorBid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1C5B">
              <w:rPr>
                <w:rFonts w:asciiTheme="majorBidi" w:hAnsiTheme="majorBidi" w:cstheme="majorBid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tc>
      </w:tr>
      <w:tr w:rsidR="00471C5B" w:rsidRPr="006E30BE" w14:paraId="6CD1F594" w14:textId="77777777" w:rsidTr="00F624FA">
        <w:tc>
          <w:tcPr>
            <w:tcW w:w="8642" w:type="dxa"/>
          </w:tcPr>
          <w:p w14:paraId="5FB03488" w14:textId="77777777" w:rsidR="00471C5B" w:rsidRPr="00471C5B" w:rsidRDefault="00471C5B" w:rsidP="00F624FA">
            <w:pPr>
              <w:pStyle w:val="Subtitle"/>
              <w:ind w:left="720"/>
              <w:rPr>
                <w:rFonts w:asciiTheme="majorBidi" w:hAnsiTheme="majorBidi"/>
                <w:b w:val="0"/>
                <w:color w:val="000000" w:themeColor="text1"/>
                <w:spacing w:val="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1C5B">
              <w:rPr>
                <w:rFonts w:asciiTheme="majorBidi" w:hAnsiTheme="majorBidi"/>
                <w:b w:val="0"/>
                <w:color w:val="000000" w:themeColor="text1"/>
                <w:spacing w:val="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 Research Objectives</w:t>
            </w:r>
          </w:p>
        </w:tc>
        <w:tc>
          <w:tcPr>
            <w:tcW w:w="708" w:type="dxa"/>
            <w:shd w:val="clear" w:color="auto" w:fill="84E290" w:themeFill="accent3" w:themeFillTint="66"/>
          </w:tcPr>
          <w:p w14:paraId="05DC3B0C" w14:textId="77777777" w:rsidR="00471C5B" w:rsidRPr="00471C5B" w:rsidRDefault="00471C5B" w:rsidP="00F624FA">
            <w:pPr>
              <w:jc w:val="center"/>
              <w:rPr>
                <w:rFonts w:asciiTheme="majorBidi" w:hAnsiTheme="majorBidi" w:cstheme="majorBid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1C5B">
              <w:rPr>
                <w:rFonts w:asciiTheme="majorBidi" w:hAnsiTheme="majorBidi" w:cstheme="majorBid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tc>
      </w:tr>
      <w:tr w:rsidR="00471C5B" w:rsidRPr="006E30BE" w14:paraId="04144808" w14:textId="77777777" w:rsidTr="00F624FA">
        <w:tc>
          <w:tcPr>
            <w:tcW w:w="8642" w:type="dxa"/>
          </w:tcPr>
          <w:p w14:paraId="4DC70DC6" w14:textId="77777777" w:rsidR="00471C5B" w:rsidRPr="00471C5B" w:rsidRDefault="00471C5B" w:rsidP="00F624FA">
            <w:pPr>
              <w:pStyle w:val="Subtitle"/>
              <w:ind w:left="720"/>
              <w:rPr>
                <w:rFonts w:asciiTheme="majorBidi" w:hAnsiTheme="majorBidi"/>
                <w:b w:val="0"/>
                <w:color w:val="000000" w:themeColor="text1"/>
                <w:spacing w:val="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1C5B">
              <w:rPr>
                <w:rFonts w:asciiTheme="majorBidi" w:hAnsiTheme="majorBidi"/>
                <w:b w:val="0"/>
                <w:color w:val="000000" w:themeColor="text1"/>
                <w:spacing w:val="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 Scope of the Research</w:t>
            </w:r>
          </w:p>
        </w:tc>
        <w:tc>
          <w:tcPr>
            <w:tcW w:w="708" w:type="dxa"/>
            <w:shd w:val="clear" w:color="auto" w:fill="84E290" w:themeFill="accent3" w:themeFillTint="66"/>
          </w:tcPr>
          <w:p w14:paraId="68684B0E" w14:textId="77777777" w:rsidR="00471C5B" w:rsidRPr="00471C5B" w:rsidRDefault="00471C5B" w:rsidP="00F624FA">
            <w:pPr>
              <w:jc w:val="center"/>
              <w:rPr>
                <w:rFonts w:asciiTheme="majorBidi" w:hAnsiTheme="majorBidi" w:cstheme="majorBid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1C5B">
              <w:rPr>
                <w:rFonts w:asciiTheme="majorBidi" w:hAnsiTheme="majorBidi" w:cstheme="majorBid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tc>
      </w:tr>
      <w:tr w:rsidR="00471C5B" w:rsidRPr="006E30BE" w14:paraId="40DAC90C" w14:textId="77777777" w:rsidTr="00F624FA">
        <w:tc>
          <w:tcPr>
            <w:tcW w:w="8642" w:type="dxa"/>
          </w:tcPr>
          <w:p w14:paraId="191C1C9F" w14:textId="77777777" w:rsidR="00471C5B" w:rsidRPr="00471C5B" w:rsidRDefault="00471C5B" w:rsidP="00F624FA">
            <w:pPr>
              <w:pStyle w:val="Title"/>
              <w:rPr>
                <w:rFonts w:asciiTheme="majorBidi" w:hAnsiTheme="majorBidi"/>
                <w:color w:val="000000" w:themeColor="text1"/>
                <w:spacing w:val="0"/>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1C5B">
              <w:rPr>
                <w:rFonts w:asciiTheme="majorBidi" w:hAnsiTheme="majorBidi"/>
                <w:color w:val="000000" w:themeColor="text1"/>
                <w:spacing w:val="0"/>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Chapter 2: </w:t>
            </w:r>
          </w:p>
        </w:tc>
        <w:tc>
          <w:tcPr>
            <w:tcW w:w="708" w:type="dxa"/>
            <w:shd w:val="clear" w:color="auto" w:fill="84E290" w:themeFill="accent3" w:themeFillTint="66"/>
          </w:tcPr>
          <w:p w14:paraId="6682BEB3" w14:textId="77777777" w:rsidR="00471C5B" w:rsidRPr="00471C5B" w:rsidRDefault="00471C5B" w:rsidP="00F624FA">
            <w:pPr>
              <w:jc w:val="center"/>
              <w:rPr>
                <w:rFonts w:asciiTheme="majorBidi" w:hAnsiTheme="majorBidi" w:cstheme="majorBid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1C5B">
              <w:rPr>
                <w:rFonts w:asciiTheme="majorBidi" w:hAnsiTheme="majorBidi" w:cstheme="majorBid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p>
        </w:tc>
      </w:tr>
      <w:tr w:rsidR="00471C5B" w:rsidRPr="006E30BE" w14:paraId="1B66E5F5" w14:textId="77777777" w:rsidTr="00F624FA">
        <w:tc>
          <w:tcPr>
            <w:tcW w:w="8642" w:type="dxa"/>
          </w:tcPr>
          <w:p w14:paraId="245F9A0B" w14:textId="77777777" w:rsidR="00471C5B" w:rsidRPr="00471C5B" w:rsidRDefault="00471C5B" w:rsidP="00F624FA">
            <w:pPr>
              <w:pStyle w:val="Subtitle"/>
              <w:ind w:left="720"/>
              <w:rPr>
                <w:rFonts w:asciiTheme="majorBidi" w:hAnsiTheme="majorBidi"/>
                <w:b w:val="0"/>
                <w:color w:val="000000" w:themeColor="text1"/>
                <w:spacing w:val="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1C5B">
              <w:rPr>
                <w:rFonts w:asciiTheme="majorBidi" w:hAnsiTheme="majorBidi"/>
                <w:b w:val="0"/>
                <w:color w:val="000000" w:themeColor="text1"/>
                <w:spacing w:val="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 Literature Review - Introduction</w:t>
            </w:r>
          </w:p>
        </w:tc>
        <w:tc>
          <w:tcPr>
            <w:tcW w:w="708" w:type="dxa"/>
            <w:shd w:val="clear" w:color="auto" w:fill="84E290" w:themeFill="accent3" w:themeFillTint="66"/>
          </w:tcPr>
          <w:p w14:paraId="02A552D2" w14:textId="77777777" w:rsidR="00471C5B" w:rsidRPr="00471C5B" w:rsidRDefault="00471C5B" w:rsidP="00F624FA">
            <w:pPr>
              <w:jc w:val="center"/>
              <w:rPr>
                <w:rFonts w:asciiTheme="majorBidi" w:hAnsiTheme="majorBidi" w:cstheme="majorBid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1C5B">
              <w:rPr>
                <w:rFonts w:asciiTheme="majorBidi" w:hAnsiTheme="majorBidi" w:cstheme="majorBid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p>
        </w:tc>
      </w:tr>
      <w:tr w:rsidR="00471C5B" w:rsidRPr="006E30BE" w14:paraId="5B4985F1" w14:textId="77777777" w:rsidTr="00F624FA">
        <w:tc>
          <w:tcPr>
            <w:tcW w:w="8642" w:type="dxa"/>
          </w:tcPr>
          <w:p w14:paraId="5590AD2A" w14:textId="77777777" w:rsidR="00471C5B" w:rsidRPr="00471C5B" w:rsidRDefault="00471C5B" w:rsidP="00F624FA">
            <w:pPr>
              <w:pStyle w:val="Subtitle"/>
              <w:ind w:left="720"/>
              <w:rPr>
                <w:rFonts w:asciiTheme="majorBidi" w:hAnsiTheme="majorBidi"/>
                <w:b w:val="0"/>
                <w:color w:val="000000" w:themeColor="text1"/>
                <w:spacing w:val="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1C5B">
              <w:rPr>
                <w:rFonts w:asciiTheme="majorBidi" w:hAnsiTheme="majorBidi"/>
                <w:b w:val="0"/>
                <w:color w:val="000000" w:themeColor="text1"/>
                <w:spacing w:val="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 Review of Previous Studies</w:t>
            </w:r>
          </w:p>
        </w:tc>
        <w:tc>
          <w:tcPr>
            <w:tcW w:w="708" w:type="dxa"/>
            <w:shd w:val="clear" w:color="auto" w:fill="84E290" w:themeFill="accent3" w:themeFillTint="66"/>
          </w:tcPr>
          <w:p w14:paraId="2A5007D7" w14:textId="77777777" w:rsidR="00471C5B" w:rsidRPr="00471C5B" w:rsidRDefault="00471C5B" w:rsidP="00F624FA">
            <w:pPr>
              <w:jc w:val="center"/>
              <w:rPr>
                <w:rFonts w:asciiTheme="majorBidi" w:hAnsiTheme="majorBidi" w:cstheme="majorBid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1C5B">
              <w:rPr>
                <w:rFonts w:asciiTheme="majorBidi" w:hAnsiTheme="majorBidi" w:cstheme="majorBid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p>
        </w:tc>
      </w:tr>
      <w:tr w:rsidR="00471C5B" w:rsidRPr="006E30BE" w14:paraId="602C2E13" w14:textId="77777777" w:rsidTr="00F624FA">
        <w:tc>
          <w:tcPr>
            <w:tcW w:w="8642" w:type="dxa"/>
          </w:tcPr>
          <w:p w14:paraId="2EA4494A" w14:textId="77777777" w:rsidR="00471C5B" w:rsidRPr="00471C5B" w:rsidRDefault="00471C5B" w:rsidP="00F624FA">
            <w:pPr>
              <w:pStyle w:val="Subtitle"/>
              <w:ind w:left="720"/>
              <w:rPr>
                <w:rFonts w:asciiTheme="majorBidi" w:hAnsiTheme="majorBidi"/>
                <w:b w:val="0"/>
                <w:color w:val="000000" w:themeColor="text1"/>
                <w:spacing w:val="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1C5B">
              <w:rPr>
                <w:rFonts w:asciiTheme="majorBidi" w:hAnsiTheme="majorBidi"/>
                <w:b w:val="0"/>
                <w:color w:val="000000" w:themeColor="text1"/>
                <w:spacing w:val="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 Critical Summary</w:t>
            </w:r>
          </w:p>
        </w:tc>
        <w:tc>
          <w:tcPr>
            <w:tcW w:w="708" w:type="dxa"/>
            <w:shd w:val="clear" w:color="auto" w:fill="84E290" w:themeFill="accent3" w:themeFillTint="66"/>
          </w:tcPr>
          <w:p w14:paraId="6F9C7472" w14:textId="77777777" w:rsidR="00471C5B" w:rsidRPr="00471C5B" w:rsidRDefault="00471C5B" w:rsidP="00F624FA">
            <w:pPr>
              <w:jc w:val="center"/>
              <w:rPr>
                <w:rFonts w:asciiTheme="majorBidi" w:hAnsiTheme="majorBidi" w:cstheme="majorBid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1C5B">
              <w:rPr>
                <w:rFonts w:asciiTheme="majorBidi" w:hAnsiTheme="majorBidi" w:cstheme="majorBid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w:t>
            </w:r>
          </w:p>
        </w:tc>
      </w:tr>
      <w:tr w:rsidR="00471C5B" w:rsidRPr="006E30BE" w14:paraId="1BA5F65A" w14:textId="77777777" w:rsidTr="00F624FA">
        <w:tc>
          <w:tcPr>
            <w:tcW w:w="8642" w:type="dxa"/>
          </w:tcPr>
          <w:p w14:paraId="19F08810" w14:textId="77777777" w:rsidR="00471C5B" w:rsidRPr="00471C5B" w:rsidRDefault="00471C5B" w:rsidP="00F624FA">
            <w:pPr>
              <w:pStyle w:val="Title"/>
              <w:rPr>
                <w:rFonts w:asciiTheme="majorBidi" w:hAnsiTheme="majorBidi"/>
                <w:color w:val="000000" w:themeColor="text1"/>
                <w:spacing w:val="0"/>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1C5B">
              <w:rPr>
                <w:rFonts w:asciiTheme="majorBidi" w:hAnsiTheme="majorBidi"/>
                <w:color w:val="000000" w:themeColor="text1"/>
                <w:spacing w:val="0"/>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Chapter 3: </w:t>
            </w:r>
          </w:p>
        </w:tc>
        <w:tc>
          <w:tcPr>
            <w:tcW w:w="708" w:type="dxa"/>
            <w:shd w:val="clear" w:color="auto" w:fill="84E290" w:themeFill="accent3" w:themeFillTint="66"/>
          </w:tcPr>
          <w:p w14:paraId="3BA09CA3" w14:textId="77777777" w:rsidR="00471C5B" w:rsidRPr="00471C5B" w:rsidRDefault="00471C5B" w:rsidP="00F624FA">
            <w:pPr>
              <w:jc w:val="center"/>
              <w:rPr>
                <w:rFonts w:asciiTheme="majorBidi" w:hAnsiTheme="majorBidi" w:cstheme="majorBid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1C5B">
              <w:rPr>
                <w:rFonts w:asciiTheme="majorBidi" w:hAnsiTheme="majorBidi" w:cstheme="majorBid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w:t>
            </w:r>
          </w:p>
        </w:tc>
      </w:tr>
      <w:tr w:rsidR="00471C5B" w:rsidRPr="006E30BE" w14:paraId="13F5B3CC" w14:textId="77777777" w:rsidTr="00F624FA">
        <w:tc>
          <w:tcPr>
            <w:tcW w:w="8642" w:type="dxa"/>
          </w:tcPr>
          <w:p w14:paraId="48E8AC11" w14:textId="77777777" w:rsidR="00471C5B" w:rsidRPr="00471C5B" w:rsidRDefault="00471C5B" w:rsidP="00F624FA">
            <w:pPr>
              <w:pStyle w:val="Subtitle"/>
              <w:ind w:left="720"/>
              <w:rPr>
                <w:rFonts w:asciiTheme="majorBidi" w:hAnsiTheme="majorBidi"/>
                <w:b w:val="0"/>
                <w:color w:val="000000" w:themeColor="text1"/>
                <w:spacing w:val="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1C5B">
              <w:rPr>
                <w:rFonts w:asciiTheme="majorBidi" w:hAnsiTheme="majorBidi"/>
                <w:b w:val="0"/>
                <w:color w:val="000000" w:themeColor="text1"/>
                <w:spacing w:val="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 Research Methodology</w:t>
            </w:r>
          </w:p>
        </w:tc>
        <w:tc>
          <w:tcPr>
            <w:tcW w:w="708" w:type="dxa"/>
            <w:shd w:val="clear" w:color="auto" w:fill="84E290" w:themeFill="accent3" w:themeFillTint="66"/>
          </w:tcPr>
          <w:p w14:paraId="211DEC0F" w14:textId="77777777" w:rsidR="00471C5B" w:rsidRPr="00471C5B" w:rsidRDefault="00471C5B" w:rsidP="00F624FA">
            <w:pPr>
              <w:jc w:val="center"/>
              <w:rPr>
                <w:rFonts w:asciiTheme="majorBidi" w:hAnsiTheme="majorBidi" w:cstheme="majorBid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1C5B">
              <w:rPr>
                <w:rFonts w:asciiTheme="majorBidi" w:hAnsiTheme="majorBidi" w:cstheme="majorBid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w:t>
            </w:r>
          </w:p>
        </w:tc>
      </w:tr>
      <w:tr w:rsidR="00471C5B" w:rsidRPr="006E30BE" w14:paraId="4A5A2B69" w14:textId="77777777" w:rsidTr="00F624FA">
        <w:tc>
          <w:tcPr>
            <w:tcW w:w="8642" w:type="dxa"/>
          </w:tcPr>
          <w:p w14:paraId="53FF635D" w14:textId="77777777" w:rsidR="00471C5B" w:rsidRPr="00471C5B" w:rsidRDefault="00471C5B" w:rsidP="00F624FA">
            <w:pPr>
              <w:pStyle w:val="Subtitle"/>
              <w:ind w:left="720"/>
              <w:rPr>
                <w:rFonts w:asciiTheme="majorBidi" w:hAnsiTheme="majorBidi"/>
                <w:b w:val="0"/>
                <w:color w:val="000000" w:themeColor="text1"/>
                <w:spacing w:val="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1C5B">
              <w:rPr>
                <w:rFonts w:asciiTheme="majorBidi" w:hAnsiTheme="majorBidi"/>
                <w:b w:val="0"/>
                <w:color w:val="000000" w:themeColor="text1"/>
                <w:spacing w:val="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 Expected Outcomes</w:t>
            </w:r>
          </w:p>
        </w:tc>
        <w:tc>
          <w:tcPr>
            <w:tcW w:w="708" w:type="dxa"/>
            <w:shd w:val="clear" w:color="auto" w:fill="84E290" w:themeFill="accent3" w:themeFillTint="66"/>
          </w:tcPr>
          <w:p w14:paraId="0793C0DA" w14:textId="77777777" w:rsidR="00471C5B" w:rsidRPr="00471C5B" w:rsidRDefault="00471C5B" w:rsidP="00F624FA">
            <w:pPr>
              <w:jc w:val="center"/>
              <w:rPr>
                <w:rFonts w:asciiTheme="majorBidi" w:hAnsiTheme="majorBidi" w:cstheme="majorBid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1C5B">
              <w:rPr>
                <w:rFonts w:asciiTheme="majorBidi" w:hAnsiTheme="majorBidi" w:cstheme="majorBid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w:t>
            </w:r>
          </w:p>
        </w:tc>
      </w:tr>
      <w:tr w:rsidR="00471C5B" w:rsidRPr="006E30BE" w14:paraId="3A57776F" w14:textId="77777777" w:rsidTr="00F624FA">
        <w:tc>
          <w:tcPr>
            <w:tcW w:w="8642" w:type="dxa"/>
          </w:tcPr>
          <w:p w14:paraId="0040282D" w14:textId="77777777" w:rsidR="00471C5B" w:rsidRPr="00471C5B" w:rsidRDefault="00471C5B" w:rsidP="00F624FA">
            <w:pPr>
              <w:pStyle w:val="Subtitle"/>
              <w:ind w:left="720"/>
              <w:rPr>
                <w:rFonts w:asciiTheme="majorBidi" w:hAnsiTheme="majorBidi"/>
                <w:b w:val="0"/>
                <w:color w:val="000000" w:themeColor="text1"/>
                <w:spacing w:val="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1C5B">
              <w:rPr>
                <w:rFonts w:asciiTheme="majorBidi" w:hAnsiTheme="majorBidi"/>
                <w:b w:val="0"/>
                <w:color w:val="000000" w:themeColor="text1"/>
                <w:spacing w:val="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3.3 Gantt chart</w:t>
            </w:r>
          </w:p>
        </w:tc>
        <w:tc>
          <w:tcPr>
            <w:tcW w:w="708" w:type="dxa"/>
            <w:shd w:val="clear" w:color="auto" w:fill="84E290" w:themeFill="accent3" w:themeFillTint="66"/>
          </w:tcPr>
          <w:p w14:paraId="3851EF56" w14:textId="77777777" w:rsidR="00471C5B" w:rsidRPr="00471C5B" w:rsidRDefault="00471C5B" w:rsidP="00F624FA">
            <w:pPr>
              <w:jc w:val="center"/>
              <w:rPr>
                <w:rFonts w:asciiTheme="majorBidi" w:hAnsiTheme="majorBidi" w:cstheme="majorBid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1C5B">
              <w:rPr>
                <w:rFonts w:asciiTheme="majorBidi" w:hAnsiTheme="majorBidi" w:cstheme="majorBid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w:t>
            </w:r>
          </w:p>
        </w:tc>
      </w:tr>
      <w:tr w:rsidR="00471C5B" w:rsidRPr="006E30BE" w14:paraId="177ECC4F" w14:textId="77777777" w:rsidTr="00F624FA">
        <w:tc>
          <w:tcPr>
            <w:tcW w:w="8642" w:type="dxa"/>
          </w:tcPr>
          <w:p w14:paraId="488DA03C" w14:textId="77777777" w:rsidR="00471C5B" w:rsidRPr="00471C5B" w:rsidRDefault="00471C5B" w:rsidP="00F624FA">
            <w:pPr>
              <w:pStyle w:val="Title"/>
              <w:rPr>
                <w:rFonts w:asciiTheme="majorBidi" w:hAnsiTheme="majorBidi"/>
                <w:color w:val="000000" w:themeColor="text1"/>
                <w:spacing w:val="0"/>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1C5B">
              <w:rPr>
                <w:rFonts w:asciiTheme="majorBidi" w:hAnsiTheme="majorBidi"/>
                <w:color w:val="000000" w:themeColor="text1"/>
                <w:spacing w:val="0"/>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p>
        </w:tc>
        <w:tc>
          <w:tcPr>
            <w:tcW w:w="708" w:type="dxa"/>
            <w:shd w:val="clear" w:color="auto" w:fill="84E290" w:themeFill="accent3" w:themeFillTint="66"/>
          </w:tcPr>
          <w:p w14:paraId="7C48FF80" w14:textId="77777777" w:rsidR="00471C5B" w:rsidRPr="00471C5B" w:rsidRDefault="00471C5B" w:rsidP="00F624FA">
            <w:pPr>
              <w:jc w:val="center"/>
              <w:rPr>
                <w:rFonts w:asciiTheme="majorBidi" w:hAnsiTheme="majorBidi" w:cstheme="majorBid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1C5B">
              <w:rPr>
                <w:rFonts w:asciiTheme="majorBidi" w:hAnsiTheme="majorBidi" w:cstheme="majorBid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p>
        </w:tc>
      </w:tr>
    </w:tbl>
    <w:p w14:paraId="405575D0" w14:textId="13E79F82" w:rsidR="00E50732" w:rsidRPr="00E50732" w:rsidRDefault="00E50732" w:rsidP="004644F8">
      <w:pPr>
        <w:rPr>
          <w:b/>
          <w:bCs/>
          <w:sz w:val="32"/>
          <w:szCs w:val="28"/>
        </w:rPr>
      </w:pPr>
    </w:p>
    <w:p w14:paraId="62D8B0F6" w14:textId="77777777" w:rsidR="00471C5B" w:rsidRDefault="00471C5B">
      <w:pPr>
        <w:spacing w:after="160" w:line="278" w:lineRule="auto"/>
        <w:rPr>
          <w:rFonts w:asciiTheme="majorHAnsi" w:eastAsiaTheme="majorEastAsia" w:hAnsiTheme="majorHAnsi" w:cstheme="majorBidi"/>
          <w:color w:val="156082" w:themeColor="accent1"/>
          <w:kern w:val="28"/>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156082" w:themeColor="accent1"/>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ype="page"/>
      </w:r>
    </w:p>
    <w:p w14:paraId="03F5752B" w14:textId="0758559A" w:rsidR="006252FA" w:rsidRPr="004644F8" w:rsidRDefault="006252FA" w:rsidP="006252FA">
      <w:pPr>
        <w:pStyle w:val="Title"/>
        <w:rPr>
          <w:color w:val="156082" w:themeColor="accent1"/>
          <w:spacing w:val="0"/>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644F8">
        <w:rPr>
          <w:color w:val="156082" w:themeColor="accent1"/>
          <w:spacing w:val="0"/>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Abstract</w:t>
      </w:r>
    </w:p>
    <w:p w14:paraId="37F1AE22" w14:textId="77777777" w:rsidR="006252FA" w:rsidRPr="006252FA" w:rsidRDefault="006252FA" w:rsidP="006252FA">
      <w:pPr>
        <w:rPr>
          <w:lang w:val="en-US"/>
        </w:rPr>
      </w:pPr>
    </w:p>
    <w:p w14:paraId="7A9CA26C" w14:textId="77777777" w:rsidR="006252FA" w:rsidRPr="004644F8" w:rsidRDefault="006252FA" w:rsidP="004644F8">
      <w:pPr>
        <w:jc w:val="both"/>
        <w:rPr>
          <w:sz w:val="28"/>
          <w:szCs w:val="28"/>
          <w:lang w:val="en-US"/>
        </w:rPr>
      </w:pPr>
      <w:r w:rsidRPr="004644F8">
        <w:rPr>
          <w:sz w:val="28"/>
          <w:szCs w:val="28"/>
          <w:lang w:val="en-US"/>
        </w:rPr>
        <w:t>The integration of big data analytics and artificial intelligence (AI) has significantly transformed the banking sector by enabling more precise and customer-centric financing strategies.</w:t>
      </w:r>
    </w:p>
    <w:p w14:paraId="133676CB" w14:textId="77777777" w:rsidR="006252FA" w:rsidRPr="004644F8" w:rsidRDefault="006252FA" w:rsidP="004644F8">
      <w:pPr>
        <w:jc w:val="both"/>
        <w:rPr>
          <w:sz w:val="28"/>
          <w:szCs w:val="28"/>
          <w:lang w:val="en-US"/>
        </w:rPr>
      </w:pPr>
    </w:p>
    <w:p w14:paraId="66100517" w14:textId="77777777" w:rsidR="006252FA" w:rsidRPr="004644F8" w:rsidRDefault="006252FA" w:rsidP="004644F8">
      <w:pPr>
        <w:jc w:val="both"/>
        <w:rPr>
          <w:sz w:val="28"/>
          <w:szCs w:val="28"/>
          <w:lang w:val="en-US"/>
        </w:rPr>
      </w:pPr>
      <w:r w:rsidRPr="004644F8">
        <w:rPr>
          <w:sz w:val="28"/>
          <w:szCs w:val="28"/>
          <w:lang w:val="en-US"/>
        </w:rPr>
        <w:t>This research explores how banks can leverage AI-driven insights from big data to better understand customer financial behavior, enhance financing decisions, and identify new financial opportunities.</w:t>
      </w:r>
    </w:p>
    <w:p w14:paraId="440AD083" w14:textId="77777777" w:rsidR="006252FA" w:rsidRPr="004644F8" w:rsidRDefault="006252FA" w:rsidP="004644F8">
      <w:pPr>
        <w:jc w:val="both"/>
        <w:rPr>
          <w:sz w:val="28"/>
          <w:szCs w:val="28"/>
          <w:lang w:val="en-US"/>
        </w:rPr>
      </w:pPr>
    </w:p>
    <w:p w14:paraId="0FA026F0" w14:textId="77777777" w:rsidR="006252FA" w:rsidRPr="004644F8" w:rsidRDefault="006252FA" w:rsidP="004644F8">
      <w:pPr>
        <w:jc w:val="both"/>
        <w:rPr>
          <w:sz w:val="28"/>
          <w:szCs w:val="28"/>
          <w:lang w:val="en-US"/>
        </w:rPr>
      </w:pPr>
      <w:r w:rsidRPr="004644F8">
        <w:rPr>
          <w:sz w:val="28"/>
          <w:szCs w:val="28"/>
          <w:lang w:val="en-US"/>
        </w:rPr>
        <w:t>The study adopts a mixed-methods approach, combining literature review, qualitative interviews with banking professionals, and quantitative customer surveys.</w:t>
      </w:r>
    </w:p>
    <w:p w14:paraId="5EE61BE4" w14:textId="77777777" w:rsidR="006252FA" w:rsidRPr="004644F8" w:rsidRDefault="006252FA" w:rsidP="004644F8">
      <w:pPr>
        <w:jc w:val="both"/>
        <w:rPr>
          <w:sz w:val="28"/>
          <w:szCs w:val="28"/>
          <w:lang w:val="en-US"/>
        </w:rPr>
      </w:pPr>
    </w:p>
    <w:p w14:paraId="0E028807" w14:textId="77777777" w:rsidR="006252FA" w:rsidRPr="004644F8" w:rsidRDefault="006252FA" w:rsidP="004644F8">
      <w:pPr>
        <w:jc w:val="both"/>
        <w:rPr>
          <w:sz w:val="28"/>
          <w:szCs w:val="28"/>
          <w:lang w:val="en-US"/>
        </w:rPr>
      </w:pPr>
      <w:r w:rsidRPr="004644F8">
        <w:rPr>
          <w:sz w:val="28"/>
          <w:szCs w:val="28"/>
          <w:lang w:val="en-US"/>
        </w:rPr>
        <w:t>Special emphasis is placed on addressing ethical considerations such as transparency, fairness, and data privacy when deploying AI models in financial services.</w:t>
      </w:r>
    </w:p>
    <w:p w14:paraId="033E6CD4" w14:textId="77777777" w:rsidR="006252FA" w:rsidRPr="004644F8" w:rsidRDefault="006252FA" w:rsidP="004644F8">
      <w:pPr>
        <w:jc w:val="both"/>
        <w:rPr>
          <w:sz w:val="28"/>
          <w:szCs w:val="28"/>
          <w:lang w:val="en-US"/>
        </w:rPr>
      </w:pPr>
    </w:p>
    <w:p w14:paraId="122928EC" w14:textId="77777777" w:rsidR="006252FA" w:rsidRPr="004644F8" w:rsidRDefault="006252FA" w:rsidP="004644F8">
      <w:pPr>
        <w:jc w:val="both"/>
        <w:rPr>
          <w:sz w:val="28"/>
          <w:szCs w:val="28"/>
          <w:lang w:val="en-US"/>
        </w:rPr>
      </w:pPr>
      <w:r w:rsidRPr="004644F8">
        <w:rPr>
          <w:sz w:val="28"/>
          <w:szCs w:val="28"/>
          <w:lang w:val="en-US"/>
        </w:rPr>
        <w:t>The expected outcome is the development of a conceptual ethical framework that balances the economic benefits of AI with the protection of individual rights, ultimately supporting informed and responsible financial decision-making within banks.</w:t>
      </w:r>
    </w:p>
    <w:p w14:paraId="46C27AE2" w14:textId="77777777" w:rsidR="006252FA" w:rsidRPr="004644F8" w:rsidRDefault="006252FA" w:rsidP="004644F8">
      <w:pPr>
        <w:jc w:val="both"/>
        <w:rPr>
          <w:sz w:val="28"/>
          <w:szCs w:val="28"/>
          <w:lang w:val="en-US"/>
        </w:rPr>
      </w:pPr>
    </w:p>
    <w:p w14:paraId="6394B61B" w14:textId="6E84837D" w:rsidR="006252FA" w:rsidRPr="004644F8" w:rsidRDefault="006252FA" w:rsidP="004644F8">
      <w:pPr>
        <w:jc w:val="both"/>
        <w:rPr>
          <w:b/>
          <w:bCs/>
          <w:sz w:val="28"/>
          <w:szCs w:val="28"/>
          <w:lang w:val="en-US"/>
        </w:rPr>
      </w:pPr>
      <w:r w:rsidRPr="004644F8">
        <w:rPr>
          <w:sz w:val="28"/>
          <w:szCs w:val="28"/>
          <w:lang w:val="en-US"/>
        </w:rPr>
        <w:t>Keywords: Artificial Intelligence, Big Data Analytics, Customer Financial Behavior, Ethical Financing, Banking Sector, Data Privacy</w:t>
      </w:r>
    </w:p>
    <w:p w14:paraId="6CB53C48" w14:textId="77777777" w:rsidR="006252FA" w:rsidRPr="004644F8" w:rsidRDefault="006252FA" w:rsidP="004644F8">
      <w:pPr>
        <w:spacing w:after="160" w:line="278" w:lineRule="auto"/>
        <w:jc w:val="both"/>
        <w:rPr>
          <w:b/>
          <w:bCs/>
          <w:sz w:val="28"/>
          <w:szCs w:val="28"/>
          <w:lang w:val="en-US"/>
        </w:rPr>
      </w:pPr>
      <w:r w:rsidRPr="004644F8">
        <w:rPr>
          <w:b/>
          <w:bCs/>
          <w:sz w:val="28"/>
          <w:szCs w:val="28"/>
          <w:lang w:val="en-US"/>
        </w:rPr>
        <w:br w:type="page"/>
      </w:r>
    </w:p>
    <w:p w14:paraId="32DC9AE0" w14:textId="77777777" w:rsidR="006252FA" w:rsidRPr="004644F8" w:rsidRDefault="006252FA" w:rsidP="006252FA">
      <w:pPr>
        <w:pStyle w:val="Title"/>
        <w:rPr>
          <w:color w:val="156082" w:themeColor="accent1"/>
          <w:spacing w:val="0"/>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644F8">
        <w:rPr>
          <w:color w:val="156082" w:themeColor="accent1"/>
          <w:spacing w:val="0"/>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Chapter 1: </w:t>
      </w:r>
    </w:p>
    <w:p w14:paraId="32BA5F09" w14:textId="77777777" w:rsidR="006252FA" w:rsidRDefault="006252FA" w:rsidP="006252FA">
      <w:pPr>
        <w:rPr>
          <w:b/>
          <w:bCs/>
          <w:lang w:val="en-US"/>
        </w:rPr>
      </w:pPr>
    </w:p>
    <w:p w14:paraId="315B3D4E" w14:textId="3126A5FB" w:rsidR="006252FA" w:rsidRPr="006252FA" w:rsidRDefault="006252FA" w:rsidP="006252FA">
      <w:pPr>
        <w:pStyle w:val="Subtitle"/>
        <w:rPr>
          <w:lang w:val="en-US"/>
        </w:rPr>
      </w:pPr>
      <w:r w:rsidRPr="006252FA">
        <w:rPr>
          <w:lang w:val="en-US"/>
        </w:rPr>
        <w:t>1.1 Introduction</w:t>
      </w:r>
    </w:p>
    <w:p w14:paraId="144BB906" w14:textId="77777777" w:rsidR="006252FA" w:rsidRPr="006252FA" w:rsidRDefault="006252FA" w:rsidP="006252FA">
      <w:pPr>
        <w:rPr>
          <w:b/>
          <w:bCs/>
          <w:lang w:val="en-US"/>
        </w:rPr>
      </w:pPr>
    </w:p>
    <w:p w14:paraId="3805CCEF" w14:textId="77777777" w:rsidR="006252FA" w:rsidRPr="004644F8" w:rsidRDefault="006252FA" w:rsidP="004644F8">
      <w:pPr>
        <w:spacing w:line="276" w:lineRule="auto"/>
        <w:jc w:val="both"/>
        <w:rPr>
          <w:sz w:val="28"/>
          <w:szCs w:val="28"/>
          <w:lang w:val="en-US"/>
        </w:rPr>
      </w:pPr>
      <w:r w:rsidRPr="004644F8">
        <w:rPr>
          <w:sz w:val="28"/>
          <w:szCs w:val="28"/>
          <w:lang w:val="en-US"/>
        </w:rPr>
        <w:t>The adoption of Big Data Analytics (BDA) and Artificial Intelligence (AI) Technologies have transformed several sectors of the economy, including the banking industry which has undergone significant changes.</w:t>
      </w:r>
    </w:p>
    <w:p w14:paraId="5193B7AD" w14:textId="77777777" w:rsidR="006252FA" w:rsidRPr="004644F8" w:rsidRDefault="006252FA" w:rsidP="004644F8">
      <w:pPr>
        <w:spacing w:line="276" w:lineRule="auto"/>
        <w:jc w:val="both"/>
        <w:rPr>
          <w:sz w:val="28"/>
          <w:szCs w:val="28"/>
          <w:lang w:val="en-US"/>
        </w:rPr>
      </w:pPr>
    </w:p>
    <w:p w14:paraId="2AFA534C" w14:textId="77777777" w:rsidR="006252FA" w:rsidRPr="004644F8" w:rsidRDefault="006252FA" w:rsidP="004644F8">
      <w:pPr>
        <w:spacing w:line="276" w:lineRule="auto"/>
        <w:jc w:val="both"/>
        <w:rPr>
          <w:sz w:val="28"/>
          <w:szCs w:val="28"/>
          <w:lang w:val="en-US"/>
        </w:rPr>
      </w:pPr>
      <w:r w:rsidRPr="004644F8">
        <w:rPr>
          <w:sz w:val="28"/>
          <w:szCs w:val="28"/>
          <w:lang w:val="en-US"/>
        </w:rPr>
        <w:t>Now, with the increase in competition in the financial market, banks cannot afford to ignore tracking customer behavior and making forecasts because those have become essential components of sustaining profitability.</w:t>
      </w:r>
    </w:p>
    <w:p w14:paraId="605A5037" w14:textId="77777777" w:rsidR="006252FA" w:rsidRPr="004644F8" w:rsidRDefault="006252FA" w:rsidP="004644F8">
      <w:pPr>
        <w:spacing w:line="276" w:lineRule="auto"/>
        <w:jc w:val="both"/>
        <w:rPr>
          <w:sz w:val="28"/>
          <w:szCs w:val="28"/>
          <w:lang w:val="en-US"/>
        </w:rPr>
      </w:pPr>
    </w:p>
    <w:p w14:paraId="03C4445F" w14:textId="77777777" w:rsidR="006252FA" w:rsidRPr="004644F8" w:rsidRDefault="006252FA" w:rsidP="004644F8">
      <w:pPr>
        <w:spacing w:line="276" w:lineRule="auto"/>
        <w:jc w:val="both"/>
        <w:rPr>
          <w:sz w:val="28"/>
          <w:szCs w:val="28"/>
          <w:lang w:val="en-US"/>
        </w:rPr>
      </w:pPr>
      <w:r w:rsidRPr="004644F8">
        <w:rPr>
          <w:sz w:val="28"/>
          <w:szCs w:val="28"/>
          <w:lang w:val="en-US"/>
        </w:rPr>
        <w:t>The combination of AI and big data offers unparalleled value in extracting insights from enormous datasets, which allows for the creation of customized financing plans, more accurate risk evaluations, and new product offerings.</w:t>
      </w:r>
    </w:p>
    <w:p w14:paraId="1B7FA3B1" w14:textId="77777777" w:rsidR="006252FA" w:rsidRPr="004644F8" w:rsidRDefault="006252FA" w:rsidP="004644F8">
      <w:pPr>
        <w:spacing w:line="276" w:lineRule="auto"/>
        <w:jc w:val="both"/>
        <w:rPr>
          <w:sz w:val="28"/>
          <w:szCs w:val="28"/>
          <w:lang w:val="en-US"/>
        </w:rPr>
      </w:pPr>
    </w:p>
    <w:p w14:paraId="0AB7731A" w14:textId="77777777" w:rsidR="006252FA" w:rsidRPr="004644F8" w:rsidRDefault="006252FA" w:rsidP="004644F8">
      <w:pPr>
        <w:spacing w:line="276" w:lineRule="auto"/>
        <w:jc w:val="both"/>
        <w:rPr>
          <w:sz w:val="28"/>
          <w:szCs w:val="28"/>
          <w:lang w:val="en-US"/>
        </w:rPr>
      </w:pPr>
      <w:r w:rsidRPr="004644F8">
        <w:rPr>
          <w:sz w:val="28"/>
          <w:szCs w:val="28"/>
          <w:lang w:val="en-US"/>
        </w:rPr>
        <w:t>But as much as they are new possibilities, these also bring with them ethical and regulatory issues regarding privacy, equity, and the right to information, especially when it comes to data.</w:t>
      </w:r>
    </w:p>
    <w:p w14:paraId="3AC76FF5" w14:textId="77777777" w:rsidR="006252FA" w:rsidRPr="004644F8" w:rsidRDefault="006252FA" w:rsidP="004644F8">
      <w:pPr>
        <w:spacing w:line="276" w:lineRule="auto"/>
        <w:jc w:val="both"/>
        <w:rPr>
          <w:sz w:val="28"/>
          <w:szCs w:val="28"/>
          <w:lang w:val="en-US"/>
        </w:rPr>
      </w:pPr>
    </w:p>
    <w:p w14:paraId="101ED6BC" w14:textId="52CE2BDE" w:rsidR="006252FA" w:rsidRPr="004644F8" w:rsidRDefault="006252FA" w:rsidP="004644F8">
      <w:pPr>
        <w:spacing w:line="276" w:lineRule="auto"/>
        <w:jc w:val="both"/>
        <w:rPr>
          <w:sz w:val="28"/>
          <w:szCs w:val="28"/>
          <w:lang w:val="en-US"/>
        </w:rPr>
      </w:pPr>
      <w:r w:rsidRPr="004644F8">
        <w:rPr>
          <w:sz w:val="28"/>
          <w:szCs w:val="28"/>
          <w:lang w:val="en-US"/>
        </w:rPr>
        <w:t>The financing methods that are being developed should seek alleviation from technological pressure while balancing social responsibility and ethical conduct, and this is the reason why this study was conducted.</w:t>
      </w:r>
    </w:p>
    <w:p w14:paraId="0A209DC7" w14:textId="1989EF9F" w:rsidR="006252FA" w:rsidRPr="004644F8" w:rsidRDefault="006252FA" w:rsidP="004644F8">
      <w:pPr>
        <w:jc w:val="both"/>
        <w:rPr>
          <w:sz w:val="28"/>
          <w:szCs w:val="28"/>
          <w:lang w:val="en-US"/>
        </w:rPr>
      </w:pPr>
      <w:r w:rsidRPr="004644F8">
        <w:rPr>
          <w:sz w:val="28"/>
          <w:szCs w:val="28"/>
          <w:lang w:val="en-US"/>
        </w:rPr>
        <w:br w:type="page"/>
      </w:r>
    </w:p>
    <w:p w14:paraId="2051869B" w14:textId="77777777" w:rsidR="006252FA" w:rsidRPr="006252FA" w:rsidRDefault="006252FA" w:rsidP="006252FA">
      <w:pPr>
        <w:pStyle w:val="Subtitle"/>
        <w:rPr>
          <w:lang w:val="en-US"/>
        </w:rPr>
      </w:pPr>
      <w:r w:rsidRPr="006252FA">
        <w:rPr>
          <w:lang w:val="en-US"/>
        </w:rPr>
        <w:lastRenderedPageBreak/>
        <w:t>1.2 Background</w:t>
      </w:r>
    </w:p>
    <w:p w14:paraId="72A59B55" w14:textId="77777777" w:rsidR="006252FA" w:rsidRPr="006252FA" w:rsidRDefault="006252FA" w:rsidP="006252FA">
      <w:pPr>
        <w:rPr>
          <w:b/>
          <w:bCs/>
          <w:lang w:val="en-US"/>
        </w:rPr>
      </w:pPr>
    </w:p>
    <w:p w14:paraId="56450077" w14:textId="535D73B5" w:rsidR="006252FA" w:rsidRDefault="006252FA" w:rsidP="004644F8">
      <w:pPr>
        <w:jc w:val="both"/>
        <w:rPr>
          <w:sz w:val="28"/>
          <w:szCs w:val="28"/>
          <w:lang w:val="en-US"/>
        </w:rPr>
      </w:pPr>
      <w:r w:rsidRPr="004644F8">
        <w:rPr>
          <w:sz w:val="28"/>
          <w:szCs w:val="28"/>
          <w:lang w:val="en-US"/>
        </w:rPr>
        <w:t>The last 20 years have witnessed extreme marvels in technology which have affected the financial services sectors in different ways.</w:t>
      </w:r>
    </w:p>
    <w:p w14:paraId="278C1164" w14:textId="77777777" w:rsidR="004644F8" w:rsidRPr="004644F8" w:rsidRDefault="004644F8" w:rsidP="004644F8">
      <w:pPr>
        <w:jc w:val="both"/>
        <w:rPr>
          <w:sz w:val="28"/>
          <w:szCs w:val="28"/>
          <w:lang w:val="en-US"/>
        </w:rPr>
      </w:pPr>
    </w:p>
    <w:p w14:paraId="302FC759" w14:textId="4AAD9C0B" w:rsidR="006252FA" w:rsidRDefault="006252FA" w:rsidP="004644F8">
      <w:pPr>
        <w:jc w:val="both"/>
        <w:rPr>
          <w:sz w:val="28"/>
          <w:szCs w:val="28"/>
          <w:lang w:val="en-US"/>
        </w:rPr>
      </w:pPr>
      <w:r w:rsidRPr="004644F8">
        <w:rPr>
          <w:sz w:val="28"/>
          <w:szCs w:val="28"/>
          <w:lang w:val="en-US"/>
        </w:rPr>
        <w:t xml:space="preserve">BDA and AI are the two newest </w:t>
      </w:r>
      <w:r w:rsidR="004644F8" w:rsidRPr="004644F8">
        <w:rPr>
          <w:sz w:val="28"/>
          <w:szCs w:val="28"/>
          <w:lang w:val="en-US"/>
        </w:rPr>
        <w:t>innovations</w:t>
      </w:r>
      <w:r w:rsidRPr="004644F8">
        <w:rPr>
          <w:sz w:val="28"/>
          <w:szCs w:val="28"/>
          <w:lang w:val="en-US"/>
        </w:rPr>
        <w:t xml:space="preserve"> that are transforming the processes of a bank's internal system as</w:t>
      </w:r>
      <w:r w:rsidR="004644F8">
        <w:rPr>
          <w:sz w:val="28"/>
          <w:szCs w:val="28"/>
          <w:lang w:val="en-US"/>
        </w:rPr>
        <w:t xml:space="preserve"> </w:t>
      </w:r>
      <w:r w:rsidRPr="004644F8">
        <w:rPr>
          <w:sz w:val="28"/>
          <w:szCs w:val="28"/>
          <w:lang w:val="en-US"/>
        </w:rPr>
        <w:t>well as customer relationships on the outside.</w:t>
      </w:r>
    </w:p>
    <w:p w14:paraId="51B50A4C" w14:textId="77777777" w:rsidR="004644F8" w:rsidRPr="004644F8" w:rsidRDefault="004644F8" w:rsidP="004644F8">
      <w:pPr>
        <w:jc w:val="both"/>
        <w:rPr>
          <w:sz w:val="28"/>
          <w:szCs w:val="28"/>
          <w:lang w:val="en-US"/>
        </w:rPr>
      </w:pPr>
    </w:p>
    <w:p w14:paraId="33FF6D4F" w14:textId="51980F6A" w:rsidR="006252FA" w:rsidRDefault="006252FA" w:rsidP="004644F8">
      <w:pPr>
        <w:jc w:val="both"/>
        <w:rPr>
          <w:sz w:val="28"/>
          <w:szCs w:val="28"/>
          <w:lang w:val="en-US"/>
        </w:rPr>
      </w:pPr>
      <w:r w:rsidRPr="004644F8">
        <w:rPr>
          <w:sz w:val="28"/>
          <w:szCs w:val="28"/>
          <w:lang w:val="en-US"/>
        </w:rPr>
        <w:t>Structured and unstructured data are processed by banks through BDA which gives new insights into the existing patterns of customer behaviors along with their risk profiles as well as their emerging financial requirements.</w:t>
      </w:r>
    </w:p>
    <w:p w14:paraId="3DA6F278" w14:textId="77777777" w:rsidR="004644F8" w:rsidRPr="004644F8" w:rsidRDefault="004644F8" w:rsidP="004644F8">
      <w:pPr>
        <w:jc w:val="both"/>
        <w:rPr>
          <w:sz w:val="28"/>
          <w:szCs w:val="28"/>
          <w:lang w:val="en-US"/>
        </w:rPr>
      </w:pPr>
    </w:p>
    <w:p w14:paraId="69115094" w14:textId="47A9EF38" w:rsidR="006252FA" w:rsidRDefault="006252FA" w:rsidP="004644F8">
      <w:pPr>
        <w:jc w:val="both"/>
        <w:rPr>
          <w:sz w:val="28"/>
          <w:szCs w:val="28"/>
          <w:lang w:val="en-US"/>
        </w:rPr>
      </w:pPr>
      <w:r w:rsidRPr="004644F8">
        <w:rPr>
          <w:sz w:val="28"/>
          <w:szCs w:val="28"/>
          <w:lang w:val="en-US"/>
        </w:rPr>
        <w:t xml:space="preserve">This allows banks to abandon the traditional outdated world of </w:t>
      </w:r>
      <w:r w:rsidR="004644F8" w:rsidRPr="004644F8">
        <w:rPr>
          <w:sz w:val="28"/>
          <w:szCs w:val="28"/>
          <w:lang w:val="en-US"/>
        </w:rPr>
        <w:t>logic-based</w:t>
      </w:r>
      <w:r w:rsidRPr="004644F8">
        <w:rPr>
          <w:sz w:val="28"/>
          <w:szCs w:val="28"/>
          <w:lang w:val="en-US"/>
        </w:rPr>
        <w:t xml:space="preserve"> decision making toward one that focuses on strategies to achieve accuracy and personalization that more agile.</w:t>
      </w:r>
    </w:p>
    <w:p w14:paraId="3F175DB9" w14:textId="77777777" w:rsidR="004644F8" w:rsidRPr="004644F8" w:rsidRDefault="004644F8" w:rsidP="004644F8">
      <w:pPr>
        <w:jc w:val="both"/>
        <w:rPr>
          <w:sz w:val="28"/>
          <w:szCs w:val="28"/>
          <w:lang w:val="en-US"/>
        </w:rPr>
      </w:pPr>
    </w:p>
    <w:p w14:paraId="584D38A6" w14:textId="0D3F1BA3" w:rsidR="006252FA" w:rsidRDefault="006252FA" w:rsidP="004644F8">
      <w:pPr>
        <w:jc w:val="both"/>
        <w:rPr>
          <w:sz w:val="28"/>
          <w:szCs w:val="28"/>
          <w:lang w:val="en-US"/>
        </w:rPr>
      </w:pPr>
      <w:r w:rsidRPr="004644F8">
        <w:rPr>
          <w:sz w:val="28"/>
          <w:szCs w:val="28"/>
          <w:lang w:val="en-US"/>
        </w:rPr>
        <w:t>At the same time, machine learning and deep learning AI technologies have enabled the banks to automate and personalize services like credit scoring, fraud detection, loan approvals, and financial product serving.</w:t>
      </w:r>
    </w:p>
    <w:p w14:paraId="1AD40283" w14:textId="77777777" w:rsidR="004644F8" w:rsidRPr="004644F8" w:rsidRDefault="004644F8" w:rsidP="004644F8">
      <w:pPr>
        <w:jc w:val="both"/>
        <w:rPr>
          <w:sz w:val="28"/>
          <w:szCs w:val="28"/>
          <w:lang w:val="en-US"/>
        </w:rPr>
      </w:pPr>
    </w:p>
    <w:p w14:paraId="25830DF3" w14:textId="59752D27" w:rsidR="006252FA" w:rsidRDefault="006252FA" w:rsidP="004644F8">
      <w:pPr>
        <w:jc w:val="both"/>
        <w:rPr>
          <w:sz w:val="28"/>
          <w:szCs w:val="28"/>
          <w:lang w:val="en-US"/>
        </w:rPr>
      </w:pPr>
      <w:r w:rsidRPr="004644F8">
        <w:rPr>
          <w:sz w:val="28"/>
          <w:szCs w:val="28"/>
          <w:lang w:val="en-US"/>
        </w:rPr>
        <w:t>As an example, financial institutions use predictive models to proactively connect with customers, which allows them to market specific financial products to customers whom they anticipate will ask for them.</w:t>
      </w:r>
    </w:p>
    <w:p w14:paraId="0B7146E6" w14:textId="77777777" w:rsidR="004644F8" w:rsidRPr="004644F8" w:rsidRDefault="004644F8" w:rsidP="004644F8">
      <w:pPr>
        <w:jc w:val="both"/>
        <w:rPr>
          <w:sz w:val="28"/>
          <w:szCs w:val="28"/>
          <w:lang w:val="en-US"/>
        </w:rPr>
      </w:pPr>
    </w:p>
    <w:p w14:paraId="2FBAEE5B" w14:textId="11D61399" w:rsidR="006252FA" w:rsidRDefault="006252FA" w:rsidP="004644F8">
      <w:pPr>
        <w:jc w:val="both"/>
        <w:rPr>
          <w:sz w:val="28"/>
          <w:szCs w:val="28"/>
          <w:lang w:val="en-US"/>
        </w:rPr>
      </w:pPr>
      <w:r w:rsidRPr="004644F8">
        <w:rPr>
          <w:sz w:val="28"/>
          <w:szCs w:val="28"/>
          <w:lang w:val="en-US"/>
        </w:rPr>
        <w:t xml:space="preserve">In addition, AI chatbots and virtual assistants </w:t>
      </w:r>
      <w:r w:rsidR="004644F8" w:rsidRPr="004644F8">
        <w:rPr>
          <w:sz w:val="28"/>
          <w:szCs w:val="28"/>
          <w:lang w:val="en-US"/>
        </w:rPr>
        <w:t>can attend</w:t>
      </w:r>
      <w:r w:rsidRPr="004644F8">
        <w:rPr>
          <w:sz w:val="28"/>
          <w:szCs w:val="28"/>
          <w:lang w:val="en-US"/>
        </w:rPr>
        <w:t xml:space="preserve"> to client requests and give instant assistance, so they have greatly enhanced the customer service side of the business</w:t>
      </w:r>
      <w:r w:rsidR="004644F8">
        <w:rPr>
          <w:sz w:val="28"/>
          <w:szCs w:val="28"/>
          <w:lang w:val="en-US"/>
        </w:rPr>
        <w:t>.</w:t>
      </w:r>
    </w:p>
    <w:p w14:paraId="2F431794" w14:textId="77777777" w:rsidR="004644F8" w:rsidRPr="004644F8" w:rsidRDefault="004644F8" w:rsidP="004644F8">
      <w:pPr>
        <w:jc w:val="both"/>
        <w:rPr>
          <w:sz w:val="28"/>
          <w:szCs w:val="28"/>
          <w:lang w:val="en-US"/>
        </w:rPr>
      </w:pPr>
    </w:p>
    <w:p w14:paraId="3156F30C" w14:textId="77777777" w:rsidR="006252FA" w:rsidRDefault="006252FA" w:rsidP="004644F8">
      <w:pPr>
        <w:jc w:val="both"/>
        <w:rPr>
          <w:sz w:val="28"/>
          <w:szCs w:val="28"/>
          <w:lang w:val="en-US"/>
        </w:rPr>
      </w:pPr>
      <w:r w:rsidRPr="004644F8">
        <w:rPr>
          <w:sz w:val="28"/>
          <w:szCs w:val="28"/>
          <w:lang w:val="en-US"/>
        </w:rPr>
        <w:t>BDA and AI provide amazing benefits, tools, and challenges to the banking industry, but there is also the issue of algorithm bias, decision-making transparency and, most importantly, the privacy of customers’ personal information.</w:t>
      </w:r>
    </w:p>
    <w:p w14:paraId="5AC39181" w14:textId="77777777" w:rsidR="004644F8" w:rsidRPr="004644F8" w:rsidRDefault="004644F8" w:rsidP="004644F8">
      <w:pPr>
        <w:jc w:val="both"/>
        <w:rPr>
          <w:sz w:val="28"/>
          <w:szCs w:val="28"/>
          <w:lang w:val="en-US"/>
        </w:rPr>
      </w:pPr>
    </w:p>
    <w:p w14:paraId="6FB6F2F7" w14:textId="77777777" w:rsidR="006252FA" w:rsidRPr="004644F8" w:rsidRDefault="006252FA" w:rsidP="004644F8">
      <w:pPr>
        <w:jc w:val="both"/>
        <w:rPr>
          <w:sz w:val="28"/>
          <w:szCs w:val="28"/>
          <w:lang w:val="en-US"/>
        </w:rPr>
      </w:pPr>
      <w:r w:rsidRPr="004644F8">
        <w:rPr>
          <w:sz w:val="28"/>
          <w:szCs w:val="28"/>
          <w:lang w:val="en-US"/>
        </w:rPr>
        <w:t>Finding an equilibrium between growth in technology and the ethical implications is a necessity for preserving customer goodwill and strengthening their competitive edge.</w:t>
      </w:r>
    </w:p>
    <w:p w14:paraId="5893E53D" w14:textId="77777777" w:rsidR="006252FA" w:rsidRPr="004644F8" w:rsidRDefault="006252FA" w:rsidP="004644F8">
      <w:pPr>
        <w:jc w:val="both"/>
        <w:rPr>
          <w:sz w:val="28"/>
          <w:szCs w:val="28"/>
          <w:lang w:val="en-US"/>
        </w:rPr>
      </w:pPr>
    </w:p>
    <w:p w14:paraId="3CCE4A93" w14:textId="2B87C1E0" w:rsidR="006252FA" w:rsidRPr="004644F8" w:rsidRDefault="006252FA" w:rsidP="004644F8">
      <w:pPr>
        <w:jc w:val="both"/>
        <w:rPr>
          <w:sz w:val="28"/>
          <w:szCs w:val="28"/>
          <w:lang w:val="en-US"/>
        </w:rPr>
      </w:pPr>
      <w:r w:rsidRPr="004644F8">
        <w:rPr>
          <w:sz w:val="28"/>
          <w:szCs w:val="28"/>
          <w:lang w:val="en-US"/>
        </w:rPr>
        <w:t>This is the gap that the research intends to fill explaining the ways of how banks can utilize BDA and AI in improving their financing strategies while addressing pertinent ethic issues.</w:t>
      </w:r>
    </w:p>
    <w:p w14:paraId="510FB514" w14:textId="1510A173" w:rsidR="006252FA" w:rsidRPr="006252FA" w:rsidRDefault="006252FA" w:rsidP="006252FA">
      <w:pPr>
        <w:spacing w:after="160" w:line="278" w:lineRule="auto"/>
        <w:rPr>
          <w:b/>
          <w:bCs/>
          <w:lang w:val="en-US"/>
        </w:rPr>
      </w:pPr>
      <w:r>
        <w:rPr>
          <w:b/>
          <w:bCs/>
          <w:lang w:val="en-US"/>
        </w:rPr>
        <w:br w:type="page"/>
      </w:r>
    </w:p>
    <w:p w14:paraId="62A2ABA3" w14:textId="77777777" w:rsidR="006252FA" w:rsidRDefault="006252FA" w:rsidP="006252FA">
      <w:pPr>
        <w:pStyle w:val="Subtitle"/>
        <w:rPr>
          <w:lang w:val="en-US"/>
        </w:rPr>
      </w:pPr>
      <w:r w:rsidRPr="006252FA">
        <w:rPr>
          <w:lang w:val="en-US"/>
        </w:rPr>
        <w:lastRenderedPageBreak/>
        <w:t>1.3 Problem Statement</w:t>
      </w:r>
    </w:p>
    <w:p w14:paraId="011D18FD" w14:textId="77777777" w:rsidR="004644F8" w:rsidRPr="004644F8" w:rsidRDefault="004644F8" w:rsidP="004644F8">
      <w:pPr>
        <w:rPr>
          <w:lang w:val="en-US"/>
        </w:rPr>
      </w:pPr>
    </w:p>
    <w:p w14:paraId="159F7139" w14:textId="6FCCEDF1" w:rsidR="006252FA" w:rsidRDefault="006252FA" w:rsidP="004644F8">
      <w:pPr>
        <w:spacing w:line="276" w:lineRule="auto"/>
        <w:jc w:val="both"/>
        <w:rPr>
          <w:sz w:val="28"/>
          <w:szCs w:val="28"/>
          <w:lang w:val="en-US"/>
        </w:rPr>
      </w:pPr>
      <w:r w:rsidRPr="004644F8">
        <w:rPr>
          <w:sz w:val="28"/>
          <w:szCs w:val="28"/>
          <w:lang w:val="en-US"/>
        </w:rPr>
        <w:t>The use of Big Data Analytics (BDA) and Artificial Intelligence (AI) in the banking industry can positively change it, but there are ethical issues that need to be addressed first.</w:t>
      </w:r>
    </w:p>
    <w:p w14:paraId="27ECECCD" w14:textId="77777777" w:rsidR="004644F8" w:rsidRPr="004644F8" w:rsidRDefault="004644F8" w:rsidP="004644F8">
      <w:pPr>
        <w:spacing w:line="276" w:lineRule="auto"/>
        <w:jc w:val="both"/>
        <w:rPr>
          <w:sz w:val="28"/>
          <w:szCs w:val="28"/>
          <w:lang w:val="en-US"/>
        </w:rPr>
      </w:pPr>
    </w:p>
    <w:p w14:paraId="20C7457E" w14:textId="47225885" w:rsidR="006252FA" w:rsidRDefault="006252FA" w:rsidP="004644F8">
      <w:pPr>
        <w:spacing w:line="276" w:lineRule="auto"/>
        <w:jc w:val="both"/>
        <w:rPr>
          <w:sz w:val="28"/>
          <w:szCs w:val="28"/>
          <w:lang w:val="en-US"/>
        </w:rPr>
      </w:pPr>
      <w:proofErr w:type="gramStart"/>
      <w:r w:rsidRPr="004644F8">
        <w:rPr>
          <w:sz w:val="28"/>
          <w:szCs w:val="28"/>
          <w:lang w:val="en-US"/>
        </w:rPr>
        <w:t>The majority of</w:t>
      </w:r>
      <w:proofErr w:type="gramEnd"/>
      <w:r w:rsidRPr="004644F8">
        <w:rPr>
          <w:sz w:val="28"/>
          <w:szCs w:val="28"/>
          <w:lang w:val="en-US"/>
        </w:rPr>
        <w:t xml:space="preserve"> the banks utilize marketing strategies along with AI-powered insights for tailoring loan approvals, credit scoring, and other services. Algorithmic discrimination, data opacity, and customer information exploitation are some of the still-existing problems that haven’t been tackled.</w:t>
      </w:r>
    </w:p>
    <w:p w14:paraId="330A5424" w14:textId="77777777" w:rsidR="004644F8" w:rsidRPr="004644F8" w:rsidRDefault="004644F8" w:rsidP="004644F8">
      <w:pPr>
        <w:spacing w:line="276" w:lineRule="auto"/>
        <w:jc w:val="both"/>
        <w:rPr>
          <w:sz w:val="28"/>
          <w:szCs w:val="28"/>
          <w:lang w:val="en-US"/>
        </w:rPr>
      </w:pPr>
    </w:p>
    <w:p w14:paraId="17C1A594" w14:textId="034A3863" w:rsidR="006252FA" w:rsidRDefault="006252FA" w:rsidP="004644F8">
      <w:pPr>
        <w:spacing w:line="276" w:lineRule="auto"/>
        <w:jc w:val="both"/>
        <w:rPr>
          <w:sz w:val="28"/>
          <w:szCs w:val="28"/>
          <w:lang w:val="en-US"/>
        </w:rPr>
      </w:pPr>
      <w:r w:rsidRPr="004644F8">
        <w:rPr>
          <w:sz w:val="28"/>
          <w:szCs w:val="28"/>
          <w:lang w:val="en-US"/>
        </w:rPr>
        <w:t>The literature concentrates on the operational efficiencies AI and big data bring to an organization, while ignoring the trust, compliance, and ethics that sustain customer relationships.</w:t>
      </w:r>
    </w:p>
    <w:p w14:paraId="316BF0BD" w14:textId="77777777" w:rsidR="004644F8" w:rsidRPr="004644F8" w:rsidRDefault="004644F8" w:rsidP="004644F8">
      <w:pPr>
        <w:spacing w:line="276" w:lineRule="auto"/>
        <w:jc w:val="both"/>
        <w:rPr>
          <w:sz w:val="28"/>
          <w:szCs w:val="28"/>
          <w:lang w:val="en-US"/>
        </w:rPr>
      </w:pPr>
    </w:p>
    <w:p w14:paraId="7AF9D815" w14:textId="1FFA554D" w:rsidR="006252FA" w:rsidRDefault="006252FA" w:rsidP="004644F8">
      <w:pPr>
        <w:spacing w:line="276" w:lineRule="auto"/>
        <w:jc w:val="both"/>
        <w:rPr>
          <w:sz w:val="28"/>
          <w:szCs w:val="28"/>
          <w:lang w:val="en-US"/>
        </w:rPr>
      </w:pPr>
      <w:r w:rsidRPr="004644F8">
        <w:rPr>
          <w:sz w:val="28"/>
          <w:szCs w:val="28"/>
          <w:lang w:val="en-US"/>
        </w:rPr>
        <w:t>The trust customers have in financial institutions is violated when new technologies and procedures are implemented without considering the moral obligations that come with them.</w:t>
      </w:r>
    </w:p>
    <w:p w14:paraId="6422699E" w14:textId="77777777" w:rsidR="004644F8" w:rsidRPr="004644F8" w:rsidRDefault="004644F8" w:rsidP="004644F8">
      <w:pPr>
        <w:spacing w:line="276" w:lineRule="auto"/>
        <w:jc w:val="both"/>
        <w:rPr>
          <w:sz w:val="28"/>
          <w:szCs w:val="28"/>
          <w:lang w:val="en-US"/>
        </w:rPr>
      </w:pPr>
    </w:p>
    <w:p w14:paraId="5DE39C1B" w14:textId="21BAB729" w:rsidR="006252FA" w:rsidRDefault="006252FA" w:rsidP="004644F8">
      <w:pPr>
        <w:spacing w:line="276" w:lineRule="auto"/>
        <w:jc w:val="both"/>
        <w:rPr>
          <w:sz w:val="28"/>
          <w:szCs w:val="28"/>
          <w:lang w:val="en-US"/>
        </w:rPr>
      </w:pPr>
      <w:r w:rsidRPr="004644F8">
        <w:rPr>
          <w:sz w:val="28"/>
          <w:szCs w:val="28"/>
          <w:lang w:val="en-US"/>
        </w:rPr>
        <w:t xml:space="preserve">When fairness, accountability, and privacy concerns aren’t </w:t>
      </w:r>
      <w:r w:rsidR="004644F8" w:rsidRPr="004644F8">
        <w:rPr>
          <w:sz w:val="28"/>
          <w:szCs w:val="28"/>
          <w:lang w:val="en-US"/>
        </w:rPr>
        <w:t>considered</w:t>
      </w:r>
      <w:r w:rsidRPr="004644F8">
        <w:rPr>
          <w:sz w:val="28"/>
          <w:szCs w:val="28"/>
          <w:lang w:val="en-US"/>
        </w:rPr>
        <w:t>, banks will have estranged customers, loss of reputation, or face regulatory scrutiny.</w:t>
      </w:r>
    </w:p>
    <w:p w14:paraId="62F5765B" w14:textId="77777777" w:rsidR="004644F8" w:rsidRPr="004644F8" w:rsidRDefault="004644F8" w:rsidP="004644F8">
      <w:pPr>
        <w:spacing w:line="276" w:lineRule="auto"/>
        <w:jc w:val="both"/>
        <w:rPr>
          <w:sz w:val="28"/>
          <w:szCs w:val="28"/>
          <w:lang w:val="en-US"/>
        </w:rPr>
      </w:pPr>
    </w:p>
    <w:p w14:paraId="7FE8A906" w14:textId="5C327FFE" w:rsidR="006252FA" w:rsidRDefault="006252FA" w:rsidP="004644F8">
      <w:pPr>
        <w:spacing w:line="276" w:lineRule="auto"/>
        <w:jc w:val="both"/>
        <w:rPr>
          <w:sz w:val="28"/>
          <w:szCs w:val="28"/>
          <w:lang w:val="en-US"/>
        </w:rPr>
      </w:pPr>
      <w:r w:rsidRPr="004644F8">
        <w:rPr>
          <w:sz w:val="28"/>
          <w:szCs w:val="28"/>
          <w:lang w:val="en-US"/>
        </w:rPr>
        <w:t>This represents a gap in strategy since BDA-based financing is developed without customer needs and highly ethical standards. It is essential to explore the possibilities brought by technological advancement innovatively and ethically.</w:t>
      </w:r>
    </w:p>
    <w:p w14:paraId="7C3E2EF5" w14:textId="77777777" w:rsidR="004644F8" w:rsidRPr="004644F8" w:rsidRDefault="004644F8" w:rsidP="004644F8">
      <w:pPr>
        <w:spacing w:line="276" w:lineRule="auto"/>
        <w:jc w:val="both"/>
        <w:rPr>
          <w:sz w:val="28"/>
          <w:szCs w:val="28"/>
          <w:lang w:val="en-US"/>
        </w:rPr>
      </w:pPr>
    </w:p>
    <w:p w14:paraId="1BA936A1" w14:textId="77777777" w:rsidR="006252FA" w:rsidRPr="004644F8" w:rsidRDefault="006252FA" w:rsidP="004644F8">
      <w:pPr>
        <w:spacing w:line="276" w:lineRule="auto"/>
        <w:jc w:val="both"/>
        <w:rPr>
          <w:sz w:val="28"/>
          <w:szCs w:val="28"/>
          <w:lang w:val="en-US"/>
        </w:rPr>
      </w:pPr>
      <w:r w:rsidRPr="004644F8">
        <w:rPr>
          <w:sz w:val="28"/>
          <w:szCs w:val="28"/>
          <w:lang w:val="en-US"/>
        </w:rPr>
        <w:t>This gap will be addressed in the study by developing an ethical AI integration concept for banking which will act as the foundation for the study.</w:t>
      </w:r>
    </w:p>
    <w:p w14:paraId="2F2EF374" w14:textId="3C4405D3" w:rsidR="004644F8" w:rsidRDefault="006252FA" w:rsidP="004644F8">
      <w:pPr>
        <w:jc w:val="both"/>
        <w:rPr>
          <w:sz w:val="28"/>
          <w:szCs w:val="28"/>
          <w:lang w:val="en-US"/>
        </w:rPr>
      </w:pPr>
      <w:r w:rsidRPr="004644F8">
        <w:rPr>
          <w:sz w:val="28"/>
          <w:szCs w:val="28"/>
          <w:lang w:val="en-US"/>
        </w:rPr>
        <w:t> </w:t>
      </w:r>
    </w:p>
    <w:p w14:paraId="1D395A25" w14:textId="7A2117B9" w:rsidR="006252FA" w:rsidRPr="004644F8" w:rsidRDefault="004644F8" w:rsidP="004644F8">
      <w:pPr>
        <w:spacing w:after="160" w:line="278" w:lineRule="auto"/>
        <w:rPr>
          <w:sz w:val="28"/>
          <w:szCs w:val="28"/>
          <w:lang w:val="en-US"/>
        </w:rPr>
      </w:pPr>
      <w:r>
        <w:rPr>
          <w:sz w:val="28"/>
          <w:szCs w:val="28"/>
          <w:lang w:val="en-US"/>
        </w:rPr>
        <w:br w:type="page"/>
      </w:r>
    </w:p>
    <w:p w14:paraId="373E7CFC" w14:textId="77777777" w:rsidR="006252FA" w:rsidRPr="006252FA" w:rsidRDefault="006252FA" w:rsidP="006252FA">
      <w:pPr>
        <w:pStyle w:val="Subtitle"/>
        <w:rPr>
          <w:lang w:val="en-US"/>
        </w:rPr>
      </w:pPr>
      <w:bookmarkStart w:id="0" w:name="_Toc196577755"/>
      <w:r w:rsidRPr="006252FA">
        <w:rPr>
          <w:lang w:val="en-US"/>
        </w:rPr>
        <w:lastRenderedPageBreak/>
        <w:t>1.4 Research Objectives</w:t>
      </w:r>
      <w:bookmarkEnd w:id="0"/>
    </w:p>
    <w:p w14:paraId="31E493CE" w14:textId="77777777" w:rsidR="006252FA" w:rsidRDefault="006252FA" w:rsidP="006252FA">
      <w:pPr>
        <w:rPr>
          <w:lang w:val="en-US"/>
        </w:rPr>
      </w:pPr>
      <w:bookmarkStart w:id="1" w:name="_Toc196577756"/>
    </w:p>
    <w:p w14:paraId="734DB333" w14:textId="3D12AC58" w:rsidR="006252FA" w:rsidRDefault="006252FA" w:rsidP="004644F8">
      <w:pPr>
        <w:spacing w:line="276" w:lineRule="auto"/>
        <w:jc w:val="both"/>
        <w:rPr>
          <w:sz w:val="28"/>
          <w:szCs w:val="28"/>
          <w:lang w:val="en-US"/>
        </w:rPr>
      </w:pPr>
      <w:r w:rsidRPr="004644F8">
        <w:rPr>
          <w:sz w:val="28"/>
          <w:szCs w:val="28"/>
          <w:lang w:val="en-US"/>
        </w:rPr>
        <w:t>This study aims to assess the multifaceted impacts of big data analytics and artificial intelligence on financing strategies in the banking industry, focusing on ethical and practical implications.</w:t>
      </w:r>
      <w:bookmarkEnd w:id="1"/>
      <w:r w:rsidRPr="004644F8">
        <w:rPr>
          <w:sz w:val="28"/>
          <w:szCs w:val="28"/>
          <w:lang w:val="en-US"/>
        </w:rPr>
        <w:t xml:space="preserve"> </w:t>
      </w:r>
    </w:p>
    <w:p w14:paraId="62C43A8C" w14:textId="77777777" w:rsidR="004644F8" w:rsidRPr="004644F8" w:rsidRDefault="004644F8" w:rsidP="004644F8">
      <w:pPr>
        <w:spacing w:line="276" w:lineRule="auto"/>
        <w:jc w:val="both"/>
        <w:rPr>
          <w:sz w:val="28"/>
          <w:szCs w:val="28"/>
          <w:lang w:val="en-US"/>
        </w:rPr>
      </w:pPr>
    </w:p>
    <w:p w14:paraId="06E09BB3" w14:textId="68106515" w:rsidR="006252FA" w:rsidRPr="004644F8" w:rsidRDefault="006252FA" w:rsidP="004644F8">
      <w:pPr>
        <w:spacing w:line="276" w:lineRule="auto"/>
        <w:jc w:val="both"/>
        <w:rPr>
          <w:sz w:val="28"/>
          <w:szCs w:val="28"/>
          <w:lang w:val="en-US"/>
        </w:rPr>
      </w:pPr>
      <w:bookmarkStart w:id="2" w:name="_Toc196577757"/>
      <w:r w:rsidRPr="004644F8">
        <w:rPr>
          <w:sz w:val="28"/>
          <w:szCs w:val="28"/>
          <w:lang w:val="en-US"/>
        </w:rPr>
        <w:t>This is a broad study goal that can be accomplished through the following specific objectives:</w:t>
      </w:r>
      <w:bookmarkEnd w:id="2"/>
      <w:r w:rsidRPr="004644F8">
        <w:rPr>
          <w:sz w:val="28"/>
          <w:szCs w:val="28"/>
          <w:lang w:val="en-US"/>
        </w:rPr>
        <w:t>-</w:t>
      </w:r>
    </w:p>
    <w:p w14:paraId="7B3E517E" w14:textId="77777777" w:rsidR="006252FA" w:rsidRPr="006252FA" w:rsidRDefault="006252FA" w:rsidP="006252FA">
      <w:pPr>
        <w:rPr>
          <w:lang w:val="en-US"/>
        </w:rPr>
      </w:pPr>
    </w:p>
    <w:p w14:paraId="71C1D25A" w14:textId="77777777" w:rsidR="006252FA" w:rsidRPr="004644F8" w:rsidRDefault="006252FA" w:rsidP="004644F8">
      <w:pPr>
        <w:pStyle w:val="ListParagraph"/>
        <w:numPr>
          <w:ilvl w:val="0"/>
          <w:numId w:val="5"/>
        </w:numPr>
        <w:spacing w:line="276" w:lineRule="auto"/>
        <w:jc w:val="both"/>
        <w:rPr>
          <w:sz w:val="28"/>
          <w:szCs w:val="28"/>
          <w:lang w:val="en-US"/>
        </w:rPr>
      </w:pPr>
      <w:bookmarkStart w:id="3" w:name="_Toc196577758"/>
      <w:r w:rsidRPr="004644F8">
        <w:rPr>
          <w:sz w:val="28"/>
          <w:szCs w:val="28"/>
          <w:lang w:val="en-US"/>
        </w:rPr>
        <w:t>Analyze the impact of big data analytics on developing customer profiles to assess their financial behavior and anticipate their future financial requirements.</w:t>
      </w:r>
      <w:bookmarkEnd w:id="3"/>
      <w:r w:rsidRPr="004644F8">
        <w:rPr>
          <w:sz w:val="28"/>
          <w:szCs w:val="28"/>
          <w:lang w:val="en-US"/>
        </w:rPr>
        <w:t xml:space="preserve">  </w:t>
      </w:r>
    </w:p>
    <w:p w14:paraId="33AFCCF8" w14:textId="77777777" w:rsidR="006252FA" w:rsidRPr="004644F8" w:rsidRDefault="006252FA" w:rsidP="004644F8">
      <w:pPr>
        <w:pStyle w:val="ListParagraph"/>
        <w:numPr>
          <w:ilvl w:val="0"/>
          <w:numId w:val="5"/>
        </w:numPr>
        <w:spacing w:line="276" w:lineRule="auto"/>
        <w:jc w:val="both"/>
        <w:rPr>
          <w:sz w:val="28"/>
          <w:szCs w:val="28"/>
          <w:lang w:val="en-US"/>
        </w:rPr>
      </w:pPr>
      <w:bookmarkStart w:id="4" w:name="_Toc196577759"/>
      <w:r w:rsidRPr="004644F8">
        <w:rPr>
          <w:sz w:val="28"/>
          <w:szCs w:val="28"/>
          <w:lang w:val="en-US"/>
        </w:rPr>
        <w:t>Investigate how AI algorithms can be employed to improve financing processes in a fair and responsible manner.</w:t>
      </w:r>
      <w:bookmarkEnd w:id="4"/>
      <w:r w:rsidRPr="004644F8">
        <w:rPr>
          <w:sz w:val="28"/>
          <w:szCs w:val="28"/>
          <w:lang w:val="en-US"/>
        </w:rPr>
        <w:t xml:space="preserve">  </w:t>
      </w:r>
    </w:p>
    <w:p w14:paraId="7A570CBF" w14:textId="77777777" w:rsidR="006252FA" w:rsidRPr="004644F8" w:rsidRDefault="006252FA" w:rsidP="004644F8">
      <w:pPr>
        <w:pStyle w:val="ListParagraph"/>
        <w:numPr>
          <w:ilvl w:val="0"/>
          <w:numId w:val="5"/>
        </w:numPr>
        <w:spacing w:line="276" w:lineRule="auto"/>
        <w:jc w:val="both"/>
        <w:rPr>
          <w:sz w:val="28"/>
          <w:szCs w:val="28"/>
          <w:lang w:val="en-US"/>
        </w:rPr>
      </w:pPr>
      <w:bookmarkStart w:id="5" w:name="_Toc196577760"/>
      <w:r w:rsidRPr="004644F8">
        <w:rPr>
          <w:sz w:val="28"/>
          <w:szCs w:val="28"/>
          <w:lang w:val="en-US"/>
        </w:rPr>
        <w:t>Examine the key financial benefits and risks stemming from the analysis of customer behavior using AI technologies.</w:t>
      </w:r>
      <w:bookmarkEnd w:id="5"/>
      <w:r w:rsidRPr="004644F8">
        <w:rPr>
          <w:sz w:val="28"/>
          <w:szCs w:val="28"/>
          <w:lang w:val="en-US"/>
        </w:rPr>
        <w:t xml:space="preserve">  </w:t>
      </w:r>
    </w:p>
    <w:p w14:paraId="7891069A" w14:textId="77777777" w:rsidR="006252FA" w:rsidRPr="004644F8" w:rsidRDefault="006252FA" w:rsidP="004644F8">
      <w:pPr>
        <w:pStyle w:val="ListParagraph"/>
        <w:numPr>
          <w:ilvl w:val="0"/>
          <w:numId w:val="5"/>
        </w:numPr>
        <w:spacing w:line="276" w:lineRule="auto"/>
        <w:jc w:val="both"/>
        <w:rPr>
          <w:sz w:val="28"/>
          <w:szCs w:val="28"/>
          <w:lang w:val="en-US"/>
        </w:rPr>
      </w:pPr>
      <w:bookmarkStart w:id="6" w:name="_Toc196577761"/>
      <w:r w:rsidRPr="004644F8">
        <w:rPr>
          <w:sz w:val="28"/>
          <w:szCs w:val="28"/>
          <w:lang w:val="en-US"/>
        </w:rPr>
        <w:t>Develop an ethical framework model that stipulates the responsible use of AI technologies in guiding banking financing strategies.</w:t>
      </w:r>
      <w:bookmarkEnd w:id="6"/>
      <w:r w:rsidRPr="004644F8">
        <w:rPr>
          <w:sz w:val="28"/>
          <w:szCs w:val="28"/>
          <w:lang w:val="en-US"/>
        </w:rPr>
        <w:t xml:space="preserve">  </w:t>
      </w:r>
    </w:p>
    <w:p w14:paraId="6EB72E84" w14:textId="77777777" w:rsidR="006252FA" w:rsidRPr="004644F8" w:rsidRDefault="006252FA" w:rsidP="004644F8">
      <w:pPr>
        <w:pStyle w:val="ListParagraph"/>
        <w:numPr>
          <w:ilvl w:val="0"/>
          <w:numId w:val="5"/>
        </w:numPr>
        <w:spacing w:line="276" w:lineRule="auto"/>
        <w:jc w:val="both"/>
        <w:rPr>
          <w:sz w:val="28"/>
          <w:szCs w:val="28"/>
          <w:lang w:val="en-US"/>
        </w:rPr>
      </w:pPr>
      <w:bookmarkStart w:id="7" w:name="_Toc196577762"/>
      <w:r w:rsidRPr="004644F8">
        <w:rPr>
          <w:sz w:val="28"/>
          <w:szCs w:val="28"/>
          <w:lang w:val="en-US"/>
        </w:rPr>
        <w:t>Evaluate the impact of AI implementation on customer trust, privacy, and satisfaction in the banking industry.</w:t>
      </w:r>
      <w:bookmarkEnd w:id="7"/>
      <w:r w:rsidRPr="004644F8">
        <w:rPr>
          <w:sz w:val="28"/>
          <w:szCs w:val="28"/>
          <w:lang w:val="en-US"/>
        </w:rPr>
        <w:t xml:space="preserve">  </w:t>
      </w:r>
    </w:p>
    <w:p w14:paraId="04805F70" w14:textId="77777777" w:rsidR="006252FA" w:rsidRPr="004644F8" w:rsidRDefault="006252FA" w:rsidP="004644F8">
      <w:pPr>
        <w:pStyle w:val="ListParagraph"/>
        <w:numPr>
          <w:ilvl w:val="0"/>
          <w:numId w:val="5"/>
        </w:numPr>
        <w:spacing w:line="276" w:lineRule="auto"/>
        <w:jc w:val="both"/>
        <w:rPr>
          <w:sz w:val="28"/>
          <w:szCs w:val="28"/>
          <w:lang w:val="en-US"/>
        </w:rPr>
      </w:pPr>
      <w:bookmarkStart w:id="8" w:name="_Toc196577763"/>
      <w:r w:rsidRPr="004644F8">
        <w:rPr>
          <w:sz w:val="28"/>
          <w:szCs w:val="28"/>
          <w:lang w:val="en-US"/>
        </w:rPr>
        <w:t>Suggest actionable measures that restrict issues of unfairness, lack of accountability, transparency, and non-compliance with legal requirements in using AI for financing decisions.</w:t>
      </w:r>
      <w:bookmarkEnd w:id="8"/>
    </w:p>
    <w:p w14:paraId="1619D022" w14:textId="29BB7752" w:rsidR="006252FA" w:rsidRPr="006252FA" w:rsidRDefault="006252FA" w:rsidP="006252FA">
      <w:pPr>
        <w:pStyle w:val="ListParagraph"/>
        <w:numPr>
          <w:ilvl w:val="0"/>
          <w:numId w:val="3"/>
        </w:numPr>
        <w:spacing w:after="160" w:line="278" w:lineRule="auto"/>
        <w:rPr>
          <w:b/>
          <w:bCs/>
        </w:rPr>
      </w:pPr>
      <w:r w:rsidRPr="006252FA">
        <w:rPr>
          <w:b/>
          <w:bCs/>
        </w:rPr>
        <w:br w:type="page"/>
      </w:r>
    </w:p>
    <w:p w14:paraId="6815E339" w14:textId="77777777" w:rsidR="006252FA" w:rsidRPr="006252FA" w:rsidRDefault="006252FA" w:rsidP="006252FA">
      <w:pPr>
        <w:pStyle w:val="Subtitle"/>
        <w:rPr>
          <w:lang w:val="en-US"/>
        </w:rPr>
      </w:pPr>
      <w:r w:rsidRPr="006252FA">
        <w:rPr>
          <w:lang w:val="en-US"/>
        </w:rPr>
        <w:lastRenderedPageBreak/>
        <w:t>1.5 Scope of the Research</w:t>
      </w:r>
    </w:p>
    <w:p w14:paraId="20ED5F25" w14:textId="77777777" w:rsidR="006252FA" w:rsidRDefault="006252FA" w:rsidP="006252FA">
      <w:pPr>
        <w:rPr>
          <w:lang w:val="en-US"/>
        </w:rPr>
      </w:pPr>
    </w:p>
    <w:p w14:paraId="2ABAE7E9" w14:textId="24F3B317" w:rsidR="006252FA" w:rsidRPr="004644F8" w:rsidRDefault="006252FA" w:rsidP="004644F8">
      <w:pPr>
        <w:spacing w:line="276" w:lineRule="auto"/>
        <w:jc w:val="both"/>
        <w:rPr>
          <w:sz w:val="28"/>
          <w:szCs w:val="28"/>
          <w:lang w:val="en-US"/>
        </w:rPr>
      </w:pPr>
      <w:r w:rsidRPr="004644F8">
        <w:rPr>
          <w:sz w:val="28"/>
          <w:szCs w:val="28"/>
          <w:lang w:val="en-US"/>
        </w:rPr>
        <w:t>This research includes the study of BDA and AI technologies tailored to individual customer financing activities in commercial banking.</w:t>
      </w:r>
    </w:p>
    <w:p w14:paraId="0AAB5BC4" w14:textId="77777777" w:rsidR="006252FA" w:rsidRPr="004644F8" w:rsidRDefault="006252FA" w:rsidP="004644F8">
      <w:pPr>
        <w:spacing w:line="276" w:lineRule="auto"/>
        <w:jc w:val="both"/>
        <w:rPr>
          <w:sz w:val="28"/>
          <w:szCs w:val="28"/>
          <w:lang w:val="en-US"/>
        </w:rPr>
      </w:pPr>
    </w:p>
    <w:p w14:paraId="5F5FA631" w14:textId="54D80D14" w:rsidR="006252FA" w:rsidRPr="004644F8" w:rsidRDefault="006252FA" w:rsidP="004644F8">
      <w:pPr>
        <w:spacing w:line="276" w:lineRule="auto"/>
        <w:jc w:val="both"/>
        <w:rPr>
          <w:sz w:val="28"/>
          <w:szCs w:val="28"/>
          <w:lang w:val="en-US"/>
        </w:rPr>
      </w:pPr>
      <w:r w:rsidRPr="004644F8">
        <w:rPr>
          <w:sz w:val="28"/>
          <w:szCs w:val="28"/>
          <w:lang w:val="en-US"/>
        </w:rPr>
        <w:t>The study restricts the analysis to personal loans and mortgages, as well as credit card issues, using AI-generated models and analytics of customers’ financial activities.</w:t>
      </w:r>
    </w:p>
    <w:p w14:paraId="6878CD01" w14:textId="77777777" w:rsidR="006252FA" w:rsidRPr="004644F8" w:rsidRDefault="006252FA" w:rsidP="004644F8">
      <w:pPr>
        <w:spacing w:line="276" w:lineRule="auto"/>
        <w:jc w:val="both"/>
        <w:rPr>
          <w:sz w:val="28"/>
          <w:szCs w:val="28"/>
          <w:lang w:val="en-US"/>
        </w:rPr>
      </w:pPr>
    </w:p>
    <w:p w14:paraId="737789C1" w14:textId="1EF008B4" w:rsidR="006252FA" w:rsidRPr="004644F8" w:rsidRDefault="006252FA" w:rsidP="004644F8">
      <w:pPr>
        <w:spacing w:line="276" w:lineRule="auto"/>
        <w:jc w:val="both"/>
        <w:rPr>
          <w:sz w:val="28"/>
          <w:szCs w:val="28"/>
          <w:lang w:val="en-US"/>
        </w:rPr>
      </w:pPr>
      <w:r w:rsidRPr="004644F8">
        <w:rPr>
          <w:sz w:val="28"/>
          <w:szCs w:val="28"/>
          <w:lang w:val="en-US"/>
        </w:rPr>
        <w:t>This research does not include corporate banking, investment banking as well as financing activities of large business enterprises.</w:t>
      </w:r>
    </w:p>
    <w:p w14:paraId="4B274252" w14:textId="77777777" w:rsidR="006252FA" w:rsidRPr="004644F8" w:rsidRDefault="006252FA" w:rsidP="004644F8">
      <w:pPr>
        <w:spacing w:line="276" w:lineRule="auto"/>
        <w:jc w:val="both"/>
        <w:rPr>
          <w:sz w:val="28"/>
          <w:szCs w:val="28"/>
          <w:lang w:val="en-US"/>
        </w:rPr>
      </w:pPr>
    </w:p>
    <w:p w14:paraId="4BEC96CA" w14:textId="56EABE63" w:rsidR="006252FA" w:rsidRPr="004644F8" w:rsidRDefault="006252FA" w:rsidP="004644F8">
      <w:pPr>
        <w:spacing w:line="276" w:lineRule="auto"/>
        <w:jc w:val="both"/>
        <w:rPr>
          <w:sz w:val="28"/>
          <w:szCs w:val="28"/>
          <w:lang w:val="en-US"/>
        </w:rPr>
      </w:pPr>
      <w:r w:rsidRPr="004644F8">
        <w:rPr>
          <w:sz w:val="28"/>
          <w:szCs w:val="28"/>
          <w:lang w:val="en-US"/>
        </w:rPr>
        <w:t>Also, the study seeks to cover the ethical issues of customer proprietary information, privacy, fairness, and transparency to ensure there is compliance with regulatory frameworks and societal norms when AI is applied in the financing strategy.</w:t>
      </w:r>
    </w:p>
    <w:p w14:paraId="5D8D3FBB" w14:textId="77777777" w:rsidR="006252FA" w:rsidRPr="004644F8" w:rsidRDefault="006252FA" w:rsidP="004644F8">
      <w:pPr>
        <w:spacing w:line="276" w:lineRule="auto"/>
        <w:jc w:val="both"/>
        <w:rPr>
          <w:sz w:val="28"/>
          <w:szCs w:val="28"/>
          <w:lang w:val="en-US"/>
        </w:rPr>
      </w:pPr>
    </w:p>
    <w:p w14:paraId="17DD4228" w14:textId="7B4627A6" w:rsidR="006252FA" w:rsidRPr="004644F8" w:rsidRDefault="006252FA" w:rsidP="004644F8">
      <w:pPr>
        <w:spacing w:line="276" w:lineRule="auto"/>
        <w:jc w:val="both"/>
        <w:rPr>
          <w:sz w:val="28"/>
          <w:szCs w:val="28"/>
          <w:lang w:val="en-US"/>
        </w:rPr>
      </w:pPr>
      <w:r w:rsidRPr="004644F8">
        <w:rPr>
          <w:sz w:val="28"/>
          <w:szCs w:val="28"/>
          <w:lang w:val="en-US"/>
        </w:rPr>
        <w:t>The BDA and AI can be applied with the aim of transforming retail banking, making their use in the integrated framework of the strategies more ethical.</w:t>
      </w:r>
    </w:p>
    <w:p w14:paraId="4D6C133A" w14:textId="77777777" w:rsidR="006252FA" w:rsidRDefault="006252FA">
      <w:pPr>
        <w:spacing w:after="160" w:line="278" w:lineRule="auto"/>
        <w:rPr>
          <w:lang w:val="en-US"/>
        </w:rPr>
      </w:pPr>
      <w:r>
        <w:rPr>
          <w:lang w:val="en-US"/>
        </w:rPr>
        <w:br w:type="page"/>
      </w:r>
    </w:p>
    <w:p w14:paraId="1257B9CA" w14:textId="77777777" w:rsidR="006252FA" w:rsidRPr="004644F8" w:rsidRDefault="006252FA" w:rsidP="006252FA">
      <w:pPr>
        <w:pStyle w:val="Title"/>
        <w:rPr>
          <w:color w:val="156082" w:themeColor="accent1"/>
          <w:spacing w:val="0"/>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644F8">
        <w:rPr>
          <w:color w:val="156082" w:themeColor="accent1"/>
          <w:spacing w:val="0"/>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Chapter 2: </w:t>
      </w:r>
    </w:p>
    <w:p w14:paraId="279A2756" w14:textId="77321D58" w:rsidR="006252FA" w:rsidRPr="006252FA" w:rsidRDefault="006252FA" w:rsidP="006252FA">
      <w:pPr>
        <w:pStyle w:val="Subtitle"/>
        <w:rPr>
          <w:lang w:val="en-US"/>
        </w:rPr>
      </w:pPr>
      <w:r>
        <w:rPr>
          <w:lang w:val="en-US"/>
        </w:rPr>
        <w:t xml:space="preserve">2.1 </w:t>
      </w:r>
      <w:r w:rsidRPr="006252FA">
        <w:rPr>
          <w:lang w:val="en-US"/>
        </w:rPr>
        <w:t>Literature Review</w:t>
      </w:r>
      <w:r>
        <w:rPr>
          <w:lang w:val="en-US"/>
        </w:rPr>
        <w:t xml:space="preserve"> - </w:t>
      </w:r>
      <w:r w:rsidRPr="006252FA">
        <w:rPr>
          <w:lang w:val="en-US"/>
        </w:rPr>
        <w:t>Introduction</w:t>
      </w:r>
    </w:p>
    <w:p w14:paraId="5FE3CDC8" w14:textId="77777777" w:rsidR="006252FA" w:rsidRDefault="006252FA" w:rsidP="006252FA"/>
    <w:p w14:paraId="415A4CB2" w14:textId="77777777" w:rsidR="006252FA" w:rsidRPr="004644F8" w:rsidRDefault="006252FA" w:rsidP="004644F8">
      <w:pPr>
        <w:spacing w:line="276" w:lineRule="auto"/>
        <w:jc w:val="both"/>
        <w:rPr>
          <w:sz w:val="28"/>
          <w:szCs w:val="28"/>
          <w:lang w:val="en-US"/>
        </w:rPr>
      </w:pPr>
      <w:r w:rsidRPr="004644F8">
        <w:rPr>
          <w:sz w:val="28"/>
          <w:szCs w:val="28"/>
          <w:lang w:val="en-US"/>
        </w:rPr>
        <w:t xml:space="preserve">The use of Big Data Analytics (BDA) and Artificial Intelligence (AI) technologies are changing customer behavior analysis and financing strategies in the banking industry.  </w:t>
      </w:r>
    </w:p>
    <w:p w14:paraId="403D16BD" w14:textId="77777777" w:rsidR="006252FA" w:rsidRPr="004644F8" w:rsidRDefault="006252FA" w:rsidP="004644F8">
      <w:pPr>
        <w:spacing w:line="276" w:lineRule="auto"/>
        <w:jc w:val="both"/>
        <w:rPr>
          <w:sz w:val="28"/>
          <w:szCs w:val="28"/>
          <w:lang w:val="en-US"/>
        </w:rPr>
      </w:pPr>
    </w:p>
    <w:p w14:paraId="029E34D8" w14:textId="77777777" w:rsidR="006252FA" w:rsidRPr="004644F8" w:rsidRDefault="006252FA" w:rsidP="004644F8">
      <w:pPr>
        <w:spacing w:line="276" w:lineRule="auto"/>
        <w:jc w:val="both"/>
        <w:rPr>
          <w:sz w:val="28"/>
          <w:szCs w:val="28"/>
          <w:lang w:val="en-US"/>
        </w:rPr>
      </w:pPr>
      <w:r w:rsidRPr="004644F8">
        <w:rPr>
          <w:sz w:val="28"/>
          <w:szCs w:val="28"/>
          <w:lang w:val="en-US"/>
        </w:rPr>
        <w:t xml:space="preserve">In the scope of fierce competition and sophisticated customer requirements, banks are forced to tap into the vast pools of data available and apply cutting-edge AI algorithms to address issues of relevance, decision-making, and sustainability in financing frameworks.  </w:t>
      </w:r>
    </w:p>
    <w:p w14:paraId="0A5DF054" w14:textId="77777777" w:rsidR="006252FA" w:rsidRPr="004644F8" w:rsidRDefault="006252FA" w:rsidP="004644F8">
      <w:pPr>
        <w:spacing w:line="276" w:lineRule="auto"/>
        <w:jc w:val="both"/>
        <w:rPr>
          <w:sz w:val="28"/>
          <w:szCs w:val="28"/>
          <w:lang w:val="en-US"/>
        </w:rPr>
      </w:pPr>
    </w:p>
    <w:p w14:paraId="50D98049" w14:textId="77777777" w:rsidR="006252FA" w:rsidRPr="004644F8" w:rsidRDefault="006252FA" w:rsidP="004644F8">
      <w:pPr>
        <w:spacing w:line="276" w:lineRule="auto"/>
        <w:jc w:val="both"/>
        <w:rPr>
          <w:sz w:val="28"/>
          <w:szCs w:val="28"/>
          <w:lang w:val="en-US"/>
        </w:rPr>
      </w:pPr>
      <w:r w:rsidRPr="004644F8">
        <w:rPr>
          <w:sz w:val="28"/>
          <w:szCs w:val="28"/>
          <w:lang w:val="en-US"/>
        </w:rPr>
        <w:t xml:space="preserve">While there is an abundance of research focused on the technological impacts of AI and BDA, there is little research that adequately addresses the gaps concerning ethical issues of transparency and trust placed on their deployment.  </w:t>
      </w:r>
    </w:p>
    <w:p w14:paraId="431B6313" w14:textId="77777777" w:rsidR="006252FA" w:rsidRPr="004644F8" w:rsidRDefault="006252FA" w:rsidP="004644F8">
      <w:pPr>
        <w:spacing w:line="276" w:lineRule="auto"/>
        <w:jc w:val="both"/>
        <w:rPr>
          <w:sz w:val="28"/>
          <w:szCs w:val="28"/>
          <w:lang w:val="en-US"/>
        </w:rPr>
      </w:pPr>
    </w:p>
    <w:p w14:paraId="0CB4B668" w14:textId="77777777" w:rsidR="006252FA" w:rsidRPr="004644F8" w:rsidRDefault="006252FA" w:rsidP="004644F8">
      <w:pPr>
        <w:spacing w:line="276" w:lineRule="auto"/>
        <w:jc w:val="both"/>
        <w:rPr>
          <w:sz w:val="28"/>
          <w:szCs w:val="28"/>
          <w:lang w:val="en-US"/>
        </w:rPr>
      </w:pPr>
      <w:r w:rsidRPr="004644F8">
        <w:rPr>
          <w:sz w:val="28"/>
          <w:szCs w:val="28"/>
          <w:lang w:val="en-US"/>
        </w:rPr>
        <w:t>The goal of this literature review is to assess available scholarly works, provide answers to the prevailing gaps in the existing body of research, and lay the groundwork for an ethical approach that strengthens advancing financing strategies through AI and big data analytics.</w:t>
      </w:r>
    </w:p>
    <w:p w14:paraId="24F45456" w14:textId="77777777" w:rsidR="006252FA" w:rsidRDefault="006252FA" w:rsidP="006252FA">
      <w:pPr>
        <w:spacing w:line="276" w:lineRule="auto"/>
      </w:pPr>
    </w:p>
    <w:p w14:paraId="20DEB6D6" w14:textId="27E537E9" w:rsidR="006252FA" w:rsidRDefault="006252FA" w:rsidP="006252FA">
      <w:pPr>
        <w:pStyle w:val="Subtitle"/>
        <w:rPr>
          <w:lang w:val="en-US"/>
        </w:rPr>
      </w:pPr>
      <w:r w:rsidRPr="006252FA">
        <w:rPr>
          <w:lang w:val="en-US"/>
        </w:rPr>
        <w:t>2.2 Review of Previous Studies</w:t>
      </w:r>
    </w:p>
    <w:p w14:paraId="5226D9E8" w14:textId="77777777" w:rsidR="006252FA" w:rsidRDefault="006252FA" w:rsidP="006252FA">
      <w:pPr>
        <w:rPr>
          <w:lang w:val="en-US"/>
        </w:rPr>
      </w:pPr>
    </w:p>
    <w:p w14:paraId="47EA9C95" w14:textId="77777777" w:rsidR="006252FA" w:rsidRPr="004644F8" w:rsidRDefault="006252FA" w:rsidP="004644F8">
      <w:pPr>
        <w:spacing w:line="276" w:lineRule="auto"/>
        <w:jc w:val="both"/>
        <w:rPr>
          <w:b/>
          <w:bCs/>
          <w:sz w:val="28"/>
          <w:szCs w:val="28"/>
          <w:lang w:val="en-US"/>
        </w:rPr>
      </w:pPr>
      <w:r w:rsidRPr="004644F8">
        <w:rPr>
          <w:b/>
          <w:bCs/>
          <w:sz w:val="28"/>
          <w:szCs w:val="28"/>
          <w:lang w:val="en-US"/>
        </w:rPr>
        <w:t>Study 1: Zhang and Lu (2021)</w:t>
      </w:r>
    </w:p>
    <w:p w14:paraId="0E85CD3C" w14:textId="77777777" w:rsidR="006252FA" w:rsidRPr="006252FA" w:rsidRDefault="006252FA" w:rsidP="006252FA">
      <w:pPr>
        <w:rPr>
          <w:lang w:val="en-US"/>
        </w:rPr>
      </w:pPr>
    </w:p>
    <w:p w14:paraId="4C1E772E" w14:textId="11CA4B9C" w:rsidR="006252FA" w:rsidRDefault="006252FA" w:rsidP="004644F8">
      <w:pPr>
        <w:spacing w:line="276" w:lineRule="auto"/>
        <w:jc w:val="both"/>
        <w:rPr>
          <w:sz w:val="28"/>
          <w:szCs w:val="28"/>
          <w:lang w:val="en-US"/>
        </w:rPr>
      </w:pPr>
      <w:r w:rsidRPr="004644F8">
        <w:rPr>
          <w:sz w:val="28"/>
          <w:szCs w:val="28"/>
          <w:lang w:val="en-US"/>
        </w:rPr>
        <w:t>Zhang and Lu (2021) studied artificial intelligence's historical development and its expected future impact on various sectors, especially on financial services.</w:t>
      </w:r>
    </w:p>
    <w:p w14:paraId="43C67A41" w14:textId="77777777" w:rsidR="004644F8" w:rsidRPr="004644F8" w:rsidRDefault="004644F8" w:rsidP="004644F8">
      <w:pPr>
        <w:spacing w:line="276" w:lineRule="auto"/>
        <w:jc w:val="both"/>
        <w:rPr>
          <w:sz w:val="28"/>
          <w:szCs w:val="28"/>
          <w:lang w:val="en-US"/>
        </w:rPr>
      </w:pPr>
    </w:p>
    <w:p w14:paraId="6A7F056F" w14:textId="19DB6BFB" w:rsidR="006252FA" w:rsidRDefault="006252FA" w:rsidP="004644F8">
      <w:pPr>
        <w:spacing w:line="276" w:lineRule="auto"/>
        <w:jc w:val="both"/>
        <w:rPr>
          <w:sz w:val="28"/>
          <w:szCs w:val="28"/>
          <w:lang w:val="en-US"/>
        </w:rPr>
      </w:pPr>
      <w:r w:rsidRPr="004644F8">
        <w:rPr>
          <w:sz w:val="28"/>
          <w:szCs w:val="28"/>
          <w:lang w:val="en-US"/>
        </w:rPr>
        <w:t>The authors underscored AI’s prospects for enhancing customer engagement, credit scoring, and productivity within banking through a qualitative analysis of academic and industry publications.</w:t>
      </w:r>
    </w:p>
    <w:p w14:paraId="10FD2C17" w14:textId="77777777" w:rsidR="004644F8" w:rsidRPr="004644F8" w:rsidRDefault="004644F8" w:rsidP="004644F8">
      <w:pPr>
        <w:spacing w:line="276" w:lineRule="auto"/>
        <w:jc w:val="both"/>
        <w:rPr>
          <w:sz w:val="28"/>
          <w:szCs w:val="28"/>
          <w:lang w:val="en-US"/>
        </w:rPr>
      </w:pPr>
    </w:p>
    <w:p w14:paraId="7A0F3734" w14:textId="18C367D5" w:rsidR="006252FA" w:rsidRDefault="006252FA" w:rsidP="004644F8">
      <w:pPr>
        <w:spacing w:line="276" w:lineRule="auto"/>
        <w:jc w:val="both"/>
        <w:rPr>
          <w:sz w:val="28"/>
          <w:szCs w:val="28"/>
          <w:lang w:val="en-US"/>
        </w:rPr>
      </w:pPr>
      <w:r w:rsidRPr="004644F8">
        <w:rPr>
          <w:sz w:val="28"/>
          <w:szCs w:val="28"/>
          <w:lang w:val="en-US"/>
        </w:rPr>
        <w:t>Nevertheless, their study identified critical ethical concerns such as algorithmic discrimination and privacy infringements without offering concrete answers.</w:t>
      </w:r>
    </w:p>
    <w:p w14:paraId="6C4F9D14" w14:textId="77777777" w:rsidR="004644F8" w:rsidRPr="004644F8" w:rsidRDefault="004644F8" w:rsidP="004644F8">
      <w:pPr>
        <w:spacing w:line="276" w:lineRule="auto"/>
        <w:jc w:val="both"/>
        <w:rPr>
          <w:sz w:val="28"/>
          <w:szCs w:val="28"/>
          <w:lang w:val="en-US"/>
        </w:rPr>
      </w:pPr>
    </w:p>
    <w:p w14:paraId="34C5C1D3" w14:textId="77777777" w:rsidR="006252FA" w:rsidRPr="004644F8" w:rsidRDefault="006252FA" w:rsidP="004644F8">
      <w:pPr>
        <w:spacing w:line="276" w:lineRule="auto"/>
        <w:jc w:val="both"/>
        <w:rPr>
          <w:sz w:val="28"/>
          <w:szCs w:val="28"/>
          <w:lang w:val="en-US"/>
        </w:rPr>
      </w:pPr>
      <w:r w:rsidRPr="004644F8">
        <w:rPr>
          <w:sz w:val="28"/>
          <w:szCs w:val="28"/>
          <w:lang w:val="en-US"/>
        </w:rPr>
        <w:lastRenderedPageBreak/>
        <w:t>In this case, the report does not consider the implementation of ethical principles, rather It incorporates informative insights about the military strategy and the ethical considerations that remain unaddressed, framing the AI implementation discourse as strategy void of ethical limitation.</w:t>
      </w:r>
    </w:p>
    <w:p w14:paraId="21A97FC4" w14:textId="77777777" w:rsidR="006252FA" w:rsidRPr="004644F8" w:rsidRDefault="006252FA" w:rsidP="004644F8">
      <w:pPr>
        <w:spacing w:line="276" w:lineRule="auto"/>
        <w:jc w:val="both"/>
        <w:rPr>
          <w:sz w:val="28"/>
          <w:szCs w:val="28"/>
          <w:lang w:val="en-US"/>
        </w:rPr>
      </w:pPr>
      <w:r w:rsidRPr="004644F8">
        <w:rPr>
          <w:sz w:val="28"/>
          <w:szCs w:val="28"/>
          <w:lang w:val="en-US"/>
        </w:rPr>
        <w:t>Zhang and Lu, 2021</w:t>
      </w:r>
    </w:p>
    <w:p w14:paraId="7E9739F2" w14:textId="77777777" w:rsidR="006252FA" w:rsidRPr="006252FA" w:rsidRDefault="006252FA" w:rsidP="006252FA">
      <w:pPr>
        <w:rPr>
          <w:lang w:val="en-US"/>
        </w:rPr>
      </w:pPr>
      <w:r w:rsidRPr="006252FA">
        <w:rPr>
          <w:lang w:val="en-US"/>
        </w:rPr>
        <w:t xml:space="preserve"> </w:t>
      </w:r>
    </w:p>
    <w:p w14:paraId="0A96FE84" w14:textId="77777777" w:rsidR="006252FA" w:rsidRPr="006252FA" w:rsidRDefault="006252FA" w:rsidP="006252FA">
      <w:pPr>
        <w:rPr>
          <w:b/>
          <w:bCs/>
          <w:sz w:val="28"/>
          <w:szCs w:val="28"/>
          <w:lang w:val="en-US"/>
        </w:rPr>
      </w:pPr>
      <w:r w:rsidRPr="006252FA">
        <w:rPr>
          <w:b/>
          <w:bCs/>
          <w:sz w:val="28"/>
          <w:szCs w:val="28"/>
          <w:lang w:val="en-US"/>
        </w:rPr>
        <w:t>Study 2: Berente et al. (2021)</w:t>
      </w:r>
    </w:p>
    <w:p w14:paraId="5DAEBC55" w14:textId="77777777" w:rsidR="006252FA" w:rsidRPr="006252FA" w:rsidRDefault="006252FA" w:rsidP="006252FA">
      <w:pPr>
        <w:rPr>
          <w:lang w:val="en-US"/>
        </w:rPr>
      </w:pPr>
    </w:p>
    <w:p w14:paraId="153681AE" w14:textId="1E4CBDA0" w:rsidR="006252FA" w:rsidRDefault="006252FA" w:rsidP="004644F8">
      <w:pPr>
        <w:spacing w:line="276" w:lineRule="auto"/>
        <w:jc w:val="both"/>
        <w:rPr>
          <w:sz w:val="28"/>
          <w:szCs w:val="28"/>
          <w:lang w:val="en-US"/>
        </w:rPr>
      </w:pPr>
      <w:r w:rsidRPr="004644F8">
        <w:rPr>
          <w:sz w:val="28"/>
          <w:szCs w:val="28"/>
          <w:lang w:val="en-US"/>
        </w:rPr>
        <w:t>Berente et al. (2021) offered a comprehensive overview of the issues regarding AI management in companies, including the banking industry.</w:t>
      </w:r>
    </w:p>
    <w:p w14:paraId="5DE58401" w14:textId="77777777" w:rsidR="004644F8" w:rsidRPr="004644F8" w:rsidRDefault="004644F8" w:rsidP="004644F8">
      <w:pPr>
        <w:spacing w:line="276" w:lineRule="auto"/>
        <w:jc w:val="both"/>
        <w:rPr>
          <w:sz w:val="28"/>
          <w:szCs w:val="28"/>
          <w:lang w:val="en-US"/>
        </w:rPr>
      </w:pPr>
    </w:p>
    <w:p w14:paraId="470B3E88" w14:textId="77777777" w:rsidR="004644F8" w:rsidRDefault="006252FA" w:rsidP="004644F8">
      <w:pPr>
        <w:spacing w:line="276" w:lineRule="auto"/>
        <w:jc w:val="both"/>
        <w:rPr>
          <w:sz w:val="28"/>
          <w:szCs w:val="28"/>
          <w:lang w:val="en-US"/>
        </w:rPr>
      </w:pPr>
      <w:r w:rsidRPr="004644F8">
        <w:rPr>
          <w:sz w:val="28"/>
          <w:szCs w:val="28"/>
          <w:lang w:val="en-US"/>
        </w:rPr>
        <w:t>They utilized a conceptual analysis strategy and identified the paradoxes of AI deployment as control versus autonomy and efficiency versus fairness.</w:t>
      </w:r>
    </w:p>
    <w:p w14:paraId="5DDA4669" w14:textId="063F5778" w:rsidR="006252FA" w:rsidRPr="004644F8" w:rsidRDefault="006252FA" w:rsidP="004644F8">
      <w:pPr>
        <w:spacing w:line="276" w:lineRule="auto"/>
        <w:jc w:val="both"/>
        <w:rPr>
          <w:sz w:val="28"/>
          <w:szCs w:val="28"/>
          <w:lang w:val="en-US"/>
        </w:rPr>
      </w:pPr>
      <w:r w:rsidRPr="004644F8">
        <w:rPr>
          <w:sz w:val="28"/>
          <w:szCs w:val="28"/>
          <w:lang w:val="en-US"/>
        </w:rPr>
        <w:t xml:space="preserve"> </w:t>
      </w:r>
    </w:p>
    <w:p w14:paraId="43B0417C" w14:textId="3A734BD8" w:rsidR="006252FA" w:rsidRDefault="006252FA" w:rsidP="004644F8">
      <w:pPr>
        <w:spacing w:line="276" w:lineRule="auto"/>
        <w:jc w:val="both"/>
        <w:rPr>
          <w:sz w:val="28"/>
          <w:szCs w:val="28"/>
          <w:lang w:val="en-US"/>
        </w:rPr>
      </w:pPr>
      <w:r w:rsidRPr="004644F8">
        <w:rPr>
          <w:sz w:val="28"/>
          <w:szCs w:val="28"/>
          <w:lang w:val="en-US"/>
        </w:rPr>
        <w:t>The research showed that although AI presents unparalleled benefits in operations, it creates conflict in ethics where governance frameworks are unable to resolve them.</w:t>
      </w:r>
    </w:p>
    <w:p w14:paraId="29D77692" w14:textId="77777777" w:rsidR="004644F8" w:rsidRPr="004644F8" w:rsidRDefault="004644F8" w:rsidP="004644F8">
      <w:pPr>
        <w:spacing w:line="276" w:lineRule="auto"/>
        <w:jc w:val="both"/>
        <w:rPr>
          <w:sz w:val="28"/>
          <w:szCs w:val="28"/>
          <w:lang w:val="en-US"/>
        </w:rPr>
      </w:pPr>
    </w:p>
    <w:p w14:paraId="64B8305A" w14:textId="3F7F5AAA" w:rsidR="006252FA" w:rsidRPr="004644F8" w:rsidRDefault="006252FA" w:rsidP="004644F8">
      <w:pPr>
        <w:spacing w:line="276" w:lineRule="auto"/>
        <w:jc w:val="both"/>
        <w:rPr>
          <w:sz w:val="28"/>
          <w:szCs w:val="28"/>
          <w:lang w:val="en-US"/>
        </w:rPr>
      </w:pPr>
      <w:r w:rsidRPr="004644F8">
        <w:rPr>
          <w:sz w:val="28"/>
          <w:szCs w:val="28"/>
          <w:lang w:val="en-US"/>
        </w:rPr>
        <w:t xml:space="preserve">The lack of tangible solutions for mitigating these conflicts demonstrates the importance of this study’s exploration of ethical financing guidelines.  </w:t>
      </w:r>
    </w:p>
    <w:p w14:paraId="0923C710" w14:textId="77777777" w:rsidR="006252FA" w:rsidRPr="004644F8" w:rsidRDefault="006252FA" w:rsidP="004644F8">
      <w:pPr>
        <w:spacing w:line="276" w:lineRule="auto"/>
        <w:jc w:val="both"/>
        <w:rPr>
          <w:sz w:val="28"/>
          <w:szCs w:val="28"/>
          <w:lang w:val="en-US"/>
        </w:rPr>
      </w:pPr>
      <w:r w:rsidRPr="004644F8">
        <w:rPr>
          <w:sz w:val="28"/>
          <w:szCs w:val="28"/>
          <w:lang w:val="en-US"/>
        </w:rPr>
        <w:t>(Berente et al., 2021)</w:t>
      </w:r>
    </w:p>
    <w:p w14:paraId="3C986689" w14:textId="77777777" w:rsidR="006252FA" w:rsidRPr="004644F8" w:rsidRDefault="006252FA" w:rsidP="004644F8">
      <w:pPr>
        <w:spacing w:line="276" w:lineRule="auto"/>
        <w:jc w:val="both"/>
        <w:rPr>
          <w:sz w:val="28"/>
          <w:szCs w:val="28"/>
          <w:lang w:val="en-US"/>
        </w:rPr>
      </w:pPr>
      <w:r w:rsidRPr="004644F8">
        <w:rPr>
          <w:sz w:val="28"/>
          <w:szCs w:val="28"/>
          <w:lang w:val="en-US"/>
        </w:rPr>
        <w:t xml:space="preserve"> </w:t>
      </w:r>
    </w:p>
    <w:p w14:paraId="3DA278AD" w14:textId="77777777" w:rsidR="006252FA" w:rsidRPr="006252FA" w:rsidRDefault="006252FA" w:rsidP="006252FA">
      <w:pPr>
        <w:rPr>
          <w:b/>
          <w:bCs/>
          <w:sz w:val="28"/>
          <w:szCs w:val="28"/>
          <w:lang w:val="en-US"/>
        </w:rPr>
      </w:pPr>
      <w:r w:rsidRPr="006252FA">
        <w:rPr>
          <w:b/>
          <w:bCs/>
          <w:sz w:val="28"/>
          <w:szCs w:val="28"/>
          <w:lang w:val="en-US"/>
        </w:rPr>
        <w:t>Study 3: Goralski and Tan (2020)</w:t>
      </w:r>
    </w:p>
    <w:p w14:paraId="1CFC55B3" w14:textId="77777777" w:rsidR="006252FA" w:rsidRPr="006252FA" w:rsidRDefault="006252FA" w:rsidP="006252FA">
      <w:pPr>
        <w:rPr>
          <w:lang w:val="en-US"/>
        </w:rPr>
      </w:pPr>
    </w:p>
    <w:p w14:paraId="17706722" w14:textId="77777777" w:rsidR="006252FA" w:rsidRPr="004644F8" w:rsidRDefault="006252FA" w:rsidP="004644F8">
      <w:pPr>
        <w:spacing w:line="276" w:lineRule="auto"/>
        <w:jc w:val="both"/>
        <w:rPr>
          <w:sz w:val="28"/>
          <w:szCs w:val="28"/>
          <w:lang w:val="en-US"/>
        </w:rPr>
      </w:pPr>
      <w:r w:rsidRPr="004644F8">
        <w:rPr>
          <w:sz w:val="28"/>
          <w:szCs w:val="28"/>
          <w:lang w:val="en-US"/>
        </w:rPr>
        <w:t xml:space="preserve">Goralski and Tan (2020) explored the use of AI in achieving sustainable development goals (SDGs) with the banking sector highlighted as the primary focus.  </w:t>
      </w:r>
    </w:p>
    <w:p w14:paraId="4E31322E" w14:textId="77777777" w:rsidR="006252FA" w:rsidRPr="004644F8" w:rsidRDefault="006252FA" w:rsidP="004644F8">
      <w:pPr>
        <w:spacing w:line="276" w:lineRule="auto"/>
        <w:jc w:val="both"/>
        <w:rPr>
          <w:sz w:val="28"/>
          <w:szCs w:val="28"/>
          <w:lang w:val="en-US"/>
        </w:rPr>
      </w:pPr>
    </w:p>
    <w:p w14:paraId="505EFCB4" w14:textId="77777777" w:rsidR="006252FA" w:rsidRPr="004644F8" w:rsidRDefault="006252FA" w:rsidP="004644F8">
      <w:pPr>
        <w:spacing w:line="276" w:lineRule="auto"/>
        <w:jc w:val="both"/>
        <w:rPr>
          <w:sz w:val="28"/>
          <w:szCs w:val="28"/>
          <w:lang w:val="en-US"/>
        </w:rPr>
      </w:pPr>
      <w:r w:rsidRPr="004644F8">
        <w:rPr>
          <w:sz w:val="28"/>
          <w:szCs w:val="28"/>
          <w:lang w:val="en-US"/>
        </w:rPr>
        <w:t xml:space="preserve">Their approach comprised a theoretical synthesis of UN SDG documents alongside technology case studies.  </w:t>
      </w:r>
    </w:p>
    <w:p w14:paraId="6711781B" w14:textId="77777777" w:rsidR="006252FA" w:rsidRPr="004644F8" w:rsidRDefault="006252FA" w:rsidP="004644F8">
      <w:pPr>
        <w:spacing w:line="276" w:lineRule="auto"/>
        <w:jc w:val="both"/>
        <w:rPr>
          <w:sz w:val="28"/>
          <w:szCs w:val="28"/>
          <w:lang w:val="en-US"/>
        </w:rPr>
      </w:pPr>
    </w:p>
    <w:p w14:paraId="2439812C" w14:textId="77777777" w:rsidR="006252FA" w:rsidRPr="004644F8" w:rsidRDefault="006252FA" w:rsidP="004644F8">
      <w:pPr>
        <w:spacing w:line="276" w:lineRule="auto"/>
        <w:jc w:val="both"/>
        <w:rPr>
          <w:sz w:val="28"/>
          <w:szCs w:val="28"/>
          <w:lang w:val="en-US"/>
        </w:rPr>
      </w:pPr>
      <w:r w:rsidRPr="004644F8">
        <w:rPr>
          <w:sz w:val="28"/>
          <w:szCs w:val="28"/>
          <w:lang w:val="en-US"/>
        </w:rPr>
        <w:t xml:space="preserve">They concluded that AI and BDA technologies enhance financial inclusion and enable economic growth, but in the absence of ethics, technology could deepen existing inequalities.  </w:t>
      </w:r>
    </w:p>
    <w:p w14:paraId="4D1D34E6" w14:textId="77777777" w:rsidR="006252FA" w:rsidRPr="004644F8" w:rsidRDefault="006252FA" w:rsidP="004644F8">
      <w:pPr>
        <w:spacing w:line="276" w:lineRule="auto"/>
        <w:jc w:val="both"/>
        <w:rPr>
          <w:sz w:val="28"/>
          <w:szCs w:val="28"/>
          <w:lang w:val="en-US"/>
        </w:rPr>
      </w:pPr>
    </w:p>
    <w:p w14:paraId="684B195F" w14:textId="7DF6DF88" w:rsidR="006252FA" w:rsidRPr="004644F8" w:rsidRDefault="006252FA" w:rsidP="004644F8">
      <w:pPr>
        <w:spacing w:line="276" w:lineRule="auto"/>
        <w:jc w:val="both"/>
        <w:rPr>
          <w:sz w:val="28"/>
          <w:szCs w:val="28"/>
          <w:lang w:val="en-US"/>
        </w:rPr>
      </w:pPr>
      <w:r w:rsidRPr="004644F8">
        <w:rPr>
          <w:sz w:val="28"/>
          <w:szCs w:val="28"/>
          <w:lang w:val="en-US"/>
        </w:rPr>
        <w:t xml:space="preserve">That reinforces the argument for the need to fortify ethically AI-embedded financing systems.  </w:t>
      </w:r>
    </w:p>
    <w:p w14:paraId="01DADE9C" w14:textId="3C77A0B6" w:rsidR="006252FA" w:rsidRPr="004644F8" w:rsidRDefault="006252FA" w:rsidP="004644F8">
      <w:pPr>
        <w:spacing w:line="276" w:lineRule="auto"/>
        <w:jc w:val="both"/>
        <w:rPr>
          <w:sz w:val="28"/>
          <w:szCs w:val="28"/>
          <w:lang w:val="en-US"/>
        </w:rPr>
      </w:pPr>
      <w:r w:rsidRPr="004644F8">
        <w:rPr>
          <w:sz w:val="28"/>
          <w:szCs w:val="28"/>
          <w:lang w:val="en-US"/>
        </w:rPr>
        <w:t xml:space="preserve">*(Goralski &amp; Tan, </w:t>
      </w:r>
      <w:proofErr w:type="gramStart"/>
      <w:r w:rsidRPr="004644F8">
        <w:rPr>
          <w:sz w:val="28"/>
          <w:szCs w:val="28"/>
          <w:lang w:val="en-US"/>
        </w:rPr>
        <w:t>2020)*</w:t>
      </w:r>
      <w:proofErr w:type="gramEnd"/>
    </w:p>
    <w:p w14:paraId="449AC5B0" w14:textId="77777777" w:rsidR="006252FA" w:rsidRPr="006252FA" w:rsidRDefault="006252FA" w:rsidP="006252FA">
      <w:pPr>
        <w:rPr>
          <w:b/>
          <w:bCs/>
          <w:sz w:val="28"/>
          <w:szCs w:val="28"/>
          <w:lang w:val="en-US"/>
        </w:rPr>
      </w:pPr>
      <w:r w:rsidRPr="006252FA">
        <w:rPr>
          <w:b/>
          <w:bCs/>
          <w:sz w:val="28"/>
          <w:szCs w:val="28"/>
          <w:lang w:val="en-US"/>
        </w:rPr>
        <w:lastRenderedPageBreak/>
        <w:t>Study 4: Reddy (2022)</w:t>
      </w:r>
    </w:p>
    <w:p w14:paraId="009EC191" w14:textId="77777777" w:rsidR="006252FA" w:rsidRPr="006252FA" w:rsidRDefault="006252FA" w:rsidP="006252FA">
      <w:pPr>
        <w:rPr>
          <w:lang w:val="en-US"/>
        </w:rPr>
      </w:pPr>
    </w:p>
    <w:p w14:paraId="65748CDF" w14:textId="77777777" w:rsidR="006252FA" w:rsidRPr="004644F8" w:rsidRDefault="006252FA" w:rsidP="004644F8">
      <w:pPr>
        <w:spacing w:line="276" w:lineRule="auto"/>
        <w:jc w:val="both"/>
        <w:rPr>
          <w:sz w:val="28"/>
          <w:szCs w:val="28"/>
          <w:lang w:val="en-US"/>
        </w:rPr>
      </w:pPr>
      <w:r w:rsidRPr="004644F8">
        <w:rPr>
          <w:sz w:val="28"/>
          <w:szCs w:val="28"/>
          <w:lang w:val="en-US"/>
        </w:rPr>
        <w:t xml:space="preserve">Reddy (2022) explored AI explainability issues in healthcare and made comparisons with finance and banking.  </w:t>
      </w:r>
    </w:p>
    <w:p w14:paraId="434D45DE" w14:textId="77777777" w:rsidR="006252FA" w:rsidRPr="004644F8" w:rsidRDefault="006252FA" w:rsidP="004644F8">
      <w:pPr>
        <w:spacing w:line="276" w:lineRule="auto"/>
        <w:jc w:val="both"/>
        <w:rPr>
          <w:sz w:val="28"/>
          <w:szCs w:val="28"/>
          <w:lang w:val="en-US"/>
        </w:rPr>
      </w:pPr>
    </w:p>
    <w:p w14:paraId="067E2873" w14:textId="77777777" w:rsidR="006252FA" w:rsidRPr="004644F8" w:rsidRDefault="006252FA" w:rsidP="004644F8">
      <w:pPr>
        <w:spacing w:line="276" w:lineRule="auto"/>
        <w:jc w:val="both"/>
        <w:rPr>
          <w:sz w:val="28"/>
          <w:szCs w:val="28"/>
          <w:lang w:val="en-US"/>
        </w:rPr>
      </w:pPr>
      <w:r w:rsidRPr="004644F8">
        <w:rPr>
          <w:sz w:val="28"/>
          <w:szCs w:val="28"/>
          <w:lang w:val="en-US"/>
        </w:rPr>
        <w:t xml:space="preserve">In his commentary-based research, Reddy argued that the lack of clarity in AI decisions could result in the erosion of user trust.  </w:t>
      </w:r>
    </w:p>
    <w:p w14:paraId="30E26C3D" w14:textId="77777777" w:rsidR="006252FA" w:rsidRPr="004644F8" w:rsidRDefault="006252FA" w:rsidP="004644F8">
      <w:pPr>
        <w:spacing w:line="276" w:lineRule="auto"/>
        <w:jc w:val="both"/>
        <w:rPr>
          <w:sz w:val="28"/>
          <w:szCs w:val="28"/>
          <w:lang w:val="en-US"/>
        </w:rPr>
      </w:pPr>
    </w:p>
    <w:p w14:paraId="55BF5DFB" w14:textId="7D5F8659" w:rsidR="006252FA" w:rsidRPr="004644F8" w:rsidRDefault="006252FA" w:rsidP="004644F8">
      <w:pPr>
        <w:spacing w:line="276" w:lineRule="auto"/>
        <w:jc w:val="both"/>
        <w:rPr>
          <w:sz w:val="28"/>
          <w:szCs w:val="28"/>
          <w:lang w:val="en-US"/>
        </w:rPr>
      </w:pPr>
      <w:r w:rsidRPr="004644F8">
        <w:rPr>
          <w:sz w:val="28"/>
          <w:szCs w:val="28"/>
          <w:lang w:val="en-US"/>
        </w:rPr>
        <w:t xml:space="preserve">The research outcomes reinforce the necessity of transparent and easily understood AI systems, which are also essential in banking where clients' trust is crucial.  </w:t>
      </w:r>
    </w:p>
    <w:p w14:paraId="29854A11" w14:textId="77777777" w:rsidR="006252FA" w:rsidRPr="004644F8" w:rsidRDefault="006252FA" w:rsidP="004644F8">
      <w:pPr>
        <w:spacing w:line="276" w:lineRule="auto"/>
        <w:jc w:val="both"/>
        <w:rPr>
          <w:sz w:val="28"/>
          <w:szCs w:val="28"/>
          <w:lang w:val="en-US"/>
        </w:rPr>
      </w:pPr>
      <w:r w:rsidRPr="004644F8">
        <w:rPr>
          <w:sz w:val="28"/>
          <w:szCs w:val="28"/>
          <w:lang w:val="en-US"/>
        </w:rPr>
        <w:t>(Reddy, 2022)</w:t>
      </w:r>
    </w:p>
    <w:p w14:paraId="79772685" w14:textId="77777777" w:rsidR="006252FA" w:rsidRPr="006252FA" w:rsidRDefault="006252FA" w:rsidP="006252FA">
      <w:pPr>
        <w:rPr>
          <w:lang w:val="en-US"/>
        </w:rPr>
      </w:pPr>
    </w:p>
    <w:p w14:paraId="6B0DACEE" w14:textId="77777777" w:rsidR="006252FA" w:rsidRPr="006252FA" w:rsidRDefault="006252FA" w:rsidP="006252FA">
      <w:pPr>
        <w:rPr>
          <w:lang w:val="en-US"/>
        </w:rPr>
      </w:pPr>
      <w:r w:rsidRPr="006252FA">
        <w:rPr>
          <w:lang w:val="en-US"/>
        </w:rPr>
        <w:t xml:space="preserve"> </w:t>
      </w:r>
    </w:p>
    <w:p w14:paraId="06B026F7" w14:textId="77777777" w:rsidR="006252FA" w:rsidRPr="006252FA" w:rsidRDefault="006252FA" w:rsidP="006252FA">
      <w:pPr>
        <w:rPr>
          <w:b/>
          <w:bCs/>
          <w:sz w:val="28"/>
          <w:szCs w:val="28"/>
          <w:lang w:val="en-US"/>
        </w:rPr>
      </w:pPr>
      <w:r w:rsidRPr="006252FA">
        <w:rPr>
          <w:b/>
          <w:bCs/>
          <w:sz w:val="28"/>
          <w:szCs w:val="28"/>
          <w:lang w:val="en-US"/>
        </w:rPr>
        <w:t xml:space="preserve">Study 5: </w:t>
      </w:r>
      <w:proofErr w:type="spellStart"/>
      <w:r w:rsidRPr="006252FA">
        <w:rPr>
          <w:b/>
          <w:bCs/>
          <w:sz w:val="28"/>
          <w:szCs w:val="28"/>
          <w:lang w:val="en-US"/>
        </w:rPr>
        <w:t>Floridi</w:t>
      </w:r>
      <w:proofErr w:type="spellEnd"/>
      <w:r w:rsidRPr="006252FA">
        <w:rPr>
          <w:b/>
          <w:bCs/>
          <w:sz w:val="28"/>
          <w:szCs w:val="28"/>
          <w:lang w:val="en-US"/>
        </w:rPr>
        <w:t xml:space="preserve"> et al. (2018)</w:t>
      </w:r>
    </w:p>
    <w:p w14:paraId="2ED398FD" w14:textId="77777777" w:rsidR="006252FA" w:rsidRPr="006252FA" w:rsidRDefault="006252FA" w:rsidP="006252FA">
      <w:pPr>
        <w:rPr>
          <w:lang w:val="en-US"/>
        </w:rPr>
      </w:pPr>
    </w:p>
    <w:p w14:paraId="06A0F1CA" w14:textId="77777777" w:rsidR="006252FA" w:rsidRPr="004644F8" w:rsidRDefault="006252FA" w:rsidP="004644F8">
      <w:pPr>
        <w:spacing w:line="276" w:lineRule="auto"/>
        <w:jc w:val="both"/>
        <w:rPr>
          <w:sz w:val="28"/>
          <w:szCs w:val="28"/>
          <w:lang w:val="en-US"/>
        </w:rPr>
      </w:pPr>
      <w:proofErr w:type="spellStart"/>
      <w:r w:rsidRPr="004644F8">
        <w:rPr>
          <w:sz w:val="28"/>
          <w:szCs w:val="28"/>
          <w:lang w:val="en-US"/>
        </w:rPr>
        <w:t>Floridi</w:t>
      </w:r>
      <w:proofErr w:type="spellEnd"/>
      <w:r w:rsidRPr="004644F8">
        <w:rPr>
          <w:sz w:val="28"/>
          <w:szCs w:val="28"/>
          <w:lang w:val="en-US"/>
        </w:rPr>
        <w:t xml:space="preserve"> et al. (2018) proposed an ethical framework for AI known as AI4People, which sought to drive responsible development in all industries, including finance.  </w:t>
      </w:r>
    </w:p>
    <w:p w14:paraId="6768779F" w14:textId="77777777" w:rsidR="006252FA" w:rsidRPr="004644F8" w:rsidRDefault="006252FA" w:rsidP="004644F8">
      <w:pPr>
        <w:spacing w:line="276" w:lineRule="auto"/>
        <w:jc w:val="both"/>
        <w:rPr>
          <w:sz w:val="28"/>
          <w:szCs w:val="28"/>
          <w:lang w:val="en-US"/>
        </w:rPr>
      </w:pPr>
    </w:p>
    <w:p w14:paraId="2DC1F32B" w14:textId="77777777" w:rsidR="006252FA" w:rsidRPr="004644F8" w:rsidRDefault="006252FA" w:rsidP="004644F8">
      <w:pPr>
        <w:spacing w:line="276" w:lineRule="auto"/>
        <w:jc w:val="both"/>
        <w:rPr>
          <w:sz w:val="28"/>
          <w:szCs w:val="28"/>
          <w:lang w:val="en-US"/>
        </w:rPr>
      </w:pPr>
      <w:r w:rsidRPr="004644F8">
        <w:rPr>
          <w:sz w:val="28"/>
          <w:szCs w:val="28"/>
          <w:lang w:val="en-US"/>
        </w:rPr>
        <w:t xml:space="preserve">Their framework relied on beneficence, non-maleficence, autonomy, justice, and explicability as primary principles.  </w:t>
      </w:r>
    </w:p>
    <w:p w14:paraId="049A7B63" w14:textId="77777777" w:rsidR="006252FA" w:rsidRPr="004644F8" w:rsidRDefault="006252FA" w:rsidP="004644F8">
      <w:pPr>
        <w:spacing w:line="276" w:lineRule="auto"/>
        <w:jc w:val="both"/>
        <w:rPr>
          <w:sz w:val="28"/>
          <w:szCs w:val="28"/>
          <w:lang w:val="en-US"/>
        </w:rPr>
      </w:pPr>
    </w:p>
    <w:p w14:paraId="78A54332" w14:textId="41C61F34" w:rsidR="006252FA" w:rsidRPr="004644F8" w:rsidRDefault="006252FA" w:rsidP="004644F8">
      <w:pPr>
        <w:spacing w:line="276" w:lineRule="auto"/>
        <w:jc w:val="both"/>
        <w:rPr>
          <w:sz w:val="28"/>
          <w:szCs w:val="28"/>
          <w:lang w:val="en-US"/>
        </w:rPr>
      </w:pPr>
      <w:r w:rsidRPr="004644F8">
        <w:rPr>
          <w:sz w:val="28"/>
          <w:szCs w:val="28"/>
          <w:lang w:val="en-US"/>
        </w:rPr>
        <w:t>While the model is thorough, it does not provide sufficient action-oriented strategies to translate the principles into the banking sector, which creates opportunities for research such as my proposal.</w:t>
      </w:r>
    </w:p>
    <w:p w14:paraId="770FC973" w14:textId="77777777" w:rsidR="006252FA" w:rsidRPr="004644F8" w:rsidRDefault="006252FA" w:rsidP="004644F8">
      <w:pPr>
        <w:spacing w:line="276" w:lineRule="auto"/>
        <w:jc w:val="both"/>
        <w:rPr>
          <w:sz w:val="28"/>
          <w:szCs w:val="28"/>
          <w:lang w:val="en-US"/>
        </w:rPr>
      </w:pPr>
      <w:r w:rsidRPr="004644F8">
        <w:rPr>
          <w:sz w:val="28"/>
          <w:szCs w:val="28"/>
          <w:lang w:val="en-US"/>
        </w:rPr>
        <w:t>(</w:t>
      </w:r>
      <w:proofErr w:type="spellStart"/>
      <w:r w:rsidRPr="004644F8">
        <w:rPr>
          <w:sz w:val="28"/>
          <w:szCs w:val="28"/>
          <w:lang w:val="en-US"/>
        </w:rPr>
        <w:t>Floridi</w:t>
      </w:r>
      <w:proofErr w:type="spellEnd"/>
      <w:r w:rsidRPr="004644F8">
        <w:rPr>
          <w:sz w:val="28"/>
          <w:szCs w:val="28"/>
          <w:lang w:val="en-US"/>
        </w:rPr>
        <w:t xml:space="preserve"> et al., 2018)</w:t>
      </w:r>
    </w:p>
    <w:p w14:paraId="33B03D62" w14:textId="77777777" w:rsidR="006252FA" w:rsidRPr="006252FA" w:rsidRDefault="006252FA" w:rsidP="006252FA">
      <w:pPr>
        <w:rPr>
          <w:lang w:val="en-US"/>
        </w:rPr>
      </w:pPr>
      <w:r w:rsidRPr="006252FA">
        <w:rPr>
          <w:lang w:val="en-US"/>
        </w:rPr>
        <w:t xml:space="preserve"> </w:t>
      </w:r>
    </w:p>
    <w:p w14:paraId="0B2FB524" w14:textId="77777777" w:rsidR="006252FA" w:rsidRPr="006252FA" w:rsidRDefault="006252FA" w:rsidP="006252FA">
      <w:pPr>
        <w:rPr>
          <w:lang w:val="en-US"/>
        </w:rPr>
      </w:pPr>
      <w:r w:rsidRPr="006252FA">
        <w:rPr>
          <w:lang w:val="en-US"/>
        </w:rPr>
        <w:t> </w:t>
      </w:r>
    </w:p>
    <w:p w14:paraId="4044E611" w14:textId="77777777" w:rsidR="006252FA" w:rsidRPr="006252FA" w:rsidRDefault="006252FA" w:rsidP="006252FA">
      <w:pPr>
        <w:rPr>
          <w:b/>
          <w:bCs/>
          <w:sz w:val="28"/>
          <w:szCs w:val="28"/>
          <w:lang w:val="en-US"/>
        </w:rPr>
      </w:pPr>
      <w:r w:rsidRPr="006252FA">
        <w:rPr>
          <w:b/>
          <w:bCs/>
          <w:sz w:val="28"/>
          <w:szCs w:val="28"/>
          <w:lang w:val="en-US"/>
        </w:rPr>
        <w:t>Study 6: Arrieta et al. (2020)</w:t>
      </w:r>
    </w:p>
    <w:p w14:paraId="2E3AF8A9" w14:textId="77777777" w:rsidR="006252FA" w:rsidRPr="006252FA" w:rsidRDefault="006252FA" w:rsidP="006252FA">
      <w:pPr>
        <w:rPr>
          <w:lang w:val="en-US"/>
        </w:rPr>
      </w:pPr>
    </w:p>
    <w:p w14:paraId="2762471C" w14:textId="77777777" w:rsidR="006252FA" w:rsidRPr="004644F8" w:rsidRDefault="006252FA" w:rsidP="004644F8">
      <w:pPr>
        <w:spacing w:line="276" w:lineRule="auto"/>
        <w:jc w:val="both"/>
        <w:rPr>
          <w:sz w:val="28"/>
          <w:szCs w:val="28"/>
          <w:lang w:val="en-US"/>
        </w:rPr>
      </w:pPr>
      <w:r w:rsidRPr="004644F8">
        <w:rPr>
          <w:sz w:val="28"/>
          <w:szCs w:val="28"/>
          <w:lang w:val="en-US"/>
        </w:rPr>
        <w:t>Arrieta et al. (2020) undertook a review of methods relating to Explainable AI (XAI) and noted the increasing need for transparency in the manner decisions are made by AI systems.</w:t>
      </w:r>
    </w:p>
    <w:p w14:paraId="004EBD3D" w14:textId="77777777" w:rsidR="006252FA" w:rsidRPr="004644F8" w:rsidRDefault="006252FA" w:rsidP="004644F8">
      <w:pPr>
        <w:spacing w:line="276" w:lineRule="auto"/>
        <w:jc w:val="both"/>
        <w:rPr>
          <w:sz w:val="28"/>
          <w:szCs w:val="28"/>
          <w:lang w:val="en-US"/>
        </w:rPr>
      </w:pPr>
      <w:r w:rsidRPr="004644F8">
        <w:rPr>
          <w:sz w:val="28"/>
          <w:szCs w:val="28"/>
          <w:lang w:val="en-US"/>
        </w:rPr>
        <w:t xml:space="preserve">  </w:t>
      </w:r>
    </w:p>
    <w:p w14:paraId="67BE8C3F" w14:textId="77777777" w:rsidR="006252FA" w:rsidRPr="004644F8" w:rsidRDefault="006252FA" w:rsidP="004644F8">
      <w:pPr>
        <w:spacing w:line="276" w:lineRule="auto"/>
        <w:jc w:val="both"/>
        <w:rPr>
          <w:sz w:val="28"/>
          <w:szCs w:val="28"/>
          <w:lang w:val="en-US"/>
        </w:rPr>
      </w:pPr>
      <w:r w:rsidRPr="004644F8">
        <w:rPr>
          <w:sz w:val="28"/>
          <w:szCs w:val="28"/>
          <w:lang w:val="en-US"/>
        </w:rPr>
        <w:t>Their systematic review noticed that technical solutions to explainability were available but did not observe their usage in sectors such as banking.</w:t>
      </w:r>
    </w:p>
    <w:p w14:paraId="14174AD8" w14:textId="77777777" w:rsidR="006252FA" w:rsidRPr="004644F8" w:rsidRDefault="006252FA" w:rsidP="004644F8">
      <w:pPr>
        <w:spacing w:line="276" w:lineRule="auto"/>
        <w:jc w:val="both"/>
        <w:rPr>
          <w:sz w:val="28"/>
          <w:szCs w:val="28"/>
          <w:lang w:val="en-US"/>
        </w:rPr>
      </w:pPr>
    </w:p>
    <w:p w14:paraId="5D1A8D61" w14:textId="21740FFF" w:rsidR="006252FA" w:rsidRPr="004644F8" w:rsidRDefault="006252FA" w:rsidP="004644F8">
      <w:pPr>
        <w:spacing w:line="276" w:lineRule="auto"/>
        <w:jc w:val="both"/>
        <w:rPr>
          <w:sz w:val="28"/>
          <w:szCs w:val="28"/>
          <w:lang w:val="en-US"/>
        </w:rPr>
      </w:pPr>
      <w:r w:rsidRPr="004644F8">
        <w:rPr>
          <w:sz w:val="28"/>
          <w:szCs w:val="28"/>
          <w:lang w:val="en-US"/>
        </w:rPr>
        <w:lastRenderedPageBreak/>
        <w:t>Thus, their research justifies the importance of the aim of this study which focuses on developing ethically explainable strategies for AI-driven financing.</w:t>
      </w:r>
    </w:p>
    <w:p w14:paraId="5EAEB9F9" w14:textId="77777777" w:rsidR="006252FA" w:rsidRPr="004644F8" w:rsidRDefault="006252FA" w:rsidP="004644F8">
      <w:pPr>
        <w:spacing w:line="276" w:lineRule="auto"/>
        <w:jc w:val="both"/>
        <w:rPr>
          <w:sz w:val="28"/>
          <w:szCs w:val="28"/>
          <w:lang w:val="en-US"/>
        </w:rPr>
      </w:pPr>
      <w:r w:rsidRPr="004644F8">
        <w:rPr>
          <w:sz w:val="28"/>
          <w:szCs w:val="28"/>
          <w:lang w:val="en-US"/>
        </w:rPr>
        <w:t>(Arrieta et al., 2020)</w:t>
      </w:r>
    </w:p>
    <w:p w14:paraId="70216955" w14:textId="77777777" w:rsidR="006252FA" w:rsidRPr="006252FA" w:rsidRDefault="006252FA" w:rsidP="006252FA">
      <w:pPr>
        <w:rPr>
          <w:lang w:val="en-US"/>
        </w:rPr>
      </w:pPr>
      <w:r w:rsidRPr="006252FA">
        <w:rPr>
          <w:lang w:val="en-US"/>
        </w:rPr>
        <w:t xml:space="preserve"> </w:t>
      </w:r>
    </w:p>
    <w:p w14:paraId="4CD2E6F3" w14:textId="77777777" w:rsidR="006252FA" w:rsidRPr="006252FA" w:rsidRDefault="006252FA" w:rsidP="006252FA">
      <w:pPr>
        <w:rPr>
          <w:lang w:val="en-US"/>
        </w:rPr>
      </w:pPr>
      <w:r w:rsidRPr="006252FA">
        <w:rPr>
          <w:b/>
          <w:bCs/>
          <w:sz w:val="28"/>
          <w:szCs w:val="28"/>
          <w:lang w:val="en-US"/>
        </w:rPr>
        <w:t>Study 7: Jobin et al. (2019)</w:t>
      </w:r>
    </w:p>
    <w:p w14:paraId="51F2E8E5" w14:textId="77777777" w:rsidR="006252FA" w:rsidRPr="006252FA" w:rsidRDefault="006252FA" w:rsidP="006252FA">
      <w:pPr>
        <w:rPr>
          <w:lang w:val="en-US"/>
        </w:rPr>
      </w:pPr>
    </w:p>
    <w:p w14:paraId="6EDD7341" w14:textId="77777777" w:rsidR="006252FA" w:rsidRPr="004644F8" w:rsidRDefault="006252FA" w:rsidP="004644F8">
      <w:pPr>
        <w:spacing w:line="276" w:lineRule="auto"/>
        <w:jc w:val="both"/>
        <w:rPr>
          <w:sz w:val="28"/>
          <w:szCs w:val="28"/>
          <w:lang w:val="en-US"/>
        </w:rPr>
      </w:pPr>
      <w:r w:rsidRPr="004644F8">
        <w:rPr>
          <w:sz w:val="28"/>
          <w:szCs w:val="28"/>
          <w:lang w:val="en-US"/>
        </w:rPr>
        <w:t xml:space="preserve">Jobin et al. (2019) documented the existing AI ethics guidelines and noted consensus on major foundational pillars like transparency, equity, and responsibility.  </w:t>
      </w:r>
    </w:p>
    <w:p w14:paraId="409B6B31" w14:textId="77777777" w:rsidR="006252FA" w:rsidRPr="004644F8" w:rsidRDefault="006252FA" w:rsidP="004644F8">
      <w:pPr>
        <w:spacing w:line="276" w:lineRule="auto"/>
        <w:jc w:val="both"/>
        <w:rPr>
          <w:sz w:val="28"/>
          <w:szCs w:val="28"/>
          <w:lang w:val="en-US"/>
        </w:rPr>
      </w:pPr>
    </w:p>
    <w:p w14:paraId="256C03E7" w14:textId="77777777" w:rsidR="006252FA" w:rsidRPr="004644F8" w:rsidRDefault="006252FA" w:rsidP="004644F8">
      <w:pPr>
        <w:spacing w:line="276" w:lineRule="auto"/>
        <w:jc w:val="both"/>
        <w:rPr>
          <w:sz w:val="28"/>
          <w:szCs w:val="28"/>
          <w:lang w:val="en-US"/>
        </w:rPr>
      </w:pPr>
      <w:r w:rsidRPr="004644F8">
        <w:rPr>
          <w:sz w:val="28"/>
          <w:szCs w:val="28"/>
          <w:lang w:val="en-US"/>
        </w:rPr>
        <w:t xml:space="preserve">However, they observed telling differences in the implementation and interpretation of these principles across jurisdictions and industries.  </w:t>
      </w:r>
    </w:p>
    <w:p w14:paraId="3BDE8B3C" w14:textId="77777777" w:rsidR="006252FA" w:rsidRPr="004644F8" w:rsidRDefault="006252FA" w:rsidP="004644F8">
      <w:pPr>
        <w:spacing w:line="276" w:lineRule="auto"/>
        <w:jc w:val="both"/>
        <w:rPr>
          <w:sz w:val="28"/>
          <w:szCs w:val="28"/>
          <w:lang w:val="en-US"/>
        </w:rPr>
      </w:pPr>
    </w:p>
    <w:p w14:paraId="34C86C55" w14:textId="577BD038" w:rsidR="006252FA" w:rsidRPr="004644F8" w:rsidRDefault="006252FA" w:rsidP="004644F8">
      <w:pPr>
        <w:spacing w:line="276" w:lineRule="auto"/>
        <w:jc w:val="both"/>
        <w:rPr>
          <w:sz w:val="28"/>
          <w:szCs w:val="28"/>
          <w:lang w:val="en-US"/>
        </w:rPr>
      </w:pPr>
      <w:r w:rsidRPr="004644F8">
        <w:rPr>
          <w:sz w:val="28"/>
          <w:szCs w:val="28"/>
          <w:lang w:val="en-US"/>
        </w:rPr>
        <w:t xml:space="preserve">Such variability highlights the need for specific ethical approaches in distinct industries, such as the one proposed in this study for the banking sector.  </w:t>
      </w:r>
    </w:p>
    <w:p w14:paraId="07F0DBDD" w14:textId="77777777" w:rsidR="006252FA" w:rsidRPr="004644F8" w:rsidRDefault="006252FA" w:rsidP="004644F8">
      <w:pPr>
        <w:spacing w:line="276" w:lineRule="auto"/>
        <w:jc w:val="both"/>
        <w:rPr>
          <w:sz w:val="28"/>
          <w:szCs w:val="28"/>
          <w:lang w:val="en-US"/>
        </w:rPr>
      </w:pPr>
      <w:r w:rsidRPr="004644F8">
        <w:rPr>
          <w:sz w:val="28"/>
          <w:szCs w:val="28"/>
          <w:lang w:val="en-US"/>
        </w:rPr>
        <w:t>(Jobin et al., 2019)</w:t>
      </w:r>
    </w:p>
    <w:p w14:paraId="3E2F5EBD" w14:textId="77777777" w:rsidR="006252FA" w:rsidRPr="006252FA" w:rsidRDefault="006252FA" w:rsidP="006252FA">
      <w:pPr>
        <w:rPr>
          <w:lang w:val="en-US"/>
        </w:rPr>
      </w:pPr>
    </w:p>
    <w:p w14:paraId="3A524E01" w14:textId="77777777" w:rsidR="006252FA" w:rsidRPr="006252FA" w:rsidRDefault="006252FA" w:rsidP="006252FA">
      <w:pPr>
        <w:rPr>
          <w:lang w:val="en-US"/>
        </w:rPr>
      </w:pPr>
      <w:r w:rsidRPr="006252FA">
        <w:rPr>
          <w:lang w:val="en-US"/>
        </w:rPr>
        <w:t xml:space="preserve"> </w:t>
      </w:r>
    </w:p>
    <w:p w14:paraId="028751EF" w14:textId="77777777" w:rsidR="006252FA" w:rsidRPr="006252FA" w:rsidRDefault="006252FA" w:rsidP="006252FA">
      <w:pPr>
        <w:rPr>
          <w:b/>
          <w:bCs/>
          <w:sz w:val="28"/>
          <w:szCs w:val="28"/>
          <w:lang w:val="en-US"/>
        </w:rPr>
      </w:pPr>
      <w:r w:rsidRPr="006252FA">
        <w:rPr>
          <w:b/>
          <w:bCs/>
          <w:sz w:val="28"/>
          <w:szCs w:val="28"/>
          <w:lang w:val="en-US"/>
        </w:rPr>
        <w:t>Study 8: Binns (2018)</w:t>
      </w:r>
    </w:p>
    <w:p w14:paraId="1C5F01F0" w14:textId="77777777" w:rsidR="006252FA" w:rsidRPr="006252FA" w:rsidRDefault="006252FA" w:rsidP="006252FA">
      <w:pPr>
        <w:rPr>
          <w:lang w:val="en-US"/>
        </w:rPr>
      </w:pPr>
    </w:p>
    <w:p w14:paraId="03DA0BF1" w14:textId="77777777" w:rsidR="006252FA" w:rsidRPr="004644F8" w:rsidRDefault="006252FA" w:rsidP="004644F8">
      <w:pPr>
        <w:spacing w:line="276" w:lineRule="auto"/>
        <w:jc w:val="both"/>
        <w:rPr>
          <w:sz w:val="28"/>
          <w:szCs w:val="28"/>
          <w:lang w:val="en-US"/>
        </w:rPr>
      </w:pPr>
      <w:r w:rsidRPr="004644F8">
        <w:rPr>
          <w:sz w:val="28"/>
          <w:szCs w:val="28"/>
          <w:lang w:val="en-US"/>
        </w:rPr>
        <w:t>Binns (2018) explored the philosophical justifications of fairness in machine learning, arguing monolithic definitions of fairness are too simplistic.</w:t>
      </w:r>
    </w:p>
    <w:p w14:paraId="5F08C60F" w14:textId="77777777" w:rsidR="006252FA" w:rsidRPr="004644F8" w:rsidRDefault="006252FA" w:rsidP="004644F8">
      <w:pPr>
        <w:spacing w:line="276" w:lineRule="auto"/>
        <w:jc w:val="both"/>
        <w:rPr>
          <w:sz w:val="28"/>
          <w:szCs w:val="28"/>
          <w:lang w:val="en-US"/>
        </w:rPr>
      </w:pPr>
    </w:p>
    <w:p w14:paraId="6EA31F6A" w14:textId="77777777" w:rsidR="006252FA" w:rsidRPr="004644F8" w:rsidRDefault="006252FA" w:rsidP="004644F8">
      <w:pPr>
        <w:spacing w:line="276" w:lineRule="auto"/>
        <w:jc w:val="both"/>
        <w:rPr>
          <w:sz w:val="28"/>
          <w:szCs w:val="28"/>
          <w:lang w:val="en-US"/>
        </w:rPr>
      </w:pPr>
      <w:r w:rsidRPr="004644F8">
        <w:rPr>
          <w:sz w:val="28"/>
          <w:szCs w:val="28"/>
          <w:lang w:val="en-US"/>
        </w:rPr>
        <w:t xml:space="preserve">He put forward the interpretation that fairness must be understood in relation to societal objectives and specific requirements of </w:t>
      </w:r>
      <w:proofErr w:type="gramStart"/>
      <w:r w:rsidRPr="004644F8">
        <w:rPr>
          <w:sz w:val="28"/>
          <w:szCs w:val="28"/>
          <w:lang w:val="en-US"/>
        </w:rPr>
        <w:t>particular sectors</w:t>
      </w:r>
      <w:proofErr w:type="gramEnd"/>
      <w:r w:rsidRPr="004644F8">
        <w:rPr>
          <w:sz w:val="28"/>
          <w:szCs w:val="28"/>
          <w:lang w:val="en-US"/>
        </w:rPr>
        <w:t xml:space="preserve">.  </w:t>
      </w:r>
    </w:p>
    <w:p w14:paraId="02F909EA" w14:textId="77777777" w:rsidR="006252FA" w:rsidRPr="004644F8" w:rsidRDefault="006252FA" w:rsidP="004644F8">
      <w:pPr>
        <w:spacing w:line="276" w:lineRule="auto"/>
        <w:jc w:val="both"/>
        <w:rPr>
          <w:sz w:val="28"/>
          <w:szCs w:val="28"/>
          <w:lang w:val="en-US"/>
        </w:rPr>
      </w:pPr>
    </w:p>
    <w:p w14:paraId="7D091156" w14:textId="1D9E0942" w:rsidR="006252FA" w:rsidRPr="004644F8" w:rsidRDefault="006252FA" w:rsidP="004644F8">
      <w:pPr>
        <w:spacing w:line="276" w:lineRule="auto"/>
        <w:jc w:val="both"/>
        <w:rPr>
          <w:sz w:val="28"/>
          <w:szCs w:val="28"/>
          <w:lang w:val="en-US"/>
        </w:rPr>
      </w:pPr>
      <w:r w:rsidRPr="004644F8">
        <w:rPr>
          <w:sz w:val="28"/>
          <w:szCs w:val="28"/>
          <w:lang w:val="en-US"/>
        </w:rPr>
        <w:t>This research argues that the implementation of responsible AI in banking needs to address the industry’s disparate financial and social purposes, thus outlining the gap within this study.</w:t>
      </w:r>
    </w:p>
    <w:p w14:paraId="5FEB03EE" w14:textId="77777777" w:rsidR="006252FA" w:rsidRPr="004644F8" w:rsidRDefault="006252FA" w:rsidP="004644F8">
      <w:pPr>
        <w:spacing w:line="276" w:lineRule="auto"/>
        <w:jc w:val="both"/>
        <w:rPr>
          <w:sz w:val="28"/>
          <w:szCs w:val="28"/>
          <w:lang w:val="en-US"/>
        </w:rPr>
      </w:pPr>
      <w:r w:rsidRPr="004644F8">
        <w:rPr>
          <w:sz w:val="28"/>
          <w:szCs w:val="28"/>
          <w:lang w:val="en-US"/>
        </w:rPr>
        <w:t>(Binns, 2018)</w:t>
      </w:r>
    </w:p>
    <w:p w14:paraId="5602ACAF" w14:textId="77777777" w:rsidR="006252FA" w:rsidRPr="006252FA" w:rsidRDefault="006252FA" w:rsidP="006252FA">
      <w:pPr>
        <w:rPr>
          <w:lang w:val="en-US"/>
        </w:rPr>
      </w:pPr>
      <w:r w:rsidRPr="006252FA">
        <w:rPr>
          <w:lang w:val="en-US"/>
        </w:rPr>
        <w:t xml:space="preserve"> </w:t>
      </w:r>
    </w:p>
    <w:p w14:paraId="3FA78CA4" w14:textId="77777777" w:rsidR="006252FA" w:rsidRPr="006252FA" w:rsidRDefault="006252FA" w:rsidP="006252FA">
      <w:pPr>
        <w:rPr>
          <w:b/>
          <w:bCs/>
          <w:sz w:val="28"/>
          <w:szCs w:val="28"/>
          <w:lang w:val="en-US"/>
        </w:rPr>
      </w:pPr>
      <w:r w:rsidRPr="006252FA">
        <w:rPr>
          <w:b/>
          <w:bCs/>
          <w:sz w:val="28"/>
          <w:szCs w:val="28"/>
          <w:lang w:val="en-US"/>
        </w:rPr>
        <w:t>Study 9: New Study – Li et al. (2023)</w:t>
      </w:r>
    </w:p>
    <w:p w14:paraId="19CB4BF8" w14:textId="77777777" w:rsidR="006252FA" w:rsidRPr="006252FA" w:rsidRDefault="006252FA" w:rsidP="006252FA">
      <w:pPr>
        <w:rPr>
          <w:lang w:val="en-US"/>
        </w:rPr>
      </w:pPr>
    </w:p>
    <w:p w14:paraId="272E1B26" w14:textId="77777777" w:rsidR="006252FA" w:rsidRPr="004644F8" w:rsidRDefault="006252FA" w:rsidP="004644F8">
      <w:pPr>
        <w:spacing w:line="276" w:lineRule="auto"/>
        <w:jc w:val="both"/>
        <w:rPr>
          <w:sz w:val="28"/>
          <w:szCs w:val="28"/>
          <w:lang w:val="en-US"/>
        </w:rPr>
      </w:pPr>
      <w:r w:rsidRPr="004644F8">
        <w:rPr>
          <w:sz w:val="28"/>
          <w:szCs w:val="28"/>
          <w:lang w:val="en-US"/>
        </w:rPr>
        <w:t>Li et al. (2023) analyzed the application of AI technology in credit scoring systems within Chinese banks, focusing on issues such as bias, transparency, and customer trust.</w:t>
      </w:r>
    </w:p>
    <w:p w14:paraId="2ED4412B" w14:textId="77777777" w:rsidR="006252FA" w:rsidRPr="004644F8" w:rsidRDefault="006252FA" w:rsidP="004644F8">
      <w:pPr>
        <w:spacing w:line="276" w:lineRule="auto"/>
        <w:jc w:val="both"/>
        <w:rPr>
          <w:sz w:val="28"/>
          <w:szCs w:val="28"/>
          <w:lang w:val="en-US"/>
        </w:rPr>
      </w:pPr>
      <w:r w:rsidRPr="004644F8">
        <w:rPr>
          <w:sz w:val="28"/>
          <w:szCs w:val="28"/>
          <w:lang w:val="en-US"/>
        </w:rPr>
        <w:t xml:space="preserve"> </w:t>
      </w:r>
    </w:p>
    <w:p w14:paraId="1FD4E996" w14:textId="77777777" w:rsidR="006252FA" w:rsidRPr="004644F8" w:rsidRDefault="006252FA" w:rsidP="004644F8">
      <w:pPr>
        <w:spacing w:line="276" w:lineRule="auto"/>
        <w:jc w:val="both"/>
        <w:rPr>
          <w:sz w:val="28"/>
          <w:szCs w:val="28"/>
          <w:lang w:val="en-US"/>
        </w:rPr>
      </w:pPr>
      <w:r w:rsidRPr="004644F8">
        <w:rPr>
          <w:sz w:val="28"/>
          <w:szCs w:val="28"/>
          <w:lang w:val="en-US"/>
        </w:rPr>
        <w:lastRenderedPageBreak/>
        <w:t>Their results showed that the operational efficiency provided by AI will come at the cost of long-term customer relations if trust issues are not handled properly.</w:t>
      </w:r>
    </w:p>
    <w:p w14:paraId="4611E699" w14:textId="77777777" w:rsidR="006252FA" w:rsidRPr="004644F8" w:rsidRDefault="006252FA" w:rsidP="004644F8">
      <w:pPr>
        <w:spacing w:line="276" w:lineRule="auto"/>
        <w:jc w:val="both"/>
        <w:rPr>
          <w:sz w:val="28"/>
          <w:szCs w:val="28"/>
          <w:lang w:val="en-US"/>
        </w:rPr>
      </w:pPr>
      <w:r w:rsidRPr="004644F8">
        <w:rPr>
          <w:sz w:val="28"/>
          <w:szCs w:val="28"/>
          <w:lang w:val="en-US"/>
        </w:rPr>
        <w:t xml:space="preserve"> </w:t>
      </w:r>
    </w:p>
    <w:p w14:paraId="1DACA8F3" w14:textId="5BB0B3D0" w:rsidR="006252FA" w:rsidRPr="004644F8" w:rsidRDefault="006252FA" w:rsidP="004644F8">
      <w:pPr>
        <w:spacing w:line="276" w:lineRule="auto"/>
        <w:jc w:val="both"/>
        <w:rPr>
          <w:sz w:val="28"/>
          <w:szCs w:val="28"/>
          <w:lang w:val="en-US"/>
        </w:rPr>
      </w:pPr>
      <w:r w:rsidRPr="004644F8">
        <w:rPr>
          <w:sz w:val="28"/>
          <w:szCs w:val="28"/>
          <w:lang w:val="en-US"/>
        </w:rPr>
        <w:t xml:space="preserve">Their research advances the argument for responsible ethics policy frameworks in AI-based financing systems. </w:t>
      </w:r>
    </w:p>
    <w:p w14:paraId="03DA2F93" w14:textId="77777777" w:rsidR="006252FA" w:rsidRPr="004644F8" w:rsidRDefault="006252FA" w:rsidP="004644F8">
      <w:pPr>
        <w:spacing w:line="276" w:lineRule="auto"/>
        <w:jc w:val="both"/>
        <w:rPr>
          <w:sz w:val="28"/>
          <w:szCs w:val="28"/>
          <w:lang w:val="en-US"/>
        </w:rPr>
      </w:pPr>
      <w:r w:rsidRPr="004644F8">
        <w:rPr>
          <w:sz w:val="28"/>
          <w:szCs w:val="28"/>
          <w:lang w:val="en-US"/>
        </w:rPr>
        <w:t>(Li et al., 2023)</w:t>
      </w:r>
    </w:p>
    <w:p w14:paraId="645FBDD7" w14:textId="77777777" w:rsidR="006252FA" w:rsidRPr="006252FA" w:rsidRDefault="006252FA" w:rsidP="006252FA">
      <w:pPr>
        <w:rPr>
          <w:lang w:val="en-US"/>
        </w:rPr>
      </w:pPr>
      <w:r w:rsidRPr="006252FA">
        <w:rPr>
          <w:lang w:val="en-US"/>
        </w:rPr>
        <w:t xml:space="preserve"> </w:t>
      </w:r>
    </w:p>
    <w:p w14:paraId="4802DE16" w14:textId="77777777" w:rsidR="006252FA" w:rsidRPr="006252FA" w:rsidRDefault="006252FA" w:rsidP="006252FA">
      <w:pPr>
        <w:rPr>
          <w:b/>
          <w:bCs/>
          <w:sz w:val="28"/>
          <w:szCs w:val="28"/>
          <w:lang w:val="en-US"/>
        </w:rPr>
      </w:pPr>
      <w:r w:rsidRPr="006252FA">
        <w:rPr>
          <w:b/>
          <w:bCs/>
          <w:sz w:val="28"/>
          <w:szCs w:val="28"/>
          <w:lang w:val="en-US"/>
        </w:rPr>
        <w:t>Study 10: New Study – Martin and Shilton (2024)</w:t>
      </w:r>
    </w:p>
    <w:p w14:paraId="310ECAEF" w14:textId="75A15BBF" w:rsidR="006252FA" w:rsidRDefault="006252FA" w:rsidP="004644F8">
      <w:pPr>
        <w:spacing w:line="276" w:lineRule="auto"/>
        <w:jc w:val="both"/>
        <w:rPr>
          <w:sz w:val="28"/>
          <w:szCs w:val="28"/>
          <w:lang w:val="en-US"/>
        </w:rPr>
      </w:pPr>
      <w:r w:rsidRPr="004644F8">
        <w:rPr>
          <w:sz w:val="28"/>
          <w:szCs w:val="28"/>
          <w:lang w:val="en-US"/>
        </w:rPr>
        <w:t>Martin and Shilton (2024) examined the use of organizational frameworks for governing ethics in AI through a multi-case study analysis.</w:t>
      </w:r>
    </w:p>
    <w:p w14:paraId="05F57D0A" w14:textId="77777777" w:rsidR="004644F8" w:rsidRPr="004644F8" w:rsidRDefault="004644F8" w:rsidP="004644F8">
      <w:pPr>
        <w:spacing w:line="276" w:lineRule="auto"/>
        <w:jc w:val="both"/>
        <w:rPr>
          <w:sz w:val="28"/>
          <w:szCs w:val="28"/>
          <w:lang w:val="en-US"/>
        </w:rPr>
      </w:pPr>
    </w:p>
    <w:p w14:paraId="1F8BFD9B" w14:textId="39A58667" w:rsidR="006252FA" w:rsidRDefault="006252FA" w:rsidP="004644F8">
      <w:pPr>
        <w:spacing w:line="276" w:lineRule="auto"/>
        <w:jc w:val="both"/>
        <w:rPr>
          <w:sz w:val="28"/>
          <w:szCs w:val="28"/>
          <w:lang w:val="en-US"/>
        </w:rPr>
      </w:pPr>
      <w:r w:rsidRPr="004644F8">
        <w:rPr>
          <w:sz w:val="28"/>
          <w:szCs w:val="28"/>
          <w:lang w:val="en-US"/>
        </w:rPr>
        <w:t>They posited that the ethics of AI goes beyond a technical problem and requires institutional-level cultural and structural transformations.</w:t>
      </w:r>
    </w:p>
    <w:p w14:paraId="18EF06F4" w14:textId="77777777" w:rsidR="004644F8" w:rsidRPr="004644F8" w:rsidRDefault="004644F8" w:rsidP="004644F8">
      <w:pPr>
        <w:spacing w:line="276" w:lineRule="auto"/>
        <w:jc w:val="both"/>
        <w:rPr>
          <w:sz w:val="28"/>
          <w:szCs w:val="28"/>
          <w:lang w:val="en-US"/>
        </w:rPr>
      </w:pPr>
    </w:p>
    <w:p w14:paraId="588CE16C" w14:textId="50C41F19" w:rsidR="006252FA" w:rsidRPr="004644F8" w:rsidRDefault="006252FA" w:rsidP="004644F8">
      <w:pPr>
        <w:spacing w:line="276" w:lineRule="auto"/>
        <w:jc w:val="both"/>
        <w:rPr>
          <w:sz w:val="28"/>
          <w:szCs w:val="28"/>
          <w:lang w:val="en-US"/>
        </w:rPr>
      </w:pPr>
      <w:r w:rsidRPr="004644F8">
        <w:rPr>
          <w:sz w:val="28"/>
          <w:szCs w:val="28"/>
          <w:lang w:val="en-US"/>
        </w:rPr>
        <w:t>This aligns with this research’s stance that the formulation of financing strategies deemed ethical requires more than technology; there must be organizational dedication at the center of the commitment.</w:t>
      </w:r>
    </w:p>
    <w:p w14:paraId="21B28781" w14:textId="061864C1" w:rsidR="006252FA" w:rsidRPr="004644F8" w:rsidRDefault="006252FA" w:rsidP="004644F8">
      <w:pPr>
        <w:spacing w:line="276" w:lineRule="auto"/>
        <w:jc w:val="both"/>
        <w:rPr>
          <w:sz w:val="28"/>
          <w:szCs w:val="28"/>
          <w:lang w:val="en-US"/>
        </w:rPr>
      </w:pPr>
      <w:r w:rsidRPr="004644F8">
        <w:rPr>
          <w:sz w:val="28"/>
          <w:szCs w:val="28"/>
          <w:lang w:val="en-US"/>
        </w:rPr>
        <w:t>(Martin &amp; Shilton, 2024)</w:t>
      </w:r>
    </w:p>
    <w:p w14:paraId="70DDF6F5" w14:textId="65867ED0" w:rsidR="006252FA" w:rsidRDefault="006252FA">
      <w:pPr>
        <w:spacing w:after="160" w:line="278" w:lineRule="auto"/>
        <w:rPr>
          <w:lang w:val="en-US"/>
        </w:rPr>
      </w:pPr>
    </w:p>
    <w:p w14:paraId="7525F727" w14:textId="04771C71" w:rsidR="006252FA" w:rsidRDefault="006252FA" w:rsidP="00471C5B">
      <w:pPr>
        <w:pStyle w:val="Subtitle"/>
        <w:rPr>
          <w:lang w:val="en-US"/>
        </w:rPr>
      </w:pPr>
      <w:bookmarkStart w:id="9" w:name="_Toc196577776"/>
      <w:r w:rsidRPr="006252FA">
        <w:rPr>
          <w:lang w:val="en-US"/>
        </w:rPr>
        <w:t>2.3 Critical Summary</w:t>
      </w:r>
      <w:bookmarkEnd w:id="9"/>
    </w:p>
    <w:p w14:paraId="7A22D95C" w14:textId="77777777" w:rsidR="00471C5B" w:rsidRPr="00471C5B" w:rsidRDefault="00471C5B" w:rsidP="00471C5B">
      <w:pPr>
        <w:rPr>
          <w:lang w:val="en-US"/>
        </w:rPr>
      </w:pPr>
    </w:p>
    <w:p w14:paraId="4C878DFA" w14:textId="00FA4921" w:rsidR="006252FA" w:rsidRPr="004644F8" w:rsidRDefault="006252FA" w:rsidP="004644F8">
      <w:pPr>
        <w:spacing w:line="276" w:lineRule="auto"/>
        <w:jc w:val="both"/>
        <w:rPr>
          <w:sz w:val="28"/>
          <w:szCs w:val="28"/>
          <w:lang w:val="en-US"/>
        </w:rPr>
      </w:pPr>
      <w:r w:rsidRPr="004644F8">
        <w:rPr>
          <w:sz w:val="28"/>
          <w:szCs w:val="28"/>
          <w:lang w:val="en-US"/>
        </w:rPr>
        <w:t xml:space="preserve">The AI and big data phenomenon </w:t>
      </w:r>
      <w:r w:rsidR="00C27ADF" w:rsidRPr="004644F8">
        <w:rPr>
          <w:sz w:val="28"/>
          <w:szCs w:val="28"/>
          <w:lang w:val="en-US"/>
        </w:rPr>
        <w:t>possess</w:t>
      </w:r>
      <w:r w:rsidRPr="004644F8">
        <w:rPr>
          <w:sz w:val="28"/>
          <w:szCs w:val="28"/>
          <w:lang w:val="en-US"/>
        </w:rPr>
        <w:t xml:space="preserve"> game-changing potentials to transform the financing approaches within banks as identified in the literature.</w:t>
      </w:r>
    </w:p>
    <w:p w14:paraId="075E7E93" w14:textId="1AAC08CF" w:rsidR="006252FA" w:rsidRDefault="006252FA" w:rsidP="004644F8">
      <w:pPr>
        <w:spacing w:line="276" w:lineRule="auto"/>
        <w:jc w:val="both"/>
        <w:rPr>
          <w:sz w:val="28"/>
          <w:szCs w:val="28"/>
          <w:lang w:val="en-US"/>
        </w:rPr>
      </w:pPr>
      <w:r w:rsidRPr="004644F8">
        <w:rPr>
          <w:sz w:val="28"/>
          <w:szCs w:val="28"/>
          <w:lang w:val="en-US"/>
        </w:rPr>
        <w:t>Nonetheless, it shows glaring gaps with respect to theethical issues, transparency, equity, and trust of the customers.</w:t>
      </w:r>
    </w:p>
    <w:p w14:paraId="61B1E5C3" w14:textId="77777777" w:rsidR="004644F8" w:rsidRPr="004644F8" w:rsidRDefault="004644F8" w:rsidP="004644F8">
      <w:pPr>
        <w:spacing w:line="276" w:lineRule="auto"/>
        <w:jc w:val="both"/>
        <w:rPr>
          <w:sz w:val="28"/>
          <w:szCs w:val="28"/>
          <w:lang w:val="en-US"/>
        </w:rPr>
      </w:pPr>
    </w:p>
    <w:p w14:paraId="4F2A7D35" w14:textId="77777777" w:rsidR="006252FA" w:rsidRPr="004644F8" w:rsidRDefault="006252FA" w:rsidP="004644F8">
      <w:pPr>
        <w:spacing w:line="276" w:lineRule="auto"/>
        <w:jc w:val="both"/>
        <w:rPr>
          <w:sz w:val="28"/>
          <w:szCs w:val="28"/>
          <w:lang w:val="en-US"/>
        </w:rPr>
      </w:pPr>
      <w:r w:rsidRPr="004644F8">
        <w:rPr>
          <w:sz w:val="28"/>
          <w:szCs w:val="28"/>
          <w:lang w:val="en-US"/>
        </w:rPr>
        <w:t xml:space="preserve">The majority of the studies recognize the existence of these ethical concerns, albeit very few offered actionable strategies to mitigate them.  </w:t>
      </w:r>
    </w:p>
    <w:p w14:paraId="2F2B2276" w14:textId="1DDEFBA0" w:rsidR="006252FA" w:rsidRDefault="006252FA" w:rsidP="004644F8">
      <w:pPr>
        <w:spacing w:line="276" w:lineRule="auto"/>
        <w:jc w:val="both"/>
        <w:rPr>
          <w:sz w:val="28"/>
          <w:szCs w:val="28"/>
          <w:lang w:val="en-US"/>
        </w:rPr>
      </w:pPr>
      <w:r w:rsidRPr="004644F8">
        <w:rPr>
          <w:sz w:val="28"/>
          <w:szCs w:val="28"/>
          <w:lang w:val="en-US"/>
        </w:rPr>
        <w:t>In addition, there is a lack of empirical data on the integration of ethical norms within the operational activities of banks.</w:t>
      </w:r>
    </w:p>
    <w:p w14:paraId="45F929E8" w14:textId="77777777" w:rsidR="004644F8" w:rsidRPr="004644F8" w:rsidRDefault="004644F8" w:rsidP="004644F8">
      <w:pPr>
        <w:spacing w:line="276" w:lineRule="auto"/>
        <w:jc w:val="both"/>
        <w:rPr>
          <w:sz w:val="28"/>
          <w:szCs w:val="28"/>
          <w:lang w:val="en-US"/>
        </w:rPr>
      </w:pPr>
    </w:p>
    <w:p w14:paraId="24D5E328" w14:textId="77777777" w:rsidR="006252FA" w:rsidRPr="004644F8" w:rsidRDefault="006252FA" w:rsidP="004644F8">
      <w:pPr>
        <w:spacing w:line="276" w:lineRule="auto"/>
        <w:jc w:val="both"/>
        <w:rPr>
          <w:sz w:val="28"/>
          <w:szCs w:val="28"/>
          <w:lang w:val="en-US"/>
        </w:rPr>
      </w:pPr>
      <w:r w:rsidRPr="004644F8">
        <w:rPr>
          <w:sz w:val="28"/>
          <w:szCs w:val="28"/>
          <w:lang w:val="en-US"/>
        </w:rPr>
        <w:t xml:space="preserve">This study aims to address the gaps by formulating an ethics framework tailored to the use of AI systems and big data analytics in customer financing schemes.  </w:t>
      </w:r>
    </w:p>
    <w:p w14:paraId="3C784AA6" w14:textId="78320B9B" w:rsidR="004644F8" w:rsidRDefault="006252FA" w:rsidP="004644F8">
      <w:pPr>
        <w:spacing w:line="276" w:lineRule="auto"/>
        <w:jc w:val="both"/>
        <w:rPr>
          <w:sz w:val="28"/>
          <w:szCs w:val="28"/>
          <w:lang w:val="en-US"/>
        </w:rPr>
      </w:pPr>
      <w:r w:rsidRPr="004644F8">
        <w:rPr>
          <w:sz w:val="28"/>
          <w:szCs w:val="28"/>
          <w:lang w:val="en-US"/>
        </w:rPr>
        <w:lastRenderedPageBreak/>
        <w:t xml:space="preserve">In doing so, the study seeks to </w:t>
      </w:r>
      <w:proofErr w:type="gramStart"/>
      <w:r w:rsidRPr="004644F8">
        <w:rPr>
          <w:sz w:val="28"/>
          <w:szCs w:val="28"/>
          <w:lang w:val="en-US"/>
        </w:rPr>
        <w:t>counter balance</w:t>
      </w:r>
      <w:proofErr w:type="gramEnd"/>
      <w:r w:rsidRPr="004644F8">
        <w:rPr>
          <w:sz w:val="28"/>
          <w:szCs w:val="28"/>
          <w:lang w:val="en-US"/>
        </w:rPr>
        <w:t xml:space="preserve"> reliance on technological advancements with social accountability, thereby enriching scholarly discussions and improving the practical reality of financial service delivery.</w:t>
      </w:r>
    </w:p>
    <w:p w14:paraId="32F4359B" w14:textId="77777777" w:rsidR="004644F8" w:rsidRDefault="004644F8">
      <w:pPr>
        <w:spacing w:after="160" w:line="278" w:lineRule="auto"/>
        <w:rPr>
          <w:sz w:val="28"/>
          <w:szCs w:val="28"/>
          <w:lang w:val="en-US"/>
        </w:rPr>
      </w:pPr>
      <w:r>
        <w:rPr>
          <w:sz w:val="28"/>
          <w:szCs w:val="28"/>
          <w:lang w:val="en-US"/>
        </w:rPr>
        <w:br w:type="page"/>
      </w:r>
    </w:p>
    <w:p w14:paraId="57E7290A" w14:textId="77777777" w:rsidR="006252FA" w:rsidRPr="004644F8" w:rsidRDefault="006252FA" w:rsidP="006252FA">
      <w:pPr>
        <w:pStyle w:val="Title"/>
        <w:rPr>
          <w:color w:val="156082" w:themeColor="accent1"/>
          <w:spacing w:val="0"/>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644F8">
        <w:rPr>
          <w:color w:val="156082" w:themeColor="accent1"/>
          <w:spacing w:val="0"/>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Chapter 3: </w:t>
      </w:r>
    </w:p>
    <w:p w14:paraId="4C66CB16" w14:textId="67208943" w:rsidR="00E50732" w:rsidRDefault="00E50732" w:rsidP="00E50732">
      <w:pPr>
        <w:pStyle w:val="Subtitle"/>
        <w:rPr>
          <w:lang w:val="en-US"/>
        </w:rPr>
      </w:pPr>
      <w:r>
        <w:rPr>
          <w:lang w:val="en-US"/>
        </w:rPr>
        <w:t xml:space="preserve">3.1 </w:t>
      </w:r>
      <w:r w:rsidR="006252FA" w:rsidRPr="006252FA">
        <w:rPr>
          <w:lang w:val="en-US"/>
        </w:rPr>
        <w:t>Research Methodology</w:t>
      </w:r>
      <w:bookmarkStart w:id="10" w:name="_Toc196577777"/>
    </w:p>
    <w:p w14:paraId="0079D21A" w14:textId="77777777" w:rsidR="004644F8" w:rsidRDefault="004644F8" w:rsidP="00E50732">
      <w:pPr>
        <w:rPr>
          <w:b/>
          <w:bCs/>
          <w:sz w:val="28"/>
          <w:szCs w:val="28"/>
          <w:lang w:val="en-US"/>
        </w:rPr>
      </w:pPr>
    </w:p>
    <w:p w14:paraId="2F819550" w14:textId="312DEC65" w:rsidR="006252FA" w:rsidRPr="004644F8" w:rsidRDefault="006252FA" w:rsidP="004644F8">
      <w:pPr>
        <w:spacing w:line="276" w:lineRule="auto"/>
        <w:jc w:val="both"/>
        <w:rPr>
          <w:b/>
          <w:bCs/>
          <w:sz w:val="28"/>
          <w:szCs w:val="28"/>
          <w:lang w:val="en-US"/>
        </w:rPr>
      </w:pPr>
      <w:r w:rsidRPr="004644F8">
        <w:rPr>
          <w:b/>
          <w:bCs/>
          <w:sz w:val="28"/>
          <w:szCs w:val="28"/>
          <w:lang w:val="en-US"/>
        </w:rPr>
        <w:t>Introduction</w:t>
      </w:r>
      <w:bookmarkEnd w:id="10"/>
      <w:r w:rsidR="004644F8" w:rsidRPr="004644F8">
        <w:rPr>
          <w:b/>
          <w:bCs/>
          <w:sz w:val="28"/>
          <w:szCs w:val="28"/>
          <w:lang w:val="en-US"/>
        </w:rPr>
        <w:t xml:space="preserve">: </w:t>
      </w:r>
      <w:r w:rsidRPr="004644F8">
        <w:rPr>
          <w:sz w:val="28"/>
          <w:szCs w:val="28"/>
        </w:rPr>
        <w:t xml:space="preserve">This research utilizes a </w:t>
      </w:r>
      <w:proofErr w:type="gramStart"/>
      <w:r w:rsidRPr="004644F8">
        <w:rPr>
          <w:sz w:val="28"/>
          <w:szCs w:val="28"/>
        </w:rPr>
        <w:t>mixed-methods</w:t>
      </w:r>
      <w:proofErr w:type="gramEnd"/>
      <w:r w:rsidRPr="004644F8">
        <w:rPr>
          <w:sz w:val="28"/>
          <w:szCs w:val="28"/>
        </w:rPr>
        <w:t xml:space="preserve"> which integrating qualitative and quantitative techniques to gain a holistic insight into the ethical implementation of Big Data Analytics (BDA) and Artificial Intelligence (AI) in enhancing financing strategies within the banking</w:t>
      </w:r>
    </w:p>
    <w:p w14:paraId="1949D9C8" w14:textId="77777777" w:rsidR="006252FA" w:rsidRPr="004644F8" w:rsidRDefault="006252FA" w:rsidP="004644F8">
      <w:pPr>
        <w:pStyle w:val="p3"/>
        <w:spacing w:line="276" w:lineRule="auto"/>
        <w:jc w:val="both"/>
        <w:rPr>
          <w:sz w:val="28"/>
          <w:szCs w:val="28"/>
        </w:rPr>
      </w:pPr>
      <w:r w:rsidRPr="004644F8">
        <w:rPr>
          <w:sz w:val="28"/>
          <w:szCs w:val="28"/>
        </w:rPr>
        <w:t>The rationale for adopting a mixed-methods approach derives from the statistical patterns and trends, as well as the contextual and ethical factors surrounding AI acceptance within the financial decision-making process.</w:t>
      </w:r>
    </w:p>
    <w:p w14:paraId="41349E94" w14:textId="77777777" w:rsidR="006252FA" w:rsidRPr="004644F8" w:rsidRDefault="006252FA" w:rsidP="004644F8">
      <w:pPr>
        <w:pStyle w:val="p3"/>
        <w:spacing w:line="276" w:lineRule="auto"/>
        <w:jc w:val="both"/>
        <w:rPr>
          <w:sz w:val="28"/>
          <w:szCs w:val="28"/>
        </w:rPr>
      </w:pPr>
      <w:r w:rsidRPr="004644F8">
        <w:rPr>
          <w:sz w:val="28"/>
          <w:szCs w:val="28"/>
        </w:rPr>
        <w:t>The research seeks to validate, deepen, and enrich its findings by merging data obtained from multiple sources such as customer questionnaires, expert interviews, and secondary data analyses.</w:t>
      </w:r>
    </w:p>
    <w:p w14:paraId="1AB47433" w14:textId="77777777" w:rsidR="006252FA" w:rsidRPr="004644F8" w:rsidRDefault="006252FA" w:rsidP="004644F8">
      <w:pPr>
        <w:pStyle w:val="p3"/>
        <w:spacing w:line="276" w:lineRule="auto"/>
        <w:jc w:val="both"/>
        <w:rPr>
          <w:sz w:val="28"/>
          <w:szCs w:val="28"/>
        </w:rPr>
      </w:pPr>
      <w:r w:rsidRPr="004644F8">
        <w:rPr>
          <w:sz w:val="28"/>
          <w:szCs w:val="28"/>
        </w:rPr>
        <w:t>This methodological structure meets the research goal through a rigorous examination of BDA and AI's enhanced operational and ethical impacts on banking.</w:t>
      </w:r>
    </w:p>
    <w:p w14:paraId="41563F6D" w14:textId="129A8A28" w:rsidR="006252FA" w:rsidRPr="004644F8" w:rsidRDefault="006252FA" w:rsidP="004644F8">
      <w:pPr>
        <w:spacing w:line="276" w:lineRule="auto"/>
        <w:jc w:val="both"/>
        <w:rPr>
          <w:b/>
          <w:bCs/>
          <w:sz w:val="28"/>
          <w:szCs w:val="28"/>
          <w:lang w:val="en-US"/>
        </w:rPr>
      </w:pPr>
      <w:bookmarkStart w:id="11" w:name="_Toc196577778"/>
      <w:r w:rsidRPr="004644F8">
        <w:rPr>
          <w:b/>
          <w:bCs/>
          <w:sz w:val="28"/>
          <w:szCs w:val="28"/>
          <w:lang w:val="en-US"/>
        </w:rPr>
        <w:t>Literature Review</w:t>
      </w:r>
      <w:bookmarkEnd w:id="11"/>
      <w:r w:rsidR="004644F8" w:rsidRPr="004644F8">
        <w:rPr>
          <w:b/>
          <w:bCs/>
          <w:sz w:val="28"/>
          <w:szCs w:val="28"/>
          <w:lang w:val="en-US"/>
        </w:rPr>
        <w:t xml:space="preserve">: </w:t>
      </w:r>
      <w:r w:rsidRPr="004644F8">
        <w:rPr>
          <w:sz w:val="28"/>
          <w:szCs w:val="28"/>
        </w:rPr>
        <w:t>The preliminary step of the research was in conducting a comprehensive literature search for the goals of formulating the theoretical framework of the study.</w:t>
      </w:r>
    </w:p>
    <w:p w14:paraId="24CC1270" w14:textId="77777777" w:rsidR="006252FA" w:rsidRPr="004644F8" w:rsidRDefault="006252FA" w:rsidP="004644F8">
      <w:pPr>
        <w:pStyle w:val="p3"/>
        <w:spacing w:line="276" w:lineRule="auto"/>
        <w:jc w:val="both"/>
        <w:rPr>
          <w:sz w:val="28"/>
          <w:szCs w:val="28"/>
        </w:rPr>
      </w:pPr>
      <w:r w:rsidRPr="004644F8">
        <w:rPr>
          <w:sz w:val="28"/>
          <w:szCs w:val="28"/>
        </w:rPr>
        <w:t>This phase specifically aimed at searching, reviewing, and integrating scholarly works on the application of Big Data Analytics (BDA) and Artificial Intelligence (AI) in banking with a focus on its ethical dimensions concerning financing strategies.</w:t>
      </w:r>
    </w:p>
    <w:p w14:paraId="43EC245C" w14:textId="77777777" w:rsidR="006252FA" w:rsidRPr="004644F8" w:rsidRDefault="006252FA" w:rsidP="004644F8">
      <w:pPr>
        <w:pStyle w:val="p3"/>
        <w:spacing w:line="276" w:lineRule="auto"/>
        <w:jc w:val="both"/>
        <w:rPr>
          <w:sz w:val="28"/>
          <w:szCs w:val="28"/>
        </w:rPr>
      </w:pPr>
      <w:r w:rsidRPr="004644F8">
        <w:rPr>
          <w:sz w:val="28"/>
          <w:szCs w:val="28"/>
        </w:rPr>
        <w:t>Through Google Scholar, Scopus, IEEE, and ScienceDirect, and number of peer reviewed journals, conference papers and industrial publications sponsored between the years 2018-2024 through various databases.</w:t>
      </w:r>
    </w:p>
    <w:p w14:paraId="553BB6CF" w14:textId="77777777" w:rsidR="006252FA" w:rsidRPr="004644F8" w:rsidRDefault="006252FA" w:rsidP="004644F8">
      <w:pPr>
        <w:pStyle w:val="p3"/>
        <w:spacing w:line="276" w:lineRule="auto"/>
        <w:jc w:val="both"/>
        <w:rPr>
          <w:sz w:val="28"/>
          <w:szCs w:val="28"/>
        </w:rPr>
      </w:pPr>
      <w:r w:rsidRPr="004644F8">
        <w:rPr>
          <w:sz w:val="28"/>
          <w:szCs w:val="28"/>
        </w:rPr>
        <w:t>A combination of the best ten studies that were relevant, credible and recent were chosen from the analyzed body of literature.</w:t>
      </w:r>
    </w:p>
    <w:p w14:paraId="6EE117C9" w14:textId="77777777" w:rsidR="006252FA" w:rsidRPr="004644F8" w:rsidRDefault="006252FA" w:rsidP="004644F8">
      <w:pPr>
        <w:pStyle w:val="p3"/>
        <w:spacing w:line="276" w:lineRule="auto"/>
        <w:jc w:val="both"/>
        <w:rPr>
          <w:sz w:val="28"/>
          <w:szCs w:val="28"/>
        </w:rPr>
      </w:pPr>
      <w:r w:rsidRPr="004644F8">
        <w:rPr>
          <w:sz w:val="28"/>
          <w:szCs w:val="28"/>
        </w:rPr>
        <w:lastRenderedPageBreak/>
        <w:t>Such studies dealing with customer financial behavior, the ethics of AI implementation, the explainability, trust frameworks of decision automation in banking technologies received primary attention.</w:t>
      </w:r>
    </w:p>
    <w:p w14:paraId="4C5A6C23" w14:textId="77777777" w:rsidR="006252FA" w:rsidRPr="004644F8" w:rsidRDefault="006252FA" w:rsidP="004644F8">
      <w:pPr>
        <w:pStyle w:val="p3"/>
        <w:spacing w:line="276" w:lineRule="auto"/>
        <w:jc w:val="both"/>
        <w:rPr>
          <w:sz w:val="28"/>
          <w:szCs w:val="28"/>
        </w:rPr>
      </w:pPr>
      <w:r w:rsidRPr="004644F8">
        <w:rPr>
          <w:sz w:val="28"/>
          <w:szCs w:val="28"/>
        </w:rPr>
        <w:t>During this phase of the literature review, there was not only the illuminating insight that BDA and AI could have transformative effects, but also the troubling lack of ethical customer trust principles showed that the proposed research is indeed justified.</w:t>
      </w:r>
    </w:p>
    <w:p w14:paraId="66EEB50D" w14:textId="597D30A3" w:rsidR="006252FA" w:rsidRPr="004644F8" w:rsidRDefault="006252FA" w:rsidP="004644F8">
      <w:pPr>
        <w:spacing w:line="276" w:lineRule="auto"/>
        <w:jc w:val="both"/>
        <w:rPr>
          <w:b/>
          <w:bCs/>
          <w:sz w:val="28"/>
          <w:szCs w:val="28"/>
          <w:lang w:val="en-US"/>
        </w:rPr>
      </w:pPr>
      <w:bookmarkStart w:id="12" w:name="_Toc196577779"/>
      <w:r w:rsidRPr="004644F8">
        <w:rPr>
          <w:b/>
          <w:bCs/>
          <w:sz w:val="28"/>
          <w:szCs w:val="28"/>
          <w:lang w:val="en-US"/>
        </w:rPr>
        <w:t xml:space="preserve">Data </w:t>
      </w:r>
      <w:proofErr w:type="gramStart"/>
      <w:r w:rsidRPr="004644F8">
        <w:rPr>
          <w:b/>
          <w:bCs/>
          <w:sz w:val="28"/>
          <w:szCs w:val="28"/>
          <w:lang w:val="en-US"/>
        </w:rPr>
        <w:t>Analysis</w:t>
      </w:r>
      <w:bookmarkEnd w:id="12"/>
      <w:r w:rsidR="004644F8" w:rsidRPr="004644F8">
        <w:rPr>
          <w:b/>
          <w:bCs/>
          <w:sz w:val="28"/>
          <w:szCs w:val="28"/>
          <w:lang w:val="en-US"/>
        </w:rPr>
        <w:t xml:space="preserve"> :</w:t>
      </w:r>
      <w:proofErr w:type="gramEnd"/>
      <w:r w:rsidR="004644F8" w:rsidRPr="004644F8">
        <w:rPr>
          <w:b/>
          <w:bCs/>
          <w:sz w:val="28"/>
          <w:szCs w:val="28"/>
          <w:lang w:val="en-US"/>
        </w:rPr>
        <w:t xml:space="preserve"> </w:t>
      </w:r>
      <w:r w:rsidRPr="004644F8">
        <w:rPr>
          <w:sz w:val="28"/>
          <w:szCs w:val="28"/>
        </w:rPr>
        <w:t xml:space="preserve">In the third stage of the research, attention is directed towards the examination and interpretation of data from Phase 2.  </w:t>
      </w:r>
    </w:p>
    <w:p w14:paraId="6EA4AA7B" w14:textId="77777777" w:rsidR="006252FA" w:rsidRPr="004644F8" w:rsidRDefault="006252FA" w:rsidP="004644F8">
      <w:pPr>
        <w:pStyle w:val="p3"/>
        <w:spacing w:line="276" w:lineRule="auto"/>
        <w:jc w:val="both"/>
        <w:rPr>
          <w:sz w:val="28"/>
          <w:szCs w:val="28"/>
        </w:rPr>
      </w:pPr>
      <w:r w:rsidRPr="004644F8">
        <w:rPr>
          <w:sz w:val="28"/>
          <w:szCs w:val="28"/>
        </w:rPr>
        <w:t xml:space="preserve">As part of the mixed-methods framework, both qualitative and quantitative analytic strategies are utilized in order to address the problem under investigation from multiple angles.  </w:t>
      </w:r>
    </w:p>
    <w:p w14:paraId="3E2D2D11" w14:textId="77777777" w:rsidR="006252FA" w:rsidRPr="004644F8" w:rsidRDefault="006252FA" w:rsidP="004644F8">
      <w:pPr>
        <w:pStyle w:val="p3"/>
        <w:spacing w:line="276" w:lineRule="auto"/>
        <w:jc w:val="both"/>
        <w:rPr>
          <w:sz w:val="28"/>
          <w:szCs w:val="28"/>
        </w:rPr>
      </w:pPr>
      <w:r w:rsidRPr="004644F8">
        <w:rPr>
          <w:sz w:val="28"/>
          <w:szCs w:val="28"/>
        </w:rPr>
        <w:t xml:space="preserve">In the case of quantitative survey data, Microsoft Excel and SPSS statistical software are utilized for basic statistical computations alongside the generation of frequency and percentage distributions.  </w:t>
      </w:r>
    </w:p>
    <w:p w14:paraId="6626ACBB" w14:textId="77777777" w:rsidR="006252FA" w:rsidRPr="004644F8" w:rsidRDefault="006252FA" w:rsidP="004644F8">
      <w:pPr>
        <w:pStyle w:val="p3"/>
        <w:spacing w:line="276" w:lineRule="auto"/>
        <w:jc w:val="both"/>
        <w:rPr>
          <w:sz w:val="28"/>
          <w:szCs w:val="28"/>
        </w:rPr>
      </w:pPr>
      <w:r w:rsidRPr="004644F8">
        <w:rPr>
          <w:sz w:val="28"/>
          <w:szCs w:val="28"/>
        </w:rPr>
        <w:t xml:space="preserve">Important primary measures of the dependent variable include: customer satisfaction with the AI-based financial services, perceived fairness, transparency, and data privacy concerns. These measures are calculated using central tendency and variability measures of mean, median, and standard deviation.  </w:t>
      </w:r>
    </w:p>
    <w:p w14:paraId="74BD6DAD" w14:textId="77777777" w:rsidR="006252FA" w:rsidRPr="004644F8" w:rsidRDefault="006252FA" w:rsidP="004644F8">
      <w:pPr>
        <w:pStyle w:val="p3"/>
        <w:spacing w:line="276" w:lineRule="auto"/>
        <w:jc w:val="both"/>
        <w:rPr>
          <w:sz w:val="28"/>
          <w:szCs w:val="28"/>
        </w:rPr>
      </w:pPr>
      <w:r w:rsidRPr="004644F8">
        <w:rPr>
          <w:sz w:val="28"/>
          <w:szCs w:val="28"/>
        </w:rPr>
        <w:t xml:space="preserve">Appropriate confirmatory statistical analyses such as test of independence (chi square) and correlational analyses are done to determine the relationships among the defined factor.  </w:t>
      </w:r>
    </w:p>
    <w:p w14:paraId="22258DB2" w14:textId="77777777" w:rsidR="006252FA" w:rsidRPr="004644F8" w:rsidRDefault="006252FA" w:rsidP="004644F8">
      <w:pPr>
        <w:pStyle w:val="p3"/>
        <w:spacing w:line="276" w:lineRule="auto"/>
        <w:jc w:val="both"/>
        <w:rPr>
          <w:sz w:val="28"/>
          <w:szCs w:val="28"/>
        </w:rPr>
      </w:pPr>
      <w:r w:rsidRPr="004644F8">
        <w:rPr>
          <w:sz w:val="28"/>
          <w:szCs w:val="28"/>
        </w:rPr>
        <w:t xml:space="preserve">For qualitative data collected through interviews, the predominant approach to thematic analysis is employed.  </w:t>
      </w:r>
    </w:p>
    <w:p w14:paraId="15B9A548" w14:textId="77777777" w:rsidR="006252FA" w:rsidRPr="004644F8" w:rsidRDefault="006252FA" w:rsidP="004644F8">
      <w:pPr>
        <w:spacing w:line="276" w:lineRule="auto"/>
        <w:jc w:val="both"/>
        <w:rPr>
          <w:sz w:val="28"/>
          <w:szCs w:val="28"/>
        </w:rPr>
      </w:pPr>
      <w:r w:rsidRPr="004644F8">
        <w:rPr>
          <w:sz w:val="28"/>
          <w:szCs w:val="28"/>
        </w:rPr>
        <w:t>Interviews will be recorded, transcribed, and coded to extract recurrent themes. hese procedures will be implemented upon the actual execution of the study and after obtaining participants’ informed consent and ethical approval.</w:t>
      </w:r>
    </w:p>
    <w:p w14:paraId="0E0676CD" w14:textId="77777777" w:rsidR="006252FA" w:rsidRPr="004644F8" w:rsidRDefault="006252FA" w:rsidP="004644F8">
      <w:pPr>
        <w:spacing w:line="276" w:lineRule="auto"/>
        <w:jc w:val="both"/>
        <w:rPr>
          <w:sz w:val="28"/>
          <w:szCs w:val="28"/>
        </w:rPr>
      </w:pPr>
      <w:r w:rsidRPr="004644F8">
        <w:rPr>
          <w:sz w:val="28"/>
          <w:szCs w:val="28"/>
        </w:rPr>
        <w:t xml:space="preserve"> </w:t>
      </w:r>
    </w:p>
    <w:p w14:paraId="2908606E" w14:textId="77777777" w:rsidR="006252FA" w:rsidRPr="004644F8" w:rsidRDefault="006252FA" w:rsidP="004644F8">
      <w:pPr>
        <w:spacing w:line="276" w:lineRule="auto"/>
        <w:jc w:val="both"/>
        <w:rPr>
          <w:sz w:val="28"/>
          <w:szCs w:val="28"/>
        </w:rPr>
      </w:pPr>
      <w:r w:rsidRPr="004644F8">
        <w:rPr>
          <w:sz w:val="28"/>
          <w:szCs w:val="28"/>
        </w:rPr>
        <w:lastRenderedPageBreak/>
        <w:t xml:space="preserve">Trust, ethics, organizational issues, and operational best practices for the deployment of AI were systematically isolated and synthesized into coherent constructs.  </w:t>
      </w:r>
    </w:p>
    <w:p w14:paraId="41681A27" w14:textId="77777777" w:rsidR="006252FA" w:rsidRPr="004644F8" w:rsidRDefault="006252FA" w:rsidP="004644F8">
      <w:pPr>
        <w:pStyle w:val="p3"/>
        <w:spacing w:line="276" w:lineRule="auto"/>
        <w:jc w:val="both"/>
        <w:rPr>
          <w:sz w:val="28"/>
          <w:szCs w:val="28"/>
        </w:rPr>
      </w:pPr>
      <w:r w:rsidRPr="004644F8">
        <w:rPr>
          <w:sz w:val="28"/>
          <w:szCs w:val="28"/>
        </w:rPr>
        <w:t>Findings from these two streams of data are blended to validate each other, thus bolstering the trust and dependence attributed to the research results.</w:t>
      </w:r>
    </w:p>
    <w:p w14:paraId="3A35D5C9" w14:textId="22917222" w:rsidR="006252FA" w:rsidRPr="004644F8" w:rsidRDefault="006252FA" w:rsidP="004644F8">
      <w:pPr>
        <w:pStyle w:val="p3"/>
        <w:spacing w:line="276" w:lineRule="auto"/>
        <w:jc w:val="both"/>
        <w:rPr>
          <w:sz w:val="28"/>
          <w:szCs w:val="28"/>
        </w:rPr>
      </w:pPr>
      <w:bookmarkStart w:id="13" w:name="_Toc196577780"/>
      <w:r w:rsidRPr="006252FA">
        <w:rPr>
          <w:b/>
          <w:bCs/>
          <w:sz w:val="28"/>
          <w:szCs w:val="28"/>
          <w:lang w:val="en-US"/>
        </w:rPr>
        <w:t>Ethical Considerations</w:t>
      </w:r>
      <w:bookmarkStart w:id="14" w:name="_Toc196577781"/>
      <w:bookmarkStart w:id="15" w:name="_Toc196579605"/>
      <w:bookmarkStart w:id="16" w:name="_Toc196579674"/>
      <w:bookmarkEnd w:id="13"/>
      <w:r w:rsidR="004644F8">
        <w:rPr>
          <w:b/>
          <w:bCs/>
          <w:sz w:val="28"/>
          <w:szCs w:val="28"/>
          <w:lang w:val="en-US"/>
        </w:rPr>
        <w:t xml:space="preserve">: </w:t>
      </w:r>
      <w:r w:rsidRPr="004644F8">
        <w:rPr>
          <w:sz w:val="28"/>
          <w:szCs w:val="28"/>
        </w:rPr>
        <w:t xml:space="preserve">Ethics must be investigated at every stage of the study </w:t>
      </w:r>
      <w:proofErr w:type="gramStart"/>
      <w:r w:rsidRPr="004644F8">
        <w:rPr>
          <w:sz w:val="28"/>
          <w:szCs w:val="28"/>
        </w:rPr>
        <w:t>due to the fact that</w:t>
      </w:r>
      <w:proofErr w:type="gramEnd"/>
      <w:r w:rsidRPr="004644F8">
        <w:rPr>
          <w:sz w:val="28"/>
          <w:szCs w:val="28"/>
        </w:rPr>
        <w:t xml:space="preserve"> its financial data is sensitive, as well as its AI-driven components.</w:t>
      </w:r>
      <w:bookmarkEnd w:id="14"/>
      <w:bookmarkEnd w:id="15"/>
      <w:bookmarkEnd w:id="16"/>
      <w:r w:rsidRPr="004644F8">
        <w:rPr>
          <w:sz w:val="28"/>
          <w:szCs w:val="28"/>
        </w:rPr>
        <w:t xml:space="preserve">  </w:t>
      </w:r>
    </w:p>
    <w:p w14:paraId="3E5746E7" w14:textId="77777777" w:rsidR="006252FA" w:rsidRPr="004644F8" w:rsidRDefault="006252FA" w:rsidP="004644F8">
      <w:pPr>
        <w:pStyle w:val="p3"/>
        <w:spacing w:line="276" w:lineRule="auto"/>
        <w:jc w:val="both"/>
        <w:rPr>
          <w:sz w:val="28"/>
          <w:szCs w:val="28"/>
        </w:rPr>
      </w:pPr>
      <w:bookmarkStart w:id="17" w:name="_Toc196577782"/>
      <w:bookmarkStart w:id="18" w:name="_Toc196579606"/>
      <w:bookmarkStart w:id="19" w:name="_Toc196579675"/>
      <w:r w:rsidRPr="004644F8">
        <w:rPr>
          <w:sz w:val="28"/>
          <w:szCs w:val="28"/>
        </w:rPr>
        <w:t>The study maintains ethical boundaries to ensure the protection of all subjects' rights, privacy, and personhood.</w:t>
      </w:r>
      <w:bookmarkEnd w:id="17"/>
      <w:bookmarkEnd w:id="18"/>
      <w:bookmarkEnd w:id="19"/>
      <w:r w:rsidRPr="004644F8">
        <w:rPr>
          <w:sz w:val="28"/>
          <w:szCs w:val="28"/>
        </w:rPr>
        <w:t xml:space="preserve">  </w:t>
      </w:r>
    </w:p>
    <w:p w14:paraId="3547DF50" w14:textId="77777777" w:rsidR="006252FA" w:rsidRPr="004644F8" w:rsidRDefault="006252FA" w:rsidP="004644F8">
      <w:pPr>
        <w:pStyle w:val="p3"/>
        <w:spacing w:line="276" w:lineRule="auto"/>
        <w:jc w:val="both"/>
        <w:rPr>
          <w:sz w:val="28"/>
          <w:szCs w:val="28"/>
        </w:rPr>
      </w:pPr>
      <w:bookmarkStart w:id="20" w:name="_Toc196577783"/>
      <w:bookmarkStart w:id="21" w:name="_Toc196579607"/>
      <w:bookmarkStart w:id="22" w:name="_Toc196579676"/>
      <w:r w:rsidRPr="004644F8">
        <w:rPr>
          <w:sz w:val="28"/>
          <w:szCs w:val="28"/>
        </w:rPr>
        <w:t>Respondents and interview participants alike provided informed consent prior to the commencement of data collection activities.</w:t>
      </w:r>
      <w:bookmarkEnd w:id="20"/>
      <w:bookmarkEnd w:id="21"/>
      <w:bookmarkEnd w:id="22"/>
      <w:r w:rsidRPr="004644F8">
        <w:rPr>
          <w:sz w:val="28"/>
          <w:szCs w:val="28"/>
        </w:rPr>
        <w:t xml:space="preserve">  </w:t>
      </w:r>
    </w:p>
    <w:p w14:paraId="214EE046" w14:textId="77777777" w:rsidR="006252FA" w:rsidRPr="004644F8" w:rsidRDefault="006252FA" w:rsidP="004644F8">
      <w:pPr>
        <w:pStyle w:val="p3"/>
        <w:spacing w:line="276" w:lineRule="auto"/>
        <w:jc w:val="both"/>
        <w:rPr>
          <w:sz w:val="28"/>
          <w:szCs w:val="28"/>
        </w:rPr>
      </w:pPr>
      <w:bookmarkStart w:id="23" w:name="_Toc196577784"/>
      <w:bookmarkStart w:id="24" w:name="_Toc196579608"/>
      <w:bookmarkStart w:id="25" w:name="_Toc196579677"/>
      <w:r w:rsidRPr="004644F8">
        <w:rPr>
          <w:sz w:val="28"/>
          <w:szCs w:val="28"/>
        </w:rPr>
        <w:t>Survey participants were briefed on the study’s objectives, processes, and each participant's associated risks as well as their ability to withdraw freely at any point from the study without facing any consequences whatsoever.</w:t>
      </w:r>
      <w:bookmarkEnd w:id="23"/>
      <w:bookmarkEnd w:id="24"/>
      <w:bookmarkEnd w:id="25"/>
    </w:p>
    <w:p w14:paraId="69FE9998" w14:textId="77777777" w:rsidR="006252FA" w:rsidRPr="004644F8" w:rsidRDefault="006252FA" w:rsidP="004644F8">
      <w:pPr>
        <w:pStyle w:val="p3"/>
        <w:spacing w:line="276" w:lineRule="auto"/>
        <w:jc w:val="both"/>
        <w:rPr>
          <w:sz w:val="28"/>
          <w:szCs w:val="28"/>
        </w:rPr>
      </w:pPr>
      <w:bookmarkStart w:id="26" w:name="_Toc196577785"/>
      <w:bookmarkStart w:id="27" w:name="_Toc196579609"/>
      <w:bookmarkStart w:id="28" w:name="_Toc196579678"/>
      <w:r w:rsidRPr="004644F8">
        <w:rPr>
          <w:sz w:val="28"/>
          <w:szCs w:val="28"/>
        </w:rPr>
        <w:t>Participants were assured anonymity and confidentiality with no personally identifiable information being collected, stored, or disclosed in any form.</w:t>
      </w:r>
      <w:bookmarkEnd w:id="26"/>
      <w:bookmarkEnd w:id="27"/>
      <w:bookmarkEnd w:id="28"/>
    </w:p>
    <w:p w14:paraId="675756F3" w14:textId="77777777" w:rsidR="006252FA" w:rsidRPr="004644F8" w:rsidRDefault="006252FA" w:rsidP="004644F8">
      <w:pPr>
        <w:pStyle w:val="p3"/>
        <w:spacing w:line="276" w:lineRule="auto"/>
        <w:jc w:val="both"/>
        <w:rPr>
          <w:sz w:val="28"/>
          <w:szCs w:val="28"/>
        </w:rPr>
      </w:pPr>
      <w:bookmarkStart w:id="29" w:name="_Toc196577786"/>
      <w:bookmarkStart w:id="30" w:name="_Toc196579610"/>
      <w:bookmarkStart w:id="31" w:name="_Toc196579679"/>
      <w:r w:rsidRPr="004644F8">
        <w:rPr>
          <w:sz w:val="28"/>
          <w:szCs w:val="28"/>
        </w:rPr>
        <w:t>All information collected as well as analyzed was stored behind electronic means with high-level passwords, thus ensuring access restrictions only to the principal researcher.</w:t>
      </w:r>
      <w:bookmarkEnd w:id="29"/>
      <w:bookmarkEnd w:id="30"/>
      <w:bookmarkEnd w:id="31"/>
    </w:p>
    <w:p w14:paraId="1CAF9659" w14:textId="77777777" w:rsidR="006252FA" w:rsidRPr="004644F8" w:rsidRDefault="006252FA" w:rsidP="004644F8">
      <w:pPr>
        <w:pStyle w:val="p3"/>
        <w:spacing w:line="276" w:lineRule="auto"/>
        <w:jc w:val="both"/>
        <w:rPr>
          <w:sz w:val="28"/>
          <w:szCs w:val="28"/>
        </w:rPr>
      </w:pPr>
      <w:bookmarkStart w:id="32" w:name="_Toc196577787"/>
      <w:bookmarkStart w:id="33" w:name="_Toc196579611"/>
      <w:bookmarkStart w:id="34" w:name="_Toc196579680"/>
      <w:r w:rsidRPr="004644F8">
        <w:rPr>
          <w:sz w:val="28"/>
          <w:szCs w:val="28"/>
        </w:rPr>
        <w:t>Furthermore, fairness principles and non-maleficence were obtained by ensuring that no coercive or undue enticement techniques were employed during recruitment.</w:t>
      </w:r>
      <w:bookmarkEnd w:id="32"/>
      <w:bookmarkEnd w:id="33"/>
      <w:bookmarkEnd w:id="34"/>
    </w:p>
    <w:p w14:paraId="1727A7A8" w14:textId="77777777" w:rsidR="006252FA" w:rsidRPr="004644F8" w:rsidRDefault="006252FA" w:rsidP="004644F8">
      <w:pPr>
        <w:pStyle w:val="p3"/>
        <w:spacing w:line="276" w:lineRule="auto"/>
        <w:jc w:val="both"/>
        <w:rPr>
          <w:sz w:val="28"/>
          <w:szCs w:val="28"/>
        </w:rPr>
      </w:pPr>
      <w:bookmarkStart w:id="35" w:name="_Toc196577788"/>
      <w:bookmarkStart w:id="36" w:name="_Toc196579612"/>
      <w:bookmarkStart w:id="37" w:name="_Toc196579681"/>
      <w:r w:rsidRPr="004644F8">
        <w:rPr>
          <w:sz w:val="28"/>
          <w:szCs w:val="28"/>
        </w:rPr>
        <w:t>Every attempt was made to minimize the risk of participants feeling discomfort as a result of breach of personal privacy during the survey and interview questioning process.</w:t>
      </w:r>
      <w:bookmarkEnd w:id="35"/>
      <w:bookmarkEnd w:id="36"/>
      <w:bookmarkEnd w:id="37"/>
    </w:p>
    <w:p w14:paraId="152948EA" w14:textId="6E4BAB58" w:rsidR="006252FA" w:rsidRPr="004644F8" w:rsidRDefault="006252FA" w:rsidP="004644F8">
      <w:pPr>
        <w:pStyle w:val="p3"/>
        <w:spacing w:line="276" w:lineRule="auto"/>
        <w:jc w:val="both"/>
        <w:rPr>
          <w:sz w:val="28"/>
          <w:szCs w:val="28"/>
        </w:rPr>
      </w:pPr>
      <w:bookmarkStart w:id="38" w:name="_Toc196577789"/>
      <w:bookmarkStart w:id="39" w:name="_Toc196579613"/>
      <w:bookmarkStart w:id="40" w:name="_Toc196579682"/>
      <w:r w:rsidRPr="004644F8">
        <w:rPr>
          <w:sz w:val="28"/>
          <w:szCs w:val="28"/>
        </w:rPr>
        <w:t>APA and other similar organizations, along with institutional frameworks, have been utilized through their research ethics guidelines which establish an international standard fostering boundaries within which the study must operate.</w:t>
      </w:r>
      <w:bookmarkEnd w:id="38"/>
      <w:bookmarkEnd w:id="39"/>
      <w:bookmarkEnd w:id="40"/>
    </w:p>
    <w:p w14:paraId="1010EF26" w14:textId="05E3A73B" w:rsidR="006252FA" w:rsidRPr="00471C5B" w:rsidRDefault="006252FA" w:rsidP="00471C5B">
      <w:pPr>
        <w:pStyle w:val="Subtitle"/>
        <w:rPr>
          <w:lang w:val="en-US"/>
        </w:rPr>
      </w:pPr>
      <w:bookmarkStart w:id="41" w:name="_Toc196577790"/>
      <w:r w:rsidRPr="00471C5B">
        <w:rPr>
          <w:lang w:val="en-US"/>
        </w:rPr>
        <w:lastRenderedPageBreak/>
        <w:t>3.</w:t>
      </w:r>
      <w:r w:rsidR="00E50732" w:rsidRPr="00471C5B">
        <w:rPr>
          <w:lang w:val="en-US"/>
        </w:rPr>
        <w:t>2</w:t>
      </w:r>
      <w:r w:rsidRPr="00471C5B">
        <w:rPr>
          <w:lang w:val="en-US"/>
        </w:rPr>
        <w:t xml:space="preserve"> Expected Outcomes</w:t>
      </w:r>
      <w:bookmarkEnd w:id="41"/>
    </w:p>
    <w:p w14:paraId="74B345C4" w14:textId="77777777" w:rsidR="006252FA" w:rsidRPr="004644F8" w:rsidRDefault="006252FA" w:rsidP="004644F8">
      <w:pPr>
        <w:pStyle w:val="p3"/>
        <w:spacing w:line="276" w:lineRule="auto"/>
        <w:jc w:val="both"/>
        <w:rPr>
          <w:sz w:val="28"/>
          <w:szCs w:val="28"/>
        </w:rPr>
      </w:pPr>
      <w:r w:rsidRPr="004644F8">
        <w:rPr>
          <w:sz w:val="28"/>
          <w:szCs w:val="28"/>
        </w:rPr>
        <w:t>It is also very likely that this research will yield numerous significant results, both in theory and practically, regarding the implementation of artificial intelligence (AI) in the financial services industry.</w:t>
      </w:r>
    </w:p>
    <w:p w14:paraId="365359BA" w14:textId="352DD11F" w:rsidR="006252FA" w:rsidRPr="004644F8" w:rsidRDefault="006252FA" w:rsidP="004644F8">
      <w:pPr>
        <w:pStyle w:val="p3"/>
        <w:spacing w:line="276" w:lineRule="auto"/>
        <w:jc w:val="both"/>
        <w:rPr>
          <w:sz w:val="28"/>
          <w:szCs w:val="28"/>
        </w:rPr>
      </w:pPr>
      <w:r w:rsidRPr="004644F8">
        <w:rPr>
          <w:sz w:val="28"/>
          <w:szCs w:val="28"/>
        </w:rPr>
        <w:t>As a primary step, the research hopes to create an ethical guideline which will assist banks in the responsible use of big data analytics and artificial intelligence in their customer financing models</w:t>
      </w:r>
    </w:p>
    <w:p w14:paraId="36A5F981" w14:textId="77777777" w:rsidR="006252FA" w:rsidRPr="004644F8" w:rsidRDefault="006252FA" w:rsidP="004644F8">
      <w:pPr>
        <w:pStyle w:val="p3"/>
        <w:spacing w:line="276" w:lineRule="auto"/>
        <w:jc w:val="both"/>
        <w:rPr>
          <w:sz w:val="28"/>
          <w:szCs w:val="28"/>
        </w:rPr>
      </w:pPr>
      <w:r w:rsidRPr="004644F8">
        <w:rPr>
          <w:sz w:val="28"/>
          <w:szCs w:val="28"/>
        </w:rPr>
        <w:t>Functionally, this framework is expected to provide an equilibrium between operational effectiveness and efficiency alongside fairness, transparency, and surreptitiousness towards customer’s private information.</w:t>
      </w:r>
    </w:p>
    <w:p w14:paraId="1861A7E7" w14:textId="77777777" w:rsidR="006252FA" w:rsidRPr="004644F8" w:rsidRDefault="006252FA" w:rsidP="004644F8">
      <w:pPr>
        <w:pStyle w:val="p3"/>
        <w:spacing w:line="276" w:lineRule="auto"/>
        <w:jc w:val="both"/>
        <w:rPr>
          <w:sz w:val="28"/>
          <w:szCs w:val="28"/>
        </w:rPr>
      </w:pPr>
      <w:r w:rsidRPr="004644F8">
        <w:rPr>
          <w:sz w:val="28"/>
          <w:szCs w:val="28"/>
        </w:rPr>
        <w:t>The second part of this research focuses on identifying the best practices and the potential pitfalls in the use of AI-based Financial services, using empirical data from surveys and interviews conducted.</w:t>
      </w:r>
    </w:p>
    <w:p w14:paraId="7572FAD1" w14:textId="77777777" w:rsidR="006252FA" w:rsidRPr="004644F8" w:rsidRDefault="006252FA" w:rsidP="004644F8">
      <w:pPr>
        <w:pStyle w:val="p3"/>
        <w:spacing w:line="276" w:lineRule="auto"/>
        <w:jc w:val="both"/>
        <w:rPr>
          <w:sz w:val="28"/>
          <w:szCs w:val="28"/>
        </w:rPr>
      </w:pPr>
      <w:r w:rsidRPr="004644F8">
        <w:rPr>
          <w:sz w:val="28"/>
          <w:szCs w:val="28"/>
        </w:rPr>
        <w:t>The research findings will allow the banking institutions to develop better customer relations, enhance trust, more effective decision-making, and provide emerging ethical and regulatory compliances.</w:t>
      </w:r>
    </w:p>
    <w:p w14:paraId="570D2314" w14:textId="77777777" w:rsidR="006252FA" w:rsidRPr="004644F8" w:rsidRDefault="006252FA" w:rsidP="004644F8">
      <w:pPr>
        <w:pStyle w:val="p3"/>
        <w:spacing w:line="276" w:lineRule="auto"/>
        <w:jc w:val="both"/>
        <w:rPr>
          <w:sz w:val="28"/>
          <w:szCs w:val="28"/>
        </w:rPr>
      </w:pPr>
      <w:r w:rsidRPr="004644F8">
        <w:rPr>
          <w:sz w:val="28"/>
          <w:szCs w:val="28"/>
        </w:rPr>
        <w:t>The last part of the study aims to fill the legislative gap in the academic world concerning the lack of literature on the application of ethics in AI-financial service operations for the purposes of building future research.</w:t>
      </w:r>
    </w:p>
    <w:p w14:paraId="0E1E3DC0" w14:textId="16F7BBC0" w:rsidR="00E50732" w:rsidRPr="004644F8" w:rsidRDefault="00E50732" w:rsidP="004644F8">
      <w:pPr>
        <w:pStyle w:val="p3"/>
        <w:spacing w:line="276" w:lineRule="auto"/>
        <w:jc w:val="both"/>
        <w:rPr>
          <w:sz w:val="28"/>
          <w:szCs w:val="28"/>
        </w:rPr>
      </w:pPr>
      <w:r w:rsidRPr="004644F8">
        <w:rPr>
          <w:sz w:val="28"/>
          <w:szCs w:val="28"/>
        </w:rPr>
        <w:br w:type="page"/>
      </w:r>
    </w:p>
    <w:p w14:paraId="13908C0A" w14:textId="705E74EF" w:rsidR="00E50732" w:rsidRPr="00471C5B" w:rsidRDefault="00E50732" w:rsidP="00471C5B">
      <w:pPr>
        <w:pStyle w:val="Subtitle"/>
        <w:rPr>
          <w:lang w:val="en-US"/>
        </w:rPr>
      </w:pPr>
      <w:bookmarkStart w:id="42" w:name="_Toc196577791"/>
      <w:r w:rsidRPr="00471C5B">
        <w:rPr>
          <w:lang w:val="en-US"/>
        </w:rPr>
        <w:lastRenderedPageBreak/>
        <w:t xml:space="preserve">3.3 </w:t>
      </w:r>
      <w:r w:rsidRPr="00471C5B">
        <w:rPr>
          <w:lang w:val="en-US"/>
        </w:rPr>
        <w:t xml:space="preserve">Gantt </w:t>
      </w:r>
      <w:r w:rsidR="00F46121">
        <w:rPr>
          <w:lang w:val="en-US"/>
        </w:rPr>
        <w:t>C</w:t>
      </w:r>
      <w:r w:rsidRPr="00471C5B">
        <w:rPr>
          <w:lang w:val="en-US"/>
        </w:rPr>
        <w:t>hart</w:t>
      </w:r>
      <w:bookmarkEnd w:id="42"/>
    </w:p>
    <w:p w14:paraId="38EA677A" w14:textId="1E8C23CA" w:rsidR="00E50732" w:rsidRDefault="00E50732">
      <w:pPr>
        <w:spacing w:after="160" w:line="278" w:lineRule="auto"/>
      </w:pPr>
    </w:p>
    <w:p w14:paraId="7F7A17E3" w14:textId="5B752A72" w:rsidR="00E50732" w:rsidRPr="009422D6" w:rsidRDefault="009422D6" w:rsidP="009422D6">
      <w:pPr>
        <w:spacing w:after="160" w:line="278" w:lineRule="auto"/>
        <w:rPr>
          <w:lang w:val="en-US"/>
        </w:rPr>
      </w:pPr>
      <w:r>
        <w:rPr>
          <w:noProof/>
          <w:lang w:val="en-US"/>
          <w14:ligatures w14:val="standardContextual"/>
        </w:rPr>
        <w:drawing>
          <wp:inline distT="0" distB="0" distL="0" distR="0" wp14:anchorId="38EA300E" wp14:editId="319A2176">
            <wp:extent cx="5943600" cy="2971800"/>
            <wp:effectExtent l="63500" t="63500" r="127000" b="127000"/>
            <wp:docPr id="17847243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724391" name="Picture 178472439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2971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8EE62CD" w14:textId="77777777" w:rsidR="00E50732" w:rsidRDefault="00E50732">
      <w:pPr>
        <w:spacing w:after="160" w:line="278" w:lineRule="auto"/>
        <w:rPr>
          <w:rFonts w:asciiTheme="majorHAnsi" w:eastAsiaTheme="majorEastAsia" w:hAnsiTheme="majorHAnsi" w:cstheme="majorBidi"/>
          <w:spacing w:val="-10"/>
          <w:kern w:val="28"/>
          <w:sz w:val="56"/>
          <w:szCs w:val="56"/>
          <w:lang w:val="en-US"/>
        </w:rPr>
      </w:pPr>
      <w:bookmarkStart w:id="43" w:name="_Toc196577792"/>
      <w:r>
        <w:rPr>
          <w:lang w:val="en-US"/>
        </w:rPr>
        <w:br w:type="page"/>
      </w:r>
    </w:p>
    <w:p w14:paraId="15BA8CA5" w14:textId="0145AC44" w:rsidR="00E50732" w:rsidRPr="004644F8" w:rsidRDefault="00E50732" w:rsidP="00E50732">
      <w:pPr>
        <w:pStyle w:val="Title"/>
        <w:rPr>
          <w:color w:val="156082" w:themeColor="accent1"/>
          <w:spacing w:val="0"/>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644F8">
        <w:rPr>
          <w:color w:val="156082" w:themeColor="accent1"/>
          <w:spacing w:val="0"/>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References</w:t>
      </w:r>
      <w:bookmarkEnd w:id="43"/>
    </w:p>
    <w:p w14:paraId="30B2405A" w14:textId="77777777" w:rsidR="00E50732" w:rsidRPr="00A12297" w:rsidRDefault="00E50732" w:rsidP="00E50732">
      <w:pPr>
        <w:pStyle w:val="p1"/>
        <w:numPr>
          <w:ilvl w:val="0"/>
          <w:numId w:val="4"/>
        </w:numPr>
        <w:jc w:val="both"/>
        <w:rPr>
          <w:rStyle w:val="apple-converted-space"/>
        </w:rPr>
      </w:pPr>
      <w:r w:rsidRPr="00A12297">
        <w:t xml:space="preserve">Zhang, C., &amp; Lu, Y. (2021). Study on artificial intelligence: The state of the art and future prospects. </w:t>
      </w:r>
      <w:r w:rsidRPr="00A12297">
        <w:rPr>
          <w:i/>
          <w:iCs/>
        </w:rPr>
        <w:t>Journal of Industrial Information Integration</w:t>
      </w:r>
      <w:r w:rsidRPr="00A12297">
        <w:t xml:space="preserve">, 23, 100224. </w:t>
      </w:r>
      <w:hyperlink r:id="rId7" w:history="1">
        <w:r w:rsidRPr="00A12297">
          <w:rPr>
            <w:rStyle w:val="Hyperlink"/>
          </w:rPr>
          <w:t>https://doi.org/10.1016/j.jii.2021.100224</w:t>
        </w:r>
      </w:hyperlink>
    </w:p>
    <w:p w14:paraId="415B8F31" w14:textId="77777777" w:rsidR="00E50732" w:rsidRPr="00A12297" w:rsidRDefault="00E50732" w:rsidP="00E50732">
      <w:pPr>
        <w:pStyle w:val="p1"/>
        <w:numPr>
          <w:ilvl w:val="0"/>
          <w:numId w:val="4"/>
        </w:numPr>
        <w:jc w:val="both"/>
        <w:rPr>
          <w:rStyle w:val="apple-converted-space"/>
        </w:rPr>
      </w:pPr>
      <w:r w:rsidRPr="00A12297">
        <w:rPr>
          <w:rStyle w:val="apple-converted-space"/>
          <w:rFonts w:eastAsiaTheme="majorEastAsia"/>
        </w:rPr>
        <w:t xml:space="preserve"> </w:t>
      </w:r>
      <w:r w:rsidRPr="00A12297">
        <w:t xml:space="preserve">Berente, N., Gu, B., Recker, J., &amp; Santhanam, R. (2021). Managing artificial intelligence. </w:t>
      </w:r>
      <w:r w:rsidRPr="00A12297">
        <w:rPr>
          <w:i/>
          <w:iCs/>
        </w:rPr>
        <w:t>MIS Quarterly</w:t>
      </w:r>
      <w:r w:rsidRPr="00A12297">
        <w:t xml:space="preserve">, 45(3), 1433–1450. </w:t>
      </w:r>
      <w:hyperlink r:id="rId8" w:history="1">
        <w:r w:rsidRPr="00A12297">
          <w:rPr>
            <w:rStyle w:val="Hyperlink"/>
          </w:rPr>
          <w:t>https://doi.org/10.25300/MISQ/2021/16274</w:t>
        </w:r>
      </w:hyperlink>
    </w:p>
    <w:p w14:paraId="7091241D" w14:textId="77777777" w:rsidR="00E50732" w:rsidRPr="00A12297" w:rsidRDefault="00E50732" w:rsidP="00E50732">
      <w:pPr>
        <w:pStyle w:val="p1"/>
        <w:numPr>
          <w:ilvl w:val="0"/>
          <w:numId w:val="4"/>
        </w:numPr>
        <w:jc w:val="both"/>
      </w:pPr>
      <w:r w:rsidRPr="00A12297">
        <w:t xml:space="preserve">Goralski, M. A., &amp; Tan, T. K. (2020). Artificial intelligence and sustainable development. </w:t>
      </w:r>
      <w:r w:rsidRPr="00A12297">
        <w:rPr>
          <w:i/>
          <w:iCs/>
        </w:rPr>
        <w:t>International Journal of Management Education</w:t>
      </w:r>
      <w:r w:rsidRPr="00A12297">
        <w:t xml:space="preserve">, 18(1), 100330. </w:t>
      </w:r>
      <w:hyperlink r:id="rId9" w:history="1">
        <w:r w:rsidRPr="00A12297">
          <w:rPr>
            <w:rStyle w:val="Hyperlink"/>
          </w:rPr>
          <w:t>https://doi.org/10.1016/j.ijme.2019.100330</w:t>
        </w:r>
      </w:hyperlink>
    </w:p>
    <w:p w14:paraId="0B235A29" w14:textId="77777777" w:rsidR="00E50732" w:rsidRPr="00A12297" w:rsidRDefault="00E50732" w:rsidP="00E50732">
      <w:pPr>
        <w:pStyle w:val="p1"/>
        <w:numPr>
          <w:ilvl w:val="0"/>
          <w:numId w:val="4"/>
        </w:numPr>
        <w:jc w:val="both"/>
        <w:rPr>
          <w:rStyle w:val="apple-converted-space"/>
        </w:rPr>
      </w:pPr>
      <w:r w:rsidRPr="00A12297">
        <w:t xml:space="preserve">Reddy, S. (2022). Explainable AI: Key to responsible AI adoption. </w:t>
      </w:r>
      <w:r w:rsidRPr="00A12297">
        <w:rPr>
          <w:i/>
          <w:iCs/>
        </w:rPr>
        <w:t>ResearchGate</w:t>
      </w:r>
      <w:r w:rsidRPr="00A12297">
        <w:t xml:space="preserve">. </w:t>
      </w:r>
      <w:hyperlink r:id="rId10" w:history="1">
        <w:r w:rsidRPr="00A12297">
          <w:rPr>
            <w:rStyle w:val="Hyperlink"/>
          </w:rPr>
          <w:t>https://www.researchgate.net/publication/390586891_Responsible_AI_Ensuring_Ethical_Transparent_and_Accountable_Artificial_Intelligence_Systems</w:t>
        </w:r>
      </w:hyperlink>
    </w:p>
    <w:p w14:paraId="6646807A" w14:textId="77777777" w:rsidR="00E50732" w:rsidRPr="00A12297" w:rsidRDefault="00E50732" w:rsidP="00E50732">
      <w:pPr>
        <w:pStyle w:val="p1"/>
        <w:numPr>
          <w:ilvl w:val="0"/>
          <w:numId w:val="4"/>
        </w:numPr>
        <w:jc w:val="both"/>
        <w:rPr>
          <w:rStyle w:val="apple-converted-space"/>
        </w:rPr>
      </w:pPr>
      <w:r w:rsidRPr="00A12297">
        <w:t xml:space="preserve">Floridi, L., Cowls, J., Beltrametti, M., Chatila, R., Chazerand, P., Dignum, V., … &amp; Vayena, E. (2018). AI4People—An ethical framework for a good AI society: Opportunities, risks, principles, and recommendations. </w:t>
      </w:r>
      <w:r w:rsidRPr="00A12297">
        <w:rPr>
          <w:i/>
          <w:iCs/>
        </w:rPr>
        <w:t>Minds and Machines</w:t>
      </w:r>
      <w:r w:rsidRPr="00A12297">
        <w:t xml:space="preserve">, 28(4), 689–707. </w:t>
      </w:r>
      <w:hyperlink r:id="rId11" w:history="1">
        <w:r w:rsidRPr="00A12297">
          <w:rPr>
            <w:rStyle w:val="Hyperlink"/>
          </w:rPr>
          <w:t>https://doi.org/10.1007/s11023-018-9482-5</w:t>
        </w:r>
      </w:hyperlink>
    </w:p>
    <w:p w14:paraId="39BBC141" w14:textId="77777777" w:rsidR="00E50732" w:rsidRPr="00A12297" w:rsidRDefault="00E50732" w:rsidP="00E50732">
      <w:pPr>
        <w:pStyle w:val="p1"/>
        <w:numPr>
          <w:ilvl w:val="0"/>
          <w:numId w:val="4"/>
        </w:numPr>
        <w:jc w:val="both"/>
      </w:pPr>
      <w:r w:rsidRPr="00A12297">
        <w:t xml:space="preserve">Arrieta, A. B., Díaz-Rodríguez, N., Del Ser, J., Bennetot, A., Tabik, S., Barbado, A., … &amp; Herrera, F. (2020). Explainable artificial intelligence (XAI): Concepts, taxonomies, opportunities and challenges toward responsible AI. </w:t>
      </w:r>
      <w:r w:rsidRPr="00A12297">
        <w:rPr>
          <w:i/>
          <w:iCs/>
        </w:rPr>
        <w:t>Information Fusion</w:t>
      </w:r>
      <w:r w:rsidRPr="00A12297">
        <w:t xml:space="preserve">, 58, 82–115. </w:t>
      </w:r>
      <w:hyperlink r:id="rId12" w:history="1">
        <w:r w:rsidRPr="00A12297">
          <w:rPr>
            <w:rStyle w:val="Hyperlink"/>
          </w:rPr>
          <w:t>https://doi.org/10.1016/j.inffus.2019.12.012</w:t>
        </w:r>
      </w:hyperlink>
    </w:p>
    <w:p w14:paraId="72F1BAE5" w14:textId="77777777" w:rsidR="00E50732" w:rsidRPr="00A12297" w:rsidRDefault="00E50732" w:rsidP="00E50732">
      <w:pPr>
        <w:pStyle w:val="p1"/>
        <w:numPr>
          <w:ilvl w:val="0"/>
          <w:numId w:val="4"/>
        </w:numPr>
        <w:jc w:val="both"/>
      </w:pPr>
      <w:r w:rsidRPr="00A12297">
        <w:t xml:space="preserve">Jobin, A., Ienca, M., &amp; Vayena, E. (2019). The global landscape of AI ethics guidelines. </w:t>
      </w:r>
      <w:r w:rsidRPr="00A12297">
        <w:rPr>
          <w:i/>
          <w:iCs/>
        </w:rPr>
        <w:t>Nature Machine Intelligence</w:t>
      </w:r>
      <w:r w:rsidRPr="00A12297">
        <w:t xml:space="preserve">, 1(9), 389–399. </w:t>
      </w:r>
      <w:hyperlink r:id="rId13" w:history="1">
        <w:r w:rsidRPr="00A12297">
          <w:rPr>
            <w:rStyle w:val="Hyperlink"/>
          </w:rPr>
          <w:t>https://doi.org/10.1038/s42256-019-0088-2</w:t>
        </w:r>
      </w:hyperlink>
    </w:p>
    <w:p w14:paraId="3E9BCCB1" w14:textId="77777777" w:rsidR="00E50732" w:rsidRPr="00A12297" w:rsidRDefault="00E50732" w:rsidP="00E50732">
      <w:pPr>
        <w:pStyle w:val="p1"/>
        <w:numPr>
          <w:ilvl w:val="0"/>
          <w:numId w:val="4"/>
        </w:numPr>
        <w:jc w:val="both"/>
      </w:pPr>
      <w:r w:rsidRPr="00A12297">
        <w:t xml:space="preserve">Binns, R. (2018). Fairness in machine learning: Lessons from political philosophy. In </w:t>
      </w:r>
      <w:r w:rsidRPr="00A12297">
        <w:rPr>
          <w:i/>
          <w:iCs/>
        </w:rPr>
        <w:t>Proceedings of the 2018 Conference on Fairness, Accountability, and Transparency</w:t>
      </w:r>
      <w:r w:rsidRPr="00A12297">
        <w:t xml:space="preserve"> (pp. 149–159). PMLR. </w:t>
      </w:r>
      <w:hyperlink r:id="rId14" w:history="1">
        <w:r w:rsidRPr="00A12297">
          <w:rPr>
            <w:rStyle w:val="Hyperlink"/>
          </w:rPr>
          <w:t>https://proceedings.mlr.press/v81/binns18a.html</w:t>
        </w:r>
      </w:hyperlink>
    </w:p>
    <w:p w14:paraId="7A08728C" w14:textId="77777777" w:rsidR="00E50732" w:rsidRPr="00A12297" w:rsidRDefault="00E50732" w:rsidP="00E50732">
      <w:pPr>
        <w:pStyle w:val="p1"/>
        <w:numPr>
          <w:ilvl w:val="0"/>
          <w:numId w:val="4"/>
        </w:numPr>
        <w:jc w:val="both"/>
      </w:pPr>
      <w:r w:rsidRPr="00A12297">
        <w:t xml:space="preserve">Li, H., Zhang, L., &amp; Wang, S. (2023). Bias and trust in AI-based credit scoring: Evidence from Chinese banks. </w:t>
      </w:r>
      <w:r w:rsidRPr="00A12297">
        <w:rPr>
          <w:i/>
          <w:iCs/>
        </w:rPr>
        <w:t>Journal of Financial Technology</w:t>
      </w:r>
      <w:r w:rsidRPr="00A12297">
        <w:t>, 5(2), 45–60.</w:t>
      </w:r>
    </w:p>
    <w:p w14:paraId="311F534E" w14:textId="77777777" w:rsidR="00E50732" w:rsidRPr="00A12297" w:rsidRDefault="00E50732" w:rsidP="00E50732">
      <w:pPr>
        <w:pStyle w:val="p1"/>
        <w:numPr>
          <w:ilvl w:val="0"/>
          <w:numId w:val="4"/>
        </w:numPr>
        <w:jc w:val="both"/>
      </w:pPr>
      <w:r w:rsidRPr="00A12297">
        <w:t xml:space="preserve">Martin, K., &amp; Shilton, K. (2024). Organizational approaches to ethical AI governance. </w:t>
      </w:r>
      <w:r w:rsidRPr="00A12297">
        <w:rPr>
          <w:i/>
          <w:iCs/>
        </w:rPr>
        <w:t>AI and Ethics</w:t>
      </w:r>
      <w:r w:rsidRPr="00A12297">
        <w:t xml:space="preserve">, 4(1), 12–25. </w:t>
      </w:r>
      <w:hyperlink r:id="rId15" w:history="1">
        <w:r w:rsidRPr="00A12297">
          <w:rPr>
            <w:rStyle w:val="Hyperlink"/>
          </w:rPr>
          <w:t>https://doi.org/10.1007/s43681-023-00416-z</w:t>
        </w:r>
      </w:hyperlink>
    </w:p>
    <w:p w14:paraId="19CBA723" w14:textId="77777777" w:rsidR="00E50732" w:rsidRPr="00A12297" w:rsidRDefault="00E50732" w:rsidP="00E50732">
      <w:pPr>
        <w:jc w:val="both"/>
        <w:rPr>
          <w:lang w:val="en-US"/>
        </w:rPr>
      </w:pPr>
    </w:p>
    <w:p w14:paraId="7A1BA938" w14:textId="77777777" w:rsidR="006252FA" w:rsidRPr="006252FA" w:rsidRDefault="006252FA" w:rsidP="006252FA"/>
    <w:sectPr w:rsidR="006252FA" w:rsidRPr="006252FA" w:rsidSect="006252FA">
      <w:pgSz w:w="12240" w:h="15840"/>
      <w:pgMar w:top="1440" w:right="1440" w:bottom="1440" w:left="1440" w:header="708" w:footer="708" w:gutter="0"/>
      <w:pgBorders w:offsetFrom="page">
        <w:top w:val="single" w:sz="24" w:space="24" w:color="auto" w:shadow="1"/>
        <w:left w:val="single" w:sz="24" w:space="24" w:color="auto" w:shadow="1"/>
        <w:bottom w:val="single" w:sz="24" w:space="24" w:color="auto" w:shadow="1"/>
        <w:right w:val="single" w:sz="24" w:space="24" w:color="auto" w:shadow="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altName w:val="Times New Roman PS"/>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336B5"/>
    <w:multiLevelType w:val="hybridMultilevel"/>
    <w:tmpl w:val="EDD000F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83E23F2"/>
    <w:multiLevelType w:val="hybridMultilevel"/>
    <w:tmpl w:val="7952B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D51600A"/>
    <w:multiLevelType w:val="multilevel"/>
    <w:tmpl w:val="4A446C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D093E6C"/>
    <w:multiLevelType w:val="hybridMultilevel"/>
    <w:tmpl w:val="2ACC319A"/>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6F0854AE"/>
    <w:multiLevelType w:val="hybridMultilevel"/>
    <w:tmpl w:val="AE3A8A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39692309">
    <w:abstractNumId w:val="1"/>
  </w:num>
  <w:num w:numId="2" w16cid:durableId="105975758">
    <w:abstractNumId w:val="3"/>
  </w:num>
  <w:num w:numId="3" w16cid:durableId="1885674490">
    <w:abstractNumId w:val="0"/>
  </w:num>
  <w:num w:numId="4" w16cid:durableId="1465583013">
    <w:abstractNumId w:val="2"/>
  </w:num>
  <w:num w:numId="5" w16cid:durableId="4510971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2FA"/>
    <w:rsid w:val="001C7AD5"/>
    <w:rsid w:val="001F62E2"/>
    <w:rsid w:val="00243BEC"/>
    <w:rsid w:val="002E3D1C"/>
    <w:rsid w:val="00352320"/>
    <w:rsid w:val="004644F8"/>
    <w:rsid w:val="00471C5B"/>
    <w:rsid w:val="0053793C"/>
    <w:rsid w:val="00554CBB"/>
    <w:rsid w:val="006252FA"/>
    <w:rsid w:val="007756F4"/>
    <w:rsid w:val="009422D6"/>
    <w:rsid w:val="00A71E1B"/>
    <w:rsid w:val="00C27ADF"/>
    <w:rsid w:val="00E50732"/>
    <w:rsid w:val="00F46121"/>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FFC62"/>
  <w15:chartTrackingRefBased/>
  <w15:docId w15:val="{0877FEA7-1B5D-6D4F-8803-A9CA5C4B0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2FA"/>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6252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عنوان طرفي 2"/>
    <w:basedOn w:val="Normal"/>
    <w:next w:val="Normal"/>
    <w:link w:val="Heading2Char"/>
    <w:uiPriority w:val="9"/>
    <w:unhideWhenUsed/>
    <w:qFormat/>
    <w:rsid w:val="006252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52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52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52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52F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52F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52F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52F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52FA"/>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عنوان طرفي 2 Char"/>
    <w:basedOn w:val="DefaultParagraphFont"/>
    <w:link w:val="Heading2"/>
    <w:uiPriority w:val="9"/>
    <w:rsid w:val="006252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52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52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52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52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52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52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52FA"/>
    <w:rPr>
      <w:rFonts w:eastAsiaTheme="majorEastAsia" w:cstheme="majorBidi"/>
      <w:color w:val="272727" w:themeColor="text1" w:themeTint="D8"/>
    </w:rPr>
  </w:style>
  <w:style w:type="paragraph" w:styleId="Title">
    <w:name w:val="Title"/>
    <w:basedOn w:val="Normal"/>
    <w:next w:val="Normal"/>
    <w:link w:val="TitleChar"/>
    <w:uiPriority w:val="10"/>
    <w:qFormat/>
    <w:rsid w:val="006252F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52FA"/>
    <w:rPr>
      <w:rFonts w:asciiTheme="majorHAnsi" w:eastAsiaTheme="majorEastAsia" w:hAnsiTheme="majorHAnsi" w:cstheme="majorBidi"/>
      <w:spacing w:val="-10"/>
      <w:kern w:val="28"/>
      <w:sz w:val="56"/>
      <w:szCs w:val="56"/>
    </w:rPr>
  </w:style>
  <w:style w:type="paragraph" w:styleId="Subtitle">
    <w:name w:val="Subtitle"/>
    <w:aliases w:val="فرعي اول"/>
    <w:basedOn w:val="Normal"/>
    <w:next w:val="Normal"/>
    <w:link w:val="SubtitleChar"/>
    <w:uiPriority w:val="11"/>
    <w:qFormat/>
    <w:rsid w:val="006252FA"/>
    <w:pPr>
      <w:numPr>
        <w:ilvl w:val="1"/>
      </w:numPr>
    </w:pPr>
    <w:rPr>
      <w:rFonts w:asciiTheme="minorHAnsi" w:eastAsiaTheme="majorEastAsia" w:hAnsiTheme="minorHAnsi" w:cstheme="majorBidi"/>
      <w:b/>
      <w:color w:val="215E99" w:themeColor="text2" w:themeTint="BF"/>
      <w:spacing w:val="15"/>
      <w:kern w:val="2"/>
      <w:sz w:val="28"/>
      <w:szCs w:val="28"/>
      <w14:ligatures w14:val="standardContextual"/>
    </w:rPr>
  </w:style>
  <w:style w:type="character" w:customStyle="1" w:styleId="SubtitleChar">
    <w:name w:val="Subtitle Char"/>
    <w:aliases w:val="فرعي اول Char"/>
    <w:basedOn w:val="DefaultParagraphFont"/>
    <w:link w:val="Subtitle"/>
    <w:uiPriority w:val="11"/>
    <w:rsid w:val="006252FA"/>
    <w:rPr>
      <w:rFonts w:eastAsiaTheme="majorEastAsia" w:cstheme="majorBidi"/>
      <w:b/>
      <w:color w:val="215E99" w:themeColor="text2" w:themeTint="BF"/>
      <w:spacing w:val="15"/>
      <w:sz w:val="28"/>
      <w:szCs w:val="28"/>
    </w:rPr>
  </w:style>
  <w:style w:type="paragraph" w:styleId="Quote">
    <w:name w:val="Quote"/>
    <w:basedOn w:val="Normal"/>
    <w:next w:val="Normal"/>
    <w:link w:val="QuoteChar"/>
    <w:uiPriority w:val="29"/>
    <w:qFormat/>
    <w:rsid w:val="006252FA"/>
    <w:pPr>
      <w:spacing w:before="160"/>
      <w:jc w:val="center"/>
    </w:pPr>
    <w:rPr>
      <w:i/>
      <w:iCs/>
      <w:color w:val="404040" w:themeColor="text1" w:themeTint="BF"/>
    </w:rPr>
  </w:style>
  <w:style w:type="character" w:customStyle="1" w:styleId="QuoteChar">
    <w:name w:val="Quote Char"/>
    <w:basedOn w:val="DefaultParagraphFont"/>
    <w:link w:val="Quote"/>
    <w:uiPriority w:val="29"/>
    <w:rsid w:val="006252FA"/>
    <w:rPr>
      <w:i/>
      <w:iCs/>
      <w:color w:val="404040" w:themeColor="text1" w:themeTint="BF"/>
    </w:rPr>
  </w:style>
  <w:style w:type="paragraph" w:styleId="ListParagraph">
    <w:name w:val="List Paragraph"/>
    <w:basedOn w:val="Normal"/>
    <w:uiPriority w:val="34"/>
    <w:qFormat/>
    <w:rsid w:val="006252FA"/>
    <w:pPr>
      <w:ind w:left="720"/>
      <w:contextualSpacing/>
    </w:pPr>
  </w:style>
  <w:style w:type="character" w:styleId="IntenseEmphasis">
    <w:name w:val="Intense Emphasis"/>
    <w:basedOn w:val="DefaultParagraphFont"/>
    <w:uiPriority w:val="21"/>
    <w:qFormat/>
    <w:rsid w:val="006252FA"/>
    <w:rPr>
      <w:i/>
      <w:iCs/>
      <w:color w:val="0F4761" w:themeColor="accent1" w:themeShade="BF"/>
    </w:rPr>
  </w:style>
  <w:style w:type="paragraph" w:styleId="IntenseQuote">
    <w:name w:val="Intense Quote"/>
    <w:basedOn w:val="Normal"/>
    <w:next w:val="Normal"/>
    <w:link w:val="IntenseQuoteChar"/>
    <w:uiPriority w:val="30"/>
    <w:qFormat/>
    <w:rsid w:val="006252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52FA"/>
    <w:rPr>
      <w:i/>
      <w:iCs/>
      <w:color w:val="0F4761" w:themeColor="accent1" w:themeShade="BF"/>
    </w:rPr>
  </w:style>
  <w:style w:type="character" w:styleId="IntenseReference">
    <w:name w:val="Intense Reference"/>
    <w:basedOn w:val="DefaultParagraphFont"/>
    <w:uiPriority w:val="32"/>
    <w:qFormat/>
    <w:rsid w:val="006252FA"/>
    <w:rPr>
      <w:b/>
      <w:bCs/>
      <w:smallCaps/>
      <w:color w:val="0F4761" w:themeColor="accent1" w:themeShade="BF"/>
      <w:spacing w:val="5"/>
    </w:rPr>
  </w:style>
  <w:style w:type="paragraph" w:customStyle="1" w:styleId="p1">
    <w:name w:val="p1"/>
    <w:basedOn w:val="Normal"/>
    <w:rsid w:val="006252FA"/>
    <w:pPr>
      <w:spacing w:before="100" w:beforeAutospacing="1" w:after="100" w:afterAutospacing="1"/>
    </w:pPr>
  </w:style>
  <w:style w:type="paragraph" w:styleId="NoSpacing">
    <w:name w:val="No Spacing"/>
    <w:uiPriority w:val="1"/>
    <w:qFormat/>
    <w:rsid w:val="006252FA"/>
    <w:pPr>
      <w:spacing w:after="0" w:line="240" w:lineRule="auto"/>
    </w:pPr>
    <w:rPr>
      <w:rFonts w:eastAsiaTheme="minorEastAsia"/>
      <w:b/>
      <w:color w:val="0E2841" w:themeColor="text2"/>
      <w:kern w:val="0"/>
      <w:sz w:val="30"/>
      <w:szCs w:val="22"/>
      <w:lang w:val="en-US"/>
      <w14:ligatures w14:val="none"/>
    </w:rPr>
  </w:style>
  <w:style w:type="paragraph" w:customStyle="1" w:styleId="p3">
    <w:name w:val="p3"/>
    <w:basedOn w:val="Normal"/>
    <w:rsid w:val="006252FA"/>
    <w:pPr>
      <w:spacing w:before="100" w:beforeAutospacing="1" w:after="100" w:afterAutospacing="1"/>
    </w:pPr>
  </w:style>
  <w:style w:type="character" w:styleId="Hyperlink">
    <w:name w:val="Hyperlink"/>
    <w:basedOn w:val="DefaultParagraphFont"/>
    <w:uiPriority w:val="99"/>
    <w:unhideWhenUsed/>
    <w:rsid w:val="00E50732"/>
    <w:rPr>
      <w:color w:val="467886" w:themeColor="hyperlink"/>
      <w:u w:val="single"/>
    </w:rPr>
  </w:style>
  <w:style w:type="character" w:customStyle="1" w:styleId="apple-converted-space">
    <w:name w:val="apple-converted-space"/>
    <w:basedOn w:val="DefaultParagraphFont"/>
    <w:rsid w:val="00E50732"/>
  </w:style>
  <w:style w:type="paragraph" w:styleId="TOCHeading">
    <w:name w:val="TOC Heading"/>
    <w:basedOn w:val="Heading1"/>
    <w:next w:val="Normal"/>
    <w:uiPriority w:val="39"/>
    <w:unhideWhenUsed/>
    <w:qFormat/>
    <w:rsid w:val="00E50732"/>
    <w:pPr>
      <w:spacing w:before="480" w:after="0" w:line="276" w:lineRule="auto"/>
      <w:outlineLvl w:val="9"/>
    </w:pPr>
    <w:rPr>
      <w:b/>
      <w:bCs/>
      <w:sz w:val="28"/>
      <w:szCs w:val="28"/>
      <w:lang w:val="en-US"/>
    </w:rPr>
  </w:style>
  <w:style w:type="paragraph" w:styleId="TOC2">
    <w:name w:val="toc 2"/>
    <w:basedOn w:val="Normal"/>
    <w:next w:val="Normal"/>
    <w:autoRedefine/>
    <w:uiPriority w:val="39"/>
    <w:unhideWhenUsed/>
    <w:rsid w:val="00E50732"/>
    <w:pPr>
      <w:spacing w:before="120"/>
      <w:ind w:left="240"/>
    </w:pPr>
    <w:rPr>
      <w:rFonts w:asciiTheme="minorHAnsi" w:hAnsiTheme="minorHAnsi"/>
      <w:b/>
      <w:bCs/>
      <w:sz w:val="22"/>
      <w:szCs w:val="26"/>
    </w:rPr>
  </w:style>
  <w:style w:type="paragraph" w:styleId="TOC1">
    <w:name w:val="toc 1"/>
    <w:basedOn w:val="Normal"/>
    <w:next w:val="Normal"/>
    <w:link w:val="TOC1Char"/>
    <w:autoRedefine/>
    <w:uiPriority w:val="39"/>
    <w:unhideWhenUsed/>
    <w:rsid w:val="00E50732"/>
    <w:pPr>
      <w:spacing w:before="120"/>
    </w:pPr>
    <w:rPr>
      <w:rFonts w:asciiTheme="minorHAnsi" w:hAnsiTheme="minorHAnsi"/>
      <w:b/>
      <w:bCs/>
      <w:i/>
      <w:iCs/>
      <w:szCs w:val="28"/>
    </w:rPr>
  </w:style>
  <w:style w:type="paragraph" w:styleId="TOC3">
    <w:name w:val="toc 3"/>
    <w:basedOn w:val="Normal"/>
    <w:next w:val="Normal"/>
    <w:autoRedefine/>
    <w:uiPriority w:val="39"/>
    <w:unhideWhenUsed/>
    <w:rsid w:val="00E50732"/>
    <w:pPr>
      <w:ind w:left="480"/>
    </w:pPr>
    <w:rPr>
      <w:rFonts w:asciiTheme="minorHAnsi" w:hAnsiTheme="minorHAnsi"/>
      <w:sz w:val="20"/>
    </w:rPr>
  </w:style>
  <w:style w:type="paragraph" w:styleId="TOC4">
    <w:name w:val="toc 4"/>
    <w:basedOn w:val="Normal"/>
    <w:next w:val="Normal"/>
    <w:autoRedefine/>
    <w:uiPriority w:val="39"/>
    <w:unhideWhenUsed/>
    <w:rsid w:val="00E50732"/>
    <w:pPr>
      <w:ind w:left="720"/>
    </w:pPr>
    <w:rPr>
      <w:rFonts w:asciiTheme="minorHAnsi" w:hAnsiTheme="minorHAnsi"/>
      <w:sz w:val="20"/>
    </w:rPr>
  </w:style>
  <w:style w:type="paragraph" w:styleId="TOC5">
    <w:name w:val="toc 5"/>
    <w:basedOn w:val="Normal"/>
    <w:next w:val="Normal"/>
    <w:autoRedefine/>
    <w:uiPriority w:val="39"/>
    <w:unhideWhenUsed/>
    <w:rsid w:val="00E50732"/>
    <w:pPr>
      <w:ind w:left="960"/>
    </w:pPr>
    <w:rPr>
      <w:rFonts w:asciiTheme="minorHAnsi" w:hAnsiTheme="minorHAnsi"/>
      <w:sz w:val="20"/>
    </w:rPr>
  </w:style>
  <w:style w:type="paragraph" w:styleId="TOC6">
    <w:name w:val="toc 6"/>
    <w:basedOn w:val="Normal"/>
    <w:next w:val="Normal"/>
    <w:autoRedefine/>
    <w:uiPriority w:val="39"/>
    <w:unhideWhenUsed/>
    <w:rsid w:val="00E50732"/>
    <w:pPr>
      <w:ind w:left="1200"/>
    </w:pPr>
    <w:rPr>
      <w:rFonts w:asciiTheme="minorHAnsi" w:hAnsiTheme="minorHAnsi"/>
      <w:sz w:val="20"/>
    </w:rPr>
  </w:style>
  <w:style w:type="paragraph" w:styleId="TOC7">
    <w:name w:val="toc 7"/>
    <w:basedOn w:val="Normal"/>
    <w:next w:val="Normal"/>
    <w:autoRedefine/>
    <w:uiPriority w:val="39"/>
    <w:unhideWhenUsed/>
    <w:rsid w:val="00E50732"/>
    <w:pPr>
      <w:ind w:left="1440"/>
    </w:pPr>
    <w:rPr>
      <w:rFonts w:asciiTheme="minorHAnsi" w:hAnsiTheme="minorHAnsi"/>
      <w:sz w:val="20"/>
    </w:rPr>
  </w:style>
  <w:style w:type="paragraph" w:styleId="TOC8">
    <w:name w:val="toc 8"/>
    <w:basedOn w:val="Normal"/>
    <w:next w:val="Normal"/>
    <w:autoRedefine/>
    <w:uiPriority w:val="39"/>
    <w:unhideWhenUsed/>
    <w:rsid w:val="00E50732"/>
    <w:pPr>
      <w:ind w:left="1680"/>
    </w:pPr>
    <w:rPr>
      <w:rFonts w:asciiTheme="minorHAnsi" w:hAnsiTheme="minorHAnsi"/>
      <w:sz w:val="20"/>
    </w:rPr>
  </w:style>
  <w:style w:type="paragraph" w:styleId="TOC9">
    <w:name w:val="toc 9"/>
    <w:basedOn w:val="Normal"/>
    <w:next w:val="Normal"/>
    <w:autoRedefine/>
    <w:uiPriority w:val="39"/>
    <w:unhideWhenUsed/>
    <w:rsid w:val="00E50732"/>
    <w:pPr>
      <w:ind w:left="1920"/>
    </w:pPr>
    <w:rPr>
      <w:rFonts w:asciiTheme="minorHAnsi" w:hAnsiTheme="minorHAnsi"/>
      <w:sz w:val="20"/>
    </w:rPr>
  </w:style>
  <w:style w:type="character" w:customStyle="1" w:styleId="TOC1Char">
    <w:name w:val="TOC 1 Char"/>
    <w:basedOn w:val="DefaultParagraphFont"/>
    <w:link w:val="TOC1"/>
    <w:uiPriority w:val="39"/>
    <w:rsid w:val="00E50732"/>
    <w:rPr>
      <w:rFonts w:eastAsia="Times New Roman" w:cs="Times New Roman"/>
      <w:b/>
      <w:bCs/>
      <w:i/>
      <w:iCs/>
      <w:kern w:val="0"/>
      <w:szCs w:val="28"/>
      <w14:ligatures w14:val="none"/>
    </w:rPr>
  </w:style>
  <w:style w:type="paragraph" w:styleId="Revision">
    <w:name w:val="Revision"/>
    <w:hidden/>
    <w:uiPriority w:val="99"/>
    <w:semiHidden/>
    <w:rsid w:val="004644F8"/>
    <w:pPr>
      <w:spacing w:after="0"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4644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5300/MISQ/2021/16274" TargetMode="External"/><Relationship Id="rId13" Type="http://schemas.openxmlformats.org/officeDocument/2006/relationships/hyperlink" Target="https://doi.org/10.1038/s42256-019-0088-2" TargetMode="External"/><Relationship Id="rId3" Type="http://schemas.openxmlformats.org/officeDocument/2006/relationships/styles" Target="styles.xml"/><Relationship Id="rId7" Type="http://schemas.openxmlformats.org/officeDocument/2006/relationships/hyperlink" Target="https://doi.org/10.1016/j.jii.2021.100224" TargetMode="External"/><Relationship Id="rId12" Type="http://schemas.openxmlformats.org/officeDocument/2006/relationships/hyperlink" Target="https://doi.org/10.1016/j.inffus.2019.12.01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07/s11023-018-9482-5" TargetMode="External"/><Relationship Id="rId5" Type="http://schemas.openxmlformats.org/officeDocument/2006/relationships/webSettings" Target="webSettings.xml"/><Relationship Id="rId15" Type="http://schemas.openxmlformats.org/officeDocument/2006/relationships/hyperlink" Target="https://doi.org/10.1007/s43681-023-00416-z" TargetMode="External"/><Relationship Id="rId10" Type="http://schemas.openxmlformats.org/officeDocument/2006/relationships/hyperlink" Target="https://www.researchgate.net/publication/390586891_Responsible_AI_Ensuring_Ethical_Transparent_and_Accountable_Artificial_Intelligence_Systems" TargetMode="External"/><Relationship Id="rId4" Type="http://schemas.openxmlformats.org/officeDocument/2006/relationships/settings" Target="settings.xml"/><Relationship Id="rId9" Type="http://schemas.openxmlformats.org/officeDocument/2006/relationships/hyperlink" Target="https://doi.org/10.1016/j.ijme.2019.100330" TargetMode="External"/><Relationship Id="rId14" Type="http://schemas.openxmlformats.org/officeDocument/2006/relationships/hyperlink" Target="https://proceedings.mlr.press/v81/binns18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B8F3FC-C27B-2E4D-9EA7-A641E35EB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20</Pages>
  <Words>3806</Words>
  <Characters>21697</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الصديق محمدالبشير أحمد-26861</dc:creator>
  <cp:keywords/>
  <dc:description/>
  <cp:lastModifiedBy>الصديق محمدالبشير أحمد-26861</cp:lastModifiedBy>
  <cp:revision>3</cp:revision>
  <dcterms:created xsi:type="dcterms:W3CDTF">2025-04-26T13:40:00Z</dcterms:created>
  <dcterms:modified xsi:type="dcterms:W3CDTF">2025-04-26T14:52:00Z</dcterms:modified>
</cp:coreProperties>
</file>