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E90EE">
      <w:pPr>
        <w:pStyle w:val="3"/>
        <w:framePr w:wrap="auto" w:vAnchor="margin" w:hAnchor="text" w:yAlign="inline"/>
        <w:spacing w:after="156" w:line="265" w:lineRule="auto"/>
      </w:pPr>
      <w:r>
        <w:drawing>
          <wp:anchor distT="0" distB="0" distL="114300" distR="114300" simplePos="0" relativeHeight="251659264" behindDoc="1" locked="0" layoutInCell="1" allowOverlap="1">
            <wp:simplePos x="0" y="0"/>
            <wp:positionH relativeFrom="column">
              <wp:posOffset>1450340</wp:posOffset>
            </wp:positionH>
            <wp:positionV relativeFrom="paragraph">
              <wp:posOffset>-890905</wp:posOffset>
            </wp:positionV>
            <wp:extent cx="2938145" cy="2938145"/>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noFill/>
                    <a:ln>
                      <a:noFill/>
                    </a:ln>
                  </pic:spPr>
                </pic:pic>
              </a:graphicData>
            </a:graphic>
          </wp:anchor>
        </w:drawing>
      </w:r>
    </w:p>
    <w:p w14:paraId="26EAD7AC">
      <w:pPr>
        <w:pStyle w:val="3"/>
        <w:framePr w:wrap="auto" w:vAnchor="margin" w:hAnchor="text" w:yAlign="inline"/>
        <w:spacing w:after="156" w:line="265" w:lineRule="auto"/>
        <w:jc w:val="center"/>
      </w:pPr>
    </w:p>
    <w:p w14:paraId="1A60B9D4">
      <w:pPr>
        <w:pStyle w:val="3"/>
        <w:framePr w:wrap="auto" w:vAnchor="margin" w:hAnchor="text" w:yAlign="inline"/>
        <w:spacing w:after="156" w:line="265" w:lineRule="auto"/>
        <w:jc w:val="center"/>
      </w:pPr>
    </w:p>
    <w:p w14:paraId="4669BE8E">
      <w:pPr>
        <w:framePr w:hRule="auto" w:wrap="auto" w:vAnchor="margin" w:hAnchor="text" w:yAlign="inline"/>
        <w:spacing w:after="424" w:line="249" w:lineRule="auto"/>
        <w:ind w:right="94" w:firstLine="4"/>
        <w:jc w:val="center"/>
        <w:rPr>
          <w:rFonts w:hint="default"/>
          <w:b/>
          <w:bCs/>
          <w:sz w:val="32"/>
          <w:szCs w:val="32"/>
          <w:lang w:val="en-US"/>
        </w:rPr>
      </w:pPr>
      <w:r>
        <w:rPr>
          <w:rFonts w:hint="default"/>
          <w:b/>
          <w:bCs/>
          <w:sz w:val="32"/>
          <w:szCs w:val="32"/>
          <w:lang w:val="en-US"/>
        </w:rPr>
        <w:t>Literature Review</w:t>
      </w:r>
      <w:bookmarkStart w:id="0" w:name="_GoBack"/>
      <w:bookmarkEnd w:id="0"/>
    </w:p>
    <w:p w14:paraId="6936B459">
      <w:pPr>
        <w:framePr w:hRule="auto" w:wrap="auto" w:vAnchor="margin" w:hAnchor="text" w:yAlign="inline"/>
        <w:spacing w:after="376" w:line="249" w:lineRule="auto"/>
        <w:ind w:right="1366" w:firstLine="4"/>
        <w:jc w:val="center"/>
        <w:rPr>
          <w:rFonts w:asciiTheme="majorHAnsi" w:hAnsiTheme="majorHAnsi" w:eastAsiaTheme="majorEastAsia" w:cstheme="majorBidi"/>
          <w:color w:val="376092" w:themeColor="accent1" w:themeShade="BF"/>
          <w:sz w:val="32"/>
          <w:szCs w:val="32"/>
        </w:rPr>
      </w:pPr>
      <w:r>
        <w:rPr>
          <w:rFonts w:asciiTheme="majorHAnsi" w:hAnsiTheme="majorHAnsi" w:eastAsiaTheme="majorEastAsia" w:cstheme="majorBidi"/>
          <w:color w:val="376092" w:themeColor="accent1" w:themeShade="BF"/>
          <w:sz w:val="32"/>
          <w:szCs w:val="32"/>
        </w:rPr>
        <w:t xml:space="preserve">Using AI in Analyze and Improving Student Academic Performance </w:t>
      </w:r>
    </w:p>
    <w:p w14:paraId="73DC782A">
      <w:pPr>
        <w:framePr w:hRule="auto" w:wrap="auto" w:vAnchor="margin" w:hAnchor="text" w:yAlign="inline"/>
        <w:spacing w:after="376" w:line="249" w:lineRule="auto"/>
        <w:ind w:right="1366" w:firstLine="4"/>
        <w:jc w:val="center"/>
      </w:pPr>
      <w:r>
        <w:rPr>
          <w:sz w:val="32"/>
        </w:rPr>
        <w:t>Prepared By</w:t>
      </w:r>
      <w:r>
        <w:rPr>
          <w:sz w:val="40"/>
        </w:rPr>
        <w:t xml:space="preserve"> </w:t>
      </w:r>
    </w:p>
    <w:p w14:paraId="6BFACF14">
      <w:pPr>
        <w:framePr w:hRule="auto" w:wrap="auto" w:vAnchor="margin" w:hAnchor="text" w:yAlign="inline"/>
        <w:spacing w:after="252"/>
        <w:jc w:val="center"/>
        <w:rPr>
          <w:bCs/>
          <w:sz w:val="32"/>
          <w:szCs w:val="32"/>
        </w:rPr>
      </w:pPr>
      <w:r>
        <w:rPr>
          <w:bCs/>
          <w:sz w:val="32"/>
          <w:szCs w:val="32"/>
        </w:rPr>
        <w:t>Name:</w:t>
      </w:r>
      <w:r>
        <w:t xml:space="preserve">  </w:t>
      </w:r>
      <w:r>
        <w:rPr>
          <w:bCs/>
          <w:sz w:val="32"/>
          <w:szCs w:val="32"/>
        </w:rPr>
        <w:t>Ahmed Almoairfi</w:t>
      </w:r>
      <w:r>
        <w:rPr>
          <w:bCs/>
          <w:sz w:val="32"/>
          <w:szCs w:val="32"/>
        </w:rPr>
        <w:tab/>
      </w:r>
      <w:r>
        <w:rPr>
          <w:bCs/>
          <w:sz w:val="32"/>
          <w:szCs w:val="32"/>
        </w:rPr>
        <w:tab/>
      </w:r>
      <w:r>
        <w:rPr>
          <w:bCs/>
          <w:sz w:val="32"/>
          <w:szCs w:val="32"/>
        </w:rPr>
        <w:tab/>
      </w:r>
      <w:r>
        <w:rPr>
          <w:bCs/>
          <w:sz w:val="32"/>
          <w:szCs w:val="32"/>
        </w:rPr>
        <w:t>ID No.:251002473</w:t>
      </w:r>
    </w:p>
    <w:p w14:paraId="0FE71ACB">
      <w:pPr>
        <w:framePr w:hRule="auto" w:wrap="auto" w:vAnchor="margin" w:hAnchor="text" w:yAlign="inline"/>
        <w:spacing w:after="252"/>
        <w:jc w:val="center"/>
        <w:rPr>
          <w:bCs/>
          <w:sz w:val="32"/>
          <w:szCs w:val="32"/>
        </w:rPr>
      </w:pPr>
      <w:r>
        <w:rPr>
          <w:bCs/>
          <w:sz w:val="32"/>
          <w:szCs w:val="32"/>
        </w:rPr>
        <w:t>Name: Ibrahim Alnakhli</w:t>
      </w:r>
      <w:r>
        <w:rPr>
          <w:bCs/>
          <w:sz w:val="32"/>
          <w:szCs w:val="32"/>
        </w:rPr>
        <w:tab/>
      </w:r>
      <w:r>
        <w:rPr>
          <w:bCs/>
          <w:sz w:val="32"/>
          <w:szCs w:val="32"/>
        </w:rPr>
        <w:tab/>
      </w:r>
      <w:r>
        <w:rPr>
          <w:bCs/>
          <w:sz w:val="32"/>
          <w:szCs w:val="32"/>
        </w:rPr>
        <w:tab/>
      </w:r>
      <w:r>
        <w:rPr>
          <w:bCs/>
          <w:sz w:val="32"/>
          <w:szCs w:val="32"/>
        </w:rPr>
        <w:t>ID No.:251002688</w:t>
      </w:r>
    </w:p>
    <w:p w14:paraId="2FFBA035">
      <w:pPr>
        <w:framePr w:hRule="auto" w:wrap="auto" w:vAnchor="margin" w:hAnchor="text" w:yAlign="inline"/>
        <w:spacing w:after="252"/>
        <w:jc w:val="center"/>
        <w:rPr>
          <w:bCs/>
          <w:sz w:val="32"/>
          <w:szCs w:val="32"/>
        </w:rPr>
      </w:pPr>
    </w:p>
    <w:p w14:paraId="633DEF83">
      <w:pPr>
        <w:framePr w:hRule="auto" w:wrap="auto" w:vAnchor="margin" w:hAnchor="text" w:yAlign="inline"/>
        <w:spacing w:after="424" w:line="249" w:lineRule="auto"/>
        <w:ind w:right="94" w:firstLine="4"/>
        <w:jc w:val="center"/>
        <w:rPr>
          <w:sz w:val="32"/>
          <w:szCs w:val="32"/>
        </w:rPr>
      </w:pPr>
      <w:r>
        <w:rPr>
          <w:sz w:val="32"/>
          <w:szCs w:val="32"/>
        </w:rPr>
        <w:t>Submitted in fulfillment of the requirements for the degree Master of Science in Artificial Intelligence</w:t>
      </w:r>
    </w:p>
    <w:p w14:paraId="5A1A61C2">
      <w:pPr>
        <w:framePr w:hRule="auto" w:wrap="auto" w:vAnchor="margin" w:hAnchor="text" w:yAlign="inline"/>
        <w:spacing w:after="424" w:line="249" w:lineRule="auto"/>
        <w:ind w:right="94" w:firstLine="4"/>
        <w:jc w:val="center"/>
        <w:rPr>
          <w:sz w:val="32"/>
          <w:szCs w:val="32"/>
        </w:rPr>
      </w:pPr>
      <w:r>
        <w:rPr>
          <w:sz w:val="32"/>
          <w:szCs w:val="32"/>
        </w:rPr>
        <w:t>At</w:t>
      </w:r>
    </w:p>
    <w:p w14:paraId="41254244">
      <w:pPr>
        <w:framePr w:hRule="auto" w:wrap="auto" w:vAnchor="margin" w:hAnchor="text" w:yAlign="inline"/>
        <w:spacing w:after="0" w:line="360" w:lineRule="auto"/>
        <w:ind w:right="94" w:firstLine="4"/>
        <w:jc w:val="center"/>
        <w:rPr>
          <w:sz w:val="32"/>
          <w:szCs w:val="32"/>
        </w:rPr>
      </w:pPr>
      <w:r>
        <w:rPr>
          <w:sz w:val="32"/>
          <w:szCs w:val="32"/>
        </w:rPr>
        <w:t>Collage of Informatics</w:t>
      </w:r>
    </w:p>
    <w:p w14:paraId="4D6C0F08">
      <w:pPr>
        <w:framePr w:hRule="auto" w:wrap="auto" w:vAnchor="margin" w:hAnchor="text" w:yAlign="inline"/>
        <w:spacing w:after="0" w:line="360" w:lineRule="auto"/>
        <w:ind w:right="94" w:firstLine="4"/>
        <w:jc w:val="center"/>
        <w:rPr>
          <w:sz w:val="32"/>
          <w:szCs w:val="32"/>
        </w:rPr>
      </w:pPr>
      <w:r>
        <w:rPr>
          <w:sz w:val="32"/>
          <w:szCs w:val="32"/>
        </w:rPr>
        <w:t>Midocean University</w:t>
      </w:r>
    </w:p>
    <w:p w14:paraId="45898810">
      <w:pPr>
        <w:framePr w:hRule="auto" w:wrap="auto" w:vAnchor="margin" w:hAnchor="text" w:yAlign="inline"/>
        <w:spacing w:after="424" w:line="249" w:lineRule="auto"/>
        <w:ind w:right="94" w:firstLine="4"/>
        <w:jc w:val="center"/>
        <w:rPr>
          <w:sz w:val="32"/>
          <w:szCs w:val="32"/>
        </w:rPr>
      </w:pPr>
      <w:r>
        <w:rPr>
          <w:sz w:val="32"/>
          <w:szCs w:val="32"/>
        </w:rPr>
        <w:t>UAE</w:t>
      </w:r>
    </w:p>
    <w:p w14:paraId="4835A5B4">
      <w:pPr>
        <w:framePr w:hRule="auto" w:wrap="auto" w:vAnchor="margin" w:hAnchor="text" w:yAlign="inline"/>
        <w:spacing w:after="235" w:line="249" w:lineRule="auto"/>
        <w:ind w:right="1367" w:firstLine="4"/>
        <w:jc w:val="center"/>
        <w:rPr>
          <w:sz w:val="32"/>
          <w:szCs w:val="32"/>
        </w:rPr>
      </w:pPr>
      <w:r>
        <w:rPr>
          <w:sz w:val="32"/>
          <w:szCs w:val="32"/>
        </w:rPr>
        <w:t>Supervisor Name: Dr.Amjad Qatish</w:t>
      </w:r>
    </w:p>
    <w:p w14:paraId="4D22C6B4">
      <w:pPr>
        <w:framePr w:hRule="auto" w:wrap="auto" w:vAnchor="margin" w:hAnchor="text" w:yAlign="inline"/>
        <w:spacing w:after="235" w:line="249" w:lineRule="auto"/>
        <w:ind w:right="1367" w:firstLine="4"/>
        <w:jc w:val="center"/>
        <w:rPr>
          <w:sz w:val="32"/>
          <w:szCs w:val="32"/>
        </w:rPr>
      </w:pPr>
      <w:r>
        <w:rPr>
          <w:sz w:val="32"/>
          <w:szCs w:val="32"/>
        </w:rPr>
        <w:t>Collage of Informatics, Midocean University, Comoros</w:t>
      </w:r>
    </w:p>
    <w:p w14:paraId="4F25BF43">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32"/>
          <w:szCs w:val="32"/>
          <w:u w:val="none" w:color="000000"/>
          <w:shd w:val="clear" w:color="auto" w:fill="auto"/>
          <w:vertAlign w:val="baseline"/>
        </w:rPr>
      </w:pPr>
    </w:p>
    <w:p w14:paraId="17E6227B">
      <w:pPr>
        <w:framePr w:hRule="auto" w:wrap="auto" w:vAnchor="margin" w:hAnchor="text" w:yAlign="inline"/>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br w:type="page"/>
      </w:r>
    </w:p>
    <w:p w14:paraId="0A30B427">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Table of contents: </w:t>
      </w:r>
    </w:p>
    <w:p w14:paraId="39B05241">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Noto Sans Symbols" w:hAnsi="Noto Sans Symbols" w:eastAsia="Noto Sans Symbols" w:cs="Noto Sans Symbols"/>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Summary research paper</w:t>
      </w:r>
      <w:r>
        <w:rPr>
          <w:rFonts w:hint="default" w:ascii="Times New Roman" w:hAnsi="Times New Roman"/>
          <w:b/>
          <w:bCs/>
          <w:caps w:val="0"/>
          <w:smallCaps w:val="0"/>
          <w:strike w:val="0"/>
          <w:dstrike w:val="0"/>
          <w:outline w:val="0"/>
          <w:color w:val="000000"/>
          <w:sz w:val="24"/>
          <w:szCs w:val="24"/>
          <w:u w:val="none" w:color="000000"/>
          <w:shd w:val="clear" w:color="auto" w:fill="auto"/>
          <w:vertAlign w:val="baseline"/>
          <w:rtl/>
        </w:rPr>
        <w:t>’</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rPr>
        <w:t xml:space="preserve">s </w:t>
      </w:r>
    </w:p>
    <w:p w14:paraId="3F922564">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Noto Sans Symbols" w:hAnsi="Noto Sans Symbols" w:eastAsia="Noto Sans Symbols" w:cs="Noto Sans Symbols"/>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Critical Analysis </w:t>
      </w:r>
    </w:p>
    <w:p w14:paraId="0F15C78F">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Noto Sans Symbols" w:hAnsi="Noto Sans Symbols" w:eastAsia="Noto Sans Symbols" w:cs="Noto Sans Symbols"/>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Connections </w:t>
      </w:r>
    </w:p>
    <w:p w14:paraId="7EEAA1EE">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Noto Sans Symbols" w:hAnsi="Noto Sans Symbols" w:eastAsia="Noto Sans Symbols" w:cs="Noto Sans Symbols"/>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Conflicts between the findings </w:t>
      </w:r>
    </w:p>
    <w:p w14:paraId="20C0B7FB">
      <w:pPr>
        <w:pStyle w:val="9"/>
        <w:framePr w:hRule="auto" w:wrap="auto" w:vAnchor="margin" w:hAnchor="text" w:yAlign="inline"/>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pPr>
      <w:r>
        <w:rPr>
          <w:rFonts w:ascii="Noto Sans Symbols" w:hAnsi="Noto Sans Symbols" w:eastAsia="Noto Sans Symbols" w:cs="Noto Sans Symbols"/>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Synthesis Matrix for Literature Review </w:t>
      </w:r>
    </w:p>
    <w:p w14:paraId="64F93147">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Noto Sans Symbols" w:hAnsi="Noto Sans Symbols" w:eastAsia="Noto Sans Symbols" w:cs="Noto Sans Symbols"/>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fr-FR"/>
        </w:rPr>
        <w:t>References</w:t>
      </w:r>
    </w:p>
    <w:p w14:paraId="5D8BA0A4">
      <w:pPr>
        <w:framePr w:hRule="auto" w:wrap="auto" w:vAnchor="margin" w:hAnchor="text" w:yAlign="inline"/>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br w:type="page"/>
      </w:r>
    </w:p>
    <w:p w14:paraId="75FD7848">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Summary research paper's: </w:t>
      </w:r>
    </w:p>
    <w:p w14:paraId="0F1D99D5">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p>
    <w:p w14:paraId="447CBC74">
      <w:pPr>
        <w:pStyle w:val="9"/>
        <w:framePr w:hRule="auto" w:wrap="auto" w:vAnchor="margin" w:hAnchor="text" w:yAlign="inline"/>
        <w:rPr>
          <w:caps w:val="0"/>
          <w:smallCaps w:val="0"/>
          <w:strike w:val="0"/>
          <w:dstrike w:val="0"/>
          <w:outline w:val="0"/>
          <w:color w:val="000000"/>
          <w:sz w:val="24"/>
          <w:szCs w:val="24"/>
          <w:u w:val="none" w:color="000000"/>
          <w:shd w:val="clear" w:color="auto" w:fill="FFFFFF"/>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ru-RU"/>
        </w:rPr>
        <w:t xml:space="preserve">1- </w:t>
      </w:r>
      <w:r>
        <w:rPr>
          <w:caps w:val="0"/>
          <w:smallCaps w:val="0"/>
          <w:strike w:val="0"/>
          <w:dstrike w:val="0"/>
          <w:outline w:val="0"/>
          <w:color w:val="000000"/>
          <w:sz w:val="24"/>
          <w:szCs w:val="24"/>
          <w:u w:val="none" w:color="000000"/>
          <w:shd w:val="clear" w:color="auto" w:fill="FFFFFF"/>
          <w:vertAlign w:val="baseline"/>
          <w:rtl w:val="0"/>
          <w:lang w:val="en-US"/>
        </w:rPr>
        <w:t>AI analyzes student performance by identifying specific learning needs, providing targeted interventions, and enhancing academic outcomes. It measures attitudes toward learning, boosts motivation, and utilizes adaptive learning mechanisms to guide students, ultimately facilitating improved learning experiences and performance.</w:t>
      </w:r>
      <w:r>
        <w:rPr>
          <w:caps w:val="0"/>
          <w:smallCaps w:val="0"/>
          <w:strike w:val="0"/>
          <w:dstrike w:val="0"/>
          <w:outline w:val="0"/>
          <w:color w:val="000000"/>
          <w:sz w:val="24"/>
          <w:szCs w:val="24"/>
          <w:u w:val="none" w:color="000000"/>
          <w:shd w:val="clear" w:color="auto" w:fill="FFFFFF"/>
          <w:vertAlign w:val="baseline"/>
          <w:rtl w:val="0"/>
        </w:rPr>
        <w:t> </w:t>
      </w:r>
    </w:p>
    <w:p w14:paraId="671F2833">
      <w:pPr>
        <w:pStyle w:val="9"/>
        <w:framePr w:hRule="auto" w:wrap="auto" w:vAnchor="margin" w:hAnchor="text" w:yAlign="inline"/>
        <w:rPr>
          <w:sz w:val="24"/>
          <w:szCs w:val="24"/>
        </w:rPr>
      </w:pPr>
    </w:p>
    <w:p w14:paraId="5D857B02">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r>
        <w:rPr>
          <w:sz w:val="24"/>
          <w:szCs w:val="24"/>
          <w:rtl w:val="0"/>
          <w:lang w:val="en-US"/>
        </w:rPr>
        <w:t>2</w:t>
      </w:r>
      <w:r>
        <w:rPr>
          <w:caps w:val="0"/>
          <w:smallCaps w:val="0"/>
          <w:strike w:val="0"/>
          <w:dstrike w:val="0"/>
          <w:outline w:val="0"/>
          <w:color w:val="000000"/>
          <w:sz w:val="24"/>
          <w:szCs w:val="24"/>
          <w:u w:val="none" w:color="000000"/>
          <w:shd w:val="clear" w:color="auto" w:fill="FFFFFF"/>
          <w:vertAlign w:val="baseline"/>
          <w:rtl w:val="0"/>
          <w:lang w:val="en-US"/>
        </w:rPr>
        <w:t>- The study utilizes a random forest algorithm to analyze student performance by</w:t>
      </w:r>
      <w:r>
        <w:rPr>
          <w:caps w:val="0"/>
          <w:smallCaps w:val="0"/>
          <w:strike w:val="0"/>
          <w:dstrike w:val="0"/>
          <w:outline w:val="0"/>
          <w:color w:val="000000"/>
          <w:sz w:val="24"/>
          <w:szCs w:val="24"/>
          <w:u w:val="none" w:color="000000"/>
          <w:shd w:val="clear" w:color="auto" w:fill="auto"/>
          <w:vertAlign w:val="baseline"/>
          <w:rtl w:val="0"/>
        </w:rPr>
        <w:t xml:space="preserve">  </w:t>
      </w:r>
      <w:r>
        <w:rPr>
          <w:caps w:val="0"/>
          <w:smallCaps w:val="0"/>
          <w:strike w:val="0"/>
          <w:dstrike w:val="0"/>
          <w:outline w:val="0"/>
          <w:color w:val="000000"/>
          <w:sz w:val="24"/>
          <w:szCs w:val="24"/>
          <w:u w:val="none" w:color="000000"/>
          <w:shd w:val="clear" w:color="auto" w:fill="FFFFFF"/>
          <w:vertAlign w:val="baseline"/>
          <w:rtl w:val="0"/>
          <w:lang w:val="en-US"/>
        </w:rPr>
        <w:t xml:space="preserve">predicting outcomes based on learning data from 395 students in a Python </w:t>
      </w:r>
      <w:r>
        <w:rPr>
          <w:caps w:val="0"/>
          <w:smallCaps w:val="0"/>
          <w:strike w:val="0"/>
          <w:dstrike w:val="0"/>
          <w:outline w:val="0"/>
          <w:color w:val="000000"/>
          <w:sz w:val="24"/>
          <w:szCs w:val="24"/>
          <w:u w:val="none" w:color="000000"/>
          <w:shd w:val="clear" w:color="auto" w:fill="auto"/>
          <w:vertAlign w:val="baseline"/>
          <w:rtl w:val="0"/>
        </w:rPr>
        <w:t xml:space="preserve"> </w:t>
      </w:r>
    </w:p>
    <w:p w14:paraId="663D008B">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r>
        <w:rPr>
          <w:caps w:val="0"/>
          <w:smallCaps w:val="0"/>
          <w:strike w:val="0"/>
          <w:dstrike w:val="0"/>
          <w:outline w:val="0"/>
          <w:color w:val="000000"/>
          <w:sz w:val="24"/>
          <w:szCs w:val="24"/>
          <w:u w:val="none" w:color="000000"/>
          <w:shd w:val="clear" w:color="auto" w:fill="FFFFFF"/>
          <w:vertAlign w:val="baseline"/>
          <w:rtl w:val="0"/>
          <w:lang w:val="en-US"/>
        </w:rPr>
        <w:t>Programming course. The model achieved an R</w:t>
      </w:r>
      <w:r>
        <w:rPr>
          <w:caps w:val="0"/>
          <w:smallCaps w:val="0"/>
          <w:strike w:val="0"/>
          <w:dstrike w:val="0"/>
          <w:outline w:val="0"/>
          <w:color w:val="000000"/>
          <w:sz w:val="24"/>
          <w:szCs w:val="24"/>
          <w:u w:val="none" w:color="000000"/>
          <w:shd w:val="clear" w:color="auto" w:fill="FFFFFF"/>
          <w:vertAlign w:val="baseline"/>
          <w:rtl w:val="0"/>
        </w:rPr>
        <w:t xml:space="preserve">² </w:t>
      </w:r>
      <w:r>
        <w:rPr>
          <w:caps w:val="0"/>
          <w:smallCaps w:val="0"/>
          <w:strike w:val="0"/>
          <w:dstrike w:val="0"/>
          <w:outline w:val="0"/>
          <w:color w:val="000000"/>
          <w:sz w:val="24"/>
          <w:szCs w:val="24"/>
          <w:u w:val="none" w:color="000000"/>
          <w:shd w:val="clear" w:color="auto" w:fill="FFFFFF"/>
          <w:vertAlign w:val="baseline"/>
          <w:rtl w:val="0"/>
          <w:lang w:val="en-US"/>
        </w:rPr>
        <w:t xml:space="preserve">of 0.55, with RMSE of 4.68 points and </w:t>
      </w:r>
      <w:r>
        <w:rPr>
          <w:caps w:val="0"/>
          <w:smallCaps w:val="0"/>
          <w:strike w:val="0"/>
          <w:dstrike w:val="0"/>
          <w:outline w:val="0"/>
          <w:color w:val="000000"/>
          <w:sz w:val="24"/>
          <w:szCs w:val="24"/>
          <w:u w:val="none" w:color="000000"/>
          <w:shd w:val="clear" w:color="auto" w:fill="auto"/>
          <w:vertAlign w:val="baseline"/>
          <w:rtl w:val="0"/>
        </w:rPr>
        <w:t xml:space="preserve"> </w:t>
      </w:r>
      <w:r>
        <w:rPr>
          <w:caps w:val="0"/>
          <w:smallCaps w:val="0"/>
          <w:strike w:val="0"/>
          <w:dstrike w:val="0"/>
          <w:outline w:val="0"/>
          <w:color w:val="000000"/>
          <w:sz w:val="24"/>
          <w:szCs w:val="24"/>
          <w:u w:val="none" w:color="000000"/>
          <w:shd w:val="clear" w:color="auto" w:fill="FFFFFF"/>
          <w:vertAlign w:val="baseline"/>
          <w:rtl w:val="0"/>
          <w:lang w:val="en-US"/>
        </w:rPr>
        <w:t>MAE of 3.61 points, indicating accurate predictions. Key predictors influencing</w:t>
      </w:r>
      <w:r>
        <w:rPr>
          <w:caps w:val="0"/>
          <w:smallCaps w:val="0"/>
          <w:strike w:val="0"/>
          <w:dstrike w:val="0"/>
          <w:outline w:val="0"/>
          <w:color w:val="000000"/>
          <w:sz w:val="24"/>
          <w:szCs w:val="24"/>
          <w:u w:val="none" w:color="000000"/>
          <w:shd w:val="clear" w:color="auto" w:fill="auto"/>
          <w:vertAlign w:val="baseline"/>
          <w:rtl w:val="0"/>
        </w:rPr>
        <w:t xml:space="preserve">  </w:t>
      </w:r>
      <w:r>
        <w:rPr>
          <w:caps w:val="0"/>
          <w:smallCaps w:val="0"/>
          <w:strike w:val="0"/>
          <w:dstrike w:val="0"/>
          <w:outline w:val="0"/>
          <w:color w:val="000000"/>
          <w:sz w:val="24"/>
          <w:szCs w:val="24"/>
          <w:u w:val="none" w:color="000000"/>
          <w:shd w:val="clear" w:color="auto" w:fill="FFFFFF"/>
          <w:vertAlign w:val="baseline"/>
          <w:rtl w:val="0"/>
          <w:lang w:val="en-US"/>
        </w:rPr>
        <w:t xml:space="preserve">performance included the score of the 2nd unit test, the 4th unit test, and average </w:t>
      </w:r>
      <w:r>
        <w:rPr>
          <w:caps w:val="0"/>
          <w:smallCaps w:val="0"/>
          <w:strike w:val="0"/>
          <w:dstrike w:val="0"/>
          <w:outline w:val="0"/>
          <w:color w:val="000000"/>
          <w:sz w:val="24"/>
          <w:szCs w:val="24"/>
          <w:u w:val="none" w:color="000000"/>
          <w:shd w:val="clear" w:color="auto" w:fill="auto"/>
          <w:vertAlign w:val="baseline"/>
          <w:rtl w:val="0"/>
        </w:rPr>
        <w:t xml:space="preserve"> </w:t>
      </w:r>
      <w:r>
        <w:rPr>
          <w:caps w:val="0"/>
          <w:smallCaps w:val="0"/>
          <w:strike w:val="0"/>
          <w:dstrike w:val="0"/>
          <w:outline w:val="0"/>
          <w:color w:val="000000"/>
          <w:sz w:val="24"/>
          <w:szCs w:val="24"/>
          <w:u w:val="none" w:color="000000"/>
          <w:shd w:val="clear" w:color="auto" w:fill="FFFFFF"/>
          <w:vertAlign w:val="baseline"/>
          <w:rtl w:val="0"/>
          <w:lang w:val="en-US"/>
        </w:rPr>
        <w:t>homework scores, providing insights for early intervention and curriculum improvement.</w:t>
      </w:r>
      <w:r>
        <w:rPr>
          <w:caps w:val="0"/>
          <w:smallCaps w:val="0"/>
          <w:strike w:val="0"/>
          <w:dstrike w:val="0"/>
          <w:outline w:val="0"/>
          <w:color w:val="000000"/>
          <w:sz w:val="24"/>
          <w:szCs w:val="24"/>
          <w:u w:val="none" w:color="000000"/>
          <w:shd w:val="clear" w:color="auto" w:fill="auto"/>
          <w:vertAlign w:val="baseline"/>
          <w:rtl w:val="0"/>
        </w:rPr>
        <w:t xml:space="preserve"> </w:t>
      </w:r>
    </w:p>
    <w:p w14:paraId="3626E394">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51AD4F3F">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r>
        <w:rPr>
          <w:caps w:val="0"/>
          <w:smallCaps w:val="0"/>
          <w:strike w:val="0"/>
          <w:dstrike w:val="0"/>
          <w:outline w:val="0"/>
          <w:color w:val="000000"/>
          <w:sz w:val="24"/>
          <w:szCs w:val="24"/>
          <w:u w:val="none" w:color="000000"/>
          <w:shd w:val="clear" w:color="auto" w:fill="auto"/>
          <w:vertAlign w:val="baseline"/>
          <w:rtl w:val="0"/>
          <w:lang w:val="en-US"/>
        </w:rPr>
        <w:t>3- AI can analyze student weaknesses by evaluating their explanations for chosen answers in formative assessments, such as multiple-choice questions. By identifying misconceptions and misunderstandings, AI tools like Dewey provide instructors with rapid, actionable feedback on student thinking. This analysis reveals gaps in understanding, such as incorrect assumptions about gene dosage or the role of transcription factors, allowing educators to tailor their instructional strategies and address specific areas where students struggle, ultimately enhancing learning outcomes.</w:t>
      </w:r>
    </w:p>
    <w:p w14:paraId="2472E658">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61B3BE4F">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306E1B10">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Critical Analysis</w:t>
      </w:r>
    </w:p>
    <w:p w14:paraId="47EBDB37">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23E6FB65">
      <w:pPr>
        <w:pStyle w:val="9"/>
        <w:framePr w:hRule="auto" w:wrap="auto" w:vAnchor="margin" w:hAnchor="text" w:yAlign="inline"/>
        <w:rPr>
          <w:u w:color="000000"/>
        </w:rPr>
      </w:pPr>
      <w:r>
        <w:rPr>
          <w:u w:color="000000"/>
          <w:rtl w:val="0"/>
          <w:lang w:val="en-US"/>
        </w:rPr>
        <w:t xml:space="preserve">The </w:t>
      </w:r>
      <w:r>
        <w:rPr>
          <w:rtl w:val="0"/>
          <w:lang w:val="en-US"/>
        </w:rPr>
        <w:t>methodological weakness of the first paper undermines its ability to substantiate claims. It raises good questions but doesn't convincingly answer them with data.</w:t>
      </w:r>
    </w:p>
    <w:p w14:paraId="65C12ED4">
      <w:pPr>
        <w:pStyle w:val="9"/>
        <w:framePr w:hRule="auto" w:wrap="auto" w:vAnchor="margin" w:hAnchor="text" w:yAlign="inline"/>
      </w:pPr>
      <w:r>
        <w:rPr>
          <w:rtl w:val="0"/>
          <w:lang w:val="en-US"/>
        </w:rPr>
        <w:t>A technically solid study that succeeds at prediction, but falls short in application. It doesn</w:t>
      </w:r>
      <w:r>
        <w:rPr>
          <w:rtl/>
        </w:rPr>
        <w:t>’</w:t>
      </w:r>
      <w:r>
        <w:rPr>
          <w:rtl w:val="0"/>
          <w:lang w:val="en-US"/>
        </w:rPr>
        <w:t>t explore how predictive insights could enhance pedagogy, personalize learning, or reshape curricula.</w:t>
      </w:r>
    </w:p>
    <w:p w14:paraId="4F1584D0">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r>
        <w:rPr>
          <w:rtl w:val="0"/>
          <w:lang w:val="en-US"/>
        </w:rPr>
        <w:t>This is a visionary paper—forward-looking and pedagogically bold. However, it's still in the exploratory phase. It could benefit from pilot data and real-world classroom studies.</w:t>
      </w:r>
    </w:p>
    <w:p w14:paraId="2B8A68E0">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64D99A1B">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Connections</w:t>
      </w:r>
    </w:p>
    <w:p w14:paraId="0B85A450">
      <w:pPr>
        <w:pStyle w:val="9"/>
        <w:framePr w:hRule="auto" w:wrap="auto" w:vAnchor="margin" w:hAnchor="text" w:yAlign="inline"/>
      </w:pPr>
      <w:r>
        <w:rPr>
          <w:rtl w:val="0"/>
          <w:lang w:val="en-US"/>
        </w:rPr>
        <w:t>Together, the studies highlight that Artificial Intelligent  is not a one-size-fits-all solution but a multi-purpose tool that can:</w:t>
      </w:r>
    </w:p>
    <w:p w14:paraId="599EEA6B">
      <w:pPr>
        <w:pStyle w:val="9"/>
        <w:framePr w:hRule="auto" w:wrap="auto" w:vAnchor="margin" w:hAnchor="text" w:yAlign="inline"/>
      </w:pPr>
      <w:r>
        <w:rPr>
          <w:rtl w:val="0"/>
          <w:lang w:val="en-US"/>
        </w:rPr>
        <w:t xml:space="preserve"> </w:t>
      </w:r>
      <w:r>
        <w:rPr>
          <w:rtl w:val="0"/>
          <w:lang w:val="fr-FR"/>
        </w:rPr>
        <w:t>Improve student engagement</w:t>
      </w:r>
      <w:r>
        <w:rPr>
          <w:rtl w:val="0"/>
          <w:lang w:val="en-US"/>
        </w:rPr>
        <w:t xml:space="preserve"> as in </w:t>
      </w:r>
      <w:r>
        <w:rPr>
          <w:rtl w:val="0"/>
        </w:rPr>
        <w:t xml:space="preserve"> (Mallillin)</w:t>
      </w:r>
      <w:r>
        <w:rPr>
          <w:rtl w:val="0"/>
          <w:lang w:val="en-US"/>
        </w:rPr>
        <w:t xml:space="preserve"> or enable data-driven support (Zhu), and finally create more authentic assessments (Klymkowsky &amp; Cooper).</w:t>
      </w:r>
    </w:p>
    <w:p w14:paraId="2F8017B6">
      <w:pPr>
        <w:pStyle w:val="9"/>
        <w:framePr w:hRule="auto" w:wrap="auto" w:vAnchor="margin" w:hAnchor="text" w:yAlign="inline"/>
      </w:pPr>
      <w:r>
        <w:rPr>
          <w:rtl w:val="0"/>
          <w:lang w:val="en-US"/>
        </w:rPr>
        <w:t>Their connection lies in building a comprehensive AI-enhanced learning ecosystem, where AI supports instruction, predicts outcomes, and assesses learning in meaningful ways.</w:t>
      </w:r>
    </w:p>
    <w:p w14:paraId="55EF99BE">
      <w:pPr>
        <w:pStyle w:val="9"/>
        <w:framePr w:hRule="auto" w:wrap="auto" w:vAnchor="margin" w:hAnchor="text" w:yAlign="inline"/>
      </w:pPr>
      <w:r>
        <w:rPr>
          <w:rtl w:val="0"/>
          <w:lang w:val="en-US"/>
        </w:rPr>
        <w:t>Let me know if you want a visual diagram or conceptual framework that maps out this connection!</w:t>
      </w:r>
    </w:p>
    <w:p w14:paraId="51E1E471">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37B2B204">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6E875740">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Conflicts between the findings </w:t>
      </w:r>
    </w:p>
    <w:p w14:paraId="6E553CDE">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12BD281B">
      <w:pPr>
        <w:pStyle w:val="9"/>
        <w:framePr w:hRule="auto" w:wrap="auto" w:vAnchor="margin" w:hAnchor="text" w:yAlign="inline"/>
      </w:pPr>
      <w:r>
        <w:rPr>
          <w:b/>
          <w:bCs/>
          <w:rtl w:val="0"/>
        </w:rPr>
        <w:t>Mallillin</w:t>
      </w:r>
      <w:r>
        <w:rPr>
          <w:rtl w:val="0"/>
          <w:lang w:val="en-US"/>
        </w:rPr>
        <w:t xml:space="preserve"> suggests AI can improve academic performance, but without providing a procedure and measurement method</w:t>
      </w:r>
      <w:r>
        <w:rPr>
          <w:rtl w:val="0"/>
        </w:rPr>
        <w:t>.</w:t>
      </w:r>
    </w:p>
    <w:p w14:paraId="69B36367">
      <w:pPr>
        <w:pStyle w:val="9"/>
        <w:framePr w:hRule="auto" w:wrap="auto" w:vAnchor="margin" w:hAnchor="text" w:yAlign="inline"/>
      </w:pPr>
      <w:r>
        <w:rPr>
          <w:b/>
          <w:bCs/>
          <w:rtl w:val="0"/>
        </w:rPr>
        <w:t>Zhu</w:t>
      </w:r>
      <w:r>
        <w:rPr>
          <w:rtl w:val="0"/>
          <w:lang w:val="en-US"/>
        </w:rPr>
        <w:t xml:space="preserve"> shows moderately accurate predictions, but if relying on MC questions</w:t>
      </w:r>
      <w:r>
        <w:rPr>
          <w:rtl w:val="0"/>
        </w:rPr>
        <w:t xml:space="preserve">, </w:t>
      </w:r>
      <w:r>
        <w:rPr>
          <w:rtl w:val="0"/>
          <w:lang w:val="en-US"/>
        </w:rPr>
        <w:t>the error in measuring the performance remains accounted in result risks.</w:t>
      </w:r>
    </w:p>
    <w:p w14:paraId="3BDB586F">
      <w:pPr>
        <w:pStyle w:val="9"/>
        <w:framePr w:hRule="auto" w:wrap="auto" w:vAnchor="margin" w:hAnchor="text" w:yAlign="inline"/>
      </w:pPr>
      <w:r>
        <w:rPr>
          <w:b/>
          <w:bCs/>
          <w:rtl w:val="0"/>
          <w:lang w:val="en-US"/>
        </w:rPr>
        <w:t>Klymkowsky &amp; Cooper</w:t>
      </w:r>
      <w:r>
        <w:rPr>
          <w:rtl w:val="0"/>
          <w:lang w:val="en-US"/>
        </w:rPr>
        <w:t xml:space="preserve"> advocate shifting from final-answer</w:t>
      </w:r>
      <w:r>
        <w:rPr>
          <w:rtl w:val="0"/>
        </w:rPr>
        <w:t>–</w:t>
      </w:r>
      <w:r>
        <w:rPr>
          <w:rtl w:val="0"/>
          <w:lang w:val="en-US"/>
        </w:rPr>
        <w:t>based assessments to insight-based ones, which could improve both prediction and intervention.</w:t>
      </w:r>
    </w:p>
    <w:p w14:paraId="44CEA340">
      <w:pPr>
        <w:pStyle w:val="9"/>
        <w:framePr w:hRule="auto" w:wrap="auto" w:vAnchor="margin" w:hAnchor="text" w:yAlign="inline"/>
      </w:pPr>
      <w:r>
        <w:rPr>
          <w:b/>
          <w:bCs/>
          <w:rtl w:val="0"/>
          <w:lang w:val="en-US"/>
        </w:rPr>
        <w:t>I</w:t>
      </w:r>
      <w:r>
        <w:rPr>
          <w:b/>
          <w:bCs/>
          <w:rtl w:val="0"/>
          <w:lang/>
        </w:rPr>
        <w:t>n sum</w:t>
      </w:r>
      <w:r>
        <w:rPr>
          <w:rtl w:val="0"/>
          <w:lang w:val="en-US"/>
        </w:rPr>
        <w:t xml:space="preserve">, they don't fully contradict—each picks a different stage of the procedure (performance intervention, prediction, and assessment design). But together, they highlight a critical need: </w:t>
      </w:r>
      <w:r>
        <w:rPr>
          <w:b/>
          <w:bCs/>
          <w:rtl w:val="0"/>
          <w:lang w:val="en-US"/>
        </w:rPr>
        <w:t>a holistic approach that uses AI not just to predict, but to deeply understand—and thus meaningfully improve—student learning</w:t>
      </w:r>
      <w:r>
        <w:rPr>
          <w:rtl w:val="0"/>
        </w:rPr>
        <w:t>.</w:t>
      </w:r>
    </w:p>
    <w:p w14:paraId="4F005EA1">
      <w:pPr>
        <w:pStyle w:val="9"/>
        <w:framePr w:hRule="auto" w:wrap="auto" w:vAnchor="margin" w:hAnchor="text" w:yAlign="inline"/>
      </w:pPr>
    </w:p>
    <w:p w14:paraId="0234E37D">
      <w:pPr>
        <w:pStyle w:val="9"/>
        <w:framePr w:hRule="auto" w:wrap="auto" w:vAnchor="margin" w:hAnchor="text" w:yAlign="inline"/>
      </w:pPr>
    </w:p>
    <w:p w14:paraId="5ACB26C4">
      <w:pPr>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r>
        <w:rPr>
          <w:caps w:val="0"/>
          <w:smallCaps w:val="0"/>
          <w:strike w:val="0"/>
          <w:dstrike w:val="0"/>
          <w:outline w:val="0"/>
          <w:color w:val="000000"/>
          <w:sz w:val="24"/>
          <w:szCs w:val="24"/>
          <w:u w:val="none" w:color="000000"/>
          <w:shd w:val="clear" w:color="auto" w:fill="auto"/>
          <w:vertAlign w:val="baseline"/>
        </w:rPr>
        <w:br w:type="page"/>
      </w:r>
    </w:p>
    <w:p w14:paraId="2FF7DCE8">
      <w:pPr>
        <w:pStyle w:val="9"/>
        <w:framePr w:hRule="auto" w:wrap="auto" w:vAnchor="margin" w:hAnchor="text" w:yAlign="inline"/>
        <w:rPr>
          <w:caps w:val="0"/>
          <w:smallCaps w:val="0"/>
          <w:strike w:val="0"/>
          <w:dstrike w:val="0"/>
          <w:outline w:val="0"/>
          <w:color w:val="000000"/>
          <w:sz w:val="24"/>
          <w:szCs w:val="24"/>
          <w:u w:val="none" w:color="000000"/>
          <w:shd w:val="clear" w:color="auto" w:fill="auto"/>
          <w:vertAlign w:val="baseline"/>
        </w:rPr>
      </w:pPr>
    </w:p>
    <w:p w14:paraId="5480DD26">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Synthesis Matrix for Literature Review:</w:t>
      </w:r>
    </w:p>
    <w:tbl>
      <w:tblPr>
        <w:tblStyle w:val="5"/>
        <w:tblpPr w:leftFromText="180" w:rightFromText="180" w:vertAnchor="text" w:horzAnchor="page" w:tblpX="871" w:tblpY="343"/>
        <w:tblOverlap w:val="never"/>
        <w:tblW w:w="10916"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488"/>
        <w:gridCol w:w="1397"/>
        <w:gridCol w:w="700"/>
        <w:gridCol w:w="1295"/>
        <w:gridCol w:w="2185"/>
        <w:gridCol w:w="2007"/>
        <w:gridCol w:w="1844"/>
      </w:tblGrid>
      <w:tr w14:paraId="3A2E3B23">
        <w:trPr>
          <w:trHeight w:val="510" w:hRule="atLeast"/>
        </w:trPr>
        <w:tc>
          <w:tcPr>
            <w:tcW w:w="1488" w:type="dxa"/>
            <w:tcBorders>
              <w:top w:val="single" w:color="000000" w:sz="8" w:space="0"/>
              <w:left w:val="single" w:color="000000" w:sz="8" w:space="0"/>
              <w:bottom w:val="single" w:color="000000" w:sz="8" w:space="0"/>
              <w:right w:val="single" w:color="000000" w:sz="8" w:space="0"/>
            </w:tcBorders>
            <w:shd w:val="clear" w:color="auto" w:fill="auto"/>
            <w:tcMar>
              <w:top w:w="80" w:type="dxa"/>
              <w:left w:w="200" w:type="dxa"/>
              <w:bottom w:w="80" w:type="dxa"/>
              <w:right w:w="80" w:type="dxa"/>
            </w:tcMar>
            <w:vAlign w:val="top"/>
          </w:tcPr>
          <w:p w14:paraId="17D95C69">
            <w:pPr>
              <w:pStyle w:val="9"/>
              <w:framePr w:hRule="auto" w:wrap="auto" w:vAnchor="margin" w:hAnchor="text" w:yAlign="inline"/>
              <w:widowControl w:val="0"/>
              <w:spacing w:line="240" w:lineRule="auto"/>
              <w:ind w:left="120" w:firstLine="0"/>
            </w:pPr>
            <w:r>
              <w:rPr>
                <w:rFonts w:ascii="Times New Roman" w:hAnsi="Times New Roman"/>
                <w:b/>
                <w:bCs/>
                <w:sz w:val="20"/>
                <w:szCs w:val="20"/>
                <w:shd w:val="clear" w:color="auto" w:fill="auto"/>
                <w:rtl w:val="0"/>
                <w:lang w:val="en-US"/>
              </w:rPr>
              <w:t xml:space="preserve">Study </w:t>
            </w:r>
          </w:p>
        </w:tc>
        <w:tc>
          <w:tcPr>
            <w:tcW w:w="1397" w:type="dxa"/>
            <w:tcBorders>
              <w:top w:val="single" w:color="000000" w:sz="8" w:space="0"/>
              <w:left w:val="single" w:color="000000" w:sz="8" w:space="0"/>
              <w:bottom w:val="single" w:color="000000" w:sz="8" w:space="0"/>
              <w:right w:val="single" w:color="000000" w:sz="8" w:space="0"/>
            </w:tcBorders>
            <w:shd w:val="clear" w:color="auto" w:fill="auto"/>
            <w:tcMar>
              <w:top w:w="80" w:type="dxa"/>
              <w:left w:w="192" w:type="dxa"/>
              <w:bottom w:w="80" w:type="dxa"/>
              <w:right w:w="80" w:type="dxa"/>
            </w:tcMar>
            <w:vAlign w:val="top"/>
          </w:tcPr>
          <w:p w14:paraId="30F2E7A5">
            <w:pPr>
              <w:pStyle w:val="9"/>
              <w:framePr w:hRule="auto" w:wrap="auto" w:vAnchor="margin" w:hAnchor="text" w:yAlign="inline"/>
              <w:widowControl w:val="0"/>
              <w:spacing w:line="240" w:lineRule="auto"/>
              <w:ind w:left="112" w:firstLine="0"/>
            </w:pPr>
            <w:r>
              <w:rPr>
                <w:rFonts w:ascii="Times New Roman" w:hAnsi="Times New Roman"/>
                <w:b/>
                <w:bCs/>
                <w:sz w:val="20"/>
                <w:szCs w:val="20"/>
                <w:shd w:val="clear" w:color="auto" w:fill="auto"/>
                <w:rtl w:val="0"/>
                <w:lang w:val="en-US"/>
              </w:rPr>
              <w:t xml:space="preserve">Authors </w:t>
            </w:r>
          </w:p>
        </w:tc>
        <w:tc>
          <w:tcPr>
            <w:tcW w:w="700"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45DA41F1">
            <w:pPr>
              <w:pStyle w:val="9"/>
              <w:framePr w:hRule="auto" w:wrap="auto" w:vAnchor="margin" w:hAnchor="text" w:yAlign="inline"/>
              <w:widowControl w:val="0"/>
              <w:spacing w:line="240" w:lineRule="auto"/>
              <w:jc w:val="center"/>
            </w:pPr>
            <w:r>
              <w:rPr>
                <w:rFonts w:ascii="Times New Roman" w:hAnsi="Times New Roman"/>
                <w:b/>
                <w:bCs/>
                <w:sz w:val="20"/>
                <w:szCs w:val="20"/>
                <w:shd w:val="clear" w:color="auto" w:fill="auto"/>
                <w:rtl w:val="0"/>
                <w:lang w:val="en-US"/>
              </w:rPr>
              <w:t xml:space="preserve">Year </w:t>
            </w:r>
          </w:p>
        </w:tc>
        <w:tc>
          <w:tcPr>
            <w:tcW w:w="1295" w:type="dxa"/>
            <w:tcBorders>
              <w:top w:val="single" w:color="000000" w:sz="8" w:space="0"/>
              <w:left w:val="single" w:color="000000" w:sz="8" w:space="0"/>
              <w:bottom w:val="single" w:color="000000" w:sz="8" w:space="0"/>
              <w:right w:val="single" w:color="000000" w:sz="8" w:space="0"/>
            </w:tcBorders>
            <w:shd w:val="clear" w:color="auto" w:fill="auto"/>
            <w:tcMar>
              <w:top w:w="80" w:type="dxa"/>
              <w:left w:w="199" w:type="dxa"/>
              <w:bottom w:w="80" w:type="dxa"/>
              <w:right w:w="80" w:type="dxa"/>
            </w:tcMar>
            <w:vAlign w:val="top"/>
          </w:tcPr>
          <w:p w14:paraId="3F2CA643">
            <w:pPr>
              <w:pStyle w:val="9"/>
              <w:framePr w:hRule="auto" w:wrap="auto" w:vAnchor="margin" w:hAnchor="text" w:yAlign="inline"/>
              <w:widowControl w:val="0"/>
              <w:spacing w:line="240" w:lineRule="auto"/>
              <w:ind w:left="119" w:firstLine="0"/>
              <w:rPr>
                <w:rFonts w:ascii="Times New Roman" w:hAnsi="Times New Roman" w:eastAsia="Times New Roman" w:cs="Times New Roman"/>
                <w:b/>
                <w:bCs/>
                <w:sz w:val="20"/>
                <w:szCs w:val="20"/>
                <w:shd w:val="clear" w:color="auto" w:fill="auto"/>
              </w:rPr>
            </w:pPr>
            <w:r>
              <w:rPr>
                <w:rFonts w:ascii="Times New Roman" w:hAnsi="Times New Roman"/>
                <w:b/>
                <w:bCs/>
                <w:sz w:val="20"/>
                <w:szCs w:val="20"/>
                <w:shd w:val="clear" w:color="auto" w:fill="auto"/>
                <w:rtl w:val="0"/>
                <w:lang w:val="en-US"/>
              </w:rPr>
              <w:t xml:space="preserve">Research  </w:t>
            </w:r>
          </w:p>
          <w:p w14:paraId="19EC1F34">
            <w:pPr>
              <w:pStyle w:val="9"/>
              <w:framePr w:hRule="auto" w:wrap="auto" w:vAnchor="margin" w:hAnchor="text" w:yAlign="inline"/>
              <w:widowControl w:val="0"/>
              <w:bidi w:val="0"/>
              <w:spacing w:line="240" w:lineRule="auto"/>
              <w:ind w:left="117" w:right="0" w:firstLine="0"/>
              <w:jc w:val="left"/>
              <w:rPr>
                <w:rtl w:val="0"/>
              </w:rPr>
            </w:pPr>
            <w:r>
              <w:rPr>
                <w:rFonts w:ascii="Times New Roman" w:hAnsi="Times New Roman"/>
                <w:b/>
                <w:bCs/>
                <w:sz w:val="20"/>
                <w:szCs w:val="20"/>
                <w:shd w:val="clear" w:color="auto" w:fill="auto"/>
                <w:rtl w:val="0"/>
                <w:lang w:val="en-US"/>
              </w:rPr>
              <w:t>Design</w:t>
            </w:r>
          </w:p>
        </w:tc>
        <w:tc>
          <w:tcPr>
            <w:tcW w:w="2185" w:type="dxa"/>
            <w:tcBorders>
              <w:top w:val="single" w:color="000000" w:sz="8" w:space="0"/>
              <w:left w:val="single" w:color="000000" w:sz="8" w:space="0"/>
              <w:bottom w:val="single" w:color="000000" w:sz="8" w:space="0"/>
              <w:right w:val="single" w:color="000000" w:sz="8" w:space="0"/>
            </w:tcBorders>
            <w:shd w:val="clear" w:color="auto" w:fill="auto"/>
            <w:tcMar>
              <w:top w:w="80" w:type="dxa"/>
              <w:left w:w="194" w:type="dxa"/>
              <w:bottom w:w="80" w:type="dxa"/>
              <w:right w:w="80" w:type="dxa"/>
            </w:tcMar>
            <w:vAlign w:val="top"/>
          </w:tcPr>
          <w:p w14:paraId="1E32AC7B">
            <w:pPr>
              <w:pStyle w:val="9"/>
              <w:framePr w:hRule="auto" w:wrap="auto" w:vAnchor="margin" w:hAnchor="text" w:yAlign="inline"/>
              <w:widowControl w:val="0"/>
              <w:spacing w:line="240" w:lineRule="auto"/>
              <w:ind w:left="114" w:firstLine="0"/>
            </w:pPr>
            <w:r>
              <w:rPr>
                <w:rFonts w:ascii="Times New Roman" w:hAnsi="Times New Roman"/>
                <w:b/>
                <w:bCs/>
                <w:sz w:val="20"/>
                <w:szCs w:val="20"/>
                <w:shd w:val="clear" w:color="auto" w:fill="auto"/>
                <w:rtl w:val="0"/>
                <w:lang w:val="en-US"/>
              </w:rPr>
              <w:t xml:space="preserve">Key Findings/Results </w:t>
            </w:r>
          </w:p>
        </w:tc>
        <w:tc>
          <w:tcPr>
            <w:tcW w:w="2007" w:type="dxa"/>
            <w:tcBorders>
              <w:top w:val="single" w:color="000000" w:sz="8" w:space="0"/>
              <w:left w:val="single" w:color="000000" w:sz="8" w:space="0"/>
              <w:bottom w:val="single" w:color="000000" w:sz="8" w:space="0"/>
              <w:right w:val="single" w:color="000000" w:sz="8" w:space="0"/>
            </w:tcBorders>
            <w:shd w:val="clear" w:color="auto" w:fill="auto"/>
            <w:tcMar>
              <w:top w:w="80" w:type="dxa"/>
              <w:left w:w="194" w:type="dxa"/>
              <w:bottom w:w="80" w:type="dxa"/>
              <w:right w:w="80" w:type="dxa"/>
            </w:tcMar>
            <w:vAlign w:val="top"/>
          </w:tcPr>
          <w:p w14:paraId="6577CF34">
            <w:pPr>
              <w:pStyle w:val="9"/>
              <w:framePr w:hRule="auto" w:wrap="auto" w:vAnchor="margin" w:hAnchor="text" w:yAlign="inline"/>
              <w:widowControl w:val="0"/>
              <w:spacing w:line="240" w:lineRule="auto"/>
              <w:ind w:left="114" w:firstLine="0"/>
            </w:pPr>
            <w:r>
              <w:rPr>
                <w:rFonts w:ascii="Times New Roman" w:hAnsi="Times New Roman"/>
                <w:b/>
                <w:bCs/>
                <w:sz w:val="20"/>
                <w:szCs w:val="20"/>
                <w:shd w:val="clear" w:color="auto" w:fill="auto"/>
                <w:rtl w:val="0"/>
                <w:lang w:val="en-US"/>
              </w:rPr>
              <w:t xml:space="preserve">Methodology </w:t>
            </w:r>
          </w:p>
        </w:tc>
        <w:tc>
          <w:tcPr>
            <w:tcW w:w="1844" w:type="dxa"/>
            <w:tcBorders>
              <w:top w:val="single" w:color="000000" w:sz="8" w:space="0"/>
              <w:left w:val="single" w:color="000000" w:sz="8" w:space="0"/>
              <w:bottom w:val="single" w:color="000000" w:sz="8" w:space="0"/>
              <w:right w:val="single" w:color="000000" w:sz="8" w:space="0"/>
            </w:tcBorders>
            <w:shd w:val="clear" w:color="auto" w:fill="auto"/>
            <w:tcMar>
              <w:top w:w="80" w:type="dxa"/>
              <w:left w:w="194" w:type="dxa"/>
              <w:bottom w:w="80" w:type="dxa"/>
              <w:right w:w="80" w:type="dxa"/>
            </w:tcMar>
            <w:vAlign w:val="top"/>
          </w:tcPr>
          <w:p w14:paraId="4FC2D7B4">
            <w:pPr>
              <w:pStyle w:val="9"/>
              <w:framePr w:hRule="auto" w:wrap="auto" w:vAnchor="margin" w:hAnchor="text" w:yAlign="inline"/>
              <w:widowControl w:val="0"/>
              <w:spacing w:line="240" w:lineRule="auto"/>
              <w:ind w:left="114" w:firstLine="0"/>
            </w:pPr>
            <w:r>
              <w:rPr>
                <w:rFonts w:ascii="Times New Roman" w:hAnsi="Times New Roman"/>
                <w:b/>
                <w:bCs/>
                <w:sz w:val="20"/>
                <w:szCs w:val="20"/>
                <w:shd w:val="clear" w:color="auto" w:fill="auto"/>
                <w:rtl w:val="0"/>
                <w:lang w:val="fr-FR"/>
              </w:rPr>
              <w:t>Limitations</w:t>
            </w:r>
          </w:p>
        </w:tc>
      </w:tr>
      <w:tr w14:paraId="3B5F2EF4">
        <w:trPr>
          <w:trHeight w:val="4173" w:hRule="atLeast"/>
        </w:trPr>
        <w:tc>
          <w:tcPr>
            <w:tcW w:w="1488" w:type="dxa"/>
            <w:tcBorders>
              <w:top w:val="single" w:color="000000" w:sz="8" w:space="0"/>
              <w:left w:val="single" w:color="000000" w:sz="8" w:space="0"/>
              <w:bottom w:val="single" w:color="000000" w:sz="8" w:space="0"/>
              <w:right w:val="single" w:color="000000" w:sz="8" w:space="0"/>
            </w:tcBorders>
            <w:shd w:val="clear" w:color="auto" w:fill="auto"/>
            <w:tcMar>
              <w:top w:w="80" w:type="dxa"/>
              <w:left w:w="242" w:type="dxa"/>
              <w:bottom w:w="80" w:type="dxa"/>
              <w:right w:w="80" w:type="dxa"/>
            </w:tcMar>
            <w:vAlign w:val="top"/>
          </w:tcPr>
          <w:p w14:paraId="3A3C1C1B">
            <w:pPr>
              <w:pStyle w:val="9"/>
              <w:framePr w:hRule="auto" w:wrap="auto" w:vAnchor="margin" w:hAnchor="text" w:yAlign="inline"/>
              <w:widowControl w:val="0"/>
              <w:spacing w:line="240" w:lineRule="auto"/>
              <w:ind w:left="162" w:firstLine="0"/>
              <w:rPr>
                <w:rFonts w:ascii="Times New Roman" w:hAnsi="Times New Roman" w:eastAsia="Times New Roman" w:cs="Times New Roman"/>
              </w:rPr>
            </w:pPr>
            <w:r>
              <w:rPr>
                <w:rFonts w:ascii="Times New Roman" w:hAnsi="Times New Roman"/>
                <w:rtl w:val="0"/>
              </w:rPr>
              <w:t xml:space="preserve">Artificial  </w:t>
            </w:r>
          </w:p>
          <w:p w14:paraId="2F36067C">
            <w:pPr>
              <w:pStyle w:val="9"/>
              <w:framePr w:hRule="auto" w:wrap="auto" w:vAnchor="margin" w:hAnchor="text" w:yAlign="inline"/>
              <w:widowControl w:val="0"/>
              <w:bidi w:val="0"/>
              <w:spacing w:line="240" w:lineRule="auto"/>
              <w:ind w:left="115" w:right="0" w:firstLine="0"/>
              <w:jc w:val="left"/>
              <w:rPr>
                <w:rFonts w:ascii="Times New Roman" w:hAnsi="Times New Roman" w:eastAsia="Times New Roman" w:cs="Times New Roman"/>
                <w:rtl w:val="0"/>
              </w:rPr>
            </w:pPr>
            <w:r>
              <w:rPr>
                <w:rFonts w:ascii="Times New Roman" w:hAnsi="Times New Roman"/>
                <w:rtl w:val="0"/>
                <w:lang w:val="it-IT"/>
              </w:rPr>
              <w:t xml:space="preserve">Intelligence  </w:t>
            </w:r>
          </w:p>
          <w:p w14:paraId="184D2153">
            <w:pPr>
              <w:pStyle w:val="9"/>
              <w:framePr w:hRule="auto" w:wrap="auto" w:vAnchor="margin" w:hAnchor="text" w:yAlign="inline"/>
              <w:widowControl w:val="0"/>
              <w:bidi w:val="0"/>
              <w:spacing w:line="228" w:lineRule="auto"/>
              <w:ind w:left="123" w:right="232" w:hanging="4"/>
              <w:jc w:val="left"/>
              <w:rPr>
                <w:rFonts w:ascii="Times New Roman" w:hAnsi="Times New Roman" w:eastAsia="Times New Roman" w:cs="Times New Roman"/>
                <w:rtl w:val="0"/>
              </w:rPr>
            </w:pPr>
            <w:r>
              <w:rPr>
                <w:rFonts w:ascii="Times New Roman" w:hAnsi="Times New Roman"/>
                <w:rtl w:val="0"/>
                <w:lang w:val="en-US"/>
              </w:rPr>
              <w:t>(AI) Towards  Students</w:t>
            </w:r>
            <w:r>
              <w:rPr>
                <w:rFonts w:hint="default" w:ascii="Times New Roman" w:hAnsi="Times New Roman"/>
                <w:rtl w:val="0"/>
              </w:rPr>
              <w:t xml:space="preserve">’  </w:t>
            </w:r>
          </w:p>
          <w:p w14:paraId="3E661810">
            <w:pPr>
              <w:pStyle w:val="9"/>
              <w:framePr w:hRule="auto" w:wrap="auto" w:vAnchor="margin" w:hAnchor="text" w:yAlign="inline"/>
              <w:widowControl w:val="0"/>
              <w:bidi w:val="0"/>
              <w:spacing w:before="4" w:line="240" w:lineRule="auto"/>
              <w:ind w:left="112" w:right="0" w:firstLine="0"/>
              <w:jc w:val="left"/>
              <w:rPr>
                <w:rFonts w:ascii="Times New Roman" w:hAnsi="Times New Roman" w:eastAsia="Times New Roman" w:cs="Times New Roman"/>
                <w:rtl w:val="0"/>
              </w:rPr>
            </w:pPr>
            <w:r>
              <w:rPr>
                <w:rFonts w:ascii="Times New Roman" w:hAnsi="Times New Roman"/>
                <w:rtl w:val="0"/>
              </w:rPr>
              <w:t xml:space="preserve">Academic  </w:t>
            </w:r>
          </w:p>
          <w:p w14:paraId="45272CA1">
            <w:pPr>
              <w:pStyle w:val="9"/>
              <w:framePr w:hRule="auto" w:wrap="auto" w:vAnchor="margin" w:hAnchor="text" w:yAlign="inline"/>
              <w:widowControl w:val="0"/>
              <w:bidi w:val="0"/>
              <w:spacing w:line="240" w:lineRule="auto"/>
              <w:ind w:left="113" w:right="0" w:firstLine="0"/>
              <w:jc w:val="left"/>
              <w:rPr>
                <w:rtl w:val="0"/>
              </w:rPr>
            </w:pPr>
            <w:r>
              <w:rPr>
                <w:rFonts w:ascii="Times New Roman" w:hAnsi="Times New Roman"/>
                <w:rtl w:val="0"/>
                <w:lang w:val="en-US"/>
              </w:rPr>
              <w:t>Performance</w:t>
            </w:r>
          </w:p>
        </w:tc>
        <w:tc>
          <w:tcPr>
            <w:tcW w:w="1397" w:type="dxa"/>
            <w:tcBorders>
              <w:top w:val="single" w:color="000000" w:sz="8" w:space="0"/>
              <w:left w:val="single" w:color="000000" w:sz="8" w:space="0"/>
              <w:bottom w:val="single" w:color="000000" w:sz="8" w:space="0"/>
              <w:right w:val="single" w:color="000000" w:sz="8" w:space="0"/>
            </w:tcBorders>
            <w:shd w:val="clear" w:color="auto" w:fill="auto"/>
            <w:tcMar>
              <w:top w:w="80" w:type="dxa"/>
              <w:left w:w="212" w:type="dxa"/>
              <w:bottom w:w="80" w:type="dxa"/>
              <w:right w:w="80" w:type="dxa"/>
            </w:tcMar>
            <w:vAlign w:val="top"/>
          </w:tcPr>
          <w:p w14:paraId="5D651412">
            <w:pPr>
              <w:keepNext w:val="0"/>
              <w:keepLines w:val="0"/>
              <w:pageBreakBefore w:val="0"/>
              <w:framePr w:hRule="auto" w:wrap="auto" w:vAnchor="margin" w:hAnchor="text" w:yAlign="inline"/>
              <w:widowControl w:val="0"/>
              <w:shd w:val="clear" w:color="auto" w:fill="auto"/>
              <w:suppressAutoHyphens w:val="0"/>
              <w:bidi w:val="0"/>
              <w:spacing w:before="0" w:after="0" w:line="240" w:lineRule="auto"/>
              <w:ind w:left="132"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505050"/>
                <w:spacing w:val="0"/>
                <w:kern w:val="0"/>
                <w:position w:val="0"/>
                <w:sz w:val="22"/>
                <w:szCs w:val="22"/>
                <w:u w:val="none" w:color="505050"/>
                <w:shd w:val="clear" w:color="auto" w:fill="FFFFFF"/>
                <w:vertAlign w:val="baseline"/>
                <w:rtl w:val="0"/>
              </w:rPr>
              <w:t xml:space="preserve">Mallillin </w:t>
            </w:r>
          </w:p>
        </w:tc>
        <w:tc>
          <w:tcPr>
            <w:tcW w:w="700"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781D942C">
            <w:pPr>
              <w:keepNext w:val="0"/>
              <w:keepLines w:val="0"/>
              <w:pageBreakBefore w:val="0"/>
              <w:framePr w:hRule="auto" w:wrap="auto" w:vAnchor="margin" w:hAnchor="text" w:yAlign="inline"/>
              <w:widowControl w:val="0"/>
              <w:shd w:val="clear" w:color="auto" w:fill="auto"/>
              <w:suppressAutoHyphens w:val="0"/>
              <w:bidi w:val="0"/>
              <w:spacing w:before="0" w:after="0" w:line="240" w:lineRule="auto"/>
              <w:ind w:left="0" w:right="0" w:firstLine="0"/>
              <w:jc w:val="center"/>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 xml:space="preserve">2024 </w:t>
            </w:r>
          </w:p>
        </w:tc>
        <w:tc>
          <w:tcPr>
            <w:tcW w:w="129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1BDFE21D">
            <w:pPr>
              <w:pStyle w:val="10"/>
              <w:framePr w:hRule="auto" w:wrap="auto" w:vAnchor="margin" w:hAnchor="text" w:yAlign="inline"/>
              <w:bidi w:val="0"/>
              <w:spacing w:before="0" w:line="240" w:lineRule="auto"/>
              <w:ind w:left="0" w:right="0" w:firstLine="0"/>
              <w:jc w:val="left"/>
              <w:rPr>
                <w:rtl w:val="0"/>
              </w:rPr>
            </w:pPr>
            <w:r>
              <w:rPr>
                <w:rFonts w:ascii="Times New Roman" w:hAnsi="Times New Roman"/>
                <w:sz w:val="22"/>
                <w:szCs w:val="22"/>
                <w:rtl w:val="0"/>
              </w:rPr>
              <w:t>Experimental Design</w:t>
            </w:r>
          </w:p>
        </w:tc>
        <w:tc>
          <w:tcPr>
            <w:tcW w:w="2185" w:type="dxa"/>
            <w:tcBorders>
              <w:top w:val="single" w:color="000000" w:sz="8" w:space="0"/>
              <w:left w:val="single" w:color="000000" w:sz="8" w:space="0"/>
              <w:bottom w:val="single" w:color="000000" w:sz="8" w:space="0"/>
              <w:right w:val="single" w:color="000000" w:sz="8" w:space="0"/>
            </w:tcBorders>
            <w:shd w:val="clear" w:color="auto" w:fill="auto"/>
            <w:tcMar>
              <w:top w:w="80" w:type="dxa"/>
              <w:left w:w="192" w:type="dxa"/>
              <w:bottom w:w="80" w:type="dxa"/>
              <w:right w:w="80" w:type="dxa"/>
            </w:tcMar>
            <w:vAlign w:val="top"/>
          </w:tcPr>
          <w:p w14:paraId="6CEBEA53">
            <w:pPr>
              <w:pStyle w:val="9"/>
              <w:framePr w:hRule="auto" w:wrap="auto" w:vAnchor="margin" w:hAnchor="text" w:yAlign="inline"/>
              <w:widowControl w:val="0"/>
              <w:spacing w:line="240" w:lineRule="auto"/>
              <w:ind w:left="112" w:firstLine="0"/>
              <w:rPr>
                <w:rFonts w:ascii="Times New Roman" w:hAnsi="Times New Roman" w:eastAsia="Times New Roman" w:cs="Times New Roman"/>
              </w:rPr>
            </w:pPr>
            <w:r>
              <w:rPr>
                <w:rFonts w:ascii="Times New Roman" w:hAnsi="Times New Roman"/>
                <w:rtl w:val="0"/>
                <w:lang w:val="en-US"/>
              </w:rPr>
              <w:t xml:space="preserve">AI enhance student  </w:t>
            </w:r>
          </w:p>
          <w:p w14:paraId="3FF549E7">
            <w:pPr>
              <w:pStyle w:val="9"/>
              <w:framePr w:hRule="auto" w:wrap="auto" w:vAnchor="margin" w:hAnchor="text" w:yAlign="inline"/>
              <w:widowControl w:val="0"/>
              <w:bidi w:val="0"/>
              <w:spacing w:line="228" w:lineRule="auto"/>
              <w:ind w:left="120" w:right="235" w:hanging="3"/>
              <w:jc w:val="left"/>
              <w:rPr>
                <w:rtl w:val="0"/>
              </w:rPr>
            </w:pPr>
            <w:r>
              <w:rPr>
                <w:rFonts w:ascii="Times New Roman" w:hAnsi="Times New Roman"/>
                <w:rtl w:val="0"/>
                <w:lang w:val="en-US"/>
              </w:rPr>
              <w:t xml:space="preserve">learning and measures  student. Attitude </w:t>
            </w:r>
          </w:p>
        </w:tc>
        <w:tc>
          <w:tcPr>
            <w:tcW w:w="2007" w:type="dxa"/>
            <w:tcBorders>
              <w:top w:val="single" w:color="000000" w:sz="8" w:space="0"/>
              <w:left w:val="single" w:color="000000" w:sz="8" w:space="0"/>
              <w:bottom w:val="single" w:color="000000" w:sz="8" w:space="0"/>
              <w:right w:val="single" w:color="000000" w:sz="8" w:space="0"/>
            </w:tcBorders>
            <w:shd w:val="clear" w:color="auto" w:fill="auto"/>
            <w:tcMar>
              <w:top w:w="80" w:type="dxa"/>
              <w:left w:w="190" w:type="dxa"/>
              <w:bottom w:w="80" w:type="dxa"/>
              <w:right w:w="220" w:type="dxa"/>
            </w:tcMar>
            <w:vAlign w:val="top"/>
          </w:tcPr>
          <w:p w14:paraId="78FE7786">
            <w:pPr>
              <w:pStyle w:val="9"/>
              <w:framePr w:hRule="auto" w:wrap="auto" w:vAnchor="margin" w:hAnchor="text" w:yAlign="inline"/>
              <w:widowControl w:val="0"/>
              <w:spacing w:line="228" w:lineRule="auto"/>
              <w:ind w:left="110" w:right="140" w:firstLine="6"/>
              <w:rPr>
                <w:rFonts w:ascii="Times New Roman" w:hAnsi="Times New Roman" w:eastAsia="Times New Roman" w:cs="Times New Roman"/>
              </w:rPr>
            </w:pPr>
            <w:r>
              <w:rPr>
                <w:rFonts w:ascii="Times New Roman" w:hAnsi="Times New Roman"/>
                <w:rtl w:val="0"/>
                <w:lang w:val="en-US"/>
              </w:rPr>
              <w:t xml:space="preserve">Quantitative research  use to Measure and  detect the related  </w:t>
            </w:r>
          </w:p>
          <w:p w14:paraId="71547598">
            <w:pPr>
              <w:pStyle w:val="9"/>
              <w:framePr w:hRule="auto" w:wrap="auto" w:vAnchor="margin" w:hAnchor="text" w:yAlign="inline"/>
              <w:widowControl w:val="0"/>
              <w:bidi w:val="0"/>
              <w:spacing w:before="4" w:line="240" w:lineRule="auto"/>
              <w:ind w:left="118" w:right="0" w:firstLine="0"/>
              <w:jc w:val="left"/>
              <w:rPr>
                <w:rFonts w:ascii="Times New Roman" w:hAnsi="Times New Roman" w:eastAsia="Times New Roman" w:cs="Times New Roman"/>
                <w:rtl w:val="0"/>
              </w:rPr>
            </w:pPr>
            <w:r>
              <w:rPr>
                <w:rFonts w:ascii="Times New Roman" w:hAnsi="Times New Roman"/>
                <w:rtl w:val="0"/>
                <w:lang w:val="en-US"/>
              </w:rPr>
              <w:t xml:space="preserve">factors to enhance  </w:t>
            </w:r>
          </w:p>
          <w:p w14:paraId="26AA7AB4">
            <w:pPr>
              <w:pStyle w:val="9"/>
              <w:framePr w:hRule="auto" w:wrap="auto" w:vAnchor="margin" w:hAnchor="text" w:yAlign="inline"/>
              <w:widowControl w:val="0"/>
              <w:bidi w:val="0"/>
              <w:spacing w:line="240" w:lineRule="auto"/>
              <w:ind w:left="117" w:right="0" w:firstLine="0"/>
              <w:jc w:val="left"/>
              <w:rPr>
                <w:rFonts w:ascii="Times New Roman" w:hAnsi="Times New Roman" w:eastAsia="Times New Roman" w:cs="Times New Roman"/>
                <w:rtl w:val="0"/>
              </w:rPr>
            </w:pPr>
            <w:r>
              <w:rPr>
                <w:rFonts w:ascii="Times New Roman" w:hAnsi="Times New Roman"/>
                <w:rtl w:val="0"/>
              </w:rPr>
              <w:t xml:space="preserve">academic  </w:t>
            </w:r>
          </w:p>
          <w:p w14:paraId="4D936501">
            <w:pPr>
              <w:pStyle w:val="9"/>
              <w:framePr w:hRule="auto" w:wrap="auto" w:vAnchor="margin" w:hAnchor="text" w:yAlign="inline"/>
              <w:widowControl w:val="0"/>
              <w:bidi w:val="0"/>
              <w:spacing w:line="240" w:lineRule="auto"/>
              <w:ind w:left="109" w:right="0" w:firstLine="0"/>
              <w:jc w:val="left"/>
              <w:rPr>
                <w:rFonts w:ascii="Times New Roman" w:hAnsi="Times New Roman" w:eastAsia="Times New Roman" w:cs="Times New Roman"/>
                <w:rtl w:val="0"/>
              </w:rPr>
            </w:pPr>
            <w:r>
              <w:rPr>
                <w:rFonts w:ascii="Times New Roman" w:hAnsi="Times New Roman"/>
                <w:rtl w:val="0"/>
                <w:lang w:val="it-IT"/>
              </w:rPr>
              <w:t xml:space="preserve">performance. </w:t>
            </w:r>
          </w:p>
          <w:p w14:paraId="4D61D2AE">
            <w:pPr>
              <w:pStyle w:val="9"/>
              <w:framePr w:hRule="auto" w:wrap="auto" w:vAnchor="margin" w:hAnchor="text" w:yAlign="inline"/>
              <w:widowControl w:val="0"/>
              <w:bidi w:val="0"/>
              <w:spacing w:before="220" w:line="228" w:lineRule="auto"/>
              <w:ind w:left="110" w:right="57" w:firstLine="6"/>
              <w:jc w:val="both"/>
              <w:rPr>
                <w:rFonts w:ascii="Times New Roman" w:hAnsi="Times New Roman" w:eastAsia="Times New Roman" w:cs="Times New Roman"/>
                <w:rtl w:val="0"/>
              </w:rPr>
            </w:pPr>
            <w:r>
              <w:rPr>
                <w:rFonts w:ascii="Times New Roman" w:hAnsi="Times New Roman"/>
                <w:rtl w:val="0"/>
                <w:lang w:val="en-US"/>
              </w:rPr>
              <w:t xml:space="preserve">Qualitative research is  used to evaluate and  analyze the AI  </w:t>
            </w:r>
          </w:p>
          <w:p w14:paraId="2565DD23">
            <w:pPr>
              <w:pStyle w:val="9"/>
              <w:framePr w:hRule="auto" w:wrap="auto" w:vAnchor="margin" w:hAnchor="text" w:yAlign="inline"/>
              <w:widowControl w:val="0"/>
              <w:bidi w:val="0"/>
              <w:spacing w:before="4" w:line="228" w:lineRule="auto"/>
              <w:ind w:left="109" w:right="57" w:firstLine="4"/>
              <w:jc w:val="left"/>
              <w:rPr>
                <w:rFonts w:ascii="Times New Roman" w:hAnsi="Times New Roman" w:eastAsia="Times New Roman" w:cs="Times New Roman"/>
                <w:rtl w:val="0"/>
              </w:rPr>
            </w:pPr>
            <w:r>
              <w:rPr>
                <w:rFonts w:ascii="Times New Roman" w:hAnsi="Times New Roman"/>
                <w:rtl w:val="0"/>
                <w:lang w:val="en-US"/>
              </w:rPr>
              <w:t xml:space="preserve">Enhance the academic  performance of  </w:t>
            </w:r>
          </w:p>
          <w:p w14:paraId="6581CBA8">
            <w:pPr>
              <w:pStyle w:val="9"/>
              <w:framePr w:hRule="auto" w:wrap="auto" w:vAnchor="margin" w:hAnchor="text" w:yAlign="inline"/>
              <w:widowControl w:val="0"/>
              <w:bidi w:val="0"/>
              <w:spacing w:before="4" w:line="228" w:lineRule="auto"/>
              <w:ind w:left="111" w:right="300" w:firstLine="8"/>
              <w:jc w:val="left"/>
              <w:rPr>
                <w:rtl w:val="0"/>
              </w:rPr>
            </w:pPr>
            <w:r>
              <w:rPr>
                <w:rFonts w:ascii="Times New Roman" w:hAnsi="Times New Roman"/>
                <w:rtl w:val="0"/>
                <w:lang w:val="en-US"/>
              </w:rPr>
              <w:t xml:space="preserve">students among the  respondents. </w:t>
            </w:r>
          </w:p>
        </w:tc>
        <w:tc>
          <w:tcPr>
            <w:tcW w:w="1844"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0B25AA56">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The study uses a mixed-methods approach (focus groups + survey), but lacks a control or comparison group to assess the effectiveness of AI interventions versus no intervention</w:t>
            </w:r>
          </w:p>
        </w:tc>
      </w:tr>
      <w:tr w14:paraId="463B3236">
        <w:trPr>
          <w:trHeight w:val="3298" w:hRule="atLeast"/>
        </w:trPr>
        <w:tc>
          <w:tcPr>
            <w:tcW w:w="1488" w:type="dxa"/>
            <w:tcBorders>
              <w:top w:val="single" w:color="000000" w:sz="8" w:space="0"/>
              <w:left w:val="single" w:color="000000" w:sz="8" w:space="0"/>
              <w:bottom w:val="single" w:color="000000" w:sz="8" w:space="0"/>
              <w:right w:val="single" w:color="000000" w:sz="8" w:space="0"/>
            </w:tcBorders>
            <w:shd w:val="clear" w:color="auto" w:fill="auto"/>
            <w:tcMar>
              <w:top w:w="80" w:type="dxa"/>
              <w:left w:w="194" w:type="dxa"/>
              <w:bottom w:w="80" w:type="dxa"/>
              <w:right w:w="80" w:type="dxa"/>
            </w:tcMar>
            <w:vAlign w:val="top"/>
          </w:tcPr>
          <w:p w14:paraId="02CE01D5">
            <w:pPr>
              <w:pStyle w:val="9"/>
              <w:framePr w:hRule="auto" w:wrap="auto" w:vAnchor="margin" w:hAnchor="text" w:yAlign="inline"/>
              <w:widowControl w:val="0"/>
              <w:spacing w:line="240" w:lineRule="auto"/>
              <w:ind w:left="114" w:firstLine="0"/>
              <w:rPr>
                <w:rFonts w:ascii="Times New Roman" w:hAnsi="Times New Roman" w:eastAsia="Times New Roman" w:cs="Times New Roman"/>
              </w:rPr>
            </w:pPr>
            <w:r>
              <w:rPr>
                <w:rFonts w:ascii="Times New Roman" w:hAnsi="Times New Roman"/>
                <w:rtl w:val="0"/>
                <w:lang w:val="de-DE"/>
              </w:rPr>
              <w:t xml:space="preserve">Prediction  </w:t>
            </w:r>
          </w:p>
          <w:p w14:paraId="3C569FFA">
            <w:pPr>
              <w:pStyle w:val="9"/>
              <w:framePr w:hRule="auto" w:wrap="auto" w:vAnchor="margin" w:hAnchor="text" w:yAlign="inline"/>
              <w:widowControl w:val="0"/>
              <w:bidi w:val="0"/>
              <w:spacing w:line="231" w:lineRule="auto"/>
              <w:ind w:left="118" w:right="71" w:firstLine="0"/>
              <w:jc w:val="left"/>
              <w:rPr>
                <w:rFonts w:ascii="Times New Roman" w:hAnsi="Times New Roman" w:eastAsia="Times New Roman" w:cs="Times New Roman"/>
                <w:rtl w:val="0"/>
              </w:rPr>
            </w:pPr>
            <w:r>
              <w:rPr>
                <w:rFonts w:ascii="Times New Roman" w:hAnsi="Times New Roman"/>
                <w:rtl w:val="0"/>
                <w:lang w:val="en-US"/>
              </w:rPr>
              <w:t xml:space="preserve">and Analysis  of  </w:t>
            </w:r>
          </w:p>
          <w:p w14:paraId="31686C6C">
            <w:pPr>
              <w:pStyle w:val="9"/>
              <w:framePr w:hRule="auto" w:wrap="auto" w:vAnchor="margin" w:hAnchor="text" w:yAlign="inline"/>
              <w:widowControl w:val="0"/>
              <w:bidi w:val="0"/>
              <w:spacing w:before="1" w:line="240" w:lineRule="auto"/>
              <w:ind w:left="111" w:right="0" w:firstLine="0"/>
              <w:jc w:val="left"/>
              <w:rPr>
                <w:rFonts w:ascii="Times New Roman" w:hAnsi="Times New Roman" w:eastAsia="Times New Roman" w:cs="Times New Roman"/>
                <w:rtl w:val="0"/>
              </w:rPr>
            </w:pPr>
            <w:r>
              <w:rPr>
                <w:rFonts w:ascii="Times New Roman" w:hAnsi="Times New Roman"/>
                <w:rtl w:val="0"/>
                <w:lang w:val="en-US"/>
              </w:rPr>
              <w:t xml:space="preserve">University  </w:t>
            </w:r>
          </w:p>
          <w:p w14:paraId="60CFA12E">
            <w:pPr>
              <w:pStyle w:val="9"/>
              <w:framePr w:hRule="auto" w:wrap="auto" w:vAnchor="margin" w:hAnchor="text" w:yAlign="inline"/>
              <w:widowControl w:val="0"/>
              <w:bidi w:val="0"/>
              <w:spacing w:line="240" w:lineRule="auto"/>
              <w:ind w:left="125" w:right="0" w:firstLine="0"/>
              <w:jc w:val="left"/>
              <w:rPr>
                <w:rFonts w:ascii="Times New Roman" w:hAnsi="Times New Roman" w:eastAsia="Times New Roman" w:cs="Times New Roman"/>
                <w:rtl w:val="0"/>
              </w:rPr>
            </w:pPr>
            <w:r>
              <w:rPr>
                <w:rFonts w:ascii="Times New Roman" w:hAnsi="Times New Roman"/>
                <w:rtl w:val="0"/>
              </w:rPr>
              <w:t xml:space="preserve">Student  </w:t>
            </w:r>
          </w:p>
          <w:p w14:paraId="3C0644EE">
            <w:pPr>
              <w:pStyle w:val="9"/>
              <w:framePr w:hRule="auto" w:wrap="auto" w:vAnchor="margin" w:hAnchor="text" w:yAlign="inline"/>
              <w:widowControl w:val="0"/>
              <w:bidi w:val="0"/>
              <w:spacing w:line="231" w:lineRule="auto"/>
              <w:ind w:left="114" w:right="91" w:firstLine="0"/>
              <w:jc w:val="left"/>
              <w:rPr>
                <w:rFonts w:ascii="Times New Roman" w:hAnsi="Times New Roman" w:eastAsia="Times New Roman" w:cs="Times New Roman"/>
                <w:rtl w:val="0"/>
              </w:rPr>
            </w:pPr>
            <w:r>
              <w:rPr>
                <w:rFonts w:ascii="Times New Roman" w:hAnsi="Times New Roman"/>
                <w:rtl w:val="0"/>
                <w:lang w:val="en-US"/>
              </w:rPr>
              <w:t xml:space="preserve">Performance  Based on  </w:t>
            </w:r>
          </w:p>
          <w:p w14:paraId="76116577">
            <w:pPr>
              <w:pStyle w:val="9"/>
              <w:framePr w:hRule="auto" w:wrap="auto" w:vAnchor="margin" w:hAnchor="text" w:yAlign="inline"/>
              <w:widowControl w:val="0"/>
              <w:bidi w:val="0"/>
              <w:spacing w:before="1" w:line="240" w:lineRule="auto"/>
              <w:ind w:left="114" w:right="0" w:firstLine="0"/>
              <w:jc w:val="left"/>
              <w:rPr>
                <w:rFonts w:ascii="Times New Roman" w:hAnsi="Times New Roman" w:eastAsia="Times New Roman" w:cs="Times New Roman"/>
                <w:rtl w:val="0"/>
              </w:rPr>
            </w:pPr>
            <w:r>
              <w:rPr>
                <w:rFonts w:ascii="Times New Roman" w:hAnsi="Times New Roman"/>
                <w:rtl w:val="0"/>
                <w:lang w:val="de-DE"/>
              </w:rPr>
              <w:t xml:space="preserve">Machine  </w:t>
            </w:r>
          </w:p>
          <w:p w14:paraId="5D1E5481">
            <w:pPr>
              <w:pStyle w:val="9"/>
              <w:framePr w:hRule="auto" w:wrap="auto" w:vAnchor="margin" w:hAnchor="text" w:yAlign="inline"/>
              <w:widowControl w:val="0"/>
              <w:bidi w:val="0"/>
              <w:spacing w:line="240" w:lineRule="auto"/>
              <w:ind w:left="115" w:right="0" w:firstLine="0"/>
              <w:jc w:val="left"/>
              <w:rPr>
                <w:rtl w:val="0"/>
              </w:rPr>
            </w:pPr>
            <w:r>
              <w:rPr>
                <w:rFonts w:ascii="Times New Roman" w:hAnsi="Times New Roman"/>
                <w:rtl w:val="0"/>
                <w:lang w:val="en-US"/>
              </w:rPr>
              <w:t>Learning</w:t>
            </w:r>
          </w:p>
        </w:tc>
        <w:tc>
          <w:tcPr>
            <w:tcW w:w="1397" w:type="dxa"/>
            <w:tcBorders>
              <w:top w:val="single" w:color="000000" w:sz="8" w:space="0"/>
              <w:left w:val="single" w:color="000000" w:sz="8" w:space="0"/>
              <w:bottom w:val="single" w:color="000000" w:sz="8" w:space="0"/>
              <w:right w:val="single" w:color="000000" w:sz="8" w:space="0"/>
            </w:tcBorders>
            <w:shd w:val="clear" w:color="auto" w:fill="auto"/>
            <w:tcMar>
              <w:top w:w="80" w:type="dxa"/>
              <w:left w:w="241" w:type="dxa"/>
              <w:bottom w:w="80" w:type="dxa"/>
              <w:right w:w="80" w:type="dxa"/>
            </w:tcMar>
            <w:vAlign w:val="top"/>
          </w:tcPr>
          <w:p w14:paraId="093F628B">
            <w:pPr>
              <w:pStyle w:val="9"/>
              <w:framePr w:hRule="auto" w:wrap="auto" w:vAnchor="margin" w:hAnchor="text" w:yAlign="inline"/>
              <w:widowControl w:val="0"/>
              <w:spacing w:line="240" w:lineRule="auto"/>
              <w:ind w:left="161" w:firstLine="0"/>
              <w:rPr>
                <w:rFonts w:ascii="Times New Roman" w:hAnsi="Times New Roman" w:eastAsia="Times New Roman" w:cs="Times New Roman"/>
                <w:outline w:val="0"/>
                <w:color w:val="464646"/>
                <w:u w:color="464646"/>
              </w:rPr>
            </w:pPr>
            <w:r>
              <w:rPr>
                <w:rFonts w:ascii="Times New Roman" w:hAnsi="Times New Roman"/>
                <w:outline w:val="0"/>
                <w:color w:val="464646"/>
                <w:u w:color="464646"/>
                <w:shd w:val="clear" w:color="auto" w:fill="FFFFFF"/>
                <w:rtl w:val="0"/>
              </w:rPr>
              <w:t xml:space="preserve">Xiaobo </w:t>
            </w:r>
            <w:r>
              <w:rPr>
                <w:rFonts w:ascii="Times New Roman" w:hAnsi="Times New Roman"/>
                <w:outline w:val="0"/>
                <w:color w:val="464646"/>
                <w:u w:color="464646"/>
                <w:rtl w:val="0"/>
              </w:rPr>
              <w:t xml:space="preserve"> </w:t>
            </w:r>
          </w:p>
          <w:p w14:paraId="5C9B0A9D">
            <w:pPr>
              <w:pStyle w:val="9"/>
              <w:framePr w:hRule="auto" w:wrap="auto" w:vAnchor="margin" w:hAnchor="text" w:yAlign="inline"/>
              <w:widowControl w:val="0"/>
              <w:bidi w:val="0"/>
              <w:spacing w:before="79" w:line="240" w:lineRule="auto"/>
              <w:ind w:left="115" w:right="0" w:firstLine="0"/>
              <w:jc w:val="left"/>
              <w:rPr>
                <w:rtl w:val="0"/>
              </w:rPr>
            </w:pPr>
            <w:r>
              <w:rPr>
                <w:rFonts w:ascii="Times New Roman" w:hAnsi="Times New Roman"/>
                <w:outline w:val="0"/>
                <w:color w:val="464646"/>
                <w:u w:color="464646"/>
                <w:rtl w:val="0"/>
              </w:rPr>
              <w:t>Zhu</w:t>
            </w:r>
          </w:p>
        </w:tc>
        <w:tc>
          <w:tcPr>
            <w:tcW w:w="700"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51CB318E">
            <w:pPr>
              <w:keepNext w:val="0"/>
              <w:keepLines w:val="0"/>
              <w:pageBreakBefore w:val="0"/>
              <w:framePr w:hRule="auto" w:wrap="auto" w:vAnchor="margin" w:hAnchor="text" w:yAlign="inline"/>
              <w:widowControl w:val="0"/>
              <w:shd w:val="clear" w:color="auto" w:fill="auto"/>
              <w:suppressAutoHyphens w:val="0"/>
              <w:bidi w:val="0"/>
              <w:spacing w:before="0" w:after="0" w:line="240" w:lineRule="auto"/>
              <w:ind w:left="0" w:right="0" w:firstLine="0"/>
              <w:jc w:val="center"/>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 xml:space="preserve">2024 </w:t>
            </w:r>
          </w:p>
        </w:tc>
        <w:tc>
          <w:tcPr>
            <w:tcW w:w="129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525C7FB5">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Observational Design</w:t>
            </w:r>
          </w:p>
        </w:tc>
        <w:tc>
          <w:tcPr>
            <w:tcW w:w="218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3118DAFD">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lang w:val="en-US"/>
              </w:rPr>
              <w:t>The model provide a good result for student performance R</w:t>
            </w: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superscript"/>
                <w:rtl w:val="0"/>
                <w:lang w:val="en-US"/>
              </w:rPr>
              <w:t xml:space="preserve">2  </w:t>
            </w: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lang w:val="en-US"/>
              </w:rPr>
              <w:t>= 0.55, RMSE = 4.68 and MAE=3.61. analysis predict the learning difficulties and curriculum enhancement.</w:t>
            </w:r>
          </w:p>
        </w:tc>
        <w:tc>
          <w:tcPr>
            <w:tcW w:w="2007"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073673FE">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Predictive model based on random forest that analyze student performance specifically on python course.</w:t>
            </w:r>
          </w:p>
        </w:tc>
        <w:tc>
          <w:tcPr>
            <w:tcW w:w="1844" w:type="dxa"/>
            <w:tcBorders>
              <w:top w:val="single" w:color="000000" w:sz="8" w:space="0"/>
              <w:left w:val="single" w:color="000000" w:sz="8" w:space="0"/>
              <w:bottom w:val="single" w:color="000000" w:sz="8" w:space="0"/>
              <w:right w:val="single" w:color="000000" w:sz="8" w:space="0"/>
            </w:tcBorders>
            <w:shd w:val="clear" w:color="auto" w:fill="auto"/>
            <w:tcMar>
              <w:top w:w="80" w:type="dxa"/>
              <w:left w:w="197" w:type="dxa"/>
              <w:bottom w:w="80" w:type="dxa"/>
              <w:right w:w="262" w:type="dxa"/>
            </w:tcMar>
            <w:vAlign w:val="top"/>
          </w:tcPr>
          <w:p w14:paraId="248D3E5B">
            <w:pPr>
              <w:pStyle w:val="9"/>
              <w:framePr w:hRule="auto" w:wrap="auto" w:vAnchor="margin" w:hAnchor="text" w:yAlign="inline"/>
              <w:widowControl w:val="0"/>
              <w:spacing w:line="228" w:lineRule="auto"/>
              <w:ind w:left="117" w:right="182" w:hanging="2"/>
              <w:rPr>
                <w:rFonts w:ascii="Times New Roman" w:hAnsi="Times New Roman" w:eastAsia="Times New Roman" w:cs="Times New Roman"/>
              </w:rPr>
            </w:pPr>
            <w:r>
              <w:rPr>
                <w:rFonts w:ascii="Times New Roman" w:hAnsi="Times New Roman"/>
                <w:rtl w:val="0"/>
                <w:lang w:val="en-US"/>
              </w:rPr>
              <w:t xml:space="preserve">Limited amount of  data used in the  </w:t>
            </w:r>
          </w:p>
          <w:p w14:paraId="0483DBF4">
            <w:pPr>
              <w:pStyle w:val="9"/>
              <w:framePr w:hRule="auto" w:wrap="auto" w:vAnchor="margin" w:hAnchor="text" w:yAlign="inline"/>
              <w:widowControl w:val="0"/>
              <w:bidi w:val="0"/>
              <w:spacing w:before="4" w:line="240" w:lineRule="auto"/>
              <w:ind w:left="111" w:right="0" w:firstLine="0"/>
              <w:jc w:val="left"/>
              <w:rPr>
                <w:rFonts w:ascii="Times New Roman" w:hAnsi="Times New Roman" w:eastAsia="Times New Roman" w:cs="Times New Roman"/>
                <w:rtl w:val="0"/>
              </w:rPr>
            </w:pPr>
            <w:r>
              <w:rPr>
                <w:rFonts w:ascii="Times New Roman" w:hAnsi="Times New Roman"/>
                <w:rtl w:val="0"/>
                <w:lang w:val="en-US"/>
              </w:rPr>
              <w:t xml:space="preserve">research. Not all  </w:t>
            </w:r>
          </w:p>
          <w:p w14:paraId="11A7E87F">
            <w:pPr>
              <w:pStyle w:val="9"/>
              <w:framePr w:hRule="auto" w:wrap="auto" w:vAnchor="margin" w:hAnchor="text" w:yAlign="inline"/>
              <w:widowControl w:val="0"/>
              <w:bidi w:val="0"/>
              <w:spacing w:line="240" w:lineRule="auto"/>
              <w:ind w:left="116" w:right="0" w:firstLine="0"/>
              <w:jc w:val="left"/>
              <w:rPr>
                <w:rFonts w:ascii="Times New Roman" w:hAnsi="Times New Roman" w:eastAsia="Times New Roman" w:cs="Times New Roman"/>
                <w:rtl w:val="0"/>
              </w:rPr>
            </w:pPr>
            <w:r>
              <w:rPr>
                <w:rFonts w:ascii="Times New Roman" w:hAnsi="Times New Roman"/>
                <w:rtl w:val="0"/>
                <w:lang w:val="en-US"/>
              </w:rPr>
              <w:t xml:space="preserve">indicators have  </w:t>
            </w:r>
          </w:p>
          <w:p w14:paraId="0C43559B">
            <w:pPr>
              <w:pStyle w:val="9"/>
              <w:framePr w:hRule="auto" w:wrap="auto" w:vAnchor="margin" w:hAnchor="text" w:yAlign="inline"/>
              <w:widowControl w:val="0"/>
              <w:bidi w:val="0"/>
              <w:spacing w:line="228" w:lineRule="auto"/>
              <w:ind w:left="120" w:right="343" w:hanging="10"/>
              <w:jc w:val="left"/>
              <w:rPr>
                <w:rFonts w:ascii="Times New Roman" w:hAnsi="Times New Roman" w:eastAsia="Times New Roman" w:cs="Times New Roman"/>
                <w:rtl w:val="0"/>
              </w:rPr>
            </w:pPr>
            <w:r>
              <w:rPr>
                <w:rFonts w:ascii="Times New Roman" w:hAnsi="Times New Roman"/>
                <w:rtl w:val="0"/>
                <w:lang w:val="en-US"/>
              </w:rPr>
              <w:t xml:space="preserve">been used in this  study such as  </w:t>
            </w:r>
          </w:p>
          <w:p w14:paraId="2808C13E">
            <w:pPr>
              <w:pStyle w:val="9"/>
              <w:framePr w:hRule="auto" w:wrap="auto" w:vAnchor="margin" w:hAnchor="text" w:yAlign="inline"/>
              <w:widowControl w:val="0"/>
              <w:bidi w:val="0"/>
              <w:spacing w:before="4" w:line="240" w:lineRule="auto"/>
              <w:ind w:left="117" w:right="0" w:firstLine="0"/>
              <w:jc w:val="left"/>
              <w:rPr>
                <w:rFonts w:ascii="Times New Roman" w:hAnsi="Times New Roman" w:eastAsia="Times New Roman" w:cs="Times New Roman"/>
                <w:rtl w:val="0"/>
              </w:rPr>
            </w:pPr>
            <w:r>
              <w:rPr>
                <w:rFonts w:ascii="Times New Roman" w:hAnsi="Times New Roman"/>
                <w:rtl w:val="0"/>
                <w:lang w:val="en-US"/>
              </w:rPr>
              <w:t xml:space="preserve">classroom  </w:t>
            </w:r>
          </w:p>
          <w:p w14:paraId="4FAB6B67">
            <w:pPr>
              <w:pStyle w:val="9"/>
              <w:framePr w:hRule="auto" w:wrap="auto" w:vAnchor="margin" w:hAnchor="text" w:yAlign="inline"/>
              <w:widowControl w:val="0"/>
              <w:bidi w:val="0"/>
              <w:spacing w:line="240" w:lineRule="auto"/>
              <w:ind w:left="116" w:right="0" w:firstLine="0"/>
              <w:jc w:val="left"/>
              <w:rPr>
                <w:rFonts w:ascii="Times New Roman" w:hAnsi="Times New Roman" w:eastAsia="Times New Roman" w:cs="Times New Roman"/>
                <w:rtl w:val="0"/>
              </w:rPr>
            </w:pPr>
            <w:r>
              <w:rPr>
                <w:rFonts w:ascii="Times New Roman" w:hAnsi="Times New Roman"/>
                <w:rtl w:val="0"/>
                <w:lang w:val="fr-FR"/>
              </w:rPr>
              <w:t xml:space="preserve">interaction  </w:t>
            </w:r>
          </w:p>
          <w:p w14:paraId="397688A8">
            <w:pPr>
              <w:pStyle w:val="9"/>
              <w:framePr w:hRule="auto" w:wrap="auto" w:vAnchor="margin" w:hAnchor="text" w:yAlign="inline"/>
              <w:widowControl w:val="0"/>
              <w:bidi w:val="0"/>
              <w:spacing w:line="240" w:lineRule="auto"/>
              <w:ind w:left="118" w:right="0" w:firstLine="0"/>
              <w:jc w:val="left"/>
              <w:rPr>
                <w:rFonts w:ascii="Times New Roman" w:hAnsi="Times New Roman" w:eastAsia="Times New Roman" w:cs="Times New Roman"/>
                <w:rtl w:val="0"/>
              </w:rPr>
            </w:pPr>
            <w:r>
              <w:rPr>
                <w:rFonts w:ascii="Times New Roman" w:hAnsi="Times New Roman"/>
                <w:rtl w:val="0"/>
                <w:lang w:val="en-US"/>
              </w:rPr>
              <w:t xml:space="preserve">frequency and  </w:t>
            </w:r>
          </w:p>
          <w:p w14:paraId="425D865B">
            <w:pPr>
              <w:pStyle w:val="9"/>
              <w:framePr w:hRule="auto" w:wrap="auto" w:vAnchor="margin" w:hAnchor="text" w:yAlign="inline"/>
              <w:widowControl w:val="0"/>
              <w:bidi w:val="0"/>
              <w:spacing w:line="240" w:lineRule="auto"/>
              <w:ind w:left="111" w:right="0" w:firstLine="0"/>
              <w:jc w:val="left"/>
              <w:rPr>
                <w:rFonts w:ascii="Times New Roman" w:hAnsi="Times New Roman" w:eastAsia="Times New Roman" w:cs="Times New Roman"/>
                <w:rtl w:val="0"/>
              </w:rPr>
            </w:pPr>
            <w:r>
              <w:rPr>
                <w:rFonts w:ascii="Times New Roman" w:hAnsi="Times New Roman"/>
                <w:rtl w:val="0"/>
                <w:lang w:val="en-US"/>
              </w:rPr>
              <w:t xml:space="preserve">homework  </w:t>
            </w:r>
          </w:p>
          <w:p w14:paraId="752D37BA">
            <w:pPr>
              <w:pStyle w:val="9"/>
              <w:framePr w:hRule="auto" w:wrap="auto" w:vAnchor="margin" w:hAnchor="text" w:yAlign="inline"/>
              <w:widowControl w:val="0"/>
              <w:bidi w:val="0"/>
              <w:spacing w:line="240" w:lineRule="auto"/>
              <w:ind w:left="117" w:right="0" w:firstLine="0"/>
              <w:jc w:val="left"/>
              <w:rPr>
                <w:rtl w:val="0"/>
              </w:rPr>
            </w:pPr>
            <w:r>
              <w:rPr>
                <w:rFonts w:ascii="Times New Roman" w:hAnsi="Times New Roman"/>
                <w:rtl w:val="0"/>
                <w:lang w:val="en-US"/>
              </w:rPr>
              <w:t>completion time</w:t>
            </w:r>
          </w:p>
        </w:tc>
      </w:tr>
      <w:tr w14:paraId="7DFE4522">
        <w:trPr>
          <w:trHeight w:val="6419" w:hRule="atLeast"/>
        </w:trPr>
        <w:tc>
          <w:tcPr>
            <w:tcW w:w="1488"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29ECA18E">
            <w:pPr>
              <w:pStyle w:val="10"/>
              <w:framePr w:hRule="auto" w:wrap="auto" w:vAnchor="margin" w:hAnchor="text" w:yAlign="inline"/>
              <w:bidi w:val="0"/>
              <w:spacing w:before="0" w:line="240" w:lineRule="auto"/>
              <w:ind w:left="0" w:right="0" w:firstLine="0"/>
              <w:jc w:val="left"/>
              <w:rPr>
                <w:rtl w:val="0"/>
              </w:rPr>
            </w:pPr>
            <w:r>
              <w:rPr>
                <w:rFonts w:ascii="Times New Roman" w:hAnsi="Times New Roman"/>
                <w:outline w:val="0"/>
                <w:color w:val="505050"/>
                <w:sz w:val="22"/>
                <w:szCs w:val="22"/>
                <w:shd w:val="clear" w:color="auto" w:fill="FFFFFF"/>
                <w:rtl w:val="0"/>
              </w:rPr>
              <w:t>The end of multiple choice tests: using AI to enhance assessment</w:t>
            </w:r>
          </w:p>
        </w:tc>
        <w:tc>
          <w:tcPr>
            <w:tcW w:w="1397" w:type="dxa"/>
            <w:tcBorders>
              <w:top w:val="single" w:color="000000" w:sz="8" w:space="0"/>
              <w:left w:val="single" w:color="000000" w:sz="8" w:space="0"/>
              <w:bottom w:val="single" w:color="000000" w:sz="8" w:space="0"/>
              <w:right w:val="single" w:color="000000" w:sz="8" w:space="0"/>
            </w:tcBorders>
            <w:shd w:val="clear" w:color="auto" w:fill="auto"/>
            <w:tcMar>
              <w:top w:w="80" w:type="dxa"/>
              <w:left w:w="241" w:type="dxa"/>
              <w:bottom w:w="80" w:type="dxa"/>
              <w:right w:w="80" w:type="dxa"/>
            </w:tcMar>
            <w:vAlign w:val="top"/>
          </w:tcPr>
          <w:p w14:paraId="5553669E">
            <w:pPr>
              <w:keepNext w:val="0"/>
              <w:keepLines w:val="0"/>
              <w:pageBreakBefore w:val="0"/>
              <w:framePr w:hRule="auto" w:wrap="auto" w:vAnchor="margin" w:hAnchor="text" w:yAlign="inline"/>
              <w:widowControl w:val="0"/>
              <w:shd w:val="clear" w:color="auto" w:fill="auto"/>
              <w:suppressAutoHyphens w:val="0"/>
              <w:bidi w:val="0"/>
              <w:spacing w:before="0" w:after="0" w:line="240" w:lineRule="auto"/>
              <w:ind w:left="161"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464646"/>
                <w:spacing w:val="0"/>
                <w:kern w:val="0"/>
                <w:position w:val="0"/>
                <w:sz w:val="22"/>
                <w:szCs w:val="22"/>
                <w:u w:val="none" w:color="464646"/>
                <w:shd w:val="clear" w:color="auto" w:fill="auto"/>
                <w:vertAlign w:val="baseline"/>
                <w:rtl w:val="0"/>
              </w:rPr>
              <w:t>Klymkowsky</w:t>
            </w:r>
          </w:p>
        </w:tc>
        <w:tc>
          <w:tcPr>
            <w:tcW w:w="700"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6F13561A">
            <w:pPr>
              <w:keepNext w:val="0"/>
              <w:keepLines w:val="0"/>
              <w:pageBreakBefore w:val="0"/>
              <w:framePr w:hRule="auto" w:wrap="auto" w:vAnchor="margin" w:hAnchor="text" w:yAlign="inline"/>
              <w:widowControl w:val="0"/>
              <w:shd w:val="clear" w:color="auto" w:fill="auto"/>
              <w:suppressAutoHyphens w:val="0"/>
              <w:bidi w:val="0"/>
              <w:spacing w:before="0" w:after="0" w:line="240" w:lineRule="auto"/>
              <w:ind w:left="0" w:right="0" w:firstLine="0"/>
              <w:jc w:val="center"/>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2024</w:t>
            </w:r>
          </w:p>
        </w:tc>
        <w:tc>
          <w:tcPr>
            <w:tcW w:w="129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0DD32DFE">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Case Study Design</w:t>
            </w:r>
          </w:p>
        </w:tc>
        <w:tc>
          <w:tcPr>
            <w:tcW w:w="218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439996DB">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 xml:space="preserve">Dewey delivered a detailed analysis for students and define the miss understand concept by allowing student to explain why they choose  this answer. Then the AI bot </w:t>
            </w:r>
            <w:r>
              <w:rPr>
                <w:rFonts w:hint="default"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w:t>
            </w: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Dewey analyze the student answers and identify misconceptions and missing knowledge</w:t>
            </w:r>
          </w:p>
        </w:tc>
        <w:tc>
          <w:tcPr>
            <w:tcW w:w="2007"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722417FA">
            <w:pPr>
              <w:keepNext w:val="0"/>
              <w:keepLines w:val="0"/>
              <w:pageBreakBefore w:val="0"/>
              <w:framePr w:hRule="auto" w:wrap="auto" w:vAnchor="margin" w:hAnchor="text" w:yAlign="inline"/>
              <w:widowControl w:val="0"/>
              <w:shd w:val="clear" w:color="auto" w:fill="auto"/>
              <w:suppressAutoHyphens w:val="0"/>
              <w:bidi w:val="0"/>
              <w:spacing w:before="0" w:after="0" w:line="276" w:lineRule="auto"/>
              <w:ind w:left="0" w:right="0" w:firstLine="0"/>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 xml:space="preserve">Develop a AI Bot </w:t>
            </w:r>
          </w:p>
        </w:tc>
        <w:tc>
          <w:tcPr>
            <w:tcW w:w="1844" w:type="dxa"/>
            <w:tcBorders>
              <w:top w:val="single" w:color="000000" w:sz="8" w:space="0"/>
              <w:left w:val="single" w:color="000000" w:sz="8" w:space="0"/>
              <w:bottom w:val="single" w:color="000000" w:sz="8" w:space="0"/>
              <w:right w:val="single" w:color="000000" w:sz="8" w:space="0"/>
            </w:tcBorders>
            <w:shd w:val="clear" w:color="auto" w:fill="auto"/>
            <w:tcMar>
              <w:top w:w="80" w:type="dxa"/>
              <w:left w:w="197" w:type="dxa"/>
              <w:bottom w:w="80" w:type="dxa"/>
              <w:right w:w="262" w:type="dxa"/>
            </w:tcMar>
            <w:vAlign w:val="top"/>
          </w:tcPr>
          <w:p w14:paraId="45A1E889">
            <w:pPr>
              <w:keepNext w:val="0"/>
              <w:keepLines w:val="0"/>
              <w:pageBreakBefore w:val="0"/>
              <w:framePr w:hRule="auto" w:wrap="auto" w:vAnchor="margin" w:hAnchor="text" w:yAlign="inline"/>
              <w:widowControl w:val="0"/>
              <w:shd w:val="clear" w:color="auto" w:fill="auto"/>
              <w:suppressAutoHyphens w:val="0"/>
              <w:bidi w:val="0"/>
              <w:spacing w:before="0" w:after="0" w:line="228" w:lineRule="auto"/>
              <w:ind w:left="117" w:right="182" w:hanging="2"/>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 xml:space="preserve">The current answer is unsure student understanding. </w:t>
            </w:r>
          </w:p>
          <w:p w14:paraId="7326737E">
            <w:pPr>
              <w:keepNext w:val="0"/>
              <w:keepLines w:val="0"/>
              <w:pageBreakBefore w:val="0"/>
              <w:framePr w:hRule="auto" w:wrap="auto" w:vAnchor="margin" w:hAnchor="text" w:yAlign="inline"/>
              <w:widowControl w:val="0"/>
              <w:shd w:val="clear" w:color="auto" w:fill="auto"/>
              <w:suppressAutoHyphens w:val="0"/>
              <w:bidi w:val="0"/>
              <w:spacing w:before="0" w:after="0" w:line="228" w:lineRule="auto"/>
              <w:ind w:left="117" w:right="182" w:hanging="2"/>
              <w:jc w:val="left"/>
              <w:outlineLvl w:val="9"/>
              <w:rPr>
                <w:rtl w:val="0"/>
              </w:rPr>
            </w:pPr>
          </w:p>
          <w:p w14:paraId="779B2862">
            <w:pPr>
              <w:keepNext w:val="0"/>
              <w:keepLines w:val="0"/>
              <w:pageBreakBefore w:val="0"/>
              <w:framePr w:hRule="auto" w:wrap="auto" w:vAnchor="margin" w:hAnchor="text" w:yAlign="inline"/>
              <w:widowControl w:val="0"/>
              <w:shd w:val="clear" w:color="auto" w:fill="auto"/>
              <w:suppressAutoHyphens w:val="0"/>
              <w:bidi w:val="0"/>
              <w:spacing w:before="0" w:after="0" w:line="228" w:lineRule="auto"/>
              <w:ind w:left="117" w:right="182" w:hanging="2"/>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Training Data: Dewey</w:t>
            </w:r>
            <w:r>
              <w:rPr>
                <w:rFonts w:hint="default"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w:t>
            </w: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s accuracy depends on its curated knowledge base.</w:t>
            </w:r>
          </w:p>
          <w:p w14:paraId="69A9E0CC">
            <w:pPr>
              <w:keepNext w:val="0"/>
              <w:keepLines w:val="0"/>
              <w:pageBreakBefore w:val="0"/>
              <w:framePr w:hRule="auto" w:wrap="auto" w:vAnchor="margin" w:hAnchor="text" w:yAlign="inline"/>
              <w:widowControl w:val="0"/>
              <w:shd w:val="clear" w:color="auto" w:fill="auto"/>
              <w:suppressAutoHyphens w:val="0"/>
              <w:bidi w:val="0"/>
              <w:spacing w:before="0" w:after="0" w:line="228" w:lineRule="auto"/>
              <w:ind w:left="117" w:right="182" w:hanging="2"/>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Adoption Barriers: Instructors must embrace formative assessment and redesign courses around feedback.</w:t>
            </w:r>
          </w:p>
          <w:p w14:paraId="50B0C312">
            <w:pPr>
              <w:keepNext w:val="0"/>
              <w:keepLines w:val="0"/>
              <w:pageBreakBefore w:val="0"/>
              <w:framePr w:hRule="auto" w:wrap="auto" w:vAnchor="margin" w:hAnchor="text" w:yAlign="inline"/>
              <w:widowControl w:val="0"/>
              <w:shd w:val="clear" w:color="auto" w:fill="auto"/>
              <w:suppressAutoHyphens w:val="0"/>
              <w:bidi w:val="0"/>
              <w:spacing w:before="0" w:after="0" w:line="228" w:lineRule="auto"/>
              <w:ind w:left="117" w:right="182" w:hanging="2"/>
              <w:jc w:val="left"/>
              <w:outlineLvl w:val="9"/>
              <w:rPr>
                <w:rtl w:val="0"/>
              </w:rPr>
            </w:pPr>
            <w: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Expansion Needed: Larger trials across diverse subjects and student populations.</w:t>
            </w:r>
          </w:p>
        </w:tc>
      </w:tr>
      <w:tr w14:paraId="46A5E9D8">
        <w:trPr>
          <w:trHeight w:val="1201" w:hRule="atLeast"/>
        </w:trPr>
        <w:tc>
          <w:tcPr>
            <w:tcW w:w="1488"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3F9CDC1E">
            <w:pPr>
              <w:framePr w:hRule="auto" w:wrap="auto" w:vAnchor="margin" w:hAnchor="text" w:yAlign="inline"/>
            </w:pPr>
          </w:p>
        </w:tc>
        <w:tc>
          <w:tcPr>
            <w:tcW w:w="1397" w:type="dxa"/>
            <w:tcBorders>
              <w:top w:val="single" w:color="000000" w:sz="8" w:space="0"/>
              <w:left w:val="single" w:color="000000" w:sz="8" w:space="0"/>
              <w:bottom w:val="single" w:color="000000" w:sz="8" w:space="0"/>
              <w:right w:val="single" w:color="000000" w:sz="8" w:space="0"/>
            </w:tcBorders>
            <w:shd w:val="clear" w:color="auto" w:fill="auto"/>
            <w:tcMar>
              <w:top w:w="80" w:type="dxa"/>
              <w:left w:w="241" w:type="dxa"/>
              <w:bottom w:w="80" w:type="dxa"/>
              <w:right w:w="80" w:type="dxa"/>
            </w:tcMar>
            <w:vAlign w:val="top"/>
          </w:tcPr>
          <w:p w14:paraId="31461B11">
            <w:pPr>
              <w:framePr w:hRule="auto" w:wrap="auto" w:vAnchor="margin" w:hAnchor="text" w:yAlign="inline"/>
            </w:pPr>
          </w:p>
        </w:tc>
        <w:tc>
          <w:tcPr>
            <w:tcW w:w="700"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6EAE677D">
            <w:pPr>
              <w:framePr w:hRule="auto" w:wrap="auto" w:vAnchor="margin" w:hAnchor="text" w:yAlign="inline"/>
            </w:pPr>
          </w:p>
        </w:tc>
        <w:tc>
          <w:tcPr>
            <w:tcW w:w="129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776E89F3">
            <w:pPr>
              <w:framePr w:hRule="auto" w:wrap="auto" w:vAnchor="margin" w:hAnchor="text" w:yAlign="inline"/>
            </w:pPr>
          </w:p>
        </w:tc>
        <w:tc>
          <w:tcPr>
            <w:tcW w:w="2185"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5E8DCD7A">
            <w:pPr>
              <w:framePr w:hRule="auto" w:wrap="auto" w:vAnchor="margin" w:hAnchor="text" w:yAlign="inline"/>
            </w:pPr>
          </w:p>
        </w:tc>
        <w:tc>
          <w:tcPr>
            <w:tcW w:w="2007"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top"/>
          </w:tcPr>
          <w:p w14:paraId="0C0D803A">
            <w:pPr>
              <w:framePr w:hRule="auto" w:wrap="auto" w:vAnchor="margin" w:hAnchor="text" w:yAlign="inline"/>
            </w:pPr>
          </w:p>
        </w:tc>
        <w:tc>
          <w:tcPr>
            <w:tcW w:w="1844" w:type="dxa"/>
            <w:tcBorders>
              <w:top w:val="single" w:color="000000" w:sz="8" w:space="0"/>
              <w:left w:val="single" w:color="000000" w:sz="8" w:space="0"/>
              <w:bottom w:val="single" w:color="000000" w:sz="8" w:space="0"/>
              <w:right w:val="single" w:color="000000" w:sz="8" w:space="0"/>
            </w:tcBorders>
            <w:shd w:val="clear" w:color="auto" w:fill="auto"/>
            <w:tcMar>
              <w:top w:w="80" w:type="dxa"/>
              <w:left w:w="197" w:type="dxa"/>
              <w:bottom w:w="80" w:type="dxa"/>
              <w:right w:w="262" w:type="dxa"/>
            </w:tcMar>
            <w:vAlign w:val="top"/>
          </w:tcPr>
          <w:p w14:paraId="7E5828A1">
            <w:pPr>
              <w:framePr w:hRule="auto" w:wrap="auto" w:vAnchor="margin" w:hAnchor="text" w:yAlign="inline"/>
            </w:pPr>
          </w:p>
        </w:tc>
      </w:tr>
    </w:tbl>
    <w:p w14:paraId="5C2AE2B3">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p>
    <w:p w14:paraId="0C0757FF">
      <w:pPr>
        <w:pStyle w:val="9"/>
        <w:framePr w:hRule="auto" w:wrap="auto" w:vAnchor="margin" w:hAnchor="text" w:yAlign="inline"/>
        <w:rPr>
          <w:caps w:val="0"/>
          <w:smallCaps w:val="0"/>
          <w:strike w:val="0"/>
          <w:dstrike w:val="0"/>
          <w:outline w:val="0"/>
          <w:color w:val="000000"/>
          <w:u w:val="none" w:color="000000"/>
          <w:shd w:val="clear" w:color="auto" w:fill="auto"/>
          <w:vertAlign w:val="baseline"/>
        </w:rPr>
      </w:pPr>
    </w:p>
    <w:p w14:paraId="48365632">
      <w:pPr>
        <w:pStyle w:val="9"/>
        <w:framePr w:hRule="auto" w:wrap="auto" w:vAnchor="margin" w:hAnchor="text" w:yAlign="inline"/>
        <w:rPr>
          <w:caps w:val="0"/>
          <w:smallCaps w:val="0"/>
          <w:strike w:val="0"/>
          <w:dstrike w:val="0"/>
          <w:outline w:val="0"/>
          <w:color w:val="000000"/>
          <w:u w:val="none" w:color="000000"/>
          <w:shd w:val="clear" w:color="auto" w:fill="auto"/>
          <w:vertAlign w:val="baseline"/>
        </w:rPr>
      </w:pPr>
    </w:p>
    <w:p w14:paraId="69BC8AD4">
      <w:pPr>
        <w:pStyle w:val="9"/>
        <w:framePr w:hRule="auto" w:wrap="auto" w:vAnchor="margin" w:hAnchor="text" w:yAlign="inline"/>
        <w:rPr>
          <w:caps w:val="0"/>
          <w:smallCaps w:val="0"/>
          <w:strike w:val="0"/>
          <w:dstrike w:val="0"/>
          <w:outline w:val="0"/>
          <w:color w:val="000000"/>
          <w:u w:val="none" w:color="000000"/>
          <w:shd w:val="clear" w:color="auto" w:fill="auto"/>
          <w:vertAlign w:val="baseline"/>
        </w:rPr>
      </w:pPr>
    </w:p>
    <w:p w14:paraId="125EABB9">
      <w:pPr>
        <w:pStyle w:val="9"/>
        <w:framePr w:hRule="auto" w:wrap="auto" w:vAnchor="margin" w:hAnchor="text" w:yAlign="inline"/>
        <w:rPr>
          <w:caps w:val="0"/>
          <w:smallCaps w:val="0"/>
          <w:strike w:val="0"/>
          <w:dstrike w:val="0"/>
          <w:outline w:val="0"/>
          <w:color w:val="000000"/>
          <w:u w:val="none" w:color="000000"/>
          <w:shd w:val="clear" w:color="auto" w:fill="auto"/>
          <w:vertAlign w:val="baseline"/>
        </w:rPr>
      </w:pPr>
    </w:p>
    <w:p w14:paraId="1A3B41D6">
      <w:pPr>
        <w:pStyle w:val="9"/>
        <w:framePr w:hRule="auto" w:wrap="auto" w:vAnchor="margin" w:hAnchor="text" w:yAlign="inline"/>
        <w:rPr>
          <w:caps w:val="0"/>
          <w:smallCaps w:val="0"/>
          <w:strike w:val="0"/>
          <w:dstrike w:val="0"/>
          <w:outline w:val="0"/>
          <w:color w:val="000000"/>
          <w:u w:val="none" w:color="000000"/>
          <w:shd w:val="clear" w:color="auto" w:fill="auto"/>
          <w:vertAlign w:val="baseline"/>
        </w:rPr>
      </w:pPr>
    </w:p>
    <w:p w14:paraId="72584844">
      <w:pPr>
        <w:framePr w:hRule="auto" w:wrap="auto" w:vAnchor="margin" w:hAnchor="text" w:yAlign="inline"/>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br w:type="page"/>
      </w:r>
    </w:p>
    <w:p w14:paraId="7D84732F">
      <w:pPr>
        <w:pStyle w:val="9"/>
        <w:framePr w:hRule="auto" w:wrap="auto" w:vAnchor="margin" w:hAnchor="text" w:yAlign="inline"/>
        <w:rPr>
          <w:rFonts w:ascii="Times New Roman" w:hAnsi="Times New Roman" w:eastAsia="Times New Roman" w:cs="Times New Roman"/>
          <w:b/>
          <w:bCs/>
          <w:caps w:val="0"/>
          <w:smallCaps w:val="0"/>
          <w:strike w:val="0"/>
          <w:dstrike w:val="0"/>
          <w:outline w:val="0"/>
          <w:color w:val="000000"/>
          <w:sz w:val="24"/>
          <w:szCs w:val="24"/>
          <w:u w:val="none" w:color="000000"/>
          <w:shd w:val="clear" w:color="auto" w:fill="auto"/>
          <w:vertAlign w:val="baseline"/>
        </w:rPr>
      </w:pPr>
      <w:r>
        <w:rPr>
          <w:rFonts w:ascii="Times New Roman" w:hAnsi="Times New Roman"/>
          <w:b/>
          <w:bCs/>
          <w:caps w:val="0"/>
          <w:smallCaps w:val="0"/>
          <w:strike w:val="0"/>
          <w:dstrike w:val="0"/>
          <w:outline w:val="0"/>
          <w:color w:val="000000"/>
          <w:sz w:val="24"/>
          <w:szCs w:val="24"/>
          <w:u w:val="none" w:color="000000"/>
          <w:shd w:val="clear" w:color="auto" w:fill="auto"/>
          <w:vertAlign w:val="baseline"/>
          <w:rtl w:val="0"/>
          <w:lang w:val="en-US"/>
        </w:rPr>
        <w:t xml:space="preserve">References: </w:t>
      </w:r>
    </w:p>
    <w:p w14:paraId="3D466849">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24"/>
          <w:szCs w:val="24"/>
          <w:u w:val="none" w:color="000000"/>
          <w:shd w:val="clear" w:color="auto" w:fill="auto"/>
          <w:vertAlign w:val="baseline"/>
        </w:rPr>
      </w:pPr>
      <w:r>
        <w:rPr>
          <w:rFonts w:ascii="Times New Roman" w:hAnsi="Times New Roman"/>
          <w:caps w:val="0"/>
          <w:smallCaps w:val="0"/>
          <w:strike w:val="0"/>
          <w:dstrike w:val="0"/>
          <w:outline w:val="0"/>
          <w:color w:val="000000"/>
          <w:sz w:val="24"/>
          <w:szCs w:val="24"/>
          <w:u w:val="none" w:color="000000"/>
          <w:shd w:val="clear" w:color="auto" w:fill="auto"/>
          <w:vertAlign w:val="baseline"/>
          <w:rtl w:val="0"/>
          <w:lang w:val="en-US"/>
        </w:rPr>
        <w:t>1- Mallillin, L. L. D. (2024). Artificial Intelligence (AI) Towards Students</w:t>
      </w:r>
      <w:r>
        <w:rPr>
          <w:rFonts w:hint="default" w:ascii="Times New Roman" w:hAnsi="Times New Roman"/>
          <w:caps w:val="0"/>
          <w:smallCaps w:val="0"/>
          <w:strike w:val="0"/>
          <w:dstrike w:val="0"/>
          <w:outline w:val="0"/>
          <w:color w:val="000000"/>
          <w:sz w:val="24"/>
          <w:szCs w:val="24"/>
          <w:u w:val="none" w:color="000000"/>
          <w:shd w:val="clear" w:color="auto" w:fill="auto"/>
          <w:vertAlign w:val="baseline"/>
          <w:rtl/>
        </w:rPr>
        <w:t xml:space="preserve">’ </w:t>
      </w:r>
      <w:r>
        <w:rPr>
          <w:rFonts w:ascii="Times New Roman" w:hAnsi="Times New Roman"/>
          <w:caps w:val="0"/>
          <w:smallCaps w:val="0"/>
          <w:strike w:val="0"/>
          <w:dstrike w:val="0"/>
          <w:outline w:val="0"/>
          <w:color w:val="000000"/>
          <w:sz w:val="24"/>
          <w:szCs w:val="24"/>
          <w:u w:val="none" w:color="000000"/>
          <w:shd w:val="clear" w:color="auto" w:fill="auto"/>
          <w:vertAlign w:val="baseline"/>
          <w:rtl w:val="0"/>
        </w:rPr>
        <w:t xml:space="preserve">Academic  Performance. </w:t>
      </w:r>
      <w:r>
        <w:rPr>
          <w:rFonts w:ascii="Times New Roman" w:hAnsi="Times New Roman"/>
          <w:i/>
          <w:iCs/>
          <w:caps w:val="0"/>
          <w:smallCaps w:val="0"/>
          <w:strike w:val="0"/>
          <w:dstrike w:val="0"/>
          <w:outline w:val="0"/>
          <w:color w:val="000000"/>
          <w:sz w:val="24"/>
          <w:szCs w:val="24"/>
          <w:u w:val="none" w:color="000000"/>
          <w:shd w:val="clear" w:color="auto" w:fill="auto"/>
          <w:vertAlign w:val="baseline"/>
          <w:rtl w:val="0"/>
          <w:lang w:val="en-US"/>
        </w:rPr>
        <w:t>Innovare Journal of Education</w:t>
      </w:r>
      <w:r>
        <w:rPr>
          <w:rFonts w:ascii="Times New Roman" w:hAnsi="Times New Roman"/>
          <w:caps w:val="0"/>
          <w:smallCaps w:val="0"/>
          <w:strike w:val="0"/>
          <w:dstrike w:val="0"/>
          <w:outline w:val="0"/>
          <w:color w:val="000000"/>
          <w:sz w:val="24"/>
          <w:szCs w:val="24"/>
          <w:u w:val="none" w:color="000000"/>
          <w:shd w:val="clear" w:color="auto" w:fill="auto"/>
          <w:vertAlign w:val="baseline"/>
          <w:rtl w:val="0"/>
        </w:rPr>
        <w:t>, 16</w:t>
      </w:r>
      <w:r>
        <w:rPr>
          <w:rFonts w:hint="default" w:ascii="Times New Roman" w:hAnsi="Times New Roman"/>
          <w:caps w:val="0"/>
          <w:smallCaps w:val="0"/>
          <w:strike w:val="0"/>
          <w:dstrike w:val="0"/>
          <w:outline w:val="0"/>
          <w:color w:val="000000"/>
          <w:sz w:val="24"/>
          <w:szCs w:val="24"/>
          <w:u w:val="none" w:color="000000"/>
          <w:shd w:val="clear" w:color="auto" w:fill="auto"/>
          <w:vertAlign w:val="baseline"/>
          <w:rtl w:val="0"/>
        </w:rPr>
        <w:t>–</w:t>
      </w:r>
      <w:r>
        <w:rPr>
          <w:rFonts w:ascii="Times New Roman" w:hAnsi="Times New Roman"/>
          <w:caps w:val="0"/>
          <w:smallCaps w:val="0"/>
          <w:strike w:val="0"/>
          <w:dstrike w:val="0"/>
          <w:outline w:val="0"/>
          <w:color w:val="000000"/>
          <w:sz w:val="24"/>
          <w:szCs w:val="24"/>
          <w:u w:val="none" w:color="000000"/>
          <w:shd w:val="clear" w:color="auto" w:fill="auto"/>
          <w:vertAlign w:val="baseline"/>
          <w:rtl w:val="0"/>
        </w:rPr>
        <w:t xml:space="preserve">21.  </w:t>
      </w:r>
    </w:p>
    <w:p w14:paraId="51E74FF7">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24"/>
          <w:szCs w:val="24"/>
          <w:u w:val="none" w:color="000000"/>
          <w:shd w:val="clear" w:color="auto" w:fill="auto"/>
          <w:vertAlign w:val="baseline"/>
        </w:rPr>
      </w:pPr>
      <w:r>
        <w:rPr>
          <w:rStyle w:val="11"/>
          <w:outline w:val="0"/>
        </w:rPr>
        <w:fldChar w:fldCharType="begin"/>
      </w:r>
      <w:r>
        <w:rPr>
          <w:rStyle w:val="11"/>
          <w:outline w:val="0"/>
        </w:rPr>
        <w:instrText xml:space="preserve"> HYPERLINK "https://doi.org/10.22159/ijoe.2024v12i4.51665"</w:instrText>
      </w:r>
      <w:r>
        <w:rPr>
          <w:rStyle w:val="11"/>
          <w:outline w:val="0"/>
        </w:rPr>
        <w:fldChar w:fldCharType="separate"/>
      </w:r>
      <w:r>
        <w:rPr>
          <w:rStyle w:val="11"/>
          <w:outline w:val="0"/>
          <w:rtl w:val="0"/>
          <w:lang w:val="en-US"/>
        </w:rPr>
        <w:t>https://doi.org/10.22159/ijoe.2024v12i4.51665</w:t>
      </w:r>
      <w:r>
        <w:fldChar w:fldCharType="end"/>
      </w:r>
    </w:p>
    <w:p w14:paraId="6DC760CA">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24"/>
          <w:szCs w:val="24"/>
          <w:u w:val="none" w:color="000000"/>
          <w:shd w:val="clear" w:color="auto" w:fill="auto"/>
          <w:vertAlign w:val="baseline"/>
        </w:rPr>
      </w:pPr>
    </w:p>
    <w:p w14:paraId="01F1F79A">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24"/>
          <w:szCs w:val="24"/>
          <w:u w:val="none" w:color="000000"/>
          <w:shd w:val="clear" w:color="auto" w:fill="auto"/>
          <w:vertAlign w:val="baseline"/>
        </w:rPr>
      </w:pPr>
      <w:r>
        <w:rPr>
          <w:rFonts w:ascii="Times New Roman" w:hAnsi="Times New Roman"/>
          <w:caps w:val="0"/>
          <w:smallCaps w:val="0"/>
          <w:strike w:val="0"/>
          <w:dstrike w:val="0"/>
          <w:outline w:val="0"/>
          <w:color w:val="000000"/>
          <w:sz w:val="24"/>
          <w:szCs w:val="24"/>
          <w:u w:val="none" w:color="000000"/>
          <w:shd w:val="clear" w:color="auto" w:fill="auto"/>
          <w:vertAlign w:val="baseline"/>
          <w:rtl w:val="0"/>
          <w:lang w:val="en-US"/>
        </w:rPr>
        <w:t xml:space="preserve">2-Prediction and Analysis of University Student Performance Based on Machine Learning.  (2024). </w:t>
      </w:r>
      <w:r>
        <w:rPr>
          <w:rFonts w:ascii="Times New Roman" w:hAnsi="Times New Roman"/>
          <w:i/>
          <w:iCs/>
          <w:caps w:val="0"/>
          <w:smallCaps w:val="0"/>
          <w:strike w:val="0"/>
          <w:dstrike w:val="0"/>
          <w:outline w:val="0"/>
          <w:color w:val="000000"/>
          <w:sz w:val="24"/>
          <w:szCs w:val="24"/>
          <w:u w:val="none" w:color="000000"/>
          <w:shd w:val="clear" w:color="auto" w:fill="auto"/>
          <w:vertAlign w:val="baseline"/>
          <w:rtl w:val="0"/>
          <w:lang w:val="en-US"/>
        </w:rPr>
        <w:t>Academic Journal of Computing &amp; Information Science</w:t>
      </w:r>
      <w:r>
        <w:rPr>
          <w:rFonts w:ascii="Times New Roman" w:hAnsi="Times New Roman"/>
          <w:caps w:val="0"/>
          <w:smallCaps w:val="0"/>
          <w:strike w:val="0"/>
          <w:dstrike w:val="0"/>
          <w:outline w:val="0"/>
          <w:color w:val="000000"/>
          <w:sz w:val="24"/>
          <w:szCs w:val="24"/>
          <w:u w:val="none" w:color="000000"/>
          <w:shd w:val="clear" w:color="auto" w:fill="auto"/>
          <w:vertAlign w:val="baseline"/>
          <w:rtl w:val="0"/>
        </w:rPr>
        <w:t xml:space="preserve">, </w:t>
      </w:r>
      <w:r>
        <w:rPr>
          <w:rFonts w:ascii="Times New Roman" w:hAnsi="Times New Roman"/>
          <w:i/>
          <w:iCs/>
          <w:caps w:val="0"/>
          <w:smallCaps w:val="0"/>
          <w:strike w:val="0"/>
          <w:dstrike w:val="0"/>
          <w:outline w:val="0"/>
          <w:color w:val="000000"/>
          <w:sz w:val="24"/>
          <w:szCs w:val="24"/>
          <w:u w:val="none" w:color="000000"/>
          <w:shd w:val="clear" w:color="auto" w:fill="auto"/>
          <w:vertAlign w:val="baseline"/>
          <w:rtl w:val="0"/>
        </w:rPr>
        <w:t>7</w:t>
      </w:r>
      <w:r>
        <w:rPr>
          <w:rFonts w:ascii="Times New Roman" w:hAnsi="Times New Roman"/>
          <w:caps w:val="0"/>
          <w:smallCaps w:val="0"/>
          <w:strike w:val="0"/>
          <w:dstrike w:val="0"/>
          <w:outline w:val="0"/>
          <w:color w:val="000000"/>
          <w:sz w:val="24"/>
          <w:szCs w:val="24"/>
          <w:u w:val="none" w:color="000000"/>
          <w:shd w:val="clear" w:color="auto" w:fill="auto"/>
          <w:vertAlign w:val="baseline"/>
          <w:rtl w:val="0"/>
        </w:rPr>
        <w:t xml:space="preserve">(8).  </w:t>
      </w:r>
    </w:p>
    <w:p w14:paraId="4ABDCFDB">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24"/>
          <w:szCs w:val="24"/>
          <w:u w:val="none" w:color="000000"/>
          <w:shd w:val="clear" w:color="auto" w:fill="auto"/>
          <w:vertAlign w:val="baseline"/>
        </w:rPr>
      </w:pPr>
      <w:r>
        <w:rPr>
          <w:rStyle w:val="11"/>
          <w:outline w:val="0"/>
        </w:rPr>
        <w:fldChar w:fldCharType="begin"/>
      </w:r>
      <w:r>
        <w:rPr>
          <w:rStyle w:val="11"/>
          <w:outline w:val="0"/>
        </w:rPr>
        <w:instrText xml:space="preserve"> HYPERLINK "https://doi.org/10.25236/ajcis.2024.070811"</w:instrText>
      </w:r>
      <w:r>
        <w:rPr>
          <w:rStyle w:val="11"/>
          <w:outline w:val="0"/>
        </w:rPr>
        <w:fldChar w:fldCharType="separate"/>
      </w:r>
      <w:r>
        <w:rPr>
          <w:rStyle w:val="11"/>
          <w:outline w:val="0"/>
          <w:rtl w:val="0"/>
        </w:rPr>
        <w:t>https://doi.org/10.25236/ajcis.2024.070811</w:t>
      </w:r>
      <w:r>
        <w:fldChar w:fldCharType="end"/>
      </w:r>
    </w:p>
    <w:p w14:paraId="6A91E93A">
      <w:pPr>
        <w:pStyle w:val="9"/>
        <w:framePr w:hRule="auto" w:wrap="auto" w:vAnchor="margin" w:hAnchor="text" w:yAlign="inline"/>
        <w:rPr>
          <w:rFonts w:ascii="Times New Roman" w:hAnsi="Times New Roman" w:eastAsia="Times New Roman" w:cs="Times New Roman"/>
          <w:caps w:val="0"/>
          <w:smallCaps w:val="0"/>
          <w:strike w:val="0"/>
          <w:dstrike w:val="0"/>
          <w:outline w:val="0"/>
          <w:color w:val="000000"/>
          <w:sz w:val="24"/>
          <w:szCs w:val="24"/>
          <w:u w:val="none" w:color="000000"/>
          <w:shd w:val="clear" w:color="auto" w:fill="auto"/>
          <w:vertAlign w:val="baseline"/>
        </w:rPr>
      </w:pPr>
    </w:p>
    <w:p w14:paraId="26D01A02">
      <w:pPr>
        <w:pStyle w:val="9"/>
        <w:framePr w:hRule="auto" w:wrap="auto" w:vAnchor="margin" w:hAnchor="text" w:yAlign="inline"/>
      </w:pPr>
      <w:r>
        <w:rPr>
          <w:rtl w:val="0"/>
          <w:lang w:val="en-US"/>
        </w:rPr>
        <w:t xml:space="preserve">3- </w:t>
      </w:r>
      <w:r>
        <w:rPr>
          <w:rtl w:val="0"/>
          <w:lang w:val="fr-FR"/>
        </w:rPr>
        <w:t xml:space="preserve">Klymkowsky, M. W., &amp; Cooper, M. M. (2024). </w:t>
      </w:r>
      <w:r>
        <w:rPr>
          <w:rtl w:val="0"/>
          <w:lang w:val="en-US"/>
        </w:rPr>
        <w:t>The end of multiple choice tests: using AI to enhance assessment</w:t>
      </w:r>
      <w:r>
        <w:rPr>
          <w:rtl w:val="0"/>
        </w:rPr>
        <w:t xml:space="preserve">. </w:t>
      </w:r>
      <w:r>
        <w:rPr>
          <w:rStyle w:val="11"/>
          <w:outline w:val="0"/>
        </w:rPr>
        <w:fldChar w:fldCharType="begin"/>
      </w:r>
      <w:r>
        <w:rPr>
          <w:rStyle w:val="11"/>
          <w:outline w:val="0"/>
        </w:rPr>
        <w:instrText xml:space="preserve"> HYPERLINK "https://doi.org/10.48550/arxiv.2406.07481"</w:instrText>
      </w:r>
      <w:r>
        <w:rPr>
          <w:rStyle w:val="11"/>
          <w:outline w:val="0"/>
        </w:rPr>
        <w:fldChar w:fldCharType="separate"/>
      </w:r>
      <w:r>
        <w:rPr>
          <w:rStyle w:val="11"/>
          <w:outline w:val="0"/>
          <w:rtl w:val="0"/>
          <w:lang w:val="pt-PT"/>
        </w:rPr>
        <w:t>https://doi.org/10.48550/arxiv.2406.07481</w:t>
      </w:r>
      <w:r>
        <w:fldChar w:fldCharType="end"/>
      </w:r>
    </w:p>
    <w:sectPr>
      <w:headerReference r:id="rId5" w:type="default"/>
      <w:footerReference r:id="rId6" w:type="default"/>
      <w:pgSz w:w="12240" w:h="15840"/>
      <w:pgMar w:top="1440" w:right="1800" w:bottom="1440" w:left="1800" w:header="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Arial Unicode MS">
    <w:panose1 w:val="020B0604020202020204"/>
    <w:charset w:val="86"/>
    <w:family w:val="roman"/>
    <w:pitch w:val="default"/>
    <w:sig w:usb0="FFFFFFFF" w:usb1="E9FFFFFF" w:usb2="0000003F" w:usb3="00000000" w:csb0="603F01FF" w:csb1="FFFF0000"/>
  </w:font>
  <w:font w:name="Helvetica Neue">
    <w:panose1 w:val="02000503000000020004"/>
    <w:charset w:val="00"/>
    <w:family w:val="roman"/>
    <w:pitch w:val="default"/>
    <w:sig w:usb0="E50002FF" w:usb1="500079DB" w:usb2="00000010" w:usb3="00000000" w:csb0="00000000" w:csb1="00000000"/>
  </w:font>
  <w:font w:name="Play">
    <w:altName w:val="苹方-简"/>
    <w:panose1 w:val="00000000000000000000"/>
    <w:charset w:val="00"/>
    <w:family w:val="roman"/>
    <w:pitch w:val="default"/>
    <w:sig w:usb0="00000000" w:usb1="00000000" w:usb2="00000000" w:usb3="00000000" w:csb0="00000000" w:csb1="00000000"/>
  </w:font>
  <w:font w:name="Noto Sans Symbols">
    <w:altName w:val="苹方-简"/>
    <w:panose1 w:val="00000000000000000000"/>
    <w:charset w:val="00"/>
    <w:family w:val="roman"/>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黑体-简">
    <w:panose1 w:val="02000000000000000000"/>
    <w:charset w:val="86"/>
    <w:family w:val="auto"/>
    <w:pitch w:val="default"/>
    <w:sig w:usb0="8000002F" w:usb1="0800004A" w:usb2="00000000" w:usb3="00000000" w:csb0="203E0000" w:csb1="00000000"/>
  </w:font>
  <w:font w:name="宋体-简">
    <w:panose1 w:val="02010800040101010101"/>
    <w:charset w:val="86"/>
    <w:family w:val="auto"/>
    <w:pitch w:val="default"/>
    <w:sig w:usb0="00000001" w:usb1="080F0000" w:usb2="00000000" w:usb3="00000000" w:csb0="00040000" w:csb1="00000000"/>
  </w:font>
  <w:font w:name="SimSun">
    <w:altName w:val="宋体-简"/>
    <w:panose1 w:val="02010600030101010101"/>
    <w:charset w:val="86"/>
    <w:family w:val="roman"/>
    <w:pitch w:val="variable"/>
    <w:sig w:usb0="00000003" w:usb1="288F0000" w:usb2="00000016" w:usb3="00000000" w:csb0="00040001" w:csb1="00000000"/>
  </w:font>
  <w:font w:name="sans-serif">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CEF7A">
    <w:pPr>
      <w:pStyle w:val="8"/>
      <w:framePr w:hRule="auto" w:wrap="auto" w:vAnchor="margin" w:hAnchor="text" w:yAlign="inline"/>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D90A3">
    <w:pPr>
      <w:pStyle w:val="8"/>
      <w:framePr w:hRule="auto" w:wrap="auto" w:vAnchor="margin" w:hAnchor="text" w:yAlign="inline"/>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20"/>
  <w:displayHorizontalDrawingGridEvery w:val="1"/>
  <w:displayVerticalDrawingGridEvery w:val="1"/>
  <w:noPunctuationKerning w:val="1"/>
  <w:noLineBreaksAfter w:lang="zh-CN" w:val="‘“(〔[{〈《「『【⦅〘〖«〝︵︷︹︻︽︿﹁﹃﹇﹙﹛﹝｢"/>
  <w:noLineBreaksBefore w:lang="zh-CN" w:val="’”)〕]}〉"/>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
  <w:rsids>
    <w:rsidRoot w:val="00000000"/>
    <w:rsid w:val="7ADBBDC1"/>
    <w:rsid w:val="9DAB3464"/>
    <w:rsid w:val="B5DFEC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32"/>
      <w:szCs w:val="32"/>
    </w:rPr>
  </w:style>
  <w:style w:type="character" w:default="1" w:styleId="4">
    <w:name w:val="Default Paragraph Font"/>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Hyperlink"/>
    <w:uiPriority w:val="0"/>
    <w:rPr>
      <w:u w:val="single"/>
    </w:rPr>
  </w:style>
  <w:style w:type="table" w:customStyle="1" w:styleId="7">
    <w:name w:val="Table Normal1"/>
    <w:uiPriority w:val="0"/>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8">
    <w:name w:val="Header &amp; Footer"/>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Helvetica Neue" w:hAnsi="Helvetica Neue" w:eastAsia="Arial Unicode MS" w:cs="Arial Unicode MS"/>
      <w:color w:val="000000"/>
      <w:spacing w:val="0"/>
      <w:w w:val="100"/>
      <w:kern w:val="0"/>
      <w:position w:val="0"/>
      <w:sz w:val="24"/>
      <w:szCs w:val="24"/>
      <w:u w:val="none" w:color="auto"/>
      <w:shd w:val="clear" w:color="auto" w:fill="auto"/>
      <w:vertAlign w:val="baseline"/>
    </w:rPr>
  </w:style>
  <w:style w:type="paragraph" w:customStyle="1" w:styleId="9">
    <w:name w:val="Body"/>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76"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rPr>
  </w:style>
  <w:style w:type="paragraph" w:customStyle="1" w:styleId="10">
    <w:name w:val="Defaul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ascii="Helvetica Neue" w:hAnsi="Helvetica Neue" w:eastAsia="Helvetica Neue" w:cs="Helvetica Neue"/>
      <w:color w:val="000000"/>
      <w:spacing w:val="0"/>
      <w:w w:val="100"/>
      <w:kern w:val="0"/>
      <w:position w:val="0"/>
      <w:sz w:val="24"/>
      <w:szCs w:val="24"/>
      <w:u w:val="none" w:color="auto"/>
      <w:shd w:val="clear" w:color="auto" w:fill="auto"/>
      <w:vertAlign w:val="baseline"/>
    </w:rPr>
  </w:style>
  <w:style w:type="character" w:customStyle="1" w:styleId="11">
    <w:name w:val="Hyperlink.0"/>
    <w:basedOn w:val="6"/>
    <w:uiPriority w:val="0"/>
    <w:rPr>
      <w:color w:val="0000FF"/>
      <w:u w:val="single" w:color="0000F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9" tIns="45719" rIns="45719" bIns="45719"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Pages>7</Pages>
  <TotalTime>3</TotalTime>
  <ScaleCrop>false</ScaleCrop>
  <LinksUpToDate>false</LinksUpToDate>
  <Application>WPS Office_6.12.2.8699_F1E327BC-269C-435d-A152-05C5408002CA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2025-07-02T20:33:01Z</dcterms:created>
  <dc:creator>Data</dc:creator>
  <cp:lastModifiedBy>kanzalm</cp:lastModifiedBy>
  <dcterms:modified xsi:type="dcterms:W3CDTF">2025-07-02T20:39:59Z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1033-6.12.2.8699</vt:lpwstr>
  </property>
  <property fmtid="{D5CDD505-2E9C-101B-9397-08002B2CF9AE}" pid="3" name="ICV">
    <vt:lpwstr>BC867FF7568B8A05EF6E656896F7087A_43</vt:lpwstr>
  </property>
</Properties>
</file>