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19176" w14:textId="77777777" w:rsidR="00D36763" w:rsidRPr="003E08A2" w:rsidRDefault="00915FA9" w:rsidP="003E08A2">
      <w:pPr>
        <w:spacing w:line="360" w:lineRule="auto"/>
        <w:rPr>
          <w:b/>
          <w:bCs/>
          <w:sz w:val="32"/>
          <w:szCs w:val="32"/>
        </w:rPr>
      </w:pPr>
      <w:r w:rsidRPr="003E08A2">
        <w:rPr>
          <w:b/>
          <w:bCs/>
          <w:sz w:val="32"/>
          <w:szCs w:val="32"/>
        </w:rPr>
        <w:t>Assignment Report: Predicting Consumer Buying Behavior Using Artificial Intelligence</w:t>
      </w:r>
    </w:p>
    <w:p w14:paraId="37AB5185" w14:textId="77777777" w:rsidR="00D36763" w:rsidRPr="003E08A2" w:rsidRDefault="00915FA9" w:rsidP="003E08A2">
      <w:pPr>
        <w:spacing w:line="360" w:lineRule="auto"/>
        <w:rPr>
          <w:sz w:val="28"/>
          <w:szCs w:val="28"/>
        </w:rPr>
      </w:pPr>
      <w:r w:rsidRPr="003E08A2">
        <w:rPr>
          <w:b/>
          <w:bCs/>
          <w:sz w:val="36"/>
          <w:szCs w:val="36"/>
        </w:rPr>
        <w:t>Course Title:</w:t>
      </w:r>
      <w:r w:rsidRPr="003E08A2">
        <w:rPr>
          <w:sz w:val="28"/>
          <w:szCs w:val="28"/>
        </w:rPr>
        <w:t xml:space="preserve"> Research Methodology in Computer Science</w:t>
      </w:r>
    </w:p>
    <w:p w14:paraId="7456E18D" w14:textId="77777777" w:rsidR="00D36763" w:rsidRPr="003E08A2" w:rsidRDefault="00915FA9" w:rsidP="003E08A2">
      <w:pPr>
        <w:spacing w:line="360" w:lineRule="auto"/>
        <w:rPr>
          <w:sz w:val="28"/>
          <w:szCs w:val="28"/>
        </w:rPr>
      </w:pPr>
      <w:r w:rsidRPr="003E08A2">
        <w:rPr>
          <w:b/>
          <w:bCs/>
          <w:sz w:val="36"/>
          <w:szCs w:val="36"/>
        </w:rPr>
        <w:t>Course Code:</w:t>
      </w:r>
      <w:r w:rsidRPr="003E08A2">
        <w:rPr>
          <w:sz w:val="28"/>
          <w:szCs w:val="28"/>
        </w:rPr>
        <w:t xml:space="preserve"> AI800</w:t>
      </w:r>
    </w:p>
    <w:p w14:paraId="62AE6E10" w14:textId="77777777" w:rsidR="00D36763" w:rsidRDefault="00915FA9" w:rsidP="003E08A2">
      <w:pPr>
        <w:spacing w:line="360" w:lineRule="auto"/>
        <w:rPr>
          <w:sz w:val="28"/>
          <w:szCs w:val="28"/>
        </w:rPr>
      </w:pPr>
      <w:r w:rsidRPr="003E08A2">
        <w:rPr>
          <w:b/>
          <w:bCs/>
          <w:sz w:val="36"/>
          <w:szCs w:val="36"/>
        </w:rPr>
        <w:t>Lecturer:</w:t>
      </w:r>
      <w:r w:rsidRPr="003E08A2">
        <w:rPr>
          <w:sz w:val="28"/>
          <w:szCs w:val="28"/>
        </w:rPr>
        <w:t xml:space="preserve"> Dr. Mohammed Anbar</w:t>
      </w:r>
    </w:p>
    <w:p w14:paraId="2E56BA02" w14:textId="07566F71" w:rsidR="003E08A2" w:rsidRPr="003E08A2" w:rsidRDefault="003E08A2" w:rsidP="003E08A2">
      <w:pPr>
        <w:spacing w:line="360" w:lineRule="auto"/>
        <w:rPr>
          <w:sz w:val="28"/>
          <w:szCs w:val="28"/>
        </w:rPr>
      </w:pPr>
      <w:r>
        <w:rPr>
          <w:b/>
          <w:bCs/>
          <w:sz w:val="36"/>
          <w:szCs w:val="36"/>
        </w:rPr>
        <w:t>Student</w:t>
      </w:r>
      <w:r w:rsidRPr="003E08A2">
        <w:rPr>
          <w:b/>
          <w:bCs/>
          <w:sz w:val="36"/>
          <w:szCs w:val="36"/>
        </w:rPr>
        <w:t>:</w:t>
      </w:r>
      <w:r w:rsidRPr="003E08A2">
        <w:rPr>
          <w:sz w:val="28"/>
          <w:szCs w:val="28"/>
        </w:rPr>
        <w:t xml:space="preserve"> </w:t>
      </w:r>
      <w:r>
        <w:rPr>
          <w:sz w:val="28"/>
          <w:szCs w:val="28"/>
        </w:rPr>
        <w:t>Fahad Alhuzaimi</w:t>
      </w:r>
    </w:p>
    <w:p w14:paraId="0C4FFE80" w14:textId="77777777" w:rsidR="00D36763" w:rsidRPr="003E08A2" w:rsidRDefault="00915FA9" w:rsidP="003E08A2">
      <w:pPr>
        <w:spacing w:line="360" w:lineRule="auto"/>
        <w:rPr>
          <w:sz w:val="28"/>
          <w:szCs w:val="28"/>
        </w:rPr>
      </w:pPr>
      <w:r w:rsidRPr="003E08A2">
        <w:rPr>
          <w:b/>
          <w:bCs/>
          <w:sz w:val="36"/>
          <w:szCs w:val="36"/>
        </w:rPr>
        <w:t>Weighting:</w:t>
      </w:r>
      <w:r w:rsidRPr="003E08A2">
        <w:rPr>
          <w:sz w:val="28"/>
          <w:szCs w:val="28"/>
        </w:rPr>
        <w:t xml:space="preserve"> 30%</w:t>
      </w:r>
    </w:p>
    <w:p w14:paraId="77E70EFC" w14:textId="7636C597" w:rsidR="00D36763" w:rsidRPr="003E08A2" w:rsidRDefault="00915FA9" w:rsidP="003E08A2">
      <w:pPr>
        <w:pStyle w:val="ListParagraph"/>
        <w:numPr>
          <w:ilvl w:val="0"/>
          <w:numId w:val="1"/>
        </w:numPr>
        <w:spacing w:line="360" w:lineRule="auto"/>
        <w:rPr>
          <w:b/>
          <w:bCs/>
          <w:sz w:val="36"/>
          <w:szCs w:val="36"/>
        </w:rPr>
      </w:pPr>
      <w:r w:rsidRPr="003E08A2">
        <w:rPr>
          <w:b/>
          <w:bCs/>
          <w:sz w:val="36"/>
          <w:szCs w:val="36"/>
        </w:rPr>
        <w:t>Research Title</w:t>
      </w:r>
    </w:p>
    <w:p w14:paraId="75B8EF7B" w14:textId="77777777" w:rsidR="003E08A2" w:rsidRPr="003E08A2" w:rsidRDefault="003E08A2" w:rsidP="003E08A2">
      <w:pPr>
        <w:pStyle w:val="ListParagraph"/>
        <w:spacing w:line="360" w:lineRule="auto"/>
        <w:rPr>
          <w:b/>
          <w:bCs/>
          <w:sz w:val="28"/>
          <w:szCs w:val="28"/>
        </w:rPr>
      </w:pPr>
    </w:p>
    <w:p w14:paraId="6D254C1E" w14:textId="4AE61601" w:rsidR="00D36763" w:rsidRPr="003E08A2" w:rsidRDefault="00915FA9" w:rsidP="003E08A2">
      <w:pPr>
        <w:pStyle w:val="ListParagraph"/>
        <w:spacing w:line="360" w:lineRule="auto"/>
        <w:jc w:val="center"/>
        <w:rPr>
          <w:b/>
          <w:bCs/>
          <w:sz w:val="36"/>
          <w:szCs w:val="36"/>
        </w:rPr>
      </w:pPr>
      <w:r w:rsidRPr="003E08A2">
        <w:rPr>
          <w:b/>
          <w:bCs/>
          <w:sz w:val="36"/>
          <w:szCs w:val="36"/>
        </w:rPr>
        <w:t>Predicting Consumer Buying Behavior Using Artificial Intelligence</w:t>
      </w:r>
    </w:p>
    <w:p w14:paraId="2FC737F0" w14:textId="08B9B960" w:rsidR="00D36763" w:rsidRPr="003E08A2" w:rsidRDefault="00915FA9" w:rsidP="003E08A2">
      <w:pPr>
        <w:pStyle w:val="ListParagraph"/>
        <w:numPr>
          <w:ilvl w:val="0"/>
          <w:numId w:val="1"/>
        </w:numPr>
        <w:spacing w:line="360" w:lineRule="auto"/>
        <w:rPr>
          <w:b/>
          <w:bCs/>
          <w:sz w:val="36"/>
          <w:szCs w:val="36"/>
        </w:rPr>
      </w:pPr>
      <w:r w:rsidRPr="003E08A2">
        <w:rPr>
          <w:b/>
          <w:bCs/>
          <w:sz w:val="36"/>
          <w:szCs w:val="36"/>
        </w:rPr>
        <w:t>Problem Statement</w:t>
      </w:r>
    </w:p>
    <w:p w14:paraId="4E0FC9CF" w14:textId="77777777" w:rsidR="00D36763" w:rsidRPr="003E08A2" w:rsidRDefault="00915FA9" w:rsidP="003E08A2">
      <w:pPr>
        <w:pStyle w:val="ListParagraph"/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 xml:space="preserve">Advances in artificial intelligence (AI) have transformed the digital marketing landscape, enabling businesses to analyze complex consumer data and predict purchasing behavior with increasing accuracy. Despite this progress, current AI-based predictive systems remain limited in several critical ways. Many machine learning models rely primarily on structured historical data, which fails to capture real-time behavioral changes or the psychological and emotional factors that influence consumer decisions (Al Adwan &amp; </w:t>
      </w:r>
      <w:proofErr w:type="spellStart"/>
      <w:r w:rsidRPr="003E08A2">
        <w:rPr>
          <w:sz w:val="28"/>
          <w:szCs w:val="28"/>
        </w:rPr>
        <w:t>Aladwan</w:t>
      </w:r>
      <w:proofErr w:type="spellEnd"/>
      <w:r w:rsidRPr="003E08A2">
        <w:rPr>
          <w:sz w:val="28"/>
          <w:szCs w:val="28"/>
        </w:rPr>
        <w:t>, 2022; Lin, 2025). Deep learning approaches demonstrate improved prediction accuracy; however, they require significant computational resources, making them unsuitable for small and medium-sized enterprises (Al-Otaibi, 2024). Additionally, while generative AI provides new opportunities for forecasting consumer trends, it introduces serious ethical and privacy concerns that restrict its practical adoption (</w:t>
      </w:r>
      <w:proofErr w:type="spellStart"/>
      <w:r w:rsidRPr="003E08A2">
        <w:rPr>
          <w:sz w:val="28"/>
          <w:szCs w:val="28"/>
        </w:rPr>
        <w:t>Madanchian</w:t>
      </w:r>
      <w:proofErr w:type="spellEnd"/>
      <w:r w:rsidRPr="003E08A2">
        <w:rPr>
          <w:sz w:val="28"/>
          <w:szCs w:val="28"/>
        </w:rPr>
        <w:t>, 2024).</w:t>
      </w:r>
    </w:p>
    <w:p w14:paraId="06962252" w14:textId="77777777" w:rsidR="00D36763" w:rsidRPr="003E08A2" w:rsidRDefault="00915FA9" w:rsidP="003E08A2">
      <w:pPr>
        <w:pStyle w:val="ListParagraph"/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Furthermore, existing studies often rely on isolated or culturally specific datasets, resulting in models that lack generalizability across different populations and market environments (</w:t>
      </w:r>
      <w:proofErr w:type="spellStart"/>
      <w:r w:rsidRPr="003E08A2">
        <w:rPr>
          <w:sz w:val="28"/>
          <w:szCs w:val="28"/>
        </w:rPr>
        <w:t>Koyluoglu</w:t>
      </w:r>
      <w:proofErr w:type="spellEnd"/>
      <w:r w:rsidRPr="003E08A2">
        <w:rPr>
          <w:sz w:val="28"/>
          <w:szCs w:val="28"/>
        </w:rPr>
        <w:t xml:space="preserve"> &amp; Esme, 2025).</w:t>
      </w:r>
    </w:p>
    <w:p w14:paraId="2040DCDA" w14:textId="77777777" w:rsidR="00D36763" w:rsidRPr="003E08A2" w:rsidRDefault="00915FA9" w:rsidP="003E08A2">
      <w:pPr>
        <w:pStyle w:val="ListParagraph"/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Some predictive systems also lack transparency, making it difficult for organizations to interpret which features drive consumer behavior, thereby reducing trust and limiting real-world application (Mehta et al., 2025).</w:t>
      </w:r>
    </w:p>
    <w:p w14:paraId="12E27826" w14:textId="77777777" w:rsidR="00D36763" w:rsidRPr="003E08A2" w:rsidRDefault="00915FA9" w:rsidP="003E08A2">
      <w:pPr>
        <w:pStyle w:val="ListParagraph"/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These gaps highlight the need for a more comprehensive and interpretable AI-based framework that integrates behavioral, transactional, and psychological factors, while remaining computationally efficient and ethically grounded. Addressing these challenges is essential for developing a robust prediction model that can support personalized marketing, enhance decision-making, and adapt to diverse consumer markets.</w:t>
      </w:r>
    </w:p>
    <w:p w14:paraId="38AB5629" w14:textId="77777777" w:rsidR="00D36763" w:rsidRPr="003E08A2" w:rsidRDefault="00D36763" w:rsidP="003E08A2">
      <w:pPr>
        <w:pStyle w:val="ListParagraph"/>
        <w:spacing w:line="360" w:lineRule="auto"/>
        <w:rPr>
          <w:sz w:val="28"/>
          <w:szCs w:val="28"/>
        </w:rPr>
      </w:pPr>
    </w:p>
    <w:p w14:paraId="663B72D5" w14:textId="11B15309" w:rsidR="00D36763" w:rsidRPr="003E08A2" w:rsidRDefault="00915FA9" w:rsidP="003E08A2">
      <w:pPr>
        <w:pStyle w:val="ListParagraph"/>
        <w:numPr>
          <w:ilvl w:val="0"/>
          <w:numId w:val="1"/>
        </w:numPr>
        <w:spacing w:line="360" w:lineRule="auto"/>
        <w:rPr>
          <w:b/>
          <w:bCs/>
          <w:sz w:val="36"/>
          <w:szCs w:val="36"/>
        </w:rPr>
      </w:pPr>
      <w:r w:rsidRPr="003E08A2">
        <w:rPr>
          <w:b/>
          <w:bCs/>
          <w:sz w:val="36"/>
          <w:szCs w:val="36"/>
        </w:rPr>
        <w:t>Research Objectives</w:t>
      </w:r>
    </w:p>
    <w:p w14:paraId="4410AF94" w14:textId="77777777" w:rsidR="00D36763" w:rsidRPr="003E08A2" w:rsidRDefault="00915FA9" w:rsidP="003E08A2">
      <w:pPr>
        <w:pStyle w:val="ListParagraph"/>
        <w:spacing w:line="360" w:lineRule="auto"/>
        <w:rPr>
          <w:b/>
          <w:bCs/>
          <w:sz w:val="36"/>
          <w:szCs w:val="36"/>
        </w:rPr>
      </w:pPr>
      <w:r w:rsidRPr="003E08A2">
        <w:rPr>
          <w:b/>
          <w:bCs/>
          <w:sz w:val="36"/>
          <w:szCs w:val="36"/>
        </w:rPr>
        <w:t>Primary Goal:</w:t>
      </w:r>
    </w:p>
    <w:p w14:paraId="7F4D85CB" w14:textId="77777777" w:rsidR="00D36763" w:rsidRPr="003E08A2" w:rsidRDefault="00915FA9" w:rsidP="003E08A2">
      <w:pPr>
        <w:pStyle w:val="ListParagraph"/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To develop an enhanced AI-based predictive framework that improves the accuracy, interpretability, and practical applicability of consumer buying behavior prediction.</w:t>
      </w:r>
    </w:p>
    <w:p w14:paraId="5554EE8B" w14:textId="77777777" w:rsidR="00D36763" w:rsidRPr="003E08A2" w:rsidRDefault="00915FA9" w:rsidP="003E08A2">
      <w:pPr>
        <w:pStyle w:val="ListParagraph"/>
        <w:spacing w:line="360" w:lineRule="auto"/>
        <w:rPr>
          <w:b/>
          <w:bCs/>
          <w:sz w:val="36"/>
          <w:szCs w:val="36"/>
        </w:rPr>
      </w:pPr>
      <w:r w:rsidRPr="003E08A2">
        <w:rPr>
          <w:b/>
          <w:bCs/>
          <w:sz w:val="36"/>
          <w:szCs w:val="36"/>
        </w:rPr>
        <w:t>Specific Objectives</w:t>
      </w:r>
    </w:p>
    <w:p w14:paraId="3E3DCA01" w14:textId="19723E78" w:rsidR="00D36763" w:rsidRPr="003E08A2" w:rsidRDefault="00915FA9" w:rsidP="003E08A2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To analyze the limitations of existing AI-based consumer behavior prediction models, including machine learning, deep learning, and generative AI techniques.</w:t>
      </w:r>
    </w:p>
    <w:p w14:paraId="114201BF" w14:textId="01229DFB" w:rsidR="00D36763" w:rsidRPr="003E08A2" w:rsidRDefault="00915FA9" w:rsidP="003E08A2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To identify the key behavioral, transactional, psychological, and cultural factors that significantly influence consumer buying decisions.</w:t>
      </w:r>
    </w:p>
    <w:p w14:paraId="20293743" w14:textId="7A5AE9CF" w:rsidR="00D36763" w:rsidRPr="003E08A2" w:rsidRDefault="00915FA9" w:rsidP="003E08A2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To design an integrated and interpretable AI-driven predictive framework that incorporates diverse consumer-related features.</w:t>
      </w:r>
    </w:p>
    <w:p w14:paraId="0E5C2316" w14:textId="09270434" w:rsidR="00D36763" w:rsidRPr="003E08A2" w:rsidRDefault="00915FA9" w:rsidP="003E08A2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To evaluate the performance and accuracy of the proposed framework using appropriate consumer datasets.</w:t>
      </w:r>
    </w:p>
    <w:p w14:paraId="3939084B" w14:textId="7601EFE1" w:rsidR="00D36763" w:rsidRPr="003E08A2" w:rsidRDefault="00915FA9" w:rsidP="003E08A2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>To propose guidelines for ensuring transparency, ethical compliance, and data privacy when deploying AI-based consumer behavior prediction systems.</w:t>
      </w:r>
    </w:p>
    <w:p w14:paraId="0426A07B" w14:textId="77777777" w:rsidR="00D36763" w:rsidRPr="003E08A2" w:rsidRDefault="00D36763" w:rsidP="003E08A2">
      <w:pPr>
        <w:pStyle w:val="ListParagraph"/>
        <w:spacing w:line="360" w:lineRule="auto"/>
        <w:rPr>
          <w:sz w:val="28"/>
          <w:szCs w:val="28"/>
        </w:rPr>
      </w:pPr>
    </w:p>
    <w:p w14:paraId="3D435526" w14:textId="5B2674E2" w:rsidR="00D36763" w:rsidRPr="003E08A2" w:rsidRDefault="00915FA9" w:rsidP="003E08A2">
      <w:pPr>
        <w:pStyle w:val="ListParagraph"/>
        <w:numPr>
          <w:ilvl w:val="0"/>
          <w:numId w:val="1"/>
        </w:numPr>
        <w:spacing w:line="360" w:lineRule="auto"/>
        <w:rPr>
          <w:b/>
          <w:bCs/>
          <w:sz w:val="36"/>
          <w:szCs w:val="36"/>
        </w:rPr>
      </w:pPr>
      <w:r w:rsidRPr="003E08A2">
        <w:rPr>
          <w:b/>
          <w:bCs/>
          <w:sz w:val="36"/>
          <w:szCs w:val="36"/>
        </w:rPr>
        <w:t>References</w:t>
      </w:r>
    </w:p>
    <w:p w14:paraId="6F922B65" w14:textId="77777777" w:rsidR="00D36763" w:rsidRPr="003E08A2" w:rsidRDefault="00D36763" w:rsidP="003E08A2">
      <w:pPr>
        <w:pStyle w:val="ListParagraph"/>
        <w:spacing w:line="360" w:lineRule="auto"/>
        <w:rPr>
          <w:sz w:val="28"/>
          <w:szCs w:val="28"/>
        </w:rPr>
      </w:pPr>
    </w:p>
    <w:p w14:paraId="38A8CEF1" w14:textId="7D4765D6" w:rsidR="00D36763" w:rsidRPr="003E08A2" w:rsidRDefault="00915FA9" w:rsidP="003E08A2">
      <w:pPr>
        <w:pStyle w:val="ListParagraph"/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 xml:space="preserve">Al Adwan, A., &amp; </w:t>
      </w:r>
      <w:proofErr w:type="spellStart"/>
      <w:r w:rsidRPr="003E08A2">
        <w:rPr>
          <w:sz w:val="28"/>
          <w:szCs w:val="28"/>
        </w:rPr>
        <w:t>Aladwan</w:t>
      </w:r>
      <w:proofErr w:type="spellEnd"/>
      <w:r w:rsidRPr="003E08A2">
        <w:rPr>
          <w:sz w:val="28"/>
          <w:szCs w:val="28"/>
        </w:rPr>
        <w:t xml:space="preserve">, R. (2022). Use of artificial intelligence system to predict consumers’ behaviors. International Journal of Data and Network Science, 6(4), 1223–1232. </w:t>
      </w:r>
      <w:hyperlink r:id="rId5" w:history="1">
        <w:r w:rsidR="00D36763" w:rsidRPr="003E08A2">
          <w:rPr>
            <w:rStyle w:val="Hyperlink"/>
            <w:sz w:val="28"/>
            <w:szCs w:val="28"/>
          </w:rPr>
          <w:t>https://doi.org/10.5267/j.ijdns.2022.6.011</w:t>
        </w:r>
      </w:hyperlink>
    </w:p>
    <w:p w14:paraId="5F3A920E" w14:textId="5863B6B3" w:rsidR="003C64C7" w:rsidRPr="003E08A2" w:rsidRDefault="00915FA9" w:rsidP="003E08A2">
      <w:pPr>
        <w:pStyle w:val="ListParagraph"/>
        <w:spacing w:line="360" w:lineRule="auto"/>
        <w:rPr>
          <w:sz w:val="28"/>
          <w:szCs w:val="28"/>
        </w:rPr>
      </w:pPr>
      <w:r w:rsidRPr="003E08A2">
        <w:rPr>
          <w:sz w:val="28"/>
          <w:szCs w:val="28"/>
        </w:rPr>
        <w:t xml:space="preserve">Lin J (2025) Application of machine learning in predicting consumer behavior and precision marketing. </w:t>
      </w:r>
      <w:proofErr w:type="spellStart"/>
      <w:r w:rsidRPr="003E08A2">
        <w:rPr>
          <w:sz w:val="28"/>
          <w:szCs w:val="28"/>
        </w:rPr>
        <w:t>PLoS</w:t>
      </w:r>
      <w:proofErr w:type="spellEnd"/>
      <w:r w:rsidRPr="003E08A2">
        <w:rPr>
          <w:sz w:val="28"/>
          <w:szCs w:val="28"/>
        </w:rPr>
        <w:t xml:space="preserve"> One 20(5): e0321854. </w:t>
      </w:r>
      <w:hyperlink r:id="rId6" w:history="1">
        <w:r w:rsidR="00D36763" w:rsidRPr="003E08A2">
          <w:rPr>
            <w:rStyle w:val="Hyperlink"/>
            <w:sz w:val="28"/>
            <w:szCs w:val="28"/>
          </w:rPr>
          <w:t>https://doi.org/10.1371/journal.pone.0321854</w:t>
        </w:r>
      </w:hyperlink>
      <w:r w:rsidR="00D36763" w:rsidRPr="003E08A2">
        <w:rPr>
          <w:sz w:val="28"/>
          <w:szCs w:val="28"/>
        </w:rPr>
        <w:br/>
      </w:r>
      <w:r w:rsidRPr="003E08A2">
        <w:rPr>
          <w:sz w:val="28"/>
          <w:szCs w:val="28"/>
        </w:rPr>
        <w:t>Mehta, A.K., Srinivasan, A., Tilak Babu, S.B.G., Sharma, A., Thayumanavan, K., &amp; Vijaya Kumar, V. (2025). AI Powered Marketing Analytics for Predicting Consumer Purchase Behavior. Journal of Information Systems Engineering and Management, 10(17s).</w:t>
      </w:r>
      <w:r w:rsidR="00D36763" w:rsidRPr="003E08A2">
        <w:rPr>
          <w:sz w:val="28"/>
          <w:szCs w:val="28"/>
        </w:rPr>
        <w:br/>
      </w:r>
      <w:hyperlink r:id="rId7" w:history="1">
        <w:r w:rsidR="00D36763" w:rsidRPr="003E08A2">
          <w:rPr>
            <w:rStyle w:val="Hyperlink"/>
            <w:sz w:val="28"/>
            <w:szCs w:val="28"/>
          </w:rPr>
          <w:t>https://doi.org/10.52783/jisem.v10i17s.2785</w:t>
        </w:r>
      </w:hyperlink>
      <w:r w:rsidR="00D36763" w:rsidRPr="003E08A2">
        <w:rPr>
          <w:sz w:val="28"/>
          <w:szCs w:val="28"/>
        </w:rPr>
        <w:br/>
      </w:r>
      <w:proofErr w:type="spellStart"/>
      <w:r w:rsidRPr="003E08A2">
        <w:rPr>
          <w:sz w:val="28"/>
          <w:szCs w:val="28"/>
        </w:rPr>
        <w:t>Koyluoglu</w:t>
      </w:r>
      <w:proofErr w:type="spellEnd"/>
      <w:r w:rsidRPr="003E08A2">
        <w:rPr>
          <w:sz w:val="28"/>
          <w:szCs w:val="28"/>
        </w:rPr>
        <w:t xml:space="preserve">, A. S., &amp; Esme, E. (2025). Predicting the relationship between consumer buying behavior (CBB) and consumption metaphor (CM) through machine learning (ML). Management &amp; Marketing, 20(1), 35–51. </w:t>
      </w:r>
      <w:hyperlink r:id="rId8" w:history="1">
        <w:r w:rsidR="00D36763" w:rsidRPr="003E08A2">
          <w:rPr>
            <w:rStyle w:val="Hyperlink"/>
            <w:sz w:val="28"/>
            <w:szCs w:val="28"/>
          </w:rPr>
          <w:t>https://doi.org/10.2478/mmcks-2025-0001</w:t>
        </w:r>
      </w:hyperlink>
      <w:r w:rsidR="00D36763" w:rsidRPr="003E08A2">
        <w:rPr>
          <w:sz w:val="28"/>
          <w:szCs w:val="28"/>
        </w:rPr>
        <w:br/>
      </w:r>
      <w:r w:rsidRPr="003E08A2">
        <w:rPr>
          <w:sz w:val="28"/>
          <w:szCs w:val="28"/>
        </w:rPr>
        <w:t xml:space="preserve">Al-Otaibi, Y. D. (2024). Enhancing e-commerce strategies: A deep learning framework for customer behavior prediction. Engineering, Technology &amp; Applied Science Research, 14(4), 15656–15664. </w:t>
      </w:r>
      <w:hyperlink r:id="rId9" w:history="1">
        <w:r w:rsidR="00D36763" w:rsidRPr="003E08A2">
          <w:rPr>
            <w:rStyle w:val="Hyperlink"/>
            <w:sz w:val="28"/>
            <w:szCs w:val="28"/>
          </w:rPr>
          <w:t>https://doi.org/10.48084/etasr.7945</w:t>
        </w:r>
      </w:hyperlink>
      <w:r w:rsidR="00D36763" w:rsidRPr="003E08A2">
        <w:rPr>
          <w:sz w:val="28"/>
          <w:szCs w:val="28"/>
        </w:rPr>
        <w:br/>
      </w:r>
      <w:proofErr w:type="spellStart"/>
      <w:r w:rsidRPr="003E08A2">
        <w:rPr>
          <w:sz w:val="28"/>
          <w:szCs w:val="28"/>
        </w:rPr>
        <w:t>Madanchian</w:t>
      </w:r>
      <w:proofErr w:type="spellEnd"/>
      <w:r w:rsidRPr="003E08A2">
        <w:rPr>
          <w:sz w:val="28"/>
          <w:szCs w:val="28"/>
        </w:rPr>
        <w:t>, M. (2024). Generative AI for consumer behavior prediction. Sustainability, 16(22), 9963. https://doi.org/10.3390/su16229963</w:t>
      </w:r>
    </w:p>
    <w:sectPr w:rsidR="003C64C7" w:rsidRPr="003E08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67BEF"/>
    <w:multiLevelType w:val="hybridMultilevel"/>
    <w:tmpl w:val="C6149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B436C"/>
    <w:multiLevelType w:val="hybridMultilevel"/>
    <w:tmpl w:val="BB66E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717638">
    <w:abstractNumId w:val="0"/>
  </w:num>
  <w:num w:numId="2" w16cid:durableId="1483737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842"/>
    <w:rsid w:val="00011842"/>
    <w:rsid w:val="00166C5F"/>
    <w:rsid w:val="003C64C7"/>
    <w:rsid w:val="003E08A2"/>
    <w:rsid w:val="004137A5"/>
    <w:rsid w:val="00915FA9"/>
    <w:rsid w:val="00D3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CF7B9"/>
  <w15:chartTrackingRefBased/>
  <w15:docId w15:val="{808AEE7C-96C2-4505-BEE9-D187A760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1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18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18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18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18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18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18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18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8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8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18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18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18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18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18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18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18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1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1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18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1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1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18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18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18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18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18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184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67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7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478/mmcks-2025-00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52783/jisem.v10i17s.27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371/journal.pone.032185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5267/j.ijdns.2022.6.01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48084/etasr.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Alhuzaimi</dc:creator>
  <cp:keywords/>
  <dc:description/>
  <cp:lastModifiedBy>Fahad Alhuzaimi</cp:lastModifiedBy>
  <cp:revision>3</cp:revision>
  <dcterms:created xsi:type="dcterms:W3CDTF">2025-11-20T18:17:00Z</dcterms:created>
  <dcterms:modified xsi:type="dcterms:W3CDTF">2025-11-20T19:05:00Z</dcterms:modified>
</cp:coreProperties>
</file>