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4FA23E" w14:textId="77777777" w:rsidR="00393CAA" w:rsidRPr="00201730" w:rsidRDefault="00393CAA" w:rsidP="00393CAA">
      <w:pPr>
        <w:spacing w:before="100" w:beforeAutospacing="1" w:after="100" w:afterAutospacing="1"/>
        <w:ind w:left="0" w:firstLine="0"/>
        <w:rPr>
          <w:rFonts w:eastAsia="Calibri" w:cs="Sakkal Majalla"/>
          <w:b/>
          <w:bCs/>
          <w:color w:val="000000" w:themeColor="text1"/>
          <w:kern w:val="2"/>
          <w:sz w:val="32"/>
          <w:szCs w:val="32"/>
          <w:lang w:bidi="ar-EG"/>
        </w:rPr>
      </w:pPr>
      <w:bookmarkStart w:id="0" w:name="_Hlk169916016"/>
      <w:r w:rsidRPr="00201730">
        <w:rPr>
          <w:rFonts w:eastAsia="Calibri" w:cs="Sakkal Majalla"/>
          <w:b/>
          <w:bCs/>
          <w:noProof/>
          <w:color w:val="000000" w:themeColor="text1"/>
          <w:kern w:val="2"/>
          <w:sz w:val="32"/>
          <w:szCs w:val="32"/>
        </w:rPr>
        <w:drawing>
          <wp:anchor distT="0" distB="0" distL="114300" distR="114300" simplePos="0" relativeHeight="251659264" behindDoc="0" locked="0" layoutInCell="1" allowOverlap="1" wp14:anchorId="4398AE0F" wp14:editId="535A403A">
            <wp:simplePos x="0" y="0"/>
            <wp:positionH relativeFrom="margin">
              <wp:posOffset>-121920</wp:posOffset>
            </wp:positionH>
            <wp:positionV relativeFrom="margin">
              <wp:posOffset>-123825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01730">
        <w:rPr>
          <w:rFonts w:eastAsia="Calibri" w:cs="Sakkal Majalla"/>
          <w:b/>
          <w:bCs/>
          <w:color w:val="000000" w:themeColor="text1"/>
          <w:kern w:val="2"/>
          <w:sz w:val="32"/>
          <w:szCs w:val="32"/>
          <w:rtl/>
          <w:lang w:bidi="ar-EG"/>
        </w:rPr>
        <w:t>جامعة ميد</w:t>
      </w:r>
      <w:r w:rsidRPr="00201730">
        <w:rPr>
          <w:rFonts w:eastAsia="Calibri" w:cs="Sakkal Majalla" w:hint="cs"/>
          <w:b/>
          <w:bCs/>
          <w:color w:val="000000" w:themeColor="text1"/>
          <w:kern w:val="2"/>
          <w:sz w:val="32"/>
          <w:szCs w:val="32"/>
          <w:rtl/>
          <w:lang w:bidi="ar-EG"/>
        </w:rPr>
        <w:t xml:space="preserve"> </w:t>
      </w:r>
      <w:r w:rsidRPr="00201730">
        <w:rPr>
          <w:rFonts w:eastAsia="Calibri" w:cs="Sakkal Majalla"/>
          <w:b/>
          <w:bCs/>
          <w:color w:val="000000" w:themeColor="text1"/>
          <w:kern w:val="2"/>
          <w:sz w:val="32"/>
          <w:szCs w:val="32"/>
          <w:rtl/>
          <w:lang w:bidi="ar-EG"/>
        </w:rPr>
        <w:t xml:space="preserve">أوشن </w:t>
      </w:r>
    </w:p>
    <w:p w14:paraId="1E0FF646" w14:textId="77777777" w:rsidR="00393CAA" w:rsidRPr="00201730" w:rsidRDefault="00393CAA" w:rsidP="00393CAA">
      <w:pPr>
        <w:spacing w:before="100" w:beforeAutospacing="1" w:after="100" w:afterAutospacing="1"/>
        <w:ind w:left="0" w:firstLine="0"/>
        <w:rPr>
          <w:rFonts w:eastAsia="Calibri" w:cs="Sakkal Majalla"/>
          <w:b/>
          <w:bCs/>
          <w:color w:val="000000" w:themeColor="text1"/>
          <w:kern w:val="2"/>
          <w:sz w:val="32"/>
          <w:szCs w:val="32"/>
          <w:rtl/>
          <w:lang w:bidi="ar-EG"/>
        </w:rPr>
      </w:pPr>
      <w:r w:rsidRPr="00201730">
        <w:rPr>
          <w:rFonts w:eastAsia="Calibri" w:cs="Sakkal Majalla"/>
          <w:b/>
          <w:bCs/>
          <w:color w:val="000000" w:themeColor="text1"/>
          <w:kern w:val="2"/>
          <w:sz w:val="32"/>
          <w:szCs w:val="32"/>
          <w:lang w:bidi="ar-EG"/>
        </w:rPr>
        <w:t xml:space="preserve">    </w:t>
      </w:r>
      <w:r w:rsidRPr="00201730">
        <w:rPr>
          <w:rFonts w:eastAsia="Calibri" w:cs="Sakkal Majalla"/>
          <w:b/>
          <w:bCs/>
          <w:color w:val="000000" w:themeColor="text1"/>
          <w:kern w:val="2"/>
          <w:sz w:val="32"/>
          <w:szCs w:val="32"/>
          <w:rtl/>
          <w:lang w:bidi="ar-EG"/>
        </w:rPr>
        <w:t xml:space="preserve">كلية الإدارة </w:t>
      </w:r>
    </w:p>
    <w:p w14:paraId="6567956C" w14:textId="77777777" w:rsidR="00393CAA" w:rsidRPr="00201730" w:rsidRDefault="00393CAA" w:rsidP="00393CAA">
      <w:pPr>
        <w:spacing w:before="100" w:beforeAutospacing="1" w:after="100" w:afterAutospacing="1"/>
        <w:ind w:left="0" w:firstLine="0"/>
        <w:rPr>
          <w:rFonts w:eastAsia="Calibri" w:cs="Sakkal Majalla"/>
          <w:color w:val="000000" w:themeColor="text1"/>
          <w:kern w:val="2"/>
          <w:sz w:val="32"/>
          <w:szCs w:val="32"/>
          <w:rtl/>
          <w:lang w:bidi="ar-EG"/>
        </w:rPr>
      </w:pPr>
      <w:r w:rsidRPr="00201730">
        <w:rPr>
          <w:rFonts w:eastAsia="Calibri" w:cs="Sakkal Majalla"/>
          <w:b/>
          <w:bCs/>
          <w:color w:val="000000" w:themeColor="text1"/>
          <w:kern w:val="2"/>
          <w:sz w:val="32"/>
          <w:szCs w:val="32"/>
          <w:rtl/>
          <w:lang w:bidi="ar-EG"/>
        </w:rPr>
        <w:t>تخصص</w:t>
      </w:r>
      <w:r w:rsidRPr="00201730">
        <w:rPr>
          <w:rFonts w:eastAsia="Calibri" w:cs="Sakkal Majalla" w:hint="cs"/>
          <w:b/>
          <w:bCs/>
          <w:color w:val="000000" w:themeColor="text1"/>
          <w:kern w:val="2"/>
          <w:sz w:val="32"/>
          <w:szCs w:val="32"/>
          <w:rtl/>
          <w:lang w:bidi="ar-EG"/>
        </w:rPr>
        <w:t xml:space="preserve"> إدارة مشاريع </w:t>
      </w:r>
    </w:p>
    <w:p w14:paraId="51DC40B3" w14:textId="77777777" w:rsidR="00393CAA" w:rsidRPr="00201730" w:rsidRDefault="00393CAA" w:rsidP="00393CAA">
      <w:pPr>
        <w:spacing w:before="100" w:beforeAutospacing="1" w:after="100" w:afterAutospacing="1"/>
        <w:ind w:left="0" w:firstLine="0"/>
        <w:rPr>
          <w:rFonts w:eastAsia="Calibri" w:cs="Sakkal Majalla"/>
          <w:color w:val="000000" w:themeColor="text1"/>
          <w:kern w:val="2"/>
          <w:szCs w:val="28"/>
          <w:rtl/>
          <w:lang w:bidi="ar-EG"/>
        </w:rPr>
      </w:pPr>
    </w:p>
    <w:p w14:paraId="09AB0585" w14:textId="77777777" w:rsidR="00393CAA" w:rsidRPr="00201730" w:rsidRDefault="00393CAA" w:rsidP="00393CAA">
      <w:pPr>
        <w:spacing w:before="100" w:beforeAutospacing="1" w:after="100" w:afterAutospacing="1"/>
        <w:ind w:left="0" w:firstLine="0"/>
        <w:rPr>
          <w:rFonts w:eastAsia="Calibri" w:cs="Sakkal Majalla"/>
          <w:b/>
          <w:bCs/>
          <w:color w:val="000000" w:themeColor="text1"/>
          <w:kern w:val="2"/>
          <w:szCs w:val="28"/>
          <w:rtl/>
          <w:lang w:bidi="ar-EG"/>
        </w:rPr>
      </w:pPr>
    </w:p>
    <w:p w14:paraId="00FF87C7" w14:textId="77777777" w:rsidR="00393CAA" w:rsidRPr="00201730" w:rsidRDefault="00393CAA" w:rsidP="00393CAA">
      <w:pPr>
        <w:spacing w:before="100" w:beforeAutospacing="1" w:after="100" w:afterAutospacing="1"/>
        <w:ind w:left="0" w:firstLine="0"/>
        <w:jc w:val="center"/>
        <w:rPr>
          <w:rFonts w:eastAsia="Calibri" w:cs="Sakkal Majalla"/>
          <w:b/>
          <w:bCs/>
          <w:color w:val="000000" w:themeColor="text1"/>
          <w:kern w:val="2"/>
          <w:sz w:val="40"/>
          <w:szCs w:val="40"/>
          <w:rtl/>
        </w:rPr>
      </w:pPr>
      <w:r w:rsidRPr="00201730">
        <w:rPr>
          <w:rFonts w:eastAsia="Calibri" w:cs="Sakkal Majalla"/>
          <w:b/>
          <w:bCs/>
          <w:color w:val="000000" w:themeColor="text1"/>
          <w:kern w:val="2"/>
          <w:sz w:val="40"/>
          <w:szCs w:val="40"/>
          <w:rtl/>
          <w:lang w:bidi="ar-EG"/>
        </w:rPr>
        <w:t>أثر تطبيق الإدارة الاستراتيجية في تحقيق نجاح مشاريع تكنولوجيا المعلومات: دراسة تطبيقية على الشركات التكنولوجية بمدينة الرياض</w:t>
      </w:r>
      <w:r w:rsidRPr="00201730">
        <w:rPr>
          <w:rFonts w:eastAsia="Calibri" w:cs="Sakkal Majalla" w:hint="cs"/>
          <w:b/>
          <w:bCs/>
          <w:color w:val="000000" w:themeColor="text1"/>
          <w:kern w:val="2"/>
          <w:sz w:val="40"/>
          <w:szCs w:val="40"/>
          <w:rtl/>
        </w:rPr>
        <w:t xml:space="preserve"> </w:t>
      </w:r>
      <w:r w:rsidRPr="00201730">
        <w:rPr>
          <w:rFonts w:eastAsia="Calibri" w:cs="Sakkal Majalla"/>
          <w:b/>
          <w:bCs/>
          <w:color w:val="000000" w:themeColor="text1"/>
          <w:kern w:val="2"/>
          <w:sz w:val="40"/>
          <w:szCs w:val="40"/>
          <w:rtl/>
          <w:lang w:bidi="ar-EG"/>
        </w:rPr>
        <w:t>السعودية</w:t>
      </w:r>
    </w:p>
    <w:p w14:paraId="6F9E5EA5" w14:textId="21B1D89F" w:rsidR="00393CAA" w:rsidRDefault="00393CAA" w:rsidP="00785E24">
      <w:pPr>
        <w:tabs>
          <w:tab w:val="left" w:pos="1316"/>
        </w:tabs>
        <w:spacing w:before="100" w:beforeAutospacing="1" w:after="100" w:afterAutospacing="1"/>
        <w:ind w:left="0" w:firstLine="0"/>
        <w:jc w:val="center"/>
        <w:rPr>
          <w:rFonts w:eastAsia="Calibri" w:cs="Sakkal Majalla"/>
          <w:b/>
          <w:bCs/>
          <w:color w:val="000000" w:themeColor="text1"/>
          <w:kern w:val="2"/>
          <w:sz w:val="36"/>
          <w:szCs w:val="36"/>
          <w:rtl/>
        </w:rPr>
      </w:pPr>
      <w:r w:rsidRPr="00201730">
        <w:rPr>
          <w:rFonts w:eastAsia="Calibri" w:cs="Sakkal Majalla"/>
          <w:b/>
          <w:bCs/>
          <w:color w:val="000000" w:themeColor="text1"/>
          <w:kern w:val="2"/>
          <w:sz w:val="36"/>
          <w:szCs w:val="36"/>
          <w:rtl/>
          <w:lang w:bidi="ar-EG"/>
        </w:rPr>
        <w:t>إعداد الطالب/</w:t>
      </w:r>
      <w:r w:rsidR="00785E24">
        <w:rPr>
          <w:rFonts w:eastAsia="Calibri" w:cs="Sakkal Majalla" w:hint="cs"/>
          <w:b/>
          <w:bCs/>
          <w:color w:val="000000" w:themeColor="text1"/>
          <w:kern w:val="2"/>
          <w:sz w:val="36"/>
          <w:szCs w:val="36"/>
          <w:rtl/>
        </w:rPr>
        <w:t xml:space="preserve">سعد بن ناصر إبراهيم </w:t>
      </w:r>
      <w:proofErr w:type="spellStart"/>
      <w:r w:rsidR="00785E24">
        <w:rPr>
          <w:rFonts w:eastAsia="Calibri" w:cs="Sakkal Majalla" w:hint="cs"/>
          <w:b/>
          <w:bCs/>
          <w:color w:val="000000" w:themeColor="text1"/>
          <w:kern w:val="2"/>
          <w:sz w:val="36"/>
          <w:szCs w:val="36"/>
          <w:rtl/>
        </w:rPr>
        <w:t>العميره</w:t>
      </w:r>
      <w:proofErr w:type="spellEnd"/>
    </w:p>
    <w:p w14:paraId="50DF3675" w14:textId="230489CF" w:rsidR="00785E24" w:rsidRPr="00201730" w:rsidRDefault="00785E24" w:rsidP="00785E24">
      <w:pPr>
        <w:tabs>
          <w:tab w:val="left" w:pos="1316"/>
        </w:tabs>
        <w:spacing w:before="100" w:beforeAutospacing="1" w:after="100" w:afterAutospacing="1"/>
        <w:ind w:left="0" w:firstLine="0"/>
        <w:jc w:val="center"/>
        <w:rPr>
          <w:rFonts w:eastAsia="Calibri" w:cs="Sakkal Majalla"/>
          <w:b/>
          <w:bCs/>
          <w:color w:val="000000" w:themeColor="text1"/>
          <w:kern w:val="2"/>
          <w:sz w:val="36"/>
          <w:szCs w:val="36"/>
        </w:rPr>
      </w:pPr>
      <w:r>
        <w:rPr>
          <w:rFonts w:eastAsia="Calibri" w:cs="Sakkal Majalla" w:hint="cs"/>
          <w:b/>
          <w:bCs/>
          <w:color w:val="000000" w:themeColor="text1"/>
          <w:kern w:val="2"/>
          <w:sz w:val="36"/>
          <w:szCs w:val="36"/>
          <w:rtl/>
        </w:rPr>
        <w:t xml:space="preserve">الرقم الجامعي/ </w:t>
      </w:r>
      <w:r w:rsidRPr="00785E24">
        <w:rPr>
          <w:rFonts w:eastAsia="Calibri" w:cs="Sakkal Majalla" w:hint="cs"/>
          <w:b/>
          <w:bCs/>
          <w:color w:val="000000" w:themeColor="text1"/>
          <w:kern w:val="2"/>
          <w:sz w:val="40"/>
          <w:szCs w:val="40"/>
          <w:rtl/>
        </w:rPr>
        <w:t>241002343</w:t>
      </w:r>
    </w:p>
    <w:p w14:paraId="29A1D5CE" w14:textId="77777777" w:rsidR="00393CAA" w:rsidRPr="00201730" w:rsidRDefault="00393CAA" w:rsidP="00393CAA">
      <w:pPr>
        <w:tabs>
          <w:tab w:val="left" w:pos="1316"/>
        </w:tabs>
        <w:spacing w:before="100" w:beforeAutospacing="1" w:after="100" w:afterAutospacing="1"/>
        <w:ind w:left="0" w:firstLine="0"/>
        <w:jc w:val="center"/>
        <w:rPr>
          <w:rFonts w:eastAsia="Calibri" w:cs="Sakkal Majalla"/>
          <w:b/>
          <w:bCs/>
          <w:color w:val="000000" w:themeColor="text1"/>
          <w:kern w:val="2"/>
          <w:sz w:val="36"/>
          <w:szCs w:val="36"/>
          <w:rtl/>
          <w:lang w:bidi="ar-EG"/>
        </w:rPr>
      </w:pPr>
      <w:r w:rsidRPr="00201730">
        <w:rPr>
          <w:rFonts w:eastAsia="Calibri" w:cs="Sakkal Majalla"/>
          <w:b/>
          <w:bCs/>
          <w:color w:val="000000" w:themeColor="text1"/>
          <w:kern w:val="2"/>
          <w:sz w:val="36"/>
          <w:szCs w:val="36"/>
          <w:rtl/>
          <w:lang w:bidi="ar-EG"/>
        </w:rPr>
        <w:t>إشراف/</w:t>
      </w:r>
    </w:p>
    <w:p w14:paraId="40940F09" w14:textId="77777777" w:rsidR="00393CAA" w:rsidRPr="00201730" w:rsidRDefault="00393CAA" w:rsidP="00393CAA">
      <w:pPr>
        <w:tabs>
          <w:tab w:val="left" w:pos="1316"/>
        </w:tabs>
        <w:spacing w:before="100" w:beforeAutospacing="1" w:after="100" w:afterAutospacing="1"/>
        <w:ind w:left="0" w:firstLine="0"/>
        <w:jc w:val="center"/>
        <w:rPr>
          <w:rFonts w:eastAsia="Calibri" w:cs="Sakkal Majalla"/>
          <w:b/>
          <w:bCs/>
          <w:color w:val="000000" w:themeColor="text1"/>
          <w:kern w:val="2"/>
          <w:sz w:val="36"/>
          <w:szCs w:val="36"/>
          <w:rtl/>
          <w:lang w:bidi="ar-EG"/>
        </w:rPr>
      </w:pPr>
      <w:r w:rsidRPr="00201730">
        <w:rPr>
          <w:rFonts w:eastAsia="Calibri" w:cs="Sakkal Majalla"/>
          <w:b/>
          <w:bCs/>
          <w:color w:val="000000" w:themeColor="text1"/>
          <w:kern w:val="2"/>
          <w:sz w:val="36"/>
          <w:szCs w:val="36"/>
          <w:rtl/>
          <w:lang w:bidi="ar-EG"/>
        </w:rPr>
        <w:t>د. اسماء ابو عنزه</w:t>
      </w:r>
    </w:p>
    <w:p w14:paraId="0B11A5E3" w14:textId="002790B6" w:rsidR="00393CAA" w:rsidRPr="00201730" w:rsidRDefault="00393CAA" w:rsidP="00393CAA">
      <w:pPr>
        <w:tabs>
          <w:tab w:val="left" w:pos="1316"/>
        </w:tabs>
        <w:spacing w:before="100" w:beforeAutospacing="1" w:after="100" w:afterAutospacing="1"/>
        <w:ind w:left="0" w:firstLine="0"/>
        <w:jc w:val="center"/>
        <w:rPr>
          <w:rFonts w:eastAsia="Calibri" w:cs="Sakkal Majalla"/>
          <w:b/>
          <w:bCs/>
          <w:color w:val="000000" w:themeColor="text1"/>
          <w:kern w:val="2"/>
          <w:sz w:val="36"/>
          <w:szCs w:val="36"/>
          <w:rtl/>
          <w:lang w:bidi="ar-EG"/>
        </w:rPr>
      </w:pPr>
      <w:r w:rsidRPr="00201730">
        <w:rPr>
          <w:rFonts w:eastAsia="Calibri" w:cs="Sakkal Majalla"/>
          <w:b/>
          <w:bCs/>
          <w:color w:val="000000" w:themeColor="text1"/>
          <w:kern w:val="2"/>
          <w:sz w:val="36"/>
          <w:szCs w:val="36"/>
          <w:rtl/>
          <w:lang w:bidi="ar-EG"/>
        </w:rPr>
        <w:t>العام الدراسي:</w:t>
      </w:r>
      <w:r w:rsidR="00785E24">
        <w:rPr>
          <w:rFonts w:eastAsia="Calibri" w:cs="Sakkal Majalla" w:hint="cs"/>
          <w:b/>
          <w:bCs/>
          <w:color w:val="000000" w:themeColor="text1"/>
          <w:kern w:val="2"/>
          <w:sz w:val="36"/>
          <w:szCs w:val="36"/>
          <w:rtl/>
          <w:lang w:bidi="ar-EG"/>
        </w:rPr>
        <w:t xml:space="preserve"> </w:t>
      </w:r>
    </w:p>
    <w:p w14:paraId="3F15B23B" w14:textId="77777777" w:rsidR="00393CAA" w:rsidRPr="00201730" w:rsidRDefault="00393CAA" w:rsidP="00393CAA">
      <w:pPr>
        <w:tabs>
          <w:tab w:val="left" w:pos="1316"/>
        </w:tabs>
        <w:spacing w:before="100" w:beforeAutospacing="1" w:after="100" w:afterAutospacing="1"/>
        <w:ind w:left="0" w:firstLine="0"/>
        <w:jc w:val="center"/>
        <w:rPr>
          <w:rFonts w:eastAsia="Calibri" w:cs="Sakkal Majalla"/>
          <w:b/>
          <w:bCs/>
          <w:color w:val="000000" w:themeColor="text1"/>
          <w:sz w:val="36"/>
          <w:szCs w:val="36"/>
          <w:rtl/>
          <w:lang w:bidi="ar-EG"/>
        </w:rPr>
      </w:pPr>
      <w:r w:rsidRPr="00201730">
        <w:rPr>
          <w:rFonts w:eastAsia="Calibri" w:cs="Sakkal Majalla"/>
          <w:b/>
          <w:bCs/>
          <w:color w:val="000000" w:themeColor="text1"/>
          <w:kern w:val="2"/>
          <w:sz w:val="36"/>
          <w:szCs w:val="36"/>
          <w:lang w:bidi="ar-EG"/>
        </w:rPr>
        <w:t>1446 – 2024</w:t>
      </w:r>
    </w:p>
    <w:bookmarkEnd w:id="0"/>
    <w:p w14:paraId="3E636730" w14:textId="77777777" w:rsidR="00393CAA" w:rsidRDefault="00393CAA">
      <w:pPr>
        <w:rPr>
          <w:rtl/>
        </w:rPr>
        <w:sectPr w:rsidR="00393CAA" w:rsidSect="00393CAA">
          <w:pgSz w:w="11906" w:h="16838"/>
          <w:pgMar w:top="1440" w:right="1985" w:bottom="1440" w:left="1418" w:header="720" w:footer="720" w:gutter="567"/>
          <w:cols w:space="720"/>
          <w:bidi/>
          <w:rtlGutter/>
          <w:docGrid w:linePitch="360"/>
        </w:sectPr>
      </w:pPr>
    </w:p>
    <w:p w14:paraId="067A698B" w14:textId="77777777" w:rsidR="00393CAA" w:rsidRPr="00201730" w:rsidRDefault="00393CAA" w:rsidP="00393CAA">
      <w:pPr>
        <w:spacing w:before="100" w:beforeAutospacing="1" w:after="100" w:afterAutospacing="1"/>
        <w:ind w:left="0" w:firstLine="0"/>
        <w:jc w:val="center"/>
        <w:outlineLvl w:val="0"/>
        <w:rPr>
          <w:rFonts w:eastAsia="Calibri" w:cs="Sakkal Majalla"/>
          <w:b/>
          <w:bCs/>
          <w:color w:val="000000" w:themeColor="text1"/>
          <w:kern w:val="2"/>
          <w:sz w:val="40"/>
          <w:szCs w:val="40"/>
          <w:rtl/>
          <w:lang w:bidi="ar-EG"/>
        </w:rPr>
      </w:pPr>
      <w:bookmarkStart w:id="1" w:name="_Toc180328813"/>
      <w:bookmarkStart w:id="2" w:name="_Toc171895462"/>
      <w:r w:rsidRPr="00201730">
        <w:rPr>
          <w:rFonts w:eastAsia="Calibri" w:cs="Sakkal Majalla" w:hint="cs"/>
          <w:b/>
          <w:bCs/>
          <w:color w:val="000000" w:themeColor="text1"/>
          <w:kern w:val="2"/>
          <w:sz w:val="40"/>
          <w:szCs w:val="40"/>
          <w:rtl/>
          <w:lang w:bidi="ar-EG"/>
        </w:rPr>
        <w:lastRenderedPageBreak/>
        <w:t>الفصل الأول: الإطار العام للدراسة</w:t>
      </w:r>
      <w:bookmarkEnd w:id="1"/>
    </w:p>
    <w:p w14:paraId="212FA974" w14:textId="77777777" w:rsidR="00393CAA" w:rsidRPr="00201730" w:rsidRDefault="00393CAA" w:rsidP="00393CAA">
      <w:pPr>
        <w:spacing w:before="100" w:beforeAutospacing="1" w:after="100" w:afterAutospacing="1"/>
        <w:ind w:left="0" w:firstLine="0"/>
        <w:outlineLvl w:val="1"/>
        <w:rPr>
          <w:rFonts w:eastAsia="Calibri" w:cs="Sakkal Majalla"/>
          <w:b/>
          <w:bCs/>
          <w:color w:val="000000" w:themeColor="text1"/>
          <w:kern w:val="2"/>
          <w:sz w:val="36"/>
          <w:szCs w:val="36"/>
          <w:rtl/>
          <w:lang w:bidi="ar-EG"/>
        </w:rPr>
      </w:pPr>
      <w:bookmarkStart w:id="3" w:name="_Toc180328814"/>
      <w:r w:rsidRPr="00201730">
        <w:rPr>
          <w:rFonts w:eastAsia="Calibri" w:cs="Sakkal Majalla" w:hint="cs"/>
          <w:b/>
          <w:bCs/>
          <w:color w:val="000000" w:themeColor="text1"/>
          <w:kern w:val="2"/>
          <w:sz w:val="36"/>
          <w:szCs w:val="36"/>
          <w:rtl/>
          <w:lang w:bidi="ar-EG"/>
        </w:rPr>
        <w:t>المقدمة</w:t>
      </w:r>
      <w:bookmarkEnd w:id="3"/>
      <w:r w:rsidRPr="00201730">
        <w:rPr>
          <w:rFonts w:eastAsia="Calibri" w:cs="Sakkal Majalla" w:hint="cs"/>
          <w:b/>
          <w:bCs/>
          <w:color w:val="000000" w:themeColor="text1"/>
          <w:kern w:val="2"/>
          <w:sz w:val="36"/>
          <w:szCs w:val="36"/>
          <w:rtl/>
          <w:lang w:bidi="ar-EG"/>
        </w:rPr>
        <w:t xml:space="preserve"> </w:t>
      </w:r>
    </w:p>
    <w:p w14:paraId="3C848435"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 xml:space="preserve">   تعد الإدارة الاستراتيجية من الأدوات الأساسية التي تعتمد عليها الشركات لتحقيق أهدافها وزيادة قدرتها التنافسية في الأسواق المتغيرة والمتطورة. في ظل العولمة والتقدم التكنولوجي السريع، أصبحت بيئات الأعمال أكثر تعقيدًا وتشابكًا، مما يفرض على الشركات ضرورة تبني استراتيجيات فعالة ومبتكرة لضمان نجاح مشاريعها، خاصة في مجال تكنولوجيا المعلومات، ويعتبر تطبيق الإدارة الاستراتيجية في هذا السياق ليس فقط أداة لتحقيق الكفاءة التنظيمية، ولكن أيضًا وسيلة لتعزيز الابتكار وتحقيق الاستدامة على المدى الطويل.</w:t>
      </w:r>
    </w:p>
    <w:p w14:paraId="42D0C084" w14:textId="77777777" w:rsidR="00393CAA" w:rsidRPr="00201730" w:rsidRDefault="00393CAA" w:rsidP="00393CAA">
      <w:pPr>
        <w:spacing w:before="100" w:beforeAutospacing="1" w:after="100" w:afterAutospacing="1"/>
        <w:ind w:left="0" w:firstLine="706"/>
        <w:rPr>
          <w:rFonts w:eastAsia="Times New Roman" w:cs="Sakkal Majalla"/>
          <w:color w:val="000000" w:themeColor="text1"/>
          <w:szCs w:val="28"/>
          <w:rtl/>
          <w:lang w:bidi="ar-EG"/>
          <w14:ligatures w14:val="none"/>
        </w:rPr>
      </w:pPr>
      <w:r w:rsidRPr="00201730">
        <w:rPr>
          <w:rFonts w:eastAsia="Times New Roman" w:cs="Sakkal Majalla"/>
          <w:color w:val="000000" w:themeColor="text1"/>
          <w:szCs w:val="28"/>
          <w:rtl/>
          <w:lang w:bidi="ar-EG"/>
          <w14:ligatures w14:val="none"/>
        </w:rPr>
        <w:t xml:space="preserve">   وتعد تكنولوجيا المعلومات من أهم المجالات التي شهدت تطورًا هائلًا في العقود الأخيرة، مما أدى إلى تأثير كبير على مختلف جوانب الحياة الاقتصادية والاجتماعية، كما أصبحت الشركات التكنولوجية تعتمد بشكل كبير على الإدارة الاستراتيجية لضمان نجاح مشاريعها، من خلال التخطيط الدقيق والتنفيذ الفعال ومراقبة الأداء المستمر حيث تهدف الإدارة الاستراتيجية إلى تحقيق التوافق بين أهداف الشركة ومواردها وقدراتها من جهة، وبين التحديات والفرص التي تفرضها البيئة الخارجية، ومن جهة أخرى، </w:t>
      </w:r>
      <w:r w:rsidRPr="00201730">
        <w:rPr>
          <w:rFonts w:eastAsia="Times New Roman" w:cs="Sakkal Majalla"/>
          <w:color w:val="000000" w:themeColor="text1"/>
          <w:szCs w:val="28"/>
          <w:rtl/>
          <w14:ligatures w14:val="none"/>
        </w:rPr>
        <w:t>تحقيق التنفيذ الناجح لتكنولوجيا المعلومات يتطلب وجود صلة وثيقة بين العمليات التجارية وتكنولوجيا المعلومات، ويتطلب دائمًا تحديد أهداف المشروع بما يتوافق مع استراتيجية عمل الشركة وأهدافها المالية، بما يستوجب تحليل الوضع الراهن بدقة لتوفير أساس يثبت فعالية التكلفة، وتحديد وتقييم الأساليب الممكنة وفرص التحسين، كما أن تطوير أهداف واقعية يُعتبر أمرًا ضروريًا، كما يحتاج تحديد مسؤوليات جميع العمليات واحتياجات المستخدمين بوضوح من البداية</w:t>
      </w:r>
      <w:r w:rsidRPr="00201730">
        <w:rPr>
          <w:rFonts w:eastAsia="Times New Roman" w:cs="Sakkal Majalla"/>
          <w:color w:val="000000" w:themeColor="text1"/>
          <w:szCs w:val="28"/>
          <w:rtl/>
          <w:lang w:bidi="ar-EG"/>
          <w14:ligatures w14:val="none"/>
        </w:rPr>
        <w:t xml:space="preserve"> (الدوسري، 2024).</w:t>
      </w:r>
    </w:p>
    <w:p w14:paraId="5D766AEF"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 xml:space="preserve">  والجدير بالذكر أن مدينة الرياض التي تُعد مركزًا اقتصاديًا وتكنولوجيًا هامًا في المملكة العربية السعودية، تتزايد بها أهمية تطبيق الإدارة الاستراتيجية في الشركات التكنولوجية بشكل ملحوظ، ويشهد قطاع تكنولوجيا المعلومات في الرياض نموًا سريعًا، مدعومًا بسياسات الحكومة الداعمة للتحول الرقمي </w:t>
      </w:r>
      <w:r w:rsidRPr="00201730">
        <w:rPr>
          <w:rFonts w:eastAsia="Calibri" w:cs="Sakkal Majalla"/>
          <w:color w:val="000000" w:themeColor="text1"/>
          <w:kern w:val="2"/>
          <w:szCs w:val="28"/>
          <w:rtl/>
          <w:lang w:bidi="ar-EG"/>
        </w:rPr>
        <w:lastRenderedPageBreak/>
        <w:t>وتحقيق رؤية المملكة 2030، هذا النمو يتطلب من الشركات التكنولوجية اعتماد منهجيات إدارة استراتيجية فعالة لضمان تحقيق أهدافها والبقاء في المنافسة الشديدة.</w:t>
      </w:r>
    </w:p>
    <w:p w14:paraId="22F12AA4"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علاوة على ذلك، إن تطبيق الإدارة الاستراتيجية في مشاريع تكنولوجيا المعلومات يتطلب من الشركات اتخاذ خطوات دقيقة ومحددة تشمل تحليل البيئة الداخلية والخارجية، وتحديد الأهداف الاستراتيجية، وصياغة الاستراتيجيات المناسبة، وتنفيذها بشكل فعال، وأخيرًا تقييم الأداء وإجراء التعديلات اللازمة، هذه العمليات تسهم في تحسين قدرة الشركات على التكيف مع التغيرات السريعة في التكنولوجيا، وتلبية احتياجات العملاء بشكل أفضل، وزيادة الفعالية التشغيلية والربحية، علاوة على ذلك فإن تطبيق الإدارة الاستراتيجية لتحقيق نجاح مشاريع تكنولوجيا المعلومات في الشركات التكنولوجية بمدينة الرياض يتطلب تحسين الأداء التنظيمي، وزيادة القدرة على الابتكار، وتعزيز الكفاءة التشغيلية مما يعزز من قدرتها على تحقيق أهدافها وتحسين أدائها في بيئة أعمال متغيرة ومتطورة في العصر الحديث (النعيمات، 2021).</w:t>
      </w:r>
    </w:p>
    <w:p w14:paraId="18FDAAED" w14:textId="77777777" w:rsidR="00393CAA" w:rsidRPr="00201730" w:rsidRDefault="00393CAA" w:rsidP="00393CAA">
      <w:pPr>
        <w:keepNext/>
        <w:keepLines/>
        <w:spacing w:before="100" w:beforeAutospacing="1" w:after="100" w:afterAutospacing="1"/>
        <w:ind w:left="0" w:firstLine="0"/>
        <w:outlineLvl w:val="1"/>
        <w:rPr>
          <w:rFonts w:eastAsia="Times New Roman" w:cs="Sakkal Majalla"/>
          <w:b/>
          <w:bCs/>
          <w:color w:val="000000" w:themeColor="text1"/>
          <w:kern w:val="2"/>
          <w:sz w:val="36"/>
          <w:szCs w:val="36"/>
          <w:rtl/>
          <w:lang w:bidi="ar-EG"/>
        </w:rPr>
      </w:pPr>
      <w:bookmarkStart w:id="4" w:name="_Toc180328815"/>
      <w:r w:rsidRPr="00201730">
        <w:rPr>
          <w:rFonts w:eastAsia="Times New Roman" w:cs="Sakkal Majalla" w:hint="cs"/>
          <w:b/>
          <w:bCs/>
          <w:color w:val="000000" w:themeColor="text1"/>
          <w:kern w:val="2"/>
          <w:sz w:val="36"/>
          <w:szCs w:val="36"/>
          <w:rtl/>
        </w:rPr>
        <w:t xml:space="preserve">1.1 </w:t>
      </w:r>
      <w:r w:rsidRPr="00201730">
        <w:rPr>
          <w:rFonts w:eastAsia="Times New Roman" w:cs="Sakkal Majalla"/>
          <w:b/>
          <w:bCs/>
          <w:color w:val="000000" w:themeColor="text1"/>
          <w:kern w:val="2"/>
          <w:sz w:val="36"/>
          <w:szCs w:val="36"/>
          <w:rtl/>
        </w:rPr>
        <w:t>مشكلة الدراسة</w:t>
      </w:r>
      <w:r w:rsidRPr="00201730">
        <w:rPr>
          <w:rFonts w:eastAsia="Times New Roman" w:cs="Sakkal Majalla"/>
          <w:b/>
          <w:bCs/>
          <w:color w:val="000000" w:themeColor="text1"/>
          <w:kern w:val="2"/>
          <w:sz w:val="36"/>
          <w:szCs w:val="36"/>
          <w:rtl/>
          <w:lang w:bidi="ar-EG"/>
        </w:rPr>
        <w:t>:</w:t>
      </w:r>
      <w:bookmarkEnd w:id="2"/>
      <w:bookmarkEnd w:id="4"/>
    </w:p>
    <w:p w14:paraId="5692F54D" w14:textId="77777777" w:rsidR="00393CAA" w:rsidRPr="00201730" w:rsidRDefault="00393CAA" w:rsidP="00393CAA">
      <w:pPr>
        <w:spacing w:before="100" w:beforeAutospacing="1" w:after="100" w:afterAutospacing="1"/>
        <w:ind w:left="0" w:firstLine="706"/>
        <w:rPr>
          <w:rFonts w:eastAsia="Times New Roman" w:cs="Sakkal Majalla"/>
          <w:color w:val="000000" w:themeColor="text1"/>
          <w:szCs w:val="28"/>
          <w:rtl/>
          <w14:ligatures w14:val="none"/>
        </w:rPr>
      </w:pPr>
      <w:r w:rsidRPr="00201730">
        <w:rPr>
          <w:rFonts w:eastAsia="Times New Roman" w:cs="Sakkal Majalla"/>
          <w:color w:val="000000" w:themeColor="text1"/>
          <w:szCs w:val="28"/>
          <w:rtl/>
          <w14:ligatures w14:val="none"/>
        </w:rPr>
        <w:t xml:space="preserve">    </w:t>
      </w:r>
      <w:bookmarkStart w:id="5" w:name="_Toc171895463"/>
      <w:r w:rsidRPr="00201730">
        <w:rPr>
          <w:rFonts w:eastAsia="Times New Roman" w:cs="Sakkal Majalla"/>
          <w:color w:val="000000" w:themeColor="text1"/>
          <w:szCs w:val="28"/>
          <w:rtl/>
          <w14:ligatures w14:val="none"/>
        </w:rPr>
        <w:t>تشهد بيئة الأعمال العالمية تطورات متسارعة في مجال تكنولوجيا المعلومات، حيث أصبحت التقنيات الحديثة أداة رئيسية لتحقيق التنافسية والابتكار، وتتطلب هذه التطورات من الشركات التكنولوجية تبني استراتيجيات إدارية فعالة تمكنها من التكيف مع التغيرات السريعة والمستمرة في السوق، وفي هذا السياق، تبرز أهمية الإدارة الاستراتيجية كأداة لتوجيه الشركات نحو تحقيق أهدافها وتجاوز التحديات المختلفة، ويبرز دور الإدارة الاستراتيجية في تحقيق نجاح مشاريع تكنولوجيا المعلومات، حيث تعد الإدارة الاستراتيجية منهجًا شاملاً يهدف إلى تحليل البيئة الداخلية والخارجية للمؤسسات ووضع خطط طويلة الأجل لتحقيق الأهداف المرجوة، ويعد تطبيق الإدارة الاستراتيجية في مشاريع تكنولوجيا المعلومات تحديًا يتطلب من الشركات التكنولوجية تطوير استراتيجيات مرنة وقابلة للتكيف مع التغيرات التكنولوجية والاقتصادية المستمرة</w:t>
      </w:r>
      <w:r w:rsidRPr="00201730">
        <w:rPr>
          <w:rFonts w:eastAsia="Times New Roman" w:cs="Sakkal Majalla"/>
          <w:color w:val="000000" w:themeColor="text1"/>
          <w:szCs w:val="28"/>
          <w14:ligatures w14:val="none"/>
        </w:rPr>
        <w:t>.</w:t>
      </w:r>
    </w:p>
    <w:p w14:paraId="5ED97572" w14:textId="77777777" w:rsidR="00393CAA" w:rsidRPr="00201730" w:rsidRDefault="00393CAA" w:rsidP="00393CAA">
      <w:pPr>
        <w:spacing w:before="100" w:beforeAutospacing="1" w:after="100" w:afterAutospacing="1"/>
        <w:ind w:left="0" w:firstLine="706"/>
        <w:rPr>
          <w:rFonts w:eastAsia="Times New Roman" w:cs="Sakkal Majalla"/>
          <w:color w:val="000000" w:themeColor="text1"/>
          <w:szCs w:val="28"/>
          <w14:ligatures w14:val="none"/>
        </w:rPr>
      </w:pPr>
      <w:r w:rsidRPr="00201730">
        <w:rPr>
          <w:rFonts w:eastAsia="Times New Roman" w:cs="Sakkal Majalla"/>
          <w:color w:val="000000" w:themeColor="text1"/>
          <w:szCs w:val="28"/>
          <w:rtl/>
          <w14:ligatures w14:val="none"/>
        </w:rPr>
        <w:lastRenderedPageBreak/>
        <w:t>بالإضافة إلى ذلك، ظهرت الحاجة إلى تحديد كيفية تأثير تطبيق الإدارة الاستراتيجية على نجاح مشاريع تكنولوجيا المعلومات في الشركات التكنولوجية بمدينة الرياض، حيث يتعين على هذه الشركات التعامل مع متغيرات متعددة تشمل التخطيط الاستراتيجي، التنفيذ الاستراتيجي، والمراقبة والتقييم الاستراتيجي. تهدف الدراسة إلى تقديم فهم أعمق للعلاقة بين هذه المتغيرات وقدرتها على تحسين أداء المشاريع التكنولوجية وضمان تحقيق الأهداف المنشودة، بما يساهم في تحسين أدائها وزيادة قدرتها على التكيف مع التغيرات المستمرة في بيئة الأعمال، وتعزيز الابتكار وتحقيق الاستدامة والنجاح في تنفيذ المشاريع التكنولوجية بشكل فعال وفعال.</w:t>
      </w:r>
    </w:p>
    <w:p w14:paraId="577B7486" w14:textId="77777777" w:rsidR="00393CAA" w:rsidRPr="00201730" w:rsidRDefault="00393CAA" w:rsidP="00393CAA">
      <w:pPr>
        <w:spacing w:before="100" w:beforeAutospacing="1" w:after="100" w:afterAutospacing="1"/>
        <w:ind w:left="0" w:firstLine="706"/>
        <w:rPr>
          <w:rFonts w:eastAsia="Calibri" w:cs="Sakkal Majalla"/>
          <w:b/>
          <w:bCs/>
          <w:color w:val="000000" w:themeColor="text1"/>
          <w:kern w:val="2"/>
          <w:szCs w:val="28"/>
          <w:lang w:bidi="ar-EG"/>
        </w:rPr>
      </w:pPr>
      <w:r w:rsidRPr="00201730">
        <w:rPr>
          <w:rFonts w:eastAsia="Calibri" w:cs="Sakkal Majalla"/>
          <w:b/>
          <w:bCs/>
          <w:color w:val="000000" w:themeColor="text1"/>
          <w:szCs w:val="28"/>
          <w:rtl/>
          <w14:ligatures w14:val="none"/>
        </w:rPr>
        <w:t xml:space="preserve">ومن هنا يمكن بلورة مشكلة </w:t>
      </w:r>
      <w:r w:rsidRPr="00201730">
        <w:rPr>
          <w:rFonts w:eastAsia="Calibri" w:cs="Sakkal Majalla"/>
          <w:b/>
          <w:bCs/>
          <w:color w:val="000000" w:themeColor="text1"/>
          <w:szCs w:val="28"/>
          <w:rtl/>
          <w:lang w:bidi="ar-EG"/>
          <w14:ligatures w14:val="none"/>
        </w:rPr>
        <w:t>البحث</w:t>
      </w:r>
      <w:r w:rsidRPr="00201730">
        <w:rPr>
          <w:rFonts w:eastAsia="Calibri" w:cs="Sakkal Majalla"/>
          <w:b/>
          <w:bCs/>
          <w:color w:val="000000" w:themeColor="text1"/>
          <w:szCs w:val="28"/>
          <w:rtl/>
          <w14:ligatures w14:val="none"/>
        </w:rPr>
        <w:t xml:space="preserve"> الحالي في التساؤل الرئيس التالي:</w:t>
      </w:r>
    </w:p>
    <w:p w14:paraId="363217EA" w14:textId="77777777" w:rsidR="00393CAA" w:rsidRPr="00201730" w:rsidRDefault="00393CAA" w:rsidP="00393CAA">
      <w:pPr>
        <w:spacing w:before="100" w:beforeAutospacing="1" w:after="100" w:afterAutospacing="1"/>
        <w:ind w:left="0" w:firstLine="706"/>
        <w:rPr>
          <w:rFonts w:eastAsia="Calibri" w:cs="Sakkal Majalla"/>
          <w:b/>
          <w:bCs/>
          <w:color w:val="000000" w:themeColor="text1"/>
          <w:kern w:val="2"/>
          <w:szCs w:val="28"/>
          <w:rtl/>
          <w:lang w:bidi="ar-EG"/>
        </w:rPr>
      </w:pPr>
      <w:r w:rsidRPr="00201730">
        <w:rPr>
          <w:rFonts w:eastAsia="Calibri" w:cs="Sakkal Majalla"/>
          <w:b/>
          <w:bCs/>
          <w:color w:val="000000" w:themeColor="text1"/>
          <w:kern w:val="2"/>
          <w:szCs w:val="28"/>
          <w:rtl/>
          <w:lang w:bidi="ar-EG"/>
        </w:rPr>
        <w:t>ما أثر تطبيق الإدارة الاستراتيجية في تحقيق نجاح مشاريع تكنولوجيا المعلومات بالتطبيق على الشركات التكنولوجية بمدينة الرياض؟</w:t>
      </w:r>
    </w:p>
    <w:p w14:paraId="3ACC40AD" w14:textId="77777777" w:rsidR="00393CAA" w:rsidRPr="00201730" w:rsidRDefault="00393CAA" w:rsidP="00393CAA">
      <w:pPr>
        <w:keepNext/>
        <w:keepLines/>
        <w:spacing w:before="100" w:beforeAutospacing="1" w:after="100" w:afterAutospacing="1"/>
        <w:ind w:left="0" w:firstLine="0"/>
        <w:outlineLvl w:val="1"/>
        <w:rPr>
          <w:rFonts w:eastAsia="Times New Roman" w:cs="Sakkal Majalla"/>
          <w:b/>
          <w:bCs/>
          <w:color w:val="000000" w:themeColor="text1"/>
          <w:kern w:val="2"/>
          <w:sz w:val="36"/>
          <w:szCs w:val="36"/>
          <w:rtl/>
          <w:lang w:bidi="ar-EG"/>
        </w:rPr>
      </w:pPr>
      <w:bookmarkStart w:id="6" w:name="_Toc180328816"/>
      <w:r w:rsidRPr="00201730">
        <w:rPr>
          <w:rFonts w:eastAsia="Times New Roman" w:cs="Sakkal Majalla" w:hint="cs"/>
          <w:b/>
          <w:bCs/>
          <w:color w:val="000000" w:themeColor="text1"/>
          <w:kern w:val="2"/>
          <w:sz w:val="36"/>
          <w:szCs w:val="36"/>
          <w:rtl/>
        </w:rPr>
        <w:t xml:space="preserve">2.1 </w:t>
      </w:r>
      <w:r w:rsidRPr="00201730">
        <w:rPr>
          <w:rFonts w:eastAsia="Times New Roman" w:cs="Sakkal Majalla"/>
          <w:b/>
          <w:bCs/>
          <w:color w:val="000000" w:themeColor="text1"/>
          <w:kern w:val="2"/>
          <w:sz w:val="36"/>
          <w:szCs w:val="36"/>
          <w:rtl/>
        </w:rPr>
        <w:t>أهمية الدراسة:</w:t>
      </w:r>
      <w:bookmarkEnd w:id="5"/>
      <w:bookmarkEnd w:id="6"/>
    </w:p>
    <w:p w14:paraId="48DA106D" w14:textId="77777777" w:rsidR="00393CAA" w:rsidRPr="00201730" w:rsidRDefault="00393CAA" w:rsidP="00393CAA">
      <w:pPr>
        <w:numPr>
          <w:ilvl w:val="0"/>
          <w:numId w:val="10"/>
        </w:numPr>
        <w:spacing w:before="100" w:beforeAutospacing="1" w:after="100" w:afterAutospacing="1"/>
        <w:ind w:left="419" w:hanging="357"/>
        <w:outlineLvl w:val="2"/>
        <w:rPr>
          <w:rFonts w:eastAsia="Calibri" w:cs="Sakkal Majalla"/>
          <w:b/>
          <w:bCs/>
          <w:color w:val="000000" w:themeColor="text1"/>
          <w:kern w:val="2"/>
          <w:sz w:val="32"/>
          <w:szCs w:val="32"/>
          <w:rtl/>
        </w:rPr>
      </w:pPr>
      <w:bookmarkStart w:id="7" w:name="_Toc180328817"/>
      <w:bookmarkStart w:id="8" w:name="_Toc171895464"/>
      <w:r w:rsidRPr="00201730">
        <w:rPr>
          <w:rFonts w:eastAsia="Calibri" w:cs="Sakkal Majalla"/>
          <w:b/>
          <w:bCs/>
          <w:color w:val="000000" w:themeColor="text1"/>
          <w:kern w:val="2"/>
          <w:sz w:val="32"/>
          <w:szCs w:val="32"/>
          <w:rtl/>
        </w:rPr>
        <w:t>الأهمية العلمية:</w:t>
      </w:r>
      <w:bookmarkEnd w:id="7"/>
    </w:p>
    <w:p w14:paraId="70B50ECB"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rPr>
      </w:pPr>
      <w:r w:rsidRPr="00201730">
        <w:rPr>
          <w:rFonts w:eastAsia="Calibri" w:cs="Sakkal Majalla"/>
          <w:color w:val="000000" w:themeColor="text1"/>
          <w:kern w:val="2"/>
          <w:szCs w:val="28"/>
          <w:rtl/>
        </w:rPr>
        <w:t>تكتسب هذه الدراسة أهمية علمية كبيرة نظراً لتركيزها على موضوع حيوي ومؤثر في مجال إدارة المشاريع التكنولوجية، وهو تطبيق الإدارة الاستراتيجية. تأتي أهمية هذه الدراسة من خلال تقديم فهم أعمق للعلاقة بين الإدارة الاستراتيجية ونجاح مشاريع تكنولوجيا المعلومات في الشركات التكنولوجية بمدينة الرياض. تعد هذه الدراسة إضافة قيمة للأدبيات الموجودة في هذا المجال، حيث تسلط الضوء على الجوانب المختلفة للإدارة الاستراتيجية، مثل التخطيط الاستراتيجي، والتنفيذ الاستراتيجي، والمراقبة والتقييم الاستراتيجي، والتحليل الاستراتيجي. من خلال هذه الدراسة، يمكن للباحثين والأكاديميين الحصول على رؤى جديدة ومعرفة معمقة حول كيفية تحسين فعالية الإدارة الاستراتيجية في تحقيق النجاح المطلوب لمشاريع تكنولوجيا المعلومات، مما يسهم في تعزيز الفهم النظري وتطوير نماذج ومناهج جديدة في هذا المجال.</w:t>
      </w:r>
    </w:p>
    <w:p w14:paraId="6D0582D8" w14:textId="77777777" w:rsidR="00393CAA" w:rsidRPr="00201730" w:rsidRDefault="00393CAA" w:rsidP="00393CAA">
      <w:pPr>
        <w:numPr>
          <w:ilvl w:val="0"/>
          <w:numId w:val="10"/>
        </w:numPr>
        <w:spacing w:before="100" w:beforeAutospacing="1" w:after="100" w:afterAutospacing="1"/>
        <w:ind w:left="419" w:hanging="357"/>
        <w:outlineLvl w:val="2"/>
        <w:rPr>
          <w:rFonts w:eastAsia="Calibri" w:cs="Sakkal Majalla"/>
          <w:b/>
          <w:bCs/>
          <w:color w:val="000000" w:themeColor="text1"/>
          <w:kern w:val="2"/>
          <w:sz w:val="32"/>
          <w:szCs w:val="32"/>
          <w:rtl/>
        </w:rPr>
      </w:pPr>
      <w:bookmarkStart w:id="9" w:name="_Toc180328818"/>
      <w:r w:rsidRPr="00201730">
        <w:rPr>
          <w:rFonts w:eastAsia="Calibri" w:cs="Sakkal Majalla"/>
          <w:b/>
          <w:bCs/>
          <w:color w:val="000000" w:themeColor="text1"/>
          <w:kern w:val="2"/>
          <w:sz w:val="32"/>
          <w:szCs w:val="32"/>
          <w:rtl/>
        </w:rPr>
        <w:lastRenderedPageBreak/>
        <w:t>الأهمية العملية:</w:t>
      </w:r>
      <w:bookmarkEnd w:id="9"/>
    </w:p>
    <w:p w14:paraId="0779977A"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rPr>
      </w:pPr>
      <w:r w:rsidRPr="00201730">
        <w:rPr>
          <w:rFonts w:eastAsia="Calibri" w:cs="Sakkal Majalla"/>
          <w:color w:val="000000" w:themeColor="text1"/>
          <w:kern w:val="2"/>
          <w:szCs w:val="28"/>
          <w:rtl/>
        </w:rPr>
        <w:t>أما الأهمية العملية لهذه الدراسة فتنبع من قدرتها على تقديم توصيات واستراتيجيات فعالة يمكن أن تستفيد منها الشركات التكنولوجية بمدينة الرياض في تحسين أداء مشاريعها. من خلال التركيز على جوانب محددة من الإدارة الاستراتيجية، يمكن لهذه الدراسة أن تساعد المديرين التنفيذيين وأصحاب القرار في الشركات التكنولوجية على تبني ممارسات إدارية أفضل وتحقيق أهدافهم بكفاءة أعلى. على سبيل المثال، يمكن لتوصيات الدراسة حول التخطيط الاستراتيجي أن تساعد الشركات في وضع خطط أكثر فعالية وشمولية لمشاريعها التكنولوجية، في حين يمكن للنصائح المتعلقة بالتنفيذ الاستراتيجي أن تسهم في تحسين عمليات التنفيذ وجعلها أكثر سلاسة وكفاءة. بالإضافة إلى ذلك، يمكن للمؤسسات الاستفادة من نتائج الدراسة المتعلقة بالمراقبة والتقييم الاستراتيجي لضمان متابعة مستمرة وتقييم دوري لأداء المشاريع، مما يتيح فرصة للتعديل والتحسين الفوري عند الحاجة. كما أن التحليل الاستراتيجي يمكن أن يساعد الشركات في فهم أفضل للبيئة التنافسية وتحديد الفرص والتحديات المستقبلية بوضوح أكبر. في المجمل، فإن هذه الدراسة توفر إطاراً عملياً يمكن تطبيقه لتعزيز نجاح مشاريع تكنولوجيا المعلومات، مما يساهم في تحقيق النمو المستدام والتفوق التنافسي للشركات التكنولوجية في الرياض.</w:t>
      </w:r>
    </w:p>
    <w:p w14:paraId="5EB4D24C" w14:textId="77777777" w:rsidR="00393CAA" w:rsidRPr="00201730" w:rsidRDefault="00393CAA" w:rsidP="00393CAA">
      <w:pPr>
        <w:keepNext/>
        <w:keepLines/>
        <w:spacing w:before="100" w:beforeAutospacing="1" w:after="100" w:afterAutospacing="1"/>
        <w:ind w:left="0" w:firstLine="0"/>
        <w:outlineLvl w:val="1"/>
        <w:rPr>
          <w:rFonts w:eastAsia="Times New Roman" w:cs="Sakkal Majalla"/>
          <w:b/>
          <w:bCs/>
          <w:color w:val="000000" w:themeColor="text1"/>
          <w:kern w:val="2"/>
          <w:sz w:val="36"/>
          <w:szCs w:val="36"/>
          <w:rtl/>
          <w:lang w:bidi="ar-EG"/>
        </w:rPr>
      </w:pPr>
      <w:bookmarkStart w:id="10" w:name="_Toc180328819"/>
      <w:r w:rsidRPr="00201730">
        <w:rPr>
          <w:rFonts w:eastAsia="Times New Roman" w:cs="Sakkal Majalla" w:hint="cs"/>
          <w:b/>
          <w:bCs/>
          <w:color w:val="000000" w:themeColor="text1"/>
          <w:kern w:val="2"/>
          <w:sz w:val="36"/>
          <w:szCs w:val="36"/>
          <w:rtl/>
        </w:rPr>
        <w:t xml:space="preserve">3.1 </w:t>
      </w:r>
      <w:r w:rsidRPr="00201730">
        <w:rPr>
          <w:rFonts w:eastAsia="Times New Roman" w:cs="Sakkal Majalla"/>
          <w:b/>
          <w:bCs/>
          <w:color w:val="000000" w:themeColor="text1"/>
          <w:kern w:val="2"/>
          <w:sz w:val="36"/>
          <w:szCs w:val="36"/>
          <w:rtl/>
        </w:rPr>
        <w:t>أهداف الدراسة:</w:t>
      </w:r>
      <w:bookmarkEnd w:id="8"/>
      <w:bookmarkEnd w:id="10"/>
    </w:p>
    <w:p w14:paraId="59F4A98A"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bookmarkStart w:id="11" w:name="_Hlk171523341"/>
      <w:bookmarkStart w:id="12" w:name="_Toc171895465"/>
      <w:r w:rsidRPr="00201730">
        <w:rPr>
          <w:rFonts w:eastAsia="Calibri" w:cs="Sakkal Majalla"/>
          <w:color w:val="000000" w:themeColor="text1"/>
          <w:kern w:val="2"/>
          <w:szCs w:val="28"/>
          <w:rtl/>
          <w:lang w:bidi="ar-EG"/>
        </w:rPr>
        <w:t>يتمثل الهدف الرئيس والمحوري لهذا البحث يتمثل في محاولة التعرف على أثر تطبيق الإدارة الاستراتيجية</w:t>
      </w:r>
      <w:r w:rsidRPr="00201730">
        <w:rPr>
          <w:rFonts w:eastAsia="Calibri" w:cs="Sakkal Majalla"/>
          <w:color w:val="000000" w:themeColor="text1"/>
          <w:szCs w:val="28"/>
          <w:rtl/>
          <w14:ligatures w14:val="none"/>
        </w:rPr>
        <w:t xml:space="preserve"> </w:t>
      </w:r>
      <w:r w:rsidRPr="00201730">
        <w:rPr>
          <w:rFonts w:eastAsia="Calibri" w:cs="Sakkal Majalla"/>
          <w:color w:val="000000" w:themeColor="text1"/>
          <w:kern w:val="2"/>
          <w:szCs w:val="28"/>
          <w:rtl/>
        </w:rPr>
        <w:t xml:space="preserve">بأبعادها (التحليل البيئي، صياغة الاستراتيجية، تنفيذ الاستراتيجية، تقييم الاستراتيجية) </w:t>
      </w:r>
      <w:r w:rsidRPr="00201730">
        <w:rPr>
          <w:rFonts w:eastAsia="Calibri" w:cs="Sakkal Majalla"/>
          <w:color w:val="000000" w:themeColor="text1"/>
          <w:kern w:val="2"/>
          <w:szCs w:val="28"/>
          <w:rtl/>
          <w:lang w:bidi="ar-EG"/>
        </w:rPr>
        <w:t xml:space="preserve">في تحقيق نجاح مشاريع تكنولوجيا المعلومات </w:t>
      </w:r>
      <w:r w:rsidRPr="00201730">
        <w:rPr>
          <w:rFonts w:eastAsia="Calibri" w:cs="Sakkal Majalla"/>
          <w:color w:val="000000" w:themeColor="text1"/>
          <w:kern w:val="2"/>
          <w:szCs w:val="28"/>
          <w:rtl/>
        </w:rPr>
        <w:t xml:space="preserve">بأبعادها (الكفاءة، تبني الابتكار، الاستدامة) </w:t>
      </w:r>
      <w:r w:rsidRPr="00201730">
        <w:rPr>
          <w:rFonts w:eastAsia="Calibri" w:cs="Sakkal Majalla"/>
          <w:color w:val="000000" w:themeColor="text1"/>
          <w:kern w:val="2"/>
          <w:szCs w:val="28"/>
          <w:rtl/>
          <w:lang w:bidi="ar-EG"/>
        </w:rPr>
        <w:t>بالتطبيق على الشركات التكنولوجية بمدينة الرياض</w:t>
      </w:r>
      <w:r w:rsidRPr="00201730">
        <w:rPr>
          <w:rFonts w:eastAsia="Calibri" w:cs="Sakkal Majalla"/>
          <w:color w:val="000000" w:themeColor="text1"/>
          <w:szCs w:val="28"/>
          <w:rtl/>
          <w14:ligatures w14:val="none"/>
        </w:rPr>
        <w:t>، ويمكن تحديد الأهداف الفرعية للدراسة على النحو الآتي:</w:t>
      </w:r>
    </w:p>
    <w:bookmarkEnd w:id="11"/>
    <w:p w14:paraId="1A18FD9C" w14:textId="77777777" w:rsidR="00393CAA" w:rsidRPr="00201730" w:rsidRDefault="00393CAA" w:rsidP="00393CAA">
      <w:pPr>
        <w:numPr>
          <w:ilvl w:val="0"/>
          <w:numId w:val="13"/>
        </w:numPr>
        <w:spacing w:before="100" w:beforeAutospacing="1" w:after="100" w:afterAutospacing="1"/>
        <w:ind w:left="423"/>
        <w:rPr>
          <w:rFonts w:eastAsia="Calibri" w:cs="Sakkal Majalla"/>
          <w:color w:val="000000" w:themeColor="text1"/>
          <w:kern w:val="2"/>
          <w:szCs w:val="28"/>
          <w:lang w:bidi="ar-EG"/>
        </w:rPr>
      </w:pPr>
      <w:r w:rsidRPr="00201730">
        <w:rPr>
          <w:rFonts w:eastAsia="Calibri" w:cs="Sakkal Majalla"/>
          <w:color w:val="000000" w:themeColor="text1"/>
          <w:kern w:val="2"/>
          <w:szCs w:val="28"/>
          <w:rtl/>
        </w:rPr>
        <w:t xml:space="preserve">بيان أثر </w:t>
      </w:r>
      <w:r w:rsidRPr="00201730">
        <w:rPr>
          <w:rFonts w:eastAsia="Calibri" w:cs="Sakkal Majalla"/>
          <w:b/>
          <w:bCs/>
          <w:color w:val="000000" w:themeColor="text1"/>
          <w:kern w:val="2"/>
          <w:szCs w:val="28"/>
          <w:rtl/>
          <w:lang w:bidi="ar-EG"/>
        </w:rPr>
        <w:t>تطبيق الإدارة الاستراتيجية</w:t>
      </w:r>
      <w:r w:rsidRPr="00201730">
        <w:rPr>
          <w:rFonts w:eastAsia="Calibri" w:cs="Sakkal Majalla"/>
          <w:color w:val="000000" w:themeColor="text1"/>
          <w:kern w:val="2"/>
          <w:szCs w:val="28"/>
          <w:rtl/>
        </w:rPr>
        <w:t xml:space="preserve"> </w:t>
      </w:r>
      <w:r w:rsidRPr="00201730">
        <w:rPr>
          <w:rFonts w:eastAsia="Calibri" w:cs="Sakkal Majalla"/>
          <w:b/>
          <w:bCs/>
          <w:color w:val="000000" w:themeColor="text1"/>
          <w:kern w:val="2"/>
          <w:szCs w:val="28"/>
          <w:rtl/>
        </w:rPr>
        <w:t xml:space="preserve">بأبعادها (التحليل البيئي، صياغة الاستراتيجية، تنفيذ الاستراتيجية، تقييم الاستراتيجية)  </w:t>
      </w:r>
      <w:r w:rsidRPr="00201730">
        <w:rPr>
          <w:rFonts w:eastAsia="Calibri" w:cs="Sakkal Majalla"/>
          <w:color w:val="000000" w:themeColor="text1"/>
          <w:kern w:val="2"/>
          <w:szCs w:val="28"/>
          <w:rtl/>
          <w:lang w:bidi="ar-EG"/>
        </w:rPr>
        <w:t>في تحقيق كفاءة  مشاريع تكنولوجيا المعلومات بالتطبيق على الشركات التكنولوجية بمدينة الرياض.</w:t>
      </w:r>
    </w:p>
    <w:p w14:paraId="4BC6016B" w14:textId="77777777" w:rsidR="00393CAA" w:rsidRPr="00201730" w:rsidRDefault="00393CAA" w:rsidP="00393CAA">
      <w:pPr>
        <w:numPr>
          <w:ilvl w:val="0"/>
          <w:numId w:val="13"/>
        </w:numPr>
        <w:spacing w:before="100" w:beforeAutospacing="1" w:after="100" w:afterAutospacing="1"/>
        <w:ind w:left="423"/>
        <w:rPr>
          <w:rFonts w:eastAsia="Calibri" w:cs="Sakkal Majalla"/>
          <w:color w:val="000000" w:themeColor="text1"/>
          <w:kern w:val="2"/>
          <w:szCs w:val="28"/>
          <w:rtl/>
          <w:lang w:bidi="ar-EG"/>
        </w:rPr>
      </w:pPr>
      <w:r w:rsidRPr="00201730">
        <w:rPr>
          <w:rFonts w:eastAsia="Calibri" w:cs="Sakkal Majalla"/>
          <w:color w:val="000000" w:themeColor="text1"/>
          <w:kern w:val="2"/>
          <w:szCs w:val="28"/>
          <w:rtl/>
        </w:rPr>
        <w:lastRenderedPageBreak/>
        <w:t xml:space="preserve">بيان أثر الإدارة الاستراتيجية بأبعادها (التحليل البيئي، صياغة الاستراتيجية، تنفيذ الاستراتيجية، تقييم الاستراتيجية) </w:t>
      </w:r>
      <w:r w:rsidRPr="00201730">
        <w:rPr>
          <w:rFonts w:eastAsia="Calibri" w:cs="Sakkal Majalla"/>
          <w:color w:val="000000" w:themeColor="text1"/>
          <w:kern w:val="2"/>
          <w:szCs w:val="28"/>
          <w:rtl/>
          <w:lang w:bidi="ar-EG"/>
        </w:rPr>
        <w:t xml:space="preserve">في </w:t>
      </w:r>
      <w:r w:rsidRPr="00201730">
        <w:rPr>
          <w:rFonts w:eastAsia="Calibri" w:cs="Sakkal Majalla"/>
          <w:b/>
          <w:bCs/>
          <w:color w:val="000000" w:themeColor="text1"/>
          <w:kern w:val="2"/>
          <w:szCs w:val="28"/>
          <w:rtl/>
        </w:rPr>
        <w:t>تبني الابتكار</w:t>
      </w:r>
      <w:r w:rsidRPr="00201730">
        <w:rPr>
          <w:rFonts w:eastAsia="Calibri" w:cs="Sakkal Majalla"/>
          <w:color w:val="000000" w:themeColor="text1"/>
          <w:kern w:val="2"/>
          <w:szCs w:val="28"/>
          <w:rtl/>
          <w:lang w:bidi="ar-EG"/>
        </w:rPr>
        <w:t xml:space="preserve"> بمشاريع تكنولوجيا المعلومات بالتطبيق على الشركات التكنولوجية بمدينة الرياض.</w:t>
      </w:r>
    </w:p>
    <w:p w14:paraId="0631451C" w14:textId="77777777" w:rsidR="00393CAA" w:rsidRPr="00201730" w:rsidRDefault="00393CAA" w:rsidP="00393CAA">
      <w:pPr>
        <w:numPr>
          <w:ilvl w:val="0"/>
          <w:numId w:val="13"/>
        </w:numPr>
        <w:spacing w:before="100" w:beforeAutospacing="1" w:after="100" w:afterAutospacing="1"/>
        <w:ind w:left="423"/>
        <w:rPr>
          <w:rFonts w:eastAsia="Calibri" w:cs="Sakkal Majalla"/>
          <w:color w:val="000000" w:themeColor="text1"/>
          <w:kern w:val="2"/>
          <w:szCs w:val="28"/>
          <w:rtl/>
          <w:lang w:bidi="ar-EG"/>
        </w:rPr>
      </w:pPr>
      <w:r w:rsidRPr="00201730">
        <w:rPr>
          <w:rFonts w:eastAsia="Calibri" w:cs="Sakkal Majalla"/>
          <w:color w:val="000000" w:themeColor="text1"/>
          <w:kern w:val="2"/>
          <w:szCs w:val="28"/>
          <w:rtl/>
        </w:rPr>
        <w:t xml:space="preserve">بيان أثر الإدارة الاستراتيجية بأبعادها (التحليل البيئي، صياغة الاستراتيجية، تنفيذ الاستراتيجية، تقييم الاستراتيجية) </w:t>
      </w:r>
      <w:r w:rsidRPr="00201730">
        <w:rPr>
          <w:rFonts w:eastAsia="Calibri" w:cs="Sakkal Majalla"/>
          <w:color w:val="000000" w:themeColor="text1"/>
          <w:kern w:val="2"/>
          <w:szCs w:val="28"/>
          <w:rtl/>
          <w:lang w:bidi="ar-EG"/>
        </w:rPr>
        <w:t xml:space="preserve">في تحقيق </w:t>
      </w:r>
      <w:r w:rsidRPr="00201730">
        <w:rPr>
          <w:rFonts w:eastAsia="Calibri" w:cs="Sakkal Majalla"/>
          <w:b/>
          <w:bCs/>
          <w:color w:val="000000" w:themeColor="text1"/>
          <w:kern w:val="2"/>
          <w:szCs w:val="28"/>
          <w:rtl/>
        </w:rPr>
        <w:t>استدامة</w:t>
      </w:r>
      <w:r w:rsidRPr="00201730">
        <w:rPr>
          <w:rFonts w:eastAsia="Calibri" w:cs="Sakkal Majalla"/>
          <w:color w:val="000000" w:themeColor="text1"/>
          <w:kern w:val="2"/>
          <w:szCs w:val="28"/>
          <w:rtl/>
          <w:lang w:bidi="ar-EG"/>
        </w:rPr>
        <w:t xml:space="preserve"> مشاريع تكنولوجيا المعلومات بالتطبيق على الشركات التكنولوجية بمدينة الرياض.</w:t>
      </w:r>
    </w:p>
    <w:p w14:paraId="2B34F17B" w14:textId="77777777" w:rsidR="00393CAA" w:rsidRPr="00201730" w:rsidRDefault="00393CAA" w:rsidP="00393CAA">
      <w:pPr>
        <w:keepNext/>
        <w:keepLines/>
        <w:spacing w:before="100" w:beforeAutospacing="1" w:after="100" w:afterAutospacing="1"/>
        <w:ind w:left="0" w:firstLine="0"/>
        <w:outlineLvl w:val="1"/>
        <w:rPr>
          <w:rFonts w:eastAsia="Times New Roman" w:cs="Sakkal Majalla"/>
          <w:b/>
          <w:bCs/>
          <w:color w:val="000000" w:themeColor="text1"/>
          <w:kern w:val="2"/>
          <w:sz w:val="36"/>
          <w:szCs w:val="36"/>
          <w:rtl/>
        </w:rPr>
      </w:pPr>
      <w:bookmarkStart w:id="13" w:name="_Toc180328820"/>
      <w:r w:rsidRPr="00201730">
        <w:rPr>
          <w:rFonts w:eastAsia="Times New Roman" w:cs="Sakkal Majalla" w:hint="cs"/>
          <w:b/>
          <w:bCs/>
          <w:color w:val="000000" w:themeColor="text1"/>
          <w:kern w:val="2"/>
          <w:sz w:val="36"/>
          <w:szCs w:val="36"/>
          <w:rtl/>
        </w:rPr>
        <w:t xml:space="preserve">4.1 </w:t>
      </w:r>
      <w:r w:rsidRPr="00201730">
        <w:rPr>
          <w:rFonts w:eastAsia="Times New Roman" w:cs="Sakkal Majalla"/>
          <w:b/>
          <w:bCs/>
          <w:color w:val="000000" w:themeColor="text1"/>
          <w:kern w:val="2"/>
          <w:sz w:val="36"/>
          <w:szCs w:val="36"/>
          <w:rtl/>
        </w:rPr>
        <w:t>تساؤلات الدراسة</w:t>
      </w:r>
      <w:bookmarkEnd w:id="12"/>
      <w:bookmarkEnd w:id="13"/>
    </w:p>
    <w:p w14:paraId="2920B8E7"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bookmarkStart w:id="14" w:name="_Hlk171470429"/>
      <w:bookmarkStart w:id="15" w:name="_Toc171895466"/>
      <w:r w:rsidRPr="00201730">
        <w:rPr>
          <w:rFonts w:eastAsia="Calibri" w:cs="Sakkal Majalla"/>
          <w:color w:val="000000" w:themeColor="text1"/>
          <w:kern w:val="2"/>
          <w:szCs w:val="28"/>
          <w:rtl/>
        </w:rPr>
        <w:t>هو أثر تطبيق الإدارة الاستراتيجية بأبعادها (التحليل البيئي، صياغة الاستراتيجية، تنفيذ الاستراتيجية، تقييم الاستراتيجية) في تحقيق نجاح مشاريع تكنولوجيا المعلومات بأبعادها (الكفاءة، تبني الابتكار، الاستدامة) بالتطبيق على الشركات التكنولوجية بمدينة الرياض؟</w:t>
      </w:r>
    </w:p>
    <w:p w14:paraId="676238C0" w14:textId="77777777" w:rsidR="00393CAA" w:rsidRDefault="00393CAA" w:rsidP="00393CAA">
      <w:pPr>
        <w:spacing w:before="100" w:beforeAutospacing="1" w:after="100" w:afterAutospacing="1"/>
        <w:ind w:left="0" w:firstLine="706"/>
        <w:rPr>
          <w:rFonts w:eastAsia="Calibri" w:cs="Sakkal Majalla"/>
          <w:color w:val="000000" w:themeColor="text1"/>
          <w:kern w:val="2"/>
          <w:szCs w:val="28"/>
          <w:rtl/>
        </w:rPr>
      </w:pPr>
      <w:r w:rsidRPr="00201730">
        <w:rPr>
          <w:rFonts w:eastAsia="Calibri" w:cs="Sakkal Majalla"/>
          <w:b/>
          <w:bCs/>
          <w:color w:val="000000" w:themeColor="text1"/>
          <w:szCs w:val="28"/>
          <w:rtl/>
          <w14:ligatures w14:val="none"/>
        </w:rPr>
        <w:t>ويتفرع من هذا السؤال الرئيس التساؤلات الفرعية الآتية:</w:t>
      </w:r>
      <w:bookmarkEnd w:id="14"/>
      <w:r w:rsidRPr="00201730">
        <w:rPr>
          <w:rFonts w:eastAsia="Calibri" w:cs="Sakkal Majalla"/>
          <w:b/>
          <w:bCs/>
          <w:color w:val="000000" w:themeColor="text1"/>
          <w:kern w:val="2"/>
          <w:szCs w:val="28"/>
          <w:rtl/>
          <w:lang w:bidi="ar-EG"/>
        </w:rPr>
        <w:t xml:space="preserve"> </w:t>
      </w:r>
    </w:p>
    <w:p w14:paraId="3E281EDA" w14:textId="77777777" w:rsidR="00393CAA" w:rsidRPr="00C054CF" w:rsidRDefault="00393CAA" w:rsidP="00393CAA">
      <w:pPr>
        <w:pStyle w:val="a3"/>
        <w:numPr>
          <w:ilvl w:val="0"/>
          <w:numId w:val="18"/>
        </w:numPr>
        <w:spacing w:before="100" w:beforeAutospacing="1" w:after="100" w:afterAutospacing="1"/>
        <w:ind w:left="423"/>
        <w:rPr>
          <w:rFonts w:eastAsia="Calibri" w:cs="Sakkal Majalla"/>
          <w:color w:val="000000" w:themeColor="text1"/>
          <w:kern w:val="2"/>
          <w:szCs w:val="28"/>
          <w:rtl/>
        </w:rPr>
      </w:pPr>
      <w:r w:rsidRPr="00C054CF">
        <w:rPr>
          <w:rFonts w:eastAsia="Calibri" w:cs="Sakkal Majalla"/>
          <w:color w:val="000000" w:themeColor="text1"/>
          <w:kern w:val="2"/>
          <w:szCs w:val="28"/>
          <w:rtl/>
        </w:rPr>
        <w:t>ما هو أثر تطبيق الإدارة الاستراتيجية بأبعادها (التحليل البيئي، صياغة الاستراتيجية، تنفيذ الاستراتيجية، تقييم الاستراتيجية) في تحقيق كفاءة مشاريع تكنولوجيا المعلومات بالتطبيق على الشركات التكنولوجية بمدينة الرياض؟</w:t>
      </w:r>
    </w:p>
    <w:p w14:paraId="243469C3" w14:textId="77777777" w:rsidR="00393CAA" w:rsidRPr="00C054CF" w:rsidRDefault="00393CAA" w:rsidP="00393CAA">
      <w:pPr>
        <w:pStyle w:val="a3"/>
        <w:numPr>
          <w:ilvl w:val="0"/>
          <w:numId w:val="18"/>
        </w:numPr>
        <w:spacing w:before="100" w:beforeAutospacing="1" w:after="100" w:afterAutospacing="1"/>
        <w:ind w:left="423"/>
        <w:rPr>
          <w:rFonts w:eastAsia="Calibri" w:cs="Sakkal Majalla"/>
          <w:color w:val="000000" w:themeColor="text1"/>
          <w:kern w:val="2"/>
          <w:szCs w:val="28"/>
          <w:rtl/>
        </w:rPr>
      </w:pPr>
      <w:r w:rsidRPr="00C054CF">
        <w:rPr>
          <w:rFonts w:eastAsia="Calibri" w:cs="Sakkal Majalla"/>
          <w:color w:val="000000" w:themeColor="text1"/>
          <w:kern w:val="2"/>
          <w:szCs w:val="28"/>
          <w:rtl/>
        </w:rPr>
        <w:t>ما هو أثر تطبيق الإدارة الاستراتيجية بأبعادها (التحليل البيئي، صياغة الاستراتيجية، تنفيذ الاستراتيجية، تقييم الاستراتيجية) في تبني الابتكار بمشاريع تكنولوجيا المعلومات بالتطبيق على الشركات التكنولوجية بمدينة الرياض؟</w:t>
      </w:r>
    </w:p>
    <w:p w14:paraId="09CA2C25" w14:textId="77777777" w:rsidR="00393CAA" w:rsidRPr="00C054CF" w:rsidRDefault="00393CAA" w:rsidP="00393CAA">
      <w:pPr>
        <w:pStyle w:val="a3"/>
        <w:numPr>
          <w:ilvl w:val="0"/>
          <w:numId w:val="18"/>
        </w:numPr>
        <w:spacing w:before="100" w:beforeAutospacing="1" w:after="100" w:afterAutospacing="1"/>
        <w:ind w:left="423"/>
        <w:rPr>
          <w:rFonts w:eastAsia="Calibri" w:cs="Sakkal Majalla"/>
          <w:color w:val="000000" w:themeColor="text1"/>
          <w:kern w:val="2"/>
          <w:szCs w:val="28"/>
          <w:rtl/>
        </w:rPr>
      </w:pPr>
      <w:r w:rsidRPr="00C054CF">
        <w:rPr>
          <w:rFonts w:eastAsia="Calibri" w:cs="Sakkal Majalla"/>
          <w:color w:val="000000" w:themeColor="text1"/>
          <w:kern w:val="2"/>
          <w:szCs w:val="28"/>
          <w:rtl/>
        </w:rPr>
        <w:t>ما هو أثر تطبيق الإدارة الاستراتيجية بأبعادها (التحليل البيئي، صياغة الاستراتيجية، تنفيذ الاستراتيجية، تقييم الاستراتيجية) في تحقيق استدامة مشاريع تكنولوجيا المعلومات بالتطبيق على الشركات التكنولوجية بمدينة الرياض؟</w:t>
      </w:r>
    </w:p>
    <w:p w14:paraId="2C0C33CD" w14:textId="77777777" w:rsidR="00393CAA" w:rsidRPr="00C054CF" w:rsidRDefault="00393CAA" w:rsidP="00393CAA">
      <w:pPr>
        <w:keepNext/>
        <w:keepLines/>
        <w:spacing w:before="100" w:beforeAutospacing="1" w:after="100" w:afterAutospacing="1"/>
        <w:ind w:left="0" w:firstLine="0"/>
        <w:outlineLvl w:val="1"/>
        <w:rPr>
          <w:rFonts w:eastAsia="Times New Roman" w:cs="Sakkal Majalla"/>
          <w:b/>
          <w:bCs/>
          <w:color w:val="000000" w:themeColor="text1"/>
          <w:kern w:val="2"/>
          <w:sz w:val="36"/>
          <w:szCs w:val="36"/>
          <w:rtl/>
        </w:rPr>
      </w:pPr>
      <w:bookmarkStart w:id="16" w:name="_Toc180328821"/>
      <w:r w:rsidRPr="00C054CF">
        <w:rPr>
          <w:rFonts w:eastAsia="Times New Roman" w:cs="Sakkal Majalla" w:hint="cs"/>
          <w:b/>
          <w:bCs/>
          <w:color w:val="000000" w:themeColor="text1"/>
          <w:kern w:val="2"/>
          <w:sz w:val="36"/>
          <w:szCs w:val="36"/>
          <w:rtl/>
        </w:rPr>
        <w:lastRenderedPageBreak/>
        <w:t xml:space="preserve">5.1 </w:t>
      </w:r>
      <w:r w:rsidRPr="00C054CF">
        <w:rPr>
          <w:rFonts w:eastAsia="Times New Roman" w:cs="Sakkal Majalla"/>
          <w:b/>
          <w:bCs/>
          <w:color w:val="000000" w:themeColor="text1"/>
          <w:kern w:val="2"/>
          <w:sz w:val="36"/>
          <w:szCs w:val="36"/>
          <w:rtl/>
        </w:rPr>
        <w:t>فروض الدراسة:</w:t>
      </w:r>
      <w:bookmarkEnd w:id="15"/>
      <w:bookmarkEnd w:id="16"/>
    </w:p>
    <w:p w14:paraId="6B2C0754"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bookmarkStart w:id="17" w:name="_Hlk171522982"/>
      <w:r w:rsidRPr="00201730">
        <w:rPr>
          <w:rFonts w:eastAsia="Calibri" w:cs="Sakkal Majalla"/>
          <w:b/>
          <w:bCs/>
          <w:color w:val="000000" w:themeColor="text1"/>
          <w:kern w:val="2"/>
          <w:szCs w:val="28"/>
          <w:rtl/>
        </w:rPr>
        <w:t>الفرضية الرئيسة الأولى</w:t>
      </w:r>
      <w:r w:rsidRPr="00201730">
        <w:rPr>
          <w:rFonts w:eastAsia="Calibri" w:cs="Sakkal Majalla"/>
          <w:color w:val="000000" w:themeColor="text1"/>
          <w:kern w:val="2"/>
          <w:szCs w:val="28"/>
          <w:lang w:bidi="ar-EG"/>
        </w:rPr>
        <w:t>:</w:t>
      </w:r>
      <w:r>
        <w:rPr>
          <w:rFonts w:eastAsia="Calibri" w:cs="Sakkal Majalla"/>
          <w:color w:val="000000" w:themeColor="text1"/>
          <w:kern w:val="2"/>
          <w:szCs w:val="28"/>
          <w:lang w:bidi="ar-EG"/>
        </w:rPr>
        <w:t xml:space="preserve"> </w:t>
      </w:r>
      <w:r w:rsidRPr="00201730">
        <w:rPr>
          <w:rFonts w:eastAsia="Calibri" w:cs="Sakkal Majalla"/>
          <w:color w:val="000000" w:themeColor="text1"/>
          <w:kern w:val="2"/>
          <w:szCs w:val="28"/>
          <w:rtl/>
        </w:rPr>
        <w:t>لا يوجد أثر ذو دلالة إحصائية عند مستوى معنوية</w:t>
      </w:r>
      <w:r w:rsidRPr="00201730">
        <w:rPr>
          <w:rFonts w:eastAsia="Calibri" w:cs="Sakkal Majalla"/>
          <w:color w:val="000000" w:themeColor="text1"/>
          <w:kern w:val="2"/>
          <w:szCs w:val="28"/>
          <w:lang w:bidi="ar-EG"/>
        </w:rPr>
        <w:t xml:space="preserve"> </w:t>
      </w:r>
      <w:r w:rsidRPr="00201730">
        <w:rPr>
          <w:rFonts w:eastAsia="Calibri" w:cs="Sakkal Majalla"/>
          <w:color w:val="000000" w:themeColor="text1"/>
          <w:kern w:val="2"/>
          <w:szCs w:val="28"/>
          <w:rtl/>
          <w:lang w:bidi="ar-JO"/>
        </w:rPr>
        <w:t>( 0.005</w:t>
      </w:r>
      <w:r w:rsidRPr="00201730">
        <w:rPr>
          <w:rFonts w:ascii="Cambria" w:eastAsia="Calibri" w:hAnsi="Cambria" w:cs="Cambria"/>
          <w:color w:val="000000" w:themeColor="text1"/>
          <w:kern w:val="2"/>
          <w:szCs w:val="28"/>
          <w:lang w:bidi="ar-EG"/>
        </w:rPr>
        <w:t>α</w:t>
      </w:r>
      <w:r w:rsidRPr="00201730">
        <w:rPr>
          <w:rFonts w:eastAsia="Calibri" w:cs="Sakkal Majalla"/>
          <w:color w:val="000000" w:themeColor="text1"/>
          <w:kern w:val="2"/>
          <w:szCs w:val="28"/>
          <w:lang w:bidi="ar-EG"/>
        </w:rPr>
        <w:t>≤</w:t>
      </w:r>
      <w:r w:rsidRPr="00201730">
        <w:rPr>
          <w:rFonts w:eastAsia="Calibri" w:cs="Sakkal Majalla"/>
          <w:color w:val="000000" w:themeColor="text1"/>
          <w:kern w:val="2"/>
          <w:szCs w:val="28"/>
          <w:rtl/>
          <w:lang w:bidi="ar-JO"/>
        </w:rPr>
        <w:t xml:space="preserve">) </w:t>
      </w:r>
      <w:r w:rsidRPr="00201730">
        <w:rPr>
          <w:rFonts w:eastAsia="Calibri" w:cs="Sakkal Majalla"/>
          <w:color w:val="000000" w:themeColor="text1"/>
          <w:kern w:val="2"/>
          <w:szCs w:val="28"/>
          <w:rtl/>
        </w:rPr>
        <w:t>لتأثير تطبيق الإدارة الاستراتيجية بأبعادها (التحليل البيئي، صياغة الاستراتيجية، تنفيذ الاستراتيجية، تقييم الاستراتيجية) على نجاح مشاريع تكنولوجيا المعلومات بأبعادها (الكفاءة، تبني الابتكار، الاستدامة) بالتطبيق على الشركات التكنولوجية بمدينة الرياض</w:t>
      </w:r>
      <w:r w:rsidRPr="00201730">
        <w:rPr>
          <w:rFonts w:eastAsia="Calibri" w:cs="Sakkal Majalla"/>
          <w:color w:val="000000" w:themeColor="text1"/>
          <w:kern w:val="2"/>
          <w:szCs w:val="28"/>
          <w:lang w:bidi="ar-EG"/>
        </w:rPr>
        <w:t>.</w:t>
      </w:r>
      <w:r w:rsidRPr="00201730">
        <w:rPr>
          <w:rFonts w:eastAsia="Calibri" w:cs="Sakkal Majalla"/>
          <w:color w:val="000000" w:themeColor="text1"/>
          <w:kern w:val="2"/>
          <w:szCs w:val="28"/>
          <w:rtl/>
        </w:rPr>
        <w:t xml:space="preserve"> ،</w:t>
      </w:r>
      <w:r w:rsidRPr="00201730">
        <w:rPr>
          <w:rFonts w:eastAsia="Calibri" w:cs="Sakkal Majalla"/>
          <w:b/>
          <w:bCs/>
          <w:color w:val="000000" w:themeColor="text1"/>
          <w:kern w:val="2"/>
          <w:szCs w:val="28"/>
          <w:rtl/>
        </w:rPr>
        <w:t xml:space="preserve"> </w:t>
      </w:r>
      <w:bookmarkStart w:id="18" w:name="_Hlk171470480"/>
      <w:r w:rsidRPr="00201730">
        <w:rPr>
          <w:rFonts w:eastAsia="Times New Roman" w:cs="Sakkal Majalla"/>
          <w:b/>
          <w:bCs/>
          <w:color w:val="000000" w:themeColor="text1"/>
          <w:szCs w:val="28"/>
          <w:rtl/>
          <w:lang w:bidi="ar-JO"/>
          <w14:ligatures w14:val="none"/>
        </w:rPr>
        <w:t>وينبثق من هذه الفرضية الفرضيات الفرعية الآتية:</w:t>
      </w:r>
      <w:bookmarkEnd w:id="18"/>
    </w:p>
    <w:bookmarkEnd w:id="17"/>
    <w:p w14:paraId="132202C7" w14:textId="77777777" w:rsidR="00393CAA" w:rsidRPr="00201730" w:rsidRDefault="00393CAA" w:rsidP="00393CAA">
      <w:pPr>
        <w:numPr>
          <w:ilvl w:val="0"/>
          <w:numId w:val="19"/>
        </w:numPr>
        <w:spacing w:before="100" w:beforeAutospacing="1" w:after="100" w:afterAutospacing="1"/>
        <w:ind w:left="423"/>
        <w:rPr>
          <w:rFonts w:eastAsia="Times New Roman" w:cs="Sakkal Majalla"/>
          <w:color w:val="000000" w:themeColor="text1"/>
          <w:szCs w:val="28"/>
          <w14:ligatures w14:val="none"/>
        </w:rPr>
      </w:pPr>
      <w:r w:rsidRPr="00201730">
        <w:rPr>
          <w:rFonts w:eastAsia="Times New Roman" w:cs="Sakkal Majalla"/>
          <w:color w:val="000000" w:themeColor="text1"/>
          <w:szCs w:val="28"/>
          <w14:ligatures w14:val="none"/>
        </w:rPr>
        <w:t xml:space="preserve">  </w:t>
      </w:r>
      <w:r w:rsidRPr="00201730">
        <w:rPr>
          <w:rFonts w:eastAsia="Times New Roman" w:cs="Sakkal Majalla"/>
          <w:b/>
          <w:bCs/>
          <w:color w:val="000000" w:themeColor="text1"/>
          <w:szCs w:val="28"/>
          <w:rtl/>
          <w14:ligatures w14:val="none"/>
        </w:rPr>
        <w:t>الفرضية الفرعية الأولى</w:t>
      </w:r>
      <w:r>
        <w:rPr>
          <w:rFonts w:eastAsia="Times New Roman" w:cs="Sakkal Majalla"/>
          <w:color w:val="000000" w:themeColor="text1"/>
          <w:szCs w:val="28"/>
          <w14:ligatures w14:val="none"/>
        </w:rPr>
        <w:t xml:space="preserve">: </w:t>
      </w:r>
      <w:r w:rsidRPr="00201730">
        <w:rPr>
          <w:rFonts w:eastAsia="Times New Roman" w:cs="Sakkal Majalla"/>
          <w:color w:val="000000" w:themeColor="text1"/>
          <w:szCs w:val="28"/>
          <w:rtl/>
          <w14:ligatures w14:val="none"/>
        </w:rPr>
        <w:t>لا يوجد أثر ذو دلالة إحصائية عند مستوى معنوية</w:t>
      </w:r>
      <w:r w:rsidRPr="00201730">
        <w:rPr>
          <w:rFonts w:eastAsia="Times New Roman" w:cs="Sakkal Majalla"/>
          <w:color w:val="000000" w:themeColor="text1"/>
          <w:szCs w:val="28"/>
          <w:rtl/>
          <w:lang w:bidi="ar-JO"/>
          <w14:ligatures w14:val="none"/>
        </w:rPr>
        <w:t>( 0.005</w:t>
      </w:r>
      <w:r w:rsidRPr="00201730">
        <w:rPr>
          <w:rFonts w:ascii="Cambria" w:eastAsia="Times New Roman" w:hAnsi="Cambria" w:cs="Cambria"/>
          <w:color w:val="000000" w:themeColor="text1"/>
          <w:szCs w:val="28"/>
          <w14:ligatures w14:val="none"/>
        </w:rPr>
        <w:t>α</w:t>
      </w:r>
      <w:r w:rsidRPr="00201730">
        <w:rPr>
          <w:rFonts w:eastAsia="Times New Roman" w:cs="Sakkal Majalla"/>
          <w:color w:val="000000" w:themeColor="text1"/>
          <w:szCs w:val="28"/>
          <w14:ligatures w14:val="none"/>
        </w:rPr>
        <w:t>≤</w:t>
      </w:r>
      <w:r w:rsidRPr="00201730">
        <w:rPr>
          <w:rFonts w:eastAsia="Times New Roman" w:cs="Sakkal Majalla"/>
          <w:color w:val="000000" w:themeColor="text1"/>
          <w:szCs w:val="28"/>
          <w:rtl/>
          <w:lang w:bidi="ar-JO"/>
          <w14:ligatures w14:val="none"/>
        </w:rPr>
        <w:t xml:space="preserve">) </w:t>
      </w:r>
      <w:r w:rsidRPr="00201730">
        <w:rPr>
          <w:rFonts w:eastAsia="Times New Roman" w:cs="Sakkal Majalla"/>
          <w:color w:val="000000" w:themeColor="text1"/>
          <w:szCs w:val="28"/>
          <w14:ligatures w14:val="none"/>
        </w:rPr>
        <w:t xml:space="preserve"> </w:t>
      </w:r>
      <w:r w:rsidRPr="00201730">
        <w:rPr>
          <w:rFonts w:eastAsia="Times New Roman" w:cs="Sakkal Majalla"/>
          <w:color w:val="000000" w:themeColor="text1"/>
          <w:szCs w:val="28"/>
          <w:rtl/>
          <w14:ligatures w14:val="none"/>
        </w:rPr>
        <w:t>لتأثير تطبيق الإدارة الاستراتيجية بأبعادها (التحليل البيئي، صياغة الاستراتيجية، تنفيذ الاستراتيجية، تقييم الاستراتيجية) على تحقيق كفاءة مشاريع تكنولوجيا المعلومات بالتطبيق على الشركات التكنولوجية بمدينة الرياض</w:t>
      </w:r>
      <w:r w:rsidRPr="00201730">
        <w:rPr>
          <w:rFonts w:eastAsia="Times New Roman" w:cs="Sakkal Majalla"/>
          <w:color w:val="000000" w:themeColor="text1"/>
          <w:szCs w:val="28"/>
          <w14:ligatures w14:val="none"/>
        </w:rPr>
        <w:t>.</w:t>
      </w:r>
    </w:p>
    <w:p w14:paraId="1AD13714" w14:textId="77777777" w:rsidR="00393CAA" w:rsidRPr="00201730" w:rsidRDefault="00393CAA" w:rsidP="00393CAA">
      <w:pPr>
        <w:numPr>
          <w:ilvl w:val="0"/>
          <w:numId w:val="19"/>
        </w:numPr>
        <w:spacing w:before="100" w:beforeAutospacing="1" w:after="100" w:afterAutospacing="1"/>
        <w:ind w:left="423"/>
        <w:rPr>
          <w:rFonts w:eastAsia="Times New Roman" w:cs="Sakkal Majalla"/>
          <w:color w:val="000000" w:themeColor="text1"/>
          <w:szCs w:val="28"/>
          <w14:ligatures w14:val="none"/>
        </w:rPr>
      </w:pPr>
      <w:r w:rsidRPr="00201730">
        <w:rPr>
          <w:rFonts w:eastAsia="Times New Roman" w:cs="Sakkal Majalla"/>
          <w:color w:val="000000" w:themeColor="text1"/>
          <w:szCs w:val="28"/>
          <w14:ligatures w14:val="none"/>
        </w:rPr>
        <w:t xml:space="preserve">  </w:t>
      </w:r>
      <w:r w:rsidRPr="00201730">
        <w:rPr>
          <w:rFonts w:eastAsia="Times New Roman" w:cs="Sakkal Majalla"/>
          <w:b/>
          <w:bCs/>
          <w:color w:val="000000" w:themeColor="text1"/>
          <w:szCs w:val="28"/>
          <w:rtl/>
          <w14:ligatures w14:val="none"/>
        </w:rPr>
        <w:t>الفرضية الفرعية الثانية</w:t>
      </w:r>
      <w:r>
        <w:rPr>
          <w:rFonts w:eastAsia="Times New Roman" w:cs="Sakkal Majalla"/>
          <w:color w:val="000000" w:themeColor="text1"/>
          <w:szCs w:val="28"/>
          <w14:ligatures w14:val="none"/>
        </w:rPr>
        <w:t xml:space="preserve">: </w:t>
      </w:r>
      <w:r w:rsidRPr="00201730">
        <w:rPr>
          <w:rFonts w:eastAsia="Times New Roman" w:cs="Sakkal Majalla"/>
          <w:color w:val="000000" w:themeColor="text1"/>
          <w:szCs w:val="28"/>
          <w:rtl/>
          <w14:ligatures w14:val="none"/>
        </w:rPr>
        <w:t>لا يوجد أثر ذو دلالة إحصائية عند مستوى معنوية</w:t>
      </w:r>
      <w:r w:rsidRPr="00201730">
        <w:rPr>
          <w:rFonts w:eastAsia="Times New Roman" w:cs="Sakkal Majalla"/>
          <w:color w:val="000000" w:themeColor="text1"/>
          <w:szCs w:val="28"/>
          <w14:ligatures w14:val="none"/>
        </w:rPr>
        <w:t xml:space="preserve"> </w:t>
      </w:r>
      <w:r w:rsidRPr="00201730">
        <w:rPr>
          <w:rFonts w:eastAsia="Times New Roman" w:cs="Sakkal Majalla"/>
          <w:color w:val="000000" w:themeColor="text1"/>
          <w:szCs w:val="28"/>
          <w:rtl/>
          <w:lang w:bidi="ar-JO"/>
          <w14:ligatures w14:val="none"/>
        </w:rPr>
        <w:t>( 0.005</w:t>
      </w:r>
      <w:r w:rsidRPr="00201730">
        <w:rPr>
          <w:rFonts w:ascii="Cambria" w:eastAsia="Times New Roman" w:hAnsi="Cambria" w:cs="Cambria"/>
          <w:color w:val="000000" w:themeColor="text1"/>
          <w:szCs w:val="28"/>
          <w:lang w:bidi="ar-JO"/>
          <w14:ligatures w14:val="none"/>
        </w:rPr>
        <w:t>α</w:t>
      </w:r>
      <w:r w:rsidRPr="00201730">
        <w:rPr>
          <w:rFonts w:eastAsia="Times New Roman" w:cs="Sakkal Majalla"/>
          <w:color w:val="000000" w:themeColor="text1"/>
          <w:szCs w:val="28"/>
          <w:lang w:bidi="ar-JO"/>
          <w14:ligatures w14:val="none"/>
        </w:rPr>
        <w:t>≤</w:t>
      </w:r>
      <w:r w:rsidRPr="00201730">
        <w:rPr>
          <w:rFonts w:eastAsia="Times New Roman" w:cs="Sakkal Majalla"/>
          <w:color w:val="000000" w:themeColor="text1"/>
          <w:szCs w:val="28"/>
          <w:rtl/>
          <w:lang w:bidi="ar-JO"/>
          <w14:ligatures w14:val="none"/>
        </w:rPr>
        <w:t xml:space="preserve">) </w:t>
      </w:r>
      <w:r w:rsidRPr="00201730">
        <w:rPr>
          <w:rFonts w:eastAsia="Times New Roman" w:cs="Sakkal Majalla"/>
          <w:color w:val="000000" w:themeColor="text1"/>
          <w:szCs w:val="28"/>
          <w:rtl/>
          <w14:ligatures w14:val="none"/>
        </w:rPr>
        <w:t>لتأثير تطبيق الإدارة الاستراتيجية بأبعادها (التحليل البيئي، صياغة الاستراتيجية، تنفيذ الاستراتيجية، تقييم الاستراتيجية) على تبني الابتكار في مشاريع تكنولوجيا المعلومات بالتطبيق على الشركات التكنولوجية بمدينة الرياض</w:t>
      </w:r>
      <w:r w:rsidRPr="00201730">
        <w:rPr>
          <w:rFonts w:eastAsia="Times New Roman" w:cs="Sakkal Majalla"/>
          <w:color w:val="000000" w:themeColor="text1"/>
          <w:szCs w:val="28"/>
          <w14:ligatures w14:val="none"/>
        </w:rPr>
        <w:t>.</w:t>
      </w:r>
    </w:p>
    <w:p w14:paraId="673AC93D" w14:textId="77777777" w:rsidR="00393CAA" w:rsidRPr="00201730" w:rsidRDefault="00393CAA" w:rsidP="00393CAA">
      <w:pPr>
        <w:numPr>
          <w:ilvl w:val="0"/>
          <w:numId w:val="19"/>
        </w:numPr>
        <w:spacing w:before="100" w:beforeAutospacing="1" w:after="100" w:afterAutospacing="1"/>
        <w:ind w:left="423"/>
        <w:rPr>
          <w:rFonts w:eastAsia="Times New Roman" w:cs="Sakkal Majalla"/>
          <w:color w:val="000000" w:themeColor="text1"/>
          <w:szCs w:val="28"/>
          <w14:ligatures w14:val="none"/>
        </w:rPr>
      </w:pPr>
      <w:r w:rsidRPr="00201730">
        <w:rPr>
          <w:rFonts w:eastAsia="Times New Roman" w:cs="Sakkal Majalla"/>
          <w:color w:val="000000" w:themeColor="text1"/>
          <w:szCs w:val="28"/>
          <w14:ligatures w14:val="none"/>
        </w:rPr>
        <w:t xml:space="preserve">  </w:t>
      </w:r>
      <w:r w:rsidRPr="00201730">
        <w:rPr>
          <w:rFonts w:eastAsia="Times New Roman" w:cs="Sakkal Majalla"/>
          <w:b/>
          <w:bCs/>
          <w:color w:val="000000" w:themeColor="text1"/>
          <w:szCs w:val="28"/>
          <w:rtl/>
          <w14:ligatures w14:val="none"/>
        </w:rPr>
        <w:t>الفرضية الفرعية الثالثة</w:t>
      </w:r>
      <w:r>
        <w:rPr>
          <w:rFonts w:eastAsia="Times New Roman" w:cs="Sakkal Majalla"/>
          <w:color w:val="000000" w:themeColor="text1"/>
          <w:szCs w:val="28"/>
          <w14:ligatures w14:val="none"/>
        </w:rPr>
        <w:t xml:space="preserve">: </w:t>
      </w:r>
      <w:r w:rsidRPr="00201730">
        <w:rPr>
          <w:rFonts w:eastAsia="Times New Roman" w:cs="Sakkal Majalla"/>
          <w:color w:val="000000" w:themeColor="text1"/>
          <w:szCs w:val="28"/>
          <w:rtl/>
          <w14:ligatures w14:val="none"/>
        </w:rPr>
        <w:t>لا يوجد أثر ذو دلالة إحصائية عند مستوى معنوية</w:t>
      </w:r>
      <w:r w:rsidRPr="00201730">
        <w:rPr>
          <w:rFonts w:eastAsia="Times New Roman" w:cs="Sakkal Majalla"/>
          <w:color w:val="000000" w:themeColor="text1"/>
          <w:szCs w:val="28"/>
          <w14:ligatures w14:val="none"/>
        </w:rPr>
        <w:t xml:space="preserve"> </w:t>
      </w:r>
      <w:r w:rsidRPr="00201730">
        <w:rPr>
          <w:rFonts w:eastAsia="Times New Roman" w:cs="Sakkal Majalla"/>
          <w:color w:val="000000" w:themeColor="text1"/>
          <w:szCs w:val="28"/>
          <w:rtl/>
          <w:lang w:bidi="ar-JO"/>
          <w14:ligatures w14:val="none"/>
        </w:rPr>
        <w:t>( 0.005</w:t>
      </w:r>
      <w:r w:rsidRPr="00201730">
        <w:rPr>
          <w:rFonts w:ascii="Cambria" w:eastAsia="Times New Roman" w:hAnsi="Cambria" w:cs="Cambria"/>
          <w:color w:val="000000" w:themeColor="text1"/>
          <w:szCs w:val="28"/>
          <w:lang w:bidi="ar-JO"/>
          <w14:ligatures w14:val="none"/>
        </w:rPr>
        <w:t>α</w:t>
      </w:r>
      <w:r w:rsidRPr="00201730">
        <w:rPr>
          <w:rFonts w:eastAsia="Times New Roman" w:cs="Sakkal Majalla"/>
          <w:color w:val="000000" w:themeColor="text1"/>
          <w:szCs w:val="28"/>
          <w:lang w:bidi="ar-JO"/>
          <w14:ligatures w14:val="none"/>
        </w:rPr>
        <w:t>≤</w:t>
      </w:r>
      <w:r w:rsidRPr="00201730">
        <w:rPr>
          <w:rFonts w:eastAsia="Times New Roman" w:cs="Sakkal Majalla"/>
          <w:color w:val="000000" w:themeColor="text1"/>
          <w:szCs w:val="28"/>
          <w:rtl/>
          <w:lang w:bidi="ar-JO"/>
          <w14:ligatures w14:val="none"/>
        </w:rPr>
        <w:t xml:space="preserve">) </w:t>
      </w:r>
      <w:r w:rsidRPr="00201730">
        <w:rPr>
          <w:rFonts w:eastAsia="Times New Roman" w:cs="Sakkal Majalla"/>
          <w:color w:val="000000" w:themeColor="text1"/>
          <w:szCs w:val="28"/>
          <w:rtl/>
          <w14:ligatures w14:val="none"/>
        </w:rPr>
        <w:t>لتأثير تطبيق الإدارة الاستراتيجية بأبعادها (التحليل البيئي، صياغة الاستراتيجية، تنفيذ الاستراتيجية، تقييم الاستراتيجية) على تحقيق استدامة مشاريع تكنولوجيا المعلومات بالتطبيق على الشركات التكنولوجية بمدينة الرياض</w:t>
      </w:r>
      <w:r w:rsidRPr="00201730">
        <w:rPr>
          <w:rFonts w:eastAsia="Times New Roman" w:cs="Sakkal Majalla"/>
          <w:color w:val="000000" w:themeColor="text1"/>
          <w:szCs w:val="28"/>
          <w14:ligatures w14:val="none"/>
        </w:rPr>
        <w:t>.</w:t>
      </w:r>
    </w:p>
    <w:p w14:paraId="5547143B" w14:textId="77777777" w:rsidR="00393CAA" w:rsidRPr="00C054CF" w:rsidRDefault="00393CAA" w:rsidP="00393CAA">
      <w:pPr>
        <w:keepNext/>
        <w:keepLines/>
        <w:spacing w:before="100" w:beforeAutospacing="1" w:after="100" w:afterAutospacing="1"/>
        <w:ind w:left="0" w:firstLine="0"/>
        <w:outlineLvl w:val="1"/>
        <w:rPr>
          <w:rFonts w:eastAsia="Times New Roman" w:cs="Sakkal Majalla"/>
          <w:b/>
          <w:bCs/>
          <w:color w:val="000000" w:themeColor="text1"/>
          <w:kern w:val="2"/>
          <w:sz w:val="36"/>
          <w:szCs w:val="36"/>
          <w:rtl/>
        </w:rPr>
      </w:pPr>
      <w:bookmarkStart w:id="19" w:name="_Toc171895467"/>
      <w:bookmarkStart w:id="20" w:name="_Toc180328822"/>
      <w:r w:rsidRPr="00C054CF">
        <w:rPr>
          <w:rFonts w:eastAsia="Calibri" w:cs="Sakkal Majalla" w:hint="cs"/>
          <w:b/>
          <w:bCs/>
          <w:color w:val="000000" w:themeColor="text1"/>
          <w:kern w:val="2"/>
          <w:sz w:val="36"/>
          <w:szCs w:val="36"/>
          <w:rtl/>
          <w:lang w:bidi="ar-EG"/>
        </w:rPr>
        <w:lastRenderedPageBreak/>
        <w:t xml:space="preserve">6.1 </w:t>
      </w:r>
      <w:r w:rsidRPr="00C054CF">
        <w:rPr>
          <w:rFonts w:eastAsia="Times New Roman" w:cs="Sakkal Majalla"/>
          <w:b/>
          <w:bCs/>
          <w:color w:val="000000" w:themeColor="text1"/>
          <w:kern w:val="2"/>
          <w:sz w:val="36"/>
          <w:szCs w:val="36"/>
          <w:rtl/>
        </w:rPr>
        <w:t>الدراسات السابقة:</w:t>
      </w:r>
      <w:bookmarkEnd w:id="19"/>
      <w:bookmarkEnd w:id="20"/>
    </w:p>
    <w:p w14:paraId="22E00AEE"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rPr>
      </w:pPr>
      <w:bookmarkStart w:id="21" w:name="_Toc171895469"/>
      <w:r w:rsidRPr="00201730">
        <w:rPr>
          <w:rFonts w:eastAsia="Calibri" w:cs="Sakkal Majalla"/>
          <w:color w:val="000000" w:themeColor="text1"/>
          <w:kern w:val="2"/>
          <w:szCs w:val="28"/>
          <w:rtl/>
          <w:lang w:bidi="ar-EG"/>
        </w:rPr>
        <w:t xml:space="preserve">تمحورت الدراسات السابقة إلى محورين؛ وكل محور ينقسم لدراسات سابقة عربية وأخرى أجنبية، </w:t>
      </w:r>
      <w:r w:rsidRPr="00201730">
        <w:rPr>
          <w:rFonts w:eastAsia="Calibri" w:cs="Sakkal Majalla"/>
          <w:b/>
          <w:bCs/>
          <w:color w:val="000000" w:themeColor="text1"/>
          <w:kern w:val="2"/>
          <w:szCs w:val="28"/>
          <w:rtl/>
          <w:lang w:bidi="ar-EG"/>
        </w:rPr>
        <w:t>أولهما،</w:t>
      </w:r>
      <w:r w:rsidRPr="00201730">
        <w:rPr>
          <w:rFonts w:eastAsia="Calibri" w:cs="Sakkal Majalla"/>
          <w:color w:val="000000" w:themeColor="text1"/>
          <w:kern w:val="2"/>
          <w:szCs w:val="28"/>
          <w:rtl/>
          <w:lang w:bidi="ar-EG"/>
        </w:rPr>
        <w:t xml:space="preserve"> الدراسات المتعلقة بالإدارة الاستراتيجية </w:t>
      </w:r>
      <w:r w:rsidRPr="00201730">
        <w:rPr>
          <w:rFonts w:eastAsia="Calibri" w:cs="Sakkal Majalla"/>
          <w:b/>
          <w:bCs/>
          <w:color w:val="000000" w:themeColor="text1"/>
          <w:kern w:val="2"/>
          <w:szCs w:val="28"/>
          <w:rtl/>
        </w:rPr>
        <w:t>وثانيهما،</w:t>
      </w:r>
      <w:r w:rsidRPr="00201730">
        <w:rPr>
          <w:rFonts w:eastAsia="Calibri" w:cs="Sakkal Majalla"/>
          <w:color w:val="000000" w:themeColor="text1"/>
          <w:kern w:val="2"/>
          <w:szCs w:val="28"/>
          <w:rtl/>
        </w:rPr>
        <w:t xml:space="preserve"> الدراسات المتعلقة بنجاح مشاريع تكنولوجيا المعلومات، وذلك على النحو التالي:</w:t>
      </w:r>
    </w:p>
    <w:p w14:paraId="08100ABB" w14:textId="77777777" w:rsidR="00393CAA" w:rsidRPr="00C054CF" w:rsidRDefault="00393CAA" w:rsidP="00393CAA">
      <w:pPr>
        <w:spacing w:before="100" w:beforeAutospacing="1" w:after="100" w:afterAutospacing="1"/>
        <w:ind w:left="0" w:firstLine="0"/>
        <w:outlineLvl w:val="2"/>
        <w:rPr>
          <w:rFonts w:eastAsia="Calibri" w:cs="Sakkal Majalla"/>
          <w:b/>
          <w:bCs/>
          <w:color w:val="000000" w:themeColor="text1"/>
          <w:kern w:val="2"/>
          <w:sz w:val="32"/>
          <w:szCs w:val="32"/>
          <w:rtl/>
          <w:lang w:bidi="ar-EG"/>
        </w:rPr>
      </w:pPr>
      <w:bookmarkStart w:id="22" w:name="_Toc180328823"/>
      <w:r w:rsidRPr="00C054CF">
        <w:rPr>
          <w:rFonts w:eastAsia="Calibri" w:cs="Sakkal Majalla"/>
          <w:b/>
          <w:bCs/>
          <w:color w:val="000000" w:themeColor="text1"/>
          <w:kern w:val="2"/>
          <w:sz w:val="32"/>
          <w:szCs w:val="32"/>
          <w:rtl/>
          <w:lang w:bidi="ar-EG"/>
        </w:rPr>
        <w:t>أولًا: الدراسات المتعلقة بالإدارة الإستراتيجية:</w:t>
      </w:r>
      <w:bookmarkEnd w:id="22"/>
    </w:p>
    <w:p w14:paraId="6A78593C" w14:textId="77777777" w:rsidR="00393CAA" w:rsidRPr="00201730" w:rsidRDefault="00393CAA" w:rsidP="00393CAA">
      <w:pPr>
        <w:numPr>
          <w:ilvl w:val="0"/>
          <w:numId w:val="11"/>
        </w:numPr>
        <w:spacing w:before="100" w:beforeAutospacing="1" w:after="100" w:afterAutospacing="1"/>
        <w:ind w:left="423"/>
        <w:rPr>
          <w:rFonts w:eastAsia="Calibri" w:cs="Sakkal Majalla"/>
          <w:b/>
          <w:bCs/>
          <w:color w:val="000000" w:themeColor="text1"/>
          <w:kern w:val="2"/>
          <w:szCs w:val="28"/>
          <w:lang w:bidi="ar-EG"/>
        </w:rPr>
      </w:pPr>
      <w:r w:rsidRPr="00201730">
        <w:rPr>
          <w:rFonts w:eastAsia="Calibri" w:cs="Sakkal Majalla"/>
          <w:b/>
          <w:bCs/>
          <w:color w:val="000000" w:themeColor="text1"/>
          <w:kern w:val="2"/>
          <w:szCs w:val="28"/>
          <w:rtl/>
          <w:lang w:bidi="ar-EG"/>
        </w:rPr>
        <w:t>الدراسات العربية:</w:t>
      </w:r>
    </w:p>
    <w:p w14:paraId="26044092" w14:textId="77777777" w:rsidR="00393CAA" w:rsidRPr="00C054CF" w:rsidRDefault="00393CAA" w:rsidP="00393CAA">
      <w:pPr>
        <w:pStyle w:val="a3"/>
        <w:numPr>
          <w:ilvl w:val="0"/>
          <w:numId w:val="20"/>
        </w:numPr>
        <w:spacing w:before="100" w:beforeAutospacing="1" w:after="100" w:afterAutospacing="1"/>
        <w:ind w:left="423"/>
        <w:rPr>
          <w:rFonts w:eastAsia="Calibri" w:cs="Sakkal Majalla"/>
          <w:b/>
          <w:bCs/>
          <w:color w:val="000000" w:themeColor="text1"/>
          <w:kern w:val="2"/>
          <w:szCs w:val="28"/>
          <w:rtl/>
          <w:lang w:bidi="ar-EG"/>
        </w:rPr>
      </w:pPr>
      <w:r w:rsidRPr="00C054CF">
        <w:rPr>
          <w:rFonts w:eastAsia="Calibri" w:cs="Sakkal Majalla"/>
          <w:b/>
          <w:bCs/>
          <w:color w:val="000000" w:themeColor="text1"/>
          <w:kern w:val="2"/>
          <w:szCs w:val="28"/>
          <w:rtl/>
          <w:lang w:bidi="ar-EG"/>
        </w:rPr>
        <w:t>دراسة اللوزي (2020)</w:t>
      </w:r>
    </w:p>
    <w:p w14:paraId="0C2DD87D"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هدفت إلى تحليل مفاهيم الإدارة الاستراتيجية وتطبيقاتها في المؤسسات المختلفة، تم التركيز على فهم الأدوات والممارسات التي تساهم في تعزيز القدرة التنافسية وتحقيق الأهداف التنظيمية، حيث المتغير المستقل هو الإدارة الاستراتيجية بأبعادها، والتي تشمل تحليل البيئة الداخلية والخارجية، صياغة الاستراتيجيات، تنفيذ الاستراتيجيات، ومتابعة وتقييم الأداء الاستراتيجي، تهدف هذه الأبعاد إلى تحسين التخطيط والتنسيق والتنفيذ الاستراتيجي داخل المؤسسة، أما المتغير التابع هو الأداء المؤسسي، والذي يتضمن مؤشرات مثل تحقيق الأهداف التنظيمية، تحسين الكفاءة التشغيلية، وزيادة رضا العملاء. يتم قياس الأداء المؤسسي من خلال تحقيق الأهداف الاستراتيجية وتحسين العمليات والنتائج المؤسسية، ومنهجية البحث اعتمدت على تحليل وصفي للمفاهيم والنماذج والممارسات المرتبطة بالإدارة الاستراتيجية، تم جمع البيانات من خلال مراجعة الأدبيات والدراسات السابقة، بالإضافة إلى دراسة حالات عملية من مؤسسات مختلفة.</w:t>
      </w:r>
    </w:p>
    <w:p w14:paraId="55D6F6C5"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 xml:space="preserve">  وتوصلت الدراسة إلى أن الإدارة الاستراتيجية تعتبر أداة حيوية في تحسين الأداء المؤسسي، بينت النتائج أن المؤسسات التي تتبنى نهجًا استراتيجيًا شاملًا تكون قادرة على التكيف مع التغيرات البيئية والتحديات التنافسية بشكل أفضل، كما أوضحت الدراسة أن استخدام الأدوات الاستراتيجية يمكن أن </w:t>
      </w:r>
      <w:r w:rsidRPr="00201730">
        <w:rPr>
          <w:rFonts w:eastAsia="Calibri" w:cs="Sakkal Majalla"/>
          <w:color w:val="000000" w:themeColor="text1"/>
          <w:kern w:val="2"/>
          <w:szCs w:val="28"/>
          <w:rtl/>
          <w:lang w:bidi="ar-EG"/>
        </w:rPr>
        <w:lastRenderedPageBreak/>
        <w:t>يؤدي إلى تحسين الكفاءة التشغيلية وزيادة رضا العملاء، وأوصت الدراسة بضرورة تبني المؤسسات لإدارة استراتيجية فعالة تشمل جميع مستويات الإدارة وتكامل بين الخطط الاستراتيجية والتشغيلية، كما دعت إلى تعزيز الوعي بأهمية الإدارة الاستراتيجية من خلال التدريب والتثقيف المستمر، أكدت الدراسة على أهمية استخدام أدوات ونماذج تحليلية متقدمة لمتابعة وتقييم الأداء الاستراتيجي وضمان تحقيق الأهداف التنظيمية.</w:t>
      </w:r>
    </w:p>
    <w:p w14:paraId="32C5C8B9" w14:textId="77777777" w:rsidR="00393CAA" w:rsidRPr="00C054CF" w:rsidRDefault="00393CAA" w:rsidP="00393CAA">
      <w:pPr>
        <w:pStyle w:val="a3"/>
        <w:numPr>
          <w:ilvl w:val="0"/>
          <w:numId w:val="20"/>
        </w:numPr>
        <w:spacing w:before="100" w:beforeAutospacing="1" w:after="100" w:afterAutospacing="1"/>
        <w:ind w:left="423"/>
        <w:rPr>
          <w:rFonts w:eastAsia="Calibri" w:cs="Sakkal Majalla"/>
          <w:b/>
          <w:bCs/>
          <w:color w:val="000000" w:themeColor="text1"/>
          <w:kern w:val="2"/>
          <w:szCs w:val="28"/>
          <w:rtl/>
          <w:lang w:bidi="ar-EG"/>
        </w:rPr>
      </w:pPr>
      <w:r w:rsidRPr="00C054CF">
        <w:rPr>
          <w:rFonts w:eastAsia="Calibri" w:cs="Sakkal Majalla"/>
          <w:b/>
          <w:bCs/>
          <w:color w:val="000000" w:themeColor="text1"/>
          <w:kern w:val="2"/>
          <w:szCs w:val="28"/>
          <w:rtl/>
          <w:lang w:bidi="ar-EG"/>
        </w:rPr>
        <w:t>دراسة الدوسري (2024)</w:t>
      </w:r>
    </w:p>
    <w:p w14:paraId="68B21CEC"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هدفت إلى استكشاف مفهوم القيادة الاستراتيجية الإدارية وكيفية تطبيقها في المؤسسات لتحقيق أهدافها، تركزت الدراسة على تحديد دور القادة في توجيه المؤسسات نحو تحقيق النجاح والاستدامة في بيئات الأعمال المتغيرة، حيث المتغير المستقل هو القيادة الاستراتيجية الإدارية، التي تشمل أبعادها وضع الرؤية المستقبلية، تحديد الأهداف الاستراتيجية، اتخاذ القرارات الحاسمة، وتطوير المهارات القيادية، تعمل هذه الأبعاد على توجيه المؤسسة نحو تحقيق رؤيتها وأهدافها من خلال استراتيجيات محكمة ومبنية على تحليل دقيق للبيئة الداخلية والخارجية، أما المتغير التابع هو الأداء المؤسسي، الذي يقاس من خلال مجموعة من المؤشرات مثل تحقيق الأهداف، تحسين الكفاءة التشغيلية، وزيادة رضا الموظفين والعملاء، يركز الأداء المؤسسي على مدى تحقيق المؤسسة لأهدافها وقدرتها على التكيف مع التحديات البيئية، حيث منهجية البحث اعتمدت على دراسة وصفية تحليلية، حيث تم جمع البيانات من خلال مراجعة الأدبيات السابقة، المقابلات مع قادة المؤسسات، وتحليل الحالات العملية لبعض المؤسسات الناجحة في تطبيق القيادة الاستراتيجية الإدارية.</w:t>
      </w:r>
    </w:p>
    <w:p w14:paraId="140C8106"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 xml:space="preserve">وتوصلت الدراسة إلى أن القيادة الاستراتيجية الإدارية تلعب دورًا حاسمًا في تحسين الأداء المؤسسي، أظهرت النتائج أن القادة الذين يمتلكون رؤية واضحة، ويضعون أهدافًا استراتيجية، ويتخذون قرارات حاسمة، ويطورون مهاراتهم القيادية، يساهمون بشكل كبير في تحقيق نجاح المؤسسة. كما بينت الدراسة أن هناك ارتباطًا قويًا بين القيادة الاستراتيجية وتحسين الكفاءة التشغيلية وزيادة رضا الموظفين والعملاء، وأوصت الدراسة بضرورة تعزيز مهارات القيادة الاستراتيجية لدى القادة في المؤسسات من خلال </w:t>
      </w:r>
      <w:r w:rsidRPr="00201730">
        <w:rPr>
          <w:rFonts w:eastAsia="Calibri" w:cs="Sakkal Majalla"/>
          <w:color w:val="000000" w:themeColor="text1"/>
          <w:kern w:val="2"/>
          <w:szCs w:val="28"/>
          <w:rtl/>
          <w:lang w:bidi="ar-EG"/>
        </w:rPr>
        <w:lastRenderedPageBreak/>
        <w:t>برامج تدريبية وتطويرية مستمرة، دعت إلى تبني نهج شامل ومتكامل للقيادة الاستراتيجية يشمل جميع مستويات الإدارة. أكدت على أهمية وضع رؤية مستقبلية واضحة وتحديد أهداف استراتيجية قابلة للقياس والتحقيق. كما أوصت بضرورة توفير بيئة عمل محفزة تدعم الابتكار والتطوير المستمر لتحقيق الأداء المؤسسي الأمثل.</w:t>
      </w:r>
    </w:p>
    <w:p w14:paraId="3EBE7D40" w14:textId="77777777" w:rsidR="00393CAA" w:rsidRPr="00C054CF" w:rsidRDefault="00393CAA" w:rsidP="00393CAA">
      <w:pPr>
        <w:pStyle w:val="a3"/>
        <w:numPr>
          <w:ilvl w:val="0"/>
          <w:numId w:val="20"/>
        </w:numPr>
        <w:spacing w:before="100" w:beforeAutospacing="1" w:after="100" w:afterAutospacing="1"/>
        <w:ind w:left="423"/>
        <w:rPr>
          <w:rFonts w:eastAsia="Calibri" w:cs="Sakkal Majalla"/>
          <w:b/>
          <w:bCs/>
          <w:color w:val="000000" w:themeColor="text1"/>
          <w:kern w:val="2"/>
          <w:szCs w:val="28"/>
          <w:rtl/>
          <w:lang w:bidi="ar-EG"/>
        </w:rPr>
      </w:pPr>
      <w:r w:rsidRPr="00C054CF">
        <w:rPr>
          <w:rFonts w:eastAsia="Calibri" w:cs="Sakkal Majalla"/>
          <w:b/>
          <w:bCs/>
          <w:color w:val="000000" w:themeColor="text1"/>
          <w:kern w:val="2"/>
          <w:szCs w:val="28"/>
          <w:rtl/>
          <w:lang w:bidi="ar-EG"/>
        </w:rPr>
        <w:t>دراسة عزازي (2020)</w:t>
      </w:r>
    </w:p>
    <w:p w14:paraId="2CD7D153"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هدفت إلى تحليل عملية صياغة الإدارة الاستراتيجية وتفعيلها في الإدارات الضريبية، ركزت الدراسة على تقديم إطار عمل يساهم في تحسين كفاءة وفعالية هذه الإدارات من خلال تبني ممارسات الإدارة الاستراتيجية، حيث المتغير المستقل هو الإدارة الاستراتيجية، التي تشمل أبعادها تحليل البيئة الداخلية والخارجية، وضع الأهداف الاستراتيجية، تنفيذ الاستراتيجيات، ومتابعة وتقييم الأداء، تهدف هذه الأبعاد إلى تحقيق تكامل بين مختلف مكونات الإدارة الضريبية لضمان تحقيق الأهداف الاستراتيجية بكفاءة وفعالية، أما المتغير التابع هو كفاءة وفعالية الأداء الإداري في الإدارات الضريبية، الذي يتم قياسه من خلال تحسين إجراءات العمل، زيادة الإيرادات الضريبية، وتحسين رضا المواطنين والمكلفين. يركز الأداء الإداري على تحقيق الأهداف الاستراتيجية من خلال تحسين العمليات والخدمات المقدمة، حيث منهجية البحث اعتمدت على دراسة وصفية تحليلية، حيث تم جمع البيانات من خلال مراجعة الأدبيات، الاستبيانات، والمقابلات مع المسؤولين في الإدارات الضريبية، كما تم تحليل بيانات أداء الإدارات الضريبية لتحديد مدى تأثير تطبيق الإدارة الاستراتيجية على كفاءتها وفعاليتها.</w:t>
      </w:r>
    </w:p>
    <w:p w14:paraId="6E862528"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 xml:space="preserve">   وتوصلت الدراسة إلى أن تطبيق الإدارة الاستراتيجية في الإدارات الضريبية يساهم بشكل كبير في تحسين كفاءة وفعالية الأداء الإداري، أظهرت النتائج أن الإدارات التي تتبنى ممارسات الإدارة الاستراتيجية تحقق نتائج أفضل في تحسين إجراءات العمل، زيادة الإيرادات الضريبية، وتحسين رضا المواطنين والمكلفين، كما بينت الدراسة أن هناك حاجة إلى تطوير نظم متابعة وتقييم أداء أكثر دقة وشمولية لضمان تحقيق الأهداف الاستراتيجية، وأوصت الدراسة بضرورة تبني الإدارات الضريبية لممارسات الإدارة الاستراتيجية بشكل شامل ومنظم، دعت إلى توفير التدريب اللازم للمسؤولين والموظفين على أدوات ومهارات </w:t>
      </w:r>
      <w:r w:rsidRPr="00201730">
        <w:rPr>
          <w:rFonts w:eastAsia="Calibri" w:cs="Sakkal Majalla"/>
          <w:color w:val="000000" w:themeColor="text1"/>
          <w:kern w:val="2"/>
          <w:szCs w:val="28"/>
          <w:rtl/>
          <w:lang w:bidi="ar-EG"/>
        </w:rPr>
        <w:lastRenderedPageBreak/>
        <w:t>الإدارة الاستراتيجية. كما أوصت بتطوير نظم معلومات متكاملة لدعم عمليات تحليل البيئة الداخلية والخارجية ووضع الأهداف الاستراتيجية، أكدت الدراسة على أهمية تبني نهج تفاعلي وشامل يشمل جميع مستويات الإدارة لضمان تحقيق الأهداف بكفاءة وفعالية.</w:t>
      </w:r>
    </w:p>
    <w:p w14:paraId="2B4C5EBA" w14:textId="77777777" w:rsidR="00393CAA" w:rsidRPr="00C054CF" w:rsidRDefault="00393CAA" w:rsidP="00393CAA">
      <w:pPr>
        <w:pStyle w:val="a3"/>
        <w:numPr>
          <w:ilvl w:val="0"/>
          <w:numId w:val="20"/>
        </w:numPr>
        <w:spacing w:before="100" w:beforeAutospacing="1" w:after="100" w:afterAutospacing="1"/>
        <w:ind w:left="423"/>
        <w:rPr>
          <w:rFonts w:eastAsia="Calibri" w:cs="Sakkal Majalla"/>
          <w:color w:val="000000" w:themeColor="text1"/>
          <w:kern w:val="2"/>
          <w:szCs w:val="28"/>
          <w:rtl/>
          <w:lang w:bidi="ar-EG"/>
        </w:rPr>
      </w:pPr>
      <w:r w:rsidRPr="00C054CF">
        <w:rPr>
          <w:rFonts w:eastAsia="Calibri" w:cs="Sakkal Majalla"/>
          <w:b/>
          <w:bCs/>
          <w:color w:val="000000" w:themeColor="text1"/>
          <w:kern w:val="2"/>
          <w:szCs w:val="28"/>
          <w:rtl/>
          <w:lang w:bidi="ar-EG"/>
        </w:rPr>
        <w:t>دراسة الجنابي (2020)</w:t>
      </w:r>
      <w:r w:rsidRPr="00C054CF">
        <w:rPr>
          <w:rFonts w:eastAsia="Calibri" w:cs="Sakkal Majalla"/>
          <w:color w:val="000000" w:themeColor="text1"/>
          <w:kern w:val="2"/>
          <w:szCs w:val="28"/>
          <w:rtl/>
          <w:lang w:bidi="ar-EG"/>
        </w:rPr>
        <w:t xml:space="preserve"> </w:t>
      </w:r>
    </w:p>
    <w:p w14:paraId="2BDACE54"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هدفت إلى استكشاف تأثير الإدارة الاستراتيجية المبنية على أخلاقيات المهنة والمنظمة في تحسين الأداء المؤسسي، وركزت الدراسة على كيفية دمج الأخلاقيات في استراتيجيات الإدارة لتحقيق التوازن بين الأهداف الاقتصادية والاجتماعية للمؤسسات، حيث المتغير المستقل هو الإدارة الاستراتيجية المبنية على أخلاقيات المهنة والمنظمة، والتي تشمل أبعادها الالتزام بالقيم الأخلاقية، المسؤولية الاجتماعية، الشفافية، والعدالة، تسعى هذه الأبعاد إلى تعزيز السلوكيات الأخلاقية في جميع مستويات الإدارة وتحقيق التوافق بين الأهداف المؤسسية والأخلاقية، أما المتغير التابع هو الأداء المؤسسي، الذي يتم قياسه من خلال معايير مثل تحقيق الأهداف الاستراتيجية، تحسين الكفاءة التشغيلية، وزيادة رضا الموظفين والعملاء، يركز الأداء المؤسسي على تحقيق التوازن بين الأهداف الاقتصادية والاجتماعية من خلال تبني ممارسات إدارية أخلاقية، ومنهجية البحث اعتمدت على دراسة وصفية تحليلية، حيث تم جمع البيانات من خلال مراجعة الأدبيات السابقة، الاستبيانات، والمقابلات مع مديري المؤسسات، تم تحليل البيانات باستخدام الأساليب الإحصائية لتحديد العلاقة بين الإدارة الاستراتيجية المبنية على الأخلاقيات والأداء المؤسسي.</w:t>
      </w:r>
    </w:p>
    <w:p w14:paraId="042A2E4F"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 xml:space="preserve">  وتوصلت الدراسة إلى أن الإدارة الاستراتيجية المبنية على أخلاقيات المهنة والمنظمة تساهم بشكل كبير في تحسين الأداء المؤسسي، أظهرت النتائج أن المؤسسات التي تتبنى ممارسات أخلاقية في إدارتها تحقق نتائج أفضل في تحقيق الأهداف الاستراتيجية، تحسين الكفاءة التشغيلية، وزيادة رضا الموظفين والعملاء، كما بينت الدراسة أن هناك ارتباطاً قوياً بين تبني الأخلاقيات في الإدارة وزيادة الثقة بين الموظفين والإدارة، وأوصت الدراسة بضرورة تعزيز الوعي بأهمية الأخلاقيات في الإدارة الاستراتيجية من خلال برامج تدريبية وتطويرية للمديرين والموظفين، دعت إلى تبني سياسات واضحة للالتزام بالقيم الأخلاقية والمسؤولية </w:t>
      </w:r>
      <w:r w:rsidRPr="00201730">
        <w:rPr>
          <w:rFonts w:eastAsia="Calibri" w:cs="Sakkal Majalla"/>
          <w:color w:val="000000" w:themeColor="text1"/>
          <w:kern w:val="2"/>
          <w:szCs w:val="28"/>
          <w:rtl/>
          <w:lang w:bidi="ar-EG"/>
        </w:rPr>
        <w:lastRenderedPageBreak/>
        <w:t>الاجتماعية في جميع مستويات الإدارة. أكدت على أهمية تعزيز الشفافية والعدالة في جميع العمليات الإدارية لضمان تحقيق التوازن بين الأهداف الاقتصادية والاجتماعية. كما أوصت بتطوير نظم تقييم ومتابعة أداء تعتمد على معايير أخلاقية لقياس مدى تحقيق الأهداف المؤسسية بكفاءة وفعالية.</w:t>
      </w:r>
    </w:p>
    <w:p w14:paraId="613F2C3E" w14:textId="77777777" w:rsidR="00393CAA" w:rsidRPr="00C054CF" w:rsidRDefault="00393CAA" w:rsidP="00393CAA">
      <w:pPr>
        <w:pStyle w:val="a3"/>
        <w:numPr>
          <w:ilvl w:val="0"/>
          <w:numId w:val="20"/>
        </w:numPr>
        <w:spacing w:before="100" w:beforeAutospacing="1" w:after="100" w:afterAutospacing="1"/>
        <w:ind w:left="423"/>
        <w:rPr>
          <w:rFonts w:eastAsia="Calibri" w:cs="Sakkal Majalla"/>
          <w:b/>
          <w:bCs/>
          <w:color w:val="000000" w:themeColor="text1"/>
          <w:kern w:val="2"/>
          <w:szCs w:val="28"/>
          <w:rtl/>
          <w:lang w:bidi="ar-EG"/>
        </w:rPr>
      </w:pPr>
      <w:r w:rsidRPr="00C054CF">
        <w:rPr>
          <w:rFonts w:eastAsia="Calibri" w:cs="Sakkal Majalla"/>
          <w:b/>
          <w:bCs/>
          <w:color w:val="000000" w:themeColor="text1"/>
          <w:kern w:val="2"/>
          <w:szCs w:val="28"/>
          <w:rtl/>
          <w:lang w:bidi="ar-EG"/>
        </w:rPr>
        <w:t>دراسة السدمي (2020)</w:t>
      </w:r>
    </w:p>
    <w:p w14:paraId="4F91326B"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هدفت إلى تحليل دور الإدارة الاستراتيجية في تشكيل مستقبل منظمات الأعمال، مع التركيز على كيفية تأثير التخطيط الاستراتيجي والتنفيذ على نجاح المؤسسات واستدامتها في بيئة الأعمال المعاصرة، حيث المتغير المستقل هو الإدارة الاستراتيجية، التي تشمل أبعادها تحليل البيئة الداخلية والخارجية، وضع الأهداف الاستراتيجية، تطوير وتنفيذ الخطط الاستراتيجية، وتقييم ومتابعة الأداء، تسعى هذه الأبعاد إلى تحقيق رؤية وأهداف المؤسسة من خلال تخطيط وتنفيذ استراتيجيات محكمة ومبنية على تحليل دقيق للبيئة المحيطة، أما المتغير التابع هو نجاح واستدامة منظمات الأعمال، الذي يقاس من خلال مؤشرات مثل تحقيق النمو المستدام، تحسين القدرة التنافسية، وزيادة رضا العملاء، يركز نجاح واستدامة منظمات الأعمال على قدرة المؤسسة على التكيف مع التغيرات البيئية وتحقيق أهدافها الاستراتيجية بكفاءة وفعالية، منهجية البحث اعتمدت على دراسة وصفية تحليلية، حيث تم جمع البيانات من خلال مراجعة الأدبيات، الاستبيانات، والمقابلات مع المديرين التنفيذيين في منظمات الأعمال، تم تحليل البيانات باستخدام الأساليب الإحصائية لتحديد العلاقة بين الإدارة الاستراتيجية ونجاح واستدامة منظمات الأعمال.</w:t>
      </w:r>
    </w:p>
    <w:p w14:paraId="1048224B"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 xml:space="preserve">وتوصلت الدراسة إلى أن الإدارة الاستراتيجية تلعب دوراً محورياً في تشكيل مستقبل منظمات الأعمال، أظهرت النتائج أن المؤسسات التي تتبنى ممارسات الإدارة الاستراتيجية تحقق نجاحاً أكبر في تحقيق النمو المستدام، تحسين القدرة التنافسية، وزيادة رضا العملاء. كما بينت الدراسة أن هناك حاجة ملحة لتطوير مهارات الإدارة الاستراتيجية لدى المديرين لضمان تحقيق الأهداف الاستراتيجية، وأوصت الدراسة بضرورة تعزيز مهارات الإدارة الاستراتيجية لدى المديرين من خلال برامج تدريبية وتطويرية مستمرة، دعت إلى تبني نهج شامل ومتكامل للإدارة الاستراتيجية يشمل جميع مستويات الإدارة، أكدت على أهمية وضع </w:t>
      </w:r>
      <w:r w:rsidRPr="00201730">
        <w:rPr>
          <w:rFonts w:eastAsia="Calibri" w:cs="Sakkal Majalla"/>
          <w:color w:val="000000" w:themeColor="text1"/>
          <w:kern w:val="2"/>
          <w:szCs w:val="28"/>
          <w:rtl/>
          <w:lang w:bidi="ar-EG"/>
        </w:rPr>
        <w:lastRenderedPageBreak/>
        <w:t>رؤية مستقبلية واضحة وتحديد أهداف استراتيجية قابلة للقياس والتحقيق، كما أوصت بضرورة تطوير نظم تقييم ومتابعة أداء تعتمد على معايير استراتيجية لقياس مدى تحقيق الأهداف المؤسسية بكفاءة وفعالية، أكدت على أهمية تعزيز الابتكار والتطوير المستمر لتحقيق النجاح والاستدامة في بيئة الأعمال المتغيرة.</w:t>
      </w:r>
    </w:p>
    <w:p w14:paraId="3A584E8B" w14:textId="77777777" w:rsidR="00393CAA" w:rsidRPr="00C054CF" w:rsidRDefault="00393CAA" w:rsidP="00393CAA">
      <w:pPr>
        <w:spacing w:before="100" w:beforeAutospacing="1" w:after="100" w:afterAutospacing="1"/>
        <w:ind w:left="0" w:firstLine="0"/>
        <w:rPr>
          <w:rFonts w:eastAsia="Calibri" w:cs="Sakkal Majalla"/>
          <w:b/>
          <w:bCs/>
          <w:color w:val="000000" w:themeColor="text1"/>
          <w:kern w:val="2"/>
          <w:szCs w:val="28"/>
          <w:rtl/>
          <w:lang w:bidi="ar-EG"/>
        </w:rPr>
      </w:pPr>
      <w:r w:rsidRPr="00C054CF">
        <w:rPr>
          <w:rFonts w:eastAsia="Calibri" w:cs="Sakkal Majalla"/>
          <w:b/>
          <w:bCs/>
          <w:color w:val="000000" w:themeColor="text1"/>
          <w:kern w:val="2"/>
          <w:szCs w:val="28"/>
          <w:rtl/>
          <w:lang w:bidi="ar-EG"/>
        </w:rPr>
        <w:t>2-</w:t>
      </w:r>
      <w:r w:rsidRPr="00C054CF">
        <w:rPr>
          <w:rFonts w:eastAsia="Calibri" w:cs="Sakkal Majalla" w:hint="cs"/>
          <w:b/>
          <w:bCs/>
          <w:color w:val="000000" w:themeColor="text1"/>
          <w:kern w:val="2"/>
          <w:szCs w:val="28"/>
          <w:rtl/>
          <w:lang w:bidi="ar-EG"/>
        </w:rPr>
        <w:t xml:space="preserve"> </w:t>
      </w:r>
      <w:r w:rsidRPr="00C054CF">
        <w:rPr>
          <w:rFonts w:eastAsia="Calibri" w:cs="Sakkal Majalla"/>
          <w:b/>
          <w:bCs/>
          <w:color w:val="000000" w:themeColor="text1"/>
          <w:kern w:val="2"/>
          <w:szCs w:val="28"/>
          <w:rtl/>
          <w:lang w:bidi="ar-EG"/>
        </w:rPr>
        <w:t>الدراسات الأجنبية:</w:t>
      </w:r>
    </w:p>
    <w:p w14:paraId="68CA0648" w14:textId="77777777" w:rsidR="00393CAA" w:rsidRPr="00C054CF" w:rsidRDefault="00393CAA" w:rsidP="00393CAA">
      <w:pPr>
        <w:pStyle w:val="a3"/>
        <w:numPr>
          <w:ilvl w:val="0"/>
          <w:numId w:val="20"/>
        </w:numPr>
        <w:spacing w:before="100" w:beforeAutospacing="1" w:after="100" w:afterAutospacing="1"/>
        <w:ind w:left="423"/>
        <w:rPr>
          <w:rFonts w:eastAsia="Calibri" w:cs="Sakkal Majalla"/>
          <w:b/>
          <w:bCs/>
          <w:color w:val="000000" w:themeColor="text1"/>
          <w:kern w:val="2"/>
          <w:szCs w:val="28"/>
          <w:rtl/>
          <w:lang w:bidi="ar-EG"/>
        </w:rPr>
      </w:pPr>
      <w:r w:rsidRPr="00C054CF">
        <w:rPr>
          <w:rFonts w:eastAsia="Calibri" w:cs="Sakkal Majalla"/>
          <w:b/>
          <w:bCs/>
          <w:color w:val="000000" w:themeColor="text1"/>
          <w:kern w:val="2"/>
          <w:szCs w:val="28"/>
          <w:rtl/>
          <w:lang w:bidi="ar-EG"/>
        </w:rPr>
        <w:t xml:space="preserve">دراسة </w:t>
      </w:r>
      <w:r w:rsidRPr="00C054CF">
        <w:rPr>
          <w:rFonts w:eastAsia="Calibri" w:cs="Sakkal Majalla"/>
          <w:b/>
          <w:bCs/>
          <w:color w:val="000000" w:themeColor="text1"/>
          <w:kern w:val="2"/>
          <w:szCs w:val="28"/>
          <w:lang w:bidi="ar-EG"/>
        </w:rPr>
        <w:t xml:space="preserve">Barinov &amp; </w:t>
      </w:r>
      <w:proofErr w:type="spellStart"/>
      <w:r w:rsidRPr="00C054CF">
        <w:rPr>
          <w:rFonts w:eastAsia="Calibri" w:cs="Sakkal Majalla"/>
          <w:b/>
          <w:bCs/>
          <w:color w:val="000000" w:themeColor="text1"/>
          <w:kern w:val="2"/>
          <w:szCs w:val="28"/>
          <w:lang w:bidi="ar-EG"/>
        </w:rPr>
        <w:t>Busalov</w:t>
      </w:r>
      <w:proofErr w:type="spellEnd"/>
      <w:r w:rsidRPr="00C054CF">
        <w:rPr>
          <w:rFonts w:eastAsia="Calibri" w:cs="Sakkal Majalla"/>
          <w:b/>
          <w:bCs/>
          <w:color w:val="000000" w:themeColor="text1"/>
          <w:kern w:val="2"/>
          <w:szCs w:val="28"/>
          <w:rtl/>
          <w:lang w:bidi="ar-EG"/>
        </w:rPr>
        <w:t xml:space="preserve"> (2024)</w:t>
      </w:r>
    </w:p>
    <w:p w14:paraId="295FE58E"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هدفت إلى تحليل وتحديد الأساليب والاستراتيجيات الفعالة في مجال الإدارة الاستراتيجية التي يمكن أن تسهم في تحسين أداء المؤسسات، وتهدف هذه الدراسة إلى تقديم إطار عمل شامل يمكن استخدامه من قبل المديرين والقادة في المؤسسات لتحقيق أهدافهم الاستراتيجية بفعالية وكفاءة، حيث المتغير المستقل هو "الإدارة الاستراتيجية" بأبعادها المختلفة مثل التخطيط الاستراتيجي، والتحليل البيئي، وتطوير الاستراتيجيات، وتنفيذ الاستراتيجيات، والتقييم والرقابة الاستراتيجية، حيث تركز هذه الأبعاد على كيفية تحليل البيئة الداخلية والخارجية للمؤسسة وتحديد الفرص والتحديات التي تواجهها، بالإضافة إلى وضع الاستراتيجيات المناسبة لتحقيق الأهداف المؤسسية، أما التابع هو "أداء المؤسسات" والذي يتضمن مؤشرات مثل النمو المالي، ورضا العملاء، والكفاءة التشغيلية، والابتكار، والقدرة على التكيف مع التغيرات البيئية، حيث منهجية البحث المستخدمة في الدراسة اعتمدت على منهجية تحليلية وصفية، حيث تم جمع البيانات من خلال استبيانات ومقابلات مع مديري المؤسسات وخبراء الإدارة الاستراتيجية، كما تم استخدام التحليل الإحصائي لتحليل البيانات واستخلاص النتائج،</w:t>
      </w:r>
    </w:p>
    <w:p w14:paraId="5EF6338E"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 xml:space="preserve">وتوصلت الدراسة إلى أن هناك علاقة إيجابية قوية بين تبني المؤسسات للإدارة الاستراتيجية وتحسين أدائها، حيث أظهرت النتائج أن المؤسسات التي تستخدم أساليب الإدارة الاستراتيجية تتمتع بقدرة أكبر على التكيف مع التغيرات البيئية، وتحقيق نمو مالي مستدام، وزيادة رضا العملاء، كما أكدت الدراسة على أهمية التقييم المستمر للأداء الاستراتيجي واستخدام المعلومات المجمعة من التحليل البيئي في اتخاذ القرارات الاستراتيجية، وأوصت الدراسة بضرورة تعزيز قدرات المديرين والقادة في مجال الإدارة </w:t>
      </w:r>
      <w:r w:rsidRPr="00201730">
        <w:rPr>
          <w:rFonts w:eastAsia="Calibri" w:cs="Sakkal Majalla"/>
          <w:color w:val="000000" w:themeColor="text1"/>
          <w:kern w:val="2"/>
          <w:szCs w:val="28"/>
          <w:rtl/>
          <w:lang w:bidi="ar-EG"/>
        </w:rPr>
        <w:lastRenderedPageBreak/>
        <w:t>الاستراتيجية من خلال التدريب المستمر وتطوير المهارات، كما أكدت على أهمية استخدام تقنيات التحليل البيئي لتحديد الفرص والتحديات التي تواجه المؤسسات، وأوصت أيضًا بتبني منهجيات مرنة في التخطيط الاستراتيجي تتيح للمؤسسات التكيف السريع مع التغيرات البيئية، وضرورة تقييم الأداء بانتظام واستخدام النتائج لتحسين العمليات الاستراتيجية، كما أوصت الدراسة بزيادة التركيز على الابتكار والتطوير المستمر لتحقيق التميز التنافسي، وتنمية ثقافة تنظيمية تدعم التغيير والتطوير،</w:t>
      </w:r>
    </w:p>
    <w:p w14:paraId="2624A68E" w14:textId="77777777" w:rsidR="00393CAA" w:rsidRPr="00C054CF" w:rsidRDefault="00393CAA" w:rsidP="00393CAA">
      <w:pPr>
        <w:pStyle w:val="a3"/>
        <w:numPr>
          <w:ilvl w:val="0"/>
          <w:numId w:val="20"/>
        </w:numPr>
        <w:spacing w:before="100" w:beforeAutospacing="1" w:after="100" w:afterAutospacing="1"/>
        <w:ind w:left="423"/>
        <w:rPr>
          <w:rFonts w:eastAsia="Calibri" w:cs="Sakkal Majalla"/>
          <w:b/>
          <w:bCs/>
          <w:color w:val="000000" w:themeColor="text1"/>
          <w:kern w:val="2"/>
          <w:szCs w:val="28"/>
          <w:rtl/>
          <w:lang w:bidi="ar-EG"/>
        </w:rPr>
      </w:pPr>
      <w:r w:rsidRPr="00C054CF">
        <w:rPr>
          <w:rFonts w:eastAsia="Calibri" w:cs="Sakkal Majalla"/>
          <w:b/>
          <w:bCs/>
          <w:color w:val="000000" w:themeColor="text1"/>
          <w:kern w:val="2"/>
          <w:szCs w:val="28"/>
          <w:rtl/>
          <w:lang w:bidi="ar-EG"/>
        </w:rPr>
        <w:t xml:space="preserve">دراسة </w:t>
      </w:r>
      <w:r w:rsidRPr="00C054CF">
        <w:rPr>
          <w:rFonts w:eastAsia="Calibri" w:cs="Sakkal Majalla"/>
          <w:b/>
          <w:bCs/>
          <w:color w:val="000000" w:themeColor="text1"/>
          <w:kern w:val="2"/>
          <w:szCs w:val="28"/>
          <w:lang w:bidi="ar-EG"/>
        </w:rPr>
        <w:t>Dess &amp; Others</w:t>
      </w:r>
      <w:r w:rsidRPr="00C054CF">
        <w:rPr>
          <w:rFonts w:eastAsia="Calibri" w:cs="Sakkal Majalla"/>
          <w:b/>
          <w:bCs/>
          <w:color w:val="000000" w:themeColor="text1"/>
          <w:kern w:val="2"/>
          <w:szCs w:val="28"/>
          <w:rtl/>
          <w:lang w:bidi="ar-EG"/>
        </w:rPr>
        <w:t xml:space="preserve"> (2020)</w:t>
      </w:r>
    </w:p>
    <w:p w14:paraId="67165280"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تركزت الدراسة على استكشاف أبعاد إدارة الاستراتيجية من خلال تحليل نصوصي ودراسات حالات، هدفت الدراسة إلى تحديد الاستراتيجيات والمنهجيات الفعالة التي يمكن للمؤسسات اعتمادها لتعزيز ممارساتها في الإدارة الاستراتيجية وتحسين الأداء العام، المتغير المستقل في هذه الدراسة هو "إدارة الاستراتيجية" والذي يشمل أبعادًا مثل التخطيط الاستراتيجي، ومسح البيئة، وتشكيل الاستراتيجيات، وتنفيذها، وتقييمها ومراقبتها الاستراتيجية. تركز هذه الأبعاد على كيفية قيام المؤسسات بتحليل بيئاتها الداخلية والخارجية لتحديد الفرص والتحديات، وتطوير الاستراتيجيات المناسبة لتحقيق أهدافها، والمتغير التابع هو "أداء المؤسسة" الذي يشمل مؤشرات مثل النمو المالي، ورضا العملاء، والكفاءة التشغيلية، والابتكار، والقدرة على التكيف مع التغيرات البيئية، منهجية البحث التي اعتمدتها الدراسة تجمع بين النهج النوعي والكمي، تم جمع البيانات من خلال استعراض شامل للمراجع الأدبية، ودراسات حالات، واستبيانات للمدراء والقادة الاستراتيجيين. تم استخدام التحليل الإحصائي لتحليل البيانات واستخلاص استنتاجات معنوية.</w:t>
      </w:r>
    </w:p>
    <w:p w14:paraId="5E67EC30"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 xml:space="preserve">أظهرت الدراسة وجود علاقة إيجابية قوية بين اعتماد ممارسات إدارة الاستراتيجية الفعالة وتحسين أداء المؤسسات، كما أشارت النتائج إلى أن المؤسسات التي تنفذ ممارسات إدارة الاستراتيجية بفعالية تكون أكثر قدرة على التكيف مع التغيرات البيئية، وتحقيق نمو مالي مستدام، وتعزيز رضا العملاء، وتعزيز ثقافة الابتكار، استنادًا إلى هذه النتائج، توصي الدراسة بتعزيز قدرات الإدارة والقيادة في مجال إدارة الاستراتيجية من خلال التدريب المستمر وتطوير المهارات، كما تؤكد على أهمية استخدام تقنيات </w:t>
      </w:r>
      <w:r w:rsidRPr="00201730">
        <w:rPr>
          <w:rFonts w:eastAsia="Calibri" w:cs="Sakkal Majalla"/>
          <w:color w:val="000000" w:themeColor="text1"/>
          <w:kern w:val="2"/>
          <w:szCs w:val="28"/>
          <w:rtl/>
          <w:lang w:bidi="ar-EG"/>
        </w:rPr>
        <w:lastRenderedPageBreak/>
        <w:t>مسح البيئة لتحديد الفرص والتهديدات، وتدعو إلى اعتماد منهجيات التخطيط الاستراتيجي المرنة التي تسمح للمؤسسات بالتكيف السريع مع التحولات البيئية، وضرورة تقييم الأداء بانتظام واستخدام النتائج لتحسين العمليات الاستراتيجية.</w:t>
      </w:r>
    </w:p>
    <w:p w14:paraId="53DCD8A9" w14:textId="77777777" w:rsidR="00393CAA" w:rsidRPr="00C054CF" w:rsidRDefault="00393CAA" w:rsidP="00393CAA">
      <w:pPr>
        <w:pStyle w:val="a3"/>
        <w:numPr>
          <w:ilvl w:val="0"/>
          <w:numId w:val="20"/>
        </w:numPr>
        <w:spacing w:before="100" w:beforeAutospacing="1" w:after="100" w:afterAutospacing="1"/>
        <w:ind w:left="423"/>
        <w:rPr>
          <w:rFonts w:eastAsia="Calibri" w:cs="Sakkal Majalla"/>
          <w:b/>
          <w:bCs/>
          <w:color w:val="000000" w:themeColor="text1"/>
          <w:kern w:val="2"/>
          <w:szCs w:val="28"/>
          <w:rtl/>
          <w:lang w:bidi="ar-EG"/>
        </w:rPr>
      </w:pPr>
      <w:r w:rsidRPr="00C054CF">
        <w:rPr>
          <w:rFonts w:eastAsia="Calibri" w:cs="Sakkal Majalla"/>
          <w:b/>
          <w:bCs/>
          <w:color w:val="000000" w:themeColor="text1"/>
          <w:kern w:val="2"/>
          <w:szCs w:val="28"/>
          <w:rtl/>
          <w:lang w:bidi="ar-EG"/>
        </w:rPr>
        <w:t>دراسة (</w:t>
      </w:r>
      <w:r w:rsidRPr="00C054CF">
        <w:rPr>
          <w:rFonts w:eastAsia="Calibri" w:cs="Sakkal Majalla"/>
          <w:b/>
          <w:bCs/>
          <w:color w:val="000000" w:themeColor="text1"/>
          <w:kern w:val="2"/>
          <w:szCs w:val="28"/>
          <w:lang w:bidi="ar-EG"/>
        </w:rPr>
        <w:t>Meyer&amp; Xin (2018</w:t>
      </w:r>
    </w:p>
    <w:p w14:paraId="5A70A276"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هدفت إلى تحليل كيفية إدارة المواهب في شركات الاقتصادات الناشئة متعددة الجنسيات من خلال دمج إدارة الاستراتيجية وإدارة الموارد البشرية، يركز المتغير المستقل في الدراسة على إستراتيجيات إدارة المواهب، والتي تشمل تطوير القدرات، وإدارة الأداء، وتحفيز الموظفين، بينما المتغير التابع هو أداء المؤسسة، والذي يشمل مؤشرات مثل الابتكار، والإنتاجية، والرضا الوظيفي، حيث منهجية البحث شملت استعراضاً شاملاً للمراجع الأدبية ذات الصلة ودراسة حالات من شركات متعددة الجنسيات في الاقتصادات الناشئة، تم جمع البيانات من خلال مقابلات مع المدراء العليا والموظفين، وتحليل البيانات باستخدام أساليب نوعية وكمية لاستخلاص النتائج.</w:t>
      </w:r>
    </w:p>
    <w:p w14:paraId="2E156541"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توصلت الدراسة إلى أن تكامل إدارة المواهب مع إدارة الاستراتيجية يساهم في تعزيز أداء المؤسسة بشكل فعال، حيث يزيد من قدرة الشركات على تحقيق الابتكار وزيادة الإنتاجية، كما أشارت النتائج إلى أن تحسين استراتيجيات إدارة المواهب يمكن أن يؤدي إلى تحسين الرضا الوظيفي وزيادة الالتزام بالمؤسسة، استنادًا إلى هذه النتائج، أوصت الدراسة بضرورة تبني الشركات لممارسات إدارة المواهب المتكاملة، وتعزيز القدرات القيادية لتحقيق أداء أعلى وتحسين بيئة العمل بشكل عام.</w:t>
      </w:r>
    </w:p>
    <w:p w14:paraId="05DA4708" w14:textId="77777777" w:rsidR="00393CAA" w:rsidRPr="00C054CF" w:rsidRDefault="00393CAA" w:rsidP="00393CAA">
      <w:pPr>
        <w:pStyle w:val="a3"/>
        <w:numPr>
          <w:ilvl w:val="0"/>
          <w:numId w:val="20"/>
        </w:numPr>
        <w:spacing w:before="100" w:beforeAutospacing="1" w:after="100" w:afterAutospacing="1"/>
        <w:ind w:left="423"/>
        <w:rPr>
          <w:rFonts w:eastAsia="Calibri" w:cs="Sakkal Majalla"/>
          <w:b/>
          <w:bCs/>
          <w:color w:val="000000" w:themeColor="text1"/>
          <w:kern w:val="2"/>
          <w:szCs w:val="28"/>
          <w:rtl/>
          <w:lang w:bidi="ar-EG"/>
        </w:rPr>
      </w:pPr>
      <w:r w:rsidRPr="00C054CF">
        <w:rPr>
          <w:rFonts w:eastAsia="Calibri" w:cs="Sakkal Majalla"/>
          <w:b/>
          <w:bCs/>
          <w:color w:val="000000" w:themeColor="text1"/>
          <w:kern w:val="2"/>
          <w:szCs w:val="28"/>
          <w:rtl/>
          <w:lang w:bidi="ar-EG"/>
        </w:rPr>
        <w:t xml:space="preserve">دراسة </w:t>
      </w:r>
      <w:r w:rsidRPr="00C054CF">
        <w:rPr>
          <w:rFonts w:eastAsia="Calibri" w:cs="Sakkal Majalla"/>
          <w:b/>
          <w:bCs/>
          <w:color w:val="000000" w:themeColor="text1"/>
          <w:kern w:val="2"/>
          <w:szCs w:val="28"/>
          <w:lang w:bidi="ar-EG"/>
        </w:rPr>
        <w:t>Evans</w:t>
      </w:r>
      <w:r w:rsidRPr="00C054CF">
        <w:rPr>
          <w:rFonts w:eastAsia="Calibri" w:cs="Sakkal Majalla"/>
          <w:b/>
          <w:bCs/>
          <w:color w:val="000000" w:themeColor="text1"/>
          <w:kern w:val="2"/>
          <w:szCs w:val="28"/>
          <w:rtl/>
          <w:lang w:bidi="ar-EG"/>
        </w:rPr>
        <w:t xml:space="preserve"> (2015)</w:t>
      </w:r>
    </w:p>
    <w:p w14:paraId="21E3BE46"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 xml:space="preserve">هدفت إلى تحليل استراتيجيات إدارة السياحة والضيافة والفعاليات، مع التركيز على تطبيقاتها العملية في هذه الصناعات، المتغير المستقل في الدراسة هو استراتيجيات إدارة السياحة والضيافة، بما في ذلك التسويق السياحي، وتطوير المنتجات السياحية، وإدارة العمليات، بينما المتغير التابع هو الأداء الاقتصادي للشركات في هذه القطاعات، والذي يمكن أن يشمل العوائد المالية، والمكانة في السوق، ومدى </w:t>
      </w:r>
      <w:r w:rsidRPr="00201730">
        <w:rPr>
          <w:rFonts w:eastAsia="Calibri" w:cs="Sakkal Majalla"/>
          <w:color w:val="000000" w:themeColor="text1"/>
          <w:kern w:val="2"/>
          <w:szCs w:val="28"/>
          <w:rtl/>
          <w:lang w:bidi="ar-EG"/>
        </w:rPr>
        <w:lastRenderedPageBreak/>
        <w:t>رضا العملاء، حيث منهجية البحث شملت دراسة تحليلية للأدب الأكاديمي المتعلق بإدارة السياحة والضيافة، بالإضافة إلى دراسة حالات عملية ومقابلات مع خبراء في الصناعة، تم جمع البيانات وتحليلها لاستخلاص الأنماط والاتجاهات المهمة.</w:t>
      </w:r>
    </w:p>
    <w:p w14:paraId="39073808"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وتوصلت الدراسة إلى أن استراتيجيات إدارة السياحة والضيافة الفعالة تساهم في تحسين الأداء الاقتصادي للشركات في هذه القطاعات، من خلال تعزيز التسويق وتحسين جودة الخدمات، كما تشير الدراسة إلى أهمية التكامل بين مختلف أبعاد إدارة السياحة والضيافة لتحقيق نتائج إيجابية، استنادًا إلى هذه النتائج، أوصت الدراسة بضرورة عمل الشركات في هذه الصناعات على تحسين استراتيجياتها التشغيلية والتسويقية، والاستثمار في تطوير المنتجات وتحسين جودة الخدمات لزيادة الرضا لدى العملاء وتحقيق النمو المستدام.</w:t>
      </w:r>
    </w:p>
    <w:p w14:paraId="64FD5203" w14:textId="77777777" w:rsidR="00393CAA" w:rsidRPr="00C054CF" w:rsidRDefault="00393CAA" w:rsidP="00393CAA">
      <w:pPr>
        <w:pStyle w:val="a3"/>
        <w:numPr>
          <w:ilvl w:val="0"/>
          <w:numId w:val="20"/>
        </w:numPr>
        <w:spacing w:before="100" w:beforeAutospacing="1" w:after="100" w:afterAutospacing="1"/>
        <w:ind w:left="423"/>
        <w:rPr>
          <w:rFonts w:eastAsia="Calibri" w:cs="Sakkal Majalla"/>
          <w:b/>
          <w:bCs/>
          <w:color w:val="000000" w:themeColor="text1"/>
          <w:kern w:val="2"/>
          <w:szCs w:val="28"/>
          <w:rtl/>
          <w:lang w:bidi="ar-EG"/>
        </w:rPr>
      </w:pPr>
      <w:r w:rsidRPr="00C054CF">
        <w:rPr>
          <w:rFonts w:eastAsia="Calibri" w:cs="Sakkal Majalla"/>
          <w:b/>
          <w:bCs/>
          <w:color w:val="000000" w:themeColor="text1"/>
          <w:kern w:val="2"/>
          <w:szCs w:val="28"/>
          <w:rtl/>
          <w:lang w:bidi="ar-EG"/>
        </w:rPr>
        <w:t xml:space="preserve">دراسة </w:t>
      </w:r>
      <w:r w:rsidRPr="00C054CF">
        <w:rPr>
          <w:rFonts w:eastAsia="Calibri" w:cs="Sakkal Majalla"/>
          <w:b/>
          <w:bCs/>
          <w:color w:val="000000" w:themeColor="text1"/>
          <w:kern w:val="2"/>
          <w:szCs w:val="28"/>
        </w:rPr>
        <w:t xml:space="preserve">Barinov &amp; </w:t>
      </w:r>
      <w:proofErr w:type="spellStart"/>
      <w:r w:rsidRPr="00C054CF">
        <w:rPr>
          <w:rFonts w:eastAsia="Calibri" w:cs="Sakkal Majalla"/>
          <w:b/>
          <w:bCs/>
          <w:color w:val="000000" w:themeColor="text1"/>
          <w:kern w:val="2"/>
          <w:szCs w:val="28"/>
        </w:rPr>
        <w:t>Busalov</w:t>
      </w:r>
      <w:proofErr w:type="spellEnd"/>
      <w:r w:rsidRPr="00C054CF">
        <w:rPr>
          <w:rFonts w:eastAsia="Calibri" w:cs="Sakkal Majalla"/>
          <w:b/>
          <w:bCs/>
          <w:color w:val="000000" w:themeColor="text1"/>
          <w:kern w:val="2"/>
          <w:szCs w:val="28"/>
        </w:rPr>
        <w:t xml:space="preserve"> (2024)</w:t>
      </w:r>
    </w:p>
    <w:p w14:paraId="65402563"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 xml:space="preserve">هدفت هذه الدراسة إلى تحليل أثر الإدارة الاستراتيجية للموارد البشرية على تحقيق الميزة التنافسية في المنظمات، حيث كان المتغير المستقل هو الإدارة الاستراتيجية للموارد البشرية والتي تمثلت في التخطيط الاستراتيجي للموارد البشرية، وإدارة نظم المعلومات الخاصة بالموارد البشرية، والتأهيل والتطوير الوظيفي، بينما كان المتغير التابع هو تحقيق الميزة التنافسية، اعتمدت الدراسة على المنهج الوصفي التحليلي، حيث تم جمع البيانات من خلال استبانة موزعة على عينة من العاملين في المنظمات قيد الدراسة، وتم تحليل البيانات باستخدام برنامج التحليل الإحصائي </w:t>
      </w:r>
      <w:r w:rsidRPr="00201730">
        <w:rPr>
          <w:rFonts w:eastAsia="Calibri" w:cs="Sakkal Majalla"/>
          <w:color w:val="000000" w:themeColor="text1"/>
          <w:kern w:val="2"/>
          <w:szCs w:val="28"/>
          <w:lang w:bidi="ar-EG"/>
        </w:rPr>
        <w:t>SPSS</w:t>
      </w:r>
      <w:r w:rsidRPr="00201730">
        <w:rPr>
          <w:rFonts w:eastAsia="Calibri" w:cs="Sakkal Majalla"/>
          <w:color w:val="000000" w:themeColor="text1"/>
          <w:kern w:val="2"/>
          <w:szCs w:val="28"/>
          <w:rtl/>
          <w:lang w:bidi="ar-EG"/>
        </w:rPr>
        <w:t>.</w:t>
      </w:r>
    </w:p>
    <w:p w14:paraId="68E7412C"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 xml:space="preserve">وتوصلت الدراسة إلى أن هناك أثر ذو دلالة إحصائية للإدارة الاستراتيجية للموارد البشرية على تحقيق الميزة التنافسية، كما أظهرت النتائج أن التخطيط الاستراتيجي للموارد البشرية وإدارة نظم المعلومات الخاصة بالموارد البشرية والتأهيل والتطوير الوظيفي لها تأثير إيجابي على تحقيق الميزة التنافسية، وأوصت الدراسة بضرورة تبني المنظمات لممارسات الإدارة الاستراتيجية للموارد البشرية والعمل على تطويرها باستمرار، وذلك من خلال الاهتمام بالتخطيط الاستراتيجي للموارد البشرية وتحسين نظم </w:t>
      </w:r>
      <w:r w:rsidRPr="00201730">
        <w:rPr>
          <w:rFonts w:eastAsia="Calibri" w:cs="Sakkal Majalla"/>
          <w:color w:val="000000" w:themeColor="text1"/>
          <w:kern w:val="2"/>
          <w:szCs w:val="28"/>
          <w:rtl/>
          <w:lang w:bidi="ar-EG"/>
        </w:rPr>
        <w:lastRenderedPageBreak/>
        <w:t>المعلومات الخاصة بها والاهتمام بالتأهيل والتطوير الوظيفي للعاملين، حيث أن ذلك سيساهم في تحقيق الميزة التنافسية للمنظمات.</w:t>
      </w:r>
    </w:p>
    <w:p w14:paraId="0ABC18A5" w14:textId="77777777" w:rsidR="00393CAA" w:rsidRDefault="00393CAA" w:rsidP="00393CAA">
      <w:pPr>
        <w:spacing w:before="100" w:beforeAutospacing="1" w:after="100" w:afterAutospacing="1"/>
        <w:ind w:left="0" w:firstLine="0"/>
        <w:outlineLvl w:val="2"/>
        <w:rPr>
          <w:rFonts w:eastAsia="Calibri" w:cs="Sakkal Majalla"/>
          <w:b/>
          <w:bCs/>
          <w:color w:val="000000" w:themeColor="text1"/>
          <w:kern w:val="2"/>
          <w:sz w:val="32"/>
          <w:szCs w:val="32"/>
          <w:rtl/>
          <w:lang w:bidi="ar-EG"/>
        </w:rPr>
      </w:pPr>
      <w:bookmarkStart w:id="23" w:name="_Toc180328824"/>
      <w:r w:rsidRPr="00C054CF">
        <w:rPr>
          <w:rFonts w:eastAsia="Calibri" w:cs="Sakkal Majalla"/>
          <w:b/>
          <w:bCs/>
          <w:color w:val="000000" w:themeColor="text1"/>
          <w:kern w:val="2"/>
          <w:sz w:val="32"/>
          <w:szCs w:val="32"/>
          <w:rtl/>
        </w:rPr>
        <w:t>ثانيًا: الدراسات المتعلقة بنجاح مشاريع تكنولوجيا المعلومات</w:t>
      </w:r>
      <w:r w:rsidRPr="00C054CF">
        <w:rPr>
          <w:rFonts w:eastAsia="Calibri" w:cs="Sakkal Majalla"/>
          <w:b/>
          <w:bCs/>
          <w:color w:val="000000" w:themeColor="text1"/>
          <w:kern w:val="2"/>
          <w:sz w:val="32"/>
          <w:szCs w:val="32"/>
          <w:rtl/>
          <w:lang w:bidi="ar-EG"/>
        </w:rPr>
        <w:t>:</w:t>
      </w:r>
      <w:bookmarkEnd w:id="23"/>
    </w:p>
    <w:p w14:paraId="6D0A1561" w14:textId="77777777" w:rsidR="00393CAA" w:rsidRPr="00C054CF" w:rsidRDefault="00393CAA" w:rsidP="00393CAA">
      <w:pPr>
        <w:spacing w:before="100" w:beforeAutospacing="1" w:after="100" w:afterAutospacing="1"/>
        <w:ind w:left="0" w:firstLine="0"/>
        <w:rPr>
          <w:rFonts w:eastAsia="Calibri" w:cs="Sakkal Majalla"/>
          <w:b/>
          <w:bCs/>
          <w:color w:val="000000" w:themeColor="text1"/>
          <w:kern w:val="2"/>
          <w:szCs w:val="28"/>
          <w:rtl/>
          <w:lang w:bidi="ar-EG"/>
        </w:rPr>
      </w:pPr>
      <w:r w:rsidRPr="00C054CF">
        <w:rPr>
          <w:rFonts w:eastAsia="Calibri" w:cs="Sakkal Majalla" w:hint="cs"/>
          <w:b/>
          <w:bCs/>
          <w:color w:val="000000" w:themeColor="text1"/>
          <w:kern w:val="2"/>
          <w:szCs w:val="28"/>
          <w:rtl/>
          <w:lang w:bidi="ar-EG"/>
        </w:rPr>
        <w:t xml:space="preserve">1- الدراسات العربية </w:t>
      </w:r>
    </w:p>
    <w:p w14:paraId="36E32738" w14:textId="77777777" w:rsidR="00393CAA" w:rsidRPr="00C054CF" w:rsidRDefault="00393CAA" w:rsidP="00393CAA">
      <w:pPr>
        <w:pStyle w:val="a3"/>
        <w:numPr>
          <w:ilvl w:val="0"/>
          <w:numId w:val="20"/>
        </w:numPr>
        <w:spacing w:before="100" w:beforeAutospacing="1" w:after="100" w:afterAutospacing="1"/>
        <w:ind w:left="423"/>
        <w:rPr>
          <w:rFonts w:eastAsia="Calibri" w:cs="Sakkal Majalla"/>
          <w:b/>
          <w:bCs/>
          <w:color w:val="000000" w:themeColor="text1"/>
          <w:kern w:val="2"/>
          <w:szCs w:val="28"/>
          <w:rtl/>
          <w:lang w:bidi="ar-EG"/>
        </w:rPr>
      </w:pPr>
      <w:r w:rsidRPr="00C054CF">
        <w:rPr>
          <w:rFonts w:eastAsia="Calibri" w:cs="Sakkal Majalla"/>
          <w:b/>
          <w:bCs/>
          <w:color w:val="000000" w:themeColor="text1"/>
          <w:kern w:val="2"/>
          <w:szCs w:val="28"/>
          <w:rtl/>
          <w:lang w:bidi="ar-EG"/>
        </w:rPr>
        <w:t xml:space="preserve">دراسة الحمزة ولعجال (2019) </w:t>
      </w:r>
    </w:p>
    <w:p w14:paraId="43646849"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هدفت إلى تحليل الطلبات والضروريات للمشروعات الناجحة في صناعة المعلومات الإلكترونية، مع التركيز على العوامل التي تساهم في تحقيق النجاح في هذه المشاريع، تطرقت الدراسة إلى كيفية تحديد الاحتياجات ومتطلبات النجاح لتحقيق فعالية وكفاءة عالية في صناعة المعلومات الإلكترونية، حيث المتغير المستقل هو الطلبات والضروريات للمشروعات الناجحة في صناعة المعلومات الإلكترونية، تشمل أبعاد المتغير المستقل تحديد الاحتياجات الفنية والتقنية، متطلبات الموارد البشرية، التمويل والإدارة المالية، وأخيرًا، الاستراتيجيات التسويقية والترويجية، هذه الأبعاد تشكل الأساس لتحقيق النجاح في المشروعات وتحقيق الأهداف المرجوة.</w:t>
      </w:r>
    </w:p>
    <w:p w14:paraId="7E01834B"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أما المتغير التابع هو نجاح المشروعات في صناعة المعلومات الإلكترونية، يقاس النجاح من خلال معايير متعددة مثل الكفاءة التشغيلية، رضا العملاء، العائد على الاستثمار، والاستدامة. يسعى النجاح إلى تحقيق أداء متميز وقيمة مضافة للمشروع في صناعة المعلومات، منهجية البحث اعتمدت على دراسة وصفية تحليلية باستخدام استبيانات موجهة لمديري المشاريع والموظفين العاملين في صناعة المعلومات الإلكترونية، تم تحليل البيانات باستخدام الأساليب الإحصائية لتحديد العلاقة بين الطلبات والضروريات ونجاح المشروعات.</w:t>
      </w:r>
    </w:p>
    <w:p w14:paraId="1B16DF17"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 xml:space="preserve">وتوصلت الدراسة إلى أن هناك ارتباطًا وثيقًا بين تحديد الطلبات والضروريات ونجاح المشروعات في صناعة المعلومات الإلكترونية، أشارت النتائج إلى أن تحديد الاحتياجات الفنية بشكل دقيق وتوفير الموارد البشرية المؤهلة يلعبان دورًا محوريًا في تحقيق النجاح، كما أن التخطيط المالي الجيد والاستراتيجيات </w:t>
      </w:r>
      <w:r w:rsidRPr="00201730">
        <w:rPr>
          <w:rFonts w:eastAsia="Calibri" w:cs="Sakkal Majalla"/>
          <w:color w:val="000000" w:themeColor="text1"/>
          <w:kern w:val="2"/>
          <w:szCs w:val="28"/>
          <w:rtl/>
          <w:lang w:bidi="ar-EG"/>
        </w:rPr>
        <w:lastRenderedPageBreak/>
        <w:t>التسويقية الفعالة يساهمان في تحقيق نتائج إيجابية ومستدامة، وأوصت الدراسة بضرورة تعزيز التركيز على تحديد الاحتياجات والضروريات بشكل شامل قبل بدء أي مشروع في صناعة المعلومات الإلكترونية، دعت إلى ضرورة توفير التدريب والتطوير المستمر للموظفين لضمان جاهزيتهم للتعامل مع التحديات التقنية، أكدت على أهمية التخطيط المالي الدقيق وتوفير التمويل اللازم لضمان استمرارية المشروعات، كما أوصت بتطوير استراتيجيات تسويقية مبتكرة تستهدف الجمهور المناسب وتساهم في زيادة الوعي بالمنتجات والخدمات المقدمة.</w:t>
      </w:r>
    </w:p>
    <w:p w14:paraId="57793F29" w14:textId="77777777" w:rsidR="00393CAA" w:rsidRPr="00C054CF" w:rsidRDefault="00393CAA" w:rsidP="00393CAA">
      <w:pPr>
        <w:pStyle w:val="a3"/>
        <w:numPr>
          <w:ilvl w:val="0"/>
          <w:numId w:val="20"/>
        </w:numPr>
        <w:spacing w:before="100" w:beforeAutospacing="1" w:after="100" w:afterAutospacing="1"/>
        <w:ind w:left="423"/>
        <w:rPr>
          <w:rFonts w:eastAsia="Calibri" w:cs="Sakkal Majalla"/>
          <w:b/>
          <w:bCs/>
          <w:color w:val="000000" w:themeColor="text1"/>
          <w:kern w:val="2"/>
          <w:szCs w:val="28"/>
          <w:rtl/>
          <w:lang w:bidi="ar-EG"/>
        </w:rPr>
      </w:pPr>
      <w:r w:rsidRPr="00C054CF">
        <w:rPr>
          <w:rFonts w:eastAsia="Calibri" w:cs="Sakkal Majalla"/>
          <w:b/>
          <w:bCs/>
          <w:color w:val="000000" w:themeColor="text1"/>
          <w:kern w:val="2"/>
          <w:szCs w:val="28"/>
          <w:rtl/>
          <w:lang w:bidi="ar-EG"/>
        </w:rPr>
        <w:t>دراسة بركات وبن حاوية (2021)</w:t>
      </w:r>
    </w:p>
    <w:p w14:paraId="6178DE83"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هدفت إلى دراسة دور حوكمة تكنولوجيا المعلومات كوسيلة للتحكم في مشاريع تكنولوجيا المعلومات في المكتبات الجامعية، مع التركيز على تأثير الحوكمة الجيدة على تحسين الأداء وإدارة المشاريع بكفاءة، حيث المتغير المستقل هو حوكمة تكنولوجيا المعلومات، التي تشمل أبعادها إدارة المخاطر، الامتثال للقوانين والسياسات، تحقيق الشفافية، وضمان المساءلة، تسعى هذه الأبعاد إلى تحسين إدارة المشاريع التقنية وضمان تحقيق الأهداف بأعلى مستوى من الكفاءة والجودة، أما المتغير التابع هو الأداء والإدارة الفعالة لمشاريع تكنولوجيا المعلومات في المكتبات الجامعية، يقاس الأداء من خلال معايير مثل تنفيذ المشاريع في الوقت المحدد، تحقيق الأهداف المرجوة، تحسين جودة الخدمات المقدمة، وزيادة رضا المستخدمين، منهجية البحث اعتمدت على دراسة وصفية تحليلية باستخدام استبيانات موجهة للمسؤولين عن تكنولوجيا المعلومات في المكتبات الجامعية. تم تحليل البيانات باستخدام الأساليب الإحصائية لتحديد العلاقة بين حوكمة تكنولوجيا المعلومات والأداء في إدارة المشاريع.</w:t>
      </w:r>
    </w:p>
    <w:p w14:paraId="74FD2087"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 xml:space="preserve">وتوصلت الدراسة إلى أن حوكمة تكنولوجيا المعلومات تلعب دورًا حاسمًا في تحسين أداء وإدارة مشاريع تكنولوجيا المعلومات في المكتبات الجامعية. أظهرت النتائج أن تطبيق ممارسات الحوكمة الجيدة يسهم في تقليل المخاطر، زيادة الشفافية، وضمان المساءلة، مما يؤدي إلى تنفيذ المشاريع بكفاءة وتحقيق الأهداف المرجوة، وأوصت الدراسة بضرورة تبني سياسات وإجراءات واضحة لحوكمة تكنولوجيا المعلومات في المكتبات الجامعية. دعت إلى تعزيز التدريب والتطوير المستمر للمسؤولين عن تكنولوجيا المعلومات </w:t>
      </w:r>
      <w:r w:rsidRPr="00201730">
        <w:rPr>
          <w:rFonts w:eastAsia="Calibri" w:cs="Sakkal Majalla"/>
          <w:color w:val="000000" w:themeColor="text1"/>
          <w:kern w:val="2"/>
          <w:szCs w:val="28"/>
          <w:rtl/>
          <w:lang w:bidi="ar-EG"/>
        </w:rPr>
        <w:lastRenderedPageBreak/>
        <w:t>لضمان جاهزيتهم لتطبيق ممارسات الحوكمة الجيدة، أكدت على أهمية تطوير نظم متابعة وتقييم فعالة لقياس الأداء وضمان تحقيق الأهداف، كما أوصت بتعزيز التعاون بين الإدارات المختلفة لضمان تنفيذ المشاريع بكفاءة وتحقيق النتائج المرجوة.</w:t>
      </w:r>
    </w:p>
    <w:p w14:paraId="2DD5CC30" w14:textId="77777777" w:rsidR="00393CAA" w:rsidRPr="00C054CF" w:rsidRDefault="00393CAA" w:rsidP="00393CAA">
      <w:pPr>
        <w:pStyle w:val="a3"/>
        <w:numPr>
          <w:ilvl w:val="0"/>
          <w:numId w:val="20"/>
        </w:numPr>
        <w:spacing w:before="100" w:beforeAutospacing="1" w:after="100" w:afterAutospacing="1"/>
        <w:ind w:left="423"/>
        <w:rPr>
          <w:rFonts w:eastAsia="Calibri" w:cs="Sakkal Majalla"/>
          <w:b/>
          <w:bCs/>
          <w:color w:val="000000" w:themeColor="text1"/>
          <w:kern w:val="2"/>
          <w:szCs w:val="28"/>
          <w:rtl/>
          <w:lang w:bidi="ar-EG"/>
        </w:rPr>
      </w:pPr>
      <w:r w:rsidRPr="00C054CF">
        <w:rPr>
          <w:rFonts w:eastAsia="Calibri" w:cs="Sakkal Majalla"/>
          <w:b/>
          <w:bCs/>
          <w:color w:val="000000" w:themeColor="text1"/>
          <w:kern w:val="2"/>
          <w:szCs w:val="28"/>
          <w:rtl/>
          <w:lang w:bidi="ar-EG"/>
        </w:rPr>
        <w:t>دراسة الحسن والنجار (2023)</w:t>
      </w:r>
    </w:p>
    <w:p w14:paraId="7E070BB3"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هدفت إلى استكشاف أثر تكنولوجيا المعلومات في نجاح المشاريع، مع التركيز على الدور الوسيط للمنصات الرقمية في الشركات الإنشائية الأردنية، سعت الدراسة إلى تحديد كيفية تأثير تطبيق تكنولوجيا المعلومات على أداء المشاريع والنجاح العام لهذه المشاريع من خلال الاستفادة من المنصات الرقمية، حيث المتغير المستقل هو تكنولوجيا المعلومات، والتي تشمل أبعادها البنية التحتية التكنولوجية، استخدام البرمجيات الحديثة، وتوظيف الأنظمة الذكية في إدارة المشاريع. هذه الأبعاد تعزز من فعالية وكفاءة العمليات داخل الشركات الإنشائية، أما المتغير التابع هو نجاح المشاريع، والذي يقاس من خلال معايير مثل تحقيق الأهداف المحددة، الالتزام بالميزانية، التوقيت المحدد للمشاريع، ورضا العملاء. يتأثر النجاح بالقدرة على توظيف التقنيات الحديثة والأنظمة الرقمية بشكل فعّال، ومنهجية البحث اعتمدت على منهجية تحليلية كمية، حيث تم جمع البيانات من خلال استبيانات موجهة لمديري المشاريع والموظفين في الشركات الإنشائية الأردنية. استخدمت الدراسة التحليل الإحصائي لتحليل البيانات واستخلاص النتائج.</w:t>
      </w:r>
    </w:p>
    <w:p w14:paraId="6F58D00E"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وتوصلت الدراسة إلى أن هناك تأثيرًا كبيرًا لتكنولوجيا المعلومات على نجاح المشاريع في الشركات الإنشائية الأردنية، وأظهرت النتائج أن المنصات الرقمية تلعب دورًا وسيطًا هامًا في تعزيز هذا التأثير، حيث تساهم في تحسين إدارة الموارد، تسريع العمليات، وزيادة الكفاءة العامة للمشاريع، وأوصت الدراسة بضرورة الاستثمار في تطوير البنية التحتية التكنولوجية للشركات الإنشائية، وتوظيف أحدث البرمجيات والأنظمة الذكية في إدارة المشاريع، دعت إلى تعزيز التدريب والتطوير المستمر للموظفين لضمان جاهزيتهم لاستخدام التقنيات الحديثة، كما أكدت على أهمية تطوير استراتيجيات فعّالة لاستخدام المنصات الرقمية لتعزيز التواصل والتنسيق بين فرق العمل المختلفة، مما يساهم في تحقيق النجاح والاستدامة للمشاريع.</w:t>
      </w:r>
    </w:p>
    <w:p w14:paraId="3D329702" w14:textId="77777777" w:rsidR="00393CAA" w:rsidRDefault="00393CAA" w:rsidP="00393CAA">
      <w:pPr>
        <w:spacing w:before="100" w:beforeAutospacing="1" w:after="100" w:afterAutospacing="1"/>
        <w:ind w:left="0" w:firstLine="0"/>
        <w:rPr>
          <w:rFonts w:eastAsia="Calibri" w:cs="Sakkal Majalla"/>
          <w:b/>
          <w:bCs/>
          <w:color w:val="000000" w:themeColor="text1"/>
          <w:kern w:val="2"/>
          <w:szCs w:val="28"/>
          <w:rtl/>
          <w:lang w:bidi="ar-EG"/>
        </w:rPr>
      </w:pPr>
    </w:p>
    <w:p w14:paraId="58D7ED2F" w14:textId="77777777" w:rsidR="00393CAA" w:rsidRPr="00C054CF" w:rsidRDefault="00393CAA" w:rsidP="00393CAA">
      <w:pPr>
        <w:pStyle w:val="a3"/>
        <w:numPr>
          <w:ilvl w:val="0"/>
          <w:numId w:val="20"/>
        </w:numPr>
        <w:spacing w:before="100" w:beforeAutospacing="1" w:after="100" w:afterAutospacing="1"/>
        <w:ind w:left="423"/>
        <w:rPr>
          <w:rFonts w:eastAsia="Calibri" w:cs="Sakkal Majalla"/>
          <w:b/>
          <w:bCs/>
          <w:color w:val="000000" w:themeColor="text1"/>
          <w:kern w:val="2"/>
          <w:szCs w:val="28"/>
          <w:rtl/>
          <w:lang w:bidi="ar-EG"/>
        </w:rPr>
      </w:pPr>
      <w:r w:rsidRPr="00C054CF">
        <w:rPr>
          <w:rFonts w:eastAsia="Calibri" w:cs="Sakkal Majalla"/>
          <w:b/>
          <w:bCs/>
          <w:color w:val="000000" w:themeColor="text1"/>
          <w:kern w:val="2"/>
          <w:szCs w:val="28"/>
          <w:rtl/>
          <w:lang w:bidi="ar-EG"/>
        </w:rPr>
        <w:t>دراسة البرزنجي والسبعاوي (2021)</w:t>
      </w:r>
    </w:p>
    <w:p w14:paraId="6EB30C86"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هدفت إلى تحديد مسببات فشل مشاريع تقانة المعلومات من خلال مراجعة منهجية للأدبيات السابقة، سعت الدراسة إلى تجميع وتحليل العوامل التي تؤدي إلى فشل المشاريع التقنية، بهدف تقديم رؤية شاملة تساعد في تجنب الأخطاء الشائعة وتحسين فرص النجاح، حيث المتغير المستقل هو مسببات فشل مشاريع تقانة المعلومات، والتي تشمل أبعادها عدم التخطيط الجيد، نقص التمويل، ضعف الإدارة، وقلة المهارات التقنية. هذه الأبعاد تمثل العوامل التي يمكن أن تؤدي إلى تعطيل أو فشل المشاريع التقنية، أما المتغير التابع هو فشل مشاريع تقانة المعلومات، والذي يتمثل في عدم تحقيق الأهداف المحددة، تجاوز الميزانية، التأخير في التنفيذ، وعدم رضا العملاء، يقاس الفشل من خلال تقييم النتائج الفعلية مقارنة بالأهداف والخطط المبدئية، ومنهجية البحث اعتمدت على مراجعة منهجية للأدبيات، حيث تم تحليل الدراسات السابقة المتعلقة بمشاريع تقانة المعلومات وتحديد العوامل المشتركة التي أدت إلى فشلها، استخدمت الدراسة التحليل النوعي لتجميع البيانات واستخلاص النتائج.</w:t>
      </w:r>
    </w:p>
    <w:p w14:paraId="65F45276" w14:textId="77777777" w:rsidR="00393CAA"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وتوصلت الدراسة إلى أن الفشل في مشاريع تقانة المعلومات غالبًا ما يكون نتيجة لتداخل عدة عوامل معقدة، منها ضعف التخطيط، نقص التمويل، عدم كفاءة الإدارة، وقلة المهارات التقنية اللازمة، أظهرت النتائج أن هناك حاجة ملحة لتحسين التخطيط وإدارة الموارد لضمان نجاح المشاريع التقنية، وأوصت الدراسة بضرورة تحسين عمليات التخطيط الأولي وتقييم الجدوى قبل بدء المشاريع التقنية، دعت إلى توفير التمويل الكافي والموارد اللازمة لضمان استدامة المشاريع، أكدت على أهمية تطوير مهارات الموظفين من خلال التدريب المستمر وضمان توافر الإدارة الكفؤة والفعّالة، كما أوصت بتبني منهجيات إدارة المشاريع الحديثة واستخدام أدوات التقييم المستمر لمتابعة تقدم المشاريع وتجنب الفشل.</w:t>
      </w:r>
    </w:p>
    <w:p w14:paraId="690C545A" w14:textId="77777777" w:rsidR="00393CAA" w:rsidRDefault="00393CAA" w:rsidP="00393CAA">
      <w:pPr>
        <w:spacing w:before="100" w:beforeAutospacing="1" w:after="100" w:afterAutospacing="1"/>
        <w:ind w:left="0" w:firstLine="706"/>
        <w:rPr>
          <w:rFonts w:eastAsia="Calibri" w:cs="Sakkal Majalla"/>
          <w:color w:val="000000" w:themeColor="text1"/>
          <w:kern w:val="2"/>
          <w:szCs w:val="28"/>
          <w:rtl/>
          <w:lang w:bidi="ar-EG"/>
        </w:rPr>
      </w:pPr>
    </w:p>
    <w:p w14:paraId="190CF895"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p>
    <w:p w14:paraId="21A93795" w14:textId="77777777" w:rsidR="00393CAA" w:rsidRPr="00C054CF" w:rsidRDefault="00393CAA" w:rsidP="00393CAA">
      <w:pPr>
        <w:pStyle w:val="a3"/>
        <w:numPr>
          <w:ilvl w:val="0"/>
          <w:numId w:val="20"/>
        </w:numPr>
        <w:spacing w:before="100" w:beforeAutospacing="1" w:after="100" w:afterAutospacing="1"/>
        <w:ind w:left="423"/>
        <w:rPr>
          <w:rFonts w:eastAsia="Calibri" w:cs="Sakkal Majalla"/>
          <w:b/>
          <w:bCs/>
          <w:color w:val="000000" w:themeColor="text1"/>
          <w:kern w:val="2"/>
          <w:szCs w:val="28"/>
          <w:rtl/>
          <w:lang w:bidi="ar-EG"/>
        </w:rPr>
      </w:pPr>
      <w:r w:rsidRPr="00C054CF">
        <w:rPr>
          <w:rFonts w:eastAsia="Calibri" w:cs="Sakkal Majalla"/>
          <w:b/>
          <w:bCs/>
          <w:color w:val="000000" w:themeColor="text1"/>
          <w:kern w:val="2"/>
          <w:szCs w:val="28"/>
          <w:rtl/>
          <w:lang w:bidi="ar-EG"/>
        </w:rPr>
        <w:lastRenderedPageBreak/>
        <w:t>دراسة النعيمات وأبو زيد (2021)</w:t>
      </w:r>
    </w:p>
    <w:p w14:paraId="73C62598"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هدفت إلى استكشاف أثر القيادة التحويلية وجودة فريق العمل في أداء فريق العمل في مشاريع تكنولوجيا المعلومات في الأردن، ركزت الدراسة على فهم كيفية تأثير نمط القيادة وجودة التفاعل بين أعضاء الفريق على الأداء العام للمشاريع، حيث المتغير المستقل هو القيادة التحويلية وجودة فريق العمل. تتضمن أبعاد القيادة التحويلية الرؤية المشتركة، التحفيز والإلهام، التفاعل الفردي، والتأثير المثالي، أما جودة فريق العمل فتشمل التماسك، التعاون، التواصل الفعال، والتفاهم المتبادل بين الأعضاء، أما المتغير التابع هو أداء فريق العمل في مشاريع تكنولوجيا المعلومات، يقاس الأداء من خلال معايير مثل الإنتاجية، الجودة، الالتزام بالوقت، والقدرة على حل المشكلات. يسعى الأداء الجيد إلى تحقيق الأهداف بكفاءة عالية وبأقل تكلفة، ومنهجية البحث اعتمدت على منهجية تحليلية كمية باستخدام استبيانات موجهة للعاملين في مشاريع تكنولوجيا المعلومات في الأردن، تم تحليل البيانات باستخدام تقنيات إحصائية لتحديد العلاقة بين القيادة التحويلية وجودة الفريق وأداء المشاريع.</w:t>
      </w:r>
    </w:p>
    <w:p w14:paraId="139D2997"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وتوصلت الدراسة إلى أن القيادة التحويلية وجودة فريق العمل لهما تأثير إيجابي كبير على أداء فريق العمل في مشاريع تكنولوجيا المعلومات، أشارت النتائج إلى أن القيادة التي تركز على التحفيز والإلهام والتفاعل الفردي تعزز من جودة التفاعل بين أعضاء الفريق وتساهم في تحسين الأداء العام، وأوصت الدراسة بضرورة تبني نمط القيادة التحويلية في إدارة مشاريع تكنولوجيا المعلومات لتعزيز الأداء والجودة، دعت إلى تعزيز التماسك والتعاون بين أعضاء الفريق من خلال بناء ثقافة تواصل فعّالة وتفاهم متبادل، أكدت على أهمية تطوير مهارات القيادة لدى المدراء من خلال التدريب المستمر لضمان تحقيق الأداء الأمثل، كما أوصت بتطبيق منهجيات لتحسين جودة فرق العمل من خلال تعزيز التفاعل الإيجابي والتعاون بين الأعضاء لتحقيق نجاح مستدام في المشاريع.</w:t>
      </w:r>
    </w:p>
    <w:p w14:paraId="0F513297" w14:textId="77777777" w:rsidR="00393CAA" w:rsidRPr="00C054CF" w:rsidRDefault="00393CAA" w:rsidP="00393CAA">
      <w:pPr>
        <w:pStyle w:val="a3"/>
        <w:numPr>
          <w:ilvl w:val="0"/>
          <w:numId w:val="20"/>
        </w:numPr>
        <w:spacing w:before="100" w:beforeAutospacing="1" w:after="100" w:afterAutospacing="1"/>
        <w:ind w:left="423"/>
        <w:rPr>
          <w:rFonts w:eastAsia="Calibri" w:cs="Sakkal Majalla"/>
          <w:b/>
          <w:bCs/>
          <w:color w:val="000000" w:themeColor="text1"/>
          <w:kern w:val="2"/>
          <w:szCs w:val="28"/>
          <w:rtl/>
          <w:lang w:bidi="ar-EG"/>
        </w:rPr>
      </w:pPr>
      <w:r w:rsidRPr="00C054CF">
        <w:rPr>
          <w:rFonts w:eastAsia="Calibri" w:cs="Sakkal Majalla"/>
          <w:b/>
          <w:bCs/>
          <w:color w:val="000000" w:themeColor="text1"/>
          <w:kern w:val="2"/>
          <w:szCs w:val="28"/>
          <w:rtl/>
          <w:lang w:bidi="ar-EG"/>
        </w:rPr>
        <w:t>دراسة نور الدين وبن زاف (2020)</w:t>
      </w:r>
    </w:p>
    <w:p w14:paraId="390E8F31"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 xml:space="preserve">هدفت إلى استكشاف واقع تكنولوجيا المعلومات في المكتبات الجزائرية، وتسليط الضوء على مدى انتشار واستخدام التقنيات الحديثة في هذه المؤسسات، وركزت الدراسة على فهم التحديات التي تواجهها </w:t>
      </w:r>
      <w:r w:rsidRPr="00201730">
        <w:rPr>
          <w:rFonts w:eastAsia="Calibri" w:cs="Sakkal Majalla"/>
          <w:color w:val="000000" w:themeColor="text1"/>
          <w:kern w:val="2"/>
          <w:szCs w:val="28"/>
          <w:rtl/>
          <w:lang w:bidi="ar-EG"/>
        </w:rPr>
        <w:lastRenderedPageBreak/>
        <w:t>المكتبات في تبني تكنولوجيا المعلومات وتحليل العوامل التي تؤثر على نجاح تطبيقاتها، حيث المتغير المستقل هو تكنولوجيا المعلومات في المكتبات الجزائرية، ويتضمن هذا المتغير أبعادًا مثل البنية التحتية التكنولوجية، الأدوات والبرمجيات المستخدمة، ومستوى تدريب الموظفين على استخدام التكنولوجيا، تهدف هذه الأبعاد إلى تحسين كفاءة وجودة الخدمات المكتبية، أما المتغير التابع هو واقع استخدام تكنولوجيا المعلومات، والذي يشمل تقييم كفاءة وفعالية التطبيقات التكنولوجية في تحسين خدمات المكتبات وزيادة رضا المستخدمين، يعتمد تقييم هذا المتغير على مدى تحقيق المكتبات لأهدافها في توفير خدمات مبتكرة وفعّالة، حيث منهجية البحث اعتمدت على منهجية وصفية تحليلية، حيث تم جمع البيانات من خلال استبيانات موجهة للعاملين في المكتبات الجزائرية. استخدمت الدراسة أيضًا المقابلات والملاحظات المباشرة لتحليل الوضع الحالي لتكنولوجيا المعلومات في المكتبات.</w:t>
      </w:r>
    </w:p>
    <w:p w14:paraId="7E981773"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وتوصلت الدراسة إلى أن تكنولوجيا المعلومات تلعب دورًا حيويًا في تحسين خدمات المكتبات الجزائرية، ولكن هناك العديد من التحديات التي تعيق تطبيقها بشكل كامل، أشارت النتائج إلى نقص البنية التحتية التكنولوجية وعدم كفاية التدريب للموظفين كأبرز العوائق، كما تبين أن هناك حاجة ملحة لتحديث البرمجيات المستخدمة وزيادة الاستثمار في تكنولوجيا المعلومات لتعزيز كفاءة المكتبات، وأوصت الدراسة بضرورة تحسين البنية التحتية التكنولوجية في المكتبات الجزائرية من خلال زيادة الاستثمار في الأجهزة والبرمجيات الحديثة، كما دعت إلى تنظيم برامج تدريبية مكثفة للموظفين لضمان جاهزيتهم لاستخدام التقنيات الجديدة بفعالية. أكدت على أهمية تعزيز التعاون بين المكتبات لتبادل الخبرات والممارسات الجيدة في مجال تكنولوجيا المعلومات، أوصت الدراسة أيضًا بضرورة إجراء بحوث مستمرة لتقييم فعالية تطبيقات تكنولوجيا المعلومات والعمل على تحسينها بما يتناسب مع احتياجات المستخدمين والمكتبات.</w:t>
      </w:r>
    </w:p>
    <w:p w14:paraId="2BC89003" w14:textId="77777777" w:rsidR="00393CAA" w:rsidRPr="00C054CF" w:rsidRDefault="00393CAA" w:rsidP="00393CAA">
      <w:pPr>
        <w:pStyle w:val="a3"/>
        <w:numPr>
          <w:ilvl w:val="0"/>
          <w:numId w:val="20"/>
        </w:numPr>
        <w:spacing w:before="100" w:beforeAutospacing="1" w:after="100" w:afterAutospacing="1"/>
        <w:ind w:left="423"/>
        <w:rPr>
          <w:rFonts w:eastAsia="Calibri" w:cs="Sakkal Majalla"/>
          <w:b/>
          <w:bCs/>
          <w:color w:val="000000" w:themeColor="text1"/>
          <w:kern w:val="2"/>
          <w:szCs w:val="28"/>
          <w:rtl/>
          <w:lang w:bidi="ar-EG"/>
        </w:rPr>
      </w:pPr>
      <w:r w:rsidRPr="00C054CF">
        <w:rPr>
          <w:rFonts w:eastAsia="Calibri" w:cs="Sakkal Majalla"/>
          <w:b/>
          <w:bCs/>
          <w:color w:val="000000" w:themeColor="text1"/>
          <w:kern w:val="2"/>
          <w:szCs w:val="28"/>
          <w:rtl/>
          <w:lang w:bidi="ar-EG"/>
        </w:rPr>
        <w:t>دراسة الصوالحي (2020)</w:t>
      </w:r>
    </w:p>
    <w:p w14:paraId="48499908"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 xml:space="preserve">هدفت إلى تحليل واقع ريادة الأعمال في شركات تكنولوجيا المعلومات الفلسطينية، واستكشاف العوامل التي تؤثر على نجاح هذه الشركات في بيئة الأعمال المحلية، ركزت الدراسة على فهم التحديات </w:t>
      </w:r>
      <w:r w:rsidRPr="00201730">
        <w:rPr>
          <w:rFonts w:eastAsia="Calibri" w:cs="Sakkal Majalla"/>
          <w:color w:val="000000" w:themeColor="text1"/>
          <w:kern w:val="2"/>
          <w:szCs w:val="28"/>
          <w:rtl/>
          <w:lang w:bidi="ar-EG"/>
        </w:rPr>
        <w:lastRenderedPageBreak/>
        <w:t>والفرص المتاحة لرواد الأعمال في هذا القطاع الحيوي، حيث المتغير المستقل هو ريادة الأعمال في شركات تكنولوجيا المعلومات، والذي يشمل أبعادًا مثل الابتكار، التمويل، والدعم الحكومي، تهدف هذه الأبعاد إلى تعزيز القدرة التنافسية والابتكارية للشركات الريادية في القطاع التكنولوجي، أما المتغير التابع هو نجاح شركات تكنولوجيا المعلومات، والذي يتم قياسه من خلال معايير مثل النمو، الاستدامة، والقدرة على التكيف مع التغيرات السوقية، ويهدف المتغير التابع إلى تقييم مدى تحقيق الشركات الريادية لأهدافها الاستراتيجية وتحقيق النمو المستدام، منهجية البحث اعتمدت على منهجية وصفية تحليلية، حيث تم جمع البيانات من خلال استبيانات ومقابلات موجهة لرواد الأعمال ومديري شركات تكنولوجيا المعلومات في فلسطين، استخدمت الدراسة التحليل الإحصائي لتحليل البيانات واستخلاص النتائج المتعلقة بالعوامل المؤثرة على نجاح ريادة الأعمال في هذا القطاع.</w:t>
      </w:r>
    </w:p>
    <w:p w14:paraId="4A80AEDB"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وتوصلت الدراسة إلى أن هناك عدة عوامل تسهم في نجاح ريادة الأعمال في شركات تكنولوجيا المعلومات الفلسطينية، منها الابتكار والدعم الحكومي، أشارت النتائج إلى أن التمويل يمثل تحديًا رئيسيًا، حيث يواجه رواد الأعمال صعوبة في الحصول على الموارد المالية اللازمة لتطوير مشاريعهم، كما أظهرت الدراسة أن هناك حاجة لتعزيز الدعم الحكومي والتشريعات لتحفيز ريادة الأعمال في القطاع التكنولوجي، وأوصت الدراسة بضرورة تحسين بيئة ريادة الأعمال في فلسطين من خلال تعزيز الابتكار وتقديم دعم حكومي فعال، دعت إلى توفير برامج تمويل مخصصة لرواد الأعمال في قطاع تكنولوجيا المعلومات لتسهيل الحصول على الموارد المالية اللازمة، أكدت على أهمية تطوير التشريعات والسياسات الحكومية لدعم ريادة الأعمال وتحفيز الابتكار، كما أوصت بإنشاء منصات وشبكات لدعم رواد الأعمال وتوفير فرص للتدريب والتطوير المستمر، بهدف تعزيز قدراتهم وزيادة فرص نجاحهم في السوق.</w:t>
      </w:r>
    </w:p>
    <w:p w14:paraId="45C0F76D" w14:textId="77777777" w:rsidR="00393CAA" w:rsidRPr="00201730" w:rsidRDefault="00393CAA" w:rsidP="00393CAA">
      <w:pPr>
        <w:spacing w:before="100" w:beforeAutospacing="1" w:after="100" w:afterAutospacing="1"/>
        <w:ind w:left="0" w:firstLine="0"/>
        <w:rPr>
          <w:rFonts w:eastAsia="Calibri" w:cs="Sakkal Majalla"/>
          <w:b/>
          <w:bCs/>
          <w:color w:val="000000" w:themeColor="text1"/>
          <w:kern w:val="2"/>
          <w:szCs w:val="28"/>
          <w:rtl/>
          <w:lang w:bidi="ar-EG"/>
        </w:rPr>
      </w:pPr>
      <w:r w:rsidRPr="00201730">
        <w:rPr>
          <w:rFonts w:eastAsia="Calibri" w:cs="Sakkal Majalla"/>
          <w:b/>
          <w:bCs/>
          <w:color w:val="000000" w:themeColor="text1"/>
          <w:kern w:val="2"/>
          <w:szCs w:val="28"/>
          <w:rtl/>
          <w:lang w:bidi="ar-EG"/>
        </w:rPr>
        <w:t>2-</w:t>
      </w:r>
      <w:r>
        <w:rPr>
          <w:rFonts w:eastAsia="Calibri" w:cs="Sakkal Majalla" w:hint="cs"/>
          <w:b/>
          <w:bCs/>
          <w:color w:val="000000" w:themeColor="text1"/>
          <w:kern w:val="2"/>
          <w:szCs w:val="28"/>
          <w:rtl/>
          <w:lang w:bidi="ar-EG"/>
        </w:rPr>
        <w:t xml:space="preserve"> </w:t>
      </w:r>
      <w:r w:rsidRPr="00201730">
        <w:rPr>
          <w:rFonts w:eastAsia="Calibri" w:cs="Sakkal Majalla"/>
          <w:b/>
          <w:bCs/>
          <w:color w:val="000000" w:themeColor="text1"/>
          <w:kern w:val="2"/>
          <w:szCs w:val="28"/>
          <w:rtl/>
          <w:lang w:bidi="ar-EG"/>
        </w:rPr>
        <w:t>الدراسات الأجنبية:</w:t>
      </w:r>
    </w:p>
    <w:p w14:paraId="16E0F1B5" w14:textId="77777777" w:rsidR="00393CAA" w:rsidRPr="00C054CF" w:rsidRDefault="00393CAA" w:rsidP="00393CAA">
      <w:pPr>
        <w:pStyle w:val="a3"/>
        <w:numPr>
          <w:ilvl w:val="0"/>
          <w:numId w:val="20"/>
        </w:numPr>
        <w:spacing w:before="100" w:beforeAutospacing="1" w:after="100" w:afterAutospacing="1"/>
        <w:ind w:left="423"/>
        <w:rPr>
          <w:rFonts w:eastAsia="Calibri" w:cs="Sakkal Majalla"/>
          <w:b/>
          <w:bCs/>
          <w:color w:val="000000" w:themeColor="text1"/>
          <w:kern w:val="2"/>
          <w:szCs w:val="28"/>
          <w:rtl/>
          <w:lang w:bidi="ar-EG"/>
        </w:rPr>
      </w:pPr>
      <w:r w:rsidRPr="00C054CF">
        <w:rPr>
          <w:rFonts w:eastAsia="Calibri" w:cs="Sakkal Majalla"/>
          <w:b/>
          <w:bCs/>
          <w:color w:val="000000" w:themeColor="text1"/>
          <w:kern w:val="2"/>
          <w:szCs w:val="28"/>
          <w:rtl/>
          <w:lang w:bidi="ar-EG"/>
        </w:rPr>
        <w:t xml:space="preserve">دراسة </w:t>
      </w:r>
      <w:proofErr w:type="spellStart"/>
      <w:r w:rsidRPr="00C054CF">
        <w:rPr>
          <w:rFonts w:eastAsia="Calibri" w:cs="Sakkal Majalla"/>
          <w:b/>
          <w:bCs/>
          <w:color w:val="000000" w:themeColor="text1"/>
          <w:kern w:val="2"/>
          <w:szCs w:val="28"/>
          <w:lang w:bidi="ar-EG"/>
        </w:rPr>
        <w:t>Shobaki</w:t>
      </w:r>
      <w:proofErr w:type="spellEnd"/>
      <w:r w:rsidRPr="00C054CF">
        <w:rPr>
          <w:rFonts w:eastAsia="Calibri" w:cs="Sakkal Majalla"/>
          <w:b/>
          <w:bCs/>
          <w:color w:val="000000" w:themeColor="text1"/>
          <w:kern w:val="2"/>
          <w:szCs w:val="28"/>
          <w:lang w:bidi="ar-EG"/>
        </w:rPr>
        <w:t xml:space="preserve"> &amp; Naser</w:t>
      </w:r>
      <w:r w:rsidRPr="00C054CF">
        <w:rPr>
          <w:rFonts w:eastAsia="Calibri" w:cs="Sakkal Majalla"/>
          <w:b/>
          <w:bCs/>
          <w:color w:val="000000" w:themeColor="text1"/>
          <w:kern w:val="2"/>
          <w:szCs w:val="28"/>
          <w:rtl/>
          <w:lang w:bidi="ar-EG"/>
        </w:rPr>
        <w:t xml:space="preserve"> (2016)</w:t>
      </w:r>
    </w:p>
    <w:p w14:paraId="4EA56FD0"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 xml:space="preserve">هدفت الدراسة إلى تحليل دور أنظمة دعم القرار في تطوير الإدارة الاستراتيجية للجامعات، وذلك على مثال الجامعة الإسلامية في غزة، فالمتغير المستقل هو أنظمة دعم القرار بأبعادها المختلفة، أما المتغير </w:t>
      </w:r>
      <w:r w:rsidRPr="00201730">
        <w:rPr>
          <w:rFonts w:eastAsia="Calibri" w:cs="Sakkal Majalla"/>
          <w:color w:val="000000" w:themeColor="text1"/>
          <w:kern w:val="2"/>
          <w:szCs w:val="28"/>
          <w:rtl/>
          <w:lang w:bidi="ar-EG"/>
        </w:rPr>
        <w:lastRenderedPageBreak/>
        <w:t>التابع فهو تطوير الإدارة الاستراتيجية للجامعات، وتم استخدام المنهج الوصفي التحليلي في هذه الدراسة، حيث تم جمع البيانات من خلال استبانة طبقت على موظفي الجامعة الإسلامية في غزة.</w:t>
      </w:r>
    </w:p>
    <w:p w14:paraId="3BBF6E35"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وتوصلت الدراسة إلى أن هناك علاقة ذات دلالة إحصائية بين أنظمة دعم القرار وتطوير الإدارة الاستراتيجية للجامعة الإسلامية في غزة، كما أن هناك تأثير ذو دلالة إحصائية لأبعاد أنظمة دعم القرار على تطوير الإدارة الاستراتيجية للجامعة، وأوصت الدراسة بضرورة استخدام أنظمة دعم القرار في الجامعات الفلسطينية لتطوير إدارتها الاستراتيجية، وتعزيز القدرات التنظيمية والمهارات التقنية للعاملين في الجامعات، وتوفير البنية التحتية التقنية والتكنولوجية اللازمة لتطبيق أنظمة دعم القرار.</w:t>
      </w:r>
    </w:p>
    <w:p w14:paraId="39F3B375" w14:textId="77777777" w:rsidR="00393CAA" w:rsidRPr="00C054CF" w:rsidRDefault="00393CAA" w:rsidP="00393CAA">
      <w:pPr>
        <w:pStyle w:val="a3"/>
        <w:numPr>
          <w:ilvl w:val="0"/>
          <w:numId w:val="20"/>
        </w:numPr>
        <w:spacing w:before="100" w:beforeAutospacing="1" w:after="100" w:afterAutospacing="1"/>
        <w:ind w:left="423"/>
        <w:rPr>
          <w:rFonts w:eastAsia="Calibri" w:cs="Sakkal Majalla"/>
          <w:b/>
          <w:bCs/>
          <w:color w:val="000000" w:themeColor="text1"/>
          <w:kern w:val="2"/>
          <w:szCs w:val="28"/>
          <w:rtl/>
          <w:lang w:bidi="ar-EG"/>
        </w:rPr>
      </w:pPr>
      <w:r w:rsidRPr="00C054CF">
        <w:rPr>
          <w:rFonts w:eastAsia="Calibri" w:cs="Sakkal Majalla"/>
          <w:b/>
          <w:bCs/>
          <w:color w:val="000000" w:themeColor="text1"/>
          <w:kern w:val="2"/>
          <w:szCs w:val="28"/>
          <w:rtl/>
          <w:lang w:bidi="ar-EG"/>
        </w:rPr>
        <w:t xml:space="preserve">دراسة </w:t>
      </w:r>
      <w:r w:rsidRPr="00C054CF">
        <w:rPr>
          <w:rFonts w:eastAsia="Calibri" w:cs="Sakkal Majalla"/>
          <w:b/>
          <w:bCs/>
          <w:color w:val="000000" w:themeColor="text1"/>
          <w:kern w:val="2"/>
          <w:szCs w:val="28"/>
          <w:lang w:bidi="ar-EG"/>
        </w:rPr>
        <w:t xml:space="preserve">Monday &amp; </w:t>
      </w:r>
      <w:proofErr w:type="spellStart"/>
      <w:r w:rsidRPr="00C054CF">
        <w:rPr>
          <w:rFonts w:eastAsia="Calibri" w:cs="Sakkal Majalla"/>
          <w:b/>
          <w:bCs/>
          <w:color w:val="000000" w:themeColor="text1"/>
          <w:kern w:val="2"/>
          <w:szCs w:val="28"/>
          <w:lang w:bidi="ar-EG"/>
        </w:rPr>
        <w:t>Aladeraji</w:t>
      </w:r>
      <w:proofErr w:type="spellEnd"/>
      <w:r w:rsidRPr="00C054CF">
        <w:rPr>
          <w:rFonts w:eastAsia="Calibri" w:cs="Sakkal Majalla"/>
          <w:b/>
          <w:bCs/>
          <w:color w:val="000000" w:themeColor="text1"/>
          <w:kern w:val="2"/>
          <w:szCs w:val="28"/>
          <w:rtl/>
          <w:lang w:bidi="ar-EG"/>
        </w:rPr>
        <w:t xml:space="preserve"> (2015)</w:t>
      </w:r>
    </w:p>
    <w:p w14:paraId="55385EED"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هدفت الدراسة إلى التحقيق في العلاقة بين الإدارة الاستراتيجية والأداء المؤسسي لدى عدد من الشركات التصنيعية في نيجيريا، حيث اعتُبر المتغير المستقل هو الإدارة الاستراتيجية بأبعادها (التخطيط الاستراتيجي، التنفيذ الاستراتيجي، الرقابة الاستراتيجية)، أما المتغير التابع فهو الأداء المؤسسي. واعتمدت الدراسة على المنهج الوصفي التحليلي، وتم جمع البيانات من خلال استبيان تم توزيعه على عينة من 88 شركة تصنيعية في نيجيريا.</w:t>
      </w:r>
    </w:p>
    <w:p w14:paraId="6E9E989D"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وتوصلت الدراسة إلى أن هناك علاقة إيجابية وذات دلالة إحصائية بين أبعاد الإدارة الاستراتيجية (التخطيط الاستراتيجي، التنفيذ الاستراتيجي، الرقابة الاستراتيجية) والأداء المؤسسي لدى الشركات محل الدراسة، حيث أن الشركات التي تُطبق ممارسات الإدارة الاستراتيجية بشكل فعال تحقق مستويات أداء أعلى مقارنة بالشركات التي لا تعطي اهتماماً كافياً لتطبيق هذه الممارسات، وأوصت الدراسة بضرورة قيام الإدارات العليا في الشركات التصنيعية بتبني ممارسات الإدارة الاستراتيجية كأداة فعالة لتحسين الأداء المؤسسي، وذلك من خلال وضع خطط استراتيجية طويلة المدى، وتنفيذ هذه الخطط بشكل سليم، بالإضافة إلى تطبيق نظم رقابية فعالة لمتابعة تنفيذ الاستراتيجيات وتقييم الأداء المؤسسي بشكل دوري.</w:t>
      </w:r>
    </w:p>
    <w:p w14:paraId="5551BC2A" w14:textId="77777777" w:rsidR="00393CAA" w:rsidRDefault="00393CAA" w:rsidP="00393CAA">
      <w:pPr>
        <w:spacing w:before="100" w:beforeAutospacing="1" w:after="100" w:afterAutospacing="1"/>
        <w:ind w:left="0" w:firstLine="0"/>
        <w:rPr>
          <w:rFonts w:eastAsia="Calibri" w:cs="Sakkal Majalla"/>
          <w:b/>
          <w:bCs/>
          <w:color w:val="000000" w:themeColor="text1"/>
          <w:kern w:val="2"/>
          <w:szCs w:val="28"/>
          <w:rtl/>
          <w:lang w:bidi="ar-EG"/>
        </w:rPr>
      </w:pPr>
    </w:p>
    <w:p w14:paraId="3BAC7E49" w14:textId="77777777" w:rsidR="00393CAA" w:rsidRPr="00C054CF" w:rsidRDefault="00393CAA" w:rsidP="00393CAA">
      <w:pPr>
        <w:pStyle w:val="a3"/>
        <w:numPr>
          <w:ilvl w:val="0"/>
          <w:numId w:val="20"/>
        </w:numPr>
        <w:spacing w:before="100" w:beforeAutospacing="1" w:after="100" w:afterAutospacing="1"/>
        <w:ind w:left="423"/>
        <w:rPr>
          <w:rFonts w:eastAsia="Calibri" w:cs="Sakkal Majalla"/>
          <w:b/>
          <w:bCs/>
          <w:color w:val="000000" w:themeColor="text1"/>
          <w:kern w:val="2"/>
          <w:szCs w:val="28"/>
          <w:rtl/>
          <w:lang w:bidi="ar-EG"/>
        </w:rPr>
      </w:pPr>
      <w:r w:rsidRPr="00C054CF">
        <w:rPr>
          <w:rFonts w:eastAsia="Calibri" w:cs="Sakkal Majalla"/>
          <w:b/>
          <w:bCs/>
          <w:color w:val="000000" w:themeColor="text1"/>
          <w:kern w:val="2"/>
          <w:szCs w:val="28"/>
          <w:rtl/>
          <w:lang w:bidi="ar-EG"/>
        </w:rPr>
        <w:lastRenderedPageBreak/>
        <w:t xml:space="preserve">دراسة </w:t>
      </w:r>
      <w:r w:rsidRPr="00C054CF">
        <w:rPr>
          <w:rFonts w:eastAsia="Calibri" w:cs="Sakkal Majalla"/>
          <w:b/>
          <w:bCs/>
          <w:color w:val="000000" w:themeColor="text1"/>
          <w:kern w:val="2"/>
          <w:szCs w:val="28"/>
          <w:lang w:bidi="ar-EG"/>
        </w:rPr>
        <w:t>Singh, Khamba &amp; Nanda</w:t>
      </w:r>
      <w:r w:rsidRPr="00C054CF">
        <w:rPr>
          <w:rFonts w:eastAsia="Calibri" w:cs="Sakkal Majalla"/>
          <w:b/>
          <w:bCs/>
          <w:color w:val="000000" w:themeColor="text1"/>
          <w:kern w:val="2"/>
          <w:szCs w:val="28"/>
          <w:rtl/>
          <w:lang w:bidi="ar-EG"/>
        </w:rPr>
        <w:t xml:space="preserve"> (2017)</w:t>
      </w:r>
    </w:p>
    <w:p w14:paraId="637586FE"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هدفت هذه الدراسة إلى التحقق من تأثير الابتكار التكنولوجي على أداء الشركات التصنيعية الصغيرة في الهند، حيث كان المتغير المستقل هو الابتكار التكنولوجي بأبعاده المختلفة، والمتغير التابع هو الأداء التنظيمي للشركات الصغيرة المصنعة، أما منهجية البحث فقد اعتمدت الدراسة على المنهج الوصفي التحليلي، حيث تم جمع البيانات من خلال استبيان تم توزيعه على عينة مكونة من 125 شركة صناعية صغيرة في الهند، وتم استخدام تحليل الانحدار المتعدد لاختبار العلاقة بين المتغيرات.</w:t>
      </w:r>
    </w:p>
    <w:p w14:paraId="2EC89B43"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وتوصلت الدراسة إلى أن الابتكار التكنولوجي له تأثير إيجابي وكبير على الأداء التنظيمي للشركات الصغيرة المصنعة، حيث أن ابتكار العمليات والمنتجات والتنظيم والتسويق لها تأثير إيجابي على مستوى الإنتاجية والربحية والنمو والقدرة التنافسية للشركات الصغيرة، وأن هذا التأثير يختلف باختلاف نوع الابتكار التكنولوجي المطبق، وأوصت الدراسة بضرورة قيام الشركات الصغيرة المصنعة باستثمار المزيد من الموارد في مجال البحث والتطوير والابتكار التكنولوجي، وذلك لتحسين أدائها التنظيمي، كما أوصت بضرورة دعم الحكومة للشركات الصغيرة من خلال توفير البنية التحتية والمساعدات المالية اللازمة لتطوير قدراتها التكنولوجية.</w:t>
      </w:r>
    </w:p>
    <w:p w14:paraId="60F91CC6" w14:textId="77777777" w:rsidR="00393CAA" w:rsidRPr="00C054CF" w:rsidRDefault="00393CAA" w:rsidP="00393CAA">
      <w:pPr>
        <w:pStyle w:val="a3"/>
        <w:numPr>
          <w:ilvl w:val="0"/>
          <w:numId w:val="20"/>
        </w:numPr>
        <w:spacing w:before="100" w:beforeAutospacing="1" w:after="100" w:afterAutospacing="1"/>
        <w:ind w:left="423"/>
        <w:rPr>
          <w:rFonts w:eastAsia="Calibri" w:cs="Sakkal Majalla"/>
          <w:color w:val="000000" w:themeColor="text1"/>
          <w:kern w:val="2"/>
          <w:szCs w:val="28"/>
          <w:rtl/>
          <w:lang w:bidi="ar-EG"/>
        </w:rPr>
      </w:pPr>
      <w:r w:rsidRPr="00C054CF">
        <w:rPr>
          <w:rFonts w:eastAsia="Calibri" w:cs="Sakkal Majalla"/>
          <w:b/>
          <w:bCs/>
          <w:color w:val="000000" w:themeColor="text1"/>
          <w:kern w:val="2"/>
          <w:szCs w:val="28"/>
          <w:rtl/>
          <w:lang w:bidi="ar-EG"/>
        </w:rPr>
        <w:t xml:space="preserve">دراسة </w:t>
      </w:r>
      <w:proofErr w:type="spellStart"/>
      <w:r w:rsidRPr="00C054CF">
        <w:rPr>
          <w:rFonts w:eastAsia="Calibri" w:cs="Sakkal Majalla"/>
          <w:b/>
          <w:bCs/>
          <w:color w:val="000000" w:themeColor="text1"/>
          <w:kern w:val="2"/>
          <w:szCs w:val="28"/>
          <w:lang w:bidi="ar-EG"/>
        </w:rPr>
        <w:t>Ratten</w:t>
      </w:r>
      <w:proofErr w:type="spellEnd"/>
      <w:r w:rsidRPr="00C054CF">
        <w:rPr>
          <w:rFonts w:eastAsia="Calibri" w:cs="Sakkal Majalla"/>
          <w:b/>
          <w:bCs/>
          <w:color w:val="000000" w:themeColor="text1"/>
          <w:kern w:val="2"/>
          <w:szCs w:val="28"/>
          <w:rtl/>
          <w:lang w:bidi="ar-EG"/>
        </w:rPr>
        <w:t xml:space="preserve">  (2020)</w:t>
      </w:r>
    </w:p>
    <w:p w14:paraId="4FD1C40D"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 xml:space="preserve">هدفت الدراسة إلى التعرف على الفرص البحثية المتاحة في تقاطع مجالات ريادة الأعمال، وإدارة سلاسل التوريد، والإدارة الاستراتيجية، وذلك على ضوء تداعيات جائحة كوفيد-19، بالإضافة إلى إبراز دور هذه المجالات المترابطة في مساعدة المنشآت على التعامل مع التحديات الناجمة عن الجائحة، حيث تناولت الدراسة المتغير المستقل والمتمثل في عدد من المفاهيم الرئيسية في إدارة سلاسل التوريد، وهي: القنوات المتعددة، والتوصيل الأخير، ومرونة سلسلة التوريد، وصمود سلسلة التوريد، واسترداد الخدمة، وكيف يمكن أن تثري هذه المفاهيم أبحاث ريادة الأعمال، بالإضافة إلى المتغير التابع والذي يتمثل في كيفية توسيع حدود بعض المفاهيم الرئيسية في ريادة الأعمال، مثل: الفرصة، والتوجه الريادي، والتمايز الأمثل، والبراعة، </w:t>
      </w:r>
      <w:r w:rsidRPr="00201730">
        <w:rPr>
          <w:rFonts w:eastAsia="Calibri" w:cs="Sakkal Majalla"/>
          <w:color w:val="000000" w:themeColor="text1"/>
          <w:kern w:val="2"/>
          <w:szCs w:val="28"/>
          <w:rtl/>
          <w:lang w:bidi="ar-EG"/>
        </w:rPr>
        <w:lastRenderedPageBreak/>
        <w:t>والخوف من الفشل، ليشمل السياق الخاص بسلاسل التوريد، وبالتالي إشراك مفاهيم الإدارة الاستراتيجية في هذه العملية.</w:t>
      </w:r>
    </w:p>
    <w:p w14:paraId="3D5B04AF"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وتوصلت الدراسة إلى أن تحليل كيفية تعامل المنشآت مع جائحة كوفيد-19 من خلال المبادرات التي جمعت بين ريادة الأعمال، وإدارة سلاسل التوريد، والإدارة الاستراتيجية، يوفر فرصة فريدة لبناء المعرفة، وأن البحوث الأكاديمية لم تكن مستعدة بشكل كاف لتقديم رؤى كاملة للمنشآت حول كيفية التعامل مع الجائحة، وأوصت الدراسة بضرورة إجراء المزيد من الأبحاث في تقاطع هذه المجالات الثلاثة، لما له من أهمية في مساعدة المنشآت على التعامل مع التحديات المختلفة، وتعزيز القدرة التنافسية لها.</w:t>
      </w:r>
    </w:p>
    <w:p w14:paraId="67CF7EDF" w14:textId="77777777" w:rsidR="00393CAA" w:rsidRPr="00C054CF" w:rsidRDefault="00393CAA" w:rsidP="00393CAA">
      <w:pPr>
        <w:keepNext/>
        <w:keepLines/>
        <w:spacing w:before="100" w:beforeAutospacing="1" w:after="100" w:afterAutospacing="1"/>
        <w:ind w:left="0" w:firstLine="0"/>
        <w:outlineLvl w:val="1"/>
        <w:rPr>
          <w:rFonts w:eastAsia="Times New Roman" w:cs="Sakkal Majalla"/>
          <w:b/>
          <w:bCs/>
          <w:color w:val="000000" w:themeColor="text1"/>
          <w:kern w:val="2"/>
          <w:sz w:val="36"/>
          <w:szCs w:val="36"/>
          <w:rtl/>
        </w:rPr>
      </w:pPr>
      <w:bookmarkStart w:id="24" w:name="_Toc180328825"/>
      <w:r w:rsidRPr="00C054CF">
        <w:rPr>
          <w:rFonts w:eastAsia="Times New Roman" w:cs="Sakkal Majalla" w:hint="cs"/>
          <w:b/>
          <w:bCs/>
          <w:color w:val="000000" w:themeColor="text1"/>
          <w:kern w:val="2"/>
          <w:sz w:val="36"/>
          <w:szCs w:val="36"/>
          <w:rtl/>
        </w:rPr>
        <w:t xml:space="preserve">7.1 </w:t>
      </w:r>
      <w:r w:rsidRPr="00C054CF">
        <w:rPr>
          <w:rFonts w:eastAsia="Times New Roman" w:cs="Sakkal Majalla"/>
          <w:b/>
          <w:bCs/>
          <w:color w:val="000000" w:themeColor="text1"/>
          <w:kern w:val="2"/>
          <w:sz w:val="36"/>
          <w:szCs w:val="36"/>
          <w:rtl/>
        </w:rPr>
        <w:t>المنطلقات النظرية للدراسة:</w:t>
      </w:r>
      <w:bookmarkEnd w:id="21"/>
      <w:bookmarkEnd w:id="24"/>
    </w:p>
    <w:p w14:paraId="1E430DED" w14:textId="77777777" w:rsidR="00393CAA" w:rsidRPr="00C054CF" w:rsidRDefault="00393CAA" w:rsidP="00393CAA">
      <w:pPr>
        <w:spacing w:before="100" w:beforeAutospacing="1" w:after="100" w:afterAutospacing="1"/>
        <w:ind w:left="0" w:firstLine="0"/>
        <w:rPr>
          <w:rFonts w:eastAsia="Calibri" w:cs="Sakkal Majalla"/>
          <w:b/>
          <w:bCs/>
          <w:color w:val="000000" w:themeColor="text1"/>
          <w:kern w:val="2"/>
          <w:szCs w:val="28"/>
          <w:rtl/>
        </w:rPr>
      </w:pPr>
      <w:bookmarkStart w:id="25" w:name="_Toc171895470"/>
      <w:r w:rsidRPr="00C054CF">
        <w:rPr>
          <w:rFonts w:eastAsia="Calibri" w:cs="Sakkal Majalla"/>
          <w:b/>
          <w:bCs/>
          <w:color w:val="000000" w:themeColor="text1"/>
          <w:kern w:val="2"/>
          <w:szCs w:val="28"/>
          <w:rtl/>
        </w:rPr>
        <w:t>اعتمدت هذه الدراسة على نظريات تتمثل فيما يلي:</w:t>
      </w:r>
    </w:p>
    <w:p w14:paraId="0D79F991" w14:textId="77777777" w:rsidR="00393CAA" w:rsidRPr="00C054CF" w:rsidRDefault="00393CAA" w:rsidP="00393CAA">
      <w:pPr>
        <w:numPr>
          <w:ilvl w:val="0"/>
          <w:numId w:val="12"/>
        </w:numPr>
        <w:spacing w:before="100" w:beforeAutospacing="1" w:after="100" w:afterAutospacing="1"/>
        <w:ind w:left="423"/>
        <w:rPr>
          <w:rFonts w:eastAsia="Calibri" w:cs="Sakkal Majalla"/>
          <w:b/>
          <w:bCs/>
          <w:color w:val="000000" w:themeColor="text1"/>
          <w:kern w:val="2"/>
          <w:sz w:val="32"/>
          <w:szCs w:val="32"/>
          <w:rtl/>
          <w:lang w:bidi="ar-EG"/>
        </w:rPr>
      </w:pPr>
      <w:r w:rsidRPr="00C054CF">
        <w:rPr>
          <w:rFonts w:eastAsia="Calibri" w:cs="Sakkal Majalla"/>
          <w:b/>
          <w:bCs/>
          <w:color w:val="000000" w:themeColor="text1"/>
          <w:kern w:val="2"/>
          <w:sz w:val="32"/>
          <w:szCs w:val="32"/>
          <w:rtl/>
          <w:lang w:bidi="ar-EG"/>
        </w:rPr>
        <w:t>النظرية المعرفية:</w:t>
      </w:r>
    </w:p>
    <w:p w14:paraId="1B67F98F" w14:textId="77777777" w:rsidR="00393CAA"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 xml:space="preserve">  هذه النظرية تركز على كيفية اكتساب المعرفة والمعلومات وتنظيمها واستخدامها في سياق الإدارة الاستراتيجية ومشاريع تكنولوجيا المعلومات، حيث اعتمدت على مشكلة الدراسة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المراجع والدراسات السابقة في دراستها بهدف جمع البيانات والمعلومات التي يمكن الاستفادة منها في هذه الدراسة، كما يقوم الباحث من خلال جمع هذه المعلومات بفهم ومعرفة الكيفية التي تعلم فريق المشروع المعارف والمهارات اللازمة لنجاح مشروعات تكنولوجيا المعلومات، ومعرفة آليات تنظيم وتخزين المعلومات الفنية والتشغيلية الخاصة بهذه المشروعات، وإدراك كيفية استخدام هذه المعرفة والمعلومات في اتخاذ قرارات مناسبة للعمل بها، وعليه يمكنه من الوصول لنتائج سليمة في هذه الدراسة وتقديم توصيات فعالة لصانعي القرار في هذا المجال.</w:t>
      </w:r>
    </w:p>
    <w:p w14:paraId="7EDD9A2B"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p>
    <w:p w14:paraId="16705ECE" w14:textId="77777777" w:rsidR="00393CAA" w:rsidRPr="00C054CF" w:rsidRDefault="00393CAA" w:rsidP="00393CAA">
      <w:pPr>
        <w:numPr>
          <w:ilvl w:val="0"/>
          <w:numId w:val="12"/>
        </w:numPr>
        <w:spacing w:before="100" w:beforeAutospacing="1" w:after="100" w:afterAutospacing="1"/>
        <w:ind w:left="423"/>
        <w:rPr>
          <w:rFonts w:eastAsia="Calibri" w:cs="Sakkal Majalla"/>
          <w:b/>
          <w:bCs/>
          <w:color w:val="000000" w:themeColor="text1"/>
          <w:kern w:val="2"/>
          <w:sz w:val="32"/>
          <w:szCs w:val="32"/>
          <w:rtl/>
          <w:lang w:bidi="ar-EG"/>
        </w:rPr>
      </w:pPr>
      <w:r w:rsidRPr="00C054CF">
        <w:rPr>
          <w:rFonts w:eastAsia="Calibri" w:cs="Sakkal Majalla"/>
          <w:b/>
          <w:bCs/>
          <w:color w:val="000000" w:themeColor="text1"/>
          <w:kern w:val="2"/>
          <w:sz w:val="32"/>
          <w:szCs w:val="32"/>
          <w:rtl/>
          <w:lang w:bidi="ar-EG"/>
        </w:rPr>
        <w:lastRenderedPageBreak/>
        <w:t>النظرية البنائية:</w:t>
      </w:r>
    </w:p>
    <w:p w14:paraId="6FF1CFFD"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lang w:bidi="ar-EG"/>
        </w:rPr>
      </w:pPr>
      <w:r w:rsidRPr="00201730">
        <w:rPr>
          <w:rFonts w:eastAsia="Calibri" w:cs="Sakkal Majalla"/>
          <w:color w:val="000000" w:themeColor="text1"/>
          <w:kern w:val="2"/>
          <w:szCs w:val="28"/>
          <w:rtl/>
          <w:lang w:bidi="ar-EG"/>
        </w:rPr>
        <w:t xml:space="preserve">  بسبب اعتماد الباحث على مجموعة من التجارب السابقة كالرجوع إلى كتب العلماء السابقين في نفس الموضوع محل الدراسة، أو الاعتماد على المراجع سواء كانت (رسائل علمية سابقة- ودوريات منشورة ومحكمة، ومقالات علمية حديثة،.... ألخ)، ومن بين المراجع التي اعتمد عليها في الحصول على المعلومات هي تلك الواردة في دراساتها والعمل على فهمها وإعادة صياغتها بطريقته الخاصة بما يحقق أهداف هذه الدراسة ويستخلص استنتاجاتها وتوصياتها، وفي هذا السياق، فإن الباحث يبني معرفته الخاصة بناءً على خبراته السابقة وقراءاته من مصادر متنوعة ومن المعلومات التي سبق له الاطلاع عليها ويقوم بإضافة وتكملة من سبقوه.</w:t>
      </w:r>
    </w:p>
    <w:p w14:paraId="2AC4FDDE" w14:textId="77777777" w:rsidR="00393CAA" w:rsidRPr="00C054CF" w:rsidRDefault="00393CAA" w:rsidP="00393CAA">
      <w:pPr>
        <w:keepNext/>
        <w:keepLines/>
        <w:spacing w:before="100" w:beforeAutospacing="1" w:after="100" w:afterAutospacing="1"/>
        <w:ind w:left="0" w:firstLine="0"/>
        <w:outlineLvl w:val="1"/>
        <w:rPr>
          <w:rFonts w:eastAsia="Times New Roman" w:cs="Sakkal Majalla"/>
          <w:b/>
          <w:bCs/>
          <w:color w:val="000000" w:themeColor="text1"/>
          <w:kern w:val="2"/>
          <w:sz w:val="36"/>
          <w:szCs w:val="36"/>
          <w:rtl/>
        </w:rPr>
      </w:pPr>
      <w:bookmarkStart w:id="26" w:name="_Toc180328826"/>
      <w:r w:rsidRPr="00C054CF">
        <w:rPr>
          <w:rFonts w:eastAsia="Times New Roman" w:cs="Sakkal Majalla" w:hint="cs"/>
          <w:b/>
          <w:bCs/>
          <w:color w:val="000000" w:themeColor="text1"/>
          <w:kern w:val="2"/>
          <w:sz w:val="36"/>
          <w:szCs w:val="36"/>
          <w:rtl/>
        </w:rPr>
        <w:t xml:space="preserve">8.1 </w:t>
      </w:r>
      <w:r w:rsidRPr="00C054CF">
        <w:rPr>
          <w:rFonts w:eastAsia="Times New Roman" w:cs="Sakkal Majalla"/>
          <w:b/>
          <w:bCs/>
          <w:color w:val="000000" w:themeColor="text1"/>
          <w:kern w:val="2"/>
          <w:sz w:val="36"/>
          <w:szCs w:val="36"/>
          <w:rtl/>
        </w:rPr>
        <w:t>المنهجية وطرق البحث:</w:t>
      </w:r>
      <w:bookmarkEnd w:id="25"/>
      <w:bookmarkEnd w:id="26"/>
    </w:p>
    <w:p w14:paraId="624C0949"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rPr>
      </w:pPr>
      <w:bookmarkStart w:id="27" w:name="_Toc171895471"/>
      <w:r w:rsidRPr="00201730">
        <w:rPr>
          <w:rFonts w:eastAsia="Calibri" w:cs="Sakkal Majalla"/>
          <w:color w:val="000000" w:themeColor="text1"/>
          <w:kern w:val="2"/>
          <w:szCs w:val="28"/>
          <w:rtl/>
        </w:rPr>
        <w:t xml:space="preserve">سيتم استخدام المنهج الوصفي التحليلي لوصف وتحليل </w:t>
      </w:r>
      <w:r w:rsidRPr="00201730">
        <w:rPr>
          <w:rFonts w:eastAsia="Calibri" w:cs="Sakkal Majalla"/>
          <w:color w:val="000000" w:themeColor="text1"/>
          <w:kern w:val="2"/>
          <w:szCs w:val="28"/>
          <w:rtl/>
          <w:lang w:bidi="ar-EG"/>
        </w:rPr>
        <w:t>تأثير تطبيق الإدارة الاستراتيجية في تحقيق نجاح مشاريع تكنولوجيا المعلومات بالتطبيق على الشركات التكنولوجية بمدينة الرياض</w:t>
      </w:r>
      <w:r w:rsidRPr="00201730">
        <w:rPr>
          <w:rFonts w:eastAsia="Calibri" w:cs="Sakkal Majalla"/>
          <w:color w:val="000000" w:themeColor="text1"/>
          <w:kern w:val="2"/>
          <w:szCs w:val="28"/>
          <w:rtl/>
        </w:rPr>
        <w:t xml:space="preserve">، والآثار المترتبة على نجاح هذه الإدارة، وسيتم جمع البيانات من خلال استبيانات موجهة إلى مديري ومسؤولي إدارة في الشركات، ويتضمن الاستبيان مجموعة من الأسئلة المصممة لقياس جوانب </w:t>
      </w:r>
      <w:r w:rsidRPr="00201730">
        <w:rPr>
          <w:rFonts w:eastAsia="Calibri" w:cs="Sakkal Majalla"/>
          <w:color w:val="000000" w:themeColor="text1"/>
          <w:kern w:val="2"/>
          <w:szCs w:val="28"/>
          <w:rtl/>
          <w:lang w:bidi="ar-EG"/>
        </w:rPr>
        <w:t>تطبيق الإدارة الاستراتيجية من ناحية التخطيط الاستراتيجي، التنفيذ الاستراتيجي، والمراقبة والتقييم الاستراتيجي</w:t>
      </w:r>
      <w:r w:rsidRPr="00201730">
        <w:rPr>
          <w:rFonts w:eastAsia="Calibri" w:cs="Sakkal Majalla"/>
          <w:color w:val="000000" w:themeColor="text1"/>
          <w:kern w:val="2"/>
          <w:szCs w:val="28"/>
          <w:rtl/>
        </w:rPr>
        <w:t>،  كما سيتم تحليل البيانات الكمية باستخدام البرامج الإحصائية لتحديد العلاقات والأنماط بين تطبيق ممارسات الإدارة الاستراتيجية ومدى تحقيق نجاح مشاريع تكنولوجيا المعلومات في الشركات التكنولوجية بمدينة الرياض.</w:t>
      </w:r>
    </w:p>
    <w:p w14:paraId="1A0D14FB"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rPr>
      </w:pPr>
      <w:r w:rsidRPr="00201730">
        <w:rPr>
          <w:rFonts w:eastAsia="Calibri" w:cs="Sakkal Majalla"/>
          <w:color w:val="000000" w:themeColor="text1"/>
          <w:kern w:val="2"/>
          <w:szCs w:val="28"/>
          <w:rtl/>
        </w:rPr>
        <w:t>علاوة على ذلك سيتم استخدام المنهج النوعي للاستكشاف التفصيلي من مديري الشركات وفرق الإدارة لتصوراتهم وتجاربهم حول فعالية الإدارة الاستراتيجية وتحقيق نجاح مشاريع تكنولوجيا المعلومات فيما يخص الشركات التكنولوجية بالمملكة العربية السعودية تحديدا في مدينة الرياض، وسيتم تحليل البيانات النوعية باستخدام تحليل المحتوى لاستخراج الموضوعات الرئيسية والفهم العميق لتجارب المشاركين.</w:t>
      </w:r>
    </w:p>
    <w:p w14:paraId="02EAA466"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rPr>
      </w:pPr>
      <w:r w:rsidRPr="00201730">
        <w:rPr>
          <w:rFonts w:eastAsia="Calibri" w:cs="Sakkal Majalla"/>
          <w:color w:val="000000" w:themeColor="text1"/>
          <w:kern w:val="2"/>
          <w:szCs w:val="28"/>
          <w:rtl/>
        </w:rPr>
        <w:lastRenderedPageBreak/>
        <w:t>بالإضافة إلى ذلك، سيتم تطبيق دراسة حالة مفصلة لتحليل كيفية تطبيق ممارسات الإدارة الاستراتيجية في نجاح الشركات التكنولوجية وسيتم مراجعة الوثائق والتقارير الرسمية المتعلقة بهذه الإدارة، ودراسة الاستراتيجيات والإجراءات التي اتبعتها الإدارة لإدارة لتحقيق نجاح المشروعات التكنولوجية بشكل فعال، مما يتيح فهماً عملياً لكيفية تأثير هذه الممارسات النظرية على الواقع العملي.</w:t>
      </w:r>
    </w:p>
    <w:p w14:paraId="7EB18DE8" w14:textId="77777777" w:rsidR="00393CAA" w:rsidRPr="00C054CF" w:rsidRDefault="00393CAA" w:rsidP="00393CAA">
      <w:pPr>
        <w:keepNext/>
        <w:keepLines/>
        <w:spacing w:before="100" w:beforeAutospacing="1" w:after="100" w:afterAutospacing="1"/>
        <w:ind w:left="0" w:firstLine="0"/>
        <w:outlineLvl w:val="1"/>
        <w:rPr>
          <w:rFonts w:eastAsia="Times New Roman" w:cs="Sakkal Majalla"/>
          <w:b/>
          <w:bCs/>
          <w:color w:val="000000" w:themeColor="text1"/>
          <w:kern w:val="2"/>
          <w:sz w:val="36"/>
          <w:szCs w:val="36"/>
          <w:rtl/>
        </w:rPr>
      </w:pPr>
      <w:bookmarkStart w:id="28" w:name="_Toc180328827"/>
      <w:r w:rsidRPr="00C054CF">
        <w:rPr>
          <w:rFonts w:eastAsia="Times New Roman" w:cs="Sakkal Majalla" w:hint="cs"/>
          <w:b/>
          <w:bCs/>
          <w:color w:val="000000" w:themeColor="text1"/>
          <w:kern w:val="2"/>
          <w:sz w:val="36"/>
          <w:szCs w:val="36"/>
          <w:rtl/>
        </w:rPr>
        <w:t xml:space="preserve">9.1 </w:t>
      </w:r>
      <w:r w:rsidRPr="00C054CF">
        <w:rPr>
          <w:rFonts w:eastAsia="Times New Roman" w:cs="Sakkal Majalla"/>
          <w:b/>
          <w:bCs/>
          <w:color w:val="000000" w:themeColor="text1"/>
          <w:kern w:val="2"/>
          <w:sz w:val="36"/>
          <w:szCs w:val="36"/>
          <w:rtl/>
        </w:rPr>
        <w:t>مصادر البيانات :</w:t>
      </w:r>
      <w:bookmarkEnd w:id="27"/>
      <w:bookmarkEnd w:id="28"/>
    </w:p>
    <w:p w14:paraId="7C9DE79A" w14:textId="77777777" w:rsidR="00393CAA" w:rsidRPr="00C054CF" w:rsidRDefault="00393CAA" w:rsidP="00393CAA">
      <w:pPr>
        <w:spacing w:before="100" w:beforeAutospacing="1" w:after="100" w:afterAutospacing="1"/>
        <w:ind w:left="0" w:firstLine="0"/>
        <w:rPr>
          <w:rFonts w:eastAsia="Calibri" w:cs="Sakkal Majalla"/>
          <w:b/>
          <w:bCs/>
          <w:color w:val="000000" w:themeColor="text1"/>
          <w:kern w:val="2"/>
          <w:szCs w:val="28"/>
          <w:rtl/>
        </w:rPr>
      </w:pPr>
      <w:r w:rsidRPr="00C054CF">
        <w:rPr>
          <w:rFonts w:eastAsia="Calibri" w:cs="Sakkal Majalla"/>
          <w:b/>
          <w:bCs/>
          <w:color w:val="000000" w:themeColor="text1"/>
          <w:kern w:val="2"/>
          <w:szCs w:val="28"/>
          <w:rtl/>
        </w:rPr>
        <w:t>اعتمدت الدراسة على المصادر التالية في جمع البيانات والمعلومات:</w:t>
      </w:r>
    </w:p>
    <w:p w14:paraId="50CB0C7C" w14:textId="77777777" w:rsidR="00393CAA" w:rsidRPr="00201730" w:rsidRDefault="00393CAA" w:rsidP="00393CAA">
      <w:pPr>
        <w:numPr>
          <w:ilvl w:val="0"/>
          <w:numId w:val="8"/>
        </w:numPr>
        <w:tabs>
          <w:tab w:val="clear" w:pos="1440"/>
          <w:tab w:val="num" w:pos="423"/>
        </w:tabs>
        <w:spacing w:before="100" w:beforeAutospacing="1" w:after="100" w:afterAutospacing="1"/>
        <w:ind w:left="423"/>
        <w:rPr>
          <w:rFonts w:eastAsia="Calibri" w:cs="Sakkal Majalla"/>
          <w:color w:val="000000" w:themeColor="text1"/>
          <w:kern w:val="2"/>
          <w:szCs w:val="28"/>
          <w:rtl/>
        </w:rPr>
      </w:pPr>
      <w:r w:rsidRPr="00201730">
        <w:rPr>
          <w:rFonts w:eastAsia="Calibri" w:cs="Sakkal Majalla"/>
          <w:b/>
          <w:bCs/>
          <w:color w:val="000000" w:themeColor="text1"/>
          <w:kern w:val="2"/>
          <w:szCs w:val="28"/>
          <w:rtl/>
        </w:rPr>
        <w:t>المصادر الثانوية</w:t>
      </w:r>
      <w:r w:rsidRPr="00201730">
        <w:rPr>
          <w:rFonts w:eastAsia="Calibri" w:cs="Sakkal Majalla"/>
          <w:color w:val="000000" w:themeColor="text1"/>
          <w:kern w:val="2"/>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18AACF89" w14:textId="77777777" w:rsidR="00393CAA" w:rsidRPr="00201730" w:rsidRDefault="00393CAA" w:rsidP="00393CAA">
      <w:pPr>
        <w:numPr>
          <w:ilvl w:val="0"/>
          <w:numId w:val="8"/>
        </w:numPr>
        <w:tabs>
          <w:tab w:val="clear" w:pos="1440"/>
          <w:tab w:val="num" w:pos="423"/>
        </w:tabs>
        <w:spacing w:before="100" w:beforeAutospacing="1" w:after="100" w:afterAutospacing="1"/>
        <w:ind w:left="423"/>
        <w:rPr>
          <w:rFonts w:eastAsia="Calibri" w:cs="Sakkal Majalla"/>
          <w:b/>
          <w:bCs/>
          <w:color w:val="000000" w:themeColor="text1"/>
          <w:kern w:val="2"/>
          <w:szCs w:val="28"/>
        </w:rPr>
      </w:pPr>
      <w:r w:rsidRPr="00201730">
        <w:rPr>
          <w:rFonts w:eastAsia="Calibri" w:cs="Sakkal Majalla"/>
          <w:b/>
          <w:bCs/>
          <w:color w:val="000000" w:themeColor="text1"/>
          <w:kern w:val="2"/>
          <w:szCs w:val="28"/>
          <w:rtl/>
        </w:rPr>
        <w:t>المصادر الأولية</w:t>
      </w:r>
      <w:r w:rsidRPr="00201730">
        <w:rPr>
          <w:rFonts w:eastAsia="Calibri" w:cs="Sakkal Majalla"/>
          <w:color w:val="000000" w:themeColor="text1"/>
          <w:kern w:val="2"/>
          <w:szCs w:val="28"/>
          <w:rtl/>
        </w:rPr>
        <w:t>: قام الباحث بإعداد استبانة كأداة رئيسية لجمع البيانات مباشرة من أفراد العينة.</w:t>
      </w:r>
    </w:p>
    <w:p w14:paraId="6BE8701E" w14:textId="77777777" w:rsidR="00393CAA" w:rsidRPr="00C054CF" w:rsidRDefault="00393CAA" w:rsidP="00393CAA">
      <w:pPr>
        <w:keepNext/>
        <w:keepLines/>
        <w:spacing w:before="100" w:beforeAutospacing="1" w:after="100" w:afterAutospacing="1"/>
        <w:ind w:left="0" w:firstLine="0"/>
        <w:outlineLvl w:val="1"/>
        <w:rPr>
          <w:rFonts w:eastAsia="Times New Roman" w:cs="Sakkal Majalla"/>
          <w:b/>
          <w:bCs/>
          <w:color w:val="000000" w:themeColor="text1"/>
          <w:kern w:val="2"/>
          <w:sz w:val="36"/>
          <w:szCs w:val="36"/>
          <w:rtl/>
        </w:rPr>
      </w:pPr>
      <w:bookmarkStart w:id="29" w:name="_Toc171895472"/>
      <w:bookmarkStart w:id="30" w:name="_Toc180328828"/>
      <w:r w:rsidRPr="00C054CF">
        <w:rPr>
          <w:rFonts w:eastAsia="Times New Roman" w:cs="Sakkal Majalla" w:hint="cs"/>
          <w:b/>
          <w:bCs/>
          <w:color w:val="000000" w:themeColor="text1"/>
          <w:kern w:val="2"/>
          <w:sz w:val="36"/>
          <w:szCs w:val="36"/>
          <w:rtl/>
        </w:rPr>
        <w:t xml:space="preserve">10.1 </w:t>
      </w:r>
      <w:r w:rsidRPr="00C054CF">
        <w:rPr>
          <w:rFonts w:eastAsia="Times New Roman" w:cs="Sakkal Majalla"/>
          <w:b/>
          <w:bCs/>
          <w:color w:val="000000" w:themeColor="text1"/>
          <w:kern w:val="2"/>
          <w:sz w:val="36"/>
          <w:szCs w:val="36"/>
          <w:rtl/>
        </w:rPr>
        <w:t>أدوات الدراسة:</w:t>
      </w:r>
      <w:bookmarkEnd w:id="29"/>
      <w:bookmarkEnd w:id="30"/>
    </w:p>
    <w:p w14:paraId="4F221553" w14:textId="77777777" w:rsidR="00393CAA" w:rsidRPr="00201730" w:rsidRDefault="00393CAA" w:rsidP="00393CAA">
      <w:pPr>
        <w:spacing w:before="100" w:beforeAutospacing="1" w:after="100" w:afterAutospacing="1"/>
        <w:ind w:left="0" w:firstLine="706"/>
        <w:rPr>
          <w:rFonts w:eastAsia="Calibri" w:cs="Sakkal Majalla"/>
          <w:color w:val="000000" w:themeColor="text1"/>
          <w:kern w:val="2"/>
          <w:szCs w:val="28"/>
          <w:rtl/>
        </w:rPr>
      </w:pPr>
      <w:r w:rsidRPr="00201730">
        <w:rPr>
          <w:rFonts w:eastAsia="Calibri" w:cs="Sakkal Majalla"/>
          <w:color w:val="000000" w:themeColor="text1"/>
          <w:kern w:val="2"/>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6998F6AE" w14:textId="77777777" w:rsidR="00393CAA" w:rsidRPr="00201730" w:rsidRDefault="00393CAA" w:rsidP="00393CAA">
      <w:pPr>
        <w:numPr>
          <w:ilvl w:val="0"/>
          <w:numId w:val="9"/>
        </w:numPr>
        <w:spacing w:before="100" w:beforeAutospacing="1" w:after="100" w:afterAutospacing="1"/>
        <w:ind w:left="423"/>
        <w:rPr>
          <w:rFonts w:eastAsia="Calibri" w:cs="Sakkal Majalla"/>
          <w:color w:val="000000" w:themeColor="text1"/>
          <w:kern w:val="2"/>
          <w:szCs w:val="28"/>
        </w:rPr>
      </w:pPr>
      <w:r w:rsidRPr="00201730">
        <w:rPr>
          <w:rFonts w:eastAsia="Calibri" w:cs="Sakkal Majalla"/>
          <w:b/>
          <w:bCs/>
          <w:color w:val="000000" w:themeColor="text1"/>
          <w:kern w:val="2"/>
          <w:szCs w:val="28"/>
          <w:rtl/>
        </w:rPr>
        <w:t>القسم الأول:</w:t>
      </w:r>
      <w:r w:rsidRPr="00201730">
        <w:rPr>
          <w:rFonts w:eastAsia="Calibri" w:cs="Sakkal Majalla"/>
          <w:color w:val="000000" w:themeColor="text1"/>
          <w:kern w:val="2"/>
          <w:szCs w:val="28"/>
          <w:rtl/>
        </w:rPr>
        <w:t xml:space="preserve"> وهو الجزء الخاص بالمتغيرات الديمغرافية لأفراد عينة الدراسة والمتمثلة بـ: النوع الاجتماعي، والعمر، والمؤهل العلمي، والوضع المهني.</w:t>
      </w:r>
    </w:p>
    <w:p w14:paraId="2C3C4FC6" w14:textId="77777777" w:rsidR="00393CAA" w:rsidRPr="00201730" w:rsidRDefault="00393CAA" w:rsidP="00393CAA">
      <w:pPr>
        <w:numPr>
          <w:ilvl w:val="0"/>
          <w:numId w:val="9"/>
        </w:numPr>
        <w:spacing w:before="100" w:beforeAutospacing="1" w:after="100" w:afterAutospacing="1"/>
        <w:ind w:left="423"/>
        <w:rPr>
          <w:rFonts w:eastAsia="Calibri" w:cs="Sakkal Majalla"/>
          <w:color w:val="000000" w:themeColor="text1"/>
          <w:kern w:val="2"/>
          <w:szCs w:val="28"/>
          <w:rtl/>
        </w:rPr>
      </w:pPr>
      <w:r w:rsidRPr="00201730">
        <w:rPr>
          <w:rFonts w:eastAsia="Calibri" w:cs="Sakkal Majalla"/>
          <w:b/>
          <w:bCs/>
          <w:color w:val="000000" w:themeColor="text1"/>
          <w:kern w:val="2"/>
          <w:szCs w:val="28"/>
          <w:rtl/>
        </w:rPr>
        <w:t>القسم الثاني</w:t>
      </w:r>
      <w:r w:rsidRPr="00201730">
        <w:rPr>
          <w:rFonts w:eastAsia="Calibri" w:cs="Sakkal Majalla"/>
          <w:color w:val="000000" w:themeColor="text1"/>
          <w:kern w:val="2"/>
          <w:szCs w:val="28"/>
          <w:rtl/>
        </w:rPr>
        <w:t>: اشتمل القسم الثاني على الفقرات والأبعاد التي تقيس متغيرات الدراسة المستقل والتابع.</w:t>
      </w:r>
    </w:p>
    <w:p w14:paraId="20CD1B40" w14:textId="77777777" w:rsidR="00393CAA" w:rsidRPr="00C054CF" w:rsidRDefault="00393CAA" w:rsidP="00393CAA">
      <w:pPr>
        <w:keepNext/>
        <w:keepLines/>
        <w:spacing w:before="100" w:beforeAutospacing="1" w:after="100" w:afterAutospacing="1"/>
        <w:ind w:left="0" w:firstLine="0"/>
        <w:outlineLvl w:val="1"/>
        <w:rPr>
          <w:rFonts w:eastAsia="Times New Roman" w:cs="Sakkal Majalla"/>
          <w:b/>
          <w:bCs/>
          <w:color w:val="000000" w:themeColor="text1"/>
          <w:kern w:val="2"/>
          <w:sz w:val="36"/>
          <w:szCs w:val="36"/>
          <w:rtl/>
        </w:rPr>
      </w:pPr>
      <w:bookmarkStart w:id="31" w:name="_Toc171895473"/>
      <w:bookmarkStart w:id="32" w:name="_Toc180328829"/>
      <w:r w:rsidRPr="00C054CF">
        <w:rPr>
          <w:rFonts w:eastAsia="Times New Roman" w:cs="Sakkal Majalla" w:hint="cs"/>
          <w:b/>
          <w:bCs/>
          <w:color w:val="000000" w:themeColor="text1"/>
          <w:kern w:val="2"/>
          <w:sz w:val="36"/>
          <w:szCs w:val="36"/>
          <w:rtl/>
        </w:rPr>
        <w:lastRenderedPageBreak/>
        <w:t xml:space="preserve">11.1 </w:t>
      </w:r>
      <w:r w:rsidRPr="00C054CF">
        <w:rPr>
          <w:rFonts w:eastAsia="Times New Roman" w:cs="Sakkal Majalla"/>
          <w:b/>
          <w:bCs/>
          <w:color w:val="000000" w:themeColor="text1"/>
          <w:kern w:val="2"/>
          <w:sz w:val="36"/>
          <w:szCs w:val="36"/>
          <w:rtl/>
        </w:rPr>
        <w:t>حدود الدراسة :</w:t>
      </w:r>
      <w:bookmarkEnd w:id="31"/>
      <w:bookmarkEnd w:id="32"/>
    </w:p>
    <w:p w14:paraId="779B2231" w14:textId="77777777" w:rsidR="00393CAA" w:rsidRPr="00201730" w:rsidRDefault="00393CAA" w:rsidP="00393CAA">
      <w:pPr>
        <w:numPr>
          <w:ilvl w:val="0"/>
          <w:numId w:val="21"/>
        </w:numPr>
        <w:spacing w:before="100" w:beforeAutospacing="1" w:after="100" w:afterAutospacing="1"/>
        <w:ind w:left="423"/>
        <w:rPr>
          <w:rFonts w:eastAsia="Calibri" w:cs="Sakkal Majalla"/>
          <w:color w:val="000000" w:themeColor="text1"/>
          <w:kern w:val="2"/>
          <w:szCs w:val="28"/>
          <w:lang w:bidi="ar-EG"/>
        </w:rPr>
      </w:pPr>
      <w:r w:rsidRPr="00C054CF">
        <w:rPr>
          <w:rFonts w:eastAsia="Calibri" w:cs="Sakkal Majalla"/>
          <w:b/>
          <w:bCs/>
          <w:color w:val="000000" w:themeColor="text1"/>
          <w:kern w:val="2"/>
          <w:szCs w:val="28"/>
          <w:rtl/>
        </w:rPr>
        <w:t>حدود موضوعية</w:t>
      </w:r>
      <w:r w:rsidRPr="00201730">
        <w:rPr>
          <w:rFonts w:eastAsia="Calibri" w:cs="Sakkal Majalla"/>
          <w:color w:val="000000" w:themeColor="text1"/>
          <w:kern w:val="2"/>
          <w:szCs w:val="28"/>
          <w:rtl/>
        </w:rPr>
        <w:t>: قامت الدراسة بقياس أثر تأثير تطبيق الإدارة الاستراتيجية بأبعادها (التحليل البيئي، صياغة الاستراتيجية، تنفيذ الاستراتيجية، تقييم الاستراتيجية) على نجاح مشاريع تكنولوجيا المعلومات بأبعادها (الكفاءة، تبني الابتكار، الاستدامة).</w:t>
      </w:r>
    </w:p>
    <w:p w14:paraId="157B97A2" w14:textId="77777777" w:rsidR="00393CAA" w:rsidRPr="00201730" w:rsidRDefault="00393CAA" w:rsidP="00393CAA">
      <w:pPr>
        <w:numPr>
          <w:ilvl w:val="0"/>
          <w:numId w:val="21"/>
        </w:numPr>
        <w:spacing w:before="100" w:beforeAutospacing="1" w:after="100" w:afterAutospacing="1"/>
        <w:ind w:left="423"/>
        <w:rPr>
          <w:rFonts w:eastAsia="Calibri" w:cs="Sakkal Majalla"/>
          <w:color w:val="000000" w:themeColor="text1"/>
          <w:kern w:val="2"/>
          <w:szCs w:val="28"/>
        </w:rPr>
      </w:pPr>
      <w:r w:rsidRPr="00201730">
        <w:rPr>
          <w:rFonts w:eastAsia="Calibri" w:cs="Sakkal Majalla"/>
          <w:color w:val="000000" w:themeColor="text1"/>
          <w:kern w:val="2"/>
          <w:szCs w:val="28"/>
          <w:rtl/>
        </w:rPr>
        <w:t xml:space="preserve"> </w:t>
      </w:r>
      <w:r w:rsidRPr="00C054CF">
        <w:rPr>
          <w:rFonts w:eastAsia="Calibri" w:cs="Sakkal Majalla"/>
          <w:b/>
          <w:bCs/>
          <w:color w:val="000000" w:themeColor="text1"/>
          <w:kern w:val="2"/>
          <w:szCs w:val="28"/>
          <w:rtl/>
        </w:rPr>
        <w:t>حدود مكانية</w:t>
      </w:r>
      <w:r w:rsidRPr="00201730">
        <w:rPr>
          <w:rFonts w:eastAsia="Calibri" w:cs="Sakkal Majalla"/>
          <w:color w:val="000000" w:themeColor="text1"/>
          <w:kern w:val="2"/>
          <w:szCs w:val="28"/>
          <w:rtl/>
        </w:rPr>
        <w:t xml:space="preserve">: </w:t>
      </w:r>
      <w:r w:rsidRPr="00201730">
        <w:rPr>
          <w:rFonts w:eastAsia="Calibri" w:cs="Sakkal Majalla"/>
          <w:color w:val="000000" w:themeColor="text1"/>
          <w:kern w:val="2"/>
          <w:szCs w:val="28"/>
          <w:rtl/>
          <w:lang w:bidi="ar-EG"/>
        </w:rPr>
        <w:t>ستقتصر الدراسة على الشركات التكنولوجية بمدينة الرياض بالمملكة العربية السعودية.</w:t>
      </w:r>
    </w:p>
    <w:p w14:paraId="4174CFA2" w14:textId="77777777" w:rsidR="00393CAA" w:rsidRPr="00201730" w:rsidRDefault="00393CAA" w:rsidP="00393CAA">
      <w:pPr>
        <w:numPr>
          <w:ilvl w:val="0"/>
          <w:numId w:val="21"/>
        </w:numPr>
        <w:spacing w:before="100" w:beforeAutospacing="1" w:after="100" w:afterAutospacing="1"/>
        <w:ind w:left="423"/>
        <w:rPr>
          <w:rFonts w:eastAsia="Calibri" w:cs="Sakkal Majalla"/>
          <w:color w:val="000000" w:themeColor="text1"/>
          <w:kern w:val="2"/>
          <w:szCs w:val="28"/>
        </w:rPr>
      </w:pPr>
      <w:r w:rsidRPr="00C054CF">
        <w:rPr>
          <w:rFonts w:eastAsia="Calibri" w:cs="Sakkal Majalla"/>
          <w:b/>
          <w:bCs/>
          <w:color w:val="000000" w:themeColor="text1"/>
          <w:kern w:val="2"/>
          <w:szCs w:val="28"/>
          <w:rtl/>
        </w:rPr>
        <w:t>حدود زمانية</w:t>
      </w:r>
      <w:r w:rsidRPr="00201730">
        <w:rPr>
          <w:rFonts w:eastAsia="Calibri" w:cs="Sakkal Majalla"/>
          <w:color w:val="000000" w:themeColor="text1"/>
          <w:kern w:val="2"/>
          <w:szCs w:val="28"/>
          <w:rtl/>
        </w:rPr>
        <w:t>: ستتم الدراسة خلال العام الدراسي 2024.</w:t>
      </w:r>
    </w:p>
    <w:p w14:paraId="394E5304" w14:textId="77777777" w:rsidR="00393CAA" w:rsidRPr="008F676B" w:rsidRDefault="00393CAA" w:rsidP="00393CAA">
      <w:pPr>
        <w:numPr>
          <w:ilvl w:val="0"/>
          <w:numId w:val="21"/>
        </w:numPr>
        <w:spacing w:before="100" w:beforeAutospacing="1" w:after="100" w:afterAutospacing="1"/>
        <w:ind w:left="423"/>
        <w:rPr>
          <w:rFonts w:eastAsia="Times New Roman" w:cs="Sakkal Majalla"/>
          <w:b/>
          <w:bCs/>
          <w:color w:val="000000" w:themeColor="text1"/>
          <w:kern w:val="2"/>
          <w:szCs w:val="28"/>
          <w:rtl/>
        </w:rPr>
      </w:pPr>
      <w:r w:rsidRPr="00C054CF">
        <w:rPr>
          <w:rFonts w:eastAsia="Calibri" w:cs="Sakkal Majalla"/>
          <w:b/>
          <w:bCs/>
          <w:color w:val="000000" w:themeColor="text1"/>
          <w:kern w:val="2"/>
          <w:szCs w:val="28"/>
          <w:rtl/>
        </w:rPr>
        <w:t>حدود بشرية:</w:t>
      </w:r>
      <w:r w:rsidRPr="00201730">
        <w:rPr>
          <w:rFonts w:eastAsia="Calibri" w:cs="Sakkal Majalla"/>
          <w:color w:val="000000" w:themeColor="text1"/>
          <w:kern w:val="2"/>
          <w:szCs w:val="28"/>
          <w:rtl/>
        </w:rPr>
        <w:t xml:space="preserve"> سيتم التطبيق علي العاملين في </w:t>
      </w:r>
      <w:r w:rsidRPr="00201730">
        <w:rPr>
          <w:rFonts w:eastAsia="Calibri" w:cs="Sakkal Majalla"/>
          <w:color w:val="000000" w:themeColor="text1"/>
          <w:kern w:val="2"/>
          <w:szCs w:val="28"/>
          <w:rtl/>
          <w:lang w:bidi="ar-EG"/>
        </w:rPr>
        <w:t>الشركات التكنولوجية بمدينة الرياض بالمملكة العربية السعودية.</w:t>
      </w:r>
      <w:r w:rsidRPr="008F676B">
        <w:rPr>
          <w:rFonts w:eastAsia="Calibri" w:cs="Sakkal Majalla"/>
          <w:b/>
          <w:bCs/>
          <w:color w:val="000000" w:themeColor="text1"/>
          <w:szCs w:val="28"/>
          <w:lang w:bidi="ar-EG"/>
          <w14:ligatures w14:val="none"/>
        </w:rPr>
        <w:tab/>
      </w:r>
    </w:p>
    <w:p w14:paraId="0CD3A024" w14:textId="77777777" w:rsidR="00393CAA" w:rsidRPr="00201730" w:rsidRDefault="00393CAA" w:rsidP="00393CAA">
      <w:pPr>
        <w:bidi w:val="0"/>
        <w:spacing w:before="100" w:beforeAutospacing="1" w:after="100" w:afterAutospacing="1"/>
        <w:ind w:left="0" w:firstLine="0"/>
        <w:rPr>
          <w:rFonts w:eastAsia="Calibri" w:cs="Sakkal Majalla"/>
          <w:b/>
          <w:bCs/>
          <w:color w:val="000000" w:themeColor="text1"/>
          <w:szCs w:val="28"/>
          <w:rtl/>
          <w:lang w:bidi="ar-EG"/>
          <w14:ligatures w14:val="none"/>
        </w:rPr>
      </w:pPr>
    </w:p>
    <w:p w14:paraId="2DB336D5" w14:textId="77777777" w:rsidR="00393CAA" w:rsidRPr="00201730" w:rsidRDefault="00393CAA" w:rsidP="00393CAA">
      <w:pPr>
        <w:bidi w:val="0"/>
        <w:spacing w:before="100" w:beforeAutospacing="1" w:after="100" w:afterAutospacing="1"/>
        <w:ind w:left="0" w:firstLine="0"/>
        <w:rPr>
          <w:rFonts w:eastAsia="Calibri" w:cs="Sakkal Majalla"/>
          <w:b/>
          <w:bCs/>
          <w:color w:val="000000" w:themeColor="text1"/>
          <w:szCs w:val="28"/>
          <w:rtl/>
          <w:lang w:bidi="ar-EG"/>
          <w14:ligatures w14:val="none"/>
        </w:rPr>
      </w:pPr>
    </w:p>
    <w:p w14:paraId="4F4B543B" w14:textId="77777777" w:rsidR="00393CAA" w:rsidRPr="00201730" w:rsidRDefault="00393CAA" w:rsidP="00393CAA">
      <w:pPr>
        <w:spacing w:before="100" w:beforeAutospacing="1" w:after="100" w:afterAutospacing="1"/>
        <w:ind w:left="0" w:firstLine="0"/>
        <w:outlineLvl w:val="0"/>
        <w:rPr>
          <w:rFonts w:cs="Sakkal Majalla"/>
          <w:b/>
          <w:bCs/>
          <w:color w:val="000000" w:themeColor="text1"/>
          <w:szCs w:val="28"/>
          <w:rtl/>
          <w:lang w:bidi="ar-EG"/>
        </w:rPr>
      </w:pPr>
    </w:p>
    <w:p w14:paraId="17EB46E2" w14:textId="77777777" w:rsidR="00393CAA" w:rsidRPr="00201730" w:rsidRDefault="00393CAA" w:rsidP="00393CAA">
      <w:pPr>
        <w:spacing w:before="100" w:beforeAutospacing="1" w:after="100" w:afterAutospacing="1"/>
        <w:ind w:left="0"/>
        <w:rPr>
          <w:rFonts w:cs="Sakkal Majalla"/>
          <w:b/>
          <w:bCs/>
          <w:color w:val="000000" w:themeColor="text1"/>
          <w:szCs w:val="28"/>
          <w:rtl/>
          <w:lang w:bidi="ar-EG"/>
        </w:rPr>
      </w:pPr>
      <w:r w:rsidRPr="00201730">
        <w:rPr>
          <w:rFonts w:cs="Sakkal Majalla"/>
          <w:b/>
          <w:bCs/>
          <w:color w:val="000000" w:themeColor="text1"/>
          <w:szCs w:val="28"/>
          <w:rtl/>
          <w:lang w:bidi="ar-EG"/>
        </w:rPr>
        <w:br w:type="page"/>
      </w:r>
    </w:p>
    <w:p w14:paraId="380B11B6" w14:textId="77777777" w:rsidR="00393CAA" w:rsidRPr="008F676B" w:rsidRDefault="00393CAA" w:rsidP="00393CAA">
      <w:pPr>
        <w:spacing w:before="100" w:beforeAutospacing="1" w:after="100" w:afterAutospacing="1"/>
        <w:ind w:left="0" w:firstLine="0"/>
        <w:jc w:val="center"/>
        <w:outlineLvl w:val="0"/>
        <w:rPr>
          <w:rFonts w:cs="Sakkal Majalla"/>
          <w:b/>
          <w:bCs/>
          <w:color w:val="000000" w:themeColor="text1"/>
          <w:sz w:val="40"/>
          <w:szCs w:val="40"/>
          <w:rtl/>
          <w:lang w:bidi="ar-EG"/>
        </w:rPr>
      </w:pPr>
      <w:bookmarkStart w:id="33" w:name="_Toc172390338"/>
      <w:bookmarkStart w:id="34" w:name="_Toc180328830"/>
      <w:r w:rsidRPr="008F676B">
        <w:rPr>
          <w:rFonts w:cs="Sakkal Majalla"/>
          <w:b/>
          <w:bCs/>
          <w:color w:val="000000" w:themeColor="text1"/>
          <w:sz w:val="40"/>
          <w:szCs w:val="40"/>
          <w:rtl/>
          <w:lang w:bidi="ar-EG"/>
        </w:rPr>
        <w:lastRenderedPageBreak/>
        <w:t>الفصل الثاني: الاطار النظري</w:t>
      </w:r>
      <w:bookmarkEnd w:id="33"/>
      <w:bookmarkEnd w:id="34"/>
    </w:p>
    <w:p w14:paraId="1BB34325" w14:textId="77777777" w:rsidR="00393CAA" w:rsidRPr="008F676B" w:rsidRDefault="00393CAA" w:rsidP="00393CAA">
      <w:pPr>
        <w:spacing w:before="100" w:beforeAutospacing="1" w:after="100" w:afterAutospacing="1"/>
        <w:ind w:left="0" w:firstLine="0"/>
        <w:outlineLvl w:val="1"/>
        <w:rPr>
          <w:rFonts w:cs="Sakkal Majalla"/>
          <w:b/>
          <w:bCs/>
          <w:color w:val="000000" w:themeColor="text1"/>
          <w:sz w:val="36"/>
          <w:szCs w:val="36"/>
          <w:rtl/>
          <w:lang w:bidi="ar-EG"/>
        </w:rPr>
      </w:pPr>
      <w:bookmarkStart w:id="35" w:name="_Toc172390339"/>
      <w:bookmarkStart w:id="36" w:name="_Toc180328831"/>
      <w:r w:rsidRPr="008F676B">
        <w:rPr>
          <w:rFonts w:cs="Sakkal Majalla"/>
          <w:b/>
          <w:bCs/>
          <w:color w:val="000000" w:themeColor="text1"/>
          <w:sz w:val="36"/>
          <w:szCs w:val="36"/>
          <w:rtl/>
          <w:lang w:bidi="ar-EG"/>
        </w:rPr>
        <w:t>تمهيد:</w:t>
      </w:r>
      <w:bookmarkEnd w:id="35"/>
      <w:bookmarkEnd w:id="36"/>
    </w:p>
    <w:p w14:paraId="4723959E" w14:textId="77777777" w:rsidR="00393CAA" w:rsidRPr="00201730" w:rsidRDefault="00393CAA" w:rsidP="00393CAA">
      <w:pPr>
        <w:spacing w:before="100" w:beforeAutospacing="1" w:after="100" w:afterAutospacing="1"/>
        <w:ind w:left="0"/>
        <w:rPr>
          <w:rFonts w:cs="Sakkal Majalla"/>
          <w:color w:val="000000" w:themeColor="text1"/>
          <w:szCs w:val="28"/>
          <w:rtl/>
          <w:lang w:bidi="ar-EG"/>
        </w:rPr>
      </w:pPr>
      <w:r w:rsidRPr="00201730">
        <w:rPr>
          <w:rFonts w:cs="Sakkal Majalla"/>
          <w:color w:val="000000" w:themeColor="text1"/>
          <w:szCs w:val="28"/>
          <w:rtl/>
          <w:lang w:bidi="ar-EG"/>
        </w:rPr>
        <w:t xml:space="preserve">إن الحفاظ على مستوى الفاعلية والتميز في أداء المؤسسات  التكنولوجية  أصبح أمراً صعباً في ظل التحديات التي تحيط بها من كافة الجوانب، ودائماً هناك مشاكل يجب مواجهتها وحلها، وفرص يجب اغتنامها والاستفادة منها من. ومن الحقائق التي لا جدال فيها هو الدور الفعال الذي تلعبه استراتيجيات الأعمال في حل العديد من المشكلات التي تواجه المؤسسات  التكنولوجية  إلا أن معظم الإدارات لا تدرك أهمية هذه الاستراتيجيات، وتفتقر إلى المعايير الجيدة لاختيار الاستراتيجيات والبرامج المناسبة لاحتياجاتها. . وتشير المؤسسات  التكنولوجية  بانتظام إلى أن عدم القدرة على الحصول على الاستراتيجيات المناسبة لفعالية المشروع، فضلا عن التمويل، هو أحد العقبات الرئيسية أمام نموها. </w:t>
      </w:r>
    </w:p>
    <w:p w14:paraId="3B2FAA90" w14:textId="77777777" w:rsidR="00393CAA" w:rsidRPr="00201730" w:rsidRDefault="00393CAA" w:rsidP="00393CAA">
      <w:pPr>
        <w:spacing w:before="100" w:beforeAutospacing="1" w:after="100" w:afterAutospacing="1"/>
        <w:ind w:left="0"/>
        <w:rPr>
          <w:rFonts w:cs="Sakkal Majalla"/>
          <w:color w:val="000000" w:themeColor="text1"/>
          <w:szCs w:val="28"/>
          <w:rtl/>
          <w:lang w:bidi="ar-EG"/>
        </w:rPr>
      </w:pPr>
      <w:r w:rsidRPr="00201730">
        <w:rPr>
          <w:rFonts w:cs="Sakkal Majalla"/>
          <w:color w:val="000000" w:themeColor="text1"/>
          <w:szCs w:val="28"/>
          <w:rtl/>
          <w:lang w:bidi="ar-EG"/>
        </w:rPr>
        <w:t>وكثيراً ما ترى البنوك التجارية والمؤسسات المالية أن تقديم الخدمات لها أمر محفوف بالمخاطر، وبالتالي تعاني بشدة من عدم القدرة على الوصول إلى الخدمات المالية الأساسية الكافية ومع هذه القدرة المحدودة على التحرك نحو استراتيجيات الأعمال المناسبة، يواجه أصحاب المشاريع التكنولوجية  صعوبات كبيرة في تنفيذ الاستثمارات اللازمة لزيادة الإنتاجية والقدرة التنافسية، وخلق أسواق جديدة وتوظيف المزيد من العاملين.</w:t>
      </w:r>
    </w:p>
    <w:p w14:paraId="2EAF19D3" w14:textId="77777777" w:rsidR="00393CAA" w:rsidRPr="008F676B" w:rsidRDefault="00393CAA" w:rsidP="00393CAA">
      <w:pPr>
        <w:spacing w:before="100" w:beforeAutospacing="1" w:after="100" w:afterAutospacing="1"/>
        <w:ind w:left="0"/>
        <w:rPr>
          <w:rFonts w:cs="Sakkal Majalla"/>
          <w:b/>
          <w:bCs/>
          <w:color w:val="000000" w:themeColor="text1"/>
          <w:szCs w:val="28"/>
          <w:rtl/>
          <w:lang w:bidi="ar-EG"/>
        </w:rPr>
      </w:pPr>
      <w:r w:rsidRPr="008F676B">
        <w:rPr>
          <w:rFonts w:cs="Sakkal Majalla"/>
          <w:b/>
          <w:bCs/>
          <w:color w:val="000000" w:themeColor="text1"/>
          <w:szCs w:val="28"/>
          <w:rtl/>
          <w:lang w:bidi="ar-EG"/>
        </w:rPr>
        <w:t>ومن ثم سوف يتم تقسيم هذا الاطار  على النحو التالي:</w:t>
      </w:r>
    </w:p>
    <w:p w14:paraId="0E7E8062" w14:textId="77777777" w:rsidR="00393CAA" w:rsidRPr="00201730" w:rsidRDefault="00393CAA" w:rsidP="00393CAA">
      <w:pPr>
        <w:pStyle w:val="a3"/>
        <w:numPr>
          <w:ilvl w:val="0"/>
          <w:numId w:val="22"/>
        </w:numPr>
        <w:spacing w:before="100" w:beforeAutospacing="1" w:after="100" w:afterAutospacing="1"/>
        <w:ind w:left="706"/>
        <w:contextualSpacing w:val="0"/>
        <w:rPr>
          <w:rFonts w:cs="Sakkal Majalla"/>
          <w:color w:val="000000" w:themeColor="text1"/>
          <w:szCs w:val="28"/>
          <w:rtl/>
          <w:lang w:bidi="ar-EG"/>
        </w:rPr>
      </w:pPr>
      <w:r w:rsidRPr="00201730">
        <w:rPr>
          <w:rFonts w:cs="Sakkal Majalla"/>
          <w:color w:val="000000" w:themeColor="text1"/>
          <w:szCs w:val="28"/>
          <w:rtl/>
          <w:lang w:bidi="ar-EG"/>
        </w:rPr>
        <w:t>المبحث الأول: الادارة الاستراتيجية</w:t>
      </w:r>
    </w:p>
    <w:p w14:paraId="260FE314" w14:textId="77777777" w:rsidR="00393CAA" w:rsidRPr="00201730" w:rsidRDefault="00393CAA" w:rsidP="00393CAA">
      <w:pPr>
        <w:pStyle w:val="a3"/>
        <w:numPr>
          <w:ilvl w:val="0"/>
          <w:numId w:val="22"/>
        </w:numPr>
        <w:spacing w:before="100" w:beforeAutospacing="1" w:after="100" w:afterAutospacing="1"/>
        <w:ind w:left="706"/>
        <w:contextualSpacing w:val="0"/>
        <w:rPr>
          <w:rFonts w:cs="Sakkal Majalla"/>
          <w:color w:val="000000" w:themeColor="text1"/>
          <w:szCs w:val="28"/>
          <w:rtl/>
          <w:lang w:bidi="ar-EG"/>
        </w:rPr>
      </w:pPr>
      <w:r w:rsidRPr="00201730">
        <w:rPr>
          <w:rFonts w:cs="Sakkal Majalla"/>
          <w:color w:val="000000" w:themeColor="text1"/>
          <w:szCs w:val="28"/>
          <w:rtl/>
          <w:lang w:bidi="ar-EG"/>
        </w:rPr>
        <w:t>المبحث الثاني: أداء المشاريع</w:t>
      </w:r>
    </w:p>
    <w:p w14:paraId="4A8747F0"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p>
    <w:p w14:paraId="42DF9B94"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br w:type="page"/>
      </w:r>
    </w:p>
    <w:p w14:paraId="17604AFE" w14:textId="77777777" w:rsidR="00393CAA" w:rsidRPr="008F676B" w:rsidRDefault="00393CAA" w:rsidP="00393CAA">
      <w:pPr>
        <w:tabs>
          <w:tab w:val="left" w:pos="868"/>
          <w:tab w:val="center" w:pos="3968"/>
        </w:tabs>
        <w:spacing w:before="100" w:beforeAutospacing="1" w:after="100" w:afterAutospacing="1"/>
        <w:ind w:left="0" w:firstLine="0"/>
        <w:jc w:val="left"/>
        <w:outlineLvl w:val="1"/>
        <w:rPr>
          <w:rFonts w:cs="Sakkal Majalla"/>
          <w:b/>
          <w:bCs/>
          <w:color w:val="000000" w:themeColor="text1"/>
          <w:sz w:val="36"/>
          <w:szCs w:val="36"/>
          <w:rtl/>
          <w:lang w:bidi="ar-EG"/>
        </w:rPr>
      </w:pPr>
      <w:bookmarkStart w:id="37" w:name="_Toc172390340"/>
      <w:r>
        <w:rPr>
          <w:rFonts w:cs="Sakkal Majalla"/>
          <w:b/>
          <w:bCs/>
          <w:color w:val="000000" w:themeColor="text1"/>
          <w:sz w:val="36"/>
          <w:szCs w:val="36"/>
          <w:rtl/>
          <w:lang w:bidi="ar-EG"/>
        </w:rPr>
        <w:lastRenderedPageBreak/>
        <w:tab/>
      </w:r>
      <w:r>
        <w:rPr>
          <w:rFonts w:cs="Sakkal Majalla"/>
          <w:b/>
          <w:bCs/>
          <w:color w:val="000000" w:themeColor="text1"/>
          <w:sz w:val="36"/>
          <w:szCs w:val="36"/>
          <w:rtl/>
          <w:lang w:bidi="ar-EG"/>
        </w:rPr>
        <w:tab/>
      </w:r>
      <w:bookmarkStart w:id="38" w:name="_Toc180328832"/>
      <w:r w:rsidRPr="008F676B">
        <w:rPr>
          <w:rFonts w:cs="Sakkal Majalla"/>
          <w:b/>
          <w:bCs/>
          <w:color w:val="000000" w:themeColor="text1"/>
          <w:sz w:val="36"/>
          <w:szCs w:val="36"/>
          <w:rtl/>
          <w:lang w:bidi="ar-EG"/>
        </w:rPr>
        <w:t>المبحث الأول: الادارة الاستراتيجية</w:t>
      </w:r>
      <w:bookmarkEnd w:id="37"/>
      <w:bookmarkEnd w:id="38"/>
    </w:p>
    <w:p w14:paraId="6429BE06" w14:textId="77777777" w:rsidR="00393CAA" w:rsidRPr="008F676B" w:rsidRDefault="00393CAA" w:rsidP="00393CAA">
      <w:pPr>
        <w:spacing w:before="100" w:beforeAutospacing="1" w:after="100" w:afterAutospacing="1"/>
        <w:ind w:left="0" w:firstLine="0"/>
        <w:outlineLvl w:val="2"/>
        <w:rPr>
          <w:rFonts w:cs="Sakkal Majalla"/>
          <w:b/>
          <w:bCs/>
          <w:color w:val="000000" w:themeColor="text1"/>
          <w:sz w:val="32"/>
          <w:szCs w:val="32"/>
          <w:rtl/>
          <w:lang w:bidi="ar-EG"/>
        </w:rPr>
      </w:pPr>
      <w:bookmarkStart w:id="39" w:name="_Toc172390341"/>
      <w:bookmarkStart w:id="40" w:name="_Toc180328833"/>
      <w:r w:rsidRPr="008F676B">
        <w:rPr>
          <w:rFonts w:cs="Sakkal Majalla"/>
          <w:b/>
          <w:bCs/>
          <w:color w:val="000000" w:themeColor="text1"/>
          <w:sz w:val="32"/>
          <w:szCs w:val="32"/>
          <w:rtl/>
          <w:lang w:bidi="ar-EG"/>
        </w:rPr>
        <w:t>1.1.2 الإدارة الاستراتيجية:</w:t>
      </w:r>
      <w:bookmarkEnd w:id="39"/>
      <w:bookmarkEnd w:id="40"/>
    </w:p>
    <w:p w14:paraId="306BDE86"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t>عرفت الإدارة الاستراتيجية بأنها مجموعة من القرارات والنظم الإدارية التي تحدد رؤية ورسالة المنشأة في الأجل الطويل مستندة في ذلك على ما تملكه من ميزات تنافسية وتعمل المنشأة من خلال الدراسة ومتابعة وتقييم الفرص والتهديدات البيئية وارتباطها بالقوة والضعف إلى تحقيق التوازن بين مصالح الأطراف المختلفة. (الديراوي 2018).</w:t>
      </w:r>
    </w:p>
    <w:p w14:paraId="35447533"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t>وهي علم وفن التعامل مع المستقبل الذي تتسارع فيه المتغيرات، أي هي عملية تحدد فيها الإدارة رسالتها ورؤيتها وأهدافها وتصنع القرارات الاستراتيجية التي تؤثر في أداء المنظمة وتشكله على المدى الطويل في بيئة ديناميكية متسارعة التغير . (العنزي، 2019)</w:t>
      </w:r>
    </w:p>
    <w:p w14:paraId="1E50FA0D"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t>وعرفت الإدارة الاستراتيجية أيضاً بأنها مجموعة من القرارات والنظم الإدارية التي تحدد رؤية ورسالة المنشأة في الأجل الطويل مستندة في ذلك على ما تملكه من ميزات تنافسية وتعمل المنشأة من خلال الدراسة ومتابعة وتقييم الفرص والتهديدات البيئية وارتباطها بالقوة والضعف التنظيمي وعلى تحقيق التوازن بين مصالح الأطراف المختلفة. (الغالبي، 2015)</w:t>
      </w:r>
    </w:p>
    <w:p w14:paraId="23957401"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t>كما عرفت الإدارة الاستراتيجية بأنها عبارة عن مجموعة من التصرفات والقرارات التي تعمل على إيجاد بيئة المنظمة الداخلية والخارجية وتصميم استراتيجية بقراءة وتحليل بيئة المنظمة ومن ثم تنفيذها وتقييم النتائج.</w:t>
      </w:r>
    </w:p>
    <w:p w14:paraId="37901571"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t>كذلك عرفت الإدارة الاستراتيجية بأنها وظيفة المدير الاستراتيجي لأن الاستراتيجية تبقى دائما في مقدمة مهام الإدارة العليا في المنظمة.</w:t>
      </w:r>
    </w:p>
    <w:p w14:paraId="2D936A0B" w14:textId="77777777" w:rsidR="00393CAA" w:rsidRPr="00201730" w:rsidRDefault="00393CAA" w:rsidP="00393CAA">
      <w:pPr>
        <w:spacing w:before="100" w:beforeAutospacing="1" w:after="100" w:afterAutospacing="1"/>
        <w:ind w:left="0" w:firstLine="0"/>
        <w:rPr>
          <w:rFonts w:cs="Sakkal Majalla"/>
          <w:color w:val="000000" w:themeColor="text1"/>
          <w:szCs w:val="28"/>
          <w:lang w:bidi="ar-EG"/>
        </w:rPr>
      </w:pPr>
    </w:p>
    <w:p w14:paraId="0B57E13F" w14:textId="77777777" w:rsidR="00393CAA" w:rsidRPr="008F676B" w:rsidRDefault="00393CAA" w:rsidP="00393CAA">
      <w:pPr>
        <w:spacing w:before="100" w:beforeAutospacing="1" w:after="100" w:afterAutospacing="1"/>
        <w:ind w:left="0" w:firstLine="0"/>
        <w:outlineLvl w:val="2"/>
        <w:rPr>
          <w:rFonts w:cs="Sakkal Majalla"/>
          <w:b/>
          <w:bCs/>
          <w:color w:val="000000" w:themeColor="text1"/>
          <w:sz w:val="32"/>
          <w:szCs w:val="32"/>
          <w:rtl/>
          <w:lang w:bidi="ar-EG"/>
        </w:rPr>
      </w:pPr>
      <w:bookmarkStart w:id="41" w:name="_Toc172390342"/>
      <w:bookmarkStart w:id="42" w:name="_Toc180328834"/>
      <w:r w:rsidRPr="008F676B">
        <w:rPr>
          <w:rFonts w:cs="Sakkal Majalla"/>
          <w:b/>
          <w:bCs/>
          <w:color w:val="000000" w:themeColor="text1"/>
          <w:sz w:val="32"/>
          <w:szCs w:val="32"/>
          <w:rtl/>
          <w:lang w:bidi="ar-EG"/>
        </w:rPr>
        <w:lastRenderedPageBreak/>
        <w:t>2.1.2 أهمية الإدارة الاستراتيجية:</w:t>
      </w:r>
      <w:bookmarkEnd w:id="41"/>
      <w:bookmarkEnd w:id="42"/>
    </w:p>
    <w:p w14:paraId="4568D8AC" w14:textId="77777777" w:rsidR="00393CAA" w:rsidRPr="008F676B" w:rsidRDefault="00393CAA" w:rsidP="00393CAA">
      <w:pPr>
        <w:spacing w:before="100" w:beforeAutospacing="1" w:after="100" w:afterAutospacing="1"/>
        <w:ind w:left="0" w:firstLine="0"/>
        <w:rPr>
          <w:rFonts w:cs="Sakkal Majalla"/>
          <w:b/>
          <w:bCs/>
          <w:color w:val="000000" w:themeColor="text1"/>
          <w:szCs w:val="28"/>
          <w:rtl/>
          <w:lang w:bidi="ar-EG"/>
        </w:rPr>
      </w:pPr>
      <w:r w:rsidRPr="008F676B">
        <w:rPr>
          <w:rFonts w:cs="Sakkal Majalla"/>
          <w:b/>
          <w:bCs/>
          <w:color w:val="000000" w:themeColor="text1"/>
          <w:szCs w:val="28"/>
          <w:rtl/>
          <w:lang w:bidi="ar-EG"/>
        </w:rPr>
        <w:tab/>
        <w:t>تظهر أهمية الإدارة الاستراتيجية من النتائج والمنافع المستهدفة منها وتتلخص هذه النتائج والمنافع فيما يلي: ( العنزي، 2019)</w:t>
      </w:r>
    </w:p>
    <w:p w14:paraId="624D0D75" w14:textId="77777777" w:rsidR="00393CAA" w:rsidRPr="00201730" w:rsidRDefault="00393CAA" w:rsidP="00393CAA">
      <w:pPr>
        <w:pStyle w:val="a3"/>
        <w:numPr>
          <w:ilvl w:val="0"/>
          <w:numId w:val="1"/>
        </w:numPr>
        <w:spacing w:before="100" w:beforeAutospacing="1" w:after="100" w:afterAutospacing="1"/>
        <w:ind w:left="423"/>
        <w:contextualSpacing w:val="0"/>
        <w:rPr>
          <w:rFonts w:cs="Sakkal Majalla"/>
          <w:color w:val="000000" w:themeColor="text1"/>
          <w:szCs w:val="28"/>
          <w:rtl/>
          <w:lang w:bidi="ar-EG"/>
        </w:rPr>
      </w:pPr>
      <w:r w:rsidRPr="00201730">
        <w:rPr>
          <w:rFonts w:cs="Sakkal Majalla"/>
          <w:color w:val="000000" w:themeColor="text1"/>
          <w:szCs w:val="28"/>
          <w:rtl/>
          <w:lang w:bidi="ar-EG"/>
        </w:rPr>
        <w:t>تحقيق وضوح الرؤية المستقبلية للمؤسسة.</w:t>
      </w:r>
    </w:p>
    <w:p w14:paraId="410A2C94" w14:textId="77777777" w:rsidR="00393CAA" w:rsidRPr="00201730" w:rsidRDefault="00393CAA" w:rsidP="00393CAA">
      <w:pPr>
        <w:pStyle w:val="a3"/>
        <w:numPr>
          <w:ilvl w:val="0"/>
          <w:numId w:val="1"/>
        </w:numPr>
        <w:spacing w:before="100" w:beforeAutospacing="1" w:after="100" w:afterAutospacing="1"/>
        <w:ind w:left="423"/>
        <w:contextualSpacing w:val="0"/>
        <w:rPr>
          <w:rFonts w:cs="Sakkal Majalla"/>
          <w:color w:val="000000" w:themeColor="text1"/>
          <w:szCs w:val="28"/>
          <w:rtl/>
          <w:lang w:bidi="ar-EG"/>
        </w:rPr>
      </w:pPr>
      <w:r w:rsidRPr="00201730">
        <w:rPr>
          <w:rFonts w:cs="Sakkal Majalla"/>
          <w:color w:val="000000" w:themeColor="text1"/>
          <w:szCs w:val="28"/>
          <w:rtl/>
          <w:lang w:bidi="ar-EG"/>
        </w:rPr>
        <w:t>تنمية أو إزالة أسباب مقاومة التطوير والتغيير.</w:t>
      </w:r>
    </w:p>
    <w:p w14:paraId="3E5CF2E5" w14:textId="77777777" w:rsidR="00393CAA" w:rsidRPr="00201730" w:rsidRDefault="00393CAA" w:rsidP="00393CAA">
      <w:pPr>
        <w:pStyle w:val="a3"/>
        <w:numPr>
          <w:ilvl w:val="0"/>
          <w:numId w:val="1"/>
        </w:numPr>
        <w:spacing w:before="100" w:beforeAutospacing="1" w:after="100" w:afterAutospacing="1"/>
        <w:ind w:left="423"/>
        <w:contextualSpacing w:val="0"/>
        <w:rPr>
          <w:rFonts w:cs="Sakkal Majalla"/>
          <w:color w:val="000000" w:themeColor="text1"/>
          <w:szCs w:val="28"/>
          <w:rtl/>
          <w:lang w:bidi="ar-EG"/>
        </w:rPr>
      </w:pPr>
      <w:r w:rsidRPr="00201730">
        <w:rPr>
          <w:rFonts w:cs="Sakkal Majalla"/>
          <w:color w:val="000000" w:themeColor="text1"/>
          <w:szCs w:val="28"/>
          <w:rtl/>
          <w:lang w:bidi="ar-EG"/>
        </w:rPr>
        <w:t>تعميق منهج أو سياسة التمكين وتفعيل القرارات الجماعية.</w:t>
      </w:r>
    </w:p>
    <w:p w14:paraId="0EDF1FD3" w14:textId="77777777" w:rsidR="00393CAA" w:rsidRPr="00201730" w:rsidRDefault="00393CAA" w:rsidP="00393CAA">
      <w:pPr>
        <w:pStyle w:val="a3"/>
        <w:numPr>
          <w:ilvl w:val="0"/>
          <w:numId w:val="1"/>
        </w:numPr>
        <w:spacing w:before="100" w:beforeAutospacing="1" w:after="100" w:afterAutospacing="1"/>
        <w:ind w:left="423"/>
        <w:contextualSpacing w:val="0"/>
        <w:rPr>
          <w:rFonts w:cs="Sakkal Majalla"/>
          <w:color w:val="000000" w:themeColor="text1"/>
          <w:szCs w:val="28"/>
          <w:rtl/>
          <w:lang w:bidi="ar-EG"/>
        </w:rPr>
      </w:pPr>
      <w:r w:rsidRPr="00201730">
        <w:rPr>
          <w:rFonts w:cs="Sakkal Majalla"/>
          <w:color w:val="000000" w:themeColor="text1"/>
          <w:szCs w:val="28"/>
          <w:rtl/>
          <w:lang w:bidi="ar-EG"/>
        </w:rPr>
        <w:t>تنمية قدرة المؤسسة في تحقيق التفاعل البيئي في المدى الطويل.</w:t>
      </w:r>
    </w:p>
    <w:p w14:paraId="20D492F5" w14:textId="77777777" w:rsidR="00393CAA" w:rsidRPr="00201730" w:rsidRDefault="00393CAA" w:rsidP="00393CAA">
      <w:pPr>
        <w:pStyle w:val="a3"/>
        <w:numPr>
          <w:ilvl w:val="0"/>
          <w:numId w:val="1"/>
        </w:numPr>
        <w:spacing w:before="100" w:beforeAutospacing="1" w:after="100" w:afterAutospacing="1"/>
        <w:ind w:left="423"/>
        <w:contextualSpacing w:val="0"/>
        <w:rPr>
          <w:rFonts w:cs="Sakkal Majalla"/>
          <w:color w:val="000000" w:themeColor="text1"/>
          <w:szCs w:val="28"/>
          <w:rtl/>
          <w:lang w:bidi="ar-EG"/>
        </w:rPr>
      </w:pPr>
      <w:r w:rsidRPr="00201730">
        <w:rPr>
          <w:rFonts w:cs="Sakkal Majalla"/>
          <w:color w:val="000000" w:themeColor="text1"/>
          <w:szCs w:val="28"/>
          <w:rtl/>
          <w:lang w:bidi="ar-EG"/>
        </w:rPr>
        <w:t>تعد الإدارة الاستراتيجية أحد محددات الأداء المرتفع، ولتحقيق الفعالية للتصرفات الإدارية، وهي تطور إيجابي في الفكر الإداري يساعد على استقرار المؤسسة واستمرارها ونموها.</w:t>
      </w:r>
    </w:p>
    <w:p w14:paraId="1616886A" w14:textId="77777777" w:rsidR="00393CAA" w:rsidRPr="008F676B" w:rsidRDefault="00393CAA" w:rsidP="00393CAA">
      <w:pPr>
        <w:spacing w:before="100" w:beforeAutospacing="1" w:after="100" w:afterAutospacing="1"/>
        <w:ind w:left="0" w:firstLine="0"/>
        <w:rPr>
          <w:rFonts w:cs="Sakkal Majalla"/>
          <w:b/>
          <w:bCs/>
          <w:color w:val="000000" w:themeColor="text1"/>
          <w:szCs w:val="28"/>
          <w:rtl/>
          <w:lang w:bidi="ar-EG"/>
        </w:rPr>
      </w:pPr>
      <w:r w:rsidRPr="008F676B">
        <w:rPr>
          <w:rFonts w:cs="Sakkal Majalla"/>
          <w:b/>
          <w:bCs/>
          <w:color w:val="000000" w:themeColor="text1"/>
          <w:szCs w:val="28"/>
          <w:rtl/>
          <w:lang w:bidi="ar-EG"/>
        </w:rPr>
        <w:tab/>
        <w:t>يضيف إلى أهمية ومزايا الإدارة الاستراتيجية أيضاً عبد الحميد عبد الفتاح المغربي النقاط التالية: (الغالبي وادريس 2015)</w:t>
      </w:r>
    </w:p>
    <w:p w14:paraId="797C01F4" w14:textId="77777777" w:rsidR="00393CAA" w:rsidRPr="00201730" w:rsidRDefault="00393CAA" w:rsidP="00393CAA">
      <w:pPr>
        <w:pStyle w:val="a3"/>
        <w:numPr>
          <w:ilvl w:val="0"/>
          <w:numId w:val="2"/>
        </w:numPr>
        <w:spacing w:before="100" w:beforeAutospacing="1" w:after="100" w:afterAutospacing="1"/>
        <w:ind w:left="423"/>
        <w:contextualSpacing w:val="0"/>
        <w:rPr>
          <w:rFonts w:cs="Sakkal Majalla"/>
          <w:color w:val="000000" w:themeColor="text1"/>
          <w:szCs w:val="28"/>
          <w:rtl/>
          <w:lang w:bidi="ar-EG"/>
        </w:rPr>
      </w:pPr>
      <w:r w:rsidRPr="00201730">
        <w:rPr>
          <w:rFonts w:cs="Sakkal Majalla"/>
          <w:color w:val="000000" w:themeColor="text1"/>
          <w:szCs w:val="28"/>
          <w:rtl/>
          <w:lang w:bidi="ar-EG"/>
        </w:rPr>
        <w:t>وضوح الرؤية المستقبلية واتخاذ القرارات الاستراتيجية: إن صياغة الاستراتيجية تتطلب قدراً كبيراً من الدقة لتوقع الأحداث مستقبلاً والتنبؤ بمجريات الأحوال مما يمكن من نجاح تطبيقاتها وبالتالي نمو المنظمة وبقائها، فالمنظمة الناجحة هي تلك التي لها رؤية صائبة عن الأمور المستقبلية ودقة في توقعاتها وبالتالي تكرس مواردها واهتماماتها لهذه الأمور، لكن مواردها المالية ولن يرجع لسبب إلى الافتقار إلى صنع واتخاذ القرار الاستراتيجي، وهذا يمكن القول أن الشركات التي تهتم بوضع استراتيجيات واضحة لأعمالها قد حققت نجاحاً ملحوظاً في إنتاجيتها ومبيعاتها وأرباحها، بما يمثل حافز لغيرها من الشركات للاهتمام والعناية ببناء وصياغة الاستراتيجية المناسبة لها.</w:t>
      </w:r>
    </w:p>
    <w:p w14:paraId="2563D75E" w14:textId="77777777" w:rsidR="00393CAA" w:rsidRPr="00201730" w:rsidRDefault="00393CAA" w:rsidP="00393CAA">
      <w:pPr>
        <w:pStyle w:val="a3"/>
        <w:numPr>
          <w:ilvl w:val="0"/>
          <w:numId w:val="2"/>
        </w:numPr>
        <w:spacing w:before="100" w:beforeAutospacing="1" w:after="100" w:afterAutospacing="1"/>
        <w:ind w:left="423"/>
        <w:contextualSpacing w:val="0"/>
        <w:rPr>
          <w:rFonts w:cs="Sakkal Majalla"/>
          <w:color w:val="000000" w:themeColor="text1"/>
          <w:szCs w:val="28"/>
          <w:rtl/>
          <w:lang w:bidi="ar-EG"/>
        </w:rPr>
      </w:pPr>
      <w:r w:rsidRPr="00201730">
        <w:rPr>
          <w:rFonts w:cs="Sakkal Majalla"/>
          <w:color w:val="000000" w:themeColor="text1"/>
          <w:szCs w:val="28"/>
          <w:rtl/>
          <w:lang w:bidi="ar-EG"/>
        </w:rPr>
        <w:t xml:space="preserve">التفاعل البيئي على المدى البعيد لا تستطيع منظمان الأعمال التأثير في ظروف ومتغيرات بيئتها في المدى القصير، فلا يمكن التحكم والسيطرة على الظروف الاقتصادية أو الاجتماعية السائدة، في حين يمكنها ذلك من خلال تفاعلها البيئي على المدى البعيد، بناء على قدراتها الاستراتيجية التي تمكنها من التأثير في بيئتها، وليس بمجرد الاستجابة السلبية لما يحدث في هذه، ومن ثم يمكن المنظمة أن تحظى </w:t>
      </w:r>
      <w:r w:rsidRPr="00201730">
        <w:rPr>
          <w:rFonts w:cs="Sakkal Majalla"/>
          <w:color w:val="000000" w:themeColor="text1"/>
          <w:szCs w:val="28"/>
          <w:rtl/>
          <w:lang w:bidi="ar-EG"/>
        </w:rPr>
        <w:lastRenderedPageBreak/>
        <w:t>باستغلال الفرص المتاحة وتقلل من أثر المخاطر البيئية بما يخدم عناصر القوى الداخلية ويحسن من عوامل الضعف الداخلية.</w:t>
      </w:r>
    </w:p>
    <w:p w14:paraId="0249F004" w14:textId="77777777" w:rsidR="00393CAA" w:rsidRPr="00201730" w:rsidRDefault="00393CAA" w:rsidP="00393CAA">
      <w:pPr>
        <w:pStyle w:val="a3"/>
        <w:numPr>
          <w:ilvl w:val="0"/>
          <w:numId w:val="2"/>
        </w:numPr>
        <w:spacing w:before="100" w:beforeAutospacing="1" w:after="100" w:afterAutospacing="1"/>
        <w:ind w:left="423"/>
        <w:contextualSpacing w:val="0"/>
        <w:rPr>
          <w:rFonts w:cs="Sakkal Majalla"/>
          <w:color w:val="000000" w:themeColor="text1"/>
          <w:szCs w:val="28"/>
          <w:rtl/>
          <w:lang w:bidi="ar-EG"/>
        </w:rPr>
      </w:pPr>
      <w:r w:rsidRPr="00201730">
        <w:rPr>
          <w:rFonts w:cs="Sakkal Majalla"/>
          <w:color w:val="000000" w:themeColor="text1"/>
          <w:szCs w:val="28"/>
          <w:rtl/>
          <w:lang w:bidi="ar-EG"/>
        </w:rPr>
        <w:t>تحقيق النتائج الاقتصادية والمالية المرضية، أثبتت بعض الدراسات البحتة أن هنالك علاقة إحصائية إيجابية بين النتائج الاقتصادية والمالية في المنظمة ومدى اهتمامها بإدارة استراتيجياتها طويلة المدى وتحريها دقة اتخاذ القرار الاستراتيجي.</w:t>
      </w:r>
    </w:p>
    <w:p w14:paraId="69898C23" w14:textId="77777777" w:rsidR="00393CAA" w:rsidRPr="00201730" w:rsidRDefault="00393CAA" w:rsidP="00393CAA">
      <w:pPr>
        <w:pStyle w:val="a3"/>
        <w:numPr>
          <w:ilvl w:val="0"/>
          <w:numId w:val="2"/>
        </w:numPr>
        <w:spacing w:before="100" w:beforeAutospacing="1" w:after="100" w:afterAutospacing="1"/>
        <w:ind w:left="423"/>
        <w:contextualSpacing w:val="0"/>
        <w:rPr>
          <w:rFonts w:cs="Sakkal Majalla"/>
          <w:color w:val="000000" w:themeColor="text1"/>
          <w:szCs w:val="28"/>
          <w:rtl/>
          <w:lang w:bidi="ar-EG"/>
        </w:rPr>
      </w:pPr>
      <w:r w:rsidRPr="00201730">
        <w:rPr>
          <w:rFonts w:cs="Sakkal Majalla"/>
          <w:color w:val="000000" w:themeColor="text1"/>
          <w:szCs w:val="28"/>
          <w:rtl/>
          <w:lang w:bidi="ar-EG"/>
        </w:rPr>
        <w:t>تدعيم المركز التنافسي إن الإدارة الاستراتيجية تقوي مركز المنظمات في ظل الظروف التنافسية الشديدة المحلية أو الدولية، وتدعيم مركز الصناعات التي تواجه التغيرات التكنولوجية المتلاحقة، وتساعد المنظمات على الاستفادة من مواردها وثرواتها الفنية والمادية والبشرية نظراً لاتساع سيطرتها على أمور السوق.</w:t>
      </w:r>
    </w:p>
    <w:p w14:paraId="5CD20DE1" w14:textId="77777777" w:rsidR="00393CAA" w:rsidRPr="00201730" w:rsidRDefault="00393CAA" w:rsidP="00393CAA">
      <w:pPr>
        <w:pStyle w:val="a3"/>
        <w:numPr>
          <w:ilvl w:val="0"/>
          <w:numId w:val="2"/>
        </w:numPr>
        <w:spacing w:before="100" w:beforeAutospacing="1" w:after="100" w:afterAutospacing="1"/>
        <w:ind w:left="423"/>
        <w:contextualSpacing w:val="0"/>
        <w:rPr>
          <w:rFonts w:cs="Sakkal Majalla"/>
          <w:color w:val="000000" w:themeColor="text1"/>
          <w:szCs w:val="28"/>
          <w:rtl/>
          <w:lang w:bidi="ar-EG"/>
        </w:rPr>
      </w:pPr>
      <w:r w:rsidRPr="00201730">
        <w:rPr>
          <w:rFonts w:cs="Sakkal Majalla"/>
          <w:color w:val="000000" w:themeColor="text1"/>
          <w:szCs w:val="28"/>
          <w:rtl/>
          <w:lang w:bidi="ar-EG"/>
        </w:rPr>
        <w:t>القدرة على إحداث التغيير : إذ تعتمد الإدارة الاستراتيجية على كوادر ذات تحديات ونظريات ثاقبة للمستقبل تحمل معها الرغبة في إحداث التغيير والتصحيح والاكتشاف، فالقائمون على وضع وصياغة الاستراتيجية يرون أن التغيير أكثر منه تحدي ومعوق.</w:t>
      </w:r>
    </w:p>
    <w:p w14:paraId="016B688E" w14:textId="77777777" w:rsidR="00393CAA" w:rsidRPr="00201730" w:rsidRDefault="00393CAA" w:rsidP="00393CAA">
      <w:pPr>
        <w:pStyle w:val="a3"/>
        <w:numPr>
          <w:ilvl w:val="0"/>
          <w:numId w:val="2"/>
        </w:numPr>
        <w:spacing w:before="100" w:beforeAutospacing="1" w:after="100" w:afterAutospacing="1"/>
        <w:ind w:left="423"/>
        <w:contextualSpacing w:val="0"/>
        <w:rPr>
          <w:rFonts w:cs="Sakkal Majalla"/>
          <w:color w:val="000000" w:themeColor="text1"/>
          <w:szCs w:val="28"/>
          <w:rtl/>
          <w:lang w:bidi="ar-EG"/>
        </w:rPr>
      </w:pPr>
      <w:r w:rsidRPr="00201730">
        <w:rPr>
          <w:rFonts w:cs="Sakkal Majalla"/>
          <w:color w:val="000000" w:themeColor="text1"/>
          <w:szCs w:val="28"/>
          <w:rtl/>
          <w:lang w:bidi="ar-EG"/>
        </w:rPr>
        <w:t>تخصيص الموارد والإمكانات بطريقة فعالة تساعد الإدارة الاستراتيجية على توجيه جهود المنظمة التوجيه الصحيح في المدى البعيد، كما تسهم في استخدام مواردها وإمكاناتها بطريقة فعالة بما يمكن من استغلال نواحي القوة والتغلب على نواحي الضعف.</w:t>
      </w:r>
    </w:p>
    <w:p w14:paraId="1096ADB6"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t>بالنظر إلى التحديات والتهديدات التي تواجهها منظمات الأعمال، أصبح تطبيق الإدارة الاستراتيجية من الضروريات الحتمية وليست كمالية يمكن الاستمرارية من دونها، ورغم صعوبة تبنيها واعتمادها على توفر حجم كبير من الموارد إلا أنها تتأتى بمنافع تفوق ذلك، حيث تجلت أهمية الإدارة الاستراتيجية في الآتي: ( موسي وشين، 2017)</w:t>
      </w:r>
    </w:p>
    <w:p w14:paraId="7F92D357" w14:textId="77777777" w:rsidR="00393CAA" w:rsidRPr="00201730" w:rsidRDefault="00393CAA" w:rsidP="00393CAA">
      <w:pPr>
        <w:pStyle w:val="a3"/>
        <w:numPr>
          <w:ilvl w:val="0"/>
          <w:numId w:val="3"/>
        </w:numPr>
        <w:spacing w:before="100" w:beforeAutospacing="1" w:after="100" w:afterAutospacing="1"/>
        <w:ind w:left="419" w:hanging="357"/>
        <w:contextualSpacing w:val="0"/>
        <w:rPr>
          <w:rFonts w:cs="Sakkal Majalla"/>
          <w:color w:val="000000" w:themeColor="text1"/>
          <w:szCs w:val="28"/>
          <w:rtl/>
          <w:lang w:bidi="ar-EG"/>
        </w:rPr>
      </w:pPr>
      <w:r w:rsidRPr="00201730">
        <w:rPr>
          <w:rFonts w:cs="Sakkal Majalla"/>
          <w:color w:val="000000" w:themeColor="text1"/>
          <w:szCs w:val="28"/>
          <w:rtl/>
          <w:lang w:bidi="ar-EG"/>
        </w:rPr>
        <w:t xml:space="preserve">وضوح رؤية منظمات الأعمال والقدرة على استقراء الحاضر واستحضار الغد حتى تتمكن من صياغة استراتيجيتها التي تسعى لإنجازها، وبحصافة تخلو من الارتجالية والعشوائية والتدابير العرضية. </w:t>
      </w:r>
    </w:p>
    <w:p w14:paraId="3EC2AD19" w14:textId="77777777" w:rsidR="00393CAA" w:rsidRPr="00201730" w:rsidRDefault="00393CAA" w:rsidP="00393CAA">
      <w:pPr>
        <w:pStyle w:val="a3"/>
        <w:numPr>
          <w:ilvl w:val="0"/>
          <w:numId w:val="3"/>
        </w:numPr>
        <w:spacing w:before="100" w:beforeAutospacing="1" w:after="100" w:afterAutospacing="1"/>
        <w:ind w:left="419" w:hanging="357"/>
        <w:contextualSpacing w:val="0"/>
        <w:rPr>
          <w:rFonts w:cs="Sakkal Majalla"/>
          <w:color w:val="000000" w:themeColor="text1"/>
          <w:szCs w:val="28"/>
          <w:rtl/>
          <w:lang w:bidi="ar-EG"/>
        </w:rPr>
      </w:pPr>
      <w:r w:rsidRPr="00201730">
        <w:rPr>
          <w:rFonts w:cs="Sakkal Majalla"/>
          <w:color w:val="000000" w:themeColor="text1"/>
          <w:szCs w:val="28"/>
          <w:rtl/>
          <w:lang w:bidi="ar-EG"/>
        </w:rPr>
        <w:lastRenderedPageBreak/>
        <w:t>تعزيز قدرة المنظمة على الاستجابة للتغيرات البيئية والتكيف معها على الأمد البعيد، من خلال التفاعل مع ما يجد من ظروف، واستغلال ما يتاح من فرص محيطة، بالإضافة إلى تخفيف آثار المخاطر الناتجة عن التغير البيني.</w:t>
      </w:r>
    </w:p>
    <w:p w14:paraId="4D777D4F" w14:textId="77777777" w:rsidR="00393CAA" w:rsidRPr="00201730" w:rsidRDefault="00393CAA" w:rsidP="00393CAA">
      <w:pPr>
        <w:pStyle w:val="a3"/>
        <w:numPr>
          <w:ilvl w:val="0"/>
          <w:numId w:val="3"/>
        </w:numPr>
        <w:spacing w:before="100" w:beforeAutospacing="1" w:after="100" w:afterAutospacing="1"/>
        <w:ind w:left="419" w:hanging="357"/>
        <w:contextualSpacing w:val="0"/>
        <w:rPr>
          <w:rFonts w:cs="Sakkal Majalla"/>
          <w:color w:val="000000" w:themeColor="text1"/>
          <w:szCs w:val="28"/>
          <w:rtl/>
          <w:lang w:bidi="ar-EG"/>
        </w:rPr>
      </w:pPr>
      <w:r w:rsidRPr="00201730">
        <w:rPr>
          <w:rFonts w:cs="Sakkal Majalla"/>
          <w:color w:val="000000" w:themeColor="text1"/>
          <w:szCs w:val="28"/>
          <w:rtl/>
          <w:lang w:bidi="ar-EG"/>
        </w:rPr>
        <w:t>الحد من مقاومة التغيير من خلال التشاركية من جميع العاملين في كافة المستويات الإدارية في إعداد خطة استراتيجية والتي تتطلب الإدراك والاقتناع والالتزام بتنفيذها، الأمر الذي من شأنه أن يساهم في مؤازرة التغيير الناتج عن تبني استراتيجية جديدة.</w:t>
      </w:r>
    </w:p>
    <w:p w14:paraId="7C0F28BF" w14:textId="77777777" w:rsidR="00393CAA" w:rsidRPr="00201730" w:rsidRDefault="00393CAA" w:rsidP="00393CAA">
      <w:pPr>
        <w:pStyle w:val="a3"/>
        <w:numPr>
          <w:ilvl w:val="0"/>
          <w:numId w:val="3"/>
        </w:numPr>
        <w:spacing w:before="100" w:beforeAutospacing="1" w:after="100" w:afterAutospacing="1"/>
        <w:ind w:left="419" w:hanging="357"/>
        <w:contextualSpacing w:val="0"/>
        <w:rPr>
          <w:rFonts w:cs="Sakkal Majalla"/>
          <w:color w:val="000000" w:themeColor="text1"/>
          <w:szCs w:val="28"/>
          <w:lang w:bidi="ar-EG"/>
        </w:rPr>
      </w:pPr>
      <w:r w:rsidRPr="00201730">
        <w:rPr>
          <w:rFonts w:cs="Sakkal Majalla"/>
          <w:color w:val="000000" w:themeColor="text1"/>
          <w:szCs w:val="28"/>
          <w:rtl/>
          <w:lang w:bidi="ar-EG"/>
        </w:rPr>
        <w:t>تعزيز قدرة المنظمة على استغلال الإمكانيات والموارد والتي تعد بمثابة ضمان للمستقبل وللاستمرارية، كونها منهجية تسير بخطوات متتابعة التحديد المهام والطرق والأدوات الرئيسية للربط بين الحاضر وما تتطلع له المنظمة في المستقبل.</w:t>
      </w:r>
    </w:p>
    <w:p w14:paraId="6C9B1A8D" w14:textId="77777777" w:rsidR="00393CAA" w:rsidRPr="00201730" w:rsidRDefault="00393CAA" w:rsidP="00393CAA">
      <w:pPr>
        <w:pStyle w:val="a3"/>
        <w:numPr>
          <w:ilvl w:val="0"/>
          <w:numId w:val="3"/>
        </w:numPr>
        <w:spacing w:before="100" w:beforeAutospacing="1" w:after="100" w:afterAutospacing="1"/>
        <w:ind w:left="419" w:hanging="357"/>
        <w:contextualSpacing w:val="0"/>
        <w:rPr>
          <w:rFonts w:cs="Sakkal Majalla"/>
          <w:color w:val="000000" w:themeColor="text1"/>
          <w:szCs w:val="28"/>
          <w:lang w:bidi="ar-EG"/>
        </w:rPr>
      </w:pPr>
      <w:r w:rsidRPr="00201730">
        <w:rPr>
          <w:rFonts w:cs="Sakkal Majalla"/>
          <w:color w:val="000000" w:themeColor="text1"/>
          <w:szCs w:val="28"/>
          <w:rtl/>
          <w:lang w:bidi="ar-EG"/>
        </w:rPr>
        <w:t>المساعدة في حل المشكلات بأساليب منهجية ومنظمة، جراء خرط العاملين من مستويات مختلفة في عمليات التخطيط، ليتم نقل المعارف بشكل سريع إلى مختلف مستويات المنظمة ورفع كفاءاتهم التنبؤية، للتمكن من تسديد ثغرات التعثر المتوقعة (موسي، وشين، 2017)</w:t>
      </w:r>
    </w:p>
    <w:p w14:paraId="1556741C" w14:textId="77777777" w:rsidR="00393CAA" w:rsidRPr="00201730" w:rsidRDefault="00393CAA" w:rsidP="00393CAA">
      <w:pPr>
        <w:pStyle w:val="a3"/>
        <w:numPr>
          <w:ilvl w:val="0"/>
          <w:numId w:val="3"/>
        </w:numPr>
        <w:spacing w:before="100" w:beforeAutospacing="1" w:after="100" w:afterAutospacing="1"/>
        <w:ind w:left="419" w:hanging="357"/>
        <w:contextualSpacing w:val="0"/>
        <w:rPr>
          <w:rFonts w:cs="Sakkal Majalla"/>
          <w:color w:val="000000" w:themeColor="text1"/>
          <w:szCs w:val="28"/>
          <w:rtl/>
          <w:lang w:bidi="ar-EG"/>
        </w:rPr>
      </w:pPr>
      <w:r w:rsidRPr="00201730">
        <w:rPr>
          <w:rFonts w:cs="Sakkal Majalla"/>
          <w:color w:val="000000" w:themeColor="text1"/>
          <w:szCs w:val="28"/>
          <w:rtl/>
          <w:lang w:bidi="ar-EG"/>
        </w:rPr>
        <w:t>مواكبة التطورات المحيطة في بيئة الأعمال والتي تؤول إلى تطوير المنظمة وتطوير خدماتها ومنتوجاتها وإتاحة الفرصة أمامها للفوز بسجال المنافسة. وتدعيم مركزها مع المنظمات المحلية والدولية والتي تعمل في نفس المجال( الجرجري، 2018).</w:t>
      </w:r>
    </w:p>
    <w:p w14:paraId="30B10467" w14:textId="77777777" w:rsidR="00393CAA" w:rsidRPr="008F676B" w:rsidRDefault="00393CAA" w:rsidP="00393CAA">
      <w:pPr>
        <w:spacing w:before="100" w:beforeAutospacing="1" w:after="100" w:afterAutospacing="1"/>
        <w:ind w:left="0" w:firstLine="0"/>
        <w:outlineLvl w:val="2"/>
        <w:rPr>
          <w:rFonts w:cs="Sakkal Majalla"/>
          <w:b/>
          <w:bCs/>
          <w:color w:val="000000" w:themeColor="text1"/>
          <w:sz w:val="32"/>
          <w:szCs w:val="32"/>
          <w:rtl/>
          <w:lang w:bidi="ar-EG"/>
        </w:rPr>
      </w:pPr>
      <w:bookmarkStart w:id="43" w:name="_Toc172390343"/>
      <w:bookmarkStart w:id="44" w:name="_Toc180328835"/>
      <w:r w:rsidRPr="008F676B">
        <w:rPr>
          <w:rFonts w:cs="Sakkal Majalla"/>
          <w:b/>
          <w:bCs/>
          <w:color w:val="000000" w:themeColor="text1"/>
          <w:sz w:val="32"/>
          <w:szCs w:val="32"/>
          <w:rtl/>
          <w:lang w:bidi="ar-EG"/>
        </w:rPr>
        <w:t>3.1.2 أهداف الإدارة الاستراتيجية:</w:t>
      </w:r>
      <w:bookmarkEnd w:id="43"/>
      <w:bookmarkEnd w:id="44"/>
    </w:p>
    <w:p w14:paraId="1202C008"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t>إن أغراض المنظمة تمثل الموجه الأساسي الذي يقودها إلى تحقيق الغايات التي تسعى إليها فالأهداف والغايات تسهم في إصدار القرارات الاستراتيجية، وتوضح أولوياتها وأهمية كل منها، كما تسهم أيضاً في بيان العلاقة بين المنتجات والأسواق وتحدد ما يجب التركيز عليه فيها، ويساعد وضع الأهداف التنظيمية في المستويات العليا في وضع الأهداف الفرعية للوظائف كما تسهم في بيان مراكز المسئولية، وأخيرا فإنها تسهم في تقييم أداء المنظمة والتعرف على معدلات نموها ومن ثم فإن المنظمة في حاجة إلى وضع أهداف موضوعية وواضحة وعادلة وقابلة للتحقيق، وعادة يتم بناء المنظمات بتحقيق أهداف معينة، ولولا وجود الأهداف لا يمكن إطلاقاً كلمة منظمة عليها.</w:t>
      </w:r>
    </w:p>
    <w:p w14:paraId="0E8DB9DE"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lastRenderedPageBreak/>
        <w:tab/>
        <w:t>يمكن تعريف الأهداف بأنها نتائج محددة تسعى المنظمة إلى تحقيقها في سبيل اتباع رسالتها الأساسية،  وتعد الأهداف ضرورية لنجاح المنظمة لأنها تحدد الاتجاه وتساعد في التقييم وتخلق التعاون وتكشف الأولويات وتركز على التنسيق وتقدم أساس للتخطيط الفعال، والتنظيم والتحضير والرقابة على الأنشطة.</w:t>
      </w:r>
    </w:p>
    <w:p w14:paraId="6E202DA5" w14:textId="77777777" w:rsidR="00393CAA" w:rsidRPr="008F676B" w:rsidRDefault="00393CAA" w:rsidP="00393CAA">
      <w:pPr>
        <w:spacing w:before="100" w:beforeAutospacing="1" w:after="100" w:afterAutospacing="1"/>
        <w:ind w:left="0" w:firstLine="0"/>
        <w:rPr>
          <w:rFonts w:cs="Sakkal Majalla"/>
          <w:color w:val="000000" w:themeColor="text1"/>
          <w:szCs w:val="28"/>
          <w:rtl/>
          <w:lang w:bidi="ar-EG"/>
        </w:rPr>
      </w:pPr>
      <w:r w:rsidRPr="008F676B">
        <w:rPr>
          <w:rFonts w:cs="Sakkal Majalla"/>
          <w:color w:val="000000" w:themeColor="text1"/>
          <w:szCs w:val="28"/>
          <w:rtl/>
          <w:lang w:bidi="ar-EG"/>
        </w:rPr>
        <w:tab/>
        <w:t>يمكن تعريف الأهداف بأنها : النتائج التي يعمل التنظيم في المنشأة على تحقيقها من خلال وجوده وعملياته)</w:t>
      </w:r>
      <w:r w:rsidRPr="008F676B">
        <w:rPr>
          <w:rFonts w:cs="Sakkal Majalla"/>
          <w:color w:val="000000" w:themeColor="text1"/>
          <w:szCs w:val="28"/>
          <w:rtl/>
          <w:lang w:bidi="fa-IR"/>
        </w:rPr>
        <w:t>.</w:t>
      </w:r>
    </w:p>
    <w:p w14:paraId="63841564" w14:textId="77777777" w:rsidR="00393CAA" w:rsidRPr="008F676B" w:rsidRDefault="00393CAA" w:rsidP="00393CAA">
      <w:pPr>
        <w:spacing w:before="100" w:beforeAutospacing="1" w:after="100" w:afterAutospacing="1"/>
        <w:ind w:left="0" w:firstLine="0"/>
        <w:rPr>
          <w:rFonts w:cs="Sakkal Majalla"/>
          <w:b/>
          <w:bCs/>
          <w:color w:val="000000" w:themeColor="text1"/>
          <w:szCs w:val="28"/>
          <w:rtl/>
          <w:lang w:bidi="ar-EG"/>
        </w:rPr>
      </w:pPr>
      <w:r w:rsidRPr="008F676B">
        <w:rPr>
          <w:rFonts w:cs="Sakkal Majalla"/>
          <w:b/>
          <w:bCs/>
          <w:color w:val="000000" w:themeColor="text1"/>
          <w:szCs w:val="28"/>
          <w:rtl/>
          <w:lang w:bidi="ar-EG"/>
        </w:rPr>
        <w:t>وقسم البعض الأهداف إلى أهداف اقتصادية وغير اقتصادية وهي:</w:t>
      </w:r>
    </w:p>
    <w:p w14:paraId="5D35804F" w14:textId="77777777" w:rsidR="00393CAA" w:rsidRPr="00201730" w:rsidRDefault="00393CAA" w:rsidP="00393CAA">
      <w:pPr>
        <w:pStyle w:val="a3"/>
        <w:numPr>
          <w:ilvl w:val="0"/>
          <w:numId w:val="23"/>
        </w:numPr>
        <w:spacing w:before="100" w:beforeAutospacing="1" w:after="100" w:afterAutospacing="1"/>
        <w:ind w:left="423"/>
        <w:contextualSpacing w:val="0"/>
        <w:rPr>
          <w:rFonts w:cs="Sakkal Majalla"/>
          <w:b/>
          <w:bCs/>
          <w:color w:val="000000" w:themeColor="text1"/>
          <w:szCs w:val="28"/>
          <w:rtl/>
          <w:lang w:bidi="ar-EG"/>
        </w:rPr>
      </w:pPr>
      <w:r w:rsidRPr="00201730">
        <w:rPr>
          <w:rFonts w:cs="Sakkal Majalla"/>
          <w:b/>
          <w:bCs/>
          <w:color w:val="000000" w:themeColor="text1"/>
          <w:szCs w:val="28"/>
          <w:rtl/>
          <w:lang w:bidi="ar-EG"/>
        </w:rPr>
        <w:t>الأهداف الاقتصادية:</w:t>
      </w:r>
    </w:p>
    <w:p w14:paraId="68882E83"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t>إنها تشكل الهيكل الرئيسي لأهداف المنظمة وتمارس تأثيرها على سلوكها، وتستخدمها الإدارة لقيادتها ومراقبتها بغرض تعظيم الربح، وبذلك تسعى المنظمة إلى تحقيق عوائد على الموارد المتاحة لها والمستخدمة فيها على المدى الطويل ولكي يتثنى للمنظمة البقاء والاستمرار فإن ذلك يفرض عليها أن تحدد أهدافا تتعلق بالمدى البعيد وتتصف بالمرونة التي تساعد المنظمة على مواجهة الظروف المتغيرة بأقل مخاطرة ممكنة وذلك بطريقتين هما طريق داخلي مثل مؤثرات سيولة الموارد وسهولة التكيف وإمكانية توزيع الطاقات والموارد وطريق خارجي يتمثل في التنوع في الأسواق والمنتجات وخلافه. (العنزي، 2019)</w:t>
      </w:r>
    </w:p>
    <w:p w14:paraId="4B6D534C" w14:textId="77777777" w:rsidR="00393CAA" w:rsidRPr="00201730" w:rsidRDefault="00393CAA" w:rsidP="00393CAA">
      <w:pPr>
        <w:pStyle w:val="a3"/>
        <w:numPr>
          <w:ilvl w:val="0"/>
          <w:numId w:val="23"/>
        </w:numPr>
        <w:spacing w:before="100" w:beforeAutospacing="1" w:after="100" w:afterAutospacing="1"/>
        <w:ind w:left="423"/>
        <w:contextualSpacing w:val="0"/>
        <w:rPr>
          <w:rFonts w:cs="Sakkal Majalla"/>
          <w:b/>
          <w:bCs/>
          <w:color w:val="000000" w:themeColor="text1"/>
          <w:szCs w:val="28"/>
          <w:rtl/>
          <w:lang w:bidi="ar-EG"/>
        </w:rPr>
      </w:pPr>
      <w:r w:rsidRPr="00201730">
        <w:rPr>
          <w:rFonts w:cs="Sakkal Majalla"/>
          <w:b/>
          <w:bCs/>
          <w:color w:val="000000" w:themeColor="text1"/>
          <w:szCs w:val="28"/>
          <w:rtl/>
          <w:lang w:bidi="ar-EG"/>
        </w:rPr>
        <w:t>الأهداف غير الاقتصادية:</w:t>
      </w:r>
    </w:p>
    <w:p w14:paraId="3C21602E"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t>والتي منها الأهداف الاجتماعية تنتج من تفاعل أهداف الأفراد والمشاركة في المنظمة ذات الصلة بها، لها هدف اجتماعي يتمثل في تلبية حاجات المجتمع وتقديم سلع وخدمات مرضية للجمهور وفي ذات الوقت يفرض عليها المجتمع أن تستخدم الموارد والإمكانات المتاحة بشكل إيجابي، وهي في محاولتها لتحقيق أهدافها أن تسلك السبيل الرشيد في استخدام الموارد وهذا من أهم المسئوليات الاجتماعية ذات الطبيعة الاقتصادية التي تقتضي من المنظمات وعليها القيام بها بشكل فعال.</w:t>
      </w:r>
    </w:p>
    <w:p w14:paraId="677388D2"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lastRenderedPageBreak/>
        <w:tab/>
        <w:t>ومن ناحية أخرى تتعد أهداف المنظمات بسبب المتغيرات التنظيمية في المؤسسة أو المنظمة نفسها ويتضح ذلك بجلاء في حالة المنظمة المملوكة لأكثر من فرد.</w:t>
      </w:r>
    </w:p>
    <w:p w14:paraId="5654BE66"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t>يتأثر تحقيق أهداف المنظمة بتاريخها وتجاربها الماضية والعلاقة المتبادلة بين الأهداف والبيئة، وكذلك يتأثر الأفراد الذين يسيطرون عليها وما يتصفون به من ثقافة أو عقيدة أو جنس، وفوق كل ذلك على المنظمة أن تسعى لتحقيق التوازن بين جمهورها وبين مساهميها والعاملين ومواردها.( موسي، 2017)</w:t>
      </w:r>
    </w:p>
    <w:p w14:paraId="0C192E4B" w14:textId="77777777" w:rsidR="00393CAA" w:rsidRPr="008F676B" w:rsidRDefault="00393CAA" w:rsidP="00393CAA">
      <w:pPr>
        <w:spacing w:before="100" w:beforeAutospacing="1" w:after="100" w:afterAutospacing="1"/>
        <w:ind w:left="0" w:firstLine="0"/>
        <w:rPr>
          <w:rFonts w:cs="Sakkal Majalla"/>
          <w:b/>
          <w:bCs/>
          <w:color w:val="000000" w:themeColor="text1"/>
          <w:szCs w:val="28"/>
          <w:rtl/>
          <w:lang w:bidi="ar-EG"/>
        </w:rPr>
      </w:pPr>
      <w:r w:rsidRPr="008F676B">
        <w:rPr>
          <w:rFonts w:cs="Sakkal Majalla"/>
          <w:b/>
          <w:bCs/>
          <w:color w:val="000000" w:themeColor="text1"/>
          <w:szCs w:val="28"/>
          <w:rtl/>
          <w:lang w:bidi="ar-EG"/>
        </w:rPr>
        <w:tab/>
        <w:t>بناء على ما سبق يمكن بيان أهم الاعتبارات الواجب مراعاتها عند وضع الأهداف وذلك على النحو التالي:</w:t>
      </w:r>
    </w:p>
    <w:p w14:paraId="3D11A18D" w14:textId="77777777" w:rsidR="00393CAA" w:rsidRPr="00201730" w:rsidRDefault="00393CAA" w:rsidP="00393CAA">
      <w:pPr>
        <w:pStyle w:val="a3"/>
        <w:numPr>
          <w:ilvl w:val="0"/>
          <w:numId w:val="24"/>
        </w:numPr>
        <w:spacing w:before="100" w:beforeAutospacing="1" w:after="100" w:afterAutospacing="1"/>
        <w:ind w:left="423"/>
        <w:contextualSpacing w:val="0"/>
        <w:rPr>
          <w:rFonts w:cs="Sakkal Majalla"/>
          <w:color w:val="000000" w:themeColor="text1"/>
          <w:szCs w:val="28"/>
          <w:rtl/>
          <w:lang w:bidi="ar-EG"/>
        </w:rPr>
      </w:pPr>
      <w:r w:rsidRPr="00201730">
        <w:rPr>
          <w:rFonts w:cs="Sakkal Majalla"/>
          <w:color w:val="000000" w:themeColor="text1"/>
          <w:szCs w:val="28"/>
          <w:rtl/>
          <w:lang w:bidi="ar-EG"/>
        </w:rPr>
        <w:t>القابلية للقياس الكمي: إذ يجب أن تخضع الأهداف إلى القياس الكمي بقدر الإمكان حتى يمكن التحقق من الوصول إليها.</w:t>
      </w:r>
    </w:p>
    <w:p w14:paraId="686F81CD" w14:textId="77777777" w:rsidR="00393CAA" w:rsidRPr="00201730" w:rsidRDefault="00393CAA" w:rsidP="00393CAA">
      <w:pPr>
        <w:pStyle w:val="a3"/>
        <w:numPr>
          <w:ilvl w:val="0"/>
          <w:numId w:val="24"/>
        </w:numPr>
        <w:spacing w:before="100" w:beforeAutospacing="1" w:after="100" w:afterAutospacing="1"/>
        <w:ind w:left="423"/>
        <w:contextualSpacing w:val="0"/>
        <w:rPr>
          <w:rFonts w:cs="Sakkal Majalla"/>
          <w:color w:val="000000" w:themeColor="text1"/>
          <w:szCs w:val="28"/>
          <w:rtl/>
          <w:lang w:bidi="ar-EG"/>
        </w:rPr>
      </w:pPr>
      <w:r w:rsidRPr="00201730">
        <w:rPr>
          <w:rFonts w:cs="Sakkal Majalla"/>
          <w:color w:val="000000" w:themeColor="text1"/>
          <w:szCs w:val="28"/>
          <w:rtl/>
          <w:lang w:bidi="ar-EG"/>
        </w:rPr>
        <w:t>الوضوح والبساطة والقابلية للفهم، يجب أن تكون الأهداف واضحة ومفهومه خاصة لكل من واضعيها ومنفذيها، ويحبذ الكثيرون أن تكون الأهداف مكتوبة وبلغة واضحة ومتعارف عليها لأعضاء التنظيم.</w:t>
      </w:r>
    </w:p>
    <w:p w14:paraId="18D37EAD" w14:textId="77777777" w:rsidR="00393CAA" w:rsidRPr="00201730" w:rsidRDefault="00393CAA" w:rsidP="00393CAA">
      <w:pPr>
        <w:pStyle w:val="a3"/>
        <w:numPr>
          <w:ilvl w:val="0"/>
          <w:numId w:val="24"/>
        </w:numPr>
        <w:spacing w:before="100" w:beforeAutospacing="1" w:after="100" w:afterAutospacing="1"/>
        <w:ind w:left="423"/>
        <w:contextualSpacing w:val="0"/>
        <w:rPr>
          <w:rFonts w:cs="Sakkal Majalla"/>
          <w:color w:val="000000" w:themeColor="text1"/>
          <w:szCs w:val="28"/>
          <w:rtl/>
          <w:lang w:bidi="ar-EG"/>
        </w:rPr>
      </w:pPr>
      <w:r w:rsidRPr="00201730">
        <w:rPr>
          <w:rFonts w:cs="Sakkal Majalla"/>
          <w:color w:val="000000" w:themeColor="text1"/>
          <w:szCs w:val="28"/>
          <w:rtl/>
          <w:lang w:bidi="ar-EG"/>
        </w:rPr>
        <w:t>الموضوعية والواقعية يجب أن تكون الأهداف موضوعية وقابلة للتحقيق وتمثل مصالح مختلف الأطراف بصورة عادلة ولا تميل إلى (الذاتية) أو التأثر بالأشخاص والمصالح المنفردة.</w:t>
      </w:r>
    </w:p>
    <w:p w14:paraId="04AF673A" w14:textId="77777777" w:rsidR="00393CAA" w:rsidRPr="00201730" w:rsidRDefault="00393CAA" w:rsidP="00393CAA">
      <w:pPr>
        <w:pStyle w:val="a3"/>
        <w:numPr>
          <w:ilvl w:val="0"/>
          <w:numId w:val="24"/>
        </w:numPr>
        <w:spacing w:before="100" w:beforeAutospacing="1" w:after="100" w:afterAutospacing="1"/>
        <w:ind w:left="423"/>
        <w:contextualSpacing w:val="0"/>
        <w:rPr>
          <w:rFonts w:cs="Sakkal Majalla"/>
          <w:color w:val="000000" w:themeColor="text1"/>
          <w:szCs w:val="28"/>
          <w:rtl/>
          <w:lang w:bidi="ar-EG"/>
        </w:rPr>
      </w:pPr>
      <w:r w:rsidRPr="00201730">
        <w:rPr>
          <w:rFonts w:cs="Sakkal Majalla"/>
          <w:color w:val="000000" w:themeColor="text1"/>
          <w:szCs w:val="28"/>
          <w:rtl/>
          <w:lang w:bidi="ar-EG"/>
        </w:rPr>
        <w:t>لارتباط بعنصر الزمن: يجب أن يتم ربط الأهداف بعنصر الزمن، أي ترتبط بمواعيد زمنية محددة لها بداية ونهاية معلومة.</w:t>
      </w:r>
    </w:p>
    <w:p w14:paraId="5817CE45" w14:textId="77777777" w:rsidR="00393CAA" w:rsidRPr="00201730" w:rsidRDefault="00393CAA" w:rsidP="00393CAA">
      <w:pPr>
        <w:pStyle w:val="a3"/>
        <w:numPr>
          <w:ilvl w:val="0"/>
          <w:numId w:val="24"/>
        </w:numPr>
        <w:spacing w:before="100" w:beforeAutospacing="1" w:after="100" w:afterAutospacing="1"/>
        <w:ind w:left="423"/>
        <w:contextualSpacing w:val="0"/>
        <w:rPr>
          <w:rFonts w:cs="Sakkal Majalla"/>
          <w:color w:val="000000" w:themeColor="text1"/>
          <w:szCs w:val="28"/>
          <w:rtl/>
          <w:lang w:bidi="ar-EG"/>
        </w:rPr>
      </w:pPr>
      <w:r w:rsidRPr="00201730">
        <w:rPr>
          <w:rFonts w:cs="Sakkal Majalla"/>
          <w:color w:val="000000" w:themeColor="text1"/>
          <w:szCs w:val="28"/>
          <w:rtl/>
          <w:lang w:bidi="ar-EG"/>
        </w:rPr>
        <w:t>مشاركة العاملين في وضع الأهداف يحبذ اشتراك من سيتولى تحقيق الأهداف في وضعها ما أمكن ذلك، مما ييسر أداء المهام والوظائف لوضوح الأهداف وفهمها من قبل الجميع.</w:t>
      </w:r>
    </w:p>
    <w:p w14:paraId="245121BB"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t>الانسجام والترابط بين الأهداف: ينبغي أن لا تكون الأهداف متعارضة خاصة ما بين الهدف الرئيسي والأهداف الفرعية، بحيث تمثل سلسلة منسجمة معا تقود المنظمة بمختلف جهودها لتحقيق أغراضها الرئيسية بما يؤدي رسالتها.</w:t>
      </w:r>
    </w:p>
    <w:p w14:paraId="5787D5A7" w14:textId="77777777" w:rsidR="00393CAA" w:rsidRPr="00201730" w:rsidRDefault="00393CAA" w:rsidP="00393CAA">
      <w:pPr>
        <w:spacing w:before="100" w:beforeAutospacing="1" w:after="100" w:afterAutospacing="1"/>
        <w:ind w:left="0"/>
        <w:rPr>
          <w:rFonts w:cs="Sakkal Majalla"/>
          <w:color w:val="000000" w:themeColor="text1"/>
          <w:szCs w:val="28"/>
          <w:rtl/>
          <w:lang w:bidi="ar-EG"/>
        </w:rPr>
      </w:pPr>
      <w:r w:rsidRPr="00201730">
        <w:rPr>
          <w:rFonts w:cs="Sakkal Majalla"/>
          <w:color w:val="000000" w:themeColor="text1"/>
          <w:szCs w:val="28"/>
          <w:rtl/>
          <w:lang w:bidi="ar-EG"/>
        </w:rPr>
        <w:br w:type="page"/>
      </w:r>
    </w:p>
    <w:p w14:paraId="111C55E4" w14:textId="77777777" w:rsidR="00393CAA" w:rsidRPr="008F676B" w:rsidRDefault="00393CAA" w:rsidP="00393CAA">
      <w:pPr>
        <w:spacing w:before="100" w:beforeAutospacing="1" w:after="100" w:afterAutospacing="1"/>
        <w:ind w:left="0" w:firstLine="0"/>
        <w:outlineLvl w:val="2"/>
        <w:rPr>
          <w:rFonts w:cs="Sakkal Majalla"/>
          <w:b/>
          <w:bCs/>
          <w:color w:val="000000" w:themeColor="text1"/>
          <w:sz w:val="36"/>
          <w:szCs w:val="36"/>
          <w:rtl/>
          <w:lang w:bidi="ar-EG"/>
        </w:rPr>
      </w:pPr>
      <w:bookmarkStart w:id="45" w:name="_Toc172390344"/>
      <w:bookmarkStart w:id="46" w:name="_Toc180328836"/>
      <w:r w:rsidRPr="008F676B">
        <w:rPr>
          <w:rFonts w:cs="Sakkal Majalla" w:hint="cs"/>
          <w:b/>
          <w:bCs/>
          <w:color w:val="000000" w:themeColor="text1"/>
          <w:sz w:val="36"/>
          <w:szCs w:val="36"/>
          <w:rtl/>
          <w:lang w:bidi="ar-EG"/>
        </w:rPr>
        <w:lastRenderedPageBreak/>
        <w:t xml:space="preserve">4.1.2 </w:t>
      </w:r>
      <w:r w:rsidRPr="008F676B">
        <w:rPr>
          <w:rFonts w:cs="Sakkal Majalla"/>
          <w:b/>
          <w:bCs/>
          <w:color w:val="000000" w:themeColor="text1"/>
          <w:sz w:val="36"/>
          <w:szCs w:val="36"/>
          <w:rtl/>
          <w:lang w:bidi="ar-EG"/>
        </w:rPr>
        <w:t>أبعاد الإدارة الاستراتيجية:</w:t>
      </w:r>
      <w:bookmarkEnd w:id="45"/>
      <w:bookmarkEnd w:id="46"/>
    </w:p>
    <w:p w14:paraId="0717C6BA" w14:textId="77777777" w:rsidR="00393CAA" w:rsidRPr="00201730" w:rsidRDefault="00393CAA" w:rsidP="00393CAA">
      <w:pPr>
        <w:pStyle w:val="a3"/>
        <w:numPr>
          <w:ilvl w:val="1"/>
          <w:numId w:val="25"/>
        </w:numPr>
        <w:spacing w:before="100" w:beforeAutospacing="1" w:after="100" w:afterAutospacing="1"/>
        <w:ind w:left="423" w:hanging="425"/>
        <w:contextualSpacing w:val="0"/>
        <w:rPr>
          <w:rFonts w:cs="Sakkal Majalla"/>
          <w:b/>
          <w:bCs/>
          <w:color w:val="000000" w:themeColor="text1"/>
          <w:szCs w:val="28"/>
          <w:rtl/>
          <w:lang w:bidi="ar-EG"/>
        </w:rPr>
      </w:pPr>
      <w:r w:rsidRPr="00201730">
        <w:rPr>
          <w:rFonts w:cs="Sakkal Majalla" w:hint="cs"/>
          <w:b/>
          <w:bCs/>
          <w:color w:val="000000" w:themeColor="text1"/>
          <w:szCs w:val="28"/>
          <w:rtl/>
          <w:lang w:bidi="ar-EG"/>
        </w:rPr>
        <w:t>التحليل</w:t>
      </w:r>
      <w:r w:rsidRPr="00201730">
        <w:rPr>
          <w:rFonts w:cs="Sakkal Majalla"/>
          <w:b/>
          <w:bCs/>
          <w:color w:val="000000" w:themeColor="text1"/>
          <w:szCs w:val="28"/>
          <w:rtl/>
          <w:lang w:bidi="ar-EG"/>
        </w:rPr>
        <w:t xml:space="preserve"> البيني</w:t>
      </w:r>
    </w:p>
    <w:p w14:paraId="362F7835"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t>يسبق عملية صياغة الاستراتيجية الفهم الدقيق السياقات البيئة التي تتنافس فيها منظمات الأعمال. حيث يكاد يكون من المستحيل على المنظمة تصميم استراتيجية دون فهم عميق للبيئة التي تعمل بها. وبمجرد قيام الإدارة بتأطير جوانب البيئة التي تؤثر على الأعمال، تغدو المنظمة في وضع يسمح لها بتحديد المزايا التنافسية لها، ويمكن تعريف عملية المسح البيني بأنها أداة شاملة تتضمن مراقبة وتقييم ونشر</w:t>
      </w:r>
      <w:r>
        <w:rPr>
          <w:rFonts w:cs="Sakkal Majalla"/>
          <w:color w:val="000000" w:themeColor="text1"/>
          <w:szCs w:val="28"/>
          <w:rtl/>
          <w:lang w:bidi="ar-EG"/>
        </w:rPr>
        <w:t xml:space="preserve"> المعلومات ذات العلاقة البنيوية</w:t>
      </w:r>
      <w:r>
        <w:rPr>
          <w:rFonts w:cs="Sakkal Majalla" w:hint="cs"/>
          <w:color w:val="000000" w:themeColor="text1"/>
          <w:szCs w:val="28"/>
          <w:rtl/>
          <w:lang w:bidi="ar-EG"/>
        </w:rPr>
        <w:t xml:space="preserve"> </w:t>
      </w:r>
      <w:r w:rsidRPr="004F4904">
        <w:rPr>
          <w:rFonts w:cs="Sakkal Majalla"/>
          <w:color w:val="000000" w:themeColor="text1"/>
          <w:szCs w:val="28"/>
          <w:rtl/>
          <w:lang w:bidi="ar-EG"/>
        </w:rPr>
        <w:t xml:space="preserve">بالتطوير التنظيمي </w:t>
      </w:r>
      <w:proofErr w:type="gramStart"/>
      <w:r w:rsidRPr="004F4904">
        <w:rPr>
          <w:rFonts w:cs="Sakkal Majalla"/>
          <w:color w:val="000000" w:themeColor="text1"/>
          <w:szCs w:val="28"/>
          <w:rtl/>
          <w:lang w:bidi="ar-EG"/>
        </w:rPr>
        <w:t>للاستراتيجية</w:t>
      </w:r>
      <w:r>
        <w:rPr>
          <w:rFonts w:cs="Sakkal Majalla" w:hint="cs"/>
          <w:color w:val="000000" w:themeColor="text1"/>
          <w:szCs w:val="28"/>
          <w:rtl/>
          <w:lang w:bidi="ar-EG"/>
        </w:rPr>
        <w:t xml:space="preserve">  </w:t>
      </w:r>
      <w:r>
        <w:rPr>
          <w:rFonts w:cs="Sakkal Majalla"/>
          <w:color w:val="000000" w:themeColor="text1"/>
          <w:szCs w:val="28"/>
          <w:rtl/>
          <w:lang w:bidi="ar-EG"/>
        </w:rPr>
        <w:tab/>
      </w:r>
      <w:proofErr w:type="gramEnd"/>
      <w:r>
        <w:rPr>
          <w:rFonts w:cs="Sakkal Majalla"/>
          <w:color w:val="000000" w:themeColor="text1"/>
          <w:szCs w:val="28"/>
          <w:rtl/>
          <w:lang w:bidi="ar-EG"/>
        </w:rPr>
        <w:tab/>
      </w:r>
      <w:r>
        <w:rPr>
          <w:rFonts w:cs="Sakkal Majalla"/>
          <w:color w:val="000000" w:themeColor="text1"/>
          <w:szCs w:val="28"/>
          <w:rtl/>
          <w:lang w:bidi="ar-EG"/>
        </w:rPr>
        <w:tab/>
      </w:r>
      <w:r>
        <w:rPr>
          <w:rFonts w:cs="Sakkal Majalla"/>
          <w:color w:val="000000" w:themeColor="text1"/>
          <w:szCs w:val="28"/>
          <w:rtl/>
          <w:lang w:bidi="ar-EG"/>
        </w:rPr>
        <w:tab/>
      </w:r>
      <w:r>
        <w:rPr>
          <w:rFonts w:cs="Sakkal Majalla"/>
          <w:color w:val="000000" w:themeColor="text1"/>
          <w:szCs w:val="28"/>
          <w:rtl/>
          <w:lang w:bidi="ar-EG"/>
        </w:rPr>
        <w:tab/>
      </w:r>
      <w:r w:rsidRPr="00201730">
        <w:rPr>
          <w:rFonts w:cs="Sakkal Majalla"/>
          <w:color w:val="000000" w:themeColor="text1"/>
          <w:szCs w:val="28"/>
          <w:lang w:bidi="ar-EG"/>
        </w:rPr>
        <w:t xml:space="preserve">Hitt &amp; Ireland &amp; </w:t>
      </w:r>
      <w:proofErr w:type="spellStart"/>
      <w:r w:rsidRPr="00201730">
        <w:rPr>
          <w:rFonts w:cs="Sakkal Majalla"/>
          <w:color w:val="000000" w:themeColor="text1"/>
          <w:szCs w:val="28"/>
          <w:lang w:bidi="ar-EG"/>
        </w:rPr>
        <w:t>Hoskisson</w:t>
      </w:r>
      <w:proofErr w:type="spellEnd"/>
      <w:r w:rsidRPr="00201730">
        <w:rPr>
          <w:rFonts w:cs="Sakkal Majalla"/>
          <w:color w:val="000000" w:themeColor="text1"/>
          <w:szCs w:val="28"/>
          <w:lang w:bidi="ar-EG"/>
        </w:rPr>
        <w:t>., 2016.)</w:t>
      </w:r>
      <w:r w:rsidRPr="00201730">
        <w:rPr>
          <w:rFonts w:cs="Sakkal Majalla"/>
          <w:color w:val="000000" w:themeColor="text1"/>
          <w:szCs w:val="28"/>
          <w:rtl/>
          <w:lang w:bidi="ar-EG"/>
        </w:rPr>
        <w:t xml:space="preserve"> </w:t>
      </w:r>
      <w:r>
        <w:rPr>
          <w:rFonts w:cs="Sakkal Majalla" w:hint="cs"/>
          <w:color w:val="000000" w:themeColor="text1"/>
          <w:szCs w:val="28"/>
          <w:rtl/>
          <w:lang w:bidi="ar-EG"/>
        </w:rPr>
        <w:t>)</w:t>
      </w:r>
    </w:p>
    <w:p w14:paraId="56234A4A" w14:textId="77777777" w:rsidR="00393CAA" w:rsidRPr="004F4904" w:rsidRDefault="00393CAA" w:rsidP="00393CAA">
      <w:pPr>
        <w:spacing w:before="100" w:beforeAutospacing="1" w:after="100" w:afterAutospacing="1"/>
        <w:ind w:left="0" w:firstLine="0"/>
        <w:outlineLvl w:val="2"/>
        <w:rPr>
          <w:rFonts w:cs="Sakkal Majalla"/>
          <w:b/>
          <w:bCs/>
          <w:color w:val="000000" w:themeColor="text1"/>
          <w:sz w:val="32"/>
          <w:szCs w:val="32"/>
          <w:rtl/>
          <w:lang w:bidi="ar-EG"/>
        </w:rPr>
      </w:pPr>
      <w:bookmarkStart w:id="47" w:name="_Toc172390345"/>
      <w:bookmarkStart w:id="48" w:name="_Toc180328837"/>
      <w:r w:rsidRPr="004F4904">
        <w:rPr>
          <w:rFonts w:cs="Sakkal Majalla" w:hint="cs"/>
          <w:b/>
          <w:bCs/>
          <w:color w:val="000000" w:themeColor="text1"/>
          <w:sz w:val="32"/>
          <w:szCs w:val="32"/>
          <w:rtl/>
          <w:lang w:bidi="ar-EG"/>
        </w:rPr>
        <w:t xml:space="preserve">5.1.2 </w:t>
      </w:r>
      <w:r w:rsidRPr="004F4904">
        <w:rPr>
          <w:rFonts w:cs="Sakkal Majalla"/>
          <w:b/>
          <w:bCs/>
          <w:color w:val="000000" w:themeColor="text1"/>
          <w:sz w:val="32"/>
          <w:szCs w:val="32"/>
          <w:rtl/>
          <w:lang w:bidi="ar-EG"/>
        </w:rPr>
        <w:t>أنواع المسح البيني:</w:t>
      </w:r>
      <w:bookmarkEnd w:id="47"/>
      <w:bookmarkEnd w:id="48"/>
    </w:p>
    <w:p w14:paraId="22E5EC33" w14:textId="77777777" w:rsidR="00393CAA" w:rsidRPr="004F4904" w:rsidRDefault="00393CAA" w:rsidP="00393CAA">
      <w:pPr>
        <w:pStyle w:val="a3"/>
        <w:numPr>
          <w:ilvl w:val="0"/>
          <w:numId w:val="26"/>
        </w:numPr>
        <w:spacing w:before="100" w:beforeAutospacing="1" w:after="100" w:afterAutospacing="1"/>
        <w:ind w:left="423"/>
        <w:rPr>
          <w:rFonts w:cs="Sakkal Majalla"/>
          <w:b/>
          <w:bCs/>
          <w:color w:val="000000" w:themeColor="text1"/>
          <w:szCs w:val="28"/>
          <w:rtl/>
          <w:lang w:bidi="ar-EG"/>
        </w:rPr>
      </w:pPr>
      <w:r w:rsidRPr="004F4904">
        <w:rPr>
          <w:rFonts w:cs="Sakkal Majalla"/>
          <w:b/>
          <w:bCs/>
          <w:color w:val="000000" w:themeColor="text1"/>
          <w:szCs w:val="28"/>
          <w:rtl/>
          <w:lang w:bidi="ar-EG"/>
        </w:rPr>
        <w:t>أولاً: المسح البيني الخارجي للمنظمة</w:t>
      </w:r>
      <w:r w:rsidRPr="004F4904">
        <w:rPr>
          <w:rFonts w:cs="Sakkal Majalla" w:hint="cs"/>
          <w:b/>
          <w:bCs/>
          <w:color w:val="000000" w:themeColor="text1"/>
          <w:szCs w:val="28"/>
          <w:rtl/>
          <w:lang w:bidi="ar-EG"/>
        </w:rPr>
        <w:t xml:space="preserve"> </w:t>
      </w:r>
      <w:r w:rsidRPr="004F4904">
        <w:rPr>
          <w:rFonts w:cs="Sakkal Majalla"/>
          <w:color w:val="000000" w:themeColor="text1"/>
          <w:szCs w:val="28"/>
          <w:rtl/>
          <w:lang w:bidi="ar-EG"/>
        </w:rPr>
        <w:t>وينقسم إلى:</w:t>
      </w:r>
    </w:p>
    <w:p w14:paraId="69A328E8"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t xml:space="preserve">البيئة الخارجية العامة وتشير إلى الإطار البيني العام والواسع الذي تعمل فيه شتى منظمات الأعمال بغض النظر عن مجال اختصاصها، وتتكون من عوامل بيئية واسعة تؤثر بدرجة متفاوتة على جميع المنظمات تقريباً، التي يمكن من خلالها تحديد الدوافع الرئيسية للتغيير  من عناصر والذي يتبناه  ومن تلك العوامل ما تضمنه مصطلح </w:t>
      </w:r>
      <w:r w:rsidRPr="00201730">
        <w:rPr>
          <w:rFonts w:cs="Sakkal Majalla"/>
          <w:color w:val="000000" w:themeColor="text1"/>
          <w:szCs w:val="28"/>
          <w:lang w:bidi="ar-EG"/>
        </w:rPr>
        <w:t>Whittington &amp; Scholes &amp; Angwin &amp; Regner, 2014)</w:t>
      </w:r>
      <w:r w:rsidRPr="00201730">
        <w:rPr>
          <w:rFonts w:cs="Sakkal Majalla" w:hint="cs"/>
          <w:color w:val="000000" w:themeColor="text1"/>
          <w:szCs w:val="28"/>
          <w:rtl/>
          <w:lang w:bidi="ar-EG"/>
        </w:rPr>
        <w:t>)</w:t>
      </w:r>
      <w:r w:rsidRPr="00201730">
        <w:rPr>
          <w:rFonts w:cs="Sakkal Majalla"/>
          <w:color w:val="000000" w:themeColor="text1"/>
          <w:szCs w:val="28"/>
          <w:rtl/>
          <w:lang w:bidi="ar-EG"/>
        </w:rPr>
        <w:t xml:space="preserve"> مفكرو الإدارة الاستراتيجية ويتضمن جميع العوامل السياسية والاقتصادية والاجتماعية، والبيئية، والتكنولوجية، والقانونية.</w:t>
      </w:r>
    </w:p>
    <w:p w14:paraId="336537F4"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t xml:space="preserve">البيئة الخارجية الخاصة (المهمة) وهي الاطار البيتي الأضيق والذي يندرج تحته مجموعة من العوامل التي تؤثر على المنظمات العاملة في ذات المجال، ولعل من أهم هذه العوامل التي تضمنتها بيئة المهمة المنافسون الذين يسعون إلى نفس الأسواق أو الموارد، وكذلك الزبائن الذين يستخدمون منتجات المنظمة، بالإضافة إلى الموردين الذين يوفرون الموارد اللازم للعمليات الإنتاجية، والموزعين الذين يقومون بتوفير </w:t>
      </w:r>
      <w:r w:rsidRPr="00201730">
        <w:rPr>
          <w:rFonts w:cs="Sakkal Majalla"/>
          <w:color w:val="000000" w:themeColor="text1"/>
          <w:szCs w:val="28"/>
          <w:rtl/>
          <w:lang w:bidi="ar-EG"/>
        </w:rPr>
        <w:lastRenderedPageBreak/>
        <w:tab/>
        <w:t>المنفعتين المكانية والزمانية للمستهلكين، وتتضمن أيضاً المجموعات التنظيمية ذات التأثير المباشر على المنظمة والتي يجب الاستجابة السريعة لها (مثل</w:t>
      </w:r>
    </w:p>
    <w:p w14:paraId="4D206627"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t xml:space="preserve">لنقابات والمؤسسات الحكومية ومنظمات المجتمع المدني)، وأيضاً المنظمات التي من الممكن أن يتم التحالف معها لإنشاء مشروع مشترك، وما إلى ذلك من مؤثرات متغيرة خاصة في البيئة المباشرة في المنظمات ذات النشاط نفسه </w:t>
      </w:r>
      <w:r w:rsidRPr="00201730">
        <w:rPr>
          <w:rFonts w:cs="Sakkal Majalla" w:hint="cs"/>
          <w:color w:val="000000" w:themeColor="text1"/>
          <w:szCs w:val="28"/>
          <w:rtl/>
          <w:lang w:bidi="ar-EG"/>
        </w:rPr>
        <w:t>(</w:t>
      </w:r>
      <w:r w:rsidRPr="00201730">
        <w:rPr>
          <w:rFonts w:cs="Sakkal Majalla"/>
          <w:color w:val="000000" w:themeColor="text1"/>
          <w:szCs w:val="28"/>
          <w:rtl/>
          <w:lang w:bidi="ar-EG"/>
        </w:rPr>
        <w:t>2015 ,</w:t>
      </w:r>
      <w:proofErr w:type="spellStart"/>
      <w:r w:rsidRPr="00201730">
        <w:rPr>
          <w:rFonts w:cs="Sakkal Majalla"/>
          <w:color w:val="000000" w:themeColor="text1"/>
          <w:szCs w:val="28"/>
          <w:lang w:bidi="ar-EG"/>
        </w:rPr>
        <w:t>Cherunilam</w:t>
      </w:r>
      <w:proofErr w:type="spellEnd"/>
      <w:r w:rsidRPr="00201730">
        <w:rPr>
          <w:rFonts w:cs="Sakkal Majalla"/>
          <w:color w:val="000000" w:themeColor="text1"/>
          <w:szCs w:val="28"/>
          <w:rtl/>
          <w:lang w:bidi="ar-EG"/>
        </w:rPr>
        <w:t>)</w:t>
      </w:r>
    </w:p>
    <w:p w14:paraId="6EFBD030" w14:textId="77777777" w:rsidR="00393CAA" w:rsidRPr="004F4904" w:rsidRDefault="00393CAA" w:rsidP="00393CAA">
      <w:pPr>
        <w:pStyle w:val="a3"/>
        <w:numPr>
          <w:ilvl w:val="0"/>
          <w:numId w:val="26"/>
        </w:numPr>
        <w:spacing w:before="100" w:beforeAutospacing="1" w:after="100" w:afterAutospacing="1"/>
        <w:ind w:left="423"/>
        <w:rPr>
          <w:rFonts w:cs="Sakkal Majalla"/>
          <w:b/>
          <w:bCs/>
          <w:color w:val="000000" w:themeColor="text1"/>
          <w:szCs w:val="28"/>
          <w:rtl/>
          <w:lang w:bidi="ar-EG"/>
        </w:rPr>
      </w:pPr>
      <w:r w:rsidRPr="004F4904">
        <w:rPr>
          <w:rFonts w:cs="Sakkal Majalla" w:hint="cs"/>
          <w:b/>
          <w:bCs/>
          <w:color w:val="000000" w:themeColor="text1"/>
          <w:szCs w:val="28"/>
          <w:rtl/>
          <w:lang w:bidi="ar-EG"/>
        </w:rPr>
        <w:t xml:space="preserve">ثانياً: </w:t>
      </w:r>
      <w:r w:rsidRPr="004F4904">
        <w:rPr>
          <w:rFonts w:cs="Sakkal Majalla"/>
          <w:b/>
          <w:bCs/>
          <w:color w:val="000000" w:themeColor="text1"/>
          <w:szCs w:val="28"/>
          <w:rtl/>
          <w:lang w:bidi="ar-EG"/>
        </w:rPr>
        <w:t>المسح البيني الداخلي للمنظمة</w:t>
      </w:r>
    </w:p>
    <w:p w14:paraId="4D6EC277"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t xml:space="preserve">ويتمثل بجميع العوامل والقوى التي تقع داخل إطار المنظمة والتي يكون لها علاقة مباشرة في أدائها، وترتبط مكوناتها إلى حد كبير بأنشطتها مثل المكونات التنظيمية، والمكونات المادية، والمكونات المعرفية، ويهدف تحليل البيئة الداخلية لمعرفة نواحي الضعف والقوة في منظمات الأعمال، وبناء على ذلك يكون باستطاعتها تحديد قدراتها الراهنة، والتي قد تغدو محدداً لكيفية اغتنام الفرص والحد من التهديدات المعيقة لها في محيط البيئة الخارجية </w:t>
      </w:r>
      <w:r w:rsidRPr="00201730">
        <w:rPr>
          <w:rFonts w:cs="Sakkal Majalla" w:hint="cs"/>
          <w:color w:val="000000" w:themeColor="text1"/>
          <w:szCs w:val="28"/>
          <w:rtl/>
          <w:lang w:bidi="ar-EG"/>
        </w:rPr>
        <w:t>(</w:t>
      </w:r>
      <w:r w:rsidRPr="00201730">
        <w:rPr>
          <w:rFonts w:cs="Sakkal Majalla"/>
          <w:color w:val="000000" w:themeColor="text1"/>
          <w:szCs w:val="28"/>
          <w:rtl/>
          <w:lang w:bidi="ar-EG"/>
        </w:rPr>
        <w:t>الشريف ومحلب (2015) وتتكون البيئة الداخلية للمنظمات من العناصر الآتية:</w:t>
      </w:r>
    </w:p>
    <w:p w14:paraId="2D2720FB"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t>الهيكل التنظيمي (</w:t>
      </w:r>
      <w:r w:rsidRPr="00201730">
        <w:rPr>
          <w:rFonts w:cs="Sakkal Majalla"/>
          <w:color w:val="000000" w:themeColor="text1"/>
          <w:szCs w:val="28"/>
          <w:lang w:bidi="ar-EG"/>
        </w:rPr>
        <w:t>Structure</w:t>
      </w:r>
      <w:r w:rsidRPr="00201730">
        <w:rPr>
          <w:rFonts w:cs="Sakkal Majalla"/>
          <w:color w:val="000000" w:themeColor="text1"/>
          <w:szCs w:val="28"/>
          <w:rtl/>
          <w:lang w:bidi="ar-EG"/>
        </w:rPr>
        <w:t>) ويمكن اعتباره بأنه شبكة تنظيمية تحدد خطوط الاتصال والسلطة وأدوار الأفراد تبعاً للتقسيمات الإدارية العمودية والأفقية، والتي تعمل معاً من أجل إحراز الأهداف الاستراتيجية النهائية بشكل كفؤ، ويجري من خلالها تنفيذ المهام المطلوبة بفعالية عالية، وتنفيذ الخطط الاستراتيجية واتخاذ القرارات حريم، 2020)</w:t>
      </w:r>
    </w:p>
    <w:p w14:paraId="5128F72D"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t>الثقافة التنظيمية (</w:t>
      </w:r>
      <w:r w:rsidRPr="00201730">
        <w:rPr>
          <w:rFonts w:cs="Sakkal Majalla"/>
          <w:color w:val="000000" w:themeColor="text1"/>
          <w:szCs w:val="28"/>
          <w:lang w:bidi="ar-EG"/>
        </w:rPr>
        <w:t>Culture</w:t>
      </w:r>
      <w:r w:rsidRPr="00201730">
        <w:rPr>
          <w:rFonts w:cs="Sakkal Majalla"/>
          <w:color w:val="000000" w:themeColor="text1"/>
          <w:szCs w:val="28"/>
          <w:rtl/>
          <w:lang w:bidi="ar-EG"/>
        </w:rPr>
        <w:t xml:space="preserve">)، تعبر عن التراكيب البنيوية من المعاني والسمات وتتألف من المعتقدات والأعراف والقيم التنظيمية، والتي يجب أن تتميز بها المنظمات، حتى تصنف بأنها منظمة تقوم على أساس ثابت ونظام خاص بها، وأنه باستطاعتها الوصول إلى نتائج ومخرجات إيجابية، تعتمد في تحقيقها على مدى نجاح الخطة التنظيمية التي ترتكز عليها، مما يساهم في تطوير وتمكين أعضاء التنظيم في شتى المجالات المهنية (الرواشدة </w:t>
      </w:r>
      <w:r w:rsidRPr="00201730">
        <w:rPr>
          <w:rFonts w:cs="Sakkal Majalla" w:hint="cs"/>
          <w:color w:val="000000" w:themeColor="text1"/>
          <w:szCs w:val="28"/>
          <w:rtl/>
          <w:lang w:bidi="ar-EG"/>
        </w:rPr>
        <w:t>،</w:t>
      </w:r>
      <w:r w:rsidRPr="00201730">
        <w:rPr>
          <w:rFonts w:cs="Sakkal Majalla"/>
          <w:color w:val="000000" w:themeColor="text1"/>
          <w:szCs w:val="28"/>
          <w:rtl/>
          <w:lang w:bidi="ar-EG"/>
        </w:rPr>
        <w:t>2019</w:t>
      </w:r>
      <w:r w:rsidRPr="00201730">
        <w:rPr>
          <w:rFonts w:cs="Sakkal Majalla" w:hint="cs"/>
          <w:color w:val="000000" w:themeColor="text1"/>
          <w:szCs w:val="28"/>
          <w:rtl/>
          <w:lang w:bidi="ar-EG"/>
        </w:rPr>
        <w:t>)</w:t>
      </w:r>
    </w:p>
    <w:p w14:paraId="2B9F69D1"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lastRenderedPageBreak/>
        <w:tab/>
        <w:t>الموارد المتاحة  : ويقصد بها أصول المنظمة وتتألف من أصول مادية وأصول تنظيمية، وأصول بشرية تشتمل على المعرفة والمهارات والقدرات والمواهب الإدارية، وتعد موارد المنظمة مرتكزاً في صياغة استراتيجيتها، حيث يتم تخصيصها بشكل كفؤ في سبيل تحقيق الأهداف الاستراتيجية المرجوة وميزتها التنافسية (2020 ,</w:t>
      </w:r>
      <w:proofErr w:type="spellStart"/>
      <w:r w:rsidRPr="00201730">
        <w:rPr>
          <w:rFonts w:cs="Sakkal Majalla"/>
          <w:color w:val="000000" w:themeColor="text1"/>
          <w:szCs w:val="28"/>
          <w:lang w:bidi="ar-EG"/>
        </w:rPr>
        <w:t>Phina</w:t>
      </w:r>
      <w:proofErr w:type="spellEnd"/>
      <w:r w:rsidRPr="00201730">
        <w:rPr>
          <w:rFonts w:cs="Sakkal Majalla"/>
          <w:color w:val="000000" w:themeColor="text1"/>
          <w:szCs w:val="28"/>
          <w:rtl/>
          <w:lang w:bidi="ar-EG"/>
        </w:rPr>
        <w:t>)</w:t>
      </w:r>
    </w:p>
    <w:p w14:paraId="1DAB430E"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r>
      <w:r w:rsidRPr="00201730">
        <w:rPr>
          <w:rFonts w:cs="Sakkal Majalla" w:hint="cs"/>
          <w:color w:val="000000" w:themeColor="text1"/>
          <w:szCs w:val="28"/>
          <w:rtl/>
          <w:lang w:bidi="ar-EG"/>
        </w:rPr>
        <w:t>ويرى الباحث</w:t>
      </w:r>
      <w:r w:rsidRPr="00201730">
        <w:rPr>
          <w:rFonts w:cs="Sakkal Majalla"/>
          <w:color w:val="000000" w:themeColor="text1"/>
          <w:szCs w:val="28"/>
          <w:rtl/>
          <w:lang w:bidi="ar-EG"/>
        </w:rPr>
        <w:t xml:space="preserve"> أن البيئة بشقيها جزء لا يتجزأ عن منظمات الأعمال، وأن المنظمات لا ينبغي أن تترك صياغة استراتيجياتها للصدفة دون تبني تدابير مبكرة تتمثل بالمسح البيني، والذي يساعدها في الوصول إلى نقطة تناظر وتماثل استراتيجي بين القوى الاستراتيجية في البيئة الخارجية وفي البيئة الداخلية للمنظمة، وذلك من خلال جمع أكبر قدر من المعلومات، وتحليلها بطريقة ممنهجة تجعل بمقدورها توقع القوى المؤثرة فيها، والإدراك الصريح الإمكانياتها الداخلية المتوفرة، وحشد وتجهيز تلك الإمكانيات المعالجة مسببات وهنها وضعفها الداخلي، ولتستشعر بها المهددات والمعوقات الخارجية التي قد تؤدي إلى انحدار في مسيرتها نحو النجاح، الأمر الذي سيجعل منها منظمة يقظة في تعاملها مع البيئة، وبارعة في استكشاف فرص التسويق والمنافسة المحيطة واستغلالها بشكل يسهم في صياغة استراتيجية ناجحة تمكنها من إحراز أهدافها الاستراتيجية ودوام عطائها ونموها وتقليص الفجوة بين الواقعين الحالي والمنظور.</w:t>
      </w:r>
    </w:p>
    <w:p w14:paraId="4E38388B" w14:textId="77777777" w:rsidR="00393CAA" w:rsidRPr="00201730" w:rsidRDefault="00393CAA" w:rsidP="00393CAA">
      <w:pPr>
        <w:spacing w:before="100" w:beforeAutospacing="1" w:after="100" w:afterAutospacing="1"/>
        <w:ind w:left="0" w:firstLine="0"/>
        <w:outlineLvl w:val="2"/>
        <w:rPr>
          <w:rFonts w:cs="Sakkal Majalla"/>
          <w:b/>
          <w:bCs/>
          <w:color w:val="000000" w:themeColor="text1"/>
          <w:sz w:val="32"/>
          <w:szCs w:val="32"/>
          <w:rtl/>
          <w:lang w:bidi="ar-EG"/>
        </w:rPr>
      </w:pPr>
      <w:bookmarkStart w:id="49" w:name="_Toc172390346"/>
      <w:bookmarkStart w:id="50" w:name="_Toc180328838"/>
      <w:r w:rsidRPr="00201730">
        <w:rPr>
          <w:rFonts w:cs="Sakkal Majalla" w:hint="cs"/>
          <w:b/>
          <w:bCs/>
          <w:color w:val="000000" w:themeColor="text1"/>
          <w:sz w:val="32"/>
          <w:szCs w:val="32"/>
          <w:rtl/>
          <w:lang w:bidi="ar-EG"/>
        </w:rPr>
        <w:t xml:space="preserve">6.1.2 </w:t>
      </w:r>
      <w:r w:rsidRPr="00201730">
        <w:rPr>
          <w:rFonts w:cs="Sakkal Majalla"/>
          <w:b/>
          <w:bCs/>
          <w:color w:val="000000" w:themeColor="text1"/>
          <w:sz w:val="32"/>
          <w:szCs w:val="32"/>
          <w:rtl/>
          <w:lang w:bidi="ar-EG"/>
        </w:rPr>
        <w:t xml:space="preserve">صياغة الاستراتيجية </w:t>
      </w:r>
      <w:r w:rsidRPr="00201730">
        <w:rPr>
          <w:rFonts w:cs="Sakkal Majalla" w:hint="cs"/>
          <w:b/>
          <w:bCs/>
          <w:color w:val="000000" w:themeColor="text1"/>
          <w:sz w:val="32"/>
          <w:szCs w:val="32"/>
          <w:rtl/>
          <w:lang w:bidi="ar-EG"/>
        </w:rPr>
        <w:t>:</w:t>
      </w:r>
      <w:bookmarkEnd w:id="49"/>
      <w:bookmarkEnd w:id="50"/>
    </w:p>
    <w:p w14:paraId="5DDDF8C6"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t xml:space="preserve">وتعد عملية صياغة الاستراتيجية حلقة الاتصال بين الجانبين النظري والواقعي في المنظمات والتي تؤول إلى نتائج ملموسة وذات معنى </w:t>
      </w:r>
      <w:r w:rsidRPr="00201730">
        <w:rPr>
          <w:rFonts w:cs="Sakkal Majalla" w:hint="cs"/>
          <w:color w:val="000000" w:themeColor="text1"/>
          <w:szCs w:val="28"/>
          <w:rtl/>
          <w:lang w:bidi="ar-EG"/>
        </w:rPr>
        <w:t>(</w:t>
      </w:r>
      <w:r w:rsidRPr="00201730">
        <w:rPr>
          <w:rFonts w:cs="Sakkal Majalla"/>
          <w:color w:val="000000" w:themeColor="text1"/>
          <w:szCs w:val="28"/>
          <w:rtl/>
          <w:lang w:bidi="ar-EG"/>
        </w:rPr>
        <w:t>الغالبي و ادريس</w:t>
      </w:r>
      <w:r w:rsidRPr="00201730">
        <w:rPr>
          <w:rFonts w:cs="Sakkal Majalla" w:hint="cs"/>
          <w:color w:val="000000" w:themeColor="text1"/>
          <w:szCs w:val="28"/>
          <w:rtl/>
          <w:lang w:bidi="ar-EG"/>
        </w:rPr>
        <w:t>،</w:t>
      </w:r>
      <w:r w:rsidRPr="00201730">
        <w:rPr>
          <w:rFonts w:cs="Sakkal Majalla"/>
          <w:color w:val="000000" w:themeColor="text1"/>
          <w:szCs w:val="28"/>
          <w:rtl/>
          <w:lang w:bidi="ar-EG"/>
        </w:rPr>
        <w:t xml:space="preserve"> 2015)، وتمر صياغة الخطة الاستراتيجية للمنظمة بخطوات تتابعية ومؤدية إلى تنفيذ الاستراتيجية، يمكن توضيحها كالاتي:</w:t>
      </w:r>
    </w:p>
    <w:p w14:paraId="279D9A53"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t xml:space="preserve">رؤية المنظمة  حيث تقوم معظم منظمات الأعمال بصياغة رؤية استراتيجية تعد بمثابة أدلة تأسيسية في تحديد أهداف المنظمة، وتأتي صياغة الرؤية في أولى خطوات صباغة الاستراتيجية، وتعبر الرؤية عن الطموحات والأمال التي ترنو المنظمة للوصول لها على المدى البعيد أي أنها ذات توجه مستقبلي وقبول واسع لدى موظفي المنظمة </w:t>
      </w:r>
      <w:r w:rsidRPr="00201730">
        <w:rPr>
          <w:rFonts w:cs="Sakkal Majalla" w:hint="cs"/>
          <w:color w:val="000000" w:themeColor="text1"/>
          <w:szCs w:val="28"/>
          <w:rtl/>
          <w:lang w:bidi="ar-EG"/>
        </w:rPr>
        <w:t>(</w:t>
      </w:r>
      <w:r w:rsidRPr="00201730">
        <w:rPr>
          <w:rFonts w:cs="Sakkal Majalla"/>
          <w:color w:val="000000" w:themeColor="text1"/>
          <w:szCs w:val="28"/>
          <w:rtl/>
          <w:lang w:bidi="ar-EG"/>
        </w:rPr>
        <w:t xml:space="preserve">عبد الرزاق وسلمان </w:t>
      </w:r>
      <w:r w:rsidRPr="00201730">
        <w:rPr>
          <w:rFonts w:cs="Sakkal Majalla" w:hint="cs"/>
          <w:color w:val="000000" w:themeColor="text1"/>
          <w:szCs w:val="28"/>
          <w:rtl/>
          <w:lang w:bidi="ar-EG"/>
        </w:rPr>
        <w:t xml:space="preserve">، </w:t>
      </w:r>
      <w:r w:rsidRPr="00201730">
        <w:rPr>
          <w:rFonts w:cs="Sakkal Majalla"/>
          <w:color w:val="000000" w:themeColor="text1"/>
          <w:szCs w:val="28"/>
          <w:rtl/>
          <w:lang w:bidi="ar-EG"/>
        </w:rPr>
        <w:t>2019)</w:t>
      </w:r>
    </w:p>
    <w:p w14:paraId="6436262F"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lastRenderedPageBreak/>
        <w:tab/>
        <w:t>رسالة المنظمة  وتعبر عن سياق عمل المنظمة وعملياتها وإمكانياتها، بحيث تعكس صورتها التي ترغب الظهور بها أمام الأطراف المستفيدة منها من خلال منتوجاتها وخدماتها وأسواقها</w:t>
      </w:r>
      <w:r w:rsidRPr="00201730">
        <w:rPr>
          <w:rFonts w:cs="Sakkal Majalla" w:hint="cs"/>
          <w:color w:val="000000" w:themeColor="text1"/>
          <w:szCs w:val="28"/>
          <w:rtl/>
          <w:lang w:bidi="ar-EG"/>
        </w:rPr>
        <w:t>.</w:t>
      </w:r>
      <w:r w:rsidRPr="00201730">
        <w:rPr>
          <w:rFonts w:cs="Sakkal Majalla"/>
          <w:color w:val="000000" w:themeColor="text1"/>
          <w:szCs w:val="28"/>
          <w:rtl/>
          <w:lang w:bidi="ar-EG"/>
        </w:rPr>
        <w:t xml:space="preserve"> </w:t>
      </w:r>
      <w:r w:rsidRPr="00201730">
        <w:rPr>
          <w:rFonts w:cs="Sakkal Majalla" w:hint="cs"/>
          <w:color w:val="000000" w:themeColor="text1"/>
          <w:szCs w:val="28"/>
          <w:rtl/>
          <w:lang w:bidi="ar-EG"/>
        </w:rPr>
        <w:t>(</w:t>
      </w:r>
      <w:r w:rsidRPr="00201730">
        <w:rPr>
          <w:rFonts w:cs="Sakkal Majalla"/>
          <w:color w:val="000000" w:themeColor="text1"/>
          <w:szCs w:val="28"/>
          <w:rtl/>
          <w:lang w:bidi="ar-EG"/>
        </w:rPr>
        <w:t>القطامين</w:t>
      </w:r>
      <w:r w:rsidRPr="00201730">
        <w:rPr>
          <w:rFonts w:cs="Sakkal Majalla" w:hint="cs"/>
          <w:color w:val="000000" w:themeColor="text1"/>
          <w:szCs w:val="28"/>
          <w:rtl/>
          <w:lang w:bidi="ar-EG"/>
        </w:rPr>
        <w:t>،</w:t>
      </w:r>
      <w:r w:rsidRPr="00201730">
        <w:rPr>
          <w:rFonts w:cs="Sakkal Majalla"/>
          <w:color w:val="000000" w:themeColor="text1"/>
          <w:szCs w:val="28"/>
          <w:rtl/>
          <w:lang w:bidi="ar-EG"/>
        </w:rPr>
        <w:t xml:space="preserve"> 2019)</w:t>
      </w:r>
    </w:p>
    <w:p w14:paraId="0C63D695"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t>الأهداف الاستراتيجية  ترتبط الأهداف الاستراتيجية مباشرة برسالة المنظمة ورؤيتها، وتعد الركيزة التي يستند عليها متخذو القرارات في المنظمة لتوسيع الأنشطة وتطويرها، حيث تسعى المنظمة إلى تحويلها لأهداف تفصيلية بعد غربلة وتحديد البدائل المتاحة، وتحقيقها خلال الفترة المخصصة للخطة الاستراتيجية</w:t>
      </w:r>
      <w:r w:rsidRPr="00201730">
        <w:rPr>
          <w:rFonts w:cs="Sakkal Majalla" w:hint="cs"/>
          <w:color w:val="000000" w:themeColor="text1"/>
          <w:szCs w:val="28"/>
          <w:rtl/>
          <w:lang w:bidi="ar-EG"/>
        </w:rPr>
        <w:t>.</w:t>
      </w:r>
    </w:p>
    <w:p w14:paraId="6D2BCF1E"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t>وضع السياسات والمبادئ التوجيهية (</w:t>
      </w:r>
      <w:r w:rsidRPr="00201730">
        <w:rPr>
          <w:rFonts w:cs="Sakkal Majalla"/>
          <w:color w:val="000000" w:themeColor="text1"/>
          <w:szCs w:val="28"/>
          <w:lang w:bidi="ar-EG"/>
        </w:rPr>
        <w:t>Policies</w:t>
      </w:r>
      <w:r w:rsidRPr="00201730">
        <w:rPr>
          <w:rFonts w:cs="Sakkal Majalla"/>
          <w:color w:val="000000" w:themeColor="text1"/>
          <w:szCs w:val="28"/>
          <w:rtl/>
          <w:lang w:bidi="ar-EG"/>
        </w:rPr>
        <w:t xml:space="preserve">): يقصد بالسياسات بأنها تلك الأطر التي من شأنها الإسهام في تحديد التوجهات العمليات صنع واعتماد القرارات وتأدية المهام ومزاولة الصلاحيات والسلطات، وعليه يمكن اعتبارها حلقة تربط بين عمليتي الصباغة والتنفيذ (موسي وشين، </w:t>
      </w:r>
      <w:r w:rsidRPr="00201730">
        <w:rPr>
          <w:rFonts w:cs="Sakkal Majalla" w:hint="cs"/>
          <w:color w:val="000000" w:themeColor="text1"/>
          <w:szCs w:val="28"/>
          <w:rtl/>
          <w:lang w:bidi="ar-EG"/>
        </w:rPr>
        <w:t>2017)</w:t>
      </w:r>
    </w:p>
    <w:p w14:paraId="44B5AC8E"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r>
      <w:r w:rsidRPr="00201730">
        <w:rPr>
          <w:rFonts w:cs="Sakkal Majalla" w:hint="cs"/>
          <w:color w:val="000000" w:themeColor="text1"/>
          <w:szCs w:val="28"/>
          <w:rtl/>
          <w:lang w:bidi="ar-EG"/>
        </w:rPr>
        <w:t>ومما سبق يرى الباحث</w:t>
      </w:r>
      <w:r w:rsidRPr="00201730">
        <w:rPr>
          <w:rFonts w:cs="Sakkal Majalla"/>
          <w:color w:val="000000" w:themeColor="text1"/>
          <w:szCs w:val="28"/>
          <w:rtl/>
          <w:lang w:bidi="ar-EG"/>
        </w:rPr>
        <w:t xml:space="preserve"> أن مرحلة صياغة الاستراتيجية تعزز قدرة المنظمات على تحقيق أهدافها، وذلك من خلال ترجمة طموحاتها ورغباتها إلى رؤية ورسالة وأفكار قابلة للتنفيذ، من خلال اختيار الاستراتيجية المناسبة من بين البدائل الاستراتيجية وبما يتناسب مع وضع المنظمة الراهن ونتائج تحليل المعلومات التي تم جمعها عن البيئة الخارجية، وكذلك وضع السياسات اللازمة للبدء في عملية التنفيذ الاستراتيجي</w:t>
      </w:r>
      <w:r w:rsidRPr="00201730">
        <w:rPr>
          <w:rFonts w:cs="Sakkal Majalla" w:hint="cs"/>
          <w:color w:val="000000" w:themeColor="text1"/>
          <w:szCs w:val="28"/>
          <w:rtl/>
          <w:lang w:bidi="ar-EG"/>
        </w:rPr>
        <w:t>.</w:t>
      </w:r>
    </w:p>
    <w:p w14:paraId="08A9AAC4" w14:textId="77777777" w:rsidR="00393CAA" w:rsidRPr="004F4904" w:rsidRDefault="00393CAA" w:rsidP="00393CAA">
      <w:pPr>
        <w:spacing w:before="100" w:beforeAutospacing="1" w:after="100" w:afterAutospacing="1"/>
        <w:ind w:left="0" w:firstLine="0"/>
        <w:outlineLvl w:val="2"/>
        <w:rPr>
          <w:rFonts w:cs="Sakkal Majalla"/>
          <w:b/>
          <w:bCs/>
          <w:color w:val="000000" w:themeColor="text1"/>
          <w:sz w:val="32"/>
          <w:szCs w:val="32"/>
          <w:rtl/>
          <w:lang w:bidi="ar-EG"/>
        </w:rPr>
      </w:pPr>
      <w:bookmarkStart w:id="51" w:name="_Toc172390347"/>
      <w:bookmarkStart w:id="52" w:name="_Toc180328839"/>
      <w:r w:rsidRPr="004F4904">
        <w:rPr>
          <w:rFonts w:cs="Sakkal Majalla" w:hint="cs"/>
          <w:b/>
          <w:bCs/>
          <w:color w:val="000000" w:themeColor="text1"/>
          <w:sz w:val="32"/>
          <w:szCs w:val="32"/>
          <w:rtl/>
          <w:lang w:bidi="ar-EG"/>
        </w:rPr>
        <w:t xml:space="preserve">7.1.2 </w:t>
      </w:r>
      <w:r w:rsidRPr="004F4904">
        <w:rPr>
          <w:rFonts w:cs="Sakkal Majalla"/>
          <w:b/>
          <w:bCs/>
          <w:color w:val="000000" w:themeColor="text1"/>
          <w:sz w:val="32"/>
          <w:szCs w:val="32"/>
          <w:rtl/>
          <w:lang w:bidi="ar-EG"/>
        </w:rPr>
        <w:t>تنفيذ الاستراتيجية</w:t>
      </w:r>
      <w:r w:rsidRPr="004F4904">
        <w:rPr>
          <w:rFonts w:cs="Sakkal Majalla" w:hint="cs"/>
          <w:b/>
          <w:bCs/>
          <w:color w:val="000000" w:themeColor="text1"/>
          <w:sz w:val="32"/>
          <w:szCs w:val="32"/>
          <w:rtl/>
          <w:lang w:bidi="ar-EG"/>
        </w:rPr>
        <w:t>:</w:t>
      </w:r>
      <w:bookmarkEnd w:id="51"/>
      <w:bookmarkEnd w:id="52"/>
    </w:p>
    <w:p w14:paraId="7008D93F" w14:textId="77777777" w:rsidR="00393CAA" w:rsidRPr="00201730" w:rsidRDefault="00393CAA" w:rsidP="00393CAA">
      <w:pPr>
        <w:spacing w:before="100" w:beforeAutospacing="1" w:after="100" w:afterAutospacing="1"/>
        <w:ind w:left="0" w:firstLine="0"/>
        <w:rPr>
          <w:rFonts w:cs="Sakkal Majalla"/>
          <w:color w:val="000000" w:themeColor="text1"/>
          <w:szCs w:val="28"/>
          <w:lang w:bidi="ar-EG"/>
        </w:rPr>
      </w:pPr>
      <w:r w:rsidRPr="00201730">
        <w:rPr>
          <w:rFonts w:cs="Sakkal Majalla"/>
          <w:color w:val="000000" w:themeColor="text1"/>
          <w:szCs w:val="28"/>
          <w:rtl/>
          <w:lang w:bidi="ar-EG"/>
        </w:rPr>
        <w:tab/>
        <w:t>وفي هذه المرحلة يتم نقل الاستراتيجية من الحيز النظري إلى الحيز التطبيقي، بوضع الاستراتيجية المختارة للمنظمة موضع التنفيذ وتتضمن في طياتها مستلزمات تشمل تصميم الهيكل التنظيمي، وتوزيع الموارد وتطوير عملية صنع القرار، وإدارة الموارد البشرية (2020 ,</w:t>
      </w:r>
      <w:r w:rsidRPr="00201730">
        <w:rPr>
          <w:rFonts w:cs="Sakkal Majalla"/>
          <w:color w:val="000000" w:themeColor="text1"/>
          <w:szCs w:val="28"/>
          <w:lang w:bidi="ar-EG"/>
        </w:rPr>
        <w:t>Ibrahim &amp; Musa</w:t>
      </w:r>
      <w:r w:rsidRPr="00201730">
        <w:rPr>
          <w:rFonts w:cs="Sakkal Majalla"/>
          <w:color w:val="000000" w:themeColor="text1"/>
          <w:szCs w:val="28"/>
          <w:rtl/>
          <w:lang w:bidi="ar-EG"/>
        </w:rPr>
        <w:t>)</w:t>
      </w:r>
    </w:p>
    <w:p w14:paraId="1E8340FF"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t>وفي هذا السياق تجدر الإشارة إلى نموذج العناصر الإدارية السبعة اللازمة لإنجاح عملية التنفيذ الاستراتيجي، والذي ابتدعته شركة ماكينزي الاستشارية، وأطلقت عليه مسمى (</w:t>
      </w:r>
      <w:r w:rsidRPr="00201730">
        <w:rPr>
          <w:rFonts w:cs="Sakkal Majalla"/>
          <w:color w:val="000000" w:themeColor="text1"/>
          <w:szCs w:val="28"/>
          <w:lang w:bidi="ar-EG"/>
        </w:rPr>
        <w:t>McKinsey S Framework</w:t>
      </w:r>
      <w:r w:rsidRPr="00201730">
        <w:rPr>
          <w:rFonts w:cs="Sakkal Majalla"/>
          <w:color w:val="000000" w:themeColor="text1"/>
          <w:szCs w:val="28"/>
          <w:rtl/>
          <w:lang w:bidi="ar-EG"/>
        </w:rPr>
        <w:t xml:space="preserve">)، حيث يتضمن سبعة عناصر لها إسهاماتها في تنفيذ الاستراتيجية المعتمدة بشكل كفؤ </w:t>
      </w:r>
      <w:r w:rsidRPr="00201730">
        <w:rPr>
          <w:rFonts w:cs="Sakkal Majalla"/>
          <w:color w:val="000000" w:themeColor="text1"/>
          <w:szCs w:val="28"/>
          <w:rtl/>
          <w:lang w:bidi="ar-EG"/>
        </w:rPr>
        <w:lastRenderedPageBreak/>
        <w:tab/>
        <w:t>وفعال، وأكد القائمون على هذا النموذج ضرورة إعطاء جميع عناصره أهمية متساوية لتحقيق أفضل النتائج، وتتلخص هذه العناصر بالآتي:</w:t>
      </w:r>
    </w:p>
    <w:p w14:paraId="2C613AE6"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t>الهيكل  ويمثل الطريقة التي يتم بها تنظيم أقسام ووحدات الأعمال ويتضمن معلومات عن الصلاحيات والمهام والمسؤوليات فهو المخطط التنظيمي للمنظمة</w:t>
      </w:r>
      <w:r w:rsidRPr="00201730">
        <w:rPr>
          <w:rFonts w:cs="Sakkal Majalla" w:hint="cs"/>
          <w:color w:val="000000" w:themeColor="text1"/>
          <w:szCs w:val="28"/>
          <w:rtl/>
          <w:lang w:bidi="ar-EG"/>
        </w:rPr>
        <w:t xml:space="preserve"> </w:t>
      </w:r>
      <w:r w:rsidRPr="00201730">
        <w:rPr>
          <w:rFonts w:cs="Sakkal Majalla"/>
          <w:color w:val="000000" w:themeColor="text1"/>
          <w:szCs w:val="28"/>
          <w:rtl/>
          <w:lang w:bidi="ar-EG"/>
        </w:rPr>
        <w:t xml:space="preserve"> </w:t>
      </w:r>
      <w:r w:rsidRPr="00201730">
        <w:rPr>
          <w:rFonts w:cs="Sakkal Majalla" w:hint="cs"/>
          <w:color w:val="000000" w:themeColor="text1"/>
          <w:szCs w:val="28"/>
          <w:rtl/>
          <w:lang w:bidi="ar-EG"/>
        </w:rPr>
        <w:t>(</w:t>
      </w:r>
      <w:r w:rsidRPr="00201730">
        <w:rPr>
          <w:rFonts w:cs="Sakkal Majalla"/>
          <w:color w:val="000000" w:themeColor="text1"/>
          <w:szCs w:val="28"/>
          <w:lang w:bidi="ar-EG"/>
        </w:rPr>
        <w:t xml:space="preserve">Putra, Syah, </w:t>
      </w:r>
      <w:proofErr w:type="spellStart"/>
      <w:r w:rsidRPr="00201730">
        <w:rPr>
          <w:rFonts w:cs="Sakkal Majalla"/>
          <w:color w:val="000000" w:themeColor="text1"/>
          <w:szCs w:val="28"/>
          <w:lang w:bidi="ar-EG"/>
        </w:rPr>
        <w:t>Pusaka</w:t>
      </w:r>
      <w:proofErr w:type="spellEnd"/>
      <w:r w:rsidRPr="00201730">
        <w:rPr>
          <w:rFonts w:cs="Sakkal Majalla"/>
          <w:color w:val="000000" w:themeColor="text1"/>
          <w:szCs w:val="28"/>
          <w:lang w:bidi="ar-EG"/>
        </w:rPr>
        <w:t xml:space="preserve"> &amp; </w:t>
      </w:r>
      <w:proofErr w:type="spellStart"/>
      <w:r w:rsidRPr="00201730">
        <w:rPr>
          <w:rFonts w:cs="Sakkal Majalla"/>
          <w:color w:val="000000" w:themeColor="text1"/>
          <w:szCs w:val="28"/>
          <w:lang w:bidi="ar-EG"/>
        </w:rPr>
        <w:t>Indradewa</w:t>
      </w:r>
      <w:proofErr w:type="spellEnd"/>
      <w:r w:rsidRPr="00201730">
        <w:rPr>
          <w:rFonts w:cs="Sakkal Majalla"/>
          <w:color w:val="000000" w:themeColor="text1"/>
          <w:szCs w:val="28"/>
          <w:lang w:bidi="ar-EG"/>
        </w:rPr>
        <w:t>, 2019</w:t>
      </w:r>
      <w:r w:rsidRPr="00201730">
        <w:rPr>
          <w:rFonts w:cs="Sakkal Majalla" w:hint="cs"/>
          <w:color w:val="000000" w:themeColor="text1"/>
          <w:szCs w:val="28"/>
          <w:rtl/>
          <w:lang w:bidi="ar-EG"/>
        </w:rPr>
        <w:t>)</w:t>
      </w:r>
      <w:r w:rsidRPr="00201730">
        <w:rPr>
          <w:rFonts w:cs="Sakkal Majalla"/>
          <w:color w:val="000000" w:themeColor="text1"/>
          <w:szCs w:val="28"/>
          <w:rtl/>
          <w:lang w:bidi="ar-EG"/>
        </w:rPr>
        <w:t xml:space="preserve"> </w:t>
      </w:r>
      <w:r w:rsidRPr="00201730">
        <w:rPr>
          <w:rFonts w:cs="Sakkal Majalla" w:hint="cs"/>
          <w:color w:val="000000" w:themeColor="text1"/>
          <w:szCs w:val="28"/>
          <w:rtl/>
          <w:lang w:bidi="ar-EG"/>
        </w:rPr>
        <w:t>.</w:t>
      </w:r>
    </w:p>
    <w:p w14:paraId="291D4F3D" w14:textId="77777777" w:rsidR="00393CAA" w:rsidRPr="00201730" w:rsidRDefault="00393CAA" w:rsidP="00393CAA">
      <w:pPr>
        <w:spacing w:before="100" w:beforeAutospacing="1" w:after="100" w:afterAutospacing="1"/>
        <w:ind w:left="0" w:firstLine="0"/>
        <w:rPr>
          <w:rFonts w:cs="Sakkal Majalla"/>
          <w:color w:val="000000" w:themeColor="text1"/>
          <w:szCs w:val="28"/>
          <w:lang w:bidi="ar-EG"/>
        </w:rPr>
      </w:pPr>
      <w:r w:rsidRPr="00201730">
        <w:rPr>
          <w:rFonts w:cs="Sakkal Majalla"/>
          <w:color w:val="000000" w:themeColor="text1"/>
          <w:szCs w:val="28"/>
          <w:rtl/>
          <w:lang w:bidi="ar-EG"/>
        </w:rPr>
        <w:tab/>
        <w:t xml:space="preserve">الأنظمة </w:t>
      </w:r>
      <w:r w:rsidRPr="00201730">
        <w:rPr>
          <w:rFonts w:cs="Sakkal Majalla" w:hint="cs"/>
          <w:color w:val="000000" w:themeColor="text1"/>
          <w:szCs w:val="28"/>
          <w:rtl/>
          <w:lang w:bidi="ar-EG"/>
        </w:rPr>
        <w:t xml:space="preserve"> </w:t>
      </w:r>
      <w:r w:rsidRPr="00201730">
        <w:rPr>
          <w:rFonts w:cs="Sakkal Majalla"/>
          <w:color w:val="000000" w:themeColor="text1"/>
          <w:szCs w:val="28"/>
          <w:rtl/>
          <w:lang w:bidi="ar-EG"/>
        </w:rPr>
        <w:t xml:space="preserve">هي عمليات وإجراءات المنظمة، والتي تكشف عن الأنشطة اليومية وكيفية تدفقها واتخاذ القرارات وكذلك تحديد الأنظمة التي تحدد كيفية تنفيذ الأعمال ويجب أن تحوز على التركيز الرئيسي للمديرين أثناء التغيير التنظيمي </w:t>
      </w:r>
      <w:r w:rsidRPr="00201730">
        <w:rPr>
          <w:rFonts w:cs="Sakkal Majalla" w:hint="cs"/>
          <w:color w:val="000000" w:themeColor="text1"/>
          <w:szCs w:val="28"/>
          <w:rtl/>
          <w:lang w:bidi="ar-EG"/>
        </w:rPr>
        <w:t>(</w:t>
      </w:r>
      <w:r w:rsidRPr="00201730">
        <w:rPr>
          <w:rFonts w:cs="Sakkal Majalla"/>
          <w:color w:val="000000" w:themeColor="text1"/>
          <w:szCs w:val="28"/>
          <w:rtl/>
          <w:lang w:bidi="ar-EG"/>
        </w:rPr>
        <w:t xml:space="preserve"> </w:t>
      </w:r>
      <w:proofErr w:type="spellStart"/>
      <w:r w:rsidRPr="00201730">
        <w:rPr>
          <w:rFonts w:cs="Sakkal Majalla"/>
          <w:color w:val="000000" w:themeColor="text1"/>
          <w:szCs w:val="28"/>
          <w:lang w:bidi="ar-EG"/>
        </w:rPr>
        <w:t>Chareanporn</w:t>
      </w:r>
      <w:proofErr w:type="spellEnd"/>
      <w:r w:rsidRPr="00201730">
        <w:rPr>
          <w:rFonts w:cs="Sakkal Majalla"/>
          <w:color w:val="000000" w:themeColor="text1"/>
          <w:szCs w:val="28"/>
          <w:lang w:bidi="ar-EG"/>
        </w:rPr>
        <w:t xml:space="preserve">, </w:t>
      </w:r>
      <w:proofErr w:type="spellStart"/>
      <w:r w:rsidRPr="00201730">
        <w:rPr>
          <w:rFonts w:cs="Sakkal Majalla"/>
          <w:color w:val="000000" w:themeColor="text1"/>
          <w:szCs w:val="28"/>
          <w:lang w:bidi="ar-EG"/>
        </w:rPr>
        <w:t>Mingmalairaks</w:t>
      </w:r>
      <w:proofErr w:type="spellEnd"/>
      <w:r w:rsidRPr="00201730">
        <w:rPr>
          <w:rFonts w:cs="Sakkal Majalla"/>
          <w:color w:val="000000" w:themeColor="text1"/>
          <w:szCs w:val="28"/>
          <w:lang w:bidi="ar-EG"/>
        </w:rPr>
        <w:t xml:space="preserve"> &amp;  </w:t>
      </w:r>
      <w:proofErr w:type="spellStart"/>
      <w:r w:rsidRPr="00201730">
        <w:rPr>
          <w:rFonts w:cs="Sakkal Majalla"/>
          <w:color w:val="000000" w:themeColor="text1"/>
          <w:szCs w:val="28"/>
          <w:lang w:bidi="ar-EG"/>
        </w:rPr>
        <w:t>Jongsureyaphas</w:t>
      </w:r>
      <w:proofErr w:type="spellEnd"/>
      <w:r w:rsidRPr="00201730">
        <w:rPr>
          <w:rFonts w:cs="Sakkal Majalla"/>
          <w:color w:val="000000" w:themeColor="text1"/>
          <w:szCs w:val="28"/>
          <w:lang w:bidi="ar-EG"/>
        </w:rPr>
        <w:t>, 2020</w:t>
      </w:r>
      <w:r w:rsidRPr="00201730">
        <w:rPr>
          <w:rFonts w:cs="Sakkal Majalla"/>
          <w:color w:val="000000" w:themeColor="text1"/>
          <w:szCs w:val="28"/>
          <w:rtl/>
          <w:lang w:bidi="ar-EG"/>
        </w:rPr>
        <w:t>).</w:t>
      </w:r>
    </w:p>
    <w:p w14:paraId="6475AE26"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t xml:space="preserve">الاستراتيجية  وهي الخطة التي تضعها المنظمة لتحقيق ميزة تنافسية مستدامة وتحقيق النجاح التنافسي في السوق </w:t>
      </w:r>
      <w:r w:rsidRPr="00201730">
        <w:rPr>
          <w:rFonts w:cs="Sakkal Majalla"/>
          <w:color w:val="000000" w:themeColor="text1"/>
          <w:szCs w:val="28"/>
          <w:lang w:bidi="ar-EG"/>
        </w:rPr>
        <w:t>)</w:t>
      </w:r>
      <w:r w:rsidRPr="00201730">
        <w:rPr>
          <w:rFonts w:cs="Sakkal Majalla"/>
          <w:color w:val="000000" w:themeColor="text1"/>
          <w:szCs w:val="28"/>
          <w:rtl/>
          <w:lang w:bidi="ar-EG"/>
        </w:rPr>
        <w:t xml:space="preserve"> </w:t>
      </w:r>
      <w:proofErr w:type="spellStart"/>
      <w:r w:rsidRPr="00201730">
        <w:rPr>
          <w:rFonts w:cs="Sakkal Majalla"/>
          <w:color w:val="000000" w:themeColor="text1"/>
          <w:szCs w:val="28"/>
          <w:lang w:bidi="ar-EG"/>
        </w:rPr>
        <w:t>Gechkova</w:t>
      </w:r>
      <w:proofErr w:type="spellEnd"/>
      <w:r w:rsidRPr="00201730">
        <w:rPr>
          <w:rFonts w:cs="Sakkal Majalla"/>
          <w:color w:val="000000" w:themeColor="text1"/>
          <w:szCs w:val="28"/>
          <w:lang w:bidi="ar-EG"/>
        </w:rPr>
        <w:t xml:space="preserve">  &amp;      </w:t>
      </w:r>
      <w:proofErr w:type="spellStart"/>
      <w:r w:rsidRPr="00201730">
        <w:rPr>
          <w:rFonts w:cs="Sakkal Majalla"/>
          <w:color w:val="000000" w:themeColor="text1"/>
          <w:szCs w:val="28"/>
          <w:lang w:bidi="ar-EG"/>
        </w:rPr>
        <w:t>Kaleeva</w:t>
      </w:r>
      <w:proofErr w:type="spellEnd"/>
      <w:r w:rsidRPr="00201730">
        <w:rPr>
          <w:rFonts w:cs="Sakkal Majalla"/>
          <w:color w:val="000000" w:themeColor="text1"/>
          <w:szCs w:val="28"/>
          <w:lang w:bidi="ar-EG"/>
        </w:rPr>
        <w:t>, 2020</w:t>
      </w:r>
      <w:r w:rsidRPr="00201730">
        <w:rPr>
          <w:rFonts w:cs="Sakkal Majalla"/>
          <w:color w:val="000000" w:themeColor="text1"/>
          <w:szCs w:val="28"/>
          <w:rtl/>
          <w:lang w:bidi="ar-EG"/>
        </w:rPr>
        <w:t>).</w:t>
      </w:r>
    </w:p>
    <w:p w14:paraId="11A6E397"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t>النمط الإداري  يمثل النمط الطريقة التي تدار بها المنظمة من قبل كبار المديرين، وكيف يتفاعلون، وما هي الإجراءات التي يتخذونها</w:t>
      </w:r>
      <w:r w:rsidRPr="00201730">
        <w:rPr>
          <w:rFonts w:cs="Sakkal Majalla" w:hint="cs"/>
          <w:color w:val="000000" w:themeColor="text1"/>
          <w:szCs w:val="28"/>
          <w:rtl/>
          <w:lang w:bidi="ar-EG"/>
        </w:rPr>
        <w:t xml:space="preserve"> </w:t>
      </w:r>
      <w:r w:rsidRPr="00201730">
        <w:rPr>
          <w:rFonts w:cs="Sakkal Majalla"/>
          <w:color w:val="000000" w:themeColor="text1"/>
          <w:szCs w:val="28"/>
          <w:rtl/>
          <w:lang w:bidi="ar-EG"/>
        </w:rPr>
        <w:t>وقيمتها الرمزية</w:t>
      </w:r>
      <w:r w:rsidRPr="00201730">
        <w:rPr>
          <w:rFonts w:cs="Sakkal Majalla" w:hint="cs"/>
          <w:color w:val="000000" w:themeColor="text1"/>
          <w:szCs w:val="28"/>
          <w:rtl/>
          <w:lang w:bidi="ar-EG"/>
        </w:rPr>
        <w:t xml:space="preserve"> </w:t>
      </w:r>
      <w:r w:rsidRPr="00201730">
        <w:rPr>
          <w:rFonts w:cs="Sakkal Majalla"/>
          <w:color w:val="000000" w:themeColor="text1"/>
          <w:szCs w:val="28"/>
          <w:rtl/>
          <w:lang w:bidi="ar-EG"/>
        </w:rPr>
        <w:t xml:space="preserve"> </w:t>
      </w:r>
      <w:r w:rsidRPr="00201730">
        <w:rPr>
          <w:rFonts w:cs="Sakkal Majalla" w:hint="cs"/>
          <w:color w:val="000000" w:themeColor="text1"/>
          <w:szCs w:val="28"/>
          <w:rtl/>
          <w:lang w:bidi="ar-EG"/>
        </w:rPr>
        <w:t>(</w:t>
      </w:r>
      <w:proofErr w:type="spellStart"/>
      <w:r w:rsidRPr="00201730">
        <w:rPr>
          <w:rFonts w:cs="Sakkal Majalla"/>
          <w:color w:val="000000" w:themeColor="text1"/>
          <w:szCs w:val="28"/>
          <w:lang w:bidi="ar-EG"/>
        </w:rPr>
        <w:t>Widiantoro</w:t>
      </w:r>
      <w:proofErr w:type="spellEnd"/>
      <w:r w:rsidRPr="00201730">
        <w:rPr>
          <w:rFonts w:cs="Sakkal Majalla"/>
          <w:color w:val="000000" w:themeColor="text1"/>
          <w:szCs w:val="28"/>
          <w:lang w:bidi="ar-EG"/>
        </w:rPr>
        <w:t xml:space="preserve">, </w:t>
      </w:r>
      <w:proofErr w:type="spellStart"/>
      <w:r w:rsidRPr="00201730">
        <w:rPr>
          <w:rFonts w:cs="Sakkal Majalla"/>
          <w:color w:val="000000" w:themeColor="text1"/>
          <w:szCs w:val="28"/>
          <w:lang w:bidi="ar-EG"/>
        </w:rPr>
        <w:t>Herawaty</w:t>
      </w:r>
      <w:proofErr w:type="spellEnd"/>
      <w:r w:rsidRPr="00201730">
        <w:rPr>
          <w:rFonts w:cs="Sakkal Majalla"/>
          <w:color w:val="000000" w:themeColor="text1"/>
          <w:szCs w:val="28"/>
          <w:lang w:bidi="ar-EG"/>
        </w:rPr>
        <w:t xml:space="preserve">, Rizal &amp; </w:t>
      </w:r>
      <w:proofErr w:type="spellStart"/>
      <w:r w:rsidRPr="00201730">
        <w:rPr>
          <w:rFonts w:cs="Sakkal Majalla"/>
          <w:color w:val="000000" w:themeColor="text1"/>
          <w:szCs w:val="28"/>
          <w:lang w:bidi="ar-EG"/>
        </w:rPr>
        <w:t>Fitriyana</w:t>
      </w:r>
      <w:proofErr w:type="spellEnd"/>
      <w:r w:rsidRPr="00201730">
        <w:rPr>
          <w:rFonts w:cs="Sakkal Majalla"/>
          <w:color w:val="000000" w:themeColor="text1"/>
          <w:szCs w:val="28"/>
          <w:lang w:bidi="ar-EG"/>
        </w:rPr>
        <w:t xml:space="preserve"> 2020</w:t>
      </w:r>
      <w:r w:rsidRPr="00201730">
        <w:rPr>
          <w:rFonts w:cs="Sakkal Majalla" w:hint="cs"/>
          <w:color w:val="000000" w:themeColor="text1"/>
          <w:szCs w:val="28"/>
          <w:rtl/>
          <w:lang w:bidi="ar-EG"/>
        </w:rPr>
        <w:t>)</w:t>
      </w:r>
      <w:r w:rsidRPr="00201730">
        <w:rPr>
          <w:rFonts w:cs="Sakkal Majalla"/>
          <w:color w:val="000000" w:themeColor="text1"/>
          <w:szCs w:val="28"/>
          <w:rtl/>
          <w:lang w:bidi="ar-EG"/>
        </w:rPr>
        <w:t xml:space="preserve"> </w:t>
      </w:r>
      <w:r w:rsidRPr="00201730">
        <w:rPr>
          <w:rFonts w:cs="Sakkal Majalla" w:hint="cs"/>
          <w:color w:val="000000" w:themeColor="text1"/>
          <w:szCs w:val="28"/>
          <w:rtl/>
          <w:lang w:bidi="ar-EG"/>
        </w:rPr>
        <w:t>.</w:t>
      </w:r>
    </w:p>
    <w:p w14:paraId="4A75CE07"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t>المهارات: هي المهارات التي يمتلكها موظفو المنظمة بشكل جيد للغاية وهي تشمل أيضا القدرات والكفاءات التي تميز المنظمة عن غيرها. والتي تمكنها من تحويل المعلومات إلى واقع تطبيقي (2019 .</w:t>
      </w:r>
      <w:r w:rsidRPr="00201730">
        <w:rPr>
          <w:rFonts w:cs="Sakkal Majalla"/>
          <w:color w:val="000000" w:themeColor="text1"/>
          <w:szCs w:val="28"/>
          <w:lang w:bidi="ar-EG"/>
        </w:rPr>
        <w:t>Putra et al</w:t>
      </w:r>
      <w:r w:rsidRPr="00201730">
        <w:rPr>
          <w:rFonts w:cs="Sakkal Majalla"/>
          <w:color w:val="000000" w:themeColor="text1"/>
          <w:szCs w:val="28"/>
          <w:rtl/>
          <w:lang w:bidi="ar-EG"/>
        </w:rPr>
        <w:t>)</w:t>
      </w:r>
    </w:p>
    <w:p w14:paraId="246DC8E6"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t>فريق العمل يهتم هذا العنصر بنوعية وعدد الموظفين الذين ستحتاجهم المنظمة والكيفية التي سيتم بها تعيينهم وتدريبهم وتحفيزهم</w:t>
      </w:r>
      <w:r w:rsidRPr="00201730">
        <w:rPr>
          <w:rFonts w:cs="Sakkal Majalla" w:hint="cs"/>
          <w:color w:val="000000" w:themeColor="text1"/>
          <w:szCs w:val="28"/>
          <w:rtl/>
          <w:lang w:bidi="ar-EG"/>
        </w:rPr>
        <w:t xml:space="preserve"> </w:t>
      </w:r>
      <w:r w:rsidRPr="00201730">
        <w:rPr>
          <w:rFonts w:cs="Sakkal Majalla"/>
          <w:color w:val="000000" w:themeColor="text1"/>
          <w:szCs w:val="28"/>
          <w:rtl/>
          <w:lang w:bidi="ar-EG"/>
        </w:rPr>
        <w:t xml:space="preserve">ومكافأتهم </w:t>
      </w:r>
      <w:r w:rsidRPr="00201730">
        <w:rPr>
          <w:rFonts w:cs="Sakkal Majalla" w:hint="cs"/>
          <w:color w:val="000000" w:themeColor="text1"/>
          <w:szCs w:val="28"/>
          <w:rtl/>
          <w:lang w:bidi="ar-EG"/>
        </w:rPr>
        <w:t>(</w:t>
      </w:r>
      <w:r w:rsidRPr="00201730">
        <w:rPr>
          <w:rFonts w:cs="Sakkal Majalla"/>
          <w:color w:val="000000" w:themeColor="text1"/>
          <w:szCs w:val="28"/>
          <w:lang w:bidi="ar-EG"/>
        </w:rPr>
        <w:t>Al-</w:t>
      </w:r>
      <w:proofErr w:type="spellStart"/>
      <w:r w:rsidRPr="00201730">
        <w:rPr>
          <w:rFonts w:cs="Sakkal Majalla"/>
          <w:color w:val="000000" w:themeColor="text1"/>
          <w:szCs w:val="28"/>
          <w:lang w:bidi="ar-EG"/>
        </w:rPr>
        <w:t>Masaeid</w:t>
      </w:r>
      <w:proofErr w:type="spellEnd"/>
      <w:r w:rsidRPr="00201730">
        <w:rPr>
          <w:rFonts w:cs="Sakkal Majalla"/>
          <w:color w:val="000000" w:themeColor="text1"/>
          <w:szCs w:val="28"/>
          <w:lang w:bidi="ar-EG"/>
        </w:rPr>
        <w:t>, 2020</w:t>
      </w:r>
      <w:r w:rsidRPr="00201730">
        <w:rPr>
          <w:rFonts w:cs="Sakkal Majalla" w:hint="cs"/>
          <w:color w:val="000000" w:themeColor="text1"/>
          <w:szCs w:val="28"/>
          <w:rtl/>
          <w:lang w:bidi="ar-EG"/>
        </w:rPr>
        <w:t>)</w:t>
      </w:r>
      <w:r w:rsidRPr="00201730">
        <w:rPr>
          <w:rFonts w:cs="Sakkal Majalla"/>
          <w:color w:val="000000" w:themeColor="text1"/>
          <w:szCs w:val="28"/>
          <w:rtl/>
          <w:lang w:bidi="ar-EG"/>
        </w:rPr>
        <w:t xml:space="preserve"> </w:t>
      </w:r>
    </w:p>
    <w:p w14:paraId="22C0D7AE"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t>الثقافة المشتركة: وهي القواعد والمعايير التي توجه سلوك العاملين وإجراءات المنظمة، وبالتالي فهي أساس كل منظمة وهويتها (</w:t>
      </w:r>
      <w:r w:rsidRPr="00201730">
        <w:rPr>
          <w:rFonts w:cs="Sakkal Majalla"/>
          <w:color w:val="000000" w:themeColor="text1"/>
          <w:szCs w:val="28"/>
          <w:lang w:bidi="ar-EG"/>
        </w:rPr>
        <w:t>Clarke, 2020</w:t>
      </w:r>
      <w:r w:rsidRPr="00201730">
        <w:rPr>
          <w:rFonts w:cs="Sakkal Majalla"/>
          <w:color w:val="000000" w:themeColor="text1"/>
          <w:szCs w:val="28"/>
          <w:rtl/>
          <w:lang w:bidi="ar-EG"/>
        </w:rPr>
        <w:t>).</w:t>
      </w:r>
    </w:p>
    <w:p w14:paraId="5B1EE38F"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lastRenderedPageBreak/>
        <w:tab/>
      </w:r>
      <w:r w:rsidRPr="00201730">
        <w:rPr>
          <w:rFonts w:cs="Sakkal Majalla" w:hint="cs"/>
          <w:color w:val="000000" w:themeColor="text1"/>
          <w:szCs w:val="28"/>
          <w:rtl/>
          <w:lang w:bidi="ar-EG"/>
        </w:rPr>
        <w:t xml:space="preserve">ويرى الباحث </w:t>
      </w:r>
      <w:r w:rsidRPr="00201730">
        <w:rPr>
          <w:rFonts w:cs="Sakkal Majalla"/>
          <w:color w:val="000000" w:themeColor="text1"/>
          <w:szCs w:val="28"/>
          <w:rtl/>
          <w:lang w:bidi="ar-EG"/>
        </w:rPr>
        <w:t xml:space="preserve"> أن عملية التنفيذ الاستراتيجي تتطلب اهتماماً كبيراً من قبل الإدارة العليا في المنظمة، لما لها من دور فعال في إنجاح الاستراتيجية المختارة أو إخفاقها، حيث أن التنفيذ الفعال والصحيح يسمح بالتعويض عن الأخطاء التخطيطية، من خلال التحليل المبني على التفكير المنطقي والاستراتيجي والمعلومات المتاحة، وكذلك الحال عندما يكون التنفيذ غير فعال للخطة المعتمدة والمصاغة بالطريقة الصحيحة فإنه سيؤدي إلى إخفاقها وفشلها، وكذلك فإن الجهود المبذولة في عملية الصياغة ستؤول دون جدوى للمنظمة. ولتحقيق ذلك هناك مستلزمات لا يمكن التغاضي عن وجودها في هذه المرحلة، تتضمن تحديد الأهداف التشغيلية، ووضع البرامج التنفيذية ذات المواعيد المحددة، ووضع السياسات والبرامج والإجراءات اللازمة. بالإضافة إلى توجيه الموارد التنظيمية اللازمة لعملية التنفيذ، للإتيان بأفضل النتائج.</w:t>
      </w:r>
    </w:p>
    <w:p w14:paraId="4B0CCB60" w14:textId="77777777" w:rsidR="00393CAA" w:rsidRPr="00201730" w:rsidRDefault="00393CAA" w:rsidP="00393CAA">
      <w:pPr>
        <w:spacing w:before="100" w:beforeAutospacing="1" w:after="100" w:afterAutospacing="1"/>
        <w:ind w:left="0" w:firstLine="0"/>
        <w:outlineLvl w:val="2"/>
        <w:rPr>
          <w:rFonts w:cs="Sakkal Majalla"/>
          <w:b/>
          <w:bCs/>
          <w:color w:val="000000" w:themeColor="text1"/>
          <w:sz w:val="32"/>
          <w:szCs w:val="32"/>
          <w:rtl/>
          <w:lang w:bidi="ar-EG"/>
        </w:rPr>
      </w:pPr>
      <w:bookmarkStart w:id="53" w:name="_Toc172390348"/>
      <w:bookmarkStart w:id="54" w:name="_Toc180328840"/>
      <w:r w:rsidRPr="00201730">
        <w:rPr>
          <w:rFonts w:cs="Sakkal Majalla" w:hint="cs"/>
          <w:b/>
          <w:bCs/>
          <w:color w:val="000000" w:themeColor="text1"/>
          <w:sz w:val="32"/>
          <w:szCs w:val="32"/>
          <w:rtl/>
          <w:lang w:bidi="ar-EG"/>
        </w:rPr>
        <w:t xml:space="preserve">8.12 </w:t>
      </w:r>
      <w:r w:rsidRPr="00201730">
        <w:rPr>
          <w:rFonts w:cs="Sakkal Majalla"/>
          <w:b/>
          <w:bCs/>
          <w:color w:val="000000" w:themeColor="text1"/>
          <w:sz w:val="32"/>
          <w:szCs w:val="32"/>
          <w:rtl/>
          <w:lang w:bidi="ar-EG"/>
        </w:rPr>
        <w:t>تقييم</w:t>
      </w:r>
      <w:r w:rsidRPr="00201730">
        <w:rPr>
          <w:rFonts w:cs="Sakkal Majalla" w:hint="cs"/>
          <w:b/>
          <w:bCs/>
          <w:color w:val="000000" w:themeColor="text1"/>
          <w:sz w:val="32"/>
          <w:szCs w:val="32"/>
          <w:rtl/>
          <w:lang w:bidi="ar-EG"/>
        </w:rPr>
        <w:t xml:space="preserve"> استراتيجية</w:t>
      </w:r>
      <w:r w:rsidRPr="00201730">
        <w:rPr>
          <w:rFonts w:cs="Sakkal Majalla"/>
          <w:b/>
          <w:bCs/>
          <w:color w:val="000000" w:themeColor="text1"/>
          <w:sz w:val="32"/>
          <w:szCs w:val="32"/>
          <w:rtl/>
          <w:lang w:bidi="ar-EG"/>
        </w:rPr>
        <w:t xml:space="preserve"> </w:t>
      </w:r>
      <w:r w:rsidRPr="00201730">
        <w:rPr>
          <w:rFonts w:cs="Sakkal Majalla" w:hint="cs"/>
          <w:b/>
          <w:bCs/>
          <w:color w:val="000000" w:themeColor="text1"/>
          <w:sz w:val="32"/>
          <w:szCs w:val="32"/>
          <w:rtl/>
          <w:lang w:bidi="ar-EG"/>
        </w:rPr>
        <w:t>:</w:t>
      </w:r>
      <w:bookmarkEnd w:id="53"/>
      <w:bookmarkEnd w:id="54"/>
    </w:p>
    <w:p w14:paraId="44E30754"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t>تبدأ عملية الرقابة فعلياً جنباً إلى جنب مع مرحلة التنفيذ، حيث تتم عملية مراقبة التنفيذ وتحديد الانحرافات والقيام بعمليات التصحيح أولاً بأول، ويعتبر تتبع ورصد مصدر الخطأ ومعالجته وتوثيق كافة الإجراءات من أساسيات نجاح عملية التقييم (القطامين 2019)</w:t>
      </w:r>
    </w:p>
    <w:p w14:paraId="549CF91B"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t xml:space="preserve">يرى كل من الدوري (القطامين </w:t>
      </w:r>
      <w:r w:rsidRPr="00201730">
        <w:rPr>
          <w:rFonts w:cs="Sakkal Majalla" w:hint="cs"/>
          <w:color w:val="000000" w:themeColor="text1"/>
          <w:szCs w:val="28"/>
          <w:rtl/>
          <w:lang w:bidi="ar-EG"/>
        </w:rPr>
        <w:t xml:space="preserve">، </w:t>
      </w:r>
      <w:r w:rsidRPr="00201730">
        <w:rPr>
          <w:rFonts w:cs="Sakkal Majalla"/>
          <w:color w:val="000000" w:themeColor="text1"/>
          <w:szCs w:val="28"/>
          <w:rtl/>
          <w:lang w:bidi="ar-EG"/>
        </w:rPr>
        <w:t>2019) و (</w:t>
      </w:r>
      <w:proofErr w:type="spellStart"/>
      <w:r w:rsidRPr="00201730">
        <w:rPr>
          <w:rFonts w:cs="Sakkal Majalla"/>
          <w:color w:val="000000" w:themeColor="text1"/>
          <w:szCs w:val="28"/>
          <w:lang w:bidi="ar-EG"/>
        </w:rPr>
        <w:t>Cherunilam</w:t>
      </w:r>
      <w:proofErr w:type="spellEnd"/>
      <w:r w:rsidRPr="00201730">
        <w:rPr>
          <w:rFonts w:cs="Sakkal Majalla"/>
          <w:color w:val="000000" w:themeColor="text1"/>
          <w:szCs w:val="28"/>
          <w:lang w:bidi="ar-EG"/>
        </w:rPr>
        <w:t>, 2015</w:t>
      </w:r>
      <w:r w:rsidRPr="00201730">
        <w:rPr>
          <w:rFonts w:cs="Sakkal Majalla"/>
          <w:color w:val="000000" w:themeColor="text1"/>
          <w:szCs w:val="28"/>
          <w:rtl/>
          <w:lang w:bidi="ar-EG"/>
        </w:rPr>
        <w:t>) أن الرقابة الاستراتيجية تصنف إلى ثلاثة مستويات تختلف تبعاً لاختلاف المستوى الإداري، وفي ذات الوقت تتوافق مع مستويات الاستراتيجية ابتداء من الاستراتيجية الكلية وعبوراً باستراتيجية وحدات الأعمال وانتهاء بالاستراتيجية الوظيفية، وسيتم توضيحها حسب الآتي:</w:t>
      </w:r>
    </w:p>
    <w:p w14:paraId="250D679D"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t>الرقابة على المستوى الاستراتيجي  وهي تلك الرقابة التي يزاولها القادة الاستراتيجيون في قمة الهرم التنظيمي، والتي تركز على التوجهات الاستراتيجية والفاعلية العامة للمنظمة، وتهدف إلى ضمان سير العمليات التنفيذية تجاه الأهداف الاستراتيجية الموضوعة وبما يخدم</w:t>
      </w:r>
      <w:r w:rsidRPr="00201730">
        <w:rPr>
          <w:rFonts w:cs="Sakkal Majalla" w:hint="cs"/>
          <w:color w:val="000000" w:themeColor="text1"/>
          <w:szCs w:val="28"/>
          <w:rtl/>
          <w:lang w:bidi="ar-EG"/>
        </w:rPr>
        <w:t xml:space="preserve"> </w:t>
      </w:r>
      <w:r w:rsidRPr="00201730">
        <w:rPr>
          <w:rFonts w:cs="Sakkal Majalla"/>
          <w:color w:val="000000" w:themeColor="text1"/>
          <w:szCs w:val="28"/>
          <w:rtl/>
          <w:lang w:bidi="ar-EG"/>
        </w:rPr>
        <w:t>مستقبلها ومجتمعها.</w:t>
      </w:r>
    </w:p>
    <w:p w14:paraId="0E4CAD9B"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lastRenderedPageBreak/>
        <w:tab/>
        <w:t xml:space="preserve"> الرقابة على المستوى التكتيكي  وفي هذا المستوى يتم التركيز على الجانب المرتبط بعملية التخطيط والتنفيذ في الإدارة الوسطى من خلال توزيع وهيكلة الأدوار والمسؤوليات الوظيفية، وتهدف إلى مطابقة الأداء الفعلي مع الأداء المستهدف.</w:t>
      </w:r>
    </w:p>
    <w:p w14:paraId="2EACD64C"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t>الرقابة على المستوى التشغيلي: وهذا يتولى مديرو الإدارات التركيز على العمليات التشغيلية في المنظمة ومتابعة إجراء انها ونشاطاتها التفصيلية.</w:t>
      </w:r>
    </w:p>
    <w:p w14:paraId="37A5E3EC" w14:textId="77777777" w:rsidR="00393CAA" w:rsidRPr="00201730" w:rsidRDefault="00393CAA" w:rsidP="00393CAA">
      <w:pPr>
        <w:spacing w:before="100" w:beforeAutospacing="1" w:after="100" w:afterAutospacing="1"/>
        <w:ind w:left="0" w:firstLine="0"/>
        <w:rPr>
          <w:rFonts w:cs="Sakkal Majalla"/>
          <w:color w:val="000000" w:themeColor="text1"/>
          <w:szCs w:val="28"/>
          <w:rtl/>
          <w:lang w:bidi="ar-EG"/>
        </w:rPr>
      </w:pPr>
      <w:r w:rsidRPr="00201730">
        <w:rPr>
          <w:rFonts w:cs="Sakkal Majalla"/>
          <w:color w:val="000000" w:themeColor="text1"/>
          <w:szCs w:val="28"/>
          <w:rtl/>
          <w:lang w:bidi="ar-EG"/>
        </w:rPr>
        <w:tab/>
        <w:t xml:space="preserve">وفي ضوء ما سلف ذكره </w:t>
      </w:r>
      <w:r w:rsidRPr="00201730">
        <w:rPr>
          <w:rFonts w:cs="Sakkal Majalla" w:hint="cs"/>
          <w:color w:val="000000" w:themeColor="text1"/>
          <w:szCs w:val="28"/>
          <w:rtl/>
          <w:lang w:bidi="ar-EG"/>
        </w:rPr>
        <w:t>يرى الباحث</w:t>
      </w:r>
      <w:r w:rsidRPr="00201730">
        <w:rPr>
          <w:rFonts w:cs="Sakkal Majalla"/>
          <w:color w:val="000000" w:themeColor="text1"/>
          <w:szCs w:val="28"/>
          <w:rtl/>
          <w:lang w:bidi="ar-EG"/>
        </w:rPr>
        <w:t xml:space="preserve"> أن الإدارة الاستراتيجية في المنظمات تستطيع أن تقطف ثمارها من خلال تطبيق نظام الرقابة والتقييم الاستراتيجي والذي يتخلل عملية تحويل الخطة الاستراتيجية إلى ممارسات تطبيقية هادفة لتمكينها من قياس مدى مهارة التنفيذ الاستراتيجي ومدى نجاحه في التقدم صوب الأهداف والغايات الاستراتيجية، والذي يتطلب مقارنة الأداء الفعلي والمحقق مع الأداء المخطط له مسبقاً أثناء التنفيذ وبعد التنفيذ)، وما لها من انعكاسات على التأثير إيجابياً في جودة قدرات المنظمة وتحقيق ما تصبو إليه.</w:t>
      </w:r>
    </w:p>
    <w:p w14:paraId="7225A50E" w14:textId="77777777" w:rsidR="00393CAA" w:rsidRPr="00201730" w:rsidRDefault="00393CAA" w:rsidP="00393CAA">
      <w:pPr>
        <w:spacing w:before="100" w:beforeAutospacing="1" w:after="100" w:afterAutospacing="1"/>
        <w:ind w:left="0" w:firstLine="0"/>
        <w:rPr>
          <w:rFonts w:cs="Sakkal Majalla"/>
          <w:b/>
          <w:bCs/>
          <w:color w:val="000000" w:themeColor="text1"/>
          <w:szCs w:val="28"/>
          <w:rtl/>
          <w:lang w:bidi="ar-EG"/>
        </w:rPr>
      </w:pPr>
    </w:p>
    <w:p w14:paraId="2939FF80" w14:textId="77777777" w:rsidR="00393CAA" w:rsidRPr="00201730" w:rsidRDefault="00393CAA" w:rsidP="00393CAA">
      <w:pPr>
        <w:spacing w:before="100" w:beforeAutospacing="1" w:after="100" w:afterAutospacing="1"/>
        <w:ind w:left="0" w:firstLine="0"/>
        <w:rPr>
          <w:rFonts w:cs="Sakkal Majalla"/>
          <w:b/>
          <w:bCs/>
          <w:color w:val="000000" w:themeColor="text1"/>
          <w:szCs w:val="28"/>
          <w:rtl/>
          <w:lang w:bidi="ar-EG"/>
        </w:rPr>
      </w:pPr>
    </w:p>
    <w:p w14:paraId="310B9D41" w14:textId="77777777" w:rsidR="00393CAA" w:rsidRPr="00201730" w:rsidRDefault="00393CAA" w:rsidP="00393CAA">
      <w:pPr>
        <w:spacing w:before="100" w:beforeAutospacing="1" w:after="100" w:afterAutospacing="1"/>
        <w:ind w:left="0" w:firstLine="0"/>
        <w:rPr>
          <w:rFonts w:cs="Sakkal Majalla"/>
          <w:b/>
          <w:bCs/>
          <w:color w:val="000000" w:themeColor="text1"/>
          <w:szCs w:val="28"/>
          <w:rtl/>
          <w:lang w:bidi="ar-EG"/>
        </w:rPr>
      </w:pPr>
    </w:p>
    <w:p w14:paraId="259C9298" w14:textId="77777777" w:rsidR="00393CAA" w:rsidRPr="00201730" w:rsidRDefault="00393CAA" w:rsidP="00393CAA">
      <w:pPr>
        <w:spacing w:before="100" w:beforeAutospacing="1" w:after="100" w:afterAutospacing="1"/>
        <w:ind w:left="0" w:firstLine="0"/>
        <w:rPr>
          <w:rFonts w:cs="Sakkal Majalla"/>
          <w:b/>
          <w:bCs/>
          <w:color w:val="000000" w:themeColor="text1"/>
          <w:szCs w:val="28"/>
          <w:rtl/>
          <w:lang w:bidi="ar-EG"/>
        </w:rPr>
      </w:pPr>
    </w:p>
    <w:p w14:paraId="02B08BBE" w14:textId="77777777" w:rsidR="00393CAA" w:rsidRPr="00201730" w:rsidRDefault="00393CAA" w:rsidP="00393CAA">
      <w:pPr>
        <w:spacing w:before="100" w:beforeAutospacing="1" w:after="100" w:afterAutospacing="1"/>
        <w:ind w:left="0" w:firstLine="0"/>
        <w:rPr>
          <w:rFonts w:cs="Sakkal Majalla"/>
          <w:b/>
          <w:bCs/>
          <w:color w:val="000000" w:themeColor="text1"/>
          <w:szCs w:val="28"/>
          <w:rtl/>
          <w:lang w:bidi="ar-EG"/>
        </w:rPr>
      </w:pPr>
    </w:p>
    <w:p w14:paraId="49EDA62E" w14:textId="77777777" w:rsidR="00393CAA" w:rsidRPr="00201730" w:rsidRDefault="00393CAA" w:rsidP="00393CAA">
      <w:pPr>
        <w:spacing w:before="100" w:beforeAutospacing="1" w:after="100" w:afterAutospacing="1"/>
        <w:ind w:left="0" w:firstLine="0"/>
        <w:rPr>
          <w:rFonts w:cs="Sakkal Majalla"/>
          <w:b/>
          <w:bCs/>
          <w:color w:val="000000" w:themeColor="text1"/>
          <w:szCs w:val="28"/>
          <w:rtl/>
          <w:lang w:bidi="ar-EG"/>
        </w:rPr>
      </w:pPr>
    </w:p>
    <w:p w14:paraId="3D0D085B" w14:textId="77777777" w:rsidR="00393CAA" w:rsidRPr="00201730" w:rsidRDefault="00393CAA" w:rsidP="00393CAA">
      <w:pPr>
        <w:spacing w:before="100" w:beforeAutospacing="1" w:after="100" w:afterAutospacing="1"/>
        <w:ind w:left="0" w:firstLine="0"/>
        <w:rPr>
          <w:rFonts w:cs="Sakkal Majalla"/>
          <w:b/>
          <w:bCs/>
          <w:color w:val="000000" w:themeColor="text1"/>
          <w:szCs w:val="28"/>
          <w:rtl/>
          <w:lang w:bidi="ar-EG"/>
        </w:rPr>
      </w:pPr>
    </w:p>
    <w:p w14:paraId="38066D24" w14:textId="77777777" w:rsidR="00393CAA" w:rsidRPr="00201730" w:rsidRDefault="00393CAA" w:rsidP="00393CAA">
      <w:pPr>
        <w:spacing w:before="100" w:beforeAutospacing="1" w:after="100" w:afterAutospacing="1"/>
        <w:ind w:left="0" w:firstLine="0"/>
        <w:rPr>
          <w:rFonts w:cs="Sakkal Majalla"/>
          <w:b/>
          <w:bCs/>
          <w:color w:val="000000" w:themeColor="text1"/>
          <w:szCs w:val="28"/>
          <w:rtl/>
          <w:lang w:bidi="ar-EG"/>
        </w:rPr>
      </w:pPr>
    </w:p>
    <w:p w14:paraId="6995CF00" w14:textId="77777777" w:rsidR="00393CAA" w:rsidRPr="00201730" w:rsidRDefault="00393CAA" w:rsidP="00393CAA">
      <w:pPr>
        <w:spacing w:before="100" w:beforeAutospacing="1" w:after="100" w:afterAutospacing="1"/>
        <w:ind w:left="0" w:firstLine="0"/>
        <w:jc w:val="center"/>
        <w:outlineLvl w:val="1"/>
        <w:rPr>
          <w:rFonts w:cs="Sakkal Majalla"/>
          <w:b/>
          <w:bCs/>
          <w:color w:val="000000" w:themeColor="text1"/>
          <w:sz w:val="36"/>
          <w:szCs w:val="36"/>
          <w:rtl/>
          <w:lang w:bidi="ar-EG"/>
        </w:rPr>
      </w:pPr>
      <w:bookmarkStart w:id="55" w:name="_Toc172390349"/>
      <w:bookmarkStart w:id="56" w:name="_Toc180328841"/>
      <w:r w:rsidRPr="00201730">
        <w:rPr>
          <w:rFonts w:cs="Sakkal Majalla"/>
          <w:b/>
          <w:bCs/>
          <w:color w:val="000000" w:themeColor="text1"/>
          <w:sz w:val="36"/>
          <w:szCs w:val="36"/>
          <w:rtl/>
          <w:lang w:bidi="ar-EG"/>
        </w:rPr>
        <w:lastRenderedPageBreak/>
        <w:t>المبحث الثاني: أداء المشاريع</w:t>
      </w:r>
      <w:bookmarkEnd w:id="55"/>
      <w:bookmarkEnd w:id="56"/>
    </w:p>
    <w:p w14:paraId="3333136F" w14:textId="77777777" w:rsidR="00393CAA" w:rsidRPr="00201730" w:rsidRDefault="00393CAA" w:rsidP="00393CAA">
      <w:pPr>
        <w:spacing w:before="100" w:beforeAutospacing="1" w:after="100" w:afterAutospacing="1"/>
        <w:ind w:left="0" w:firstLine="0"/>
        <w:outlineLvl w:val="2"/>
        <w:rPr>
          <w:rFonts w:cs="Sakkal Majalla"/>
          <w:b/>
          <w:bCs/>
          <w:color w:val="000000" w:themeColor="text1"/>
          <w:sz w:val="32"/>
          <w:szCs w:val="32"/>
          <w:rtl/>
          <w:lang w:bidi="ar-EG"/>
        </w:rPr>
      </w:pPr>
      <w:bookmarkStart w:id="57" w:name="_Toc172390350"/>
      <w:bookmarkStart w:id="58" w:name="_Toc180328842"/>
      <w:r w:rsidRPr="00201730">
        <w:rPr>
          <w:rFonts w:cs="Sakkal Majalla" w:hint="cs"/>
          <w:b/>
          <w:bCs/>
          <w:color w:val="000000" w:themeColor="text1"/>
          <w:sz w:val="32"/>
          <w:szCs w:val="32"/>
          <w:rtl/>
          <w:lang w:bidi="ar-EG"/>
        </w:rPr>
        <w:t xml:space="preserve">1.2.2 </w:t>
      </w:r>
      <w:r w:rsidRPr="00201730">
        <w:rPr>
          <w:rFonts w:cs="Sakkal Majalla"/>
          <w:b/>
          <w:bCs/>
          <w:color w:val="000000" w:themeColor="text1"/>
          <w:sz w:val="32"/>
          <w:szCs w:val="32"/>
          <w:rtl/>
          <w:lang w:bidi="ar-EG"/>
        </w:rPr>
        <w:t>مفهوم الأداء:</w:t>
      </w:r>
      <w:bookmarkEnd w:id="57"/>
      <w:bookmarkEnd w:id="58"/>
    </w:p>
    <w:p w14:paraId="497D5A65" w14:textId="77777777" w:rsidR="00393CAA" w:rsidRPr="004F4904" w:rsidRDefault="00393CAA" w:rsidP="00393CAA">
      <w:pPr>
        <w:pStyle w:val="a4"/>
        <w:bidi/>
        <w:spacing w:line="360" w:lineRule="auto"/>
        <w:jc w:val="both"/>
        <w:rPr>
          <w:rFonts w:ascii="Sakkal Majalla" w:hAnsi="Sakkal Majalla" w:cs="Sakkal Majalla"/>
          <w:color w:val="000000" w:themeColor="text1"/>
          <w:sz w:val="28"/>
          <w:szCs w:val="28"/>
        </w:rPr>
      </w:pPr>
      <w:r w:rsidRPr="00201730">
        <w:rPr>
          <w:rFonts w:cs="Sakkal Majalla"/>
          <w:color w:val="000000" w:themeColor="text1"/>
          <w:szCs w:val="28"/>
          <w:rtl/>
          <w:lang w:bidi="ar-EG"/>
        </w:rPr>
        <w:tab/>
      </w:r>
      <w:r w:rsidRPr="004F4904">
        <w:rPr>
          <w:rFonts w:ascii="Sakkal Majalla" w:hAnsi="Sakkal Majalla" w:cs="Sakkal Majalla"/>
          <w:color w:val="000000" w:themeColor="text1"/>
          <w:sz w:val="28"/>
          <w:szCs w:val="28"/>
          <w:rtl/>
        </w:rPr>
        <w:t>تعددت التعريفات التي تناولت مفهوم الأداء، وسنركز هنا على أهمها فيما يتعلق بأداء المشاريع. حيث عُرِّف الأداء بأنه: "التفاعل بين السلوك والإنجاز، أو أنه مجموع السلوك والنتائج التي تحققت معًا، مع الميل إلى إبراز الإنجاز أو النتائج، وذلك لصعوبة الفصل بين السلوك من ناحية، والإنجاز والنتائج من ناحية أخرى" (نعيم، 2012)</w:t>
      </w:r>
      <w:r w:rsidRPr="004F4904">
        <w:rPr>
          <w:rFonts w:ascii="Sakkal Majalla" w:hAnsi="Sakkal Majalla" w:cs="Sakkal Majalla"/>
          <w:color w:val="000000" w:themeColor="text1"/>
          <w:sz w:val="28"/>
          <w:szCs w:val="28"/>
        </w:rPr>
        <w:t>.</w:t>
      </w:r>
    </w:p>
    <w:p w14:paraId="6901C30F" w14:textId="77777777" w:rsidR="00393CAA" w:rsidRPr="004F4904" w:rsidRDefault="00393CAA" w:rsidP="00393CAA">
      <w:pPr>
        <w:spacing w:before="100" w:beforeAutospacing="1" w:after="100" w:afterAutospacing="1"/>
        <w:ind w:left="0" w:firstLine="0"/>
        <w:rPr>
          <w:rFonts w:eastAsia="Times New Roman" w:cs="Sakkal Majalla"/>
          <w:color w:val="000000" w:themeColor="text1"/>
          <w:szCs w:val="28"/>
          <w14:ligatures w14:val="none"/>
        </w:rPr>
      </w:pPr>
      <w:r w:rsidRPr="004F4904">
        <w:rPr>
          <w:rFonts w:eastAsia="Times New Roman" w:cs="Sakkal Majalla"/>
          <w:color w:val="000000" w:themeColor="text1"/>
          <w:szCs w:val="28"/>
          <w:rtl/>
          <w14:ligatures w14:val="none"/>
        </w:rPr>
        <w:t>ومنهم من عرّف الأداء بأنه المخرجات والأهداف التي يسعى المشروع إلى تحقيقها خلال فترة زمنية محددة، حيث يعكس هذا المفهوم كلا من الأهداف والوسائل اللازمة لتحقيقها، ويربط بين الأنشطة والأهداف التي يسعى المشروع إلى تحقيقها (الصرايرة، 2011)</w:t>
      </w:r>
      <w:r w:rsidRPr="004F4904">
        <w:rPr>
          <w:rFonts w:eastAsia="Times New Roman" w:cs="Sakkal Majalla"/>
          <w:color w:val="000000" w:themeColor="text1"/>
          <w:szCs w:val="28"/>
          <w14:ligatures w14:val="none"/>
        </w:rPr>
        <w:t>.</w:t>
      </w:r>
    </w:p>
    <w:p w14:paraId="03A505A6" w14:textId="77777777" w:rsidR="00393CAA" w:rsidRPr="004F4904" w:rsidRDefault="00393CAA" w:rsidP="00393CAA">
      <w:pPr>
        <w:spacing w:before="100" w:beforeAutospacing="1" w:after="100" w:afterAutospacing="1"/>
        <w:ind w:left="0" w:firstLine="0"/>
        <w:rPr>
          <w:rFonts w:eastAsia="Times New Roman" w:cs="Sakkal Majalla"/>
          <w:color w:val="000000" w:themeColor="text1"/>
          <w:szCs w:val="28"/>
          <w14:ligatures w14:val="none"/>
        </w:rPr>
      </w:pPr>
      <w:r w:rsidRPr="004F4904">
        <w:rPr>
          <w:rFonts w:eastAsia="Times New Roman" w:cs="Sakkal Majalla"/>
          <w:color w:val="000000" w:themeColor="text1"/>
          <w:szCs w:val="28"/>
          <w:rtl/>
          <w14:ligatures w14:val="none"/>
        </w:rPr>
        <w:t>ويعرفه عربيات بأنه هو العمل الذي يؤديه أعضاء الفريق في المشروع، بما يسهم في تحقيق الأهداف من خلال تفهمهم لأدوارهم وإتقانهم لها، واتباعهم للتوجيهات المقدمة من الإدارة، وتفاعلهم مع زملائهم ومديريهم، وتطورهم المهني (عريبات، 2012)</w:t>
      </w:r>
      <w:r w:rsidRPr="004F4904">
        <w:rPr>
          <w:rFonts w:eastAsia="Times New Roman" w:cs="Sakkal Majalla"/>
          <w:color w:val="000000" w:themeColor="text1"/>
          <w:szCs w:val="28"/>
          <w14:ligatures w14:val="none"/>
        </w:rPr>
        <w:t>.</w:t>
      </w:r>
    </w:p>
    <w:p w14:paraId="6CD653B2" w14:textId="77777777" w:rsidR="00393CAA" w:rsidRPr="004F4904" w:rsidRDefault="00393CAA" w:rsidP="00393CAA">
      <w:pPr>
        <w:spacing w:before="100" w:beforeAutospacing="1" w:after="100" w:afterAutospacing="1"/>
        <w:ind w:left="0" w:firstLine="0"/>
        <w:rPr>
          <w:rFonts w:eastAsia="Times New Roman" w:cs="Sakkal Majalla"/>
          <w:color w:val="000000" w:themeColor="text1"/>
          <w:szCs w:val="28"/>
          <w14:ligatures w14:val="none"/>
        </w:rPr>
      </w:pPr>
      <w:r w:rsidRPr="004F4904">
        <w:rPr>
          <w:rFonts w:eastAsia="Times New Roman" w:cs="Sakkal Majalla"/>
          <w:color w:val="000000" w:themeColor="text1"/>
          <w:szCs w:val="28"/>
          <w:rtl/>
          <w14:ligatures w14:val="none"/>
        </w:rPr>
        <w:t>ويُعرفه الباحث في ضوء التعريفات السابقة بأنه مدى كفاءة الفرق العاملة في المشروع، الفنية والعملية، لإنجاز المهام الموكلة إليهم في الوقت المحدد، لتحقيق الأهداف العامة للمشروع. ويتضح مما سبق أن أغلب التعريفات تتمحور حول الجهد والطاقة المبذولة من الفريق لإنجاز المهام المحددة، ويمكن تلخيص مفهوم الأداء في المشاريع كما يلي</w:t>
      </w:r>
      <w:r w:rsidRPr="004F4904">
        <w:rPr>
          <w:rFonts w:eastAsia="Times New Roman" w:cs="Sakkal Majalla"/>
          <w:color w:val="000000" w:themeColor="text1"/>
          <w:szCs w:val="28"/>
          <w14:ligatures w14:val="none"/>
        </w:rPr>
        <w:t>:</w:t>
      </w:r>
    </w:p>
    <w:p w14:paraId="7555BBD0" w14:textId="77777777" w:rsidR="00393CAA" w:rsidRPr="004F4904" w:rsidRDefault="00393CAA" w:rsidP="00393CAA">
      <w:pPr>
        <w:numPr>
          <w:ilvl w:val="0"/>
          <w:numId w:val="14"/>
        </w:numPr>
        <w:tabs>
          <w:tab w:val="clear" w:pos="720"/>
          <w:tab w:val="num" w:pos="423"/>
        </w:tabs>
        <w:spacing w:before="100" w:beforeAutospacing="1" w:after="100" w:afterAutospacing="1"/>
        <w:ind w:left="423"/>
        <w:rPr>
          <w:rFonts w:eastAsia="Times New Roman" w:cs="Sakkal Majalla"/>
          <w:color w:val="000000" w:themeColor="text1"/>
          <w:szCs w:val="28"/>
          <w14:ligatures w14:val="none"/>
        </w:rPr>
      </w:pPr>
      <w:r w:rsidRPr="004F4904">
        <w:rPr>
          <w:rFonts w:eastAsia="Times New Roman" w:cs="Sakkal Majalla"/>
          <w:color w:val="000000" w:themeColor="text1"/>
          <w:szCs w:val="28"/>
          <w:rtl/>
          <w14:ligatures w14:val="none"/>
        </w:rPr>
        <w:t>مجموع السلوك والنتائج التي تحققت معًا</w:t>
      </w:r>
      <w:r w:rsidRPr="004F4904">
        <w:rPr>
          <w:rFonts w:eastAsia="Times New Roman" w:cs="Sakkal Majalla"/>
          <w:color w:val="000000" w:themeColor="text1"/>
          <w:szCs w:val="28"/>
          <w14:ligatures w14:val="none"/>
        </w:rPr>
        <w:t>.</w:t>
      </w:r>
    </w:p>
    <w:p w14:paraId="751306FB" w14:textId="77777777" w:rsidR="00393CAA" w:rsidRPr="004F4904" w:rsidRDefault="00393CAA" w:rsidP="00393CAA">
      <w:pPr>
        <w:numPr>
          <w:ilvl w:val="0"/>
          <w:numId w:val="14"/>
        </w:numPr>
        <w:tabs>
          <w:tab w:val="clear" w:pos="720"/>
          <w:tab w:val="num" w:pos="423"/>
        </w:tabs>
        <w:spacing w:before="100" w:beforeAutospacing="1" w:after="100" w:afterAutospacing="1"/>
        <w:ind w:left="423"/>
        <w:rPr>
          <w:rFonts w:eastAsia="Times New Roman" w:cs="Sakkal Majalla"/>
          <w:color w:val="000000" w:themeColor="text1"/>
          <w:szCs w:val="28"/>
          <w14:ligatures w14:val="none"/>
        </w:rPr>
      </w:pPr>
      <w:r w:rsidRPr="004F4904">
        <w:rPr>
          <w:rFonts w:eastAsia="Times New Roman" w:cs="Sakkal Majalla"/>
          <w:color w:val="000000" w:themeColor="text1"/>
          <w:szCs w:val="28"/>
          <w:rtl/>
          <w14:ligatures w14:val="none"/>
        </w:rPr>
        <w:t>كفاءة الفرق العاملة الفنية والعملية في إنجاز المهام والواجبات في الوقت المحدد</w:t>
      </w:r>
      <w:r w:rsidRPr="004F4904">
        <w:rPr>
          <w:rFonts w:eastAsia="Times New Roman" w:cs="Sakkal Majalla"/>
          <w:color w:val="000000" w:themeColor="text1"/>
          <w:szCs w:val="28"/>
          <w14:ligatures w14:val="none"/>
        </w:rPr>
        <w:t>.</w:t>
      </w:r>
    </w:p>
    <w:p w14:paraId="75FFC517" w14:textId="77777777" w:rsidR="00393CAA" w:rsidRPr="004F4904" w:rsidRDefault="00393CAA" w:rsidP="00393CAA">
      <w:pPr>
        <w:numPr>
          <w:ilvl w:val="0"/>
          <w:numId w:val="14"/>
        </w:numPr>
        <w:tabs>
          <w:tab w:val="clear" w:pos="720"/>
          <w:tab w:val="num" w:pos="423"/>
        </w:tabs>
        <w:spacing w:before="100" w:beforeAutospacing="1" w:after="100" w:afterAutospacing="1"/>
        <w:ind w:left="423"/>
        <w:rPr>
          <w:rFonts w:eastAsia="Times New Roman" w:cs="Sakkal Majalla"/>
          <w:color w:val="000000" w:themeColor="text1"/>
          <w:szCs w:val="28"/>
          <w14:ligatures w14:val="none"/>
        </w:rPr>
      </w:pPr>
      <w:r w:rsidRPr="004F4904">
        <w:rPr>
          <w:rFonts w:eastAsia="Times New Roman" w:cs="Sakkal Majalla"/>
          <w:color w:val="000000" w:themeColor="text1"/>
          <w:szCs w:val="28"/>
          <w:rtl/>
          <w14:ligatures w14:val="none"/>
        </w:rPr>
        <w:t>تحقيق الأهداف من خلال تفهم أعضاء الفريق لأدوارهم وإتقانهم لها</w:t>
      </w:r>
      <w:r w:rsidRPr="004F4904">
        <w:rPr>
          <w:rFonts w:eastAsia="Times New Roman" w:cs="Sakkal Majalla"/>
          <w:color w:val="000000" w:themeColor="text1"/>
          <w:szCs w:val="28"/>
          <w14:ligatures w14:val="none"/>
        </w:rPr>
        <w:t>.</w:t>
      </w:r>
    </w:p>
    <w:p w14:paraId="7038F193" w14:textId="77777777" w:rsidR="00393CAA" w:rsidRPr="004F4904" w:rsidRDefault="00393CAA" w:rsidP="00393CAA">
      <w:pPr>
        <w:numPr>
          <w:ilvl w:val="0"/>
          <w:numId w:val="14"/>
        </w:numPr>
        <w:tabs>
          <w:tab w:val="clear" w:pos="720"/>
          <w:tab w:val="num" w:pos="423"/>
        </w:tabs>
        <w:spacing w:before="100" w:beforeAutospacing="1" w:after="100" w:afterAutospacing="1"/>
        <w:ind w:left="423"/>
        <w:rPr>
          <w:rFonts w:eastAsia="Times New Roman" w:cs="Sakkal Majalla"/>
          <w:color w:val="000000" w:themeColor="text1"/>
          <w:szCs w:val="28"/>
          <w14:ligatures w14:val="none"/>
        </w:rPr>
      </w:pPr>
      <w:r w:rsidRPr="004F4904">
        <w:rPr>
          <w:rFonts w:eastAsia="Times New Roman" w:cs="Sakkal Majalla"/>
          <w:color w:val="000000" w:themeColor="text1"/>
          <w:szCs w:val="28"/>
          <w:rtl/>
          <w14:ligatures w14:val="none"/>
        </w:rPr>
        <w:t>تحويل المدخلات إلى مخرجات ذات جودة تتناسب مع مهارات وقدرات وخبرات الفرق العاملة</w:t>
      </w:r>
      <w:r w:rsidRPr="004F4904">
        <w:rPr>
          <w:rFonts w:eastAsia="Times New Roman" w:cs="Sakkal Majalla"/>
          <w:color w:val="000000" w:themeColor="text1"/>
          <w:szCs w:val="28"/>
          <w14:ligatures w14:val="none"/>
        </w:rPr>
        <w:t>.</w:t>
      </w:r>
    </w:p>
    <w:p w14:paraId="539875BC" w14:textId="77777777" w:rsidR="00393CAA" w:rsidRPr="004F4904" w:rsidRDefault="00393CAA" w:rsidP="00393CAA">
      <w:pPr>
        <w:numPr>
          <w:ilvl w:val="0"/>
          <w:numId w:val="14"/>
        </w:numPr>
        <w:tabs>
          <w:tab w:val="clear" w:pos="720"/>
          <w:tab w:val="num" w:pos="423"/>
        </w:tabs>
        <w:spacing w:before="100" w:beforeAutospacing="1" w:after="100" w:afterAutospacing="1"/>
        <w:ind w:left="423"/>
        <w:rPr>
          <w:rFonts w:eastAsia="Times New Roman" w:cs="Sakkal Majalla"/>
          <w:color w:val="000000" w:themeColor="text1"/>
          <w:sz w:val="24"/>
          <w:szCs w:val="24"/>
          <w14:ligatures w14:val="none"/>
        </w:rPr>
      </w:pPr>
      <w:r w:rsidRPr="004F4904">
        <w:rPr>
          <w:rFonts w:eastAsia="Times New Roman" w:cs="Sakkal Majalla"/>
          <w:color w:val="000000" w:themeColor="text1"/>
          <w:szCs w:val="28"/>
          <w:rtl/>
          <w14:ligatures w14:val="none"/>
        </w:rPr>
        <w:lastRenderedPageBreak/>
        <w:t>الجهد يشير إلى الطاقة المبذولة، بينما الأداء يُقاس بناءً على النتائج التي حققها الفريق</w:t>
      </w:r>
      <w:r w:rsidRPr="004F4904">
        <w:rPr>
          <w:rFonts w:eastAsia="Times New Roman" w:cs="Sakkal Majalla"/>
          <w:color w:val="000000" w:themeColor="text1"/>
          <w:szCs w:val="28"/>
          <w14:ligatures w14:val="none"/>
        </w:rPr>
        <w:t>.</w:t>
      </w:r>
    </w:p>
    <w:p w14:paraId="1AE98557" w14:textId="77777777" w:rsidR="00393CAA" w:rsidRPr="004F4904" w:rsidRDefault="00393CAA" w:rsidP="00393CAA">
      <w:pPr>
        <w:spacing w:before="100" w:beforeAutospacing="1" w:after="100" w:afterAutospacing="1"/>
        <w:ind w:left="0" w:firstLine="0"/>
        <w:outlineLvl w:val="2"/>
        <w:rPr>
          <w:rFonts w:cs="Sakkal Majalla"/>
          <w:b/>
          <w:bCs/>
          <w:color w:val="000000" w:themeColor="text1"/>
          <w:sz w:val="32"/>
          <w:szCs w:val="32"/>
          <w:rtl/>
          <w:lang w:bidi="ar-EG"/>
        </w:rPr>
      </w:pPr>
      <w:bookmarkStart w:id="59" w:name="_Toc172390351"/>
      <w:bookmarkStart w:id="60" w:name="_Toc180328843"/>
      <w:r w:rsidRPr="004F4904">
        <w:rPr>
          <w:rFonts w:cs="Sakkal Majalla"/>
          <w:b/>
          <w:bCs/>
          <w:color w:val="000000" w:themeColor="text1"/>
          <w:sz w:val="32"/>
          <w:szCs w:val="32"/>
          <w:rtl/>
          <w:lang w:bidi="ar-EG"/>
        </w:rPr>
        <w:t>2.2.2 أهمية أداء المشاريع :</w:t>
      </w:r>
      <w:bookmarkEnd w:id="59"/>
      <w:bookmarkEnd w:id="60"/>
    </w:p>
    <w:p w14:paraId="0BAD1E7E" w14:textId="77777777" w:rsidR="00393CAA" w:rsidRPr="004F4904" w:rsidRDefault="00393CAA" w:rsidP="00393CAA">
      <w:pPr>
        <w:spacing w:before="100" w:beforeAutospacing="1" w:after="100" w:afterAutospacing="1"/>
        <w:ind w:left="0" w:firstLine="706"/>
        <w:rPr>
          <w:rFonts w:cs="Sakkal Majalla"/>
          <w:color w:val="000000" w:themeColor="text1"/>
          <w:szCs w:val="28"/>
          <w:lang w:bidi="ar-EG"/>
        </w:rPr>
      </w:pPr>
      <w:r w:rsidRPr="004F4904">
        <w:rPr>
          <w:rFonts w:cs="Sakkal Majalla"/>
          <w:color w:val="000000" w:themeColor="text1"/>
          <w:szCs w:val="28"/>
          <w:rtl/>
        </w:rPr>
        <w:t>يحتل الأداء مكانة خاصة داخل أي مشروع نظرًا لكونه الناتج النهائي لمحصلة جميع الأنشطة التي يتم تنفيذها. على مستوى المشروع، كلما كان أداء الفرق العاملة متميزًا، زادت فرص نجاح المشروع واستقراره. لذلك، يولي مديرو المشاريع اهتمامًا أكبر بمستوى الأداء مقارنةً بالأفراد العاملين أنفسهم، مما جعل في الآونة الأخيرة الاهتمام بالعنصر البشري وتنمية أدائهم من خلال تدريبهم، وتحفيزهم لتجاوز الأعمال المكلفين بها، أمرًا حيويًا لضمان تحقيق الأهداف المحددة للمشروع</w:t>
      </w:r>
      <w:r w:rsidRPr="004F4904">
        <w:rPr>
          <w:rFonts w:cs="Sakkal Majalla"/>
          <w:color w:val="000000" w:themeColor="text1"/>
          <w:szCs w:val="28"/>
          <w:lang w:bidi="ar-EG"/>
        </w:rPr>
        <w:t>.</w:t>
      </w:r>
    </w:p>
    <w:p w14:paraId="0B7790FB" w14:textId="77777777" w:rsidR="00393CAA" w:rsidRPr="004F4904" w:rsidRDefault="00393CAA" w:rsidP="00393CAA">
      <w:pPr>
        <w:spacing w:before="100" w:beforeAutospacing="1" w:after="100" w:afterAutospacing="1"/>
        <w:ind w:left="0" w:firstLine="0"/>
        <w:rPr>
          <w:rFonts w:cs="Sakkal Majalla"/>
          <w:b/>
          <w:bCs/>
          <w:color w:val="000000" w:themeColor="text1"/>
          <w:szCs w:val="28"/>
          <w:lang w:bidi="ar-EG"/>
        </w:rPr>
      </w:pPr>
      <w:r w:rsidRPr="004F4904">
        <w:rPr>
          <w:rFonts w:cs="Sakkal Majalla"/>
          <w:b/>
          <w:bCs/>
          <w:color w:val="000000" w:themeColor="text1"/>
          <w:szCs w:val="28"/>
          <w:rtl/>
        </w:rPr>
        <w:t>من وجهة نظر الشريف، تبرز أهمية الأداء في النقاط التالية</w:t>
      </w:r>
      <w:r w:rsidRPr="004F4904">
        <w:rPr>
          <w:rFonts w:cs="Sakkal Majalla"/>
          <w:b/>
          <w:bCs/>
          <w:color w:val="000000" w:themeColor="text1"/>
          <w:szCs w:val="28"/>
          <w:lang w:bidi="ar-EG"/>
        </w:rPr>
        <w:t>:</w:t>
      </w:r>
    </w:p>
    <w:p w14:paraId="0501B26C" w14:textId="77777777" w:rsidR="00393CAA" w:rsidRPr="004F4904" w:rsidRDefault="00393CAA" w:rsidP="00393CAA">
      <w:pPr>
        <w:numPr>
          <w:ilvl w:val="0"/>
          <w:numId w:val="15"/>
        </w:numPr>
        <w:tabs>
          <w:tab w:val="clear" w:pos="720"/>
          <w:tab w:val="num" w:pos="423"/>
        </w:tabs>
        <w:spacing w:before="100" w:beforeAutospacing="1" w:after="100" w:afterAutospacing="1"/>
        <w:ind w:left="423"/>
        <w:rPr>
          <w:rFonts w:cs="Sakkal Majalla"/>
          <w:color w:val="000000" w:themeColor="text1"/>
          <w:szCs w:val="28"/>
          <w:lang w:bidi="ar-EG"/>
        </w:rPr>
      </w:pPr>
      <w:r w:rsidRPr="004F4904">
        <w:rPr>
          <w:rFonts w:cs="Sakkal Majalla"/>
          <w:color w:val="000000" w:themeColor="text1"/>
          <w:szCs w:val="28"/>
          <w:rtl/>
        </w:rPr>
        <w:t>يمثل الأداء الداخلي للمشروع أهمية كبيرة باعتباره ناتج جميع الأنشطة التي يتم تنفيذها من قبل الفريق أو المؤسسة. إذا كان الأداء مرتفعًا، فإن ذلك يعد مؤشرًا على نجاح المشروع واستقراره وفعاليته</w:t>
      </w:r>
      <w:r w:rsidRPr="004F4904">
        <w:rPr>
          <w:rFonts w:cs="Sakkal Majalla"/>
          <w:color w:val="000000" w:themeColor="text1"/>
          <w:szCs w:val="28"/>
          <w:lang w:bidi="ar-EG"/>
        </w:rPr>
        <w:t>.</w:t>
      </w:r>
    </w:p>
    <w:p w14:paraId="2D26866B" w14:textId="77777777" w:rsidR="00393CAA" w:rsidRPr="004F4904" w:rsidRDefault="00393CAA" w:rsidP="00393CAA">
      <w:pPr>
        <w:numPr>
          <w:ilvl w:val="0"/>
          <w:numId w:val="15"/>
        </w:numPr>
        <w:tabs>
          <w:tab w:val="clear" w:pos="720"/>
          <w:tab w:val="num" w:pos="423"/>
        </w:tabs>
        <w:spacing w:before="100" w:beforeAutospacing="1" w:after="100" w:afterAutospacing="1"/>
        <w:ind w:left="423"/>
        <w:rPr>
          <w:rFonts w:cs="Sakkal Majalla"/>
          <w:color w:val="000000" w:themeColor="text1"/>
          <w:szCs w:val="28"/>
          <w:lang w:bidi="ar-EG"/>
        </w:rPr>
      </w:pPr>
      <w:r w:rsidRPr="004F4904">
        <w:rPr>
          <w:rFonts w:cs="Sakkal Majalla"/>
          <w:color w:val="000000" w:themeColor="text1"/>
          <w:szCs w:val="28"/>
          <w:rtl/>
        </w:rPr>
        <w:t>لا تقتصر أهمية الأداء على مستوى المشروع فقط، بل تتجاوز ذلك لتشمل دوره الكبير في نجاح خطط التنمية الاقتصادية والاجتماعية للدولة</w:t>
      </w:r>
      <w:r w:rsidRPr="004F4904">
        <w:rPr>
          <w:rFonts w:cs="Sakkal Majalla"/>
          <w:color w:val="000000" w:themeColor="text1"/>
          <w:szCs w:val="28"/>
          <w:lang w:bidi="ar-EG"/>
        </w:rPr>
        <w:t>.</w:t>
      </w:r>
    </w:p>
    <w:p w14:paraId="39FF7EA7" w14:textId="77777777" w:rsidR="00393CAA" w:rsidRPr="004F4904" w:rsidRDefault="00393CAA" w:rsidP="00393CAA">
      <w:pPr>
        <w:spacing w:before="100" w:beforeAutospacing="1" w:after="100" w:afterAutospacing="1"/>
        <w:ind w:left="0" w:firstLine="0"/>
        <w:outlineLvl w:val="2"/>
        <w:rPr>
          <w:rFonts w:cs="Sakkal Majalla"/>
          <w:b/>
          <w:bCs/>
          <w:color w:val="000000" w:themeColor="text1"/>
          <w:sz w:val="32"/>
          <w:szCs w:val="32"/>
          <w:rtl/>
          <w:lang w:bidi="ar-EG"/>
        </w:rPr>
      </w:pPr>
      <w:bookmarkStart w:id="61" w:name="_Toc172390352"/>
      <w:bookmarkStart w:id="62" w:name="_Toc180328844"/>
      <w:r w:rsidRPr="004F4904">
        <w:rPr>
          <w:rFonts w:cs="Sakkal Majalla"/>
          <w:b/>
          <w:bCs/>
          <w:color w:val="000000" w:themeColor="text1"/>
          <w:sz w:val="32"/>
          <w:szCs w:val="32"/>
          <w:rtl/>
          <w:lang w:bidi="ar-EG"/>
        </w:rPr>
        <w:t>3.2.2 عناصر الأداء</w:t>
      </w:r>
      <w:bookmarkEnd w:id="61"/>
      <w:bookmarkEnd w:id="62"/>
    </w:p>
    <w:p w14:paraId="19AAA6F6" w14:textId="77777777" w:rsidR="00393CAA" w:rsidRPr="004F4904" w:rsidRDefault="00393CAA" w:rsidP="00393CAA">
      <w:pPr>
        <w:spacing w:before="100" w:beforeAutospacing="1" w:after="100" w:afterAutospacing="1"/>
        <w:ind w:left="-2"/>
        <w:rPr>
          <w:rFonts w:cs="Sakkal Majalla"/>
          <w:b/>
          <w:bCs/>
          <w:color w:val="000000" w:themeColor="text1"/>
          <w:szCs w:val="28"/>
          <w:lang w:bidi="ar-EG"/>
        </w:rPr>
      </w:pPr>
      <w:r w:rsidRPr="004F4904">
        <w:rPr>
          <w:rFonts w:cs="Sakkal Majalla"/>
          <w:b/>
          <w:bCs/>
          <w:color w:val="000000" w:themeColor="text1"/>
          <w:szCs w:val="28"/>
          <w:rtl/>
          <w:lang w:bidi="ar-EG"/>
        </w:rPr>
        <w:tab/>
      </w:r>
      <w:bookmarkStart w:id="63" w:name="_Toc172390353"/>
      <w:r w:rsidRPr="004F4904">
        <w:rPr>
          <w:rFonts w:cs="Sakkal Majalla"/>
          <w:b/>
          <w:bCs/>
          <w:color w:val="000000" w:themeColor="text1"/>
          <w:szCs w:val="28"/>
          <w:rtl/>
        </w:rPr>
        <w:t>يتكون الأداء من عدة عناصر رئيسية تلعب دورًا حيويًا في تحقيق أهداف المشاريع، وتتمثل هذه العناصر فيما يلي</w:t>
      </w:r>
      <w:r w:rsidRPr="004F4904">
        <w:rPr>
          <w:rFonts w:cs="Sakkal Majalla"/>
          <w:b/>
          <w:bCs/>
          <w:color w:val="000000" w:themeColor="text1"/>
          <w:szCs w:val="28"/>
          <w:lang w:bidi="ar-EG"/>
        </w:rPr>
        <w:t>:</w:t>
      </w:r>
    </w:p>
    <w:p w14:paraId="42D3DA1F" w14:textId="77777777" w:rsidR="00393CAA" w:rsidRPr="004F4904" w:rsidRDefault="00393CAA" w:rsidP="00393CAA">
      <w:pPr>
        <w:numPr>
          <w:ilvl w:val="0"/>
          <w:numId w:val="16"/>
        </w:numPr>
        <w:tabs>
          <w:tab w:val="clear" w:pos="720"/>
          <w:tab w:val="num" w:pos="423"/>
        </w:tabs>
        <w:spacing w:before="100" w:beforeAutospacing="1" w:after="100" w:afterAutospacing="1"/>
        <w:ind w:left="423"/>
        <w:rPr>
          <w:rFonts w:cs="Sakkal Majalla"/>
          <w:color w:val="000000" w:themeColor="text1"/>
          <w:szCs w:val="28"/>
          <w:lang w:bidi="ar-EG"/>
        </w:rPr>
      </w:pPr>
      <w:r w:rsidRPr="004F4904">
        <w:rPr>
          <w:rFonts w:cs="Sakkal Majalla"/>
          <w:b/>
          <w:bCs/>
          <w:color w:val="000000" w:themeColor="text1"/>
          <w:szCs w:val="28"/>
          <w:rtl/>
        </w:rPr>
        <w:t>نوعية العمل</w:t>
      </w:r>
      <w:r w:rsidRPr="004F4904">
        <w:rPr>
          <w:rFonts w:cs="Sakkal Majalla"/>
          <w:color w:val="000000" w:themeColor="text1"/>
          <w:szCs w:val="28"/>
          <w:lang w:bidi="ar-EG"/>
        </w:rPr>
        <w:t xml:space="preserve">: </w:t>
      </w:r>
      <w:r w:rsidRPr="004F4904">
        <w:rPr>
          <w:rFonts w:cs="Sakkal Majalla"/>
          <w:color w:val="000000" w:themeColor="text1"/>
          <w:szCs w:val="28"/>
          <w:rtl/>
        </w:rPr>
        <w:t>تعكس مدى إدراك الفرق العاملة في المشروع لطبيعة المهام التي يقومون بها، وتظهر من خلال الرغبة والمهارات الفنية والكفاءة في تنفيذ العمل دون الوقوع في الأخطاء. تشمل هذه العنصر أيضًا البراعة والقدرة على التنظيم الجيد للمهام المطلوبة</w:t>
      </w:r>
      <w:r w:rsidRPr="004F4904">
        <w:rPr>
          <w:rFonts w:cs="Sakkal Majalla"/>
          <w:color w:val="000000" w:themeColor="text1"/>
          <w:szCs w:val="28"/>
          <w:lang w:bidi="ar-EG"/>
        </w:rPr>
        <w:t>.</w:t>
      </w:r>
    </w:p>
    <w:p w14:paraId="5463BE4A" w14:textId="77777777" w:rsidR="00393CAA" w:rsidRPr="004F4904" w:rsidRDefault="00393CAA" w:rsidP="00393CAA">
      <w:pPr>
        <w:numPr>
          <w:ilvl w:val="0"/>
          <w:numId w:val="16"/>
        </w:numPr>
        <w:tabs>
          <w:tab w:val="clear" w:pos="720"/>
          <w:tab w:val="num" w:pos="423"/>
        </w:tabs>
        <w:spacing w:before="100" w:beforeAutospacing="1" w:after="100" w:afterAutospacing="1"/>
        <w:ind w:left="423"/>
        <w:rPr>
          <w:rFonts w:cs="Sakkal Majalla"/>
          <w:color w:val="000000" w:themeColor="text1"/>
          <w:szCs w:val="28"/>
          <w:lang w:bidi="ar-EG"/>
        </w:rPr>
      </w:pPr>
      <w:r w:rsidRPr="004F4904">
        <w:rPr>
          <w:rFonts w:cs="Sakkal Majalla"/>
          <w:b/>
          <w:bCs/>
          <w:color w:val="000000" w:themeColor="text1"/>
          <w:szCs w:val="28"/>
          <w:rtl/>
        </w:rPr>
        <w:lastRenderedPageBreak/>
        <w:t>المعرفة بمتطلبات المشروع</w:t>
      </w:r>
      <w:r w:rsidRPr="004F4904">
        <w:rPr>
          <w:rFonts w:cs="Sakkal Majalla"/>
          <w:color w:val="000000" w:themeColor="text1"/>
          <w:szCs w:val="28"/>
          <w:lang w:bidi="ar-EG"/>
        </w:rPr>
        <w:t xml:space="preserve">: </w:t>
      </w:r>
      <w:r w:rsidRPr="004F4904">
        <w:rPr>
          <w:rFonts w:cs="Sakkal Majalla"/>
          <w:color w:val="000000" w:themeColor="text1"/>
          <w:szCs w:val="28"/>
          <w:rtl/>
        </w:rPr>
        <w:t>تتعلق بالإلمام بالمعارف العامة والمهارات الفنية والمهنية الضرورية لإنجاز المهام، إضافة إلى الخلفية العلمية المرتبطة بالمشروع والمجالات المتداخلة التي تؤثر عليه</w:t>
      </w:r>
      <w:r w:rsidRPr="004F4904">
        <w:rPr>
          <w:rFonts w:cs="Sakkal Majalla"/>
          <w:color w:val="000000" w:themeColor="text1"/>
          <w:szCs w:val="28"/>
          <w:lang w:bidi="ar-EG"/>
        </w:rPr>
        <w:t>.</w:t>
      </w:r>
    </w:p>
    <w:p w14:paraId="1187ED5C" w14:textId="77777777" w:rsidR="00393CAA" w:rsidRPr="004F4904" w:rsidRDefault="00393CAA" w:rsidP="00393CAA">
      <w:pPr>
        <w:numPr>
          <w:ilvl w:val="0"/>
          <w:numId w:val="16"/>
        </w:numPr>
        <w:tabs>
          <w:tab w:val="clear" w:pos="720"/>
          <w:tab w:val="num" w:pos="423"/>
        </w:tabs>
        <w:spacing w:before="100" w:beforeAutospacing="1" w:after="100" w:afterAutospacing="1"/>
        <w:ind w:left="423"/>
        <w:rPr>
          <w:rFonts w:cs="Sakkal Majalla"/>
          <w:color w:val="000000" w:themeColor="text1"/>
          <w:szCs w:val="28"/>
          <w:lang w:bidi="ar-EG"/>
        </w:rPr>
      </w:pPr>
      <w:r w:rsidRPr="004F4904">
        <w:rPr>
          <w:rFonts w:cs="Sakkal Majalla"/>
          <w:b/>
          <w:bCs/>
          <w:color w:val="000000" w:themeColor="text1"/>
          <w:szCs w:val="28"/>
          <w:rtl/>
        </w:rPr>
        <w:t>كمية العمل المنجز</w:t>
      </w:r>
      <w:r w:rsidRPr="004F4904">
        <w:rPr>
          <w:rFonts w:cs="Sakkal Majalla"/>
          <w:color w:val="000000" w:themeColor="text1"/>
          <w:szCs w:val="28"/>
          <w:lang w:bidi="ar-EG"/>
        </w:rPr>
        <w:t xml:space="preserve">: </w:t>
      </w:r>
      <w:r w:rsidRPr="004F4904">
        <w:rPr>
          <w:rFonts w:cs="Sakkal Majalla"/>
          <w:color w:val="000000" w:themeColor="text1"/>
          <w:szCs w:val="28"/>
          <w:rtl/>
        </w:rPr>
        <w:t>تتعلق بقدرة الفرق العاملة على إتمام كمية معينة من المهام أو العمليات ضمن الإطار الزمني المتاح، وكذلك مدى سرعتهم في إنجاز هذه المهام وفق الظروف العادية للعمل</w:t>
      </w:r>
      <w:r w:rsidRPr="004F4904">
        <w:rPr>
          <w:rFonts w:cs="Sakkal Majalla"/>
          <w:color w:val="000000" w:themeColor="text1"/>
          <w:szCs w:val="28"/>
          <w:lang w:bidi="ar-EG"/>
        </w:rPr>
        <w:t>.</w:t>
      </w:r>
    </w:p>
    <w:p w14:paraId="26A9990C" w14:textId="77777777" w:rsidR="00393CAA" w:rsidRPr="004F4904" w:rsidRDefault="00393CAA" w:rsidP="00393CAA">
      <w:pPr>
        <w:numPr>
          <w:ilvl w:val="0"/>
          <w:numId w:val="16"/>
        </w:numPr>
        <w:tabs>
          <w:tab w:val="clear" w:pos="720"/>
          <w:tab w:val="num" w:pos="423"/>
        </w:tabs>
        <w:spacing w:before="100" w:beforeAutospacing="1" w:after="100" w:afterAutospacing="1"/>
        <w:ind w:left="423"/>
        <w:rPr>
          <w:rFonts w:cs="Sakkal Majalla"/>
          <w:color w:val="000000" w:themeColor="text1"/>
          <w:szCs w:val="28"/>
          <w:lang w:bidi="ar-EG"/>
        </w:rPr>
      </w:pPr>
      <w:r w:rsidRPr="004F4904">
        <w:rPr>
          <w:rFonts w:cs="Sakkal Majalla"/>
          <w:b/>
          <w:bCs/>
          <w:color w:val="000000" w:themeColor="text1"/>
          <w:szCs w:val="28"/>
          <w:rtl/>
        </w:rPr>
        <w:t>المثابرة والموثوقية</w:t>
      </w:r>
      <w:r w:rsidRPr="004F4904">
        <w:rPr>
          <w:rFonts w:cs="Sakkal Majalla"/>
          <w:color w:val="000000" w:themeColor="text1"/>
          <w:szCs w:val="28"/>
          <w:lang w:bidi="ar-EG"/>
        </w:rPr>
        <w:t xml:space="preserve">: </w:t>
      </w:r>
      <w:r w:rsidRPr="004F4904">
        <w:rPr>
          <w:rFonts w:cs="Sakkal Majalla"/>
          <w:color w:val="000000" w:themeColor="text1"/>
          <w:szCs w:val="28"/>
          <w:rtl/>
        </w:rPr>
        <w:t>تعني قدرة الفريق على الالتزام بالمهام الموكلة إليهم وتحمل المسؤوليات المطلوبة. كما تشمل مدى اعتماد الفريق على الإرشادات والتوجيهات من المشرفين وتقييم نتائج عملهم بفعالية</w:t>
      </w:r>
      <w:r w:rsidRPr="004F4904">
        <w:rPr>
          <w:rFonts w:cs="Sakkal Majalla"/>
          <w:color w:val="000000" w:themeColor="text1"/>
          <w:szCs w:val="28"/>
          <w:lang w:bidi="ar-EG"/>
        </w:rPr>
        <w:t>.</w:t>
      </w:r>
    </w:p>
    <w:p w14:paraId="536124CB" w14:textId="77777777" w:rsidR="00393CAA" w:rsidRPr="004F4904" w:rsidRDefault="00393CAA" w:rsidP="00393CAA">
      <w:pPr>
        <w:spacing w:before="100" w:beforeAutospacing="1" w:after="100" w:afterAutospacing="1"/>
        <w:ind w:left="0" w:firstLine="0"/>
        <w:outlineLvl w:val="2"/>
        <w:rPr>
          <w:rFonts w:cs="Sakkal Majalla"/>
          <w:b/>
          <w:bCs/>
          <w:color w:val="000000" w:themeColor="text1"/>
          <w:sz w:val="32"/>
          <w:szCs w:val="32"/>
          <w:rtl/>
          <w:lang w:bidi="ar-EG"/>
        </w:rPr>
      </w:pPr>
      <w:bookmarkStart w:id="64" w:name="_Toc180328845"/>
      <w:r w:rsidRPr="004F4904">
        <w:rPr>
          <w:rFonts w:cs="Sakkal Majalla"/>
          <w:b/>
          <w:bCs/>
          <w:color w:val="000000" w:themeColor="text1"/>
          <w:sz w:val="32"/>
          <w:szCs w:val="32"/>
          <w:rtl/>
          <w:lang w:bidi="ar-EG"/>
        </w:rPr>
        <w:t>4.2.2 مؤشرات الأداء:</w:t>
      </w:r>
      <w:bookmarkEnd w:id="63"/>
      <w:bookmarkEnd w:id="64"/>
    </w:p>
    <w:p w14:paraId="50CD6BDE" w14:textId="77777777" w:rsidR="00393CAA" w:rsidRPr="004F4904" w:rsidRDefault="00393CAA" w:rsidP="00393CAA">
      <w:pPr>
        <w:spacing w:before="100" w:beforeAutospacing="1" w:after="100" w:afterAutospacing="1"/>
        <w:ind w:left="-2"/>
        <w:rPr>
          <w:rFonts w:cs="Sakkal Majalla"/>
          <w:color w:val="000000" w:themeColor="text1"/>
          <w:szCs w:val="28"/>
          <w:lang w:bidi="ar-EG"/>
        </w:rPr>
      </w:pPr>
      <w:r w:rsidRPr="004F4904">
        <w:rPr>
          <w:rFonts w:cs="Sakkal Majalla"/>
          <w:b/>
          <w:bCs/>
          <w:color w:val="000000" w:themeColor="text1"/>
          <w:szCs w:val="28"/>
          <w:rtl/>
        </w:rPr>
        <w:t>قسما  الأداء وفقًا لـ (حداد وأبوزيد، 2021)</w:t>
      </w:r>
      <w:r w:rsidRPr="004F4904">
        <w:rPr>
          <w:rFonts w:cs="Sakkal Majalla"/>
          <w:b/>
          <w:bCs/>
          <w:color w:val="000000" w:themeColor="text1"/>
          <w:szCs w:val="28"/>
          <w:lang w:bidi="ar-EG"/>
        </w:rPr>
        <w:t>:</w:t>
      </w:r>
    </w:p>
    <w:p w14:paraId="73B0019B" w14:textId="77777777" w:rsidR="00393CAA" w:rsidRPr="004F4904" w:rsidRDefault="00393CAA" w:rsidP="00393CAA">
      <w:pPr>
        <w:numPr>
          <w:ilvl w:val="0"/>
          <w:numId w:val="27"/>
        </w:numPr>
        <w:tabs>
          <w:tab w:val="clear" w:pos="720"/>
          <w:tab w:val="num" w:pos="423"/>
        </w:tabs>
        <w:spacing w:before="100" w:beforeAutospacing="1" w:after="100" w:afterAutospacing="1"/>
        <w:ind w:left="423"/>
        <w:rPr>
          <w:rFonts w:cs="Sakkal Majalla"/>
          <w:color w:val="000000" w:themeColor="text1"/>
          <w:szCs w:val="28"/>
          <w:lang w:bidi="ar-EG"/>
        </w:rPr>
      </w:pPr>
      <w:r w:rsidRPr="004F4904">
        <w:rPr>
          <w:rFonts w:cs="Sakkal Majalla"/>
          <w:b/>
          <w:bCs/>
          <w:color w:val="000000" w:themeColor="text1"/>
          <w:szCs w:val="28"/>
          <w:rtl/>
        </w:rPr>
        <w:t>الأداء البشري</w:t>
      </w:r>
      <w:r w:rsidRPr="004F4904">
        <w:rPr>
          <w:rFonts w:cs="Sakkal Majalla"/>
          <w:color w:val="000000" w:themeColor="text1"/>
          <w:szCs w:val="28"/>
          <w:lang w:bidi="ar-EG"/>
        </w:rPr>
        <w:t xml:space="preserve">: </w:t>
      </w:r>
      <w:r w:rsidRPr="004F4904">
        <w:rPr>
          <w:rFonts w:cs="Sakkal Majalla"/>
          <w:color w:val="000000" w:themeColor="text1"/>
          <w:szCs w:val="28"/>
          <w:rtl/>
        </w:rPr>
        <w:t>يعبر عن الأنشطة والممارسات التي يقوم بها الفرد عند تنفيذ واجباته ومسؤولياته داخل المؤسسة بهدف تحقيق الأهداف المحددة له، والتي تساهم بدورها في تحقيق أهداف المؤسسة. يتم تقييم هذا الأداء من قبل المشرف المباشر باستخدام معايير تشمل الوقت المستنفذ، التكلفة، والجودة. مؤشرات القياس الفردي تشمل الوقت المعياري، التكلفة المعيارية، ودرجة تحقيق الأهداف</w:t>
      </w:r>
      <w:r w:rsidRPr="004F4904">
        <w:rPr>
          <w:rFonts w:cs="Sakkal Majalla"/>
          <w:color w:val="000000" w:themeColor="text1"/>
          <w:szCs w:val="28"/>
          <w:lang w:bidi="ar-EG"/>
        </w:rPr>
        <w:t>.</w:t>
      </w:r>
    </w:p>
    <w:p w14:paraId="423A8EF8" w14:textId="77777777" w:rsidR="00393CAA" w:rsidRPr="004F4904" w:rsidRDefault="00393CAA" w:rsidP="00393CAA">
      <w:pPr>
        <w:numPr>
          <w:ilvl w:val="0"/>
          <w:numId w:val="27"/>
        </w:numPr>
        <w:tabs>
          <w:tab w:val="clear" w:pos="720"/>
          <w:tab w:val="num" w:pos="423"/>
        </w:tabs>
        <w:spacing w:before="100" w:beforeAutospacing="1" w:after="100" w:afterAutospacing="1"/>
        <w:ind w:left="423"/>
        <w:rPr>
          <w:rFonts w:cs="Sakkal Majalla"/>
          <w:color w:val="000000" w:themeColor="text1"/>
          <w:szCs w:val="28"/>
          <w:lang w:bidi="ar-EG"/>
        </w:rPr>
      </w:pPr>
      <w:r w:rsidRPr="004F4904">
        <w:rPr>
          <w:rFonts w:cs="Sakkal Majalla"/>
          <w:b/>
          <w:bCs/>
          <w:color w:val="000000" w:themeColor="text1"/>
          <w:szCs w:val="28"/>
          <w:rtl/>
        </w:rPr>
        <w:t>كفاءة العمليات الداخلية</w:t>
      </w:r>
      <w:r w:rsidRPr="004F4904">
        <w:rPr>
          <w:rFonts w:cs="Sakkal Majalla"/>
          <w:color w:val="000000" w:themeColor="text1"/>
          <w:szCs w:val="28"/>
          <w:lang w:bidi="ar-EG"/>
        </w:rPr>
        <w:t xml:space="preserve">: </w:t>
      </w:r>
      <w:r w:rsidRPr="004F4904">
        <w:rPr>
          <w:rFonts w:cs="Sakkal Majalla"/>
          <w:color w:val="000000" w:themeColor="text1"/>
          <w:szCs w:val="28"/>
          <w:rtl/>
        </w:rPr>
        <w:t>تركز على العمليات والقرارات والنشاطات التي تحدث داخل الشركة. على المدير التركيز على العمليات الداخلية الحرجة لضمان إشباع احتياجات الزبائن وتحسين الأداء العام</w:t>
      </w:r>
      <w:r w:rsidRPr="004F4904">
        <w:rPr>
          <w:rFonts w:cs="Sakkal Majalla"/>
          <w:color w:val="000000" w:themeColor="text1"/>
          <w:szCs w:val="28"/>
          <w:lang w:bidi="ar-EG"/>
        </w:rPr>
        <w:t>.</w:t>
      </w:r>
    </w:p>
    <w:p w14:paraId="5B8B9D14" w14:textId="77777777" w:rsidR="00393CAA" w:rsidRPr="004F4904" w:rsidRDefault="00393CAA" w:rsidP="00393CAA">
      <w:pPr>
        <w:numPr>
          <w:ilvl w:val="0"/>
          <w:numId w:val="27"/>
        </w:numPr>
        <w:tabs>
          <w:tab w:val="clear" w:pos="720"/>
          <w:tab w:val="num" w:pos="423"/>
        </w:tabs>
        <w:spacing w:before="100" w:beforeAutospacing="1" w:after="100" w:afterAutospacing="1"/>
        <w:ind w:left="423"/>
        <w:rPr>
          <w:rFonts w:cs="Sakkal Majalla"/>
          <w:color w:val="000000" w:themeColor="text1"/>
          <w:szCs w:val="28"/>
          <w:lang w:bidi="ar-EG"/>
        </w:rPr>
      </w:pPr>
      <w:r w:rsidRPr="004F4904">
        <w:rPr>
          <w:rFonts w:cs="Sakkal Majalla"/>
          <w:b/>
          <w:bCs/>
          <w:color w:val="000000" w:themeColor="text1"/>
          <w:szCs w:val="28"/>
          <w:rtl/>
        </w:rPr>
        <w:t>الأداء المؤسسي</w:t>
      </w:r>
      <w:r w:rsidRPr="004F4904">
        <w:rPr>
          <w:rFonts w:cs="Sakkal Majalla"/>
          <w:color w:val="000000" w:themeColor="text1"/>
          <w:szCs w:val="28"/>
          <w:lang w:bidi="ar-EG"/>
        </w:rPr>
        <w:t xml:space="preserve">: </w:t>
      </w:r>
      <w:r w:rsidRPr="004F4904">
        <w:rPr>
          <w:rFonts w:cs="Sakkal Majalla"/>
          <w:color w:val="000000" w:themeColor="text1"/>
          <w:szCs w:val="28"/>
          <w:rtl/>
        </w:rPr>
        <w:t>تقوم الإدارة وأجهزة الرقابة الداخلية بتقييم أداء الوحدات المؤسسية لتحقيق الأهداف الاستراتيجية. تشمل مؤشرات القياس درجة تقسيم العمل، درجة التخصص، نظم إنتاج المخرجات، درجة المركزية، وفعالية الاتصال</w:t>
      </w:r>
      <w:r w:rsidRPr="004F4904">
        <w:rPr>
          <w:rFonts w:cs="Sakkal Majalla"/>
          <w:color w:val="000000" w:themeColor="text1"/>
          <w:szCs w:val="28"/>
          <w:lang w:bidi="ar-EG"/>
        </w:rPr>
        <w:t>.</w:t>
      </w:r>
    </w:p>
    <w:p w14:paraId="1615F211" w14:textId="77777777" w:rsidR="00393CAA" w:rsidRPr="004F4904" w:rsidRDefault="00393CAA" w:rsidP="00393CAA">
      <w:pPr>
        <w:numPr>
          <w:ilvl w:val="0"/>
          <w:numId w:val="27"/>
        </w:numPr>
        <w:tabs>
          <w:tab w:val="clear" w:pos="720"/>
          <w:tab w:val="num" w:pos="423"/>
        </w:tabs>
        <w:spacing w:before="100" w:beforeAutospacing="1" w:after="100" w:afterAutospacing="1"/>
        <w:ind w:left="423"/>
        <w:rPr>
          <w:rFonts w:cs="Sakkal Majalla"/>
          <w:color w:val="000000" w:themeColor="text1"/>
          <w:szCs w:val="28"/>
          <w:lang w:bidi="ar-EG"/>
        </w:rPr>
      </w:pPr>
      <w:r w:rsidRPr="004F4904">
        <w:rPr>
          <w:rFonts w:cs="Sakkal Majalla"/>
          <w:b/>
          <w:bCs/>
          <w:color w:val="000000" w:themeColor="text1"/>
          <w:szCs w:val="28"/>
          <w:rtl/>
        </w:rPr>
        <w:t>التعلم والإبداع</w:t>
      </w:r>
      <w:r w:rsidRPr="004F4904">
        <w:rPr>
          <w:rFonts w:cs="Sakkal Majalla"/>
          <w:color w:val="000000" w:themeColor="text1"/>
          <w:szCs w:val="28"/>
          <w:lang w:bidi="ar-EG"/>
        </w:rPr>
        <w:t xml:space="preserve">: </w:t>
      </w:r>
      <w:r w:rsidRPr="004F4904">
        <w:rPr>
          <w:rFonts w:cs="Sakkal Majalla"/>
          <w:color w:val="000000" w:themeColor="text1"/>
          <w:szCs w:val="28"/>
          <w:rtl/>
        </w:rPr>
        <w:t>تركز الشركات في المنافسة العالمية على التعلم المستمر والإبداع، وتطوير المنتجات والعمليات. يرتبط هذا النوع من الأداء بالتعلم التنظيمي والنمو، ويشمل الابتكار والتطوير طويل الأجل لتعزيز قدرات الشركة وقابليتها لتقديم منتجات جديدة وتحسين العمليات</w:t>
      </w:r>
      <w:r w:rsidRPr="004F4904">
        <w:rPr>
          <w:rFonts w:cs="Sakkal Majalla"/>
          <w:color w:val="000000" w:themeColor="text1"/>
          <w:szCs w:val="28"/>
          <w:lang w:bidi="ar-EG"/>
        </w:rPr>
        <w:t>.</w:t>
      </w:r>
    </w:p>
    <w:p w14:paraId="62F43BEF" w14:textId="77777777" w:rsidR="00393CAA" w:rsidRPr="004F4904" w:rsidRDefault="00393CAA" w:rsidP="00393CAA">
      <w:pPr>
        <w:numPr>
          <w:ilvl w:val="0"/>
          <w:numId w:val="27"/>
        </w:numPr>
        <w:tabs>
          <w:tab w:val="clear" w:pos="720"/>
          <w:tab w:val="num" w:pos="423"/>
        </w:tabs>
        <w:spacing w:before="100" w:beforeAutospacing="1" w:after="100" w:afterAutospacing="1"/>
        <w:ind w:left="423"/>
        <w:rPr>
          <w:rFonts w:cs="Sakkal Majalla"/>
          <w:color w:val="000000" w:themeColor="text1"/>
          <w:szCs w:val="28"/>
          <w:lang w:bidi="ar-EG"/>
        </w:rPr>
      </w:pPr>
      <w:r w:rsidRPr="004F4904">
        <w:rPr>
          <w:rFonts w:cs="Sakkal Majalla"/>
          <w:b/>
          <w:bCs/>
          <w:color w:val="000000" w:themeColor="text1"/>
          <w:szCs w:val="28"/>
          <w:rtl/>
        </w:rPr>
        <w:lastRenderedPageBreak/>
        <w:t>تصميم المنتجات وفقًا لمتطلبات العميل</w:t>
      </w:r>
      <w:r w:rsidRPr="004F4904">
        <w:rPr>
          <w:rFonts w:cs="Sakkal Majalla"/>
          <w:color w:val="000000" w:themeColor="text1"/>
          <w:szCs w:val="28"/>
          <w:lang w:bidi="ar-EG"/>
        </w:rPr>
        <w:t xml:space="preserve">: </w:t>
      </w:r>
      <w:r w:rsidRPr="004F4904">
        <w:rPr>
          <w:rFonts w:cs="Sakkal Majalla"/>
          <w:color w:val="000000" w:themeColor="text1"/>
          <w:szCs w:val="28"/>
          <w:rtl/>
        </w:rPr>
        <w:t>تمثل رضا العملاء وتحقيق متطلباتهم أولوية قصوى للإدارة، حيث تعتمد الشركة على عملائها في استرداد تكلفة منتجاتها وتحقيق أرباحها. ومن ثم، يجب على الشركة تصميم منتجات تلبي توقعات الزبائن لضمان استمرارية النجاح</w:t>
      </w:r>
      <w:r w:rsidRPr="004F4904">
        <w:rPr>
          <w:rFonts w:cs="Sakkal Majalla"/>
          <w:color w:val="000000" w:themeColor="text1"/>
          <w:szCs w:val="28"/>
          <w:lang w:bidi="ar-EG"/>
        </w:rPr>
        <w:t>.</w:t>
      </w:r>
    </w:p>
    <w:p w14:paraId="4EAC1DC9" w14:textId="77777777" w:rsidR="00393CAA" w:rsidRPr="004F4904" w:rsidRDefault="00393CAA" w:rsidP="00393CAA">
      <w:pPr>
        <w:pStyle w:val="a4"/>
        <w:numPr>
          <w:ilvl w:val="0"/>
          <w:numId w:val="28"/>
        </w:numPr>
        <w:bidi/>
        <w:spacing w:line="360" w:lineRule="auto"/>
        <w:ind w:left="423"/>
        <w:jc w:val="both"/>
        <w:rPr>
          <w:rFonts w:ascii="Sakkal Majalla" w:hAnsi="Sakkal Majalla" w:cs="Sakkal Majalla"/>
          <w:b/>
          <w:bCs/>
          <w:color w:val="000000" w:themeColor="text1"/>
          <w:sz w:val="28"/>
          <w:szCs w:val="28"/>
          <w:rtl/>
        </w:rPr>
      </w:pPr>
      <w:bookmarkStart w:id="65" w:name="_Toc172390354"/>
      <w:r w:rsidRPr="004F4904">
        <w:rPr>
          <w:rFonts w:ascii="Sakkal Majalla" w:hAnsi="Sakkal Majalla" w:cs="Sakkal Majalla"/>
          <w:b/>
          <w:bCs/>
          <w:color w:val="000000" w:themeColor="text1"/>
          <w:sz w:val="28"/>
          <w:szCs w:val="28"/>
          <w:rtl/>
        </w:rPr>
        <w:t>الأداء التقني:</w:t>
      </w:r>
    </w:p>
    <w:p w14:paraId="3BFF7951" w14:textId="77777777" w:rsidR="00393CAA" w:rsidRPr="004F4904" w:rsidRDefault="00393CAA" w:rsidP="00393CAA">
      <w:pPr>
        <w:pStyle w:val="a4"/>
        <w:bidi/>
        <w:spacing w:line="360" w:lineRule="auto"/>
        <w:ind w:firstLine="706"/>
        <w:jc w:val="both"/>
        <w:rPr>
          <w:rFonts w:ascii="Sakkal Majalla" w:hAnsi="Sakkal Majalla" w:cs="Sakkal Majalla"/>
          <w:color w:val="000000" w:themeColor="text1"/>
          <w:sz w:val="28"/>
          <w:szCs w:val="28"/>
        </w:rPr>
      </w:pPr>
      <w:r w:rsidRPr="004F4904">
        <w:rPr>
          <w:rFonts w:ascii="Sakkal Majalla" w:hAnsi="Sakkal Majalla" w:cs="Sakkal Majalla"/>
          <w:color w:val="000000" w:themeColor="text1"/>
          <w:sz w:val="28"/>
          <w:szCs w:val="28"/>
          <w:rtl/>
        </w:rPr>
        <w:t>يشير الأداء التقني إلى إنتاجية العمل ودوران العاملين داخل المشروع، حيث أن تطبيقات إدارة الموارد البشرية لا تؤثر بشكل مباشر على النتائج المالية للمشروع، بل تؤثر على الموارد البشرية وسلوك العاملين. يؤدي ذلك إلى بناء قوة عمل ماهرة ومحفزة قادرة على التأثير في الأداء التقني، والذي بدوره يؤثر في نتائج المشروع. من بين مؤشرات الأداء التقني تطوير المنتجات الجديدة، التي تبدأ بفكرة معينة يتم تحويلها إلى تصميم على الورق أو في الحاسوب، ثم بناء نموذج فعلي لهذه الفكرة واختبارها من جوانب متعددة قبل طرحها في الأسواق. تحقيق مستوى مناسب من جودة المنتجات يعد هدفًا رئيسيًا تسعى كافة المشاريع لتحقيقه لضمان رضا العملاء والحفاظ على الميزة التنافسية</w:t>
      </w:r>
      <w:r w:rsidRPr="004F4904">
        <w:rPr>
          <w:rFonts w:ascii="Sakkal Majalla" w:hAnsi="Sakkal Majalla" w:cs="Sakkal Majalla"/>
          <w:color w:val="000000" w:themeColor="text1"/>
          <w:sz w:val="28"/>
          <w:szCs w:val="28"/>
        </w:rPr>
        <w:t>.</w:t>
      </w:r>
    </w:p>
    <w:p w14:paraId="52DDF556" w14:textId="77777777" w:rsidR="00393CAA" w:rsidRPr="004F4904" w:rsidRDefault="00393CAA" w:rsidP="00393CAA">
      <w:pPr>
        <w:pStyle w:val="a4"/>
        <w:numPr>
          <w:ilvl w:val="0"/>
          <w:numId w:val="28"/>
        </w:numPr>
        <w:bidi/>
        <w:spacing w:line="360" w:lineRule="auto"/>
        <w:ind w:left="423"/>
        <w:jc w:val="both"/>
        <w:rPr>
          <w:rFonts w:ascii="Sakkal Majalla" w:hAnsi="Sakkal Majalla" w:cs="Sakkal Majalla"/>
          <w:b/>
          <w:bCs/>
          <w:color w:val="000000" w:themeColor="text1"/>
          <w:sz w:val="28"/>
          <w:szCs w:val="28"/>
          <w:rtl/>
        </w:rPr>
      </w:pPr>
      <w:r w:rsidRPr="004F4904">
        <w:rPr>
          <w:rFonts w:ascii="Sakkal Majalla" w:hAnsi="Sakkal Majalla" w:cs="Sakkal Majalla"/>
          <w:b/>
          <w:bCs/>
          <w:color w:val="000000" w:themeColor="text1"/>
          <w:sz w:val="28"/>
          <w:szCs w:val="28"/>
          <w:rtl/>
        </w:rPr>
        <w:t>الأداء المالي:</w:t>
      </w:r>
    </w:p>
    <w:p w14:paraId="2819C713" w14:textId="77777777" w:rsidR="00393CAA" w:rsidRDefault="00393CAA" w:rsidP="00393CAA">
      <w:pPr>
        <w:pStyle w:val="a4"/>
        <w:bidi/>
        <w:spacing w:line="360" w:lineRule="auto"/>
        <w:ind w:firstLine="706"/>
        <w:jc w:val="both"/>
        <w:rPr>
          <w:rFonts w:ascii="Sakkal Majalla" w:hAnsi="Sakkal Majalla" w:cs="Sakkal Majalla"/>
          <w:color w:val="000000" w:themeColor="text1"/>
          <w:sz w:val="28"/>
          <w:szCs w:val="28"/>
          <w:rtl/>
        </w:rPr>
      </w:pPr>
      <w:r w:rsidRPr="004F4904">
        <w:rPr>
          <w:rFonts w:ascii="Sakkal Majalla" w:hAnsi="Sakkal Majalla" w:cs="Sakkal Majalla"/>
          <w:color w:val="000000" w:themeColor="text1"/>
          <w:sz w:val="28"/>
          <w:szCs w:val="28"/>
          <w:rtl/>
        </w:rPr>
        <w:t>الأداء المالي يعبر عن النتائج المالية التي تحققها المؤسسة نتيجة تفاعلها مع البيئة الداخلية والخارجية. وهو عبارة عن نتائج أعمال المؤسسة وتأثير العوامل الاجتماعية، الاقتصادية، السياسية، والثقافية. يتم تقييم الأداء المالي من خلال أجهزة الرقابة المركزية، السلطة التشريعية، وأجهزة الرقابة الشعبية. يشمل تقييم الأداء المالي عدة جوانب مثل الفعالية البيئية والسياسية، وتتمثل مؤشرات الأداء المالي في درجة قبول المجتمع لقرارات المؤسسة ومدى التمثيل الاجتماعي داخلها. كما أشار العواودة إلى أن مقاييس الأداء المالي تتضمن توجه المشاريع نحو الاستمرارية والاستدامة، وزيادة الحصة السوقية من خلال العمل على زيادة معدل العائد على الاستثمار</w:t>
      </w:r>
      <w:r w:rsidRPr="004F4904">
        <w:rPr>
          <w:rFonts w:ascii="Sakkal Majalla" w:hAnsi="Sakkal Majalla" w:cs="Sakkal Majalla"/>
          <w:color w:val="000000" w:themeColor="text1"/>
          <w:sz w:val="28"/>
          <w:szCs w:val="28"/>
        </w:rPr>
        <w:t>.</w:t>
      </w:r>
    </w:p>
    <w:p w14:paraId="7FF6EDC7" w14:textId="77777777" w:rsidR="00393CAA" w:rsidRDefault="00393CAA" w:rsidP="00393CAA">
      <w:pPr>
        <w:pStyle w:val="a4"/>
        <w:bidi/>
        <w:spacing w:line="360" w:lineRule="auto"/>
        <w:ind w:firstLine="706"/>
        <w:jc w:val="both"/>
        <w:rPr>
          <w:rFonts w:ascii="Sakkal Majalla" w:hAnsi="Sakkal Majalla" w:cs="Sakkal Majalla"/>
          <w:color w:val="000000" w:themeColor="text1"/>
          <w:sz w:val="28"/>
          <w:szCs w:val="28"/>
          <w:rtl/>
        </w:rPr>
      </w:pPr>
    </w:p>
    <w:p w14:paraId="3F0CEF3E" w14:textId="77777777" w:rsidR="00393CAA" w:rsidRPr="004F4904" w:rsidRDefault="00393CAA" w:rsidP="00393CAA">
      <w:pPr>
        <w:pStyle w:val="a4"/>
        <w:bidi/>
        <w:spacing w:line="360" w:lineRule="auto"/>
        <w:ind w:firstLine="706"/>
        <w:jc w:val="both"/>
        <w:rPr>
          <w:rFonts w:ascii="Sakkal Majalla" w:hAnsi="Sakkal Majalla" w:cs="Sakkal Majalla"/>
          <w:color w:val="000000" w:themeColor="text1"/>
          <w:sz w:val="28"/>
          <w:szCs w:val="28"/>
        </w:rPr>
      </w:pPr>
    </w:p>
    <w:p w14:paraId="6E42F26A" w14:textId="77777777" w:rsidR="00393CAA" w:rsidRPr="004F4904" w:rsidRDefault="00393CAA" w:rsidP="00393CAA">
      <w:pPr>
        <w:spacing w:before="100" w:beforeAutospacing="1" w:after="100" w:afterAutospacing="1"/>
        <w:ind w:left="0" w:firstLine="0"/>
        <w:outlineLvl w:val="2"/>
        <w:rPr>
          <w:rFonts w:cs="Sakkal Majalla"/>
          <w:b/>
          <w:bCs/>
          <w:color w:val="000000" w:themeColor="text1"/>
          <w:sz w:val="32"/>
          <w:szCs w:val="32"/>
          <w:rtl/>
          <w:lang w:bidi="ar-EG"/>
        </w:rPr>
      </w:pPr>
      <w:bookmarkStart w:id="66" w:name="_Toc180328846"/>
      <w:r w:rsidRPr="004F4904">
        <w:rPr>
          <w:rFonts w:cs="Sakkal Majalla"/>
          <w:b/>
          <w:bCs/>
          <w:color w:val="000000" w:themeColor="text1"/>
          <w:sz w:val="32"/>
          <w:szCs w:val="32"/>
          <w:rtl/>
          <w:lang w:bidi="ar-EG"/>
        </w:rPr>
        <w:lastRenderedPageBreak/>
        <w:t>5.2.2 أنواع مؤشرات قياس أداء المشاريع  :</w:t>
      </w:r>
      <w:bookmarkEnd w:id="65"/>
      <w:bookmarkEnd w:id="66"/>
    </w:p>
    <w:p w14:paraId="195AC4FF" w14:textId="77777777" w:rsidR="00393CAA" w:rsidRPr="004F4904" w:rsidRDefault="00393CAA" w:rsidP="00393CAA">
      <w:pPr>
        <w:spacing w:before="100" w:beforeAutospacing="1" w:after="100" w:afterAutospacing="1"/>
        <w:ind w:left="-2"/>
        <w:rPr>
          <w:rFonts w:cs="Sakkal Majalla"/>
          <w:color w:val="000000" w:themeColor="text1"/>
          <w:szCs w:val="28"/>
          <w:lang w:bidi="ar-EG"/>
        </w:rPr>
      </w:pPr>
      <w:r w:rsidRPr="004F4904">
        <w:rPr>
          <w:rFonts w:cs="Sakkal Majalla"/>
          <w:color w:val="000000" w:themeColor="text1"/>
          <w:szCs w:val="28"/>
          <w:rtl/>
          <w:lang w:bidi="ar-EG"/>
        </w:rPr>
        <w:tab/>
      </w:r>
      <w:r w:rsidRPr="004F4904">
        <w:rPr>
          <w:rFonts w:cs="Sakkal Majalla"/>
          <w:color w:val="000000" w:themeColor="text1"/>
          <w:szCs w:val="28"/>
          <w:rtl/>
        </w:rPr>
        <w:t>تركزت البحوث التي تناولت قياس الأداء في المشاريع على المؤشرات المستخدمة لتقييم الأداء، ويمكن تصنيف مؤشرات قياس الأداء في المشاريع إلى أربع مجموعات أساسية على النحو التالي</w:t>
      </w:r>
      <w:r w:rsidRPr="004F4904">
        <w:rPr>
          <w:rFonts w:cs="Sakkal Majalla"/>
          <w:color w:val="000000" w:themeColor="text1"/>
          <w:szCs w:val="28"/>
          <w:lang w:bidi="ar-EG"/>
        </w:rPr>
        <w:t>:</w:t>
      </w:r>
    </w:p>
    <w:p w14:paraId="4A44211C" w14:textId="77777777" w:rsidR="00393CAA" w:rsidRPr="004F4904" w:rsidRDefault="00393CAA" w:rsidP="00393CAA">
      <w:pPr>
        <w:numPr>
          <w:ilvl w:val="0"/>
          <w:numId w:val="17"/>
        </w:numPr>
        <w:tabs>
          <w:tab w:val="clear" w:pos="720"/>
          <w:tab w:val="num" w:pos="423"/>
        </w:tabs>
        <w:spacing w:before="100" w:beforeAutospacing="1" w:after="100" w:afterAutospacing="1"/>
        <w:ind w:left="423"/>
        <w:rPr>
          <w:rFonts w:cs="Sakkal Majalla"/>
          <w:color w:val="000000" w:themeColor="text1"/>
          <w:szCs w:val="28"/>
          <w:lang w:bidi="ar-EG"/>
        </w:rPr>
      </w:pPr>
      <w:r w:rsidRPr="004F4904">
        <w:rPr>
          <w:rFonts w:cs="Sakkal Majalla"/>
          <w:b/>
          <w:bCs/>
          <w:color w:val="000000" w:themeColor="text1"/>
          <w:szCs w:val="28"/>
          <w:rtl/>
        </w:rPr>
        <w:t>مؤشرات تتعلق بفعالية تحقيق أهداف المشروع وتطويره</w:t>
      </w:r>
      <w:r>
        <w:rPr>
          <w:rFonts w:cs="Sakkal Majalla"/>
          <w:color w:val="000000" w:themeColor="text1"/>
          <w:szCs w:val="28"/>
          <w:lang w:bidi="ar-EG"/>
        </w:rPr>
        <w:t xml:space="preserve">: </w:t>
      </w:r>
      <w:r w:rsidRPr="004F4904">
        <w:rPr>
          <w:rFonts w:cs="Sakkal Majalla"/>
          <w:color w:val="000000" w:themeColor="text1"/>
          <w:szCs w:val="28"/>
          <w:rtl/>
        </w:rPr>
        <w:t>تعتمد هذه المؤشرات على مدى نجاح المشروع في تحقيق الأهداف التي وضعت له منذ البداية. يتم تقييم فعالية المشروع من خلال مدى التزامه بالجدول الزمني المحدد وتحقيق النتائج المطلوبة بما يسهم في تطور المشروع واستدامته. هذه المؤشرات تختلف حسب طبيعة المشروع وأهدافه</w:t>
      </w:r>
      <w:r w:rsidRPr="004F4904">
        <w:rPr>
          <w:rFonts w:cs="Sakkal Majalla"/>
          <w:color w:val="000000" w:themeColor="text1"/>
          <w:szCs w:val="28"/>
          <w:lang w:bidi="ar-EG"/>
        </w:rPr>
        <w:t>.</w:t>
      </w:r>
    </w:p>
    <w:p w14:paraId="32B70B09" w14:textId="77777777" w:rsidR="00393CAA" w:rsidRPr="004F4904" w:rsidRDefault="00393CAA" w:rsidP="00393CAA">
      <w:pPr>
        <w:numPr>
          <w:ilvl w:val="0"/>
          <w:numId w:val="17"/>
        </w:numPr>
        <w:tabs>
          <w:tab w:val="clear" w:pos="720"/>
          <w:tab w:val="num" w:pos="423"/>
        </w:tabs>
        <w:spacing w:before="100" w:beforeAutospacing="1" w:after="100" w:afterAutospacing="1"/>
        <w:ind w:left="423"/>
        <w:rPr>
          <w:rFonts w:cs="Sakkal Majalla"/>
          <w:color w:val="000000" w:themeColor="text1"/>
          <w:szCs w:val="28"/>
          <w:lang w:bidi="ar-EG"/>
        </w:rPr>
      </w:pPr>
      <w:r w:rsidRPr="004F4904">
        <w:rPr>
          <w:rFonts w:cs="Sakkal Majalla"/>
          <w:b/>
          <w:bCs/>
          <w:color w:val="000000" w:themeColor="text1"/>
          <w:szCs w:val="28"/>
          <w:rtl/>
        </w:rPr>
        <w:t>مؤشرات تتعلق بكفاءة استخدام الموارد في المشروع</w:t>
      </w:r>
      <w:r>
        <w:rPr>
          <w:rFonts w:cs="Sakkal Majalla"/>
          <w:color w:val="000000" w:themeColor="text1"/>
          <w:szCs w:val="28"/>
          <w:lang w:bidi="ar-EG"/>
        </w:rPr>
        <w:t xml:space="preserve">: </w:t>
      </w:r>
      <w:r w:rsidRPr="004F4904">
        <w:rPr>
          <w:rFonts w:cs="Sakkal Majalla"/>
          <w:color w:val="000000" w:themeColor="text1"/>
          <w:szCs w:val="28"/>
          <w:rtl/>
        </w:rPr>
        <w:t>تركز هذه المؤشرات على مدى كفاءة استغلال الموارد المالية والبشرية في المشروع. يُحسب ذلك من خلال مقارنة التكاليف الإجمالية للمشروع بالمخرجات التي تم تحقيقها. ويتيح هذا التحليل فهم تكلفة كل خدمة أو منتج يتم إنتاجه في إطار المشروع، مما يساعد في تحسين الكفاءة التشغيلية</w:t>
      </w:r>
      <w:r w:rsidRPr="004F4904">
        <w:rPr>
          <w:rFonts w:cs="Sakkal Majalla"/>
          <w:color w:val="000000" w:themeColor="text1"/>
          <w:szCs w:val="28"/>
          <w:lang w:bidi="ar-EG"/>
        </w:rPr>
        <w:t>.</w:t>
      </w:r>
    </w:p>
    <w:p w14:paraId="332F2645" w14:textId="77777777" w:rsidR="00393CAA" w:rsidRPr="004F4904" w:rsidRDefault="00393CAA" w:rsidP="00393CAA">
      <w:pPr>
        <w:numPr>
          <w:ilvl w:val="0"/>
          <w:numId w:val="17"/>
        </w:numPr>
        <w:tabs>
          <w:tab w:val="clear" w:pos="720"/>
          <w:tab w:val="num" w:pos="423"/>
        </w:tabs>
        <w:spacing w:before="100" w:beforeAutospacing="1" w:after="100" w:afterAutospacing="1"/>
        <w:ind w:left="423"/>
        <w:rPr>
          <w:rFonts w:cs="Sakkal Majalla"/>
          <w:color w:val="000000" w:themeColor="text1"/>
          <w:szCs w:val="28"/>
          <w:lang w:bidi="ar-EG"/>
        </w:rPr>
      </w:pPr>
      <w:r w:rsidRPr="004F4904">
        <w:rPr>
          <w:rFonts w:cs="Sakkal Majalla"/>
          <w:b/>
          <w:bCs/>
          <w:color w:val="000000" w:themeColor="text1"/>
          <w:szCs w:val="28"/>
          <w:rtl/>
        </w:rPr>
        <w:t>مؤشرات تتعلق بإنتاجية وحدات المشروع</w:t>
      </w:r>
      <w:r>
        <w:rPr>
          <w:rFonts w:cs="Sakkal Majalla"/>
          <w:color w:val="000000" w:themeColor="text1"/>
          <w:szCs w:val="28"/>
          <w:lang w:bidi="ar-EG"/>
        </w:rPr>
        <w:t xml:space="preserve">: </w:t>
      </w:r>
      <w:r w:rsidRPr="004F4904">
        <w:rPr>
          <w:rFonts w:cs="Sakkal Majalla"/>
          <w:color w:val="000000" w:themeColor="text1"/>
          <w:szCs w:val="28"/>
          <w:rtl/>
        </w:rPr>
        <w:t>تُستخدم هذه المؤشرات لقياس الإنتاجية من خلال الربط بين مدخلات المشروع (الموارد المستخدمة مثل الوقت، المواد، العمالة) والمخرجات (النتائج المحققة). يساهم هذا التحليل في تحديد مدى نجاح وحدات المشروع في تحقيق الأهداف باستخدام الموارد المتاحة بكفاءة، ويساعد في تحسين الإنتاجية على مستوى المشروع ككل</w:t>
      </w:r>
      <w:r w:rsidRPr="004F4904">
        <w:rPr>
          <w:rFonts w:cs="Sakkal Majalla"/>
          <w:color w:val="000000" w:themeColor="text1"/>
          <w:szCs w:val="28"/>
          <w:lang w:bidi="ar-EG"/>
        </w:rPr>
        <w:t>.</w:t>
      </w:r>
    </w:p>
    <w:p w14:paraId="32DC0247" w14:textId="77777777" w:rsidR="00393CAA" w:rsidRPr="004F4904" w:rsidRDefault="00393CAA" w:rsidP="00393CAA">
      <w:pPr>
        <w:numPr>
          <w:ilvl w:val="0"/>
          <w:numId w:val="17"/>
        </w:numPr>
        <w:tabs>
          <w:tab w:val="clear" w:pos="720"/>
          <w:tab w:val="num" w:pos="423"/>
        </w:tabs>
        <w:spacing w:before="100" w:beforeAutospacing="1" w:after="100" w:afterAutospacing="1"/>
        <w:ind w:left="423"/>
        <w:rPr>
          <w:rFonts w:cs="Sakkal Majalla"/>
          <w:color w:val="000000" w:themeColor="text1"/>
          <w:szCs w:val="28"/>
          <w:lang w:bidi="ar-EG"/>
        </w:rPr>
      </w:pPr>
      <w:r w:rsidRPr="004F4904">
        <w:rPr>
          <w:rFonts w:cs="Sakkal Majalla"/>
          <w:b/>
          <w:bCs/>
          <w:color w:val="000000" w:themeColor="text1"/>
          <w:szCs w:val="28"/>
          <w:rtl/>
        </w:rPr>
        <w:t>مؤشرات تتعلق بجودة مخرجات المشروع</w:t>
      </w:r>
      <w:r>
        <w:rPr>
          <w:rFonts w:cs="Sakkal Majalla"/>
          <w:color w:val="000000" w:themeColor="text1"/>
          <w:szCs w:val="28"/>
          <w:lang w:bidi="ar-EG"/>
        </w:rPr>
        <w:t xml:space="preserve">: </w:t>
      </w:r>
      <w:r w:rsidRPr="004F4904">
        <w:rPr>
          <w:rFonts w:cs="Sakkal Majalla"/>
          <w:color w:val="000000" w:themeColor="text1"/>
          <w:szCs w:val="28"/>
          <w:rtl/>
        </w:rPr>
        <w:t>تُعنى هذه المؤشرات بتقييم جودة المنتجات أو الخدمات التي يقدمها المشروع. يتم تحليل الأبعاد الأساسية التي تتعلق بجودة المخرجات للتأكد من أن المشروع يلتزم بالمعايير المطلوبة ويحقق رضا المستفيدين. تهدف هذه المؤشرات إلى ضمان تقديم مخرجات تلبي توقعات العملاء وتدعم القدرة التنافسية للمشروع</w:t>
      </w:r>
      <w:r w:rsidRPr="004F4904">
        <w:rPr>
          <w:rFonts w:cs="Sakkal Majalla"/>
          <w:color w:val="000000" w:themeColor="text1"/>
          <w:szCs w:val="28"/>
          <w:lang w:bidi="ar-EG"/>
        </w:rPr>
        <w:t>.</w:t>
      </w:r>
    </w:p>
    <w:p w14:paraId="3D503622" w14:textId="77777777" w:rsidR="00393CAA" w:rsidRPr="004F4904" w:rsidRDefault="00393CAA" w:rsidP="00393CAA">
      <w:pPr>
        <w:spacing w:before="100" w:beforeAutospacing="1" w:after="100" w:afterAutospacing="1"/>
        <w:ind w:left="0" w:firstLine="0"/>
        <w:rPr>
          <w:rFonts w:cs="Sakkal Majalla"/>
          <w:b/>
          <w:bCs/>
          <w:color w:val="000000" w:themeColor="text1"/>
          <w:szCs w:val="28"/>
          <w:rtl/>
          <w:lang w:bidi="ar-EG"/>
        </w:rPr>
      </w:pPr>
      <w:r w:rsidRPr="004F4904">
        <w:rPr>
          <w:rFonts w:cs="Sakkal Majalla"/>
          <w:b/>
          <w:bCs/>
          <w:color w:val="000000" w:themeColor="text1"/>
          <w:szCs w:val="28"/>
          <w:rtl/>
          <w:lang w:bidi="ar-EG"/>
        </w:rPr>
        <w:t xml:space="preserve">ويضيف البعض عناصر أخرى المؤشرات القياس منها (العيادي، </w:t>
      </w:r>
      <w:r w:rsidRPr="004F4904">
        <w:rPr>
          <w:rFonts w:cs="Sakkal Majalla"/>
          <w:b/>
          <w:bCs/>
          <w:color w:val="000000" w:themeColor="text1"/>
          <w:szCs w:val="28"/>
          <w:rtl/>
          <w:lang w:bidi="fa-IR"/>
        </w:rPr>
        <w:t>۲۰۱۰)</w:t>
      </w:r>
    </w:p>
    <w:p w14:paraId="4939961C" w14:textId="77777777" w:rsidR="00393CAA" w:rsidRPr="004F4904" w:rsidRDefault="00393CAA" w:rsidP="00393CAA">
      <w:pPr>
        <w:pStyle w:val="a3"/>
        <w:numPr>
          <w:ilvl w:val="0"/>
          <w:numId w:val="4"/>
        </w:numPr>
        <w:spacing w:before="100" w:beforeAutospacing="1" w:after="100" w:afterAutospacing="1"/>
        <w:ind w:left="419" w:hanging="357"/>
        <w:contextualSpacing w:val="0"/>
        <w:rPr>
          <w:rFonts w:cs="Sakkal Majalla"/>
          <w:color w:val="000000" w:themeColor="text1"/>
          <w:szCs w:val="28"/>
          <w:lang w:bidi="ar-EG"/>
        </w:rPr>
      </w:pPr>
      <w:r w:rsidRPr="004F4904">
        <w:rPr>
          <w:rFonts w:cs="Sakkal Majalla"/>
          <w:color w:val="000000" w:themeColor="text1"/>
          <w:szCs w:val="28"/>
          <w:rtl/>
          <w:lang w:bidi="ar-EG"/>
        </w:rPr>
        <w:t xml:space="preserve"> </w:t>
      </w:r>
      <w:bookmarkStart w:id="67" w:name="_Toc172390355"/>
      <w:r w:rsidRPr="004F4904">
        <w:rPr>
          <w:rFonts w:cs="Sakkal Majalla"/>
          <w:color w:val="000000" w:themeColor="text1"/>
          <w:szCs w:val="28"/>
          <w:rtl/>
        </w:rPr>
        <w:t>في سياق المشاريع، يمكن توضيح المؤشرات التالية كما يلي</w:t>
      </w:r>
      <w:r w:rsidRPr="004F4904">
        <w:rPr>
          <w:rFonts w:cs="Sakkal Majalla"/>
          <w:color w:val="000000" w:themeColor="text1"/>
          <w:szCs w:val="28"/>
          <w:lang w:bidi="ar-EG"/>
        </w:rPr>
        <w:t>:</w:t>
      </w:r>
    </w:p>
    <w:p w14:paraId="41408F42" w14:textId="77777777" w:rsidR="00393CAA" w:rsidRPr="004F4904" w:rsidRDefault="00393CAA" w:rsidP="00393CAA">
      <w:pPr>
        <w:pStyle w:val="a3"/>
        <w:numPr>
          <w:ilvl w:val="0"/>
          <w:numId w:val="4"/>
        </w:numPr>
        <w:spacing w:before="100" w:beforeAutospacing="1" w:after="100" w:afterAutospacing="1"/>
        <w:ind w:left="419" w:hanging="357"/>
        <w:contextualSpacing w:val="0"/>
        <w:rPr>
          <w:rFonts w:cs="Sakkal Majalla"/>
          <w:color w:val="000000" w:themeColor="text1"/>
          <w:szCs w:val="28"/>
          <w:lang w:bidi="ar-EG"/>
        </w:rPr>
      </w:pPr>
      <w:r w:rsidRPr="004F4904">
        <w:rPr>
          <w:rFonts w:cs="Sakkal Majalla"/>
          <w:b/>
          <w:bCs/>
          <w:color w:val="000000" w:themeColor="text1"/>
          <w:szCs w:val="28"/>
          <w:rtl/>
        </w:rPr>
        <w:lastRenderedPageBreak/>
        <w:t>مؤشرات تتعلق بوقت التشغيل</w:t>
      </w:r>
      <w:r>
        <w:rPr>
          <w:rFonts w:cs="Sakkal Majalla"/>
          <w:color w:val="000000" w:themeColor="text1"/>
          <w:szCs w:val="28"/>
          <w:lang w:bidi="ar-EG"/>
        </w:rPr>
        <w:t xml:space="preserve">: </w:t>
      </w:r>
      <w:r w:rsidRPr="004F4904">
        <w:rPr>
          <w:rFonts w:cs="Sakkal Majalla"/>
          <w:color w:val="000000" w:themeColor="text1"/>
          <w:szCs w:val="28"/>
          <w:rtl/>
        </w:rPr>
        <w:t>هذه المؤشرات تقيس قدرة المشروع على تنفيذ الأعمال بطريقة مثلى وفي الوقت المحدد. الهدف الرئيسي هو تحقيق كفاءة عالية في الأداء وفقًا لمعايير العميل. يعتمد هذا المؤشر على تحقيق الجداول الزمنية للمشروع وتقديم المخرجات ضمن الإطار الزمني المتفق عليه، مما يعكس قدرة المشروع على تلبية احتياجات العملاء بكفاءة</w:t>
      </w:r>
      <w:r w:rsidRPr="004F4904">
        <w:rPr>
          <w:rFonts w:cs="Sakkal Majalla"/>
          <w:color w:val="000000" w:themeColor="text1"/>
          <w:szCs w:val="28"/>
          <w:lang w:bidi="ar-EG"/>
        </w:rPr>
        <w:t>.</w:t>
      </w:r>
    </w:p>
    <w:p w14:paraId="64C49DB5" w14:textId="77777777" w:rsidR="00393CAA" w:rsidRPr="004F4904" w:rsidRDefault="00393CAA" w:rsidP="00393CAA">
      <w:pPr>
        <w:pStyle w:val="a3"/>
        <w:numPr>
          <w:ilvl w:val="0"/>
          <w:numId w:val="4"/>
        </w:numPr>
        <w:spacing w:before="100" w:beforeAutospacing="1" w:after="100" w:afterAutospacing="1"/>
        <w:ind w:left="419" w:hanging="357"/>
        <w:contextualSpacing w:val="0"/>
        <w:rPr>
          <w:rFonts w:cs="Sakkal Majalla"/>
          <w:color w:val="000000" w:themeColor="text1"/>
          <w:szCs w:val="28"/>
          <w:lang w:bidi="ar-EG"/>
        </w:rPr>
      </w:pPr>
      <w:r w:rsidRPr="004F4904">
        <w:rPr>
          <w:rFonts w:cs="Sakkal Majalla"/>
          <w:b/>
          <w:bCs/>
          <w:color w:val="000000" w:themeColor="text1"/>
          <w:szCs w:val="28"/>
          <w:rtl/>
        </w:rPr>
        <w:t>مؤشرات تتعلق بالأمان</w:t>
      </w:r>
      <w:r w:rsidRPr="004F4904">
        <w:rPr>
          <w:rFonts w:cs="Sakkal Majalla"/>
          <w:b/>
          <w:bCs/>
          <w:color w:val="000000" w:themeColor="text1"/>
          <w:szCs w:val="28"/>
          <w:lang w:bidi="ar-EG"/>
        </w:rPr>
        <w:t xml:space="preserve"> (Safety)</w:t>
      </w:r>
      <w:r>
        <w:rPr>
          <w:rFonts w:cs="Sakkal Majalla"/>
          <w:color w:val="000000" w:themeColor="text1"/>
          <w:szCs w:val="28"/>
          <w:lang w:bidi="ar-EG"/>
        </w:rPr>
        <w:t xml:space="preserve">: </w:t>
      </w:r>
      <w:r w:rsidRPr="004F4904">
        <w:rPr>
          <w:rFonts w:cs="Sakkal Majalla"/>
          <w:color w:val="000000" w:themeColor="text1"/>
          <w:szCs w:val="28"/>
          <w:rtl/>
        </w:rPr>
        <w:t>تُستخدم هذه المؤشرات لقياس مستوى الأمان في بيئة العمل، سواء من حيث حماية العاملين أو ضمان سلامة العمليات. يشمل هذا المؤشر تقييم الإجراءات المتبعة للحد من المخاطر وتحقيق بيئة عمل آمنة، مما يسهم في تحسين الأداء الكلي من خلال تقليل الحوادث والمخاطر المرتبطة بالعمل</w:t>
      </w:r>
      <w:r w:rsidRPr="004F4904">
        <w:rPr>
          <w:rFonts w:cs="Sakkal Majalla"/>
          <w:color w:val="000000" w:themeColor="text1"/>
          <w:szCs w:val="28"/>
          <w:lang w:bidi="ar-EG"/>
        </w:rPr>
        <w:t>.</w:t>
      </w:r>
    </w:p>
    <w:p w14:paraId="65E31493" w14:textId="77777777" w:rsidR="00393CAA" w:rsidRPr="004F4904" w:rsidRDefault="00393CAA" w:rsidP="00393CAA">
      <w:pPr>
        <w:pStyle w:val="a3"/>
        <w:numPr>
          <w:ilvl w:val="0"/>
          <w:numId w:val="4"/>
        </w:numPr>
        <w:spacing w:before="100" w:beforeAutospacing="1" w:after="100" w:afterAutospacing="1"/>
        <w:ind w:left="419" w:hanging="357"/>
        <w:contextualSpacing w:val="0"/>
        <w:rPr>
          <w:rFonts w:cs="Sakkal Majalla"/>
          <w:color w:val="000000" w:themeColor="text1"/>
          <w:szCs w:val="28"/>
          <w:lang w:bidi="ar-EG"/>
        </w:rPr>
      </w:pPr>
      <w:r w:rsidRPr="004F4904">
        <w:rPr>
          <w:rFonts w:cs="Sakkal Majalla"/>
          <w:b/>
          <w:bCs/>
          <w:color w:val="000000" w:themeColor="text1"/>
          <w:szCs w:val="28"/>
          <w:rtl/>
        </w:rPr>
        <w:t>بطاقة الأداء المتوازن</w:t>
      </w:r>
      <w:r w:rsidRPr="004F4904">
        <w:rPr>
          <w:rFonts w:cs="Sakkal Majalla"/>
          <w:b/>
          <w:bCs/>
          <w:color w:val="000000" w:themeColor="text1"/>
          <w:szCs w:val="28"/>
          <w:lang w:bidi="ar-EG"/>
        </w:rPr>
        <w:t xml:space="preserve"> (Balanced Scorecard - BSC)</w:t>
      </w:r>
      <w:r>
        <w:rPr>
          <w:rFonts w:cs="Sakkal Majalla"/>
          <w:color w:val="000000" w:themeColor="text1"/>
          <w:szCs w:val="28"/>
          <w:lang w:bidi="ar-EG"/>
        </w:rPr>
        <w:t xml:space="preserve">: </w:t>
      </w:r>
      <w:r w:rsidRPr="004F4904">
        <w:rPr>
          <w:rFonts w:cs="Sakkal Majalla"/>
          <w:color w:val="000000" w:themeColor="text1"/>
          <w:szCs w:val="28"/>
          <w:rtl/>
        </w:rPr>
        <w:t>تُعد بطاقة الأداء المتوازن إطارًا متعدد الأبعاد لقياس أداء المشاريع. تعتمد على ربط الأحداث والمبادرات التي يتم اتخاذها باستراتيجية المشروع أو المؤسسة، مما يضمن تنفيذ الاستراتيجيات في جميع المستويات التنظيمية. من خلال استخدام بطاقة الأداء المتوازن، يمكن قياس أداء المشروع من عدة جوانب، مثل المالية، العمليات الداخلية، التعلم والنمو، والعلاقة مع العملاء، مما يوفر رؤية شاملة عن نجاح المشروع في تحقيق أهدافه</w:t>
      </w:r>
      <w:r w:rsidRPr="004F4904">
        <w:rPr>
          <w:rFonts w:cs="Sakkal Majalla"/>
          <w:color w:val="000000" w:themeColor="text1"/>
          <w:szCs w:val="28"/>
          <w:lang w:bidi="ar-EG"/>
        </w:rPr>
        <w:t>.</w:t>
      </w:r>
    </w:p>
    <w:p w14:paraId="539933DA" w14:textId="77777777" w:rsidR="00393CAA" w:rsidRPr="004F4904" w:rsidRDefault="00393CAA" w:rsidP="00393CAA">
      <w:pPr>
        <w:spacing w:before="100" w:beforeAutospacing="1" w:after="100" w:afterAutospacing="1"/>
        <w:ind w:left="0" w:firstLine="0"/>
        <w:outlineLvl w:val="2"/>
        <w:rPr>
          <w:rFonts w:cs="Sakkal Majalla"/>
          <w:b/>
          <w:bCs/>
          <w:color w:val="000000" w:themeColor="text1"/>
          <w:sz w:val="32"/>
          <w:szCs w:val="32"/>
          <w:rtl/>
          <w:lang w:bidi="ar-EG"/>
        </w:rPr>
      </w:pPr>
      <w:bookmarkStart w:id="68" w:name="_Toc180328847"/>
      <w:r>
        <w:rPr>
          <w:rFonts w:cs="Sakkal Majalla" w:hint="cs"/>
          <w:b/>
          <w:bCs/>
          <w:color w:val="000000" w:themeColor="text1"/>
          <w:sz w:val="32"/>
          <w:szCs w:val="32"/>
          <w:rtl/>
          <w:lang w:bidi="ar-EG"/>
        </w:rPr>
        <w:t xml:space="preserve">6.2.2 </w:t>
      </w:r>
      <w:r w:rsidRPr="004F4904">
        <w:rPr>
          <w:rFonts w:cs="Sakkal Majalla"/>
          <w:b/>
          <w:bCs/>
          <w:color w:val="000000" w:themeColor="text1"/>
          <w:sz w:val="32"/>
          <w:szCs w:val="32"/>
          <w:rtl/>
          <w:lang w:bidi="ar-EG"/>
        </w:rPr>
        <w:t xml:space="preserve"> العوامل المؤثرة في أداء المشاريع :</w:t>
      </w:r>
      <w:bookmarkEnd w:id="67"/>
      <w:bookmarkEnd w:id="68"/>
    </w:p>
    <w:p w14:paraId="376713FA" w14:textId="77777777" w:rsidR="00393CAA" w:rsidRPr="004F4904" w:rsidRDefault="00393CAA" w:rsidP="00393CAA">
      <w:pPr>
        <w:spacing w:before="100" w:beforeAutospacing="1" w:after="100" w:afterAutospacing="1"/>
        <w:ind w:left="0" w:firstLine="0"/>
        <w:rPr>
          <w:rFonts w:cs="Sakkal Majalla"/>
          <w:color w:val="000000" w:themeColor="text1"/>
          <w:szCs w:val="28"/>
          <w:rtl/>
          <w:lang w:bidi="ar-EG"/>
        </w:rPr>
      </w:pPr>
      <w:r w:rsidRPr="004F4904">
        <w:rPr>
          <w:rFonts w:cs="Sakkal Majalla"/>
          <w:color w:val="000000" w:themeColor="text1"/>
          <w:szCs w:val="28"/>
          <w:rtl/>
          <w:lang w:bidi="ar-EG"/>
        </w:rPr>
        <w:tab/>
        <w:t xml:space="preserve">يقدم (2013), </w:t>
      </w:r>
      <w:r w:rsidRPr="004F4904">
        <w:rPr>
          <w:rFonts w:cs="Sakkal Majalla"/>
          <w:color w:val="000000" w:themeColor="text1"/>
          <w:szCs w:val="28"/>
          <w:lang w:bidi="ar-EG"/>
        </w:rPr>
        <w:t>Oliveira and Barbin</w:t>
      </w:r>
      <w:r w:rsidRPr="004F4904">
        <w:rPr>
          <w:rFonts w:cs="Sakkal Majalla"/>
          <w:color w:val="000000" w:themeColor="text1"/>
          <w:szCs w:val="28"/>
          <w:rtl/>
          <w:lang w:bidi="ar-EG"/>
        </w:rPr>
        <w:t xml:space="preserve"> ) تعريفا لأداء المشروع يأخذ في الاعتبار العوامل الداخلية، والتي تشمل التكلفة والوقت والجودة الامتثال للمواصفات الفنية والعوامل الخارجية، والتي تشمل الاستخدام والرضا والفعالية. في حين أن العوامل الداخلية ترتبط ارتباطا وثيقا ويتحكم فيها المدير وبالتالي لا تتأثر بشكل مباشر بالعملاء والمستخدمين، فإن العوامل الخارجية، في المقابل، ترتبط ارتباطا مباشرا بسلوك العميل.</w:t>
      </w:r>
    </w:p>
    <w:p w14:paraId="0876393D" w14:textId="77777777" w:rsidR="00393CAA" w:rsidRDefault="00393CAA" w:rsidP="00393CAA">
      <w:pPr>
        <w:spacing w:before="100" w:beforeAutospacing="1" w:after="100" w:afterAutospacing="1"/>
        <w:ind w:left="0" w:firstLine="0"/>
        <w:rPr>
          <w:rFonts w:cs="Sakkal Majalla"/>
          <w:b/>
          <w:bCs/>
          <w:color w:val="000000" w:themeColor="text1"/>
          <w:szCs w:val="28"/>
          <w:rtl/>
          <w:lang w:bidi="ar-EG"/>
        </w:rPr>
      </w:pPr>
      <w:r w:rsidRPr="004F4904">
        <w:rPr>
          <w:rFonts w:cs="Sakkal Majalla"/>
          <w:b/>
          <w:bCs/>
          <w:color w:val="000000" w:themeColor="text1"/>
          <w:szCs w:val="28"/>
          <w:rtl/>
          <w:lang w:bidi="ar-EG"/>
        </w:rPr>
        <w:tab/>
        <w:t>يمكن حصر العوامل المؤثرة في أداء المشاريع في نوعين رئيسيين عوامل داخلية عوامل خارجية  (عبيدات، 2018):</w:t>
      </w:r>
    </w:p>
    <w:p w14:paraId="3A7E7D5A" w14:textId="77777777" w:rsidR="00393CAA" w:rsidRPr="004F4904" w:rsidRDefault="00393CAA" w:rsidP="00393CAA">
      <w:pPr>
        <w:spacing w:before="100" w:beforeAutospacing="1" w:after="100" w:afterAutospacing="1"/>
        <w:ind w:left="0" w:firstLine="0"/>
        <w:rPr>
          <w:rFonts w:cs="Sakkal Majalla"/>
          <w:b/>
          <w:bCs/>
          <w:color w:val="000000" w:themeColor="text1"/>
          <w:szCs w:val="28"/>
          <w:rtl/>
          <w:lang w:bidi="ar-EG"/>
        </w:rPr>
      </w:pPr>
    </w:p>
    <w:p w14:paraId="219BB545" w14:textId="77777777" w:rsidR="00393CAA" w:rsidRPr="004F4904" w:rsidRDefault="00393CAA" w:rsidP="00393CAA">
      <w:pPr>
        <w:pStyle w:val="a3"/>
        <w:numPr>
          <w:ilvl w:val="0"/>
          <w:numId w:val="29"/>
        </w:numPr>
        <w:spacing w:before="100" w:beforeAutospacing="1" w:after="100" w:afterAutospacing="1"/>
        <w:ind w:left="423"/>
        <w:rPr>
          <w:rFonts w:cs="Sakkal Majalla"/>
          <w:b/>
          <w:bCs/>
          <w:color w:val="000000" w:themeColor="text1"/>
          <w:szCs w:val="28"/>
          <w:rtl/>
          <w:lang w:bidi="ar-EG"/>
        </w:rPr>
      </w:pPr>
      <w:r w:rsidRPr="004F4904">
        <w:rPr>
          <w:rFonts w:cs="Sakkal Majalla"/>
          <w:b/>
          <w:bCs/>
          <w:color w:val="000000" w:themeColor="text1"/>
          <w:szCs w:val="28"/>
          <w:rtl/>
          <w:lang w:bidi="ar-EG"/>
        </w:rPr>
        <w:lastRenderedPageBreak/>
        <w:t>أولا: عوامل داخلية</w:t>
      </w:r>
    </w:p>
    <w:p w14:paraId="6D85EE28" w14:textId="77777777" w:rsidR="00393CAA" w:rsidRPr="004F4904" w:rsidRDefault="00393CAA" w:rsidP="00393CAA">
      <w:pPr>
        <w:spacing w:before="100" w:beforeAutospacing="1" w:after="100" w:afterAutospacing="1"/>
        <w:ind w:left="0" w:firstLine="0"/>
        <w:rPr>
          <w:rFonts w:cs="Sakkal Majalla"/>
          <w:color w:val="000000" w:themeColor="text1"/>
          <w:szCs w:val="28"/>
          <w:rtl/>
          <w:lang w:bidi="ar-EG"/>
        </w:rPr>
      </w:pPr>
      <w:r w:rsidRPr="004F4904">
        <w:rPr>
          <w:rFonts w:cs="Sakkal Majalla"/>
          <w:color w:val="000000" w:themeColor="text1"/>
          <w:szCs w:val="28"/>
          <w:rtl/>
          <w:lang w:bidi="ar-EG"/>
        </w:rPr>
        <w:tab/>
        <w:t>العنصر البشري فنجاح أو فشل المنظمة مربوط بشكل مباشر مع نجاح أو فشل الأفراد الإدارة إن أداء الموظفين مربوط بأداء الإدارة بشكل مباشر حيث تقع مسؤولية ضعف الأداء على الإدارة أكثر من وقوعها على الموظفين.</w:t>
      </w:r>
    </w:p>
    <w:p w14:paraId="460E696B" w14:textId="77777777" w:rsidR="00393CAA" w:rsidRPr="004F4904" w:rsidRDefault="00393CAA" w:rsidP="00393CAA">
      <w:pPr>
        <w:spacing w:before="100" w:beforeAutospacing="1" w:after="100" w:afterAutospacing="1"/>
        <w:ind w:left="0" w:firstLine="0"/>
        <w:rPr>
          <w:rFonts w:cs="Sakkal Majalla"/>
          <w:color w:val="000000" w:themeColor="text1"/>
          <w:szCs w:val="28"/>
          <w:rtl/>
          <w:lang w:bidi="ar-EG"/>
        </w:rPr>
      </w:pPr>
      <w:r w:rsidRPr="004F4904">
        <w:rPr>
          <w:rFonts w:cs="Sakkal Majalla"/>
          <w:color w:val="000000" w:themeColor="text1"/>
          <w:szCs w:val="28"/>
          <w:rtl/>
          <w:lang w:bidi="ar-EG"/>
        </w:rPr>
        <w:tab/>
        <w:t>التنظيم يشمل التنظيم تحديد المهام للموظفين وتقسيم العمل عليهم وفقا لمهاراتهم وخبراتهم لذلك يؤثر التنظيم سلبا أو ايجابا على الأداء.</w:t>
      </w:r>
    </w:p>
    <w:p w14:paraId="31EF1580" w14:textId="77777777" w:rsidR="00393CAA" w:rsidRPr="004F4904" w:rsidRDefault="00393CAA" w:rsidP="00393CAA">
      <w:pPr>
        <w:spacing w:before="100" w:beforeAutospacing="1" w:after="100" w:afterAutospacing="1"/>
        <w:ind w:left="0" w:firstLine="0"/>
        <w:rPr>
          <w:rFonts w:cs="Sakkal Majalla"/>
          <w:color w:val="000000" w:themeColor="text1"/>
          <w:szCs w:val="28"/>
          <w:rtl/>
          <w:lang w:bidi="ar-EG"/>
        </w:rPr>
      </w:pPr>
      <w:r w:rsidRPr="004F4904">
        <w:rPr>
          <w:rFonts w:cs="Sakkal Majalla"/>
          <w:color w:val="000000" w:themeColor="text1"/>
          <w:szCs w:val="28"/>
          <w:rtl/>
          <w:lang w:bidi="ar-EG"/>
        </w:rPr>
        <w:tab/>
        <w:t>بيئة العمل تؤثر بيئة العمل تأثيرا قويا على الأداء في المؤسسة حيث يجب ان تكون إيجابية وبعيدة من الضغوطات النفسية للموظفين تجنبا للمشاكل والغياب وبالتالي زيادة كفاءة الأداء .</w:t>
      </w:r>
    </w:p>
    <w:p w14:paraId="3C188AFE" w14:textId="77777777" w:rsidR="00393CAA" w:rsidRPr="004F4904" w:rsidRDefault="00393CAA" w:rsidP="00393CAA">
      <w:pPr>
        <w:spacing w:before="100" w:beforeAutospacing="1" w:after="100" w:afterAutospacing="1"/>
        <w:ind w:left="0" w:firstLine="0"/>
        <w:rPr>
          <w:rFonts w:cs="Sakkal Majalla"/>
          <w:color w:val="000000" w:themeColor="text1"/>
          <w:szCs w:val="28"/>
          <w:rtl/>
          <w:lang w:bidi="ar-EG"/>
        </w:rPr>
      </w:pPr>
      <w:r w:rsidRPr="004F4904">
        <w:rPr>
          <w:rFonts w:cs="Sakkal Majalla"/>
          <w:color w:val="000000" w:themeColor="text1"/>
          <w:szCs w:val="28"/>
          <w:rtl/>
          <w:lang w:bidi="ar-EG"/>
        </w:rPr>
        <w:tab/>
        <w:t xml:space="preserve">طبيعة العمل طبيعة العمل والمعرفة التي يكتسبها الموظف من خلال العمل وتطور الموظف في عمله يؤثر سلبا وإيجابا على الأداء العوامل الفنية تتم زيادة كفاءة الأداء من خلال توفير المعدات والتكنولوجيا والآلات الحديثة التي تسهل العمل مما يجعل الموظف يشعر بمزيد من الثقة بالنفس. </w:t>
      </w:r>
    </w:p>
    <w:p w14:paraId="149914A8" w14:textId="77777777" w:rsidR="00393CAA" w:rsidRPr="004F4904" w:rsidRDefault="00393CAA" w:rsidP="00393CAA">
      <w:pPr>
        <w:pStyle w:val="a3"/>
        <w:numPr>
          <w:ilvl w:val="0"/>
          <w:numId w:val="29"/>
        </w:numPr>
        <w:spacing w:before="100" w:beforeAutospacing="1" w:after="100" w:afterAutospacing="1"/>
        <w:ind w:left="423"/>
        <w:rPr>
          <w:rFonts w:cs="Sakkal Majalla"/>
          <w:b/>
          <w:bCs/>
          <w:color w:val="000000" w:themeColor="text1"/>
          <w:szCs w:val="28"/>
          <w:rtl/>
          <w:lang w:bidi="ar-EG"/>
        </w:rPr>
      </w:pPr>
      <w:r w:rsidRPr="004F4904">
        <w:rPr>
          <w:rFonts w:cs="Sakkal Majalla"/>
          <w:b/>
          <w:bCs/>
          <w:color w:val="000000" w:themeColor="text1"/>
          <w:szCs w:val="28"/>
          <w:rtl/>
          <w:lang w:bidi="ar-EG"/>
        </w:rPr>
        <w:t>ثانيا : عوامل خارجية</w:t>
      </w:r>
    </w:p>
    <w:p w14:paraId="4FBA3777" w14:textId="77777777" w:rsidR="00393CAA" w:rsidRPr="004F4904" w:rsidRDefault="00393CAA" w:rsidP="00393CAA">
      <w:pPr>
        <w:spacing w:before="100" w:beforeAutospacing="1" w:after="100" w:afterAutospacing="1"/>
        <w:ind w:left="0" w:firstLine="0"/>
        <w:rPr>
          <w:rFonts w:cs="Sakkal Majalla"/>
          <w:color w:val="000000" w:themeColor="text1"/>
          <w:szCs w:val="28"/>
          <w:rtl/>
          <w:lang w:bidi="ar-EG"/>
        </w:rPr>
      </w:pPr>
      <w:r w:rsidRPr="004F4904">
        <w:rPr>
          <w:rFonts w:cs="Sakkal Majalla"/>
          <w:color w:val="000000" w:themeColor="text1"/>
          <w:szCs w:val="28"/>
          <w:rtl/>
          <w:lang w:bidi="ar-EG"/>
        </w:rPr>
        <w:tab/>
        <w:t>البيئة الاجتماعية والثقافية تتكون من العادات والتقاليد الموروثة، والعرف والشرائع الدينية والمستويات الثقافية والتعليمية.</w:t>
      </w:r>
    </w:p>
    <w:p w14:paraId="35EEA02E" w14:textId="77777777" w:rsidR="00393CAA" w:rsidRPr="004F4904" w:rsidRDefault="00393CAA" w:rsidP="00393CAA">
      <w:pPr>
        <w:spacing w:before="100" w:beforeAutospacing="1" w:after="100" w:afterAutospacing="1"/>
        <w:ind w:left="0" w:firstLine="0"/>
        <w:rPr>
          <w:rFonts w:cs="Sakkal Majalla"/>
          <w:color w:val="000000" w:themeColor="text1"/>
          <w:szCs w:val="28"/>
          <w:rtl/>
          <w:lang w:bidi="ar-EG"/>
        </w:rPr>
      </w:pPr>
      <w:r w:rsidRPr="004F4904">
        <w:rPr>
          <w:rFonts w:cs="Sakkal Majalla"/>
          <w:color w:val="000000" w:themeColor="text1"/>
          <w:szCs w:val="28"/>
          <w:rtl/>
          <w:lang w:bidi="ar-EG"/>
        </w:rPr>
        <w:tab/>
        <w:t>البيئة السياسية والقانونية تشمل على طبيعة النظام السياسي بالبلاد ويتضمن ذلك الاستقرار السياسي والأمني.</w:t>
      </w:r>
    </w:p>
    <w:p w14:paraId="1E83D749" w14:textId="77777777" w:rsidR="00393CAA" w:rsidRDefault="00393CAA" w:rsidP="00393CAA">
      <w:pPr>
        <w:spacing w:before="100" w:beforeAutospacing="1" w:after="100" w:afterAutospacing="1"/>
        <w:ind w:left="0" w:firstLine="0"/>
        <w:rPr>
          <w:rFonts w:cs="Sakkal Majalla"/>
          <w:color w:val="000000" w:themeColor="text1"/>
          <w:szCs w:val="28"/>
          <w:rtl/>
          <w:lang w:bidi="ar-EG"/>
        </w:rPr>
      </w:pPr>
      <w:r w:rsidRPr="004F4904">
        <w:rPr>
          <w:rFonts w:cs="Sakkal Majalla"/>
          <w:color w:val="000000" w:themeColor="text1"/>
          <w:szCs w:val="28"/>
          <w:rtl/>
          <w:lang w:bidi="ar-EG"/>
        </w:rPr>
        <w:t>البيئة الاقتصادية تشتمل على الإطار العام للاقتصاد ونوعه سواء أن كان اقتصاد حر أو موجه، وكذلك الاستقرار الاقتصادي، والأنظمة البنكية.</w:t>
      </w:r>
    </w:p>
    <w:p w14:paraId="42E6C570" w14:textId="77777777" w:rsidR="00393CAA" w:rsidRPr="004F4904" w:rsidRDefault="00393CAA" w:rsidP="00393CAA">
      <w:pPr>
        <w:spacing w:before="100" w:beforeAutospacing="1" w:after="100" w:afterAutospacing="1"/>
        <w:ind w:left="0" w:firstLine="0"/>
        <w:rPr>
          <w:rFonts w:cs="Sakkal Majalla"/>
          <w:color w:val="000000" w:themeColor="text1"/>
          <w:szCs w:val="28"/>
          <w:rtl/>
          <w:lang w:bidi="ar-EG"/>
        </w:rPr>
      </w:pPr>
    </w:p>
    <w:p w14:paraId="2A314330" w14:textId="77777777" w:rsidR="00393CAA" w:rsidRPr="004F4904" w:rsidRDefault="00393CAA" w:rsidP="00393CAA">
      <w:pPr>
        <w:spacing w:before="100" w:beforeAutospacing="1" w:after="100" w:afterAutospacing="1"/>
        <w:ind w:left="0" w:firstLine="0"/>
        <w:outlineLvl w:val="2"/>
        <w:rPr>
          <w:rFonts w:cs="Sakkal Majalla"/>
          <w:b/>
          <w:bCs/>
          <w:color w:val="000000" w:themeColor="text1"/>
          <w:sz w:val="32"/>
          <w:szCs w:val="32"/>
          <w:rtl/>
          <w:lang w:bidi="ar-EG"/>
        </w:rPr>
      </w:pPr>
      <w:bookmarkStart w:id="69" w:name="_Toc172390356"/>
      <w:bookmarkStart w:id="70" w:name="_Toc180328848"/>
      <w:r w:rsidRPr="004F4904">
        <w:rPr>
          <w:rFonts w:cs="Sakkal Majalla"/>
          <w:b/>
          <w:bCs/>
          <w:color w:val="000000" w:themeColor="text1"/>
          <w:sz w:val="32"/>
          <w:szCs w:val="32"/>
          <w:rtl/>
          <w:lang w:bidi="ar-EG"/>
        </w:rPr>
        <w:lastRenderedPageBreak/>
        <w:t>7.2.2 تقييم أداء المشاريع:</w:t>
      </w:r>
      <w:bookmarkEnd w:id="69"/>
      <w:bookmarkEnd w:id="70"/>
    </w:p>
    <w:p w14:paraId="3EEB58B0" w14:textId="77777777" w:rsidR="00393CAA" w:rsidRPr="004F4904" w:rsidRDefault="00393CAA" w:rsidP="00393CAA">
      <w:pPr>
        <w:spacing w:before="100" w:beforeAutospacing="1" w:after="100" w:afterAutospacing="1"/>
        <w:ind w:left="0" w:firstLine="0"/>
        <w:rPr>
          <w:rFonts w:cs="Sakkal Majalla"/>
          <w:color w:val="000000" w:themeColor="text1"/>
          <w:szCs w:val="28"/>
          <w:rtl/>
          <w:lang w:bidi="ar-EG"/>
        </w:rPr>
      </w:pPr>
      <w:r w:rsidRPr="004F4904">
        <w:rPr>
          <w:rFonts w:cs="Sakkal Majalla"/>
          <w:color w:val="000000" w:themeColor="text1"/>
          <w:szCs w:val="28"/>
          <w:rtl/>
          <w:lang w:bidi="ar-EG"/>
        </w:rPr>
        <w:tab/>
        <w:t>في البداية، كانت نظريات تقييم المشاريع تعتمد على مجموعة من الأساليب على أساس الإنجازات العلمية والصلاحية والدقة والموثوقية، فكانت تعتقد الكثير من المنظمات أن عملية التقييم لا فائدة منها وتولد كمية كبيرة من النتائج الغير مفيدة، وكانت تعتبر أن التقييم هو عبارة عن إثباتات تبين مدى نجاح المشروع أو مدى فشله ويعتقد آخرون أنه للقيام بعملية التقييم فانه لا بد من معرفة الكثير من المصطلحات المنطقة بالتقييم وفهمها جيدا ذلك كون أن عملية التقييم تعتبر معقدة كونها تحدد في وقت معين وطريقة محددة (المفلح وأبو حسين، 2019).</w:t>
      </w:r>
    </w:p>
    <w:p w14:paraId="65B62004" w14:textId="77777777" w:rsidR="00393CAA" w:rsidRPr="004F4904" w:rsidRDefault="00393CAA" w:rsidP="00393CAA">
      <w:pPr>
        <w:spacing w:before="100" w:beforeAutospacing="1" w:after="100" w:afterAutospacing="1"/>
        <w:ind w:left="0" w:firstLine="0"/>
        <w:rPr>
          <w:rFonts w:cs="Sakkal Majalla"/>
          <w:color w:val="000000" w:themeColor="text1"/>
          <w:szCs w:val="28"/>
          <w:rtl/>
          <w:lang w:bidi="ar-EG"/>
        </w:rPr>
      </w:pPr>
      <w:r w:rsidRPr="004F4904">
        <w:rPr>
          <w:rFonts w:cs="Sakkal Majalla"/>
          <w:color w:val="000000" w:themeColor="text1"/>
          <w:szCs w:val="28"/>
          <w:rtl/>
          <w:lang w:bidi="ar-EG"/>
        </w:rPr>
        <w:tab/>
        <w:t xml:space="preserve"> يعتبر التقييم عملية لقياس مدى منهجية وملاءمة وموضوعية ومدى نجاح المشروع المنجز، فيعتبر مرشدا لمتخذي القرارات ومديري المشاريع عما إذا كان ما تم تنفيذه وإنجازه من المشروع متفق مع ما </w:t>
      </w:r>
      <w:r w:rsidRPr="004F4904">
        <w:rPr>
          <w:rFonts w:cs="Sakkal Majalla"/>
          <w:color w:val="000000" w:themeColor="text1"/>
          <w:szCs w:val="28"/>
          <w:rtl/>
          <w:lang w:bidi="ar-EG"/>
        </w:rPr>
        <w:tab/>
        <w:t>هو مخطط له وضمن الوقت والتكلفة المحددتين سابقا، وتجري عملية التقييم بالعادة بغية تجميع مجموعة من المعلومات التي تفيد متخذي القرار في اتخاذ القرار الصحيح، لتنفيذ مشاريع مستقبلية</w:t>
      </w:r>
    </w:p>
    <w:p w14:paraId="16F72F9E" w14:textId="77777777" w:rsidR="00393CAA" w:rsidRPr="004F4904" w:rsidRDefault="00393CAA" w:rsidP="00393CAA">
      <w:pPr>
        <w:spacing w:before="100" w:beforeAutospacing="1" w:after="100" w:afterAutospacing="1"/>
        <w:ind w:left="0" w:firstLine="0"/>
        <w:rPr>
          <w:rFonts w:cs="Sakkal Majalla"/>
          <w:color w:val="000000" w:themeColor="text1"/>
          <w:szCs w:val="28"/>
          <w:rtl/>
          <w:lang w:bidi="ar-EG"/>
        </w:rPr>
      </w:pPr>
      <w:r w:rsidRPr="004F4904">
        <w:rPr>
          <w:rFonts w:cs="Sakkal Majalla"/>
          <w:color w:val="000000" w:themeColor="text1"/>
          <w:szCs w:val="28"/>
          <w:rtl/>
          <w:lang w:bidi="ar-EG"/>
        </w:rPr>
        <w:tab/>
        <w:t>وتهدف عملية تقييم الأداء للمشاريع بشكل عام الى تحديد مدى كفاءة أي مشروع وفاعليته وملاءمته واستدامته وهناك عدة أهداف معينة لتقييم أداء المشاريع يمكن إجمالها بالنقاط التالية : (2016 ,</w:t>
      </w:r>
      <w:r w:rsidRPr="004F4904">
        <w:rPr>
          <w:rFonts w:cs="Sakkal Majalla"/>
          <w:color w:val="000000" w:themeColor="text1"/>
          <w:szCs w:val="28"/>
          <w:lang w:bidi="ar-EG"/>
        </w:rPr>
        <w:t>Ramani and Sruthi</w:t>
      </w:r>
      <w:r w:rsidRPr="004F4904">
        <w:rPr>
          <w:rFonts w:cs="Sakkal Majalla"/>
          <w:color w:val="000000" w:themeColor="text1"/>
          <w:szCs w:val="28"/>
          <w:rtl/>
          <w:lang w:bidi="ar-EG"/>
        </w:rPr>
        <w:t xml:space="preserve"> )</w:t>
      </w:r>
    </w:p>
    <w:p w14:paraId="23EA8509" w14:textId="77777777" w:rsidR="00393CAA" w:rsidRPr="004F4904" w:rsidRDefault="00393CAA" w:rsidP="00393CAA">
      <w:pPr>
        <w:pStyle w:val="a3"/>
        <w:numPr>
          <w:ilvl w:val="0"/>
          <w:numId w:val="7"/>
        </w:numPr>
        <w:spacing w:before="100" w:beforeAutospacing="1" w:after="100" w:afterAutospacing="1"/>
        <w:ind w:left="423"/>
        <w:contextualSpacing w:val="0"/>
        <w:rPr>
          <w:rFonts w:cs="Sakkal Majalla"/>
          <w:color w:val="000000" w:themeColor="text1"/>
          <w:szCs w:val="28"/>
          <w:rtl/>
          <w:lang w:bidi="ar-EG"/>
        </w:rPr>
      </w:pPr>
      <w:r w:rsidRPr="004F4904">
        <w:rPr>
          <w:rFonts w:cs="Sakkal Majalla"/>
          <w:color w:val="000000" w:themeColor="text1"/>
          <w:szCs w:val="28"/>
          <w:rtl/>
          <w:lang w:bidi="ar-EG"/>
        </w:rPr>
        <w:t>التحقق من جودة الأداء</w:t>
      </w:r>
    </w:p>
    <w:p w14:paraId="76FE6C6E" w14:textId="77777777" w:rsidR="00393CAA" w:rsidRPr="004F4904" w:rsidRDefault="00393CAA" w:rsidP="00393CAA">
      <w:pPr>
        <w:pStyle w:val="a3"/>
        <w:numPr>
          <w:ilvl w:val="0"/>
          <w:numId w:val="7"/>
        </w:numPr>
        <w:spacing w:before="100" w:beforeAutospacing="1" w:after="100" w:afterAutospacing="1"/>
        <w:ind w:left="423"/>
        <w:contextualSpacing w:val="0"/>
        <w:rPr>
          <w:rFonts w:cs="Sakkal Majalla"/>
          <w:color w:val="000000" w:themeColor="text1"/>
          <w:szCs w:val="28"/>
          <w:rtl/>
          <w:lang w:bidi="ar-EG"/>
        </w:rPr>
      </w:pPr>
      <w:r w:rsidRPr="004F4904">
        <w:rPr>
          <w:rFonts w:cs="Sakkal Majalla"/>
          <w:color w:val="000000" w:themeColor="text1"/>
          <w:szCs w:val="28"/>
          <w:rtl/>
          <w:lang w:bidi="ar-EG"/>
        </w:rPr>
        <w:t>إتاحة عملية التعلم الجماعي.</w:t>
      </w:r>
    </w:p>
    <w:p w14:paraId="1992A0B7" w14:textId="77777777" w:rsidR="00393CAA" w:rsidRPr="004F4904" w:rsidRDefault="00393CAA" w:rsidP="00393CAA">
      <w:pPr>
        <w:pStyle w:val="a3"/>
        <w:numPr>
          <w:ilvl w:val="0"/>
          <w:numId w:val="7"/>
        </w:numPr>
        <w:spacing w:before="100" w:beforeAutospacing="1" w:after="100" w:afterAutospacing="1"/>
        <w:ind w:left="423"/>
        <w:contextualSpacing w:val="0"/>
        <w:rPr>
          <w:rFonts w:cs="Sakkal Majalla"/>
          <w:color w:val="000000" w:themeColor="text1"/>
          <w:szCs w:val="28"/>
          <w:rtl/>
          <w:lang w:bidi="ar-EG"/>
        </w:rPr>
      </w:pPr>
      <w:r w:rsidRPr="004F4904">
        <w:rPr>
          <w:rFonts w:cs="Sakkal Majalla"/>
          <w:color w:val="000000" w:themeColor="text1"/>
          <w:szCs w:val="28"/>
          <w:rtl/>
          <w:lang w:bidi="ar-EG"/>
        </w:rPr>
        <w:t>تحديد أي الاستراتيجيات الناجحة بهدف التوسع فيها وتكرار اعتمادها.</w:t>
      </w:r>
    </w:p>
    <w:p w14:paraId="292C3D8F" w14:textId="77777777" w:rsidR="00393CAA" w:rsidRPr="004F4904" w:rsidRDefault="00393CAA" w:rsidP="00393CAA">
      <w:pPr>
        <w:pStyle w:val="a3"/>
        <w:numPr>
          <w:ilvl w:val="0"/>
          <w:numId w:val="7"/>
        </w:numPr>
        <w:spacing w:before="100" w:beforeAutospacing="1" w:after="100" w:afterAutospacing="1"/>
        <w:ind w:left="423"/>
        <w:contextualSpacing w:val="0"/>
        <w:rPr>
          <w:rFonts w:cs="Sakkal Majalla"/>
          <w:color w:val="000000" w:themeColor="text1"/>
          <w:szCs w:val="28"/>
          <w:rtl/>
          <w:lang w:bidi="ar-EG"/>
        </w:rPr>
      </w:pPr>
      <w:r w:rsidRPr="004F4904">
        <w:rPr>
          <w:rFonts w:cs="Sakkal Majalla"/>
          <w:color w:val="000000" w:themeColor="text1"/>
          <w:szCs w:val="28"/>
          <w:rtl/>
          <w:lang w:bidi="ar-EG"/>
        </w:rPr>
        <w:t>تحديد الاستراتيجيات الغير ناجحة وتعديلها.</w:t>
      </w:r>
    </w:p>
    <w:p w14:paraId="21426FD1" w14:textId="77777777" w:rsidR="00393CAA" w:rsidRPr="004F4904" w:rsidRDefault="00393CAA" w:rsidP="00393CAA">
      <w:pPr>
        <w:pStyle w:val="a3"/>
        <w:numPr>
          <w:ilvl w:val="0"/>
          <w:numId w:val="7"/>
        </w:numPr>
        <w:spacing w:before="100" w:beforeAutospacing="1" w:after="100" w:afterAutospacing="1"/>
        <w:ind w:left="423"/>
        <w:contextualSpacing w:val="0"/>
        <w:rPr>
          <w:rFonts w:cs="Sakkal Majalla"/>
          <w:color w:val="000000" w:themeColor="text1"/>
          <w:szCs w:val="28"/>
          <w:rtl/>
          <w:lang w:bidi="ar-EG"/>
        </w:rPr>
      </w:pPr>
      <w:r w:rsidRPr="004F4904">
        <w:rPr>
          <w:rFonts w:cs="Sakkal Majalla"/>
          <w:color w:val="000000" w:themeColor="text1"/>
          <w:szCs w:val="28"/>
          <w:rtl/>
          <w:lang w:bidi="ar-EG"/>
        </w:rPr>
        <w:t>إتاحة المجال للجهات المعنية بطرح مخرجات المشروع وجودته.</w:t>
      </w:r>
    </w:p>
    <w:p w14:paraId="0CC868BD" w14:textId="77777777" w:rsidR="00393CAA" w:rsidRPr="004F4904" w:rsidRDefault="00393CAA" w:rsidP="00393CAA">
      <w:pPr>
        <w:spacing w:before="100" w:beforeAutospacing="1" w:after="100" w:afterAutospacing="1"/>
        <w:ind w:left="0" w:firstLine="0"/>
        <w:rPr>
          <w:rFonts w:cs="Sakkal Majalla"/>
          <w:color w:val="000000" w:themeColor="text1"/>
          <w:szCs w:val="28"/>
          <w:rtl/>
          <w:lang w:bidi="ar-EG"/>
        </w:rPr>
      </w:pPr>
      <w:r w:rsidRPr="004F4904">
        <w:rPr>
          <w:rFonts w:cs="Sakkal Majalla"/>
          <w:color w:val="000000" w:themeColor="text1"/>
          <w:szCs w:val="28"/>
          <w:rtl/>
          <w:lang w:bidi="ar-EG"/>
        </w:rPr>
        <w:lastRenderedPageBreak/>
        <w:tab/>
        <w:t>كما يقسم التقييم بناء على المراحل التي يجرى فيها تقييم المشروع إلى تقييم قبلي، تقييم متزامن، تقييم بعدي ولا تعتبر هذه التقييمات كل منها بديل للآخر بل هي مكملة لبعضها البعض ومن الممكن أن تستخدم الشركات أحد هذه التقييمات أو جميعها صب حاجتها (المفلح ، 2019)</w:t>
      </w:r>
    </w:p>
    <w:p w14:paraId="7F66DCE5" w14:textId="77777777" w:rsidR="00393CAA" w:rsidRPr="004F4904" w:rsidRDefault="00393CAA" w:rsidP="00393CAA">
      <w:pPr>
        <w:pStyle w:val="a3"/>
        <w:numPr>
          <w:ilvl w:val="0"/>
          <w:numId w:val="29"/>
        </w:numPr>
        <w:spacing w:before="100" w:beforeAutospacing="1" w:after="100" w:afterAutospacing="1"/>
        <w:ind w:left="423"/>
        <w:rPr>
          <w:rFonts w:cs="Sakkal Majalla"/>
          <w:b/>
          <w:bCs/>
          <w:color w:val="000000" w:themeColor="text1"/>
          <w:szCs w:val="28"/>
          <w:rtl/>
          <w:lang w:bidi="ar-EG"/>
        </w:rPr>
      </w:pPr>
      <w:r w:rsidRPr="004F4904">
        <w:rPr>
          <w:rFonts w:cs="Sakkal Majalla"/>
          <w:b/>
          <w:bCs/>
          <w:color w:val="000000" w:themeColor="text1"/>
          <w:szCs w:val="28"/>
          <w:rtl/>
          <w:lang w:bidi="ar-EG"/>
        </w:rPr>
        <w:t xml:space="preserve">أولا: التقييم القبلي </w:t>
      </w:r>
    </w:p>
    <w:p w14:paraId="28352CE9" w14:textId="77777777" w:rsidR="00393CAA" w:rsidRPr="004F4904" w:rsidRDefault="00393CAA" w:rsidP="00393CAA">
      <w:pPr>
        <w:spacing w:before="100" w:beforeAutospacing="1" w:after="100" w:afterAutospacing="1"/>
        <w:ind w:left="0" w:firstLine="0"/>
        <w:rPr>
          <w:rFonts w:cs="Sakkal Majalla"/>
          <w:color w:val="000000" w:themeColor="text1"/>
          <w:szCs w:val="28"/>
          <w:rtl/>
          <w:lang w:bidi="ar-EG"/>
        </w:rPr>
      </w:pPr>
      <w:r w:rsidRPr="004F4904">
        <w:rPr>
          <w:rFonts w:cs="Sakkal Majalla"/>
          <w:color w:val="000000" w:themeColor="text1"/>
          <w:szCs w:val="28"/>
          <w:rtl/>
          <w:lang w:bidi="ar-EG"/>
        </w:rPr>
        <w:tab/>
        <w:t>يتم إجراء هذا النوع من التقييم قبل البدء بتنفيذ المشروع، فيدرس فيه ضرورة القيام بتنفيذ المشروع والنتائج المتوقعة منه وأهم تفاصيله، كما يتم في هذه المرحلة وضع مؤشرات تقييم القياس تأثير المشروع في التقييمات اللاحقة، ويساعد على وضع مجموعة من الاحتمالات لما هو محتمل ومتوقع حدوثه، حيث تساعد هذه الاحتمالات المخططين الاستراتيجيين والمؤثرين في المنظمة على مواجهة التوقعات المستقبلية والاستعداد لها.</w:t>
      </w:r>
    </w:p>
    <w:p w14:paraId="1B08B9E4" w14:textId="77777777" w:rsidR="00393CAA" w:rsidRPr="004F4904" w:rsidRDefault="00393CAA" w:rsidP="00393CAA">
      <w:pPr>
        <w:pStyle w:val="a3"/>
        <w:numPr>
          <w:ilvl w:val="0"/>
          <w:numId w:val="29"/>
        </w:numPr>
        <w:spacing w:before="100" w:beforeAutospacing="1" w:after="100" w:afterAutospacing="1"/>
        <w:ind w:left="423"/>
        <w:rPr>
          <w:rFonts w:cs="Sakkal Majalla"/>
          <w:b/>
          <w:bCs/>
          <w:color w:val="000000" w:themeColor="text1"/>
          <w:szCs w:val="28"/>
          <w:rtl/>
          <w:lang w:bidi="ar-EG"/>
        </w:rPr>
      </w:pPr>
      <w:r w:rsidRPr="004F4904">
        <w:rPr>
          <w:rFonts w:cs="Sakkal Majalla"/>
          <w:b/>
          <w:bCs/>
          <w:color w:val="000000" w:themeColor="text1"/>
          <w:szCs w:val="28"/>
          <w:rtl/>
          <w:lang w:bidi="ar-EG"/>
        </w:rPr>
        <w:t xml:space="preserve">ثانياً: التقييم المتزامن تقييم منتصف المدة </w:t>
      </w:r>
    </w:p>
    <w:p w14:paraId="38D0321A" w14:textId="77777777" w:rsidR="00393CAA" w:rsidRPr="004F4904" w:rsidRDefault="00393CAA" w:rsidP="00393CAA">
      <w:pPr>
        <w:spacing w:before="100" w:beforeAutospacing="1" w:after="100" w:afterAutospacing="1"/>
        <w:ind w:left="0" w:firstLine="0"/>
        <w:rPr>
          <w:rFonts w:cs="Sakkal Majalla"/>
          <w:color w:val="000000" w:themeColor="text1"/>
          <w:szCs w:val="28"/>
          <w:rtl/>
          <w:lang w:bidi="ar-EG"/>
        </w:rPr>
      </w:pPr>
      <w:r w:rsidRPr="004F4904">
        <w:rPr>
          <w:rFonts w:cs="Sakkal Majalla"/>
          <w:color w:val="000000" w:themeColor="text1"/>
          <w:szCs w:val="28"/>
          <w:rtl/>
          <w:lang w:bidi="ar-EG"/>
        </w:rPr>
        <w:tab/>
        <w:t>وهو التقييم الحاصل في منتصف المدة الزمنية لتنفيذ المشروع، فيهدف الى فحص الإنجازات، ومراجعة لخطة العمل وتعديلها وفقا للنتائج، حيث تساعد النتائج من مرحلة التقييم هذه على مراقبة الأداء واتخاذ القرارات المناسبة.</w:t>
      </w:r>
    </w:p>
    <w:p w14:paraId="261ED3DB" w14:textId="77777777" w:rsidR="00393CAA" w:rsidRPr="004F4904" w:rsidRDefault="00393CAA" w:rsidP="00393CAA">
      <w:pPr>
        <w:pStyle w:val="a3"/>
        <w:numPr>
          <w:ilvl w:val="0"/>
          <w:numId w:val="29"/>
        </w:numPr>
        <w:spacing w:before="100" w:beforeAutospacing="1" w:after="100" w:afterAutospacing="1"/>
        <w:ind w:left="423"/>
        <w:rPr>
          <w:rFonts w:cs="Sakkal Majalla"/>
          <w:b/>
          <w:bCs/>
          <w:color w:val="000000" w:themeColor="text1"/>
          <w:szCs w:val="28"/>
          <w:rtl/>
          <w:lang w:bidi="ar-EG"/>
        </w:rPr>
      </w:pPr>
      <w:r w:rsidRPr="004F4904">
        <w:rPr>
          <w:rFonts w:cs="Sakkal Majalla"/>
          <w:b/>
          <w:bCs/>
          <w:color w:val="000000" w:themeColor="text1"/>
          <w:szCs w:val="28"/>
          <w:rtl/>
          <w:lang w:bidi="ar-EG"/>
        </w:rPr>
        <w:t>ثالثا: التقييم البعدي</w:t>
      </w:r>
    </w:p>
    <w:p w14:paraId="07B24C2F" w14:textId="77777777" w:rsidR="00393CAA" w:rsidRPr="004F4904" w:rsidRDefault="00393CAA" w:rsidP="00393CAA">
      <w:pPr>
        <w:spacing w:before="100" w:beforeAutospacing="1" w:after="100" w:afterAutospacing="1"/>
        <w:ind w:left="0" w:firstLine="0"/>
        <w:rPr>
          <w:rFonts w:cs="Sakkal Majalla"/>
          <w:color w:val="000000" w:themeColor="text1"/>
          <w:szCs w:val="28"/>
          <w:rtl/>
          <w:lang w:bidi="ar-EG"/>
        </w:rPr>
      </w:pPr>
      <w:r w:rsidRPr="004F4904">
        <w:rPr>
          <w:rFonts w:cs="Sakkal Majalla"/>
          <w:color w:val="000000" w:themeColor="text1"/>
          <w:szCs w:val="28"/>
          <w:rtl/>
          <w:lang w:bidi="ar-EG"/>
        </w:rPr>
        <w:tab/>
        <w:t>يجري هذا النوع من التقييم بعد فترة زمنية من الانتهاء من المشروع، فيهدف الى استخلاص الدروس المستفادة والحصول على التغذية العكسية ومجموعة من التوصيات لمدراء المشاريع وواضعي الخطط بتخطيط المشاريع المستقبلية من أجل تنفيذها بشكل أكثر فاعلية وكفاءة. أبعاد أداء لمشاريع:</w:t>
      </w:r>
    </w:p>
    <w:p w14:paraId="5E214F76" w14:textId="77777777" w:rsidR="00393CAA" w:rsidRPr="004F4904" w:rsidRDefault="00393CAA" w:rsidP="00393CAA">
      <w:pPr>
        <w:pStyle w:val="a3"/>
        <w:numPr>
          <w:ilvl w:val="0"/>
          <w:numId w:val="5"/>
        </w:numPr>
        <w:spacing w:before="100" w:beforeAutospacing="1" w:after="100" w:afterAutospacing="1"/>
        <w:ind w:left="423"/>
        <w:contextualSpacing w:val="0"/>
        <w:rPr>
          <w:rFonts w:cs="Sakkal Majalla"/>
          <w:b/>
          <w:bCs/>
          <w:color w:val="000000" w:themeColor="text1"/>
          <w:szCs w:val="28"/>
          <w:lang w:bidi="ar-EG"/>
        </w:rPr>
      </w:pPr>
      <w:r w:rsidRPr="004F4904">
        <w:rPr>
          <w:rFonts w:cs="Sakkal Majalla"/>
          <w:b/>
          <w:bCs/>
          <w:color w:val="000000" w:themeColor="text1"/>
          <w:szCs w:val="28"/>
          <w:rtl/>
          <w:lang w:bidi="ar-EG"/>
        </w:rPr>
        <w:t>الكفاءة:</w:t>
      </w:r>
    </w:p>
    <w:p w14:paraId="3EF23809" w14:textId="77777777" w:rsidR="00393CAA" w:rsidRPr="004F4904" w:rsidRDefault="00393CAA" w:rsidP="00393CAA">
      <w:pPr>
        <w:spacing w:before="100" w:beforeAutospacing="1" w:after="100" w:afterAutospacing="1"/>
        <w:ind w:left="0" w:firstLine="0"/>
        <w:rPr>
          <w:rFonts w:cs="Sakkal Majalla"/>
          <w:color w:val="000000" w:themeColor="text1"/>
          <w:szCs w:val="28"/>
          <w:rtl/>
          <w:lang w:bidi="ar-EG"/>
        </w:rPr>
      </w:pPr>
      <w:r w:rsidRPr="004F4904">
        <w:rPr>
          <w:rFonts w:cs="Sakkal Majalla"/>
          <w:color w:val="000000" w:themeColor="text1"/>
          <w:szCs w:val="28"/>
          <w:rtl/>
          <w:lang w:bidi="ar-EG"/>
        </w:rPr>
        <w:tab/>
        <w:t xml:space="preserve">الكفاءة: هي المعيار الذي يتم من خلاله تقدير النتائج المحققة بالنسبة للنفقات والموارد المستخدمة في المشروع خلال فترة زمنية محددة. كما يبين مدى تحول موارد المدخلات أثناء تنفيذ الأنشطة </w:t>
      </w:r>
      <w:r w:rsidRPr="004F4904">
        <w:rPr>
          <w:rFonts w:cs="Sakkal Majalla"/>
          <w:color w:val="000000" w:themeColor="text1"/>
          <w:szCs w:val="28"/>
          <w:rtl/>
          <w:lang w:bidi="ar-EG"/>
        </w:rPr>
        <w:lastRenderedPageBreak/>
        <w:t>إلى المخرجات المستهدفة، من حيث الجودة والكمية، وفي الوقت المحدد. على سبيل المثال، حدد الاتحاد الأوروبي خمس لوائح تتعلق بمعيار الكفاءة</w:t>
      </w:r>
      <w:r w:rsidRPr="004F4904">
        <w:rPr>
          <w:rFonts w:eastAsia="Segoe UI Emoji" w:cs="Sakkal Majalla"/>
          <w:color w:val="000000" w:themeColor="text1"/>
          <w:szCs w:val="28"/>
          <w:rtl/>
          <w:lang w:bidi="ar-EG"/>
        </w:rPr>
        <w:t xml:space="preserve"> (الحسن والنجار ،2023)</w:t>
      </w:r>
    </w:p>
    <w:p w14:paraId="6D5C86C3" w14:textId="77777777" w:rsidR="00393CAA" w:rsidRPr="004F4904" w:rsidRDefault="00393CAA" w:rsidP="00393CAA">
      <w:pPr>
        <w:pStyle w:val="a3"/>
        <w:numPr>
          <w:ilvl w:val="1"/>
          <w:numId w:val="6"/>
        </w:numPr>
        <w:spacing w:before="100" w:beforeAutospacing="1" w:after="100" w:afterAutospacing="1"/>
        <w:ind w:left="423"/>
        <w:contextualSpacing w:val="0"/>
        <w:rPr>
          <w:rFonts w:cs="Sakkal Majalla"/>
          <w:color w:val="000000" w:themeColor="text1"/>
          <w:szCs w:val="28"/>
          <w:rtl/>
          <w:lang w:bidi="ar-EG"/>
        </w:rPr>
      </w:pPr>
      <w:r w:rsidRPr="004F4904">
        <w:rPr>
          <w:rFonts w:cs="Sakkal Majalla"/>
          <w:color w:val="000000" w:themeColor="text1"/>
          <w:szCs w:val="28"/>
          <w:rtl/>
          <w:lang w:bidi="ar-EG"/>
        </w:rPr>
        <w:t>مدى تحقيق المخرجات المخططة باستخدام مؤشرات القياس المضمنة في الإطار المنطقي للمشروع.</w:t>
      </w:r>
    </w:p>
    <w:p w14:paraId="11AACA59" w14:textId="77777777" w:rsidR="00393CAA" w:rsidRPr="004F4904" w:rsidRDefault="00393CAA" w:rsidP="00393CAA">
      <w:pPr>
        <w:pStyle w:val="a3"/>
        <w:numPr>
          <w:ilvl w:val="1"/>
          <w:numId w:val="6"/>
        </w:numPr>
        <w:spacing w:before="100" w:beforeAutospacing="1" w:after="100" w:afterAutospacing="1"/>
        <w:ind w:left="423"/>
        <w:contextualSpacing w:val="0"/>
        <w:rPr>
          <w:rFonts w:cs="Sakkal Majalla"/>
          <w:color w:val="000000" w:themeColor="text1"/>
          <w:szCs w:val="28"/>
          <w:rtl/>
          <w:lang w:bidi="ar-EG"/>
        </w:rPr>
      </w:pPr>
      <w:r w:rsidRPr="004F4904">
        <w:rPr>
          <w:rFonts w:cs="Sakkal Majalla"/>
          <w:color w:val="000000" w:themeColor="text1"/>
          <w:szCs w:val="28"/>
          <w:rtl/>
          <w:lang w:bidi="ar-EG"/>
        </w:rPr>
        <w:t>جودة الإدارة اليومية بما في ذلك الميزانية والموظفين والمعلومات وإدارة المخاطر.</w:t>
      </w:r>
    </w:p>
    <w:p w14:paraId="60217433" w14:textId="77777777" w:rsidR="00393CAA" w:rsidRPr="004F4904" w:rsidRDefault="00393CAA" w:rsidP="00393CAA">
      <w:pPr>
        <w:pStyle w:val="a3"/>
        <w:numPr>
          <w:ilvl w:val="1"/>
          <w:numId w:val="6"/>
        </w:numPr>
        <w:spacing w:before="100" w:beforeAutospacing="1" w:after="100" w:afterAutospacing="1"/>
        <w:ind w:left="423"/>
        <w:contextualSpacing w:val="0"/>
        <w:rPr>
          <w:rFonts w:cs="Sakkal Majalla"/>
          <w:color w:val="000000" w:themeColor="text1"/>
          <w:szCs w:val="28"/>
          <w:rtl/>
          <w:lang w:bidi="ar-EG"/>
        </w:rPr>
      </w:pPr>
      <w:r w:rsidRPr="004F4904">
        <w:rPr>
          <w:rFonts w:cs="Sakkal Majalla"/>
          <w:color w:val="000000" w:themeColor="text1"/>
          <w:szCs w:val="28"/>
          <w:rtl/>
          <w:lang w:bidi="ar-EG"/>
        </w:rPr>
        <w:t>تكاليف نتائج المشروع مقارنة بالتدخلات الأخرى ومبررات التكاليف والفوائد</w:t>
      </w:r>
    </w:p>
    <w:p w14:paraId="7E73A762" w14:textId="77777777" w:rsidR="00393CAA" w:rsidRPr="004F4904" w:rsidRDefault="00393CAA" w:rsidP="00393CAA">
      <w:pPr>
        <w:pStyle w:val="a3"/>
        <w:numPr>
          <w:ilvl w:val="1"/>
          <w:numId w:val="6"/>
        </w:numPr>
        <w:spacing w:before="100" w:beforeAutospacing="1" w:after="100" w:afterAutospacing="1"/>
        <w:ind w:left="423"/>
        <w:contextualSpacing w:val="0"/>
        <w:rPr>
          <w:rFonts w:cs="Sakkal Majalla"/>
          <w:color w:val="000000" w:themeColor="text1"/>
          <w:szCs w:val="28"/>
          <w:rtl/>
          <w:lang w:bidi="ar-EG"/>
        </w:rPr>
      </w:pPr>
      <w:r w:rsidRPr="004F4904">
        <w:rPr>
          <w:rFonts w:cs="Sakkal Majalla"/>
          <w:color w:val="000000" w:themeColor="text1"/>
          <w:szCs w:val="28"/>
          <w:rtl/>
          <w:lang w:bidi="ar-EG"/>
        </w:rPr>
        <w:t>نوعية المتابعة وهل هي موجودة أم لا وهل يتم استخدامها.</w:t>
      </w:r>
    </w:p>
    <w:p w14:paraId="35E95928" w14:textId="77777777" w:rsidR="00393CAA" w:rsidRPr="004F4904" w:rsidRDefault="00393CAA" w:rsidP="00393CAA">
      <w:pPr>
        <w:pStyle w:val="a3"/>
        <w:numPr>
          <w:ilvl w:val="1"/>
          <w:numId w:val="6"/>
        </w:numPr>
        <w:spacing w:before="100" w:beforeAutospacing="1" w:after="100" w:afterAutospacing="1"/>
        <w:ind w:left="423"/>
        <w:contextualSpacing w:val="0"/>
        <w:rPr>
          <w:rFonts w:cs="Sakkal Majalla"/>
          <w:color w:val="000000" w:themeColor="text1"/>
          <w:szCs w:val="28"/>
          <w:rtl/>
          <w:lang w:bidi="ar-EG"/>
        </w:rPr>
      </w:pPr>
      <w:r w:rsidRPr="004F4904">
        <w:rPr>
          <w:rFonts w:cs="Sakkal Majalla"/>
          <w:color w:val="000000" w:themeColor="text1"/>
          <w:szCs w:val="28"/>
          <w:rtl/>
          <w:lang w:bidi="ar-EG"/>
        </w:rPr>
        <w:t>التحقق من تحقيق النتائج غير المخطط لها أم لا.</w:t>
      </w:r>
    </w:p>
    <w:p w14:paraId="540E256D" w14:textId="77777777" w:rsidR="00393CAA" w:rsidRPr="004F4904" w:rsidRDefault="00393CAA" w:rsidP="00393CAA">
      <w:pPr>
        <w:spacing w:before="100" w:beforeAutospacing="1" w:after="100" w:afterAutospacing="1"/>
        <w:ind w:left="0" w:firstLine="706"/>
        <w:rPr>
          <w:rFonts w:cs="Sakkal Majalla"/>
          <w:color w:val="000000" w:themeColor="text1"/>
          <w:szCs w:val="28"/>
          <w:lang w:bidi="ar-EG"/>
        </w:rPr>
      </w:pPr>
      <w:r w:rsidRPr="004F4904">
        <w:rPr>
          <w:rFonts w:cs="Sakkal Majalla"/>
          <w:color w:val="000000" w:themeColor="text1"/>
          <w:szCs w:val="28"/>
          <w:rtl/>
          <w:lang w:bidi="ar-EG"/>
        </w:rPr>
        <w:t>ويمكن القول أن معيار الكفاءة هو الاستغلال الأمثل للموارد المادية والمالية والبشرية لتحقيق المخرجات المخططة بأقل جهد ووقت وتكلفة.</w:t>
      </w:r>
    </w:p>
    <w:p w14:paraId="3DBEB4E4" w14:textId="77777777" w:rsidR="00393CAA" w:rsidRPr="004F4904" w:rsidRDefault="00393CAA" w:rsidP="00393CAA">
      <w:pPr>
        <w:pStyle w:val="a3"/>
        <w:numPr>
          <w:ilvl w:val="0"/>
          <w:numId w:val="5"/>
        </w:numPr>
        <w:spacing w:before="100" w:beforeAutospacing="1" w:after="100" w:afterAutospacing="1"/>
        <w:ind w:left="423"/>
        <w:contextualSpacing w:val="0"/>
        <w:rPr>
          <w:rFonts w:cs="Sakkal Majalla"/>
          <w:b/>
          <w:bCs/>
          <w:color w:val="000000" w:themeColor="text1"/>
          <w:szCs w:val="28"/>
          <w:lang w:bidi="ar-EG"/>
        </w:rPr>
      </w:pPr>
      <w:r w:rsidRPr="004F4904">
        <w:rPr>
          <w:rFonts w:cs="Sakkal Majalla"/>
          <w:b/>
          <w:bCs/>
          <w:color w:val="000000" w:themeColor="text1"/>
          <w:szCs w:val="28"/>
          <w:rtl/>
          <w:lang w:bidi="ar-EG"/>
        </w:rPr>
        <w:t>تبني الابتكار:</w:t>
      </w:r>
    </w:p>
    <w:p w14:paraId="582E770D" w14:textId="77777777" w:rsidR="00393CAA" w:rsidRPr="004F4904" w:rsidRDefault="00393CAA" w:rsidP="00393CAA">
      <w:pPr>
        <w:pStyle w:val="a3"/>
        <w:spacing w:before="100" w:beforeAutospacing="1" w:after="100" w:afterAutospacing="1"/>
        <w:ind w:left="0" w:firstLine="0"/>
        <w:contextualSpacing w:val="0"/>
        <w:rPr>
          <w:rFonts w:cs="Sakkal Majalla"/>
          <w:color w:val="000000" w:themeColor="text1"/>
          <w:szCs w:val="28"/>
          <w:rtl/>
          <w:lang w:bidi="ar-EG"/>
        </w:rPr>
      </w:pPr>
      <w:r w:rsidRPr="004F4904">
        <w:rPr>
          <w:rFonts w:cs="Sakkal Majalla"/>
          <w:color w:val="000000" w:themeColor="text1"/>
          <w:szCs w:val="28"/>
          <w:rtl/>
          <w:lang w:bidi="ar-EG"/>
        </w:rPr>
        <w:tab/>
        <w:t>تقدم الابتكارات فوائد ليس فقط لرواد الأعمال أو الشركات التي تقدم الابتكار، ولكن أيضًا للمجتمع والبلد. وبناءً على ذلك، توفر الابتكارات فوائد باعتبارها قوة دافعة مهمة بينما تساهم في الاقتصاد الوطني في ثلاثة مجالات رئيسية. ويشكل الابتكار الديناميكيات الأساسية للنمو الاقتصادي المستدام، والتنمية الاجتماعية، والرفاهية، وأخيرا القدرة التنافسية. إن تبني ثقافة الابتكار في بلد ما يمكن أن يكون عاملاً يحشد الناس حول ريادة الأعمال. وبالتالي فإن نُهج تنظيم المشاريع المطلوبة لتسويق الابتكارات ستصبح مهمة بالنسبة للابتكارات.</w:t>
      </w:r>
    </w:p>
    <w:p w14:paraId="099A20F7" w14:textId="77777777" w:rsidR="00393CAA" w:rsidRPr="00201730" w:rsidRDefault="00393CAA" w:rsidP="00393CAA">
      <w:pPr>
        <w:pStyle w:val="a3"/>
        <w:spacing w:before="100" w:beforeAutospacing="1" w:after="100" w:afterAutospacing="1"/>
        <w:ind w:left="0" w:firstLine="0"/>
        <w:contextualSpacing w:val="0"/>
        <w:rPr>
          <w:rFonts w:cs="Sakkal Majalla"/>
          <w:color w:val="000000" w:themeColor="text1"/>
          <w:szCs w:val="28"/>
          <w:rtl/>
          <w:lang w:bidi="ar-EG"/>
        </w:rPr>
      </w:pPr>
      <w:r w:rsidRPr="004F4904">
        <w:rPr>
          <w:rFonts w:cs="Sakkal Majalla"/>
          <w:color w:val="000000" w:themeColor="text1"/>
          <w:szCs w:val="28"/>
          <w:rtl/>
          <w:lang w:bidi="ar-EG"/>
        </w:rPr>
        <w:tab/>
        <w:t xml:space="preserve">العلاقة بين ريادة الأعمال والابتكار هي علاقة ينبغي التعامل معها ضمن إطار واسع. يمكن لرجل الأعمال خلق ميزة تنافسية من خلال الابتكار. بالإضافة إلى ذلك، عندما يتم اعتبار الابتكار كمفهوم، فإنه يوفر لرائد الأعمال إمكانية فتح الباب أمام إمكانيات جديدة. تشير ريادة الأعمال بشكل أساسي إلى عملية خلق القيمة من خلال الاستفادة من فرصة في البيئة أو من خلال الابتكار. بشكل عام، تأخذ ريادة الأعمال شكل إدارة مشروع تجاري جديد أو تأسيس شركة تجارية جديدة من قبل شخص أو مجموعة عندما نعتبر </w:t>
      </w:r>
      <w:r w:rsidRPr="004F4904">
        <w:rPr>
          <w:rFonts w:cs="Sakkal Majalla"/>
          <w:color w:val="000000" w:themeColor="text1"/>
          <w:szCs w:val="28"/>
          <w:rtl/>
          <w:lang w:bidi="ar-EG"/>
        </w:rPr>
        <w:lastRenderedPageBreak/>
        <w:t>الإبداع والابتكار الديناميكية الأساسية لريادة الأعمال، فلا يكفي أن يمتلك رائد الأعمال أفكارًا وممارسات وتقنيات إبداعية فقط</w:t>
      </w:r>
      <w:r w:rsidRPr="00201730">
        <w:rPr>
          <w:rFonts w:cs="Sakkal Majalla"/>
          <w:color w:val="000000" w:themeColor="text1"/>
          <w:szCs w:val="28"/>
          <w:rtl/>
          <w:lang w:bidi="ar-EG"/>
        </w:rPr>
        <w:t>، بل يجب بالإضافة إلى ذلك أن يكون قادرًا على تنفيذ العمليات التسويقية والإدارة والتنظيمية وفقًا لذلك. مع إدارة الابتكار وبشكل أكثر دقة، يمكن لرجل الأعمال أن يرسم مسارًا لنفسه من خلال الجمع بين الابتكار والإبداع في وعاء واحد. رجل الأعمال الناجح هو فرد يتعلم باستمرار ويمزج إبداعه مع ما تعلمه لإدارة الابتكارات.</w:t>
      </w:r>
    </w:p>
    <w:p w14:paraId="78EF6524" w14:textId="77777777" w:rsidR="00393CAA" w:rsidRPr="00201730" w:rsidRDefault="00393CAA" w:rsidP="00393CAA">
      <w:pPr>
        <w:pStyle w:val="a3"/>
        <w:numPr>
          <w:ilvl w:val="0"/>
          <w:numId w:val="5"/>
        </w:numPr>
        <w:spacing w:before="100" w:beforeAutospacing="1" w:after="100" w:afterAutospacing="1"/>
        <w:ind w:left="423"/>
        <w:contextualSpacing w:val="0"/>
        <w:rPr>
          <w:rFonts w:cs="Sakkal Majalla"/>
          <w:b/>
          <w:bCs/>
          <w:color w:val="000000" w:themeColor="text1"/>
          <w:szCs w:val="28"/>
          <w:lang w:bidi="ar-EG"/>
        </w:rPr>
      </w:pPr>
      <w:r w:rsidRPr="00201730">
        <w:rPr>
          <w:rFonts w:cs="Sakkal Majalla" w:hint="cs"/>
          <w:b/>
          <w:bCs/>
          <w:color w:val="000000" w:themeColor="text1"/>
          <w:szCs w:val="28"/>
          <w:rtl/>
          <w:lang w:bidi="ar-EG"/>
        </w:rPr>
        <w:t>الاستدامة:</w:t>
      </w:r>
    </w:p>
    <w:p w14:paraId="130805E0" w14:textId="77777777" w:rsidR="00393CAA" w:rsidRPr="00201730" w:rsidRDefault="00393CAA" w:rsidP="00393CAA">
      <w:pPr>
        <w:pStyle w:val="a3"/>
        <w:spacing w:before="100" w:beforeAutospacing="1" w:after="100" w:afterAutospacing="1"/>
        <w:ind w:left="0" w:firstLine="0"/>
        <w:contextualSpacing w:val="0"/>
        <w:rPr>
          <w:rFonts w:cs="Sakkal Majalla"/>
          <w:color w:val="000000" w:themeColor="text1"/>
          <w:szCs w:val="28"/>
          <w:rtl/>
          <w:lang w:bidi="ar-EG"/>
        </w:rPr>
      </w:pPr>
      <w:r w:rsidRPr="00201730">
        <w:rPr>
          <w:rFonts w:cs="Sakkal Majalla"/>
          <w:color w:val="000000" w:themeColor="text1"/>
          <w:szCs w:val="28"/>
          <w:rtl/>
          <w:lang w:bidi="ar-EG"/>
        </w:rPr>
        <w:tab/>
        <w:t>استدامة المشروع يجب أن تكون واضحة في المقترح، حتى لو لم يتضمن المقترح فقرة مخصصة للاستدامة، لأنه من المعروف بين جميع الجهات المانحة أن المشروع يجب أن يحتوي على استراتيجية الاستدامة أو الخروج، وهي جزء من خطة الجهة المانحة لتقييم المقترح ومدى ملاءمته للتمويل. تعد استراتيجية الاستدامة أو الخروج مهمة جدًا حتى لا يتضرر المستفيدون عندما تتوقف الخدمات أو المساعدة فجأة بعد انتهاء المشروع.</w:t>
      </w:r>
    </w:p>
    <w:p w14:paraId="35D61627" w14:textId="77777777" w:rsidR="00393CAA" w:rsidRPr="00201730" w:rsidRDefault="00393CAA" w:rsidP="00393CAA">
      <w:pPr>
        <w:pStyle w:val="a3"/>
        <w:spacing w:before="100" w:beforeAutospacing="1" w:after="100" w:afterAutospacing="1"/>
        <w:ind w:left="0" w:firstLine="0"/>
        <w:contextualSpacing w:val="0"/>
        <w:rPr>
          <w:rFonts w:cs="Sakkal Majalla"/>
          <w:color w:val="000000" w:themeColor="text1"/>
          <w:szCs w:val="28"/>
          <w:rtl/>
          <w:lang w:bidi="ar-EG"/>
        </w:rPr>
      </w:pPr>
      <w:r w:rsidRPr="00201730">
        <w:rPr>
          <w:rFonts w:cs="Sakkal Majalla"/>
          <w:color w:val="000000" w:themeColor="text1"/>
          <w:szCs w:val="28"/>
          <w:rtl/>
          <w:lang w:bidi="ar-EG"/>
        </w:rPr>
        <w:tab/>
        <w:t>ولذلك، تحتاج المنظمة إلى تصميم الأنشطة التي تساعد في الحفاظ على نتائج المشروع، مثل إشراك المنظمات المحلية في التنفيذ أو تشكيل وتدريب لجان مجتمعية لإدارة المشروع بعد الانتهاء من تنفيذه وتسليمه.</w:t>
      </w:r>
    </w:p>
    <w:p w14:paraId="711C9D59" w14:textId="77777777" w:rsidR="00393CAA" w:rsidRPr="00201730" w:rsidRDefault="00393CAA" w:rsidP="00393CAA">
      <w:pPr>
        <w:pStyle w:val="a3"/>
        <w:spacing w:before="100" w:beforeAutospacing="1" w:after="100" w:afterAutospacing="1"/>
        <w:ind w:left="0" w:firstLine="0"/>
        <w:contextualSpacing w:val="0"/>
        <w:rPr>
          <w:rFonts w:cs="Sakkal Majalla"/>
          <w:color w:val="000000" w:themeColor="text1"/>
          <w:szCs w:val="28"/>
          <w:rtl/>
        </w:rPr>
      </w:pPr>
      <w:r w:rsidRPr="00201730">
        <w:rPr>
          <w:rFonts w:cs="Sakkal Majalla"/>
          <w:color w:val="000000" w:themeColor="text1"/>
          <w:szCs w:val="28"/>
          <w:rtl/>
        </w:rPr>
        <w:tab/>
        <w:t>تعرف الاستدامة بأنها تلبية احتياجات الحاضر دون إحداث ضرر يسبب صعوبة تلبية احتياجات المستقبل</w:t>
      </w:r>
      <w:r w:rsidRPr="00201730">
        <w:rPr>
          <w:rFonts w:cs="Sakkal Majalla" w:hint="cs"/>
          <w:color w:val="000000" w:themeColor="text1"/>
          <w:szCs w:val="28"/>
          <w:rtl/>
        </w:rPr>
        <w:t>.</w:t>
      </w:r>
    </w:p>
    <w:p w14:paraId="71CD4E99" w14:textId="77777777" w:rsidR="00393CAA" w:rsidRDefault="00393CAA" w:rsidP="00393CAA">
      <w:pPr>
        <w:ind w:left="-2" w:firstLine="0"/>
        <w:rPr>
          <w:rtl/>
        </w:rPr>
      </w:pPr>
    </w:p>
    <w:p w14:paraId="6C4D39BE" w14:textId="77777777" w:rsidR="00393CAA" w:rsidRDefault="00393CAA" w:rsidP="00393CAA">
      <w:pPr>
        <w:ind w:left="-2" w:firstLine="0"/>
        <w:rPr>
          <w:rtl/>
        </w:rPr>
      </w:pPr>
    </w:p>
    <w:p w14:paraId="69AD1918" w14:textId="77777777" w:rsidR="00393CAA" w:rsidRDefault="00393CAA" w:rsidP="00393CAA">
      <w:pPr>
        <w:ind w:left="-2" w:firstLine="0"/>
        <w:rPr>
          <w:rtl/>
        </w:rPr>
      </w:pPr>
    </w:p>
    <w:p w14:paraId="30A89D4A" w14:textId="77777777" w:rsidR="00393CAA" w:rsidRDefault="00393CAA" w:rsidP="00393CAA">
      <w:pPr>
        <w:ind w:left="-2" w:firstLine="0"/>
        <w:rPr>
          <w:rtl/>
          <w:lang w:bidi="ar-EG"/>
        </w:rPr>
        <w:sectPr w:rsidR="00393CAA" w:rsidSect="00393CAA">
          <w:footerReference w:type="default" r:id="rId9"/>
          <w:pgSz w:w="11906" w:h="16838"/>
          <w:pgMar w:top="1440" w:right="1985" w:bottom="1440" w:left="1418" w:header="720" w:footer="720" w:gutter="567"/>
          <w:cols w:space="720"/>
          <w:bidi/>
          <w:rtlGutter/>
          <w:docGrid w:linePitch="360"/>
        </w:sectPr>
      </w:pPr>
    </w:p>
    <w:p w14:paraId="4FA6E51E" w14:textId="77777777" w:rsidR="00393CAA" w:rsidRPr="00E642FD" w:rsidRDefault="00393CAA" w:rsidP="00393CAA">
      <w:pPr>
        <w:bidi w:val="0"/>
        <w:spacing w:before="100" w:beforeAutospacing="1" w:after="100" w:afterAutospacing="1"/>
        <w:ind w:left="0" w:firstLine="0"/>
        <w:rPr>
          <w:rFonts w:eastAsia="Calibri" w:cs="Sakkal Majalla"/>
          <w:b/>
          <w:bCs/>
          <w:color w:val="000000" w:themeColor="text1"/>
          <w:sz w:val="32"/>
          <w:szCs w:val="32"/>
          <w:lang w:bidi="ar-EG"/>
          <w14:ligatures w14:val="none"/>
        </w:rPr>
      </w:pPr>
      <w:r w:rsidRPr="00E642FD">
        <w:rPr>
          <w:rFonts w:eastAsia="Calibri" w:cs="Sakkal Majalla"/>
          <w:noProof/>
          <w:color w:val="000000" w:themeColor="text1"/>
          <w:kern w:val="2"/>
          <w:sz w:val="20"/>
          <w:szCs w:val="20"/>
        </w:rPr>
        <w:lastRenderedPageBreak/>
        <w:drawing>
          <wp:anchor distT="0" distB="0" distL="114300" distR="114300" simplePos="0" relativeHeight="251661312" behindDoc="1" locked="0" layoutInCell="1" allowOverlap="1" wp14:anchorId="485ED58D" wp14:editId="79334BF3">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E642FD">
        <w:rPr>
          <w:rFonts w:eastAsia="Calibri" w:cs="Sakkal Majalla"/>
          <w:b/>
          <w:bCs/>
          <w:color w:val="000000" w:themeColor="text1"/>
          <w:sz w:val="32"/>
          <w:szCs w:val="32"/>
          <w:lang w:bidi="ar-EG"/>
          <w14:ligatures w14:val="none"/>
        </w:rPr>
        <w:t>Mid-Ocean University</w:t>
      </w:r>
    </w:p>
    <w:p w14:paraId="50B08371" w14:textId="77777777" w:rsidR="00393CAA" w:rsidRPr="00E642FD" w:rsidRDefault="00393CAA" w:rsidP="00393CAA">
      <w:pPr>
        <w:bidi w:val="0"/>
        <w:spacing w:before="100" w:beforeAutospacing="1" w:after="100" w:afterAutospacing="1"/>
        <w:ind w:left="0" w:firstLine="0"/>
        <w:rPr>
          <w:rFonts w:eastAsia="Calibri" w:cs="Sakkal Majalla"/>
          <w:b/>
          <w:bCs/>
          <w:color w:val="000000" w:themeColor="text1"/>
          <w:sz w:val="32"/>
          <w:szCs w:val="32"/>
          <w:lang w:bidi="ar-EG"/>
          <w14:ligatures w14:val="none"/>
        </w:rPr>
      </w:pPr>
      <w:r w:rsidRPr="00E642FD">
        <w:rPr>
          <w:rFonts w:eastAsia="Calibri" w:cs="Sakkal Majalla"/>
          <w:b/>
          <w:bCs/>
          <w:color w:val="000000" w:themeColor="text1"/>
          <w:sz w:val="32"/>
          <w:szCs w:val="32"/>
          <w:lang w:bidi="ar-EG"/>
          <w14:ligatures w14:val="none"/>
        </w:rPr>
        <w:t>College of Management</w:t>
      </w:r>
    </w:p>
    <w:p w14:paraId="1EAF7433" w14:textId="77777777" w:rsidR="00393CAA" w:rsidRPr="00E642FD" w:rsidRDefault="00393CAA" w:rsidP="00393CAA">
      <w:pPr>
        <w:bidi w:val="0"/>
        <w:spacing w:before="100" w:beforeAutospacing="1" w:after="100" w:afterAutospacing="1"/>
        <w:ind w:left="0" w:firstLine="0"/>
        <w:rPr>
          <w:rFonts w:eastAsia="Calibri" w:cs="Sakkal Majalla"/>
          <w:b/>
          <w:bCs/>
          <w:color w:val="000000" w:themeColor="text1"/>
          <w:sz w:val="32"/>
          <w:szCs w:val="32"/>
          <w:rtl/>
          <w:lang w:bidi="ar-EG"/>
          <w14:ligatures w14:val="none"/>
        </w:rPr>
      </w:pPr>
      <w:r w:rsidRPr="00E642FD">
        <w:rPr>
          <w:rFonts w:eastAsia="Calibri" w:cs="Sakkal Majalla"/>
          <w:b/>
          <w:bCs/>
          <w:color w:val="000000" w:themeColor="text1"/>
          <w:sz w:val="32"/>
          <w:szCs w:val="32"/>
          <w:lang w:bidi="ar-EG"/>
          <w14:ligatures w14:val="none"/>
        </w:rPr>
        <w:t xml:space="preserve">Department of project management </w:t>
      </w:r>
    </w:p>
    <w:p w14:paraId="4C097C74" w14:textId="77777777" w:rsidR="00393CAA" w:rsidRPr="00E642FD" w:rsidRDefault="00393CAA" w:rsidP="00393CAA">
      <w:pPr>
        <w:bidi w:val="0"/>
        <w:spacing w:before="100" w:beforeAutospacing="1" w:after="100" w:afterAutospacing="1"/>
        <w:ind w:left="0"/>
        <w:rPr>
          <w:rFonts w:eastAsia="Calibri" w:cs="Sakkal Majalla"/>
          <w:b/>
          <w:bCs/>
          <w:color w:val="000000" w:themeColor="text1"/>
          <w:sz w:val="40"/>
          <w:szCs w:val="40"/>
          <w:lang w:bidi="ar-EG"/>
          <w14:ligatures w14:val="none"/>
        </w:rPr>
      </w:pPr>
    </w:p>
    <w:p w14:paraId="22F84343" w14:textId="77777777" w:rsidR="00393CAA" w:rsidRPr="00E642FD" w:rsidRDefault="00393CAA" w:rsidP="00393CAA">
      <w:pPr>
        <w:bidi w:val="0"/>
        <w:spacing w:before="100" w:beforeAutospacing="1" w:after="100" w:afterAutospacing="1"/>
        <w:ind w:left="0" w:firstLine="0"/>
        <w:jc w:val="center"/>
        <w:rPr>
          <w:rFonts w:eastAsia="Calibri" w:cs="Sakkal Majalla"/>
          <w:b/>
          <w:bCs/>
          <w:color w:val="000000" w:themeColor="text1"/>
          <w:sz w:val="44"/>
          <w:szCs w:val="44"/>
          <w:rtl/>
          <w:lang w:bidi="ar-EG"/>
          <w14:ligatures w14:val="none"/>
        </w:rPr>
      </w:pPr>
      <w:r w:rsidRPr="00E642FD">
        <w:rPr>
          <w:rFonts w:eastAsia="Calibri" w:cs="Sakkal Majalla"/>
          <w:b/>
          <w:bCs/>
          <w:color w:val="000000" w:themeColor="text1"/>
          <w:sz w:val="40"/>
          <w:szCs w:val="40"/>
          <w:lang w:bidi="ar-EG"/>
          <w14:ligatures w14:val="none"/>
        </w:rPr>
        <w:t>The Impact of Strategic Management Application on the Success of IT Projects: An Applied Study on Technology Companies in Riyadh</w:t>
      </w:r>
    </w:p>
    <w:p w14:paraId="29392201" w14:textId="77777777" w:rsidR="00393CAA" w:rsidRPr="00E642FD" w:rsidRDefault="00393CAA" w:rsidP="00393CAA">
      <w:pPr>
        <w:bidi w:val="0"/>
        <w:spacing w:before="100" w:beforeAutospacing="1" w:after="100" w:afterAutospacing="1"/>
        <w:ind w:left="0" w:firstLine="0"/>
        <w:rPr>
          <w:rFonts w:eastAsia="Calibri" w:cs="Sakkal Majalla"/>
          <w:b/>
          <w:bCs/>
          <w:color w:val="000000" w:themeColor="text1"/>
          <w:szCs w:val="28"/>
          <w:rtl/>
          <w:lang w:bidi="ar-EG"/>
          <w14:ligatures w14:val="none"/>
        </w:rPr>
      </w:pPr>
    </w:p>
    <w:p w14:paraId="0FDA50D7" w14:textId="77777777" w:rsidR="00393CAA" w:rsidRPr="00E642FD" w:rsidRDefault="00393CAA" w:rsidP="00393CAA">
      <w:pPr>
        <w:bidi w:val="0"/>
        <w:spacing w:before="100" w:beforeAutospacing="1" w:after="100" w:afterAutospacing="1"/>
        <w:ind w:left="0" w:firstLine="0"/>
        <w:jc w:val="center"/>
        <w:rPr>
          <w:rFonts w:eastAsia="Calibri" w:cs="Sakkal Majalla"/>
          <w:b/>
          <w:bCs/>
          <w:color w:val="000000" w:themeColor="text1"/>
          <w:sz w:val="36"/>
          <w:szCs w:val="36"/>
          <w:lang w:bidi="ar-EG"/>
          <w14:ligatures w14:val="none"/>
        </w:rPr>
      </w:pPr>
      <w:r w:rsidRPr="00E642FD">
        <w:rPr>
          <w:rFonts w:eastAsia="Calibri" w:cs="Sakkal Majalla"/>
          <w:b/>
          <w:bCs/>
          <w:color w:val="000000" w:themeColor="text1"/>
          <w:sz w:val="36"/>
          <w:szCs w:val="36"/>
          <w:lang w:bidi="ar-EG"/>
          <w14:ligatures w14:val="none"/>
        </w:rPr>
        <w:t>Preparation</w:t>
      </w:r>
      <w:r w:rsidRPr="00E642FD">
        <w:rPr>
          <w:rFonts w:eastAsia="Calibri" w:cs="Sakkal Majalla"/>
          <w:b/>
          <w:bCs/>
          <w:color w:val="000000" w:themeColor="text1"/>
          <w:sz w:val="36"/>
          <w:szCs w:val="36"/>
          <w:rtl/>
          <w:lang w:bidi="ar-EG"/>
          <w14:ligatures w14:val="none"/>
        </w:rPr>
        <w:t>:</w:t>
      </w:r>
    </w:p>
    <w:p w14:paraId="455BFEBA" w14:textId="77777777" w:rsidR="00393CAA" w:rsidRPr="00E642FD" w:rsidRDefault="00393CAA" w:rsidP="00393CAA">
      <w:pPr>
        <w:bidi w:val="0"/>
        <w:spacing w:before="100" w:beforeAutospacing="1" w:after="100" w:afterAutospacing="1"/>
        <w:ind w:left="0" w:firstLine="0"/>
        <w:jc w:val="center"/>
        <w:rPr>
          <w:rFonts w:eastAsia="Calibri" w:cs="Sakkal Majalla"/>
          <w:b/>
          <w:bCs/>
          <w:color w:val="000000" w:themeColor="text1"/>
          <w:sz w:val="36"/>
          <w:szCs w:val="36"/>
          <w:rtl/>
          <w:lang w:bidi="ar-EG"/>
          <w14:ligatures w14:val="none"/>
        </w:rPr>
      </w:pPr>
    </w:p>
    <w:p w14:paraId="75480F5E" w14:textId="77777777" w:rsidR="00393CAA" w:rsidRPr="00E642FD" w:rsidRDefault="00393CAA" w:rsidP="00393CAA">
      <w:pPr>
        <w:bidi w:val="0"/>
        <w:spacing w:before="100" w:beforeAutospacing="1" w:after="100" w:afterAutospacing="1"/>
        <w:ind w:left="0" w:firstLine="0"/>
        <w:jc w:val="center"/>
        <w:rPr>
          <w:rFonts w:eastAsia="Calibri" w:cs="Sakkal Majalla"/>
          <w:b/>
          <w:bCs/>
          <w:color w:val="000000" w:themeColor="text1"/>
          <w:sz w:val="36"/>
          <w:szCs w:val="36"/>
          <w:rtl/>
          <w:lang w:bidi="ar-EG"/>
          <w14:ligatures w14:val="none"/>
        </w:rPr>
      </w:pPr>
    </w:p>
    <w:p w14:paraId="68827545" w14:textId="77777777" w:rsidR="00393CAA" w:rsidRPr="00E642FD" w:rsidRDefault="00393CAA" w:rsidP="00393CAA">
      <w:pPr>
        <w:bidi w:val="0"/>
        <w:spacing w:before="100" w:beforeAutospacing="1" w:after="100" w:afterAutospacing="1"/>
        <w:ind w:left="0" w:firstLine="0"/>
        <w:jc w:val="center"/>
        <w:rPr>
          <w:rFonts w:eastAsia="Calibri" w:cs="Sakkal Majalla"/>
          <w:b/>
          <w:bCs/>
          <w:color w:val="000000" w:themeColor="text1"/>
          <w:sz w:val="36"/>
          <w:szCs w:val="36"/>
          <w:lang w:bidi="ar-EG"/>
          <w14:ligatures w14:val="none"/>
        </w:rPr>
      </w:pPr>
      <w:r w:rsidRPr="00E642FD">
        <w:rPr>
          <w:rFonts w:eastAsia="Calibri" w:cs="Sakkal Majalla"/>
          <w:b/>
          <w:bCs/>
          <w:color w:val="000000" w:themeColor="text1"/>
          <w:sz w:val="36"/>
          <w:szCs w:val="36"/>
          <w:lang w:bidi="ar-EG"/>
          <w14:ligatures w14:val="none"/>
        </w:rPr>
        <w:t>Supervision:</w:t>
      </w:r>
    </w:p>
    <w:p w14:paraId="6FD9B619" w14:textId="77777777" w:rsidR="00393CAA" w:rsidRPr="00E642FD" w:rsidRDefault="00393CAA" w:rsidP="00393CAA">
      <w:pPr>
        <w:bidi w:val="0"/>
        <w:spacing w:before="100" w:beforeAutospacing="1" w:after="100" w:afterAutospacing="1"/>
        <w:ind w:left="0" w:firstLine="0"/>
        <w:jc w:val="center"/>
        <w:rPr>
          <w:rFonts w:eastAsia="Calibri" w:cs="Sakkal Majalla"/>
          <w:b/>
          <w:bCs/>
          <w:color w:val="000000" w:themeColor="text1"/>
          <w:sz w:val="36"/>
          <w:szCs w:val="36"/>
          <w:lang w:bidi="ar-EG"/>
          <w14:ligatures w14:val="none"/>
        </w:rPr>
      </w:pPr>
      <w:r w:rsidRPr="00E642FD">
        <w:rPr>
          <w:rFonts w:eastAsia="Calibri" w:cs="Sakkal Majalla"/>
          <w:b/>
          <w:bCs/>
          <w:color w:val="000000" w:themeColor="text1"/>
          <w:sz w:val="36"/>
          <w:szCs w:val="36"/>
          <w:lang w:bidi="ar-EG"/>
          <w14:ligatures w14:val="none"/>
        </w:rPr>
        <w:t xml:space="preserve">Dr. Asma </w:t>
      </w:r>
      <w:proofErr w:type="spellStart"/>
      <w:r w:rsidRPr="00E642FD">
        <w:rPr>
          <w:rFonts w:eastAsia="Calibri" w:cs="Sakkal Majalla"/>
          <w:b/>
          <w:bCs/>
          <w:color w:val="000000" w:themeColor="text1"/>
          <w:sz w:val="36"/>
          <w:szCs w:val="36"/>
          <w:lang w:bidi="ar-EG"/>
          <w14:ligatures w14:val="none"/>
        </w:rPr>
        <w:t>Abuanzeh</w:t>
      </w:r>
      <w:proofErr w:type="spellEnd"/>
    </w:p>
    <w:p w14:paraId="0E2BDBB7" w14:textId="77777777" w:rsidR="00393CAA" w:rsidRPr="00393CAA" w:rsidRDefault="00393CAA" w:rsidP="00393CAA">
      <w:pPr>
        <w:bidi w:val="0"/>
        <w:spacing w:before="100" w:beforeAutospacing="1" w:after="100" w:afterAutospacing="1"/>
        <w:ind w:left="0" w:firstLine="0"/>
        <w:jc w:val="center"/>
        <w:rPr>
          <w:rFonts w:cs="Sakkal Majalla"/>
          <w:color w:val="000000" w:themeColor="text1"/>
          <w:sz w:val="44"/>
          <w:szCs w:val="44"/>
          <w:rtl/>
        </w:rPr>
      </w:pPr>
      <w:r w:rsidRPr="00E642FD">
        <w:rPr>
          <w:rFonts w:eastAsia="Calibri" w:cs="Sakkal Majalla"/>
          <w:b/>
          <w:bCs/>
          <w:color w:val="000000" w:themeColor="text1"/>
          <w:sz w:val="36"/>
          <w:szCs w:val="36"/>
          <w:lang w:bidi="ar-EG"/>
          <w14:ligatures w14:val="none"/>
        </w:rPr>
        <w:t>1446 – 2024</w:t>
      </w:r>
    </w:p>
    <w:sectPr w:rsidR="00393CAA" w:rsidRPr="00393CAA" w:rsidSect="00393CAA">
      <w:footerReference w:type="default" r:id="rId11"/>
      <w:pgSz w:w="11906" w:h="16838"/>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49724F" w14:textId="77777777" w:rsidR="00314CB7" w:rsidRDefault="00314CB7" w:rsidP="00393CAA">
      <w:pPr>
        <w:spacing w:after="0" w:line="240" w:lineRule="auto"/>
      </w:pPr>
      <w:r>
        <w:separator/>
      </w:r>
    </w:p>
  </w:endnote>
  <w:endnote w:type="continuationSeparator" w:id="0">
    <w:p w14:paraId="2A25F5D6" w14:textId="77777777" w:rsidR="00314CB7" w:rsidRDefault="00314CB7" w:rsidP="00393C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Sakkal Majalla"/>
        <w:b/>
        <w:bCs/>
        <w:szCs w:val="28"/>
        <w:rtl/>
      </w:rPr>
      <w:id w:val="865713281"/>
      <w:docPartObj>
        <w:docPartGallery w:val="Page Numbers (Bottom of Page)"/>
        <w:docPartUnique/>
      </w:docPartObj>
    </w:sdtPr>
    <w:sdtEndPr>
      <w:rPr>
        <w:noProof/>
      </w:rPr>
    </w:sdtEndPr>
    <w:sdtContent>
      <w:p w14:paraId="7564169A" w14:textId="77777777" w:rsidR="00393CAA" w:rsidRPr="00393CAA" w:rsidRDefault="00393CAA" w:rsidP="00393CAA">
        <w:pPr>
          <w:pStyle w:val="a6"/>
          <w:ind w:left="-2" w:firstLine="0"/>
          <w:jc w:val="center"/>
          <w:rPr>
            <w:rFonts w:cs="Sakkal Majalla"/>
            <w:b/>
            <w:bCs/>
            <w:szCs w:val="28"/>
          </w:rPr>
        </w:pPr>
        <w:r w:rsidRPr="00393CAA">
          <w:rPr>
            <w:rFonts w:cs="Sakkal Majalla"/>
            <w:b/>
            <w:bCs/>
            <w:szCs w:val="28"/>
            <w:rtl/>
          </w:rPr>
          <w:t>(</w:t>
        </w:r>
        <w:r w:rsidRPr="00393CAA">
          <w:rPr>
            <w:rFonts w:cs="Sakkal Majalla"/>
            <w:b/>
            <w:bCs/>
            <w:szCs w:val="28"/>
          </w:rPr>
          <w:fldChar w:fldCharType="begin"/>
        </w:r>
        <w:r w:rsidRPr="00393CAA">
          <w:rPr>
            <w:rFonts w:cs="Sakkal Majalla"/>
            <w:b/>
            <w:bCs/>
            <w:szCs w:val="28"/>
          </w:rPr>
          <w:instrText xml:space="preserve"> PAGE   \* MERGEFORMAT </w:instrText>
        </w:r>
        <w:r w:rsidRPr="00393CAA">
          <w:rPr>
            <w:rFonts w:cs="Sakkal Majalla"/>
            <w:b/>
            <w:bCs/>
            <w:szCs w:val="28"/>
          </w:rPr>
          <w:fldChar w:fldCharType="separate"/>
        </w:r>
        <w:r>
          <w:rPr>
            <w:rFonts w:cs="Sakkal Majalla"/>
            <w:b/>
            <w:bCs/>
            <w:noProof/>
            <w:szCs w:val="28"/>
            <w:rtl/>
          </w:rPr>
          <w:t>21</w:t>
        </w:r>
        <w:r w:rsidRPr="00393CAA">
          <w:rPr>
            <w:rFonts w:cs="Sakkal Majalla"/>
            <w:b/>
            <w:bCs/>
            <w:noProof/>
            <w:szCs w:val="28"/>
          </w:rPr>
          <w:fldChar w:fldCharType="end"/>
        </w:r>
        <w:r w:rsidRPr="00393CAA">
          <w:rPr>
            <w:rFonts w:cs="Sakkal Majalla"/>
            <w:b/>
            <w:bCs/>
            <w:noProof/>
            <w:szCs w:val="28"/>
          </w:rPr>
          <w:t>(</w:t>
        </w:r>
      </w:p>
    </w:sdtContent>
  </w:sdt>
  <w:p w14:paraId="1BC3FD18" w14:textId="77777777" w:rsidR="00393CAA" w:rsidRDefault="00393CAA">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Sakkal Majalla"/>
        <w:b/>
        <w:bCs/>
        <w:szCs w:val="28"/>
        <w:rtl/>
      </w:rPr>
      <w:id w:val="654108995"/>
      <w:docPartObj>
        <w:docPartGallery w:val="Page Numbers (Bottom of Page)"/>
        <w:docPartUnique/>
      </w:docPartObj>
    </w:sdtPr>
    <w:sdtEndPr>
      <w:rPr>
        <w:noProof/>
      </w:rPr>
    </w:sdtEndPr>
    <w:sdtContent>
      <w:p w14:paraId="21425F2D" w14:textId="77777777" w:rsidR="00393CAA" w:rsidRPr="00393CAA" w:rsidRDefault="00393CAA" w:rsidP="00393CAA">
        <w:pPr>
          <w:pStyle w:val="a6"/>
          <w:ind w:left="-2" w:firstLine="0"/>
          <w:jc w:val="center"/>
          <w:rPr>
            <w:rFonts w:cs="Sakkal Majalla"/>
            <w:b/>
            <w:bCs/>
            <w:szCs w:val="28"/>
          </w:rPr>
        </w:pPr>
        <w:r w:rsidRPr="00393CAA">
          <w:rPr>
            <w:rFonts w:cs="Sakkal Majalla"/>
            <w:b/>
            <w:bCs/>
            <w:szCs w:val="28"/>
            <w:rtl/>
          </w:rPr>
          <w:t>(</w:t>
        </w:r>
        <w:r w:rsidRPr="00393CAA">
          <w:rPr>
            <w:rFonts w:cs="Sakkal Majalla"/>
            <w:b/>
            <w:bCs/>
            <w:szCs w:val="28"/>
          </w:rPr>
          <w:fldChar w:fldCharType="begin"/>
        </w:r>
        <w:r w:rsidRPr="00393CAA">
          <w:rPr>
            <w:rFonts w:cs="Sakkal Majalla"/>
            <w:b/>
            <w:bCs/>
            <w:szCs w:val="28"/>
          </w:rPr>
          <w:instrText xml:space="preserve"> PAGE   \* MERGEFORMAT </w:instrText>
        </w:r>
        <w:r w:rsidRPr="00393CAA">
          <w:rPr>
            <w:rFonts w:cs="Sakkal Majalla"/>
            <w:b/>
            <w:bCs/>
            <w:szCs w:val="28"/>
          </w:rPr>
          <w:fldChar w:fldCharType="separate"/>
        </w:r>
        <w:r>
          <w:rPr>
            <w:rFonts w:cs="Sakkal Majalla"/>
            <w:b/>
            <w:bCs/>
            <w:noProof/>
            <w:szCs w:val="28"/>
            <w:rtl/>
          </w:rPr>
          <w:t>55</w:t>
        </w:r>
        <w:r w:rsidRPr="00393CAA">
          <w:rPr>
            <w:rFonts w:cs="Sakkal Majalla"/>
            <w:b/>
            <w:bCs/>
            <w:noProof/>
            <w:szCs w:val="28"/>
          </w:rPr>
          <w:fldChar w:fldCharType="end"/>
        </w:r>
        <w:r w:rsidRPr="00393CAA">
          <w:rPr>
            <w:rFonts w:cs="Sakkal Majalla"/>
            <w:b/>
            <w:bCs/>
            <w:noProof/>
            <w:szCs w:val="28"/>
          </w:rPr>
          <w:t>(</w:t>
        </w:r>
      </w:p>
    </w:sdtContent>
  </w:sdt>
  <w:p w14:paraId="0A4A1126" w14:textId="77777777" w:rsidR="00393CAA" w:rsidRDefault="00393CA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D77748" w14:textId="77777777" w:rsidR="00314CB7" w:rsidRDefault="00314CB7" w:rsidP="00393CAA">
      <w:pPr>
        <w:spacing w:after="0" w:line="240" w:lineRule="auto"/>
      </w:pPr>
      <w:r>
        <w:separator/>
      </w:r>
    </w:p>
  </w:footnote>
  <w:footnote w:type="continuationSeparator" w:id="0">
    <w:p w14:paraId="04C2C31E" w14:textId="77777777" w:rsidR="00314CB7" w:rsidRDefault="00314CB7" w:rsidP="00393C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821D68"/>
    <w:multiLevelType w:val="hybridMultilevel"/>
    <w:tmpl w:val="AD0637B4"/>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B71B8"/>
    <w:multiLevelType w:val="hybridMultilevel"/>
    <w:tmpl w:val="BD6A33BA"/>
    <w:lvl w:ilvl="0" w:tplc="04090005">
      <w:start w:val="1"/>
      <w:numFmt w:val="bullet"/>
      <w:lvlText w:val=""/>
      <w:lvlJc w:val="left"/>
      <w:pPr>
        <w:ind w:left="693" w:hanging="360"/>
      </w:pPr>
      <w:rPr>
        <w:rFonts w:ascii="Wingdings" w:hAnsi="Wingdings" w:hint="default"/>
        <w:color w:val="auto"/>
      </w:rPr>
    </w:lvl>
    <w:lvl w:ilvl="1" w:tplc="04090019" w:tentative="1">
      <w:start w:val="1"/>
      <w:numFmt w:val="lowerLetter"/>
      <w:lvlText w:val="%2."/>
      <w:lvlJc w:val="left"/>
      <w:pPr>
        <w:ind w:left="1413" w:hanging="360"/>
      </w:pPr>
    </w:lvl>
    <w:lvl w:ilvl="2" w:tplc="0409001B" w:tentative="1">
      <w:start w:val="1"/>
      <w:numFmt w:val="lowerRoman"/>
      <w:lvlText w:val="%3."/>
      <w:lvlJc w:val="right"/>
      <w:pPr>
        <w:ind w:left="2133" w:hanging="180"/>
      </w:pPr>
    </w:lvl>
    <w:lvl w:ilvl="3" w:tplc="0409000F" w:tentative="1">
      <w:start w:val="1"/>
      <w:numFmt w:val="decimal"/>
      <w:lvlText w:val="%4."/>
      <w:lvlJc w:val="left"/>
      <w:pPr>
        <w:ind w:left="2853" w:hanging="360"/>
      </w:pPr>
    </w:lvl>
    <w:lvl w:ilvl="4" w:tplc="04090019" w:tentative="1">
      <w:start w:val="1"/>
      <w:numFmt w:val="lowerLetter"/>
      <w:lvlText w:val="%5."/>
      <w:lvlJc w:val="left"/>
      <w:pPr>
        <w:ind w:left="3573" w:hanging="360"/>
      </w:pPr>
    </w:lvl>
    <w:lvl w:ilvl="5" w:tplc="0409001B" w:tentative="1">
      <w:start w:val="1"/>
      <w:numFmt w:val="lowerRoman"/>
      <w:lvlText w:val="%6."/>
      <w:lvlJc w:val="right"/>
      <w:pPr>
        <w:ind w:left="4293" w:hanging="180"/>
      </w:pPr>
    </w:lvl>
    <w:lvl w:ilvl="6" w:tplc="0409000F" w:tentative="1">
      <w:start w:val="1"/>
      <w:numFmt w:val="decimal"/>
      <w:lvlText w:val="%7."/>
      <w:lvlJc w:val="left"/>
      <w:pPr>
        <w:ind w:left="5013" w:hanging="360"/>
      </w:pPr>
    </w:lvl>
    <w:lvl w:ilvl="7" w:tplc="04090019" w:tentative="1">
      <w:start w:val="1"/>
      <w:numFmt w:val="lowerLetter"/>
      <w:lvlText w:val="%8."/>
      <w:lvlJc w:val="left"/>
      <w:pPr>
        <w:ind w:left="5733" w:hanging="360"/>
      </w:pPr>
    </w:lvl>
    <w:lvl w:ilvl="8" w:tplc="0409001B" w:tentative="1">
      <w:start w:val="1"/>
      <w:numFmt w:val="lowerRoman"/>
      <w:lvlText w:val="%9."/>
      <w:lvlJc w:val="right"/>
      <w:pPr>
        <w:ind w:left="6453" w:hanging="180"/>
      </w:pPr>
    </w:lvl>
  </w:abstractNum>
  <w:abstractNum w:abstractNumId="2" w15:restartNumberingAfterBreak="0">
    <w:nsid w:val="0DD26D71"/>
    <w:multiLevelType w:val="hybridMultilevel"/>
    <w:tmpl w:val="A296E6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167B01"/>
    <w:multiLevelType w:val="multilevel"/>
    <w:tmpl w:val="5BDC7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296D7B"/>
    <w:multiLevelType w:val="multilevel"/>
    <w:tmpl w:val="AEA8E53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5916CD"/>
    <w:multiLevelType w:val="hybridMultilevel"/>
    <w:tmpl w:val="9E244ADA"/>
    <w:lvl w:ilvl="0" w:tplc="FFFFFFFF">
      <w:start w:val="1"/>
      <w:numFmt w:val="decimal"/>
      <w:lvlText w:val="%1-"/>
      <w:lvlJc w:val="left"/>
      <w:pPr>
        <w:ind w:left="720" w:hanging="360"/>
      </w:pPr>
      <w:rPr>
        <w:rFonts w:hint="default"/>
      </w:rPr>
    </w:lvl>
    <w:lvl w:ilvl="1" w:tplc="D9144ED8">
      <w:start w:val="1"/>
      <w:numFmt w:val="decimal"/>
      <w:lvlText w:val="%2-"/>
      <w:lvlJc w:val="left"/>
      <w:pPr>
        <w:ind w:left="720" w:hanging="360"/>
      </w:pPr>
      <w:rPr>
        <w:rFonts w:hint="default"/>
      </w:rPr>
    </w:lvl>
    <w:lvl w:ilvl="2" w:tplc="0E764A74">
      <w:start w:val="1"/>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31A1279"/>
    <w:multiLevelType w:val="hybridMultilevel"/>
    <w:tmpl w:val="2A1845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F3653B"/>
    <w:multiLevelType w:val="hybridMultilevel"/>
    <w:tmpl w:val="2ED287D6"/>
    <w:lvl w:ilvl="0" w:tplc="A96E51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947AF9"/>
    <w:multiLevelType w:val="hybridMultilevel"/>
    <w:tmpl w:val="FAE858C2"/>
    <w:lvl w:ilvl="0" w:tplc="04090009">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9" w15:restartNumberingAfterBreak="0">
    <w:nsid w:val="31136271"/>
    <w:multiLevelType w:val="hybridMultilevel"/>
    <w:tmpl w:val="E564E2B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6512B1"/>
    <w:multiLevelType w:val="hybridMultilevel"/>
    <w:tmpl w:val="6C06BD22"/>
    <w:lvl w:ilvl="0" w:tplc="0409000F">
      <w:start w:val="1"/>
      <w:numFmt w:val="decimal"/>
      <w:lvlText w:val="%1."/>
      <w:lvlJc w:val="left"/>
      <w:pPr>
        <w:ind w:left="1798" w:hanging="360"/>
      </w:pPr>
    </w:lvl>
    <w:lvl w:ilvl="1" w:tplc="04090019" w:tentative="1">
      <w:start w:val="1"/>
      <w:numFmt w:val="lowerLetter"/>
      <w:lvlText w:val="%2."/>
      <w:lvlJc w:val="left"/>
      <w:pPr>
        <w:ind w:left="2518" w:hanging="360"/>
      </w:pPr>
    </w:lvl>
    <w:lvl w:ilvl="2" w:tplc="0409001B" w:tentative="1">
      <w:start w:val="1"/>
      <w:numFmt w:val="lowerRoman"/>
      <w:lvlText w:val="%3."/>
      <w:lvlJc w:val="right"/>
      <w:pPr>
        <w:ind w:left="3238" w:hanging="180"/>
      </w:pPr>
    </w:lvl>
    <w:lvl w:ilvl="3" w:tplc="0409000F" w:tentative="1">
      <w:start w:val="1"/>
      <w:numFmt w:val="decimal"/>
      <w:lvlText w:val="%4."/>
      <w:lvlJc w:val="left"/>
      <w:pPr>
        <w:ind w:left="3958" w:hanging="360"/>
      </w:pPr>
    </w:lvl>
    <w:lvl w:ilvl="4" w:tplc="04090019" w:tentative="1">
      <w:start w:val="1"/>
      <w:numFmt w:val="lowerLetter"/>
      <w:lvlText w:val="%5."/>
      <w:lvlJc w:val="left"/>
      <w:pPr>
        <w:ind w:left="4678" w:hanging="360"/>
      </w:pPr>
    </w:lvl>
    <w:lvl w:ilvl="5" w:tplc="0409001B" w:tentative="1">
      <w:start w:val="1"/>
      <w:numFmt w:val="lowerRoman"/>
      <w:lvlText w:val="%6."/>
      <w:lvlJc w:val="right"/>
      <w:pPr>
        <w:ind w:left="5398" w:hanging="180"/>
      </w:pPr>
    </w:lvl>
    <w:lvl w:ilvl="6" w:tplc="0409000F" w:tentative="1">
      <w:start w:val="1"/>
      <w:numFmt w:val="decimal"/>
      <w:lvlText w:val="%7."/>
      <w:lvlJc w:val="left"/>
      <w:pPr>
        <w:ind w:left="6118" w:hanging="360"/>
      </w:pPr>
    </w:lvl>
    <w:lvl w:ilvl="7" w:tplc="04090019" w:tentative="1">
      <w:start w:val="1"/>
      <w:numFmt w:val="lowerLetter"/>
      <w:lvlText w:val="%8."/>
      <w:lvlJc w:val="left"/>
      <w:pPr>
        <w:ind w:left="6838" w:hanging="360"/>
      </w:pPr>
    </w:lvl>
    <w:lvl w:ilvl="8" w:tplc="0409001B" w:tentative="1">
      <w:start w:val="1"/>
      <w:numFmt w:val="lowerRoman"/>
      <w:lvlText w:val="%9."/>
      <w:lvlJc w:val="right"/>
      <w:pPr>
        <w:ind w:left="7558" w:hanging="180"/>
      </w:pPr>
    </w:lvl>
  </w:abstractNum>
  <w:abstractNum w:abstractNumId="11" w15:restartNumberingAfterBreak="0">
    <w:nsid w:val="34A737F1"/>
    <w:multiLevelType w:val="hybridMultilevel"/>
    <w:tmpl w:val="95E01C72"/>
    <w:lvl w:ilvl="0" w:tplc="0409000F">
      <w:start w:val="1"/>
      <w:numFmt w:val="decimal"/>
      <w:lvlText w:val="%1."/>
      <w:lvlJc w:val="left"/>
      <w:pPr>
        <w:ind w:left="720" w:hanging="360"/>
      </w:pPr>
      <w:rPr>
        <w:rFonts w:hint="default"/>
      </w:rPr>
    </w:lvl>
    <w:lvl w:ilvl="1" w:tplc="967A63A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E65F37"/>
    <w:multiLevelType w:val="hybridMultilevel"/>
    <w:tmpl w:val="38B4A9E6"/>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033926"/>
    <w:multiLevelType w:val="hybridMultilevel"/>
    <w:tmpl w:val="2FC043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B0E0DD5"/>
    <w:multiLevelType w:val="hybridMultilevel"/>
    <w:tmpl w:val="6E3A02E2"/>
    <w:lvl w:ilvl="0" w:tplc="65000944">
      <w:start w:val="1"/>
      <w:numFmt w:val="bullet"/>
      <w:lvlText w:val=""/>
      <w:lvlJc w:val="left"/>
      <w:pPr>
        <w:ind w:left="720" w:hanging="360"/>
      </w:pPr>
      <w:rPr>
        <w:rFonts w:ascii="Symbol" w:hAnsi="Symbol" w:hint="default"/>
        <w:b/>
        <w:bCs/>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C2D1845"/>
    <w:multiLevelType w:val="hybridMultilevel"/>
    <w:tmpl w:val="81A8970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16" w15:restartNumberingAfterBreak="0">
    <w:nsid w:val="5A070FB1"/>
    <w:multiLevelType w:val="multilevel"/>
    <w:tmpl w:val="6FE04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F707C5"/>
    <w:multiLevelType w:val="multilevel"/>
    <w:tmpl w:val="8A206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9" w15:restartNumberingAfterBreak="0">
    <w:nsid w:val="627A316C"/>
    <w:multiLevelType w:val="hybridMultilevel"/>
    <w:tmpl w:val="720CB5E6"/>
    <w:lvl w:ilvl="0" w:tplc="D9144ED8">
      <w:start w:val="1"/>
      <w:numFmt w:val="decimal"/>
      <w:lvlText w:val="%1-"/>
      <w:lvlJc w:val="left"/>
      <w:pPr>
        <w:ind w:left="1798" w:hanging="360"/>
      </w:pPr>
      <w:rPr>
        <w:rFonts w:hint="default"/>
      </w:rPr>
    </w:lvl>
    <w:lvl w:ilvl="1" w:tplc="04090019" w:tentative="1">
      <w:start w:val="1"/>
      <w:numFmt w:val="lowerLetter"/>
      <w:lvlText w:val="%2."/>
      <w:lvlJc w:val="left"/>
      <w:pPr>
        <w:ind w:left="2518" w:hanging="360"/>
      </w:pPr>
    </w:lvl>
    <w:lvl w:ilvl="2" w:tplc="0409001B" w:tentative="1">
      <w:start w:val="1"/>
      <w:numFmt w:val="lowerRoman"/>
      <w:lvlText w:val="%3."/>
      <w:lvlJc w:val="right"/>
      <w:pPr>
        <w:ind w:left="3238" w:hanging="180"/>
      </w:pPr>
    </w:lvl>
    <w:lvl w:ilvl="3" w:tplc="0409000F" w:tentative="1">
      <w:start w:val="1"/>
      <w:numFmt w:val="decimal"/>
      <w:lvlText w:val="%4."/>
      <w:lvlJc w:val="left"/>
      <w:pPr>
        <w:ind w:left="3958" w:hanging="360"/>
      </w:pPr>
    </w:lvl>
    <w:lvl w:ilvl="4" w:tplc="04090019" w:tentative="1">
      <w:start w:val="1"/>
      <w:numFmt w:val="lowerLetter"/>
      <w:lvlText w:val="%5."/>
      <w:lvlJc w:val="left"/>
      <w:pPr>
        <w:ind w:left="4678" w:hanging="360"/>
      </w:pPr>
    </w:lvl>
    <w:lvl w:ilvl="5" w:tplc="0409001B" w:tentative="1">
      <w:start w:val="1"/>
      <w:numFmt w:val="lowerRoman"/>
      <w:lvlText w:val="%6."/>
      <w:lvlJc w:val="right"/>
      <w:pPr>
        <w:ind w:left="5398" w:hanging="180"/>
      </w:pPr>
    </w:lvl>
    <w:lvl w:ilvl="6" w:tplc="0409000F" w:tentative="1">
      <w:start w:val="1"/>
      <w:numFmt w:val="decimal"/>
      <w:lvlText w:val="%7."/>
      <w:lvlJc w:val="left"/>
      <w:pPr>
        <w:ind w:left="6118" w:hanging="360"/>
      </w:pPr>
    </w:lvl>
    <w:lvl w:ilvl="7" w:tplc="04090019" w:tentative="1">
      <w:start w:val="1"/>
      <w:numFmt w:val="lowerLetter"/>
      <w:lvlText w:val="%8."/>
      <w:lvlJc w:val="left"/>
      <w:pPr>
        <w:ind w:left="6838" w:hanging="360"/>
      </w:pPr>
    </w:lvl>
    <w:lvl w:ilvl="8" w:tplc="0409001B" w:tentative="1">
      <w:start w:val="1"/>
      <w:numFmt w:val="lowerRoman"/>
      <w:lvlText w:val="%9."/>
      <w:lvlJc w:val="right"/>
      <w:pPr>
        <w:ind w:left="7558" w:hanging="180"/>
      </w:pPr>
    </w:lvl>
  </w:abstractNum>
  <w:abstractNum w:abstractNumId="20" w15:restartNumberingAfterBreak="0">
    <w:nsid w:val="649E4F9F"/>
    <w:multiLevelType w:val="hybridMultilevel"/>
    <w:tmpl w:val="AECC7A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F50A57"/>
    <w:multiLevelType w:val="hybridMultilevel"/>
    <w:tmpl w:val="13842A66"/>
    <w:lvl w:ilvl="0" w:tplc="D9144ED8">
      <w:start w:val="1"/>
      <w:numFmt w:val="decimal"/>
      <w:lvlText w:val="%1-"/>
      <w:lvlJc w:val="left"/>
      <w:pPr>
        <w:ind w:left="718" w:hanging="360"/>
      </w:pPr>
      <w:rPr>
        <w:rFonts w:hint="default"/>
      </w:rPr>
    </w:lvl>
    <w:lvl w:ilvl="1" w:tplc="13EEDFD4">
      <w:start w:val="1"/>
      <w:numFmt w:val="decimal"/>
      <w:lvlText w:val="%2."/>
      <w:lvlJc w:val="left"/>
      <w:pPr>
        <w:ind w:left="1798" w:hanging="720"/>
      </w:pPr>
      <w:rPr>
        <w:rFonts w:hint="default"/>
      </w:r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2" w15:restartNumberingAfterBreak="0">
    <w:nsid w:val="6A1C1312"/>
    <w:multiLevelType w:val="multilevel"/>
    <w:tmpl w:val="BC4AF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FD20E80"/>
    <w:multiLevelType w:val="hybridMultilevel"/>
    <w:tmpl w:val="D1F89870"/>
    <w:lvl w:ilvl="0" w:tplc="D9144ED8">
      <w:start w:val="1"/>
      <w:numFmt w:val="decimal"/>
      <w:lvlText w:val="%1-"/>
      <w:lvlJc w:val="left"/>
      <w:pPr>
        <w:ind w:left="718" w:hanging="360"/>
      </w:pPr>
      <w:rPr>
        <w:rFonts w:hint="default"/>
      </w:rPr>
    </w:lvl>
    <w:lvl w:ilvl="1" w:tplc="04090009">
      <w:start w:val="1"/>
      <w:numFmt w:val="bullet"/>
      <w:lvlText w:val=""/>
      <w:lvlJc w:val="left"/>
      <w:pPr>
        <w:ind w:left="1798" w:hanging="720"/>
      </w:pPr>
      <w:rPr>
        <w:rFonts w:ascii="Wingdings" w:hAnsi="Wingdings" w:hint="default"/>
      </w:r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4" w15:restartNumberingAfterBreak="0">
    <w:nsid w:val="76CF223F"/>
    <w:multiLevelType w:val="hybridMultilevel"/>
    <w:tmpl w:val="1CCCFD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D66050"/>
    <w:multiLevelType w:val="hybridMultilevel"/>
    <w:tmpl w:val="8BAA73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DCF3BB1"/>
    <w:multiLevelType w:val="hybridMultilevel"/>
    <w:tmpl w:val="5400DB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E7E790F"/>
    <w:multiLevelType w:val="hybridMultilevel"/>
    <w:tmpl w:val="02C8FCBE"/>
    <w:lvl w:ilvl="0" w:tplc="BAAAB3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86381189">
    <w:abstractNumId w:val="21"/>
  </w:num>
  <w:num w:numId="2" w16cid:durableId="1317681785">
    <w:abstractNumId w:val="10"/>
  </w:num>
  <w:num w:numId="3" w16cid:durableId="1656375067">
    <w:abstractNumId w:val="19"/>
  </w:num>
  <w:num w:numId="4" w16cid:durableId="2030720514">
    <w:abstractNumId w:val="12"/>
  </w:num>
  <w:num w:numId="5" w16cid:durableId="1368489060">
    <w:abstractNumId w:val="11"/>
  </w:num>
  <w:num w:numId="6" w16cid:durableId="2057584801">
    <w:abstractNumId w:val="5"/>
  </w:num>
  <w:num w:numId="7" w16cid:durableId="726144883">
    <w:abstractNumId w:val="14"/>
  </w:num>
  <w:num w:numId="8" w16cid:durableId="648750458">
    <w:abstractNumId w:val="18"/>
  </w:num>
  <w:num w:numId="9" w16cid:durableId="2066100745">
    <w:abstractNumId w:val="25"/>
  </w:num>
  <w:num w:numId="10" w16cid:durableId="894389293">
    <w:abstractNumId w:val="15"/>
  </w:num>
  <w:num w:numId="11" w16cid:durableId="734860532">
    <w:abstractNumId w:val="7"/>
  </w:num>
  <w:num w:numId="12" w16cid:durableId="1272513304">
    <w:abstractNumId w:val="28"/>
  </w:num>
  <w:num w:numId="13" w16cid:durableId="2030134895">
    <w:abstractNumId w:val="2"/>
  </w:num>
  <w:num w:numId="14" w16cid:durableId="1719238506">
    <w:abstractNumId w:val="3"/>
  </w:num>
  <w:num w:numId="15" w16cid:durableId="239295420">
    <w:abstractNumId w:val="16"/>
  </w:num>
  <w:num w:numId="16" w16cid:durableId="1450391500">
    <w:abstractNumId w:val="17"/>
  </w:num>
  <w:num w:numId="17" w16cid:durableId="507642942">
    <w:abstractNumId w:val="22"/>
  </w:num>
  <w:num w:numId="18" w16cid:durableId="1469979358">
    <w:abstractNumId w:val="8"/>
  </w:num>
  <w:num w:numId="19" w16cid:durableId="336158760">
    <w:abstractNumId w:val="27"/>
  </w:num>
  <w:num w:numId="20" w16cid:durableId="1383169404">
    <w:abstractNumId w:val="6"/>
  </w:num>
  <w:num w:numId="21" w16cid:durableId="1184637615">
    <w:abstractNumId w:val="24"/>
  </w:num>
  <w:num w:numId="22" w16cid:durableId="408159447">
    <w:abstractNumId w:val="13"/>
  </w:num>
  <w:num w:numId="23" w16cid:durableId="1448159901">
    <w:abstractNumId w:val="0"/>
  </w:num>
  <w:num w:numId="24" w16cid:durableId="979113528">
    <w:abstractNumId w:val="1"/>
  </w:num>
  <w:num w:numId="25" w16cid:durableId="388574261">
    <w:abstractNumId w:val="23"/>
  </w:num>
  <w:num w:numId="26" w16cid:durableId="1940672721">
    <w:abstractNumId w:val="20"/>
  </w:num>
  <w:num w:numId="27" w16cid:durableId="1024790003">
    <w:abstractNumId w:val="4"/>
  </w:num>
  <w:num w:numId="28" w16cid:durableId="75245317">
    <w:abstractNumId w:val="26"/>
  </w:num>
  <w:num w:numId="29" w16cid:durableId="21254661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CAA"/>
    <w:rsid w:val="00314CB7"/>
    <w:rsid w:val="00354A62"/>
    <w:rsid w:val="00393CAA"/>
    <w:rsid w:val="00677103"/>
    <w:rsid w:val="00785E24"/>
    <w:rsid w:val="00BC63A8"/>
    <w:rsid w:val="00E12C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41570"/>
  <w15:chartTrackingRefBased/>
  <w15:docId w15:val="{5483D14F-A1A2-469B-960A-32AFD2870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CAA"/>
    <w:pPr>
      <w:bidi/>
      <w:spacing w:line="360" w:lineRule="auto"/>
      <w:ind w:left="862" w:firstLine="720"/>
      <w:jc w:val="both"/>
    </w:pPr>
    <w:rPr>
      <w:rFonts w:ascii="Sakkal Majalla" w:hAnsi="Sakkal Majalla"/>
      <w:sz w:val="28"/>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93CAA"/>
    <w:pPr>
      <w:ind w:left="720"/>
      <w:contextualSpacing/>
    </w:pPr>
  </w:style>
  <w:style w:type="paragraph" w:styleId="a4">
    <w:name w:val="Normal (Web)"/>
    <w:basedOn w:val="a"/>
    <w:uiPriority w:val="99"/>
    <w:unhideWhenUsed/>
    <w:rsid w:val="00393CAA"/>
    <w:pPr>
      <w:bidi w:val="0"/>
      <w:spacing w:before="100" w:beforeAutospacing="1" w:after="100" w:afterAutospacing="1" w:line="240" w:lineRule="auto"/>
      <w:ind w:left="0" w:firstLine="0"/>
      <w:jc w:val="left"/>
    </w:pPr>
    <w:rPr>
      <w:rFonts w:ascii="Times New Roman" w:eastAsia="Times New Roman" w:hAnsi="Times New Roman" w:cs="Times New Roman"/>
      <w:sz w:val="24"/>
      <w:szCs w:val="24"/>
      <w14:ligatures w14:val="none"/>
    </w:rPr>
  </w:style>
  <w:style w:type="paragraph" w:styleId="a5">
    <w:name w:val="header"/>
    <w:basedOn w:val="a"/>
    <w:link w:val="Char"/>
    <w:uiPriority w:val="99"/>
    <w:unhideWhenUsed/>
    <w:rsid w:val="00393CAA"/>
    <w:pPr>
      <w:tabs>
        <w:tab w:val="center" w:pos="4513"/>
        <w:tab w:val="right" w:pos="9026"/>
      </w:tabs>
      <w:spacing w:after="0" w:line="240" w:lineRule="auto"/>
    </w:pPr>
  </w:style>
  <w:style w:type="character" w:customStyle="1" w:styleId="Char">
    <w:name w:val="رأس الصفحة Char"/>
    <w:basedOn w:val="a0"/>
    <w:link w:val="a5"/>
    <w:uiPriority w:val="99"/>
    <w:rsid w:val="00393CAA"/>
    <w:rPr>
      <w:rFonts w:ascii="Sakkal Majalla" w:hAnsi="Sakkal Majalla"/>
      <w:sz w:val="28"/>
      <w14:ligatures w14:val="standardContextual"/>
    </w:rPr>
  </w:style>
  <w:style w:type="paragraph" w:styleId="a6">
    <w:name w:val="footer"/>
    <w:basedOn w:val="a"/>
    <w:link w:val="Char0"/>
    <w:uiPriority w:val="99"/>
    <w:unhideWhenUsed/>
    <w:rsid w:val="00393CAA"/>
    <w:pPr>
      <w:tabs>
        <w:tab w:val="center" w:pos="4513"/>
        <w:tab w:val="right" w:pos="9026"/>
      </w:tabs>
      <w:spacing w:after="0" w:line="240" w:lineRule="auto"/>
    </w:pPr>
  </w:style>
  <w:style w:type="character" w:customStyle="1" w:styleId="Char0">
    <w:name w:val="تذييل الصفحة Char"/>
    <w:basedOn w:val="a0"/>
    <w:link w:val="a6"/>
    <w:uiPriority w:val="99"/>
    <w:rsid w:val="00393CAA"/>
    <w:rPr>
      <w:rFonts w:ascii="Sakkal Majalla" w:hAnsi="Sakkal Majalla"/>
      <w:sz w:val="2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EE6E22-7459-43C8-9631-DF53ADB43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55</Pages>
  <Words>15393</Words>
  <Characters>68038</Characters>
  <Application>Microsoft Office Word</Application>
  <DocSecurity>0</DocSecurity>
  <Lines>1479</Lines>
  <Paragraphs>683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a s</cp:lastModifiedBy>
  <cp:revision>2</cp:revision>
  <dcterms:created xsi:type="dcterms:W3CDTF">2024-10-27T17:42:00Z</dcterms:created>
  <dcterms:modified xsi:type="dcterms:W3CDTF">2024-10-27T17:42:00Z</dcterms:modified>
</cp:coreProperties>
</file>