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CD754EF" w:rsidR="009125CE" w:rsidRPr="007535A5" w:rsidRDefault="007535A5" w:rsidP="007535A5">
      <w:pPr>
        <w:spacing w:before="100" w:beforeAutospacing="1" w:after="100" w:afterAutospacing="1" w:line="360" w:lineRule="auto"/>
        <w:jc w:val="both"/>
        <w:rPr>
          <w:rFonts w:ascii="Sakkal Majalla" w:hAnsi="Sakkal Majalla" w:cs="Sakkal Majalla"/>
          <w:b/>
          <w:bCs/>
          <w:sz w:val="36"/>
          <w:szCs w:val="36"/>
          <w:lang w:bidi="ar-EG"/>
        </w:rPr>
      </w:pPr>
      <w:r w:rsidRPr="007535A5">
        <w:rPr>
          <w:rFonts w:ascii="Sakkal Majalla" w:hAnsi="Sakkal Majalla" w:cs="Sakkal Majalla"/>
          <w:b/>
          <w:bCs/>
          <w:noProof/>
          <w:sz w:val="36"/>
          <w:szCs w:val="36"/>
        </w:rPr>
        <w:drawing>
          <wp:anchor distT="0" distB="0" distL="114300" distR="114300" simplePos="0" relativeHeight="251649024" behindDoc="0" locked="0" layoutInCell="1" allowOverlap="1" wp14:anchorId="4117FFF0" wp14:editId="52AE7813">
            <wp:simplePos x="0" y="0"/>
            <wp:positionH relativeFrom="margin">
              <wp:align>left</wp:align>
            </wp:positionH>
            <wp:positionV relativeFrom="margin">
              <wp:posOffset>-228600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535A5">
        <w:rPr>
          <w:rFonts w:ascii="Sakkal Majalla" w:hAnsi="Sakkal Majalla" w:cs="Sakkal Majalla"/>
          <w:b/>
          <w:bCs/>
          <w:sz w:val="36"/>
          <w:szCs w:val="36"/>
          <w:rtl/>
          <w:lang w:bidi="ar-EG"/>
        </w:rPr>
        <w:t xml:space="preserve">جامعة </w:t>
      </w:r>
      <w:proofErr w:type="spellStart"/>
      <w:r w:rsidR="009125CE" w:rsidRPr="007535A5">
        <w:rPr>
          <w:rFonts w:ascii="Sakkal Majalla" w:hAnsi="Sakkal Majalla" w:cs="Sakkal Majalla"/>
          <w:b/>
          <w:bCs/>
          <w:sz w:val="36"/>
          <w:szCs w:val="36"/>
          <w:rtl/>
          <w:lang w:bidi="ar-EG"/>
        </w:rPr>
        <w:t>ميدأوشن</w:t>
      </w:r>
      <w:proofErr w:type="spellEnd"/>
      <w:r w:rsidR="009125CE" w:rsidRPr="007535A5">
        <w:rPr>
          <w:rFonts w:ascii="Sakkal Majalla" w:hAnsi="Sakkal Majalla" w:cs="Sakkal Majalla"/>
          <w:b/>
          <w:bCs/>
          <w:sz w:val="36"/>
          <w:szCs w:val="36"/>
          <w:rtl/>
          <w:lang w:bidi="ar-EG"/>
        </w:rPr>
        <w:t xml:space="preserve"> </w:t>
      </w:r>
    </w:p>
    <w:p w14:paraId="1E957002" w14:textId="7E06FAFA" w:rsidR="00F546CE" w:rsidRPr="007535A5" w:rsidRDefault="009125CE" w:rsidP="007535A5">
      <w:pPr>
        <w:spacing w:before="100" w:beforeAutospacing="1" w:after="100" w:afterAutospacing="1" w:line="360" w:lineRule="auto"/>
        <w:jc w:val="both"/>
        <w:rPr>
          <w:rFonts w:ascii="Sakkal Majalla" w:hAnsi="Sakkal Majalla" w:cs="Sakkal Majalla"/>
          <w:b/>
          <w:bCs/>
          <w:sz w:val="36"/>
          <w:szCs w:val="36"/>
          <w:rtl/>
          <w:lang w:bidi="ar-EG"/>
        </w:rPr>
      </w:pPr>
      <w:r w:rsidRPr="007535A5">
        <w:rPr>
          <w:rFonts w:ascii="Sakkal Majalla" w:hAnsi="Sakkal Majalla" w:cs="Sakkal Majalla"/>
          <w:b/>
          <w:bCs/>
          <w:sz w:val="36"/>
          <w:szCs w:val="36"/>
          <w:lang w:bidi="ar-EG"/>
        </w:rPr>
        <w:t xml:space="preserve">    </w:t>
      </w:r>
      <w:r w:rsidRPr="007535A5">
        <w:rPr>
          <w:rFonts w:ascii="Sakkal Majalla" w:hAnsi="Sakkal Majalla" w:cs="Sakkal Majalla"/>
          <w:b/>
          <w:bCs/>
          <w:sz w:val="36"/>
          <w:szCs w:val="36"/>
          <w:rtl/>
          <w:lang w:bidi="ar-EG"/>
        </w:rPr>
        <w:t xml:space="preserve">كلية الإدارة </w:t>
      </w:r>
    </w:p>
    <w:p w14:paraId="0217C513" w14:textId="67C4CE42" w:rsidR="009125CE" w:rsidRPr="007535A5" w:rsidRDefault="009125CE" w:rsidP="007535A5">
      <w:pPr>
        <w:spacing w:before="100" w:beforeAutospacing="1" w:after="100" w:afterAutospacing="1" w:line="360" w:lineRule="auto"/>
        <w:jc w:val="both"/>
        <w:rPr>
          <w:rFonts w:ascii="Sakkal Majalla" w:hAnsi="Sakkal Majalla" w:cs="Sakkal Majalla"/>
          <w:sz w:val="36"/>
          <w:szCs w:val="36"/>
          <w:rtl/>
          <w:lang w:bidi="ar-EG"/>
        </w:rPr>
      </w:pPr>
      <w:r w:rsidRPr="007535A5">
        <w:rPr>
          <w:rFonts w:ascii="Sakkal Majalla" w:hAnsi="Sakkal Majalla" w:cs="Sakkal Majalla"/>
          <w:b/>
          <w:bCs/>
          <w:sz w:val="36"/>
          <w:szCs w:val="36"/>
          <w:rtl/>
          <w:lang w:bidi="ar-EG"/>
        </w:rPr>
        <w:t>تخصص</w:t>
      </w:r>
      <w:r w:rsidR="00B15A9E" w:rsidRPr="007535A5">
        <w:rPr>
          <w:rFonts w:ascii="Sakkal Majalla" w:hAnsi="Sakkal Majalla" w:cs="Sakkal Majalla"/>
          <w:b/>
          <w:bCs/>
          <w:sz w:val="36"/>
          <w:szCs w:val="36"/>
          <w:rtl/>
          <w:lang w:bidi="ar-EG"/>
        </w:rPr>
        <w:t xml:space="preserve"> </w:t>
      </w:r>
      <w:r w:rsidR="00DD614E" w:rsidRPr="007535A5">
        <w:rPr>
          <w:rFonts w:ascii="Sakkal Majalla" w:hAnsi="Sakkal Majalla" w:cs="Sakkal Majalla"/>
          <w:b/>
          <w:bCs/>
          <w:sz w:val="36"/>
          <w:szCs w:val="36"/>
          <w:rtl/>
          <w:lang w:bidi="ar-EG"/>
        </w:rPr>
        <w:t>إدارة المشاريع</w:t>
      </w:r>
      <w:r w:rsidR="0038437A" w:rsidRPr="007535A5">
        <w:rPr>
          <w:rFonts w:ascii="Sakkal Majalla" w:hAnsi="Sakkal Majalla" w:cs="Sakkal Majalla"/>
          <w:b/>
          <w:bCs/>
          <w:sz w:val="36"/>
          <w:szCs w:val="36"/>
          <w:rtl/>
          <w:lang w:bidi="ar-EG"/>
        </w:rPr>
        <w:t xml:space="preserve"> </w:t>
      </w:r>
      <w:r w:rsidR="00B15A9E" w:rsidRPr="007535A5">
        <w:rPr>
          <w:rFonts w:ascii="Sakkal Majalla" w:hAnsi="Sakkal Majalla" w:cs="Sakkal Majalla"/>
          <w:b/>
          <w:bCs/>
          <w:sz w:val="36"/>
          <w:szCs w:val="36"/>
          <w:rtl/>
          <w:lang w:bidi="ar-EG"/>
        </w:rPr>
        <w:t xml:space="preserve"> </w:t>
      </w:r>
    </w:p>
    <w:p w14:paraId="08401F45" w14:textId="5EB276D7" w:rsidR="009125CE" w:rsidRPr="007535A5" w:rsidRDefault="009125CE" w:rsidP="007535A5">
      <w:pPr>
        <w:spacing w:before="100" w:beforeAutospacing="1" w:after="100" w:afterAutospacing="1" w:line="360" w:lineRule="auto"/>
        <w:jc w:val="both"/>
        <w:rPr>
          <w:rFonts w:ascii="Sakkal Majalla" w:hAnsi="Sakkal Majalla" w:cs="Sakkal Majalla"/>
          <w:b/>
          <w:bCs/>
          <w:sz w:val="28"/>
          <w:szCs w:val="28"/>
          <w:lang w:bidi="ar-EG"/>
        </w:rPr>
      </w:pPr>
    </w:p>
    <w:p w14:paraId="04AAAEA7" w14:textId="49CC322E" w:rsidR="00307037" w:rsidRPr="007535A5" w:rsidRDefault="00DD614E" w:rsidP="007535A5">
      <w:pPr>
        <w:spacing w:before="100" w:beforeAutospacing="1" w:after="100" w:afterAutospacing="1" w:line="360" w:lineRule="auto"/>
        <w:jc w:val="center"/>
        <w:rPr>
          <w:rFonts w:ascii="Sakkal Majalla" w:hAnsi="Sakkal Majalla" w:cs="Sakkal Majalla"/>
          <w:b/>
          <w:bCs/>
          <w:sz w:val="44"/>
          <w:szCs w:val="44"/>
          <w:lang w:bidi="ar-EG"/>
        </w:rPr>
      </w:pPr>
      <w:bookmarkStart w:id="0" w:name="_Hlk181190394"/>
      <w:r w:rsidRPr="007535A5">
        <w:rPr>
          <w:rFonts w:ascii="Sakkal Majalla" w:hAnsi="Sakkal Majalla" w:cs="Sakkal Majalla"/>
          <w:b/>
          <w:bCs/>
          <w:sz w:val="44"/>
          <w:szCs w:val="44"/>
          <w:rtl/>
          <w:lang w:bidi="ar-EG"/>
        </w:rPr>
        <w:t>تحليل دور استخدام أدوات التحليل البيانات الضخمة في تحسين إدارة المشاريع الهندسية في المملكة العربية السعودية</w:t>
      </w:r>
      <w:bookmarkEnd w:id="0"/>
    </w:p>
    <w:p w14:paraId="427D1367" w14:textId="77777777" w:rsidR="00200ACD" w:rsidRPr="007535A5" w:rsidRDefault="00200ACD" w:rsidP="007535A5">
      <w:pPr>
        <w:spacing w:before="100" w:beforeAutospacing="1" w:after="100" w:afterAutospacing="1" w:line="360" w:lineRule="auto"/>
        <w:jc w:val="both"/>
        <w:rPr>
          <w:rFonts w:ascii="Sakkal Majalla" w:hAnsi="Sakkal Majalla" w:cs="Sakkal Majalla"/>
          <w:b/>
          <w:bCs/>
          <w:sz w:val="28"/>
          <w:szCs w:val="28"/>
          <w:rtl/>
          <w:lang w:bidi="ar-EG"/>
        </w:rPr>
      </w:pPr>
    </w:p>
    <w:p w14:paraId="751A7E65" w14:textId="0F3879F0" w:rsidR="009125CE" w:rsidRPr="007535A5" w:rsidRDefault="009125CE" w:rsidP="007535A5">
      <w:pPr>
        <w:spacing w:before="100" w:beforeAutospacing="1" w:after="100" w:afterAutospacing="1" w:line="360" w:lineRule="auto"/>
        <w:jc w:val="center"/>
        <w:rPr>
          <w:rFonts w:ascii="Sakkal Majalla" w:hAnsi="Sakkal Majalla" w:cs="Sakkal Majalla"/>
          <w:b/>
          <w:bCs/>
          <w:sz w:val="36"/>
          <w:szCs w:val="36"/>
          <w:rtl/>
          <w:lang w:bidi="ar-EG"/>
        </w:rPr>
      </w:pPr>
      <w:r w:rsidRPr="007535A5">
        <w:rPr>
          <w:rFonts w:ascii="Sakkal Majalla" w:hAnsi="Sakkal Majalla" w:cs="Sakkal Majalla"/>
          <w:b/>
          <w:bCs/>
          <w:sz w:val="36"/>
          <w:szCs w:val="36"/>
          <w:rtl/>
          <w:lang w:bidi="ar-EG"/>
        </w:rPr>
        <w:t>إعداد الطالب/</w:t>
      </w:r>
    </w:p>
    <w:p w14:paraId="58D6152F" w14:textId="20C1D26D" w:rsidR="009125CE" w:rsidRPr="007535A5" w:rsidRDefault="00DD614E" w:rsidP="007535A5">
      <w:pPr>
        <w:spacing w:before="100" w:beforeAutospacing="1" w:after="100" w:afterAutospacing="1" w:line="360" w:lineRule="auto"/>
        <w:jc w:val="center"/>
        <w:rPr>
          <w:rFonts w:ascii="Sakkal Majalla" w:hAnsi="Sakkal Majalla" w:cs="Sakkal Majalla"/>
          <w:b/>
          <w:bCs/>
          <w:sz w:val="36"/>
          <w:szCs w:val="36"/>
          <w:rtl/>
          <w:lang w:bidi="ar-EG"/>
        </w:rPr>
      </w:pPr>
      <w:r w:rsidRPr="007535A5">
        <w:rPr>
          <w:rFonts w:ascii="Sakkal Majalla" w:hAnsi="Sakkal Majalla" w:cs="Sakkal Majalla"/>
          <w:b/>
          <w:bCs/>
          <w:sz w:val="36"/>
          <w:szCs w:val="36"/>
          <w:rtl/>
          <w:lang w:bidi="ar-EG"/>
        </w:rPr>
        <w:t xml:space="preserve">محمد </w:t>
      </w:r>
      <w:proofErr w:type="gramStart"/>
      <w:r w:rsidRPr="007535A5">
        <w:rPr>
          <w:rFonts w:ascii="Sakkal Majalla" w:hAnsi="Sakkal Majalla" w:cs="Sakkal Majalla"/>
          <w:b/>
          <w:bCs/>
          <w:sz w:val="36"/>
          <w:szCs w:val="36"/>
          <w:rtl/>
          <w:lang w:bidi="ar-EG"/>
        </w:rPr>
        <w:t>عبدالرحمن</w:t>
      </w:r>
      <w:proofErr w:type="gramEnd"/>
      <w:r w:rsidRPr="007535A5">
        <w:rPr>
          <w:rFonts w:ascii="Sakkal Majalla" w:hAnsi="Sakkal Majalla" w:cs="Sakkal Majalla"/>
          <w:b/>
          <w:bCs/>
          <w:sz w:val="36"/>
          <w:szCs w:val="36"/>
          <w:rtl/>
          <w:lang w:bidi="ar-EG"/>
        </w:rPr>
        <w:t xml:space="preserve"> علي النجيدي</w:t>
      </w:r>
    </w:p>
    <w:p w14:paraId="773867DC" w14:textId="7214F5EF" w:rsidR="00DD614E" w:rsidRPr="007535A5" w:rsidRDefault="00DD614E" w:rsidP="007535A5">
      <w:pPr>
        <w:spacing w:before="100" w:beforeAutospacing="1" w:after="100" w:afterAutospacing="1" w:line="360" w:lineRule="auto"/>
        <w:jc w:val="center"/>
        <w:rPr>
          <w:rFonts w:ascii="Sakkal Majalla" w:hAnsi="Sakkal Majalla" w:cs="Sakkal Majalla"/>
          <w:b/>
          <w:bCs/>
          <w:sz w:val="36"/>
          <w:szCs w:val="36"/>
          <w:rtl/>
          <w:lang w:bidi="ar-EG"/>
        </w:rPr>
      </w:pPr>
      <w:r w:rsidRPr="007535A5">
        <w:rPr>
          <w:rFonts w:ascii="Sakkal Majalla" w:hAnsi="Sakkal Majalla" w:cs="Sakkal Majalla"/>
          <w:b/>
          <w:bCs/>
          <w:sz w:val="36"/>
          <w:szCs w:val="36"/>
          <w:rtl/>
          <w:lang w:bidi="ar-EG"/>
        </w:rPr>
        <w:t>241000651</w:t>
      </w:r>
    </w:p>
    <w:p w14:paraId="5F4EE2DE" w14:textId="1A92484F" w:rsidR="009125CE" w:rsidRPr="007535A5" w:rsidRDefault="009125CE" w:rsidP="007535A5">
      <w:pPr>
        <w:spacing w:before="100" w:beforeAutospacing="1" w:after="100" w:afterAutospacing="1" w:line="360" w:lineRule="auto"/>
        <w:jc w:val="center"/>
        <w:rPr>
          <w:rFonts w:ascii="Sakkal Majalla" w:hAnsi="Sakkal Majalla" w:cs="Sakkal Majalla"/>
          <w:b/>
          <w:bCs/>
          <w:sz w:val="36"/>
          <w:szCs w:val="36"/>
          <w:rtl/>
          <w:lang w:bidi="ar-EG"/>
        </w:rPr>
      </w:pPr>
      <w:r w:rsidRPr="007535A5">
        <w:rPr>
          <w:rFonts w:ascii="Sakkal Majalla" w:hAnsi="Sakkal Majalla" w:cs="Sakkal Majalla"/>
          <w:b/>
          <w:bCs/>
          <w:sz w:val="36"/>
          <w:szCs w:val="36"/>
          <w:rtl/>
          <w:lang w:bidi="ar-EG"/>
        </w:rPr>
        <w:t>إشراف/</w:t>
      </w:r>
    </w:p>
    <w:p w14:paraId="39900BA8" w14:textId="42E23D1A" w:rsidR="00D32470" w:rsidRPr="007535A5" w:rsidRDefault="00D32470" w:rsidP="007535A5">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535A5">
        <w:rPr>
          <w:rFonts w:ascii="Sakkal Majalla" w:eastAsia="Calibri" w:hAnsi="Sakkal Majalla" w:cs="Sakkal Majalla"/>
          <w:b/>
          <w:bCs/>
          <w:kern w:val="0"/>
          <w:sz w:val="36"/>
          <w:szCs w:val="36"/>
          <w:rtl/>
          <w:lang w:bidi="ar-EG"/>
          <w14:ligatures w14:val="none"/>
        </w:rPr>
        <w:t xml:space="preserve">د. </w:t>
      </w:r>
      <w:r w:rsidR="00052AB0" w:rsidRPr="007535A5">
        <w:rPr>
          <w:rFonts w:ascii="Sakkal Majalla" w:eastAsia="Calibri" w:hAnsi="Sakkal Majalla" w:cs="Sakkal Majalla"/>
          <w:b/>
          <w:bCs/>
          <w:kern w:val="0"/>
          <w:sz w:val="36"/>
          <w:szCs w:val="36"/>
          <w:rtl/>
          <w:lang w:bidi="ar-EG"/>
          <w14:ligatures w14:val="none"/>
        </w:rPr>
        <w:t>أسماء أبو عنزة</w:t>
      </w:r>
    </w:p>
    <w:p w14:paraId="05DD91B1" w14:textId="4607942A" w:rsidR="00377D51" w:rsidRPr="007535A5" w:rsidRDefault="007535A5" w:rsidP="007535A5">
      <w:pPr>
        <w:spacing w:before="100" w:beforeAutospacing="1" w:after="100" w:afterAutospacing="1" w:line="360" w:lineRule="auto"/>
        <w:jc w:val="center"/>
        <w:rPr>
          <w:rFonts w:ascii="Sakkal Majalla" w:hAnsi="Sakkal Majalla" w:cs="Sakkal Majalla"/>
          <w:b/>
          <w:bCs/>
          <w:sz w:val="36"/>
          <w:szCs w:val="36"/>
          <w:rtl/>
          <w:lang w:bidi="ar-EG"/>
        </w:rPr>
      </w:pPr>
      <w:r w:rsidRPr="007535A5">
        <w:rPr>
          <w:rFonts w:ascii="Sakkal Majalla" w:hAnsi="Sakkal Majalla" w:cs="Sakkal Majalla"/>
          <w:b/>
          <w:bCs/>
          <w:sz w:val="36"/>
          <w:szCs w:val="36"/>
          <w:lang w:bidi="ar-EG"/>
        </w:rPr>
        <w:t>2024 – 1446</w:t>
      </w:r>
    </w:p>
    <w:p w14:paraId="0F987A24" w14:textId="5301D504" w:rsidR="007535A5" w:rsidRDefault="007535A5">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13EB609" w14:textId="77777777" w:rsidR="007535A5" w:rsidRPr="00293AE6" w:rsidRDefault="007535A5" w:rsidP="007535A5">
      <w:pPr>
        <w:spacing w:before="100" w:beforeAutospacing="1" w:after="100" w:afterAutospacing="1"/>
        <w:jc w:val="center"/>
        <w:outlineLvl w:val="0"/>
        <w:rPr>
          <w:rFonts w:eastAsia="Times New Roman" w:cs="Sakkal Majalla"/>
          <w:b/>
          <w:bCs/>
          <w:sz w:val="40"/>
          <w:szCs w:val="40"/>
          <w:rtl/>
          <w14:ligatures w14:val="none"/>
        </w:rPr>
      </w:pPr>
      <w:bookmarkStart w:id="1" w:name="_Toc179994138"/>
      <w:bookmarkStart w:id="2" w:name="_Toc181714073"/>
      <w:r w:rsidRPr="00293AE6">
        <w:rPr>
          <w:rFonts w:eastAsia="Times New Roman" w:cs="Sakkal Majalla" w:hint="cs"/>
          <w:b/>
          <w:bCs/>
          <w:sz w:val="40"/>
          <w:szCs w:val="40"/>
          <w:rtl/>
          <w14:ligatures w14:val="none"/>
        </w:rPr>
        <w:lastRenderedPageBreak/>
        <w:t>الفصل الأول: الإطار العام للدراسة</w:t>
      </w:r>
      <w:bookmarkEnd w:id="1"/>
      <w:bookmarkEnd w:id="2"/>
    </w:p>
    <w:p w14:paraId="7DDA49D6" w14:textId="77777777" w:rsidR="007535A5" w:rsidRPr="008330AF" w:rsidRDefault="007535A5" w:rsidP="007535A5">
      <w:pPr>
        <w:spacing w:before="100" w:beforeAutospacing="1" w:after="100" w:afterAutospacing="1"/>
        <w:outlineLvl w:val="1"/>
        <w:rPr>
          <w:rFonts w:eastAsia="Times New Roman" w:cs="Sakkal Majalla"/>
          <w:b/>
          <w:bCs/>
          <w:sz w:val="36"/>
          <w:szCs w:val="36"/>
          <w:rtl/>
          <w14:ligatures w14:val="none"/>
        </w:rPr>
      </w:pPr>
      <w:bookmarkStart w:id="3" w:name="_Toc172230552"/>
      <w:bookmarkStart w:id="4" w:name="_Toc179994139"/>
      <w:bookmarkStart w:id="5" w:name="_Toc181714074"/>
      <w:r>
        <w:rPr>
          <w:rFonts w:eastAsia="Times New Roman" w:cs="Sakkal Majalla" w:hint="cs"/>
          <w:b/>
          <w:bCs/>
          <w:sz w:val="36"/>
          <w:szCs w:val="36"/>
          <w:rtl/>
          <w14:ligatures w14:val="none"/>
        </w:rPr>
        <w:t xml:space="preserve">1.1 </w:t>
      </w:r>
      <w:r w:rsidRPr="008330AF">
        <w:rPr>
          <w:rFonts w:eastAsia="Times New Roman" w:cs="Sakkal Majalla"/>
          <w:b/>
          <w:bCs/>
          <w:sz w:val="36"/>
          <w:szCs w:val="36"/>
          <w:rtl/>
          <w14:ligatures w14:val="none"/>
        </w:rPr>
        <w:t>مقدمة:</w:t>
      </w:r>
      <w:bookmarkEnd w:id="3"/>
      <w:bookmarkEnd w:id="4"/>
      <w:bookmarkEnd w:id="5"/>
    </w:p>
    <w:p w14:paraId="28266BF7" w14:textId="4EE16C68"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تُعرف البيانات الضخمة بأنها مجموعات هائلة من البيانات التي تتجاوز القدرة التقليدية على المعالجة والتحليل باستخدام الأدوات والتقنيات التقليدية. تتسم هذه البيانات بخصائص متعددة، أبرزها الحجم الكبير، التنوع، السرعة، والدقة. في عصر المعلومات الحالي، تتزايد كميات البيانات التي يتم إنتاجها بشكل متسارع، نتيجة للتطور التكنولوجي السريع، وانتشار الأجهزة الذكية، ووسائل التواصل الاجتماعي، مما يجعل التعامل مع هذه البيانات أمرًا حيويًا للعديد من القطاعات. تعد البيانات الضخمة أداة قوية تمكن المؤسسات من الوصول إلى رؤى عميقة حول سلوك العملاء، أداء الأعمال، والاتجاهات الاقتصادية. من خلال تحليل هذه البيانات، يمكن للمؤسسات اتخاذ قرارات مستنيرة تستند إلى معلومات دقيقة، مما يؤدي إلى تحسين الأداء وزيادة الكفاءة. على سبيل المثال، تستخدم الشركات الكبرى مثل أمازون وجوجل البيانات الضخمة لتحليل سلوك العملاء وتقديم تجارب مخصصة، مما يسهم في تعزيز ولاء العملاء وزيادة المبيعات.</w:t>
      </w:r>
      <w:r w:rsidR="00B07573" w:rsidRPr="007535A5">
        <w:rPr>
          <w:rFonts w:ascii="Sakkal Majalla" w:hAnsi="Sakkal Majalla" w:cs="Sakkal Majalla"/>
          <w:sz w:val="28"/>
          <w:szCs w:val="28"/>
          <w:rtl/>
          <w:lang w:bidi="ar-EG"/>
        </w:rPr>
        <w:t xml:space="preserve"> (الشرايعة، 2021)</w:t>
      </w:r>
    </w:p>
    <w:p w14:paraId="16B65293" w14:textId="5716CDD2"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رغم الفوائد الكبيرة التي تقدمها البيانات الضخمة، إلا أنها تأتي مع تحديات عديدة. تتطلب إدارة البيانات الضخمة بنية تحتية متطورة وأنظمة متقدمة لمعالجة البيانات وتحليلها. من بين التحديات الرئيسية، نجد كيفية تخزين البيانات الضخمة، حيث يحتاج ذلك إلى استثمارات كبيرة في تقنيات التخزين والحوسبة السحابية. كما أن تحليل البيانات الضخمة يتطلب مهارات متخصصة في علوم البيانات وتحليل البيانات، وهو ما قد يكون نادرًا في بعض الأسواق.</w:t>
      </w:r>
      <w:r w:rsidR="00B07573" w:rsidRPr="007535A5">
        <w:rPr>
          <w:rFonts w:ascii="Sakkal Majalla" w:hAnsi="Sakkal Majalla" w:cs="Sakkal Majalla"/>
          <w:sz w:val="28"/>
          <w:szCs w:val="28"/>
          <w:rtl/>
          <w:lang w:bidi="ar-EG"/>
        </w:rPr>
        <w:t xml:space="preserve"> (أبو سعدة، 2019)</w:t>
      </w:r>
    </w:p>
    <w:p w14:paraId="7097256B" w14:textId="23F56B27" w:rsidR="00C93418" w:rsidRPr="007535A5" w:rsidRDefault="00C93418" w:rsidP="001A26F3">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 xml:space="preserve">إضافة إلى ذلك، تثير البيانات الضخمة قضايا تتعلق بالخصوصية والأمان. مع ازدياد كميات البيانات التي يتم جمعها، تزداد المخاطر المرتبطة بتسرب البيانات أو استخدامها بشكل غير قانوني. لذلك، يجب على المؤسسات تطوير سياسات قوية لحماية البيانات وضمان الامتثال للمعايير القانونية والتنظيمية. تتعدد تطبيقات البيانات الضخمة في مختلف المجالات، حيث تُستخدم في الرعاية الصحية لتحليل بيانات المرضى وتحسين جودة الرعاية. على سبيل المثال، يمكن تحليل البيانات الكبيرة لتحديد </w:t>
      </w:r>
      <w:r w:rsidRPr="007535A5">
        <w:rPr>
          <w:rFonts w:ascii="Sakkal Majalla" w:hAnsi="Sakkal Majalla" w:cs="Sakkal Majalla"/>
          <w:sz w:val="28"/>
          <w:szCs w:val="28"/>
          <w:rtl/>
          <w:lang w:bidi="ar-EG"/>
        </w:rPr>
        <w:lastRenderedPageBreak/>
        <w:t>الأنماط في الأمراض وتقديم علاجات مخصصة. في قطاع النقل، تُستخدم البيانات الضخمة لتحسين حركة المرور وتخطيط الشبكات اللوجستية بشكل أكثر فعالية، مما يقلل من الازدحام ويحسن تجربة التنقل.</w:t>
      </w:r>
      <w:r w:rsidR="00B07573" w:rsidRPr="007535A5">
        <w:rPr>
          <w:rFonts w:ascii="Sakkal Majalla" w:hAnsi="Sakkal Majalla" w:cs="Sakkal Majalla"/>
          <w:sz w:val="28"/>
          <w:szCs w:val="28"/>
          <w:rtl/>
          <w:lang w:bidi="ar-EG"/>
        </w:rPr>
        <w:t xml:space="preserve"> (سلامة، 2020)</w:t>
      </w:r>
    </w:p>
    <w:p w14:paraId="5AD965DA" w14:textId="656C4A36"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في مجال الأعمال، تُستخدم البيانات الضخمة لتحليل أداء السوق وتوجهات المستهلكين، مما يساعد الشركات على تطوير استراتيجيات تسويقية أكثر فعالية. تُعتبر أدوات تحليل البيانات الضخمة مثل التعلم الآلي والذكاء الاصطناعي من أبرز الابتكارات التي تتيح للمؤسسات استغلال البيانات بشكل أفضل وتحقيق نتائج ملموسة. مع استمرار التطورات التكنولوجية، من المتوقع أن تتزايد أهمية البيانات الضخمة في المستقبل. سيستمر الطلب على أدوات وتقنيات تحليل البيانات في الارتفاع، حيث تسعى المؤسسات إلى الاستفادة من البيانات لتحسين العمليات واتخاذ قرارات أسرع وأكثر دقة. كما سيزداد التركيز على تطوير مهارات علوم البيانات وتحليل البيانات، مما يتطلب استثمارات في التعليم والتدريب.</w:t>
      </w:r>
      <w:r w:rsidR="00B07573" w:rsidRPr="007535A5">
        <w:rPr>
          <w:rFonts w:ascii="Sakkal Majalla" w:hAnsi="Sakkal Majalla" w:cs="Sakkal Majalla"/>
          <w:sz w:val="28"/>
          <w:szCs w:val="28"/>
          <w:rtl/>
          <w:lang w:bidi="ar-EG"/>
        </w:rPr>
        <w:t xml:space="preserve"> (سلامة، 2020)</w:t>
      </w:r>
    </w:p>
    <w:p w14:paraId="77766B86" w14:textId="3CF85493"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تُعَد البيانات الضخمة واحدة من أكثر المفاهيم تأثيرًا في عصر المعلومات الحالي، حيث تقدم فرصًا هائلة لتحسين الأداء وزيادة الكفاءة في مختلف القطاعات. رغم التحديات المرتبطة بها، فإن الفوائد المحتملة للبيانات الضخمة تجعل منها أداة لا غنى عنها للمؤسسات التي تسعى إلى تحقيق النجاح في بيئة العمل الديناميكية. مع استمرار الابتكار والتطور في مجال البيانات، سيكون من المثير للاهتمام رؤية كيف ستستفيد المؤسسات من هذه الموارد القيمة في المستقبل.</w:t>
      </w:r>
      <w:r w:rsidR="00B07573" w:rsidRPr="007535A5">
        <w:rPr>
          <w:rFonts w:ascii="Sakkal Majalla" w:hAnsi="Sakkal Majalla" w:cs="Sakkal Majalla"/>
          <w:sz w:val="28"/>
          <w:szCs w:val="28"/>
          <w:rtl/>
          <w:lang w:bidi="ar-EG"/>
        </w:rPr>
        <w:t xml:space="preserve"> (الشرايعة، 2021)</w:t>
      </w:r>
    </w:p>
    <w:p w14:paraId="1F1C7532" w14:textId="4E28D8D7"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 xml:space="preserve">إدارة المشاريع الهندسية هي عملية تخطيط وتنفيذ ومراقبة المشاريع الهندسية لضمان تحقيق الأهداف المحددة في الوقت المحدد وضمن الميزانية المخصصة. تعتبر هذه الإدارة من العوامل الأساسية لنجاح أي مشروع هندسي، حيث تتطلب تنسيقًا دقيقًا بين الفرق المختلفة، وتطبيق منهجيات علمية لضمان الجودة والكفاءة. تشمل المشاريع الهندسية مجموعة واسعة من المجالات، بدءًا من البناء والتشييد، وصولاً إلى المشاريع التكنولوجية والبيئية، مما يجعل إدارة هذه المشاريع عملية معقدة تتطلب مهارات متعددة ومعرفة واسعة. تتزايد أهمية إدارة المشاريع الهندسية في ظل التغيرات السريعة في التكنولوجيا واحتياجات السوق. تتطلب المشاريع الحديثة استخدام تقنيات متقدمة، مما يزيد من </w:t>
      </w:r>
      <w:r w:rsidRPr="007535A5">
        <w:rPr>
          <w:rFonts w:ascii="Sakkal Majalla" w:hAnsi="Sakkal Majalla" w:cs="Sakkal Majalla"/>
          <w:sz w:val="28"/>
          <w:szCs w:val="28"/>
          <w:rtl/>
          <w:lang w:bidi="ar-EG"/>
        </w:rPr>
        <w:lastRenderedPageBreak/>
        <w:t>تعقيدها. يساهم الاستخدام الفعال لإدارة المشاريع في تقليل التكاليف، تحسين الجودة، وزيادة رضا العملاء. على سبيل المثال، في مشاريع البناء، يمكن أن تؤدي إدارة المشاريع الفعالة إلى تقليل الفاقد وتحسين استغلال الموارد، مما يسهم في تحقيق أهداف المشروع بكفاءة.</w:t>
      </w:r>
      <w:r w:rsidR="00B07573" w:rsidRPr="007535A5">
        <w:rPr>
          <w:rFonts w:ascii="Sakkal Majalla" w:hAnsi="Sakkal Majalla" w:cs="Sakkal Majalla"/>
          <w:sz w:val="28"/>
          <w:szCs w:val="28"/>
          <w:rtl/>
          <w:lang w:bidi="ar-EG"/>
        </w:rPr>
        <w:t xml:space="preserve"> (أبو سعدة، 2019)</w:t>
      </w:r>
    </w:p>
    <w:p w14:paraId="67B6AAB3" w14:textId="09A2D3D0"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 xml:space="preserve">تتضمن إدارة المشاريع الهندسية عدة مراحل رئيسية تبدأ بالتحضير والتخطيط. في هذه المرحلة، يتم تحديد نطاق المشروع وأهدافه، وتقييم المخاطر المحتملة. تعتبر المرحلة التخطيطية حيوية، حيث يتم وضع الجدول الزمني وتقدير التكاليف، بالإضافة إلى تحديد الموارد المطلوبة. هذه المرحلة تتطلب تحليل دقيق لضمان نجاح المشروع، حيث تشكل الأساس الذي يُبنى عليه تنفيذ المشروع. بعد مرحلة التخطيط، تأتي مرحلة التنفيذ، حيث يتم بدء الأعمال الهندسية وفقًا للخطط المعتمدة. تتطلب هذه المرحلة تنسيقًا فعالًا بين الفرق المختلفة، بما في ذلك المهندسين، المقاولين، والمصممين. من الضروري أن يتم متابعة تقدم المشروع بشكل دوري لضمان الالتزام بالجداول الزمنية والمعايير المحددة. </w:t>
      </w:r>
      <w:r w:rsidR="00B07573" w:rsidRPr="007535A5">
        <w:rPr>
          <w:rFonts w:ascii="Sakkal Majalla" w:hAnsi="Sakkal Majalla" w:cs="Sakkal Majalla"/>
          <w:sz w:val="28"/>
          <w:szCs w:val="28"/>
          <w:rtl/>
          <w:lang w:bidi="ar-EG"/>
        </w:rPr>
        <w:t>(سلامة، 2020)</w:t>
      </w:r>
    </w:p>
    <w:p w14:paraId="4A1DAC76" w14:textId="74A4DD1F"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المرحلة التالية هي المراقبة والتحكم، والتي تشمل متابعة الأداء الفعلي للمشروع مقارنةً بالخطط الموضوعة. يتم استخدام مؤشرات الأداء الرئيسية (</w:t>
      </w:r>
      <w:r w:rsidRPr="007535A5">
        <w:rPr>
          <w:rFonts w:ascii="Sakkal Majalla" w:hAnsi="Sakkal Majalla" w:cs="Sakkal Majalla"/>
          <w:sz w:val="28"/>
          <w:szCs w:val="28"/>
          <w:lang w:bidi="ar-EG"/>
        </w:rPr>
        <w:t>KPIs</w:t>
      </w:r>
      <w:r w:rsidRPr="007535A5">
        <w:rPr>
          <w:rFonts w:ascii="Sakkal Majalla" w:hAnsi="Sakkal Majalla" w:cs="Sakkal Majalla"/>
          <w:sz w:val="28"/>
          <w:szCs w:val="28"/>
          <w:rtl/>
          <w:lang w:bidi="ar-EG"/>
        </w:rPr>
        <w:t>) لتقييم مدى نجاح المشروع في تحقيق أهدافه. إذا تم تحديد أي انحرافات، يجب اتخاذ إجراءات تصحيحية لضمان العودة إلى المسار الصحيح. أخيرًا، تأتي مرحلة الإغلاق، حيث يتم استكمال المشروع وتقديمه للعميل. تشمل هذه المرحلة مراجعة شاملة للأداء وتوثيق الدروس المستفادة، مما يساعد في تحسين العمليات المستقبلية. تعتبر هذه المرحلة أيضًا فرصة لتقييم نجاح المشروع بشكل عام وإجراء التحسينات اللازمة.</w:t>
      </w:r>
      <w:r w:rsidR="00B07573" w:rsidRPr="007535A5">
        <w:rPr>
          <w:rFonts w:ascii="Sakkal Majalla" w:hAnsi="Sakkal Majalla" w:cs="Sakkal Majalla"/>
          <w:sz w:val="28"/>
          <w:szCs w:val="28"/>
          <w:rtl/>
          <w:lang w:bidi="ar-EG"/>
        </w:rPr>
        <w:t xml:space="preserve"> (قاسم، 2023)</w:t>
      </w:r>
    </w:p>
    <w:p w14:paraId="591AF6FB" w14:textId="65E89D1B"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تعتبر إدارة المشاريع الهندسية عملية معقدة تتطلب مزيجًا من المهارات التقنية والإدارية. تمثل هذه الإدارة عنصرًا رئيسيًا في نجاح المشاريع الهندسية وتحقيق الأهداف المحددة. من خلال التخطيط الجيد، التنفيذ الفعال، والابتكار المستمر، يمكن للمؤسسات تحسين أدائها وزيادة قدرتها التنافسية في السوق. في عالم يتسم بالتغير السريع والابتكار، تظل إدارة المشاريع الهندسية أداة حيوية لضمان تحقيق التنمية المستدامة وتلبية احتياجات المجتمع.</w:t>
      </w:r>
      <w:r w:rsidR="00B07573" w:rsidRPr="007535A5">
        <w:rPr>
          <w:rFonts w:ascii="Sakkal Majalla" w:hAnsi="Sakkal Majalla" w:cs="Sakkal Majalla"/>
          <w:sz w:val="28"/>
          <w:szCs w:val="28"/>
          <w:rtl/>
          <w:lang w:bidi="ar-EG"/>
        </w:rPr>
        <w:t xml:space="preserve"> (أبو سعدة، 2019)</w:t>
      </w:r>
    </w:p>
    <w:p w14:paraId="6226953B" w14:textId="66D0FFC5"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lastRenderedPageBreak/>
        <w:t>تعتبر البيانات الضخمة واحدة من أبرز التوجهات التكنولوجية التي شهدتها العقود الأخيرة، حيث توفر كمية هائلة من المعلومات التي يمكن استغلالها لتحسين الأداء واتخاذ القرارات. في المملكة العربية السعودية، حيث تشهد المشاريع الهندسية الكبرى نموًا متسارعًا، يصبح استخدام أدوات التحليل المرتبطة بالبيانات الضخمة ضروريًا لتحسين إدارة هذه المشاريع. تسهم هذه الأدوات في تعزيز الكفاءة، تقليل التكاليف، وتحسين الجودة، مما يساعد على تحقيق الأهداف الاستراتيجية للمشاريع.</w:t>
      </w:r>
      <w:r w:rsidR="00B07573" w:rsidRPr="007535A5">
        <w:rPr>
          <w:rFonts w:ascii="Sakkal Majalla" w:hAnsi="Sakkal Majalla" w:cs="Sakkal Majalla"/>
          <w:sz w:val="28"/>
          <w:szCs w:val="28"/>
          <w:rtl/>
          <w:lang w:bidi="ar-EG"/>
        </w:rPr>
        <w:t xml:space="preserve"> (سلامة، 2020)</w:t>
      </w:r>
    </w:p>
    <w:p w14:paraId="61739A22" w14:textId="475951E9"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تتعدد فوائد استخدام أدوات التحليل في إدارة المشاريع الهندسية. أولاً، تتيح هذه الأدوات للمؤسسات جمع وتحليل البيانات من مصادر متعددة، مثل تقارير التقدم، سجلات التكاليف، ومعلومات الأداء. من خلال دمج هذه البيانات، يمكن للمديرين الحصول على رؤى شاملة حول سير المشروع، مما يمكّنهم من اتخاذ قرارات مستنيرة تعتمد على معلومات دقيقة. على سبيل المثال، يمكن استخدام التحليل التنبؤي لتقدير التكاليف المستقبلية أو تحديد المناطق التي قد تواجه تأخيرات، مما يسمح باتخاذ إجراءات استباقية قبل تفاقم المشكلات.</w:t>
      </w:r>
      <w:r w:rsidR="00B07573" w:rsidRPr="007535A5">
        <w:rPr>
          <w:rFonts w:ascii="Sakkal Majalla" w:hAnsi="Sakkal Majalla" w:cs="Sakkal Majalla"/>
          <w:sz w:val="28"/>
          <w:szCs w:val="28"/>
          <w:rtl/>
          <w:lang w:bidi="ar-EG"/>
        </w:rPr>
        <w:t xml:space="preserve"> (قاسم، 2023)</w:t>
      </w:r>
    </w:p>
    <w:p w14:paraId="61E04516" w14:textId="39CB5826"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علاوة على ذلك، تسهم أدوات التحليل في تحسين التنسيق بين الفرق المختلفة المشاركة في المشاريع الهندسية. من خلال توفير منصة موحدة للوصول إلى البيانات، يمكن للمهندسين، المقاولين، والمصممين تبادل المعلومات بسهولة. هذا التعاون يعزز من القدرة على اتخاذ قرارات جماعية مبنية على بيانات موثوقة، مما يقلل من فرص حدوث الأخطاء أو سوء الفهم. كما أن التحليل المتقدم يمكن أن يساهم في تحديد الأنماط والتوجهات في الأداء، مما يساعد الفرق على تحسين استراتيجيات التنفيذ.</w:t>
      </w:r>
    </w:p>
    <w:p w14:paraId="3D6F90F7" w14:textId="6ADA409C"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تأتي أهمية التحليل في إدارة المخاطر أيضًا كجانب حيوي لاستخدام أدوات البيانات الضخمة. من خلال تحليل البيانات التاريخية، يمكن للمديرين تحديد المخاطر المحتملة وتقييم تأثيرها. يساعد هذا في تطوير استراتيجيات فعالة لإدارة المخاطر، مما يضمن استدامة المشروع وتقليل الخسائر المحتملة. على سبيل المثال، يمكن أن يؤدي تحليل البيانات إلى تحديد مشكلات قانونية أو تنظيمية محتملة قبل حدوثها، مما يمنح الفرق الوقت الكافي للتخطيط والتنفيذ.</w:t>
      </w:r>
      <w:r w:rsidR="00B07573" w:rsidRPr="007535A5">
        <w:rPr>
          <w:rFonts w:ascii="Sakkal Majalla" w:hAnsi="Sakkal Majalla" w:cs="Sakkal Majalla"/>
          <w:sz w:val="28"/>
          <w:szCs w:val="28"/>
          <w:rtl/>
          <w:lang w:bidi="ar-EG"/>
        </w:rPr>
        <w:t xml:space="preserve"> (العريفي، 2019)</w:t>
      </w:r>
    </w:p>
    <w:p w14:paraId="7C191E95" w14:textId="77777777"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lastRenderedPageBreak/>
        <w:t>في سياق المملكة العربية السعودية، حيث تسعى الحكومة إلى تحقيق رؤية 2030، يلعب استخدام أدوات التحليل دورًا رئيسيًا في دعم مشاريع البنية التحتية الكبرى. تسعى هذه المشاريع إلى تحقيق التنمية المستدامة وتحسين جودة الحياة للمواطنين. من خلال تحسين إدارة المشاريع الهندسية باستخدام البيانات الضخمة، يمكن تحقيق نتائج أفضل في الوقت المحدد، مع الالتزام بالميزانيات المحددة. تعتبر هذه النتائج أساسية لتحقيق الأهداف الاقتصادية والاجتماعية لرؤية 2030.</w:t>
      </w:r>
    </w:p>
    <w:p w14:paraId="2FAC7585" w14:textId="59216E40"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يمثل استخدام أدوات التحليل المرتبطة بالبيانات الضخمة خطوة حيوية نحو تحسين إدارة المشاريع الهندسية في المملكة العربية السعودية. من خلال تعزيز الكفاءة، تحسين التنسيق بين الفرق، وإدارة المخاطر بشكل فعال، يمكن للمؤسسات تحقيق نجاح أكبر في مشاريعها. مع استمرار التطورات التكنولوجية، من المتوقع أن تزداد أهمية هذه الأدوات، مما يعزز من قدرة المملكة على تحقيق أهدافها التنموية والمساهمة في تحسين جودة الحياة لمواطنيها.</w:t>
      </w:r>
    </w:p>
    <w:p w14:paraId="59C8B7A1" w14:textId="50A27A4D" w:rsidR="00413F36" w:rsidRPr="007535A5" w:rsidRDefault="00413F36"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لذا جاءت هذه الدراسة لتسلط الضوء على</w:t>
      </w:r>
      <w:r w:rsidR="00E41F0C" w:rsidRPr="007535A5">
        <w:rPr>
          <w:rFonts w:ascii="Sakkal Majalla" w:hAnsi="Sakkal Majalla" w:cs="Sakkal Majalla"/>
          <w:sz w:val="28"/>
          <w:szCs w:val="28"/>
          <w:rtl/>
          <w:lang w:bidi="ar-EG"/>
        </w:rPr>
        <w:t xml:space="preserve"> </w:t>
      </w:r>
      <w:r w:rsidR="00C93418" w:rsidRPr="007535A5">
        <w:rPr>
          <w:rFonts w:ascii="Sakkal Majalla" w:hAnsi="Sakkal Majalla" w:cs="Sakkal Majalla"/>
          <w:sz w:val="28"/>
          <w:szCs w:val="28"/>
          <w:rtl/>
          <w:lang w:bidi="ar-EG"/>
        </w:rPr>
        <w:t>تحليل دور استخدام أدوات التحليل البيانات الضخمة بأبعادها (حجم البيانات الضخمة – سرعة البيانات الضخمة – تنوع البيانات الضخمة – دقة البيانات الضخمة) في تحسين إدارة المشاريع الهندسية بأبعادها مجمعة في المملكة العربية السعودية</w:t>
      </w:r>
      <w:r w:rsidR="00F2590E" w:rsidRPr="007535A5">
        <w:rPr>
          <w:rFonts w:ascii="Sakkal Majalla" w:hAnsi="Sakkal Majalla" w:cs="Sakkal Majalla"/>
          <w:sz w:val="28"/>
          <w:szCs w:val="28"/>
          <w:rtl/>
          <w:lang w:bidi="ar-EG"/>
        </w:rPr>
        <w:t>.</w:t>
      </w:r>
      <w:r w:rsidR="00343EE8" w:rsidRPr="007535A5">
        <w:rPr>
          <w:rFonts w:ascii="Sakkal Majalla" w:hAnsi="Sakkal Majalla" w:cs="Sakkal Majalla"/>
          <w:sz w:val="28"/>
          <w:szCs w:val="28"/>
          <w:rtl/>
          <w:lang w:bidi="ar-EG"/>
        </w:rPr>
        <w:t xml:space="preserve"> </w:t>
      </w:r>
    </w:p>
    <w:p w14:paraId="782902A8" w14:textId="295F5549" w:rsidR="004A035D"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6" w:name="_Toc169790488"/>
      <w:bookmarkStart w:id="7" w:name="_Toc169790580"/>
      <w:bookmarkStart w:id="8" w:name="_Toc181714075"/>
      <w:r>
        <w:rPr>
          <w:rFonts w:eastAsia="Times New Roman" w:cs="Sakkal Majalla" w:hint="cs"/>
          <w:b/>
          <w:bCs/>
          <w:sz w:val="36"/>
          <w:szCs w:val="36"/>
          <w:rtl/>
          <w14:ligatures w14:val="none"/>
        </w:rPr>
        <w:t xml:space="preserve">2.1 </w:t>
      </w:r>
      <w:r w:rsidR="00A74F76" w:rsidRPr="00BD1FF0">
        <w:rPr>
          <w:rFonts w:eastAsia="Times New Roman" w:cs="Sakkal Majalla"/>
          <w:b/>
          <w:bCs/>
          <w:sz w:val="36"/>
          <w:szCs w:val="36"/>
          <w:rtl/>
          <w14:ligatures w14:val="none"/>
        </w:rPr>
        <w:t>مشكلة الدراسة</w:t>
      </w:r>
      <w:r w:rsidR="009125CE" w:rsidRPr="00BD1FF0">
        <w:rPr>
          <w:rFonts w:eastAsia="Times New Roman" w:cs="Sakkal Majalla"/>
          <w:b/>
          <w:bCs/>
          <w:sz w:val="36"/>
          <w:szCs w:val="36"/>
          <w:rtl/>
          <w14:ligatures w14:val="none"/>
        </w:rPr>
        <w:t>:</w:t>
      </w:r>
      <w:bookmarkEnd w:id="6"/>
      <w:bookmarkEnd w:id="7"/>
      <w:bookmarkEnd w:id="8"/>
    </w:p>
    <w:p w14:paraId="3A5DA4BB" w14:textId="06D8EE97"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تعتبر إدارة المشاريع الهندسية من العوامل الحاسمة لتحقيق النجاح في تنفيذ المشاريع الكبرى، خاصة في المملكة العربية السعودية التي تشهد طفرة في مشاريع البنية التحتية والتنمية. ومع تزايد حجم وتعقيد هذه المشاريع، تبرز الحاجة الملحة إلى أدوات تحليل البيانات الضخمة كوسيلة لتحسين أداء الإدارة. تكمن المشكلة البحثية في تحديد كيفية تأثير استخدام أدوات التحليل على تحسين إدارة المشاريع الهندسية، بالإضافة إلى فهم التحديات التي قد تواجهها المؤسسات في هذا السياق.</w:t>
      </w:r>
    </w:p>
    <w:p w14:paraId="5C863B4A" w14:textId="4B45C17D"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 xml:space="preserve">في البداية، تتعلق المشكلة بمدى قدرة المؤسسات الهندسية على استغلال البيانات الضخمة التي يتم جمعها من مختلف المصادر خلال دورة حياة المشاريع. فالكثير من الشركات لا تزال تعتمد على الطرق </w:t>
      </w:r>
      <w:r w:rsidRPr="007535A5">
        <w:rPr>
          <w:rFonts w:ascii="Sakkal Majalla" w:hAnsi="Sakkal Majalla" w:cs="Sakkal Majalla"/>
          <w:sz w:val="28"/>
          <w:szCs w:val="28"/>
          <w:rtl/>
          <w:lang w:bidi="ar-EG"/>
        </w:rPr>
        <w:lastRenderedPageBreak/>
        <w:t>التقليدية في جمع وتحليل البيانات، مما يقلل من قدرتها على اتخاذ قرارات مستندة إلى معلومات دقيقة. يؤدي ذلك إلى زيادة التكاليف، وتأخيرات في التنفيذ، ونقص في الجودة، مما يهدد نجاح المشاريع. لذا، يعد فهم كيفية تطبيق أدوات التحليل بشكل فعال أمرًا حيويًا لتحسين إدارة المشاريع.</w:t>
      </w:r>
    </w:p>
    <w:p w14:paraId="45E3BD11" w14:textId="4E1CBFD0"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علاوة على ذلك، تبرز المشكلة في نقص المعرفة والمهارات اللازمة لدى الفرق الهندسية لاستخدام هذه الأدوات. على الرغم من أن التكنولوجيا قد تطورت بشكل كبير، فإن العديد من المؤسسات قد تفتقر إلى استراتيجيات تدريب فعالة، مما يؤدي إلى عدم استغلال الإمكانيات الكاملة لأدوات التحليل. وبالتالي، فإن دراسة كيفية تعزيز الكفاءة في استخدام هذه الأدوات تمثل جانبًا مهمًا في البحث.</w:t>
      </w:r>
    </w:p>
    <w:p w14:paraId="3E445C93" w14:textId="0F7E9F56"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 xml:space="preserve">تتداخل هذه المشكلة مع عدة عوامل أخرى، بما في ذلك بيئة العمل التنظيمية والثقافة المؤسسية. قد تؤثر هذه العوامل بشكل كبير على استعداد الفرق الهندسية لتبني أدوات التحليل الجديدة. لذا، من المهم استكشاف كيفية تأثير الثقافة التنظيمية على استخدام البيانات الضخمة في تحسين إدارة المشاريع. </w:t>
      </w:r>
    </w:p>
    <w:p w14:paraId="2205691D" w14:textId="0931DABD" w:rsidR="00C93418"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كما تشمل المشكلة البحثية استكشاف الفجوات بين النظرية والتطبيق. على الرغم من وجود العديد من الأبحاث التي تتناول فوائد أدوات التحليل في إدارة المشاريع، إلا أن القليل منها يتناول كيفية تنفيذ هذه الأدوات بشكل فعال في السياق السعودي. لذلك، يسعى البحث إلى سد هذه الفجوة من خلال تقديم تحليل شامل لدور استخدام أدوات التحليل في تحسين إدارة المشاريع الهندسية، مع التركيز على السياق المحلي.</w:t>
      </w:r>
    </w:p>
    <w:p w14:paraId="29B3EC39" w14:textId="07B36B8E" w:rsidR="00F21F16" w:rsidRPr="007535A5" w:rsidRDefault="00C93418"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تتلخص المشكلة البحثية في الحاجة إلى فهم شامل لدور أدوات التحليل المرتبطة بالبيانات الضخمة في تحسين إدارة المشاريع الهندسية في المملكة العربية السعودية. من خلال استكشاف العوامل المؤثرة، التحديات، والفرص المتاحة، يمكن للبحث أن يساهم في تطوير استراتيجيات فعالة تعزز من قدرة المؤسسات على تحقيق النجاح في مشاريعها، مما يعود بالنفع على الاقتصاد الوطني والتنمية المستدامة.</w:t>
      </w:r>
    </w:p>
    <w:p w14:paraId="29CF4276" w14:textId="2F73F3BA" w:rsidR="000842EB" w:rsidRPr="007535A5" w:rsidRDefault="00FF1D40"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lastRenderedPageBreak/>
        <w:t xml:space="preserve">وتتمثل مشكلة الدراسة في </w:t>
      </w:r>
      <w:r w:rsidR="00755053" w:rsidRPr="007535A5">
        <w:rPr>
          <w:rFonts w:ascii="Sakkal Majalla" w:hAnsi="Sakkal Majalla" w:cs="Sakkal Majalla"/>
          <w:sz w:val="28"/>
          <w:szCs w:val="28"/>
          <w:rtl/>
          <w:lang w:bidi="ar-EG"/>
        </w:rPr>
        <w:t xml:space="preserve">تسليط الضوء على </w:t>
      </w:r>
      <w:bookmarkStart w:id="9" w:name="_Hlk172302248"/>
      <w:r w:rsidR="00C93418" w:rsidRPr="007535A5">
        <w:rPr>
          <w:rFonts w:ascii="Sakkal Majalla" w:hAnsi="Sakkal Majalla" w:cs="Sakkal Majalla"/>
          <w:sz w:val="28"/>
          <w:szCs w:val="28"/>
          <w:rtl/>
          <w:lang w:bidi="ar-EG"/>
        </w:rPr>
        <w:t>تحليل دور استخدام أدوات التحليل البيانات الضخمة بأبعادها (حجم البيانات الضخمة – سرعة البيانات الضخمة – تنوع البيانات الضخمة – دقة البيانات الضخمة) في تحسين إدارة المشاريع الهندسية بأبعادها مجمعة في المملكة العربية السعودية</w:t>
      </w:r>
      <w:r w:rsidR="003E1991" w:rsidRPr="007535A5">
        <w:rPr>
          <w:rFonts w:ascii="Sakkal Majalla" w:hAnsi="Sakkal Majalla" w:cs="Sakkal Majalla"/>
          <w:sz w:val="28"/>
          <w:szCs w:val="28"/>
          <w:rtl/>
          <w:lang w:bidi="ar-EG"/>
        </w:rPr>
        <w:t>.</w:t>
      </w:r>
      <w:bookmarkEnd w:id="9"/>
    </w:p>
    <w:p w14:paraId="231E38BB" w14:textId="6FA897EF" w:rsidR="009125CE"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10" w:name="_Toc169790489"/>
      <w:bookmarkStart w:id="11" w:name="_Toc169790581"/>
      <w:bookmarkStart w:id="12" w:name="_Toc181714076"/>
      <w:r>
        <w:rPr>
          <w:rFonts w:eastAsia="Times New Roman" w:cs="Sakkal Majalla" w:hint="cs"/>
          <w:b/>
          <w:bCs/>
          <w:sz w:val="36"/>
          <w:szCs w:val="36"/>
          <w:rtl/>
          <w14:ligatures w14:val="none"/>
        </w:rPr>
        <w:t xml:space="preserve">3.1 </w:t>
      </w:r>
      <w:r w:rsidR="00A74F76" w:rsidRPr="00BD1FF0">
        <w:rPr>
          <w:rFonts w:eastAsia="Times New Roman" w:cs="Sakkal Majalla"/>
          <w:b/>
          <w:bCs/>
          <w:sz w:val="36"/>
          <w:szCs w:val="36"/>
          <w:rtl/>
          <w14:ligatures w14:val="none"/>
        </w:rPr>
        <w:t>أهمية الدراسة:</w:t>
      </w:r>
      <w:bookmarkEnd w:id="10"/>
      <w:bookmarkEnd w:id="11"/>
      <w:bookmarkEnd w:id="12"/>
    </w:p>
    <w:p w14:paraId="35B9142E" w14:textId="77777777" w:rsidR="00DA0B42" w:rsidRDefault="00310B47" w:rsidP="00DA0B42">
      <w:pPr>
        <w:spacing w:before="100" w:beforeAutospacing="1" w:after="100" w:afterAutospacing="1" w:line="360" w:lineRule="auto"/>
        <w:jc w:val="both"/>
        <w:rPr>
          <w:rFonts w:ascii="Sakkal Majalla" w:hAnsi="Sakkal Majalla" w:cs="Sakkal Majalla"/>
          <w:sz w:val="28"/>
          <w:szCs w:val="28"/>
          <w:rtl/>
        </w:rPr>
      </w:pPr>
      <w:r w:rsidRPr="007535A5">
        <w:rPr>
          <w:rFonts w:ascii="Sakkal Majalla" w:hAnsi="Sakkal Majalla" w:cs="Sakkal Majalla"/>
          <w:b/>
          <w:bCs/>
          <w:sz w:val="28"/>
          <w:szCs w:val="28"/>
          <w:rtl/>
        </w:rPr>
        <w:t>الأهمية النظرية:</w:t>
      </w:r>
      <w:r w:rsidRPr="007535A5">
        <w:rPr>
          <w:rFonts w:ascii="Sakkal Majalla" w:hAnsi="Sakkal Majalla" w:cs="Sakkal Majalla"/>
          <w:sz w:val="28"/>
          <w:szCs w:val="28"/>
          <w:rtl/>
        </w:rPr>
        <w:t xml:space="preserve"> </w:t>
      </w:r>
    </w:p>
    <w:p w14:paraId="1C035459" w14:textId="638D1059" w:rsidR="006B483B" w:rsidRPr="007535A5" w:rsidRDefault="006B483B"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تنبع أهمية هذه الدراسة من أهمية المتغيرات المبحوثة، حيث يُعد دور استخدام أدوات التحليل المرتبطة بالبيانات الضخمة في تحسين إدارة المشاريع الهندسية متغيرًا ذا أهمية بالغة، لاسيما في ظل التحديات التي تواجه قطاع الإنشاءات في المملكة العربية السعودية. تعتبر أدوات التحليل هذه من المواضيع الحديثة والضرورية التي يجب تسليط الضوء عليها، لما لها من تأثير كبير في تعزيز كفاءة وفعالية تنفيذ المشاريع، وضمان تحقيق الأهداف المحددة في الوقت المناسب وضمن الميزانية المخصصة.</w:t>
      </w:r>
    </w:p>
    <w:p w14:paraId="7500D90D" w14:textId="60ADFFF4" w:rsidR="00D1053F" w:rsidRPr="007535A5" w:rsidRDefault="006B483B"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 xml:space="preserve">إن استخدام أدوات التحليل القائمة على البيانات الضخمة يمكن أن يسهم بشكل كبير في تحسين أداء المشاريع الهندسية. فعندما يتم استغلال البيانات بشكل فعال، يمكن للمديرين اتخاذ قرارات مستندة إلى معلومات دقيقة، مما يعزز من القدرة على التنبؤ بالمخاطر والتحديات المحتملة. وبالتالي، تصبح إدارة المشاريع أكثر استجابة ومرونة، مما ينعكس إيجابًا على نجاح المشروع وتحقيق الأهداف المخططة. تشير الأبحاث إلى أن استخدام البيانات الضخمة في إدارة المشاريع الهندسية لا يزال في مراحل مبكرة في المملكة، مما يستدعي دراسة عميقة حول كيفية توظيف هذه الأدوات بشكل فعال. تبرز أهمية هذه الدراسة في إلقاء الضوء على الفوائد المحتملة لاستخدام أدوات التحليل، وكيف يمكن أن تساعد في تحسين إدارة الوقت والتكلفة والجودة، وهي العناصر الأساسية التي تحدد نجاح أي مشروع هندسي. تسعى هذه الدراسة إلى تقديم توصيات عملية لتعزيز استخدام أدوات التحليل في المشاريع الهندسية. من خلال استكشاف التحديات الحالية والفرص المتاحة، يمكن توفير إطار عمل يساعد المؤسسات على تحسين أدائها الإداري وزيادة قدرتها التنافسية في السوق.  تكمن أهمية هذه الدراسة في تسليط الضوء على دور أدوات التحليل </w:t>
      </w:r>
      <w:r w:rsidRPr="007535A5">
        <w:rPr>
          <w:rFonts w:ascii="Sakkal Majalla" w:hAnsi="Sakkal Majalla" w:cs="Sakkal Majalla"/>
          <w:sz w:val="28"/>
          <w:szCs w:val="28"/>
          <w:rtl/>
        </w:rPr>
        <w:lastRenderedPageBreak/>
        <w:t>المرتبطة بالبيانات الضخمة في تحسين إدارة المشاريع الهندسية في المملكة العربية السعودية، مما يسهم في تحقيق نجاح أكبر واستدامة في المشاريع المستقبلية.</w:t>
      </w:r>
    </w:p>
    <w:p w14:paraId="197A9C3B" w14:textId="77777777" w:rsidR="00DA0B42" w:rsidRDefault="00310B47" w:rsidP="00DA0B42">
      <w:pPr>
        <w:spacing w:before="100" w:beforeAutospacing="1" w:after="100" w:afterAutospacing="1" w:line="360" w:lineRule="auto"/>
        <w:jc w:val="both"/>
        <w:rPr>
          <w:rFonts w:ascii="Sakkal Majalla" w:hAnsi="Sakkal Majalla" w:cs="Sakkal Majalla"/>
          <w:sz w:val="28"/>
          <w:szCs w:val="28"/>
          <w:rtl/>
        </w:rPr>
      </w:pPr>
      <w:r w:rsidRPr="007535A5">
        <w:rPr>
          <w:rFonts w:ascii="Sakkal Majalla" w:hAnsi="Sakkal Majalla" w:cs="Sakkal Majalla"/>
          <w:b/>
          <w:bCs/>
          <w:sz w:val="28"/>
          <w:szCs w:val="28"/>
          <w:rtl/>
        </w:rPr>
        <w:t>الأهمية العلمية:</w:t>
      </w:r>
      <w:r w:rsidRPr="007535A5">
        <w:rPr>
          <w:rFonts w:ascii="Sakkal Majalla" w:hAnsi="Sakkal Majalla" w:cs="Sakkal Majalla"/>
          <w:sz w:val="28"/>
          <w:szCs w:val="28"/>
          <w:rtl/>
        </w:rPr>
        <w:t xml:space="preserve"> </w:t>
      </w:r>
    </w:p>
    <w:p w14:paraId="1496EF27" w14:textId="1847E721" w:rsidR="006B483B" w:rsidRPr="007535A5" w:rsidRDefault="006B483B"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تأتي أهمية هذه الدراسة من الناحية العملية في مدى استفادة الإدارات في شركات المقاولات والمشاريع الهندسية من النتائج التي توصلت إليها، بالإضافة إلى التوصيات التي تم تقديمها فيما يتعلق بمفهوم استخدام أدوات التحليل المرتبطة بالبيانات الضخمة. يُعتبر قطاع الهندسة والمشاريع الإنشائية من القطاعات الرائدة في الاقتصاد الحديث، وأحد أهم المحركات الحيوية للاقتصاد السعودي، نظرًا لما يقدمه هذا القطاع من بنية تحتية متطورة وما يوفره من فرص عمل كبيرة تُساهم في دفع عجلة الاقتصاد الوطني. تسهم أدوات التحليل المتعلقة بالبيانات الضخمة في تعزيز فعالية إدارة المشاريع الهندسية من خلال تحسين القدرة على جمع وتحليل المعلومات ذات الصلة. فمع تزايد تعقيد المشاريع الهندسية وتنوعها، تكون الحاجة ملحة لتوظيف هذه الأدوات في تقديم رؤى دقيقة حول سير العمل وتوقع التحديات المحتملة. إن تحليل البيانات الضخمة يمكّن الإدارات من اتخاذ قرارات استراتيجية مبنية على معلومات موثوقة، مما يسهم في تحسين الأداء وتقليل التكاليف.</w:t>
      </w:r>
    </w:p>
    <w:p w14:paraId="41FCCC51" w14:textId="567B5655" w:rsidR="00310B47" w:rsidRPr="007535A5" w:rsidRDefault="006B483B"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 xml:space="preserve">علاوة على ذلك، تلعب البيانات الضخمة دورًا حيويًا في تحسين جودة المشاريع وزيادة رضا العملاء. من خلال استخدام أدوات التحليل، يمكن للمؤسسات الهندسية تحديد نقاط القوة والضعف في عملياتها، مما يساعد في تطوير استراتيجيات أكثر كفاءة لتحقيق الأهداف المحددة. كما تسهم هذه الأدوات في تعزيز الابتكار داخل الشركات، من خلال توفير معلومات قيمة تدعم اتخاذ قرارات استراتيجية تساهم في تعزيز التنافسية. كما أن لهذه الدراسة أهمية خاصة في سياق رؤية المملكة 2030، التي تسعى إلى تحقيق التنمية المستدامة وتعزيز البنية التحتية. من خلال تحليل دور أدوات التحليل في تحسين إدارة المشاريع الهندسية، يمكن تقديم توصيات عملية تساعد الشركات على تحقيق أهدافها بشكل أكثر فعالية. إن الاستفادة من البيانات الضخمة تُمثل فرصة حقيقية للمؤسسات الهندسية لتطوير أدائها وزيادة قدرتها على الاستجابة للتحديات المتزايدة في السوق. تكمن أهمية هذه الدراسة في إلقاء الضوء على دور استخدام أدوات التحليل </w:t>
      </w:r>
      <w:r w:rsidRPr="007535A5">
        <w:rPr>
          <w:rFonts w:ascii="Sakkal Majalla" w:hAnsi="Sakkal Majalla" w:cs="Sakkal Majalla"/>
          <w:sz w:val="28"/>
          <w:szCs w:val="28"/>
          <w:rtl/>
        </w:rPr>
        <w:lastRenderedPageBreak/>
        <w:t>المرتبطة بالبيانات الضخمة في تحسين إدارة المشاريع الهندسية في المملكة العربية السعودية. من خلال تقديم رؤى شاملة وتوصيات عملية، يمكن أن تسهم هذه الدراسة في تحقيق التقدم والنجاح المطلوب في المشاريع الهندسية، مما يعود بالنفع على الاقتصاد الوطني ويساهم في تحقيق أهداف التنمية المستدامة.</w:t>
      </w:r>
    </w:p>
    <w:p w14:paraId="1817352F" w14:textId="105D04E9" w:rsidR="009125CE"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13" w:name="_Toc169790490"/>
      <w:bookmarkStart w:id="14" w:name="_Toc169790582"/>
      <w:bookmarkStart w:id="15" w:name="_Toc181714077"/>
      <w:r>
        <w:rPr>
          <w:rFonts w:eastAsia="Times New Roman" w:cs="Sakkal Majalla" w:hint="cs"/>
          <w:b/>
          <w:bCs/>
          <w:sz w:val="36"/>
          <w:szCs w:val="36"/>
          <w:rtl/>
          <w14:ligatures w14:val="none"/>
        </w:rPr>
        <w:t xml:space="preserve">4.1 </w:t>
      </w:r>
      <w:r w:rsidR="00A74F76" w:rsidRPr="00BD1FF0">
        <w:rPr>
          <w:rFonts w:eastAsia="Times New Roman" w:cs="Sakkal Majalla"/>
          <w:b/>
          <w:bCs/>
          <w:sz w:val="36"/>
          <w:szCs w:val="36"/>
          <w:rtl/>
          <w14:ligatures w14:val="none"/>
        </w:rPr>
        <w:t>أهداف الدراسة</w:t>
      </w:r>
      <w:r w:rsidR="009125CE" w:rsidRPr="00BD1FF0">
        <w:rPr>
          <w:rFonts w:eastAsia="Times New Roman" w:cs="Sakkal Majalla"/>
          <w:b/>
          <w:bCs/>
          <w:sz w:val="36"/>
          <w:szCs w:val="36"/>
          <w:rtl/>
          <w14:ligatures w14:val="none"/>
        </w:rPr>
        <w:t>:</w:t>
      </w:r>
      <w:bookmarkEnd w:id="13"/>
      <w:bookmarkEnd w:id="14"/>
      <w:bookmarkEnd w:id="15"/>
    </w:p>
    <w:p w14:paraId="68771929" w14:textId="6EF7ECAB" w:rsidR="00F30BD7" w:rsidRPr="007535A5" w:rsidRDefault="00F30BD7" w:rsidP="007535A5">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535A5">
        <w:rPr>
          <w:rFonts w:ascii="Sakkal Majalla" w:eastAsia="Calibri" w:hAnsi="Sakkal Majalla" w:cs="Sakkal Majalla"/>
          <w:kern w:val="0"/>
          <w:sz w:val="28"/>
          <w:szCs w:val="28"/>
          <w:rtl/>
          <w14:ligatures w14:val="none"/>
        </w:rPr>
        <w:t xml:space="preserve">هدفت الدراسة إلى التعرف على </w:t>
      </w:r>
      <w:bookmarkStart w:id="16" w:name="_Hlk181191071"/>
      <w:bookmarkStart w:id="17" w:name="_Hlk171142984"/>
      <w:r w:rsidR="00FE4F62" w:rsidRPr="007535A5">
        <w:rPr>
          <w:rFonts w:ascii="Sakkal Majalla" w:eastAsia="Calibri" w:hAnsi="Sakkal Majalla" w:cs="Sakkal Majalla"/>
          <w:kern w:val="0"/>
          <w:sz w:val="28"/>
          <w:szCs w:val="28"/>
          <w:rtl/>
          <w14:ligatures w14:val="none"/>
        </w:rPr>
        <w:t xml:space="preserve">أثر </w:t>
      </w:r>
      <w:r w:rsidR="006B483B" w:rsidRPr="007535A5">
        <w:rPr>
          <w:rFonts w:ascii="Sakkal Majalla" w:eastAsia="Calibri" w:hAnsi="Sakkal Majalla" w:cs="Sakkal Majalla"/>
          <w:kern w:val="0"/>
          <w:sz w:val="28"/>
          <w:szCs w:val="28"/>
          <w:rtl/>
          <w14:ligatures w14:val="none"/>
        </w:rPr>
        <w:t xml:space="preserve">استخدام أدوات التحليل البيانات الضخمة بأبعادها (حجم البيانات الضخمة – </w:t>
      </w:r>
      <w:bookmarkStart w:id="18" w:name="_Hlk181191020"/>
      <w:r w:rsidR="006B483B" w:rsidRPr="007535A5">
        <w:rPr>
          <w:rFonts w:ascii="Sakkal Majalla" w:eastAsia="Calibri" w:hAnsi="Sakkal Majalla" w:cs="Sakkal Majalla"/>
          <w:kern w:val="0"/>
          <w:sz w:val="28"/>
          <w:szCs w:val="28"/>
          <w:rtl/>
          <w14:ligatures w14:val="none"/>
        </w:rPr>
        <w:t xml:space="preserve">سرعة البيانات الضخمة </w:t>
      </w:r>
      <w:bookmarkEnd w:id="18"/>
      <w:r w:rsidR="006B483B" w:rsidRPr="007535A5">
        <w:rPr>
          <w:rFonts w:ascii="Sakkal Majalla" w:eastAsia="Calibri" w:hAnsi="Sakkal Majalla" w:cs="Sakkal Majalla"/>
          <w:kern w:val="0"/>
          <w:sz w:val="28"/>
          <w:szCs w:val="28"/>
          <w:rtl/>
          <w14:ligatures w14:val="none"/>
        </w:rPr>
        <w:t>– تنوع البيانات الضخمة – دقة البيانات الضخمة) على تحسين إدارة المشاريع الهندسية بأبعادها مجمعة في المملكة العربية السعودية</w:t>
      </w:r>
      <w:bookmarkEnd w:id="16"/>
      <w:r w:rsidR="00F733B2" w:rsidRPr="007535A5">
        <w:rPr>
          <w:rFonts w:ascii="Sakkal Majalla" w:eastAsia="Calibri" w:hAnsi="Sakkal Majalla" w:cs="Sakkal Majalla"/>
          <w:kern w:val="0"/>
          <w:sz w:val="28"/>
          <w:szCs w:val="28"/>
          <w:rtl/>
          <w14:ligatures w14:val="none"/>
        </w:rPr>
        <w:t>.</w:t>
      </w:r>
      <w:bookmarkEnd w:id="17"/>
      <w:r w:rsidR="00DC6851" w:rsidRPr="007535A5">
        <w:rPr>
          <w:rFonts w:ascii="Sakkal Majalla" w:eastAsia="Calibri" w:hAnsi="Sakkal Majalla" w:cs="Sakkal Majalla"/>
          <w:kern w:val="0"/>
          <w:sz w:val="28"/>
          <w:szCs w:val="28"/>
          <w:rtl/>
          <w14:ligatures w14:val="none"/>
        </w:rPr>
        <w:t xml:space="preserve"> </w:t>
      </w:r>
      <w:r w:rsidRPr="007535A5">
        <w:rPr>
          <w:rFonts w:ascii="Sakkal Majalla" w:eastAsia="Calibri" w:hAnsi="Sakkal Majalla" w:cs="Sakkal Majalla"/>
          <w:kern w:val="0"/>
          <w:sz w:val="28"/>
          <w:szCs w:val="28"/>
          <w:rtl/>
          <w:lang w:bidi="ar-EG"/>
          <w14:ligatures w14:val="none"/>
        </w:rPr>
        <w:t>ويتفرع</w:t>
      </w:r>
      <w:r w:rsidRPr="007535A5">
        <w:rPr>
          <w:rFonts w:ascii="Sakkal Majalla" w:eastAsia="Calibri" w:hAnsi="Sakkal Majalla" w:cs="Sakkal Majalla"/>
          <w:kern w:val="0"/>
          <w:sz w:val="28"/>
          <w:szCs w:val="28"/>
          <w:rtl/>
          <w14:ligatures w14:val="none"/>
        </w:rPr>
        <w:t xml:space="preserve"> منه مجموعة من الأهداف الفرعية:</w:t>
      </w:r>
    </w:p>
    <w:p w14:paraId="20F84AA6" w14:textId="138DD3FE" w:rsidR="00927901" w:rsidRPr="007535A5" w:rsidRDefault="00FD133F">
      <w:pPr>
        <w:numPr>
          <w:ilvl w:val="0"/>
          <w:numId w:val="12"/>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7535A5">
        <w:rPr>
          <w:rFonts w:ascii="Sakkal Majalla" w:eastAsia="Calibri" w:hAnsi="Sakkal Majalla" w:cs="Sakkal Majalla"/>
          <w:kern w:val="0"/>
          <w:sz w:val="28"/>
          <w:szCs w:val="28"/>
          <w:rtl/>
          <w14:ligatures w14:val="none"/>
        </w:rPr>
        <w:t xml:space="preserve">معرفة </w:t>
      </w:r>
      <w:r w:rsidR="008D54FC" w:rsidRPr="007535A5">
        <w:rPr>
          <w:rFonts w:ascii="Sakkal Majalla" w:eastAsia="Calibri" w:hAnsi="Sakkal Majalla" w:cs="Sakkal Majalla"/>
          <w:kern w:val="0"/>
          <w:sz w:val="28"/>
          <w:szCs w:val="28"/>
          <w:rtl/>
          <w14:ligatures w14:val="none"/>
        </w:rPr>
        <w:t xml:space="preserve">أثر </w:t>
      </w:r>
      <w:r w:rsidR="006B483B" w:rsidRPr="007535A5">
        <w:rPr>
          <w:rFonts w:ascii="Sakkal Majalla" w:eastAsia="Calibri" w:hAnsi="Sakkal Majalla" w:cs="Sakkal Majalla"/>
          <w:kern w:val="0"/>
          <w:sz w:val="28"/>
          <w:szCs w:val="28"/>
          <w:rtl/>
          <w14:ligatures w14:val="none"/>
        </w:rPr>
        <w:t>حجم البيانات الضخمة على تحسين إدارة المشاريع الهندسية بأبعادها مجمعة في المملكة العربية السعودية</w:t>
      </w:r>
      <w:r w:rsidR="00E802F2" w:rsidRPr="007535A5">
        <w:rPr>
          <w:rFonts w:ascii="Sakkal Majalla" w:eastAsia="Calibri" w:hAnsi="Sakkal Majalla" w:cs="Sakkal Majalla"/>
          <w:kern w:val="0"/>
          <w:sz w:val="28"/>
          <w:szCs w:val="28"/>
          <w:rtl/>
          <w14:ligatures w14:val="none"/>
        </w:rPr>
        <w:t>.</w:t>
      </w:r>
    </w:p>
    <w:p w14:paraId="35A57DAA" w14:textId="062DFF3E" w:rsidR="00FE4F62" w:rsidRPr="007535A5" w:rsidRDefault="006B483B">
      <w:pPr>
        <w:numPr>
          <w:ilvl w:val="0"/>
          <w:numId w:val="12"/>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bookmarkStart w:id="19" w:name="_Toc169790491"/>
      <w:bookmarkStart w:id="20" w:name="_Toc169790583"/>
      <w:r w:rsidRPr="007535A5">
        <w:rPr>
          <w:rFonts w:ascii="Sakkal Majalla" w:eastAsia="Calibri" w:hAnsi="Sakkal Majalla" w:cs="Sakkal Majalla"/>
          <w:kern w:val="0"/>
          <w:sz w:val="28"/>
          <w:szCs w:val="28"/>
          <w:rtl/>
          <w14:ligatures w14:val="none"/>
        </w:rPr>
        <w:t>معرفة أثر سرعة البيانات الضخمة على تحسين إدارة المشاريع الهندسية بأبعادها مجمعة في المملكة العربية السعودية.</w:t>
      </w:r>
    </w:p>
    <w:p w14:paraId="42CE9836" w14:textId="7449AD5C" w:rsidR="006B483B" w:rsidRPr="007535A5" w:rsidRDefault="006B483B">
      <w:pPr>
        <w:numPr>
          <w:ilvl w:val="0"/>
          <w:numId w:val="12"/>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7535A5">
        <w:rPr>
          <w:rFonts w:ascii="Sakkal Majalla" w:eastAsia="Calibri" w:hAnsi="Sakkal Majalla" w:cs="Sakkal Majalla"/>
          <w:kern w:val="0"/>
          <w:sz w:val="28"/>
          <w:szCs w:val="28"/>
          <w:rtl/>
          <w14:ligatures w14:val="none"/>
        </w:rPr>
        <w:t>معرفة أثر تنوع البيانات الضخمة على تحسين إدارة المشاريع الهندسية بأبعادها مجمعة في المملكة العربية السعودية.</w:t>
      </w:r>
    </w:p>
    <w:p w14:paraId="4AF89923" w14:textId="1EAFA5FA" w:rsidR="006B483B" w:rsidRPr="007535A5" w:rsidRDefault="006B483B">
      <w:pPr>
        <w:numPr>
          <w:ilvl w:val="0"/>
          <w:numId w:val="12"/>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7535A5">
        <w:rPr>
          <w:rFonts w:ascii="Sakkal Majalla" w:eastAsia="Calibri" w:hAnsi="Sakkal Majalla" w:cs="Sakkal Majalla"/>
          <w:kern w:val="0"/>
          <w:sz w:val="28"/>
          <w:szCs w:val="28"/>
          <w:rtl/>
          <w14:ligatures w14:val="none"/>
        </w:rPr>
        <w:t>معرفة أثر دقة البيانات الضخمة على تحسين إدارة المشاريع الهندسية بأبعادها مجمعة في المملكة العربية السعودية.</w:t>
      </w:r>
    </w:p>
    <w:p w14:paraId="36F619BF" w14:textId="7E8A9320" w:rsidR="00A74F76"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21" w:name="_Toc181714078"/>
      <w:r>
        <w:rPr>
          <w:rFonts w:eastAsia="Times New Roman" w:cs="Sakkal Majalla" w:hint="cs"/>
          <w:b/>
          <w:bCs/>
          <w:sz w:val="36"/>
          <w:szCs w:val="36"/>
          <w:rtl/>
          <w14:ligatures w14:val="none"/>
        </w:rPr>
        <w:t xml:space="preserve">5.1 </w:t>
      </w:r>
      <w:r w:rsidR="00D22171" w:rsidRPr="00BD1FF0">
        <w:rPr>
          <w:rFonts w:eastAsia="Times New Roman" w:cs="Sakkal Majalla"/>
          <w:b/>
          <w:bCs/>
          <w:sz w:val="36"/>
          <w:szCs w:val="36"/>
          <w:rtl/>
          <w14:ligatures w14:val="none"/>
        </w:rPr>
        <w:t>تساؤلات الدراسة</w:t>
      </w:r>
      <w:bookmarkEnd w:id="19"/>
      <w:bookmarkEnd w:id="20"/>
      <w:bookmarkEnd w:id="21"/>
    </w:p>
    <w:p w14:paraId="13A034EB" w14:textId="23969941" w:rsidR="009B37BE" w:rsidRPr="007535A5" w:rsidRDefault="00064FF1" w:rsidP="007535A5">
      <w:pPr>
        <w:spacing w:before="100" w:beforeAutospacing="1" w:after="100" w:afterAutospacing="1" w:line="360" w:lineRule="auto"/>
        <w:ind w:firstLine="720"/>
        <w:jc w:val="both"/>
        <w:rPr>
          <w:rFonts w:ascii="Sakkal Majalla" w:hAnsi="Sakkal Majalla" w:cs="Sakkal Majalla"/>
          <w:sz w:val="28"/>
          <w:szCs w:val="28"/>
        </w:rPr>
      </w:pPr>
      <w:bookmarkStart w:id="22" w:name="_Toc169790492"/>
      <w:r w:rsidRPr="007535A5">
        <w:rPr>
          <w:rFonts w:ascii="Sakkal Majalla" w:hAnsi="Sakkal Majalla" w:cs="Sakkal Majalla"/>
          <w:b/>
          <w:bCs/>
          <w:sz w:val="28"/>
          <w:szCs w:val="28"/>
          <w:rtl/>
        </w:rPr>
        <w:t>السؤال الرئيسى الأول</w:t>
      </w:r>
      <w:r w:rsidRPr="007535A5">
        <w:rPr>
          <w:rFonts w:ascii="Sakkal Majalla" w:hAnsi="Sakkal Majalla" w:cs="Sakkal Majalla"/>
          <w:sz w:val="28"/>
          <w:szCs w:val="28"/>
          <w:rtl/>
        </w:rPr>
        <w:t xml:space="preserve">: </w:t>
      </w:r>
      <w:r w:rsidR="009B37BE" w:rsidRPr="007535A5">
        <w:rPr>
          <w:rFonts w:ascii="Sakkal Majalla" w:hAnsi="Sakkal Majalla" w:cs="Sakkal Majalla"/>
          <w:sz w:val="28"/>
          <w:szCs w:val="28"/>
          <w:rtl/>
        </w:rPr>
        <w:t xml:space="preserve">ما </w:t>
      </w:r>
      <w:r w:rsidR="002D30A7" w:rsidRPr="007535A5">
        <w:rPr>
          <w:rFonts w:ascii="Sakkal Majalla" w:hAnsi="Sakkal Majalla" w:cs="Sakkal Majalla"/>
          <w:sz w:val="28"/>
          <w:szCs w:val="28"/>
          <w:rtl/>
        </w:rPr>
        <w:t>ه</w:t>
      </w:r>
      <w:r w:rsidR="00FC4E54" w:rsidRPr="007535A5">
        <w:rPr>
          <w:rFonts w:ascii="Sakkal Majalla" w:hAnsi="Sakkal Majalla" w:cs="Sakkal Majalla"/>
          <w:sz w:val="28"/>
          <w:szCs w:val="28"/>
          <w:rtl/>
        </w:rPr>
        <w:t>و</w:t>
      </w:r>
      <w:r w:rsidR="002D30A7" w:rsidRPr="007535A5">
        <w:rPr>
          <w:rFonts w:ascii="Sakkal Majalla" w:hAnsi="Sakkal Majalla" w:cs="Sakkal Majalla"/>
          <w:sz w:val="28"/>
          <w:szCs w:val="28"/>
          <w:rtl/>
        </w:rPr>
        <w:t xml:space="preserve"> </w:t>
      </w:r>
      <w:bookmarkStart w:id="23" w:name="_Hlk172302636"/>
      <w:r w:rsidR="00FE4F62" w:rsidRPr="007535A5">
        <w:rPr>
          <w:rFonts w:ascii="Sakkal Majalla" w:eastAsia="Calibri" w:hAnsi="Sakkal Majalla" w:cs="Sakkal Majalla"/>
          <w:kern w:val="0"/>
          <w:sz w:val="28"/>
          <w:szCs w:val="28"/>
          <w:rtl/>
          <w14:ligatures w14:val="none"/>
        </w:rPr>
        <w:t xml:space="preserve">أثر </w:t>
      </w:r>
      <w:bookmarkStart w:id="24" w:name="_Hlk181191259"/>
      <w:bookmarkEnd w:id="23"/>
      <w:r w:rsidR="006B483B" w:rsidRPr="007535A5">
        <w:rPr>
          <w:rFonts w:ascii="Sakkal Majalla" w:eastAsia="Calibri" w:hAnsi="Sakkal Majalla" w:cs="Sakkal Majalla"/>
          <w:kern w:val="0"/>
          <w:sz w:val="28"/>
          <w:szCs w:val="28"/>
          <w:rtl/>
          <w14:ligatures w14:val="none"/>
        </w:rPr>
        <w:t xml:space="preserve">استخدام أدوات التحليل البيانات الضخمة بأبعادها (حجم البيانات الضخمة – سرعة البيانات الضخمة – تنوع البيانات الضخمة – </w:t>
      </w:r>
      <w:bookmarkStart w:id="25" w:name="_Hlk181191205"/>
      <w:r w:rsidR="006B483B" w:rsidRPr="007535A5">
        <w:rPr>
          <w:rFonts w:ascii="Sakkal Majalla" w:eastAsia="Calibri" w:hAnsi="Sakkal Majalla" w:cs="Sakkal Majalla"/>
          <w:kern w:val="0"/>
          <w:sz w:val="28"/>
          <w:szCs w:val="28"/>
          <w:rtl/>
          <w14:ligatures w14:val="none"/>
        </w:rPr>
        <w:t>دقة</w:t>
      </w:r>
      <w:bookmarkEnd w:id="25"/>
      <w:r w:rsidR="006B483B" w:rsidRPr="007535A5">
        <w:rPr>
          <w:rFonts w:ascii="Sakkal Majalla" w:eastAsia="Calibri" w:hAnsi="Sakkal Majalla" w:cs="Sakkal Majalla"/>
          <w:kern w:val="0"/>
          <w:sz w:val="28"/>
          <w:szCs w:val="28"/>
          <w:rtl/>
          <w14:ligatures w14:val="none"/>
        </w:rPr>
        <w:t xml:space="preserve"> البيانات الضخمة) على تحسين إدارة المشاريع الهندسية بأبعادها مجمعة في المملكة العربية السعودية</w:t>
      </w:r>
      <w:bookmarkEnd w:id="24"/>
      <w:r w:rsidR="009B37BE" w:rsidRPr="007535A5">
        <w:rPr>
          <w:rFonts w:ascii="Sakkal Majalla" w:hAnsi="Sakkal Majalla" w:cs="Sakkal Majalla"/>
          <w:sz w:val="28"/>
          <w:szCs w:val="28"/>
          <w:rtl/>
        </w:rPr>
        <w:t>؟ وتتفرع منه عدة أسئلة فرعية كالتالى:</w:t>
      </w:r>
      <w:bookmarkEnd w:id="22"/>
      <w:r w:rsidR="009B37BE" w:rsidRPr="007535A5">
        <w:rPr>
          <w:rFonts w:ascii="Sakkal Majalla" w:hAnsi="Sakkal Majalla" w:cs="Sakkal Majalla"/>
          <w:sz w:val="28"/>
          <w:szCs w:val="28"/>
          <w:rtl/>
        </w:rPr>
        <w:t xml:space="preserve"> </w:t>
      </w:r>
    </w:p>
    <w:p w14:paraId="49BF0ADB" w14:textId="71FC2172" w:rsidR="00F30BD7" w:rsidRPr="007535A5" w:rsidRDefault="00F30BD7">
      <w:pPr>
        <w:pStyle w:val="a6"/>
        <w:numPr>
          <w:ilvl w:val="0"/>
          <w:numId w:val="11"/>
        </w:numPr>
        <w:spacing w:before="100" w:beforeAutospacing="1" w:after="100" w:afterAutospacing="1" w:line="360" w:lineRule="auto"/>
        <w:ind w:left="565"/>
        <w:jc w:val="both"/>
        <w:rPr>
          <w:rFonts w:ascii="Sakkal Majalla" w:hAnsi="Sakkal Majalla" w:cs="Sakkal Majalla"/>
          <w:sz w:val="28"/>
          <w:szCs w:val="28"/>
          <w:rtl/>
        </w:rPr>
      </w:pPr>
      <w:bookmarkStart w:id="26" w:name="_Toc169790493"/>
      <w:r w:rsidRPr="007535A5">
        <w:rPr>
          <w:rFonts w:ascii="Sakkal Majalla" w:hAnsi="Sakkal Majalla" w:cs="Sakkal Majalla"/>
          <w:b/>
          <w:bCs/>
          <w:sz w:val="28"/>
          <w:szCs w:val="28"/>
          <w:rtl/>
        </w:rPr>
        <w:lastRenderedPageBreak/>
        <w:t>السؤال الفرعي الأول</w:t>
      </w:r>
      <w:r w:rsidRPr="007535A5">
        <w:rPr>
          <w:rFonts w:ascii="Sakkal Majalla" w:hAnsi="Sakkal Majalla" w:cs="Sakkal Majalla"/>
          <w:sz w:val="28"/>
          <w:szCs w:val="28"/>
          <w:rtl/>
        </w:rPr>
        <w:t xml:space="preserve">: </w:t>
      </w:r>
      <w:r w:rsidR="00A3547E" w:rsidRPr="007535A5">
        <w:rPr>
          <w:rFonts w:ascii="Sakkal Majalla" w:hAnsi="Sakkal Majalla" w:cs="Sakkal Majalla"/>
          <w:sz w:val="28"/>
          <w:szCs w:val="28"/>
          <w:rtl/>
        </w:rPr>
        <w:t xml:space="preserve">كيف </w:t>
      </w:r>
      <w:r w:rsidR="00C51F8F" w:rsidRPr="007535A5">
        <w:rPr>
          <w:rFonts w:ascii="Sakkal Majalla" w:hAnsi="Sakkal Majalla" w:cs="Sakkal Majalla"/>
          <w:sz w:val="28"/>
          <w:szCs w:val="28"/>
          <w:rtl/>
        </w:rPr>
        <w:t>ت</w:t>
      </w:r>
      <w:r w:rsidR="001510C1" w:rsidRPr="007535A5">
        <w:rPr>
          <w:rFonts w:ascii="Sakkal Majalla" w:hAnsi="Sakkal Majalla" w:cs="Sakkal Majalla"/>
          <w:sz w:val="28"/>
          <w:szCs w:val="28"/>
          <w:rtl/>
        </w:rPr>
        <w:t>ؤثر</w:t>
      </w:r>
      <w:r w:rsidR="00094E98" w:rsidRPr="007535A5">
        <w:rPr>
          <w:rFonts w:ascii="Sakkal Majalla" w:hAnsi="Sakkal Majalla" w:cs="Sakkal Majalla"/>
          <w:sz w:val="28"/>
          <w:szCs w:val="28"/>
          <w:rtl/>
        </w:rPr>
        <w:t xml:space="preserve"> </w:t>
      </w:r>
      <w:bookmarkStart w:id="27" w:name="_Hlk172302530"/>
      <w:r w:rsidR="006B483B" w:rsidRPr="007535A5">
        <w:rPr>
          <w:rFonts w:ascii="Sakkal Majalla" w:hAnsi="Sakkal Majalla" w:cs="Sakkal Majalla"/>
          <w:sz w:val="28"/>
          <w:szCs w:val="28"/>
          <w:rtl/>
        </w:rPr>
        <w:t xml:space="preserve">حجم البيانات الضخمة </w:t>
      </w:r>
      <w:bookmarkEnd w:id="27"/>
      <w:r w:rsidR="006B483B" w:rsidRPr="007535A5">
        <w:rPr>
          <w:rFonts w:ascii="Sakkal Majalla" w:hAnsi="Sakkal Majalla" w:cs="Sakkal Majalla"/>
          <w:sz w:val="28"/>
          <w:szCs w:val="28"/>
          <w:rtl/>
        </w:rPr>
        <w:t>على تحسين إدارة المشاريع الهندسية بأبعادها مجمعة في المملكة العربية السعودية</w:t>
      </w:r>
      <w:r w:rsidR="00A3547E" w:rsidRPr="007535A5">
        <w:rPr>
          <w:rFonts w:ascii="Sakkal Majalla" w:hAnsi="Sakkal Majalla" w:cs="Sakkal Majalla"/>
          <w:sz w:val="28"/>
          <w:szCs w:val="28"/>
          <w:rtl/>
        </w:rPr>
        <w:t>؟</w:t>
      </w:r>
      <w:bookmarkEnd w:id="26"/>
    </w:p>
    <w:p w14:paraId="411060A8" w14:textId="6D914508" w:rsidR="00F30BD7" w:rsidRPr="007535A5" w:rsidRDefault="00F30BD7">
      <w:pPr>
        <w:pStyle w:val="a6"/>
        <w:numPr>
          <w:ilvl w:val="0"/>
          <w:numId w:val="11"/>
        </w:numPr>
        <w:spacing w:before="100" w:beforeAutospacing="1" w:after="100" w:afterAutospacing="1" w:line="360" w:lineRule="auto"/>
        <w:ind w:left="565"/>
        <w:jc w:val="both"/>
        <w:rPr>
          <w:rFonts w:ascii="Sakkal Majalla" w:hAnsi="Sakkal Majalla" w:cs="Sakkal Majalla"/>
          <w:sz w:val="28"/>
          <w:szCs w:val="28"/>
          <w:rtl/>
        </w:rPr>
      </w:pPr>
      <w:bookmarkStart w:id="28" w:name="_Toc169790494"/>
      <w:r w:rsidRPr="007535A5">
        <w:rPr>
          <w:rFonts w:ascii="Sakkal Majalla" w:hAnsi="Sakkal Majalla" w:cs="Sakkal Majalla"/>
          <w:b/>
          <w:bCs/>
          <w:sz w:val="28"/>
          <w:szCs w:val="28"/>
          <w:rtl/>
        </w:rPr>
        <w:t>السؤال الفرعي الثاني</w:t>
      </w:r>
      <w:r w:rsidRPr="007535A5">
        <w:rPr>
          <w:rFonts w:ascii="Sakkal Majalla" w:hAnsi="Sakkal Majalla" w:cs="Sakkal Majalla"/>
          <w:sz w:val="28"/>
          <w:szCs w:val="28"/>
          <w:rtl/>
        </w:rPr>
        <w:t xml:space="preserve">: </w:t>
      </w:r>
      <w:r w:rsidR="00A3547E" w:rsidRPr="007535A5">
        <w:rPr>
          <w:rFonts w:ascii="Sakkal Majalla" w:hAnsi="Sakkal Majalla" w:cs="Sakkal Majalla"/>
          <w:sz w:val="28"/>
          <w:szCs w:val="28"/>
          <w:rtl/>
        </w:rPr>
        <w:t xml:space="preserve">ما هو </w:t>
      </w:r>
      <w:bookmarkEnd w:id="28"/>
      <w:r w:rsidR="001510C1" w:rsidRPr="007535A5">
        <w:rPr>
          <w:rFonts w:ascii="Sakkal Majalla" w:hAnsi="Sakkal Majalla" w:cs="Sakkal Majalla"/>
          <w:sz w:val="28"/>
          <w:szCs w:val="28"/>
          <w:rtl/>
        </w:rPr>
        <w:t>تأثير</w:t>
      </w:r>
      <w:r w:rsidR="00E802F2" w:rsidRPr="007535A5">
        <w:rPr>
          <w:rFonts w:ascii="Sakkal Majalla" w:hAnsi="Sakkal Majalla" w:cs="Sakkal Majalla"/>
          <w:sz w:val="28"/>
          <w:szCs w:val="28"/>
          <w:rtl/>
        </w:rPr>
        <w:t xml:space="preserve"> </w:t>
      </w:r>
      <w:r w:rsidR="006B483B" w:rsidRPr="007535A5">
        <w:rPr>
          <w:rFonts w:ascii="Sakkal Majalla" w:hAnsi="Sakkal Majalla" w:cs="Sakkal Majalla"/>
          <w:sz w:val="28"/>
          <w:szCs w:val="28"/>
          <w:rtl/>
        </w:rPr>
        <w:t>سرعة البيانات الضخمة على تحسين إدارة المشاريع الهندسية بأبعادها مجمعة في المملكة العربية السعودية</w:t>
      </w:r>
      <w:r w:rsidR="001510C1" w:rsidRPr="007535A5">
        <w:rPr>
          <w:rFonts w:ascii="Sakkal Majalla" w:hAnsi="Sakkal Majalla" w:cs="Sakkal Majalla"/>
          <w:sz w:val="28"/>
          <w:szCs w:val="28"/>
          <w:rtl/>
        </w:rPr>
        <w:t>؟</w:t>
      </w:r>
    </w:p>
    <w:p w14:paraId="195A3034" w14:textId="0143A378" w:rsidR="00A3547E" w:rsidRPr="007535A5" w:rsidRDefault="00F30BD7">
      <w:pPr>
        <w:pStyle w:val="a6"/>
        <w:numPr>
          <w:ilvl w:val="0"/>
          <w:numId w:val="11"/>
        </w:numPr>
        <w:spacing w:before="100" w:beforeAutospacing="1" w:after="100" w:afterAutospacing="1" w:line="360" w:lineRule="auto"/>
        <w:ind w:left="565"/>
        <w:jc w:val="both"/>
        <w:rPr>
          <w:rFonts w:ascii="Sakkal Majalla" w:hAnsi="Sakkal Majalla" w:cs="Sakkal Majalla"/>
          <w:sz w:val="28"/>
          <w:szCs w:val="28"/>
        </w:rPr>
      </w:pPr>
      <w:bookmarkStart w:id="29" w:name="_Toc169790495"/>
      <w:r w:rsidRPr="007535A5">
        <w:rPr>
          <w:rFonts w:ascii="Sakkal Majalla" w:hAnsi="Sakkal Majalla" w:cs="Sakkal Majalla"/>
          <w:b/>
          <w:bCs/>
          <w:sz w:val="28"/>
          <w:szCs w:val="28"/>
          <w:rtl/>
        </w:rPr>
        <w:t>السؤال الفرعي الثالث</w:t>
      </w:r>
      <w:r w:rsidRPr="007535A5">
        <w:rPr>
          <w:rFonts w:ascii="Sakkal Majalla" w:hAnsi="Sakkal Majalla" w:cs="Sakkal Majalla"/>
          <w:sz w:val="28"/>
          <w:szCs w:val="28"/>
          <w:rtl/>
        </w:rPr>
        <w:t xml:space="preserve">: </w:t>
      </w:r>
      <w:r w:rsidR="00A3547E" w:rsidRPr="007535A5">
        <w:rPr>
          <w:rFonts w:ascii="Sakkal Majalla" w:hAnsi="Sakkal Majalla" w:cs="Sakkal Majalla"/>
          <w:sz w:val="28"/>
          <w:szCs w:val="28"/>
          <w:rtl/>
        </w:rPr>
        <w:t xml:space="preserve">كيف </w:t>
      </w:r>
      <w:r w:rsidR="00C51F8F" w:rsidRPr="007535A5">
        <w:rPr>
          <w:rFonts w:ascii="Sakkal Majalla" w:hAnsi="Sakkal Majalla" w:cs="Sakkal Majalla"/>
          <w:sz w:val="28"/>
          <w:szCs w:val="28"/>
          <w:rtl/>
        </w:rPr>
        <w:t>ت</w:t>
      </w:r>
      <w:r w:rsidR="00E802F2" w:rsidRPr="007535A5">
        <w:rPr>
          <w:rFonts w:ascii="Sakkal Majalla" w:hAnsi="Sakkal Majalla" w:cs="Sakkal Majalla"/>
          <w:sz w:val="28"/>
          <w:szCs w:val="28"/>
          <w:rtl/>
        </w:rPr>
        <w:t>ؤثر</w:t>
      </w:r>
      <w:r w:rsidR="001510C1" w:rsidRPr="007535A5">
        <w:rPr>
          <w:rFonts w:ascii="Sakkal Majalla" w:hAnsi="Sakkal Majalla" w:cs="Sakkal Majalla"/>
          <w:sz w:val="28"/>
          <w:szCs w:val="28"/>
          <w:rtl/>
        </w:rPr>
        <w:t xml:space="preserve"> </w:t>
      </w:r>
      <w:r w:rsidR="006B483B" w:rsidRPr="007535A5">
        <w:rPr>
          <w:rFonts w:ascii="Sakkal Majalla" w:hAnsi="Sakkal Majalla" w:cs="Sakkal Majalla"/>
          <w:sz w:val="28"/>
          <w:szCs w:val="28"/>
          <w:rtl/>
        </w:rPr>
        <w:t>تنوع البيانات الضخمة على تحسين إدارة المشاريع الهندسية بأبعادها مجمعة في المملكة العربية السعودية</w:t>
      </w:r>
      <w:r w:rsidR="00A3547E" w:rsidRPr="007535A5">
        <w:rPr>
          <w:rFonts w:ascii="Sakkal Majalla" w:hAnsi="Sakkal Majalla" w:cs="Sakkal Majalla"/>
          <w:sz w:val="28"/>
          <w:szCs w:val="28"/>
          <w:rtl/>
        </w:rPr>
        <w:t>؟</w:t>
      </w:r>
      <w:bookmarkEnd w:id="29"/>
    </w:p>
    <w:p w14:paraId="3D8C13C0" w14:textId="7DA3D2AB" w:rsidR="006B483B" w:rsidRPr="007535A5" w:rsidRDefault="006B483B">
      <w:pPr>
        <w:pStyle w:val="a6"/>
        <w:numPr>
          <w:ilvl w:val="0"/>
          <w:numId w:val="11"/>
        </w:numPr>
        <w:spacing w:before="100" w:beforeAutospacing="1" w:after="100" w:afterAutospacing="1" w:line="360" w:lineRule="auto"/>
        <w:ind w:left="565"/>
        <w:jc w:val="both"/>
        <w:rPr>
          <w:rFonts w:ascii="Sakkal Majalla" w:hAnsi="Sakkal Majalla" w:cs="Sakkal Majalla"/>
          <w:sz w:val="28"/>
          <w:szCs w:val="28"/>
        </w:rPr>
      </w:pPr>
      <w:r w:rsidRPr="007535A5">
        <w:rPr>
          <w:rFonts w:ascii="Sakkal Majalla" w:hAnsi="Sakkal Majalla" w:cs="Sakkal Majalla"/>
          <w:b/>
          <w:bCs/>
          <w:sz w:val="28"/>
          <w:szCs w:val="28"/>
          <w:rtl/>
        </w:rPr>
        <w:t>السؤال الفرعي الرابعة</w:t>
      </w:r>
      <w:r w:rsidRPr="007535A5">
        <w:rPr>
          <w:rFonts w:ascii="Sakkal Majalla" w:hAnsi="Sakkal Majalla" w:cs="Sakkal Majalla"/>
          <w:sz w:val="28"/>
          <w:szCs w:val="28"/>
          <w:rtl/>
        </w:rPr>
        <w:t>: ما هو تأثير دقة البيانات الضخمة على تحسين إدارة المشاريع الهندسية بأبعادها مجمعة في المملكة العربية السعودية؟</w:t>
      </w:r>
    </w:p>
    <w:p w14:paraId="56B19CA7" w14:textId="7DFE87E0" w:rsidR="00D22171"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30" w:name="_Toc169790498"/>
      <w:bookmarkStart w:id="31" w:name="_Toc169790584"/>
      <w:bookmarkStart w:id="32" w:name="_Toc181714079"/>
      <w:r>
        <w:rPr>
          <w:rFonts w:eastAsia="Times New Roman" w:cs="Sakkal Majalla" w:hint="cs"/>
          <w:b/>
          <w:bCs/>
          <w:sz w:val="36"/>
          <w:szCs w:val="36"/>
          <w:rtl/>
          <w14:ligatures w14:val="none"/>
        </w:rPr>
        <w:t xml:space="preserve">6.1 </w:t>
      </w:r>
      <w:r w:rsidR="00A74F76" w:rsidRPr="00BD1FF0">
        <w:rPr>
          <w:rFonts w:eastAsia="Times New Roman" w:cs="Sakkal Majalla"/>
          <w:b/>
          <w:bCs/>
          <w:sz w:val="36"/>
          <w:szCs w:val="36"/>
          <w:rtl/>
          <w14:ligatures w14:val="none"/>
        </w:rPr>
        <w:t>فروض الدراسة:</w:t>
      </w:r>
      <w:bookmarkEnd w:id="30"/>
      <w:bookmarkEnd w:id="31"/>
      <w:bookmarkEnd w:id="32"/>
    </w:p>
    <w:p w14:paraId="7E37B0E5" w14:textId="77777777" w:rsidR="00F30BD7" w:rsidRPr="007535A5" w:rsidRDefault="00F30BD7" w:rsidP="007535A5">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7535A5">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328509CE" w:rsidR="00F30BD7" w:rsidRPr="007535A5" w:rsidRDefault="00F30BD7" w:rsidP="007535A5">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7535A5">
        <w:rPr>
          <w:rFonts w:ascii="Sakkal Majalla" w:eastAsia="Calibri" w:hAnsi="Sakkal Majalla" w:cs="Sakkal Majalla"/>
          <w:b/>
          <w:bCs/>
          <w:kern w:val="0"/>
          <w:sz w:val="28"/>
          <w:szCs w:val="28"/>
          <w:rtl/>
          <w14:ligatures w14:val="none"/>
        </w:rPr>
        <w:t>الفرضية الرئيسة الأولى:</w:t>
      </w:r>
      <w:r w:rsidRPr="007535A5">
        <w:rPr>
          <w:rFonts w:ascii="Sakkal Majalla" w:eastAsia="Calibri" w:hAnsi="Sakkal Majalla" w:cs="Sakkal Majalla"/>
          <w:kern w:val="0"/>
          <w:sz w:val="28"/>
          <w:szCs w:val="28"/>
          <w:rtl/>
          <w14:ligatures w14:val="none"/>
        </w:rPr>
        <w:t xml:space="preserve"> </w:t>
      </w:r>
      <w:bookmarkStart w:id="33" w:name="_Hlk181670847"/>
      <w:r w:rsidRPr="007535A5">
        <w:rPr>
          <w:rFonts w:ascii="Sakkal Majalla" w:eastAsia="Calibri" w:hAnsi="Sakkal Majalla" w:cs="Sakkal Majalla"/>
          <w:kern w:val="0"/>
          <w:sz w:val="28"/>
          <w:szCs w:val="28"/>
          <w:rtl/>
          <w:lang w:bidi="fa-IR"/>
          <w14:ligatures w14:val="none"/>
        </w:rPr>
        <w:t>لا</w:t>
      </w:r>
      <w:r w:rsidRPr="007535A5">
        <w:rPr>
          <w:rFonts w:ascii="Sakkal Majalla" w:eastAsia="Calibri" w:hAnsi="Sakkal Majalla" w:cs="Sakkal Majalla"/>
          <w:kern w:val="0"/>
          <w:sz w:val="28"/>
          <w:szCs w:val="28"/>
          <w:rtl/>
          <w14:ligatures w14:val="none"/>
        </w:rPr>
        <w:t xml:space="preserve"> يوجد أثر ذو دلالة إحصائية عند مستوى دلالة </w:t>
      </w:r>
      <w:proofErr w:type="gramStart"/>
      <w:r w:rsidRPr="007535A5">
        <w:rPr>
          <w:rFonts w:ascii="Sakkal Majalla" w:eastAsia="Times New Roman" w:hAnsi="Sakkal Majalla" w:cs="Sakkal Majalla"/>
          <w:kern w:val="0"/>
          <w:sz w:val="28"/>
          <w:szCs w:val="28"/>
          <w:rtl/>
          <w:lang w:bidi="ar-JO"/>
          <w14:ligatures w14:val="none"/>
        </w:rPr>
        <w:t>( 0</w:t>
      </w:r>
      <w:proofErr w:type="gramEnd"/>
      <w:r w:rsidRPr="007535A5">
        <w:rPr>
          <w:rFonts w:ascii="Sakkal Majalla" w:eastAsia="Times New Roman" w:hAnsi="Sakkal Majalla" w:cs="Sakkal Majalla"/>
          <w:kern w:val="0"/>
          <w:sz w:val="28"/>
          <w:szCs w:val="28"/>
          <w:rtl/>
          <w:lang w:bidi="ar-JO"/>
          <w14:ligatures w14:val="none"/>
        </w:rPr>
        <w:t>.05≥</w:t>
      </w:r>
      <w:r w:rsidRPr="007535A5">
        <w:rPr>
          <w:rFonts w:ascii="Sakkal Majalla" w:eastAsia="Times New Roman" w:hAnsi="Sakkal Majalla" w:cs="Sakkal Majalla"/>
          <w:kern w:val="0"/>
          <w:sz w:val="28"/>
          <w:szCs w:val="28"/>
          <w:lang w:bidi="ar-JO"/>
          <w14:ligatures w14:val="none"/>
        </w:rPr>
        <w:t>a</w:t>
      </w:r>
      <w:r w:rsidRPr="007535A5">
        <w:rPr>
          <w:rFonts w:ascii="Sakkal Majalla" w:eastAsia="Times New Roman" w:hAnsi="Sakkal Majalla" w:cs="Sakkal Majalla"/>
          <w:kern w:val="0"/>
          <w:sz w:val="28"/>
          <w:szCs w:val="28"/>
          <w:rtl/>
          <w:lang w:bidi="ar-JO"/>
          <w14:ligatures w14:val="none"/>
        </w:rPr>
        <w:t xml:space="preserve"> ) </w:t>
      </w:r>
      <w:r w:rsidR="00B9286F" w:rsidRPr="007535A5">
        <w:rPr>
          <w:rFonts w:ascii="Sakkal Majalla" w:eastAsia="Times New Roman" w:hAnsi="Sakkal Majalla" w:cs="Sakkal Majalla"/>
          <w:kern w:val="0"/>
          <w:sz w:val="28"/>
          <w:szCs w:val="28"/>
          <w:rtl/>
          <w:lang w:bidi="ar-JO"/>
          <w14:ligatures w14:val="none"/>
        </w:rPr>
        <w:t>ل</w:t>
      </w:r>
      <w:r w:rsidR="000B5271" w:rsidRPr="007535A5">
        <w:rPr>
          <w:rFonts w:ascii="Sakkal Majalla" w:eastAsia="Times New Roman" w:hAnsi="Sakkal Majalla" w:cs="Sakkal Majalla"/>
          <w:kern w:val="0"/>
          <w:sz w:val="28"/>
          <w:szCs w:val="28"/>
          <w:rtl/>
          <w:lang w:bidi="ar-JO"/>
          <w14:ligatures w14:val="none"/>
        </w:rPr>
        <w:t>استخدام أدوات التحليل البيانات الضخمة بأبعادها (حجم البيانات الضخمة – سرعة البيانات الضخمة – تنوع البيانات الضخمة – دقة البيانات الضخمة) على تحسين إدارة المشاريع الهندسية بأبعادها مجمعة في المملكة العربية السعودية</w:t>
      </w:r>
      <w:bookmarkEnd w:id="33"/>
      <w:r w:rsidR="00951C04" w:rsidRPr="007535A5">
        <w:rPr>
          <w:rFonts w:ascii="Sakkal Majalla" w:eastAsia="Times New Roman" w:hAnsi="Sakkal Majalla" w:cs="Sakkal Majalla"/>
          <w:kern w:val="0"/>
          <w:sz w:val="28"/>
          <w:szCs w:val="28"/>
          <w:rtl/>
          <w:lang w:bidi="ar-JO"/>
          <w14:ligatures w14:val="none"/>
        </w:rPr>
        <w:t>.</w:t>
      </w:r>
    </w:p>
    <w:p w14:paraId="08B668F6" w14:textId="77777777" w:rsidR="00F30BD7" w:rsidRPr="007535A5" w:rsidRDefault="00F30BD7" w:rsidP="007535A5">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7535A5">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327C2943" w:rsidR="00F30BD7" w:rsidRPr="007535A5" w:rsidRDefault="00F30BD7">
      <w:pPr>
        <w:numPr>
          <w:ilvl w:val="0"/>
          <w:numId w:val="10"/>
        </w:numPr>
        <w:tabs>
          <w:tab w:val="left" w:pos="2966"/>
        </w:tabs>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7535A5">
        <w:rPr>
          <w:rFonts w:ascii="Sakkal Majalla" w:eastAsia="Calibri" w:hAnsi="Sakkal Majalla" w:cs="Sakkal Majalla"/>
          <w:b/>
          <w:bCs/>
          <w:kern w:val="0"/>
          <w:sz w:val="28"/>
          <w:szCs w:val="28"/>
          <w:rtl/>
          <w:lang w:bidi="fa-IR"/>
          <w14:ligatures w14:val="none"/>
        </w:rPr>
        <w:t>الفرضية الفرعية الاولى</w:t>
      </w:r>
      <w:r w:rsidRPr="007535A5">
        <w:rPr>
          <w:rFonts w:ascii="Sakkal Majalla" w:eastAsia="Calibri" w:hAnsi="Sakkal Majalla" w:cs="Sakkal Majalla"/>
          <w:kern w:val="0"/>
          <w:sz w:val="28"/>
          <w:szCs w:val="28"/>
          <w:rtl/>
          <w:lang w:bidi="fa-IR"/>
          <w14:ligatures w14:val="none"/>
        </w:rPr>
        <w:t xml:space="preserve">: </w:t>
      </w:r>
      <w:bookmarkStart w:id="34" w:name="_Hlk181191347"/>
      <w:bookmarkStart w:id="35" w:name="_Hlk181671186"/>
      <w:r w:rsidRPr="007535A5">
        <w:rPr>
          <w:rFonts w:ascii="Sakkal Majalla" w:eastAsia="Calibri" w:hAnsi="Sakkal Majalla" w:cs="Sakkal Majalla"/>
          <w:kern w:val="0"/>
          <w:sz w:val="28"/>
          <w:szCs w:val="28"/>
          <w:rtl/>
          <w14:ligatures w14:val="none"/>
        </w:rPr>
        <w:t>لا يوجد أثر ذو دلالة إحصائية عند مستوى دلالة ( 0.05≥</w:t>
      </w:r>
      <w:r w:rsidRPr="007535A5">
        <w:rPr>
          <w:rFonts w:ascii="Sakkal Majalla" w:eastAsia="Calibri" w:hAnsi="Sakkal Majalla" w:cs="Sakkal Majalla"/>
          <w:kern w:val="0"/>
          <w:sz w:val="28"/>
          <w:szCs w:val="28"/>
          <w14:ligatures w14:val="none"/>
        </w:rPr>
        <w:t>a</w:t>
      </w:r>
      <w:r w:rsidRPr="007535A5">
        <w:rPr>
          <w:rFonts w:ascii="Sakkal Majalla" w:eastAsia="Calibri" w:hAnsi="Sakkal Majalla" w:cs="Sakkal Majalla"/>
          <w:kern w:val="0"/>
          <w:sz w:val="28"/>
          <w:szCs w:val="28"/>
          <w:rtl/>
          <w14:ligatures w14:val="none"/>
        </w:rPr>
        <w:t xml:space="preserve"> )  </w:t>
      </w:r>
      <w:r w:rsidR="0017575A" w:rsidRPr="007535A5">
        <w:rPr>
          <w:rFonts w:ascii="Sakkal Majalla" w:eastAsia="Calibri" w:hAnsi="Sakkal Majalla" w:cs="Sakkal Majalla"/>
          <w:kern w:val="0"/>
          <w:sz w:val="28"/>
          <w:szCs w:val="28"/>
          <w:rtl/>
          <w:lang w:bidi="ar-EG"/>
          <w14:ligatures w14:val="none"/>
        </w:rPr>
        <w:t>ل</w:t>
      </w:r>
      <w:r w:rsidR="000B5271" w:rsidRPr="007535A5">
        <w:rPr>
          <w:rFonts w:ascii="Sakkal Majalla" w:eastAsia="Calibri" w:hAnsi="Sakkal Majalla" w:cs="Sakkal Majalla"/>
          <w:kern w:val="0"/>
          <w:sz w:val="28"/>
          <w:szCs w:val="28"/>
          <w:rtl/>
          <w14:ligatures w14:val="none"/>
        </w:rPr>
        <w:t>حجم البيانات الضخمة على تحسين إدارة المشاريع الهندسية بأبعادها مجمعة في المملكة العربية السعودية</w:t>
      </w:r>
      <w:bookmarkEnd w:id="34"/>
      <w:r w:rsidR="0033222A" w:rsidRPr="007535A5">
        <w:rPr>
          <w:rFonts w:ascii="Sakkal Majalla" w:eastAsia="Calibri" w:hAnsi="Sakkal Majalla" w:cs="Sakkal Majalla"/>
          <w:kern w:val="0"/>
          <w:sz w:val="28"/>
          <w:szCs w:val="28"/>
          <w:rtl/>
          <w14:ligatures w14:val="none"/>
        </w:rPr>
        <w:t>.</w:t>
      </w:r>
      <w:bookmarkEnd w:id="35"/>
    </w:p>
    <w:p w14:paraId="48F72C1F" w14:textId="7C9DA7BD" w:rsidR="00377DD2" w:rsidRPr="007535A5" w:rsidRDefault="00F30BD7">
      <w:pPr>
        <w:numPr>
          <w:ilvl w:val="0"/>
          <w:numId w:val="10"/>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bookmarkStart w:id="36" w:name="_Hlk167245859"/>
      <w:r w:rsidRPr="007535A5">
        <w:rPr>
          <w:rFonts w:ascii="Sakkal Majalla" w:eastAsia="Calibri" w:hAnsi="Sakkal Majalla" w:cs="Sakkal Majalla"/>
          <w:b/>
          <w:bCs/>
          <w:kern w:val="0"/>
          <w:sz w:val="28"/>
          <w:szCs w:val="28"/>
          <w:rtl/>
          <w14:ligatures w14:val="none"/>
        </w:rPr>
        <w:t>الفرضية الفرعية الثانية</w:t>
      </w:r>
      <w:r w:rsidRPr="007535A5">
        <w:rPr>
          <w:rFonts w:ascii="Sakkal Majalla" w:eastAsia="Calibri" w:hAnsi="Sakkal Majalla" w:cs="Sakkal Majalla"/>
          <w:b/>
          <w:bCs/>
          <w:kern w:val="0"/>
          <w:sz w:val="28"/>
          <w:szCs w:val="28"/>
          <w:rtl/>
          <w:lang w:bidi="fa-IR"/>
          <w14:ligatures w14:val="none"/>
        </w:rPr>
        <w:t>:</w:t>
      </w:r>
      <w:r w:rsidRPr="007535A5">
        <w:rPr>
          <w:rFonts w:ascii="Sakkal Majalla" w:eastAsia="Calibri" w:hAnsi="Sakkal Majalla" w:cs="Sakkal Majalla"/>
          <w:kern w:val="0"/>
          <w:sz w:val="28"/>
          <w:szCs w:val="28"/>
          <w:rtl/>
          <w:lang w:bidi="fa-IR"/>
          <w14:ligatures w14:val="none"/>
        </w:rPr>
        <w:t xml:space="preserve"> </w:t>
      </w:r>
      <w:bookmarkEnd w:id="36"/>
      <w:r w:rsidR="000B5271" w:rsidRPr="007535A5">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000B5271" w:rsidRPr="007535A5">
        <w:rPr>
          <w:rFonts w:ascii="Sakkal Majalla" w:eastAsia="Calibri" w:hAnsi="Sakkal Majalla" w:cs="Sakkal Majalla"/>
          <w:kern w:val="0"/>
          <w:sz w:val="28"/>
          <w:szCs w:val="28"/>
          <w:rtl/>
          <w14:ligatures w14:val="none"/>
        </w:rPr>
        <w:t>( 0</w:t>
      </w:r>
      <w:proofErr w:type="gramEnd"/>
      <w:r w:rsidR="000B5271" w:rsidRPr="007535A5">
        <w:rPr>
          <w:rFonts w:ascii="Sakkal Majalla" w:eastAsia="Calibri" w:hAnsi="Sakkal Majalla" w:cs="Sakkal Majalla"/>
          <w:kern w:val="0"/>
          <w:sz w:val="28"/>
          <w:szCs w:val="28"/>
          <w:rtl/>
          <w14:ligatures w14:val="none"/>
        </w:rPr>
        <w:t>.05≥</w:t>
      </w:r>
      <w:r w:rsidR="000B5271" w:rsidRPr="007535A5">
        <w:rPr>
          <w:rFonts w:ascii="Sakkal Majalla" w:eastAsia="Calibri" w:hAnsi="Sakkal Majalla" w:cs="Sakkal Majalla"/>
          <w:kern w:val="0"/>
          <w:sz w:val="28"/>
          <w:szCs w:val="28"/>
          <w14:ligatures w14:val="none"/>
        </w:rPr>
        <w:t>a</w:t>
      </w:r>
      <w:r w:rsidR="000B5271" w:rsidRPr="007535A5">
        <w:rPr>
          <w:rFonts w:ascii="Sakkal Majalla" w:eastAsia="Calibri" w:hAnsi="Sakkal Majalla" w:cs="Sakkal Majalla"/>
          <w:kern w:val="0"/>
          <w:sz w:val="28"/>
          <w:szCs w:val="28"/>
          <w:rtl/>
          <w14:ligatures w14:val="none"/>
        </w:rPr>
        <w:t xml:space="preserve"> )  لسرعة البيانات الضخمة على تحسين إدارة المشاريع الهندسية بأبعادها مجمعة في المملكة العربية السعودية</w:t>
      </w:r>
      <w:r w:rsidR="00B467CC" w:rsidRPr="007535A5">
        <w:rPr>
          <w:rFonts w:ascii="Sakkal Majalla" w:eastAsia="Calibri" w:hAnsi="Sakkal Majalla" w:cs="Sakkal Majalla"/>
          <w:kern w:val="0"/>
          <w:sz w:val="28"/>
          <w:szCs w:val="28"/>
          <w:rtl/>
          <w14:ligatures w14:val="none"/>
        </w:rPr>
        <w:t>.</w:t>
      </w:r>
    </w:p>
    <w:p w14:paraId="78B4124A" w14:textId="4598BF15" w:rsidR="002766BC" w:rsidRPr="007535A5" w:rsidRDefault="00F30BD7">
      <w:pPr>
        <w:numPr>
          <w:ilvl w:val="0"/>
          <w:numId w:val="10"/>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bookmarkStart w:id="37" w:name="_Hlk171785665"/>
      <w:r w:rsidRPr="007535A5">
        <w:rPr>
          <w:rFonts w:ascii="Sakkal Majalla" w:eastAsia="Calibri" w:hAnsi="Sakkal Majalla" w:cs="Sakkal Majalla"/>
          <w:b/>
          <w:bCs/>
          <w:kern w:val="0"/>
          <w:sz w:val="28"/>
          <w:szCs w:val="28"/>
          <w:rtl/>
          <w14:ligatures w14:val="none"/>
        </w:rPr>
        <w:lastRenderedPageBreak/>
        <w:t>الفرضية الفرعية الثالثة</w:t>
      </w:r>
      <w:r w:rsidRPr="007535A5">
        <w:rPr>
          <w:rFonts w:ascii="Sakkal Majalla" w:eastAsia="Calibri" w:hAnsi="Sakkal Majalla" w:cs="Sakkal Majalla"/>
          <w:kern w:val="0"/>
          <w:sz w:val="28"/>
          <w:szCs w:val="28"/>
          <w:rtl/>
          <w14:ligatures w14:val="none"/>
        </w:rPr>
        <w:t xml:space="preserve">: </w:t>
      </w:r>
      <w:r w:rsidR="000B5271" w:rsidRPr="007535A5">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000B5271" w:rsidRPr="007535A5">
        <w:rPr>
          <w:rFonts w:ascii="Sakkal Majalla" w:eastAsia="Calibri" w:hAnsi="Sakkal Majalla" w:cs="Sakkal Majalla"/>
          <w:kern w:val="0"/>
          <w:sz w:val="28"/>
          <w:szCs w:val="28"/>
          <w:rtl/>
          <w14:ligatures w14:val="none"/>
        </w:rPr>
        <w:t>( 0</w:t>
      </w:r>
      <w:proofErr w:type="gramEnd"/>
      <w:r w:rsidR="000B5271" w:rsidRPr="007535A5">
        <w:rPr>
          <w:rFonts w:ascii="Sakkal Majalla" w:eastAsia="Calibri" w:hAnsi="Sakkal Majalla" w:cs="Sakkal Majalla"/>
          <w:kern w:val="0"/>
          <w:sz w:val="28"/>
          <w:szCs w:val="28"/>
          <w:rtl/>
          <w14:ligatures w14:val="none"/>
        </w:rPr>
        <w:t>.05≥</w:t>
      </w:r>
      <w:r w:rsidR="000B5271" w:rsidRPr="007535A5">
        <w:rPr>
          <w:rFonts w:ascii="Sakkal Majalla" w:eastAsia="Calibri" w:hAnsi="Sakkal Majalla" w:cs="Sakkal Majalla"/>
          <w:kern w:val="0"/>
          <w:sz w:val="28"/>
          <w:szCs w:val="28"/>
          <w14:ligatures w14:val="none"/>
        </w:rPr>
        <w:t>a</w:t>
      </w:r>
      <w:r w:rsidR="000B5271" w:rsidRPr="007535A5">
        <w:rPr>
          <w:rFonts w:ascii="Sakkal Majalla" w:eastAsia="Calibri" w:hAnsi="Sakkal Majalla" w:cs="Sakkal Majalla"/>
          <w:kern w:val="0"/>
          <w:sz w:val="28"/>
          <w:szCs w:val="28"/>
          <w:rtl/>
          <w14:ligatures w14:val="none"/>
        </w:rPr>
        <w:t xml:space="preserve"> )  لتنوع البيانات الضخمة على تحسين إدارة المشاريع الهندسية بأبعادها مجمعة في المملكة العربية السعودية</w:t>
      </w:r>
      <w:r w:rsidR="00B467CC" w:rsidRPr="007535A5">
        <w:rPr>
          <w:rFonts w:ascii="Sakkal Majalla" w:eastAsia="Calibri" w:hAnsi="Sakkal Majalla" w:cs="Sakkal Majalla"/>
          <w:kern w:val="0"/>
          <w:sz w:val="28"/>
          <w:szCs w:val="28"/>
          <w:rtl/>
          <w14:ligatures w14:val="none"/>
        </w:rPr>
        <w:t>.</w:t>
      </w:r>
      <w:bookmarkEnd w:id="37"/>
    </w:p>
    <w:p w14:paraId="1918A265" w14:textId="23C1027B" w:rsidR="000B5271" w:rsidRPr="007535A5" w:rsidRDefault="000B5271">
      <w:pPr>
        <w:numPr>
          <w:ilvl w:val="0"/>
          <w:numId w:val="10"/>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7535A5">
        <w:rPr>
          <w:rFonts w:ascii="Sakkal Majalla" w:eastAsia="Calibri" w:hAnsi="Sakkal Majalla" w:cs="Sakkal Majalla"/>
          <w:b/>
          <w:bCs/>
          <w:kern w:val="0"/>
          <w:sz w:val="28"/>
          <w:szCs w:val="28"/>
          <w:rtl/>
          <w14:ligatures w14:val="none"/>
        </w:rPr>
        <w:t>الفرضية الفرعية الرابعة</w:t>
      </w:r>
      <w:r w:rsidRPr="007535A5">
        <w:rPr>
          <w:rFonts w:ascii="Sakkal Majalla" w:eastAsia="Calibri" w:hAnsi="Sakkal Majalla" w:cs="Sakkal Majalla"/>
          <w:kern w:val="0"/>
          <w:sz w:val="28"/>
          <w:szCs w:val="28"/>
          <w:rtl/>
          <w14:ligatures w14:val="none"/>
        </w:rPr>
        <w:t xml:space="preserve">: لا يوجد أثر ذو دلالة إحصائية عند مستوى دلالة </w:t>
      </w:r>
      <w:proofErr w:type="gramStart"/>
      <w:r w:rsidRPr="007535A5">
        <w:rPr>
          <w:rFonts w:ascii="Sakkal Majalla" w:eastAsia="Calibri" w:hAnsi="Sakkal Majalla" w:cs="Sakkal Majalla"/>
          <w:kern w:val="0"/>
          <w:sz w:val="28"/>
          <w:szCs w:val="28"/>
          <w:rtl/>
          <w14:ligatures w14:val="none"/>
        </w:rPr>
        <w:t>( 0</w:t>
      </w:r>
      <w:proofErr w:type="gramEnd"/>
      <w:r w:rsidRPr="007535A5">
        <w:rPr>
          <w:rFonts w:ascii="Sakkal Majalla" w:eastAsia="Calibri" w:hAnsi="Sakkal Majalla" w:cs="Sakkal Majalla"/>
          <w:kern w:val="0"/>
          <w:sz w:val="28"/>
          <w:szCs w:val="28"/>
          <w:rtl/>
          <w14:ligatures w14:val="none"/>
        </w:rPr>
        <w:t>.05≥</w:t>
      </w:r>
      <w:r w:rsidRPr="007535A5">
        <w:rPr>
          <w:rFonts w:ascii="Sakkal Majalla" w:eastAsia="Calibri" w:hAnsi="Sakkal Majalla" w:cs="Sakkal Majalla"/>
          <w:kern w:val="0"/>
          <w:sz w:val="28"/>
          <w:szCs w:val="28"/>
          <w14:ligatures w14:val="none"/>
        </w:rPr>
        <w:t>a</w:t>
      </w:r>
      <w:r w:rsidRPr="007535A5">
        <w:rPr>
          <w:rFonts w:ascii="Sakkal Majalla" w:eastAsia="Calibri" w:hAnsi="Sakkal Majalla" w:cs="Sakkal Majalla"/>
          <w:kern w:val="0"/>
          <w:sz w:val="28"/>
          <w:szCs w:val="28"/>
          <w:rtl/>
          <w14:ligatures w14:val="none"/>
        </w:rPr>
        <w:t xml:space="preserve"> )  لدقة البيانات الضخمة على تحسين إدارة المشاريع الهندسية بأبعادها مجمعة في المملكة العربية السعودية.</w:t>
      </w:r>
    </w:p>
    <w:p w14:paraId="1150AAAD" w14:textId="1340F6CB" w:rsidR="00F30BD7"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38" w:name="_Toc169790499"/>
      <w:bookmarkStart w:id="39" w:name="_Toc169790585"/>
      <w:bookmarkStart w:id="40" w:name="_Toc181714080"/>
      <w:r>
        <w:rPr>
          <w:rFonts w:eastAsia="Times New Roman" w:cs="Sakkal Majalla" w:hint="cs"/>
          <w:b/>
          <w:bCs/>
          <w:sz w:val="36"/>
          <w:szCs w:val="36"/>
          <w:rtl/>
          <w14:ligatures w14:val="none"/>
        </w:rPr>
        <w:t xml:space="preserve">7.1 </w:t>
      </w:r>
      <w:r w:rsidR="00F30BD7" w:rsidRPr="00BD1FF0">
        <w:rPr>
          <w:rFonts w:eastAsia="Times New Roman" w:cs="Sakkal Majalla"/>
          <w:b/>
          <w:bCs/>
          <w:sz w:val="36"/>
          <w:szCs w:val="36"/>
          <w:rtl/>
          <w14:ligatures w14:val="none"/>
        </w:rPr>
        <w:t>نموذج الدراسة</w:t>
      </w:r>
      <w:bookmarkEnd w:id="38"/>
      <w:bookmarkEnd w:id="39"/>
      <w:bookmarkEnd w:id="40"/>
    </w:p>
    <w:p w14:paraId="5EB06BC3" w14:textId="3261D024" w:rsidR="00F30BD7" w:rsidRPr="007535A5" w:rsidRDefault="00F30BD7" w:rsidP="007535A5">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lang w:bidi="ar-JO"/>
          <w14:ligatures w14:val="none"/>
        </w:rPr>
      </w:pPr>
      <w:r w:rsidRPr="007535A5">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41" w:name="_Hlk181191602"/>
      <w:r w:rsidR="00FE4F62" w:rsidRPr="007535A5">
        <w:rPr>
          <w:rFonts w:ascii="Sakkal Majalla" w:eastAsia="Times New Roman" w:hAnsi="Sakkal Majalla" w:cs="Sakkal Majalla"/>
          <w:kern w:val="0"/>
          <w:sz w:val="28"/>
          <w:szCs w:val="28"/>
          <w:rtl/>
          <w:lang w:bidi="ar-JO"/>
          <w14:ligatures w14:val="none"/>
        </w:rPr>
        <w:t xml:space="preserve">أثر </w:t>
      </w:r>
      <w:r w:rsidR="000B5271" w:rsidRPr="007535A5">
        <w:rPr>
          <w:rFonts w:ascii="Sakkal Majalla" w:eastAsia="Times New Roman" w:hAnsi="Sakkal Majalla" w:cs="Sakkal Majalla"/>
          <w:kern w:val="0"/>
          <w:sz w:val="28"/>
          <w:szCs w:val="28"/>
          <w:rtl/>
          <w:lang w:bidi="ar-JO"/>
          <w14:ligatures w14:val="none"/>
        </w:rPr>
        <w:t xml:space="preserve">استخدام أدوات التحليل </w:t>
      </w:r>
      <w:bookmarkStart w:id="42" w:name="_Hlk181191444"/>
      <w:r w:rsidR="000B5271" w:rsidRPr="007535A5">
        <w:rPr>
          <w:rFonts w:ascii="Sakkal Majalla" w:eastAsia="Times New Roman" w:hAnsi="Sakkal Majalla" w:cs="Sakkal Majalla"/>
          <w:kern w:val="0"/>
          <w:sz w:val="28"/>
          <w:szCs w:val="28"/>
          <w:rtl/>
          <w:lang w:bidi="ar-JO"/>
          <w14:ligatures w14:val="none"/>
        </w:rPr>
        <w:t xml:space="preserve">البيانات الضخمة بأبعادها </w:t>
      </w:r>
      <w:bookmarkStart w:id="43" w:name="_Hlk181665654"/>
      <w:r w:rsidR="000B5271" w:rsidRPr="007535A5">
        <w:rPr>
          <w:rFonts w:ascii="Sakkal Majalla" w:eastAsia="Times New Roman" w:hAnsi="Sakkal Majalla" w:cs="Sakkal Majalla"/>
          <w:kern w:val="0"/>
          <w:sz w:val="28"/>
          <w:szCs w:val="28"/>
          <w:rtl/>
          <w:lang w:bidi="ar-JO"/>
          <w14:ligatures w14:val="none"/>
        </w:rPr>
        <w:t>(حجم البيانات الضخمة – سرعة البيانات الضخمة – تنوع البيانات الضخمة – دقة البيانات الضخمة)</w:t>
      </w:r>
      <w:bookmarkEnd w:id="42"/>
      <w:bookmarkEnd w:id="43"/>
      <w:r w:rsidR="000B5271" w:rsidRPr="007535A5">
        <w:rPr>
          <w:rFonts w:ascii="Sakkal Majalla" w:eastAsia="Times New Roman" w:hAnsi="Sakkal Majalla" w:cs="Sakkal Majalla"/>
          <w:kern w:val="0"/>
          <w:sz w:val="28"/>
          <w:szCs w:val="28"/>
          <w:rtl/>
          <w:lang w:bidi="ar-JO"/>
          <w14:ligatures w14:val="none"/>
        </w:rPr>
        <w:t xml:space="preserve"> على تحسين إدارة المشاريع الهندسية بأبعادها مجمعة في المملكة العربية السعودية</w:t>
      </w:r>
      <w:bookmarkEnd w:id="41"/>
      <w:r w:rsidR="00680C2D" w:rsidRPr="007535A5">
        <w:rPr>
          <w:rFonts w:ascii="Sakkal Majalla" w:eastAsia="Times New Roman" w:hAnsi="Sakkal Majalla" w:cs="Sakkal Majalla"/>
          <w:kern w:val="0"/>
          <w:sz w:val="28"/>
          <w:szCs w:val="28"/>
          <w:rtl/>
          <w:lang w:bidi="ar-JO"/>
          <w14:ligatures w14:val="none"/>
        </w:rPr>
        <w:t>.</w:t>
      </w:r>
      <w:r w:rsidR="002766BC" w:rsidRPr="007535A5">
        <w:rPr>
          <w:rFonts w:ascii="Sakkal Majalla" w:eastAsia="Times New Roman" w:hAnsi="Sakkal Majalla" w:cs="Sakkal Majalla"/>
          <w:kern w:val="0"/>
          <w:sz w:val="28"/>
          <w:szCs w:val="28"/>
          <w:rtl/>
          <w:lang w:bidi="ar-JO"/>
          <w14:ligatures w14:val="none"/>
        </w:rPr>
        <w:t xml:space="preserve"> </w:t>
      </w:r>
      <w:r w:rsidRPr="007535A5">
        <w:rPr>
          <w:rFonts w:ascii="Sakkal Majalla" w:eastAsia="Times New Roman" w:hAnsi="Sakkal Majalla" w:cs="Sakkal Majalla"/>
          <w:kern w:val="0"/>
          <w:sz w:val="28"/>
          <w:szCs w:val="28"/>
          <w:rtl/>
          <w:lang w:bidi="ar-JO"/>
          <w14:ligatures w14:val="none"/>
        </w:rPr>
        <w:t>ويتضمن المتغيرات التالية</w:t>
      </w:r>
      <w:r w:rsidRPr="007535A5">
        <w:rPr>
          <w:rFonts w:ascii="Sakkal Majalla" w:eastAsia="Times New Roman" w:hAnsi="Sakkal Majalla" w:cs="Sakkal Majalla"/>
          <w:kern w:val="0"/>
          <w:sz w:val="28"/>
          <w:szCs w:val="28"/>
          <w:lang w:bidi="ar-JO"/>
          <w14:ligatures w14:val="none"/>
        </w:rPr>
        <w:t>:</w:t>
      </w:r>
      <w:r w:rsidRPr="007535A5">
        <w:rPr>
          <w:rFonts w:ascii="Sakkal Majalla" w:eastAsia="Calibri" w:hAnsi="Sakkal Majalla" w:cs="Sakkal Majalla"/>
          <w:kern w:val="0"/>
          <w:sz w:val="28"/>
          <w:szCs w:val="28"/>
          <w:rtl/>
          <w14:ligatures w14:val="none"/>
        </w:rPr>
        <w:t xml:space="preserve"> </w:t>
      </w:r>
    </w:p>
    <w:p w14:paraId="31230B88" w14:textId="02D23118" w:rsidR="00F30BD7" w:rsidRPr="007535A5" w:rsidRDefault="00F30BD7">
      <w:pPr>
        <w:numPr>
          <w:ilvl w:val="0"/>
          <w:numId w:val="9"/>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7535A5">
        <w:rPr>
          <w:rFonts w:ascii="Sakkal Majalla" w:eastAsia="Calibri" w:hAnsi="Sakkal Majalla" w:cs="Sakkal Majalla"/>
          <w:b/>
          <w:bCs/>
          <w:kern w:val="0"/>
          <w:sz w:val="28"/>
          <w:szCs w:val="28"/>
          <w:rtl/>
          <w14:ligatures w14:val="none"/>
        </w:rPr>
        <w:t>المتغير المستقل</w:t>
      </w:r>
      <w:r w:rsidRPr="007535A5">
        <w:rPr>
          <w:rFonts w:ascii="Sakkal Majalla" w:eastAsia="Calibri" w:hAnsi="Sakkal Majalla" w:cs="Sakkal Majalla"/>
          <w:kern w:val="0"/>
          <w:sz w:val="28"/>
          <w:szCs w:val="28"/>
          <w:rtl/>
          <w14:ligatures w14:val="none"/>
        </w:rPr>
        <w:t xml:space="preserve">: </w:t>
      </w:r>
      <w:r w:rsidR="000B5271" w:rsidRPr="007535A5">
        <w:rPr>
          <w:rFonts w:ascii="Sakkal Majalla" w:eastAsia="Calibri" w:hAnsi="Sakkal Majalla" w:cs="Sakkal Majalla"/>
          <w:kern w:val="0"/>
          <w:sz w:val="28"/>
          <w:szCs w:val="28"/>
          <w:rtl/>
          <w14:ligatures w14:val="none"/>
        </w:rPr>
        <w:t>البيانات الضخمة بأبعادها (حجم البيانات الضخمة – سرعة البيانات الضخمة – تنوع البيانات الضخمة – دقة البيانات الضخمة)</w:t>
      </w:r>
      <w:r w:rsidR="002766BC" w:rsidRPr="007535A5">
        <w:rPr>
          <w:rFonts w:ascii="Sakkal Majalla" w:eastAsia="Calibri" w:hAnsi="Sakkal Majalla" w:cs="Sakkal Majalla"/>
          <w:kern w:val="0"/>
          <w:sz w:val="28"/>
          <w:szCs w:val="28"/>
          <w:rtl/>
          <w14:ligatures w14:val="none"/>
        </w:rPr>
        <w:t>.</w:t>
      </w:r>
    </w:p>
    <w:p w14:paraId="1EAE86D2" w14:textId="51F7CAFB" w:rsidR="00B5534D" w:rsidRPr="007535A5" w:rsidRDefault="00F30BD7">
      <w:pPr>
        <w:numPr>
          <w:ilvl w:val="0"/>
          <w:numId w:val="9"/>
        </w:numPr>
        <w:spacing w:before="100" w:beforeAutospacing="1" w:after="100" w:afterAutospacing="1" w:line="360" w:lineRule="auto"/>
        <w:ind w:left="565"/>
        <w:contextualSpacing/>
        <w:jc w:val="both"/>
        <w:rPr>
          <w:rFonts w:ascii="Sakkal Majalla" w:eastAsia="Calibri" w:hAnsi="Sakkal Majalla" w:cs="Sakkal Majalla"/>
          <w:b/>
          <w:bCs/>
          <w:kern w:val="0"/>
          <w:sz w:val="28"/>
          <w:szCs w:val="28"/>
          <w:rtl/>
          <w14:ligatures w14:val="none"/>
        </w:rPr>
      </w:pPr>
      <w:r w:rsidRPr="007535A5">
        <w:rPr>
          <w:rFonts w:ascii="Sakkal Majalla" w:eastAsia="Calibri" w:hAnsi="Sakkal Majalla" w:cs="Sakkal Majalla"/>
          <w:b/>
          <w:bCs/>
          <w:kern w:val="0"/>
          <w:sz w:val="28"/>
          <w:szCs w:val="28"/>
          <w:rtl/>
          <w14:ligatures w14:val="none"/>
        </w:rPr>
        <w:t>المتغير التابع:</w:t>
      </w:r>
      <w:r w:rsidRPr="007535A5">
        <w:rPr>
          <w:rFonts w:ascii="Sakkal Majalla" w:eastAsia="Times New Roman" w:hAnsi="Sakkal Majalla" w:cs="Sakkal Majalla"/>
          <w:kern w:val="0"/>
          <w:sz w:val="28"/>
          <w:szCs w:val="28"/>
          <w:rtl/>
          <w:lang w:bidi="ar-JO"/>
          <w14:ligatures w14:val="none"/>
        </w:rPr>
        <w:t xml:space="preserve"> </w:t>
      </w:r>
      <w:r w:rsidR="000B5271" w:rsidRPr="007535A5">
        <w:rPr>
          <w:rFonts w:ascii="Sakkal Majalla" w:eastAsia="Times New Roman" w:hAnsi="Sakkal Majalla" w:cs="Sakkal Majalla"/>
          <w:kern w:val="0"/>
          <w:sz w:val="28"/>
          <w:szCs w:val="28"/>
          <w:rtl/>
          <w:lang w:bidi="ar-JO"/>
          <w14:ligatures w14:val="none"/>
        </w:rPr>
        <w:t xml:space="preserve">تحسين إدارة المشاريع الهندسية </w:t>
      </w:r>
      <w:r w:rsidR="00C51F8F" w:rsidRPr="007535A5">
        <w:rPr>
          <w:rFonts w:ascii="Sakkal Majalla" w:eastAsia="Times New Roman" w:hAnsi="Sakkal Majalla" w:cs="Sakkal Majalla"/>
          <w:kern w:val="0"/>
          <w:sz w:val="28"/>
          <w:szCs w:val="28"/>
          <w:rtl/>
          <w:lang w:bidi="ar-JO"/>
          <w14:ligatures w14:val="none"/>
        </w:rPr>
        <w:t>بأبعاده مجمعة</w:t>
      </w:r>
      <w:r w:rsidR="00680C2D" w:rsidRPr="007535A5">
        <w:rPr>
          <w:rFonts w:ascii="Sakkal Majalla" w:eastAsia="Times New Roman" w:hAnsi="Sakkal Majalla" w:cs="Sakkal Majalla"/>
          <w:kern w:val="0"/>
          <w:sz w:val="28"/>
          <w:szCs w:val="28"/>
          <w:rtl/>
          <w:lang w:bidi="ar-JO"/>
          <w14:ligatures w14:val="none"/>
        </w:rPr>
        <w:t>.</w:t>
      </w:r>
    </w:p>
    <w:p w14:paraId="189ADE0F" w14:textId="6A188592" w:rsidR="00F30BD7" w:rsidRPr="007535A5" w:rsidRDefault="00DA0B42" w:rsidP="00DA0B42">
      <w:pPr>
        <w:spacing w:before="100" w:beforeAutospacing="1" w:after="100" w:afterAutospacing="1" w:line="360" w:lineRule="auto"/>
        <w:ind w:firstLine="720"/>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718656" behindDoc="0" locked="0" layoutInCell="1" allowOverlap="1" wp14:anchorId="48DF0C37" wp14:editId="26D12D8B">
                <wp:simplePos x="0" y="0"/>
                <wp:positionH relativeFrom="margin">
                  <wp:posOffset>-395605</wp:posOffset>
                </wp:positionH>
                <wp:positionV relativeFrom="paragraph">
                  <wp:posOffset>352425</wp:posOffset>
                </wp:positionV>
                <wp:extent cx="5791200" cy="2333356"/>
                <wp:effectExtent l="0" t="0" r="19050" b="10160"/>
                <wp:wrapNone/>
                <wp:docPr id="1920091333" name="مجموعة 8"/>
                <wp:cNvGraphicFramePr/>
                <a:graphic xmlns:a="http://schemas.openxmlformats.org/drawingml/2006/main">
                  <a:graphicData uri="http://schemas.microsoft.com/office/word/2010/wordprocessingGroup">
                    <wpg:wgp>
                      <wpg:cNvGrpSpPr/>
                      <wpg:grpSpPr>
                        <a:xfrm>
                          <a:off x="0" y="0"/>
                          <a:ext cx="5791200" cy="2333356"/>
                          <a:chOff x="219075" y="485370"/>
                          <a:chExt cx="5791200" cy="2333625"/>
                        </a:xfrm>
                      </wpg:grpSpPr>
                      <wps:wsp>
                        <wps:cNvPr id="386212466" name="Rectangle: Rounded Corners 21"/>
                        <wps:cNvSpPr/>
                        <wps:spPr>
                          <a:xfrm>
                            <a:off x="219075" y="1123654"/>
                            <a:ext cx="2609850" cy="1028784"/>
                          </a:xfrm>
                          <a:prstGeom prst="roundRect">
                            <a:avLst/>
                          </a:prstGeom>
                          <a:solidFill>
                            <a:srgbClr val="C5F793"/>
                          </a:solidFill>
                          <a:ln w="127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398E4F1" w14:textId="77777777" w:rsidR="001B191A" w:rsidRPr="001B191A" w:rsidRDefault="001B191A" w:rsidP="001B191A">
                              <w:pPr>
                                <w:jc w:val="center"/>
                                <w:rPr>
                                  <w:rFonts w:ascii="Sakkal Majalla" w:hAnsi="Sakkal Majalla" w:cs="Sakkal Majalla"/>
                                  <w:b/>
                                  <w:bCs/>
                                  <w:color w:val="000000" w:themeColor="text1"/>
                                  <w:sz w:val="32"/>
                                  <w:szCs w:val="32"/>
                                  <w:rtl/>
                                  <w:lang w:bidi="ar-EG"/>
                                </w:rPr>
                              </w:pPr>
                              <w:r w:rsidRPr="001B191A">
                                <w:rPr>
                                  <w:rFonts w:ascii="Sakkal Majalla" w:hAnsi="Sakkal Majalla" w:cs="Sakkal Majalla"/>
                                  <w:b/>
                                  <w:bCs/>
                                  <w:color w:val="000000" w:themeColor="text1"/>
                                  <w:sz w:val="32"/>
                                  <w:szCs w:val="32"/>
                                  <w:rtl/>
                                  <w:lang w:bidi="ar-EG"/>
                                </w:rPr>
                                <w:t>المتغير ا</w:t>
                              </w:r>
                              <w:r w:rsidRPr="001B191A">
                                <w:rPr>
                                  <w:rFonts w:ascii="Sakkal Majalla" w:hAnsi="Sakkal Majalla" w:cs="Sakkal Majalla" w:hint="cs"/>
                                  <w:b/>
                                  <w:bCs/>
                                  <w:color w:val="000000" w:themeColor="text1"/>
                                  <w:sz w:val="32"/>
                                  <w:szCs w:val="32"/>
                                  <w:rtl/>
                                  <w:lang w:bidi="ar-EG"/>
                                </w:rPr>
                                <w:t>لتابع</w:t>
                              </w:r>
                            </w:p>
                            <w:p w14:paraId="58E909F0" w14:textId="5C0BC13F" w:rsidR="00DA0B42" w:rsidRPr="001B191A" w:rsidRDefault="001B191A" w:rsidP="001B191A">
                              <w:pPr>
                                <w:jc w:val="center"/>
                                <w:rPr>
                                  <w:rFonts w:ascii="Sakkal Majalla" w:hAnsi="Sakkal Majalla" w:cs="Sakkal Majalla"/>
                                  <w:b/>
                                  <w:bCs/>
                                  <w:color w:val="000000" w:themeColor="text1"/>
                                  <w:sz w:val="32"/>
                                  <w:szCs w:val="32"/>
                                  <w:u w:val="single"/>
                                  <w:lang w:bidi="ar-EG"/>
                                </w:rPr>
                              </w:pPr>
                              <w:r w:rsidRPr="001B191A">
                                <w:rPr>
                                  <w:rFonts w:ascii="Sakkal Majalla" w:hAnsi="Sakkal Majalla" w:cs="Sakkal Majalla"/>
                                  <w:b/>
                                  <w:bCs/>
                                  <w:color w:val="000000" w:themeColor="text1"/>
                                  <w:sz w:val="32"/>
                                  <w:szCs w:val="32"/>
                                  <w:u w:val="single"/>
                                  <w:rtl/>
                                  <w:lang w:bidi="ar-EG"/>
                                </w:rPr>
                                <w:t>تحسين إدارة المشاريع الهندسية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4236798" name="وسيلة الشرح: سهم لليسار 7"/>
                        <wps:cNvSpPr/>
                        <wps:spPr>
                          <a:xfrm>
                            <a:off x="2838450" y="485370"/>
                            <a:ext cx="3171825" cy="2333625"/>
                          </a:xfrm>
                          <a:prstGeom prst="leftArrowCallout">
                            <a:avLst>
                              <a:gd name="adj1" fmla="val 4284"/>
                              <a:gd name="adj2" fmla="val 47324"/>
                              <a:gd name="adj3" fmla="val 40403"/>
                              <a:gd name="adj4" fmla="val 67079"/>
                            </a:avLst>
                          </a:prstGeom>
                          <a:solidFill>
                            <a:srgbClr val="C5F793"/>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7661E82" w14:textId="77777777" w:rsidR="00DA0B42" w:rsidRPr="00DA0B42" w:rsidRDefault="00DA0B42" w:rsidP="00DA0B42">
                              <w:pPr>
                                <w:jc w:val="center"/>
                                <w:rPr>
                                  <w:rFonts w:ascii="Sakkal Majalla" w:hAnsi="Sakkal Majalla" w:cs="Sakkal Majalla"/>
                                  <w:b/>
                                  <w:bCs/>
                                  <w:color w:val="000000" w:themeColor="text1"/>
                                  <w:sz w:val="32"/>
                                  <w:szCs w:val="32"/>
                                  <w:rtl/>
                                  <w:lang w:bidi="ar-EG"/>
                                </w:rPr>
                              </w:pPr>
                              <w:r w:rsidRPr="00DA0B42">
                                <w:rPr>
                                  <w:rFonts w:ascii="Sakkal Majalla" w:hAnsi="Sakkal Majalla" w:cs="Sakkal Majalla"/>
                                  <w:b/>
                                  <w:bCs/>
                                  <w:color w:val="000000" w:themeColor="text1"/>
                                  <w:sz w:val="32"/>
                                  <w:szCs w:val="32"/>
                                  <w:rtl/>
                                  <w:lang w:bidi="ar-EG"/>
                                </w:rPr>
                                <w:t>المتغير ا</w:t>
                              </w:r>
                              <w:r w:rsidRPr="00DA0B42">
                                <w:rPr>
                                  <w:rFonts w:ascii="Sakkal Majalla" w:hAnsi="Sakkal Majalla" w:cs="Sakkal Majalla" w:hint="cs"/>
                                  <w:b/>
                                  <w:bCs/>
                                  <w:color w:val="000000" w:themeColor="text1"/>
                                  <w:sz w:val="32"/>
                                  <w:szCs w:val="32"/>
                                  <w:rtl/>
                                  <w:lang w:bidi="ar-EG"/>
                                </w:rPr>
                                <w:t>لمستقل</w:t>
                              </w:r>
                            </w:p>
                            <w:p w14:paraId="73AD20C3" w14:textId="77777777" w:rsidR="00DA0B42" w:rsidRPr="00DA0B42" w:rsidRDefault="00DA0B42" w:rsidP="00DA0B42">
                              <w:pPr>
                                <w:jc w:val="center"/>
                                <w:rPr>
                                  <w:rFonts w:ascii="Sakkal Majalla" w:hAnsi="Sakkal Majalla" w:cs="Sakkal Majalla"/>
                                  <w:b/>
                                  <w:bCs/>
                                  <w:color w:val="000000" w:themeColor="text1"/>
                                  <w:sz w:val="32"/>
                                  <w:szCs w:val="32"/>
                                  <w:u w:val="single"/>
                                  <w:lang w:bidi="ar-EG"/>
                                </w:rPr>
                              </w:pPr>
                              <w:r w:rsidRPr="00DA0B42">
                                <w:rPr>
                                  <w:rFonts w:ascii="Sakkal Majalla" w:hAnsi="Sakkal Majalla" w:cs="Sakkal Majalla"/>
                                  <w:b/>
                                  <w:bCs/>
                                  <w:color w:val="000000" w:themeColor="text1"/>
                                  <w:sz w:val="32"/>
                                  <w:szCs w:val="32"/>
                                  <w:u w:val="single"/>
                                  <w:rtl/>
                                  <w:lang w:bidi="ar-EG"/>
                                </w:rPr>
                                <w:t>البيانات الضخمة</w:t>
                              </w:r>
                            </w:p>
                            <w:p w14:paraId="53CEDA3D" w14:textId="77777777" w:rsidR="00DA0B42" w:rsidRPr="00DA0B42" w:rsidRDefault="00DA0B42">
                              <w:pPr>
                                <w:pStyle w:val="a6"/>
                                <w:numPr>
                                  <w:ilvl w:val="0"/>
                                  <w:numId w:val="1"/>
                                </w:numPr>
                                <w:jc w:val="center"/>
                                <w:rPr>
                                  <w:rFonts w:ascii="Sakkal Majalla" w:hAnsi="Sakkal Majalla" w:cs="Sakkal Majalla"/>
                                  <w:color w:val="000000" w:themeColor="text1"/>
                                  <w:sz w:val="32"/>
                                  <w:szCs w:val="32"/>
                                  <w:lang w:bidi="ar-EG"/>
                                </w:rPr>
                              </w:pPr>
                              <w:r w:rsidRPr="00DA0B42">
                                <w:rPr>
                                  <w:rFonts w:ascii="Sakkal Majalla" w:hAnsi="Sakkal Majalla" w:cs="Sakkal Majalla"/>
                                  <w:color w:val="000000" w:themeColor="text1"/>
                                  <w:sz w:val="32"/>
                                  <w:szCs w:val="32"/>
                                  <w:rtl/>
                                  <w:lang w:bidi="ar-EG"/>
                                </w:rPr>
                                <w:t>حجم البيانات الضخمة</w:t>
                              </w:r>
                            </w:p>
                            <w:p w14:paraId="41974AAD" w14:textId="77777777" w:rsidR="00DA0B42" w:rsidRPr="00DA0B42" w:rsidRDefault="00DA0B42">
                              <w:pPr>
                                <w:pStyle w:val="a6"/>
                                <w:numPr>
                                  <w:ilvl w:val="0"/>
                                  <w:numId w:val="1"/>
                                </w:numPr>
                                <w:jc w:val="center"/>
                                <w:rPr>
                                  <w:rFonts w:ascii="Sakkal Majalla" w:hAnsi="Sakkal Majalla" w:cs="Sakkal Majalla"/>
                                  <w:color w:val="000000" w:themeColor="text1"/>
                                  <w:sz w:val="32"/>
                                  <w:szCs w:val="32"/>
                                  <w:lang w:bidi="ar-EG"/>
                                </w:rPr>
                              </w:pPr>
                              <w:r w:rsidRPr="00DA0B42">
                                <w:rPr>
                                  <w:rFonts w:ascii="Sakkal Majalla" w:hAnsi="Sakkal Majalla" w:cs="Sakkal Majalla"/>
                                  <w:color w:val="000000" w:themeColor="text1"/>
                                  <w:sz w:val="32"/>
                                  <w:szCs w:val="32"/>
                                  <w:rtl/>
                                  <w:lang w:bidi="ar-EG"/>
                                </w:rPr>
                                <w:t>سرعة البيانات الضخمة</w:t>
                              </w:r>
                            </w:p>
                            <w:p w14:paraId="641893A1" w14:textId="77777777" w:rsidR="00DA0B42" w:rsidRPr="00DA0B42" w:rsidRDefault="00DA0B42">
                              <w:pPr>
                                <w:pStyle w:val="a6"/>
                                <w:numPr>
                                  <w:ilvl w:val="0"/>
                                  <w:numId w:val="1"/>
                                </w:numPr>
                                <w:jc w:val="center"/>
                                <w:rPr>
                                  <w:rFonts w:ascii="Sakkal Majalla" w:hAnsi="Sakkal Majalla" w:cs="Sakkal Majalla"/>
                                  <w:color w:val="000000" w:themeColor="text1"/>
                                  <w:sz w:val="32"/>
                                  <w:szCs w:val="32"/>
                                  <w:lang w:bidi="ar-EG"/>
                                </w:rPr>
                              </w:pPr>
                              <w:r w:rsidRPr="00DA0B42">
                                <w:rPr>
                                  <w:rFonts w:ascii="Sakkal Majalla" w:hAnsi="Sakkal Majalla" w:cs="Sakkal Majalla"/>
                                  <w:color w:val="000000" w:themeColor="text1"/>
                                  <w:sz w:val="32"/>
                                  <w:szCs w:val="32"/>
                                  <w:rtl/>
                                  <w:lang w:bidi="ar-EG"/>
                                </w:rPr>
                                <w:t>تنوع البيانات الضخمة</w:t>
                              </w:r>
                            </w:p>
                            <w:p w14:paraId="1DE47DF4" w14:textId="77777777" w:rsidR="00DA0B42" w:rsidRPr="00DA0B42" w:rsidRDefault="00DA0B42">
                              <w:pPr>
                                <w:pStyle w:val="a6"/>
                                <w:numPr>
                                  <w:ilvl w:val="0"/>
                                  <w:numId w:val="1"/>
                                </w:numPr>
                                <w:jc w:val="center"/>
                                <w:rPr>
                                  <w:rFonts w:ascii="Sakkal Majalla" w:hAnsi="Sakkal Majalla" w:cs="Sakkal Majalla"/>
                                  <w:color w:val="000000" w:themeColor="text1"/>
                                  <w:sz w:val="32"/>
                                  <w:szCs w:val="32"/>
                                  <w:lang w:bidi="ar-EG"/>
                                </w:rPr>
                              </w:pPr>
                              <w:r w:rsidRPr="00DA0B42">
                                <w:rPr>
                                  <w:rFonts w:ascii="Sakkal Majalla" w:hAnsi="Sakkal Majalla" w:cs="Sakkal Majalla"/>
                                  <w:color w:val="000000" w:themeColor="text1"/>
                                  <w:sz w:val="32"/>
                                  <w:szCs w:val="32"/>
                                  <w:rtl/>
                                  <w:lang w:bidi="ar-EG"/>
                                </w:rPr>
                                <w:t>دقة البيانات الضخمة</w:t>
                              </w:r>
                            </w:p>
                            <w:p w14:paraId="2C4ADF0C" w14:textId="77777777" w:rsidR="00DA0B42" w:rsidRPr="00DA0B42" w:rsidRDefault="00DA0B42" w:rsidP="00DA0B42">
                              <w:pPr>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DF0C37" id="مجموعة 8" o:spid="_x0000_s1026" style="position:absolute;left:0;text-align:left;margin-left:-31.15pt;margin-top:27.75pt;width:456pt;height:183.75pt;z-index:251718656;mso-position-horizontal-relative:margin;mso-width-relative:margin;mso-height-relative:margin" coordorigin="2190,4853" coordsize="57912,2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">
                <v:roundrect id="Rectangle: Rounded Corners 21" o:spid="_x0000_s1027" style="position:absolute;left:2190;top:11236;width:26099;height:10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" fillcolor="#c5f793" strokecolor="#c00000" strokeweight="1pt">
                  <v:stroke joinstyle="miter"/>
                  <v:textbox>
                    <w:txbxContent>
                      <w:p w14:paraId="6398E4F1" w14:textId="77777777" w:rsidR="001B191A" w:rsidRPr="001B191A" w:rsidRDefault="001B191A" w:rsidP="001B191A">
                        <w:pPr>
                          <w:jc w:val="center"/>
                          <w:rPr>
                            <w:rFonts w:ascii="Sakkal Majalla" w:hAnsi="Sakkal Majalla" w:cs="Sakkal Majalla"/>
                            <w:b/>
                            <w:bCs/>
                            <w:color w:val="000000" w:themeColor="text1"/>
                            <w:sz w:val="32"/>
                            <w:szCs w:val="32"/>
                            <w:rtl/>
                            <w:lang w:bidi="ar-EG"/>
                          </w:rPr>
                        </w:pPr>
                        <w:r w:rsidRPr="001B191A">
                          <w:rPr>
                            <w:rFonts w:ascii="Sakkal Majalla" w:hAnsi="Sakkal Majalla" w:cs="Sakkal Majalla"/>
                            <w:b/>
                            <w:bCs/>
                            <w:color w:val="000000" w:themeColor="text1"/>
                            <w:sz w:val="32"/>
                            <w:szCs w:val="32"/>
                            <w:rtl/>
                            <w:lang w:bidi="ar-EG"/>
                          </w:rPr>
                          <w:t>المتغير ا</w:t>
                        </w:r>
                        <w:r w:rsidRPr="001B191A">
                          <w:rPr>
                            <w:rFonts w:ascii="Sakkal Majalla" w:hAnsi="Sakkal Majalla" w:cs="Sakkal Majalla" w:hint="cs"/>
                            <w:b/>
                            <w:bCs/>
                            <w:color w:val="000000" w:themeColor="text1"/>
                            <w:sz w:val="32"/>
                            <w:szCs w:val="32"/>
                            <w:rtl/>
                            <w:lang w:bidi="ar-EG"/>
                          </w:rPr>
                          <w:t>لتابع</w:t>
                        </w:r>
                      </w:p>
                      <w:p w14:paraId="58E909F0" w14:textId="5C0BC13F" w:rsidR="00DA0B42" w:rsidRPr="001B191A" w:rsidRDefault="001B191A" w:rsidP="001B191A">
                        <w:pPr>
                          <w:jc w:val="center"/>
                          <w:rPr>
                            <w:rFonts w:ascii="Sakkal Majalla" w:hAnsi="Sakkal Majalla" w:cs="Sakkal Majalla"/>
                            <w:b/>
                            <w:bCs/>
                            <w:color w:val="000000" w:themeColor="text1"/>
                            <w:sz w:val="32"/>
                            <w:szCs w:val="32"/>
                            <w:u w:val="single"/>
                            <w:lang w:bidi="ar-EG"/>
                          </w:rPr>
                        </w:pPr>
                        <w:r w:rsidRPr="001B191A">
                          <w:rPr>
                            <w:rFonts w:ascii="Sakkal Majalla" w:hAnsi="Sakkal Majalla" w:cs="Sakkal Majalla"/>
                            <w:b/>
                            <w:bCs/>
                            <w:color w:val="000000" w:themeColor="text1"/>
                            <w:sz w:val="32"/>
                            <w:szCs w:val="32"/>
                            <w:u w:val="single"/>
                            <w:rtl/>
                            <w:lang w:bidi="ar-EG"/>
                          </w:rPr>
                          <w:t>تحسين إدارة المشاريع الهندسية</w:t>
                        </w:r>
                      </w:p>
                    </w:txbxContent>
                  </v:textbox>
                </v:roundre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وسيلة الشرح: سهم لليسار 7" o:spid="_x0000_s1028" type="#_x0000_t77" style="position:absolute;left:28384;top:4853;width:31718;height:23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" adj="7111,578,6421,10337" fillcolor="#c5f793" strokecolor="#c00000" strokeweight="1pt">
                  <v:textbox>
                    <w:txbxContent>
                      <w:p w14:paraId="07661E82" w14:textId="77777777" w:rsidR="00DA0B42" w:rsidRPr="00DA0B42" w:rsidRDefault="00DA0B42" w:rsidP="00DA0B42">
                        <w:pPr>
                          <w:jc w:val="center"/>
                          <w:rPr>
                            <w:rFonts w:ascii="Sakkal Majalla" w:hAnsi="Sakkal Majalla" w:cs="Sakkal Majalla"/>
                            <w:b/>
                            <w:bCs/>
                            <w:color w:val="000000" w:themeColor="text1"/>
                            <w:sz w:val="32"/>
                            <w:szCs w:val="32"/>
                            <w:rtl/>
                            <w:lang w:bidi="ar-EG"/>
                          </w:rPr>
                        </w:pPr>
                        <w:r w:rsidRPr="00DA0B42">
                          <w:rPr>
                            <w:rFonts w:ascii="Sakkal Majalla" w:hAnsi="Sakkal Majalla" w:cs="Sakkal Majalla"/>
                            <w:b/>
                            <w:bCs/>
                            <w:color w:val="000000" w:themeColor="text1"/>
                            <w:sz w:val="32"/>
                            <w:szCs w:val="32"/>
                            <w:rtl/>
                            <w:lang w:bidi="ar-EG"/>
                          </w:rPr>
                          <w:t>المتغير ا</w:t>
                        </w:r>
                        <w:r w:rsidRPr="00DA0B42">
                          <w:rPr>
                            <w:rFonts w:ascii="Sakkal Majalla" w:hAnsi="Sakkal Majalla" w:cs="Sakkal Majalla" w:hint="cs"/>
                            <w:b/>
                            <w:bCs/>
                            <w:color w:val="000000" w:themeColor="text1"/>
                            <w:sz w:val="32"/>
                            <w:szCs w:val="32"/>
                            <w:rtl/>
                            <w:lang w:bidi="ar-EG"/>
                          </w:rPr>
                          <w:t>لمستقل</w:t>
                        </w:r>
                      </w:p>
                      <w:p w14:paraId="73AD20C3" w14:textId="77777777" w:rsidR="00DA0B42" w:rsidRPr="00DA0B42" w:rsidRDefault="00DA0B42" w:rsidP="00DA0B42">
                        <w:pPr>
                          <w:jc w:val="center"/>
                          <w:rPr>
                            <w:rFonts w:ascii="Sakkal Majalla" w:hAnsi="Sakkal Majalla" w:cs="Sakkal Majalla"/>
                            <w:b/>
                            <w:bCs/>
                            <w:color w:val="000000" w:themeColor="text1"/>
                            <w:sz w:val="32"/>
                            <w:szCs w:val="32"/>
                            <w:u w:val="single"/>
                            <w:lang w:bidi="ar-EG"/>
                          </w:rPr>
                        </w:pPr>
                        <w:r w:rsidRPr="00DA0B42">
                          <w:rPr>
                            <w:rFonts w:ascii="Sakkal Majalla" w:hAnsi="Sakkal Majalla" w:cs="Sakkal Majalla"/>
                            <w:b/>
                            <w:bCs/>
                            <w:color w:val="000000" w:themeColor="text1"/>
                            <w:sz w:val="32"/>
                            <w:szCs w:val="32"/>
                            <w:u w:val="single"/>
                            <w:rtl/>
                            <w:lang w:bidi="ar-EG"/>
                          </w:rPr>
                          <w:t>البيانات الضخمة</w:t>
                        </w:r>
                      </w:p>
                      <w:p w14:paraId="53CEDA3D" w14:textId="77777777" w:rsidR="00DA0B42" w:rsidRPr="00DA0B42" w:rsidRDefault="00DA0B42">
                        <w:pPr>
                          <w:pStyle w:val="a6"/>
                          <w:numPr>
                            <w:ilvl w:val="0"/>
                            <w:numId w:val="1"/>
                          </w:numPr>
                          <w:jc w:val="center"/>
                          <w:rPr>
                            <w:rFonts w:ascii="Sakkal Majalla" w:hAnsi="Sakkal Majalla" w:cs="Sakkal Majalla"/>
                            <w:color w:val="000000" w:themeColor="text1"/>
                            <w:sz w:val="32"/>
                            <w:szCs w:val="32"/>
                            <w:lang w:bidi="ar-EG"/>
                          </w:rPr>
                        </w:pPr>
                        <w:r w:rsidRPr="00DA0B42">
                          <w:rPr>
                            <w:rFonts w:ascii="Sakkal Majalla" w:hAnsi="Sakkal Majalla" w:cs="Sakkal Majalla"/>
                            <w:color w:val="000000" w:themeColor="text1"/>
                            <w:sz w:val="32"/>
                            <w:szCs w:val="32"/>
                            <w:rtl/>
                            <w:lang w:bidi="ar-EG"/>
                          </w:rPr>
                          <w:t>حجم البيانات الضخمة</w:t>
                        </w:r>
                      </w:p>
                      <w:p w14:paraId="41974AAD" w14:textId="77777777" w:rsidR="00DA0B42" w:rsidRPr="00DA0B42" w:rsidRDefault="00DA0B42">
                        <w:pPr>
                          <w:pStyle w:val="a6"/>
                          <w:numPr>
                            <w:ilvl w:val="0"/>
                            <w:numId w:val="1"/>
                          </w:numPr>
                          <w:jc w:val="center"/>
                          <w:rPr>
                            <w:rFonts w:ascii="Sakkal Majalla" w:hAnsi="Sakkal Majalla" w:cs="Sakkal Majalla"/>
                            <w:color w:val="000000" w:themeColor="text1"/>
                            <w:sz w:val="32"/>
                            <w:szCs w:val="32"/>
                            <w:lang w:bidi="ar-EG"/>
                          </w:rPr>
                        </w:pPr>
                        <w:r w:rsidRPr="00DA0B42">
                          <w:rPr>
                            <w:rFonts w:ascii="Sakkal Majalla" w:hAnsi="Sakkal Majalla" w:cs="Sakkal Majalla"/>
                            <w:color w:val="000000" w:themeColor="text1"/>
                            <w:sz w:val="32"/>
                            <w:szCs w:val="32"/>
                            <w:rtl/>
                            <w:lang w:bidi="ar-EG"/>
                          </w:rPr>
                          <w:t>سرعة البيانات الضخمة</w:t>
                        </w:r>
                      </w:p>
                      <w:p w14:paraId="641893A1" w14:textId="77777777" w:rsidR="00DA0B42" w:rsidRPr="00DA0B42" w:rsidRDefault="00DA0B42">
                        <w:pPr>
                          <w:pStyle w:val="a6"/>
                          <w:numPr>
                            <w:ilvl w:val="0"/>
                            <w:numId w:val="1"/>
                          </w:numPr>
                          <w:jc w:val="center"/>
                          <w:rPr>
                            <w:rFonts w:ascii="Sakkal Majalla" w:hAnsi="Sakkal Majalla" w:cs="Sakkal Majalla"/>
                            <w:color w:val="000000" w:themeColor="text1"/>
                            <w:sz w:val="32"/>
                            <w:szCs w:val="32"/>
                            <w:lang w:bidi="ar-EG"/>
                          </w:rPr>
                        </w:pPr>
                        <w:r w:rsidRPr="00DA0B42">
                          <w:rPr>
                            <w:rFonts w:ascii="Sakkal Majalla" w:hAnsi="Sakkal Majalla" w:cs="Sakkal Majalla"/>
                            <w:color w:val="000000" w:themeColor="text1"/>
                            <w:sz w:val="32"/>
                            <w:szCs w:val="32"/>
                            <w:rtl/>
                            <w:lang w:bidi="ar-EG"/>
                          </w:rPr>
                          <w:t>تنوع البيانات الضخمة</w:t>
                        </w:r>
                      </w:p>
                      <w:p w14:paraId="1DE47DF4" w14:textId="77777777" w:rsidR="00DA0B42" w:rsidRPr="00DA0B42" w:rsidRDefault="00DA0B42">
                        <w:pPr>
                          <w:pStyle w:val="a6"/>
                          <w:numPr>
                            <w:ilvl w:val="0"/>
                            <w:numId w:val="1"/>
                          </w:numPr>
                          <w:jc w:val="center"/>
                          <w:rPr>
                            <w:rFonts w:ascii="Sakkal Majalla" w:hAnsi="Sakkal Majalla" w:cs="Sakkal Majalla"/>
                            <w:color w:val="000000" w:themeColor="text1"/>
                            <w:sz w:val="32"/>
                            <w:szCs w:val="32"/>
                            <w:lang w:bidi="ar-EG"/>
                          </w:rPr>
                        </w:pPr>
                        <w:r w:rsidRPr="00DA0B42">
                          <w:rPr>
                            <w:rFonts w:ascii="Sakkal Majalla" w:hAnsi="Sakkal Majalla" w:cs="Sakkal Majalla"/>
                            <w:color w:val="000000" w:themeColor="text1"/>
                            <w:sz w:val="32"/>
                            <w:szCs w:val="32"/>
                            <w:rtl/>
                            <w:lang w:bidi="ar-EG"/>
                          </w:rPr>
                          <w:t>دقة البيانات الضخمة</w:t>
                        </w:r>
                      </w:p>
                      <w:p w14:paraId="2C4ADF0C" w14:textId="77777777" w:rsidR="00DA0B42" w:rsidRPr="00DA0B42" w:rsidRDefault="00DA0B42" w:rsidP="00DA0B42">
                        <w:pPr>
                          <w:jc w:val="center"/>
                          <w:rPr>
                            <w:color w:val="000000" w:themeColor="text1"/>
                          </w:rPr>
                        </w:pPr>
                      </w:p>
                    </w:txbxContent>
                  </v:textbox>
                </v:shape>
                <w10:wrap anchorx="margin"/>
              </v:group>
            </w:pict>
          </mc:Fallback>
        </mc:AlternateContent>
      </w:r>
      <w:r w:rsidR="00F30BD7" w:rsidRPr="007535A5">
        <w:rPr>
          <w:rFonts w:ascii="Sakkal Majalla" w:eastAsia="Calibri" w:hAnsi="Sakkal Majalla" w:cs="Sakkal Majalla"/>
          <w:b/>
          <w:bCs/>
          <w:kern w:val="0"/>
          <w:sz w:val="28"/>
          <w:szCs w:val="28"/>
          <w:rtl/>
          <w14:ligatures w14:val="none"/>
        </w:rPr>
        <w:t>الشكل رقم (1) متغيرات الدراسة</w:t>
      </w:r>
    </w:p>
    <w:p w14:paraId="50AFDD71" w14:textId="535B2147" w:rsidR="003634C1" w:rsidRPr="007535A5" w:rsidRDefault="003634C1" w:rsidP="007535A5">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p>
    <w:p w14:paraId="72CBD68F" w14:textId="2FE758B4" w:rsidR="003634C1" w:rsidRPr="007535A5" w:rsidRDefault="003634C1" w:rsidP="007535A5">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p>
    <w:p w14:paraId="14F2C0BB" w14:textId="73E2186C" w:rsidR="00180436" w:rsidRPr="007535A5" w:rsidRDefault="00180436" w:rsidP="007535A5">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6F013F74" w14:textId="488B0678" w:rsidR="00180436" w:rsidRPr="007535A5" w:rsidRDefault="00180436" w:rsidP="007535A5">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11413B3C" w14:textId="495245E8" w:rsidR="00180436" w:rsidRPr="007535A5" w:rsidRDefault="00180436" w:rsidP="007535A5">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4F77F643" w14:textId="35FA27BE" w:rsidR="007B5F2D" w:rsidRPr="007535A5" w:rsidRDefault="00F30BD7" w:rsidP="001B191A">
      <w:pPr>
        <w:spacing w:before="100" w:beforeAutospacing="1" w:after="100" w:afterAutospacing="1" w:line="360" w:lineRule="auto"/>
        <w:ind w:firstLine="720"/>
        <w:jc w:val="center"/>
        <w:rPr>
          <w:rFonts w:ascii="Sakkal Majalla" w:eastAsia="Calibri" w:hAnsi="Sakkal Majalla" w:cs="Sakkal Majalla"/>
          <w:kern w:val="0"/>
          <w:sz w:val="28"/>
          <w:szCs w:val="28"/>
          <w:rtl/>
          <w14:ligatures w14:val="none"/>
        </w:rPr>
      </w:pPr>
      <w:r w:rsidRPr="007535A5">
        <w:rPr>
          <w:rFonts w:ascii="Sakkal Majalla" w:eastAsia="Calibri" w:hAnsi="Sakkal Majalla" w:cs="Sakkal Majalla"/>
          <w:kern w:val="0"/>
          <w:sz w:val="28"/>
          <w:szCs w:val="28"/>
          <w:rtl/>
          <w14:ligatures w14:val="none"/>
        </w:rPr>
        <w:t>المصدر:</w:t>
      </w:r>
      <w:r w:rsidR="000B42BC" w:rsidRPr="007535A5">
        <w:rPr>
          <w:rFonts w:ascii="Sakkal Majalla" w:eastAsia="Calibri" w:hAnsi="Sakkal Majalla" w:cs="Sakkal Majalla"/>
          <w:kern w:val="0"/>
          <w:sz w:val="28"/>
          <w:szCs w:val="28"/>
          <w:rtl/>
          <w14:ligatures w14:val="none"/>
        </w:rPr>
        <w:t xml:space="preserve"> </w:t>
      </w:r>
      <w:r w:rsidRPr="007535A5">
        <w:rPr>
          <w:rFonts w:ascii="Sakkal Majalla" w:eastAsia="Calibri" w:hAnsi="Sakkal Majalla" w:cs="Sakkal Majalla"/>
          <w:kern w:val="0"/>
          <w:sz w:val="28"/>
          <w:szCs w:val="28"/>
          <w:rtl/>
          <w14:ligatures w14:val="none"/>
        </w:rPr>
        <w:t>إعداد الباح</w:t>
      </w:r>
      <w:r w:rsidR="002766BC" w:rsidRPr="007535A5">
        <w:rPr>
          <w:rFonts w:ascii="Sakkal Majalla" w:eastAsia="Calibri" w:hAnsi="Sakkal Majalla" w:cs="Sakkal Majalla"/>
          <w:kern w:val="0"/>
          <w:sz w:val="28"/>
          <w:szCs w:val="28"/>
          <w:rtl/>
          <w14:ligatures w14:val="none"/>
        </w:rPr>
        <w:t>ث</w:t>
      </w:r>
    </w:p>
    <w:p w14:paraId="7B02188C" w14:textId="5E0DDB06" w:rsidR="002763A8" w:rsidRPr="00BD1FF0" w:rsidRDefault="00DA0B42" w:rsidP="00BD1FF0">
      <w:pPr>
        <w:spacing w:before="100" w:beforeAutospacing="1" w:after="100" w:afterAutospacing="1"/>
        <w:outlineLvl w:val="1"/>
        <w:rPr>
          <w:rFonts w:eastAsia="Times New Roman" w:cs="Sakkal Majalla"/>
          <w:b/>
          <w:bCs/>
          <w:sz w:val="36"/>
          <w:szCs w:val="36"/>
          <w14:ligatures w14:val="none"/>
        </w:rPr>
      </w:pPr>
      <w:bookmarkStart w:id="44" w:name="_Toc169790500"/>
      <w:bookmarkStart w:id="45" w:name="_Toc169790586"/>
      <w:bookmarkStart w:id="46" w:name="_Toc181714081"/>
      <w:r>
        <w:rPr>
          <w:rFonts w:eastAsia="Times New Roman" w:cs="Sakkal Majalla" w:hint="cs"/>
          <w:b/>
          <w:bCs/>
          <w:sz w:val="36"/>
          <w:szCs w:val="36"/>
          <w:rtl/>
          <w14:ligatures w14:val="none"/>
        </w:rPr>
        <w:lastRenderedPageBreak/>
        <w:t xml:space="preserve">8.1 </w:t>
      </w:r>
      <w:r w:rsidR="00D22171" w:rsidRPr="00BD1FF0">
        <w:rPr>
          <w:rFonts w:eastAsia="Times New Roman" w:cs="Sakkal Majalla"/>
          <w:b/>
          <w:bCs/>
          <w:sz w:val="36"/>
          <w:szCs w:val="36"/>
          <w:rtl/>
          <w14:ligatures w14:val="none"/>
        </w:rPr>
        <w:t>الدراسات السابقة</w:t>
      </w:r>
      <w:r w:rsidR="00A74F76" w:rsidRPr="00BD1FF0">
        <w:rPr>
          <w:rFonts w:eastAsia="Times New Roman" w:cs="Sakkal Majalla"/>
          <w:b/>
          <w:bCs/>
          <w:sz w:val="36"/>
          <w:szCs w:val="36"/>
          <w:rtl/>
          <w14:ligatures w14:val="none"/>
        </w:rPr>
        <w:t>:</w:t>
      </w:r>
      <w:bookmarkEnd w:id="44"/>
      <w:bookmarkEnd w:id="45"/>
      <w:bookmarkEnd w:id="46"/>
    </w:p>
    <w:p w14:paraId="1A749CD0" w14:textId="27F217F9" w:rsidR="002763A8" w:rsidRPr="00DA0B42" w:rsidRDefault="002763A8">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DA0B42">
        <w:rPr>
          <w:rFonts w:ascii="Sakkal Majalla" w:hAnsi="Sakkal Majalla" w:cs="Sakkal Majalla"/>
          <w:b/>
          <w:bCs/>
          <w:sz w:val="28"/>
          <w:szCs w:val="28"/>
          <w:rtl/>
        </w:rPr>
        <w:t>دراسة (</w:t>
      </w:r>
      <w:r w:rsidR="00BA7A61" w:rsidRPr="00DA0B42">
        <w:rPr>
          <w:rFonts w:ascii="Sakkal Majalla" w:hAnsi="Sakkal Majalla" w:cs="Sakkal Majalla"/>
          <w:b/>
          <w:bCs/>
          <w:sz w:val="28"/>
          <w:szCs w:val="28"/>
          <w:rtl/>
        </w:rPr>
        <w:t>الشرايعة</w:t>
      </w:r>
      <w:r w:rsidRPr="00DA0B42">
        <w:rPr>
          <w:rFonts w:ascii="Sakkal Majalla" w:hAnsi="Sakkal Majalla" w:cs="Sakkal Majalla"/>
          <w:b/>
          <w:bCs/>
          <w:sz w:val="28"/>
          <w:szCs w:val="28"/>
          <w:rtl/>
        </w:rPr>
        <w:t>، 202</w:t>
      </w:r>
      <w:r w:rsidR="00BA7A61" w:rsidRPr="00DA0B42">
        <w:rPr>
          <w:rFonts w:ascii="Sakkal Majalla" w:hAnsi="Sakkal Majalla" w:cs="Sakkal Majalla"/>
          <w:b/>
          <w:bCs/>
          <w:sz w:val="28"/>
          <w:szCs w:val="28"/>
          <w:rtl/>
        </w:rPr>
        <w:t>1</w:t>
      </w:r>
      <w:r w:rsidRPr="00DA0B42">
        <w:rPr>
          <w:rFonts w:ascii="Sakkal Majalla" w:hAnsi="Sakkal Majalla" w:cs="Sakkal Majalla"/>
          <w:b/>
          <w:bCs/>
          <w:sz w:val="28"/>
          <w:szCs w:val="28"/>
          <w:rtl/>
        </w:rPr>
        <w:t xml:space="preserve">) بعنوان: </w:t>
      </w:r>
    </w:p>
    <w:p w14:paraId="06B0850C" w14:textId="24694FF8" w:rsidR="002763A8" w:rsidRPr="00DA0B42" w:rsidRDefault="00BA7A61">
      <w:pPr>
        <w:pStyle w:val="a6"/>
        <w:numPr>
          <w:ilvl w:val="0"/>
          <w:numId w:val="8"/>
        </w:numPr>
        <w:spacing w:before="100" w:beforeAutospacing="1" w:after="100" w:afterAutospacing="1" w:line="360" w:lineRule="auto"/>
        <w:ind w:left="565"/>
        <w:jc w:val="both"/>
        <w:rPr>
          <w:rFonts w:ascii="Sakkal Majalla" w:hAnsi="Sakkal Majalla" w:cs="Sakkal Majalla"/>
          <w:b/>
          <w:bCs/>
          <w:sz w:val="28"/>
          <w:szCs w:val="28"/>
          <w:rtl/>
        </w:rPr>
      </w:pPr>
      <w:r w:rsidRPr="00DA0B42">
        <w:rPr>
          <w:rFonts w:ascii="Sakkal Majalla" w:hAnsi="Sakkal Majalla" w:cs="Sakkal Majalla"/>
          <w:b/>
          <w:bCs/>
          <w:sz w:val="28"/>
          <w:szCs w:val="28"/>
          <w:rtl/>
        </w:rPr>
        <w:t>أثر البيانات الضخمة على الاستشراف الاستراتيجي: الإبداع المفتوح متغير وسيط: دراسة ميدانية في قطاع الصناعات العلاجية واللوازم الطبية في عمان</w:t>
      </w:r>
    </w:p>
    <w:p w14:paraId="62638A57" w14:textId="4D3DABBD" w:rsidR="002763A8" w:rsidRPr="007535A5" w:rsidRDefault="00BA7A61" w:rsidP="007535A5">
      <w:pPr>
        <w:spacing w:before="100" w:beforeAutospacing="1" w:after="100" w:afterAutospacing="1" w:line="360" w:lineRule="auto"/>
        <w:ind w:firstLine="720"/>
        <w:jc w:val="both"/>
        <w:rPr>
          <w:rFonts w:ascii="Sakkal Majalla" w:hAnsi="Sakkal Majalla" w:cs="Sakkal Majalla"/>
          <w:sz w:val="28"/>
          <w:szCs w:val="28"/>
        </w:rPr>
      </w:pPr>
      <w:r w:rsidRPr="007535A5">
        <w:rPr>
          <w:rFonts w:ascii="Sakkal Majalla" w:hAnsi="Sakkal Majalla" w:cs="Sakkal Majalla"/>
          <w:sz w:val="28"/>
          <w:szCs w:val="28"/>
          <w:rtl/>
        </w:rPr>
        <w:t xml:space="preserve">هدفت الدراسة الحالية إلى توضيح أثر البيانات الضخمة على الاستشراف الاستراتيجي: الإبداع المفتوح (متغير وسيط) في شركات قطاع الصناعات العلاجية واللوازم الطبية في مدينة عمان وبلغت عدد شركات القطاع (121) شركة تم التركيز على الشركات الصناعية التي كان عدد العاملين فيها أكثر من (100) عامل وبلغ عددها (18) شركة وقد طبقت الدراسات على (11) شركة منهم وهي الشركات التي وافقت على تطبيق الدراسة، تألف مجتمع الدراسة من (271) فرد من شاغلي الوظائف (مدير عام، نائب مدير عام، مدير وحدة، مدير قسم) ولمحدودية حجم المجتمع تم أخذ المجتمع بالكامل بطريقة المسح الشامل وبلغت عدد الاستبانات المرتجعة والصالحة للتحليل (259) استبانة تمثل نسبة (95.5%). لتحديد مشكلة الدراسة تم استخدام المقابلات المهيكلة في عينة شركات المذكورة واعتمدت الاستبانة أداة لقياس متغيرات الدراسة من خلال جمع البيانات واستخدمت أساليب الإحصاء الوصفي والاستدلالي لتحليل هذه البيانات تمثلت بالوسط الحسابي، الانحراف المعياري، اختبار </w:t>
      </w:r>
      <w:r w:rsidRPr="007535A5">
        <w:rPr>
          <w:rFonts w:ascii="Sakkal Majalla" w:hAnsi="Sakkal Majalla" w:cs="Sakkal Majalla"/>
          <w:sz w:val="28"/>
          <w:szCs w:val="28"/>
        </w:rPr>
        <w:t>t</w:t>
      </w:r>
      <w:r w:rsidRPr="007535A5">
        <w:rPr>
          <w:rFonts w:ascii="Sakkal Majalla" w:hAnsi="Sakkal Majalla" w:cs="Sakkal Majalla"/>
          <w:sz w:val="28"/>
          <w:szCs w:val="28"/>
          <w:rtl/>
        </w:rPr>
        <w:t xml:space="preserve"> والتجزئة النصفية، والتحليل العاملي الاستكشافي والتوكيدي ونموذج المعادلة المهيكلة باستخدام برمجية </w:t>
      </w:r>
      <w:r w:rsidRPr="007535A5">
        <w:rPr>
          <w:rFonts w:ascii="Sakkal Majalla" w:hAnsi="Sakkal Majalla" w:cs="Sakkal Majalla"/>
          <w:sz w:val="28"/>
          <w:szCs w:val="28"/>
        </w:rPr>
        <w:t>SMART PLS3</w:t>
      </w:r>
      <w:r w:rsidRPr="007535A5">
        <w:rPr>
          <w:rFonts w:ascii="Sakkal Majalla" w:hAnsi="Sakkal Majalla" w:cs="Sakkal Majalla"/>
          <w:sz w:val="28"/>
          <w:szCs w:val="28"/>
          <w:rtl/>
        </w:rPr>
        <w:t xml:space="preserve"> لاختبار الفرضيات. وتوصلت الدراسة إلى عدة نتائج كانت أهمها: أن مستوى البيانات الضخمة كان متوسط، ومستوى الاستشراف الاستراتيجي متوسط، ومستوى الإبداع المفتوح متوسط أيضا، ويتبين من هذه النتيجة أن الإبداع المفتوح لعب دور الوسيط بشكل جزئي في العلاقة بين البيانات الضخمة والاستشراف الاستراتيجي في شركات قطاع الصناعات العلاجية واللوازم الطبية. تم تقديم مجموعة من التوصيات من أهمها: 1-الاستثمار بالبيانات الضخمة في شركات المذكورة لما له أهمية في استشراف المستقبل وتطبيق ممارسات الإبداع المفتوح. 2-تعزيز ممارسات الاستشراف الاستراتيجي لما له أهمية في تجنب الكثير من الخسائر واقتناص الفرص الجديدة. 3-زيادة الاهتمام بممارسات الإبداع المفتوح لما يولد من أفكار ويساعد على الاستشراف الاستراتيجي.</w:t>
      </w:r>
    </w:p>
    <w:p w14:paraId="1FBF1CD3" w14:textId="1D0CA5EA" w:rsidR="002763A8" w:rsidRPr="00DA0B42" w:rsidRDefault="002763A8">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DA0B42">
        <w:rPr>
          <w:rFonts w:ascii="Sakkal Majalla" w:hAnsi="Sakkal Majalla" w:cs="Sakkal Majalla"/>
          <w:b/>
          <w:bCs/>
          <w:sz w:val="28"/>
          <w:szCs w:val="28"/>
          <w:rtl/>
        </w:rPr>
        <w:lastRenderedPageBreak/>
        <w:t xml:space="preserve">دراسة </w:t>
      </w:r>
      <w:bookmarkStart w:id="47" w:name="_Hlk172032944"/>
      <w:r w:rsidRPr="00DA0B42">
        <w:rPr>
          <w:rFonts w:ascii="Sakkal Majalla" w:hAnsi="Sakkal Majalla" w:cs="Sakkal Majalla"/>
          <w:b/>
          <w:bCs/>
          <w:sz w:val="28"/>
          <w:szCs w:val="28"/>
          <w:rtl/>
        </w:rPr>
        <w:t>(</w:t>
      </w:r>
      <w:r w:rsidR="00F00867" w:rsidRPr="00DA0B42">
        <w:rPr>
          <w:rFonts w:ascii="Sakkal Majalla" w:hAnsi="Sakkal Majalla" w:cs="Sakkal Majalla"/>
          <w:b/>
          <w:bCs/>
          <w:sz w:val="28"/>
          <w:szCs w:val="28"/>
          <w:rtl/>
        </w:rPr>
        <w:t>أبو سعدة</w:t>
      </w:r>
      <w:r w:rsidRPr="00DA0B42">
        <w:rPr>
          <w:rFonts w:ascii="Sakkal Majalla" w:hAnsi="Sakkal Majalla" w:cs="Sakkal Majalla"/>
          <w:b/>
          <w:bCs/>
          <w:sz w:val="28"/>
          <w:szCs w:val="28"/>
          <w:rtl/>
        </w:rPr>
        <w:t xml:space="preserve">، </w:t>
      </w:r>
      <w:r w:rsidR="00F00867" w:rsidRPr="00DA0B42">
        <w:rPr>
          <w:rFonts w:ascii="Sakkal Majalla" w:hAnsi="Sakkal Majalla" w:cs="Sakkal Majalla"/>
          <w:b/>
          <w:bCs/>
          <w:sz w:val="28"/>
          <w:szCs w:val="28"/>
        </w:rPr>
        <w:t>2019</w:t>
      </w:r>
      <w:r w:rsidRPr="00DA0B42">
        <w:rPr>
          <w:rFonts w:ascii="Sakkal Majalla" w:hAnsi="Sakkal Majalla" w:cs="Sakkal Majalla"/>
          <w:b/>
          <w:bCs/>
          <w:sz w:val="28"/>
          <w:szCs w:val="28"/>
          <w:rtl/>
        </w:rPr>
        <w:t>)</w:t>
      </w:r>
      <w:bookmarkEnd w:id="47"/>
      <w:r w:rsidRPr="00DA0B42">
        <w:rPr>
          <w:rFonts w:ascii="Sakkal Majalla" w:hAnsi="Sakkal Majalla" w:cs="Sakkal Majalla"/>
          <w:b/>
          <w:bCs/>
          <w:sz w:val="28"/>
          <w:szCs w:val="28"/>
          <w:rtl/>
        </w:rPr>
        <w:t xml:space="preserve"> بعنوان:  </w:t>
      </w:r>
    </w:p>
    <w:p w14:paraId="01C18FBE" w14:textId="43EF8918" w:rsidR="002763A8" w:rsidRPr="00DA0B42" w:rsidRDefault="00F00867">
      <w:pPr>
        <w:pStyle w:val="a6"/>
        <w:numPr>
          <w:ilvl w:val="0"/>
          <w:numId w:val="8"/>
        </w:numPr>
        <w:spacing w:before="100" w:beforeAutospacing="1" w:after="100" w:afterAutospacing="1" w:line="360" w:lineRule="auto"/>
        <w:ind w:left="565"/>
        <w:jc w:val="both"/>
        <w:rPr>
          <w:rFonts w:ascii="Sakkal Majalla" w:hAnsi="Sakkal Majalla" w:cs="Sakkal Majalla"/>
          <w:b/>
          <w:bCs/>
          <w:sz w:val="28"/>
          <w:szCs w:val="28"/>
          <w:rtl/>
        </w:rPr>
      </w:pPr>
      <w:r w:rsidRPr="00DA0B42">
        <w:rPr>
          <w:rFonts w:ascii="Sakkal Majalla" w:hAnsi="Sakkal Majalla" w:cs="Sakkal Majalla"/>
          <w:b/>
          <w:bCs/>
          <w:sz w:val="28"/>
          <w:szCs w:val="28"/>
          <w:rtl/>
        </w:rPr>
        <w:t>دور البيانات الضخمة في تحسين جودة الخدمات: دراسة حالة الجامعة الإسلامية بغزة</w:t>
      </w:r>
    </w:p>
    <w:p w14:paraId="79B40B44" w14:textId="62BE0E0E" w:rsidR="002763A8" w:rsidRPr="007535A5" w:rsidRDefault="00F00867"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هدفت الدراسة إلى التعرف على دور البيانات الضخمة في تحسين جودة الخدمات في الجامعة الإسلامية بغزة، من خلال دراسة أهم خصائص البيانات الضخمة والإمكانات المتاحة لاستخدامها. وقد استخدم الباحثالمنهج الوصفي التحليلي، واعتمد على الاستبانة كأداة لجمع بيانات الدراسة، حيث تكون مجتمع الدراسة من جميع العاملين المختصين في الجامعة الإسلامية بغزة، والبالغ عددهم (63) مختص، وقد قام الباحث باستخدام أسلوب الحصر الشامل، حيث تم توزيع الاستبانة على كافة أفراد مجتمع الدراسة، وقد تم استرداد (53) استبانة، بنسبة استرداد 84.1%. وقد خلصت نتائج الدراسة إلى وجود علاقة ذات ارتباط طردي قوي بينخصائص البيانات الضخمةوالإمكانات المتاحة لاستخدامها وبين تحسين جودة الخدمات، كما أظهرت نتائج الدراسة أن هناكأثر إيجابيلدور البيانات الضخمة في تحسين جودة الخدمات وقدمت الدراسة مجموعة من التوصيات أبرزها: ضرورة أن تولي الجامعة مزيداً من الاهتمام بالبيانات الضخمة وتوفير الإمكانات لاستخدامها من أجل تحسين جودة الخدمات التي تقدمها، ضرورة</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قيام</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الجامعة</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بالتوعيةعلى</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المستوى</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المطلوب</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بمدى</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أهمية</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جمع</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البيانات</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الضخمة</w:t>
      </w:r>
      <w:r w:rsidRPr="007535A5">
        <w:rPr>
          <w:rFonts w:ascii="Sakkal Majalla" w:hAnsi="Sakkal Majalla" w:cs="Sakkal Majalla"/>
          <w:sz w:val="28"/>
          <w:szCs w:val="28"/>
        </w:rPr>
        <w:t xml:space="preserve"> </w:t>
      </w:r>
      <w:r w:rsidRPr="007535A5">
        <w:rPr>
          <w:rFonts w:ascii="Sakkal Majalla" w:hAnsi="Sakkal Majalla" w:cs="Sakkal Majalla"/>
          <w:sz w:val="28"/>
          <w:szCs w:val="28"/>
          <w:rtl/>
        </w:rPr>
        <w:t>وتحليله</w:t>
      </w:r>
      <w:r w:rsidRPr="007535A5">
        <w:rPr>
          <w:rFonts w:ascii="Sakkal Majalla" w:hAnsi="Sakkal Majalla" w:cs="Sakkal Majalla"/>
          <w:sz w:val="28"/>
          <w:szCs w:val="28"/>
          <w:rtl/>
          <w:lang w:bidi="ar-EG"/>
        </w:rPr>
        <w:t>ا</w:t>
      </w:r>
      <w:r w:rsidRPr="007535A5">
        <w:rPr>
          <w:rFonts w:ascii="Sakkal Majalla" w:hAnsi="Sakkal Majalla" w:cs="Sakkal Majalla"/>
          <w:sz w:val="28"/>
          <w:szCs w:val="28"/>
          <w:rtl/>
        </w:rPr>
        <w:t>، حاجة الجامعة إلى تطوير وترقية البنية التحتية لديها بما يتناسب مع بيئة عمل البيانات الضخمة، ضرورة قيام إدارة الجامعة بتبني وإدراج موضوع البيانات الضخمة ضمن خطتهاالاستراتيجية.</w:t>
      </w:r>
    </w:p>
    <w:p w14:paraId="0B212619" w14:textId="2B04CB82" w:rsidR="002763A8" w:rsidRPr="00DA0B42" w:rsidRDefault="002763A8">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DA0B42">
        <w:rPr>
          <w:rFonts w:ascii="Sakkal Majalla" w:hAnsi="Sakkal Majalla" w:cs="Sakkal Majalla"/>
          <w:b/>
          <w:bCs/>
          <w:sz w:val="28"/>
          <w:szCs w:val="28"/>
          <w:rtl/>
        </w:rPr>
        <w:t>دراسة (</w:t>
      </w:r>
      <w:r w:rsidR="00F00867" w:rsidRPr="00DA0B42">
        <w:rPr>
          <w:rFonts w:ascii="Sakkal Majalla" w:hAnsi="Sakkal Majalla" w:cs="Sakkal Majalla"/>
          <w:b/>
          <w:bCs/>
          <w:sz w:val="28"/>
          <w:szCs w:val="28"/>
          <w:rtl/>
        </w:rPr>
        <w:t>بوفروخ</w:t>
      </w:r>
      <w:r w:rsidRPr="00DA0B42">
        <w:rPr>
          <w:rFonts w:ascii="Sakkal Majalla" w:hAnsi="Sakkal Majalla" w:cs="Sakkal Majalla"/>
          <w:b/>
          <w:bCs/>
          <w:sz w:val="28"/>
          <w:szCs w:val="28"/>
          <w:rtl/>
        </w:rPr>
        <w:t xml:space="preserve">، </w:t>
      </w:r>
      <w:r w:rsidR="00F00867" w:rsidRPr="00DA0B42">
        <w:rPr>
          <w:rFonts w:ascii="Sakkal Majalla" w:hAnsi="Sakkal Majalla" w:cs="Sakkal Majalla"/>
          <w:b/>
          <w:bCs/>
          <w:sz w:val="28"/>
          <w:szCs w:val="28"/>
        </w:rPr>
        <w:t>2022</w:t>
      </w:r>
      <w:r w:rsidRPr="00DA0B42">
        <w:rPr>
          <w:rFonts w:ascii="Sakkal Majalla" w:hAnsi="Sakkal Majalla" w:cs="Sakkal Majalla"/>
          <w:b/>
          <w:bCs/>
          <w:sz w:val="28"/>
          <w:szCs w:val="28"/>
          <w:rtl/>
        </w:rPr>
        <w:t xml:space="preserve">) بعنوان:  </w:t>
      </w:r>
    </w:p>
    <w:p w14:paraId="11BF30FA" w14:textId="74E0212E" w:rsidR="002763A8" w:rsidRPr="00DA0B42" w:rsidRDefault="00F00867">
      <w:pPr>
        <w:pStyle w:val="a6"/>
        <w:numPr>
          <w:ilvl w:val="0"/>
          <w:numId w:val="8"/>
        </w:numPr>
        <w:spacing w:before="100" w:beforeAutospacing="1" w:after="100" w:afterAutospacing="1" w:line="360" w:lineRule="auto"/>
        <w:ind w:left="565"/>
        <w:jc w:val="both"/>
        <w:rPr>
          <w:rFonts w:ascii="Sakkal Majalla" w:hAnsi="Sakkal Majalla" w:cs="Sakkal Majalla"/>
          <w:b/>
          <w:bCs/>
          <w:sz w:val="28"/>
          <w:szCs w:val="28"/>
          <w:rtl/>
        </w:rPr>
      </w:pPr>
      <w:r w:rsidRPr="00DA0B42">
        <w:rPr>
          <w:rFonts w:ascii="Sakkal Majalla" w:hAnsi="Sakkal Majalla" w:cs="Sakkal Majalla"/>
          <w:b/>
          <w:bCs/>
          <w:sz w:val="28"/>
          <w:szCs w:val="28"/>
          <w:rtl/>
        </w:rPr>
        <w:t>إدارة المواهب في عصر البيانات الضخمة</w:t>
      </w:r>
    </w:p>
    <w:p w14:paraId="55350C4B" w14:textId="02F6E9CB" w:rsidR="002763A8" w:rsidRPr="007535A5" w:rsidRDefault="002763A8" w:rsidP="007535A5">
      <w:pPr>
        <w:spacing w:before="100" w:beforeAutospacing="1" w:after="100" w:afterAutospacing="1" w:line="360" w:lineRule="auto"/>
        <w:ind w:firstLine="720"/>
        <w:jc w:val="both"/>
        <w:rPr>
          <w:rFonts w:ascii="Sakkal Majalla" w:hAnsi="Sakkal Majalla" w:cs="Sakkal Majalla"/>
          <w:sz w:val="28"/>
          <w:szCs w:val="28"/>
        </w:rPr>
      </w:pPr>
      <w:r w:rsidRPr="007535A5">
        <w:rPr>
          <w:rFonts w:ascii="Sakkal Majalla" w:hAnsi="Sakkal Majalla" w:cs="Sakkal Majalla"/>
          <w:sz w:val="28"/>
          <w:szCs w:val="28"/>
          <w:rtl/>
        </w:rPr>
        <w:t xml:space="preserve">هدفت </w:t>
      </w:r>
      <w:r w:rsidR="00F00867" w:rsidRPr="007535A5">
        <w:rPr>
          <w:rFonts w:ascii="Sakkal Majalla" w:hAnsi="Sakkal Majalla" w:cs="Sakkal Majalla"/>
          <w:sz w:val="28"/>
          <w:szCs w:val="28"/>
          <w:rtl/>
        </w:rPr>
        <w:t xml:space="preserve">هذه الورقة البحثية إلى دراسة أهمية تبني البيانات الضخمة في إدارة المواهب، تطبيقاتها وتحدياتها، فمن خلال هذه الورقة تم عرض المفاهيم النظرية ذات الصلة بإدارة المواهب والبيانات الضخمة والتعرف على التغيير الذي جلبه هذا النوع من البيانات على إدارة المواهب، كما تم التطرق للبيانات الضخمة وتطبيقاتها المختلفة في إدارة المواهب من توظيف، تدريب، تقييم، تحديد الأداء المدفوع و إدارة المسار الوظيفي مع إبراز أهم القيم لتبني البيانات الضخمة في الموارد البشرية ومنها في إدارة المواهب </w:t>
      </w:r>
      <w:r w:rsidR="00F00867" w:rsidRPr="007535A5">
        <w:rPr>
          <w:rFonts w:ascii="Sakkal Majalla" w:hAnsi="Sakkal Majalla" w:cs="Sakkal Majalla"/>
          <w:sz w:val="28"/>
          <w:szCs w:val="28"/>
          <w:rtl/>
        </w:rPr>
        <w:lastRenderedPageBreak/>
        <w:t>بالخصوص، وفي الأخير تم عرض التحديات التي تواجه المؤسسات في تبني هذا النوع من البيانات (التكنولوجية، البشرية، التنظيمية، الاقتصادية).</w:t>
      </w:r>
    </w:p>
    <w:p w14:paraId="6F256F90" w14:textId="71DF09B9" w:rsidR="002763A8" w:rsidRPr="00DA0B42" w:rsidRDefault="002763A8">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DA0B42">
        <w:rPr>
          <w:rFonts w:ascii="Sakkal Majalla" w:hAnsi="Sakkal Majalla" w:cs="Sakkal Majalla"/>
          <w:b/>
          <w:bCs/>
          <w:sz w:val="28"/>
          <w:szCs w:val="28"/>
          <w:rtl/>
        </w:rPr>
        <w:t>دراسة (</w:t>
      </w:r>
      <w:r w:rsidR="00F00867" w:rsidRPr="00DA0B42">
        <w:rPr>
          <w:rFonts w:ascii="Sakkal Majalla" w:hAnsi="Sakkal Majalla" w:cs="Sakkal Majalla"/>
          <w:b/>
          <w:bCs/>
          <w:sz w:val="28"/>
          <w:szCs w:val="28"/>
          <w:rtl/>
        </w:rPr>
        <w:t>قناوي</w:t>
      </w:r>
      <w:r w:rsidRPr="00DA0B42">
        <w:rPr>
          <w:rFonts w:ascii="Sakkal Majalla" w:hAnsi="Sakkal Majalla" w:cs="Sakkal Majalla"/>
          <w:b/>
          <w:bCs/>
          <w:sz w:val="28"/>
          <w:szCs w:val="28"/>
          <w:rtl/>
        </w:rPr>
        <w:t xml:space="preserve">، </w:t>
      </w:r>
      <w:r w:rsidR="00F00867" w:rsidRPr="00DA0B42">
        <w:rPr>
          <w:rFonts w:ascii="Sakkal Majalla" w:hAnsi="Sakkal Majalla" w:cs="Sakkal Majalla"/>
          <w:b/>
          <w:bCs/>
          <w:sz w:val="28"/>
          <w:szCs w:val="28"/>
        </w:rPr>
        <w:t>2020</w:t>
      </w:r>
      <w:r w:rsidRPr="00DA0B42">
        <w:rPr>
          <w:rFonts w:ascii="Sakkal Majalla" w:hAnsi="Sakkal Majalla" w:cs="Sakkal Majalla"/>
          <w:b/>
          <w:bCs/>
          <w:sz w:val="28"/>
          <w:szCs w:val="28"/>
          <w:rtl/>
        </w:rPr>
        <w:t xml:space="preserve">) بعنوان: </w:t>
      </w:r>
    </w:p>
    <w:p w14:paraId="0A35CABF" w14:textId="5A17E978" w:rsidR="002763A8" w:rsidRPr="00DA0B42" w:rsidRDefault="00F00867">
      <w:pPr>
        <w:pStyle w:val="a6"/>
        <w:numPr>
          <w:ilvl w:val="0"/>
          <w:numId w:val="8"/>
        </w:numPr>
        <w:spacing w:before="100" w:beforeAutospacing="1" w:after="100" w:afterAutospacing="1" w:line="360" w:lineRule="auto"/>
        <w:ind w:left="565"/>
        <w:jc w:val="both"/>
        <w:rPr>
          <w:rFonts w:ascii="Sakkal Majalla" w:hAnsi="Sakkal Majalla" w:cs="Sakkal Majalla"/>
          <w:b/>
          <w:bCs/>
          <w:sz w:val="28"/>
          <w:szCs w:val="28"/>
          <w:rtl/>
        </w:rPr>
      </w:pPr>
      <w:r w:rsidRPr="00DA0B42">
        <w:rPr>
          <w:rFonts w:ascii="Sakkal Majalla" w:hAnsi="Sakkal Majalla" w:cs="Sakkal Majalla"/>
          <w:b/>
          <w:bCs/>
          <w:sz w:val="28"/>
          <w:szCs w:val="28"/>
          <w:rtl/>
        </w:rPr>
        <w:t>دور تحليلات البيانات الضخمة في إنترنت الأشياء: دراسة تحليلية مقارنة</w:t>
      </w:r>
    </w:p>
    <w:p w14:paraId="1DB11FC4" w14:textId="3BF8BF07" w:rsidR="005D66D0" w:rsidRPr="007535A5" w:rsidRDefault="00F00867"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 xml:space="preserve">هدفت الدراسة التعرف على علاقة تحليلات البيانات الضخمة بإنترنت الأشياء، وفوائد تحليلات البيانات الضخمة مع إنترنت الأشياء، وعرض أشهر منصات تحليلات البينات الضخمة وإنترنت الأشياء مثل منصات: </w:t>
      </w:r>
      <w:r w:rsidRPr="007535A5">
        <w:rPr>
          <w:rFonts w:ascii="Sakkal Majalla" w:hAnsi="Sakkal Majalla" w:cs="Sakkal Majalla"/>
          <w:sz w:val="28"/>
          <w:szCs w:val="28"/>
        </w:rPr>
        <w:t>MAPR</w:t>
      </w:r>
      <w:proofErr w:type="gramStart"/>
      <w:r w:rsidRPr="007535A5">
        <w:rPr>
          <w:rFonts w:ascii="Sakkal Majalla" w:hAnsi="Sakkal Majalla" w:cs="Sakkal Majalla"/>
          <w:sz w:val="28"/>
          <w:szCs w:val="28"/>
        </w:rPr>
        <w:t xml:space="preserve"> ,</w:t>
      </w:r>
      <w:proofErr w:type="gramEnd"/>
      <w:r w:rsidRPr="007535A5">
        <w:rPr>
          <w:rFonts w:ascii="Sakkal Majalla" w:hAnsi="Sakkal Majalla" w:cs="Sakkal Majalla"/>
          <w:sz w:val="28"/>
          <w:szCs w:val="28"/>
        </w:rPr>
        <w:t xml:space="preserve"> Hadoop, Kaa</w:t>
      </w:r>
      <w:r w:rsidRPr="007535A5">
        <w:rPr>
          <w:rFonts w:ascii="Sakkal Majalla" w:hAnsi="Sakkal Majalla" w:cs="Sakkal Majalla"/>
          <w:sz w:val="28"/>
          <w:szCs w:val="28"/>
          <w:rtl/>
        </w:rPr>
        <w:t>، ودراسة المتطلبات الرئيسية لمعالجة تحليلات البيانات الضخمة في بيئة إنترنت الأشياء، واعتمدت الدراسة على المنهج المقارن وتوصلت إلى عدة نتائج أهمها: يعد الأمان والخصوصية من المشكلات الرئيسية التي تواجه إنترنت الأشياء مع البيانات الضخمة بنسبة 97,2%.</w:t>
      </w:r>
    </w:p>
    <w:p w14:paraId="185D61F6" w14:textId="2252FC79" w:rsidR="00E41F0C" w:rsidRPr="00DA0B42" w:rsidRDefault="00E41F0C">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DA0B42">
        <w:rPr>
          <w:rFonts w:ascii="Sakkal Majalla" w:hAnsi="Sakkal Majalla" w:cs="Sakkal Majalla"/>
          <w:b/>
          <w:bCs/>
          <w:sz w:val="28"/>
          <w:szCs w:val="28"/>
          <w:rtl/>
        </w:rPr>
        <w:t xml:space="preserve">دراسة </w:t>
      </w:r>
      <w:r w:rsidR="00F00867" w:rsidRPr="00DA0B42">
        <w:rPr>
          <w:rFonts w:ascii="Sakkal Majalla" w:hAnsi="Sakkal Majalla" w:cs="Sakkal Majalla"/>
          <w:b/>
          <w:bCs/>
          <w:sz w:val="28"/>
          <w:szCs w:val="28"/>
          <w:rtl/>
        </w:rPr>
        <w:t>(الشيتي، 2021</w:t>
      </w:r>
      <w:r w:rsidRPr="00DA0B42">
        <w:rPr>
          <w:rFonts w:ascii="Sakkal Majalla" w:hAnsi="Sakkal Majalla" w:cs="Sakkal Majalla"/>
          <w:b/>
          <w:bCs/>
          <w:sz w:val="28"/>
          <w:szCs w:val="28"/>
          <w:rtl/>
        </w:rPr>
        <w:t xml:space="preserve">) بعنوان:  </w:t>
      </w:r>
    </w:p>
    <w:p w14:paraId="5183E55F" w14:textId="669FEDE4" w:rsidR="00E41F0C" w:rsidRPr="00DA0B42" w:rsidRDefault="00F00867">
      <w:pPr>
        <w:pStyle w:val="a6"/>
        <w:numPr>
          <w:ilvl w:val="0"/>
          <w:numId w:val="8"/>
        </w:numPr>
        <w:spacing w:before="100" w:beforeAutospacing="1" w:after="100" w:afterAutospacing="1" w:line="360" w:lineRule="auto"/>
        <w:ind w:left="565"/>
        <w:jc w:val="both"/>
        <w:rPr>
          <w:rFonts w:ascii="Sakkal Majalla" w:hAnsi="Sakkal Majalla" w:cs="Sakkal Majalla"/>
          <w:b/>
          <w:bCs/>
          <w:sz w:val="28"/>
          <w:szCs w:val="28"/>
          <w:rtl/>
        </w:rPr>
      </w:pPr>
      <w:r w:rsidRPr="00DA0B42">
        <w:rPr>
          <w:rFonts w:ascii="Sakkal Majalla" w:hAnsi="Sakkal Majalla" w:cs="Sakkal Majalla"/>
          <w:b/>
          <w:bCs/>
          <w:sz w:val="28"/>
          <w:szCs w:val="28"/>
          <w:rtl/>
        </w:rPr>
        <w:t>تحليلات البيانات الضخمة في البنوك السعودية: واقعها ومستوى الإستفادة منها في دعم القرارات التمويلية</w:t>
      </w:r>
    </w:p>
    <w:p w14:paraId="4C034088" w14:textId="01DF604B" w:rsidR="00E41F0C" w:rsidRPr="007535A5" w:rsidRDefault="00F00867" w:rsidP="007535A5">
      <w:pPr>
        <w:spacing w:before="100" w:beforeAutospacing="1" w:after="100" w:afterAutospacing="1" w:line="360" w:lineRule="auto"/>
        <w:ind w:firstLine="720"/>
        <w:jc w:val="both"/>
        <w:rPr>
          <w:rFonts w:ascii="Sakkal Majalla" w:hAnsi="Sakkal Majalla" w:cs="Sakkal Majalla"/>
          <w:sz w:val="28"/>
          <w:szCs w:val="28"/>
        </w:rPr>
      </w:pPr>
      <w:r w:rsidRPr="007535A5">
        <w:rPr>
          <w:rFonts w:ascii="Sakkal Majalla" w:hAnsi="Sakkal Majalla" w:cs="Sakkal Majalla"/>
          <w:sz w:val="28"/>
          <w:szCs w:val="28"/>
          <w:rtl/>
        </w:rPr>
        <w:t>هدفت هذه الدراسة إلى التعرف على واقع استخدام تحليلات البيانات الضخمة في البنوك السعودية، والدور الذي يمكن أن تسهم به في دعم اتخاذ القرارات التمويلية. تكون مجتمع الدراسة من عدد من البنوك السعودية، تم اختيارهم بالطريقة العمدية. وتوصلت الدراسة إلى نتائج منها الآتي: موافقة كل عينة الدراسة على توافر بنية تحتية متكاملة لتقنيات المعلومات والاتصالات، وقاعدة بيانات متكاملة تشمل جميع الإدارات، عدم توافر البرامج المتخصصة لمعالجة وتحليل البيانات الضخمة، مثل برنامج</w:t>
      </w:r>
      <w:r w:rsidRPr="007535A5">
        <w:rPr>
          <w:rFonts w:ascii="Sakkal Majalla" w:hAnsi="Sakkal Majalla" w:cs="Sakkal Majalla"/>
          <w:sz w:val="28"/>
          <w:szCs w:val="28"/>
        </w:rPr>
        <w:t>Hadoop/ Map Reduce</w:t>
      </w:r>
      <w:r w:rsidRPr="007535A5">
        <w:rPr>
          <w:rFonts w:ascii="Sakkal Majalla" w:hAnsi="Sakkal Majalla" w:cs="Sakkal Majalla"/>
          <w:sz w:val="28"/>
          <w:szCs w:val="28"/>
          <w:rtl/>
        </w:rPr>
        <w:t xml:space="preserve"> ، برنامج </w:t>
      </w:r>
      <w:r w:rsidRPr="007535A5">
        <w:rPr>
          <w:rFonts w:ascii="Sakkal Majalla" w:hAnsi="Sakkal Majalla" w:cs="Sakkal Majalla"/>
          <w:sz w:val="28"/>
          <w:szCs w:val="28"/>
        </w:rPr>
        <w:t>Apache Hive</w:t>
      </w:r>
      <w:r w:rsidRPr="007535A5">
        <w:rPr>
          <w:rFonts w:ascii="Sakkal Majalla" w:hAnsi="Sakkal Majalla" w:cs="Sakkal Majalla"/>
          <w:sz w:val="28"/>
          <w:szCs w:val="28"/>
          <w:rtl/>
        </w:rPr>
        <w:t xml:space="preserve">، برنامج </w:t>
      </w:r>
      <w:r w:rsidRPr="007535A5">
        <w:rPr>
          <w:rFonts w:ascii="Sakkal Majalla" w:hAnsi="Sakkal Majalla" w:cs="Sakkal Majalla"/>
          <w:sz w:val="28"/>
          <w:szCs w:val="28"/>
        </w:rPr>
        <w:t>HPCC</w:t>
      </w:r>
      <w:r w:rsidRPr="007535A5">
        <w:rPr>
          <w:rFonts w:ascii="Sakkal Majalla" w:hAnsi="Sakkal Majalla" w:cs="Sakkal Majalla"/>
          <w:sz w:val="28"/>
          <w:szCs w:val="28"/>
          <w:rtl/>
        </w:rPr>
        <w:t>، عدم توافر متخصصين في تحليل البيانات الضخمة باستخدام البرامج المذكورة سابقا، وافقت كل عينة الدراسة بشدة على عبارات المحور الدور الذي يمكن أن تسهم به تحليلات البيانات الضخمة في دعم اتخاذ القرارات التمويلية في البنوك، وجود اختلاف دال إحصائيا في مستوى الدور الذي يمكن أن تسهم به نتائج تحليل البيانات الضخمة في دعم اتخاذ القرارات التمويلية في البنوك.</w:t>
      </w:r>
    </w:p>
    <w:p w14:paraId="33CF8523" w14:textId="3B0FFF9B" w:rsidR="00E41F0C" w:rsidRPr="00DA0B42" w:rsidRDefault="00E41F0C">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DA0B42">
        <w:rPr>
          <w:rFonts w:ascii="Sakkal Majalla" w:hAnsi="Sakkal Majalla" w:cs="Sakkal Majalla"/>
          <w:b/>
          <w:bCs/>
          <w:sz w:val="28"/>
          <w:szCs w:val="28"/>
          <w:rtl/>
        </w:rPr>
        <w:lastRenderedPageBreak/>
        <w:t xml:space="preserve">دراسة </w:t>
      </w:r>
      <w:r w:rsidR="00B07573" w:rsidRPr="00DA0B42">
        <w:rPr>
          <w:rFonts w:ascii="Sakkal Majalla" w:hAnsi="Sakkal Majalla" w:cs="Sakkal Majalla"/>
          <w:b/>
          <w:bCs/>
          <w:sz w:val="28"/>
          <w:szCs w:val="28"/>
          <w:rtl/>
        </w:rPr>
        <w:t>(يونس، 2019</w:t>
      </w:r>
      <w:r w:rsidRPr="00DA0B42">
        <w:rPr>
          <w:rFonts w:ascii="Sakkal Majalla" w:hAnsi="Sakkal Majalla" w:cs="Sakkal Majalla"/>
          <w:b/>
          <w:bCs/>
          <w:sz w:val="28"/>
          <w:szCs w:val="28"/>
          <w:rtl/>
        </w:rPr>
        <w:t xml:space="preserve">) بعنوان: </w:t>
      </w:r>
    </w:p>
    <w:p w14:paraId="3B33607D" w14:textId="390E078D" w:rsidR="00E41F0C" w:rsidRPr="00DA0B42" w:rsidRDefault="00B07573">
      <w:pPr>
        <w:pStyle w:val="a6"/>
        <w:numPr>
          <w:ilvl w:val="0"/>
          <w:numId w:val="8"/>
        </w:numPr>
        <w:spacing w:before="100" w:beforeAutospacing="1" w:after="100" w:afterAutospacing="1" w:line="360" w:lineRule="auto"/>
        <w:ind w:left="565"/>
        <w:jc w:val="both"/>
        <w:rPr>
          <w:rFonts w:ascii="Sakkal Majalla" w:hAnsi="Sakkal Majalla" w:cs="Sakkal Majalla"/>
          <w:b/>
          <w:bCs/>
          <w:sz w:val="28"/>
          <w:szCs w:val="28"/>
          <w:rtl/>
        </w:rPr>
      </w:pPr>
      <w:r w:rsidRPr="00DA0B42">
        <w:rPr>
          <w:rFonts w:ascii="Sakkal Majalla" w:hAnsi="Sakkal Majalla" w:cs="Sakkal Majalla"/>
          <w:b/>
          <w:bCs/>
          <w:sz w:val="28"/>
          <w:szCs w:val="28"/>
          <w:rtl/>
        </w:rPr>
        <w:t>أثر تحليل البيانات الضخمة على تحسين جودة المعلومات المحاسبية: دراسة ميدانية</w:t>
      </w:r>
    </w:p>
    <w:p w14:paraId="53174D43" w14:textId="67B644B6" w:rsidR="00E41F0C" w:rsidRPr="007535A5" w:rsidRDefault="00B07573" w:rsidP="007535A5">
      <w:pPr>
        <w:spacing w:before="100" w:beforeAutospacing="1" w:after="100" w:afterAutospacing="1" w:line="360" w:lineRule="auto"/>
        <w:ind w:firstLine="720"/>
        <w:jc w:val="both"/>
        <w:rPr>
          <w:rFonts w:ascii="Sakkal Majalla" w:hAnsi="Sakkal Majalla" w:cs="Sakkal Majalla"/>
          <w:sz w:val="28"/>
          <w:szCs w:val="28"/>
          <w:rtl/>
          <w:lang w:bidi="ar-EG"/>
        </w:rPr>
      </w:pPr>
      <w:r w:rsidRPr="007535A5">
        <w:rPr>
          <w:rFonts w:ascii="Sakkal Majalla" w:hAnsi="Sakkal Majalla" w:cs="Sakkal Majalla"/>
          <w:sz w:val="28"/>
          <w:szCs w:val="28"/>
          <w:rtl/>
          <w:lang w:bidi="ar-EG"/>
        </w:rPr>
        <w:t>هدفت الدراسة إلى قياس أثر تحليل البيانات الضخمة على تحسين جودة المعلومات المحاسبية من خلال دراسة ميدانية. ولتحقيق الدراسة تم الاعتماد على المنهج الاستقرائي، والمنهج الاستنباطي، والمنهج الإحصائي. وتمثلت أداتها في استمارة استقصاء والتي تم تطبيقها على الأكاديمين، والمحللين المالين، والمحاسبين، وخبراء في مجال تحليل البيانات الضخمة في بيئة الأعمال السعودية، والبالغ عددهم (200) خبير. وتناولت الدراسة البيانات الضخمة وتأثيرها على مهنة المحاسبة وذلك من خلال مفهوم البيانات الضخمة، وأنواعها، وخصائصها، وأهميتها، وتحدياتها. كما ذكرت تأثير البيانات على مهنة المحاسبة، وعلى أدوار المحاسبين. كما كشفت دور تحليل البيانات الضخمة في تحسين جودة المعلومات المحاسبية وذلك من خلال مفهوم وأدوات تحليل البيانات الضخمة، وخصائص جودة المعلومات المحاسبية. وأشارت الدراسة إلى عدة نتائج من أبرزها أن هناك تأثير ذات دلالة إحصائية للبيانات الضخمة على أدوار المحاسبين ومهنة المحاسبة في المستقبل، بالإضافة إلى تحليل البيانات الضخمة في تحسين جودة المعلومات المحاسبية، حيث يؤثر تحليل البيانات الضخمة بشكل واضح على خصائص جودة المعلومات المحاسبية، وهذا يعني وجود أثر ذو دلالة إحصائية لتحليل البيانات الضخمة على تحسين جودة المعلومات المحاسبية. وأوصت الدراسة بضرورة إقامة ورش عمل ودورات تدريبية للباحثين والاكاديمين وتعريفهم بأهمية تحليل البيانات الضخمة وكيفية معالجتها وتخزينها وإداراتها واستخدامها في المجال المالي والمحاسبي.</w:t>
      </w:r>
    </w:p>
    <w:p w14:paraId="5531F5C2" w14:textId="164236A5" w:rsidR="00932A89" w:rsidRPr="00DA0B42" w:rsidRDefault="00932A89">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DA0B42">
        <w:rPr>
          <w:rFonts w:ascii="Sakkal Majalla" w:hAnsi="Sakkal Majalla" w:cs="Sakkal Majalla"/>
          <w:b/>
          <w:bCs/>
          <w:sz w:val="28"/>
          <w:szCs w:val="28"/>
          <w:rtl/>
        </w:rPr>
        <w:t xml:space="preserve">دراسة </w:t>
      </w:r>
      <w:bookmarkStart w:id="48" w:name="_Hlk171824672"/>
      <w:r w:rsidR="00B07573" w:rsidRPr="00DA0B42">
        <w:rPr>
          <w:rFonts w:ascii="Sakkal Majalla" w:hAnsi="Sakkal Majalla" w:cs="Sakkal Majalla"/>
          <w:b/>
          <w:bCs/>
          <w:sz w:val="28"/>
          <w:szCs w:val="28"/>
          <w:rtl/>
        </w:rPr>
        <w:t>(سلامة، 2020</w:t>
      </w:r>
      <w:r w:rsidRPr="00DA0B42">
        <w:rPr>
          <w:rFonts w:ascii="Sakkal Majalla" w:hAnsi="Sakkal Majalla" w:cs="Sakkal Majalla"/>
          <w:b/>
          <w:bCs/>
          <w:sz w:val="28"/>
          <w:szCs w:val="28"/>
          <w:rtl/>
        </w:rPr>
        <w:t>)</w:t>
      </w:r>
      <w:bookmarkEnd w:id="48"/>
      <w:r w:rsidRPr="00DA0B42">
        <w:rPr>
          <w:rFonts w:ascii="Sakkal Majalla" w:hAnsi="Sakkal Majalla" w:cs="Sakkal Majalla"/>
          <w:b/>
          <w:bCs/>
          <w:sz w:val="28"/>
          <w:szCs w:val="28"/>
          <w:rtl/>
        </w:rPr>
        <w:t xml:space="preserve"> بعنوان:  </w:t>
      </w:r>
    </w:p>
    <w:p w14:paraId="78ADEBF7" w14:textId="45900E06" w:rsidR="00932A89" w:rsidRPr="00DA0B42" w:rsidRDefault="00B07573">
      <w:pPr>
        <w:pStyle w:val="a6"/>
        <w:numPr>
          <w:ilvl w:val="0"/>
          <w:numId w:val="8"/>
        </w:numPr>
        <w:spacing w:before="100" w:beforeAutospacing="1" w:after="100" w:afterAutospacing="1" w:line="360" w:lineRule="auto"/>
        <w:ind w:left="565"/>
        <w:jc w:val="both"/>
        <w:rPr>
          <w:rFonts w:ascii="Sakkal Majalla" w:hAnsi="Sakkal Majalla" w:cs="Sakkal Majalla"/>
          <w:b/>
          <w:bCs/>
          <w:sz w:val="28"/>
          <w:szCs w:val="28"/>
          <w:rtl/>
        </w:rPr>
      </w:pPr>
      <w:r w:rsidRPr="00DA0B42">
        <w:rPr>
          <w:rFonts w:ascii="Sakkal Majalla" w:hAnsi="Sakkal Majalla" w:cs="Sakkal Majalla"/>
          <w:b/>
          <w:bCs/>
          <w:sz w:val="28"/>
          <w:szCs w:val="28"/>
          <w:rtl/>
        </w:rPr>
        <w:t>الفرص والتحديات التي تواجه المحاسبة الإدارية في بيئة البيانات الضخمة: دراسة استكشافية على الشركات المدرجة في بورصة عمان</w:t>
      </w:r>
    </w:p>
    <w:p w14:paraId="54B306DF" w14:textId="49ADB559" w:rsidR="00B07573" w:rsidRPr="007535A5" w:rsidRDefault="00B07573" w:rsidP="007535A5">
      <w:pPr>
        <w:spacing w:before="100" w:beforeAutospacing="1" w:after="100" w:afterAutospacing="1" w:line="360" w:lineRule="auto"/>
        <w:ind w:firstLine="720"/>
        <w:jc w:val="both"/>
        <w:rPr>
          <w:rFonts w:ascii="Sakkal Majalla" w:hAnsi="Sakkal Majalla" w:cs="Sakkal Majalla"/>
          <w:sz w:val="28"/>
          <w:szCs w:val="28"/>
        </w:rPr>
      </w:pPr>
      <w:bookmarkStart w:id="49" w:name="_Toc170243312"/>
      <w:r w:rsidRPr="007535A5">
        <w:rPr>
          <w:rFonts w:ascii="Sakkal Majalla" w:hAnsi="Sakkal Majalla" w:cs="Sakkal Majalla"/>
          <w:sz w:val="28"/>
          <w:szCs w:val="28"/>
          <w:rtl/>
        </w:rPr>
        <w:t xml:space="preserve">هذه الدراسة إلى التعرف على مدى وعي الشركات الأردنية المدرجة ببورصة عمان بأهمية البيانات الضخمة، ومعرفة الفرص التي توجدها البيانات الضخمة للمحاسبة الإدارية، وكذلك، تحديد المعوقات والتحديات التي تواجهها المحاسبة الإدارية عند البدء بتطبيق البيانات الضخمة. وقد تم اتباع المنهج </w:t>
      </w:r>
      <w:r w:rsidRPr="007535A5">
        <w:rPr>
          <w:rFonts w:ascii="Sakkal Majalla" w:hAnsi="Sakkal Majalla" w:cs="Sakkal Majalla"/>
          <w:sz w:val="28"/>
          <w:szCs w:val="28"/>
          <w:rtl/>
        </w:rPr>
        <w:lastRenderedPageBreak/>
        <w:t>الاستكشافي في هذه الدراسة، ولتحقيق أهداف الدراسة تم جمع البيانات من خلال استبانة وزعت على مجتمع الدراسة، وهم الأفراد العاملون في الشركات المدرجة في بورصة عمان، حيث تم توزيع 87 استبانة، وقد استخدم البرنامج الإحصائي للعلوم الاجتماعية (</w:t>
      </w:r>
      <w:r w:rsidRPr="007535A5">
        <w:rPr>
          <w:rFonts w:ascii="Sakkal Majalla" w:hAnsi="Sakkal Majalla" w:cs="Sakkal Majalla"/>
          <w:sz w:val="28"/>
          <w:szCs w:val="28"/>
        </w:rPr>
        <w:t>SPSS</w:t>
      </w:r>
      <w:r w:rsidRPr="007535A5">
        <w:rPr>
          <w:rFonts w:ascii="Sakkal Majalla" w:hAnsi="Sakkal Majalla" w:cs="Sakkal Majalla"/>
          <w:sz w:val="28"/>
          <w:szCs w:val="28"/>
          <w:rtl/>
        </w:rPr>
        <w:t>) لتحليل البيانات. وبالإضافة إلى ذلك، تم إجراء مقابلات مع أفراد الشركات التي تتطلع إلى تبني البيانات الضخمة وكان عددهم 9، وتمت مناقشة الإطار العام النظري المقترح لتبني البيانات الضخمة. وقد توصلت الدراسة إلى مجموعة من النتائج أبرزها: كان هناك وعي كاف للشركات الأردنية نحو أهمية البيانات الضخمة وإدراك قدرتها على تحقيق الميزة التنافسية، وتحسينها في صياغة الاستراتيجيات، وتحسين الأداء وتطوير أعمالها، وقد أظهرت النتائج عددا من الفرص لتطوير المحاسبة الإدارية باستخدام البيانات الضخمة، ومن أبرزها خفض التكاليف وتحسين عملية التخطيط والتنبؤ، وإدارة المخاطر وزيادة فعالية نظام الرقابة، ومن ناحية أخرى حددت النتائج بعض التحديات التي تواجه المحاسبة الإدارية عند تبني البيانات الضخمة، ومنها البنية التحتية للشركة، وسرعة وحجم البيانات الضخمة، وقلة الأدوات التحليلية والكفاءات والمهارات لدى المحاسبين الإداريين، وفي النهاية فقد ساهمت هذه الدراسة بتطوير إطار نظري يتضمن أهم العناصر التي يجب على الشركات التي تنوي تبني البيانات الضخمة مراعاتها؛ لضمان تبني البيانات الضخمة خاصة في مجال المحاسبة الإدارية.</w:t>
      </w:r>
    </w:p>
    <w:p w14:paraId="1A6B6FCD" w14:textId="495E15FB" w:rsidR="00220170" w:rsidRPr="00DA0B42" w:rsidRDefault="00220170">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DA0B42">
        <w:rPr>
          <w:rFonts w:ascii="Sakkal Majalla" w:hAnsi="Sakkal Majalla" w:cs="Sakkal Majalla"/>
          <w:b/>
          <w:bCs/>
          <w:sz w:val="28"/>
          <w:szCs w:val="28"/>
          <w:rtl/>
        </w:rPr>
        <w:t xml:space="preserve">دراسة </w:t>
      </w:r>
      <w:r w:rsidR="00B07573" w:rsidRPr="00DA0B42">
        <w:rPr>
          <w:rFonts w:ascii="Sakkal Majalla" w:hAnsi="Sakkal Majalla" w:cs="Sakkal Majalla"/>
          <w:b/>
          <w:bCs/>
          <w:sz w:val="28"/>
          <w:szCs w:val="28"/>
          <w:rtl/>
        </w:rPr>
        <w:t>(باقر، 2020</w:t>
      </w:r>
      <w:r w:rsidRPr="00DA0B42">
        <w:rPr>
          <w:rFonts w:ascii="Sakkal Majalla" w:hAnsi="Sakkal Majalla" w:cs="Sakkal Majalla"/>
          <w:b/>
          <w:bCs/>
          <w:sz w:val="28"/>
          <w:szCs w:val="28"/>
          <w:rtl/>
        </w:rPr>
        <w:t xml:space="preserve">) بعنوان:  </w:t>
      </w:r>
    </w:p>
    <w:p w14:paraId="26ACBFED" w14:textId="24BB26A2" w:rsidR="00220170" w:rsidRPr="00DA0B42" w:rsidRDefault="00B07573">
      <w:pPr>
        <w:pStyle w:val="a6"/>
        <w:numPr>
          <w:ilvl w:val="0"/>
          <w:numId w:val="8"/>
        </w:numPr>
        <w:spacing w:before="100" w:beforeAutospacing="1" w:after="100" w:afterAutospacing="1" w:line="360" w:lineRule="auto"/>
        <w:ind w:left="565"/>
        <w:jc w:val="both"/>
        <w:rPr>
          <w:rFonts w:ascii="Sakkal Majalla" w:hAnsi="Sakkal Majalla" w:cs="Sakkal Majalla"/>
          <w:b/>
          <w:bCs/>
          <w:sz w:val="28"/>
          <w:szCs w:val="28"/>
          <w:rtl/>
        </w:rPr>
      </w:pPr>
      <w:r w:rsidRPr="00DA0B42">
        <w:rPr>
          <w:rFonts w:ascii="Sakkal Majalla" w:hAnsi="Sakkal Majalla" w:cs="Sakkal Majalla"/>
          <w:b/>
          <w:bCs/>
          <w:sz w:val="28"/>
          <w:szCs w:val="28"/>
          <w:rtl/>
        </w:rPr>
        <w:t>أثر إدارة المخاطر في إدارة المشاريع الهندسية: الدور الوسيط للثقافة المنظمية في الهيئة العامة للطرق والنقل البري في دولة الكويت</w:t>
      </w:r>
    </w:p>
    <w:p w14:paraId="0A4BD65D" w14:textId="11C60EA4" w:rsidR="001B191A" w:rsidRDefault="00B07573"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 xml:space="preserve">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w:t>
      </w:r>
      <w:r w:rsidRPr="007535A5">
        <w:rPr>
          <w:rFonts w:ascii="Sakkal Majalla" w:hAnsi="Sakkal Majalla" w:cs="Sakkal Majalla"/>
          <w:sz w:val="28"/>
          <w:szCs w:val="28"/>
          <w:rtl/>
        </w:rPr>
        <w:lastRenderedPageBreak/>
        <w:t>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7535A5">
        <w:rPr>
          <w:rFonts w:ascii="Sakkal Majalla" w:hAnsi="Sakkal Majalla" w:cs="Sakkal Majalla"/>
          <w:sz w:val="28"/>
          <w:szCs w:val="28"/>
        </w:rPr>
        <w:t>PLS-SEM</w:t>
      </w:r>
      <w:r w:rsidRPr="007535A5">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7535A5">
        <w:rPr>
          <w:rFonts w:ascii="Sakkal Majalla" w:hAnsi="Sakkal Majalla" w:cs="Sakkal Majalla"/>
          <w:sz w:val="28"/>
          <w:szCs w:val="28"/>
        </w:rPr>
        <w:t>Primaver</w:t>
      </w:r>
      <w:proofErr w:type="spellEnd"/>
      <w:r w:rsidRPr="007535A5">
        <w:rPr>
          <w:rFonts w:ascii="Sakkal Majalla" w:hAnsi="Sakkal Majalla" w:cs="Sakkal Majalla"/>
          <w:sz w:val="28"/>
          <w:szCs w:val="28"/>
          <w:rtl/>
        </w:rPr>
        <w:t xml:space="preserve"> ربط برنامج الدفعات </w:t>
      </w:r>
      <w:r w:rsidRPr="007535A5">
        <w:rPr>
          <w:rFonts w:ascii="Sakkal Majalla" w:hAnsi="Sakkal Majalla" w:cs="Sakkal Majalla"/>
          <w:sz w:val="28"/>
          <w:szCs w:val="28"/>
        </w:rPr>
        <w:t>KIMS</w:t>
      </w:r>
      <w:r w:rsidRPr="007535A5">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762C52B6" w14:textId="77777777" w:rsidR="001B191A" w:rsidRDefault="001B191A">
      <w:pPr>
        <w:bidi w:val="0"/>
        <w:rPr>
          <w:rFonts w:ascii="Sakkal Majalla" w:hAnsi="Sakkal Majalla" w:cs="Sakkal Majalla"/>
          <w:sz w:val="28"/>
          <w:szCs w:val="28"/>
          <w:rtl/>
        </w:rPr>
      </w:pPr>
      <w:r>
        <w:rPr>
          <w:rFonts w:ascii="Sakkal Majalla" w:hAnsi="Sakkal Majalla" w:cs="Sakkal Majalla"/>
          <w:sz w:val="28"/>
          <w:szCs w:val="28"/>
          <w:rtl/>
        </w:rPr>
        <w:br w:type="page"/>
      </w:r>
    </w:p>
    <w:p w14:paraId="2A3AE7E2" w14:textId="63C4E510" w:rsidR="00220170" w:rsidRPr="00DA0B42" w:rsidRDefault="00220170">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DA0B42">
        <w:rPr>
          <w:rFonts w:ascii="Sakkal Majalla" w:hAnsi="Sakkal Majalla" w:cs="Sakkal Majalla"/>
          <w:b/>
          <w:bCs/>
          <w:sz w:val="28"/>
          <w:szCs w:val="28"/>
          <w:rtl/>
        </w:rPr>
        <w:lastRenderedPageBreak/>
        <w:t xml:space="preserve">دراسة </w:t>
      </w:r>
      <w:bookmarkStart w:id="50" w:name="_Hlk181206720"/>
      <w:r w:rsidR="00B07573" w:rsidRPr="00DA0B42">
        <w:rPr>
          <w:rFonts w:ascii="Sakkal Majalla" w:hAnsi="Sakkal Majalla" w:cs="Sakkal Majalla"/>
          <w:b/>
          <w:bCs/>
          <w:sz w:val="28"/>
          <w:szCs w:val="28"/>
          <w:rtl/>
        </w:rPr>
        <w:t>(قاسم، 2023</w:t>
      </w:r>
      <w:r w:rsidRPr="00DA0B42">
        <w:rPr>
          <w:rFonts w:ascii="Sakkal Majalla" w:hAnsi="Sakkal Majalla" w:cs="Sakkal Majalla"/>
          <w:b/>
          <w:bCs/>
          <w:sz w:val="28"/>
          <w:szCs w:val="28"/>
          <w:rtl/>
        </w:rPr>
        <w:t>)</w:t>
      </w:r>
      <w:bookmarkEnd w:id="50"/>
      <w:r w:rsidRPr="00DA0B42">
        <w:rPr>
          <w:rFonts w:ascii="Sakkal Majalla" w:hAnsi="Sakkal Majalla" w:cs="Sakkal Majalla"/>
          <w:b/>
          <w:bCs/>
          <w:sz w:val="28"/>
          <w:szCs w:val="28"/>
          <w:rtl/>
        </w:rPr>
        <w:t xml:space="preserve"> بعنوان:  </w:t>
      </w:r>
    </w:p>
    <w:p w14:paraId="30DE95C1" w14:textId="7658466E" w:rsidR="00220170" w:rsidRPr="00DA0B42" w:rsidRDefault="00B07573">
      <w:pPr>
        <w:pStyle w:val="a6"/>
        <w:numPr>
          <w:ilvl w:val="0"/>
          <w:numId w:val="8"/>
        </w:numPr>
        <w:spacing w:before="100" w:beforeAutospacing="1" w:after="100" w:afterAutospacing="1" w:line="360" w:lineRule="auto"/>
        <w:ind w:left="565"/>
        <w:jc w:val="both"/>
        <w:rPr>
          <w:rFonts w:ascii="Sakkal Majalla" w:hAnsi="Sakkal Majalla" w:cs="Sakkal Majalla"/>
          <w:b/>
          <w:bCs/>
          <w:sz w:val="28"/>
          <w:szCs w:val="28"/>
          <w:rtl/>
        </w:rPr>
      </w:pPr>
      <w:r w:rsidRPr="00DA0B42">
        <w:rPr>
          <w:rFonts w:ascii="Sakkal Majalla" w:hAnsi="Sakkal Majalla" w:cs="Sakkal Majalla"/>
          <w:b/>
          <w:bCs/>
          <w:sz w:val="28"/>
          <w:szCs w:val="28"/>
          <w:rtl/>
        </w:rPr>
        <w:t>واقع التخطيط الاستراتيجي للمشاريع الهندسية في الموصل</w:t>
      </w:r>
    </w:p>
    <w:p w14:paraId="65112F6E" w14:textId="260DEF4C" w:rsidR="0038437A" w:rsidRPr="007535A5" w:rsidRDefault="00B07573"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هدف البحث إلى بيان واقع التخطيط الاستراتيجي للمشاريع الهندسية في بلدية الموصل, وقد اعتمد الباحث على المنهج الوصفي التحليلي عبر الاعتماد على استمارة استبيان وتحليلها باستخدام برنامج التحليل الإحصائي (</w:t>
      </w:r>
      <w:r w:rsidRPr="007535A5">
        <w:rPr>
          <w:rFonts w:ascii="Sakkal Majalla" w:hAnsi="Sakkal Majalla" w:cs="Sakkal Majalla"/>
          <w:sz w:val="28"/>
          <w:szCs w:val="28"/>
        </w:rPr>
        <w:t>spss</w:t>
      </w:r>
      <w:r w:rsidRPr="007535A5">
        <w:rPr>
          <w:rFonts w:ascii="Sakkal Majalla" w:hAnsi="Sakkal Majalla" w:cs="Sakkal Majalla"/>
          <w:sz w:val="28"/>
          <w:szCs w:val="28"/>
          <w:rtl/>
        </w:rPr>
        <w:t>)، أما عينة البحث فقد تم اختيارها بطريقة عشوائية، حيث تم توزيع الاستبيان على (50) فرد من أفراد مجتمع البحث المستهدفين وتتكون عينة البحث النهائية من (32) فردا، وقد أظهرت النتائج أن للموظفين في أقسام بلدية الموصل انطباعات إيجابية حول الالتزام الكامل من قبل البلدية بتنفيذ كافة المشاريع المخطط لها بينما كانت انطباعاتهم سلبية حول الالتزام بتوقيتات تنفيذ المشاريع المخطط لها.</w:t>
      </w:r>
    </w:p>
    <w:p w14:paraId="79B23B81" w14:textId="1006F88F" w:rsidR="00220170" w:rsidRPr="00DA0B42" w:rsidRDefault="00220170">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rtl/>
        </w:rPr>
      </w:pPr>
      <w:r w:rsidRPr="00DA0B42">
        <w:rPr>
          <w:rFonts w:ascii="Sakkal Majalla" w:hAnsi="Sakkal Majalla" w:cs="Sakkal Majalla"/>
          <w:b/>
          <w:bCs/>
          <w:sz w:val="28"/>
          <w:szCs w:val="28"/>
          <w:rtl/>
        </w:rPr>
        <w:t xml:space="preserve">دراسة </w:t>
      </w:r>
      <w:r w:rsidR="00B07573" w:rsidRPr="00DA0B42">
        <w:rPr>
          <w:rFonts w:ascii="Sakkal Majalla" w:hAnsi="Sakkal Majalla" w:cs="Sakkal Majalla"/>
          <w:b/>
          <w:bCs/>
          <w:sz w:val="28"/>
          <w:szCs w:val="28"/>
          <w:rtl/>
        </w:rPr>
        <w:t>(العريفي، 2019</w:t>
      </w:r>
      <w:r w:rsidRPr="00DA0B42">
        <w:rPr>
          <w:rFonts w:ascii="Sakkal Majalla" w:hAnsi="Sakkal Majalla" w:cs="Sakkal Majalla"/>
          <w:b/>
          <w:bCs/>
          <w:sz w:val="28"/>
          <w:szCs w:val="28"/>
          <w:rtl/>
        </w:rPr>
        <w:t xml:space="preserve">) بعنوان:  </w:t>
      </w:r>
    </w:p>
    <w:p w14:paraId="45A1CA96" w14:textId="12328898" w:rsidR="00220170" w:rsidRPr="00DA0B42" w:rsidRDefault="00B07573">
      <w:pPr>
        <w:pStyle w:val="a6"/>
        <w:numPr>
          <w:ilvl w:val="0"/>
          <w:numId w:val="8"/>
        </w:numPr>
        <w:spacing w:before="100" w:beforeAutospacing="1" w:after="100" w:afterAutospacing="1" w:line="360" w:lineRule="auto"/>
        <w:ind w:left="565"/>
        <w:jc w:val="both"/>
        <w:rPr>
          <w:rFonts w:ascii="Sakkal Majalla" w:hAnsi="Sakkal Majalla" w:cs="Sakkal Majalla"/>
          <w:b/>
          <w:bCs/>
          <w:sz w:val="28"/>
          <w:szCs w:val="28"/>
          <w:rtl/>
        </w:rPr>
      </w:pPr>
      <w:r w:rsidRPr="00DA0B42">
        <w:rPr>
          <w:rFonts w:ascii="Sakkal Majalla" w:hAnsi="Sakkal Majalla" w:cs="Sakkal Majalla"/>
          <w:b/>
          <w:bCs/>
          <w:sz w:val="28"/>
          <w:szCs w:val="28"/>
          <w:rtl/>
        </w:rPr>
        <w:t>أثر المعايير الدولية لتقييم المشاريع على نجاح المشاريع في الشركات الإنشائية الهندسية الأردنية</w:t>
      </w:r>
    </w:p>
    <w:p w14:paraId="0DFE8EA0" w14:textId="61DF87E1" w:rsidR="00220170" w:rsidRPr="007535A5" w:rsidRDefault="00B07573" w:rsidP="007535A5">
      <w:pPr>
        <w:spacing w:before="100" w:beforeAutospacing="1" w:after="100" w:afterAutospacing="1" w:line="360" w:lineRule="auto"/>
        <w:ind w:firstLine="720"/>
        <w:jc w:val="both"/>
        <w:rPr>
          <w:rFonts w:ascii="Sakkal Majalla" w:hAnsi="Sakkal Majalla" w:cs="Sakkal Majalla"/>
          <w:sz w:val="28"/>
          <w:szCs w:val="28"/>
        </w:rPr>
      </w:pPr>
      <w:r w:rsidRPr="007535A5">
        <w:rPr>
          <w:rFonts w:ascii="Sakkal Majalla" w:hAnsi="Sakkal Majalla" w:cs="Sakkal Majalla"/>
          <w:sz w:val="28"/>
          <w:szCs w:val="28"/>
          <w:rtl/>
        </w:rPr>
        <w:t>هدفت الدراسة إلى التعرف على أثر المعايير الدولية لتقييم المشاريع على نجاح المشاريع في الشركات الإنشائية الهندسية الأردنية. وقد أستخدم الباحث المنهج الوصفي التحليلي للتعامل مع البيانات بحيث تصف الظاهرة والمجتمع المبحوث، وقد تم تطوير استبانة مكونة من (52) سؤال لجمع البيانات، وتكون مجتمع الدراسة من الشركات الإنشائية الهندسية في العاصمة الأردنية عمان والبالغ عددها (173) شركة من الفئة الأولى بالاعتماد على دليل نقابة مقاولي الإنشاءات الأردنيين، أما عينة الدراسة فقد اقتصرت على (70) شركة في العاصمة عمان، وتم اختيار العينة عشوائيا، حيث وتم توزيع (250) استبانة على العاملين في المناصب الإدارية والإشرافية في هذه الشركات، وتم استرداد (239) استبانة منها، وبعد التدقيق قام الباحث باستبعاد (12) استبانة، وبذلك كان عدد الاستبانات الصالحة لإجراء التحليل الإحصائي (227) استبانة شكلت ما نسبته (90.8%) من مجموع الاستبانات الموزعة، وقد توصلت الدراسة إلى مجموعة من النتائج كان أبرزها وجود أثر ذو دلالة إحصائية عند مستوى دلالة (0.05=</w:t>
      </w:r>
      <w:r w:rsidRPr="007535A5">
        <w:rPr>
          <w:rFonts w:ascii="Cambria" w:hAnsi="Cambria" w:cs="Cambria"/>
          <w:sz w:val="28"/>
          <w:szCs w:val="28"/>
        </w:rPr>
        <w:t>α</w:t>
      </w:r>
      <w:r w:rsidRPr="007535A5">
        <w:rPr>
          <w:rFonts w:ascii="Sakkal Majalla" w:hAnsi="Sakkal Majalla" w:cs="Sakkal Majalla"/>
          <w:sz w:val="28"/>
          <w:szCs w:val="28"/>
          <w:cs/>
        </w:rPr>
        <w:t>‎</w:t>
      </w:r>
      <w:r w:rsidRPr="007535A5">
        <w:rPr>
          <w:rFonts w:ascii="Sakkal Majalla" w:hAnsi="Sakkal Majalla" w:cs="Sakkal Majalla"/>
          <w:sz w:val="28"/>
          <w:szCs w:val="28"/>
          <w:rtl/>
        </w:rPr>
        <w:t xml:space="preserve">) للمعايير الدولية لتقييم المشاريع بأبعادها (الارتباط، الأثر، الكفاءة، الفاعلية، الاستدامة) على نجاح المشاريع بأبعاده (الجودة، الوقت، التكلفة، رضاء الزبائن، المسؤولية الاجتماعية) في الشركات الإنشائية الهندسية </w:t>
      </w:r>
      <w:r w:rsidRPr="007535A5">
        <w:rPr>
          <w:rFonts w:ascii="Sakkal Majalla" w:hAnsi="Sakkal Majalla" w:cs="Sakkal Majalla"/>
          <w:sz w:val="28"/>
          <w:szCs w:val="28"/>
          <w:rtl/>
        </w:rPr>
        <w:lastRenderedPageBreak/>
        <w:t>الأردنية، ومن أبرز التوصيات التي تقدم بها الباحث للشركات الإنشائية الهندسية الأردنية على وجه الخصوص وباقي الشركات الأخرى بشكل عام، بضرورة تعزيز وتبني المعايير الدولية لتقييم المشاريع واستخدامها لتعزيز نجاح المشاريع في هذه الشركات، لما لها من آثار واضحة على تحقيق نجاح المشاريع في الشركات، وكذلك بضرورة تدريب الأيدي العاملة لديها بعد إكسابها العلم والمعرفة النظرية والمهنية، وتشجيعهم على التجديد والابتكار في مجال أعمالهم، واستخدام التقنيات والتكنولوجيا الحديثة في البناء، لزيادة الجودة وتقليل الوقت والتكلفة في المشاريع مما يسهم في تعزيز نجاح المشاريع.</w:t>
      </w:r>
    </w:p>
    <w:p w14:paraId="1B4A394B" w14:textId="67DF07E0" w:rsidR="004D6B08" w:rsidRPr="00BD1FF0" w:rsidRDefault="00DA0B42" w:rsidP="00BD1FF0">
      <w:pPr>
        <w:spacing w:before="100" w:beforeAutospacing="1" w:after="100" w:afterAutospacing="1"/>
        <w:outlineLvl w:val="1"/>
        <w:rPr>
          <w:rFonts w:eastAsia="Times New Roman" w:cs="Sakkal Majalla"/>
          <w:b/>
          <w:bCs/>
          <w:sz w:val="36"/>
          <w:szCs w:val="36"/>
          <w14:ligatures w14:val="none"/>
        </w:rPr>
      </w:pPr>
      <w:bookmarkStart w:id="51" w:name="_Toc181714082"/>
      <w:r>
        <w:rPr>
          <w:rFonts w:eastAsia="Times New Roman" w:cs="Sakkal Majalla" w:hint="cs"/>
          <w:b/>
          <w:bCs/>
          <w:sz w:val="36"/>
          <w:szCs w:val="36"/>
          <w:rtl/>
          <w14:ligatures w14:val="none"/>
        </w:rPr>
        <w:t xml:space="preserve">9.1 </w:t>
      </w:r>
      <w:r w:rsidR="004D6B08" w:rsidRPr="00BD1FF0">
        <w:rPr>
          <w:rFonts w:eastAsia="Times New Roman" w:cs="Sakkal Majalla"/>
          <w:b/>
          <w:bCs/>
          <w:sz w:val="36"/>
          <w:szCs w:val="36"/>
          <w:rtl/>
          <w14:ligatures w14:val="none"/>
        </w:rPr>
        <w:t>الفجوة البحثية:</w:t>
      </w:r>
      <w:bookmarkEnd w:id="49"/>
      <w:bookmarkEnd w:id="51"/>
    </w:p>
    <w:p w14:paraId="0984B2FD" w14:textId="60A441CB" w:rsidR="004D6B08" w:rsidRPr="007535A5" w:rsidRDefault="004D6B08">
      <w:pPr>
        <w:pStyle w:val="a6"/>
        <w:numPr>
          <w:ilvl w:val="0"/>
          <w:numId w:val="6"/>
        </w:numPr>
        <w:spacing w:before="100" w:beforeAutospacing="1" w:after="100" w:afterAutospacing="1" w:line="360" w:lineRule="auto"/>
        <w:ind w:left="565"/>
        <w:jc w:val="both"/>
        <w:rPr>
          <w:rFonts w:ascii="Sakkal Majalla" w:hAnsi="Sakkal Majalla" w:cs="Sakkal Majalla"/>
          <w:sz w:val="28"/>
          <w:szCs w:val="28"/>
        </w:rPr>
      </w:pPr>
      <w:r w:rsidRPr="007535A5">
        <w:rPr>
          <w:rFonts w:ascii="Sakkal Majalla" w:hAnsi="Sakkal Majalla" w:cs="Sakkal Majalla"/>
          <w:sz w:val="28"/>
          <w:szCs w:val="28"/>
          <w:rtl/>
        </w:rPr>
        <w:t>هناك نقص في الدراسات التي تتناول</w:t>
      </w:r>
      <w:r w:rsidR="00F80DF4" w:rsidRPr="007535A5">
        <w:rPr>
          <w:rFonts w:ascii="Sakkal Majalla" w:eastAsia="Times New Roman" w:hAnsi="Sakkal Majalla" w:cs="Sakkal Majalla"/>
          <w:kern w:val="0"/>
          <w:sz w:val="28"/>
          <w:szCs w:val="28"/>
          <w:rtl/>
          <w:lang w:bidi="ar-JO"/>
          <w14:ligatures w14:val="none"/>
        </w:rPr>
        <w:t xml:space="preserve"> </w:t>
      </w:r>
      <w:r w:rsidR="000B5271" w:rsidRPr="007535A5">
        <w:rPr>
          <w:rFonts w:ascii="Sakkal Majalla" w:eastAsia="Times New Roman" w:hAnsi="Sakkal Majalla" w:cs="Sakkal Majalla"/>
          <w:kern w:val="0"/>
          <w:sz w:val="28"/>
          <w:szCs w:val="28"/>
          <w:rtl/>
          <w:lang w:bidi="ar-JO"/>
          <w14:ligatures w14:val="none"/>
        </w:rPr>
        <w:t>أثر استخدام أدوات التحليل البيانات الضخمة بأبعادها (حجم البيانات الضخمة – سرعة البيانات الضخمة – تنوع البيانات الضخمة – دقة البيانات الضخمة) على تحسين إدارة المشاريع الهندسية بأبعادها مجمعة في المملكة العربية السعودية</w:t>
      </w:r>
      <w:r w:rsidR="006716C2" w:rsidRPr="007535A5">
        <w:rPr>
          <w:rFonts w:ascii="Sakkal Majalla" w:hAnsi="Sakkal Majalla" w:cs="Sakkal Majalla"/>
          <w:sz w:val="28"/>
          <w:szCs w:val="28"/>
          <w:rtl/>
        </w:rPr>
        <w:t>.</w:t>
      </w:r>
    </w:p>
    <w:p w14:paraId="56606D9F" w14:textId="6E8454FD" w:rsidR="006716C2" w:rsidRPr="007535A5" w:rsidRDefault="004D6B08">
      <w:pPr>
        <w:pStyle w:val="a6"/>
        <w:numPr>
          <w:ilvl w:val="0"/>
          <w:numId w:val="6"/>
        </w:numPr>
        <w:spacing w:before="100" w:beforeAutospacing="1" w:after="100" w:afterAutospacing="1" w:line="360" w:lineRule="auto"/>
        <w:ind w:left="565"/>
        <w:jc w:val="both"/>
        <w:rPr>
          <w:rFonts w:ascii="Sakkal Majalla" w:hAnsi="Sakkal Majalla" w:cs="Sakkal Majalla"/>
          <w:sz w:val="28"/>
          <w:szCs w:val="28"/>
        </w:rPr>
      </w:pPr>
      <w:r w:rsidRPr="007535A5">
        <w:rPr>
          <w:rFonts w:ascii="Sakkal Majalla" w:hAnsi="Sakkal Majalla" w:cs="Sakkal Majalla"/>
          <w:sz w:val="28"/>
          <w:szCs w:val="28"/>
          <w:rtl/>
        </w:rPr>
        <w:t>معظم الدراسات لم تتناول بشكل كافٍ التفاعل بين مختلف</w:t>
      </w:r>
      <w:r w:rsidR="00C35652" w:rsidRPr="007535A5">
        <w:rPr>
          <w:rFonts w:ascii="Sakkal Majalla" w:hAnsi="Sakkal Majalla" w:cs="Sakkal Majalla"/>
          <w:sz w:val="28"/>
          <w:szCs w:val="28"/>
          <w:rtl/>
          <w:lang w:bidi="ar-EG"/>
        </w:rPr>
        <w:t xml:space="preserve"> أبعاد</w:t>
      </w:r>
      <w:r w:rsidRPr="007535A5">
        <w:rPr>
          <w:rFonts w:ascii="Sakkal Majalla" w:hAnsi="Sakkal Majalla" w:cs="Sakkal Majalla"/>
          <w:sz w:val="28"/>
          <w:szCs w:val="28"/>
          <w:rtl/>
        </w:rPr>
        <w:t xml:space="preserve"> </w:t>
      </w:r>
      <w:bookmarkStart w:id="52" w:name="_Hlk172302882"/>
      <w:r w:rsidR="000B5271" w:rsidRPr="007535A5">
        <w:rPr>
          <w:rFonts w:ascii="Sakkal Majalla" w:hAnsi="Sakkal Majalla" w:cs="Sakkal Majalla"/>
          <w:sz w:val="28"/>
          <w:szCs w:val="28"/>
          <w:rtl/>
        </w:rPr>
        <w:t>البيانات الضخمة</w:t>
      </w:r>
      <w:r w:rsidR="00A20512" w:rsidRPr="007535A5">
        <w:rPr>
          <w:rFonts w:ascii="Sakkal Majalla" w:hAnsi="Sakkal Majalla" w:cs="Sakkal Majalla"/>
          <w:sz w:val="28"/>
          <w:szCs w:val="28"/>
          <w:rtl/>
        </w:rPr>
        <w:t xml:space="preserve"> </w:t>
      </w:r>
      <w:bookmarkEnd w:id="52"/>
      <w:r w:rsidR="000B5271" w:rsidRPr="007535A5">
        <w:rPr>
          <w:rFonts w:ascii="Sakkal Majalla" w:hAnsi="Sakkal Majalla" w:cs="Sakkal Majalla"/>
          <w:sz w:val="28"/>
          <w:szCs w:val="28"/>
          <w:rtl/>
        </w:rPr>
        <w:t xml:space="preserve">(حجم البيانات الضخمة – سرعة البيانات الضخمة – تنوع البيانات الضخمة – دقة البيانات الضخمة) </w:t>
      </w:r>
      <w:r w:rsidR="004D4481" w:rsidRPr="007535A5">
        <w:rPr>
          <w:rFonts w:ascii="Sakkal Majalla" w:hAnsi="Sakkal Majalla" w:cs="Sakkal Majalla"/>
          <w:sz w:val="28"/>
          <w:szCs w:val="28"/>
          <w:rtl/>
        </w:rPr>
        <w:t>وأثرها على</w:t>
      </w:r>
      <w:r w:rsidR="00C32468" w:rsidRPr="007535A5">
        <w:rPr>
          <w:rFonts w:ascii="Sakkal Majalla" w:hAnsi="Sakkal Majalla" w:cs="Sakkal Majalla"/>
          <w:sz w:val="28"/>
          <w:szCs w:val="28"/>
          <w:rtl/>
        </w:rPr>
        <w:t xml:space="preserve"> </w:t>
      </w:r>
      <w:r w:rsidR="00C026D3" w:rsidRPr="007535A5">
        <w:rPr>
          <w:rFonts w:ascii="Sakkal Majalla" w:hAnsi="Sakkal Majalla" w:cs="Sakkal Majalla"/>
          <w:sz w:val="28"/>
          <w:szCs w:val="28"/>
          <w:rtl/>
        </w:rPr>
        <w:t>تحسين إدارة المشاريع الهندسية بأبعادها مجمعة في المملكة العربية السعودية</w:t>
      </w:r>
      <w:r w:rsidR="00AE3C7A" w:rsidRPr="007535A5">
        <w:rPr>
          <w:rFonts w:ascii="Sakkal Majalla" w:hAnsi="Sakkal Majalla" w:cs="Sakkal Majalla"/>
          <w:sz w:val="28"/>
          <w:szCs w:val="28"/>
          <w:rtl/>
        </w:rPr>
        <w:t>.</w:t>
      </w:r>
      <w:r w:rsidR="008332E4" w:rsidRPr="007535A5">
        <w:rPr>
          <w:rFonts w:ascii="Sakkal Majalla" w:hAnsi="Sakkal Majalla" w:cs="Sakkal Majalla"/>
          <w:sz w:val="28"/>
          <w:szCs w:val="28"/>
          <w:rtl/>
        </w:rPr>
        <w:t xml:space="preserve"> </w:t>
      </w:r>
    </w:p>
    <w:p w14:paraId="3011C543" w14:textId="6742E4B4" w:rsidR="00D92BC0" w:rsidRPr="007535A5" w:rsidRDefault="004D6B08">
      <w:pPr>
        <w:pStyle w:val="a6"/>
        <w:numPr>
          <w:ilvl w:val="0"/>
          <w:numId w:val="6"/>
        </w:numPr>
        <w:spacing w:before="100" w:beforeAutospacing="1" w:after="100" w:afterAutospacing="1" w:line="360" w:lineRule="auto"/>
        <w:ind w:left="565"/>
        <w:jc w:val="both"/>
        <w:rPr>
          <w:rFonts w:ascii="Sakkal Majalla" w:hAnsi="Sakkal Majalla" w:cs="Sakkal Majalla"/>
          <w:sz w:val="28"/>
          <w:szCs w:val="28"/>
        </w:rPr>
      </w:pPr>
      <w:r w:rsidRPr="007535A5">
        <w:rPr>
          <w:rFonts w:ascii="Sakkal Majalla" w:hAnsi="Sakkal Majalla" w:cs="Sakkal Majalla"/>
          <w:sz w:val="28"/>
          <w:szCs w:val="28"/>
          <w:rtl/>
        </w:rPr>
        <w:t xml:space="preserve">هناك حاجة لدراسات تتابعية طويلة الأجل لتقييم </w:t>
      </w:r>
      <w:bookmarkStart w:id="53" w:name="_Hlk172119899"/>
      <w:r w:rsidR="000B5271" w:rsidRPr="007535A5">
        <w:rPr>
          <w:rFonts w:ascii="Sakkal Majalla" w:hAnsi="Sakkal Majalla" w:cs="Sakkal Majalla"/>
          <w:sz w:val="28"/>
          <w:szCs w:val="28"/>
          <w:rtl/>
        </w:rPr>
        <w:t>أثر استخدام أدوات التحليل البيانات الضخمة بأبعادها (حجم البيانات الضخمة – سرعة البيانات الضخمة – تنوع البيانات الضخمة – دقة البيانات الضخمة) على تحسين إدارة المشاريع الهندسية بأبعادها مجمعة في المملكة العربية السعودية</w:t>
      </w:r>
      <w:r w:rsidR="006716C2" w:rsidRPr="007535A5">
        <w:rPr>
          <w:rFonts w:ascii="Sakkal Majalla" w:hAnsi="Sakkal Majalla" w:cs="Sakkal Majalla"/>
          <w:sz w:val="28"/>
          <w:szCs w:val="28"/>
          <w:rtl/>
        </w:rPr>
        <w:t>.</w:t>
      </w:r>
      <w:bookmarkEnd w:id="53"/>
    </w:p>
    <w:p w14:paraId="0F731D52" w14:textId="3293D63E" w:rsidR="00A74F76"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54" w:name="_Toc169790501"/>
      <w:bookmarkStart w:id="55" w:name="_Toc169790587"/>
      <w:bookmarkStart w:id="56" w:name="_Toc181714083"/>
      <w:r>
        <w:rPr>
          <w:rFonts w:eastAsia="Times New Roman" w:cs="Sakkal Majalla" w:hint="cs"/>
          <w:b/>
          <w:bCs/>
          <w:sz w:val="36"/>
          <w:szCs w:val="36"/>
          <w:rtl/>
          <w14:ligatures w14:val="none"/>
        </w:rPr>
        <w:t xml:space="preserve">10.1 </w:t>
      </w:r>
      <w:r w:rsidR="00A74F76" w:rsidRPr="00BD1FF0">
        <w:rPr>
          <w:rFonts w:eastAsia="Times New Roman" w:cs="Sakkal Majalla"/>
          <w:b/>
          <w:bCs/>
          <w:sz w:val="36"/>
          <w:szCs w:val="36"/>
          <w:rtl/>
          <w14:ligatures w14:val="none"/>
        </w:rPr>
        <w:t>المنطلقات النظرية للدراسة:</w:t>
      </w:r>
      <w:bookmarkEnd w:id="54"/>
      <w:bookmarkEnd w:id="55"/>
      <w:bookmarkEnd w:id="56"/>
    </w:p>
    <w:p w14:paraId="6354690B" w14:textId="23E51160" w:rsidR="00C026D3" w:rsidRPr="007535A5" w:rsidRDefault="00C026D3"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 xml:space="preserve">تعتبر النظرية البنائية من النظريات الأساسية في مجال العلوم الاجتماعية، حيث تركز على كيفية بناء الأفراد لمفاهيمهم ومعرفتهم من خلال التفاعل مع بيئتهم. في سياق بحث "تحليل دور استخدام أدوات التحليل البيانات الضخمة في تحسين إدارة المشاريع الهندسية في المملكة العربية السعودية"، يمكن اعتماد هذه النظرية كإطار لفهم كيفية تشكيل المعرفة والرؤى حول استخدام البيانات الضخمة في هذا القطاع </w:t>
      </w:r>
      <w:r w:rsidRPr="007535A5">
        <w:rPr>
          <w:rFonts w:ascii="Sakkal Majalla" w:hAnsi="Sakkal Majalla" w:cs="Sakkal Majalla"/>
          <w:sz w:val="28"/>
          <w:szCs w:val="28"/>
          <w:rtl/>
        </w:rPr>
        <w:lastRenderedPageBreak/>
        <w:t>الحيوي. في البداية، يمكن استخدام النظرية البنائية لاستكشاف كيف يكوّن المهنيون في مجال إدارة المشاريع الهندسية مفاهيمهم حول أدوات التحليل المرتبطة بالبيانات الضخمة. من خلال إجراء مقابلات مع مديري المشاريع والمهندسين، يمكن جمع معلومات حول تجاربهم الشخصية والرؤى التي شكلتها تلك التجارب. هذا سيمكن الباحثين من فهم كيف تؤثر هذه المفاهيم على طريقة تطبيقهم للأدوات التحليلية وكيفية تفاعلهم مع البيانات بشكل يومي.</w:t>
      </w:r>
    </w:p>
    <w:p w14:paraId="2278D946" w14:textId="72C6BD85" w:rsidR="00C026D3" w:rsidRPr="007535A5" w:rsidRDefault="00C026D3"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علاوة على ذلك، تسلط النظرية البنائية الضوء على أهمية التفاعل الاجتماعي في تشكيل المعرفة. في سياق المشاريع الهندسية، يتعاون العديد من الأفراد من تخصصات مختلفة، مما يؤدي إلى تنوع الآراء والتصورات حول استخدام أدوات التحليل. من خلال تنظيم ورش عمل وجلسات عصف ذهني، يمكن للباحثين أن يسهلوا الحوار بين الفرق المختلفة، مما يسهم في تعزيز الفهم المشترك لأهمية البيانات الضخمة وكيفية استخدامها في تحسين إدارة المشاريع. يمكن أيضًا استخدام النظرية البنائية لتوجيه عملية تطوير برامج تدريبية تستند إلى المفاهيم التي تم تشكيلها من خلال التفاعل الاجتماعي. من خلال تصميم دورات تدريبية تركز على تجارب المشاركين وتحدياتهم، يمكن تعزيز مهاراتهم في استخدام أدوات التحليل بشكل يساهم في تحسين أداء المشاريع. هذا النوع من التعليم القائم على الخبرة يمكن أن يعزز من قدرة الفرق الهندسية على استغلال البيانات الضخمة بشكل أكثر فعالية.</w:t>
      </w:r>
    </w:p>
    <w:p w14:paraId="4540F11F" w14:textId="634212DB" w:rsidR="00FF44EE" w:rsidRPr="007535A5" w:rsidRDefault="00C026D3" w:rsidP="007535A5">
      <w:pPr>
        <w:spacing w:before="100" w:beforeAutospacing="1" w:after="100" w:afterAutospacing="1" w:line="360" w:lineRule="auto"/>
        <w:ind w:firstLine="720"/>
        <w:jc w:val="both"/>
        <w:rPr>
          <w:rFonts w:ascii="Sakkal Majalla" w:hAnsi="Sakkal Majalla" w:cs="Sakkal Majalla"/>
          <w:sz w:val="28"/>
          <w:szCs w:val="28"/>
        </w:rPr>
      </w:pPr>
      <w:r w:rsidRPr="007535A5">
        <w:rPr>
          <w:rFonts w:ascii="Sakkal Majalla" w:hAnsi="Sakkal Majalla" w:cs="Sakkal Majalla"/>
          <w:sz w:val="28"/>
          <w:szCs w:val="28"/>
          <w:rtl/>
        </w:rPr>
        <w:t>عند تحليل النتائج، يمكن استخدام النظرية البنائية من أجل تقييم كيف تتطور المفاهيم لدى الأفراد والمؤسسات مع مرور الوقت. من خلال مقارنة البيانات التي تم جمعها من المقابلات وورش العمل، يمكن للباحثين تحديد الأنماط والتوجهات التي تظهر بشكل واضح في كيفية استخدام البيانات الضخمة. هذا التحليل يمكن أن يوفر رؤى قيمة حول كيفية تحسين أدوات التحليل وتطبيقها في المستقبل. فإن استخدام النظرية البنائية في هذا البحث يوفر إطارًا غنيًا لفهم كيفية تشكيل المعرفة والمفاهيم في سياق استخدام أدوات التحليل البيانات الضخمة لتحسين إدارة المشاريع الهندسية. من خلال هذا الأسلوب، يمكن أن يساهم البحث في تطوير استراتيجيات فعالة تعزز من الأداء وتحقق النجاح في المشاريع الهندسية في المملكة العربية السعودية.</w:t>
      </w:r>
    </w:p>
    <w:p w14:paraId="2E715580" w14:textId="0EC6E412" w:rsidR="00D22171"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57" w:name="_Toc169790502"/>
      <w:bookmarkStart w:id="58" w:name="_Toc169790588"/>
      <w:bookmarkStart w:id="59" w:name="_Toc181714084"/>
      <w:r>
        <w:rPr>
          <w:rFonts w:eastAsia="Times New Roman" w:cs="Sakkal Majalla" w:hint="cs"/>
          <w:b/>
          <w:bCs/>
          <w:sz w:val="36"/>
          <w:szCs w:val="36"/>
          <w:rtl/>
          <w14:ligatures w14:val="none"/>
        </w:rPr>
        <w:lastRenderedPageBreak/>
        <w:t xml:space="preserve">11.1 </w:t>
      </w:r>
      <w:r w:rsidR="00D22171" w:rsidRPr="00BD1FF0">
        <w:rPr>
          <w:rFonts w:eastAsia="Times New Roman" w:cs="Sakkal Majalla"/>
          <w:b/>
          <w:bCs/>
          <w:sz w:val="36"/>
          <w:szCs w:val="36"/>
          <w:rtl/>
          <w14:ligatures w14:val="none"/>
        </w:rPr>
        <w:t>المنهجية وطرق البحث</w:t>
      </w:r>
      <w:r w:rsidR="00A74F76" w:rsidRPr="00BD1FF0">
        <w:rPr>
          <w:rFonts w:eastAsia="Times New Roman" w:cs="Sakkal Majalla"/>
          <w:b/>
          <w:bCs/>
          <w:sz w:val="36"/>
          <w:szCs w:val="36"/>
          <w:rtl/>
          <w14:ligatures w14:val="none"/>
        </w:rPr>
        <w:t>:</w:t>
      </w:r>
      <w:bookmarkEnd w:id="57"/>
      <w:bookmarkEnd w:id="58"/>
      <w:bookmarkEnd w:id="59"/>
    </w:p>
    <w:p w14:paraId="64A19ABD" w14:textId="77777777" w:rsidR="00951C6A" w:rsidRPr="007535A5" w:rsidRDefault="00951C6A"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7A6C44F2" w14:textId="26BA3BCC" w:rsidR="00FF5E32" w:rsidRPr="007535A5" w:rsidRDefault="00951C6A"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DC3C64A" w:rsidR="00053122"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60" w:name="_Toc169790503"/>
      <w:bookmarkStart w:id="61" w:name="_Toc169790589"/>
      <w:bookmarkStart w:id="62" w:name="_Toc181714085"/>
      <w:r>
        <w:rPr>
          <w:rFonts w:eastAsia="Times New Roman" w:cs="Sakkal Majalla" w:hint="cs"/>
          <w:b/>
          <w:bCs/>
          <w:sz w:val="36"/>
          <w:szCs w:val="36"/>
          <w:rtl/>
          <w14:ligatures w14:val="none"/>
        </w:rPr>
        <w:t xml:space="preserve">12.1 </w:t>
      </w:r>
      <w:r w:rsidR="00053122" w:rsidRPr="00BD1FF0">
        <w:rPr>
          <w:rFonts w:eastAsia="Times New Roman" w:cs="Sakkal Majalla"/>
          <w:b/>
          <w:bCs/>
          <w:sz w:val="36"/>
          <w:szCs w:val="36"/>
          <w:rtl/>
          <w14:ligatures w14:val="none"/>
        </w:rPr>
        <w:t>مصادر جمع البيانات</w:t>
      </w:r>
      <w:bookmarkEnd w:id="60"/>
      <w:bookmarkEnd w:id="61"/>
      <w:bookmarkEnd w:id="62"/>
      <w:r w:rsidR="00053122" w:rsidRPr="00BD1FF0">
        <w:rPr>
          <w:rFonts w:eastAsia="Times New Roman" w:cs="Sakkal Majalla"/>
          <w:b/>
          <w:bCs/>
          <w:sz w:val="36"/>
          <w:szCs w:val="36"/>
          <w:rtl/>
          <w14:ligatures w14:val="none"/>
        </w:rPr>
        <w:t xml:space="preserve"> </w:t>
      </w:r>
    </w:p>
    <w:p w14:paraId="19DB6E94" w14:textId="66DB1103" w:rsidR="00053122" w:rsidRPr="007535A5" w:rsidRDefault="00053122">
      <w:pPr>
        <w:pStyle w:val="a6"/>
        <w:numPr>
          <w:ilvl w:val="0"/>
          <w:numId w:val="5"/>
        </w:numPr>
        <w:spacing w:before="100" w:beforeAutospacing="1" w:after="100" w:afterAutospacing="1" w:line="360" w:lineRule="auto"/>
        <w:ind w:left="565"/>
        <w:jc w:val="both"/>
        <w:rPr>
          <w:rFonts w:ascii="Sakkal Majalla" w:hAnsi="Sakkal Majalla" w:cs="Sakkal Majalla"/>
          <w:sz w:val="28"/>
          <w:szCs w:val="28"/>
          <w:rtl/>
        </w:rPr>
      </w:pPr>
      <w:r w:rsidRPr="007535A5">
        <w:rPr>
          <w:rFonts w:ascii="Sakkal Majalla" w:hAnsi="Sakkal Majalla" w:cs="Sakkal Majalla"/>
          <w:b/>
          <w:bCs/>
          <w:sz w:val="28"/>
          <w:szCs w:val="28"/>
          <w:rtl/>
        </w:rPr>
        <w:t>المصادر الثانوية</w:t>
      </w:r>
      <w:r w:rsidRPr="007535A5">
        <w:rPr>
          <w:rFonts w:ascii="Sakkal Majalla" w:hAnsi="Sakkal Majalla" w:cs="Sakkal Majalla"/>
          <w:sz w:val="28"/>
          <w:szCs w:val="28"/>
          <w:rtl/>
        </w:rPr>
        <w:t xml:space="preserve">: </w:t>
      </w:r>
      <w:r w:rsidR="004D6B08" w:rsidRPr="007535A5">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7535A5">
        <w:rPr>
          <w:rFonts w:ascii="Sakkal Majalla" w:hAnsi="Sakkal Majalla" w:cs="Sakkal Majalla"/>
          <w:sz w:val="28"/>
          <w:szCs w:val="28"/>
          <w:rtl/>
        </w:rPr>
        <w:t xml:space="preserve"> </w:t>
      </w:r>
      <w:r w:rsidR="004D6B08" w:rsidRPr="007535A5">
        <w:rPr>
          <w:rFonts w:ascii="Sakkal Majalla" w:hAnsi="Sakkal Majalla" w:cs="Sakkal Majalla"/>
          <w:sz w:val="28"/>
          <w:szCs w:val="28"/>
          <w:rtl/>
        </w:rPr>
        <w:t xml:space="preserve"> </w:t>
      </w:r>
    </w:p>
    <w:p w14:paraId="122DD140" w14:textId="77777777" w:rsidR="00053122" w:rsidRPr="007535A5" w:rsidRDefault="00053122">
      <w:pPr>
        <w:pStyle w:val="a6"/>
        <w:numPr>
          <w:ilvl w:val="0"/>
          <w:numId w:val="5"/>
        </w:numPr>
        <w:spacing w:before="100" w:beforeAutospacing="1" w:after="100" w:afterAutospacing="1" w:line="360" w:lineRule="auto"/>
        <w:ind w:left="565"/>
        <w:jc w:val="both"/>
        <w:rPr>
          <w:rFonts w:ascii="Sakkal Majalla" w:hAnsi="Sakkal Majalla" w:cs="Sakkal Majalla"/>
          <w:sz w:val="28"/>
          <w:szCs w:val="28"/>
          <w:rtl/>
        </w:rPr>
      </w:pPr>
      <w:r w:rsidRPr="007535A5">
        <w:rPr>
          <w:rFonts w:ascii="Sakkal Majalla" w:hAnsi="Sakkal Majalla" w:cs="Sakkal Majalla"/>
          <w:b/>
          <w:bCs/>
          <w:sz w:val="28"/>
          <w:szCs w:val="28"/>
          <w:rtl/>
        </w:rPr>
        <w:t>المصادر الأولية:</w:t>
      </w:r>
      <w:r w:rsidRPr="007535A5">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7535A5">
        <w:rPr>
          <w:rFonts w:ascii="Sakkal Majalla" w:hAnsi="Sakkal Majalla" w:cs="Sakkal Majalla"/>
          <w:sz w:val="28"/>
          <w:szCs w:val="28"/>
        </w:rPr>
        <w:t>Google Forms</w:t>
      </w:r>
      <w:r w:rsidRPr="007535A5">
        <w:rPr>
          <w:rFonts w:ascii="Sakkal Majalla" w:hAnsi="Sakkal Majalla" w:cs="Sakkal Majalla"/>
          <w:sz w:val="28"/>
          <w:szCs w:val="28"/>
          <w:rtl/>
        </w:rPr>
        <w:t xml:space="preserve"> وإرسال رابطها إلى مجتمع البحث.</w:t>
      </w:r>
    </w:p>
    <w:p w14:paraId="4CE9E48B" w14:textId="35A718B2" w:rsidR="00D22171"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63" w:name="_Toc169790504"/>
      <w:bookmarkStart w:id="64" w:name="_Toc169790590"/>
      <w:bookmarkStart w:id="65" w:name="_Toc181714086"/>
      <w:r>
        <w:rPr>
          <w:rFonts w:eastAsia="Times New Roman" w:cs="Sakkal Majalla" w:hint="cs"/>
          <w:b/>
          <w:bCs/>
          <w:sz w:val="36"/>
          <w:szCs w:val="36"/>
          <w:rtl/>
          <w14:ligatures w14:val="none"/>
        </w:rPr>
        <w:t xml:space="preserve">13.1 </w:t>
      </w:r>
      <w:r w:rsidR="00D22171" w:rsidRPr="00BD1FF0">
        <w:rPr>
          <w:rFonts w:eastAsia="Times New Roman" w:cs="Sakkal Majalla"/>
          <w:b/>
          <w:bCs/>
          <w:sz w:val="36"/>
          <w:szCs w:val="36"/>
          <w:rtl/>
          <w14:ligatures w14:val="none"/>
        </w:rPr>
        <w:t>أدوات الدراسة</w:t>
      </w:r>
      <w:r w:rsidR="00A74F76" w:rsidRPr="00BD1FF0">
        <w:rPr>
          <w:rFonts w:eastAsia="Times New Roman" w:cs="Sakkal Majalla"/>
          <w:b/>
          <w:bCs/>
          <w:sz w:val="36"/>
          <w:szCs w:val="36"/>
          <w:rtl/>
          <w14:ligatures w14:val="none"/>
        </w:rPr>
        <w:t>:</w:t>
      </w:r>
      <w:bookmarkEnd w:id="63"/>
      <w:bookmarkEnd w:id="64"/>
      <w:bookmarkEnd w:id="65"/>
    </w:p>
    <w:p w14:paraId="4B62A515" w14:textId="043FAFED" w:rsidR="00A74F76" w:rsidRPr="007535A5" w:rsidRDefault="00053122"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7535A5">
        <w:rPr>
          <w:rFonts w:ascii="Sakkal Majalla" w:hAnsi="Sakkal Majalla" w:cs="Sakkal Majalla"/>
          <w:sz w:val="28"/>
          <w:szCs w:val="28"/>
          <w:rtl/>
        </w:rPr>
        <w:t>تساؤلاته ،</w:t>
      </w:r>
      <w:proofErr w:type="gramEnd"/>
      <w:r w:rsidRPr="007535A5">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7535A5" w:rsidRDefault="005E4AF3" w:rsidP="007535A5">
      <w:pPr>
        <w:spacing w:before="100" w:beforeAutospacing="1" w:after="100" w:afterAutospacing="1" w:line="360" w:lineRule="auto"/>
        <w:ind w:firstLine="720"/>
        <w:jc w:val="both"/>
        <w:rPr>
          <w:rFonts w:ascii="Sakkal Majalla" w:hAnsi="Sakkal Majalla" w:cs="Sakkal Majalla"/>
          <w:sz w:val="28"/>
          <w:szCs w:val="28"/>
          <w:rtl/>
        </w:rPr>
      </w:pPr>
      <w:r w:rsidRPr="007535A5">
        <w:rPr>
          <w:rFonts w:ascii="Sakkal Majalla" w:hAnsi="Sakkal Majalla" w:cs="Sakkal Majalla"/>
          <w:sz w:val="28"/>
          <w:szCs w:val="28"/>
          <w:rtl/>
        </w:rPr>
        <w:lastRenderedPageBreak/>
        <w:t>حيث تكونت من قسمين رئيسين هما:</w:t>
      </w:r>
    </w:p>
    <w:p w14:paraId="10E75285" w14:textId="7E914254" w:rsidR="005E4AF3" w:rsidRPr="007535A5" w:rsidRDefault="005E4AF3">
      <w:pPr>
        <w:pStyle w:val="a6"/>
        <w:numPr>
          <w:ilvl w:val="0"/>
          <w:numId w:val="4"/>
        </w:numPr>
        <w:spacing w:before="100" w:beforeAutospacing="1" w:after="100" w:afterAutospacing="1" w:line="360" w:lineRule="auto"/>
        <w:ind w:left="565"/>
        <w:jc w:val="both"/>
        <w:rPr>
          <w:rFonts w:ascii="Sakkal Majalla" w:hAnsi="Sakkal Majalla" w:cs="Sakkal Majalla"/>
          <w:sz w:val="28"/>
          <w:szCs w:val="28"/>
          <w:rtl/>
        </w:rPr>
      </w:pPr>
      <w:r w:rsidRPr="007535A5">
        <w:rPr>
          <w:rFonts w:ascii="Sakkal Majalla" w:hAnsi="Sakkal Majalla" w:cs="Sakkal Majalla"/>
          <w:b/>
          <w:bCs/>
          <w:sz w:val="28"/>
          <w:szCs w:val="28"/>
          <w:rtl/>
        </w:rPr>
        <w:t>القسم الأول:</w:t>
      </w:r>
      <w:r w:rsidRPr="007535A5">
        <w:rPr>
          <w:rFonts w:ascii="Sakkal Majalla" w:hAnsi="Sakkal Majalla" w:cs="Sakkal Majalla"/>
          <w:sz w:val="28"/>
          <w:szCs w:val="28"/>
          <w:rtl/>
        </w:rPr>
        <w:t xml:space="preserve"> وهو الجزء الخاص بالمتغيرات الديمغرافية لأفراد عينة </w:t>
      </w:r>
      <w:proofErr w:type="gramStart"/>
      <w:r w:rsidRPr="007535A5">
        <w:rPr>
          <w:rFonts w:ascii="Sakkal Majalla" w:hAnsi="Sakkal Majalla" w:cs="Sakkal Majalla"/>
          <w:sz w:val="28"/>
          <w:szCs w:val="28"/>
          <w:rtl/>
        </w:rPr>
        <w:t>الدراسة ،</w:t>
      </w:r>
      <w:proofErr w:type="gramEnd"/>
      <w:r w:rsidRPr="007535A5">
        <w:rPr>
          <w:rFonts w:ascii="Sakkal Majalla" w:hAnsi="Sakkal Majalla" w:cs="Sakkal Majalla"/>
          <w:sz w:val="28"/>
          <w:szCs w:val="28"/>
          <w:rtl/>
        </w:rPr>
        <w:t xml:space="preserve"> والمتمثلة بـ: النوع ، والعمر، والمؤهل العلمي، والمستوى </w:t>
      </w:r>
      <w:proofErr w:type="spellStart"/>
      <w:r w:rsidRPr="007535A5">
        <w:rPr>
          <w:rFonts w:ascii="Sakkal Majalla" w:hAnsi="Sakkal Majalla" w:cs="Sakkal Majalla"/>
          <w:sz w:val="28"/>
          <w:szCs w:val="28"/>
          <w:rtl/>
        </w:rPr>
        <w:t>الوظيفى</w:t>
      </w:r>
      <w:proofErr w:type="spellEnd"/>
      <w:r w:rsidRPr="007535A5">
        <w:rPr>
          <w:rFonts w:ascii="Sakkal Majalla" w:hAnsi="Sakkal Majalla" w:cs="Sakkal Majalla"/>
          <w:sz w:val="28"/>
          <w:szCs w:val="28"/>
          <w:rtl/>
        </w:rPr>
        <w:t>.</w:t>
      </w:r>
    </w:p>
    <w:p w14:paraId="155582A6" w14:textId="77777777" w:rsidR="005E4AF3" w:rsidRPr="007535A5" w:rsidRDefault="005E4AF3">
      <w:pPr>
        <w:pStyle w:val="a6"/>
        <w:numPr>
          <w:ilvl w:val="0"/>
          <w:numId w:val="4"/>
        </w:numPr>
        <w:spacing w:before="100" w:beforeAutospacing="1" w:after="100" w:afterAutospacing="1" w:line="360" w:lineRule="auto"/>
        <w:ind w:left="565"/>
        <w:jc w:val="both"/>
        <w:rPr>
          <w:rFonts w:ascii="Sakkal Majalla" w:hAnsi="Sakkal Majalla" w:cs="Sakkal Majalla"/>
          <w:sz w:val="28"/>
          <w:szCs w:val="28"/>
          <w:u w:val="single"/>
          <w:rtl/>
        </w:rPr>
      </w:pPr>
      <w:r w:rsidRPr="007535A5">
        <w:rPr>
          <w:rFonts w:ascii="Sakkal Majalla" w:hAnsi="Sakkal Majalla" w:cs="Sakkal Majalla"/>
          <w:b/>
          <w:bCs/>
          <w:sz w:val="28"/>
          <w:szCs w:val="28"/>
          <w:rtl/>
        </w:rPr>
        <w:t>القسم الثاني:</w:t>
      </w:r>
      <w:r w:rsidRPr="007535A5">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7224DF89" w:rsidR="00D22171" w:rsidRPr="00BD1FF0" w:rsidRDefault="00DA0B42" w:rsidP="00BD1FF0">
      <w:pPr>
        <w:spacing w:before="100" w:beforeAutospacing="1" w:after="100" w:afterAutospacing="1"/>
        <w:outlineLvl w:val="1"/>
        <w:rPr>
          <w:rFonts w:eastAsia="Times New Roman" w:cs="Sakkal Majalla"/>
          <w:b/>
          <w:bCs/>
          <w:sz w:val="36"/>
          <w:szCs w:val="36"/>
          <w:rtl/>
          <w14:ligatures w14:val="none"/>
        </w:rPr>
      </w:pPr>
      <w:bookmarkStart w:id="66" w:name="_Toc169790505"/>
      <w:bookmarkStart w:id="67" w:name="_Toc169790591"/>
      <w:bookmarkStart w:id="68" w:name="_Toc181714087"/>
      <w:r>
        <w:rPr>
          <w:rFonts w:eastAsia="Times New Roman" w:cs="Sakkal Majalla" w:hint="cs"/>
          <w:b/>
          <w:bCs/>
          <w:sz w:val="36"/>
          <w:szCs w:val="36"/>
          <w:rtl/>
          <w14:ligatures w14:val="none"/>
        </w:rPr>
        <w:t xml:space="preserve">14.1 </w:t>
      </w:r>
      <w:r w:rsidR="00A74F76" w:rsidRPr="00BD1FF0">
        <w:rPr>
          <w:rFonts w:eastAsia="Times New Roman" w:cs="Sakkal Majalla"/>
          <w:b/>
          <w:bCs/>
          <w:sz w:val="36"/>
          <w:szCs w:val="36"/>
          <w:rtl/>
          <w14:ligatures w14:val="none"/>
        </w:rPr>
        <w:t>حدود</w:t>
      </w:r>
      <w:r w:rsidR="00D22171" w:rsidRPr="00BD1FF0">
        <w:rPr>
          <w:rFonts w:eastAsia="Times New Roman" w:cs="Sakkal Majalla"/>
          <w:b/>
          <w:bCs/>
          <w:sz w:val="36"/>
          <w:szCs w:val="36"/>
          <w:rtl/>
          <w14:ligatures w14:val="none"/>
        </w:rPr>
        <w:t xml:space="preserve"> الدراسة</w:t>
      </w:r>
      <w:r w:rsidR="00A74F76" w:rsidRPr="00BD1FF0">
        <w:rPr>
          <w:rFonts w:eastAsia="Times New Roman" w:cs="Sakkal Majalla"/>
          <w:b/>
          <w:bCs/>
          <w:sz w:val="36"/>
          <w:szCs w:val="36"/>
          <w:rtl/>
          <w14:ligatures w14:val="none"/>
        </w:rPr>
        <w:t>:</w:t>
      </w:r>
      <w:bookmarkEnd w:id="66"/>
      <w:bookmarkEnd w:id="67"/>
      <w:bookmarkEnd w:id="68"/>
    </w:p>
    <w:p w14:paraId="2B950336" w14:textId="5AF1B786" w:rsidR="00001295" w:rsidRPr="007535A5" w:rsidRDefault="00053122">
      <w:pPr>
        <w:pStyle w:val="a6"/>
        <w:numPr>
          <w:ilvl w:val="0"/>
          <w:numId w:val="3"/>
        </w:numPr>
        <w:spacing w:before="100" w:beforeAutospacing="1" w:after="100" w:afterAutospacing="1" w:line="360" w:lineRule="auto"/>
        <w:ind w:left="565"/>
        <w:jc w:val="both"/>
        <w:rPr>
          <w:rFonts w:ascii="Sakkal Majalla" w:hAnsi="Sakkal Majalla" w:cs="Sakkal Majalla"/>
          <w:b/>
          <w:bCs/>
          <w:sz w:val="28"/>
          <w:szCs w:val="28"/>
        </w:rPr>
      </w:pPr>
      <w:r w:rsidRPr="007535A5">
        <w:rPr>
          <w:rFonts w:ascii="Sakkal Majalla" w:hAnsi="Sakkal Majalla" w:cs="Sakkal Majalla"/>
          <w:b/>
          <w:bCs/>
          <w:sz w:val="28"/>
          <w:szCs w:val="28"/>
          <w:rtl/>
        </w:rPr>
        <w:t xml:space="preserve">حدود موضوعية: </w:t>
      </w:r>
      <w:r w:rsidRPr="007535A5">
        <w:rPr>
          <w:rFonts w:ascii="Sakkal Majalla" w:hAnsi="Sakkal Majalla" w:cs="Sakkal Majalla"/>
          <w:sz w:val="28"/>
          <w:szCs w:val="28"/>
          <w:rtl/>
        </w:rPr>
        <w:t xml:space="preserve">اقتصرت الدراسة على </w:t>
      </w:r>
      <w:r w:rsidR="00C026D3" w:rsidRPr="007535A5">
        <w:rPr>
          <w:rFonts w:ascii="Sakkal Majalla" w:hAnsi="Sakkal Majalla" w:cs="Sakkal Majalla"/>
          <w:sz w:val="28"/>
          <w:szCs w:val="28"/>
          <w:rtl/>
        </w:rPr>
        <w:t>أثر استخدام أدوات التحليل البيانات الضخمة بأبعادها (حجم البيانات الضخمة – سرعة البيانات الضخمة – تنوع البيانات الضخمة – دقة البيانات الضخمة) على تحسين إدارة المشاريع الهندسية بأبعادها مجمعة في المملكة العربية السعودية</w:t>
      </w:r>
      <w:r w:rsidR="00A20512" w:rsidRPr="007535A5">
        <w:rPr>
          <w:rFonts w:ascii="Sakkal Majalla" w:hAnsi="Sakkal Majalla" w:cs="Sakkal Majalla"/>
          <w:sz w:val="28"/>
          <w:szCs w:val="28"/>
          <w:rtl/>
        </w:rPr>
        <w:t>.</w:t>
      </w:r>
    </w:p>
    <w:p w14:paraId="15F8F91A" w14:textId="6960903E" w:rsidR="0036476A" w:rsidRPr="007535A5" w:rsidRDefault="00053122">
      <w:pPr>
        <w:pStyle w:val="a6"/>
        <w:numPr>
          <w:ilvl w:val="0"/>
          <w:numId w:val="3"/>
        </w:numPr>
        <w:spacing w:before="100" w:beforeAutospacing="1" w:after="100" w:afterAutospacing="1" w:line="360" w:lineRule="auto"/>
        <w:ind w:left="565"/>
        <w:jc w:val="both"/>
        <w:rPr>
          <w:rFonts w:ascii="Sakkal Majalla" w:hAnsi="Sakkal Majalla" w:cs="Sakkal Majalla"/>
          <w:b/>
          <w:bCs/>
          <w:sz w:val="28"/>
          <w:szCs w:val="28"/>
        </w:rPr>
      </w:pPr>
      <w:r w:rsidRPr="007535A5">
        <w:rPr>
          <w:rFonts w:ascii="Sakkal Majalla" w:hAnsi="Sakkal Majalla" w:cs="Sakkal Majalla"/>
          <w:b/>
          <w:bCs/>
          <w:sz w:val="28"/>
          <w:szCs w:val="28"/>
          <w:rtl/>
        </w:rPr>
        <w:t xml:space="preserve">حدود مكانية: </w:t>
      </w:r>
      <w:r w:rsidR="00C026D3" w:rsidRPr="007535A5">
        <w:rPr>
          <w:rFonts w:ascii="Sakkal Majalla" w:hAnsi="Sakkal Majalla" w:cs="Sakkal Majalla"/>
          <w:sz w:val="28"/>
          <w:szCs w:val="28"/>
          <w:rtl/>
        </w:rPr>
        <w:t>المشاريع الهندسية في المملكة العربية السعودية</w:t>
      </w:r>
      <w:r w:rsidR="00001295" w:rsidRPr="007535A5">
        <w:rPr>
          <w:rFonts w:ascii="Sakkal Majalla" w:hAnsi="Sakkal Majalla" w:cs="Sakkal Majalla"/>
          <w:sz w:val="28"/>
          <w:szCs w:val="28"/>
          <w:rtl/>
        </w:rPr>
        <w:t>.</w:t>
      </w:r>
    </w:p>
    <w:p w14:paraId="1ABED148" w14:textId="09E0A14F" w:rsidR="00053122" w:rsidRPr="007535A5" w:rsidRDefault="00053122">
      <w:pPr>
        <w:pStyle w:val="a6"/>
        <w:numPr>
          <w:ilvl w:val="0"/>
          <w:numId w:val="3"/>
        </w:numPr>
        <w:spacing w:before="100" w:beforeAutospacing="1" w:after="100" w:afterAutospacing="1" w:line="360" w:lineRule="auto"/>
        <w:ind w:left="565"/>
        <w:jc w:val="both"/>
        <w:rPr>
          <w:rFonts w:ascii="Sakkal Majalla" w:hAnsi="Sakkal Majalla" w:cs="Sakkal Majalla"/>
          <w:sz w:val="28"/>
          <w:szCs w:val="28"/>
          <w:u w:val="single"/>
        </w:rPr>
      </w:pPr>
      <w:r w:rsidRPr="007535A5">
        <w:rPr>
          <w:rFonts w:ascii="Sakkal Majalla" w:hAnsi="Sakkal Majalla" w:cs="Sakkal Majalla"/>
          <w:b/>
          <w:bCs/>
          <w:sz w:val="28"/>
          <w:szCs w:val="28"/>
          <w:rtl/>
        </w:rPr>
        <w:t xml:space="preserve">حدود </w:t>
      </w:r>
      <w:proofErr w:type="gramStart"/>
      <w:r w:rsidRPr="007535A5">
        <w:rPr>
          <w:rFonts w:ascii="Sakkal Majalla" w:hAnsi="Sakkal Majalla" w:cs="Sakkal Majalla"/>
          <w:b/>
          <w:bCs/>
          <w:sz w:val="28"/>
          <w:szCs w:val="28"/>
          <w:rtl/>
        </w:rPr>
        <w:t xml:space="preserve">زمانية </w:t>
      </w:r>
      <w:r w:rsidRPr="007535A5">
        <w:rPr>
          <w:rFonts w:ascii="Sakkal Majalla" w:hAnsi="Sakkal Majalla" w:cs="Sakkal Majalla"/>
          <w:sz w:val="28"/>
          <w:szCs w:val="28"/>
          <w:rtl/>
        </w:rPr>
        <w:t>:</w:t>
      </w:r>
      <w:proofErr w:type="gramEnd"/>
      <w:r w:rsidRPr="007535A5">
        <w:rPr>
          <w:rFonts w:ascii="Sakkal Majalla" w:hAnsi="Sakkal Majalla" w:cs="Sakkal Majalla"/>
          <w:sz w:val="28"/>
          <w:szCs w:val="28"/>
          <w:rtl/>
        </w:rPr>
        <w:t xml:space="preserve"> تم إعداد الدراسة في عام  2024</w:t>
      </w:r>
      <w:r w:rsidR="00B346DF" w:rsidRPr="007535A5">
        <w:rPr>
          <w:rFonts w:ascii="Sakkal Majalla" w:hAnsi="Sakkal Majalla" w:cs="Sakkal Majalla"/>
          <w:sz w:val="28"/>
          <w:szCs w:val="28"/>
          <w:rtl/>
        </w:rPr>
        <w:t>.</w:t>
      </w:r>
    </w:p>
    <w:p w14:paraId="2CCC3B99" w14:textId="6F9C740B" w:rsidR="00675873" w:rsidRPr="007535A5" w:rsidRDefault="00B346DF">
      <w:pPr>
        <w:pStyle w:val="a6"/>
        <w:numPr>
          <w:ilvl w:val="0"/>
          <w:numId w:val="3"/>
        </w:numPr>
        <w:spacing w:before="100" w:beforeAutospacing="1" w:after="100" w:afterAutospacing="1" w:line="360" w:lineRule="auto"/>
        <w:ind w:left="565"/>
        <w:jc w:val="both"/>
        <w:rPr>
          <w:rFonts w:ascii="Sakkal Majalla" w:hAnsi="Sakkal Majalla" w:cs="Sakkal Majalla"/>
          <w:sz w:val="28"/>
          <w:szCs w:val="28"/>
        </w:rPr>
      </w:pPr>
      <w:r w:rsidRPr="007535A5">
        <w:rPr>
          <w:rFonts w:ascii="Sakkal Majalla" w:hAnsi="Sakkal Majalla" w:cs="Sakkal Majalla"/>
          <w:b/>
          <w:bCs/>
          <w:sz w:val="28"/>
          <w:szCs w:val="28"/>
          <w:rtl/>
        </w:rPr>
        <w:t>حدود بشرية</w:t>
      </w:r>
      <w:r w:rsidRPr="007535A5">
        <w:rPr>
          <w:rFonts w:ascii="Sakkal Majalla" w:hAnsi="Sakkal Majalla" w:cs="Sakkal Majalla"/>
          <w:sz w:val="28"/>
          <w:szCs w:val="28"/>
          <w:rtl/>
        </w:rPr>
        <w:t>: اقتصرت الدراسة على</w:t>
      </w:r>
      <w:r w:rsidR="00C026D3" w:rsidRPr="007535A5">
        <w:rPr>
          <w:rFonts w:ascii="Sakkal Majalla" w:hAnsi="Sakkal Majalla" w:cs="Sakkal Majalla"/>
          <w:sz w:val="28"/>
          <w:szCs w:val="28"/>
          <w:rtl/>
        </w:rPr>
        <w:t xml:space="preserve"> مديري</w:t>
      </w:r>
      <w:r w:rsidRPr="007535A5">
        <w:rPr>
          <w:rFonts w:ascii="Sakkal Majalla" w:hAnsi="Sakkal Majalla" w:cs="Sakkal Majalla"/>
          <w:sz w:val="28"/>
          <w:szCs w:val="28"/>
          <w:rtl/>
        </w:rPr>
        <w:t xml:space="preserve"> </w:t>
      </w:r>
      <w:bookmarkStart w:id="69" w:name="_Toc169790506"/>
      <w:bookmarkStart w:id="70" w:name="_Toc169790592"/>
      <w:r w:rsidR="00C026D3" w:rsidRPr="007535A5">
        <w:rPr>
          <w:rFonts w:ascii="Sakkal Majalla" w:hAnsi="Sakkal Majalla" w:cs="Sakkal Majalla"/>
          <w:sz w:val="28"/>
          <w:szCs w:val="28"/>
          <w:rtl/>
        </w:rPr>
        <w:t>المشاريع الهندسية في المملكة العربية السعودية</w:t>
      </w:r>
      <w:r w:rsidR="00357BB1" w:rsidRPr="007535A5">
        <w:rPr>
          <w:rFonts w:ascii="Sakkal Majalla" w:hAnsi="Sakkal Majalla" w:cs="Sakkal Majalla"/>
          <w:sz w:val="28"/>
          <w:szCs w:val="28"/>
          <w:rtl/>
        </w:rPr>
        <w:t>.</w:t>
      </w:r>
    </w:p>
    <w:p w14:paraId="66B8164B" w14:textId="6551AE7F" w:rsidR="00C026D3" w:rsidRPr="007535A5" w:rsidRDefault="00C026D3" w:rsidP="007535A5">
      <w:pPr>
        <w:spacing w:before="100" w:beforeAutospacing="1" w:after="100" w:afterAutospacing="1" w:line="360" w:lineRule="auto"/>
        <w:ind w:firstLine="720"/>
        <w:jc w:val="both"/>
        <w:rPr>
          <w:rFonts w:ascii="Sakkal Majalla" w:hAnsi="Sakkal Majalla" w:cs="Sakkal Majalla"/>
          <w:sz w:val="28"/>
          <w:szCs w:val="28"/>
          <w:rtl/>
        </w:rPr>
      </w:pPr>
    </w:p>
    <w:p w14:paraId="60CFA071" w14:textId="77777777" w:rsidR="005A5B43" w:rsidRPr="007535A5" w:rsidRDefault="005A5B43" w:rsidP="007535A5">
      <w:pPr>
        <w:spacing w:before="100" w:beforeAutospacing="1" w:after="100" w:afterAutospacing="1" w:line="360" w:lineRule="auto"/>
        <w:ind w:firstLine="720"/>
        <w:jc w:val="both"/>
        <w:rPr>
          <w:rFonts w:ascii="Sakkal Majalla" w:hAnsi="Sakkal Majalla" w:cs="Sakkal Majalla"/>
          <w:sz w:val="28"/>
          <w:szCs w:val="28"/>
          <w:rtl/>
        </w:rPr>
      </w:pPr>
    </w:p>
    <w:p w14:paraId="11DFEA70" w14:textId="77777777" w:rsidR="005A5B43" w:rsidRPr="007535A5" w:rsidRDefault="005A5B43" w:rsidP="007535A5">
      <w:pPr>
        <w:spacing w:before="100" w:beforeAutospacing="1" w:after="100" w:afterAutospacing="1" w:line="360" w:lineRule="auto"/>
        <w:ind w:firstLine="720"/>
        <w:jc w:val="both"/>
        <w:rPr>
          <w:rFonts w:ascii="Sakkal Majalla" w:hAnsi="Sakkal Majalla" w:cs="Sakkal Majalla"/>
          <w:sz w:val="28"/>
          <w:szCs w:val="28"/>
          <w:rtl/>
        </w:rPr>
      </w:pPr>
    </w:p>
    <w:p w14:paraId="425A9318" w14:textId="77777777" w:rsidR="005A5B43" w:rsidRPr="007535A5" w:rsidRDefault="005A5B43" w:rsidP="007535A5">
      <w:pPr>
        <w:spacing w:before="100" w:beforeAutospacing="1" w:after="100" w:afterAutospacing="1" w:line="360" w:lineRule="auto"/>
        <w:ind w:firstLine="720"/>
        <w:jc w:val="both"/>
        <w:rPr>
          <w:rFonts w:ascii="Sakkal Majalla" w:hAnsi="Sakkal Majalla" w:cs="Sakkal Majalla"/>
          <w:sz w:val="28"/>
          <w:szCs w:val="28"/>
          <w:rtl/>
        </w:rPr>
      </w:pPr>
    </w:p>
    <w:p w14:paraId="08105914" w14:textId="77777777" w:rsidR="005A5B43" w:rsidRPr="007535A5" w:rsidRDefault="005A5B43" w:rsidP="007535A5">
      <w:pPr>
        <w:spacing w:before="100" w:beforeAutospacing="1" w:after="100" w:afterAutospacing="1" w:line="360" w:lineRule="auto"/>
        <w:ind w:firstLine="720"/>
        <w:jc w:val="both"/>
        <w:rPr>
          <w:rFonts w:ascii="Sakkal Majalla" w:hAnsi="Sakkal Majalla" w:cs="Sakkal Majalla"/>
          <w:sz w:val="28"/>
          <w:szCs w:val="28"/>
          <w:rtl/>
        </w:rPr>
      </w:pPr>
    </w:p>
    <w:p w14:paraId="1271EE96" w14:textId="77777777" w:rsidR="005A5B43" w:rsidRPr="007535A5" w:rsidRDefault="005A5B43" w:rsidP="007535A5">
      <w:pPr>
        <w:spacing w:before="100" w:beforeAutospacing="1" w:after="100" w:afterAutospacing="1" w:line="360" w:lineRule="auto"/>
        <w:ind w:firstLine="720"/>
        <w:jc w:val="both"/>
        <w:rPr>
          <w:rFonts w:ascii="Sakkal Majalla" w:hAnsi="Sakkal Majalla" w:cs="Sakkal Majalla"/>
          <w:sz w:val="28"/>
          <w:szCs w:val="28"/>
          <w:rtl/>
        </w:rPr>
      </w:pPr>
    </w:p>
    <w:p w14:paraId="5A49ED55" w14:textId="77777777" w:rsidR="005A5B43" w:rsidRPr="007535A5" w:rsidRDefault="005A5B43" w:rsidP="007535A5">
      <w:pPr>
        <w:spacing w:before="100" w:beforeAutospacing="1" w:after="100" w:afterAutospacing="1" w:line="360" w:lineRule="auto"/>
        <w:ind w:firstLine="720"/>
        <w:jc w:val="both"/>
        <w:rPr>
          <w:rFonts w:ascii="Sakkal Majalla" w:hAnsi="Sakkal Majalla" w:cs="Sakkal Majalla"/>
          <w:sz w:val="28"/>
          <w:szCs w:val="28"/>
          <w:rtl/>
        </w:rPr>
      </w:pPr>
    </w:p>
    <w:p w14:paraId="3AD90C04" w14:textId="77777777" w:rsidR="001B191A" w:rsidRPr="00475CF4" w:rsidRDefault="001B191A" w:rsidP="001B191A">
      <w:pPr>
        <w:keepNext/>
        <w:keepLines/>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71" w:name="_Toc161772141"/>
      <w:bookmarkStart w:id="72" w:name="_Toc180452277"/>
      <w:bookmarkStart w:id="73" w:name="_Toc181655554"/>
      <w:bookmarkStart w:id="74" w:name="_Toc181714088"/>
      <w:r w:rsidRPr="00475CF4">
        <w:rPr>
          <w:rFonts w:ascii="Sakkal Majalla" w:eastAsia="Calibri" w:hAnsi="Sakkal Majalla" w:cs="Sakkal Majalla"/>
          <w:b/>
          <w:bCs/>
          <w:kern w:val="0"/>
          <w:sz w:val="40"/>
          <w:szCs w:val="40"/>
          <w:rtl/>
          <w:lang w:bidi="ar-EG"/>
          <w14:ligatures w14:val="none"/>
        </w:rPr>
        <w:lastRenderedPageBreak/>
        <w:t>الفصل الثاني: الإطار النظري</w:t>
      </w:r>
      <w:bookmarkEnd w:id="71"/>
      <w:bookmarkEnd w:id="72"/>
      <w:bookmarkEnd w:id="73"/>
      <w:bookmarkEnd w:id="74"/>
    </w:p>
    <w:p w14:paraId="33AEB718" w14:textId="2A3337FA" w:rsidR="001B191A" w:rsidRPr="00475CF4" w:rsidRDefault="001B191A" w:rsidP="001B191A">
      <w:pPr>
        <w:spacing w:before="100" w:beforeAutospacing="1" w:after="100" w:afterAutospacing="1" w:line="360" w:lineRule="auto"/>
        <w:jc w:val="center"/>
        <w:outlineLvl w:val="1"/>
        <w:rPr>
          <w:rFonts w:ascii="Sakkal Majalla" w:hAnsi="Sakkal Majalla" w:cs="Sakkal Majalla"/>
          <w:b/>
          <w:bCs/>
          <w:sz w:val="36"/>
          <w:szCs w:val="36"/>
        </w:rPr>
      </w:pPr>
      <w:bookmarkStart w:id="75" w:name="_Toc180452278"/>
      <w:bookmarkStart w:id="76" w:name="_Toc181655555"/>
      <w:bookmarkStart w:id="77" w:name="_Toc181714089"/>
      <w:r>
        <w:rPr>
          <w:rFonts w:ascii="Sakkal Majalla" w:hAnsi="Sakkal Majalla" w:cs="Sakkal Majalla" w:hint="cs"/>
          <w:b/>
          <w:bCs/>
          <w:sz w:val="36"/>
          <w:szCs w:val="36"/>
          <w:rtl/>
        </w:rPr>
        <w:t xml:space="preserve">المبحث الأول: </w:t>
      </w:r>
      <w:bookmarkEnd w:id="75"/>
      <w:bookmarkEnd w:id="76"/>
      <w:r>
        <w:rPr>
          <w:rFonts w:ascii="Sakkal Majalla" w:hAnsi="Sakkal Majalla" w:cs="Sakkal Majalla" w:hint="cs"/>
          <w:b/>
          <w:bCs/>
          <w:sz w:val="36"/>
          <w:szCs w:val="36"/>
          <w:rtl/>
        </w:rPr>
        <w:t>البيانات الضخمة</w:t>
      </w:r>
      <w:bookmarkEnd w:id="77"/>
    </w:p>
    <w:p w14:paraId="50B2D727" w14:textId="77777777" w:rsidR="001B191A" w:rsidRPr="00475CF4" w:rsidRDefault="001B191A" w:rsidP="001B191A">
      <w:pPr>
        <w:spacing w:before="100" w:beforeAutospacing="1" w:after="100" w:afterAutospacing="1" w:line="360" w:lineRule="auto"/>
        <w:outlineLvl w:val="2"/>
        <w:rPr>
          <w:rFonts w:ascii="Sakkal Majalla" w:hAnsi="Sakkal Majalla" w:cs="Sakkal Majalla"/>
          <w:b/>
          <w:bCs/>
          <w:sz w:val="36"/>
          <w:szCs w:val="36"/>
          <w:rtl/>
        </w:rPr>
      </w:pPr>
      <w:bookmarkStart w:id="78" w:name="_Toc180452279"/>
      <w:bookmarkStart w:id="79" w:name="_Toc181655556"/>
      <w:bookmarkStart w:id="80" w:name="_Toc181714090"/>
      <w:r>
        <w:rPr>
          <w:rFonts w:ascii="Sakkal Majalla" w:hAnsi="Sakkal Majalla" w:cs="Sakkal Majalla" w:hint="cs"/>
          <w:b/>
          <w:bCs/>
          <w:sz w:val="36"/>
          <w:szCs w:val="36"/>
          <w:rtl/>
        </w:rPr>
        <w:t xml:space="preserve">1.1.2 </w:t>
      </w:r>
      <w:r w:rsidRPr="00475CF4">
        <w:rPr>
          <w:rFonts w:ascii="Sakkal Majalla" w:hAnsi="Sakkal Majalla" w:cs="Sakkal Majalla" w:hint="cs"/>
          <w:b/>
          <w:bCs/>
          <w:sz w:val="36"/>
          <w:szCs w:val="36"/>
          <w:rtl/>
        </w:rPr>
        <w:t>تمهيد:</w:t>
      </w:r>
      <w:bookmarkEnd w:id="78"/>
      <w:bookmarkEnd w:id="79"/>
      <w:bookmarkEnd w:id="80"/>
    </w:p>
    <w:p w14:paraId="2F944DAE"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إن المعرفة الجيدة بمفهوم البيانات الضخمة يساعد على فهمها، والفهم الجيد لها يساعد على رسم صورة واضحة عنها، ما يمكن من الولوج في أعماقها وتحليلها، ومن ثم الاستفادة منها على أحسن وجه، ولذلك يعتبر هذا المبحث بمثابة الأساس الذي يستند إليه الباحث في دراسته</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فهو قاعدة من المعلومات تكسبه فكرة عامة وشاملة عن موضوع الدراسة. (سيد، 2019)</w:t>
      </w:r>
    </w:p>
    <w:p w14:paraId="6774CF32" w14:textId="38A76278"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Pr>
      </w:pPr>
      <w:bookmarkStart w:id="81" w:name="_Toc181714091"/>
      <w:r>
        <w:rPr>
          <w:rFonts w:ascii="Sakkal Majalla" w:hAnsi="Sakkal Majalla" w:cs="Sakkal Majalla" w:hint="cs"/>
          <w:b/>
          <w:bCs/>
          <w:sz w:val="36"/>
          <w:szCs w:val="36"/>
          <w:rtl/>
        </w:rPr>
        <w:t xml:space="preserve">2.1.2 </w:t>
      </w:r>
      <w:r w:rsidR="005A5B43" w:rsidRPr="001B191A">
        <w:rPr>
          <w:rFonts w:ascii="Sakkal Majalla" w:hAnsi="Sakkal Majalla" w:cs="Sakkal Majalla"/>
          <w:b/>
          <w:bCs/>
          <w:sz w:val="36"/>
          <w:szCs w:val="36"/>
          <w:rtl/>
        </w:rPr>
        <w:t>تعريف البيانات</w:t>
      </w:r>
      <w:bookmarkEnd w:id="81"/>
    </w:p>
    <w:p w14:paraId="073D99D8"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من أجل فهم البيانات الضخمة، ينبغي التطرق أولاً إلى تعريف "البيانات": تعرف البيانات على أنها: الكميات أو الأحرف أو الرموز التي يتم إجراء عملياتها بواسطة جهاز كمبيوتر، والتي يمكن تخزينها ونقلها في شكل إشارات كهربائية وتسجيلها على وسائط تسجيل مغناطيسية أو بصرية أو ميكانيكية. (أبو رمان، 2022)</w:t>
      </w:r>
    </w:p>
    <w:p w14:paraId="61439D6D"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كما تعرف على أنها: تدفقات من الحقائق الخام تمثل الأحداث التي تحدث في المنظمات أو البيئة المادية قبل أن يتم تنظيمها وترتيبها في شكل يُمكن للناس أن يفهموه </w:t>
      </w:r>
      <w:proofErr w:type="gramStart"/>
      <w:r w:rsidRPr="007535A5">
        <w:rPr>
          <w:rFonts w:ascii="Sakkal Majalla" w:eastAsia="Calibri" w:hAnsi="Sakkal Majalla" w:cs="Sakkal Majalla"/>
          <w:sz w:val="28"/>
          <w:szCs w:val="28"/>
          <w:rtl/>
          <w:lang w:bidi="ar-EG"/>
          <w14:ligatures w14:val="none"/>
        </w:rPr>
        <w:t>ويستخدموه</w:t>
      </w:r>
      <w:r w:rsidRPr="007535A5">
        <w:rPr>
          <w:rFonts w:ascii="Sakkal Majalla" w:eastAsia="Calibri" w:hAnsi="Sakkal Majalla" w:cs="Sakkal Majalla"/>
          <w:sz w:val="28"/>
          <w:szCs w:val="28"/>
          <w:lang w:bidi="ar-EG"/>
          <w14:ligatures w14:val="none"/>
        </w:rPr>
        <w:t xml:space="preserve"> .</w:t>
      </w:r>
      <w:proofErr w:type="gramEnd"/>
      <w:r w:rsidRPr="007535A5">
        <w:rPr>
          <w:rFonts w:ascii="Sakkal Majalla" w:eastAsia="Calibri" w:hAnsi="Sakkal Majalla" w:cs="Sakkal Majalla"/>
          <w:sz w:val="28"/>
          <w:szCs w:val="28"/>
          <w:lang w:bidi="ar-EG"/>
          <w14:ligatures w14:val="none"/>
        </w:rPr>
        <w:t>”</w:t>
      </w:r>
      <w:r w:rsidRPr="007535A5">
        <w:rPr>
          <w:rFonts w:ascii="Sakkal Majalla" w:eastAsia="Calibri" w:hAnsi="Sakkal Majalla" w:cs="Sakkal Majalla"/>
          <w:sz w:val="28"/>
          <w:szCs w:val="28"/>
          <w:rtl/>
          <w:lang w:bidi="ar-EG"/>
          <w14:ligatures w14:val="none"/>
        </w:rPr>
        <w:t xml:space="preserve"> (شنيشن، 2022)</w:t>
      </w:r>
    </w:p>
    <w:p w14:paraId="79FB5402" w14:textId="314ABD1A"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Pr>
      </w:pPr>
      <w:bookmarkStart w:id="82" w:name="_Toc181714092"/>
      <w:r>
        <w:rPr>
          <w:rFonts w:ascii="Sakkal Majalla" w:hAnsi="Sakkal Majalla" w:cs="Sakkal Majalla" w:hint="cs"/>
          <w:b/>
          <w:bCs/>
          <w:sz w:val="36"/>
          <w:szCs w:val="36"/>
          <w:rtl/>
        </w:rPr>
        <w:t xml:space="preserve">3.1.2 </w:t>
      </w:r>
      <w:r w:rsidR="005A5B43" w:rsidRPr="001B191A">
        <w:rPr>
          <w:rFonts w:ascii="Sakkal Majalla" w:hAnsi="Sakkal Majalla" w:cs="Sakkal Majalla"/>
          <w:b/>
          <w:bCs/>
          <w:sz w:val="36"/>
          <w:szCs w:val="36"/>
          <w:rtl/>
        </w:rPr>
        <w:t>أنواع البيانات</w:t>
      </w:r>
      <w:bookmarkEnd w:id="82"/>
    </w:p>
    <w:p w14:paraId="39D2C2C5"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يمكن أن تصنف البيانات الخام إلى ثلاثة أنواع:</w:t>
      </w:r>
    </w:p>
    <w:p w14:paraId="6586C4B9" w14:textId="77777777" w:rsidR="005A5B43" w:rsidRPr="007535A5" w:rsidRDefault="005A5B43">
      <w:pPr>
        <w:numPr>
          <w:ilvl w:val="0"/>
          <w:numId w:val="13"/>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 بيانات مهيكلة (</w:t>
      </w:r>
      <w:r w:rsidRPr="007535A5">
        <w:rPr>
          <w:rFonts w:ascii="Sakkal Majalla" w:eastAsia="Calibri" w:hAnsi="Sakkal Majalla" w:cs="Sakkal Majalla"/>
          <w:sz w:val="28"/>
          <w:szCs w:val="28"/>
          <w:lang w:bidi="ar-EG"/>
          <w14:ligatures w14:val="none"/>
        </w:rPr>
        <w:t>Structured</w:t>
      </w:r>
      <w:r w:rsidRPr="007535A5">
        <w:rPr>
          <w:rFonts w:ascii="Sakkal Majalla" w:eastAsia="Calibri" w:hAnsi="Sakkal Majalla" w:cs="Sakkal Majalla"/>
          <w:sz w:val="28"/>
          <w:szCs w:val="28"/>
          <w:rtl/>
          <w:lang w:bidi="ar-EG"/>
          <w14:ligatures w14:val="none"/>
        </w:rPr>
        <w:t>) هي البيانات المنظمة في جداول أو قواعد بيانات (</w:t>
      </w:r>
      <w:r w:rsidRPr="007535A5">
        <w:rPr>
          <w:rFonts w:ascii="Sakkal Majalla" w:eastAsia="Calibri" w:hAnsi="Sakkal Majalla" w:cs="Sakkal Majalla"/>
          <w:sz w:val="28"/>
          <w:szCs w:val="28"/>
          <w:lang w:bidi="ar-EG"/>
          <w14:ligatures w14:val="none"/>
        </w:rPr>
        <w:t xml:space="preserve">Data </w:t>
      </w:r>
      <w:proofErr w:type="gramStart"/>
      <w:r w:rsidRPr="007535A5">
        <w:rPr>
          <w:rFonts w:ascii="Sakkal Majalla" w:eastAsia="Calibri" w:hAnsi="Sakkal Majalla" w:cs="Sakkal Majalla"/>
          <w:sz w:val="28"/>
          <w:szCs w:val="28"/>
          <w:lang w:bidi="ar-EG"/>
          <w14:ligatures w14:val="none"/>
        </w:rPr>
        <w:t>Base</w:t>
      </w:r>
      <w:r w:rsidRPr="007535A5">
        <w:rPr>
          <w:rFonts w:ascii="Sakkal Majalla" w:eastAsia="Calibri" w:hAnsi="Sakkal Majalla" w:cs="Sakkal Majalla"/>
          <w:sz w:val="28"/>
          <w:szCs w:val="28"/>
          <w:rtl/>
          <w:lang w:bidi="ar-EG"/>
          <w14:ligatures w14:val="none"/>
        </w:rPr>
        <w:t xml:space="preserve"> )</w:t>
      </w:r>
      <w:proofErr w:type="gramEnd"/>
      <w:r w:rsidRPr="007535A5">
        <w:rPr>
          <w:rFonts w:ascii="Sakkal Majalla" w:eastAsia="Calibri" w:hAnsi="Sakkal Majalla" w:cs="Sakkal Majalla"/>
          <w:sz w:val="28"/>
          <w:szCs w:val="28"/>
          <w:rtl/>
          <w:lang w:bidi="ar-EG"/>
          <w14:ligatures w14:val="none"/>
        </w:rPr>
        <w:t>.</w:t>
      </w:r>
    </w:p>
    <w:p w14:paraId="7E35E025" w14:textId="77777777" w:rsidR="005A5B43" w:rsidRPr="007535A5" w:rsidRDefault="005A5B43">
      <w:pPr>
        <w:numPr>
          <w:ilvl w:val="0"/>
          <w:numId w:val="13"/>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lastRenderedPageBreak/>
        <w:t>بيانات غير مهيكلة (</w:t>
      </w:r>
      <w:r w:rsidRPr="007535A5">
        <w:rPr>
          <w:rFonts w:ascii="Sakkal Majalla" w:eastAsia="Calibri" w:hAnsi="Sakkal Majalla" w:cs="Sakkal Majalla"/>
          <w:sz w:val="28"/>
          <w:szCs w:val="28"/>
          <w:lang w:bidi="ar-EG"/>
          <w14:ligatures w14:val="none"/>
        </w:rPr>
        <w:t>Unstructured</w:t>
      </w:r>
      <w:r w:rsidRPr="007535A5">
        <w:rPr>
          <w:rFonts w:ascii="Sakkal Majalla" w:eastAsia="Calibri" w:hAnsi="Sakkal Majalla" w:cs="Sakkal Majalla"/>
          <w:sz w:val="28"/>
          <w:szCs w:val="28"/>
          <w:rtl/>
          <w:lang w:bidi="ar-EG"/>
          <w14:ligatures w14:val="none"/>
        </w:rPr>
        <w:t>) تمثل النسبة الأكبر من البيانات، وهي البيانات التي يتم الحصول عليها يوميا من كتابات نصية وصور وفيديو ورسائل ونقرات على مواقع</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الإنترنت.</w:t>
      </w:r>
    </w:p>
    <w:p w14:paraId="73E4DDB4" w14:textId="77777777" w:rsidR="005A5B43" w:rsidRPr="007535A5" w:rsidRDefault="005A5B43">
      <w:pPr>
        <w:numPr>
          <w:ilvl w:val="0"/>
          <w:numId w:val="13"/>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بيانات شبه مهيكلة (</w:t>
      </w:r>
      <w:r w:rsidRPr="007535A5">
        <w:rPr>
          <w:rFonts w:ascii="Sakkal Majalla" w:eastAsia="Calibri" w:hAnsi="Sakkal Majalla" w:cs="Sakkal Majalla"/>
          <w:sz w:val="28"/>
          <w:szCs w:val="28"/>
          <w:lang w:bidi="ar-EG"/>
          <w14:ligatures w14:val="none"/>
        </w:rPr>
        <w:t>Semi-structured</w:t>
      </w:r>
      <w:r w:rsidRPr="007535A5">
        <w:rPr>
          <w:rFonts w:ascii="Sakkal Majalla" w:eastAsia="Calibri" w:hAnsi="Sakkal Majalla" w:cs="Sakkal Majalla"/>
          <w:sz w:val="28"/>
          <w:szCs w:val="28"/>
          <w:rtl/>
          <w:lang w:bidi="ar-EG"/>
          <w14:ligatures w14:val="none"/>
        </w:rPr>
        <w:t>) تعد نوعاً من البيانات المهيكلة إلا أن البيانات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لا تكون في صورة جداول أو قواعد </w:t>
      </w:r>
      <w:proofErr w:type="gramStart"/>
      <w:r w:rsidRPr="007535A5">
        <w:rPr>
          <w:rFonts w:ascii="Sakkal Majalla" w:eastAsia="Calibri" w:hAnsi="Sakkal Majalla" w:cs="Sakkal Majalla"/>
          <w:sz w:val="28"/>
          <w:szCs w:val="28"/>
          <w:rtl/>
          <w:lang w:bidi="ar-EG"/>
          <w14:ligatures w14:val="none"/>
        </w:rPr>
        <w:t>بيانات .</w:t>
      </w:r>
      <w:proofErr w:type="gramEnd"/>
      <w:r w:rsidRPr="007535A5">
        <w:rPr>
          <w:rFonts w:ascii="Sakkal Majalla" w:eastAsia="Calibri" w:hAnsi="Sakkal Majalla" w:cs="Sakkal Majalla"/>
          <w:sz w:val="28"/>
          <w:szCs w:val="28"/>
          <w:rtl/>
          <w:lang w:bidi="ar-EG"/>
          <w14:ligatures w14:val="none"/>
        </w:rPr>
        <w:t xml:space="preserve"> (علي، 2023)</w:t>
      </w:r>
    </w:p>
    <w:p w14:paraId="2E1A42BF" w14:textId="75952336"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Pr>
      </w:pPr>
      <w:bookmarkStart w:id="83" w:name="_Toc181714093"/>
      <w:r>
        <w:rPr>
          <w:rFonts w:ascii="Sakkal Majalla" w:hAnsi="Sakkal Majalla" w:cs="Sakkal Majalla" w:hint="cs"/>
          <w:b/>
          <w:bCs/>
          <w:sz w:val="36"/>
          <w:szCs w:val="36"/>
          <w:rtl/>
        </w:rPr>
        <w:t xml:space="preserve">4.1.2 </w:t>
      </w:r>
      <w:r w:rsidR="005A5B43" w:rsidRPr="001B191A">
        <w:rPr>
          <w:rFonts w:ascii="Sakkal Majalla" w:hAnsi="Sakkal Majalla" w:cs="Sakkal Majalla"/>
          <w:b/>
          <w:bCs/>
          <w:sz w:val="36"/>
          <w:szCs w:val="36"/>
          <w:rtl/>
        </w:rPr>
        <w:t>تعريف البيانات الضخمة (</w:t>
      </w:r>
      <w:r w:rsidR="005A5B43" w:rsidRPr="001B191A">
        <w:rPr>
          <w:rFonts w:ascii="Sakkal Majalla" w:hAnsi="Sakkal Majalla" w:cs="Sakkal Majalla"/>
          <w:b/>
          <w:bCs/>
          <w:sz w:val="36"/>
          <w:szCs w:val="36"/>
        </w:rPr>
        <w:t>Big Data</w:t>
      </w:r>
      <w:r w:rsidR="005A5B43" w:rsidRPr="001B191A">
        <w:rPr>
          <w:rFonts w:ascii="Sakkal Majalla" w:hAnsi="Sakkal Majalla" w:cs="Sakkal Majalla"/>
          <w:b/>
          <w:bCs/>
          <w:sz w:val="36"/>
          <w:szCs w:val="36"/>
          <w:rtl/>
        </w:rPr>
        <w:t>)</w:t>
      </w:r>
      <w:bookmarkEnd w:id="83"/>
    </w:p>
    <w:p w14:paraId="6F94C1DE" w14:textId="47A1DE57" w:rsidR="005A5B43" w:rsidRPr="007535A5" w:rsidRDefault="005A5B43" w:rsidP="00557D21">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!!كثرت المفاهيم التي قدمها المتخصصون لتعريف البيانات الضخمة وهذه بعض التعريفات</w:t>
      </w:r>
      <w:r w:rsidR="00557D21">
        <w:rPr>
          <w:rFonts w:ascii="Sakkal Majalla" w:eastAsia="Calibri" w:hAnsi="Sakkal Majalla" w:cs="Sakkal Majalla" w:hint="cs"/>
          <w:sz w:val="28"/>
          <w:szCs w:val="28"/>
          <w:rtl/>
          <w:lang w:bidi="ar-EG"/>
          <w14:ligatures w14:val="none"/>
        </w:rPr>
        <w:t xml:space="preserve"> </w:t>
      </w:r>
      <w:r w:rsidRPr="007535A5">
        <w:rPr>
          <w:rFonts w:ascii="Sakkal Majalla" w:eastAsia="Calibri" w:hAnsi="Sakkal Majalla" w:cs="Sakkal Majalla"/>
          <w:sz w:val="28"/>
          <w:szCs w:val="28"/>
          <w:rtl/>
          <w:lang w:bidi="ar-EG"/>
          <w14:ligatures w14:val="none"/>
        </w:rPr>
        <w:t>لبيان ماهية البيانات الضخمة:</w:t>
      </w:r>
    </w:p>
    <w:p w14:paraId="38DE52DE"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عُرفت البيانات الضخمة على أنها: "أصول المعلومات التي تتميز بالحجم الكبير والسرعة والتنوع ويتطلب تحليلها أساليب تقنية وتحليلية محددة لتحويلها إلى قيمة، وتنتج البيانات الضخمة من عملية تراكم المعلومات السابقة والحالية حول نشاط الأفراد في مختلف مجالات الحياة من أجل التنبؤ بالسلوكيات بشكل منطقي أو الأخذ بالاحتياجات المستقبلية" (الصبحي، 2019)</w:t>
      </w:r>
    </w:p>
    <w:p w14:paraId="441DD3CF"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كما عرفت على أنها مجموعة من البيانات التي هي بحجم يفوق قدرة أدوات قواعد البيانات التقليدية من التقاط تخزين، إدارة </w:t>
      </w:r>
      <w:proofErr w:type="gramStart"/>
      <w:r w:rsidRPr="007535A5">
        <w:rPr>
          <w:rFonts w:ascii="Sakkal Majalla" w:eastAsia="Calibri" w:hAnsi="Sakkal Majalla" w:cs="Sakkal Majalla"/>
          <w:sz w:val="28"/>
          <w:szCs w:val="28"/>
          <w:rtl/>
          <w:lang w:bidi="ar-EG"/>
          <w14:ligatures w14:val="none"/>
        </w:rPr>
        <w:t>و تحليل</w:t>
      </w:r>
      <w:proofErr w:type="gramEnd"/>
      <w:r w:rsidRPr="007535A5">
        <w:rPr>
          <w:rFonts w:ascii="Sakkal Majalla" w:eastAsia="Calibri" w:hAnsi="Sakkal Majalla" w:cs="Sakkal Majalla"/>
          <w:sz w:val="28"/>
          <w:szCs w:val="28"/>
          <w:rtl/>
          <w:lang w:bidi="ar-EG"/>
          <w14:ligatures w14:val="none"/>
        </w:rPr>
        <w:t xml:space="preserve"> تلك البيانات ". (أبوسعدة، 2019)</w:t>
      </w:r>
    </w:p>
    <w:p w14:paraId="475378C7"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وعرفت على أنها: أصول المعلومات ذات الحجم الكبير، والسرعة العالية و / أو المتنوعة التي تتطلب أشكالاً مبتكرة وفعالة من حيث التكلفة لمعالجة المعلومات والتي تمكن من تحسين البصيرة واتخاذ القرارات وأتمتة العمليات</w:t>
      </w:r>
      <w:proofErr w:type="gramStart"/>
      <w:r w:rsidRPr="007535A5">
        <w:rPr>
          <w:rFonts w:ascii="Sakkal Majalla" w:eastAsia="Calibri" w:hAnsi="Sakkal Majalla" w:cs="Sakkal Majalla"/>
          <w:sz w:val="28"/>
          <w:szCs w:val="28"/>
          <w:rtl/>
          <w:lang w:bidi="ar-EG"/>
          <w14:ligatures w14:val="none"/>
        </w:rPr>
        <w:t>" .</w:t>
      </w:r>
      <w:proofErr w:type="gramEnd"/>
      <w:r w:rsidRPr="007535A5">
        <w:rPr>
          <w:rFonts w:ascii="Sakkal Majalla" w:eastAsia="Calibri" w:hAnsi="Sakkal Majalla" w:cs="Sakkal Majalla"/>
          <w:sz w:val="28"/>
          <w:szCs w:val="28"/>
          <w:rtl/>
          <w:lang w:bidi="ar-EG"/>
          <w14:ligatures w14:val="none"/>
        </w:rPr>
        <w:t xml:space="preserve"> (اللهيبي، 2023)</w:t>
      </w:r>
    </w:p>
    <w:p w14:paraId="684D3631"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كذلك عرفت على أنها أرصدة من المعلومات التي تمتاز بضخامة الحجم والسرعة والتنوع الذي يتطلب أشكالا مبتكرة وفعالة لمعالجتها تختلف عن معالجة البيانات العادية بحيث تمكن مستخدميها من تحسين الرؤية واتخاذ القرارات وعملية التشغيل الآلي ".</w:t>
      </w:r>
    </w:p>
    <w:p w14:paraId="7524F61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lastRenderedPageBreak/>
        <w:t xml:space="preserve">كما عرفت على أنها مصطلح متطور يصف أي كمية ضخمة من البيانات المنظمة وغير المنظمة وغير المنتظمة التي يمكن استخراجها من </w:t>
      </w:r>
      <w:proofErr w:type="gramStart"/>
      <w:r w:rsidRPr="007535A5">
        <w:rPr>
          <w:rFonts w:ascii="Sakkal Majalla" w:eastAsia="Calibri" w:hAnsi="Sakkal Majalla" w:cs="Sakkal Majalla"/>
          <w:sz w:val="28"/>
          <w:szCs w:val="28"/>
          <w:rtl/>
          <w:lang w:bidi="ar-EG"/>
          <w14:ligatures w14:val="none"/>
        </w:rPr>
        <w:t>المعلومات .</w:t>
      </w:r>
      <w:proofErr w:type="gramEnd"/>
      <w:r w:rsidRPr="007535A5">
        <w:rPr>
          <w:rFonts w:ascii="Sakkal Majalla" w:eastAsia="Calibri" w:hAnsi="Sakkal Majalla" w:cs="Sakkal Majalla"/>
          <w:sz w:val="28"/>
          <w:szCs w:val="28"/>
          <w:rtl/>
          <w:lang w:bidi="ar-EG"/>
          <w14:ligatures w14:val="none"/>
        </w:rPr>
        <w:t>" (الشيتي، 2021)</w:t>
      </w:r>
    </w:p>
    <w:p w14:paraId="260135E8"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كذلك عرفت على </w:t>
      </w:r>
      <w:proofErr w:type="gramStart"/>
      <w:r w:rsidRPr="007535A5">
        <w:rPr>
          <w:rFonts w:ascii="Sakkal Majalla" w:eastAsia="Calibri" w:hAnsi="Sakkal Majalla" w:cs="Sakkal Majalla"/>
          <w:sz w:val="28"/>
          <w:szCs w:val="28"/>
          <w:rtl/>
          <w:lang w:bidi="ar-EG"/>
          <w14:ligatures w14:val="none"/>
        </w:rPr>
        <w:t>أنها :</w:t>
      </w:r>
      <w:proofErr w:type="gramEnd"/>
      <w:r w:rsidRPr="007535A5">
        <w:rPr>
          <w:rFonts w:ascii="Sakkal Majalla" w:eastAsia="Calibri" w:hAnsi="Sakkal Majalla" w:cs="Sakkal Majalla"/>
          <w:sz w:val="28"/>
          <w:szCs w:val="28"/>
          <w:rtl/>
          <w:lang w:bidi="ar-EG"/>
          <w14:ligatures w14:val="none"/>
        </w:rPr>
        <w:t xml:space="preserve"> " مجموعة من مجموعات البيانات الضخمة جدا مع تنوع كبير في الأنواع بحيث يصعب معالجتها باستخدام أساليب معالجة البيانات الحديثة أو منصات معالجة البيانات التقليدية. (شنيشن، 2022)</w:t>
      </w:r>
    </w:p>
    <w:p w14:paraId="177DDAA1"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وعرفت على </w:t>
      </w:r>
      <w:proofErr w:type="gramStart"/>
      <w:r w:rsidRPr="007535A5">
        <w:rPr>
          <w:rFonts w:ascii="Sakkal Majalla" w:eastAsia="Calibri" w:hAnsi="Sakkal Majalla" w:cs="Sakkal Majalla"/>
          <w:sz w:val="28"/>
          <w:szCs w:val="28"/>
          <w:rtl/>
          <w:lang w:bidi="ar-EG"/>
          <w14:ligatures w14:val="none"/>
        </w:rPr>
        <w:t>أنها :</w:t>
      </w:r>
      <w:proofErr w:type="gramEnd"/>
      <w:r w:rsidRPr="007535A5">
        <w:rPr>
          <w:rFonts w:ascii="Sakkal Majalla" w:eastAsia="Calibri" w:hAnsi="Sakkal Majalla" w:cs="Sakkal Majalla"/>
          <w:sz w:val="28"/>
          <w:szCs w:val="28"/>
          <w:rtl/>
          <w:lang w:bidi="ar-EG"/>
          <w14:ligatures w14:val="none"/>
        </w:rPr>
        <w:t xml:space="preserve"> بيانات تتسم بضخامة كميتها وسرعتها الفائقة وشدة تنوعها بحيث تتطلب أشكالاً فعالة من حيث التكلفة ومؤطرة لفهمها على نحو أعمق واستخدامها على نحو أفضل "في عملية اتخاذ القرارات. (سيد، 2019)</w:t>
      </w:r>
    </w:p>
    <w:p w14:paraId="523901B1" w14:textId="27DB77B0"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 كذلك فقد عرفت بأنها: هي أحد الحقول والمجالات التي نشأت مع التطور في مجالات التكنولوجيا والتعامل معها، وما نتج عنها من تولد حجم ضخم من البيانات، ولا يقتصر فقط هذا المجال على حجم البيانات وإنما يحيط أيضا بعدة أوجه منها تنوع أشكال البيانات المتولدة </w:t>
      </w:r>
      <w:proofErr w:type="gramStart"/>
      <w:r w:rsidRPr="007535A5">
        <w:rPr>
          <w:rFonts w:ascii="Sakkal Majalla" w:eastAsia="Calibri" w:hAnsi="Sakkal Majalla" w:cs="Sakkal Majalla"/>
          <w:sz w:val="28"/>
          <w:szCs w:val="28"/>
          <w:rtl/>
          <w:lang w:bidi="ar-EG"/>
          <w14:ligatures w14:val="none"/>
        </w:rPr>
        <w:t>و سرعة</w:t>
      </w:r>
      <w:proofErr w:type="gramEnd"/>
      <w:r w:rsidRPr="007535A5">
        <w:rPr>
          <w:rFonts w:ascii="Sakkal Majalla" w:eastAsia="Calibri" w:hAnsi="Sakkal Majalla" w:cs="Sakkal Majalla"/>
          <w:sz w:val="28"/>
          <w:szCs w:val="28"/>
          <w:rtl/>
          <w:lang w:bidi="ar-EG"/>
          <w14:ligatures w14:val="none"/>
        </w:rPr>
        <w:t xml:space="preserve"> تولدها من المصدر، مما يقتضي عندها اختلاف طرق المعالجة والتخزين ". (أبو رمان، 2022)</w:t>
      </w:r>
    </w:p>
    <w:p w14:paraId="7002CDC5"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كذلك عرفت بأنها مجموعة من البيانات التي تم جمعها من مصادر متنوعة وتنسيقات مختلفة مثل: الصورة والنص والصوت، يمكن جمع هذه البيانات من وسائل الإعلام الاجتماعية على الإنترنت، أيضا على الرغم من أن </w:t>
      </w:r>
      <w:r w:rsidRPr="007535A5">
        <w:rPr>
          <w:rFonts w:ascii="Sakkal Majalla" w:eastAsia="Calibri" w:hAnsi="Sakkal Majalla" w:cs="Sakkal Majalla"/>
          <w:sz w:val="28"/>
          <w:szCs w:val="28"/>
          <w:lang w:bidi="ar-EG"/>
          <w14:ligatures w14:val="none"/>
        </w:rPr>
        <w:t>Blog</w:t>
      </w:r>
      <w:r w:rsidRPr="007535A5">
        <w:rPr>
          <w:rFonts w:ascii="Sakkal Majalla" w:eastAsia="Calibri" w:hAnsi="Sakkal Majalla" w:cs="Sakkal Majalla"/>
          <w:sz w:val="28"/>
          <w:szCs w:val="28"/>
          <w:rtl/>
          <w:lang w:bidi="ar-EG"/>
          <w14:ligatures w14:val="none"/>
        </w:rPr>
        <w:t xml:space="preserve"> و </w:t>
      </w:r>
      <w:r w:rsidRPr="007535A5">
        <w:rPr>
          <w:rFonts w:ascii="Sakkal Majalla" w:eastAsia="Calibri" w:hAnsi="Sakkal Majalla" w:cs="Sakkal Majalla"/>
          <w:sz w:val="28"/>
          <w:szCs w:val="28"/>
          <w:lang w:bidi="ar-EG"/>
          <w14:ligatures w14:val="none"/>
        </w:rPr>
        <w:t>Instagram</w:t>
      </w:r>
      <w:r w:rsidRPr="007535A5">
        <w:rPr>
          <w:rFonts w:ascii="Sakkal Majalla" w:eastAsia="Calibri" w:hAnsi="Sakkal Majalla" w:cs="Sakkal Majalla"/>
          <w:sz w:val="28"/>
          <w:szCs w:val="28"/>
          <w:rtl/>
          <w:lang w:bidi="ar-EG"/>
          <w14:ligatures w14:val="none"/>
        </w:rPr>
        <w:t xml:space="preserve"> و </w:t>
      </w:r>
      <w:r w:rsidRPr="007535A5">
        <w:rPr>
          <w:rFonts w:ascii="Sakkal Majalla" w:eastAsia="Calibri" w:hAnsi="Sakkal Majalla" w:cs="Sakkal Majalla"/>
          <w:sz w:val="28"/>
          <w:szCs w:val="28"/>
          <w:lang w:bidi="ar-EG"/>
          <w14:ligatures w14:val="none"/>
        </w:rPr>
        <w:t>Twitter</w:t>
      </w:r>
      <w:r w:rsidRPr="007535A5">
        <w:rPr>
          <w:rFonts w:ascii="Sakkal Majalla" w:eastAsia="Calibri" w:hAnsi="Sakkal Majalla" w:cs="Sakkal Majalla"/>
          <w:sz w:val="28"/>
          <w:szCs w:val="28"/>
          <w:rtl/>
          <w:lang w:bidi="ar-EG"/>
          <w14:ligatures w14:val="none"/>
        </w:rPr>
        <w:t xml:space="preserve"> و </w:t>
      </w:r>
      <w:proofErr w:type="gramStart"/>
      <w:r w:rsidRPr="007535A5">
        <w:rPr>
          <w:rFonts w:ascii="Sakkal Majalla" w:eastAsia="Calibri" w:hAnsi="Sakkal Majalla" w:cs="Sakkal Majalla"/>
          <w:sz w:val="28"/>
          <w:szCs w:val="28"/>
          <w:lang w:bidi="ar-EG"/>
          <w14:ligatures w14:val="none"/>
        </w:rPr>
        <w:t>Facebook</w:t>
      </w:r>
      <w:r w:rsidRPr="007535A5">
        <w:rPr>
          <w:rFonts w:ascii="Sakkal Majalla" w:eastAsia="Calibri" w:hAnsi="Sakkal Majalla" w:cs="Sakkal Majalla"/>
          <w:sz w:val="28"/>
          <w:szCs w:val="28"/>
          <w:rtl/>
          <w:lang w:bidi="ar-EG"/>
          <w14:ligatures w14:val="none"/>
        </w:rPr>
        <w:t xml:space="preserve"> :مثل</w:t>
      </w:r>
      <w:proofErr w:type="gramEnd"/>
      <w:r w:rsidRPr="007535A5">
        <w:rPr>
          <w:rFonts w:ascii="Sakkal Majalla" w:eastAsia="Calibri" w:hAnsi="Sakkal Majalla" w:cs="Sakkal Majalla"/>
          <w:sz w:val="28"/>
          <w:szCs w:val="28"/>
          <w:rtl/>
          <w:lang w:bidi="ar-EG"/>
          <w14:ligatures w14:val="none"/>
        </w:rPr>
        <w:t xml:space="preserve"> البيانات الضخمة يمكن أن تكون ضخمة في الحجم مثل بيتابايت و تيرابايت، ومع ذلك فإن البيانات الضخمة تحتوي على خمس ميزات القيمة ، الصدق ، التنوع ، السرعة ، والحجم ، يتم</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 تمثيلها عمومًا كـ </w:t>
      </w:r>
      <w:r w:rsidRPr="007535A5">
        <w:rPr>
          <w:rFonts w:ascii="Sakkal Majalla" w:eastAsia="Calibri" w:hAnsi="Sakkal Majalla" w:cs="Sakkal Majalla"/>
          <w:sz w:val="28"/>
          <w:szCs w:val="28"/>
          <w:lang w:bidi="ar-EG"/>
          <w14:ligatures w14:val="none"/>
        </w:rPr>
        <w:t>Vs5</w:t>
      </w:r>
      <w:r w:rsidRPr="007535A5">
        <w:rPr>
          <w:rFonts w:ascii="Sakkal Majalla" w:eastAsia="Calibri" w:hAnsi="Sakkal Majalla" w:cs="Sakkal Majalla"/>
          <w:sz w:val="28"/>
          <w:szCs w:val="28"/>
          <w:rtl/>
          <w:lang w:bidi="ar-EG"/>
          <w14:ligatures w14:val="none"/>
        </w:rPr>
        <w:t>من البيانات الضخمة" . (يونس، 2019)</w:t>
      </w:r>
    </w:p>
    <w:p w14:paraId="3427BAC6" w14:textId="77777777" w:rsidR="00557D21" w:rsidRDefault="005A5B43" w:rsidP="00557D21">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كما عرفت بأنها نظام أساسي لإنشاء بيانات هائلة تم جمعها من اتصال المستخدم باستخدام الأجهزة الرقمية مثل الأجهزة اللوحية والهواتف الذكية والكمبيوتر المحمول مع الأرقام الرقمية للبيانات التي تم جمعها بشكل خاص من كمية البيانات الضخمة، يتم إنشاء حقائق الإحصاءات بين الأجهزة الرقمية مثل </w:t>
      </w:r>
      <w:r w:rsidRPr="007535A5">
        <w:rPr>
          <w:rFonts w:ascii="Sakkal Majalla" w:eastAsia="Calibri" w:hAnsi="Sakkal Majalla" w:cs="Sakkal Majalla"/>
          <w:sz w:val="28"/>
          <w:szCs w:val="28"/>
          <w:rtl/>
          <w:lang w:bidi="ar-EG"/>
          <w14:ligatures w14:val="none"/>
        </w:rPr>
        <w:lastRenderedPageBreak/>
        <w:t>الهاتف المحمول أو الكمبيوتر أو الكمبيوتر المحمول "الاستخراج قيمة الشبكة الاجتماعية." (الصبحي، 2019)</w:t>
      </w:r>
    </w:p>
    <w:p w14:paraId="408A75DE" w14:textId="648A994B" w:rsidR="005A5B43" w:rsidRPr="007535A5" w:rsidRDefault="005A5B43" w:rsidP="00557D21">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وكذلك عرفت بأنها: مجموعات بيانات أكبر وأكثر </w:t>
      </w:r>
      <w:proofErr w:type="gramStart"/>
      <w:r w:rsidRPr="007535A5">
        <w:rPr>
          <w:rFonts w:ascii="Sakkal Majalla" w:eastAsia="Calibri" w:hAnsi="Sakkal Majalla" w:cs="Sakkal Majalla"/>
          <w:sz w:val="28"/>
          <w:szCs w:val="28"/>
          <w:rtl/>
          <w:lang w:bidi="ar-EG"/>
          <w14:ligatures w14:val="none"/>
        </w:rPr>
        <w:t>تعقيدًا ،</w:t>
      </w:r>
      <w:proofErr w:type="gramEnd"/>
      <w:r w:rsidRPr="007535A5">
        <w:rPr>
          <w:rFonts w:ascii="Sakkal Majalla" w:eastAsia="Calibri" w:hAnsi="Sakkal Majalla" w:cs="Sakkal Majalla"/>
          <w:sz w:val="28"/>
          <w:szCs w:val="28"/>
          <w:rtl/>
          <w:lang w:bidi="ar-EG"/>
          <w14:ligatures w14:val="none"/>
        </w:rPr>
        <w:t xml:space="preserve"> خاصة من مصادر البيانات الجديدة. تكون مجموعات البيانات هذه ضخمة جدا لدرجة أن برامج معالجة البيانات التقليدية لا يمكنها إدارتها، ولكن يمكن استخدام هذه الكميات الضخمة من البيانات لمعالجة مشكلات العمل التي لم تكن لتستطيع معالجتها من قبل</w:t>
      </w:r>
      <w:proofErr w:type="gramStart"/>
      <w:r w:rsidRPr="007535A5">
        <w:rPr>
          <w:rFonts w:ascii="Sakkal Majalla" w:eastAsia="Calibri" w:hAnsi="Sakkal Majalla" w:cs="Sakkal Majalla"/>
          <w:sz w:val="28"/>
          <w:szCs w:val="28"/>
          <w:rtl/>
          <w:lang w:bidi="ar-EG"/>
          <w14:ligatures w14:val="none"/>
        </w:rPr>
        <w:t>" .</w:t>
      </w:r>
      <w:proofErr w:type="gramEnd"/>
      <w:r w:rsidRPr="007535A5">
        <w:rPr>
          <w:rFonts w:ascii="Sakkal Majalla" w:eastAsia="Calibri" w:hAnsi="Sakkal Majalla" w:cs="Sakkal Majalla"/>
          <w:sz w:val="28"/>
          <w:szCs w:val="28"/>
          <w:rtl/>
          <w:lang w:bidi="ar-EG"/>
          <w14:ligatures w14:val="none"/>
        </w:rPr>
        <w:t xml:space="preserve"> (علي، 2023)</w:t>
      </w:r>
    </w:p>
    <w:p w14:paraId="02A4F902"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كذلك يعرف الخبراء البيانات الضخمة بأنها: أي مجموعة من البيانات التي هي بحجم يفوق قدرة معالجتها باستخدام أدوات قواعد البيانات التقليدية من التقاط ومشاركة ونقل وتخزين وإدارة و تحليل في غضون فترة زمنية مقبولة لتلك </w:t>
      </w:r>
      <w:proofErr w:type="gramStart"/>
      <w:r w:rsidRPr="007535A5">
        <w:rPr>
          <w:rFonts w:ascii="Sakkal Majalla" w:eastAsia="Calibri" w:hAnsi="Sakkal Majalla" w:cs="Sakkal Majalla"/>
          <w:sz w:val="28"/>
          <w:szCs w:val="28"/>
          <w:rtl/>
          <w:lang w:bidi="ar-EG"/>
          <w14:ligatures w14:val="none"/>
        </w:rPr>
        <w:t>البيانات ،</w:t>
      </w:r>
      <w:proofErr w:type="gramEnd"/>
      <w:r w:rsidRPr="007535A5">
        <w:rPr>
          <w:rFonts w:ascii="Sakkal Majalla" w:eastAsia="Calibri" w:hAnsi="Sakkal Majalla" w:cs="Sakkal Majalla"/>
          <w:sz w:val="28"/>
          <w:szCs w:val="28"/>
          <w:rtl/>
          <w:lang w:bidi="ar-EG"/>
          <w14:ligatures w14:val="none"/>
        </w:rPr>
        <w:t xml:space="preserve"> ومن وجهة نظر مقدمي الخدمات: هي الأدوات والعمليات التي تحتاجها المنظمات للتعامل مع كمية كبيرة من البيانات لغرض</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التحليل" . (اللهيبي، 2023)</w:t>
      </w:r>
    </w:p>
    <w:p w14:paraId="0DF18491"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ومما سبق يعرف الباحث البيانات الضخمة بأنها مجموعة من البيانات الضخمة الحجم، المتنوعة المصادر، والتي تنمو بشكل سريع مع مرور الوقت، وإن مثل هذه البيانات كبيرة ومتنوعة الدرجة أن أياً من أدوات إدارة البيانات التقليدية لا تستطيع تخزينها أو معالجتها بكفاءة، فهي تحتاج</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أساليب تقنية وتحليلية متطورة لمعالجتها والاستفادة منها في مختلف النشاطات. (أبوسعدة، 2019)</w:t>
      </w:r>
    </w:p>
    <w:p w14:paraId="0577630F" w14:textId="62933563"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tl/>
        </w:rPr>
      </w:pPr>
      <w:bookmarkStart w:id="84" w:name="_Toc181714094"/>
      <w:r>
        <w:rPr>
          <w:rFonts w:ascii="Sakkal Majalla" w:hAnsi="Sakkal Majalla" w:cs="Sakkal Majalla" w:hint="cs"/>
          <w:b/>
          <w:bCs/>
          <w:sz w:val="36"/>
          <w:szCs w:val="36"/>
          <w:rtl/>
        </w:rPr>
        <w:t xml:space="preserve">5.1.2 </w:t>
      </w:r>
      <w:r w:rsidR="005A5B43" w:rsidRPr="001B191A">
        <w:rPr>
          <w:rFonts w:ascii="Sakkal Majalla" w:hAnsi="Sakkal Majalla" w:cs="Sakkal Majalla"/>
          <w:b/>
          <w:bCs/>
          <w:sz w:val="36"/>
          <w:szCs w:val="36"/>
          <w:rtl/>
        </w:rPr>
        <w:t>الأطراف في منظومة البيانات الضخمة:</w:t>
      </w:r>
      <w:bookmarkEnd w:id="84"/>
    </w:p>
    <w:p w14:paraId="501FD94A"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لكي يتم تنظيم أي خدمة يجب تحديد الأطراف التي تتعامل مع هذه الخدمة وتحديد واجبات وحقوق كل طرف، وتتكون منظومة البيانات الضخمة من عدة جهات تتفاعل </w:t>
      </w:r>
      <w:proofErr w:type="gramStart"/>
      <w:r w:rsidRPr="007535A5">
        <w:rPr>
          <w:rFonts w:ascii="Sakkal Majalla" w:eastAsia="Calibri" w:hAnsi="Sakkal Majalla" w:cs="Sakkal Majalla"/>
          <w:sz w:val="28"/>
          <w:szCs w:val="28"/>
          <w:rtl/>
          <w:lang w:bidi="ar-EG"/>
          <w14:ligatures w14:val="none"/>
        </w:rPr>
        <w:t>في ما</w:t>
      </w:r>
      <w:proofErr w:type="gramEnd"/>
      <w:r w:rsidRPr="007535A5">
        <w:rPr>
          <w:rFonts w:ascii="Sakkal Majalla" w:eastAsia="Calibri" w:hAnsi="Sakkal Majalla" w:cs="Sakkal Majalla"/>
          <w:sz w:val="28"/>
          <w:szCs w:val="28"/>
          <w:rtl/>
          <w:lang w:bidi="ar-EG"/>
          <w14:ligatures w14:val="none"/>
        </w:rPr>
        <w:t xml:space="preserve"> بينها، هذه المنظومة مكونة من:</w:t>
      </w:r>
    </w:p>
    <w:p w14:paraId="70DFD77A" w14:textId="77777777" w:rsidR="005A5B43" w:rsidRPr="007535A5" w:rsidRDefault="005A5B43">
      <w:pPr>
        <w:numPr>
          <w:ilvl w:val="0"/>
          <w:numId w:val="14"/>
        </w:numPr>
        <w:spacing w:before="100" w:beforeAutospacing="1" w:after="100" w:afterAutospacing="1" w:line="360" w:lineRule="auto"/>
        <w:ind w:left="423"/>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موفر / مزود البيانات الضخمة يعمل موفر البيانات الضخمة على توفير البيانات من</w:t>
      </w:r>
    </w:p>
    <w:p w14:paraId="565A5D3A" w14:textId="77777777" w:rsidR="005A5B43" w:rsidRPr="00557D21" w:rsidRDefault="005A5B43">
      <w:pPr>
        <w:pStyle w:val="a6"/>
        <w:numPr>
          <w:ilvl w:val="0"/>
          <w:numId w:val="1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557D21">
        <w:rPr>
          <w:rFonts w:ascii="Sakkal Majalla" w:eastAsia="Calibri" w:hAnsi="Sakkal Majalla" w:cs="Sakkal Majalla"/>
          <w:sz w:val="28"/>
          <w:szCs w:val="28"/>
          <w:rtl/>
          <w:lang w:bidi="ar-EG"/>
          <w14:ligatures w14:val="none"/>
        </w:rPr>
        <w:t>مصادر مختلفة إلى مقدم الخدمة، وتشمل أنشطة موفري البيانات على سبيل المثال ما يلي:</w:t>
      </w:r>
    </w:p>
    <w:p w14:paraId="63B7684A"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lastRenderedPageBreak/>
        <w:t>إنشاء البيانات.</w:t>
      </w:r>
    </w:p>
    <w:p w14:paraId="0E28C025"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إنشاء المعلومات الوصفية (</w:t>
      </w:r>
      <w:r w:rsidRPr="007535A5">
        <w:rPr>
          <w:rFonts w:ascii="Sakkal Majalla" w:eastAsia="Calibri" w:hAnsi="Sakkal Majalla" w:cs="Sakkal Majalla"/>
          <w:sz w:val="28"/>
          <w:szCs w:val="28"/>
          <w:lang w:bidi="ar-EG"/>
          <w14:ligatures w14:val="none"/>
        </w:rPr>
        <w:t>Meta (data</w:t>
      </w:r>
      <w:r w:rsidRPr="007535A5">
        <w:rPr>
          <w:rFonts w:ascii="Sakkal Majalla" w:eastAsia="Calibri" w:hAnsi="Sakkal Majalla" w:cs="Sakkal Majalla"/>
          <w:sz w:val="28"/>
          <w:szCs w:val="28"/>
          <w:rtl/>
          <w:lang w:bidi="ar-EG"/>
          <w14:ligatures w14:val="none"/>
        </w:rPr>
        <w:t>) التي تصف مصدر البيانات.</w:t>
      </w:r>
    </w:p>
    <w:p w14:paraId="4C5FF613"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إيجاد مصادر البيانات المفتوحة (</w:t>
      </w:r>
      <w:r w:rsidRPr="007535A5">
        <w:rPr>
          <w:rFonts w:ascii="Sakkal Majalla" w:eastAsia="Calibri" w:hAnsi="Sakkal Majalla" w:cs="Sakkal Majalla"/>
          <w:sz w:val="28"/>
          <w:szCs w:val="28"/>
          <w:lang w:bidi="ar-EG"/>
          <w14:ligatures w14:val="none"/>
        </w:rPr>
        <w:t>open data</w:t>
      </w:r>
      <w:r w:rsidRPr="007535A5">
        <w:rPr>
          <w:rFonts w:ascii="Sakkal Majalla" w:eastAsia="Calibri" w:hAnsi="Sakkal Majalla" w:cs="Sakkal Majalla"/>
          <w:sz w:val="28"/>
          <w:szCs w:val="28"/>
          <w:rtl/>
          <w:lang w:bidi="ar-EG"/>
          <w14:ligatures w14:val="none"/>
        </w:rPr>
        <w:t xml:space="preserve"> على الإنترنت. (شنيشن، 2022)</w:t>
      </w:r>
    </w:p>
    <w:p w14:paraId="18701E4E"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توفير بيان الخدمات (</w:t>
      </w:r>
      <w:r w:rsidRPr="007535A5">
        <w:rPr>
          <w:rFonts w:ascii="Sakkal Majalla" w:eastAsia="Calibri" w:hAnsi="Sakkal Majalla" w:cs="Sakkal Majalla"/>
          <w:sz w:val="28"/>
          <w:szCs w:val="28"/>
          <w:lang w:bidi="ar-EG"/>
          <w14:ligatures w14:val="none"/>
        </w:rPr>
        <w:t>Service catalogue</w:t>
      </w:r>
      <w:r w:rsidRPr="007535A5">
        <w:rPr>
          <w:rFonts w:ascii="Sakkal Majalla" w:eastAsia="Calibri" w:hAnsi="Sakkal Majalla" w:cs="Sakkal Majalla"/>
          <w:sz w:val="28"/>
          <w:szCs w:val="28"/>
          <w:rtl/>
          <w:lang w:bidi="ar-EG"/>
          <w14:ligatures w14:val="none"/>
        </w:rPr>
        <w:t>) إلى مقدم الخدمة عن البيانات القابلة</w:t>
      </w:r>
      <w:r w:rsidRPr="007535A5">
        <w:rPr>
          <w:rFonts w:ascii="Sakkal Majalla" w:eastAsia="Calibri" w:hAnsi="Sakkal Majalla" w:cs="Sakkal Majalla"/>
          <w:sz w:val="28"/>
          <w:szCs w:val="28"/>
          <w:lang w:bidi="ar-EG"/>
          <w14:ligatures w14:val="none"/>
        </w:rPr>
        <w:t xml:space="preserve"> I</w:t>
      </w:r>
      <w:proofErr w:type="gramStart"/>
      <w:r w:rsidRPr="007535A5">
        <w:rPr>
          <w:rFonts w:ascii="Sakkal Majalla" w:eastAsia="Calibri" w:hAnsi="Sakkal Majalla" w:cs="Sakkal Majalla"/>
          <w:sz w:val="28"/>
          <w:szCs w:val="28"/>
          <w:rtl/>
          <w:lang w:bidi="ar-EG"/>
          <w14:ligatures w14:val="none"/>
        </w:rPr>
        <w:t>للاستخدام .</w:t>
      </w:r>
      <w:proofErr w:type="gramEnd"/>
    </w:p>
    <w:p w14:paraId="2047634A" w14:textId="77777777" w:rsidR="005A5B43" w:rsidRPr="007535A5" w:rsidRDefault="005A5B43">
      <w:pPr>
        <w:pStyle w:val="a6"/>
        <w:numPr>
          <w:ilvl w:val="0"/>
          <w:numId w:val="1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مقدم خدمة البيانات الضخمة يقوم مقدم الخدمة بتحليل البيانات الضخمة وتوفير البنية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التحتية اللازمة لها وتشمل أنشطة مقدم الخدمة على سبيل المثال ما يلي:</w:t>
      </w:r>
    </w:p>
    <w:p w14:paraId="6DB8D643"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البحث في مصادر البيانات وجمع البيانات عن طريق الطلب المباشر من موفر البيانات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أو البحث في الإنترنت (</w:t>
      </w:r>
      <w:r w:rsidRPr="007535A5">
        <w:rPr>
          <w:rFonts w:ascii="Sakkal Majalla" w:eastAsia="Calibri" w:hAnsi="Sakkal Majalla" w:cs="Sakkal Majalla"/>
          <w:sz w:val="28"/>
          <w:szCs w:val="28"/>
          <w:lang w:bidi="ar-EG"/>
          <w14:ligatures w14:val="none"/>
        </w:rPr>
        <w:t>Data Crawling</w:t>
      </w:r>
      <w:r w:rsidRPr="007535A5">
        <w:rPr>
          <w:rFonts w:ascii="Sakkal Majalla" w:eastAsia="Calibri" w:hAnsi="Sakkal Majalla" w:cs="Sakkal Majalla"/>
          <w:sz w:val="28"/>
          <w:szCs w:val="28"/>
          <w:rtl/>
          <w:lang w:bidi="ar-EG"/>
          <w14:ligatures w14:val="none"/>
        </w:rPr>
        <w:t>).</w:t>
      </w:r>
    </w:p>
    <w:p w14:paraId="6700B402"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تخزين </w:t>
      </w:r>
      <w:proofErr w:type="gramStart"/>
      <w:r w:rsidRPr="007535A5">
        <w:rPr>
          <w:rFonts w:ascii="Sakkal Majalla" w:eastAsia="Calibri" w:hAnsi="Sakkal Majalla" w:cs="Sakkal Majalla"/>
          <w:sz w:val="28"/>
          <w:szCs w:val="28"/>
          <w:rtl/>
          <w:lang w:bidi="ar-EG"/>
          <w14:ligatures w14:val="none"/>
        </w:rPr>
        <w:t>البيانات .</w:t>
      </w:r>
      <w:proofErr w:type="gramEnd"/>
      <w:r w:rsidRPr="007535A5">
        <w:rPr>
          <w:rFonts w:ascii="Sakkal Majalla" w:eastAsia="Calibri" w:hAnsi="Sakkal Majalla" w:cs="Sakkal Majalla"/>
          <w:sz w:val="28"/>
          <w:szCs w:val="28"/>
          <w:rtl/>
          <w:lang w:bidi="ar-EG"/>
          <w14:ligatures w14:val="none"/>
        </w:rPr>
        <w:t xml:space="preserve"> (سيد، 2019)</w:t>
      </w:r>
    </w:p>
    <w:p w14:paraId="2106B1AE"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دمج </w:t>
      </w:r>
      <w:proofErr w:type="gramStart"/>
      <w:r w:rsidRPr="007535A5">
        <w:rPr>
          <w:rFonts w:ascii="Sakkal Majalla" w:eastAsia="Calibri" w:hAnsi="Sakkal Majalla" w:cs="Sakkal Majalla"/>
          <w:sz w:val="28"/>
          <w:szCs w:val="28"/>
          <w:rtl/>
          <w:lang w:bidi="ar-EG"/>
          <w14:ligatures w14:val="none"/>
        </w:rPr>
        <w:t>البيانات .</w:t>
      </w:r>
      <w:proofErr w:type="gramEnd"/>
    </w:p>
    <w:p w14:paraId="18DB2AD8"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توفير أدوات لتحليل </w:t>
      </w:r>
      <w:proofErr w:type="gramStart"/>
      <w:r w:rsidRPr="007535A5">
        <w:rPr>
          <w:rFonts w:ascii="Sakkal Majalla" w:eastAsia="Calibri" w:hAnsi="Sakkal Majalla" w:cs="Sakkal Majalla"/>
          <w:sz w:val="28"/>
          <w:szCs w:val="28"/>
          <w:rtl/>
          <w:lang w:bidi="ar-EG"/>
          <w14:ligatures w14:val="none"/>
        </w:rPr>
        <w:t>البيانات .</w:t>
      </w:r>
      <w:proofErr w:type="gramEnd"/>
      <w:r w:rsidRPr="007535A5">
        <w:rPr>
          <w:rFonts w:ascii="Sakkal Majalla" w:eastAsia="Calibri" w:hAnsi="Sakkal Majalla" w:cs="Sakkal Majalla"/>
          <w:sz w:val="28"/>
          <w:szCs w:val="28"/>
          <w:rtl/>
          <w:lang w:bidi="ar-EG"/>
          <w14:ligatures w14:val="none"/>
        </w:rPr>
        <w:t xml:space="preserve"> (علي، 2023)</w:t>
      </w:r>
    </w:p>
    <w:p w14:paraId="2B0750A6"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دعم إدارة البيانات مثل خصوصية البيانات وأمن البيانات وملكية </w:t>
      </w:r>
      <w:proofErr w:type="gramStart"/>
      <w:r w:rsidRPr="007535A5">
        <w:rPr>
          <w:rFonts w:ascii="Sakkal Majalla" w:eastAsia="Calibri" w:hAnsi="Sakkal Majalla" w:cs="Sakkal Majalla"/>
          <w:sz w:val="28"/>
          <w:szCs w:val="28"/>
          <w:rtl/>
          <w:lang w:bidi="ar-EG"/>
          <w14:ligatures w14:val="none"/>
        </w:rPr>
        <w:t>البيانات .</w:t>
      </w:r>
      <w:proofErr w:type="gramEnd"/>
      <w:r w:rsidRPr="007535A5">
        <w:rPr>
          <w:rFonts w:ascii="Sakkal Majalla" w:eastAsia="Calibri" w:hAnsi="Sakkal Majalla" w:cs="Sakkal Majalla"/>
          <w:sz w:val="28"/>
          <w:szCs w:val="28"/>
          <w:rtl/>
          <w:lang w:bidi="ar-EG"/>
          <w14:ligatures w14:val="none"/>
        </w:rPr>
        <w:t xml:space="preserve"> (أبو رمان، 2022)</w:t>
      </w:r>
    </w:p>
    <w:p w14:paraId="52ADC247" w14:textId="77777777" w:rsidR="005A5B43" w:rsidRPr="007535A5" w:rsidRDefault="005A5B43">
      <w:pPr>
        <w:pStyle w:val="a6"/>
        <w:numPr>
          <w:ilvl w:val="0"/>
          <w:numId w:val="1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عميل خدمة البيانات </w:t>
      </w:r>
      <w:proofErr w:type="gramStart"/>
      <w:r w:rsidRPr="007535A5">
        <w:rPr>
          <w:rFonts w:ascii="Sakkal Majalla" w:eastAsia="Calibri" w:hAnsi="Sakkal Majalla" w:cs="Sakkal Majalla"/>
          <w:sz w:val="28"/>
          <w:szCs w:val="28"/>
          <w:rtl/>
          <w:lang w:bidi="ar-EG"/>
          <w14:ligatures w14:val="none"/>
        </w:rPr>
        <w:t>الضخمة:  هو</w:t>
      </w:r>
      <w:proofErr w:type="gramEnd"/>
      <w:r w:rsidRPr="007535A5">
        <w:rPr>
          <w:rFonts w:ascii="Sakkal Majalla" w:eastAsia="Calibri" w:hAnsi="Sakkal Majalla" w:cs="Sakkal Majalla"/>
          <w:sz w:val="28"/>
          <w:szCs w:val="28"/>
          <w:rtl/>
          <w:lang w:bidi="ar-EG"/>
          <w14:ligatures w14:val="none"/>
        </w:rPr>
        <w:t xml:space="preserve"> المستخدم النهائي لمنظومة البيانات الضخمة أو هو نظام يستخدم النتائج أو الخدمات التي يقدمها مقدم خدمة البيانات الضخمة وكما يمكن للعميل أن ينتج خدمات جديدة أو معرفة، وذلك اعتماد على نتائج تحليل البيانات الضخمة، وتشمل</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أنشطة العميل على سبيل المثال ما يلي: (اللهيبي، 2023)</w:t>
      </w:r>
    </w:p>
    <w:p w14:paraId="5E3F2667"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طلب خدمة البيانات الضخمة من مزود الخدمة.</w:t>
      </w:r>
    </w:p>
    <w:p w14:paraId="37B13108" w14:textId="77777777" w:rsidR="005A5B43" w:rsidRPr="007535A5" w:rsidRDefault="005A5B43">
      <w:pPr>
        <w:numPr>
          <w:ilvl w:val="1"/>
          <w:numId w:val="15"/>
        </w:numPr>
        <w:spacing w:before="100" w:beforeAutospacing="1" w:after="100" w:afterAutospacing="1" w:line="360" w:lineRule="auto"/>
        <w:ind w:left="706"/>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استخدام مخرجات خدمة البيانات </w:t>
      </w:r>
      <w:proofErr w:type="gramStart"/>
      <w:r w:rsidRPr="007535A5">
        <w:rPr>
          <w:rFonts w:ascii="Sakkal Majalla" w:eastAsia="Calibri" w:hAnsi="Sakkal Majalla" w:cs="Sakkal Majalla"/>
          <w:sz w:val="28"/>
          <w:szCs w:val="28"/>
          <w:rtl/>
          <w:lang w:bidi="ar-EG"/>
          <w14:ligatures w14:val="none"/>
        </w:rPr>
        <w:t>الضخمة .</w:t>
      </w:r>
      <w:proofErr w:type="gramEnd"/>
      <w:r w:rsidRPr="007535A5">
        <w:rPr>
          <w:rFonts w:ascii="Sakkal Majalla" w:eastAsia="Calibri" w:hAnsi="Sakkal Majalla" w:cs="Sakkal Majalla"/>
          <w:sz w:val="28"/>
          <w:szCs w:val="28"/>
          <w:rtl/>
          <w:lang w:bidi="ar-EG"/>
          <w14:ligatures w14:val="none"/>
        </w:rPr>
        <w:t xml:space="preserve"> (الشيتي، 2021)</w:t>
      </w:r>
    </w:p>
    <w:p w14:paraId="23B2E42A" w14:textId="182EB687"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tl/>
        </w:rPr>
      </w:pPr>
      <w:bookmarkStart w:id="85" w:name="_Toc181714095"/>
      <w:r>
        <w:rPr>
          <w:rFonts w:ascii="Sakkal Majalla" w:hAnsi="Sakkal Majalla" w:cs="Sakkal Majalla" w:hint="cs"/>
          <w:b/>
          <w:bCs/>
          <w:sz w:val="36"/>
          <w:szCs w:val="36"/>
          <w:rtl/>
        </w:rPr>
        <w:t xml:space="preserve">6.1.2 </w:t>
      </w:r>
      <w:r w:rsidR="005A5B43" w:rsidRPr="001B191A">
        <w:rPr>
          <w:rFonts w:ascii="Sakkal Majalla" w:hAnsi="Sakkal Majalla" w:cs="Sakkal Majalla"/>
          <w:b/>
          <w:bCs/>
          <w:sz w:val="36"/>
          <w:szCs w:val="36"/>
          <w:rtl/>
        </w:rPr>
        <w:t>خصائص البيانات الضخمة</w:t>
      </w:r>
      <w:bookmarkEnd w:id="85"/>
    </w:p>
    <w:p w14:paraId="20E7D416"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هناك مجموعة من الخصائص التي يجب توفرها حتى تكون البيانات </w:t>
      </w:r>
      <w:proofErr w:type="gramStart"/>
      <w:r w:rsidRPr="007535A5">
        <w:rPr>
          <w:rFonts w:ascii="Sakkal Majalla" w:eastAsia="Calibri" w:hAnsi="Sakkal Majalla" w:cs="Sakkal Majalla"/>
          <w:sz w:val="28"/>
          <w:szCs w:val="28"/>
          <w:rtl/>
          <w:lang w:bidi="ar-EG"/>
          <w14:ligatures w14:val="none"/>
        </w:rPr>
        <w:t>ضخمة :</w:t>
      </w:r>
      <w:proofErr w:type="gramEnd"/>
    </w:p>
    <w:p w14:paraId="78C005A3" w14:textId="77777777" w:rsidR="005A5B43" w:rsidRPr="007535A5" w:rsidRDefault="005A5B43">
      <w:pPr>
        <w:pStyle w:val="a6"/>
        <w:numPr>
          <w:ilvl w:val="0"/>
          <w:numId w:val="1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lastRenderedPageBreak/>
        <w:t>الحجم (</w:t>
      </w:r>
      <w:r w:rsidRPr="007535A5">
        <w:rPr>
          <w:rFonts w:ascii="Sakkal Majalla" w:eastAsia="Calibri" w:hAnsi="Sakkal Majalla" w:cs="Sakkal Majalla"/>
          <w:sz w:val="28"/>
          <w:szCs w:val="28"/>
          <w:lang w:bidi="ar-EG"/>
          <w14:ligatures w14:val="none"/>
        </w:rPr>
        <w:t>Volume</w:t>
      </w:r>
      <w:r w:rsidRPr="007535A5">
        <w:rPr>
          <w:rFonts w:ascii="Sakkal Majalla" w:eastAsia="Calibri" w:hAnsi="Sakkal Majalla" w:cs="Sakkal Majalla"/>
          <w:sz w:val="28"/>
          <w:szCs w:val="28"/>
          <w:rtl/>
          <w:lang w:bidi="ar-EG"/>
          <w14:ligatures w14:val="none"/>
        </w:rPr>
        <w:t xml:space="preserve">): يمكن أن تكون البيانات الضخمة مصدرًا جديدًا تماما للبيانات، فمثلاً من خلال التسوق عبر الإنترنت، قد تقوم إحدى المؤسسات بالنقاط معاملات الويب، ولكنها في الواقع أكثر من نفس المعاملات التي تم التقاطها </w:t>
      </w:r>
      <w:proofErr w:type="gramStart"/>
      <w:r w:rsidRPr="007535A5">
        <w:rPr>
          <w:rFonts w:ascii="Sakkal Majalla" w:eastAsia="Calibri" w:hAnsi="Sakkal Majalla" w:cs="Sakkal Majalla"/>
          <w:sz w:val="28"/>
          <w:szCs w:val="28"/>
          <w:rtl/>
          <w:lang w:bidi="ar-EG"/>
          <w14:ligatures w14:val="none"/>
        </w:rPr>
        <w:t>لسنوات( مثل</w:t>
      </w:r>
      <w:proofErr w:type="gramEnd"/>
      <w:r w:rsidRPr="007535A5">
        <w:rPr>
          <w:rFonts w:ascii="Sakkal Majalla" w:eastAsia="Calibri" w:hAnsi="Sakkal Majalla" w:cs="Sakkal Majalla"/>
          <w:sz w:val="28"/>
          <w:szCs w:val="28"/>
          <w:rtl/>
          <w:lang w:bidi="ar-EG"/>
          <w14:ligatures w14:val="none"/>
        </w:rPr>
        <w:t xml:space="preserve"> سجلات المشتريات)، كما أن النقاط سلوك الاستعراض كيف يمكنك التنقل على الموقع عندما يقوم العملاء بتنفيذ معاملة يخلق بيانات جديدة بشكل أساسي . (شنيشن، 2022)</w:t>
      </w:r>
    </w:p>
    <w:p w14:paraId="79A5408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يعبر الحجم عن كمية البيانات المتولدة الذي قد يصل إلى عدد مهول من </w:t>
      </w:r>
      <w:proofErr w:type="gramStart"/>
      <w:r w:rsidRPr="007535A5">
        <w:rPr>
          <w:rFonts w:ascii="Sakkal Majalla" w:eastAsia="Calibri" w:hAnsi="Sakkal Majalla" w:cs="Sakkal Majalla"/>
          <w:sz w:val="28"/>
          <w:szCs w:val="28"/>
          <w:rtl/>
          <w:lang w:bidi="ar-EG"/>
          <w14:ligatures w14:val="none"/>
        </w:rPr>
        <w:t>البيانات ،</w:t>
      </w:r>
      <w:proofErr w:type="gramEnd"/>
      <w:r w:rsidRPr="007535A5">
        <w:rPr>
          <w:rFonts w:ascii="Sakkal Majalla" w:eastAsia="Calibri" w:hAnsi="Sakkal Majalla" w:cs="Sakkal Majalla"/>
          <w:sz w:val="28"/>
          <w:szCs w:val="28"/>
          <w:rtl/>
          <w:lang w:bidi="ar-EG"/>
          <w14:ligatures w14:val="none"/>
        </w:rPr>
        <w:t xml:space="preserve"> فهي كميات كبيرة من البيانات من مجموعات البيانات التي تحتوي على أحجام تيرابايت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 إلى زيتابايت . (الصبحي، 2019)</w:t>
      </w:r>
    </w:p>
    <w:p w14:paraId="53A8DCFF"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يرتبط اسم البيانات الضخمة بحد ذاته بحجم ضخم، حيث يلعب حجم البيانات دورا بالغ الأهمية في تحديد قيمة البيانات، كذلك ما إذا كان يمكن اعتبار بيانات معينة في الواقع كبيانات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ضخمة أم لا، أيضا يعتمد على حجم البيانات، ومن ثم فإن "الحجم" هو إحدى السمات التي يجب</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أخذها في الاعتبار عند التعامل مع البيانات </w:t>
      </w:r>
      <w:proofErr w:type="gramStart"/>
      <w:r w:rsidRPr="007535A5">
        <w:rPr>
          <w:rFonts w:ascii="Sakkal Majalla" w:eastAsia="Calibri" w:hAnsi="Sakkal Majalla" w:cs="Sakkal Majalla"/>
          <w:sz w:val="28"/>
          <w:szCs w:val="28"/>
          <w:rtl/>
          <w:lang w:bidi="ar-EG"/>
          <w14:ligatures w14:val="none"/>
        </w:rPr>
        <w:t>الضخمة  (</w:t>
      </w:r>
      <w:proofErr w:type="gramEnd"/>
      <w:r w:rsidRPr="007535A5">
        <w:rPr>
          <w:rFonts w:ascii="Sakkal Majalla" w:eastAsia="Calibri" w:hAnsi="Sakkal Majalla" w:cs="Sakkal Majalla"/>
          <w:sz w:val="28"/>
          <w:szCs w:val="28"/>
          <w:rtl/>
          <w:lang w:bidi="ar-EG"/>
          <w14:ligatures w14:val="none"/>
        </w:rPr>
        <w:t>مبدر، 2024)</w:t>
      </w:r>
    </w:p>
    <w:p w14:paraId="103302C6"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يتزايد حجم البيانات، ولا سيما المولدة منها بواسطة الآلة، مع سرعة نمو البيانات كل عام بظهور مصادر جديدة للبيانات، فعلى سبيل المثال، جرى في عام 2000 تخزين 800 ألف بيتابايت (</w:t>
      </w:r>
      <w:r w:rsidRPr="007535A5">
        <w:rPr>
          <w:rFonts w:ascii="Sakkal Majalla" w:eastAsia="Calibri" w:hAnsi="Sakkal Majalla" w:cs="Sakkal Majalla"/>
          <w:sz w:val="28"/>
          <w:szCs w:val="28"/>
          <w:lang w:bidi="ar-EG"/>
          <w14:ligatures w14:val="none"/>
        </w:rPr>
        <w:t>PB</w:t>
      </w:r>
      <w:r w:rsidRPr="007535A5">
        <w:rPr>
          <w:rFonts w:ascii="Sakkal Majalla" w:eastAsia="Calibri" w:hAnsi="Sakkal Majalla" w:cs="Sakkal Majalla"/>
          <w:sz w:val="28"/>
          <w:szCs w:val="28"/>
          <w:rtl/>
          <w:lang w:bidi="ar-EG"/>
          <w14:ligatures w14:val="none"/>
        </w:rPr>
        <w:t>) من البيانات في العالم، ومن المتوقع أن يصل حجم البيانات المخزنة إلى 35 زيتا بايت (2</w:t>
      </w:r>
      <w:r w:rsidRPr="007535A5">
        <w:rPr>
          <w:rFonts w:ascii="Sakkal Majalla" w:eastAsia="Calibri" w:hAnsi="Sakkal Majalla" w:cs="Sakkal Majalla"/>
          <w:sz w:val="28"/>
          <w:szCs w:val="28"/>
          <w:lang w:bidi="ar-EG"/>
          <w14:ligatures w14:val="none"/>
        </w:rPr>
        <w:t>B</w:t>
      </w:r>
      <w:r w:rsidRPr="007535A5">
        <w:rPr>
          <w:rFonts w:ascii="Sakkal Majalla" w:eastAsia="Calibri" w:hAnsi="Sakkal Majalla" w:cs="Sakkal Majalla"/>
          <w:sz w:val="28"/>
          <w:szCs w:val="28"/>
          <w:rtl/>
          <w:lang w:bidi="ar-EG"/>
          <w14:ligatures w14:val="none"/>
        </w:rPr>
        <w:t>) بحلول عام 2020 وفقا لما ذكرته شركة (</w:t>
      </w:r>
      <w:r w:rsidRPr="007535A5">
        <w:rPr>
          <w:rFonts w:ascii="Sakkal Majalla" w:eastAsia="Calibri" w:hAnsi="Sakkal Majalla" w:cs="Sakkal Majalla"/>
          <w:sz w:val="28"/>
          <w:szCs w:val="28"/>
          <w:lang w:bidi="ar-EG"/>
          <w14:ligatures w14:val="none"/>
        </w:rPr>
        <w:t>IBM</w:t>
      </w:r>
      <w:r w:rsidRPr="007535A5">
        <w:rPr>
          <w:rFonts w:ascii="Sakkal Majalla" w:eastAsia="Calibri" w:hAnsi="Sakkal Majalla" w:cs="Sakkal Majalla"/>
          <w:sz w:val="28"/>
          <w:szCs w:val="28"/>
          <w:rtl/>
          <w:lang w:bidi="ar-EG"/>
          <w14:ligatures w14:val="none"/>
        </w:rPr>
        <w:t>)، والواقع أن وسائل التواصل الاجتماعي تقوم بدور رئيسي في هذا الانفجار : فتويتر يولد 7 تيرابايت (</w:t>
      </w:r>
      <w:r w:rsidRPr="007535A5">
        <w:rPr>
          <w:rFonts w:ascii="Sakkal Majalla" w:eastAsia="Calibri" w:hAnsi="Sakkal Majalla" w:cs="Sakkal Majalla"/>
          <w:sz w:val="28"/>
          <w:szCs w:val="28"/>
          <w:lang w:bidi="ar-EG"/>
          <w14:ligatures w14:val="none"/>
        </w:rPr>
        <w:t>TB</w:t>
      </w:r>
      <w:r w:rsidRPr="007535A5">
        <w:rPr>
          <w:rFonts w:ascii="Sakkal Majalla" w:eastAsia="Calibri" w:hAnsi="Sakkal Majalla" w:cs="Sakkal Majalla"/>
          <w:sz w:val="28"/>
          <w:szCs w:val="28"/>
          <w:rtl/>
          <w:lang w:bidi="ar-EG"/>
          <w14:ligatures w14:val="none"/>
        </w:rPr>
        <w:t>) من البيانات كل يوم وفيسبوك يولد 10 تيرابايت (</w:t>
      </w:r>
      <w:r w:rsidRPr="007535A5">
        <w:rPr>
          <w:rFonts w:ascii="Sakkal Majalla" w:eastAsia="Calibri" w:hAnsi="Sakkal Majalla" w:cs="Sakkal Majalla"/>
          <w:sz w:val="28"/>
          <w:szCs w:val="28"/>
          <w:lang w:bidi="ar-EG"/>
          <w14:ligatures w14:val="none"/>
        </w:rPr>
        <w:t>TB</w:t>
      </w:r>
      <w:r w:rsidRPr="007535A5">
        <w:rPr>
          <w:rFonts w:ascii="Sakkal Majalla" w:eastAsia="Calibri" w:hAnsi="Sakkal Majalla" w:cs="Sakkal Majalla"/>
          <w:sz w:val="28"/>
          <w:szCs w:val="28"/>
          <w:rtl/>
          <w:lang w:bidi="ar-EG"/>
          <w14:ligatures w14:val="none"/>
        </w:rPr>
        <w:t xml:space="preserve">)، وكذلك تلعب الهواتف المحمولة دوراً رئيسياً، حيث قدر عدد الهواتف المحمولة في عام 2011 بنحو 6 مليارات الشوابكة، (2018) . كما أنه لدى واتساب أكثر من مليار مستخدم، و يتم تداول اكثر من 42 مليار رسالة و حوالي 1.6 مليار صورة بشكل </w:t>
      </w:r>
      <w:proofErr w:type="gramStart"/>
      <w:r w:rsidRPr="007535A5">
        <w:rPr>
          <w:rFonts w:ascii="Sakkal Majalla" w:eastAsia="Calibri" w:hAnsi="Sakkal Majalla" w:cs="Sakkal Majalla"/>
          <w:sz w:val="28"/>
          <w:szCs w:val="28"/>
          <w:rtl/>
          <w:lang w:bidi="ar-EG"/>
          <w14:ligatures w14:val="none"/>
        </w:rPr>
        <w:t>يومي ،</w:t>
      </w:r>
      <w:proofErr w:type="gramEnd"/>
      <w:r w:rsidRPr="007535A5">
        <w:rPr>
          <w:rFonts w:ascii="Sakkal Majalla" w:eastAsia="Calibri" w:hAnsi="Sakkal Majalla" w:cs="Sakkal Majalla"/>
          <w:sz w:val="28"/>
          <w:szCs w:val="28"/>
          <w:rtl/>
          <w:lang w:bidi="ar-EG"/>
          <w14:ligatures w14:val="none"/>
        </w:rPr>
        <w:t xml:space="preserve"> وفي مطلع العام 2018 بلغ عدد المستخدمين النشطين في واتس آب 1.3 مليار مستخدم في الشهر، من ضمنهم مليار مستخدم يرسلون 55 مليار رسالة يومياً . كذلك فإن البورصة من أبرز الأمثلة التي تعبر عن حجم البيانات الضخمة حيث تولد بورصة نيويورك للأوراق المالية حوالي تيرابايت واحد من البيانات التجارية الجديدة في اليوم </w:t>
      </w:r>
      <w:proofErr w:type="gramStart"/>
      <w:r w:rsidRPr="007535A5">
        <w:rPr>
          <w:rFonts w:ascii="Sakkal Majalla" w:eastAsia="Calibri" w:hAnsi="Sakkal Majalla" w:cs="Sakkal Majalla"/>
          <w:sz w:val="28"/>
          <w:szCs w:val="28"/>
          <w:rtl/>
          <w:lang w:bidi="ar-EG"/>
          <w14:ligatures w14:val="none"/>
        </w:rPr>
        <w:t>الواحد .</w:t>
      </w:r>
      <w:proofErr w:type="gramEnd"/>
      <w:r w:rsidRPr="007535A5">
        <w:rPr>
          <w:rFonts w:ascii="Sakkal Majalla" w:eastAsia="Calibri" w:hAnsi="Sakkal Majalla" w:cs="Sakkal Majalla"/>
          <w:sz w:val="28"/>
          <w:szCs w:val="28"/>
          <w:rtl/>
          <w:lang w:bidi="ar-EG"/>
          <w14:ligatures w14:val="none"/>
        </w:rPr>
        <w:t xml:space="preserve"> (سيد، 2019)</w:t>
      </w:r>
    </w:p>
    <w:p w14:paraId="2263997B" w14:textId="2A192A8B" w:rsidR="005A5B43" w:rsidRPr="007535A5" w:rsidRDefault="005A5B43" w:rsidP="00557D21">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lastRenderedPageBreak/>
        <w:t>يتمثل التحدي في مجال الحجم في كيفية التعامل مع حجم البيانات الضخمة، فعلى الرغم</w:t>
      </w:r>
      <w:r w:rsidR="00557D21">
        <w:rPr>
          <w:rFonts w:ascii="Sakkal Majalla" w:eastAsia="Calibri" w:hAnsi="Sakkal Majalla" w:cs="Sakkal Majalla" w:hint="cs"/>
          <w:sz w:val="28"/>
          <w:szCs w:val="28"/>
          <w:rtl/>
          <w:lang w:bidi="ar-EG"/>
          <w14:ligatures w14:val="none"/>
        </w:rPr>
        <w:t xml:space="preserve"> </w:t>
      </w:r>
      <w:r w:rsidRPr="007535A5">
        <w:rPr>
          <w:rFonts w:ascii="Sakkal Majalla" w:eastAsia="Calibri" w:hAnsi="Sakkal Majalla" w:cs="Sakkal Majalla"/>
          <w:sz w:val="28"/>
          <w:szCs w:val="28"/>
          <w:rtl/>
          <w:lang w:bidi="ar-EG"/>
          <w14:ligatures w14:val="none"/>
        </w:rPr>
        <w:t xml:space="preserve">من تطوير تقنيات جديدة لتخزين البيانات، فإن حجم البيانات يتضاعف كل عامين تقريبا، ولا تزال المنظمات تكافح من أجل مواكبة بياناتها وإيجاد طرق لتخزينها </w:t>
      </w:r>
      <w:proofErr w:type="gramStart"/>
      <w:r w:rsidRPr="007535A5">
        <w:rPr>
          <w:rFonts w:ascii="Sakkal Majalla" w:eastAsia="Calibri" w:hAnsi="Sakkal Majalla" w:cs="Sakkal Majalla"/>
          <w:sz w:val="28"/>
          <w:szCs w:val="28"/>
          <w:rtl/>
          <w:lang w:bidi="ar-EG"/>
          <w14:ligatures w14:val="none"/>
        </w:rPr>
        <w:t>بفعالية .</w:t>
      </w:r>
      <w:proofErr w:type="gramEnd"/>
      <w:r w:rsidRPr="007535A5">
        <w:rPr>
          <w:rFonts w:ascii="Sakkal Majalla" w:eastAsia="Calibri" w:hAnsi="Sakkal Majalla" w:cs="Sakkal Majalla"/>
          <w:sz w:val="28"/>
          <w:szCs w:val="28"/>
          <w:rtl/>
          <w:lang w:bidi="ar-EG"/>
          <w14:ligatures w14:val="none"/>
        </w:rPr>
        <w:t xml:space="preserve"> (أبوسعدة، 2019)</w:t>
      </w:r>
    </w:p>
    <w:p w14:paraId="6203CB0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مما سبق يعرف الباحث الحجم بأنه: "هو أحد أهم خصائص البيانات الضخمة والذي يعبر عن كمية مهولة من البيانات وهو يحدد قيمة وإمكانات البيانات لكي تصنف من ضمن البيانات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الضخمة</w:t>
      </w:r>
      <w:proofErr w:type="gramStart"/>
      <w:r w:rsidRPr="007535A5">
        <w:rPr>
          <w:rFonts w:ascii="Sakkal Majalla" w:eastAsia="Calibri" w:hAnsi="Sakkal Majalla" w:cs="Sakkal Majalla"/>
          <w:sz w:val="28"/>
          <w:szCs w:val="28"/>
          <w:rtl/>
          <w:lang w:bidi="ar-EG"/>
          <w14:ligatures w14:val="none"/>
        </w:rPr>
        <w:t>".(</w:t>
      </w:r>
      <w:proofErr w:type="gramEnd"/>
      <w:r w:rsidRPr="007535A5">
        <w:rPr>
          <w:rFonts w:ascii="Sakkal Majalla" w:eastAsia="Calibri" w:hAnsi="Sakkal Majalla" w:cs="Sakkal Majalla"/>
          <w:sz w:val="28"/>
          <w:szCs w:val="28"/>
          <w:rtl/>
          <w:lang w:bidi="ar-EG"/>
          <w14:ligatures w14:val="none"/>
        </w:rPr>
        <w:t>شنيشن، 2022)</w:t>
      </w:r>
    </w:p>
    <w:p w14:paraId="46902F4C" w14:textId="77777777" w:rsidR="005A5B43" w:rsidRPr="007535A5" w:rsidRDefault="005A5B43">
      <w:pPr>
        <w:numPr>
          <w:ilvl w:val="0"/>
          <w:numId w:val="16"/>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التنوع (</w:t>
      </w:r>
      <w:r w:rsidRPr="007535A5">
        <w:rPr>
          <w:rFonts w:ascii="Sakkal Majalla" w:eastAsia="Calibri" w:hAnsi="Sakkal Majalla" w:cs="Sakkal Majalla"/>
          <w:sz w:val="28"/>
          <w:szCs w:val="28"/>
          <w:lang w:bidi="ar-EG"/>
          <w14:ligatures w14:val="none"/>
        </w:rPr>
        <w:t>Variety</w:t>
      </w:r>
      <w:proofErr w:type="gramStart"/>
      <w:r w:rsidRPr="007535A5">
        <w:rPr>
          <w:rFonts w:ascii="Sakkal Majalla" w:eastAsia="Calibri" w:hAnsi="Sakkal Majalla" w:cs="Sakkal Majalla"/>
          <w:sz w:val="28"/>
          <w:szCs w:val="28"/>
          <w:rtl/>
          <w:lang w:bidi="ar-EG"/>
          <w14:ligatures w14:val="none"/>
        </w:rPr>
        <w:t>) :</w:t>
      </w:r>
      <w:proofErr w:type="gramEnd"/>
      <w:r w:rsidRPr="007535A5">
        <w:rPr>
          <w:rFonts w:ascii="Sakkal Majalla" w:eastAsia="Calibri" w:hAnsi="Sakkal Majalla" w:cs="Sakkal Majalla"/>
          <w:sz w:val="28"/>
          <w:szCs w:val="28"/>
          <w:rtl/>
          <w:lang w:bidi="ar-EG"/>
          <w14:ligatures w14:val="none"/>
        </w:rPr>
        <w:t xml:space="preserve"> وتعني أن البيانات مختلفة من حيث الصنف ومن حيث المصدر، فيمكن أن تكون منظمة أو شبه منظمة أو غير منظمة مثل النصوص الملفات المسموعة أو</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المرئية، ومصادر الحصول عليها متنوعة، ص (153). تتزايد بيانات البيانات شبه المنظمة وغير المنظمة، وتوجد معظم مصادر البيانات التقليدية في المجال المنظم، مثل البيانات الخاصة بقسيمة المرتبات، وكل البيانات التي يمكن أن تنساب بشكل جيد في قاعدة البيانات العلائقية، هذا يجعل من السهل العمل معه مصادر البيانات غير المهيكلة هي تلك التي لديك سيطرة ضئيلة أو معدومة على شكلها، مثل بيانات النص والفيديو والبيانات الصوتية، فهي غير سهلة للعمل لأن عدد البايتات والبتات غير محددة مسبقا. بين البيانات المنظمة وغير المنظمة هي بيانات شبه منظمة والتي قد تكون غير منتظمة أو غير كاملة ولها بنية قد تتغير بسرعة أو لا يمكن التنبؤ بها، مثل سجلات الويب، حيث يمكن أن يكون نص السجل الذي يتم إنشاؤه بواسطة نقرة على موقع ويب أطول أو أقصر من نص السجل الذي</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يتم إنشاؤه بواسطة نقرة على موقع ويب أطول أو أقصر من نص السجل الذي</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تم إنشاؤه بواسطة نقرة من صفحة مختلفة بعد </w:t>
      </w:r>
      <w:proofErr w:type="gramStart"/>
      <w:r w:rsidRPr="007535A5">
        <w:rPr>
          <w:rFonts w:ascii="Sakkal Majalla" w:eastAsia="Calibri" w:hAnsi="Sakkal Majalla" w:cs="Sakkal Majalla"/>
          <w:sz w:val="28"/>
          <w:szCs w:val="28"/>
          <w:rtl/>
          <w:lang w:bidi="ar-EG"/>
          <w14:ligatures w14:val="none"/>
        </w:rPr>
        <w:t>دقيقة .</w:t>
      </w:r>
      <w:proofErr w:type="gramEnd"/>
      <w:r w:rsidRPr="007535A5">
        <w:rPr>
          <w:rFonts w:ascii="Sakkal Majalla" w:eastAsia="Calibri" w:hAnsi="Sakkal Majalla" w:cs="Sakkal Majalla"/>
          <w:sz w:val="28"/>
          <w:szCs w:val="28"/>
          <w:rtl/>
          <w:lang w:bidi="ar-EG"/>
          <w14:ligatures w14:val="none"/>
        </w:rPr>
        <w:t xml:space="preserve"> (يونس، 2019)</w:t>
      </w:r>
    </w:p>
    <w:p w14:paraId="24733E18"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لدى المؤسسات تقليد طويل في التقاط بيانات المعاملات، وبصرف النظر عن ذلك، فإن المنظمات في الوقت الحاضر تستحوذ على بيانات إضافية من بيئتها التشغيلية، وهنا بعض الأمثلة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المدرجة: (أبو رمان، 2022)</w:t>
      </w:r>
    </w:p>
    <w:p w14:paraId="7421DD22" w14:textId="77777777" w:rsidR="005A5B43" w:rsidRPr="007535A5" w:rsidRDefault="005A5B43">
      <w:pPr>
        <w:numPr>
          <w:ilvl w:val="0"/>
          <w:numId w:val="17"/>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lastRenderedPageBreak/>
        <w:t>بيانات الويب يمكن التقاط بيانات سلوك الويب على مستوى العميل مثل مشاهدات الصفحة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وعمليات البحث، ومراجعات القراءة، والشراء، حيث يمكنهم تعزيز الأداء في مجالات مثل</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عرض أفضل القادم، ونمذجة الزوار، تجزئة العملاء والإعلانات المستهدفة. (الصبحي، 2019)</w:t>
      </w:r>
    </w:p>
    <w:p w14:paraId="2E07E42B" w14:textId="77777777" w:rsidR="005A5B43" w:rsidRPr="007535A5" w:rsidRDefault="005A5B43">
      <w:pPr>
        <w:numPr>
          <w:ilvl w:val="0"/>
          <w:numId w:val="17"/>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البيانات </w:t>
      </w:r>
      <w:proofErr w:type="gramStart"/>
      <w:r w:rsidRPr="007535A5">
        <w:rPr>
          <w:rFonts w:ascii="Sakkal Majalla" w:eastAsia="Calibri" w:hAnsi="Sakkal Majalla" w:cs="Sakkal Majalla"/>
          <w:sz w:val="28"/>
          <w:szCs w:val="28"/>
          <w:rtl/>
          <w:lang w:bidi="ar-EG"/>
          <w14:ligatures w14:val="none"/>
        </w:rPr>
        <w:t>النصية( البريد</w:t>
      </w:r>
      <w:proofErr w:type="gramEnd"/>
      <w:r w:rsidRPr="007535A5">
        <w:rPr>
          <w:rFonts w:ascii="Sakkal Majalla" w:eastAsia="Calibri" w:hAnsi="Sakkal Majalla" w:cs="Sakkal Majalla"/>
          <w:sz w:val="28"/>
          <w:szCs w:val="28"/>
          <w:rtl/>
          <w:lang w:bidi="ar-EG"/>
          <w14:ligatures w14:val="none"/>
        </w:rPr>
        <w:t xml:space="preserve"> الإلكتروني، والأخبار، وموجز </w:t>
      </w:r>
      <w:r w:rsidRPr="007535A5">
        <w:rPr>
          <w:rFonts w:ascii="Sakkal Majalla" w:eastAsia="Calibri" w:hAnsi="Sakkal Majalla" w:cs="Sakkal Majalla"/>
          <w:sz w:val="28"/>
          <w:szCs w:val="28"/>
          <w:lang w:bidi="ar-EG"/>
          <w14:ligatures w14:val="none"/>
        </w:rPr>
        <w:t>Facebook</w:t>
      </w:r>
      <w:r w:rsidRPr="007535A5">
        <w:rPr>
          <w:rFonts w:ascii="Sakkal Majalla" w:eastAsia="Calibri" w:hAnsi="Sakkal Majalla" w:cs="Sakkal Majalla"/>
          <w:sz w:val="28"/>
          <w:szCs w:val="28"/>
          <w:rtl/>
          <w:lang w:bidi="ar-EG"/>
          <w14:ligatures w14:val="none"/>
        </w:rPr>
        <w:t>، والمستندات، وما إلى</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ذلك) : تعتبر واحدة من أكبر أنواع البيانات الضخمة وأكثرها قابلية للتطبيق على نطاق واسع، يتم التركيز عادة على استخراج الحقائق الأساسية من النص ثم استخدام الحقائق كمدخلات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العملية تحليلية أخرى. (الشيتي، 2021)</w:t>
      </w:r>
    </w:p>
    <w:p w14:paraId="7FC9242D" w14:textId="77777777" w:rsidR="005A5B43" w:rsidRPr="007535A5" w:rsidRDefault="005A5B43">
      <w:pPr>
        <w:numPr>
          <w:ilvl w:val="0"/>
          <w:numId w:val="17"/>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بيانات الوقت والموقع يعمل نظام تحديد المواقع والهاتف المحمول وكذلك اتصال </w:t>
      </w:r>
      <w:r w:rsidRPr="007535A5">
        <w:rPr>
          <w:rFonts w:ascii="Sakkal Majalla" w:eastAsia="Calibri" w:hAnsi="Sakkal Majalla" w:cs="Sakkal Majalla"/>
          <w:sz w:val="28"/>
          <w:szCs w:val="28"/>
          <w:lang w:bidi="ar-EG"/>
          <w14:ligatures w14:val="none"/>
        </w:rPr>
        <w:t>Wi-Fi</w:t>
      </w:r>
      <w:r w:rsidRPr="007535A5">
        <w:rPr>
          <w:rFonts w:ascii="Sakkal Majalla" w:eastAsia="Calibri" w:hAnsi="Sakkal Majalla" w:cs="Sakkal Majalla"/>
          <w:sz w:val="28"/>
          <w:szCs w:val="28"/>
          <w:rtl/>
          <w:lang w:bidi="ar-EG"/>
          <w14:ligatures w14:val="none"/>
        </w:rPr>
        <w:t>على جعل معلومات الوقت والموقع مصدرا متناميا للبيانات على المستوى الفردي تدرك العديد من المؤسسات قوة معرفة وقت عملائها في أي موقع نفس القدر من الأهمية هو النظر إلى</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بيانات الوقت والموقع على مستوى مجتمعي، ومع فتح المزيد من الأفراد لبيانات الوقت والموقع الخاصة بهم بشكل عام، تبدأ الكثير من التطبيقات المثيرة للاهتمام في الظهور، حيث تعتبر</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بيانات الوقت والموقع واحدة من أكثر أنواع البيانات الكبيرة حساسية للخصوصية ويجب  التعامل معها بحذر شديد . (أبوسعدة، 2019)</w:t>
      </w:r>
    </w:p>
    <w:p w14:paraId="11566DB6" w14:textId="77777777" w:rsidR="005A5B43" w:rsidRPr="007535A5" w:rsidRDefault="005A5B43">
      <w:pPr>
        <w:numPr>
          <w:ilvl w:val="0"/>
          <w:numId w:val="17"/>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الشبكة الذكية وبيانات </w:t>
      </w:r>
      <w:proofErr w:type="gramStart"/>
      <w:r w:rsidRPr="007535A5">
        <w:rPr>
          <w:rFonts w:ascii="Sakkal Majalla" w:eastAsia="Calibri" w:hAnsi="Sakkal Majalla" w:cs="Sakkal Majalla"/>
          <w:sz w:val="28"/>
          <w:szCs w:val="28"/>
          <w:rtl/>
          <w:lang w:bidi="ar-EG"/>
          <w14:ligatures w14:val="none"/>
        </w:rPr>
        <w:t>الاستشعار :</w:t>
      </w:r>
      <w:proofErr w:type="gramEnd"/>
      <w:r w:rsidRPr="007535A5">
        <w:rPr>
          <w:rFonts w:ascii="Sakkal Majalla" w:eastAsia="Calibri" w:hAnsi="Sakkal Majalla" w:cs="Sakkal Majalla"/>
          <w:sz w:val="28"/>
          <w:szCs w:val="28"/>
          <w:rtl/>
          <w:lang w:bidi="ar-EG"/>
          <w14:ligatures w14:val="none"/>
        </w:rPr>
        <w:t xml:space="preserve"> يتم جمع بيانات الاستشعار في الوقت الحاضر من أجهزة استشعار متصلة بالأجهزة الطبية وكاميرات الطرق والأقمار الصناعية وأجهزة مراقبة المرور وألعاب الفيديو والأجهزة المنزلية ووحدات تكييف الهواء ومباني المكاتب وما إلى ذلك، مما يمكن من تشخيص المشاكل بشكل أسهل وأسرع . (سيد، 2019)</w:t>
      </w:r>
    </w:p>
    <w:p w14:paraId="3BBBA58D" w14:textId="77777777" w:rsidR="005A5B43" w:rsidRPr="007535A5" w:rsidRDefault="005A5B43">
      <w:pPr>
        <w:numPr>
          <w:ilvl w:val="0"/>
          <w:numId w:val="17"/>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بيانات الشبكة الاجتماعية ضمن مواقع الشبكات الاجتماعية مثل </w:t>
      </w:r>
      <w:r w:rsidRPr="007535A5">
        <w:rPr>
          <w:rFonts w:ascii="Sakkal Majalla" w:eastAsia="Calibri" w:hAnsi="Sakkal Majalla" w:cs="Sakkal Majalla"/>
          <w:sz w:val="28"/>
          <w:szCs w:val="28"/>
          <w:lang w:bidi="ar-EG"/>
          <w14:ligatures w14:val="none"/>
        </w:rPr>
        <w:t>Facebook</w:t>
      </w:r>
      <w:r w:rsidRPr="007535A5">
        <w:rPr>
          <w:rFonts w:ascii="Sakkal Majalla" w:eastAsia="Calibri" w:hAnsi="Sakkal Majalla" w:cs="Sakkal Majalla"/>
          <w:sz w:val="28"/>
          <w:szCs w:val="28"/>
          <w:rtl/>
          <w:lang w:bidi="ar-EG"/>
          <w14:ligatures w14:val="none"/>
        </w:rPr>
        <w:t xml:space="preserve"> و </w:t>
      </w:r>
      <w:r w:rsidRPr="007535A5">
        <w:rPr>
          <w:rFonts w:ascii="Sakkal Majalla" w:eastAsia="Calibri" w:hAnsi="Sakkal Majalla" w:cs="Sakkal Majalla"/>
          <w:sz w:val="28"/>
          <w:szCs w:val="28"/>
          <w:lang w:bidi="ar-EG"/>
          <w14:ligatures w14:val="none"/>
        </w:rPr>
        <w:t>LinkedIn</w:t>
      </w:r>
      <w:r w:rsidRPr="007535A5">
        <w:rPr>
          <w:rFonts w:ascii="Sakkal Majalla" w:eastAsia="Calibri" w:hAnsi="Sakkal Majalla" w:cs="Sakkal Majalla"/>
          <w:sz w:val="28"/>
          <w:szCs w:val="28"/>
          <w:rtl/>
          <w:lang w:bidi="ar-EG"/>
          <w14:ligatures w14:val="none"/>
        </w:rPr>
        <w:t xml:space="preserve"> و </w:t>
      </w:r>
      <w:r w:rsidRPr="007535A5">
        <w:rPr>
          <w:rFonts w:ascii="Sakkal Majalla" w:eastAsia="Calibri" w:hAnsi="Sakkal Majalla" w:cs="Sakkal Majalla"/>
          <w:sz w:val="28"/>
          <w:szCs w:val="28"/>
          <w:lang w:bidi="ar-EG"/>
          <w14:ligatures w14:val="none"/>
        </w:rPr>
        <w:t>Instagram</w:t>
      </w:r>
      <w:r w:rsidRPr="007535A5">
        <w:rPr>
          <w:rFonts w:ascii="Sakkal Majalla" w:eastAsia="Calibri" w:hAnsi="Sakkal Majalla" w:cs="Sakkal Majalla"/>
          <w:sz w:val="28"/>
          <w:szCs w:val="28"/>
          <w:rtl/>
          <w:lang w:bidi="ar-EG"/>
          <w14:ligatures w14:val="none"/>
        </w:rPr>
        <w:t xml:space="preserve">، يمكن إجراء تحليل الروابط للكشف عن شبكة مستخدم معين، ويمكن أن يقدم تحليل الشبكات الاجتماعية إحصاءات عن الإعلانات التي قد تروق للمستخدمين المعينين ويتم ذلك من خلال الأخذ في الاعتبار ليس فقط المصالح التي ذكرها العملاء شخصيا، ولكن أيضا معرفة ما أن دائرة الأصدقاء أو الزملاء لديهم مصلحة في </w:t>
      </w:r>
      <w:proofErr w:type="gramStart"/>
      <w:r w:rsidRPr="007535A5">
        <w:rPr>
          <w:rFonts w:ascii="Sakkal Majalla" w:eastAsia="Calibri" w:hAnsi="Sakkal Majalla" w:cs="Sakkal Majalla"/>
          <w:sz w:val="28"/>
          <w:szCs w:val="28"/>
          <w:rtl/>
          <w:lang w:bidi="ar-EG"/>
          <w14:ligatures w14:val="none"/>
        </w:rPr>
        <w:t>ذلك .</w:t>
      </w:r>
      <w:proofErr w:type="gramEnd"/>
      <w:r w:rsidRPr="007535A5">
        <w:rPr>
          <w:rFonts w:ascii="Sakkal Majalla" w:eastAsia="Calibri" w:hAnsi="Sakkal Majalla" w:cs="Sakkal Majalla"/>
          <w:sz w:val="28"/>
          <w:szCs w:val="28"/>
          <w:rtl/>
          <w:lang w:bidi="ar-EG"/>
          <w14:ligatures w14:val="none"/>
        </w:rPr>
        <w:t xml:space="preserve"> (علي، 2023)</w:t>
      </w:r>
    </w:p>
    <w:p w14:paraId="6E8A5CDF" w14:textId="77777777" w:rsidR="00557D21" w:rsidRDefault="005A5B43" w:rsidP="00557D21">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lastRenderedPageBreak/>
        <w:t xml:space="preserve">تأتي البيانات من مصادر بيانات مختلفة، فيمكن أن تأتي البيانات من مصدر البيانات الداخلي والخارجي، والأهم من ذلك، يمكن أن تأتي البيانات بتنسيق مختلف مثل بيانات المعاملة والسجل من تطبيقات متنوعة، وبيانات منظمة كجدول قاعدة بيانات وبيانات شبه منظمة مثل بيانات </w:t>
      </w:r>
      <w:proofErr w:type="gramStart"/>
      <w:r w:rsidRPr="007535A5">
        <w:rPr>
          <w:rFonts w:ascii="Sakkal Majalla" w:eastAsia="Calibri" w:hAnsi="Sakkal Majalla" w:cs="Sakkal Majalla"/>
          <w:sz w:val="28"/>
          <w:szCs w:val="28"/>
          <w:lang w:bidi="ar-EG"/>
          <w14:ligatures w14:val="none"/>
        </w:rPr>
        <w:t>XML</w:t>
      </w:r>
      <w:r w:rsidRPr="007535A5">
        <w:rPr>
          <w:rFonts w:ascii="Sakkal Majalla" w:eastAsia="Calibri" w:hAnsi="Sakkal Majalla" w:cs="Sakkal Majalla"/>
          <w:sz w:val="28"/>
          <w:szCs w:val="28"/>
          <w:rtl/>
          <w:lang w:bidi="ar-EG"/>
          <w14:ligatures w14:val="none"/>
        </w:rPr>
        <w:t xml:space="preserve"> ،</w:t>
      </w:r>
      <w:proofErr w:type="gramEnd"/>
      <w:r w:rsidRPr="007535A5">
        <w:rPr>
          <w:rFonts w:ascii="Sakkal Majalla" w:eastAsia="Calibri" w:hAnsi="Sakkal Majalla" w:cs="Sakkal Majalla"/>
          <w:sz w:val="28"/>
          <w:szCs w:val="28"/>
          <w:rtl/>
          <w:lang w:bidi="ar-EG"/>
          <w14:ligatures w14:val="none"/>
        </w:rPr>
        <w:t xml:space="preserve"> وبيانات غير منظمة مثل النصوص والصور ومقاطع الفيديو وبيانات الصوت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والمزيد، وهناك تحول من البيانات المنظمة الوحيدة إلى بيانات غير هيكلية بشكل متزايد أو مزيج من الاثنين. (مبدر، 2024)</w:t>
      </w:r>
    </w:p>
    <w:p w14:paraId="41111BDE" w14:textId="7D061CC3" w:rsidR="005A5B43" w:rsidRPr="007535A5" w:rsidRDefault="005A5B43" w:rsidP="00557D21">
      <w:pPr>
        <w:spacing w:before="100" w:beforeAutospacing="1" w:after="100" w:afterAutospacing="1" w:line="360" w:lineRule="auto"/>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أوردت اللجنة الاقتصادية لأوروبا تصنيفاً لمصادر البيانات الضخمة على النحو التالي: </w:t>
      </w:r>
    </w:p>
    <w:p w14:paraId="4866FD26" w14:textId="77777777" w:rsidR="005A5B43" w:rsidRPr="007535A5" w:rsidRDefault="005A5B43">
      <w:pPr>
        <w:numPr>
          <w:ilvl w:val="0"/>
          <w:numId w:val="18"/>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المصادر الناشئة عن إدارة أحد البرامج، سواء كان برنامجاً حكومياً أو غير حكومي، كالسجلات الطبية الإلكترونية وزيارات المستشفيات وسجلات التأمين والسجلات المصرفية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وبنوك الطعام. (شنيشن، 2022)</w:t>
      </w:r>
    </w:p>
    <w:p w14:paraId="320A6B0E" w14:textId="77777777" w:rsidR="005A5B43" w:rsidRPr="007535A5" w:rsidRDefault="005A5B43">
      <w:pPr>
        <w:numPr>
          <w:ilvl w:val="0"/>
          <w:numId w:val="18"/>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المصادر التجارية أو ذات الصلة بالمعاملات الناشئة عن معاملات بين كيانين، على سبيل</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المثال معاملات البطاقات الائتمانية والمعاملات التي تجرى عن طريق الإنترنت بوسائل منها</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الأجهزة المحمولة. (الشيتي، 2021)</w:t>
      </w:r>
    </w:p>
    <w:p w14:paraId="54B9C02B" w14:textId="77777777" w:rsidR="005A5B43" w:rsidRPr="007535A5" w:rsidRDefault="005A5B43">
      <w:pPr>
        <w:numPr>
          <w:ilvl w:val="0"/>
          <w:numId w:val="18"/>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مصادر شبكات أجهزة الاستشعار، على سبيل المثال، التصوير بالأقمار الصناعية، وأجهزة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استشعار الطرق، وأجهزة استشعار المناخ. (الصبحي، 2019)</w:t>
      </w:r>
    </w:p>
    <w:p w14:paraId="750E016B" w14:textId="77777777" w:rsidR="005A5B43" w:rsidRPr="007535A5" w:rsidRDefault="005A5B43">
      <w:pPr>
        <w:numPr>
          <w:ilvl w:val="0"/>
          <w:numId w:val="18"/>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مصادر أجهزة التتبع على سبيل المثال تتبع البيانات المستمدة من الهواتف المحمولة والنظام</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العالمي لتحديد المواقع. (اللهيبي، 2023)</w:t>
      </w:r>
    </w:p>
    <w:p w14:paraId="355950DF" w14:textId="77777777" w:rsidR="005A5B43" w:rsidRPr="007535A5" w:rsidRDefault="005A5B43">
      <w:pPr>
        <w:numPr>
          <w:ilvl w:val="0"/>
          <w:numId w:val="18"/>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مصادر البيانات السلوكية، على سبيل المثال، مرات البحث على الإنترنت عن منتج أو خدمة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ما أو أي نوع آخر من المعلومات، ومرات مشاهدة إحدى الصفحات على الإنترنت. (أبو رمان، 2022)</w:t>
      </w:r>
    </w:p>
    <w:p w14:paraId="3E803D2C" w14:textId="77777777" w:rsidR="005A5B43" w:rsidRPr="007535A5" w:rsidRDefault="005A5B43">
      <w:pPr>
        <w:numPr>
          <w:ilvl w:val="0"/>
          <w:numId w:val="18"/>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مصادر البيانات المتعلقة بالآراء، على سبيل المثال التعليقات على وسائط التواص </w:t>
      </w:r>
      <w:proofErr w:type="gramStart"/>
      <w:r w:rsidRPr="007535A5">
        <w:rPr>
          <w:rFonts w:ascii="Sakkal Majalla" w:eastAsia="Calibri" w:hAnsi="Sakkal Majalla" w:cs="Sakkal Majalla"/>
          <w:sz w:val="28"/>
          <w:szCs w:val="28"/>
          <w:rtl/>
          <w:lang w:bidi="ar-EG"/>
          <w14:ligatures w14:val="none"/>
        </w:rPr>
        <w:t>الاجتماعي .</w:t>
      </w:r>
      <w:proofErr w:type="gramEnd"/>
    </w:p>
    <w:p w14:paraId="58B7A9BC"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التنوع يشير إلى مصادر غير متجانسة وطبيعة البيانات سواء كانت منظمة أو غير منظمة، سابقاً كانت جداول البيانات وقواعد البيانات هي المصادر الوحيدة للبيانات التي نظرت فيها معظم التطبيقات، والآن يتم النظر في بيانات التحليل في شكل رسائل البريد الإلكتروني والصور ومقاطع الفيديو وأجهزة المراقبة </w:t>
      </w:r>
      <w:r w:rsidRPr="007535A5">
        <w:rPr>
          <w:rFonts w:ascii="Sakkal Majalla" w:eastAsia="Calibri" w:hAnsi="Sakkal Majalla" w:cs="Sakkal Majalla"/>
          <w:sz w:val="28"/>
          <w:szCs w:val="28"/>
          <w:rtl/>
          <w:lang w:bidi="ar-EG"/>
          <w14:ligatures w14:val="none"/>
        </w:rPr>
        <w:lastRenderedPageBreak/>
        <w:t xml:space="preserve">وملفات </w:t>
      </w:r>
      <w:r w:rsidRPr="007535A5">
        <w:rPr>
          <w:rFonts w:ascii="Sakkal Majalla" w:eastAsia="Calibri" w:hAnsi="Sakkal Majalla" w:cs="Sakkal Majalla"/>
          <w:sz w:val="28"/>
          <w:szCs w:val="28"/>
          <w:lang w:bidi="ar-EG"/>
          <w14:ligatures w14:val="none"/>
        </w:rPr>
        <w:t>PDF</w:t>
      </w:r>
      <w:r w:rsidRPr="007535A5">
        <w:rPr>
          <w:rFonts w:ascii="Sakkal Majalla" w:eastAsia="Calibri" w:hAnsi="Sakkal Majalla" w:cs="Sakkal Majalla"/>
          <w:sz w:val="28"/>
          <w:szCs w:val="28"/>
          <w:rtl/>
          <w:lang w:bidi="ar-EG"/>
          <w14:ligatures w14:val="none"/>
        </w:rPr>
        <w:t xml:space="preserve"> والصوت وغيرها، وإن هذا التنوع من البيانات غير المهيكلة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يطرح مشكلات معينة للتخزين والتنقيب وتحليل </w:t>
      </w:r>
      <w:proofErr w:type="gramStart"/>
      <w:r w:rsidRPr="007535A5">
        <w:rPr>
          <w:rFonts w:ascii="Sakkal Majalla" w:eastAsia="Calibri" w:hAnsi="Sakkal Majalla" w:cs="Sakkal Majalla"/>
          <w:sz w:val="28"/>
          <w:szCs w:val="28"/>
          <w:rtl/>
          <w:lang w:bidi="ar-EG"/>
          <w14:ligatures w14:val="none"/>
        </w:rPr>
        <w:t>البيانات .</w:t>
      </w:r>
      <w:proofErr w:type="gramEnd"/>
      <w:r w:rsidRPr="007535A5">
        <w:rPr>
          <w:rFonts w:ascii="Sakkal Majalla" w:eastAsia="Calibri" w:hAnsi="Sakkal Majalla" w:cs="Sakkal Majalla"/>
          <w:sz w:val="28"/>
          <w:szCs w:val="28"/>
          <w:rtl/>
          <w:lang w:bidi="ar-EG"/>
          <w14:ligatures w14:val="none"/>
        </w:rPr>
        <w:t xml:space="preserve"> (أبوسعدة، 2019)</w:t>
      </w:r>
    </w:p>
    <w:p w14:paraId="18F76897"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يتمثل التحدي في مجال التنوع في كيفية التعامل مع تعدد أنواع البيانات والمصادر والأشكال، حيث أنه أكثر من 80% من المعلومات اليوم غير منظم أو غير مهيكل، وعادة ما</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تكون كبيرة جدا لإدارتها بشكل فعال، فالبيانات ترد من أجهزة الاستشعار، والأجهزة الذكية، ومواقع</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التواصل الاجتماعي، والبيانات ليست فقط منظمة، ولكنها بيانات خام شبه منظمة، وغير منظمة من صفحات الويب، وملفات سجل الويب، وكشافات البحث، والبريد الإلكتروني، والوثائق، وبيانات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الاستشعار، وما إلى </w:t>
      </w:r>
      <w:proofErr w:type="gramStart"/>
      <w:r w:rsidRPr="007535A5">
        <w:rPr>
          <w:rFonts w:ascii="Sakkal Majalla" w:eastAsia="Calibri" w:hAnsi="Sakkal Majalla" w:cs="Sakkal Majalla"/>
          <w:sz w:val="28"/>
          <w:szCs w:val="28"/>
          <w:rtl/>
          <w:lang w:bidi="ar-EG"/>
          <w14:ligatures w14:val="none"/>
        </w:rPr>
        <w:t>ذلك .</w:t>
      </w:r>
      <w:proofErr w:type="gramEnd"/>
      <w:r w:rsidRPr="007535A5">
        <w:rPr>
          <w:rFonts w:ascii="Sakkal Majalla" w:eastAsia="Calibri" w:hAnsi="Sakkal Majalla" w:cs="Sakkal Majalla"/>
          <w:sz w:val="28"/>
          <w:szCs w:val="28"/>
          <w:rtl/>
          <w:lang w:bidi="ar-EG"/>
          <w14:ligatures w14:val="none"/>
        </w:rPr>
        <w:t xml:space="preserve"> (علي، 2023)</w:t>
      </w:r>
    </w:p>
    <w:p w14:paraId="667433C8"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مما سبق يعرف الباحث التنوع بأنه: هو أحد خصائص البيانات الضخمة والذي يعبر عن تدفق البيانات من مصادر متعددة وغير </w:t>
      </w:r>
      <w:proofErr w:type="gramStart"/>
      <w:r w:rsidRPr="007535A5">
        <w:rPr>
          <w:rFonts w:ascii="Sakkal Majalla" w:eastAsia="Calibri" w:hAnsi="Sakkal Majalla" w:cs="Sakkal Majalla"/>
          <w:sz w:val="28"/>
          <w:szCs w:val="28"/>
          <w:rtl/>
          <w:lang w:bidi="ar-EG"/>
          <w14:ligatures w14:val="none"/>
        </w:rPr>
        <w:t>متجانسة,</w:t>
      </w:r>
      <w:proofErr w:type="gramEnd"/>
      <w:r w:rsidRPr="007535A5">
        <w:rPr>
          <w:rFonts w:ascii="Sakkal Majalla" w:eastAsia="Calibri" w:hAnsi="Sakkal Majalla" w:cs="Sakkal Majalla"/>
          <w:sz w:val="28"/>
          <w:szCs w:val="28"/>
          <w:rtl/>
          <w:lang w:bidi="ar-EG"/>
          <w14:ligatures w14:val="none"/>
        </w:rPr>
        <w:t xml:space="preserve"> كذلك فإن طبيعة البيانات المتدفقة مختلفة من حيث الصنف فقد تكون بيانات منظمة في قواعد بيانات أو بيانات غير منظمة مثل بيانات الصوت والفيديو أو بيانات شبه منظمة والتي تتطلب وقتاً وجهداً للاستفادة منها في عمليات التحليل".(سيد، 2019)</w:t>
      </w:r>
    </w:p>
    <w:p w14:paraId="206C0464" w14:textId="77777777" w:rsidR="005A5B43" w:rsidRPr="007535A5" w:rsidRDefault="005A5B43">
      <w:pPr>
        <w:numPr>
          <w:ilvl w:val="0"/>
          <w:numId w:val="16"/>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 السرعة (</w:t>
      </w:r>
      <w:r w:rsidRPr="007535A5">
        <w:rPr>
          <w:rFonts w:ascii="Sakkal Majalla" w:eastAsia="Calibri" w:hAnsi="Sakkal Majalla" w:cs="Sakkal Majalla"/>
          <w:sz w:val="28"/>
          <w:szCs w:val="28"/>
          <w:lang w:bidi="ar-EG"/>
          <w14:ligatures w14:val="none"/>
        </w:rPr>
        <w:t>Velocity</w:t>
      </w:r>
      <w:proofErr w:type="gramStart"/>
      <w:r w:rsidRPr="007535A5">
        <w:rPr>
          <w:rFonts w:ascii="Sakkal Majalla" w:eastAsia="Calibri" w:hAnsi="Sakkal Majalla" w:cs="Sakkal Majalla"/>
          <w:sz w:val="28"/>
          <w:szCs w:val="28"/>
          <w:rtl/>
          <w:lang w:bidi="ar-EG"/>
          <w14:ligatures w14:val="none"/>
        </w:rPr>
        <w:t>) :</w:t>
      </w:r>
      <w:proofErr w:type="gramEnd"/>
      <w:r w:rsidRPr="007535A5">
        <w:rPr>
          <w:rFonts w:ascii="Sakkal Majalla" w:eastAsia="Calibri" w:hAnsi="Sakkal Majalla" w:cs="Sakkal Majalla"/>
          <w:sz w:val="28"/>
          <w:szCs w:val="28"/>
          <w:rtl/>
          <w:lang w:bidi="ar-EG"/>
          <w14:ligatures w14:val="none"/>
        </w:rPr>
        <w:t xml:space="preserve"> في بعض الأحيان يمكن للمرء أن يجادل بأن سرعة تغذية البيانات قد ازدادت إلى حد أنها مؤهلة كمصدر بيانات جديد، فمثلاً، ربما تمت قراءة عداد الطاقة يدويا كل شهر لسنوات، الآن لدينا عداد ذكي يقرأها تلقائيا كل 10 دقائق. (مبدر، 2024)</w:t>
      </w:r>
    </w:p>
    <w:p w14:paraId="6AF140B9" w14:textId="77777777" w:rsidR="005A5B43" w:rsidRPr="00557D21" w:rsidRDefault="005A5B43">
      <w:pPr>
        <w:pStyle w:val="a6"/>
        <w:numPr>
          <w:ilvl w:val="0"/>
          <w:numId w:val="16"/>
        </w:numPr>
        <w:spacing w:before="100" w:beforeAutospacing="1" w:after="100" w:afterAutospacing="1" w:line="360" w:lineRule="auto"/>
        <w:ind w:left="565"/>
        <w:jc w:val="both"/>
        <w:rPr>
          <w:rFonts w:ascii="Sakkal Majalla" w:eastAsia="Calibri" w:hAnsi="Sakkal Majalla" w:cs="Sakkal Majalla"/>
          <w:sz w:val="28"/>
          <w:szCs w:val="28"/>
          <w:rtl/>
          <w:lang w:bidi="ar-EG"/>
          <w14:ligatures w14:val="none"/>
        </w:rPr>
      </w:pPr>
      <w:r w:rsidRPr="00557D21">
        <w:rPr>
          <w:rFonts w:ascii="Sakkal Majalla" w:eastAsia="Calibri" w:hAnsi="Sakkal Majalla" w:cs="Sakkal Majalla"/>
          <w:sz w:val="28"/>
          <w:szCs w:val="28"/>
          <w:rtl/>
          <w:lang w:bidi="ar-EG"/>
          <w14:ligatures w14:val="none"/>
        </w:rPr>
        <w:t xml:space="preserve">السرعة يقصد بها سرعة إنتاج واستخراج البيانات لتغطية الطلب عليها حيث تعتبر السرعة عنصراً حاسماً في اتخاذ القرار بناء على هذه البيانات، وهو الوقت الذي نستغرقه من لحظة وصول هذه البيانات إلى لحظة الخروج بالقرار بناء </w:t>
      </w:r>
      <w:proofErr w:type="gramStart"/>
      <w:r w:rsidRPr="00557D21">
        <w:rPr>
          <w:rFonts w:ascii="Sakkal Majalla" w:eastAsia="Calibri" w:hAnsi="Sakkal Majalla" w:cs="Sakkal Majalla"/>
          <w:sz w:val="28"/>
          <w:szCs w:val="28"/>
          <w:rtl/>
          <w:lang w:bidi="ar-EG"/>
          <w14:ligatures w14:val="none"/>
        </w:rPr>
        <w:t>عليها .</w:t>
      </w:r>
      <w:proofErr w:type="gramEnd"/>
      <w:r w:rsidRPr="00557D21">
        <w:rPr>
          <w:rFonts w:ascii="Sakkal Majalla" w:eastAsia="Calibri" w:hAnsi="Sakkal Majalla" w:cs="Sakkal Majalla"/>
          <w:sz w:val="28"/>
          <w:szCs w:val="28"/>
          <w:rtl/>
          <w:lang w:bidi="ar-EG"/>
          <w14:ligatures w14:val="none"/>
        </w:rPr>
        <w:t xml:space="preserve"> (الشيتي، 2021)</w:t>
      </w:r>
    </w:p>
    <w:p w14:paraId="444CF597"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فهي كميات كبيرة من البيانات من المعاملات ذات معدل تحديث عال مما يؤدي إلى تدفق البيانات بسرعة كبيرة ويكون وقت العمل على أساس مسارات البيانات هذه قصيرا </w:t>
      </w:r>
      <w:proofErr w:type="gramStart"/>
      <w:r w:rsidRPr="007535A5">
        <w:rPr>
          <w:rFonts w:ascii="Sakkal Majalla" w:eastAsia="Calibri" w:hAnsi="Sakkal Majalla" w:cs="Sakkal Majalla"/>
          <w:sz w:val="28"/>
          <w:szCs w:val="28"/>
          <w:rtl/>
          <w:lang w:bidi="ar-EG"/>
          <w14:ligatures w14:val="none"/>
        </w:rPr>
        <w:t>جدا  يعبر</w:t>
      </w:r>
      <w:proofErr w:type="gramEnd"/>
      <w:r w:rsidRPr="007535A5">
        <w:rPr>
          <w:rFonts w:ascii="Sakkal Majalla" w:eastAsia="Calibri" w:hAnsi="Sakkal Majalla" w:cs="Sakkal Majalla"/>
          <w:sz w:val="28"/>
          <w:szCs w:val="28"/>
          <w:rtl/>
          <w:lang w:bidi="ar-EG"/>
          <w14:ligatures w14:val="none"/>
        </w:rPr>
        <w:t xml:space="preserve"> جوجل </w:t>
      </w:r>
      <w:r w:rsidRPr="007535A5">
        <w:rPr>
          <w:rFonts w:ascii="Sakkal Majalla" w:eastAsia="Calibri" w:hAnsi="Sakkal Majalla" w:cs="Sakkal Majalla"/>
          <w:sz w:val="28"/>
          <w:szCs w:val="28"/>
          <w:lang w:bidi="ar-EG"/>
          <w14:ligatures w14:val="none"/>
        </w:rPr>
        <w:t>Google</w:t>
      </w:r>
      <w:r w:rsidRPr="007535A5">
        <w:rPr>
          <w:rFonts w:ascii="Sakkal Majalla" w:eastAsia="Calibri" w:hAnsi="Sakkal Majalla" w:cs="Sakkal Majalla"/>
          <w:sz w:val="28"/>
          <w:szCs w:val="28"/>
          <w:rtl/>
          <w:lang w:bidi="ar-EG"/>
          <w14:ligatures w14:val="none"/>
        </w:rPr>
        <w:t xml:space="preserve"> عن سرعة البيانات حيث يتعامل مع حوالي (100) مليار كلمة تترجم يومياً ونحو (17.500) مليون عملية بحث كل (0.6) ثانية . كما يمكن لمحرك واحد من محركات جيت </w:t>
      </w:r>
      <w:r w:rsidRPr="007535A5">
        <w:rPr>
          <w:rFonts w:ascii="Sakkal Majalla" w:eastAsia="Calibri" w:hAnsi="Sakkal Majalla" w:cs="Sakkal Majalla"/>
          <w:sz w:val="28"/>
          <w:szCs w:val="28"/>
          <w:lang w:bidi="ar-EG"/>
          <w14:ligatures w14:val="none"/>
        </w:rPr>
        <w:t>Jet engine</w:t>
      </w:r>
      <w:r w:rsidRPr="007535A5">
        <w:rPr>
          <w:rFonts w:ascii="Sakkal Majalla" w:eastAsia="Calibri" w:hAnsi="Sakkal Majalla" w:cs="Sakkal Majalla"/>
          <w:sz w:val="28"/>
          <w:szCs w:val="28"/>
          <w:rtl/>
          <w:lang w:bidi="ar-EG"/>
          <w14:ligatures w14:val="none"/>
        </w:rPr>
        <w:t xml:space="preserve">) توليد أكثر من 10 تيرا بايت من </w:t>
      </w:r>
      <w:r w:rsidRPr="007535A5">
        <w:rPr>
          <w:rFonts w:ascii="Sakkal Majalla" w:eastAsia="Calibri" w:hAnsi="Sakkal Majalla" w:cs="Sakkal Majalla"/>
          <w:sz w:val="28"/>
          <w:szCs w:val="28"/>
          <w:rtl/>
          <w:lang w:bidi="ar-EG"/>
          <w14:ligatures w14:val="none"/>
        </w:rPr>
        <w:lastRenderedPageBreak/>
        <w:t>البيانات في 30 دقيقة من وقت الرحلة، ومع العديد من الآلاف من الرحلات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اليومية يصل توليد البيانات إلى العديد من </w:t>
      </w:r>
      <w:proofErr w:type="gramStart"/>
      <w:r w:rsidRPr="007535A5">
        <w:rPr>
          <w:rFonts w:ascii="Sakkal Majalla" w:eastAsia="Calibri" w:hAnsi="Sakkal Majalla" w:cs="Sakkal Majalla"/>
          <w:sz w:val="28"/>
          <w:szCs w:val="28"/>
          <w:rtl/>
          <w:lang w:bidi="ar-EG"/>
          <w14:ligatures w14:val="none"/>
        </w:rPr>
        <w:t>البيتابايت .</w:t>
      </w:r>
      <w:proofErr w:type="gramEnd"/>
      <w:r w:rsidRPr="007535A5">
        <w:rPr>
          <w:rFonts w:ascii="Sakkal Majalla" w:eastAsia="Calibri" w:hAnsi="Sakkal Majalla" w:cs="Sakkal Majalla"/>
          <w:sz w:val="28"/>
          <w:szCs w:val="28"/>
          <w:rtl/>
          <w:lang w:bidi="ar-EG"/>
          <w14:ligatures w14:val="none"/>
        </w:rPr>
        <w:t xml:space="preserve"> (أبو رمان، 2022)</w:t>
      </w:r>
    </w:p>
    <w:p w14:paraId="57766969"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تتعامل سرعة البيانات الضخمة مع الوتيرة التي تتدفق بها البيانات من مصادر مثل</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العمليات التجارية والآلات والشبكات والتفاعل البشري مع أشياء مثل مواقع الشبكات الاجتماعية، والأجهزة المحمولة، إلخ، حيث إن تدفق البيانات ضخم ومستمر، ويمكن أن تساعد هذه البيانات في الوقت الفعلي الباحثين والشركات على اتخاذ قرارات قيمة توفر مزايا تنافسية استراتيجية وعائد استثمار إذا كنت قادرًا على التعامل مع السرعة. (شنيشن، 2022)</w:t>
      </w:r>
    </w:p>
    <w:p w14:paraId="74B6CCE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في حين أن الوقت هو المال في عالم الأعمال، يتم إنتاج البيانات في الوقت الحقيقي وتحتاج إلى معالجتها في أسرع وقت ممكن حتى تكون تنافسية في بعض الأحيان، لذلك ليس فقط سرعة البيانات الواردة أمرًا ضروريًا، ولكن أيضا سرعة حلقة التغذية المرتدة. يجب أن يكون الوقت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الذي يتم إنفاقه على البيانات المستمدة من عملية صنع القرار </w:t>
      </w:r>
      <w:proofErr w:type="gramStart"/>
      <w:r w:rsidRPr="007535A5">
        <w:rPr>
          <w:rFonts w:ascii="Sakkal Majalla" w:eastAsia="Calibri" w:hAnsi="Sakkal Majalla" w:cs="Sakkal Majalla"/>
          <w:sz w:val="28"/>
          <w:szCs w:val="28"/>
          <w:rtl/>
          <w:lang w:bidi="ar-EG"/>
          <w14:ligatures w14:val="none"/>
        </w:rPr>
        <w:t>صغيرًا .</w:t>
      </w:r>
      <w:proofErr w:type="gramEnd"/>
      <w:r w:rsidRPr="007535A5">
        <w:rPr>
          <w:rFonts w:ascii="Sakkal Majalla" w:eastAsia="Calibri" w:hAnsi="Sakkal Majalla" w:cs="Sakkal Majalla"/>
          <w:sz w:val="28"/>
          <w:szCs w:val="28"/>
          <w:rtl/>
          <w:lang w:bidi="ar-EG"/>
          <w14:ligatures w14:val="none"/>
        </w:rPr>
        <w:t xml:space="preserve"> (يونس، 2019)</w:t>
      </w:r>
    </w:p>
    <w:p w14:paraId="431A44AD" w14:textId="50E05C9F" w:rsidR="005A5B43" w:rsidRPr="007535A5" w:rsidRDefault="005A5B43" w:rsidP="00557D21">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يتمثل التحدي في مجال السرعة في كيفية مواجهة فيضانات المعلومات في الوقت المطلوب</w:t>
      </w:r>
      <w:r w:rsidR="00557D21">
        <w:rPr>
          <w:rFonts w:ascii="Sakkal Majalla" w:eastAsia="Calibri" w:hAnsi="Sakkal Majalla" w:cs="Sakkal Majalla" w:hint="cs"/>
          <w:sz w:val="28"/>
          <w:szCs w:val="28"/>
          <w:rtl/>
          <w:lang w:bidi="ar-EG"/>
          <w14:ligatures w14:val="none"/>
        </w:rPr>
        <w:t xml:space="preserve"> </w:t>
      </w:r>
      <w:r w:rsidRPr="007535A5">
        <w:rPr>
          <w:rFonts w:ascii="Sakkal Majalla" w:eastAsia="Calibri" w:hAnsi="Sakkal Majalla" w:cs="Sakkal Majalla"/>
          <w:sz w:val="28"/>
          <w:szCs w:val="28"/>
          <w:rtl/>
          <w:lang w:bidi="ar-EG"/>
          <w14:ligatures w14:val="none"/>
        </w:rPr>
        <w:t xml:space="preserve">أثناء التطبيق، حيث أنه كلما حصلت الشركات على قيمة أكبر من التحليلات التي تجريها للبيانات الضخمة، فإن ذلك يخلق لديها مشكلة النجاح، إنها تريد البيانات المتاحة بشكل أسرع، أو بعبارة أخرى، تريد تحليلات في الوقت </w:t>
      </w:r>
      <w:proofErr w:type="gramStart"/>
      <w:r w:rsidRPr="007535A5">
        <w:rPr>
          <w:rFonts w:ascii="Sakkal Majalla" w:eastAsia="Calibri" w:hAnsi="Sakkal Majalla" w:cs="Sakkal Majalla"/>
          <w:sz w:val="28"/>
          <w:szCs w:val="28"/>
          <w:rtl/>
          <w:lang w:bidi="ar-EG"/>
          <w14:ligatures w14:val="none"/>
        </w:rPr>
        <w:t>الحقيقي  .</w:t>
      </w:r>
      <w:proofErr w:type="gramEnd"/>
      <w:r w:rsidRPr="007535A5">
        <w:rPr>
          <w:rFonts w:ascii="Sakkal Majalla" w:eastAsia="Calibri" w:hAnsi="Sakkal Majalla" w:cs="Sakkal Majalla"/>
          <w:sz w:val="28"/>
          <w:szCs w:val="28"/>
          <w:rtl/>
          <w:lang w:bidi="ar-EG"/>
          <w14:ligatures w14:val="none"/>
        </w:rPr>
        <w:t xml:space="preserve"> (الصبحي، 2019)</w:t>
      </w:r>
    </w:p>
    <w:p w14:paraId="61C982DA" w14:textId="20CFDD64" w:rsidR="00557D21"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مما سبق يعرف الباحث السرعة </w:t>
      </w:r>
      <w:proofErr w:type="gramStart"/>
      <w:r w:rsidRPr="007535A5">
        <w:rPr>
          <w:rFonts w:ascii="Sakkal Majalla" w:eastAsia="Calibri" w:hAnsi="Sakkal Majalla" w:cs="Sakkal Majalla"/>
          <w:sz w:val="28"/>
          <w:szCs w:val="28"/>
          <w:rtl/>
          <w:lang w:bidi="ar-EG"/>
          <w14:ligatures w14:val="none"/>
        </w:rPr>
        <w:t>بأنها :</w:t>
      </w:r>
      <w:proofErr w:type="gramEnd"/>
      <w:r w:rsidRPr="007535A5">
        <w:rPr>
          <w:rFonts w:ascii="Sakkal Majalla" w:eastAsia="Calibri" w:hAnsi="Sakkal Majalla" w:cs="Sakkal Majalla"/>
          <w:sz w:val="28"/>
          <w:szCs w:val="28"/>
          <w:rtl/>
          <w:lang w:bidi="ar-EG"/>
          <w14:ligatures w14:val="none"/>
        </w:rPr>
        <w:t xml:space="preserve"> هي احدى خصائص البيانات الضخمة والتي تعبر عن سرعة معالجة وانتاج البيانات الضخمة لتغطية الطلب عليها والاستفادة منها في الوقت الفعلي.</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حيث تعتبر ذات أهمية كبيرة في اتخاذ القرار </w:t>
      </w:r>
      <w:proofErr w:type="gramStart"/>
      <w:r w:rsidRPr="007535A5">
        <w:rPr>
          <w:rFonts w:ascii="Sakkal Majalla" w:eastAsia="Calibri" w:hAnsi="Sakkal Majalla" w:cs="Sakkal Majalla"/>
          <w:sz w:val="28"/>
          <w:szCs w:val="28"/>
          <w:rtl/>
          <w:lang w:bidi="ar-EG"/>
          <w14:ligatures w14:val="none"/>
        </w:rPr>
        <w:t>".(</w:t>
      </w:r>
      <w:proofErr w:type="gramEnd"/>
      <w:r w:rsidRPr="007535A5">
        <w:rPr>
          <w:rFonts w:ascii="Sakkal Majalla" w:eastAsia="Calibri" w:hAnsi="Sakkal Majalla" w:cs="Sakkal Majalla"/>
          <w:sz w:val="28"/>
          <w:szCs w:val="28"/>
          <w:rtl/>
          <w:lang w:bidi="ar-EG"/>
          <w14:ligatures w14:val="none"/>
        </w:rPr>
        <w:t>الشيتي، 2021)</w:t>
      </w:r>
    </w:p>
    <w:p w14:paraId="616D1700" w14:textId="77777777" w:rsidR="00557D21" w:rsidRDefault="00557D21">
      <w:pPr>
        <w:bidi w:val="0"/>
        <w:rPr>
          <w:rFonts w:ascii="Sakkal Majalla" w:eastAsia="Calibri" w:hAnsi="Sakkal Majalla" w:cs="Sakkal Majalla"/>
          <w:sz w:val="28"/>
          <w:szCs w:val="28"/>
          <w:rtl/>
          <w:lang w:bidi="ar-EG"/>
          <w14:ligatures w14:val="none"/>
        </w:rPr>
      </w:pPr>
      <w:r>
        <w:rPr>
          <w:rFonts w:ascii="Sakkal Majalla" w:eastAsia="Calibri" w:hAnsi="Sakkal Majalla" w:cs="Sakkal Majalla"/>
          <w:sz w:val="28"/>
          <w:szCs w:val="28"/>
          <w:rtl/>
          <w:lang w:bidi="ar-EG"/>
          <w14:ligatures w14:val="none"/>
        </w:rPr>
        <w:br w:type="page"/>
      </w:r>
    </w:p>
    <w:p w14:paraId="0AADD584" w14:textId="7154262F"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tl/>
        </w:rPr>
      </w:pPr>
      <w:bookmarkStart w:id="86" w:name="_Toc181714096"/>
      <w:r>
        <w:rPr>
          <w:rFonts w:ascii="Sakkal Majalla" w:hAnsi="Sakkal Majalla" w:cs="Sakkal Majalla" w:hint="cs"/>
          <w:b/>
          <w:bCs/>
          <w:sz w:val="36"/>
          <w:szCs w:val="36"/>
          <w:rtl/>
        </w:rPr>
        <w:lastRenderedPageBreak/>
        <w:t xml:space="preserve">7.1.2 </w:t>
      </w:r>
      <w:r w:rsidR="005A5B43" w:rsidRPr="001B191A">
        <w:rPr>
          <w:rFonts w:ascii="Sakkal Majalla" w:hAnsi="Sakkal Majalla" w:cs="Sakkal Majalla"/>
          <w:b/>
          <w:bCs/>
          <w:sz w:val="36"/>
          <w:szCs w:val="36"/>
          <w:rtl/>
        </w:rPr>
        <w:t>إمكانات استخدام البيانات الضخمة:</w:t>
      </w:r>
      <w:bookmarkEnd w:id="86"/>
    </w:p>
    <w:p w14:paraId="49E4E725"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إن البيانات الضخمة تتولد باستمرار من خلال تطبيقات مهمة كالهواتف المحمولة، والمواقع الإلكترونية، ووسائل التواصل الاجتماعي، وغيرها. وأنها بذلك لا تعد تقنية بحد ذاتها ولكنها بيانات كبيرة ومتنوعة وديناميكية وأنه لا يمكن التعامل معها وتنظيمها بالوسائل التقليدية، حيث يتطلب ذلك استخدام تكنولوجيا حديثة في التحليل والتخزين جعلت من التعامل معها واستخدامها أكثر وصولاً واستفادة، وأنه يفترض أن ذلك يمكن العديد من المؤسسات بما في ذلك الأكاديمية من اكتشاف المزيد من المعرفة والوصول </w:t>
      </w:r>
      <w:proofErr w:type="gramStart"/>
      <w:r w:rsidRPr="007535A5">
        <w:rPr>
          <w:rFonts w:ascii="Sakkal Majalla" w:eastAsia="Calibri" w:hAnsi="Sakkal Majalla" w:cs="Sakkal Majalla"/>
          <w:sz w:val="28"/>
          <w:szCs w:val="28"/>
          <w:rtl/>
          <w:lang w:bidi="ar-EG"/>
          <w14:ligatures w14:val="none"/>
        </w:rPr>
        <w:t>إليها .</w:t>
      </w:r>
      <w:proofErr w:type="gramEnd"/>
      <w:r w:rsidRPr="007535A5">
        <w:rPr>
          <w:rFonts w:ascii="Sakkal Majalla" w:eastAsia="Calibri" w:hAnsi="Sakkal Majalla" w:cs="Sakkal Majalla"/>
          <w:sz w:val="28"/>
          <w:szCs w:val="28"/>
          <w:rtl/>
          <w:lang w:bidi="ar-EG"/>
          <w14:ligatures w14:val="none"/>
        </w:rPr>
        <w:t xml:space="preserve"> (أبوسعدة، 2019)</w:t>
      </w:r>
    </w:p>
    <w:p w14:paraId="6D84472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إن الأساس في نجاح استخدام البيانات الضخمة والتعامل معها بكفاءة يتطلب سرعة في التعامل معها، وهذا يرتبط بدوره مع بنية تحتية متكاملة وأدوات وطرق جديدة لاقتنائها وتنظيمها وإدارتها بطرق فعالة كونها مصادر بيانات ذات حجم كبير ومجموعاتها </w:t>
      </w:r>
      <w:proofErr w:type="gramStart"/>
      <w:r w:rsidRPr="007535A5">
        <w:rPr>
          <w:rFonts w:ascii="Sakkal Majalla" w:eastAsia="Calibri" w:hAnsi="Sakkal Majalla" w:cs="Sakkal Majalla"/>
          <w:sz w:val="28"/>
          <w:szCs w:val="28"/>
          <w:rtl/>
          <w:lang w:bidi="ar-EG"/>
          <w14:ligatures w14:val="none"/>
        </w:rPr>
        <w:t>متنوعة .</w:t>
      </w:r>
      <w:proofErr w:type="gramEnd"/>
      <w:r w:rsidRPr="007535A5">
        <w:rPr>
          <w:rFonts w:ascii="Sakkal Majalla" w:eastAsia="Calibri" w:hAnsi="Sakkal Majalla" w:cs="Sakkal Majalla"/>
          <w:sz w:val="28"/>
          <w:szCs w:val="28"/>
          <w:rtl/>
          <w:lang w:bidi="ar-EG"/>
          <w14:ligatures w14:val="none"/>
        </w:rPr>
        <w:t xml:space="preserve"> (سيد، 2019)</w:t>
      </w:r>
    </w:p>
    <w:p w14:paraId="06A9FB9C"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يتطلب تحقيق أقصى استفادة من البيانات الضخمة ليس فقط وجود أدوات وعمليات تحليل البيانات الضخمة المناسبة، ولكن أيضا تحسين البنية الأساسية للبيانات الضخمة، فالبنية التحتية للبيانات الضخمة هي ما يبدو البنية التحتية لتكنولوجيا المعلومات التي تستضيف البيانات الضخمة الخاصة بك، وبشكل أكثر تحديدا، تستلزم البنية التحتية للبيانات الضخمة الأدوات والوكلاء الذين يجمعون البيانات والأنظمة البرمجية ووسائط التخزين الفعلية التي تخزنها، والشبكة التي تنقلها، وبيئات التطبيقات التي تستضيف أدوات التحليلات التي تحللها والبنية التحتية للنسخ</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الاحتياطي أو الأرشيف التي تدعمها بعد اكتمال التحليل  (علي، 2023)</w:t>
      </w:r>
    </w:p>
    <w:p w14:paraId="422646BF"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تشير البنية التحتية إلى الإمكانات من جاهزية وقدرات لاستخدام البيانات الضخمة والاستفادة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منها، وهي تشمل ما يلي: (أبو رمان، 2022)</w:t>
      </w:r>
    </w:p>
    <w:p w14:paraId="5174D445" w14:textId="77777777" w:rsidR="005A5B43" w:rsidRPr="007535A5" w:rsidRDefault="005A5B43">
      <w:pPr>
        <w:numPr>
          <w:ilvl w:val="0"/>
          <w:numId w:val="19"/>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الإمكانات المادية: تتضمن الأجهزة والمكونات المادية والمواد المستخدمة في معالجة البيانات إذ لا تتضمن فقط الأجهزة مثل الحاسوب والطابعة ولوحة المفاتيح وغيرها، بل تشمل أيضاً مدى إمكانية </w:t>
      </w:r>
      <w:r w:rsidRPr="007535A5">
        <w:rPr>
          <w:rFonts w:ascii="Sakkal Majalla" w:eastAsia="Calibri" w:hAnsi="Sakkal Majalla" w:cs="Sakkal Majalla"/>
          <w:sz w:val="28"/>
          <w:szCs w:val="28"/>
          <w:rtl/>
          <w:lang w:bidi="ar-EG"/>
          <w14:ligatures w14:val="none"/>
        </w:rPr>
        <w:lastRenderedPageBreak/>
        <w:t xml:space="preserve">تحديث هذه الأجهزة بشكل دوري منتظم لمواكبة التغيرات المستمرة والاحتياجات المتجددة في </w:t>
      </w:r>
      <w:proofErr w:type="gramStart"/>
      <w:r w:rsidRPr="007535A5">
        <w:rPr>
          <w:rFonts w:ascii="Sakkal Majalla" w:eastAsia="Calibri" w:hAnsi="Sakkal Majalla" w:cs="Sakkal Majalla"/>
          <w:sz w:val="28"/>
          <w:szCs w:val="28"/>
          <w:rtl/>
          <w:lang w:bidi="ar-EG"/>
          <w14:ligatures w14:val="none"/>
        </w:rPr>
        <w:t>المنشأة .</w:t>
      </w:r>
      <w:proofErr w:type="gramEnd"/>
    </w:p>
    <w:p w14:paraId="0A002E77"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!!يتطلب جمع البيانات من مصادر متعددة وتخزينها وتأمينها وتحليلها وإزالتها، بنية تحتية لتقنية المعلومات يسهل نشرها وترقيتها ووضع في الاعتبار محدودية الموارد المالية المخصصة التقنية </w:t>
      </w:r>
      <w:proofErr w:type="gramStart"/>
      <w:r w:rsidRPr="007535A5">
        <w:rPr>
          <w:rFonts w:ascii="Sakkal Majalla" w:eastAsia="Calibri" w:hAnsi="Sakkal Majalla" w:cs="Sakkal Majalla"/>
          <w:sz w:val="28"/>
          <w:szCs w:val="28"/>
          <w:rtl/>
          <w:lang w:bidi="ar-EG"/>
          <w14:ligatures w14:val="none"/>
        </w:rPr>
        <w:t>المعلومات .</w:t>
      </w:r>
      <w:proofErr w:type="gramEnd"/>
    </w:p>
    <w:p w14:paraId="4403451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إن العديد من المؤسسات تبحث دائماً عن بنية تحتية سهلة الاستخدام وفاعلة من حيث التكلفة، تجمع بين الخوادم والتخزين والشبكات والتقنيات الافتراضية، وتدار ضمن برمجيات المؤسسة بما يزيل أعباء التكامل وإدارة مستودعات البنية التحتية المتعددة وتدعم </w:t>
      </w:r>
      <w:proofErr w:type="gramStart"/>
      <w:r w:rsidRPr="007535A5">
        <w:rPr>
          <w:rFonts w:ascii="Sakkal Majalla" w:eastAsia="Calibri" w:hAnsi="Sakkal Majalla" w:cs="Sakkal Majalla"/>
          <w:sz w:val="28"/>
          <w:szCs w:val="28"/>
          <w:rtl/>
          <w:lang w:bidi="ar-EG"/>
          <w14:ligatures w14:val="none"/>
        </w:rPr>
        <w:t>المشاركة .</w:t>
      </w:r>
      <w:proofErr w:type="gramEnd"/>
      <w:r w:rsidRPr="007535A5">
        <w:rPr>
          <w:rFonts w:ascii="Sakkal Majalla" w:eastAsia="Calibri" w:hAnsi="Sakkal Majalla" w:cs="Sakkal Majalla"/>
          <w:sz w:val="28"/>
          <w:szCs w:val="28"/>
          <w:rtl/>
          <w:lang w:bidi="ar-EG"/>
          <w14:ligatures w14:val="none"/>
        </w:rPr>
        <w:t xml:space="preserve"> (مبدر، 2024)</w:t>
      </w:r>
    </w:p>
    <w:p w14:paraId="4C7DCC6F"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من ناحية حجم البيانات فليس هناك قلق بشأنها وتوفير مساحات لتخزينها، فهناك تقنيات قد أسهمت في الكثير من الحلول لمواجهة الحاجة إلى تخزين المزيد من المعلومات، حيث وجود الحوسبة السحابية التي ارتبطت بالعديد من الأنشطة المتعلقة بالبيانات الضخمة وأصبحت من ترسانتها التكنولوجية الضخمة لحل مشكلات تخزين البيانات واسترجاعها، من خلال ما توفره من حلول نتيجة ارتباط مئات أو آلاف من أجهزة الحاسب والخوادم معاً بغرض استرجاعها، وتحليلها</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والاستفادة </w:t>
      </w:r>
      <w:proofErr w:type="gramStart"/>
      <w:r w:rsidRPr="007535A5">
        <w:rPr>
          <w:rFonts w:ascii="Sakkal Majalla" w:eastAsia="Calibri" w:hAnsi="Sakkal Majalla" w:cs="Sakkal Majalla"/>
          <w:sz w:val="28"/>
          <w:szCs w:val="28"/>
          <w:rtl/>
          <w:lang w:bidi="ar-EG"/>
          <w14:ligatures w14:val="none"/>
        </w:rPr>
        <w:t>منها .</w:t>
      </w:r>
      <w:proofErr w:type="gramEnd"/>
      <w:r w:rsidRPr="007535A5">
        <w:rPr>
          <w:rFonts w:ascii="Sakkal Majalla" w:eastAsia="Calibri" w:hAnsi="Sakkal Majalla" w:cs="Sakkal Majalla"/>
          <w:sz w:val="28"/>
          <w:szCs w:val="28"/>
          <w:rtl/>
          <w:lang w:bidi="ar-EG"/>
          <w14:ligatures w14:val="none"/>
        </w:rPr>
        <w:t xml:space="preserve"> (شنيشن، 2022)</w:t>
      </w:r>
    </w:p>
    <w:p w14:paraId="111892B2"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يشير إلى أن أبرز التحديات المرتبطة بالبيانات الضخمة يتمثل في التكلفة المالية الباهظة لتوفير الامكانيات التقنية تتمثل المعوقات المالية في ارتفاع تكاليف توفير البنية التحتية من شراء الأجهزة والبرامج التطبيقية وربط الشبكات، وارتفاع تكاليف خدمة الصيانة الأجهزة الحاسبات الآلية، وتكلفة استخدام الشبكة العالمية للإنترنت، عوضاً عن ارتباط المؤسسات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بميزانيات ثابتة ومحدد فيها أوجه </w:t>
      </w:r>
      <w:proofErr w:type="gramStart"/>
      <w:r w:rsidRPr="007535A5">
        <w:rPr>
          <w:rFonts w:ascii="Sakkal Majalla" w:eastAsia="Calibri" w:hAnsi="Sakkal Majalla" w:cs="Sakkal Majalla"/>
          <w:sz w:val="28"/>
          <w:szCs w:val="28"/>
          <w:rtl/>
          <w:lang w:bidi="ar-EG"/>
          <w14:ligatures w14:val="none"/>
        </w:rPr>
        <w:t>الإنفاق .</w:t>
      </w:r>
      <w:proofErr w:type="gramEnd"/>
      <w:r w:rsidRPr="007535A5">
        <w:rPr>
          <w:rFonts w:ascii="Sakkal Majalla" w:eastAsia="Calibri" w:hAnsi="Sakkal Majalla" w:cs="Sakkal Majalla"/>
          <w:sz w:val="28"/>
          <w:szCs w:val="28"/>
          <w:rtl/>
          <w:lang w:bidi="ar-EG"/>
          <w14:ligatures w14:val="none"/>
        </w:rPr>
        <w:t xml:space="preserve"> (يونس، 2019)</w:t>
      </w:r>
    </w:p>
    <w:p w14:paraId="76C07E5E" w14:textId="77777777" w:rsidR="005A5B43" w:rsidRPr="007535A5" w:rsidRDefault="005A5B43">
      <w:pPr>
        <w:numPr>
          <w:ilvl w:val="0"/>
          <w:numId w:val="19"/>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الإمكانات </w:t>
      </w:r>
      <w:proofErr w:type="gramStart"/>
      <w:r w:rsidRPr="007535A5">
        <w:rPr>
          <w:rFonts w:ascii="Sakkal Majalla" w:eastAsia="Calibri" w:hAnsi="Sakkal Majalla" w:cs="Sakkal Majalla"/>
          <w:sz w:val="28"/>
          <w:szCs w:val="28"/>
          <w:rtl/>
          <w:lang w:bidi="ar-EG"/>
          <w14:ligatures w14:val="none"/>
        </w:rPr>
        <w:t>البرمجية :</w:t>
      </w:r>
      <w:proofErr w:type="gramEnd"/>
      <w:r w:rsidRPr="007535A5">
        <w:rPr>
          <w:rFonts w:ascii="Sakkal Majalla" w:eastAsia="Calibri" w:hAnsi="Sakkal Majalla" w:cs="Sakkal Majalla"/>
          <w:sz w:val="28"/>
          <w:szCs w:val="28"/>
          <w:rtl/>
          <w:lang w:bidi="ar-EG"/>
          <w14:ligatures w14:val="none"/>
        </w:rPr>
        <w:t xml:space="preserve"> هي الأنظمة التي تشغل الأجهزة والبيانات والمعلومات والمعارف، وتحدد العمليات التي ستؤديها الأجهزة، وتقسم إلى نوعين:</w:t>
      </w:r>
    </w:p>
    <w:p w14:paraId="51BCD5D5" w14:textId="77777777" w:rsidR="005A5B43" w:rsidRPr="007535A5" w:rsidRDefault="005A5B43">
      <w:pPr>
        <w:numPr>
          <w:ilvl w:val="0"/>
          <w:numId w:val="20"/>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lastRenderedPageBreak/>
        <w:t>برمجيات النظم وهي البرامج التي تشغل الحاسوب وتجعله قادراً على تنفيذ العمليات، مثل ترتيب البيانات واسترجاعها من الذاكرة، ويتم الحصول على برامج النظم عن طريق موردي الأجهزة نفسها. (الشيتي، 2021)</w:t>
      </w:r>
    </w:p>
    <w:p w14:paraId="5464259E" w14:textId="77777777" w:rsidR="005A5B43" w:rsidRPr="007535A5" w:rsidRDefault="005A5B43">
      <w:pPr>
        <w:numPr>
          <w:ilvl w:val="0"/>
          <w:numId w:val="20"/>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برمجيات التطبيقات وهي التي تقوم بتشغيل بيانات المنظمة، مثل برامج الأجور والمحاسبة ويمكن إعداد برمجيات التطبيقات بواسطة العاملين في البرمجة بالمنظمة نفسها، أو الحصول</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عليها </w:t>
      </w:r>
      <w:proofErr w:type="gramStart"/>
      <w:r w:rsidRPr="007535A5">
        <w:rPr>
          <w:rFonts w:ascii="Sakkal Majalla" w:eastAsia="Calibri" w:hAnsi="Sakkal Majalla" w:cs="Sakkal Majalla"/>
          <w:sz w:val="28"/>
          <w:szCs w:val="28"/>
          <w:rtl/>
          <w:lang w:bidi="ar-EG"/>
          <w14:ligatures w14:val="none"/>
        </w:rPr>
        <w:t>جاهزة .</w:t>
      </w:r>
      <w:proofErr w:type="gramEnd"/>
      <w:r w:rsidRPr="007535A5">
        <w:rPr>
          <w:rFonts w:ascii="Sakkal Majalla" w:eastAsia="Calibri" w:hAnsi="Sakkal Majalla" w:cs="Sakkal Majalla"/>
          <w:sz w:val="28"/>
          <w:szCs w:val="28"/>
          <w:rtl/>
          <w:lang w:bidi="ar-EG"/>
          <w14:ligatures w14:val="none"/>
        </w:rPr>
        <w:t xml:space="preserve"> (أبوسعدة، 2019)</w:t>
      </w:r>
    </w:p>
    <w:p w14:paraId="2104050D"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وفيما يختص البيانات الضخمة تتمثل في تقنيات التنقيب عن البيانات وتطبيقات الهادوب "</w:t>
      </w:r>
      <w:r w:rsidRPr="007535A5">
        <w:rPr>
          <w:rFonts w:ascii="Sakkal Majalla" w:eastAsia="Calibri" w:hAnsi="Sakkal Majalla" w:cs="Sakkal Majalla"/>
          <w:sz w:val="28"/>
          <w:szCs w:val="28"/>
          <w:lang w:bidi="ar-EG"/>
          <w14:ligatures w14:val="none"/>
        </w:rPr>
        <w:t>Hadoop</w:t>
      </w:r>
      <w:r w:rsidRPr="007535A5">
        <w:rPr>
          <w:rFonts w:ascii="Sakkal Majalla" w:eastAsia="Calibri" w:hAnsi="Sakkal Majalla" w:cs="Sakkal Majalla"/>
          <w:sz w:val="28"/>
          <w:szCs w:val="28"/>
          <w:rtl/>
          <w:lang w:bidi="ar-EG"/>
          <w14:ligatures w14:val="none"/>
        </w:rPr>
        <w:t xml:space="preserve">" في تحليل وتخزين البيانات، فتقنية التنقيب عن البيانات تهدف إلى استنتاج المعرفة بين كميات هائلة من </w:t>
      </w:r>
      <w:proofErr w:type="gramStart"/>
      <w:r w:rsidRPr="007535A5">
        <w:rPr>
          <w:rFonts w:ascii="Sakkal Majalla" w:eastAsia="Calibri" w:hAnsi="Sakkal Majalla" w:cs="Sakkal Majalla"/>
          <w:sz w:val="28"/>
          <w:szCs w:val="28"/>
          <w:rtl/>
          <w:lang w:bidi="ar-EG"/>
          <w14:ligatures w14:val="none"/>
        </w:rPr>
        <w:t>البيانات ،</w:t>
      </w:r>
      <w:proofErr w:type="gramEnd"/>
      <w:r w:rsidRPr="007535A5">
        <w:rPr>
          <w:rFonts w:ascii="Sakkal Majalla" w:eastAsia="Calibri" w:hAnsi="Sakkal Majalla" w:cs="Sakkal Majalla"/>
          <w:sz w:val="28"/>
          <w:szCs w:val="28"/>
          <w:rtl/>
          <w:lang w:bidi="ar-EG"/>
          <w14:ligatures w14:val="none"/>
        </w:rPr>
        <w:t xml:space="preserve"> وأنها بحسب الحايك، تعد أحد الحلول</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الناجحة في تحليل كميات ضخمة من البيانات، وذلك بتحويلها من مجرد معلومات متراكمة وغير</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معروفة بيانات إلى معلومات قيمة يمكن استخراج أنماط معرفية منها. حيث بالإمكان تحليل</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البيانات المتواجدة في قواعد البيانات باستخدام الأدوات التي تبحث عن الاتجاهات أو البيانات التي</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لا معنى لها، واستخراج معلومات ضمنية جديدة يمكن استغلالها والاستفادة منها بعد ذلك. (مبدر، 2024)</w:t>
      </w:r>
    </w:p>
    <w:p w14:paraId="324297B8"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أما تقنية الهادوب </w:t>
      </w:r>
      <w:r w:rsidRPr="007535A5">
        <w:rPr>
          <w:rFonts w:ascii="Sakkal Majalla" w:eastAsia="Calibri" w:hAnsi="Sakkal Majalla" w:cs="Sakkal Majalla"/>
          <w:sz w:val="28"/>
          <w:szCs w:val="28"/>
          <w:lang w:bidi="ar-EG"/>
          <w14:ligatures w14:val="none"/>
        </w:rPr>
        <w:t>Hadoop</w:t>
      </w:r>
      <w:r w:rsidRPr="007535A5">
        <w:rPr>
          <w:rFonts w:ascii="Sakkal Majalla" w:eastAsia="Calibri" w:hAnsi="Sakkal Majalla" w:cs="Sakkal Majalla"/>
          <w:sz w:val="28"/>
          <w:szCs w:val="28"/>
          <w:rtl/>
          <w:lang w:bidi="ar-EG"/>
          <w14:ligatures w14:val="none"/>
        </w:rPr>
        <w:t>" فهي مجموعة من البرامج مفتوحة المصدر التي يمكن أن تكون بمثابة العمود الفقري لأنشطة تحليلات البيانات وتم الإشارة عنها بمكتبة مفتوحة مناسبة للتعامل مع البيانات الضخمة المتنوعة والسريعة، حيث أن فكرتها هو الربط بين عدد من السيرفرات والتعامل معها كأنها سعة تخزينية واحدة هاردسك واحد"، وبالتالي تمكين التطبيقات الملائمة في تحليل البيانات الضخمة من الاستفادة منها في تنظيم البيانات والتعامل معها ضمن إطار الموثوقية</w:t>
      </w:r>
      <w:r w:rsidRPr="007535A5">
        <w:rPr>
          <w:rFonts w:ascii="Sakkal Majalla" w:eastAsia="Calibri" w:hAnsi="Sakkal Majalla" w:cs="Sakkal Majalla"/>
          <w:sz w:val="28"/>
          <w:szCs w:val="28"/>
          <w:lang w:bidi="ar-EG"/>
          <w14:ligatures w14:val="none"/>
        </w:rPr>
        <w:t>.</w:t>
      </w:r>
      <w:r w:rsidRPr="007535A5">
        <w:rPr>
          <w:rFonts w:ascii="Sakkal Majalla" w:eastAsia="Calibri" w:hAnsi="Sakkal Majalla" w:cs="Sakkal Majalla"/>
          <w:sz w:val="28"/>
          <w:szCs w:val="28"/>
          <w:rtl/>
          <w:lang w:bidi="ar-EG"/>
          <w14:ligatures w14:val="none"/>
        </w:rPr>
        <w:t xml:space="preserve"> (علي، 2023)</w:t>
      </w:r>
    </w:p>
    <w:p w14:paraId="3FC33912"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يتمثل التحدي المرتبط بالبيانات الضخمة هنا في تغير تقنية البيانات الضخمة بوتيرة سريعة، حيث أنه قبل بضع سنوات كانت </w:t>
      </w:r>
      <w:r w:rsidRPr="007535A5">
        <w:rPr>
          <w:rFonts w:ascii="Sakkal Majalla" w:eastAsia="Calibri" w:hAnsi="Sakkal Majalla" w:cs="Sakkal Majalla"/>
          <w:sz w:val="28"/>
          <w:szCs w:val="28"/>
          <w:lang w:bidi="ar-EG"/>
          <w14:ligatures w14:val="none"/>
        </w:rPr>
        <w:t>Apache Hadoop</w:t>
      </w:r>
      <w:r w:rsidRPr="007535A5">
        <w:rPr>
          <w:rFonts w:ascii="Sakkal Majalla" w:eastAsia="Calibri" w:hAnsi="Sakkal Majalla" w:cs="Sakkal Majalla"/>
          <w:sz w:val="28"/>
          <w:szCs w:val="28"/>
          <w:rtl/>
          <w:lang w:bidi="ar-EG"/>
          <w14:ligatures w14:val="none"/>
        </w:rPr>
        <w:t xml:space="preserve"> هي التقنية الشائعة المستخدمة للتعامل مع البيانات الضخمة، ثم تم طرح </w:t>
      </w:r>
      <w:r w:rsidRPr="007535A5">
        <w:rPr>
          <w:rFonts w:ascii="Sakkal Majalla" w:eastAsia="Calibri" w:hAnsi="Sakkal Majalla" w:cs="Sakkal Majalla"/>
          <w:sz w:val="28"/>
          <w:szCs w:val="28"/>
          <w:lang w:bidi="ar-EG"/>
          <w14:ligatures w14:val="none"/>
        </w:rPr>
        <w:t>Apache Spark</w:t>
      </w:r>
      <w:r w:rsidRPr="007535A5">
        <w:rPr>
          <w:rFonts w:ascii="Sakkal Majalla" w:eastAsia="Calibri" w:hAnsi="Sakkal Majalla" w:cs="Sakkal Majalla"/>
          <w:sz w:val="28"/>
          <w:szCs w:val="28"/>
          <w:rtl/>
          <w:lang w:bidi="ar-EG"/>
          <w14:ligatures w14:val="none"/>
        </w:rPr>
        <w:t xml:space="preserve"> في عام 2014م، واليوم يبدو أن الجمع بين الإطارين هو أفضل طريقة، حيث يعد مواكبة تكنولوجيا البيانات الضخمة تحديا </w:t>
      </w:r>
      <w:proofErr w:type="gramStart"/>
      <w:r w:rsidRPr="007535A5">
        <w:rPr>
          <w:rFonts w:ascii="Sakkal Majalla" w:eastAsia="Calibri" w:hAnsi="Sakkal Majalla" w:cs="Sakkal Majalla"/>
          <w:sz w:val="28"/>
          <w:szCs w:val="28"/>
          <w:rtl/>
          <w:lang w:bidi="ar-EG"/>
          <w14:ligatures w14:val="none"/>
        </w:rPr>
        <w:t>مستمرا .</w:t>
      </w:r>
      <w:proofErr w:type="gramEnd"/>
      <w:r w:rsidRPr="007535A5">
        <w:rPr>
          <w:rFonts w:ascii="Sakkal Majalla" w:eastAsia="Calibri" w:hAnsi="Sakkal Majalla" w:cs="Sakkal Majalla"/>
          <w:sz w:val="28"/>
          <w:szCs w:val="28"/>
          <w:rtl/>
          <w:lang w:bidi="ar-EG"/>
          <w14:ligatures w14:val="none"/>
        </w:rPr>
        <w:t xml:space="preserve"> (الصبحي، 2019)</w:t>
      </w:r>
    </w:p>
    <w:p w14:paraId="3F714F77"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lastRenderedPageBreak/>
        <w:t xml:space="preserve">كذلك تحديات المعالجة </w:t>
      </w:r>
      <w:r w:rsidRPr="007535A5">
        <w:rPr>
          <w:rFonts w:ascii="Sakkal Majalla" w:eastAsia="Calibri" w:hAnsi="Sakkal Majalla" w:cs="Sakkal Majalla"/>
          <w:sz w:val="28"/>
          <w:szCs w:val="28"/>
          <w:lang w:bidi="ar-EG"/>
          <w14:ligatures w14:val="none"/>
        </w:rPr>
        <w:t>Process</w:t>
      </w:r>
      <w:r w:rsidRPr="007535A5">
        <w:rPr>
          <w:rFonts w:ascii="Sakkal Majalla" w:eastAsia="Calibri" w:hAnsi="Sakkal Majalla" w:cs="Sakkal Majalla"/>
          <w:sz w:val="28"/>
          <w:szCs w:val="28"/>
          <w:rtl/>
          <w:lang w:bidi="ar-EG"/>
          <w14:ligatures w14:val="none"/>
        </w:rPr>
        <w:t>" والتي تشمل أسر البيانات، وصعوبة الاختيار من بين</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البيانات المتشابهة، وتحويل البيانات إلى شكل قابل للتحليل، ونمذجة البيانات، وفهم المخرجات</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وتصورها وتقاسم النتائج وكيفية عرض التحليلات المعقدة للبيانات   والتحديات المتعلقة بتوفير تقنيات الحاسب الآلي والبرمجيات والنظم المختلفة وشبكات الاتصالات </w:t>
      </w:r>
      <w:proofErr w:type="gramStart"/>
      <w:r w:rsidRPr="007535A5">
        <w:rPr>
          <w:rFonts w:ascii="Sakkal Majalla" w:eastAsia="Calibri" w:hAnsi="Sakkal Majalla" w:cs="Sakkal Majalla"/>
          <w:sz w:val="28"/>
          <w:szCs w:val="28"/>
          <w:rtl/>
          <w:lang w:bidi="ar-EG"/>
          <w14:ligatures w14:val="none"/>
        </w:rPr>
        <w:t>الالكترونية .</w:t>
      </w:r>
      <w:proofErr w:type="gramEnd"/>
      <w:r w:rsidRPr="007535A5">
        <w:rPr>
          <w:rFonts w:ascii="Sakkal Majalla" w:eastAsia="Calibri" w:hAnsi="Sakkal Majalla" w:cs="Sakkal Majalla"/>
          <w:sz w:val="28"/>
          <w:szCs w:val="28"/>
          <w:rtl/>
          <w:lang w:bidi="ar-EG"/>
          <w14:ligatures w14:val="none"/>
        </w:rPr>
        <w:t xml:space="preserve"> (سيد، 2019)</w:t>
      </w:r>
    </w:p>
    <w:p w14:paraId="6B1A427A" w14:textId="5F965E28" w:rsidR="005A5B43" w:rsidRPr="00557D21" w:rsidRDefault="005A5B43">
      <w:pPr>
        <w:numPr>
          <w:ilvl w:val="0"/>
          <w:numId w:val="19"/>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 الإمكانات البشرية هي القوى البشرية الكافية المدربة التي تمتلك الكفاءة اللازمة لإدارة نظم المعلومات المعتمدة على الحاسبات الآلية وتشغيلها، بما يتضمن عمليات دراسة وتحليل</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الاحتياجات من المعلومات وتجميعها وتنظيمها واختزانها واسترجاعها وتدفقها وإدارة تلك العمليات والعمل على </w:t>
      </w:r>
      <w:proofErr w:type="gramStart"/>
      <w:r w:rsidRPr="007535A5">
        <w:rPr>
          <w:rFonts w:ascii="Sakkal Majalla" w:eastAsia="Calibri" w:hAnsi="Sakkal Majalla" w:cs="Sakkal Majalla"/>
          <w:sz w:val="28"/>
          <w:szCs w:val="28"/>
          <w:rtl/>
          <w:lang w:bidi="ar-EG"/>
          <w14:ligatures w14:val="none"/>
        </w:rPr>
        <w:t>تطويرها .</w:t>
      </w:r>
      <w:proofErr w:type="gramEnd"/>
      <w:r w:rsidRPr="007535A5">
        <w:rPr>
          <w:rFonts w:ascii="Sakkal Majalla" w:eastAsia="Calibri" w:hAnsi="Sakkal Majalla" w:cs="Sakkal Majalla"/>
          <w:sz w:val="28"/>
          <w:szCs w:val="28"/>
          <w:rtl/>
          <w:lang w:bidi="ar-EG"/>
          <w14:ligatures w14:val="none"/>
        </w:rPr>
        <w:t xml:space="preserve"> (مبدر، 2024)</w:t>
      </w:r>
      <w:r w:rsidR="00557D21">
        <w:rPr>
          <w:rFonts w:ascii="Sakkal Majalla" w:eastAsia="Calibri" w:hAnsi="Sakkal Majalla" w:cs="Sakkal Majalla" w:hint="cs"/>
          <w:sz w:val="28"/>
          <w:szCs w:val="28"/>
          <w:rtl/>
          <w:lang w:bidi="ar-EG"/>
          <w14:ligatures w14:val="none"/>
        </w:rPr>
        <w:t xml:space="preserve"> </w:t>
      </w:r>
      <w:r w:rsidRPr="00557D21">
        <w:rPr>
          <w:rFonts w:ascii="Sakkal Majalla" w:eastAsia="Calibri" w:hAnsi="Sakkal Majalla" w:cs="Sakkal Majalla"/>
          <w:sz w:val="28"/>
          <w:szCs w:val="28"/>
          <w:rtl/>
          <w:lang w:bidi="ar-EG"/>
          <w14:ligatures w14:val="none"/>
        </w:rPr>
        <w:t>وتشمل الموارد البشرية عادة على:</w:t>
      </w:r>
    </w:p>
    <w:p w14:paraId="697530B0" w14:textId="77777777" w:rsidR="005A5B43" w:rsidRPr="007535A5" w:rsidRDefault="005A5B43">
      <w:pPr>
        <w:numPr>
          <w:ilvl w:val="0"/>
          <w:numId w:val="21"/>
        </w:numPr>
        <w:spacing w:before="100" w:beforeAutospacing="1" w:after="100" w:afterAutospacing="1" w:line="360" w:lineRule="auto"/>
        <w:ind w:left="565"/>
        <w:contextualSpacing/>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المستخدمين </w:t>
      </w:r>
      <w:proofErr w:type="gramStart"/>
      <w:r w:rsidRPr="007535A5">
        <w:rPr>
          <w:rFonts w:ascii="Sakkal Majalla" w:eastAsia="Calibri" w:hAnsi="Sakkal Majalla" w:cs="Sakkal Majalla"/>
          <w:sz w:val="28"/>
          <w:szCs w:val="28"/>
          <w:rtl/>
          <w:lang w:bidi="ar-EG"/>
          <w14:ligatures w14:val="none"/>
        </w:rPr>
        <w:t>النهائيين :وهم</w:t>
      </w:r>
      <w:proofErr w:type="gramEnd"/>
      <w:r w:rsidRPr="007535A5">
        <w:rPr>
          <w:rFonts w:ascii="Sakkal Majalla" w:eastAsia="Calibri" w:hAnsi="Sakkal Majalla" w:cs="Sakkal Majalla"/>
          <w:sz w:val="28"/>
          <w:szCs w:val="28"/>
          <w:rtl/>
          <w:lang w:bidi="ar-EG"/>
          <w14:ligatures w14:val="none"/>
        </w:rPr>
        <w:t xml:space="preserve"> الذين يستخدمون النظام بطريقة مباشرة أو يستخدمون مخرجاته الأخصائيون في نظم المعلومات وهم الذين يطورون ويشغلون النظام , والمسؤولون عن برمجة وصيانة النظام والشبكة لمعالجة المشكلات التي يواجهها المستخدمون في أثناء استخدام نظم المعلومات الآلية . (الشيتي، 2021)</w:t>
      </w:r>
    </w:p>
    <w:p w14:paraId="4FD9BF35"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مع الانتشار السريع للبيانات الضخمة تزايدت الحاجة المتخصصين مؤهلين وقادرين على التعامل مع البيانات الضخمة، فلم يعد أخصائيو المعلومات أمام خيارات مستقبلية للتعاطي مع الوضع القائم، سوى تطوير أنفسهم، وتنمية مهاراتهم للتأقلم مع الوضع الجديد، بالشكل الذي يؤهلهم الإدراك الأدوار الجديدة، التي تعتمد بالأساس على الاهتمام بالبيانات، وآليات تحليلها، وإدارتها، وتقديمها لتسهيل خلق </w:t>
      </w:r>
      <w:proofErr w:type="gramStart"/>
      <w:r w:rsidRPr="007535A5">
        <w:rPr>
          <w:rFonts w:ascii="Sakkal Majalla" w:eastAsia="Calibri" w:hAnsi="Sakkal Majalla" w:cs="Sakkal Majalla"/>
          <w:sz w:val="28"/>
          <w:szCs w:val="28"/>
          <w:rtl/>
          <w:lang w:bidi="ar-EG"/>
          <w14:ligatures w14:val="none"/>
        </w:rPr>
        <w:t>المعرفة .</w:t>
      </w:r>
      <w:proofErr w:type="gramEnd"/>
      <w:r w:rsidRPr="007535A5">
        <w:rPr>
          <w:rFonts w:ascii="Sakkal Majalla" w:eastAsia="Calibri" w:hAnsi="Sakkal Majalla" w:cs="Sakkal Majalla"/>
          <w:sz w:val="28"/>
          <w:szCs w:val="28"/>
          <w:rtl/>
          <w:lang w:bidi="ar-EG"/>
          <w14:ligatures w14:val="none"/>
        </w:rPr>
        <w:t xml:space="preserve"> (شنيشن، 2022)</w:t>
      </w:r>
    </w:p>
    <w:p w14:paraId="6F8923FA"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وبالتالي فقد باتت الحاجة ملحة لمهنيين متعددي التخصصات، يفهمون البرمجيات، ويجيدون استخدام الانترنت، وقواعد البيانات، وتحليل البيانات، وتصور البيانات ومعالجة البيانات، فرغم مهارة العديد من المهنيين، فإنهم يحتاجون إلى هذه المهارات العامة التي تسمح لهم بإجادة الأساليب اللازمة لإدارة مشاكل البيانات </w:t>
      </w:r>
      <w:proofErr w:type="gramStart"/>
      <w:r w:rsidRPr="007535A5">
        <w:rPr>
          <w:rFonts w:ascii="Sakkal Majalla" w:eastAsia="Calibri" w:hAnsi="Sakkal Majalla" w:cs="Sakkal Majalla"/>
          <w:sz w:val="28"/>
          <w:szCs w:val="28"/>
          <w:rtl/>
          <w:lang w:bidi="ar-EG"/>
          <w14:ligatures w14:val="none"/>
        </w:rPr>
        <w:t>الضخمة .</w:t>
      </w:r>
      <w:proofErr w:type="gramEnd"/>
      <w:r w:rsidRPr="007535A5">
        <w:rPr>
          <w:rFonts w:ascii="Sakkal Majalla" w:eastAsia="Calibri" w:hAnsi="Sakkal Majalla" w:cs="Sakkal Majalla"/>
          <w:sz w:val="28"/>
          <w:szCs w:val="28"/>
          <w:rtl/>
          <w:lang w:bidi="ar-EG"/>
          <w14:ligatures w14:val="none"/>
        </w:rPr>
        <w:t xml:space="preserve"> (يونس، 2019)</w:t>
      </w:r>
    </w:p>
    <w:p w14:paraId="7B3611D9"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lastRenderedPageBreak/>
        <w:t xml:space="preserve">إن مؤسسات المعلومات المختلفة، ولا سيما الجامعية تحتوي حتماً على كنوز دفينة وهائلة من المعلومات المطبوعة والإلكترونية المتنوعة وهو ما يتطلب وجود اختصاصيون يمتلكون مجموعة مهارات في أساليب إدارة البيانات، وبما يمكن الإشارة عنه أن هناك تعامل فعلي مع البيانات الضخمة، فهم معنيون بالمعرفة بنظم التحليل الإحصائية لتوفير بيانات ومؤشرات </w:t>
      </w:r>
      <w:proofErr w:type="gramStart"/>
      <w:r w:rsidRPr="007535A5">
        <w:rPr>
          <w:rFonts w:ascii="Sakkal Majalla" w:eastAsia="Calibri" w:hAnsi="Sakkal Majalla" w:cs="Sakkal Majalla"/>
          <w:sz w:val="28"/>
          <w:szCs w:val="28"/>
          <w:rtl/>
          <w:lang w:bidi="ar-EG"/>
          <w14:ligatures w14:val="none"/>
        </w:rPr>
        <w:t>معرفية .</w:t>
      </w:r>
      <w:proofErr w:type="gramEnd"/>
      <w:r w:rsidRPr="007535A5">
        <w:rPr>
          <w:rFonts w:ascii="Sakkal Majalla" w:eastAsia="Calibri" w:hAnsi="Sakkal Majalla" w:cs="Sakkal Majalla"/>
          <w:sz w:val="28"/>
          <w:szCs w:val="28"/>
          <w:rtl/>
          <w:lang w:bidi="ar-EG"/>
          <w14:ligatures w14:val="none"/>
        </w:rPr>
        <w:t xml:space="preserve"> (الصبحي، 2019)</w:t>
      </w:r>
    </w:p>
    <w:p w14:paraId="64579E8D" w14:textId="6123E62E" w:rsidR="001B191A"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يتمثل التحدي في الإمكانات البشرية للبيانات الضخمة في النقص الحاد في المهنيين الذين يفهمون تحليل البيانات الضخمة، فمع الارتفاع الهائل في البيانات تم إنشاء طلب كبير على علماء البيانات الضخمة ومحللي البيانات الضخمة في </w:t>
      </w:r>
      <w:proofErr w:type="gramStart"/>
      <w:r w:rsidRPr="007535A5">
        <w:rPr>
          <w:rFonts w:ascii="Sakkal Majalla" w:eastAsia="Calibri" w:hAnsi="Sakkal Majalla" w:cs="Sakkal Majalla"/>
          <w:sz w:val="28"/>
          <w:szCs w:val="28"/>
          <w:rtl/>
          <w:lang w:bidi="ar-EG"/>
          <w14:ligatures w14:val="none"/>
        </w:rPr>
        <w:t>السوق .</w:t>
      </w:r>
      <w:proofErr w:type="gramEnd"/>
      <w:r w:rsidRPr="007535A5">
        <w:rPr>
          <w:rFonts w:ascii="Sakkal Majalla" w:eastAsia="Calibri" w:hAnsi="Sakkal Majalla" w:cs="Sakkal Majalla"/>
          <w:sz w:val="28"/>
          <w:szCs w:val="28"/>
          <w:rtl/>
          <w:lang w:bidi="ar-EG"/>
          <w14:ligatures w14:val="none"/>
        </w:rPr>
        <w:t xml:space="preserve"> حيث شهدت السنوات الأخيرة زيادة مطردة في الطلب على المهنيين الذين يمتلكون مهارات إدارة البيانات، بحيث يمتلك هؤلاء المهنيون المواقف المهنية اللازمة تجاه البيانات، وأن يكونوا قادرين على التعامل مع العملية المعقدة للبيانات العلمية </w:t>
      </w:r>
      <w:proofErr w:type="gramStart"/>
      <w:r w:rsidRPr="007535A5">
        <w:rPr>
          <w:rFonts w:ascii="Sakkal Majalla" w:eastAsia="Calibri" w:hAnsi="Sakkal Majalla" w:cs="Sakkal Majalla"/>
          <w:sz w:val="28"/>
          <w:szCs w:val="28"/>
          <w:rtl/>
          <w:lang w:bidi="ar-EG"/>
          <w14:ligatures w14:val="none"/>
        </w:rPr>
        <w:t>الرقمية .</w:t>
      </w:r>
      <w:proofErr w:type="gramEnd"/>
      <w:r w:rsidRPr="007535A5">
        <w:rPr>
          <w:rFonts w:ascii="Sakkal Majalla" w:eastAsia="Calibri" w:hAnsi="Sakkal Majalla" w:cs="Sakkal Majalla"/>
          <w:sz w:val="28"/>
          <w:szCs w:val="28"/>
          <w:rtl/>
          <w:lang w:bidi="ar-EG"/>
          <w14:ligatures w14:val="none"/>
        </w:rPr>
        <w:t xml:space="preserve"> حيث يحتاج عالم البيانات إلى معرفة ما يأمل صناع القرار في الحصول عليه من استخراج البيانات التي </w:t>
      </w:r>
      <w:proofErr w:type="gramStart"/>
      <w:r w:rsidRPr="007535A5">
        <w:rPr>
          <w:rFonts w:ascii="Sakkal Majalla" w:eastAsia="Calibri" w:hAnsi="Sakkal Majalla" w:cs="Sakkal Majalla"/>
          <w:sz w:val="28"/>
          <w:szCs w:val="28"/>
          <w:rtl/>
          <w:lang w:bidi="ar-EG"/>
          <w14:ligatures w14:val="none"/>
        </w:rPr>
        <w:t>يمتلكونها .</w:t>
      </w:r>
      <w:proofErr w:type="gramEnd"/>
      <w:r w:rsidRPr="007535A5">
        <w:rPr>
          <w:rFonts w:ascii="Sakkal Majalla" w:eastAsia="Calibri" w:hAnsi="Sakkal Majalla" w:cs="Sakkal Majalla"/>
          <w:sz w:val="28"/>
          <w:szCs w:val="28"/>
          <w:rtl/>
          <w:lang w:bidi="ar-EG"/>
          <w14:ligatures w14:val="none"/>
        </w:rPr>
        <w:t xml:space="preserve"> (سيد، 2019)</w:t>
      </w:r>
    </w:p>
    <w:p w14:paraId="39424AC1" w14:textId="77777777" w:rsidR="001B191A" w:rsidRDefault="001B191A">
      <w:pPr>
        <w:bidi w:val="0"/>
        <w:rPr>
          <w:rFonts w:ascii="Sakkal Majalla" w:eastAsia="Calibri" w:hAnsi="Sakkal Majalla" w:cs="Sakkal Majalla"/>
          <w:sz w:val="28"/>
          <w:szCs w:val="28"/>
          <w:rtl/>
          <w:lang w:bidi="ar-EG"/>
          <w14:ligatures w14:val="none"/>
        </w:rPr>
      </w:pPr>
      <w:r>
        <w:rPr>
          <w:rFonts w:ascii="Sakkal Majalla" w:eastAsia="Calibri" w:hAnsi="Sakkal Majalla" w:cs="Sakkal Majalla"/>
          <w:sz w:val="28"/>
          <w:szCs w:val="28"/>
          <w:rtl/>
          <w:lang w:bidi="ar-EG"/>
          <w14:ligatures w14:val="none"/>
        </w:rPr>
        <w:br w:type="page"/>
      </w:r>
    </w:p>
    <w:p w14:paraId="3419E99C" w14:textId="6A5B07BD" w:rsidR="005A5B43" w:rsidRPr="00557D21" w:rsidRDefault="001B191A" w:rsidP="00557D21">
      <w:pPr>
        <w:spacing w:before="100" w:beforeAutospacing="1" w:after="100" w:afterAutospacing="1" w:line="360" w:lineRule="auto"/>
        <w:jc w:val="center"/>
        <w:outlineLvl w:val="1"/>
        <w:rPr>
          <w:rFonts w:ascii="Sakkal Majalla" w:eastAsia="Calibri" w:hAnsi="Sakkal Majalla" w:cs="Sakkal Majalla"/>
          <w:b/>
          <w:bCs/>
          <w:sz w:val="36"/>
          <w:szCs w:val="36"/>
          <w:rtl/>
          <w:lang w:bidi="ar-EG"/>
          <w14:ligatures w14:val="none"/>
        </w:rPr>
      </w:pPr>
      <w:bookmarkStart w:id="87" w:name="_Toc181714097"/>
      <w:r w:rsidRPr="00557D21">
        <w:rPr>
          <w:rFonts w:ascii="Sakkal Majalla" w:eastAsia="Calibri" w:hAnsi="Sakkal Majalla" w:cs="Sakkal Majalla" w:hint="cs"/>
          <w:b/>
          <w:bCs/>
          <w:sz w:val="36"/>
          <w:szCs w:val="36"/>
          <w:rtl/>
          <w:lang w:bidi="ar-EG"/>
          <w14:ligatures w14:val="none"/>
        </w:rPr>
        <w:lastRenderedPageBreak/>
        <w:t>المبحث الثاني</w:t>
      </w:r>
      <w:r w:rsidR="00557D21" w:rsidRPr="00557D21">
        <w:rPr>
          <w:rFonts w:ascii="Sakkal Majalla" w:eastAsia="Calibri" w:hAnsi="Sakkal Majalla" w:cs="Sakkal Majalla" w:hint="cs"/>
          <w:b/>
          <w:bCs/>
          <w:sz w:val="36"/>
          <w:szCs w:val="36"/>
          <w:rtl/>
          <w:lang w:bidi="ar-EG"/>
          <w14:ligatures w14:val="none"/>
        </w:rPr>
        <w:t>: إدارة المشاريع</w:t>
      </w:r>
      <w:bookmarkEnd w:id="87"/>
    </w:p>
    <w:p w14:paraId="0D2AB2F3" w14:textId="6F696638"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tl/>
        </w:rPr>
      </w:pPr>
      <w:bookmarkStart w:id="88" w:name="_Toc181714098"/>
      <w:r>
        <w:rPr>
          <w:rFonts w:ascii="Sakkal Majalla" w:hAnsi="Sakkal Majalla" w:cs="Sakkal Majalla" w:hint="cs"/>
          <w:b/>
          <w:bCs/>
          <w:sz w:val="36"/>
          <w:szCs w:val="36"/>
          <w:rtl/>
        </w:rPr>
        <w:t>1.2.2 مقدمة:</w:t>
      </w:r>
      <w:bookmarkEnd w:id="88"/>
    </w:p>
    <w:p w14:paraId="3A1FDB4F"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تعتبر إدارة المشروع أمر بالغ الأهمية لكل منظمة، وذلك لأنها تشمل أهداف رئيسية للمنظمات التي يجب تحقيقها وتقييمها من خلال معايير مثل الأداء والتكلفة والوقت وبالتالي يجب أن تكون المنظمات قادرة على ادارة المشروع بشكل فعال من أجل تقديم منتجات وخدمات جديدة بشكل سريع وموثوق مع إدخال تغييرات منظمية تعزز وتحافظ على ربحية الأعمال وضمان الاستمرارية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في ظل البيئات سريعة التغير. (قاسم، 2023)</w:t>
      </w:r>
    </w:p>
    <w:p w14:paraId="732D4707" w14:textId="6E93EE30"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Pr>
      </w:pPr>
      <w:bookmarkStart w:id="89" w:name="_Toc181714099"/>
      <w:r>
        <w:rPr>
          <w:rFonts w:ascii="Sakkal Majalla" w:hAnsi="Sakkal Majalla" w:cs="Sakkal Majalla" w:hint="cs"/>
          <w:b/>
          <w:bCs/>
          <w:sz w:val="36"/>
          <w:szCs w:val="36"/>
          <w:rtl/>
        </w:rPr>
        <w:t xml:space="preserve">2.2.2 </w:t>
      </w:r>
      <w:r w:rsidR="005A5B43" w:rsidRPr="001B191A">
        <w:rPr>
          <w:rFonts w:ascii="Sakkal Majalla" w:hAnsi="Sakkal Majalla" w:cs="Sakkal Majalla"/>
          <w:b/>
          <w:bCs/>
          <w:sz w:val="36"/>
          <w:szCs w:val="36"/>
          <w:rtl/>
        </w:rPr>
        <w:t>تعريف إدارة المشروع</w:t>
      </w:r>
      <w:bookmarkEnd w:id="89"/>
    </w:p>
    <w:p w14:paraId="2B0AD5E0"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تتجنب بعض دراسات إدارة المشروع ومخاطره و عوامل نجاحه تعريف المشروع عادة ولكن يمكن الوصول لتفسير للمصطلح عبر دراسة العنصر الاجتماعي، ونطاق العلاقات بين العاملين، والتأثير على الأهداف المنظمية من الجانب الاجتماعي، يشار إلى المشروع كممارسات أو كاتجاه لإنشاء منتج معين </w:t>
      </w:r>
      <w:proofErr w:type="gramStart"/>
      <w:r w:rsidRPr="007535A5">
        <w:rPr>
          <w:rFonts w:ascii="Sakkal Majalla" w:eastAsia="Calibri" w:hAnsi="Sakkal Majalla" w:cs="Sakkal Majalla"/>
          <w:sz w:val="28"/>
          <w:szCs w:val="28"/>
          <w:rtl/>
          <w:lang w:bidi="ar-EG"/>
          <w14:ligatures w14:val="none"/>
        </w:rPr>
        <w:t>أو ،اجتماعية</w:t>
      </w:r>
      <w:proofErr w:type="gramEnd"/>
      <w:r w:rsidRPr="007535A5">
        <w:rPr>
          <w:rFonts w:ascii="Sakkal Majalla" w:eastAsia="Calibri" w:hAnsi="Sakkal Majalla" w:cs="Sakkal Majalla"/>
          <w:sz w:val="28"/>
          <w:szCs w:val="28"/>
          <w:rtl/>
          <w:lang w:bidi="ar-EG"/>
          <w14:ligatures w14:val="none"/>
        </w:rPr>
        <w:t xml:space="preserve"> خدمة أو نتيجة محددة  وبالتالي، يبدو المشروع من هذا المنظور أقرب إلى نشاط اجتماعي هدفه تحقيق نتائج معينة. (العبيدي، 2022)</w:t>
      </w:r>
    </w:p>
    <w:p w14:paraId="59BBAF71"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يرى</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أن إدارة المشروع هي ممارسة البدء والتخطيط والتنفيذ والتحكم وإنجاز عمل الفريق لتحقيق أهداف محددة وتلبية معايير النجاح المحددة في الوقت المحدد، حيث إن التحدي الأساسي لإدارة المشروع هو تحقيق جميع أهداف المشروع ضمن قيود معينة. (العريفي، 2019)</w:t>
      </w:r>
    </w:p>
    <w:p w14:paraId="7676A90A" w14:textId="448E5E0F"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كما ينظر إلى المشروع على أنه عملية مؤقتة لإنشاء أو تحسين منتج ما. وقد اعترف معهد إدارة المشاريع بهذه العملية التي يمكن تصنيفها إلى خمس مجموعات للعمليات، تتضمن البدء والتخطيط والتنفيذ والتحكم والإغلاق شكل رقم (8). وفي حين أن عدم اليقين مرتفع في بداية المشروع، فإن تكلفة إدخال التغييرات منخفضة. وإلى جانب نمو الإتفاق على التغييرات، يزداد أيضا مستوى التوظيف وتكلفة </w:t>
      </w:r>
      <w:r w:rsidRPr="007535A5">
        <w:rPr>
          <w:rFonts w:ascii="Sakkal Majalla" w:eastAsia="Calibri" w:hAnsi="Sakkal Majalla" w:cs="Sakkal Majalla"/>
          <w:sz w:val="28"/>
          <w:szCs w:val="28"/>
          <w:rtl/>
          <w:lang w:bidi="ar-EG"/>
          <w14:ligatures w14:val="none"/>
        </w:rPr>
        <w:lastRenderedPageBreak/>
        <w:t>المشروع، وقد يؤدي تطوير منتجات معينة إلى تداخل عمليات محددة، ويمكن أن يكون التطبيق تكرارا داخل المشروع. وفي نفس السياق فإن مجموعة عمليات التنفيذ تتفاعل تفاعلا وثيقا مع عمليات التخطيط والمراقبة والتحكم، بينما ترتبط العمليات الأولى مع التغييرات والعوائق التي تحدث أثناء تنفيذ المشروع، حيث تعتبر المجموعة الأخيرة بمثابة خلفية لجميع الإجراءات الأخرى. (العرسان، 2021)</w:t>
      </w:r>
    </w:p>
    <w:p w14:paraId="413FE2D0"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إنَّ نطاق العلاقات بين العاملين في المشروع يسلط الضوء على أهمية التأثير البشري على طبيعة المشروع. ووفقا لـ، يعتمد المشروع اعتمادًا كبيراً على عقلية الإدارة، التي تعادل أهميتها أهمية الموارد ومؤشرات النجاح التشغيلية. إضافة إلى ذلك، </w:t>
      </w:r>
      <w:proofErr w:type="gramStart"/>
      <w:r w:rsidRPr="007535A5">
        <w:rPr>
          <w:rFonts w:ascii="Sakkal Majalla" w:eastAsia="Calibri" w:hAnsi="Sakkal Majalla" w:cs="Sakkal Majalla"/>
          <w:sz w:val="28"/>
          <w:szCs w:val="28"/>
          <w:rtl/>
          <w:lang w:bidi="ar-EG"/>
          <w14:ligatures w14:val="none"/>
        </w:rPr>
        <w:t>أكد  على</w:t>
      </w:r>
      <w:proofErr w:type="gramEnd"/>
      <w:r w:rsidRPr="007535A5">
        <w:rPr>
          <w:rFonts w:ascii="Sakkal Majalla" w:eastAsia="Calibri" w:hAnsi="Sakkal Majalla" w:cs="Sakkal Majalla"/>
          <w:sz w:val="28"/>
          <w:szCs w:val="28"/>
          <w:rtl/>
          <w:lang w:bidi="ar-EG"/>
          <w14:ligatures w14:val="none"/>
        </w:rPr>
        <w:t xml:space="preserve"> أن المشاريع لا يمكن أن توجد دون قيادة وأن أفضل حل يساهم في تعزيز التزامات الموظفين المتفاعلين هو تطبيق نمط القيادة المتفاعلة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w:t>
      </w:r>
      <w:r w:rsidRPr="007535A5">
        <w:rPr>
          <w:rFonts w:ascii="Sakkal Majalla" w:eastAsia="Calibri" w:hAnsi="Sakkal Majalla" w:cs="Sakkal Majalla"/>
          <w:sz w:val="28"/>
          <w:szCs w:val="28"/>
          <w:lang w:bidi="ar-EG"/>
          <w14:ligatures w14:val="none"/>
        </w:rPr>
        <w:t>corresponding leadership</w:t>
      </w:r>
      <w:r w:rsidRPr="007535A5">
        <w:rPr>
          <w:rFonts w:ascii="Sakkal Majalla" w:eastAsia="Calibri" w:hAnsi="Sakkal Majalla" w:cs="Sakkal Majalla"/>
          <w:sz w:val="28"/>
          <w:szCs w:val="28"/>
          <w:rtl/>
          <w:lang w:bidi="ar-EG"/>
          <w14:ligatures w14:val="none"/>
        </w:rPr>
        <w:t>). بناء على ذلك، يمكن القول إن المشروع هو نشاط يؤثر فيه القائد على الموظفين، ويشجعهم على تحقيق هدف معين. (العوضات، 2022)</w:t>
      </w:r>
    </w:p>
    <w:p w14:paraId="4AED1AE8"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يُعَدّ التنبؤ بعمليات إدارة المشاريع جزءًا من عمليات فريق الرصد وتستخدم تقديرات الجدول الزمني والتكاليف لتحديد ما إذا كان المشروع ضمن نطاقات التفاوت وإدخال التغييرات اللازمة إذا لزم الأمر. يمكن أن يستند التكهن إلى حكم الخبراء أو التقنيات التحليلية مثل تحليل الانحدار والتجميع. إذا لم يعد المشروع يقع ضمن حدود مجموعة، يتم تنفيذ تحديثات خطة إدارة المشروع والإجراءات لتصحيح أو منع أو إصلاح الخلل. (رقيبات، 2020)</w:t>
      </w:r>
    </w:p>
    <w:p w14:paraId="052E0BDA"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أضاف العديد من الباحثيين عنصر القيمة والاستراتيجية الى التعريف. على سبيل المثال وجَّه الانتباه إلى الدور الوسيط الذي يلعبه المشروع بين الاستراتيجية والاحتياجات التشغيلية، وبينوا أن المشاريع مطلوبة لتحقيق النجاح التشغيلي والمالي. وفي نفس السياق، </w:t>
      </w:r>
      <w:proofErr w:type="gramStart"/>
      <w:r w:rsidRPr="007535A5">
        <w:rPr>
          <w:rFonts w:ascii="Sakkal Majalla" w:eastAsia="Calibri" w:hAnsi="Sakkal Majalla" w:cs="Sakkal Majalla"/>
          <w:sz w:val="28"/>
          <w:szCs w:val="28"/>
          <w:rtl/>
          <w:lang w:bidi="ar-EG"/>
          <w14:ligatures w14:val="none"/>
        </w:rPr>
        <w:t>عرف  بأن</w:t>
      </w:r>
      <w:proofErr w:type="gramEnd"/>
      <w:r w:rsidRPr="007535A5">
        <w:rPr>
          <w:rFonts w:ascii="Sakkal Majalla" w:eastAsia="Calibri" w:hAnsi="Sakkal Majalla" w:cs="Sakkal Majalla"/>
          <w:sz w:val="28"/>
          <w:szCs w:val="28"/>
          <w:rtl/>
          <w:lang w:bidi="ar-EG"/>
          <w14:ligatures w14:val="none"/>
        </w:rPr>
        <w:t xml:space="preserve"> المشروع هو نشاط أعمال يجرى كجزء من الاستراتيجية المنظمية. كما وضح أنَّ الانتباه مهم في تكاليف وتعقيد المشروع، واقترحوا التمييز بين الأنواع الفرعية المتنوعة وفقا لنوع الاستثمار المستخدم. بناء على ذلك، يمكن اعتبار المشروع نشاط أعمال يهدف إلى تطبيق الاستراتيجية المنظمية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ويؤثر على النجاح المالي للمنظمة. (العبيدي، 2022)</w:t>
      </w:r>
    </w:p>
    <w:p w14:paraId="52896E4E"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lastRenderedPageBreak/>
        <w:t>وترى الباحثة هنا أنه يمكن تلخيص التعريفات التي تم ذكرها تؤكد الجوانب المهمة التي يجب وضعها في الاعتبار عند تحليل العلاقات بين فئة المشروع والثقافة المنظمية والإدارة والمخاطر. يوضح المنظور الاجتماعي أساس تفسير المصطلح في سياق الثقافة المنظمية، بينما (المزايدة، 2022)</w:t>
      </w:r>
    </w:p>
    <w:p w14:paraId="7D598471"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يساهم نطاق العلاقات بين الموظفين في الربط بين الفئة والإدارة أخيرا، يربط منظور المنظمة فكرة المشروع مع المخاطر التي قد تظهر أثناء تنفيذه من ثم، يتطلب توحيد جميع التوجهات سالفة الذكر في فئة واحدة تعرف المشروع بأنه نشاط أعمال اجتماعي، يحقر القائد فيه الموظفين</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بهدف اتباع الاستراتيجية المنظمية بأكثر الطرق فعالية. (قاسم، 2023)</w:t>
      </w:r>
    </w:p>
    <w:p w14:paraId="6E3AE8A5" w14:textId="59D95E17"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Pr>
      </w:pPr>
      <w:bookmarkStart w:id="90" w:name="_Toc181714100"/>
      <w:r>
        <w:rPr>
          <w:rFonts w:ascii="Sakkal Majalla" w:hAnsi="Sakkal Majalla" w:cs="Sakkal Majalla" w:hint="cs"/>
          <w:b/>
          <w:bCs/>
          <w:sz w:val="36"/>
          <w:szCs w:val="36"/>
          <w:rtl/>
        </w:rPr>
        <w:t xml:space="preserve">3.2.2 </w:t>
      </w:r>
      <w:r w:rsidR="005A5B43" w:rsidRPr="001B191A">
        <w:rPr>
          <w:rFonts w:ascii="Sakkal Majalla" w:hAnsi="Sakkal Majalla" w:cs="Sakkal Majalla"/>
          <w:b/>
          <w:bCs/>
          <w:sz w:val="36"/>
          <w:szCs w:val="36"/>
          <w:rtl/>
        </w:rPr>
        <w:t>مصطلحات شائعة الاستخدام في إدارة المشاريع الهندسية</w:t>
      </w:r>
      <w:bookmarkEnd w:id="90"/>
    </w:p>
    <w:p w14:paraId="64FBFD0C"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عند التَطرُّق إلى إدارة المشاريع في القطاع الهندسي والإنشائي هناك مصطلحات كثيرة ومتعددة ويجب على جميع العاملين في المشروع أن يكونوا على دراية بهذه المصطلحات، وهنا تم التطرق إلى بعضها في جدول رقم (1.3) وليس كلها، وهي من أهم المصطلحات وتكون أساسية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في جميع المشاريع. (فراس، 2023)</w:t>
      </w:r>
    </w:p>
    <w:p w14:paraId="32279FFC" w14:textId="1E1DFB67"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tl/>
        </w:rPr>
      </w:pPr>
      <w:bookmarkStart w:id="91" w:name="_Toc181714101"/>
      <w:r>
        <w:rPr>
          <w:rFonts w:ascii="Sakkal Majalla" w:hAnsi="Sakkal Majalla" w:cs="Sakkal Majalla" w:hint="cs"/>
          <w:b/>
          <w:bCs/>
          <w:sz w:val="36"/>
          <w:szCs w:val="36"/>
          <w:rtl/>
        </w:rPr>
        <w:t xml:space="preserve">4.2.2 </w:t>
      </w:r>
      <w:r w:rsidR="005A5B43" w:rsidRPr="001B191A">
        <w:rPr>
          <w:rFonts w:ascii="Sakkal Majalla" w:hAnsi="Sakkal Majalla" w:cs="Sakkal Majalla"/>
          <w:b/>
          <w:bCs/>
          <w:sz w:val="36"/>
          <w:szCs w:val="36"/>
          <w:rtl/>
        </w:rPr>
        <w:t>أداء المشروع</w:t>
      </w:r>
      <w:bookmarkEnd w:id="91"/>
    </w:p>
    <w:p w14:paraId="35314C3B"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يختلف مفهوم أداء المشروع من وجهة نظر الباحثين، حيث من الضروري التمييز بين تفسير المصطلح بشكل عام والتفسير المتعلق بالنطاق الذي يتم من خلاله النظر إليه، خصوصاً فيما يتعلق بالثقافة المنظمية وإدارة المخاطر عموما، فإن التفسير العام للمصطلح هو القدرة المنظمية على تحقيق أهداف استراتيجية من خلال أداء الأنشطة المتوقعة وفقا للوقت والتكاليف والجودة المتفق والمخطط لها. ومن حيث الدراسة الحالية، يركز مفهوم أداء المشروع على</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ضوءالاهتمام بالعلاقات الإنسانية أثناء المشروع. (ربابعة، 2022)</w:t>
      </w:r>
    </w:p>
    <w:p w14:paraId="3F464A6D"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إنَّ أداء المشروع هو من الممارسات المعقدة تربطها علاقات قوية بنتائج المشروع وإدارة المخاطر والثقافة المنظمية، وتؤثر عليهم تأثيرا قويا. كما أنه مفهوم واسع يتناول أهداف أصحاب المصلحة خلال دورة </w:t>
      </w:r>
      <w:r w:rsidRPr="007535A5">
        <w:rPr>
          <w:rFonts w:ascii="Sakkal Majalla" w:eastAsia="Calibri" w:hAnsi="Sakkal Majalla" w:cs="Sakkal Majalla"/>
          <w:sz w:val="28"/>
          <w:szCs w:val="28"/>
          <w:rtl/>
          <w:lang w:bidi="ar-EG"/>
          <w14:ligatures w14:val="none"/>
        </w:rPr>
        <w:lastRenderedPageBreak/>
        <w:t>حياة المشروع يشير أحد التفسيرات الأخرى إلى عنصر التوازن بين أداء المشروع</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المتوقع والفعلي، ويُطبق هذا العنصر بهدف تطوير خطة المشاريع الجارية وتنظيمها لو تم النظر للأمر من منظور نظرية "المثلث الحديدي"، سنجد أنه يمكن تعريف الأداء بأنه الكفاءة المنظمية في تطبيق استراتيجية الأعمال عن طريق توفير الخصائص المتوقعة مثل الوقت والجودة والأداء الوظيفي للبيئة والمجتمع</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 والأمان، والتمويل، ورضا أصحاب المصلحة إن العوامل الأكثر تأثيرًا على أداء المشروع يمكن أن تُحَدَّد كما يلي: التغييرات في سعر المواد الخام، ومشكلات المقاولين مع التمويل، واختيارهم على تكلفتهم، ونقص العمالة والتواصل والتخطيط الخاطئ . (رقيبات، 2020)</w:t>
      </w:r>
    </w:p>
    <w:p w14:paraId="06A20D05"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تؤثر خصائص التنظيم على أداء وإدارة المشاريع، كما تؤثر الثقافة المنظمية على القيم المشتركة والمعتقدات والتوقعات وسياسات المشاريع والإجراءات، ودوافع ومواقف الموظفين والعلاقات الإدارية والأخلاقية، وبيئة وساعات </w:t>
      </w:r>
      <w:proofErr w:type="gramStart"/>
      <w:r w:rsidRPr="007535A5">
        <w:rPr>
          <w:rFonts w:ascii="Sakkal Majalla" w:eastAsia="Calibri" w:hAnsi="Sakkal Majalla" w:cs="Sakkal Majalla"/>
          <w:sz w:val="28"/>
          <w:szCs w:val="28"/>
          <w:rtl/>
          <w:lang w:bidi="ar-EG"/>
          <w14:ligatures w14:val="none"/>
        </w:rPr>
        <w:t>العمل .</w:t>
      </w:r>
      <w:proofErr w:type="gramEnd"/>
      <w:r w:rsidRPr="007535A5">
        <w:rPr>
          <w:rFonts w:ascii="Sakkal Majalla" w:eastAsia="Calibri" w:hAnsi="Sakkal Majalla" w:cs="Sakkal Majalla"/>
          <w:sz w:val="28"/>
          <w:szCs w:val="28"/>
          <w:rtl/>
          <w:lang w:bidi="ar-EG"/>
          <w14:ligatures w14:val="none"/>
        </w:rPr>
        <w:t xml:space="preserve"> وفقا </w:t>
      </w:r>
      <w:proofErr w:type="gramStart"/>
      <w:r w:rsidRPr="007535A5">
        <w:rPr>
          <w:rFonts w:ascii="Sakkal Majalla" w:eastAsia="Calibri" w:hAnsi="Sakkal Majalla" w:cs="Sakkal Majalla"/>
          <w:sz w:val="28"/>
          <w:szCs w:val="28"/>
          <w:rtl/>
          <w:lang w:bidi="ar-EG"/>
          <w14:ligatures w14:val="none"/>
        </w:rPr>
        <w:t>لـ ،</w:t>
      </w:r>
      <w:proofErr w:type="gramEnd"/>
      <w:r w:rsidRPr="007535A5">
        <w:rPr>
          <w:rFonts w:ascii="Sakkal Majalla" w:eastAsia="Calibri" w:hAnsi="Sakkal Majalla" w:cs="Sakkal Majalla"/>
          <w:sz w:val="28"/>
          <w:szCs w:val="28"/>
          <w:rtl/>
          <w:lang w:bidi="ar-EG"/>
          <w14:ligatures w14:val="none"/>
        </w:rPr>
        <w:t xml:space="preserve"> يؤثر الاتصال بين المستويات الإدارية على موقف الموظفين تجاه</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وظائفهم، ومستوى نية مغادرة العمل، وجودة منتجات المنظمة. (قاسم، 2023)</w:t>
      </w:r>
    </w:p>
    <w:p w14:paraId="11DA2EFE"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يوضح نطاق إدارة المخاطر أن أداء المشروع مهم جدا بالنسبة لتطوير الأساس المبني عليه تكوين وتطبيق استراتيجيات إدارة مخاطر المشروع الفعالة، لكن الارتباط بين أداء المشروع وإدارة المخاطر هو ارتباط متبادل، مما يشير إلى أن استراتيجية إدارة المخاطر الفعالة تحسن أداء المشروع، الذي يتوسط فيه الإنتاجية</w:t>
      </w:r>
      <w:r w:rsidRPr="007535A5">
        <w:rPr>
          <w:rFonts w:ascii="Sakkal Majalla" w:eastAsia="Calibri" w:hAnsi="Sakkal Majalla" w:cs="Sakkal Majalla"/>
          <w:sz w:val="28"/>
          <w:szCs w:val="28"/>
          <w:lang w:bidi="ar-EG"/>
          <w14:ligatures w14:val="none"/>
        </w:rPr>
        <w:t>.</w:t>
      </w:r>
      <w:r w:rsidRPr="007535A5">
        <w:rPr>
          <w:rFonts w:ascii="Sakkal Majalla" w:eastAsia="Calibri" w:hAnsi="Sakkal Majalla" w:cs="Sakkal Majalla"/>
          <w:sz w:val="28"/>
          <w:szCs w:val="28"/>
          <w:rtl/>
          <w:lang w:bidi="ar-EG"/>
          <w14:ligatures w14:val="none"/>
        </w:rPr>
        <w:t xml:space="preserve"> (العوضات، 2022)</w:t>
      </w:r>
    </w:p>
    <w:p w14:paraId="7A498642"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وترى الباحثة أنه يمكن تمييز أداء المشروع وفقا لمستوى الملاحظة بين مجموعة من المنظمات والمنظمة نفسها، وفرق العمل داخل المنظمة فيما يتعلق بمستوى الملاحظة بين مجموعة من المنظمات، فإنه يعالج قضايا أداء المشروع التي تحدث بسبب التفاعلات مع المشاركين الآخرين في المشروع والمستفيدين من المشروع. بينما يركز مستوى الملاحظة في المنظمة نفسها على قضايا التعاون بين الإدارات من حيث السياسات والعلاقات. كما يركز مستوى الملاحظة بين فرق العمل داخل المنظمة على التعاون الجماعي والاتصالات الشخصية التي تؤثر على مشاركة الموظف في المشروع ونتائج النشاط وكل مستوى من مستويات أداء المشاريع</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المذكورة هو أيضا جزء أساسي من إدارة المخاطر المنظمية والمشاريعية وتخطيط </w:t>
      </w:r>
      <w:r w:rsidRPr="007535A5">
        <w:rPr>
          <w:rFonts w:ascii="Sakkal Majalla" w:eastAsia="Calibri" w:hAnsi="Sakkal Majalla" w:cs="Sakkal Majalla"/>
          <w:sz w:val="28"/>
          <w:szCs w:val="28"/>
          <w:rtl/>
          <w:lang w:bidi="ar-EG"/>
          <w14:ligatures w14:val="none"/>
        </w:rPr>
        <w:lastRenderedPageBreak/>
        <w:t>الاستراتيجيات. ونظراً إلى الهيكل المعقد لأداء المشروع، يمكن أن تسهم التجربة إسهاماً كبيرا في تقييم المخاطر ووضع تدابير الوقاية. (العريفي، 2019)</w:t>
      </w:r>
    </w:p>
    <w:p w14:paraId="71B096D2"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ومن جانب آخر، يعتمد أداء المشروع اعتمادًا كبيرًا على العامل البشري بسبب المخاطر الناتجة عن فشل فريق إدارة المشروع في تخطيط وتشغيل الموارد البشرية، والتحكم في التكلفة والتعامل مع التغييرات التي تحدث على مدار فترة المشروع بطريقة </w:t>
      </w:r>
      <w:proofErr w:type="gramStart"/>
      <w:r w:rsidRPr="007535A5">
        <w:rPr>
          <w:rFonts w:ascii="Sakkal Majalla" w:eastAsia="Calibri" w:hAnsi="Sakkal Majalla" w:cs="Sakkal Majalla"/>
          <w:sz w:val="28"/>
          <w:szCs w:val="28"/>
          <w:rtl/>
          <w:lang w:bidi="ar-EG"/>
          <w14:ligatures w14:val="none"/>
        </w:rPr>
        <w:t>فعالة  بناء</w:t>
      </w:r>
      <w:proofErr w:type="gramEnd"/>
      <w:r w:rsidRPr="007535A5">
        <w:rPr>
          <w:rFonts w:ascii="Sakkal Majalla" w:eastAsia="Calibri" w:hAnsi="Sakkal Majalla" w:cs="Sakkal Majalla"/>
          <w:sz w:val="28"/>
          <w:szCs w:val="28"/>
          <w:rtl/>
          <w:lang w:bidi="ar-EG"/>
          <w14:ligatures w14:val="none"/>
        </w:rPr>
        <w:t xml:space="preserve"> على ذلك، يمكن تفسير أداء المشروع بأنه قدرة القائد على إدارة الفريق وتحفيزه لتحقيق أهداف المشروع. وجدت البحوث أن أعلى أداء للمشروع يتحقق لو تبنى القائد مزيجاً من المرونة والعلاقة التي تتسم بالثقة مع أعضاء الفريق وبالتالي، يتطلب أداء المشروع تطوير علاقات معينة يمكن أن تساهم في تحقيق هدف نشاط الفريق علاوة على ذلك، ينتج عن العلاقات مناخ معين يؤثر على عملية التعاون العامة. على سبيل المثال، التكامل بين المعرفة المنظمية والعملية والاستراتيجية يؤثر تأثيرا إيجابيا على أداء المشروع، مما يدعم استغلال القدرات بطريقة ملائمة بناء على الخبرات المكتسبة من المشاريع بعد توسيع نطاق العلاقات </w:t>
      </w:r>
      <w:proofErr w:type="gramStart"/>
      <w:r w:rsidRPr="007535A5">
        <w:rPr>
          <w:rFonts w:ascii="Sakkal Majalla" w:eastAsia="Calibri" w:hAnsi="Sakkal Majalla" w:cs="Sakkal Majalla"/>
          <w:sz w:val="28"/>
          <w:szCs w:val="28"/>
          <w:rtl/>
          <w:lang w:bidi="ar-EG"/>
          <w14:ligatures w14:val="none"/>
        </w:rPr>
        <w:t>بين  والابتكارات</w:t>
      </w:r>
      <w:proofErr w:type="gramEnd"/>
      <w:r w:rsidRPr="007535A5">
        <w:rPr>
          <w:rFonts w:ascii="Sakkal Majalla" w:eastAsia="Calibri" w:hAnsi="Sakkal Majalla" w:cs="Sakkal Majalla"/>
          <w:sz w:val="28"/>
          <w:szCs w:val="28"/>
          <w:rtl/>
          <w:lang w:bidi="ar-EG"/>
          <w14:ligatures w14:val="none"/>
        </w:rPr>
        <w:t xml:space="preserve"> السابقة فريق المشروع، يصبح نطاق الثقافة المنظمية مهما في شرح أداء المشروع. (العرسان، 2021)</w:t>
      </w:r>
    </w:p>
    <w:p w14:paraId="1E96F871"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تعتبر الثقافة المنظمية ظاهرة مرتبطة بالعمل الجماعي تؤثر تأثيرا قويا على أداء المشروع وبالتالي، يمكن وصف أداء المشروع بأنه السلوك المتوقع والفعلي من فريق المشروع علاوة على ذلك، وجد أن ثقافة الطائفة التي تعزز مشاركة القيم والترابط ترتبط ارتباطا مهما بفعالية أداء رغم ذلك، يجب الانتباه إلى أن المشروع مستوى الثقافة المنظمية المرتفع قد يرتبط بمستوى أداء المشروع المنخفض اعتمادا على الشركة والصناعة. وبالتالي، فإن العنصر الثقافي لأداء المشروع غير مدروس بشكل جيد، مما يحد </w:t>
      </w:r>
      <w:proofErr w:type="gramStart"/>
      <w:r w:rsidRPr="007535A5">
        <w:rPr>
          <w:rFonts w:ascii="Sakkal Majalla" w:eastAsia="Calibri" w:hAnsi="Sakkal Majalla" w:cs="Sakkal Majalla"/>
          <w:sz w:val="28"/>
          <w:szCs w:val="28"/>
          <w:rtl/>
          <w:lang w:bidi="ar-EG"/>
          <w14:ligatures w14:val="none"/>
        </w:rPr>
        <w:t>من</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 تفسير</w:t>
      </w:r>
      <w:proofErr w:type="gramEnd"/>
      <w:r w:rsidRPr="007535A5">
        <w:rPr>
          <w:rFonts w:ascii="Sakkal Majalla" w:eastAsia="Calibri" w:hAnsi="Sakkal Majalla" w:cs="Sakkal Majalla"/>
          <w:sz w:val="28"/>
          <w:szCs w:val="28"/>
          <w:rtl/>
          <w:lang w:bidi="ar-EG"/>
          <w14:ligatures w14:val="none"/>
        </w:rPr>
        <w:t xml:space="preserve"> العلاقات . (العبيدي، 2022)</w:t>
      </w:r>
    </w:p>
    <w:p w14:paraId="20C5CE29" w14:textId="6146FC19"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tl/>
        </w:rPr>
      </w:pPr>
      <w:bookmarkStart w:id="92" w:name="_Toc181714102"/>
      <w:r>
        <w:rPr>
          <w:rFonts w:ascii="Sakkal Majalla" w:hAnsi="Sakkal Majalla" w:cs="Sakkal Majalla" w:hint="cs"/>
          <w:b/>
          <w:bCs/>
          <w:sz w:val="36"/>
          <w:szCs w:val="36"/>
          <w:rtl/>
        </w:rPr>
        <w:t xml:space="preserve">5.2.2 </w:t>
      </w:r>
      <w:r w:rsidR="005A5B43" w:rsidRPr="001B191A">
        <w:rPr>
          <w:rFonts w:ascii="Sakkal Majalla" w:hAnsi="Sakkal Majalla" w:cs="Sakkal Majalla"/>
          <w:b/>
          <w:bCs/>
          <w:sz w:val="36"/>
          <w:szCs w:val="36"/>
          <w:rtl/>
        </w:rPr>
        <w:t>تعقيد المشروع</w:t>
      </w:r>
      <w:bookmarkEnd w:id="92"/>
    </w:p>
    <w:p w14:paraId="5F82BCD4"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يُعد تعقيد المشروع عاملا مهما يؤثر على نجاح المشروع بصفة عامة، وفعالية أساليب الإدارة بصفة خاصة بناء على ذلك، من المهم اعتبار تعقيد المشروع فئة نظرية. ولكن يجب التأكيد على</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أن تعقيد </w:t>
      </w:r>
      <w:r w:rsidRPr="007535A5">
        <w:rPr>
          <w:rFonts w:ascii="Sakkal Majalla" w:eastAsia="Calibri" w:hAnsi="Sakkal Majalla" w:cs="Sakkal Majalla"/>
          <w:sz w:val="28"/>
          <w:szCs w:val="28"/>
          <w:rtl/>
          <w:lang w:bidi="ar-EG"/>
          <w14:ligatures w14:val="none"/>
        </w:rPr>
        <w:lastRenderedPageBreak/>
        <w:t xml:space="preserve">المشروع ما زال محل نقاشات نظرية بسبب عدم وجود إجماع في الرأي على تفسير تعريفه، علاوة على ذلك، لا يوجد رأي مشترك حول كيفية قياس تلك </w:t>
      </w:r>
      <w:proofErr w:type="gramStart"/>
      <w:r w:rsidRPr="007535A5">
        <w:rPr>
          <w:rFonts w:ascii="Sakkal Majalla" w:eastAsia="Calibri" w:hAnsi="Sakkal Majalla" w:cs="Sakkal Majalla"/>
          <w:sz w:val="28"/>
          <w:szCs w:val="28"/>
          <w:rtl/>
          <w:lang w:bidi="ar-EG"/>
          <w14:ligatures w14:val="none"/>
        </w:rPr>
        <w:t>المعايير  يشير</w:t>
      </w:r>
      <w:proofErr w:type="gramEnd"/>
      <w:r w:rsidRPr="007535A5">
        <w:rPr>
          <w:rFonts w:ascii="Sakkal Majalla" w:eastAsia="Calibri" w:hAnsi="Sakkal Majalla" w:cs="Sakkal Majalla"/>
          <w:sz w:val="28"/>
          <w:szCs w:val="28"/>
          <w:rtl/>
          <w:lang w:bidi="ar-EG"/>
          <w14:ligatures w14:val="none"/>
        </w:rPr>
        <w:t xml:space="preserve"> التفسير الأول إلى أن التعقيد يلعب دور خاصية النظام المرتبطة بزيادة صعوبة الفهم ، بينما يوجه التفسير الثاني الانتباه إلى مصطلح "التعقيد" نفسه عن طريق تحديد أحد صفات المشروع الداخلية، التي لم يدرس تأثيرها على مكونات إدارة المشروع الأخرى بشكل كافٍ. يضيق التفسير الثالث المصطلح ويركزه على الأداء، ويقترح أن التعقيد يمكن تفسيره بأنه مدى صعوبة تحقيق النتائج المتوقعة والمخططة. يقترح التعريف الرابع تطبيق منظور مديري المشروع، إذ يقول إن تعريف المشروع يشير إلى مستوى صعوبة أداء </w:t>
      </w:r>
      <w:proofErr w:type="gramStart"/>
      <w:r w:rsidRPr="007535A5">
        <w:rPr>
          <w:rFonts w:ascii="Sakkal Majalla" w:eastAsia="Calibri" w:hAnsi="Sakkal Majalla" w:cs="Sakkal Majalla"/>
          <w:sz w:val="28"/>
          <w:szCs w:val="28"/>
          <w:rtl/>
          <w:lang w:bidi="ar-EG"/>
          <w14:ligatures w14:val="none"/>
        </w:rPr>
        <w:t>الفريق .</w:t>
      </w:r>
      <w:proofErr w:type="gramEnd"/>
      <w:r w:rsidRPr="007535A5">
        <w:rPr>
          <w:rFonts w:ascii="Sakkal Majalla" w:eastAsia="Calibri" w:hAnsi="Sakkal Majalla" w:cs="Sakkal Majalla"/>
          <w:sz w:val="28"/>
          <w:szCs w:val="28"/>
          <w:rtl/>
          <w:lang w:bidi="ar-EG"/>
          <w14:ligatures w14:val="none"/>
        </w:rPr>
        <w:t xml:space="preserve"> أخيرا، يمكن فهم تعقيد المشروع بشكل عام أكثر باعتباره قائمة من العوامل المتنوعة المتباينة التي تؤثر</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على نجاح المشروع. (قاسم، 2023)</w:t>
      </w:r>
    </w:p>
    <w:p w14:paraId="65226D5C" w14:textId="19614B31"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أشارت العديد من الدراسات إلى مدى أهمية تعقيد المشروع، حيث أن تعقيد المشروع هو سمة المشروع التي تعكس تأثير كيان العوامل الداخلية والخارجية على النتائج المتوقعة، والإدارة والعلاقات بين أعضاء الفريق أثناء عمل المشروع. وبالتالي، يمكن وصف تعقيد المشروع بأنه مجموع جميع العوامل التي يمكن أن تقلل أو تزيد من نوعية المهام المنجزة إما بزيادة أو تقليل الجهود اللازمة لأداء المهام بنجاح. وينبغي التشديد على أن الاهتمام الرئيسي موجه نحو العوامل وهو أمر هام لتقييم المشاريع باستخدام المحفظة </w:t>
      </w:r>
      <w:proofErr w:type="gramStart"/>
      <w:r w:rsidRPr="007535A5">
        <w:rPr>
          <w:rFonts w:ascii="Sakkal Majalla" w:eastAsia="Calibri" w:hAnsi="Sakkal Majalla" w:cs="Sakkal Majalla"/>
          <w:sz w:val="28"/>
          <w:szCs w:val="28"/>
          <w:rtl/>
          <w:lang w:bidi="ar-EG"/>
          <w14:ligatures w14:val="none"/>
        </w:rPr>
        <w:t>المنظمية  أو</w:t>
      </w:r>
      <w:proofErr w:type="gramEnd"/>
      <w:r w:rsidRPr="007535A5">
        <w:rPr>
          <w:rFonts w:ascii="Sakkal Majalla" w:eastAsia="Calibri" w:hAnsi="Sakkal Majalla" w:cs="Sakkal Majalla"/>
          <w:sz w:val="28"/>
          <w:szCs w:val="28"/>
          <w:rtl/>
          <w:lang w:bidi="ar-EG"/>
          <w14:ligatures w14:val="none"/>
        </w:rPr>
        <w:t xml:space="preserve"> الخبرات الأخرى ذات الصلة. واستنادا إلى هذا التعريف، يمكن تصوير العلاقات مع مخاطر المشاريع وإدارتها، وثقافة المنظمة وفعاليتها، على النحو الأكثر صلة. ومع ذلك، قبل تحليل</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العلاقات مع المتغيرات الأخرى، يجب تسمية عناصر تعقيد المشروع وتعريفها. (فراس، 2023)</w:t>
      </w:r>
    </w:p>
    <w:p w14:paraId="74CA5296"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من خلال فهم أبعاد تعقيد المشروع يتم تحديد مدى الأدوات والتقنيات المختلفة لتخطيط ومراقبة جودة المشروع. ويرتبط مفهوم تعقيد المشروع ارتباطا وثيقا بعملية إدارة المشروع ويُمثل أداة للإدارة العامة للمشروع.  وهنا يمكن النظر بشكل شامل إلى العديد من الأجزاء المترابطة والتي يمكن أن تندمج بصورة متناغمة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مع بعضها البعض معتمدة ومكملة للمشروع بشكل كامل. (ربابعة، 2022)</w:t>
      </w:r>
    </w:p>
    <w:p w14:paraId="10CF417A"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إنَّ الاتجاه الآخر في تفسير تعقيد المشروع يرتبط بتحديد الفئات الرئيسية للظواهر المدروسة. تعد العناصر التالية أهم عناصر التعقيد الشائعة، وهي مستوى التطور التقني والمعرفة المطلوبة لتطبيق </w:t>
      </w:r>
      <w:r w:rsidRPr="007535A5">
        <w:rPr>
          <w:rFonts w:ascii="Sakkal Majalla" w:eastAsia="Calibri" w:hAnsi="Sakkal Majalla" w:cs="Sakkal Majalla"/>
          <w:sz w:val="28"/>
          <w:szCs w:val="28"/>
          <w:rtl/>
          <w:lang w:bidi="ar-EG"/>
          <w14:ligatures w14:val="none"/>
        </w:rPr>
        <w:lastRenderedPageBreak/>
        <w:t xml:space="preserve">التكنولوجيا، والهيكل التنظيمي، وفريق المشروع والعلاقات الموجودة فيه، ومقدار العقود التي يجب على المشروع معالجتها، والمشكلات الموجودة في الثقافة المنظمية والبيئة التشغيلية، وتأثير أصحاب المصلحة على المشروع، والاعتماد على المنظمات الخارجية وتعقيد المنتج، والتمويل، والجدول </w:t>
      </w:r>
      <w:proofErr w:type="gramStart"/>
      <w:r w:rsidRPr="007535A5">
        <w:rPr>
          <w:rFonts w:ascii="Sakkal Majalla" w:eastAsia="Calibri" w:hAnsi="Sakkal Majalla" w:cs="Sakkal Majalla"/>
          <w:sz w:val="28"/>
          <w:szCs w:val="28"/>
          <w:rtl/>
          <w:lang w:bidi="ar-EG"/>
          <w14:ligatures w14:val="none"/>
        </w:rPr>
        <w:t>الزمني .</w:t>
      </w:r>
      <w:proofErr w:type="gramEnd"/>
      <w:r w:rsidRPr="007535A5">
        <w:rPr>
          <w:rFonts w:ascii="Sakkal Majalla" w:eastAsia="Calibri" w:hAnsi="Sakkal Majalla" w:cs="Sakkal Majalla"/>
          <w:sz w:val="28"/>
          <w:szCs w:val="28"/>
          <w:rtl/>
          <w:lang w:bidi="ar-EG"/>
          <w14:ligatures w14:val="none"/>
        </w:rPr>
        <w:t xml:space="preserve"> وهنا يمكن توحيد العناصر التي تم ذكرها في مجموعة واحدة تشير إلى محيط تأثيرها. كما تعتبر التعقيدات الخارجية هي العوامل أو الأحداث التي لا تستطيع المنظمة التحكم فيها، ويمكن وصفها بأنها</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مصادفات. (العبيدي، 2022)</w:t>
      </w:r>
    </w:p>
    <w:p w14:paraId="7A0F97E5"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ومن وجهة نظر الباحثة أنه يمكن دمج تلك الفئة بين التأخيرات أو تأثير العامل البشري على أوقات أداء المشروع، والظروف البيئية غير المتوقعة، وخصائص السوق والتغييرات التي تحدث فيه إن الظروف المرتبطة بالعقد هي المشكلات المرتبطة بتوثيق المشروع. تتضمن تلك الفئة معايير الاختيار والتكليف، ومشكلات التوثيق، ومشكلات المستندات المرتبطة بالمناقصة، ونقص</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المعلومات الخاصة بالمشروع، والموارد المطلوبة. (العرسان، 2021)</w:t>
      </w:r>
    </w:p>
    <w:p w14:paraId="43431D55"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تتناول فئة التعقيدات المرتبطة بإدارة المشروع كلا من تأثير العوامل البشرية، وقدرة الإدارة على تحقيق استقرار العمليات المنظمية تتضمن تلك المجموعة مشكلات التواصل، واختلاف وجهات النظر بين الشركاء، ومشكلات عملية اتخاذ القرار، ومشكلات تغيير الشركاء، ونقص خبرة مشرفي الإنشاءات والمستشارين تدمج التعقيدات المرتبطة بالتغييرات بين الأحداث النابعة من تغييرات المتطلبات تتضمن تلك الفئة الأخطاء والتجاوزات في أعمال الإنشاءات، والمواد وعدم القدرة على تحديد الاحتياجات ومشكلات الفحص المبدئي والتغييرات المتأخرة في متطلبات المشروع التي تؤثر على الأداء. أخيرا، مجموعة التعقيدات التي تتناول مشكلات التمويل والجدولة، وتشمل الفئات التالية: التوقعات المرتفعة فيما يخص الوقت والتكلفة والجودة، والتركيز السياسي على تقليل تكاليف أو وقت المشروع، ومشكلات تمويل وتخطيط المشروع، ومستوى تستخدم البحوث تطور ودقة المشروع التفسير المقترح في تحليل التعقيدات المؤثرة على نتائج المشروع. (العريفي، 2019)</w:t>
      </w:r>
    </w:p>
    <w:p w14:paraId="00C92A8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ترى الباحثة أنه من الجدير بالذكر هنا أن فئات التعقيدات المذكورة سابقا تعكس العديد من</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مستويات إدارة المخاطر المتعلقة بالمشاريع، مما يبرر ما يمكن أن يكون لتعقيد المشاريع من تأثير عليها علاوة </w:t>
      </w:r>
      <w:r w:rsidRPr="007535A5">
        <w:rPr>
          <w:rFonts w:ascii="Sakkal Majalla" w:eastAsia="Calibri" w:hAnsi="Sakkal Majalla" w:cs="Sakkal Majalla"/>
          <w:sz w:val="28"/>
          <w:szCs w:val="28"/>
          <w:rtl/>
          <w:lang w:bidi="ar-EG"/>
          <w14:ligatures w14:val="none"/>
        </w:rPr>
        <w:lastRenderedPageBreak/>
        <w:t>على ذلك، تعكس العوامل الخارجية أثر أوجه عدم اليقين، مما يشير إلى أن استراتيجية إدارة المخاطر ينبغي أن تكون مرنة تجاه تأثير العوامل غير المتوقعة. وبالمثل، فإن عناصر التعقيد المتصلة بتمويل المشاريع، والعقود، والجدول الزمني توفر معلومات عن العناصر الداخلية للإدارة العامة بالإضافة إلى ذلك، فإن قطاعات من إدارة المشاريع والتغييرات المنظمية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تعالج المخاطر التي يمكن أن تحدث على مستوى الفريق والوحدة. وبالتالي، يعكس تعقيد المشروع الخطورة المحتملة للمخاطر، مع إدخال العوامل التي ينبغي أن تؤخذ في الاعتبار لنجاح المشروع. ولذلك، يمكن افتراض أن تعقيد المشروع كفئة يمكن وصفه بأنه فئة فرعية لإدارة المخاطر. وفي الوقت نفسه، فإن تعقيد المشروع هو ظاهرة مستقلة تصف المشروع وتقيم الكيان المحتمل للمخاطر علاوة على ذلك، يفسر تعقيد المشاريع على أنه عنصر من عناصر إدارة المشاريع، مما يؤثر على النتائج بالاقتران مع عوامل أخرى. (العوضات، 2022)</w:t>
      </w:r>
    </w:p>
    <w:p w14:paraId="407094E5"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وكما أشارت الأدبيات السابقة ومن وجهة نظر الباحثة إلى أنه يمكن التخفيف من الأثر السلبي لتعقيد المشروع من خلال المتغيرات المنظمية مثل ثقافة المنظمة، وتنعكس هذه الثقافة بوضوح على موقف الإدارة تجاه التعقيد الناتج عن إدارة المشروع </w:t>
      </w:r>
      <w:proofErr w:type="gramStart"/>
      <w:r w:rsidRPr="007535A5">
        <w:rPr>
          <w:rFonts w:ascii="Sakkal Majalla" w:eastAsia="Calibri" w:hAnsi="Sakkal Majalla" w:cs="Sakkal Majalla"/>
          <w:sz w:val="28"/>
          <w:szCs w:val="28"/>
          <w:rtl/>
          <w:lang w:bidi="ar-EG"/>
          <w14:ligatures w14:val="none"/>
        </w:rPr>
        <w:t>و العلاقات</w:t>
      </w:r>
      <w:proofErr w:type="gramEnd"/>
      <w:r w:rsidRPr="007535A5">
        <w:rPr>
          <w:rFonts w:ascii="Sakkal Majalla" w:eastAsia="Calibri" w:hAnsi="Sakkal Majalla" w:cs="Sakkal Majalla"/>
          <w:sz w:val="28"/>
          <w:szCs w:val="28"/>
          <w:rtl/>
          <w:lang w:bidi="ar-EG"/>
          <w14:ligatures w14:val="none"/>
        </w:rPr>
        <w:t xml:space="preserve"> التي يمكن أن تحدث في الفريق أثناء أداء المشروع بمستويات مختلفة من التعقيد. وفي الوقت نفسه، يمكن افتراض أن تعقيد المشروع يمكن أن يؤثر أيضا على الثقافة المنظمية، وتحويل العلاقات بين الأفراد، والثقة بالنفس من منظور الموظفين والإدارة. وعلى الرغم من الأثر غير المباشر، يمكن أن يكون تعقيد المشروع عاملا أساسيا يمكن أن يؤثر على نتائج المشروع. ونظراً لأن تعقيد المشروع يعتبر جزءاً من إدارة المخاطر، فهو يُفسر على أنه مجموعة من المخاطر التي تشمل العوامل التي تؤثر سلباً على الاتصالات والتفاعل في المنظمة. (قاسم، 2023)</w:t>
      </w:r>
    </w:p>
    <w:p w14:paraId="3A0CDC9A" w14:textId="58CBDDCA"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tl/>
        </w:rPr>
      </w:pPr>
      <w:bookmarkStart w:id="93" w:name="_Toc181714103"/>
      <w:r>
        <w:rPr>
          <w:rFonts w:ascii="Sakkal Majalla" w:hAnsi="Sakkal Majalla" w:cs="Sakkal Majalla" w:hint="cs"/>
          <w:b/>
          <w:bCs/>
          <w:sz w:val="36"/>
          <w:szCs w:val="36"/>
          <w:rtl/>
        </w:rPr>
        <w:t xml:space="preserve">6.2.2 </w:t>
      </w:r>
      <w:r w:rsidR="005A5B43" w:rsidRPr="001B191A">
        <w:rPr>
          <w:rFonts w:ascii="Sakkal Majalla" w:hAnsi="Sakkal Majalla" w:cs="Sakkal Majalla"/>
          <w:b/>
          <w:bCs/>
          <w:sz w:val="36"/>
          <w:szCs w:val="36"/>
          <w:rtl/>
        </w:rPr>
        <w:t>معايير نجاح المشروع</w:t>
      </w:r>
      <w:bookmarkEnd w:id="93"/>
    </w:p>
    <w:p w14:paraId="1A77C2DC"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يعتمد مستوى نجاح المشروع على معايير، وهو موضوع العديد من النقاشات لأن الباحثين يختلفون في تفسيره، ويتفاوت التفسير حسب الصناعة والعلاقات المستخدمة في تحليل المصطلح. علاوة على ذلك، لا يوجد تعريف واحد </w:t>
      </w:r>
      <w:proofErr w:type="gramStart"/>
      <w:r w:rsidRPr="007535A5">
        <w:rPr>
          <w:rFonts w:ascii="Sakkal Majalla" w:eastAsia="Calibri" w:hAnsi="Sakkal Majalla" w:cs="Sakkal Majalla"/>
          <w:sz w:val="28"/>
          <w:szCs w:val="28"/>
          <w:rtl/>
          <w:lang w:bidi="ar-EG"/>
          <w14:ligatures w14:val="none"/>
        </w:rPr>
        <w:t>للنجاح ،</w:t>
      </w:r>
      <w:proofErr w:type="gramEnd"/>
      <w:r w:rsidRPr="007535A5">
        <w:rPr>
          <w:rFonts w:ascii="Sakkal Majalla" w:eastAsia="Calibri" w:hAnsi="Sakkal Majalla" w:cs="Sakkal Majalla"/>
          <w:sz w:val="28"/>
          <w:szCs w:val="28"/>
          <w:rtl/>
          <w:lang w:bidi="ar-EG"/>
          <w14:ligatures w14:val="none"/>
        </w:rPr>
        <w:t xml:space="preserve"> لأنه يمكن أن يقاس بطرق متنوعة في أنواع المشاريع المختلفة، ومن وجهات نظر مختلفة، وفي مراحل مختلفة، وبقيمة مطلقة  أو نسبية  تشير التفسيرات المُعممة إلى أن </w:t>
      </w:r>
      <w:r w:rsidRPr="007535A5">
        <w:rPr>
          <w:rFonts w:ascii="Sakkal Majalla" w:eastAsia="Calibri" w:hAnsi="Sakkal Majalla" w:cs="Sakkal Majalla"/>
          <w:sz w:val="28"/>
          <w:szCs w:val="28"/>
          <w:rtl/>
          <w:lang w:bidi="ar-EG"/>
          <w14:ligatures w14:val="none"/>
        </w:rPr>
        <w:lastRenderedPageBreak/>
        <w:t>نجاح المشروع يعبر عن مستوى تحقيق الأهداف المبدئية للمشروع. يوضح التعريف الثاني المصطلح من ناحية هدفه، لضمان تحقيق منفعة جميع أصحاب المصلحة الرئيسيين، بما في ذلك أعضاء فريق المشروع، ومدير المشروع ومقدم الطلب، والشخص الدافع النهائي وبالتالي يمكن اعتبار فئة نجاح المشروع هي تحديد الاتجاه الإيجابي في بناء المنتج المتوقع المطابق لتوقعات أصحاب المصلحة الرئيسيين باختصار يتفاوت تفسير نجاح المشروع حسب أهداف المشروع وأصحاب المصلحة الرئيسيين فيه، مما يؤدي لتغيير المعنى الدلالي للظاهرة المدروسة. (ربابعة، 2022)</w:t>
      </w:r>
    </w:p>
    <w:p w14:paraId="7F7B2D4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وقد أكَّد معهد إدارة </w:t>
      </w:r>
      <w:proofErr w:type="gramStart"/>
      <w:r w:rsidRPr="007535A5">
        <w:rPr>
          <w:rFonts w:ascii="Sakkal Majalla" w:eastAsia="Calibri" w:hAnsi="Sakkal Majalla" w:cs="Sakkal Majalla"/>
          <w:sz w:val="28"/>
          <w:szCs w:val="28"/>
          <w:rtl/>
          <w:lang w:bidi="ar-EG"/>
          <w14:ligatures w14:val="none"/>
        </w:rPr>
        <w:t>المشاريع  أن</w:t>
      </w:r>
      <w:proofErr w:type="gramEnd"/>
      <w:r w:rsidRPr="007535A5">
        <w:rPr>
          <w:rFonts w:ascii="Sakkal Majalla" w:eastAsia="Calibri" w:hAnsi="Sakkal Majalla" w:cs="Sakkal Majalla"/>
          <w:sz w:val="28"/>
          <w:szCs w:val="28"/>
          <w:rtl/>
          <w:lang w:bidi="ar-EG"/>
          <w14:ligatures w14:val="none"/>
        </w:rPr>
        <w:t xml:space="preserve"> استكمال المشروع ضمن معايير محددة مسبقا مثل الوقت والموارد والمخاطر والجودة والتكلفة هو مقاييس للنجاح. كما أنه يمكن استخدام هذه المعايير لقياس كفاءة إدارة المشروع ويمكن اعتبارها تقديرا طويل الأجل لنجاح إدارة المشاريع، والتي تعتبر من المسؤوليات الرئيسية لمدير المشروع إلى جانب ذلك، تعتمد معايير نجاح إدارة المشروع على قدرات وكفاءات المدراء في التسلسل الهرمي التنظيمي. (العبيدي، 2022)</w:t>
      </w:r>
    </w:p>
    <w:p w14:paraId="33845E26" w14:textId="4A2FFABA"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تُفسر ظاهرة نجاح المشروع عن طريق المكونات التي تصفها، أن تلك الفئة مبنية على مجموعتي من العناصر الرئيسيتين، وهما معايير النجاح وعوامل </w:t>
      </w:r>
      <w:proofErr w:type="gramStart"/>
      <w:r w:rsidRPr="007535A5">
        <w:rPr>
          <w:rFonts w:ascii="Sakkal Majalla" w:eastAsia="Calibri" w:hAnsi="Sakkal Majalla" w:cs="Sakkal Majalla"/>
          <w:sz w:val="28"/>
          <w:szCs w:val="28"/>
          <w:rtl/>
          <w:lang w:bidi="ar-EG"/>
          <w14:ligatures w14:val="none"/>
        </w:rPr>
        <w:t>النجاح  يشير</w:t>
      </w:r>
      <w:proofErr w:type="gramEnd"/>
      <w:r w:rsidRPr="007535A5">
        <w:rPr>
          <w:rFonts w:ascii="Sakkal Majalla" w:eastAsia="Calibri" w:hAnsi="Sakkal Majalla" w:cs="Sakkal Majalla"/>
          <w:sz w:val="28"/>
          <w:szCs w:val="28"/>
          <w:rtl/>
          <w:lang w:bidi="ar-EG"/>
          <w14:ligatures w14:val="none"/>
        </w:rPr>
        <w:t xml:space="preserve"> عنصر معايير النجاح إلى المتغيرات الرئيسية التي سيقاس بها النجاح أو الفشل في تحقيق أهداف المشروع على النقيض، تواجه عوامل النجاح تقلبات نظام الإدارة التي تؤثر على الطريقة المباشرة أو من ثم، تختلف الاستطرادية لنجاح المشروع المعايير عن العوامل في طريقة الاستخدام والمعلومات التي تعبر عنها. علاوة على ذلك، لو كانت المعايير هي مؤشرات يجب أن يحققها النجاح ليعتبر ناجحًا، فإن العوامل هي العوائق التي قد يواجهها فريق المشروع وتؤثر على أدائهم النهائي. (العريفي، 2019)</w:t>
      </w:r>
    </w:p>
    <w:p w14:paraId="781CA68D"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كما يمكن تمييز معايير نجاح المشروع بين المجموعتين الرئيسيتين، بشكل يعكس التقييمات التقليدية والتقييمات المبتكرة. وفقا لتعريف نجاح المشروع بناء على نطاق نظرية المثلث الحديدي </w:t>
      </w:r>
      <w:r w:rsidRPr="007535A5">
        <w:rPr>
          <w:rFonts w:ascii="Sakkal Majalla" w:eastAsia="Calibri" w:hAnsi="Sakkal Majalla" w:cs="Sakkal Majalla"/>
          <w:sz w:val="28"/>
          <w:szCs w:val="28"/>
          <w:lang w:bidi="ar-EG"/>
          <w14:ligatures w14:val="none"/>
        </w:rPr>
        <w:t>Iron triangle</w:t>
      </w:r>
      <w:r w:rsidRPr="007535A5">
        <w:rPr>
          <w:rFonts w:ascii="Sakkal Majalla" w:eastAsia="Calibri" w:hAnsi="Sakkal Majalla" w:cs="Sakkal Majalla"/>
          <w:sz w:val="28"/>
          <w:szCs w:val="28"/>
          <w:rtl/>
          <w:lang w:bidi="ar-EG"/>
          <w14:ligatures w14:val="none"/>
        </w:rPr>
        <w:t xml:space="preserve"> ، فإن قيمة وقت المشروع وتكلفته وجودته / أداءه بعد من المعايير المحورية التي يجب التحليل على </w:t>
      </w:r>
      <w:r w:rsidRPr="007535A5">
        <w:rPr>
          <w:rFonts w:ascii="Sakkal Majalla" w:eastAsia="Calibri" w:hAnsi="Sakkal Majalla" w:cs="Sakkal Majalla"/>
          <w:sz w:val="28"/>
          <w:szCs w:val="28"/>
          <w:lang w:bidi="ar-EG"/>
          <w14:ligatures w14:val="none"/>
        </w:rPr>
        <w:t>,</w:t>
      </w:r>
      <w:r w:rsidRPr="007535A5">
        <w:rPr>
          <w:rFonts w:ascii="Sakkal Majalla" w:eastAsia="Calibri" w:hAnsi="Sakkal Majalla" w:cs="Sakkal Majalla"/>
          <w:sz w:val="28"/>
          <w:szCs w:val="28"/>
          <w:rtl/>
          <w:lang w:bidi="ar-EG"/>
          <w14:ligatures w14:val="none"/>
        </w:rPr>
        <w:t>أساسها</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يقترح المنظور الموسع معنى إضافي يتمثل في تلبية متطلبات أصحاب المصلحة المرتبطة بإرضاء </w:t>
      </w:r>
      <w:r w:rsidRPr="007535A5">
        <w:rPr>
          <w:rFonts w:ascii="Sakkal Majalla" w:eastAsia="Calibri" w:hAnsi="Sakkal Majalla" w:cs="Sakkal Majalla"/>
          <w:sz w:val="28"/>
          <w:szCs w:val="28"/>
          <w:rtl/>
          <w:lang w:bidi="ar-EG"/>
          <w14:ligatures w14:val="none"/>
        </w:rPr>
        <w:lastRenderedPageBreak/>
        <w:t>العملاء وبالتالي تختلف المعايير المستخدمة لتقييم نجاح المشروع  عن العوامل الأخرى، حيث أنه إذا كانت المعايير هي المؤشرات التي يجب أن يستوفيها المشروع ليتم تسميته بنجاح، فإن العوامل تعبر عن العقبات التي يمكن أن يواجهها فريق المشروع والتي سيكون لها تأثير على أدائهم النهائي. (العوضات، 2022)</w:t>
      </w:r>
    </w:p>
    <w:p w14:paraId="7E2E6BC0"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يعتبر الاتجاه المبتكر في تحليل معايير نجاح المشروع يوضح أن المصطلح يجب أن يشير إلى نتائج أفضل بكثير من أي شيء متوقع، سواء في التقويم الزمني أو الجودة أو الأمن أو رضا (العبيدي، 2022)</w:t>
      </w:r>
    </w:p>
    <w:p w14:paraId="55E8A0C1"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ثم، قد تتضمن معايير الأعضاء نجاح المشروع تأثير المشروع على المنظمة وأصحاب المصلحة، وكفاءة المشروع وفعاليته بالمثل يشير وتطوير محفظة مشروع المنظمة الاتجاه الآخر إلى أن معايير النجاح الرئيسية هي الكفاءة والفعالية والعلاقات بين المشروع والمجتمع، وتلبية احتياجات ومتطلبات المجتمع، </w:t>
      </w:r>
      <w:proofErr w:type="gramStart"/>
      <w:r w:rsidRPr="007535A5">
        <w:rPr>
          <w:rFonts w:ascii="Sakkal Majalla" w:eastAsia="Calibri" w:hAnsi="Sakkal Majalla" w:cs="Sakkal Majalla"/>
          <w:sz w:val="28"/>
          <w:szCs w:val="28"/>
          <w:rtl/>
          <w:lang w:bidi="ar-EG"/>
          <w14:ligatures w14:val="none"/>
        </w:rPr>
        <w:t xml:space="preserve">والاستدامة </w:t>
      </w:r>
      <w:r w:rsidRPr="007535A5">
        <w:rPr>
          <w:rFonts w:ascii="Sakkal Majalla" w:eastAsia="Calibri" w:hAnsi="Sakkal Majalla" w:cs="Sakkal Majalla"/>
          <w:sz w:val="28"/>
          <w:szCs w:val="28"/>
          <w:lang w:bidi="ar-EG"/>
          <w14:ligatures w14:val="none"/>
        </w:rPr>
        <w:t>.</w:t>
      </w:r>
      <w:proofErr w:type="gramEnd"/>
    </w:p>
    <w:p w14:paraId="586BFDA1"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يمكننا التمييز بين أبعاد النجاح الخمسة عن طريق الدمج بين التصنيفات التي تم ذكرها، وهي الكفاءة، ورضا العميل والأهمية، وفعالية العمليات والاستراتيجية </w:t>
      </w:r>
      <w:proofErr w:type="gramStart"/>
      <w:r w:rsidRPr="007535A5">
        <w:rPr>
          <w:rFonts w:ascii="Sakkal Majalla" w:eastAsia="Calibri" w:hAnsi="Sakkal Majalla" w:cs="Sakkal Majalla"/>
          <w:sz w:val="28"/>
          <w:szCs w:val="28"/>
          <w:rtl/>
          <w:lang w:bidi="ar-EG"/>
          <w14:ligatures w14:val="none"/>
        </w:rPr>
        <w:t>المستقبلية ،</w:t>
      </w:r>
      <w:proofErr w:type="gramEnd"/>
      <w:r w:rsidRPr="007535A5">
        <w:rPr>
          <w:rFonts w:ascii="Sakkal Majalla" w:eastAsia="Calibri" w:hAnsi="Sakkal Majalla" w:cs="Sakkal Majalla"/>
          <w:sz w:val="28"/>
          <w:szCs w:val="28"/>
          <w:rtl/>
          <w:lang w:bidi="ar-EG"/>
          <w14:ligatures w14:val="none"/>
        </w:rPr>
        <w:t xml:space="preserve"> لكن لا يمكن تطبيق تلك الأبعاد الخمسة على جميع أنواع المشاريع لأنها</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تتفاوت في المنظور طويل الأجل وقصير الأجل. (رقيبات، 2020)</w:t>
      </w:r>
    </w:p>
    <w:p w14:paraId="41EDEA72"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ترى الباحثة أنه يجب التعرف على كل عنصر بشكل محدد إلى لفت الانتباه إلى معايير نجاح المشروع المقترحة في النموذج المبتكر. تشير الكفاءة إلى قدرة المنظمة بشكل عام، وفريق المشروع بشكل خاص على أداء وتحقيق أفضل النتائج. تشير فعالية العمليات إلى مدى تحقيق الهدف، ومدى فعالية استغلال الموارد في تحقيقه يرتبط عنصر الأهمية باحتياجات المنظمة والموظفين، بحيث تعكس النتائج رضا أصحاب المصلحة، وتشير فئة رضا العميل إلى مدى مساهمة الأداء في رضا المستفيد النهائي أما معايير الاستدامة فتشير إلى تأثير نتائج المشروع على مستقبل المنظمة. (المزايدة، 2022)</w:t>
      </w:r>
    </w:p>
    <w:p w14:paraId="5F47F2E6"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lastRenderedPageBreak/>
        <w:t>تشير عوامل النجاح إلى العوائق الرئيسية التي تواجهها المنظمة أثناء أداء الأنشطة المخططة. إن التفسير التقليدي لعوامل النجاح يشير إلى أهمية إدارة المشروع، والتزام الموظفين، وقدرة المنظمة على التكيف، وكفاءة مدير المشروع، ونمط القيادة، باعتبارها عوامل ثابتة في أي مشروع. (فراس، 2023)</w:t>
      </w:r>
    </w:p>
    <w:p w14:paraId="663E5970"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تتضمن أنواع المخاطر المتنوعة التي تؤثر على نجاح المشروع كلا من الخطر التقني لكن </w:t>
      </w:r>
      <w:proofErr w:type="gramStart"/>
      <w:r w:rsidRPr="007535A5">
        <w:rPr>
          <w:rFonts w:ascii="Sakkal Majalla" w:eastAsia="Calibri" w:hAnsi="Sakkal Majalla" w:cs="Sakkal Majalla"/>
          <w:sz w:val="28"/>
          <w:szCs w:val="28"/>
          <w:rtl/>
          <w:lang w:bidi="ar-EG"/>
          <w14:ligatures w14:val="none"/>
        </w:rPr>
        <w:t>العلاقة .</w:t>
      </w:r>
      <w:proofErr w:type="gramEnd"/>
      <w:r w:rsidRPr="007535A5">
        <w:rPr>
          <w:rFonts w:ascii="Sakkal Majalla" w:eastAsia="Calibri" w:hAnsi="Sakkal Majalla" w:cs="Sakkal Majalla"/>
          <w:sz w:val="28"/>
          <w:szCs w:val="28"/>
          <w:rtl/>
          <w:lang w:bidi="ar-EG"/>
          <w14:ligatures w14:val="none"/>
        </w:rPr>
        <w:t xml:space="preserve"> والخطر البشري، والخطر الاستراتيجي بين نجاح المشروع وإدارة المخاطر غير مقصورة على المجموعات سالفة الذكر رغم هذا، حيث</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يمكن توسيع نطاقها أكثر وفقا لأهداف كل بحث محدد. (ربابعة، 2022)</w:t>
      </w:r>
    </w:p>
    <w:p w14:paraId="00FA0F82"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من منظور الدراسة الحالية يفترض أن يكون نجاح المشروع في كيفية إدارة المشروع ومدى الاستخدام الفعال للموارد لتلبية التوقعات من حيث التكاليف والوقت والنوعية. بالإضافة إلى</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ذلك، تشير الدراسة الحالية إلى أبعاد نجاح المشروع، مشيرة إلى أن الكفاءة ورضا العملاء ومدى ملاءمتها وفعالية العمليات والاستراتيجية للمستقبل يجب أن ينظر إليها على أنها خلفية للتحليل والتفسير. ويشير النطاق الضيق للمشروع بالنسبة لصناعة البناء إلى أن المتغيرات الجانبية التي يمكن افتراضها كعوامل نجاح لن تعالج إلا إذا تمت الموافقة إلى حد ما على صلتها بالمشروع. بالإضافة إلى ذلك، ينظر إلى فئة نجاح المشروع على أنها ظاهرة تنتمي إلى كل من المشروع وإدارة المخاطر. وفي الوقت نفسه، ينبغي التأكيد على أنه فيما يتعلق بإدارة المشاريع، يمكن افتراض أن الثقافة المنظمية لها علاقات وثيقة الصلة بالنجاح في المشروع كما تؤدي دور الاعتدال في العلاقة بين إدارة المخاطر وإدارة المشاريع. (العبيدي، 2022)</w:t>
      </w:r>
    </w:p>
    <w:p w14:paraId="14319E55" w14:textId="2EFA8EEC" w:rsidR="005A5B43" w:rsidRPr="001B191A" w:rsidRDefault="00557D21" w:rsidP="001B191A">
      <w:pPr>
        <w:spacing w:before="100" w:beforeAutospacing="1" w:after="100" w:afterAutospacing="1" w:line="360" w:lineRule="auto"/>
        <w:outlineLvl w:val="2"/>
        <w:rPr>
          <w:rFonts w:ascii="Sakkal Majalla" w:hAnsi="Sakkal Majalla" w:cs="Sakkal Majalla"/>
          <w:b/>
          <w:bCs/>
          <w:sz w:val="36"/>
          <w:szCs w:val="36"/>
          <w:rtl/>
        </w:rPr>
      </w:pPr>
      <w:bookmarkStart w:id="94" w:name="_Toc181714104"/>
      <w:r>
        <w:rPr>
          <w:rFonts w:ascii="Sakkal Majalla" w:hAnsi="Sakkal Majalla" w:cs="Sakkal Majalla" w:hint="cs"/>
          <w:b/>
          <w:bCs/>
          <w:sz w:val="36"/>
          <w:szCs w:val="36"/>
          <w:rtl/>
        </w:rPr>
        <w:t xml:space="preserve">7.2.2 </w:t>
      </w:r>
      <w:r w:rsidR="005A5B43" w:rsidRPr="001B191A">
        <w:rPr>
          <w:rFonts w:ascii="Sakkal Majalla" w:hAnsi="Sakkal Majalla" w:cs="Sakkal Majalla"/>
          <w:b/>
          <w:bCs/>
          <w:sz w:val="36"/>
          <w:szCs w:val="36"/>
          <w:rtl/>
        </w:rPr>
        <w:t>عملية إدارة المشروع</w:t>
      </w:r>
      <w:bookmarkEnd w:id="94"/>
    </w:p>
    <w:p w14:paraId="4E93EDE2"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ترى الباحثة أن إدارة المشروع هو مفهوم تكاملي يمكن تفسيره على أنه نشاط موجه نحو</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أداء مهمة معينة وتؤثر نتائجها على جميع عمليات المنظمة. وبالتالي، فإن تفاعل إدارة المشاريع مع الأنشطة الإدارية الأخرى يمكن أن يكون له طبيعة واضحة، والتي يمكن أن تكون مترابطة مما يؤدي إلى تعزيز الأداء. علاوة على ذلك، تتألف المشاريع من عمليات مختلفة يمكن تفسيرها على أنها أنشطة موجهة نحو تحقيق نتيجة محددة، حيث يمكن تمييز عمليات المشروع إلى مجموعتين المجموعة الأولى هي عمليات إدارة المشروع التي </w:t>
      </w:r>
      <w:r w:rsidRPr="007535A5">
        <w:rPr>
          <w:rFonts w:ascii="Sakkal Majalla" w:eastAsia="Calibri" w:hAnsi="Sakkal Majalla" w:cs="Sakkal Majalla"/>
          <w:sz w:val="28"/>
          <w:szCs w:val="28"/>
          <w:rtl/>
          <w:lang w:bidi="ar-EG"/>
          <w14:ligatures w14:val="none"/>
        </w:rPr>
        <w:lastRenderedPageBreak/>
        <w:t>توجه نحو وصف وتنظيم جميع مجموعة الأنشطة التي يجب تنفيذها لإكمال المشروع. بينما تعتبر المجموعة الثانية كعمليات موجهة نحو المنتج التي يتم توجيهها على مواصفات وخصائص محددة مسبقا. وبالتالي، فإن نطاق الدراسة الحالية موجه نحو عملية إدارة المشروع، حيث يلفت الانتباه إلى الأنشطة التي يقوم بها</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الموظفون لبلوغ أهداف المشروع. (العوضات، 2022)</w:t>
      </w:r>
    </w:p>
    <w:p w14:paraId="1C19D5A0"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وأشارت إحدى الدراسات إلى أن عملية إدارة المشروع تؤثر تأثيرا سلبيا على التكلفة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والوقت وجودة الإنشاءات في حالة عدم التخطيط الجيد من قبل إدارة المشروع. ووفقا لـ ، فإن الثقافة المنظمية وتوافر الأصول يحددان أداء الموظفين، وكما أن قيمة الأصول المتاحة وقابليتها للتقليد يزيد من جودة عملها، إلا أن الفردية كعامل في الثقافة المنظمية تضعيف فعالية العمل إضافة إلى أهمية عملية إدارة المشروع بالنسبة المقاييس الجودة، من الضروري تحديد المخاطر، ووضع العوامل البيئية في الاعتبار وإضافتها إلى الجدول الزمني الخاص بالمشروع، وكما قدر أن تأثير عملية تحديد المخاطر على ناتج المشروع كان تأثيراً مرتفعا جدا، وخاصة من حيث تخفيض التكلفة ,على سبيل المثال، ترتبط العمليات التقنية في صناعة التعدين ارتباطا قويا</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بالمخاطر البيئية الموجودة في المواقع الطبيعية، مثل الأنهار المحمية بقوانين تشريعية متعددة. ومن ثم، أدى طرح تقنيات تخطيط الشبكة إلى انخفاض كبير في المخاطر المحتملة، وبينما يجب تقييم تلك العوامل ودمجها في المشروع أثناء مراحله الأولى، يعتبر تنفيذ المشروع وإنهاؤه مراحل مهمة في إدارة المشروع، وضرورية لنجاحه (العبيدي، 2022)</w:t>
      </w:r>
    </w:p>
    <w:p w14:paraId="2625271B"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بالتالي، ومن خلال إطلاع الباحثة يمكن النظر إلى عملية إدارة المشاريع على أنها مجال متداخل يوحد لهج إدارة المشاريع وإدارة المخاطر والثقافة المنظمية، حيث أن أثر الثقافة المنظمية على عملية إدارة المشروع واضح ولكنه قد يختلف من مجتمع إلى آخر، كما أن أثر عملية إدارة المشاريع على إدارة المخاطر كجزء من إدارة المشروع ينظر فيه أيضاً في عدد البحوث. وفقا لذلك، من الضروري فهم مراحل عملية إدارة المشروع وربطها بالعلاقات مع المتغيرات الأخرى. وهذا التفسير للعلاقات المذكورة في الدراسة الحالية سيحظى بدعم العقبات المحددة التي تواجهها المنظمة خلال المشروع بشأن كل مرحلة من مراحل عمرها وما بعدها. (العريفي، 2019)</w:t>
      </w:r>
    </w:p>
    <w:p w14:paraId="7A59F15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lastRenderedPageBreak/>
        <w:t>ومن وجهة نظر الباحثة تقدم المجموعات المبادرة للمشاريع رؤى حول المخاطر التي قد تحدث أثناء التحضيرات لتنفيذ المشروع. وفي الوقت نفسه، يمكن القول إن تأثير العامل البشري في شكل ثقافة منظمية في هذه المرحلة هو عامل مهم للغاية من خلال وضع إطار المواصلة تنفيذ المشروع. كما أن مراحل تخطيط وتنفيذ عملية إدارة المشروع تتطلب الانتباه إلى المسائل التي قد تحدث أثناء تنفيذ المشروع. ويمكن افتراض أن تأثير إدارة المخاطر في هذه المراحل قد يكون أكثر وضوحًا من تأثير الثقافة المنظمية. وعلى النقيض من ذلك، تقترض مراحل المراقبة والإغلاق الأهمية المتزايدة لتأثير إدارة المشروع من حيث تفاعلات الفريق والثقافة المنظمية. ومن هذا المنطلق، ينبغي تقييم أثر إدارة المشروع، والثقافة المنظمية، وإدارة المخاطر على كل</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مرحلة من مراحل عملية المشروع مع تجنب الخلط بينهما. المثلث </w:t>
      </w:r>
      <w:proofErr w:type="gramStart"/>
      <w:r w:rsidRPr="007535A5">
        <w:rPr>
          <w:rFonts w:ascii="Sakkal Majalla" w:eastAsia="Calibri" w:hAnsi="Sakkal Majalla" w:cs="Sakkal Majalla"/>
          <w:sz w:val="28"/>
          <w:szCs w:val="28"/>
          <w:rtl/>
          <w:lang w:bidi="ar-EG"/>
          <w14:ligatures w14:val="none"/>
        </w:rPr>
        <w:t>الحديدي(</w:t>
      </w:r>
      <w:proofErr w:type="gramEnd"/>
      <w:r w:rsidRPr="007535A5">
        <w:rPr>
          <w:rFonts w:ascii="Sakkal Majalla" w:eastAsia="Calibri" w:hAnsi="Sakkal Majalla" w:cs="Sakkal Majalla"/>
          <w:sz w:val="28"/>
          <w:szCs w:val="28"/>
          <w:rtl/>
          <w:lang w:bidi="ar-EG"/>
          <w14:ligatures w14:val="none"/>
        </w:rPr>
        <w:t>رقيبات، 2020)</w:t>
      </w:r>
    </w:p>
    <w:p w14:paraId="678BF808"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يتضمن المثلث الحديدي كلا من الوقت والتكلفة والجودة باعتبارها أكثر مقاييس نجاح إدارة المشروع شيوعًا. تشكل تلك المقاييس مثلثا حديديا نظرا للارتباطات القوية بينها، حيث أن زيادة الجودة ينتج عنها زيادة التكاليف والوقت، بينما المشاريع قصيرة الأجل تتطلب أصولا أكثر واحتمالية انخفاض جودتها أعلى على النقيض من نجاح إدارة المشروع، يعتبر نجاح المشروع هو نجاح المنتج، وجودة المشروع، وإنهاءه في الوقت المحدد والالتزام بالميزانية، ودرجة رضا العميل إضافة إلى المقاييس الثلاثة الرئيسية، يضيف بعض الباحثين النطاق كعنصر رابع لعناصر نجاح </w:t>
      </w:r>
      <w:proofErr w:type="gramStart"/>
      <w:r w:rsidRPr="007535A5">
        <w:rPr>
          <w:rFonts w:ascii="Sakkal Majalla" w:eastAsia="Calibri" w:hAnsi="Sakkal Majalla" w:cs="Sakkal Majalla"/>
          <w:sz w:val="28"/>
          <w:szCs w:val="28"/>
          <w:rtl/>
          <w:lang w:bidi="ar-EG"/>
          <w14:ligatures w14:val="none"/>
        </w:rPr>
        <w:t>المشروع .</w:t>
      </w:r>
      <w:proofErr w:type="gramEnd"/>
      <w:r w:rsidRPr="007535A5">
        <w:rPr>
          <w:rFonts w:ascii="Sakkal Majalla" w:eastAsia="Calibri" w:hAnsi="Sakkal Majalla" w:cs="Sakkal Majalla"/>
          <w:sz w:val="28"/>
          <w:szCs w:val="28"/>
          <w:rtl/>
          <w:lang w:bidi="ar-EG"/>
          <w14:ligatures w14:val="none"/>
        </w:rPr>
        <w:t xml:space="preserve"> (ربابعة، 2022)</w:t>
      </w:r>
    </w:p>
    <w:p w14:paraId="7FB746E9" w14:textId="42B695BE"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إن تأثير استدامة المشروع والتركيز على احتياجات الأعمال على رضا العميل، هو أحد أسباب إضافة تلك</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الخاصية إلى مقاييس النجاح، إذ يعتبر رضا العميل عنصرًا شديد الأهمية بالنسبة لسمعة الشركة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ويرى أن أهم عوامل نجاح المشروع هو التقدير الجيد من قبل الإدارة لتكلفة المشروع والتكيف مع المتغيرات الخارجية متطلبات البيئة التنافسية) والرقابة الجيدة للموازنة بالإضافة للوقت والجودة. (العريفي، 2019)</w:t>
      </w:r>
    </w:p>
    <w:p w14:paraId="35284A16"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وتجد الباحثة أنه في غالبية المشاريع وجود طرف واحد على الاقل ثابت في المثلث الحديدي ويكون غير قابل للتغيير منها على سبيل المثال ميزانية المشروع والتي تكون محكومة بمبلغ لا يمكن تجاوزه أو قد يكون من الضروري الانتهاء من المشروع وتسليمه في تاريخ محدد. كما أن هناك عوامل مهمة في إدارة المشروع </w:t>
      </w:r>
      <w:r w:rsidRPr="007535A5">
        <w:rPr>
          <w:rFonts w:ascii="Sakkal Majalla" w:eastAsia="Calibri" w:hAnsi="Sakkal Majalla" w:cs="Sakkal Majalla"/>
          <w:sz w:val="28"/>
          <w:szCs w:val="28"/>
          <w:rtl/>
          <w:lang w:bidi="ar-EG"/>
          <w14:ligatures w14:val="none"/>
        </w:rPr>
        <w:lastRenderedPageBreak/>
        <w:t>يجب مراعاتها عند بدء العمل، ومن هذه العوامل الوقت والتكلفة، والجودة ويطلق على هذه العوامل مثلث إدارة المشروع، حيث يؤثر كل ضلع منه على الأضلاع الأخرى، وعلاوة على ذلك، يوجد عامل آخر هام وهو النطاق الذي يوجد في</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منتصف مثلث إدارة المشروع. (العريفي، 2019)</w:t>
      </w:r>
    </w:p>
    <w:p w14:paraId="65AF0821"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1B191A">
        <w:rPr>
          <w:rFonts w:ascii="Sakkal Majalla" w:eastAsia="Calibri" w:hAnsi="Sakkal Majalla" w:cs="Sakkal Majalla"/>
          <w:b/>
          <w:bCs/>
          <w:sz w:val="28"/>
          <w:szCs w:val="28"/>
          <w:rtl/>
          <w:lang w:bidi="ar-EG"/>
          <w14:ligatures w14:val="none"/>
        </w:rPr>
        <w:t xml:space="preserve">أولاً </w:t>
      </w:r>
      <w:proofErr w:type="gramStart"/>
      <w:r w:rsidRPr="001B191A">
        <w:rPr>
          <w:rFonts w:ascii="Sakkal Majalla" w:eastAsia="Calibri" w:hAnsi="Sakkal Majalla" w:cs="Sakkal Majalla"/>
          <w:b/>
          <w:bCs/>
          <w:sz w:val="28"/>
          <w:szCs w:val="28"/>
          <w:rtl/>
          <w:lang w:bidi="ar-EG"/>
          <w14:ligatures w14:val="none"/>
        </w:rPr>
        <w:t>الوقت</w:t>
      </w:r>
      <w:r w:rsidRPr="007535A5">
        <w:rPr>
          <w:rFonts w:ascii="Sakkal Majalla" w:eastAsia="Calibri" w:hAnsi="Sakkal Majalla" w:cs="Sakkal Majalla"/>
          <w:sz w:val="28"/>
          <w:szCs w:val="28"/>
          <w:rtl/>
          <w:lang w:bidi="ar-EG"/>
          <w14:ligatures w14:val="none"/>
        </w:rPr>
        <w:t xml:space="preserve"> :</w:t>
      </w:r>
      <w:proofErr w:type="gramEnd"/>
      <w:r w:rsidRPr="007535A5">
        <w:rPr>
          <w:rFonts w:ascii="Sakkal Majalla" w:eastAsia="Calibri" w:hAnsi="Sakkal Majalla" w:cs="Sakkal Majalla"/>
          <w:sz w:val="28"/>
          <w:szCs w:val="28"/>
          <w:rtl/>
          <w:lang w:bidi="ar-EG"/>
          <w14:ligatures w14:val="none"/>
        </w:rPr>
        <w:t xml:space="preserve"> إن المشروع هو نوع من أنواع الأنشطة محدودة الوقت ذات البداية والنهاية المحددة مسبقا. ويمكن تقدير فترة المشروع بالأيام أو الأسابيع أو الشهور، سيعتمد هذا على حجم المشروع. إن التعريف الأكثر شيوعا للتأخير في الجدول الزمني هو التأخير في الوقت إما بتأخير عن الموعد المحدد المتفق عليه في العقد أو التأخير عن موعد تسليم المشروع الذي اتفق عليه الأطراف</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 إن مفهوم إدارة الوقت هو ان" يخصص لكل نشاط قدر من الوقت الذي يستحقه، وأن تقوم الإدارة بوضع الأهداف وتحديد مضيعات الوقت، كما تعنى الكفاءة في استخدام الوقت لإنجاز المهام بأقل جهد ممكن ويعتبر هذا سببا رئيسيا لتضمين الوقت كأحد المؤشرات الرئيسية على نجاح إدارة المشروع، وبالتالي يوجد حاجة ماسة للتقديرات الصحيحة، وكذلك الرقابة والإجراءات الصارمة، لضمان إنهاء المشروع في الوقت المحدد. يستخدم مديرو المشروع عادة مسار المشروع الخرج، المبني على الأنشطة الحرجة، في تقدير مدة المشروع وبوجه عام، يرتبط الجدول الزمني للمشروع ارتباطا قويا بتكاليفه كمقياس الأداء إدارة المشروع. (قاسم، 2023)</w:t>
      </w:r>
    </w:p>
    <w:p w14:paraId="06D7C78A"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B191A">
        <w:rPr>
          <w:rFonts w:ascii="Sakkal Majalla" w:eastAsia="Calibri" w:hAnsi="Sakkal Majalla" w:cs="Sakkal Majalla"/>
          <w:b/>
          <w:bCs/>
          <w:sz w:val="28"/>
          <w:szCs w:val="28"/>
          <w:rtl/>
          <w:lang w:bidi="ar-EG"/>
          <w14:ligatures w14:val="none"/>
        </w:rPr>
        <w:t xml:space="preserve">ثانيا </w:t>
      </w:r>
      <w:proofErr w:type="gramStart"/>
      <w:r w:rsidRPr="001B191A">
        <w:rPr>
          <w:rFonts w:ascii="Sakkal Majalla" w:eastAsia="Calibri" w:hAnsi="Sakkal Majalla" w:cs="Sakkal Majalla"/>
          <w:b/>
          <w:bCs/>
          <w:sz w:val="28"/>
          <w:szCs w:val="28"/>
          <w:rtl/>
          <w:lang w:bidi="ar-EG"/>
          <w14:ligatures w14:val="none"/>
        </w:rPr>
        <w:t>التكلفة</w:t>
      </w:r>
      <w:r w:rsidRPr="007535A5">
        <w:rPr>
          <w:rFonts w:ascii="Sakkal Majalla" w:eastAsia="Calibri" w:hAnsi="Sakkal Majalla" w:cs="Sakkal Majalla"/>
          <w:sz w:val="28"/>
          <w:szCs w:val="28"/>
          <w:rtl/>
          <w:lang w:bidi="ar-EG"/>
          <w14:ligatures w14:val="none"/>
        </w:rPr>
        <w:t>:  يوصف</w:t>
      </w:r>
      <w:proofErr w:type="gramEnd"/>
      <w:r w:rsidRPr="007535A5">
        <w:rPr>
          <w:rFonts w:ascii="Sakkal Majalla" w:eastAsia="Calibri" w:hAnsi="Sakkal Majalla" w:cs="Sakkal Majalla"/>
          <w:sz w:val="28"/>
          <w:szCs w:val="28"/>
          <w:rtl/>
          <w:lang w:bidi="ar-EG"/>
          <w14:ligatures w14:val="none"/>
        </w:rPr>
        <w:t xml:space="preserve"> مقياس التكلفة بأنه الأصول المنفقة على تنفيذ المشروع، ولكن من المهم أيضا ملاحظة أن الالتزام بالميزانية يعتبر عاملا مهما في رضا العميل. وتعني إدارة التكاليف معالجة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 xml:space="preserve">البيانات الحسابية وتحليلها للحصول على نتائج؛ ليتخذ مدراء المشاريع القرارات المتعلقة بالنشاط وتعتبر ضرورية لتنفيذ المشروع، وتساعد إدارة التكاليف على مراقبة مدخلات المشروع من المواد. وتنقسم التكاليف إلى تكاليف مباشرة وغير مباشرة. ومن أهداف إدارة التكاليف: رقابة عناصر التكاليف، ومعرفة تكلفة المنتج، وإصدار القرارات الإدارية، والرقابة على تكلفة النشاط، وبيان الانحرافات التي قد تحدث خلال التنفيذ ومعالجتها في الوقت </w:t>
      </w:r>
      <w:proofErr w:type="gramStart"/>
      <w:r w:rsidRPr="007535A5">
        <w:rPr>
          <w:rFonts w:ascii="Sakkal Majalla" w:eastAsia="Calibri" w:hAnsi="Sakkal Majalla" w:cs="Sakkal Majalla"/>
          <w:sz w:val="28"/>
          <w:szCs w:val="28"/>
          <w:rtl/>
          <w:lang w:bidi="ar-EG"/>
          <w14:ligatures w14:val="none"/>
        </w:rPr>
        <w:t>المناسب .</w:t>
      </w:r>
      <w:proofErr w:type="gramEnd"/>
      <w:r w:rsidRPr="007535A5">
        <w:rPr>
          <w:rFonts w:ascii="Sakkal Majalla" w:eastAsia="Calibri" w:hAnsi="Sakkal Majalla" w:cs="Sakkal Majalla"/>
          <w:sz w:val="28"/>
          <w:szCs w:val="28"/>
          <w:rtl/>
          <w:lang w:bidi="ar-EG"/>
          <w14:ligatures w14:val="none"/>
        </w:rPr>
        <w:t xml:space="preserve"> (العبيدي، 2022)</w:t>
      </w:r>
    </w:p>
    <w:p w14:paraId="1F0E9BAD"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7535A5">
        <w:rPr>
          <w:rFonts w:ascii="Sakkal Majalla" w:eastAsia="Calibri" w:hAnsi="Sakkal Majalla" w:cs="Sakkal Majalla"/>
          <w:sz w:val="28"/>
          <w:szCs w:val="28"/>
          <w:rtl/>
          <w:lang w:bidi="ar-EG"/>
          <w14:ligatures w14:val="none"/>
        </w:rPr>
        <w:t xml:space="preserve">كما هو الحال في التأخير عن الجدول الزمني الموضوع، يؤدي تجاوز الميزانية الموضوعة إلى خسارة العميل للايرادات، لأنه يضطر لأخذ أصول من شركات أو عمليات أخرى لأجل إنهاء المشروع. إن الالتزام </w:t>
      </w:r>
      <w:r w:rsidRPr="007535A5">
        <w:rPr>
          <w:rFonts w:ascii="Sakkal Majalla" w:eastAsia="Calibri" w:hAnsi="Sakkal Majalla" w:cs="Sakkal Majalla"/>
          <w:sz w:val="28"/>
          <w:szCs w:val="28"/>
          <w:rtl/>
          <w:lang w:bidi="ar-EG"/>
          <w14:ligatures w14:val="none"/>
        </w:rPr>
        <w:lastRenderedPageBreak/>
        <w:t xml:space="preserve">بميزانية نفقات المشروع مهم بالنسبة لرضا العميل، لأن قيمة </w:t>
      </w:r>
      <w:proofErr w:type="gramStart"/>
      <w:r w:rsidRPr="007535A5">
        <w:rPr>
          <w:rFonts w:ascii="Sakkal Majalla" w:eastAsia="Calibri" w:hAnsi="Sakkal Majalla" w:cs="Sakkal Majalla"/>
          <w:sz w:val="28"/>
          <w:szCs w:val="28"/>
          <w:rtl/>
          <w:lang w:bidi="ar-EG"/>
          <w14:ligatures w14:val="none"/>
        </w:rPr>
        <w:t>المشروع  لم</w:t>
      </w:r>
      <w:proofErr w:type="gramEnd"/>
      <w:r w:rsidRPr="007535A5">
        <w:rPr>
          <w:rFonts w:ascii="Sakkal Majalla" w:eastAsia="Calibri" w:hAnsi="Sakkal Majalla" w:cs="Sakkal Majalla"/>
          <w:sz w:val="28"/>
          <w:szCs w:val="28"/>
          <w:rtl/>
          <w:lang w:bidi="ar-EG"/>
          <w14:ligatures w14:val="none"/>
        </w:rPr>
        <w:t xml:space="preserve"> يحدد .يجب أن تكون أكبر من نفقاته أي عوامل لتجاوز التكلفة الموضوعة، ولكن وجدوا أن أخطاء التوثيق، والتغييرات المتأخرة في المشروع، وعدم إجراء فحوص كافية قبل التصميم، تعتبر من العوامل الأساسية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المؤثرة في التكلفة كمقياس للأداء. (العوضات، 2022)</w:t>
      </w:r>
    </w:p>
    <w:p w14:paraId="0E770B9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1B191A">
        <w:rPr>
          <w:rFonts w:ascii="Sakkal Majalla" w:eastAsia="Calibri" w:hAnsi="Sakkal Majalla" w:cs="Sakkal Majalla"/>
          <w:b/>
          <w:bCs/>
          <w:sz w:val="28"/>
          <w:szCs w:val="28"/>
          <w:rtl/>
          <w:lang w:bidi="ar-EG"/>
          <w14:ligatures w14:val="none"/>
        </w:rPr>
        <w:t xml:space="preserve">ثالثا </w:t>
      </w:r>
      <w:proofErr w:type="gramStart"/>
      <w:r w:rsidRPr="001B191A">
        <w:rPr>
          <w:rFonts w:ascii="Sakkal Majalla" w:eastAsia="Calibri" w:hAnsi="Sakkal Majalla" w:cs="Sakkal Majalla"/>
          <w:b/>
          <w:bCs/>
          <w:sz w:val="28"/>
          <w:szCs w:val="28"/>
          <w:rtl/>
          <w:lang w:bidi="ar-EG"/>
          <w14:ligatures w14:val="none"/>
        </w:rPr>
        <w:t>الجودة</w:t>
      </w:r>
      <w:r w:rsidRPr="007535A5">
        <w:rPr>
          <w:rFonts w:ascii="Sakkal Majalla" w:eastAsia="Calibri" w:hAnsi="Sakkal Majalla" w:cs="Sakkal Majalla"/>
          <w:sz w:val="28"/>
          <w:szCs w:val="28"/>
          <w:rtl/>
          <w:lang w:bidi="ar-EG"/>
          <w14:ligatures w14:val="none"/>
        </w:rPr>
        <w:t>:  إن</w:t>
      </w:r>
      <w:proofErr w:type="gramEnd"/>
      <w:r w:rsidRPr="007535A5">
        <w:rPr>
          <w:rFonts w:ascii="Sakkal Majalla" w:eastAsia="Calibri" w:hAnsi="Sakkal Majalla" w:cs="Sakkal Majalla"/>
          <w:sz w:val="28"/>
          <w:szCs w:val="28"/>
          <w:rtl/>
          <w:lang w:bidi="ar-EG"/>
          <w14:ligatures w14:val="none"/>
        </w:rPr>
        <w:t xml:space="preserve"> الوقت والتكلفة مقاييس كمية للتقدير، والعلاقة القوية والعكسية، ولكن الجودة هي مقياس مختلف عنهما تعرف الجودة في مشاريع الإنشاءات بأنها "إجمالي سمات أو خصائص المنتج أو الخدمة القادرة على إشباع الاحتياجات المحددة بشكل مباشر أو ضمني"  "وفقًا لمتطلبات المنظمة الدولية للمعايير ، كما أشار  إلى أن الاهتمام بتطبيق معايير الجودة العالمية يجب أن يكون من ضمن أولويات المنظمات وأن يكون هناك توازن في المصاريف بينها وبين متطلبات المشروع لتحقيق الغاية المرجوة. إن المنافسة في السوق والبحوث من العوامل المهمة </w:t>
      </w:r>
      <w:proofErr w:type="gramStart"/>
      <w:r w:rsidRPr="007535A5">
        <w:rPr>
          <w:rFonts w:ascii="Sakkal Majalla" w:eastAsia="Calibri" w:hAnsi="Sakkal Majalla" w:cs="Sakkal Majalla"/>
          <w:sz w:val="28"/>
          <w:szCs w:val="28"/>
          <w:rtl/>
          <w:lang w:bidi="ar-EG"/>
          <w14:ligatures w14:val="none"/>
        </w:rPr>
        <w:t>المؤثرة  ووفقا</w:t>
      </w:r>
      <w:proofErr w:type="gramEnd"/>
      <w:r w:rsidRPr="007535A5">
        <w:rPr>
          <w:rFonts w:ascii="Sakkal Majalla" w:eastAsia="Calibri" w:hAnsi="Sakkal Majalla" w:cs="Sakkal Majalla"/>
          <w:sz w:val="28"/>
          <w:szCs w:val="28"/>
          <w:rtl/>
          <w:lang w:bidi="ar-EG"/>
          <w14:ligatures w14:val="none"/>
        </w:rPr>
        <w:t xml:space="preserve"> لـ . على استمرارية الجودة </w:t>
      </w:r>
      <w:proofErr w:type="gramStart"/>
      <w:r w:rsidRPr="007535A5">
        <w:rPr>
          <w:rFonts w:ascii="Sakkal Majalla" w:eastAsia="Calibri" w:hAnsi="Sakkal Majalla" w:cs="Sakkal Majalla"/>
          <w:sz w:val="28"/>
          <w:szCs w:val="28"/>
          <w:rtl/>
          <w:lang w:bidi="ar-EG"/>
          <w14:ligatures w14:val="none"/>
        </w:rPr>
        <w:t>وتحسنها ،</w:t>
      </w:r>
      <w:proofErr w:type="gramEnd"/>
      <w:r w:rsidRPr="007535A5">
        <w:rPr>
          <w:rFonts w:ascii="Sakkal Majalla" w:eastAsia="Calibri" w:hAnsi="Sakkal Majalla" w:cs="Sakkal Majalla"/>
          <w:sz w:val="28"/>
          <w:szCs w:val="28"/>
          <w:rtl/>
          <w:lang w:bidi="ar-EG"/>
          <w14:ligatures w14:val="none"/>
        </w:rPr>
        <w:t xml:space="preserve"> فإن آليات حل المشكلات مطلوبة لكشف العيوب وتصحيحها، بما يؤدي لتحقيق جودة</w:t>
      </w:r>
      <w:r w:rsidRPr="007535A5">
        <w:rPr>
          <w:rFonts w:ascii="Sakkal Majalla" w:eastAsia="Calibri" w:hAnsi="Sakkal Majalla" w:cs="Sakkal Majalla"/>
          <w:sz w:val="28"/>
          <w:szCs w:val="28"/>
          <w:lang w:bidi="ar-EG"/>
          <w14:ligatures w14:val="none"/>
        </w:rPr>
        <w:t xml:space="preserve"> </w:t>
      </w:r>
      <w:r w:rsidRPr="007535A5">
        <w:rPr>
          <w:rFonts w:ascii="Sakkal Majalla" w:eastAsia="Calibri" w:hAnsi="Sakkal Majalla" w:cs="Sakkal Majalla"/>
          <w:sz w:val="28"/>
          <w:szCs w:val="28"/>
          <w:rtl/>
          <w:lang w:bidi="ar-EG"/>
          <w14:ligatures w14:val="none"/>
        </w:rPr>
        <w:t>نهائية مرتفعة. (ربابعة، 2022)</w:t>
      </w:r>
    </w:p>
    <w:p w14:paraId="0803C412" w14:textId="3A1E97E9"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B191A">
        <w:rPr>
          <w:rFonts w:ascii="Sakkal Majalla" w:eastAsia="Calibri" w:hAnsi="Sakkal Majalla" w:cs="Sakkal Majalla"/>
          <w:b/>
          <w:bCs/>
          <w:sz w:val="28"/>
          <w:szCs w:val="28"/>
          <w:rtl/>
          <w:lang w:bidi="ar-EG"/>
          <w14:ligatures w14:val="none"/>
        </w:rPr>
        <w:t xml:space="preserve">رابعاً </w:t>
      </w:r>
      <w:proofErr w:type="gramStart"/>
      <w:r w:rsidRPr="001B191A">
        <w:rPr>
          <w:rFonts w:ascii="Sakkal Majalla" w:eastAsia="Calibri" w:hAnsi="Sakkal Majalla" w:cs="Sakkal Majalla"/>
          <w:b/>
          <w:bCs/>
          <w:sz w:val="28"/>
          <w:szCs w:val="28"/>
          <w:rtl/>
          <w:lang w:bidi="ar-EG"/>
          <w14:ligatures w14:val="none"/>
        </w:rPr>
        <w:t>النطاق:</w:t>
      </w:r>
      <w:r w:rsidRPr="007535A5">
        <w:rPr>
          <w:rFonts w:ascii="Sakkal Majalla" w:eastAsia="Calibri" w:hAnsi="Sakkal Majalla" w:cs="Sakkal Majalla"/>
          <w:sz w:val="28"/>
          <w:szCs w:val="28"/>
          <w:rtl/>
          <w:lang w:bidi="ar-EG"/>
          <w14:ligatures w14:val="none"/>
        </w:rPr>
        <w:t xml:space="preserve"> </w:t>
      </w:r>
      <w:r w:rsidR="001B191A">
        <w:rPr>
          <w:rFonts w:ascii="Sakkal Majalla" w:eastAsia="Calibri" w:hAnsi="Sakkal Majalla" w:cs="Sakkal Majalla" w:hint="cs"/>
          <w:sz w:val="28"/>
          <w:szCs w:val="28"/>
          <w:rtl/>
          <w:lang w:bidi="ar-EG"/>
          <w14:ligatures w14:val="none"/>
        </w:rPr>
        <w:t xml:space="preserve"> </w:t>
      </w:r>
      <w:r w:rsidRPr="007535A5">
        <w:rPr>
          <w:rFonts w:ascii="Sakkal Majalla" w:eastAsia="Calibri" w:hAnsi="Sakkal Majalla" w:cs="Sakkal Majalla"/>
          <w:sz w:val="28"/>
          <w:szCs w:val="28"/>
          <w:rtl/>
          <w:lang w:bidi="ar-EG"/>
          <w14:ligatures w14:val="none"/>
        </w:rPr>
        <w:t>هو</w:t>
      </w:r>
      <w:proofErr w:type="gramEnd"/>
      <w:r w:rsidRPr="007535A5">
        <w:rPr>
          <w:rFonts w:ascii="Sakkal Majalla" w:eastAsia="Calibri" w:hAnsi="Sakkal Majalla" w:cs="Sakkal Majalla"/>
          <w:sz w:val="28"/>
          <w:szCs w:val="28"/>
          <w:rtl/>
          <w:lang w:bidi="ar-EG"/>
          <w14:ligatures w14:val="none"/>
        </w:rPr>
        <w:t xml:space="preserve"> ما يحاول المشروع تحقيقه. هذا هو سبب المشروع والغرض منه. إنه يستلزم كل العمل المتضمن في تسليم نتائج المشروع والعمليات المستخدمة لإنتاجها، وقد يؤدي نطاق العمل المقدر بشكل غير صحيح إلى تأخير الجدول الزمني، وتجاوز التكلفة، وعدم رضا العميل. إن أهم الأعمال التي تقوم بها إدارة النطاق تحديد العمليات المطلوب تنفيذها حتى يكون المشروع مشتملا على كل العمل المطلوب إنجازه ويتم تنفيذ المشروع بنجاح كشفت </w:t>
      </w:r>
      <w:proofErr w:type="gramStart"/>
      <w:r w:rsidRPr="007535A5">
        <w:rPr>
          <w:rFonts w:ascii="Sakkal Majalla" w:eastAsia="Calibri" w:hAnsi="Sakkal Majalla" w:cs="Sakkal Majalla"/>
          <w:sz w:val="28"/>
          <w:szCs w:val="28"/>
          <w:rtl/>
          <w:lang w:bidi="ar-EG"/>
          <w14:ligatures w14:val="none"/>
        </w:rPr>
        <w:t>بعض  (</w:t>
      </w:r>
      <w:proofErr w:type="gramEnd"/>
      <w:r w:rsidRPr="007535A5">
        <w:rPr>
          <w:rFonts w:ascii="Sakkal Majalla" w:eastAsia="Calibri" w:hAnsi="Sakkal Majalla" w:cs="Sakkal Majalla"/>
          <w:sz w:val="28"/>
          <w:szCs w:val="28"/>
          <w:rtl/>
          <w:lang w:bidi="ar-EG"/>
          <w14:ligatures w14:val="none"/>
        </w:rPr>
        <w:t>فراس، 2023)</w:t>
      </w:r>
    </w:p>
    <w:p w14:paraId="1385ACD3" w14:textId="77777777" w:rsidR="005A5B43" w:rsidRPr="007535A5" w:rsidRDefault="005A5B43" w:rsidP="007535A5">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7535A5">
        <w:rPr>
          <w:rFonts w:ascii="Sakkal Majalla" w:eastAsia="Calibri" w:hAnsi="Sakkal Majalla" w:cs="Sakkal Majalla"/>
          <w:sz w:val="28"/>
          <w:szCs w:val="28"/>
          <w:rtl/>
          <w:lang w:bidi="ar-EG"/>
          <w14:ligatures w14:val="none"/>
        </w:rPr>
        <w:t xml:space="preserve">البحوث أن النطاق يمكن اعتباره جزءاً من مقاييس الكفاءة أو الأداء يتطلب تقدير النطاق في مشاريع الإنشاءات الحصول على مجموعة متنوعة من المستندات والمواصلات </w:t>
      </w:r>
      <w:proofErr w:type="gramStart"/>
      <w:r w:rsidRPr="007535A5">
        <w:rPr>
          <w:rFonts w:ascii="Sakkal Majalla" w:eastAsia="Calibri" w:hAnsi="Sakkal Majalla" w:cs="Sakkal Majalla"/>
          <w:sz w:val="28"/>
          <w:szCs w:val="28"/>
          <w:rtl/>
          <w:lang w:bidi="ar-EG"/>
          <w14:ligatures w14:val="none"/>
        </w:rPr>
        <w:t>والرسومات ،</w:t>
      </w:r>
      <w:proofErr w:type="gramEnd"/>
      <w:r w:rsidRPr="007535A5">
        <w:rPr>
          <w:rFonts w:ascii="Sakkal Majalla" w:eastAsia="Calibri" w:hAnsi="Sakkal Majalla" w:cs="Sakkal Majalla"/>
          <w:sz w:val="28"/>
          <w:szCs w:val="28"/>
          <w:rtl/>
          <w:lang w:bidi="ar-EG"/>
          <w14:ligatures w14:val="none"/>
        </w:rPr>
        <w:t xml:space="preserve"> وتتضمن الإجراءات المقترحة لإدارة النطاق كلا من تحديد النطاق، والالتزام به والتثبت منه . تلك هي المقاييس المهمة لإدارة أداء المشروع ورضا العميل. (قاسم، 2023)</w:t>
      </w:r>
    </w:p>
    <w:p w14:paraId="4C8181DB" w14:textId="77777777" w:rsidR="00AF0167" w:rsidRDefault="00FA31BF">
      <w:pPr>
        <w:bidi w:val="0"/>
        <w:rPr>
          <w:rFonts w:ascii="Sakkal Majalla" w:hAnsi="Sakkal Majalla" w:cs="Sakkal Majalla"/>
          <w:b/>
          <w:bCs/>
          <w:kern w:val="0"/>
          <w:sz w:val="28"/>
          <w:szCs w:val="28"/>
          <w:rtl/>
          <w:lang w:bidi="ar-EG"/>
          <w14:ligatures w14:val="none"/>
        </w:rPr>
        <w:sectPr w:rsidR="00AF0167" w:rsidSect="00AF0167">
          <w:footerReference w:type="default" r:id="rId9"/>
          <w:pgSz w:w="11906" w:h="16838" w:code="9"/>
          <w:pgMar w:top="1440" w:right="1985" w:bottom="1440" w:left="1418" w:header="720" w:footer="720" w:gutter="567"/>
          <w:cols w:space="708"/>
          <w:titlePg/>
          <w:bidi/>
          <w:rtlGutter/>
          <w:docGrid w:linePitch="360"/>
        </w:sectPr>
      </w:pPr>
      <w:r>
        <w:rPr>
          <w:rFonts w:ascii="Sakkal Majalla" w:hAnsi="Sakkal Majalla" w:cs="Sakkal Majalla"/>
          <w:b/>
          <w:bCs/>
          <w:kern w:val="0"/>
          <w:sz w:val="28"/>
          <w:szCs w:val="28"/>
          <w:rtl/>
          <w:lang w:bidi="ar-EG"/>
          <w14:ligatures w14:val="none"/>
        </w:rPr>
        <w:br w:type="page"/>
      </w:r>
    </w:p>
    <w:p w14:paraId="0A83570B" w14:textId="77777777" w:rsidR="00FA31BF" w:rsidRDefault="00FA31BF">
      <w:pPr>
        <w:bidi w:val="0"/>
        <w:rPr>
          <w:rFonts w:ascii="Sakkal Majalla" w:hAnsi="Sakkal Majalla" w:cs="Sakkal Majalla"/>
          <w:b/>
          <w:bCs/>
          <w:kern w:val="0"/>
          <w:sz w:val="28"/>
          <w:szCs w:val="28"/>
          <w:rtl/>
          <w:lang w:bidi="ar-EG"/>
          <w14:ligatures w14:val="none"/>
        </w:rPr>
      </w:pPr>
    </w:p>
    <w:bookmarkEnd w:id="69"/>
    <w:bookmarkEnd w:id="70"/>
    <w:p w14:paraId="29D4231B" w14:textId="7931C4F7" w:rsidR="0081623B" w:rsidRPr="00B74DB4" w:rsidRDefault="0081623B" w:rsidP="00B74DB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B74DB4">
        <w:rPr>
          <w:rFonts w:ascii="Sakkal Majalla" w:hAnsi="Sakkal Majalla" w:cs="Sakkal Majalla"/>
          <w:noProof/>
          <w:sz w:val="36"/>
          <w:szCs w:val="36"/>
          <w:lang w:bidi="ar-EG"/>
        </w:rPr>
        <w:drawing>
          <wp:anchor distT="0" distB="0" distL="114300" distR="114300" simplePos="0" relativeHeight="251677696" behindDoc="1" locked="0" layoutInCell="1" allowOverlap="1" wp14:anchorId="10B9448C" wp14:editId="0A41638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74DB4">
        <w:rPr>
          <w:rFonts w:ascii="Sakkal Majalla" w:eastAsia="Calibri" w:hAnsi="Sakkal Majalla" w:cs="Sakkal Majalla"/>
          <w:b/>
          <w:bCs/>
          <w:kern w:val="0"/>
          <w:sz w:val="36"/>
          <w:szCs w:val="36"/>
          <w:lang w:bidi="ar-EG"/>
          <w14:ligatures w14:val="none"/>
        </w:rPr>
        <w:t>Mid-Ocean University</w:t>
      </w:r>
    </w:p>
    <w:p w14:paraId="4A539B4C" w14:textId="235118D1" w:rsidR="0081623B" w:rsidRPr="00B74DB4" w:rsidRDefault="0081623B" w:rsidP="00B74DB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B74DB4">
        <w:rPr>
          <w:rFonts w:ascii="Sakkal Majalla" w:eastAsia="Calibri" w:hAnsi="Sakkal Majalla" w:cs="Sakkal Majalla"/>
          <w:b/>
          <w:bCs/>
          <w:kern w:val="0"/>
          <w:sz w:val="36"/>
          <w:szCs w:val="36"/>
          <w:lang w:bidi="ar-EG"/>
          <w14:ligatures w14:val="none"/>
        </w:rPr>
        <w:t>College of Management</w:t>
      </w:r>
    </w:p>
    <w:p w14:paraId="0479A04F" w14:textId="765EA003" w:rsidR="0081623B" w:rsidRPr="00B74DB4" w:rsidRDefault="00857739" w:rsidP="00B74DB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B74DB4">
        <w:rPr>
          <w:rFonts w:ascii="Sakkal Majalla" w:eastAsia="Calibri" w:hAnsi="Sakkal Majalla" w:cs="Sakkal Majalla"/>
          <w:b/>
          <w:bCs/>
          <w:kern w:val="0"/>
          <w:sz w:val="36"/>
          <w:szCs w:val="36"/>
          <w:lang w:bidi="ar-EG"/>
          <w14:ligatures w14:val="none"/>
        </w:rPr>
        <w:t xml:space="preserve">Department of </w:t>
      </w:r>
      <w:r w:rsidR="0038437A" w:rsidRPr="00B74DB4">
        <w:rPr>
          <w:rFonts w:ascii="Sakkal Majalla" w:eastAsia="Calibri" w:hAnsi="Sakkal Majalla" w:cs="Sakkal Majalla"/>
          <w:b/>
          <w:bCs/>
          <w:kern w:val="0"/>
          <w:sz w:val="36"/>
          <w:szCs w:val="36"/>
          <w:lang w:bidi="ar-EG"/>
          <w14:ligatures w14:val="none"/>
        </w:rPr>
        <w:t>business administration</w:t>
      </w:r>
    </w:p>
    <w:p w14:paraId="5B4D1A03" w14:textId="77777777" w:rsidR="00867F91" w:rsidRPr="00B74DB4" w:rsidRDefault="00867F91" w:rsidP="00B74DB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p>
    <w:p w14:paraId="250BF01B" w14:textId="4B5B1053" w:rsidR="008904CF" w:rsidRPr="00B74DB4" w:rsidRDefault="00941611" w:rsidP="00B74DB4">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B74DB4">
        <w:rPr>
          <w:rFonts w:ascii="Sakkal Majalla" w:eastAsia="Calibri" w:hAnsi="Sakkal Majalla" w:cs="Sakkal Majalla"/>
          <w:b/>
          <w:bCs/>
          <w:kern w:val="0"/>
          <w:sz w:val="44"/>
          <w:szCs w:val="44"/>
          <w:lang w:bidi="ar-EG"/>
          <w14:ligatures w14:val="none"/>
        </w:rPr>
        <w:t>Analysis of the role of using big data analytics tools in improving engineering project management in the Kingdom of Saudi Arabia</w:t>
      </w:r>
    </w:p>
    <w:p w14:paraId="09543947" w14:textId="77777777" w:rsidR="00941611" w:rsidRPr="00B74DB4" w:rsidRDefault="00941611" w:rsidP="00B74DB4">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p>
    <w:p w14:paraId="730ED794" w14:textId="155BF5F8" w:rsidR="0081623B" w:rsidRPr="00B74DB4" w:rsidRDefault="0081623B" w:rsidP="00B74DB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74DB4">
        <w:rPr>
          <w:rFonts w:ascii="Sakkal Majalla" w:eastAsia="Calibri" w:hAnsi="Sakkal Majalla" w:cs="Sakkal Majalla"/>
          <w:b/>
          <w:bCs/>
          <w:kern w:val="0"/>
          <w:sz w:val="36"/>
          <w:szCs w:val="36"/>
          <w:lang w:bidi="ar-EG"/>
          <w14:ligatures w14:val="none"/>
        </w:rPr>
        <w:t>Preparation</w:t>
      </w:r>
      <w:r w:rsidRPr="00B74DB4">
        <w:rPr>
          <w:rFonts w:ascii="Sakkal Majalla" w:eastAsia="Calibri" w:hAnsi="Sakkal Majalla" w:cs="Sakkal Majalla"/>
          <w:b/>
          <w:bCs/>
          <w:kern w:val="0"/>
          <w:sz w:val="36"/>
          <w:szCs w:val="36"/>
          <w:rtl/>
          <w:lang w:bidi="ar-EG"/>
          <w14:ligatures w14:val="none"/>
        </w:rPr>
        <w:t>:</w:t>
      </w:r>
    </w:p>
    <w:p w14:paraId="62091868" w14:textId="4AE482EE" w:rsidR="0081623B" w:rsidRDefault="00941611" w:rsidP="00B74DB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B74DB4">
        <w:rPr>
          <w:rFonts w:ascii="Sakkal Majalla" w:eastAsia="Calibri" w:hAnsi="Sakkal Majalla" w:cs="Sakkal Majalla"/>
          <w:b/>
          <w:bCs/>
          <w:kern w:val="0"/>
          <w:sz w:val="36"/>
          <w:szCs w:val="36"/>
          <w:lang w:bidi="ar-EG"/>
          <w14:ligatures w14:val="none"/>
        </w:rPr>
        <w:t>Mohammed Abdulrahman Ali Al-</w:t>
      </w:r>
      <w:proofErr w:type="spellStart"/>
      <w:r w:rsidRPr="00B74DB4">
        <w:rPr>
          <w:rFonts w:ascii="Sakkal Majalla" w:eastAsia="Calibri" w:hAnsi="Sakkal Majalla" w:cs="Sakkal Majalla"/>
          <w:b/>
          <w:bCs/>
          <w:kern w:val="0"/>
          <w:sz w:val="36"/>
          <w:szCs w:val="36"/>
          <w:lang w:bidi="ar-EG"/>
          <w14:ligatures w14:val="none"/>
        </w:rPr>
        <w:t>Najidi</w:t>
      </w:r>
      <w:proofErr w:type="spellEnd"/>
    </w:p>
    <w:p w14:paraId="11FA3077" w14:textId="77777777" w:rsidR="0081623B" w:rsidRPr="00B74DB4" w:rsidRDefault="0081623B" w:rsidP="00B74DB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74DB4">
        <w:rPr>
          <w:rFonts w:ascii="Sakkal Majalla" w:eastAsia="Calibri" w:hAnsi="Sakkal Majalla" w:cs="Sakkal Majalla"/>
          <w:b/>
          <w:bCs/>
          <w:kern w:val="0"/>
          <w:sz w:val="36"/>
          <w:szCs w:val="36"/>
          <w:lang w:bidi="ar-EG"/>
          <w14:ligatures w14:val="none"/>
        </w:rPr>
        <w:t>Supervision:</w:t>
      </w:r>
    </w:p>
    <w:p w14:paraId="403E31A2" w14:textId="41164BCC" w:rsidR="0081623B" w:rsidRPr="00B74DB4" w:rsidRDefault="00951C6A" w:rsidP="00B74DB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B74DB4">
        <w:rPr>
          <w:rFonts w:ascii="Sakkal Majalla" w:eastAsia="Calibri" w:hAnsi="Sakkal Majalla" w:cs="Sakkal Majalla"/>
          <w:b/>
          <w:bCs/>
          <w:kern w:val="0"/>
          <w:sz w:val="36"/>
          <w:szCs w:val="36"/>
          <w:lang w:bidi="ar-EG"/>
          <w14:ligatures w14:val="none"/>
        </w:rPr>
        <w:t>Dr. Asmaa Abu Anza</w:t>
      </w:r>
    </w:p>
    <w:p w14:paraId="6E52896B" w14:textId="55266D53" w:rsidR="009125CE" w:rsidRPr="00B74DB4" w:rsidRDefault="0081623B" w:rsidP="00B74DB4">
      <w:pPr>
        <w:bidi w:val="0"/>
        <w:spacing w:before="100" w:beforeAutospacing="1" w:after="100" w:afterAutospacing="1" w:line="360" w:lineRule="auto"/>
        <w:jc w:val="center"/>
        <w:rPr>
          <w:rFonts w:ascii="Sakkal Majalla" w:hAnsi="Sakkal Majalla" w:cs="Sakkal Majalla"/>
          <w:sz w:val="36"/>
          <w:szCs w:val="36"/>
          <w:u w:val="single"/>
        </w:rPr>
      </w:pPr>
      <w:r w:rsidRPr="00B74DB4">
        <w:rPr>
          <w:rFonts w:ascii="Sakkal Majalla" w:eastAsia="Calibri" w:hAnsi="Sakkal Majalla" w:cs="Sakkal Majalla"/>
          <w:b/>
          <w:bCs/>
          <w:kern w:val="0"/>
          <w:sz w:val="36"/>
          <w:szCs w:val="36"/>
          <w:lang w:bidi="ar-EG"/>
          <w14:ligatures w14:val="none"/>
        </w:rPr>
        <w:t>144</w:t>
      </w:r>
      <w:r w:rsidR="00941611" w:rsidRPr="00B74DB4">
        <w:rPr>
          <w:rFonts w:ascii="Sakkal Majalla" w:eastAsia="Calibri" w:hAnsi="Sakkal Majalla" w:cs="Sakkal Majalla"/>
          <w:b/>
          <w:bCs/>
          <w:kern w:val="0"/>
          <w:sz w:val="36"/>
          <w:szCs w:val="36"/>
          <w:lang w:bidi="ar-EG"/>
          <w14:ligatures w14:val="none"/>
        </w:rPr>
        <w:t>6</w:t>
      </w:r>
      <w:r w:rsidR="00B74DB4">
        <w:rPr>
          <w:rFonts w:ascii="Sakkal Majalla" w:eastAsia="Calibri" w:hAnsi="Sakkal Majalla" w:cs="Sakkal Majalla" w:hint="cs"/>
          <w:b/>
          <w:bCs/>
          <w:kern w:val="0"/>
          <w:sz w:val="36"/>
          <w:szCs w:val="36"/>
          <w:rtl/>
          <w:lang w:bidi="ar-EG"/>
          <w14:ligatures w14:val="none"/>
        </w:rPr>
        <w:t xml:space="preserve"> </w:t>
      </w:r>
      <w:r w:rsidRPr="00B74DB4">
        <w:rPr>
          <w:rFonts w:ascii="Sakkal Majalla" w:eastAsia="Calibri" w:hAnsi="Sakkal Majalla" w:cs="Sakkal Majalla"/>
          <w:b/>
          <w:bCs/>
          <w:kern w:val="0"/>
          <w:sz w:val="36"/>
          <w:szCs w:val="36"/>
          <w:lang w:bidi="ar-EG"/>
          <w14:ligatures w14:val="none"/>
        </w:rPr>
        <w:t>-</w:t>
      </w:r>
      <w:r w:rsidR="00B74DB4">
        <w:rPr>
          <w:rFonts w:ascii="Sakkal Majalla" w:eastAsia="Calibri" w:hAnsi="Sakkal Majalla" w:cs="Sakkal Majalla" w:hint="cs"/>
          <w:b/>
          <w:bCs/>
          <w:kern w:val="0"/>
          <w:sz w:val="36"/>
          <w:szCs w:val="36"/>
          <w:rtl/>
          <w:lang w:bidi="ar-EG"/>
          <w14:ligatures w14:val="none"/>
        </w:rPr>
        <w:t xml:space="preserve"> </w:t>
      </w:r>
      <w:r w:rsidRPr="00B74DB4">
        <w:rPr>
          <w:rFonts w:ascii="Sakkal Majalla" w:eastAsia="Calibri" w:hAnsi="Sakkal Majalla" w:cs="Sakkal Majalla"/>
          <w:b/>
          <w:bCs/>
          <w:kern w:val="0"/>
          <w:sz w:val="36"/>
          <w:szCs w:val="36"/>
          <w:lang w:bidi="ar-EG"/>
          <w14:ligatures w14:val="none"/>
        </w:rPr>
        <w:t>2024</w:t>
      </w:r>
    </w:p>
    <w:sectPr w:rsidR="009125CE" w:rsidRPr="00B74DB4" w:rsidSect="00B74DB4">
      <w:footerReference w:type="default" r:id="rId11"/>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5AA99" w14:textId="77777777" w:rsidR="009C0DF9" w:rsidRDefault="009C0DF9" w:rsidP="009125CE">
      <w:pPr>
        <w:spacing w:after="0" w:line="240" w:lineRule="auto"/>
      </w:pPr>
      <w:r>
        <w:separator/>
      </w:r>
    </w:p>
  </w:endnote>
  <w:endnote w:type="continuationSeparator" w:id="0">
    <w:p w14:paraId="1E414EA5" w14:textId="77777777" w:rsidR="009C0DF9" w:rsidRDefault="009C0D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33185615"/>
      <w:docPartObj>
        <w:docPartGallery w:val="Page Numbers (Bottom of Page)"/>
        <w:docPartUnique/>
      </w:docPartObj>
    </w:sdtPr>
    <w:sdtContent>
      <w:p w14:paraId="74601D63" w14:textId="67C82675" w:rsidR="00B74DB4" w:rsidRDefault="00AF0167">
        <w:pPr>
          <w:pStyle w:val="a4"/>
          <w:jc w:val="center"/>
        </w:pPr>
        <w:r>
          <w:rPr>
            <w:noProof/>
            <w:rtl/>
          </w:rPr>
          <mc:AlternateContent>
            <mc:Choice Requires="wps">
              <w:drawing>
                <wp:anchor distT="0" distB="0" distL="114300" distR="114300" simplePos="0" relativeHeight="251659264" behindDoc="0" locked="0" layoutInCell="0" allowOverlap="1" wp14:anchorId="34E687B9" wp14:editId="17BDC446">
                  <wp:simplePos x="0" y="0"/>
                  <wp:positionH relativeFrom="margin">
                    <wp:align>center</wp:align>
                  </wp:positionH>
                  <wp:positionV relativeFrom="bottomMargin">
                    <wp:posOffset>223520</wp:posOffset>
                  </wp:positionV>
                  <wp:extent cx="558800" cy="409575"/>
                  <wp:effectExtent l="0" t="0" r="12700" b="28575"/>
                  <wp:wrapNone/>
                  <wp:docPr id="424107992" name="مستطيل: زاوية مطوي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409575"/>
                          </a:xfrm>
                          <a:prstGeom prst="foldedCorner">
                            <a:avLst>
                              <a:gd name="adj" fmla="val 34560"/>
                            </a:avLst>
                          </a:prstGeom>
                          <a:solidFill>
                            <a:srgbClr val="FFFFFF"/>
                          </a:solidFill>
                          <a:ln w="3175">
                            <a:solidFill>
                              <a:srgbClr val="808080"/>
                            </a:solidFill>
                            <a:round/>
                            <a:headEnd/>
                            <a:tailEnd/>
                          </a:ln>
                        </wps:spPr>
                        <wps:txbx>
                          <w:txbxContent>
                            <w:p w14:paraId="0AF18B64" w14:textId="77777777" w:rsidR="00AF0167" w:rsidRPr="00AF0167" w:rsidRDefault="00AF0167">
                              <w:pPr>
                                <w:jc w:val="center"/>
                                <w:rPr>
                                  <w:rFonts w:ascii="Sakkal Majalla" w:hAnsi="Sakkal Majalla" w:cs="Sakkal Majalla"/>
                                  <w:b/>
                                  <w:bCs/>
                                  <w:sz w:val="24"/>
                                  <w:szCs w:val="24"/>
                                </w:rPr>
                              </w:pPr>
                              <w:r w:rsidRPr="00AF0167">
                                <w:rPr>
                                  <w:rFonts w:ascii="Sakkal Majalla" w:hAnsi="Sakkal Majalla" w:cs="Sakkal Majalla"/>
                                  <w:b/>
                                  <w:bCs/>
                                  <w:sz w:val="24"/>
                                  <w:szCs w:val="24"/>
                                </w:rPr>
                                <w:fldChar w:fldCharType="begin"/>
                              </w:r>
                              <w:r w:rsidRPr="00AF0167">
                                <w:rPr>
                                  <w:rFonts w:ascii="Sakkal Majalla" w:hAnsi="Sakkal Majalla" w:cs="Sakkal Majalla"/>
                                  <w:b/>
                                  <w:bCs/>
                                  <w:sz w:val="24"/>
                                  <w:szCs w:val="24"/>
                                </w:rPr>
                                <w:instrText>PAGE    \* MERGEFORMAT</w:instrText>
                              </w:r>
                              <w:r w:rsidRPr="00AF0167">
                                <w:rPr>
                                  <w:rFonts w:ascii="Sakkal Majalla" w:hAnsi="Sakkal Majalla" w:cs="Sakkal Majalla"/>
                                  <w:b/>
                                  <w:bCs/>
                                  <w:sz w:val="24"/>
                                  <w:szCs w:val="24"/>
                                </w:rPr>
                                <w:fldChar w:fldCharType="separate"/>
                              </w:r>
                              <w:r w:rsidRPr="00AF0167">
                                <w:rPr>
                                  <w:rFonts w:ascii="Sakkal Majalla" w:hAnsi="Sakkal Majalla" w:cs="Sakkal Majalla"/>
                                  <w:b/>
                                  <w:bCs/>
                                  <w:sz w:val="24"/>
                                  <w:szCs w:val="24"/>
                                  <w:rtl/>
                                  <w:lang w:val="ar-SA"/>
                                </w:rPr>
                                <w:t>2</w:t>
                              </w:r>
                              <w:r w:rsidRPr="00AF0167">
                                <w:rPr>
                                  <w:rFonts w:ascii="Sakkal Majalla" w:hAnsi="Sakkal Majalla" w:cs="Sakkal Majalla"/>
                                  <w:b/>
                                  <w:bCs/>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E687B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مستطيل: زاوية مطوية 6" o:spid="_x0000_s1029" type="#_x0000_t65" style="position:absolute;left:0;text-align:left;margin-left:0;margin-top:17.6pt;width:44pt;height:32.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" o:allowincell="f" adj="14135" strokecolor="gray" strokeweight=".25pt">
                  <v:textbox>
                    <w:txbxContent>
                      <w:p w14:paraId="0AF18B64" w14:textId="77777777" w:rsidR="00AF0167" w:rsidRPr="00AF0167" w:rsidRDefault="00AF0167">
                        <w:pPr>
                          <w:jc w:val="center"/>
                          <w:rPr>
                            <w:rFonts w:ascii="Sakkal Majalla" w:hAnsi="Sakkal Majalla" w:cs="Sakkal Majalla"/>
                            <w:b/>
                            <w:bCs/>
                            <w:sz w:val="24"/>
                            <w:szCs w:val="24"/>
                          </w:rPr>
                        </w:pPr>
                        <w:r w:rsidRPr="00AF0167">
                          <w:rPr>
                            <w:rFonts w:ascii="Sakkal Majalla" w:hAnsi="Sakkal Majalla" w:cs="Sakkal Majalla"/>
                            <w:b/>
                            <w:bCs/>
                            <w:sz w:val="24"/>
                            <w:szCs w:val="24"/>
                          </w:rPr>
                          <w:fldChar w:fldCharType="begin"/>
                        </w:r>
                        <w:r w:rsidRPr="00AF0167">
                          <w:rPr>
                            <w:rFonts w:ascii="Sakkal Majalla" w:hAnsi="Sakkal Majalla" w:cs="Sakkal Majalla"/>
                            <w:b/>
                            <w:bCs/>
                            <w:sz w:val="24"/>
                            <w:szCs w:val="24"/>
                          </w:rPr>
                          <w:instrText>PAGE    \* MERGEFORMAT</w:instrText>
                        </w:r>
                        <w:r w:rsidRPr="00AF0167">
                          <w:rPr>
                            <w:rFonts w:ascii="Sakkal Majalla" w:hAnsi="Sakkal Majalla" w:cs="Sakkal Majalla"/>
                            <w:b/>
                            <w:bCs/>
                            <w:sz w:val="24"/>
                            <w:szCs w:val="24"/>
                          </w:rPr>
                          <w:fldChar w:fldCharType="separate"/>
                        </w:r>
                        <w:r w:rsidRPr="00AF0167">
                          <w:rPr>
                            <w:rFonts w:ascii="Sakkal Majalla" w:hAnsi="Sakkal Majalla" w:cs="Sakkal Majalla"/>
                            <w:b/>
                            <w:bCs/>
                            <w:sz w:val="24"/>
                            <w:szCs w:val="24"/>
                            <w:rtl/>
                            <w:lang w:val="ar-SA"/>
                          </w:rPr>
                          <w:t>2</w:t>
                        </w:r>
                        <w:r w:rsidRPr="00AF0167">
                          <w:rPr>
                            <w:rFonts w:ascii="Sakkal Majalla" w:hAnsi="Sakkal Majalla" w:cs="Sakkal Majalla"/>
                            <w:b/>
                            <w:bCs/>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B1CAF" w14:textId="77777777" w:rsidR="00AF0167" w:rsidRDefault="00AF0167">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268569" w14:textId="77777777" w:rsidR="009C0DF9" w:rsidRDefault="009C0DF9" w:rsidP="009125CE">
      <w:pPr>
        <w:spacing w:after="0" w:line="240" w:lineRule="auto"/>
      </w:pPr>
      <w:r>
        <w:separator/>
      </w:r>
    </w:p>
  </w:footnote>
  <w:footnote w:type="continuationSeparator" w:id="0">
    <w:p w14:paraId="395F2E8B" w14:textId="77777777" w:rsidR="009C0DF9" w:rsidRDefault="009C0DF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351E8"/>
    <w:multiLevelType w:val="hybridMultilevel"/>
    <w:tmpl w:val="A3DEFC82"/>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1D71CC3"/>
    <w:multiLevelType w:val="hybridMultilevel"/>
    <w:tmpl w:val="BBAC43A4"/>
    <w:lvl w:ilvl="0" w:tplc="84C6367E">
      <w:start w:val="1"/>
      <w:numFmt w:val="bullet"/>
      <w:lvlText w:val=""/>
      <w:lvlJc w:val="left"/>
      <w:pPr>
        <w:ind w:left="1211" w:hanging="360"/>
      </w:pPr>
      <w:rPr>
        <w:rFonts w:ascii="Symbol" w:hAnsi="Symbol" w:hint="default"/>
      </w:rPr>
    </w:lvl>
    <w:lvl w:ilvl="1" w:tplc="FFFFFFFF">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2" w15:restartNumberingAfterBreak="0">
    <w:nsid w:val="13DB6DB7"/>
    <w:multiLevelType w:val="hybridMultilevel"/>
    <w:tmpl w:val="B5A4DA5A"/>
    <w:lvl w:ilvl="0" w:tplc="84C636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42A4469"/>
    <w:multiLevelType w:val="hybridMultilevel"/>
    <w:tmpl w:val="A086BEBC"/>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5E70567"/>
    <w:multiLevelType w:val="hybridMultilevel"/>
    <w:tmpl w:val="E21A7C80"/>
    <w:lvl w:ilvl="0" w:tplc="0409000D">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5" w15:restartNumberingAfterBreak="0">
    <w:nsid w:val="1CDF46A3"/>
    <w:multiLevelType w:val="hybridMultilevel"/>
    <w:tmpl w:val="D2F81904"/>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6CD3962"/>
    <w:multiLevelType w:val="hybridMultilevel"/>
    <w:tmpl w:val="CBA2AAE2"/>
    <w:lvl w:ilvl="0" w:tplc="84C6367E">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289C23E3"/>
    <w:multiLevelType w:val="hybridMultilevel"/>
    <w:tmpl w:val="EECE0A60"/>
    <w:lvl w:ilvl="0" w:tplc="FFFFFFFF">
      <w:start w:val="1"/>
      <w:numFmt w:val="decimal"/>
      <w:lvlText w:val="%1."/>
      <w:lvlJc w:val="left"/>
      <w:pPr>
        <w:ind w:left="720" w:hanging="360"/>
      </w:pPr>
    </w:lvl>
    <w:lvl w:ilvl="1" w:tplc="0409000D">
      <w:start w:val="1"/>
      <w:numFmt w:val="bullet"/>
      <w:lvlText w:val=""/>
      <w:lvlJc w:val="left"/>
      <w:pPr>
        <w:ind w:left="1143" w:hanging="360"/>
      </w:pPr>
      <w:rPr>
        <w:rFonts w:ascii="Wingdings" w:hAnsi="Wingding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2865397"/>
    <w:multiLevelType w:val="hybridMultilevel"/>
    <w:tmpl w:val="D7AC7CF4"/>
    <w:lvl w:ilvl="0" w:tplc="84C6367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451B5AF0"/>
    <w:multiLevelType w:val="hybridMultilevel"/>
    <w:tmpl w:val="F7DE85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F84A6D"/>
    <w:multiLevelType w:val="hybridMultilevel"/>
    <w:tmpl w:val="ED44009E"/>
    <w:lvl w:ilvl="0" w:tplc="84C6367E">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 w15:restartNumberingAfterBreak="0">
    <w:nsid w:val="608815D9"/>
    <w:multiLevelType w:val="hybridMultilevel"/>
    <w:tmpl w:val="7FAA19E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68F006CE"/>
    <w:multiLevelType w:val="hybridMultilevel"/>
    <w:tmpl w:val="82940818"/>
    <w:lvl w:ilvl="0" w:tplc="84C6367E">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5E1B1D"/>
    <w:multiLevelType w:val="hybridMultilevel"/>
    <w:tmpl w:val="990246C4"/>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DD02426"/>
    <w:multiLevelType w:val="hybridMultilevel"/>
    <w:tmpl w:val="21FE7220"/>
    <w:lvl w:ilvl="0" w:tplc="84C636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32116A5"/>
    <w:multiLevelType w:val="hybridMultilevel"/>
    <w:tmpl w:val="636CB078"/>
    <w:lvl w:ilvl="0" w:tplc="84C6367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73CC37EE"/>
    <w:multiLevelType w:val="hybridMultilevel"/>
    <w:tmpl w:val="999217E2"/>
    <w:lvl w:ilvl="0" w:tplc="84C6367E">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755F1BD8"/>
    <w:multiLevelType w:val="hybridMultilevel"/>
    <w:tmpl w:val="4CF82C28"/>
    <w:lvl w:ilvl="0" w:tplc="84C6367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7D1011C7"/>
    <w:multiLevelType w:val="hybridMultilevel"/>
    <w:tmpl w:val="DBFE4DC4"/>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411513801">
    <w:abstractNumId w:val="14"/>
  </w:num>
  <w:num w:numId="2" w16cid:durableId="21336663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3480368">
    <w:abstractNumId w:val="15"/>
  </w:num>
  <w:num w:numId="4" w16cid:durableId="573004167">
    <w:abstractNumId w:val="5"/>
  </w:num>
  <w:num w:numId="5" w16cid:durableId="1152873001">
    <w:abstractNumId w:val="3"/>
  </w:num>
  <w:num w:numId="6" w16cid:durableId="101650140">
    <w:abstractNumId w:val="0"/>
  </w:num>
  <w:num w:numId="7" w16cid:durableId="2005545024">
    <w:abstractNumId w:val="11"/>
  </w:num>
  <w:num w:numId="8" w16cid:durableId="1660570919">
    <w:abstractNumId w:val="4"/>
  </w:num>
  <w:num w:numId="9" w16cid:durableId="453137822">
    <w:abstractNumId w:val="1"/>
  </w:num>
  <w:num w:numId="10" w16cid:durableId="1780224099">
    <w:abstractNumId w:val="18"/>
  </w:num>
  <w:num w:numId="11" w16cid:durableId="584844770">
    <w:abstractNumId w:val="6"/>
  </w:num>
  <w:num w:numId="12" w16cid:durableId="1245870933">
    <w:abstractNumId w:val="13"/>
  </w:num>
  <w:num w:numId="13" w16cid:durableId="2065441304">
    <w:abstractNumId w:val="17"/>
  </w:num>
  <w:num w:numId="14" w16cid:durableId="180439880">
    <w:abstractNumId w:val="9"/>
  </w:num>
  <w:num w:numId="15" w16cid:durableId="1899121241">
    <w:abstractNumId w:val="7"/>
  </w:num>
  <w:num w:numId="16" w16cid:durableId="653022036">
    <w:abstractNumId w:val="20"/>
  </w:num>
  <w:num w:numId="17" w16cid:durableId="560484746">
    <w:abstractNumId w:val="16"/>
  </w:num>
  <w:num w:numId="18" w16cid:durableId="1396203496">
    <w:abstractNumId w:val="2"/>
  </w:num>
  <w:num w:numId="19" w16cid:durableId="1390887037">
    <w:abstractNumId w:val="12"/>
  </w:num>
  <w:num w:numId="20" w16cid:durableId="187646779">
    <w:abstractNumId w:val="8"/>
  </w:num>
  <w:num w:numId="21" w16cid:durableId="1644307759">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2293"/>
    <w:rsid w:val="00003B61"/>
    <w:rsid w:val="00004127"/>
    <w:rsid w:val="00011F23"/>
    <w:rsid w:val="000146E6"/>
    <w:rsid w:val="000204A8"/>
    <w:rsid w:val="00020E53"/>
    <w:rsid w:val="00041458"/>
    <w:rsid w:val="00045865"/>
    <w:rsid w:val="00052AB0"/>
    <w:rsid w:val="00053122"/>
    <w:rsid w:val="0006015A"/>
    <w:rsid w:val="000602CA"/>
    <w:rsid w:val="0006123A"/>
    <w:rsid w:val="00064BD6"/>
    <w:rsid w:val="00064FF1"/>
    <w:rsid w:val="00067938"/>
    <w:rsid w:val="0007370A"/>
    <w:rsid w:val="00075471"/>
    <w:rsid w:val="000769E1"/>
    <w:rsid w:val="000842EB"/>
    <w:rsid w:val="00094E98"/>
    <w:rsid w:val="000A4DAE"/>
    <w:rsid w:val="000A6930"/>
    <w:rsid w:val="000B42BC"/>
    <w:rsid w:val="000B5271"/>
    <w:rsid w:val="000C0284"/>
    <w:rsid w:val="000C4130"/>
    <w:rsid w:val="000D2E22"/>
    <w:rsid w:val="000D52B2"/>
    <w:rsid w:val="000D68C4"/>
    <w:rsid w:val="000D7A52"/>
    <w:rsid w:val="000E0212"/>
    <w:rsid w:val="000E2A00"/>
    <w:rsid w:val="000E311F"/>
    <w:rsid w:val="000E503B"/>
    <w:rsid w:val="000F44B4"/>
    <w:rsid w:val="00110487"/>
    <w:rsid w:val="001144E1"/>
    <w:rsid w:val="0012342D"/>
    <w:rsid w:val="00127815"/>
    <w:rsid w:val="00130BE9"/>
    <w:rsid w:val="00131E44"/>
    <w:rsid w:val="00140DAA"/>
    <w:rsid w:val="00143989"/>
    <w:rsid w:val="001454EF"/>
    <w:rsid w:val="00146986"/>
    <w:rsid w:val="001510C1"/>
    <w:rsid w:val="00152611"/>
    <w:rsid w:val="00153447"/>
    <w:rsid w:val="00153B41"/>
    <w:rsid w:val="00156855"/>
    <w:rsid w:val="00167292"/>
    <w:rsid w:val="0016742F"/>
    <w:rsid w:val="0017575A"/>
    <w:rsid w:val="00176CE3"/>
    <w:rsid w:val="00180436"/>
    <w:rsid w:val="00181966"/>
    <w:rsid w:val="00182AE3"/>
    <w:rsid w:val="001902DB"/>
    <w:rsid w:val="0019163E"/>
    <w:rsid w:val="001A26F3"/>
    <w:rsid w:val="001B191A"/>
    <w:rsid w:val="001B7151"/>
    <w:rsid w:val="001C2162"/>
    <w:rsid w:val="001C365E"/>
    <w:rsid w:val="001D47C4"/>
    <w:rsid w:val="001D48D8"/>
    <w:rsid w:val="001F0034"/>
    <w:rsid w:val="001F159D"/>
    <w:rsid w:val="001F46A5"/>
    <w:rsid w:val="002008CC"/>
    <w:rsid w:val="00200ACD"/>
    <w:rsid w:val="00214240"/>
    <w:rsid w:val="002167AB"/>
    <w:rsid w:val="0021718D"/>
    <w:rsid w:val="00217ADA"/>
    <w:rsid w:val="00220170"/>
    <w:rsid w:val="00223AE0"/>
    <w:rsid w:val="002243F1"/>
    <w:rsid w:val="00234450"/>
    <w:rsid w:val="00236F7E"/>
    <w:rsid w:val="00240522"/>
    <w:rsid w:val="00260558"/>
    <w:rsid w:val="00273E60"/>
    <w:rsid w:val="00275287"/>
    <w:rsid w:val="002763A8"/>
    <w:rsid w:val="002766BC"/>
    <w:rsid w:val="00282069"/>
    <w:rsid w:val="002828EF"/>
    <w:rsid w:val="002833D1"/>
    <w:rsid w:val="00284D68"/>
    <w:rsid w:val="0029680E"/>
    <w:rsid w:val="002A1A84"/>
    <w:rsid w:val="002A32D6"/>
    <w:rsid w:val="002A365A"/>
    <w:rsid w:val="002A6E4D"/>
    <w:rsid w:val="002A76B5"/>
    <w:rsid w:val="002C2378"/>
    <w:rsid w:val="002C40E9"/>
    <w:rsid w:val="002C5EE0"/>
    <w:rsid w:val="002D0190"/>
    <w:rsid w:val="002D1146"/>
    <w:rsid w:val="002D30A7"/>
    <w:rsid w:val="002D3120"/>
    <w:rsid w:val="002E36BC"/>
    <w:rsid w:val="002F5FA3"/>
    <w:rsid w:val="002F62F9"/>
    <w:rsid w:val="00303BF8"/>
    <w:rsid w:val="00307037"/>
    <w:rsid w:val="0031075C"/>
    <w:rsid w:val="00310B47"/>
    <w:rsid w:val="00312BE1"/>
    <w:rsid w:val="00317A38"/>
    <w:rsid w:val="00324D35"/>
    <w:rsid w:val="00325429"/>
    <w:rsid w:val="00325A16"/>
    <w:rsid w:val="0032747E"/>
    <w:rsid w:val="0033222A"/>
    <w:rsid w:val="0033482E"/>
    <w:rsid w:val="00335397"/>
    <w:rsid w:val="0033775D"/>
    <w:rsid w:val="00343EE8"/>
    <w:rsid w:val="003530C9"/>
    <w:rsid w:val="0035319D"/>
    <w:rsid w:val="00357BB1"/>
    <w:rsid w:val="003620C0"/>
    <w:rsid w:val="003634C1"/>
    <w:rsid w:val="0036476A"/>
    <w:rsid w:val="00370FDA"/>
    <w:rsid w:val="0037141D"/>
    <w:rsid w:val="003722A1"/>
    <w:rsid w:val="00375565"/>
    <w:rsid w:val="0037775D"/>
    <w:rsid w:val="00377D51"/>
    <w:rsid w:val="00377DD2"/>
    <w:rsid w:val="0038357B"/>
    <w:rsid w:val="0038437A"/>
    <w:rsid w:val="003927D7"/>
    <w:rsid w:val="00396510"/>
    <w:rsid w:val="003A3D71"/>
    <w:rsid w:val="003B25A2"/>
    <w:rsid w:val="003B30A9"/>
    <w:rsid w:val="003D5D45"/>
    <w:rsid w:val="003D6376"/>
    <w:rsid w:val="003E0935"/>
    <w:rsid w:val="003E1991"/>
    <w:rsid w:val="003E29FB"/>
    <w:rsid w:val="003E2F27"/>
    <w:rsid w:val="003E3135"/>
    <w:rsid w:val="003E3EBB"/>
    <w:rsid w:val="003E7CB6"/>
    <w:rsid w:val="00413DF8"/>
    <w:rsid w:val="00413F36"/>
    <w:rsid w:val="004215C5"/>
    <w:rsid w:val="004260FE"/>
    <w:rsid w:val="00433FD4"/>
    <w:rsid w:val="0043649D"/>
    <w:rsid w:val="004453BE"/>
    <w:rsid w:val="00446ED1"/>
    <w:rsid w:val="004613E8"/>
    <w:rsid w:val="00461DB2"/>
    <w:rsid w:val="00464637"/>
    <w:rsid w:val="00473631"/>
    <w:rsid w:val="00475C10"/>
    <w:rsid w:val="0047707D"/>
    <w:rsid w:val="00482056"/>
    <w:rsid w:val="0048631D"/>
    <w:rsid w:val="00490EE0"/>
    <w:rsid w:val="004A035D"/>
    <w:rsid w:val="004A523A"/>
    <w:rsid w:val="004A77B3"/>
    <w:rsid w:val="004B64B1"/>
    <w:rsid w:val="004C3BAD"/>
    <w:rsid w:val="004C4331"/>
    <w:rsid w:val="004D23E7"/>
    <w:rsid w:val="004D4481"/>
    <w:rsid w:val="004D6B08"/>
    <w:rsid w:val="004E3734"/>
    <w:rsid w:val="004E439C"/>
    <w:rsid w:val="004F1444"/>
    <w:rsid w:val="004F2475"/>
    <w:rsid w:val="005146DA"/>
    <w:rsid w:val="0051585E"/>
    <w:rsid w:val="005160F3"/>
    <w:rsid w:val="005305A3"/>
    <w:rsid w:val="00534814"/>
    <w:rsid w:val="00544E3F"/>
    <w:rsid w:val="005459E0"/>
    <w:rsid w:val="00545E45"/>
    <w:rsid w:val="00552887"/>
    <w:rsid w:val="00555655"/>
    <w:rsid w:val="00556476"/>
    <w:rsid w:val="00557A05"/>
    <w:rsid w:val="00557D21"/>
    <w:rsid w:val="0056079B"/>
    <w:rsid w:val="00590B27"/>
    <w:rsid w:val="00597F74"/>
    <w:rsid w:val="005A5B43"/>
    <w:rsid w:val="005A755A"/>
    <w:rsid w:val="005B112C"/>
    <w:rsid w:val="005B2F92"/>
    <w:rsid w:val="005B5824"/>
    <w:rsid w:val="005B65DD"/>
    <w:rsid w:val="005B7D85"/>
    <w:rsid w:val="005C1F17"/>
    <w:rsid w:val="005D0E3A"/>
    <w:rsid w:val="005D5DB7"/>
    <w:rsid w:val="005D66D0"/>
    <w:rsid w:val="005E4AF3"/>
    <w:rsid w:val="0060149A"/>
    <w:rsid w:val="006020A6"/>
    <w:rsid w:val="006044AD"/>
    <w:rsid w:val="006112DD"/>
    <w:rsid w:val="0061146E"/>
    <w:rsid w:val="00611F2A"/>
    <w:rsid w:val="006122CC"/>
    <w:rsid w:val="006149A9"/>
    <w:rsid w:val="00625CAD"/>
    <w:rsid w:val="0062761F"/>
    <w:rsid w:val="00636EF6"/>
    <w:rsid w:val="00642229"/>
    <w:rsid w:val="006450DB"/>
    <w:rsid w:val="00647482"/>
    <w:rsid w:val="0066191A"/>
    <w:rsid w:val="006663C6"/>
    <w:rsid w:val="00666D36"/>
    <w:rsid w:val="00667140"/>
    <w:rsid w:val="006716C2"/>
    <w:rsid w:val="00674C8B"/>
    <w:rsid w:val="00675873"/>
    <w:rsid w:val="00677E39"/>
    <w:rsid w:val="00680C2D"/>
    <w:rsid w:val="00680F37"/>
    <w:rsid w:val="00685F8E"/>
    <w:rsid w:val="00686D49"/>
    <w:rsid w:val="0068747E"/>
    <w:rsid w:val="006910C9"/>
    <w:rsid w:val="006948DE"/>
    <w:rsid w:val="006A0FCA"/>
    <w:rsid w:val="006A2677"/>
    <w:rsid w:val="006A3B5F"/>
    <w:rsid w:val="006A6C3D"/>
    <w:rsid w:val="006B3A4B"/>
    <w:rsid w:val="006B483B"/>
    <w:rsid w:val="006B4F02"/>
    <w:rsid w:val="006B6330"/>
    <w:rsid w:val="006D0A16"/>
    <w:rsid w:val="006D2C4B"/>
    <w:rsid w:val="006D4C88"/>
    <w:rsid w:val="006E3454"/>
    <w:rsid w:val="006E4EED"/>
    <w:rsid w:val="006E728F"/>
    <w:rsid w:val="006F162C"/>
    <w:rsid w:val="006F2980"/>
    <w:rsid w:val="0070333D"/>
    <w:rsid w:val="00704409"/>
    <w:rsid w:val="00705AF7"/>
    <w:rsid w:val="00706E7F"/>
    <w:rsid w:val="0071485B"/>
    <w:rsid w:val="0071504C"/>
    <w:rsid w:val="007301E5"/>
    <w:rsid w:val="00731DC0"/>
    <w:rsid w:val="00736BFC"/>
    <w:rsid w:val="00741B9A"/>
    <w:rsid w:val="007535A5"/>
    <w:rsid w:val="0075485F"/>
    <w:rsid w:val="00754DB9"/>
    <w:rsid w:val="00755053"/>
    <w:rsid w:val="00757802"/>
    <w:rsid w:val="00760A35"/>
    <w:rsid w:val="00761028"/>
    <w:rsid w:val="007616F6"/>
    <w:rsid w:val="00766D40"/>
    <w:rsid w:val="007753A5"/>
    <w:rsid w:val="00775634"/>
    <w:rsid w:val="00782FB7"/>
    <w:rsid w:val="007874FA"/>
    <w:rsid w:val="00792A28"/>
    <w:rsid w:val="00794384"/>
    <w:rsid w:val="007969F4"/>
    <w:rsid w:val="007A287B"/>
    <w:rsid w:val="007A7A94"/>
    <w:rsid w:val="007B0E54"/>
    <w:rsid w:val="007B2139"/>
    <w:rsid w:val="007B3099"/>
    <w:rsid w:val="007B5F2D"/>
    <w:rsid w:val="007C06CD"/>
    <w:rsid w:val="007C170D"/>
    <w:rsid w:val="007C6908"/>
    <w:rsid w:val="007D2C05"/>
    <w:rsid w:val="007D443E"/>
    <w:rsid w:val="007E0AD8"/>
    <w:rsid w:val="007E1EBB"/>
    <w:rsid w:val="007E3A20"/>
    <w:rsid w:val="007E6446"/>
    <w:rsid w:val="007E6827"/>
    <w:rsid w:val="007F1674"/>
    <w:rsid w:val="007F6F3A"/>
    <w:rsid w:val="00807477"/>
    <w:rsid w:val="00811E32"/>
    <w:rsid w:val="008156EA"/>
    <w:rsid w:val="0081623B"/>
    <w:rsid w:val="00820759"/>
    <w:rsid w:val="0082328D"/>
    <w:rsid w:val="00831F14"/>
    <w:rsid w:val="008332E4"/>
    <w:rsid w:val="0083662A"/>
    <w:rsid w:val="008464FB"/>
    <w:rsid w:val="00850334"/>
    <w:rsid w:val="00850760"/>
    <w:rsid w:val="0085226F"/>
    <w:rsid w:val="00854A31"/>
    <w:rsid w:val="00857739"/>
    <w:rsid w:val="00861063"/>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2333"/>
    <w:rsid w:val="008B41AE"/>
    <w:rsid w:val="008C0804"/>
    <w:rsid w:val="008C4A35"/>
    <w:rsid w:val="008D3FEE"/>
    <w:rsid w:val="008D54FC"/>
    <w:rsid w:val="008E7314"/>
    <w:rsid w:val="008F1EAE"/>
    <w:rsid w:val="008F6829"/>
    <w:rsid w:val="008F6B36"/>
    <w:rsid w:val="00901A45"/>
    <w:rsid w:val="00905FD8"/>
    <w:rsid w:val="00907C63"/>
    <w:rsid w:val="0091232E"/>
    <w:rsid w:val="009125CE"/>
    <w:rsid w:val="00914D5B"/>
    <w:rsid w:val="00927901"/>
    <w:rsid w:val="009307B0"/>
    <w:rsid w:val="00930A79"/>
    <w:rsid w:val="00932A89"/>
    <w:rsid w:val="00937CA3"/>
    <w:rsid w:val="00941611"/>
    <w:rsid w:val="00951C04"/>
    <w:rsid w:val="00951C6A"/>
    <w:rsid w:val="00951F48"/>
    <w:rsid w:val="0096099D"/>
    <w:rsid w:val="009638CB"/>
    <w:rsid w:val="00963C6C"/>
    <w:rsid w:val="00964E82"/>
    <w:rsid w:val="00970F41"/>
    <w:rsid w:val="0097383F"/>
    <w:rsid w:val="009743B7"/>
    <w:rsid w:val="00982156"/>
    <w:rsid w:val="00985B71"/>
    <w:rsid w:val="00994120"/>
    <w:rsid w:val="009A62C5"/>
    <w:rsid w:val="009A6ED8"/>
    <w:rsid w:val="009B37BE"/>
    <w:rsid w:val="009B37F5"/>
    <w:rsid w:val="009B5162"/>
    <w:rsid w:val="009B6888"/>
    <w:rsid w:val="009B7EAF"/>
    <w:rsid w:val="009C0161"/>
    <w:rsid w:val="009C0DF9"/>
    <w:rsid w:val="009C20C7"/>
    <w:rsid w:val="009C6715"/>
    <w:rsid w:val="009D108D"/>
    <w:rsid w:val="009D2E51"/>
    <w:rsid w:val="009D2E90"/>
    <w:rsid w:val="009D59AE"/>
    <w:rsid w:val="009E1164"/>
    <w:rsid w:val="009E1436"/>
    <w:rsid w:val="009E5668"/>
    <w:rsid w:val="009F1702"/>
    <w:rsid w:val="009F2237"/>
    <w:rsid w:val="009F7996"/>
    <w:rsid w:val="00A01240"/>
    <w:rsid w:val="00A02DBC"/>
    <w:rsid w:val="00A03EF5"/>
    <w:rsid w:val="00A10072"/>
    <w:rsid w:val="00A10B45"/>
    <w:rsid w:val="00A1279C"/>
    <w:rsid w:val="00A130CC"/>
    <w:rsid w:val="00A15287"/>
    <w:rsid w:val="00A15584"/>
    <w:rsid w:val="00A16431"/>
    <w:rsid w:val="00A20512"/>
    <w:rsid w:val="00A30D10"/>
    <w:rsid w:val="00A314EC"/>
    <w:rsid w:val="00A348C1"/>
    <w:rsid w:val="00A3547E"/>
    <w:rsid w:val="00A40ADE"/>
    <w:rsid w:val="00A44EBE"/>
    <w:rsid w:val="00A4659A"/>
    <w:rsid w:val="00A50745"/>
    <w:rsid w:val="00A52FB6"/>
    <w:rsid w:val="00A718F8"/>
    <w:rsid w:val="00A743CC"/>
    <w:rsid w:val="00A74F76"/>
    <w:rsid w:val="00A758E6"/>
    <w:rsid w:val="00A76449"/>
    <w:rsid w:val="00A80BC1"/>
    <w:rsid w:val="00A97576"/>
    <w:rsid w:val="00AA0C80"/>
    <w:rsid w:val="00AA79E9"/>
    <w:rsid w:val="00AB0A70"/>
    <w:rsid w:val="00AB41F1"/>
    <w:rsid w:val="00AB5A3B"/>
    <w:rsid w:val="00AC004A"/>
    <w:rsid w:val="00AC097B"/>
    <w:rsid w:val="00AD722B"/>
    <w:rsid w:val="00AE05C2"/>
    <w:rsid w:val="00AE3C7A"/>
    <w:rsid w:val="00AE597D"/>
    <w:rsid w:val="00AF0167"/>
    <w:rsid w:val="00AF24F6"/>
    <w:rsid w:val="00AF31BE"/>
    <w:rsid w:val="00AF6967"/>
    <w:rsid w:val="00B0234E"/>
    <w:rsid w:val="00B04D1A"/>
    <w:rsid w:val="00B05F9C"/>
    <w:rsid w:val="00B06A93"/>
    <w:rsid w:val="00B07573"/>
    <w:rsid w:val="00B15A9E"/>
    <w:rsid w:val="00B346DF"/>
    <w:rsid w:val="00B467CC"/>
    <w:rsid w:val="00B5443B"/>
    <w:rsid w:val="00B5534D"/>
    <w:rsid w:val="00B570EB"/>
    <w:rsid w:val="00B625EB"/>
    <w:rsid w:val="00B63B0F"/>
    <w:rsid w:val="00B74DB4"/>
    <w:rsid w:val="00B759F3"/>
    <w:rsid w:val="00B7678A"/>
    <w:rsid w:val="00B801FA"/>
    <w:rsid w:val="00B8644D"/>
    <w:rsid w:val="00B9286F"/>
    <w:rsid w:val="00BA3D6A"/>
    <w:rsid w:val="00BA7A61"/>
    <w:rsid w:val="00BB1144"/>
    <w:rsid w:val="00BC3DFE"/>
    <w:rsid w:val="00BC454D"/>
    <w:rsid w:val="00BC5692"/>
    <w:rsid w:val="00BD03D1"/>
    <w:rsid w:val="00BD1FF0"/>
    <w:rsid w:val="00BE2024"/>
    <w:rsid w:val="00BF35D5"/>
    <w:rsid w:val="00BF3FC7"/>
    <w:rsid w:val="00C01C2B"/>
    <w:rsid w:val="00C026D3"/>
    <w:rsid w:val="00C1212E"/>
    <w:rsid w:val="00C16D65"/>
    <w:rsid w:val="00C20A1C"/>
    <w:rsid w:val="00C23616"/>
    <w:rsid w:val="00C32468"/>
    <w:rsid w:val="00C32E49"/>
    <w:rsid w:val="00C35652"/>
    <w:rsid w:val="00C35B07"/>
    <w:rsid w:val="00C43D61"/>
    <w:rsid w:val="00C45767"/>
    <w:rsid w:val="00C46354"/>
    <w:rsid w:val="00C51F8F"/>
    <w:rsid w:val="00C67472"/>
    <w:rsid w:val="00C71E18"/>
    <w:rsid w:val="00C74609"/>
    <w:rsid w:val="00C74890"/>
    <w:rsid w:val="00C75BC1"/>
    <w:rsid w:val="00C83C91"/>
    <w:rsid w:val="00C86C7C"/>
    <w:rsid w:val="00C92137"/>
    <w:rsid w:val="00C93418"/>
    <w:rsid w:val="00C9427A"/>
    <w:rsid w:val="00C949C6"/>
    <w:rsid w:val="00C95749"/>
    <w:rsid w:val="00C95C04"/>
    <w:rsid w:val="00C96BB5"/>
    <w:rsid w:val="00CA0736"/>
    <w:rsid w:val="00CA7E98"/>
    <w:rsid w:val="00CB2A94"/>
    <w:rsid w:val="00CC4484"/>
    <w:rsid w:val="00CC6705"/>
    <w:rsid w:val="00CC7877"/>
    <w:rsid w:val="00CD105C"/>
    <w:rsid w:val="00CF4901"/>
    <w:rsid w:val="00CF552E"/>
    <w:rsid w:val="00CF6CEC"/>
    <w:rsid w:val="00D010CB"/>
    <w:rsid w:val="00D07BC7"/>
    <w:rsid w:val="00D1053F"/>
    <w:rsid w:val="00D10F38"/>
    <w:rsid w:val="00D14D10"/>
    <w:rsid w:val="00D216C5"/>
    <w:rsid w:val="00D22171"/>
    <w:rsid w:val="00D30845"/>
    <w:rsid w:val="00D32470"/>
    <w:rsid w:val="00D36449"/>
    <w:rsid w:val="00D46736"/>
    <w:rsid w:val="00D60743"/>
    <w:rsid w:val="00D611A8"/>
    <w:rsid w:val="00D7315F"/>
    <w:rsid w:val="00D76386"/>
    <w:rsid w:val="00D81A08"/>
    <w:rsid w:val="00D92BC0"/>
    <w:rsid w:val="00D92F77"/>
    <w:rsid w:val="00DA0B42"/>
    <w:rsid w:val="00DA0EBA"/>
    <w:rsid w:val="00DA1C1B"/>
    <w:rsid w:val="00DA207A"/>
    <w:rsid w:val="00DA2603"/>
    <w:rsid w:val="00DA4EAA"/>
    <w:rsid w:val="00DB5D9A"/>
    <w:rsid w:val="00DC0DCE"/>
    <w:rsid w:val="00DC10F4"/>
    <w:rsid w:val="00DC40DA"/>
    <w:rsid w:val="00DC6851"/>
    <w:rsid w:val="00DC774C"/>
    <w:rsid w:val="00DD0F8E"/>
    <w:rsid w:val="00DD2F23"/>
    <w:rsid w:val="00DD60DC"/>
    <w:rsid w:val="00DD614E"/>
    <w:rsid w:val="00DF232F"/>
    <w:rsid w:val="00DF6D7E"/>
    <w:rsid w:val="00E0124F"/>
    <w:rsid w:val="00E01C00"/>
    <w:rsid w:val="00E01CE8"/>
    <w:rsid w:val="00E04D94"/>
    <w:rsid w:val="00E17556"/>
    <w:rsid w:val="00E22EF7"/>
    <w:rsid w:val="00E2784D"/>
    <w:rsid w:val="00E3112D"/>
    <w:rsid w:val="00E373EB"/>
    <w:rsid w:val="00E41F0C"/>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937C4"/>
    <w:rsid w:val="00E96253"/>
    <w:rsid w:val="00E97126"/>
    <w:rsid w:val="00EA6B5D"/>
    <w:rsid w:val="00EB1BC5"/>
    <w:rsid w:val="00EB54A7"/>
    <w:rsid w:val="00EB60A5"/>
    <w:rsid w:val="00EC10F6"/>
    <w:rsid w:val="00EC5DCF"/>
    <w:rsid w:val="00EC63A9"/>
    <w:rsid w:val="00ED24E8"/>
    <w:rsid w:val="00ED5DB0"/>
    <w:rsid w:val="00EF118F"/>
    <w:rsid w:val="00EF58D2"/>
    <w:rsid w:val="00F00867"/>
    <w:rsid w:val="00F00FB8"/>
    <w:rsid w:val="00F10C89"/>
    <w:rsid w:val="00F12EEC"/>
    <w:rsid w:val="00F14A1E"/>
    <w:rsid w:val="00F1646F"/>
    <w:rsid w:val="00F21F16"/>
    <w:rsid w:val="00F2590E"/>
    <w:rsid w:val="00F26BCA"/>
    <w:rsid w:val="00F30BD7"/>
    <w:rsid w:val="00F310F2"/>
    <w:rsid w:val="00F33937"/>
    <w:rsid w:val="00F450D5"/>
    <w:rsid w:val="00F50280"/>
    <w:rsid w:val="00F546CE"/>
    <w:rsid w:val="00F563E2"/>
    <w:rsid w:val="00F572D7"/>
    <w:rsid w:val="00F62276"/>
    <w:rsid w:val="00F66109"/>
    <w:rsid w:val="00F704AD"/>
    <w:rsid w:val="00F72CBB"/>
    <w:rsid w:val="00F733B2"/>
    <w:rsid w:val="00F747EB"/>
    <w:rsid w:val="00F80DF4"/>
    <w:rsid w:val="00FA0A03"/>
    <w:rsid w:val="00FA31BF"/>
    <w:rsid w:val="00FA4282"/>
    <w:rsid w:val="00FA44AF"/>
    <w:rsid w:val="00FB1176"/>
    <w:rsid w:val="00FB33B0"/>
    <w:rsid w:val="00FB7A83"/>
    <w:rsid w:val="00FC20BB"/>
    <w:rsid w:val="00FC31E7"/>
    <w:rsid w:val="00FC4E54"/>
    <w:rsid w:val="00FD03EB"/>
    <w:rsid w:val="00FD133F"/>
    <w:rsid w:val="00FD1591"/>
    <w:rsid w:val="00FD455F"/>
    <w:rsid w:val="00FD4AA8"/>
    <w:rsid w:val="00FD63BB"/>
    <w:rsid w:val="00FD7B84"/>
    <w:rsid w:val="00FE0443"/>
    <w:rsid w:val="00FE1F10"/>
    <w:rsid w:val="00FE4F62"/>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1">
    <w:name w:val="بلا قائمة1"/>
    <w:next w:val="a2"/>
    <w:uiPriority w:val="99"/>
    <w:semiHidden/>
    <w:unhideWhenUsed/>
    <w:rsid w:val="005A5B43"/>
  </w:style>
  <w:style w:type="paragraph" w:styleId="a9">
    <w:name w:val="Normal (Web)"/>
    <w:basedOn w:val="a"/>
    <w:uiPriority w:val="99"/>
    <w:unhideWhenUsed/>
    <w:rsid w:val="005A5B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5A5B43"/>
    <w:rPr>
      <w:rFonts w:ascii=".SFUI-Regular" w:hAnsi=".SFUI-Regular" w:hint="default"/>
      <w:b w:val="0"/>
      <w:bCs w:val="0"/>
      <w:i w:val="0"/>
      <w:iCs w:val="0"/>
      <w:sz w:val="26"/>
      <w:szCs w:val="26"/>
    </w:rPr>
  </w:style>
  <w:style w:type="character" w:styleId="aa">
    <w:name w:val="Strong"/>
    <w:basedOn w:val="a0"/>
    <w:uiPriority w:val="22"/>
    <w:qFormat/>
    <w:rsid w:val="005A5B43"/>
    <w:rPr>
      <w:b/>
      <w:bCs/>
    </w:rPr>
  </w:style>
  <w:style w:type="table" w:styleId="12">
    <w:name w:val="Plain Table 1"/>
    <w:basedOn w:val="a1"/>
    <w:uiPriority w:val="41"/>
    <w:rsid w:val="005A5B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6"/>
    <w:qFormat/>
    <w:rsid w:val="005A5B43"/>
    <w:pPr>
      <w:numPr>
        <w:ilvl w:val="1"/>
        <w:numId w:val="2"/>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4-2">
    <w:name w:val="Grid Table 4 Accent 2"/>
    <w:basedOn w:val="a1"/>
    <w:uiPriority w:val="49"/>
    <w:rsid w:val="007535A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30">
    <w:name w:val="toc 3"/>
    <w:basedOn w:val="a"/>
    <w:next w:val="a"/>
    <w:autoRedefine/>
    <w:uiPriority w:val="39"/>
    <w:unhideWhenUsed/>
    <w:rsid w:val="00AC004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27641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473113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13386</Words>
  <Characters>76306</Characters>
  <Application>Microsoft Office Word</Application>
  <DocSecurity>0</DocSecurity>
  <Lines>635</Lines>
  <Paragraphs>179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Abdalla Hamad</cp:lastModifiedBy>
  <cp:revision>5</cp:revision>
  <cp:lastPrinted>2024-11-05T13:53:00Z</cp:lastPrinted>
  <dcterms:created xsi:type="dcterms:W3CDTF">2024-11-05T13:48:00Z</dcterms:created>
  <dcterms:modified xsi:type="dcterms:W3CDTF">2024-11-05T13:53:00Z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