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0E6A4" w14:textId="572E947D" w:rsidR="003C058C" w:rsidRPr="005A2AF8" w:rsidRDefault="003C058C" w:rsidP="005A2AF8">
      <w:pPr>
        <w:spacing w:after="0" w:line="240" w:lineRule="auto"/>
        <w:rPr>
          <w:rFonts w:asciiTheme="majorBidi" w:hAnsiTheme="majorBidi" w:cstheme="majorBidi"/>
          <w:b/>
          <w:bCs/>
          <w:sz w:val="36"/>
          <w:szCs w:val="36"/>
        </w:rPr>
      </w:pPr>
      <w:r>
        <w:rPr>
          <w:rFonts w:hint="cs"/>
          <w:noProof/>
        </w:rPr>
        <w:drawing>
          <wp:anchor distT="0" distB="0" distL="114300" distR="114300" simplePos="0" relativeHeight="251659264" behindDoc="0" locked="0" layoutInCell="1" allowOverlap="1" wp14:anchorId="1F1D0759" wp14:editId="484200A9">
            <wp:simplePos x="0" y="0"/>
            <wp:positionH relativeFrom="margin">
              <wp:posOffset>-1358900</wp:posOffset>
            </wp:positionH>
            <wp:positionV relativeFrom="margin">
              <wp:posOffset>254000</wp:posOffset>
            </wp:positionV>
            <wp:extent cx="1828800" cy="1543050"/>
            <wp:effectExtent l="0" t="0" r="0" b="0"/>
            <wp:wrapSquare wrapText="bothSides"/>
            <wp:docPr id="153375165"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5165" name="Picture 1" descr="A logo with text on it&#10;&#10;Description automatically generated"/>
                    <pic:cNvPicPr/>
                  </pic:nvPicPr>
                  <pic:blipFill rotWithShape="1">
                    <a:blip r:embed="rId7" cstate="print">
                      <a:extLst>
                        <a:ext uri="{28A0092B-C50C-407E-A947-70E740481C1C}">
                          <a14:useLocalDpi xmlns:a14="http://schemas.microsoft.com/office/drawing/2010/main" val="0"/>
                        </a:ext>
                      </a:extLst>
                    </a:blip>
                    <a:srcRect t="16165"/>
                    <a:stretch/>
                  </pic:blipFill>
                  <pic:spPr bwMode="auto">
                    <a:xfrm>
                      <a:off x="0" y="0"/>
                      <a:ext cx="1828800" cy="1543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CCE0F8" w14:textId="486D7B0C" w:rsidR="003C058C" w:rsidRPr="00556E89" w:rsidRDefault="003C058C" w:rsidP="00E4260F">
      <w:pPr>
        <w:jc w:val="right"/>
        <w:rPr>
          <w:rFonts w:ascii="Sakkal Majalla" w:hAnsi="Sakkal Majalla" w:cs="Sakkal Majalla"/>
          <w:b/>
          <w:bCs/>
          <w:sz w:val="28"/>
          <w:szCs w:val="28"/>
          <w:rtl/>
          <w:lang w:val="en-US"/>
        </w:rPr>
      </w:pPr>
      <w:r w:rsidRPr="00556E89">
        <w:rPr>
          <w:rFonts w:ascii="Sakkal Majalla" w:hAnsi="Sakkal Majalla" w:cs="Sakkal Majalla" w:hint="cs"/>
          <w:b/>
          <w:bCs/>
          <w:sz w:val="28"/>
          <w:szCs w:val="28"/>
          <w:rtl/>
          <w:lang w:val="en-US"/>
        </w:rPr>
        <w:t xml:space="preserve">جامعة </w:t>
      </w:r>
      <w:proofErr w:type="spellStart"/>
      <w:r w:rsidRPr="00556E89">
        <w:rPr>
          <w:rFonts w:ascii="Sakkal Majalla" w:hAnsi="Sakkal Majalla" w:cs="Sakkal Majalla" w:hint="cs"/>
          <w:b/>
          <w:bCs/>
          <w:sz w:val="28"/>
          <w:szCs w:val="28"/>
          <w:rtl/>
          <w:lang w:val="en-US"/>
        </w:rPr>
        <w:t>ميدأوشن</w:t>
      </w:r>
      <w:proofErr w:type="spellEnd"/>
    </w:p>
    <w:p w14:paraId="14A6C1FE" w14:textId="66D2ED64" w:rsidR="003C058C" w:rsidRPr="00556E89" w:rsidRDefault="003C058C" w:rsidP="00E4260F">
      <w:pPr>
        <w:jc w:val="right"/>
        <w:rPr>
          <w:rFonts w:ascii="Sakkal Majalla" w:hAnsi="Sakkal Majalla" w:cs="Sakkal Majalla"/>
          <w:b/>
          <w:bCs/>
          <w:sz w:val="28"/>
          <w:szCs w:val="28"/>
          <w:rtl/>
          <w:lang w:val="en-US"/>
        </w:rPr>
      </w:pPr>
      <w:r w:rsidRPr="00556E89">
        <w:rPr>
          <w:rFonts w:ascii="Sakkal Majalla" w:hAnsi="Sakkal Majalla" w:cs="Sakkal Majalla" w:hint="cs"/>
          <w:b/>
          <w:bCs/>
          <w:sz w:val="28"/>
          <w:szCs w:val="28"/>
          <w:rtl/>
          <w:lang w:val="en-US"/>
        </w:rPr>
        <w:t>كلية الإدارة</w:t>
      </w:r>
    </w:p>
    <w:p w14:paraId="528F6080" w14:textId="50DB8E51" w:rsidR="005A2AF8" w:rsidRPr="00556E89" w:rsidRDefault="003C058C" w:rsidP="005A2AF8">
      <w:pPr>
        <w:jc w:val="right"/>
        <w:rPr>
          <w:rFonts w:ascii="Sakkal Majalla" w:hAnsi="Sakkal Majalla" w:cs="Sakkal Majalla"/>
          <w:b/>
          <w:bCs/>
          <w:sz w:val="28"/>
          <w:szCs w:val="28"/>
          <w:lang w:val="en-US"/>
        </w:rPr>
      </w:pPr>
      <w:r w:rsidRPr="00556E89">
        <w:rPr>
          <w:rFonts w:ascii="Sakkal Majalla" w:hAnsi="Sakkal Majalla" w:cs="Sakkal Majalla" w:hint="cs"/>
          <w:b/>
          <w:bCs/>
          <w:sz w:val="28"/>
          <w:szCs w:val="28"/>
          <w:rtl/>
          <w:lang w:val="en-US"/>
        </w:rPr>
        <w:t>قسم إدارة المشاريع</w:t>
      </w:r>
    </w:p>
    <w:p w14:paraId="68A35C7F" w14:textId="77777777" w:rsidR="005A2AF8" w:rsidRPr="005A2AF8" w:rsidRDefault="005A2AF8" w:rsidP="005A2AF8">
      <w:pPr>
        <w:jc w:val="center"/>
        <w:rPr>
          <w:rFonts w:ascii="Sakkal Majalla" w:hAnsi="Sakkal Majalla" w:cs="Sakkal Majalla"/>
          <w:sz w:val="36"/>
          <w:szCs w:val="36"/>
          <w:lang w:val="en-US"/>
        </w:rPr>
      </w:pPr>
    </w:p>
    <w:p w14:paraId="389AE12A" w14:textId="6D235ADB" w:rsidR="005A2AF8" w:rsidRPr="002F19A5" w:rsidRDefault="005A2AF8" w:rsidP="005A2AF8">
      <w:pPr>
        <w:jc w:val="center"/>
        <w:rPr>
          <w:rFonts w:ascii="Sakkal Majalla" w:hAnsi="Sakkal Majalla" w:cs="Sakkal Majalla"/>
          <w:b/>
          <w:bCs/>
          <w:sz w:val="36"/>
          <w:szCs w:val="36"/>
          <w:lang w:val="en-US"/>
        </w:rPr>
      </w:pPr>
      <w:r w:rsidRPr="002F19A5">
        <w:rPr>
          <w:rFonts w:ascii="Sakkal Majalla" w:hAnsi="Sakkal Majalla" w:cs="Sakkal Majalla" w:hint="cs"/>
          <w:b/>
          <w:bCs/>
          <w:sz w:val="36"/>
          <w:szCs w:val="36"/>
          <w:rtl/>
          <w:lang w:val="en-US"/>
        </w:rPr>
        <w:t>إعادة تدوير النفايات ب</w:t>
      </w:r>
      <w:r w:rsidR="00556E89">
        <w:rPr>
          <w:rFonts w:ascii="Sakkal Majalla" w:hAnsi="Sakkal Majalla" w:cs="Sakkal Majalla" w:hint="cs"/>
          <w:b/>
          <w:bCs/>
          <w:sz w:val="36"/>
          <w:szCs w:val="36"/>
          <w:rtl/>
          <w:lang w:val="en-US"/>
        </w:rPr>
        <w:t>ا</w:t>
      </w:r>
      <w:r w:rsidRPr="002F19A5">
        <w:rPr>
          <w:rFonts w:ascii="Sakkal Majalla" w:hAnsi="Sakkal Majalla" w:cs="Sakkal Majalla" w:hint="cs"/>
          <w:b/>
          <w:bCs/>
          <w:sz w:val="36"/>
          <w:szCs w:val="36"/>
          <w:rtl/>
          <w:lang w:val="en-US"/>
        </w:rPr>
        <w:t>ستخدام الطاقة المجددة</w:t>
      </w:r>
    </w:p>
    <w:p w14:paraId="51934D54" w14:textId="5EA583F8" w:rsidR="002F19A5" w:rsidRPr="002F19A5" w:rsidRDefault="005A2AF8" w:rsidP="002F19A5">
      <w:pPr>
        <w:spacing w:line="360" w:lineRule="auto"/>
        <w:jc w:val="center"/>
        <w:rPr>
          <w:rFonts w:ascii="Sakkal Majalla" w:hAnsi="Sakkal Majalla" w:cs="Sakkal Majalla"/>
          <w:b/>
          <w:bCs/>
          <w:sz w:val="36"/>
          <w:szCs w:val="36"/>
          <w:lang w:val="en-US"/>
        </w:rPr>
      </w:pPr>
      <w:r w:rsidRPr="002F19A5">
        <w:rPr>
          <w:rFonts w:ascii="Sakkal Majalla" w:hAnsi="Sakkal Majalla" w:cs="Sakkal Majalla" w:hint="cs"/>
          <w:b/>
          <w:bCs/>
          <w:sz w:val="36"/>
          <w:szCs w:val="36"/>
          <w:lang w:val="en-US"/>
        </w:rPr>
        <w:t>Recycling Waste Using Renewable Energy</w:t>
      </w:r>
    </w:p>
    <w:p w14:paraId="06DF5733" w14:textId="5D436165" w:rsidR="003C058C" w:rsidRPr="002F19A5" w:rsidRDefault="005A2AF8" w:rsidP="003C058C">
      <w:pPr>
        <w:jc w:val="center"/>
        <w:rPr>
          <w:rFonts w:ascii="Sakkal Majalla" w:hAnsi="Sakkal Majalla" w:cs="Sakkal Majalla"/>
          <w:sz w:val="28"/>
          <w:szCs w:val="28"/>
          <w:rtl/>
          <w:lang w:val="en-US"/>
        </w:rPr>
      </w:pPr>
      <w:r w:rsidRPr="002F19A5">
        <w:rPr>
          <w:rFonts w:ascii="Sakkal Majalla" w:hAnsi="Sakkal Majalla" w:cs="Sakkal Majalla" w:hint="cs"/>
          <w:sz w:val="28"/>
          <w:szCs w:val="28"/>
          <w:lang w:val="en-US"/>
        </w:rPr>
        <w:t>Prepared by:</w:t>
      </w:r>
    </w:p>
    <w:p w14:paraId="212F184B" w14:textId="0C49E735" w:rsidR="00E4260F" w:rsidRPr="002F19A5" w:rsidRDefault="005A2AF8" w:rsidP="003C058C">
      <w:pPr>
        <w:jc w:val="center"/>
        <w:rPr>
          <w:rFonts w:ascii="Sakkal Majalla" w:hAnsi="Sakkal Majalla" w:cs="Sakkal Majalla"/>
          <w:sz w:val="28"/>
          <w:szCs w:val="28"/>
          <w:rtl/>
          <w:lang w:val="en-US"/>
        </w:rPr>
      </w:pPr>
      <w:r w:rsidRPr="002F19A5">
        <w:rPr>
          <w:rFonts w:ascii="Sakkal Majalla" w:hAnsi="Sakkal Majalla" w:cs="Sakkal Majalla" w:hint="cs"/>
          <w:sz w:val="28"/>
          <w:szCs w:val="28"/>
          <w:lang w:val="en-US"/>
        </w:rPr>
        <w:t xml:space="preserve">Mohammed Ali </w:t>
      </w:r>
      <w:proofErr w:type="spellStart"/>
      <w:r w:rsidRPr="002F19A5">
        <w:rPr>
          <w:rFonts w:ascii="Sakkal Majalla" w:hAnsi="Sakkal Majalla" w:cs="Sakkal Majalla" w:hint="cs"/>
          <w:sz w:val="28"/>
          <w:szCs w:val="28"/>
          <w:lang w:val="en-US"/>
        </w:rPr>
        <w:t>Mohajer</w:t>
      </w:r>
      <w:proofErr w:type="spellEnd"/>
    </w:p>
    <w:p w14:paraId="512BEEB8" w14:textId="02D5E706" w:rsidR="00E4260F" w:rsidRPr="002F19A5" w:rsidRDefault="005A2AF8" w:rsidP="003C058C">
      <w:pPr>
        <w:jc w:val="center"/>
        <w:rPr>
          <w:rFonts w:ascii="Sakkal Majalla" w:hAnsi="Sakkal Majalla" w:cs="Sakkal Majalla"/>
          <w:sz w:val="28"/>
          <w:szCs w:val="28"/>
          <w:rtl/>
          <w:lang w:val="en-US"/>
        </w:rPr>
      </w:pPr>
      <w:r w:rsidRPr="002F19A5">
        <w:rPr>
          <w:rFonts w:ascii="Sakkal Majalla" w:hAnsi="Sakkal Majalla" w:cs="Sakkal Majalla" w:hint="cs"/>
          <w:sz w:val="28"/>
          <w:szCs w:val="28"/>
          <w:lang w:val="en-US"/>
        </w:rPr>
        <w:t xml:space="preserve">Mohammed </w:t>
      </w:r>
      <w:proofErr w:type="spellStart"/>
      <w:r w:rsidRPr="002F19A5">
        <w:rPr>
          <w:rFonts w:ascii="Sakkal Majalla" w:hAnsi="Sakkal Majalla" w:cs="Sakkal Majalla" w:hint="cs"/>
          <w:sz w:val="28"/>
          <w:szCs w:val="28"/>
          <w:lang w:val="en-US"/>
        </w:rPr>
        <w:t>Awad</w:t>
      </w:r>
      <w:proofErr w:type="spellEnd"/>
      <w:r w:rsidRPr="002F19A5">
        <w:rPr>
          <w:rFonts w:ascii="Sakkal Majalla" w:hAnsi="Sakkal Majalla" w:cs="Sakkal Majalla" w:hint="cs"/>
          <w:sz w:val="28"/>
          <w:szCs w:val="28"/>
          <w:lang w:val="en-US"/>
        </w:rPr>
        <w:t xml:space="preserve"> Omar</w:t>
      </w:r>
    </w:p>
    <w:p w14:paraId="0616D335" w14:textId="5A81E867" w:rsidR="004902A3" w:rsidRPr="002F19A5" w:rsidRDefault="005A2AF8" w:rsidP="003C058C">
      <w:pPr>
        <w:jc w:val="center"/>
        <w:rPr>
          <w:rFonts w:ascii="Sakkal Majalla" w:hAnsi="Sakkal Majalla" w:cs="Sakkal Majalla"/>
          <w:sz w:val="28"/>
          <w:szCs w:val="28"/>
          <w:rtl/>
          <w:lang w:val="en-US"/>
        </w:rPr>
      </w:pPr>
      <w:r w:rsidRPr="002F19A5">
        <w:rPr>
          <w:rFonts w:ascii="Sakkal Majalla" w:hAnsi="Sakkal Majalla" w:cs="Sakkal Majalla" w:hint="cs"/>
          <w:sz w:val="28"/>
          <w:szCs w:val="28"/>
          <w:lang w:val="en-US"/>
        </w:rPr>
        <w:t>Supervised by:</w:t>
      </w:r>
    </w:p>
    <w:p w14:paraId="6BEC4999" w14:textId="150A4648" w:rsidR="004902A3" w:rsidRPr="002F19A5" w:rsidRDefault="005A2AF8" w:rsidP="003C058C">
      <w:pPr>
        <w:jc w:val="center"/>
        <w:rPr>
          <w:rFonts w:ascii="Sakkal Majalla" w:hAnsi="Sakkal Majalla" w:cs="Sakkal Majalla"/>
          <w:sz w:val="28"/>
          <w:szCs w:val="28"/>
          <w:lang w:val="en-US"/>
        </w:rPr>
      </w:pPr>
      <w:r w:rsidRPr="002F19A5">
        <w:rPr>
          <w:rFonts w:ascii="Sakkal Majalla" w:hAnsi="Sakkal Majalla" w:cs="Sakkal Majalla" w:hint="cs"/>
          <w:sz w:val="28"/>
          <w:szCs w:val="28"/>
          <w:lang w:val="en-US"/>
        </w:rPr>
        <w:t>Mr. Walid Suliman</w:t>
      </w:r>
    </w:p>
    <w:p w14:paraId="6E4251EE" w14:textId="3ABFA228" w:rsidR="00E4260F" w:rsidRPr="002F19A5" w:rsidRDefault="00556E89" w:rsidP="00E4260F">
      <w:pPr>
        <w:tabs>
          <w:tab w:val="left" w:pos="1316"/>
        </w:tabs>
        <w:jc w:val="center"/>
        <w:rPr>
          <w:rFonts w:ascii="Sakkal Majalla" w:hAnsi="Sakkal Majalla" w:cs="Sakkal Majalla"/>
          <w:sz w:val="28"/>
          <w:szCs w:val="28"/>
        </w:rPr>
      </w:pPr>
      <w:r>
        <w:rPr>
          <w:rFonts w:ascii="Sakkal Majalla" w:hAnsi="Sakkal Majalla" w:cs="Sakkal Majalla"/>
          <w:sz w:val="28"/>
          <w:szCs w:val="28"/>
        </w:rPr>
        <w:t>Second semestre 2023</w:t>
      </w:r>
    </w:p>
    <w:p w14:paraId="147B0918" w14:textId="77777777" w:rsidR="003C058C" w:rsidRPr="00FF66E3" w:rsidRDefault="003C058C" w:rsidP="003C058C">
      <w:pPr>
        <w:rPr>
          <w:lang w:val="en-US"/>
        </w:rPr>
      </w:pPr>
    </w:p>
    <w:p w14:paraId="295CF653" w14:textId="77777777" w:rsidR="003C058C" w:rsidRDefault="003C058C" w:rsidP="003C058C">
      <w:pPr>
        <w:rPr>
          <w:lang w:val="en-US"/>
        </w:rPr>
      </w:pPr>
    </w:p>
    <w:p w14:paraId="378F271D" w14:textId="77777777" w:rsidR="00556E89" w:rsidRPr="00FF66E3" w:rsidRDefault="00556E89" w:rsidP="003C058C">
      <w:pPr>
        <w:rPr>
          <w:lang w:val="en-US"/>
        </w:rPr>
      </w:pPr>
    </w:p>
    <w:p w14:paraId="6E628E23" w14:textId="77777777" w:rsidR="003C058C" w:rsidRPr="00881CF0" w:rsidRDefault="003C058C" w:rsidP="003C058C">
      <w:pPr>
        <w:jc w:val="center"/>
        <w:rPr>
          <w:rFonts w:ascii="Sakkal Majalla" w:hAnsi="Sakkal Majalla" w:cs="Sakkal Majalla"/>
          <w:b/>
          <w:bCs/>
          <w:sz w:val="40"/>
          <w:szCs w:val="40"/>
          <w:lang w:val="en-US"/>
        </w:rPr>
      </w:pPr>
      <w:r w:rsidRPr="00881CF0">
        <w:rPr>
          <w:rFonts w:ascii="Sakkal Majalla" w:hAnsi="Sakkal Majalla" w:cs="Sakkal Majalla" w:hint="cs"/>
          <w:b/>
          <w:bCs/>
          <w:sz w:val="40"/>
          <w:szCs w:val="40"/>
          <w:lang w:val="en-US"/>
        </w:rPr>
        <w:lastRenderedPageBreak/>
        <w:t>Table of Contents</w:t>
      </w:r>
    </w:p>
    <w:p w14:paraId="55F3D990" w14:textId="033EA899" w:rsidR="003C058C" w:rsidRDefault="003C058C" w:rsidP="003C058C">
      <w:pPr>
        <w:pStyle w:val="TOC1"/>
        <w:rPr>
          <w:rFonts w:eastAsiaTheme="minorEastAsia"/>
          <w:kern w:val="0"/>
          <w:lang w:eastAsia="fr-FR"/>
          <w14:ligatures w14:val="none"/>
        </w:rPr>
      </w:pPr>
      <w:r>
        <w:rPr>
          <w:b/>
          <w:bCs/>
          <w:color w:val="0070C0"/>
          <w:sz w:val="36"/>
          <w:szCs w:val="36"/>
        </w:rPr>
        <w:fldChar w:fldCharType="begin"/>
      </w:r>
      <w:r>
        <w:rPr>
          <w:b/>
          <w:bCs/>
          <w:color w:val="0070C0"/>
          <w:sz w:val="36"/>
          <w:szCs w:val="36"/>
        </w:rPr>
        <w:instrText xml:space="preserve"> TOC \o "1-3" \h \z \t "Citation;1" </w:instrText>
      </w:r>
      <w:r>
        <w:rPr>
          <w:b/>
          <w:bCs/>
          <w:color w:val="0070C0"/>
          <w:sz w:val="36"/>
          <w:szCs w:val="36"/>
        </w:rPr>
        <w:fldChar w:fldCharType="separate"/>
      </w:r>
      <w:hyperlink w:anchor="_Toc139973264" w:history="1">
        <w:r w:rsidRPr="00787597">
          <w:rPr>
            <w:rStyle w:val="Hyperlink"/>
            <w:rFonts w:cs="Sakkal Majalla"/>
          </w:rPr>
          <w:t>General Introduction:</w:t>
        </w:r>
        <w:r>
          <w:rPr>
            <w:webHidden/>
          </w:rPr>
          <w:tab/>
        </w:r>
        <w:r>
          <w:rPr>
            <w:webHidden/>
          </w:rPr>
          <w:fldChar w:fldCharType="begin"/>
        </w:r>
        <w:r>
          <w:rPr>
            <w:webHidden/>
          </w:rPr>
          <w:instrText xml:space="preserve"> PAGEREF _Toc139973264 \h </w:instrText>
        </w:r>
        <w:r>
          <w:rPr>
            <w:webHidden/>
          </w:rPr>
        </w:r>
        <w:r>
          <w:rPr>
            <w:webHidden/>
          </w:rPr>
          <w:fldChar w:fldCharType="separate"/>
        </w:r>
        <w:r w:rsidR="00455768">
          <w:rPr>
            <w:webHidden/>
          </w:rPr>
          <w:t>3</w:t>
        </w:r>
        <w:r>
          <w:rPr>
            <w:webHidden/>
          </w:rPr>
          <w:fldChar w:fldCharType="end"/>
        </w:r>
      </w:hyperlink>
    </w:p>
    <w:p w14:paraId="06EE451A" w14:textId="672915BC" w:rsidR="003C058C" w:rsidRDefault="00000000" w:rsidP="003C058C">
      <w:pPr>
        <w:pStyle w:val="TOC1"/>
        <w:rPr>
          <w:rFonts w:eastAsiaTheme="minorEastAsia"/>
          <w:kern w:val="0"/>
          <w:lang w:eastAsia="fr-FR"/>
          <w14:ligatures w14:val="none"/>
        </w:rPr>
      </w:pPr>
      <w:hyperlink w:anchor="_Toc139973265" w:history="1">
        <w:r w:rsidR="003C058C" w:rsidRPr="00787597">
          <w:rPr>
            <w:rStyle w:val="Hyperlink"/>
          </w:rPr>
          <w:t>1</w:t>
        </w:r>
        <w:r w:rsidR="003C058C">
          <w:rPr>
            <w:rFonts w:eastAsiaTheme="minorEastAsia"/>
            <w:kern w:val="0"/>
            <w:lang w:eastAsia="fr-FR"/>
            <w14:ligatures w14:val="none"/>
          </w:rPr>
          <w:tab/>
        </w:r>
        <w:r w:rsidR="003C058C" w:rsidRPr="00787597">
          <w:rPr>
            <w:rStyle w:val="Hyperlink"/>
          </w:rPr>
          <w:t>Understanding Waste and Renewable Energy:</w:t>
        </w:r>
        <w:r w:rsidR="003C058C">
          <w:rPr>
            <w:webHidden/>
          </w:rPr>
          <w:tab/>
        </w:r>
        <w:r w:rsidR="003C058C">
          <w:rPr>
            <w:webHidden/>
          </w:rPr>
          <w:fldChar w:fldCharType="begin"/>
        </w:r>
        <w:r w:rsidR="003C058C">
          <w:rPr>
            <w:webHidden/>
          </w:rPr>
          <w:instrText xml:space="preserve"> PAGEREF _Toc139973265 \h </w:instrText>
        </w:r>
        <w:r w:rsidR="003C058C">
          <w:rPr>
            <w:webHidden/>
          </w:rPr>
        </w:r>
        <w:r w:rsidR="003C058C">
          <w:rPr>
            <w:webHidden/>
          </w:rPr>
          <w:fldChar w:fldCharType="separate"/>
        </w:r>
        <w:r w:rsidR="00455768">
          <w:rPr>
            <w:webHidden/>
          </w:rPr>
          <w:t>4</w:t>
        </w:r>
        <w:r w:rsidR="003C058C">
          <w:rPr>
            <w:webHidden/>
          </w:rPr>
          <w:fldChar w:fldCharType="end"/>
        </w:r>
      </w:hyperlink>
    </w:p>
    <w:p w14:paraId="7DDDBD79" w14:textId="1026A9CD" w:rsidR="003C058C" w:rsidRDefault="00000000" w:rsidP="003C058C">
      <w:pPr>
        <w:pStyle w:val="TOC2"/>
        <w:tabs>
          <w:tab w:val="left" w:pos="880"/>
          <w:tab w:val="right" w:leader="dot" w:pos="8188"/>
        </w:tabs>
        <w:rPr>
          <w:rFonts w:eastAsiaTheme="minorEastAsia"/>
          <w:noProof/>
          <w:kern w:val="0"/>
          <w:lang w:eastAsia="fr-FR"/>
          <w14:ligatures w14:val="none"/>
        </w:rPr>
      </w:pPr>
      <w:hyperlink w:anchor="_Toc139973266" w:history="1">
        <w:r w:rsidR="003C058C" w:rsidRPr="00787597">
          <w:rPr>
            <w:rStyle w:val="Hyperlink"/>
            <w:noProof/>
            <w:lang w:val="en-US"/>
          </w:rPr>
          <w:t>1.1</w:t>
        </w:r>
        <w:r w:rsidR="003C058C">
          <w:rPr>
            <w:rFonts w:eastAsiaTheme="minorEastAsia"/>
            <w:noProof/>
            <w:kern w:val="0"/>
            <w:lang w:eastAsia="fr-FR"/>
            <w14:ligatures w14:val="none"/>
          </w:rPr>
          <w:tab/>
        </w:r>
        <w:r w:rsidR="003C058C" w:rsidRPr="00787597">
          <w:rPr>
            <w:rStyle w:val="Hyperlink"/>
            <w:noProof/>
            <w:lang w:val="en-US"/>
          </w:rPr>
          <w:t>Definitions and Types of Waste:</w:t>
        </w:r>
        <w:r w:rsidR="003C058C">
          <w:rPr>
            <w:noProof/>
            <w:webHidden/>
          </w:rPr>
          <w:tab/>
        </w:r>
        <w:r w:rsidR="003C058C">
          <w:rPr>
            <w:noProof/>
            <w:webHidden/>
          </w:rPr>
          <w:fldChar w:fldCharType="begin"/>
        </w:r>
        <w:r w:rsidR="003C058C">
          <w:rPr>
            <w:noProof/>
            <w:webHidden/>
          </w:rPr>
          <w:instrText xml:space="preserve"> PAGEREF _Toc139973266 \h </w:instrText>
        </w:r>
        <w:r w:rsidR="003C058C">
          <w:rPr>
            <w:noProof/>
            <w:webHidden/>
          </w:rPr>
        </w:r>
        <w:r w:rsidR="003C058C">
          <w:rPr>
            <w:noProof/>
            <w:webHidden/>
          </w:rPr>
          <w:fldChar w:fldCharType="separate"/>
        </w:r>
        <w:r w:rsidR="00455768">
          <w:rPr>
            <w:noProof/>
            <w:webHidden/>
          </w:rPr>
          <w:t>4</w:t>
        </w:r>
        <w:r w:rsidR="003C058C">
          <w:rPr>
            <w:noProof/>
            <w:webHidden/>
          </w:rPr>
          <w:fldChar w:fldCharType="end"/>
        </w:r>
      </w:hyperlink>
    </w:p>
    <w:p w14:paraId="3EBAD2A7" w14:textId="3E2672DC" w:rsidR="003C058C" w:rsidRDefault="00000000" w:rsidP="003C058C">
      <w:pPr>
        <w:pStyle w:val="TOC2"/>
        <w:tabs>
          <w:tab w:val="left" w:pos="880"/>
          <w:tab w:val="right" w:leader="dot" w:pos="8188"/>
        </w:tabs>
        <w:rPr>
          <w:rFonts w:eastAsiaTheme="minorEastAsia"/>
          <w:noProof/>
          <w:kern w:val="0"/>
          <w:lang w:eastAsia="fr-FR"/>
          <w14:ligatures w14:val="none"/>
        </w:rPr>
      </w:pPr>
      <w:hyperlink w:anchor="_Toc139973267" w:history="1">
        <w:r w:rsidR="003C058C" w:rsidRPr="00787597">
          <w:rPr>
            <w:rStyle w:val="Hyperlink"/>
            <w:noProof/>
            <w:lang w:val="en-US"/>
          </w:rPr>
          <w:t>1.2</w:t>
        </w:r>
        <w:r w:rsidR="003C058C">
          <w:rPr>
            <w:rFonts w:eastAsiaTheme="minorEastAsia"/>
            <w:noProof/>
            <w:kern w:val="0"/>
            <w:lang w:eastAsia="fr-FR"/>
            <w14:ligatures w14:val="none"/>
          </w:rPr>
          <w:tab/>
        </w:r>
        <w:r w:rsidR="003C058C" w:rsidRPr="00787597">
          <w:rPr>
            <w:rStyle w:val="Hyperlink"/>
            <w:noProof/>
            <w:lang w:val="en-US"/>
          </w:rPr>
          <w:t>Overview of Renewable Energy Sources:</w:t>
        </w:r>
        <w:r w:rsidR="003C058C">
          <w:rPr>
            <w:noProof/>
            <w:webHidden/>
          </w:rPr>
          <w:tab/>
        </w:r>
        <w:r w:rsidR="003C058C">
          <w:rPr>
            <w:noProof/>
            <w:webHidden/>
          </w:rPr>
          <w:fldChar w:fldCharType="begin"/>
        </w:r>
        <w:r w:rsidR="003C058C">
          <w:rPr>
            <w:noProof/>
            <w:webHidden/>
          </w:rPr>
          <w:instrText xml:space="preserve"> PAGEREF _Toc139973267 \h </w:instrText>
        </w:r>
        <w:r w:rsidR="003C058C">
          <w:rPr>
            <w:noProof/>
            <w:webHidden/>
          </w:rPr>
        </w:r>
        <w:r w:rsidR="003C058C">
          <w:rPr>
            <w:noProof/>
            <w:webHidden/>
          </w:rPr>
          <w:fldChar w:fldCharType="separate"/>
        </w:r>
        <w:r w:rsidR="00455768">
          <w:rPr>
            <w:noProof/>
            <w:webHidden/>
          </w:rPr>
          <w:t>6</w:t>
        </w:r>
        <w:r w:rsidR="003C058C">
          <w:rPr>
            <w:noProof/>
            <w:webHidden/>
          </w:rPr>
          <w:fldChar w:fldCharType="end"/>
        </w:r>
      </w:hyperlink>
    </w:p>
    <w:p w14:paraId="203028B6" w14:textId="0508EFB0" w:rsidR="003C058C" w:rsidRDefault="00000000" w:rsidP="003C058C">
      <w:pPr>
        <w:pStyle w:val="TOC2"/>
        <w:tabs>
          <w:tab w:val="left" w:pos="880"/>
          <w:tab w:val="right" w:leader="dot" w:pos="8188"/>
        </w:tabs>
        <w:rPr>
          <w:rFonts w:eastAsiaTheme="minorEastAsia"/>
          <w:noProof/>
          <w:kern w:val="0"/>
          <w:lang w:eastAsia="fr-FR"/>
          <w14:ligatures w14:val="none"/>
        </w:rPr>
      </w:pPr>
      <w:hyperlink w:anchor="_Toc139973268" w:history="1">
        <w:r w:rsidR="003C058C" w:rsidRPr="00787597">
          <w:rPr>
            <w:rStyle w:val="Hyperlink"/>
            <w:noProof/>
            <w:lang w:val="en-US"/>
          </w:rPr>
          <w:t>1.3</w:t>
        </w:r>
        <w:r w:rsidR="003C058C">
          <w:rPr>
            <w:rFonts w:eastAsiaTheme="minorEastAsia"/>
            <w:noProof/>
            <w:kern w:val="0"/>
            <w:lang w:eastAsia="fr-FR"/>
            <w14:ligatures w14:val="none"/>
          </w:rPr>
          <w:tab/>
        </w:r>
        <w:r w:rsidR="003C058C" w:rsidRPr="00787597">
          <w:rPr>
            <w:rStyle w:val="Hyperlink"/>
            <w:noProof/>
            <w:lang w:val="en-US"/>
          </w:rPr>
          <w:t>Advantages and Limitations of Renewable Energy for Waste Recycling:</w:t>
        </w:r>
        <w:r w:rsidR="003C058C">
          <w:rPr>
            <w:noProof/>
            <w:webHidden/>
          </w:rPr>
          <w:tab/>
        </w:r>
        <w:r w:rsidR="003C058C">
          <w:rPr>
            <w:noProof/>
            <w:webHidden/>
          </w:rPr>
          <w:fldChar w:fldCharType="begin"/>
        </w:r>
        <w:r w:rsidR="003C058C">
          <w:rPr>
            <w:noProof/>
            <w:webHidden/>
          </w:rPr>
          <w:instrText xml:space="preserve"> PAGEREF _Toc139973268 \h </w:instrText>
        </w:r>
        <w:r w:rsidR="003C058C">
          <w:rPr>
            <w:noProof/>
            <w:webHidden/>
          </w:rPr>
        </w:r>
        <w:r w:rsidR="003C058C">
          <w:rPr>
            <w:noProof/>
            <w:webHidden/>
          </w:rPr>
          <w:fldChar w:fldCharType="separate"/>
        </w:r>
        <w:r w:rsidR="00455768">
          <w:rPr>
            <w:noProof/>
            <w:webHidden/>
          </w:rPr>
          <w:t>7</w:t>
        </w:r>
        <w:r w:rsidR="003C058C">
          <w:rPr>
            <w:noProof/>
            <w:webHidden/>
          </w:rPr>
          <w:fldChar w:fldCharType="end"/>
        </w:r>
      </w:hyperlink>
    </w:p>
    <w:p w14:paraId="72969200" w14:textId="21948DD2" w:rsidR="003C058C" w:rsidRDefault="00000000" w:rsidP="003C058C">
      <w:pPr>
        <w:pStyle w:val="TOC1"/>
        <w:rPr>
          <w:rFonts w:eastAsiaTheme="minorEastAsia"/>
          <w:kern w:val="0"/>
          <w:lang w:eastAsia="fr-FR"/>
          <w14:ligatures w14:val="none"/>
        </w:rPr>
      </w:pPr>
      <w:hyperlink w:anchor="_Toc139973269" w:history="1">
        <w:r w:rsidR="003C058C" w:rsidRPr="00787597">
          <w:rPr>
            <w:rStyle w:val="Hyperlink"/>
          </w:rPr>
          <w:t>2</w:t>
        </w:r>
        <w:r w:rsidR="003C058C">
          <w:rPr>
            <w:rFonts w:eastAsiaTheme="minorEastAsia"/>
            <w:kern w:val="0"/>
            <w:lang w:eastAsia="fr-FR"/>
            <w14:ligatures w14:val="none"/>
          </w:rPr>
          <w:tab/>
        </w:r>
        <w:r w:rsidR="003C058C" w:rsidRPr="00787597">
          <w:rPr>
            <w:rStyle w:val="Hyperlink"/>
          </w:rPr>
          <w:t>Waste Recycling Process Using Renewable Energy:</w:t>
        </w:r>
        <w:r w:rsidR="003C058C">
          <w:rPr>
            <w:webHidden/>
          </w:rPr>
          <w:tab/>
        </w:r>
        <w:r w:rsidR="003C058C">
          <w:rPr>
            <w:webHidden/>
          </w:rPr>
          <w:fldChar w:fldCharType="begin"/>
        </w:r>
        <w:r w:rsidR="003C058C">
          <w:rPr>
            <w:webHidden/>
          </w:rPr>
          <w:instrText xml:space="preserve"> PAGEREF _Toc139973269 \h </w:instrText>
        </w:r>
        <w:r w:rsidR="003C058C">
          <w:rPr>
            <w:webHidden/>
          </w:rPr>
        </w:r>
        <w:r w:rsidR="003C058C">
          <w:rPr>
            <w:webHidden/>
          </w:rPr>
          <w:fldChar w:fldCharType="separate"/>
        </w:r>
        <w:r w:rsidR="00455768">
          <w:rPr>
            <w:webHidden/>
          </w:rPr>
          <w:t>10</w:t>
        </w:r>
        <w:r w:rsidR="003C058C">
          <w:rPr>
            <w:webHidden/>
          </w:rPr>
          <w:fldChar w:fldCharType="end"/>
        </w:r>
      </w:hyperlink>
    </w:p>
    <w:p w14:paraId="156BF992" w14:textId="4919596C" w:rsidR="003C058C" w:rsidRDefault="00000000" w:rsidP="003C058C">
      <w:pPr>
        <w:pStyle w:val="TOC2"/>
        <w:tabs>
          <w:tab w:val="left" w:pos="880"/>
          <w:tab w:val="right" w:leader="dot" w:pos="8188"/>
        </w:tabs>
        <w:rPr>
          <w:rFonts w:eastAsiaTheme="minorEastAsia"/>
          <w:noProof/>
          <w:kern w:val="0"/>
          <w:lang w:eastAsia="fr-FR"/>
          <w14:ligatures w14:val="none"/>
        </w:rPr>
      </w:pPr>
      <w:hyperlink w:anchor="_Toc139973270" w:history="1">
        <w:r w:rsidR="003C058C" w:rsidRPr="00787597">
          <w:rPr>
            <w:rStyle w:val="Hyperlink"/>
            <w:noProof/>
            <w:lang w:val="en-US"/>
          </w:rPr>
          <w:t>2.1</w:t>
        </w:r>
        <w:r w:rsidR="003C058C">
          <w:rPr>
            <w:rFonts w:eastAsiaTheme="minorEastAsia"/>
            <w:noProof/>
            <w:kern w:val="0"/>
            <w:lang w:eastAsia="fr-FR"/>
            <w14:ligatures w14:val="none"/>
          </w:rPr>
          <w:tab/>
        </w:r>
        <w:r w:rsidR="003C058C" w:rsidRPr="00787597">
          <w:rPr>
            <w:rStyle w:val="Hyperlink"/>
            <w:noProof/>
            <w:lang w:val="en-US"/>
          </w:rPr>
          <w:t>Waste Collection and Sorting:</w:t>
        </w:r>
        <w:r w:rsidR="003C058C">
          <w:rPr>
            <w:noProof/>
            <w:webHidden/>
          </w:rPr>
          <w:tab/>
        </w:r>
        <w:r w:rsidR="003C058C">
          <w:rPr>
            <w:noProof/>
            <w:webHidden/>
          </w:rPr>
          <w:fldChar w:fldCharType="begin"/>
        </w:r>
        <w:r w:rsidR="003C058C">
          <w:rPr>
            <w:noProof/>
            <w:webHidden/>
          </w:rPr>
          <w:instrText xml:space="preserve"> PAGEREF _Toc139973270 \h </w:instrText>
        </w:r>
        <w:r w:rsidR="003C058C">
          <w:rPr>
            <w:noProof/>
            <w:webHidden/>
          </w:rPr>
        </w:r>
        <w:r w:rsidR="003C058C">
          <w:rPr>
            <w:noProof/>
            <w:webHidden/>
          </w:rPr>
          <w:fldChar w:fldCharType="separate"/>
        </w:r>
        <w:r w:rsidR="00455768">
          <w:rPr>
            <w:noProof/>
            <w:webHidden/>
          </w:rPr>
          <w:t>10</w:t>
        </w:r>
        <w:r w:rsidR="003C058C">
          <w:rPr>
            <w:noProof/>
            <w:webHidden/>
          </w:rPr>
          <w:fldChar w:fldCharType="end"/>
        </w:r>
      </w:hyperlink>
    </w:p>
    <w:p w14:paraId="6A521B58" w14:textId="45F2978F" w:rsidR="003C058C" w:rsidRDefault="00000000" w:rsidP="003C058C">
      <w:pPr>
        <w:pStyle w:val="TOC2"/>
        <w:tabs>
          <w:tab w:val="left" w:pos="880"/>
          <w:tab w:val="right" w:leader="dot" w:pos="8188"/>
        </w:tabs>
        <w:rPr>
          <w:rFonts w:eastAsiaTheme="minorEastAsia"/>
          <w:noProof/>
          <w:kern w:val="0"/>
          <w:lang w:eastAsia="fr-FR"/>
          <w14:ligatures w14:val="none"/>
        </w:rPr>
      </w:pPr>
      <w:hyperlink w:anchor="_Toc139973271" w:history="1">
        <w:r w:rsidR="003C058C" w:rsidRPr="00787597">
          <w:rPr>
            <w:rStyle w:val="Hyperlink"/>
            <w:noProof/>
            <w:lang w:val="en-US"/>
          </w:rPr>
          <w:t>2.2</w:t>
        </w:r>
        <w:r w:rsidR="003C058C">
          <w:rPr>
            <w:rFonts w:eastAsiaTheme="minorEastAsia"/>
            <w:noProof/>
            <w:kern w:val="0"/>
            <w:lang w:eastAsia="fr-FR"/>
            <w14:ligatures w14:val="none"/>
          </w:rPr>
          <w:tab/>
        </w:r>
        <w:r w:rsidR="003C058C" w:rsidRPr="00787597">
          <w:rPr>
            <w:rStyle w:val="Hyperlink"/>
            <w:noProof/>
            <w:lang w:val="en-US"/>
          </w:rPr>
          <w:t>Energy Conversion Technologies for Waste Recycling:</w:t>
        </w:r>
        <w:r w:rsidR="003C058C">
          <w:rPr>
            <w:noProof/>
            <w:webHidden/>
          </w:rPr>
          <w:tab/>
        </w:r>
        <w:r w:rsidR="003C058C">
          <w:rPr>
            <w:noProof/>
            <w:webHidden/>
          </w:rPr>
          <w:fldChar w:fldCharType="begin"/>
        </w:r>
        <w:r w:rsidR="003C058C">
          <w:rPr>
            <w:noProof/>
            <w:webHidden/>
          </w:rPr>
          <w:instrText xml:space="preserve"> PAGEREF _Toc139973271 \h </w:instrText>
        </w:r>
        <w:r w:rsidR="003C058C">
          <w:rPr>
            <w:noProof/>
            <w:webHidden/>
          </w:rPr>
        </w:r>
        <w:r w:rsidR="003C058C">
          <w:rPr>
            <w:noProof/>
            <w:webHidden/>
          </w:rPr>
          <w:fldChar w:fldCharType="separate"/>
        </w:r>
        <w:r w:rsidR="00455768">
          <w:rPr>
            <w:noProof/>
            <w:webHidden/>
          </w:rPr>
          <w:t>11</w:t>
        </w:r>
        <w:r w:rsidR="003C058C">
          <w:rPr>
            <w:noProof/>
            <w:webHidden/>
          </w:rPr>
          <w:fldChar w:fldCharType="end"/>
        </w:r>
      </w:hyperlink>
    </w:p>
    <w:p w14:paraId="6AEFFFD8" w14:textId="39E5FF06" w:rsidR="003C058C" w:rsidRDefault="00000000" w:rsidP="003C058C">
      <w:pPr>
        <w:pStyle w:val="TOC2"/>
        <w:tabs>
          <w:tab w:val="left" w:pos="880"/>
          <w:tab w:val="right" w:leader="dot" w:pos="8188"/>
        </w:tabs>
        <w:rPr>
          <w:rFonts w:eastAsiaTheme="minorEastAsia"/>
          <w:noProof/>
          <w:kern w:val="0"/>
          <w:lang w:eastAsia="fr-FR"/>
          <w14:ligatures w14:val="none"/>
        </w:rPr>
      </w:pPr>
      <w:hyperlink w:anchor="_Toc139973272" w:history="1">
        <w:r w:rsidR="003C058C" w:rsidRPr="00787597">
          <w:rPr>
            <w:rStyle w:val="Hyperlink"/>
            <w:noProof/>
            <w:lang w:val="en-US"/>
          </w:rPr>
          <w:t>2.3</w:t>
        </w:r>
        <w:r w:rsidR="003C058C">
          <w:rPr>
            <w:rFonts w:eastAsiaTheme="minorEastAsia"/>
            <w:noProof/>
            <w:kern w:val="0"/>
            <w:lang w:eastAsia="fr-FR"/>
            <w14:ligatures w14:val="none"/>
          </w:rPr>
          <w:tab/>
        </w:r>
        <w:r w:rsidR="003C058C" w:rsidRPr="00787597">
          <w:rPr>
            <w:rStyle w:val="Hyperlink"/>
            <w:noProof/>
            <w:lang w:val="en-US"/>
          </w:rPr>
          <w:t>Examples of Waste Recycling Projects and Initiatives Using Renewable Energy:</w:t>
        </w:r>
        <w:r w:rsidR="003C058C">
          <w:rPr>
            <w:noProof/>
            <w:webHidden/>
          </w:rPr>
          <w:tab/>
        </w:r>
        <w:r w:rsidR="003C058C">
          <w:rPr>
            <w:noProof/>
            <w:webHidden/>
          </w:rPr>
          <w:fldChar w:fldCharType="begin"/>
        </w:r>
        <w:r w:rsidR="003C058C">
          <w:rPr>
            <w:noProof/>
            <w:webHidden/>
          </w:rPr>
          <w:instrText xml:space="preserve"> PAGEREF _Toc139973272 \h </w:instrText>
        </w:r>
        <w:r w:rsidR="003C058C">
          <w:rPr>
            <w:noProof/>
            <w:webHidden/>
          </w:rPr>
        </w:r>
        <w:r w:rsidR="003C058C">
          <w:rPr>
            <w:noProof/>
            <w:webHidden/>
          </w:rPr>
          <w:fldChar w:fldCharType="separate"/>
        </w:r>
        <w:r w:rsidR="00455768">
          <w:rPr>
            <w:noProof/>
            <w:webHidden/>
          </w:rPr>
          <w:t>13</w:t>
        </w:r>
        <w:r w:rsidR="003C058C">
          <w:rPr>
            <w:noProof/>
            <w:webHidden/>
          </w:rPr>
          <w:fldChar w:fldCharType="end"/>
        </w:r>
      </w:hyperlink>
    </w:p>
    <w:p w14:paraId="1436EB7F" w14:textId="7B08E3A5" w:rsidR="003C058C" w:rsidRDefault="00000000" w:rsidP="003C058C">
      <w:pPr>
        <w:pStyle w:val="TOC1"/>
        <w:rPr>
          <w:rFonts w:eastAsiaTheme="minorEastAsia"/>
          <w:kern w:val="0"/>
          <w:lang w:eastAsia="fr-FR"/>
          <w14:ligatures w14:val="none"/>
        </w:rPr>
      </w:pPr>
      <w:hyperlink w:anchor="_Toc139973273" w:history="1">
        <w:r w:rsidR="003C058C" w:rsidRPr="00787597">
          <w:rPr>
            <w:rStyle w:val="Hyperlink"/>
            <w:rFonts w:cs="Sakkal Majalla"/>
          </w:rPr>
          <w:t>3</w:t>
        </w:r>
        <w:r w:rsidR="003C058C">
          <w:rPr>
            <w:rFonts w:eastAsiaTheme="minorEastAsia"/>
            <w:kern w:val="0"/>
            <w:lang w:eastAsia="fr-FR"/>
            <w14:ligatures w14:val="none"/>
          </w:rPr>
          <w:tab/>
        </w:r>
        <w:r w:rsidR="003C058C" w:rsidRPr="00787597">
          <w:rPr>
            <w:rStyle w:val="Hyperlink"/>
          </w:rPr>
          <w:t>Environmental and Economic Benefits of Recycling Waste Using Renewable Energy:</w:t>
        </w:r>
        <w:r w:rsidR="003C058C">
          <w:rPr>
            <w:webHidden/>
          </w:rPr>
          <w:tab/>
        </w:r>
        <w:r w:rsidR="003C058C">
          <w:rPr>
            <w:webHidden/>
          </w:rPr>
          <w:fldChar w:fldCharType="begin"/>
        </w:r>
        <w:r w:rsidR="003C058C">
          <w:rPr>
            <w:webHidden/>
          </w:rPr>
          <w:instrText xml:space="preserve"> PAGEREF _Toc139973273 \h </w:instrText>
        </w:r>
        <w:r w:rsidR="003C058C">
          <w:rPr>
            <w:webHidden/>
          </w:rPr>
        </w:r>
        <w:r w:rsidR="003C058C">
          <w:rPr>
            <w:webHidden/>
          </w:rPr>
          <w:fldChar w:fldCharType="separate"/>
        </w:r>
        <w:r w:rsidR="00455768">
          <w:rPr>
            <w:webHidden/>
          </w:rPr>
          <w:t>14</w:t>
        </w:r>
        <w:r w:rsidR="003C058C">
          <w:rPr>
            <w:webHidden/>
          </w:rPr>
          <w:fldChar w:fldCharType="end"/>
        </w:r>
      </w:hyperlink>
    </w:p>
    <w:p w14:paraId="19F51B84" w14:textId="15594832" w:rsidR="003C058C" w:rsidRDefault="00000000" w:rsidP="003C058C">
      <w:pPr>
        <w:pStyle w:val="TOC2"/>
        <w:tabs>
          <w:tab w:val="left" w:pos="880"/>
          <w:tab w:val="right" w:leader="dot" w:pos="8188"/>
        </w:tabs>
        <w:rPr>
          <w:rFonts w:eastAsiaTheme="minorEastAsia"/>
          <w:noProof/>
          <w:kern w:val="0"/>
          <w:lang w:eastAsia="fr-FR"/>
          <w14:ligatures w14:val="none"/>
        </w:rPr>
      </w:pPr>
      <w:hyperlink w:anchor="_Toc139973274" w:history="1">
        <w:r w:rsidR="003C058C" w:rsidRPr="00787597">
          <w:rPr>
            <w:rStyle w:val="Hyperlink"/>
            <w:noProof/>
            <w:lang w:val="en-US"/>
          </w:rPr>
          <w:t>3.1</w:t>
        </w:r>
        <w:r w:rsidR="003C058C">
          <w:rPr>
            <w:rFonts w:eastAsiaTheme="minorEastAsia"/>
            <w:noProof/>
            <w:kern w:val="0"/>
            <w:lang w:eastAsia="fr-FR"/>
            <w14:ligatures w14:val="none"/>
          </w:rPr>
          <w:tab/>
        </w:r>
        <w:r w:rsidR="003C058C" w:rsidRPr="00787597">
          <w:rPr>
            <w:rStyle w:val="Hyperlink"/>
            <w:noProof/>
            <w:lang w:val="en-US"/>
          </w:rPr>
          <w:t>Reduction of Greenhouse Gas Emissions and Pollution:</w:t>
        </w:r>
        <w:r w:rsidR="003C058C">
          <w:rPr>
            <w:noProof/>
            <w:webHidden/>
          </w:rPr>
          <w:tab/>
        </w:r>
        <w:r w:rsidR="003C058C">
          <w:rPr>
            <w:noProof/>
            <w:webHidden/>
          </w:rPr>
          <w:fldChar w:fldCharType="begin"/>
        </w:r>
        <w:r w:rsidR="003C058C">
          <w:rPr>
            <w:noProof/>
            <w:webHidden/>
          </w:rPr>
          <w:instrText xml:space="preserve"> PAGEREF _Toc139973274 \h </w:instrText>
        </w:r>
        <w:r w:rsidR="003C058C">
          <w:rPr>
            <w:noProof/>
            <w:webHidden/>
          </w:rPr>
        </w:r>
        <w:r w:rsidR="003C058C">
          <w:rPr>
            <w:noProof/>
            <w:webHidden/>
          </w:rPr>
          <w:fldChar w:fldCharType="separate"/>
        </w:r>
        <w:r w:rsidR="00455768">
          <w:rPr>
            <w:noProof/>
            <w:webHidden/>
          </w:rPr>
          <w:t>14</w:t>
        </w:r>
        <w:r w:rsidR="003C058C">
          <w:rPr>
            <w:noProof/>
            <w:webHidden/>
          </w:rPr>
          <w:fldChar w:fldCharType="end"/>
        </w:r>
      </w:hyperlink>
    </w:p>
    <w:p w14:paraId="6B2D4927" w14:textId="5689D42C" w:rsidR="003C058C" w:rsidRDefault="00000000" w:rsidP="003C058C">
      <w:pPr>
        <w:pStyle w:val="TOC2"/>
        <w:tabs>
          <w:tab w:val="left" w:pos="880"/>
          <w:tab w:val="right" w:leader="dot" w:pos="8188"/>
        </w:tabs>
        <w:rPr>
          <w:rFonts w:eastAsiaTheme="minorEastAsia"/>
          <w:noProof/>
          <w:kern w:val="0"/>
          <w:lang w:eastAsia="fr-FR"/>
          <w14:ligatures w14:val="none"/>
        </w:rPr>
      </w:pPr>
      <w:hyperlink w:anchor="_Toc139973275" w:history="1">
        <w:r w:rsidR="003C058C" w:rsidRPr="00787597">
          <w:rPr>
            <w:rStyle w:val="Hyperlink"/>
            <w:noProof/>
            <w:lang w:val="en-US"/>
          </w:rPr>
          <w:t>3.2</w:t>
        </w:r>
        <w:r w:rsidR="003C058C">
          <w:rPr>
            <w:rFonts w:eastAsiaTheme="minorEastAsia"/>
            <w:noProof/>
            <w:kern w:val="0"/>
            <w:lang w:eastAsia="fr-FR"/>
            <w14:ligatures w14:val="none"/>
          </w:rPr>
          <w:tab/>
        </w:r>
        <w:r w:rsidR="003C058C" w:rsidRPr="00787597">
          <w:rPr>
            <w:rStyle w:val="Hyperlink"/>
            <w:noProof/>
            <w:lang w:val="en-US"/>
          </w:rPr>
          <w:t>Conservation of Natural Resources and Energy:</w:t>
        </w:r>
        <w:r w:rsidR="003C058C">
          <w:rPr>
            <w:noProof/>
            <w:webHidden/>
          </w:rPr>
          <w:tab/>
        </w:r>
        <w:r w:rsidR="003C058C">
          <w:rPr>
            <w:noProof/>
            <w:webHidden/>
          </w:rPr>
          <w:fldChar w:fldCharType="begin"/>
        </w:r>
        <w:r w:rsidR="003C058C">
          <w:rPr>
            <w:noProof/>
            <w:webHidden/>
          </w:rPr>
          <w:instrText xml:space="preserve"> PAGEREF _Toc139973275 \h </w:instrText>
        </w:r>
        <w:r w:rsidR="003C058C">
          <w:rPr>
            <w:noProof/>
            <w:webHidden/>
          </w:rPr>
        </w:r>
        <w:r w:rsidR="003C058C">
          <w:rPr>
            <w:noProof/>
            <w:webHidden/>
          </w:rPr>
          <w:fldChar w:fldCharType="separate"/>
        </w:r>
        <w:r w:rsidR="00455768">
          <w:rPr>
            <w:noProof/>
            <w:webHidden/>
          </w:rPr>
          <w:t>15</w:t>
        </w:r>
        <w:r w:rsidR="003C058C">
          <w:rPr>
            <w:noProof/>
            <w:webHidden/>
          </w:rPr>
          <w:fldChar w:fldCharType="end"/>
        </w:r>
      </w:hyperlink>
    </w:p>
    <w:p w14:paraId="435C51D5" w14:textId="3364D556" w:rsidR="003C058C" w:rsidRPr="0008397F" w:rsidRDefault="00000000" w:rsidP="003C058C">
      <w:pPr>
        <w:pStyle w:val="TOC1"/>
        <w:rPr>
          <w:rFonts w:eastAsiaTheme="minorEastAsia"/>
          <w:kern w:val="0"/>
          <w:lang w:eastAsia="fr-FR"/>
          <w14:ligatures w14:val="none"/>
        </w:rPr>
      </w:pPr>
      <w:hyperlink w:anchor="_Toc139973276" w:history="1">
        <w:r w:rsidR="003C058C" w:rsidRPr="0008397F">
          <w:rPr>
            <w:rStyle w:val="Hyperlink"/>
          </w:rPr>
          <w:t>4</w:t>
        </w:r>
        <w:r w:rsidR="003C058C" w:rsidRPr="0008397F">
          <w:rPr>
            <w:rFonts w:eastAsiaTheme="minorEastAsia"/>
            <w:kern w:val="0"/>
            <w:lang w:eastAsia="fr-FR"/>
            <w14:ligatures w14:val="none"/>
          </w:rPr>
          <w:tab/>
        </w:r>
        <w:r w:rsidR="003C058C" w:rsidRPr="0008397F">
          <w:rPr>
            <w:rStyle w:val="Hyperlink"/>
          </w:rPr>
          <w:t>Case Studies and Best Practices:</w:t>
        </w:r>
        <w:r w:rsidR="003C058C" w:rsidRPr="0008397F">
          <w:rPr>
            <w:webHidden/>
          </w:rPr>
          <w:tab/>
        </w:r>
        <w:r w:rsidR="003C058C" w:rsidRPr="0008397F">
          <w:rPr>
            <w:webHidden/>
          </w:rPr>
          <w:fldChar w:fldCharType="begin"/>
        </w:r>
        <w:r w:rsidR="003C058C" w:rsidRPr="0008397F">
          <w:rPr>
            <w:webHidden/>
          </w:rPr>
          <w:instrText xml:space="preserve"> PAGEREF _Toc139973276 \h </w:instrText>
        </w:r>
        <w:r w:rsidR="003C058C" w:rsidRPr="0008397F">
          <w:rPr>
            <w:webHidden/>
          </w:rPr>
        </w:r>
        <w:r w:rsidR="003C058C" w:rsidRPr="0008397F">
          <w:rPr>
            <w:webHidden/>
          </w:rPr>
          <w:fldChar w:fldCharType="separate"/>
        </w:r>
        <w:r w:rsidR="00455768">
          <w:rPr>
            <w:webHidden/>
          </w:rPr>
          <w:t>16</w:t>
        </w:r>
        <w:r w:rsidR="003C058C" w:rsidRPr="0008397F">
          <w:rPr>
            <w:webHidden/>
          </w:rPr>
          <w:fldChar w:fldCharType="end"/>
        </w:r>
      </w:hyperlink>
    </w:p>
    <w:p w14:paraId="47BC2B2D" w14:textId="77F8B5EF" w:rsidR="003C058C" w:rsidRDefault="00000000" w:rsidP="003C058C">
      <w:pPr>
        <w:pStyle w:val="TOC2"/>
        <w:tabs>
          <w:tab w:val="left" w:pos="880"/>
          <w:tab w:val="right" w:leader="dot" w:pos="8188"/>
        </w:tabs>
        <w:rPr>
          <w:rFonts w:eastAsiaTheme="minorEastAsia"/>
          <w:noProof/>
          <w:kern w:val="0"/>
          <w:lang w:eastAsia="fr-FR"/>
          <w14:ligatures w14:val="none"/>
        </w:rPr>
      </w:pPr>
      <w:hyperlink w:anchor="_Toc139973277" w:history="1">
        <w:r w:rsidR="003C058C" w:rsidRPr="00787597">
          <w:rPr>
            <w:rStyle w:val="Hyperlink"/>
            <w:noProof/>
            <w:lang w:val="en-US"/>
          </w:rPr>
          <w:t>4.1</w:t>
        </w:r>
        <w:r w:rsidR="003C058C">
          <w:rPr>
            <w:rFonts w:eastAsiaTheme="minorEastAsia"/>
            <w:noProof/>
            <w:kern w:val="0"/>
            <w:lang w:eastAsia="fr-FR"/>
            <w14:ligatures w14:val="none"/>
          </w:rPr>
          <w:tab/>
        </w:r>
        <w:r w:rsidR="003C058C" w:rsidRPr="00787597">
          <w:rPr>
            <w:rStyle w:val="Hyperlink"/>
            <w:noProof/>
            <w:lang w:val="en-US"/>
          </w:rPr>
          <w:t>Examples of Countries and Regions Successfully Implementing Waste Recycling Using Renewable Energy:</w:t>
        </w:r>
        <w:r w:rsidR="003C058C">
          <w:rPr>
            <w:noProof/>
            <w:webHidden/>
          </w:rPr>
          <w:tab/>
        </w:r>
        <w:r w:rsidR="003C058C">
          <w:rPr>
            <w:noProof/>
            <w:webHidden/>
          </w:rPr>
          <w:fldChar w:fldCharType="begin"/>
        </w:r>
        <w:r w:rsidR="003C058C">
          <w:rPr>
            <w:noProof/>
            <w:webHidden/>
          </w:rPr>
          <w:instrText xml:space="preserve"> PAGEREF _Toc139973277 \h </w:instrText>
        </w:r>
        <w:r w:rsidR="003C058C">
          <w:rPr>
            <w:noProof/>
            <w:webHidden/>
          </w:rPr>
        </w:r>
        <w:r w:rsidR="003C058C">
          <w:rPr>
            <w:noProof/>
            <w:webHidden/>
          </w:rPr>
          <w:fldChar w:fldCharType="separate"/>
        </w:r>
        <w:r w:rsidR="00455768">
          <w:rPr>
            <w:noProof/>
            <w:webHidden/>
          </w:rPr>
          <w:t>16</w:t>
        </w:r>
        <w:r w:rsidR="003C058C">
          <w:rPr>
            <w:noProof/>
            <w:webHidden/>
          </w:rPr>
          <w:fldChar w:fldCharType="end"/>
        </w:r>
      </w:hyperlink>
    </w:p>
    <w:p w14:paraId="18D12C2D" w14:textId="14EAD166" w:rsidR="003C058C" w:rsidRPr="0008397F" w:rsidRDefault="00000000" w:rsidP="003C058C">
      <w:pPr>
        <w:pStyle w:val="TOC2"/>
        <w:tabs>
          <w:tab w:val="left" w:pos="880"/>
          <w:tab w:val="right" w:leader="dot" w:pos="8188"/>
        </w:tabs>
        <w:rPr>
          <w:rFonts w:eastAsiaTheme="minorEastAsia"/>
          <w:b/>
          <w:bCs/>
          <w:noProof/>
          <w:kern w:val="0"/>
          <w:lang w:eastAsia="fr-FR"/>
          <w14:ligatures w14:val="none"/>
        </w:rPr>
      </w:pPr>
      <w:hyperlink w:anchor="_Toc139973278" w:history="1">
        <w:r w:rsidR="003C058C" w:rsidRPr="00787597">
          <w:rPr>
            <w:rStyle w:val="Hyperlink"/>
            <w:noProof/>
            <w:lang w:val="en-US"/>
          </w:rPr>
          <w:t>4.2</w:t>
        </w:r>
        <w:r w:rsidR="003C058C">
          <w:rPr>
            <w:rFonts w:eastAsiaTheme="minorEastAsia"/>
            <w:noProof/>
            <w:kern w:val="0"/>
            <w:lang w:eastAsia="fr-FR"/>
            <w14:ligatures w14:val="none"/>
          </w:rPr>
          <w:tab/>
        </w:r>
        <w:r w:rsidR="003C058C" w:rsidRPr="00787597">
          <w:rPr>
            <w:rStyle w:val="Hyperlink"/>
            <w:noProof/>
            <w:lang w:val="en-US"/>
          </w:rPr>
          <w:t>Innovative Initiatives and Emerging Technologies in Waste Recycling:</w:t>
        </w:r>
        <w:r w:rsidR="003C058C">
          <w:rPr>
            <w:noProof/>
            <w:webHidden/>
          </w:rPr>
          <w:tab/>
        </w:r>
        <w:r w:rsidR="003C058C">
          <w:rPr>
            <w:noProof/>
            <w:webHidden/>
          </w:rPr>
          <w:fldChar w:fldCharType="begin"/>
        </w:r>
        <w:r w:rsidR="003C058C">
          <w:rPr>
            <w:noProof/>
            <w:webHidden/>
          </w:rPr>
          <w:instrText xml:space="preserve"> PAGEREF _Toc139973278 \h </w:instrText>
        </w:r>
        <w:r w:rsidR="003C058C">
          <w:rPr>
            <w:noProof/>
            <w:webHidden/>
          </w:rPr>
        </w:r>
        <w:r w:rsidR="003C058C">
          <w:rPr>
            <w:noProof/>
            <w:webHidden/>
          </w:rPr>
          <w:fldChar w:fldCharType="separate"/>
        </w:r>
        <w:r w:rsidR="00455768">
          <w:rPr>
            <w:noProof/>
            <w:webHidden/>
          </w:rPr>
          <w:t>17</w:t>
        </w:r>
        <w:r w:rsidR="003C058C">
          <w:rPr>
            <w:noProof/>
            <w:webHidden/>
          </w:rPr>
          <w:fldChar w:fldCharType="end"/>
        </w:r>
      </w:hyperlink>
    </w:p>
    <w:p w14:paraId="2B98711F" w14:textId="56E84F57" w:rsidR="003C058C" w:rsidRDefault="00000000" w:rsidP="003C058C">
      <w:pPr>
        <w:pStyle w:val="TOC1"/>
        <w:rPr>
          <w:rFonts w:eastAsiaTheme="minorEastAsia"/>
          <w:kern w:val="0"/>
          <w:lang w:eastAsia="fr-FR"/>
          <w14:ligatures w14:val="none"/>
        </w:rPr>
      </w:pPr>
      <w:hyperlink w:anchor="_Toc139973279" w:history="1">
        <w:r w:rsidR="003C058C" w:rsidRPr="00787597">
          <w:rPr>
            <w:rStyle w:val="Hyperlink"/>
          </w:rPr>
          <w:t>Conclusion</w:t>
        </w:r>
        <w:r w:rsidR="003C058C">
          <w:rPr>
            <w:webHidden/>
          </w:rPr>
          <w:tab/>
        </w:r>
        <w:r w:rsidR="003C058C">
          <w:rPr>
            <w:webHidden/>
          </w:rPr>
          <w:fldChar w:fldCharType="begin"/>
        </w:r>
        <w:r w:rsidR="003C058C">
          <w:rPr>
            <w:webHidden/>
          </w:rPr>
          <w:instrText xml:space="preserve"> PAGEREF _Toc139973279 \h </w:instrText>
        </w:r>
        <w:r w:rsidR="003C058C">
          <w:rPr>
            <w:webHidden/>
          </w:rPr>
        </w:r>
        <w:r w:rsidR="003C058C">
          <w:rPr>
            <w:webHidden/>
          </w:rPr>
          <w:fldChar w:fldCharType="separate"/>
        </w:r>
        <w:r w:rsidR="00455768">
          <w:rPr>
            <w:webHidden/>
          </w:rPr>
          <w:t>26</w:t>
        </w:r>
        <w:r w:rsidR="003C058C">
          <w:rPr>
            <w:webHidden/>
          </w:rPr>
          <w:fldChar w:fldCharType="end"/>
        </w:r>
      </w:hyperlink>
    </w:p>
    <w:p w14:paraId="123883A3" w14:textId="7BCDBB20" w:rsidR="003C058C" w:rsidRDefault="00000000" w:rsidP="003C058C">
      <w:pPr>
        <w:pStyle w:val="TOC1"/>
        <w:rPr>
          <w:rFonts w:eastAsiaTheme="minorEastAsia"/>
          <w:kern w:val="0"/>
          <w:lang w:eastAsia="fr-FR"/>
          <w14:ligatures w14:val="none"/>
        </w:rPr>
      </w:pPr>
      <w:hyperlink w:anchor="_Toc139973280" w:history="1">
        <w:r w:rsidR="003C058C" w:rsidRPr="00787597">
          <w:rPr>
            <w:rStyle w:val="Hyperlink"/>
          </w:rPr>
          <w:t>Reference:</w:t>
        </w:r>
        <w:r w:rsidR="003C058C">
          <w:rPr>
            <w:webHidden/>
          </w:rPr>
          <w:tab/>
        </w:r>
        <w:r w:rsidR="003C058C">
          <w:rPr>
            <w:webHidden/>
          </w:rPr>
          <w:fldChar w:fldCharType="begin"/>
        </w:r>
        <w:r w:rsidR="003C058C">
          <w:rPr>
            <w:webHidden/>
          </w:rPr>
          <w:instrText xml:space="preserve"> PAGEREF _Toc139973280 \h </w:instrText>
        </w:r>
        <w:r w:rsidR="003C058C">
          <w:rPr>
            <w:webHidden/>
          </w:rPr>
        </w:r>
        <w:r w:rsidR="003C058C">
          <w:rPr>
            <w:webHidden/>
          </w:rPr>
          <w:fldChar w:fldCharType="separate"/>
        </w:r>
        <w:r w:rsidR="00455768">
          <w:rPr>
            <w:webHidden/>
          </w:rPr>
          <w:t>27</w:t>
        </w:r>
        <w:r w:rsidR="003C058C">
          <w:rPr>
            <w:webHidden/>
          </w:rPr>
          <w:fldChar w:fldCharType="end"/>
        </w:r>
      </w:hyperlink>
    </w:p>
    <w:p w14:paraId="1D1EC1BC" w14:textId="77777777" w:rsidR="003C058C" w:rsidRPr="00A40F50" w:rsidRDefault="003C058C" w:rsidP="003C058C">
      <w:pPr>
        <w:rPr>
          <w:b/>
          <w:bCs/>
          <w:color w:val="0070C0"/>
          <w:sz w:val="36"/>
          <w:szCs w:val="36"/>
          <w:lang w:val="en-US"/>
        </w:rPr>
      </w:pPr>
      <w:r>
        <w:rPr>
          <w:b/>
          <w:bCs/>
          <w:color w:val="0070C0"/>
          <w:sz w:val="36"/>
          <w:szCs w:val="36"/>
          <w:lang w:val="en-US"/>
        </w:rPr>
        <w:fldChar w:fldCharType="end"/>
      </w:r>
    </w:p>
    <w:p w14:paraId="3FFB01A5" w14:textId="77777777" w:rsidR="003C058C" w:rsidRPr="00A40F50" w:rsidRDefault="003C058C" w:rsidP="003C058C">
      <w:pPr>
        <w:jc w:val="center"/>
        <w:rPr>
          <w:b/>
          <w:bCs/>
          <w:color w:val="0070C0"/>
          <w:sz w:val="36"/>
          <w:szCs w:val="36"/>
          <w:lang w:val="en-US"/>
        </w:rPr>
      </w:pPr>
    </w:p>
    <w:p w14:paraId="1B7AE133" w14:textId="77777777" w:rsidR="003C058C" w:rsidRPr="004A1314" w:rsidRDefault="003C058C" w:rsidP="003C058C">
      <w:pPr>
        <w:pStyle w:val="Quote"/>
        <w:spacing w:line="276" w:lineRule="auto"/>
        <w:rPr>
          <w:rFonts w:cs="Sakkal Majalla"/>
          <w:lang w:val="en-US"/>
        </w:rPr>
      </w:pPr>
      <w:bookmarkStart w:id="0" w:name="_Toc135530026"/>
      <w:bookmarkStart w:id="1" w:name="_Toc139973264"/>
      <w:r w:rsidRPr="004A1314">
        <w:rPr>
          <w:rFonts w:cs="Sakkal Majalla"/>
          <w:lang w:val="en-US"/>
        </w:rPr>
        <w:lastRenderedPageBreak/>
        <w:t>General Introduction:</w:t>
      </w:r>
      <w:bookmarkEnd w:id="0"/>
      <w:bookmarkEnd w:id="1"/>
    </w:p>
    <w:p w14:paraId="541E153A" w14:textId="77777777" w:rsidR="003C058C" w:rsidRPr="00F70085" w:rsidRDefault="003C058C" w:rsidP="003C058C">
      <w:pPr>
        <w:spacing w:line="360" w:lineRule="auto"/>
        <w:rPr>
          <w:rFonts w:ascii="Sakkal Majalla" w:hAnsi="Sakkal Majalla" w:cs="Sakkal Majalla"/>
          <w:sz w:val="28"/>
          <w:szCs w:val="28"/>
          <w:lang w:val="en-US"/>
        </w:rPr>
      </w:pPr>
      <w:r w:rsidRPr="00F70085">
        <w:rPr>
          <w:rFonts w:ascii="Sakkal Majalla" w:hAnsi="Sakkal Majalla" w:cs="Sakkal Majalla"/>
          <w:sz w:val="28"/>
          <w:szCs w:val="28"/>
          <w:lang w:val="en-US"/>
        </w:rPr>
        <w:t>Waste management is a critical issue facing our global society today. With the ever-increasing population and consumption patterns, the generation of waste has reached unprecedented levels. Improper waste disposal and management pose significant environmental, social, and economic challenges. To address these challenges, recycling waste has emerged as an essential practice to reduce the burden on landfills, conserve resources, and mitigate environmental impacts.</w:t>
      </w:r>
      <w:r>
        <w:rPr>
          <w:rFonts w:ascii="Sakkal Majalla" w:hAnsi="Sakkal Majalla" w:cs="Sakkal Majalla"/>
          <w:sz w:val="28"/>
          <w:szCs w:val="28"/>
          <w:lang w:val="en-US"/>
        </w:rPr>
        <w:t xml:space="preserve"> </w:t>
      </w:r>
      <w:r w:rsidRPr="00F70085">
        <w:rPr>
          <w:rFonts w:ascii="Sakkal Majalla" w:hAnsi="Sakkal Majalla" w:cs="Sakkal Majalla"/>
          <w:sz w:val="28"/>
          <w:szCs w:val="28"/>
          <w:lang w:val="en-US"/>
        </w:rPr>
        <w:t xml:space="preserve">In parallel, the growing demand for clean and sustainable energy has led to an increased focus on renewable energy sources. Renewable energy, derived from sources like sunlight, wind, water, and biomass, offers a promising alternative to traditional fossil fuels. </w:t>
      </w:r>
    </w:p>
    <w:p w14:paraId="212138A6" w14:textId="77777777" w:rsidR="003C058C" w:rsidRDefault="003C058C" w:rsidP="003C058C">
      <w:pPr>
        <w:spacing w:line="360" w:lineRule="auto"/>
        <w:rPr>
          <w:rFonts w:ascii="Sakkal Majalla" w:hAnsi="Sakkal Majalla" w:cs="Sakkal Majalla"/>
          <w:sz w:val="28"/>
          <w:szCs w:val="28"/>
          <w:lang w:val="en-US"/>
        </w:rPr>
      </w:pPr>
      <w:r w:rsidRPr="00F70085">
        <w:rPr>
          <w:rFonts w:ascii="Sakkal Majalla" w:hAnsi="Sakkal Majalla" w:cs="Sakkal Majalla"/>
          <w:sz w:val="28"/>
          <w:szCs w:val="28"/>
          <w:lang w:val="en-US"/>
        </w:rPr>
        <w:t>The aim of this report is to explore the concept of recycling waste using renewable energy in-depth. It examines the interplay between waste management practices and renewable energy technologies, highlighting the benefits, challenges, and opportunities associated with this integrated approach. Through a comprehensive analysis, this report seeks to contribute to the understanding and advancement of sustainable waste management practices and renewable energy utilization.</w:t>
      </w:r>
    </w:p>
    <w:p w14:paraId="12870556" w14:textId="77777777" w:rsidR="003C058C" w:rsidRPr="00044472" w:rsidRDefault="003C058C" w:rsidP="003C058C">
      <w:pPr>
        <w:pStyle w:val="Heading1"/>
        <w:spacing w:line="360" w:lineRule="auto"/>
        <w:rPr>
          <w:lang w:val="en-US"/>
        </w:rPr>
      </w:pPr>
      <w:bookmarkStart w:id="2" w:name="_Toc139973265"/>
      <w:r w:rsidRPr="00044472">
        <w:rPr>
          <w:lang w:val="en-US"/>
        </w:rPr>
        <w:lastRenderedPageBreak/>
        <w:t>Understanding Waste and Renewable Energy</w:t>
      </w:r>
      <w:r>
        <w:rPr>
          <w:lang w:val="en-US"/>
        </w:rPr>
        <w:t>:</w:t>
      </w:r>
      <w:bookmarkEnd w:id="2"/>
    </w:p>
    <w:p w14:paraId="60E45D3A" w14:textId="77777777" w:rsidR="003C058C" w:rsidRPr="00420694" w:rsidRDefault="003C058C" w:rsidP="003C058C">
      <w:pPr>
        <w:pStyle w:val="Heading2"/>
        <w:spacing w:line="360" w:lineRule="auto"/>
        <w:rPr>
          <w:lang w:val="en-US"/>
        </w:rPr>
      </w:pPr>
      <w:bookmarkStart w:id="3" w:name="_Toc139973266"/>
      <w:r w:rsidRPr="00420694">
        <w:rPr>
          <w:lang w:val="en-US"/>
        </w:rPr>
        <w:t>Definitions and Types of Waste:</w:t>
      </w:r>
      <w:bookmarkEnd w:id="3"/>
    </w:p>
    <w:p w14:paraId="33D9619F" w14:textId="77777777" w:rsidR="003C058C" w:rsidRDefault="003C058C" w:rsidP="003C058C">
      <w:pPr>
        <w:spacing w:line="360" w:lineRule="auto"/>
        <w:rPr>
          <w:rFonts w:ascii="Sakkal Majalla" w:eastAsiaTheme="majorEastAsia" w:hAnsi="Sakkal Majalla" w:cs="Sakkal Majalla"/>
          <w:bCs/>
          <w:color w:val="000000" w:themeColor="text1"/>
          <w:sz w:val="28"/>
          <w:szCs w:val="28"/>
          <w:lang w:val="en-US"/>
        </w:rPr>
      </w:pPr>
      <w:r w:rsidRPr="009E3825">
        <w:rPr>
          <w:rFonts w:ascii="Sakkal Majalla" w:eastAsiaTheme="majorEastAsia" w:hAnsi="Sakkal Majalla" w:cs="Sakkal Majalla"/>
          <w:bCs/>
          <w:color w:val="000000" w:themeColor="text1"/>
          <w:sz w:val="28"/>
          <w:szCs w:val="28"/>
          <w:lang w:val="en-US"/>
        </w:rPr>
        <w:t>To comprehend the concept of recycling waste using renewable energy, it is essential to understand the definitions and various types of waste. Waste refers to any discarded material or substance that is no longer useful or required. It can be categorized into different types, including municipal solid waste (</w:t>
      </w:r>
      <w:r w:rsidRPr="00680C49">
        <w:rPr>
          <w:rFonts w:ascii="Sakkal Majalla" w:eastAsiaTheme="majorEastAsia" w:hAnsi="Sakkal Majalla" w:cs="Sakkal Majalla"/>
          <w:b/>
          <w:bCs/>
          <w:color w:val="000000" w:themeColor="text1"/>
          <w:sz w:val="28"/>
          <w:szCs w:val="28"/>
          <w:lang w:val="en-US"/>
        </w:rPr>
        <w:t>household waste</w:t>
      </w:r>
      <w:r w:rsidRPr="009E3825">
        <w:rPr>
          <w:rFonts w:ascii="Sakkal Majalla" w:eastAsiaTheme="majorEastAsia" w:hAnsi="Sakkal Majalla" w:cs="Sakkal Majalla"/>
          <w:bCs/>
          <w:color w:val="000000" w:themeColor="text1"/>
          <w:sz w:val="28"/>
          <w:szCs w:val="28"/>
          <w:lang w:val="en-US"/>
        </w:rPr>
        <w:t xml:space="preserve">), </w:t>
      </w:r>
      <w:r w:rsidRPr="00680C49">
        <w:rPr>
          <w:rFonts w:ascii="Sakkal Majalla" w:eastAsiaTheme="majorEastAsia" w:hAnsi="Sakkal Majalla" w:cs="Sakkal Majalla"/>
          <w:b/>
          <w:bCs/>
          <w:color w:val="000000" w:themeColor="text1"/>
          <w:sz w:val="28"/>
          <w:szCs w:val="28"/>
          <w:lang w:val="en-US"/>
        </w:rPr>
        <w:t>industrial waste</w:t>
      </w:r>
      <w:r w:rsidRPr="009E3825">
        <w:rPr>
          <w:rFonts w:ascii="Sakkal Majalla" w:eastAsiaTheme="majorEastAsia" w:hAnsi="Sakkal Majalla" w:cs="Sakkal Majalla"/>
          <w:bCs/>
          <w:color w:val="000000" w:themeColor="text1"/>
          <w:sz w:val="28"/>
          <w:szCs w:val="28"/>
          <w:lang w:val="en-US"/>
        </w:rPr>
        <w:t xml:space="preserve">, </w:t>
      </w:r>
      <w:r w:rsidRPr="00680C49">
        <w:rPr>
          <w:rFonts w:ascii="Sakkal Majalla" w:eastAsiaTheme="majorEastAsia" w:hAnsi="Sakkal Majalla" w:cs="Sakkal Majalla"/>
          <w:b/>
          <w:bCs/>
          <w:color w:val="000000" w:themeColor="text1"/>
          <w:sz w:val="28"/>
          <w:szCs w:val="28"/>
          <w:lang w:val="en-US"/>
        </w:rPr>
        <w:t>hazardous waste</w:t>
      </w:r>
      <w:r w:rsidRPr="009E3825">
        <w:rPr>
          <w:rFonts w:ascii="Sakkal Majalla" w:eastAsiaTheme="majorEastAsia" w:hAnsi="Sakkal Majalla" w:cs="Sakkal Majalla"/>
          <w:bCs/>
          <w:color w:val="000000" w:themeColor="text1"/>
          <w:sz w:val="28"/>
          <w:szCs w:val="28"/>
          <w:lang w:val="en-US"/>
        </w:rPr>
        <w:t xml:space="preserve">, </w:t>
      </w:r>
      <w:r w:rsidRPr="00680C49">
        <w:rPr>
          <w:rFonts w:ascii="Sakkal Majalla" w:eastAsiaTheme="majorEastAsia" w:hAnsi="Sakkal Majalla" w:cs="Sakkal Majalla"/>
          <w:b/>
          <w:bCs/>
          <w:color w:val="000000" w:themeColor="text1"/>
          <w:sz w:val="28"/>
          <w:szCs w:val="28"/>
          <w:lang w:val="en-US"/>
        </w:rPr>
        <w:t>electronic waste</w:t>
      </w:r>
      <w:r w:rsidRPr="009E3825">
        <w:rPr>
          <w:rFonts w:ascii="Sakkal Majalla" w:eastAsiaTheme="majorEastAsia" w:hAnsi="Sakkal Majalla" w:cs="Sakkal Majalla"/>
          <w:bCs/>
          <w:color w:val="000000" w:themeColor="text1"/>
          <w:sz w:val="28"/>
          <w:szCs w:val="28"/>
          <w:lang w:val="en-US"/>
        </w:rPr>
        <w:t xml:space="preserve"> (e-waste), </w:t>
      </w:r>
      <w:r w:rsidRPr="00680C49">
        <w:rPr>
          <w:rFonts w:ascii="Sakkal Majalla" w:eastAsiaTheme="majorEastAsia" w:hAnsi="Sakkal Majalla" w:cs="Sakkal Majalla"/>
          <w:b/>
          <w:bCs/>
          <w:color w:val="000000" w:themeColor="text1"/>
          <w:sz w:val="28"/>
          <w:szCs w:val="28"/>
          <w:lang w:val="en-US"/>
        </w:rPr>
        <w:t>construction and demolition waste</w:t>
      </w:r>
      <w:r w:rsidRPr="009E3825">
        <w:rPr>
          <w:rFonts w:ascii="Sakkal Majalla" w:eastAsiaTheme="majorEastAsia" w:hAnsi="Sakkal Majalla" w:cs="Sakkal Majalla"/>
          <w:bCs/>
          <w:color w:val="000000" w:themeColor="text1"/>
          <w:sz w:val="28"/>
          <w:szCs w:val="28"/>
          <w:lang w:val="en-US"/>
        </w:rPr>
        <w:t xml:space="preserve">, and </w:t>
      </w:r>
      <w:r w:rsidRPr="00680C49">
        <w:rPr>
          <w:rFonts w:ascii="Sakkal Majalla" w:eastAsiaTheme="majorEastAsia" w:hAnsi="Sakkal Majalla" w:cs="Sakkal Majalla"/>
          <w:b/>
          <w:bCs/>
          <w:color w:val="000000" w:themeColor="text1"/>
          <w:sz w:val="28"/>
          <w:szCs w:val="28"/>
          <w:lang w:val="en-US"/>
        </w:rPr>
        <w:t>agricultural waste.</w:t>
      </w:r>
      <w:r w:rsidRPr="009E3825">
        <w:rPr>
          <w:rFonts w:ascii="Sakkal Majalla" w:eastAsiaTheme="majorEastAsia" w:hAnsi="Sakkal Majalla" w:cs="Sakkal Majalla"/>
          <w:bCs/>
          <w:color w:val="000000" w:themeColor="text1"/>
          <w:sz w:val="28"/>
          <w:szCs w:val="28"/>
          <w:lang w:val="en-US"/>
        </w:rPr>
        <w:t xml:space="preserve"> Each type of waste presents unique challenges and requires specific recycling and disposal methods.</w:t>
      </w:r>
    </w:p>
    <w:p w14:paraId="3582EBA7" w14:textId="77777777" w:rsidR="003C058C" w:rsidRDefault="003C058C" w:rsidP="003C058C">
      <w:pPr>
        <w:spacing w:line="360" w:lineRule="auto"/>
        <w:rPr>
          <w:rFonts w:ascii="Sakkal Majalla" w:eastAsiaTheme="majorEastAsia" w:hAnsi="Sakkal Majalla" w:cs="Sakkal Majalla"/>
          <w:b/>
          <w:bCs/>
          <w:color w:val="000000" w:themeColor="text1"/>
          <w:sz w:val="28"/>
          <w:szCs w:val="28"/>
          <w:lang w:val="en-US"/>
        </w:rPr>
      </w:pPr>
    </w:p>
    <w:p w14:paraId="7A9725CE" w14:textId="77777777" w:rsidR="003C058C" w:rsidRDefault="003C058C" w:rsidP="003C058C">
      <w:pPr>
        <w:spacing w:line="360" w:lineRule="auto"/>
        <w:rPr>
          <w:rFonts w:ascii="Sakkal Majalla" w:eastAsiaTheme="majorEastAsia" w:hAnsi="Sakkal Majalla" w:cs="Sakkal Majalla"/>
          <w:b/>
          <w:bCs/>
          <w:color w:val="000000" w:themeColor="text1"/>
          <w:sz w:val="28"/>
          <w:szCs w:val="28"/>
          <w:lang w:val="en-US"/>
        </w:rPr>
      </w:pPr>
    </w:p>
    <w:p w14:paraId="13923C43" w14:textId="77777777" w:rsidR="003C058C" w:rsidRDefault="003C058C" w:rsidP="003C058C">
      <w:pPr>
        <w:spacing w:line="360" w:lineRule="auto"/>
        <w:rPr>
          <w:rFonts w:ascii="Sakkal Majalla" w:eastAsiaTheme="majorEastAsia" w:hAnsi="Sakkal Majalla" w:cs="Sakkal Majalla"/>
          <w:b/>
          <w:bCs/>
          <w:color w:val="000000" w:themeColor="text1"/>
          <w:sz w:val="28"/>
          <w:szCs w:val="28"/>
          <w:lang w:val="en-US"/>
        </w:rPr>
      </w:pPr>
    </w:p>
    <w:p w14:paraId="6C1E8385" w14:textId="77777777" w:rsidR="003C058C" w:rsidRDefault="003C058C" w:rsidP="003C058C">
      <w:pPr>
        <w:spacing w:line="360" w:lineRule="auto"/>
        <w:rPr>
          <w:rFonts w:ascii="Sakkal Majalla" w:eastAsiaTheme="majorEastAsia" w:hAnsi="Sakkal Majalla" w:cs="Sakkal Majalla"/>
          <w:b/>
          <w:bCs/>
          <w:color w:val="000000" w:themeColor="text1"/>
          <w:sz w:val="28"/>
          <w:szCs w:val="28"/>
          <w:lang w:val="en-US"/>
        </w:rPr>
      </w:pPr>
    </w:p>
    <w:p w14:paraId="69A87375" w14:textId="77777777" w:rsidR="003C058C" w:rsidRDefault="003C058C" w:rsidP="003C058C">
      <w:pPr>
        <w:spacing w:line="360" w:lineRule="auto"/>
        <w:rPr>
          <w:rFonts w:ascii="Sakkal Majalla" w:eastAsiaTheme="majorEastAsia" w:hAnsi="Sakkal Majalla" w:cs="Sakkal Majalla"/>
          <w:b/>
          <w:bCs/>
          <w:color w:val="000000" w:themeColor="text1"/>
          <w:sz w:val="28"/>
          <w:szCs w:val="28"/>
          <w:lang w:val="en-US"/>
        </w:rPr>
      </w:pPr>
    </w:p>
    <w:p w14:paraId="7E62504D" w14:textId="77777777" w:rsidR="003C058C" w:rsidRDefault="003C058C" w:rsidP="003C058C">
      <w:pPr>
        <w:spacing w:line="360" w:lineRule="auto"/>
        <w:rPr>
          <w:rFonts w:ascii="Sakkal Majalla" w:eastAsiaTheme="majorEastAsia" w:hAnsi="Sakkal Majalla" w:cs="Sakkal Majalla"/>
          <w:b/>
          <w:bCs/>
          <w:color w:val="000000" w:themeColor="text1"/>
          <w:sz w:val="28"/>
          <w:szCs w:val="28"/>
          <w:lang w:val="en-US"/>
        </w:rPr>
      </w:pPr>
      <w:r w:rsidRPr="00423E8D">
        <w:rPr>
          <w:rFonts w:ascii="Sakkal Majalla" w:eastAsiaTheme="majorEastAsia" w:hAnsi="Sakkal Majalla" w:cs="Sakkal Majalla"/>
          <w:b/>
          <w:bCs/>
          <w:color w:val="000000" w:themeColor="text1"/>
          <w:sz w:val="28"/>
          <w:szCs w:val="28"/>
          <w:lang w:val="en-US"/>
        </w:rPr>
        <w:lastRenderedPageBreak/>
        <w:t>Household waste:</w:t>
      </w:r>
    </w:p>
    <w:p w14:paraId="1CAFA365" w14:textId="77777777" w:rsidR="003C058C" w:rsidRDefault="003C058C" w:rsidP="003C058C">
      <w:pPr>
        <w:spacing w:line="360" w:lineRule="auto"/>
        <w:rPr>
          <w:rFonts w:ascii="Sakkal Majalla" w:eastAsiaTheme="majorEastAsia" w:hAnsi="Sakkal Majalla" w:cs="Sakkal Majalla"/>
          <w:b/>
          <w:bCs/>
          <w:color w:val="000000" w:themeColor="text1"/>
          <w:sz w:val="28"/>
          <w:szCs w:val="28"/>
          <w:lang w:val="en-US"/>
        </w:rPr>
      </w:pPr>
      <w:r w:rsidRPr="00680C49">
        <w:rPr>
          <w:rFonts w:ascii="Sakkal Majalla" w:eastAsiaTheme="majorEastAsia" w:hAnsi="Sakkal Majalla" w:cs="Sakkal Majalla"/>
          <w:b/>
          <w:bCs/>
          <w:noProof/>
          <w:color w:val="000000" w:themeColor="text1"/>
          <w:sz w:val="28"/>
          <w:szCs w:val="28"/>
          <w:lang w:eastAsia="fr-FR"/>
        </w:rPr>
        <w:drawing>
          <wp:inline distT="0" distB="0" distL="0" distR="0" wp14:anchorId="3530D8EA" wp14:editId="2DFE69D1">
            <wp:extent cx="5205730" cy="3135982"/>
            <wp:effectExtent l="0" t="0" r="0" b="7620"/>
            <wp:docPr id="4" name="Image 4" descr="C:\Users\Admin\Downloads\IMG-20230711-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ownloads\IMG-20230711-WA001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5730" cy="3135982"/>
                    </a:xfrm>
                    <a:prstGeom prst="rect">
                      <a:avLst/>
                    </a:prstGeom>
                    <a:noFill/>
                    <a:ln>
                      <a:noFill/>
                    </a:ln>
                  </pic:spPr>
                </pic:pic>
              </a:graphicData>
            </a:graphic>
          </wp:inline>
        </w:drawing>
      </w:r>
    </w:p>
    <w:p w14:paraId="191C1244" w14:textId="77777777" w:rsidR="003C058C" w:rsidRDefault="003C058C" w:rsidP="003C058C">
      <w:pPr>
        <w:spacing w:line="360" w:lineRule="auto"/>
        <w:rPr>
          <w:rFonts w:ascii="Sakkal Majalla" w:eastAsiaTheme="majorEastAsia" w:hAnsi="Sakkal Majalla" w:cs="Sakkal Majalla"/>
          <w:b/>
          <w:bCs/>
          <w:color w:val="000000" w:themeColor="text1"/>
          <w:sz w:val="28"/>
          <w:szCs w:val="28"/>
          <w:lang w:val="en-US"/>
        </w:rPr>
      </w:pPr>
    </w:p>
    <w:p w14:paraId="64F5737F" w14:textId="77777777" w:rsidR="003C058C" w:rsidRDefault="003C058C" w:rsidP="003C058C">
      <w:pPr>
        <w:spacing w:line="360" w:lineRule="auto"/>
        <w:rPr>
          <w:rFonts w:ascii="Sakkal Majalla" w:eastAsiaTheme="majorEastAsia" w:hAnsi="Sakkal Majalla" w:cs="Sakkal Majalla"/>
          <w:b/>
          <w:bCs/>
          <w:color w:val="000000" w:themeColor="text1"/>
          <w:sz w:val="28"/>
          <w:szCs w:val="28"/>
          <w:lang w:val="en-US"/>
        </w:rPr>
      </w:pPr>
    </w:p>
    <w:p w14:paraId="375CC334" w14:textId="77777777" w:rsidR="003C058C" w:rsidRDefault="003C058C" w:rsidP="003C058C">
      <w:pPr>
        <w:spacing w:line="360" w:lineRule="auto"/>
        <w:rPr>
          <w:rFonts w:ascii="Sakkal Majalla" w:eastAsiaTheme="majorEastAsia" w:hAnsi="Sakkal Majalla" w:cs="Sakkal Majalla"/>
          <w:b/>
          <w:bCs/>
          <w:color w:val="000000" w:themeColor="text1"/>
          <w:sz w:val="28"/>
          <w:szCs w:val="28"/>
          <w:lang w:val="en-US"/>
        </w:rPr>
      </w:pPr>
    </w:p>
    <w:p w14:paraId="7CB9633A" w14:textId="77777777" w:rsidR="003C058C" w:rsidRDefault="003C058C" w:rsidP="003C058C">
      <w:pPr>
        <w:spacing w:line="360" w:lineRule="auto"/>
        <w:rPr>
          <w:rFonts w:ascii="Sakkal Majalla" w:eastAsiaTheme="majorEastAsia" w:hAnsi="Sakkal Majalla" w:cs="Sakkal Majalla"/>
          <w:b/>
          <w:bCs/>
          <w:color w:val="000000" w:themeColor="text1"/>
          <w:sz w:val="28"/>
          <w:szCs w:val="28"/>
          <w:lang w:val="en-US"/>
        </w:rPr>
      </w:pPr>
    </w:p>
    <w:p w14:paraId="6F2090E4" w14:textId="77777777" w:rsidR="003C058C" w:rsidRDefault="003C058C" w:rsidP="003C058C">
      <w:pPr>
        <w:spacing w:line="360" w:lineRule="auto"/>
        <w:rPr>
          <w:rFonts w:ascii="Sakkal Majalla" w:eastAsiaTheme="majorEastAsia" w:hAnsi="Sakkal Majalla" w:cs="Sakkal Majalla"/>
          <w:b/>
          <w:bCs/>
          <w:color w:val="000000" w:themeColor="text1"/>
          <w:sz w:val="28"/>
          <w:szCs w:val="28"/>
          <w:lang w:val="en-US"/>
        </w:rPr>
      </w:pPr>
    </w:p>
    <w:p w14:paraId="4F637F87" w14:textId="77777777" w:rsidR="003C058C" w:rsidRDefault="003C058C" w:rsidP="003C058C">
      <w:pPr>
        <w:spacing w:line="360" w:lineRule="auto"/>
        <w:rPr>
          <w:rFonts w:ascii="Sakkal Majalla" w:eastAsiaTheme="majorEastAsia" w:hAnsi="Sakkal Majalla" w:cs="Sakkal Majalla"/>
          <w:b/>
          <w:bCs/>
          <w:color w:val="000000" w:themeColor="text1"/>
          <w:sz w:val="28"/>
          <w:szCs w:val="28"/>
          <w:lang w:val="en-US"/>
        </w:rPr>
      </w:pPr>
      <w:r w:rsidRPr="00423E8D">
        <w:rPr>
          <w:rFonts w:ascii="Sakkal Majalla" w:eastAsiaTheme="majorEastAsia" w:hAnsi="Sakkal Majalla" w:cs="Sakkal Majalla"/>
          <w:b/>
          <w:bCs/>
          <w:color w:val="000000" w:themeColor="text1"/>
          <w:sz w:val="28"/>
          <w:szCs w:val="28"/>
          <w:lang w:val="en-US"/>
        </w:rPr>
        <w:lastRenderedPageBreak/>
        <w:t>Electronic waste (e-waste):</w:t>
      </w:r>
    </w:p>
    <w:p w14:paraId="37202BE5" w14:textId="77777777" w:rsidR="003C058C" w:rsidRPr="00423E8D" w:rsidRDefault="003C058C" w:rsidP="003C058C">
      <w:pPr>
        <w:spacing w:line="360" w:lineRule="auto"/>
        <w:rPr>
          <w:rFonts w:ascii="Sakkal Majalla" w:eastAsiaTheme="majorEastAsia" w:hAnsi="Sakkal Majalla" w:cs="Sakkal Majalla"/>
          <w:b/>
          <w:bCs/>
          <w:color w:val="000000" w:themeColor="text1"/>
          <w:sz w:val="28"/>
          <w:szCs w:val="28"/>
          <w:lang w:val="en-US"/>
        </w:rPr>
      </w:pPr>
      <w:r w:rsidRPr="00423E8D">
        <w:rPr>
          <w:rFonts w:ascii="Sakkal Majalla" w:eastAsiaTheme="majorEastAsia" w:hAnsi="Sakkal Majalla" w:cs="Sakkal Majalla"/>
          <w:b/>
          <w:bCs/>
          <w:noProof/>
          <w:color w:val="000000" w:themeColor="text1"/>
          <w:sz w:val="28"/>
          <w:szCs w:val="28"/>
          <w:lang w:eastAsia="fr-FR"/>
        </w:rPr>
        <w:drawing>
          <wp:inline distT="0" distB="0" distL="0" distR="0" wp14:anchorId="142E447B" wp14:editId="4E05D615">
            <wp:extent cx="5205730" cy="3465064"/>
            <wp:effectExtent l="0" t="0" r="0" b="2540"/>
            <wp:docPr id="3" name="Image 3" descr="C:\Users\Admin\Downloads\IMG-20230711-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ownloads\IMG-20230711-WA001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05730" cy="3465064"/>
                    </a:xfrm>
                    <a:prstGeom prst="rect">
                      <a:avLst/>
                    </a:prstGeom>
                    <a:noFill/>
                    <a:ln>
                      <a:noFill/>
                    </a:ln>
                  </pic:spPr>
                </pic:pic>
              </a:graphicData>
            </a:graphic>
          </wp:inline>
        </w:drawing>
      </w:r>
    </w:p>
    <w:p w14:paraId="6840BF77" w14:textId="77777777" w:rsidR="003C058C" w:rsidRDefault="003C058C" w:rsidP="003C058C">
      <w:pPr>
        <w:pStyle w:val="Heading2"/>
        <w:spacing w:line="360" w:lineRule="auto"/>
        <w:rPr>
          <w:lang w:val="en-US"/>
        </w:rPr>
      </w:pPr>
      <w:bookmarkStart w:id="4" w:name="_Toc139973267"/>
      <w:r w:rsidRPr="00016A01">
        <w:rPr>
          <w:lang w:val="en-US"/>
        </w:rPr>
        <w:t>Overview of Renewable Energy Sources</w:t>
      </w:r>
      <w:r>
        <w:rPr>
          <w:lang w:val="en-US"/>
        </w:rPr>
        <w:t>:</w:t>
      </w:r>
      <w:bookmarkEnd w:id="4"/>
    </w:p>
    <w:p w14:paraId="16FE18D1" w14:textId="77777777" w:rsidR="003C058C" w:rsidRPr="002B286A" w:rsidRDefault="003C058C" w:rsidP="003C058C">
      <w:pPr>
        <w:spacing w:line="360" w:lineRule="auto"/>
        <w:rPr>
          <w:rFonts w:ascii="Sakkal Majalla" w:eastAsiaTheme="majorEastAsia" w:hAnsi="Sakkal Majalla" w:cs="Sakkal Majalla"/>
          <w:bCs/>
          <w:color w:val="000000" w:themeColor="text1"/>
          <w:sz w:val="28"/>
          <w:szCs w:val="32"/>
          <w:lang w:val="en-US"/>
        </w:rPr>
      </w:pPr>
      <w:r w:rsidRPr="002B286A">
        <w:rPr>
          <w:rFonts w:ascii="Sakkal Majalla" w:eastAsiaTheme="majorEastAsia" w:hAnsi="Sakkal Majalla" w:cs="Sakkal Majalla"/>
          <w:bCs/>
          <w:color w:val="000000" w:themeColor="text1"/>
          <w:sz w:val="28"/>
          <w:szCs w:val="32"/>
          <w:lang w:val="en-US"/>
        </w:rPr>
        <w:t>Renewable energy sources are derived from natural processes that are replenished continually and sustainably. Here is a brief overview of the main renewable energy sources:</w:t>
      </w:r>
    </w:p>
    <w:p w14:paraId="2D0AC293" w14:textId="77777777" w:rsidR="003C058C" w:rsidRPr="00357947" w:rsidRDefault="003C058C" w:rsidP="003C058C">
      <w:pPr>
        <w:pStyle w:val="ListParagraph"/>
        <w:numPr>
          <w:ilvl w:val="0"/>
          <w:numId w:val="10"/>
        </w:numPr>
        <w:spacing w:line="360" w:lineRule="auto"/>
        <w:rPr>
          <w:rFonts w:ascii="Sakkal Majalla" w:hAnsi="Sakkal Majalla" w:cs="Sakkal Majalla"/>
          <w:sz w:val="28"/>
          <w:lang w:val="en-US"/>
        </w:rPr>
      </w:pPr>
      <w:r w:rsidRPr="00357947">
        <w:rPr>
          <w:rFonts w:ascii="Sakkal Majalla" w:hAnsi="Sakkal Majalla" w:cs="Sakkal Majalla" w:hint="cs"/>
          <w:b/>
          <w:sz w:val="28"/>
          <w:lang w:val="en-US"/>
        </w:rPr>
        <w:lastRenderedPageBreak/>
        <w:t>Solar Energy:</w:t>
      </w:r>
      <w:r w:rsidRPr="00357947">
        <w:rPr>
          <w:rFonts w:ascii="Sakkal Majalla" w:hAnsi="Sakkal Majalla" w:cs="Sakkal Majalla" w:hint="cs"/>
          <w:sz w:val="28"/>
          <w:lang w:val="en-US"/>
        </w:rPr>
        <w:t xml:space="preserve"> Solar power harnesses the energy from the sun through solar photovoltaic (PV) panels or solar thermal systems, converting sunlight into electricity or heat.</w:t>
      </w:r>
    </w:p>
    <w:p w14:paraId="10D7412B" w14:textId="77777777" w:rsidR="003C058C" w:rsidRPr="002B286A" w:rsidRDefault="003C058C" w:rsidP="003C058C">
      <w:pPr>
        <w:pStyle w:val="ListParagraph"/>
        <w:numPr>
          <w:ilvl w:val="0"/>
          <w:numId w:val="1"/>
        </w:numPr>
        <w:spacing w:line="360" w:lineRule="auto"/>
        <w:rPr>
          <w:rFonts w:ascii="Sakkal Majalla" w:eastAsiaTheme="majorEastAsia" w:hAnsi="Sakkal Majalla" w:cs="Sakkal Majalla"/>
          <w:bCs/>
          <w:color w:val="000000" w:themeColor="text1"/>
          <w:sz w:val="28"/>
          <w:szCs w:val="32"/>
          <w:lang w:val="en-US"/>
        </w:rPr>
      </w:pPr>
      <w:r w:rsidRPr="005A6567">
        <w:rPr>
          <w:rFonts w:ascii="Sakkal Majalla" w:eastAsiaTheme="majorEastAsia" w:hAnsi="Sakkal Majalla" w:cs="Sakkal Majalla"/>
          <w:b/>
          <w:color w:val="000000" w:themeColor="text1"/>
          <w:sz w:val="28"/>
          <w:szCs w:val="32"/>
          <w:lang w:val="en-US"/>
        </w:rPr>
        <w:t>Wind Energy:</w:t>
      </w:r>
      <w:r w:rsidRPr="002B286A">
        <w:rPr>
          <w:rFonts w:ascii="Sakkal Majalla" w:eastAsiaTheme="majorEastAsia" w:hAnsi="Sakkal Majalla" w:cs="Sakkal Majalla"/>
          <w:bCs/>
          <w:color w:val="000000" w:themeColor="text1"/>
          <w:sz w:val="28"/>
          <w:szCs w:val="32"/>
          <w:lang w:val="en-US"/>
        </w:rPr>
        <w:t xml:space="preserve"> Wind turbines capture the kinetic energy from the wind and convert it into electrical energy. Wind power is a widely used and rapidly growing renewable energy source.</w:t>
      </w:r>
    </w:p>
    <w:p w14:paraId="2CEBD834" w14:textId="77777777" w:rsidR="003C058C" w:rsidRPr="002B286A" w:rsidRDefault="003C058C" w:rsidP="003C058C">
      <w:pPr>
        <w:pStyle w:val="ListParagraph"/>
        <w:numPr>
          <w:ilvl w:val="0"/>
          <w:numId w:val="1"/>
        </w:numPr>
        <w:spacing w:line="360" w:lineRule="auto"/>
        <w:rPr>
          <w:rFonts w:ascii="Sakkal Majalla" w:eastAsiaTheme="majorEastAsia" w:hAnsi="Sakkal Majalla" w:cs="Sakkal Majalla"/>
          <w:bCs/>
          <w:color w:val="000000" w:themeColor="text1"/>
          <w:sz w:val="28"/>
          <w:szCs w:val="32"/>
          <w:lang w:val="en-US"/>
        </w:rPr>
      </w:pPr>
      <w:r w:rsidRPr="005A6567">
        <w:rPr>
          <w:rFonts w:ascii="Sakkal Majalla" w:eastAsiaTheme="majorEastAsia" w:hAnsi="Sakkal Majalla" w:cs="Sakkal Majalla"/>
          <w:b/>
          <w:color w:val="000000" w:themeColor="text1"/>
          <w:sz w:val="28"/>
          <w:szCs w:val="32"/>
          <w:lang w:val="en-US"/>
        </w:rPr>
        <w:t>Hydropower:</w:t>
      </w:r>
      <w:r w:rsidRPr="002B286A">
        <w:rPr>
          <w:rFonts w:ascii="Sakkal Majalla" w:eastAsiaTheme="majorEastAsia" w:hAnsi="Sakkal Majalla" w:cs="Sakkal Majalla"/>
          <w:bCs/>
          <w:color w:val="000000" w:themeColor="text1"/>
          <w:sz w:val="28"/>
          <w:szCs w:val="32"/>
          <w:lang w:val="en-US"/>
        </w:rPr>
        <w:t xml:space="preserve"> Hydropower involves harnessing the energy of flowing or falling water to generate electricity. It can be derived from rivers, tides, or ocean currents.</w:t>
      </w:r>
    </w:p>
    <w:p w14:paraId="6ED2049A" w14:textId="77777777" w:rsidR="003C058C" w:rsidRPr="0098428A" w:rsidRDefault="003C058C" w:rsidP="003C058C">
      <w:pPr>
        <w:pStyle w:val="ListParagraph"/>
        <w:numPr>
          <w:ilvl w:val="0"/>
          <w:numId w:val="1"/>
        </w:numPr>
        <w:spacing w:line="360" w:lineRule="auto"/>
        <w:rPr>
          <w:rFonts w:ascii="Sakkal Majalla" w:eastAsiaTheme="majorEastAsia" w:hAnsi="Sakkal Majalla" w:cs="Sakkal Majalla"/>
          <w:bCs/>
          <w:color w:val="000000" w:themeColor="text1"/>
          <w:sz w:val="28"/>
          <w:szCs w:val="32"/>
          <w:lang w:val="en-US"/>
        </w:rPr>
      </w:pPr>
      <w:r w:rsidRPr="005A6567">
        <w:rPr>
          <w:rFonts w:ascii="Sakkal Majalla" w:eastAsiaTheme="majorEastAsia" w:hAnsi="Sakkal Majalla" w:cs="Sakkal Majalla"/>
          <w:b/>
          <w:color w:val="000000" w:themeColor="text1"/>
          <w:sz w:val="28"/>
          <w:szCs w:val="32"/>
          <w:lang w:val="en-US"/>
        </w:rPr>
        <w:t>Geothermal Energy:</w:t>
      </w:r>
      <w:r w:rsidRPr="002B286A">
        <w:rPr>
          <w:rFonts w:ascii="Sakkal Majalla" w:eastAsiaTheme="majorEastAsia" w:hAnsi="Sakkal Majalla" w:cs="Sakkal Majalla"/>
          <w:bCs/>
          <w:color w:val="000000" w:themeColor="text1"/>
          <w:sz w:val="28"/>
          <w:szCs w:val="32"/>
          <w:lang w:val="en-US"/>
        </w:rPr>
        <w:t xml:space="preserve"> Geothermal energy utilizes the heat stored beneath the Earth's surface. It is harnessed through geothermal power plants, which convert the heat into electricity.</w:t>
      </w:r>
    </w:p>
    <w:p w14:paraId="0A076D41" w14:textId="77777777" w:rsidR="003C058C" w:rsidRDefault="003C058C" w:rsidP="003C058C">
      <w:pPr>
        <w:pStyle w:val="Heading2"/>
        <w:spacing w:line="360" w:lineRule="auto"/>
        <w:rPr>
          <w:lang w:val="en-US"/>
        </w:rPr>
      </w:pPr>
      <w:bookmarkStart w:id="5" w:name="_Toc139973268"/>
      <w:r w:rsidRPr="005A6567">
        <w:rPr>
          <w:lang w:val="en-US"/>
        </w:rPr>
        <w:t>Advantages and Limitations of Renewable Energy for Waste Recycling</w:t>
      </w:r>
      <w:r>
        <w:rPr>
          <w:lang w:val="en-US"/>
        </w:rPr>
        <w:t>:</w:t>
      </w:r>
      <w:bookmarkEnd w:id="5"/>
    </w:p>
    <w:p w14:paraId="59F6F9E7" w14:textId="77777777" w:rsidR="003C058C" w:rsidRPr="00FF08A8" w:rsidRDefault="003C058C" w:rsidP="003C058C">
      <w:pPr>
        <w:spacing w:line="360" w:lineRule="auto"/>
        <w:rPr>
          <w:rFonts w:ascii="Sakkal Majalla" w:eastAsiaTheme="majorEastAsia" w:hAnsi="Sakkal Majalla" w:cs="Sakkal Majalla"/>
          <w:bCs/>
          <w:color w:val="000000" w:themeColor="text1"/>
          <w:sz w:val="28"/>
          <w:szCs w:val="32"/>
          <w:lang w:val="en-US"/>
        </w:rPr>
      </w:pPr>
      <w:r w:rsidRPr="00FF08A8">
        <w:rPr>
          <w:rFonts w:ascii="Sakkal Majalla" w:eastAsiaTheme="majorEastAsia" w:hAnsi="Sakkal Majalla" w:cs="Sakkal Majalla"/>
          <w:bCs/>
          <w:color w:val="000000" w:themeColor="text1"/>
          <w:sz w:val="28"/>
          <w:szCs w:val="32"/>
          <w:lang w:val="en-US"/>
        </w:rPr>
        <w:t>Renewable energy offers several advantages when applied to the recycling of waste:</w:t>
      </w:r>
    </w:p>
    <w:p w14:paraId="72DE01F5" w14:textId="77777777" w:rsidR="003C058C" w:rsidRPr="00FF08A8" w:rsidRDefault="003C058C" w:rsidP="003C058C">
      <w:pPr>
        <w:pStyle w:val="ListParagraph"/>
        <w:numPr>
          <w:ilvl w:val="0"/>
          <w:numId w:val="2"/>
        </w:numPr>
        <w:spacing w:line="360" w:lineRule="auto"/>
        <w:rPr>
          <w:rFonts w:ascii="Sakkal Majalla" w:eastAsiaTheme="majorEastAsia" w:hAnsi="Sakkal Majalla" w:cs="Sakkal Majalla"/>
          <w:bCs/>
          <w:color w:val="000000" w:themeColor="text1"/>
          <w:sz w:val="28"/>
          <w:szCs w:val="32"/>
          <w:lang w:val="en-US"/>
        </w:rPr>
      </w:pPr>
      <w:r w:rsidRPr="00FF08A8">
        <w:rPr>
          <w:rFonts w:ascii="Sakkal Majalla" w:eastAsiaTheme="majorEastAsia" w:hAnsi="Sakkal Majalla" w:cs="Sakkal Majalla"/>
          <w:b/>
          <w:color w:val="000000" w:themeColor="text1"/>
          <w:sz w:val="28"/>
          <w:szCs w:val="32"/>
          <w:lang w:val="en-US"/>
        </w:rPr>
        <w:t>Lower Carbon Footprint:</w:t>
      </w:r>
      <w:r w:rsidRPr="00FF08A8">
        <w:rPr>
          <w:rFonts w:ascii="Sakkal Majalla" w:eastAsiaTheme="majorEastAsia" w:hAnsi="Sakkal Majalla" w:cs="Sakkal Majalla"/>
          <w:bCs/>
          <w:color w:val="000000" w:themeColor="text1"/>
          <w:sz w:val="28"/>
          <w:szCs w:val="32"/>
          <w:lang w:val="en-US"/>
        </w:rPr>
        <w:t xml:space="preserve"> Renewable energy sources have significantly lower greenhouse gas emissions compared to fossil fuels, reducing the overall carbon footprint of waste recycling operations.</w:t>
      </w:r>
    </w:p>
    <w:p w14:paraId="49FE1B8D" w14:textId="77777777" w:rsidR="003C058C" w:rsidRPr="00FF08A8" w:rsidRDefault="003C058C" w:rsidP="003C058C">
      <w:pPr>
        <w:pStyle w:val="ListParagraph"/>
        <w:numPr>
          <w:ilvl w:val="0"/>
          <w:numId w:val="2"/>
        </w:numPr>
        <w:spacing w:line="360" w:lineRule="auto"/>
        <w:rPr>
          <w:rFonts w:ascii="Sakkal Majalla" w:eastAsiaTheme="majorEastAsia" w:hAnsi="Sakkal Majalla" w:cs="Sakkal Majalla"/>
          <w:bCs/>
          <w:color w:val="000000" w:themeColor="text1"/>
          <w:sz w:val="28"/>
          <w:szCs w:val="32"/>
          <w:lang w:val="en-US"/>
        </w:rPr>
      </w:pPr>
      <w:r w:rsidRPr="00FF08A8">
        <w:rPr>
          <w:rFonts w:ascii="Sakkal Majalla" w:eastAsiaTheme="majorEastAsia" w:hAnsi="Sakkal Majalla" w:cs="Sakkal Majalla"/>
          <w:b/>
          <w:color w:val="000000" w:themeColor="text1"/>
          <w:sz w:val="28"/>
          <w:szCs w:val="32"/>
          <w:lang w:val="en-US"/>
        </w:rPr>
        <w:lastRenderedPageBreak/>
        <w:t>Resource Conservation:</w:t>
      </w:r>
      <w:r w:rsidRPr="00FF08A8">
        <w:rPr>
          <w:rFonts w:ascii="Sakkal Majalla" w:eastAsiaTheme="majorEastAsia" w:hAnsi="Sakkal Majalla" w:cs="Sakkal Majalla"/>
          <w:bCs/>
          <w:color w:val="000000" w:themeColor="text1"/>
          <w:sz w:val="28"/>
          <w:szCs w:val="32"/>
          <w:lang w:val="en-US"/>
        </w:rPr>
        <w:t xml:space="preserve"> Renewable energy reduces the need for conventional energy sources, such as coal or natural gas, preserving valuable fossil fuel reserves for essential applications.</w:t>
      </w:r>
    </w:p>
    <w:p w14:paraId="3473BA54" w14:textId="77777777" w:rsidR="003C058C" w:rsidRPr="00FF08A8" w:rsidRDefault="003C058C" w:rsidP="003C058C">
      <w:pPr>
        <w:pStyle w:val="ListParagraph"/>
        <w:numPr>
          <w:ilvl w:val="0"/>
          <w:numId w:val="2"/>
        </w:numPr>
        <w:spacing w:line="360" w:lineRule="auto"/>
        <w:rPr>
          <w:rFonts w:ascii="Sakkal Majalla" w:eastAsiaTheme="majorEastAsia" w:hAnsi="Sakkal Majalla" w:cs="Sakkal Majalla"/>
          <w:bCs/>
          <w:color w:val="000000" w:themeColor="text1"/>
          <w:sz w:val="28"/>
          <w:szCs w:val="32"/>
          <w:lang w:val="en-US"/>
        </w:rPr>
      </w:pPr>
      <w:r w:rsidRPr="00FF08A8">
        <w:rPr>
          <w:rFonts w:ascii="Sakkal Majalla" w:eastAsiaTheme="majorEastAsia" w:hAnsi="Sakkal Majalla" w:cs="Sakkal Majalla"/>
          <w:b/>
          <w:color w:val="000000" w:themeColor="text1"/>
          <w:sz w:val="28"/>
          <w:szCs w:val="32"/>
          <w:lang w:val="en-US"/>
        </w:rPr>
        <w:t>Potential Synergies:</w:t>
      </w:r>
      <w:r w:rsidRPr="00FF08A8">
        <w:rPr>
          <w:rFonts w:ascii="Sakkal Majalla" w:eastAsiaTheme="majorEastAsia" w:hAnsi="Sakkal Majalla" w:cs="Sakkal Majalla"/>
          <w:bCs/>
          <w:color w:val="000000" w:themeColor="text1"/>
          <w:sz w:val="28"/>
          <w:szCs w:val="32"/>
          <w:lang w:val="en-US"/>
        </w:rPr>
        <w:t xml:space="preserve"> Waste recycling operations often generate organic waste or byproducts that can be used as feedstock for certain renewable energy technologies, such as anaerobic digestion or biomass power plants.</w:t>
      </w:r>
    </w:p>
    <w:p w14:paraId="56BFF4A4" w14:textId="77777777" w:rsidR="003C058C" w:rsidRPr="009864E6" w:rsidRDefault="003C058C" w:rsidP="003C058C">
      <w:pPr>
        <w:spacing w:line="360" w:lineRule="auto"/>
        <w:rPr>
          <w:rFonts w:ascii="Sakkal Majalla" w:hAnsi="Sakkal Majalla" w:cs="Sakkal Majalla"/>
          <w:sz w:val="28"/>
          <w:szCs w:val="28"/>
          <w:lang w:val="en-US"/>
        </w:rPr>
      </w:pPr>
      <w:r w:rsidRPr="009864E6">
        <w:rPr>
          <w:rFonts w:ascii="Sakkal Majalla" w:hAnsi="Sakkal Majalla" w:cs="Sakkal Majalla"/>
          <w:sz w:val="28"/>
          <w:szCs w:val="28"/>
          <w:lang w:val="en-US"/>
        </w:rPr>
        <w:t>However, there are some limitations and considerations to be aware of when integrating renewable energy into waste recycling:</w:t>
      </w:r>
    </w:p>
    <w:p w14:paraId="1D192666" w14:textId="77777777" w:rsidR="003C058C" w:rsidRPr="009864E6" w:rsidRDefault="003C058C" w:rsidP="003C058C">
      <w:pPr>
        <w:pStyle w:val="ListParagraph"/>
        <w:numPr>
          <w:ilvl w:val="0"/>
          <w:numId w:val="3"/>
        </w:numPr>
        <w:spacing w:line="360" w:lineRule="auto"/>
        <w:rPr>
          <w:rFonts w:ascii="Sakkal Majalla" w:hAnsi="Sakkal Majalla" w:cs="Sakkal Majalla"/>
          <w:sz w:val="28"/>
          <w:szCs w:val="28"/>
          <w:lang w:val="en-US"/>
        </w:rPr>
      </w:pPr>
      <w:r w:rsidRPr="00C14853">
        <w:rPr>
          <w:rFonts w:ascii="Sakkal Majalla" w:hAnsi="Sakkal Majalla" w:cs="Sakkal Majalla"/>
          <w:b/>
          <w:bCs/>
          <w:sz w:val="28"/>
          <w:szCs w:val="28"/>
          <w:lang w:val="en-US"/>
        </w:rPr>
        <w:t>Intermittency:</w:t>
      </w:r>
      <w:r w:rsidRPr="009864E6">
        <w:rPr>
          <w:rFonts w:ascii="Sakkal Majalla" w:hAnsi="Sakkal Majalla" w:cs="Sakkal Majalla"/>
          <w:sz w:val="28"/>
          <w:szCs w:val="28"/>
          <w:lang w:val="en-US"/>
        </w:rPr>
        <w:t xml:space="preserve"> Some renewable energy sources, such as solar and wind, are intermittent in nature, dependent on weather conditions. This intermittency may require additional energy storage or backup systems to ensure a consistent power supply for waste recycling operations.</w:t>
      </w:r>
    </w:p>
    <w:p w14:paraId="68E2E354" w14:textId="77777777" w:rsidR="003C058C" w:rsidRPr="009864E6" w:rsidRDefault="003C058C" w:rsidP="003C058C">
      <w:pPr>
        <w:pStyle w:val="ListParagraph"/>
        <w:numPr>
          <w:ilvl w:val="0"/>
          <w:numId w:val="3"/>
        </w:numPr>
        <w:spacing w:line="360" w:lineRule="auto"/>
        <w:rPr>
          <w:rFonts w:ascii="Sakkal Majalla" w:hAnsi="Sakkal Majalla" w:cs="Sakkal Majalla"/>
          <w:sz w:val="28"/>
          <w:szCs w:val="28"/>
          <w:lang w:val="en-US"/>
        </w:rPr>
      </w:pPr>
      <w:r w:rsidRPr="00C14853">
        <w:rPr>
          <w:rFonts w:ascii="Sakkal Majalla" w:hAnsi="Sakkal Majalla" w:cs="Sakkal Majalla"/>
          <w:b/>
          <w:bCs/>
          <w:sz w:val="28"/>
          <w:szCs w:val="28"/>
          <w:lang w:val="en-US"/>
        </w:rPr>
        <w:t>Cost and Infrastructure:</w:t>
      </w:r>
      <w:r w:rsidRPr="009864E6">
        <w:rPr>
          <w:rFonts w:ascii="Sakkal Majalla" w:hAnsi="Sakkal Majalla" w:cs="Sakkal Majalla"/>
          <w:sz w:val="28"/>
          <w:szCs w:val="28"/>
          <w:lang w:val="en-US"/>
        </w:rPr>
        <w:t xml:space="preserve"> The initial investment costs for renewable energy technologies can be higher compared to conventional energy systems. The availability of suitable </w:t>
      </w:r>
      <w:r w:rsidRPr="009864E6">
        <w:rPr>
          <w:rFonts w:ascii="Sakkal Majalla" w:hAnsi="Sakkal Majalla" w:cs="Sakkal Majalla"/>
          <w:sz w:val="28"/>
          <w:szCs w:val="28"/>
          <w:lang w:val="en-US"/>
        </w:rPr>
        <w:lastRenderedPageBreak/>
        <w:t>infrastructure and transmission networks may also impact the feasibility of implementing renewable energy solutions.</w:t>
      </w:r>
    </w:p>
    <w:p w14:paraId="63380A45" w14:textId="77777777" w:rsidR="003C058C" w:rsidRPr="009864E6" w:rsidRDefault="003C058C" w:rsidP="003C058C">
      <w:pPr>
        <w:pStyle w:val="ListParagraph"/>
        <w:numPr>
          <w:ilvl w:val="0"/>
          <w:numId w:val="3"/>
        </w:numPr>
        <w:spacing w:line="360" w:lineRule="auto"/>
        <w:rPr>
          <w:rFonts w:ascii="Sakkal Majalla" w:hAnsi="Sakkal Majalla" w:cs="Sakkal Majalla"/>
          <w:sz w:val="28"/>
          <w:szCs w:val="28"/>
          <w:lang w:val="en-US"/>
        </w:rPr>
      </w:pPr>
      <w:r w:rsidRPr="00C14853">
        <w:rPr>
          <w:rFonts w:ascii="Sakkal Majalla" w:hAnsi="Sakkal Majalla" w:cs="Sakkal Majalla"/>
          <w:b/>
          <w:bCs/>
          <w:sz w:val="28"/>
          <w:szCs w:val="28"/>
          <w:lang w:val="en-US"/>
        </w:rPr>
        <w:t>Regional Variations:</w:t>
      </w:r>
      <w:r w:rsidRPr="009864E6">
        <w:rPr>
          <w:rFonts w:ascii="Sakkal Majalla" w:hAnsi="Sakkal Majalla" w:cs="Sakkal Majalla"/>
          <w:sz w:val="28"/>
          <w:szCs w:val="28"/>
          <w:lang w:val="en-US"/>
        </w:rPr>
        <w:t xml:space="preserve"> The suitability and availability of different renewable energy sources can vary based on geographical location, climate conditions, and local resources. This may influence the choice of renewable energy technologies for waste recycling on a regional level.</w:t>
      </w:r>
    </w:p>
    <w:p w14:paraId="77EEE376" w14:textId="77777777" w:rsidR="003C058C" w:rsidRDefault="003C058C" w:rsidP="003C058C">
      <w:pPr>
        <w:spacing w:line="360" w:lineRule="auto"/>
        <w:rPr>
          <w:rFonts w:ascii="Sakkal Majalla" w:hAnsi="Sakkal Majalla" w:cs="Sakkal Majalla"/>
          <w:sz w:val="28"/>
          <w:szCs w:val="28"/>
          <w:lang w:val="en-US"/>
        </w:rPr>
      </w:pPr>
    </w:p>
    <w:p w14:paraId="22992360" w14:textId="77777777" w:rsidR="003C058C" w:rsidRDefault="003C058C" w:rsidP="003C058C">
      <w:pPr>
        <w:spacing w:line="360" w:lineRule="auto"/>
        <w:rPr>
          <w:rFonts w:ascii="Sakkal Majalla" w:hAnsi="Sakkal Majalla" w:cs="Sakkal Majalla"/>
          <w:sz w:val="28"/>
          <w:szCs w:val="28"/>
          <w:lang w:val="en-US"/>
        </w:rPr>
      </w:pPr>
    </w:p>
    <w:p w14:paraId="67EED6F0" w14:textId="77777777" w:rsidR="003C058C" w:rsidRPr="009864E6" w:rsidRDefault="003C058C" w:rsidP="003C058C">
      <w:pPr>
        <w:spacing w:line="360" w:lineRule="auto"/>
        <w:rPr>
          <w:rFonts w:ascii="Sakkal Majalla" w:hAnsi="Sakkal Majalla" w:cs="Sakkal Majalla"/>
          <w:sz w:val="28"/>
          <w:szCs w:val="28"/>
          <w:lang w:val="en-US"/>
        </w:rPr>
      </w:pPr>
    </w:p>
    <w:p w14:paraId="50B8B6D0" w14:textId="77777777" w:rsidR="003C058C" w:rsidRDefault="003C058C" w:rsidP="003C058C">
      <w:pPr>
        <w:spacing w:line="360" w:lineRule="auto"/>
        <w:rPr>
          <w:sz w:val="24"/>
          <w:szCs w:val="24"/>
          <w:lang w:val="en-US"/>
        </w:rPr>
      </w:pPr>
    </w:p>
    <w:p w14:paraId="594A2C8B" w14:textId="77777777" w:rsidR="003C058C" w:rsidRDefault="003C058C" w:rsidP="003C058C">
      <w:pPr>
        <w:spacing w:line="360" w:lineRule="auto"/>
        <w:rPr>
          <w:sz w:val="24"/>
          <w:szCs w:val="24"/>
          <w:lang w:val="en-US"/>
        </w:rPr>
      </w:pPr>
    </w:p>
    <w:p w14:paraId="0D9BA851" w14:textId="77777777" w:rsidR="003C058C" w:rsidRDefault="003C058C" w:rsidP="003C058C">
      <w:pPr>
        <w:spacing w:line="360" w:lineRule="auto"/>
        <w:rPr>
          <w:sz w:val="24"/>
          <w:szCs w:val="24"/>
          <w:lang w:val="en-US"/>
        </w:rPr>
      </w:pPr>
    </w:p>
    <w:p w14:paraId="2794DA68" w14:textId="77777777" w:rsidR="003C058C" w:rsidRDefault="003C058C" w:rsidP="003C058C">
      <w:pPr>
        <w:spacing w:line="360" w:lineRule="auto"/>
        <w:rPr>
          <w:sz w:val="24"/>
          <w:szCs w:val="24"/>
          <w:lang w:val="en-US"/>
        </w:rPr>
      </w:pPr>
    </w:p>
    <w:p w14:paraId="148B9D5A" w14:textId="77777777" w:rsidR="003C058C" w:rsidRDefault="003C058C" w:rsidP="003C058C">
      <w:pPr>
        <w:spacing w:line="360" w:lineRule="auto"/>
        <w:rPr>
          <w:sz w:val="24"/>
          <w:szCs w:val="24"/>
          <w:lang w:val="en-US"/>
        </w:rPr>
      </w:pPr>
    </w:p>
    <w:p w14:paraId="4B2049CE" w14:textId="77777777" w:rsidR="003C058C" w:rsidRDefault="003C058C" w:rsidP="003C058C">
      <w:pPr>
        <w:spacing w:line="360" w:lineRule="auto"/>
        <w:rPr>
          <w:sz w:val="24"/>
          <w:szCs w:val="24"/>
          <w:lang w:val="en-US"/>
        </w:rPr>
      </w:pPr>
    </w:p>
    <w:p w14:paraId="30BC41F2" w14:textId="77777777" w:rsidR="003C058C" w:rsidRPr="00865063" w:rsidRDefault="003C058C" w:rsidP="003C058C">
      <w:pPr>
        <w:pStyle w:val="Heading1"/>
        <w:spacing w:line="360" w:lineRule="auto"/>
        <w:rPr>
          <w:lang w:val="en-US"/>
        </w:rPr>
      </w:pPr>
      <w:bookmarkStart w:id="6" w:name="_Toc139973269"/>
      <w:r w:rsidRPr="00865063">
        <w:rPr>
          <w:lang w:val="en-US"/>
        </w:rPr>
        <w:lastRenderedPageBreak/>
        <w:t>Waste Recycling Process Using Renewable Energy</w:t>
      </w:r>
      <w:r>
        <w:rPr>
          <w:lang w:val="en-US"/>
        </w:rPr>
        <w:t>:</w:t>
      </w:r>
      <w:bookmarkEnd w:id="6"/>
    </w:p>
    <w:p w14:paraId="413AC026" w14:textId="77777777" w:rsidR="003C058C" w:rsidRPr="005B6AE2" w:rsidRDefault="003C058C" w:rsidP="003C058C">
      <w:pPr>
        <w:pStyle w:val="Heading2"/>
        <w:spacing w:line="360" w:lineRule="auto"/>
        <w:rPr>
          <w:lang w:val="en-US"/>
        </w:rPr>
      </w:pPr>
      <w:bookmarkStart w:id="7" w:name="_Toc139973270"/>
      <w:r w:rsidRPr="005B6AE2">
        <w:rPr>
          <w:lang w:val="en-US"/>
        </w:rPr>
        <w:t>Waste Collection and Sorting:</w:t>
      </w:r>
      <w:bookmarkEnd w:id="7"/>
    </w:p>
    <w:p w14:paraId="05EA467A" w14:textId="77777777" w:rsidR="003C058C" w:rsidRPr="00267C8D" w:rsidRDefault="003C058C" w:rsidP="003C058C">
      <w:pPr>
        <w:spacing w:line="360" w:lineRule="auto"/>
        <w:rPr>
          <w:rFonts w:ascii="Sakkal Majalla" w:eastAsiaTheme="majorEastAsia" w:hAnsi="Sakkal Majalla" w:cs="Sakkal Majalla"/>
          <w:bCs/>
          <w:color w:val="000000" w:themeColor="text1"/>
          <w:sz w:val="28"/>
          <w:szCs w:val="32"/>
          <w:lang w:val="en-US"/>
        </w:rPr>
      </w:pPr>
      <w:r w:rsidRPr="00267C8D">
        <w:rPr>
          <w:rFonts w:ascii="Sakkal Majalla" w:eastAsiaTheme="majorEastAsia" w:hAnsi="Sakkal Majalla" w:cs="Sakkal Majalla"/>
          <w:bCs/>
          <w:color w:val="000000" w:themeColor="text1"/>
          <w:sz w:val="28"/>
          <w:szCs w:val="32"/>
          <w:lang w:val="en-US"/>
        </w:rPr>
        <w:t>The first crucial step in the waste recycling process is the collection and sorting of waste materials. Effective waste collection systems involve the systematic collection of waste from households, commercial establishments, and industrial sites. The waste is then transported to recycling centers or sorting facilities.</w:t>
      </w:r>
    </w:p>
    <w:p w14:paraId="079E738A" w14:textId="77777777" w:rsidR="003C058C" w:rsidRDefault="003C058C" w:rsidP="003C058C">
      <w:pPr>
        <w:spacing w:line="360" w:lineRule="auto"/>
        <w:rPr>
          <w:rFonts w:ascii="Sakkal Majalla" w:eastAsiaTheme="majorEastAsia" w:hAnsi="Sakkal Majalla" w:cs="Sakkal Majalla"/>
          <w:bCs/>
          <w:color w:val="000000" w:themeColor="text1"/>
          <w:sz w:val="28"/>
          <w:szCs w:val="32"/>
          <w:lang w:val="en-US"/>
        </w:rPr>
      </w:pPr>
      <w:r w:rsidRPr="00267C8D">
        <w:rPr>
          <w:rFonts w:ascii="Sakkal Majalla" w:eastAsiaTheme="majorEastAsia" w:hAnsi="Sakkal Majalla" w:cs="Sakkal Majalla"/>
          <w:bCs/>
          <w:color w:val="000000" w:themeColor="text1"/>
          <w:sz w:val="28"/>
          <w:szCs w:val="32"/>
          <w:lang w:val="en-US"/>
        </w:rPr>
        <w:t>At these facilities, advanced sorting technologies are employed to separate different types of waste materials. Manual sorting and automated processes such as conveyor belts, optical sorting systems, and magnetic separators are utilized to categorize waste into specific streams. This segregation ensures that recyclable materials are separated from non-recyclable or hazardous waste, enabling efficient recycling and resource recovery.</w:t>
      </w:r>
    </w:p>
    <w:p w14:paraId="64C337F8" w14:textId="77777777" w:rsidR="003C058C" w:rsidRDefault="003C058C" w:rsidP="003C058C">
      <w:pPr>
        <w:spacing w:line="360" w:lineRule="auto"/>
        <w:rPr>
          <w:rFonts w:ascii="Sakkal Majalla" w:eastAsiaTheme="majorEastAsia" w:hAnsi="Sakkal Majalla" w:cs="Sakkal Majalla"/>
          <w:bCs/>
          <w:color w:val="000000" w:themeColor="text1"/>
          <w:sz w:val="28"/>
          <w:szCs w:val="32"/>
          <w:lang w:val="en-US"/>
        </w:rPr>
      </w:pPr>
    </w:p>
    <w:p w14:paraId="3046FFD5" w14:textId="77777777" w:rsidR="003C058C" w:rsidRPr="00267C8D" w:rsidRDefault="003C058C" w:rsidP="003C058C">
      <w:pPr>
        <w:spacing w:line="360" w:lineRule="auto"/>
        <w:rPr>
          <w:rFonts w:ascii="Sakkal Majalla" w:eastAsiaTheme="majorEastAsia" w:hAnsi="Sakkal Majalla" w:cs="Sakkal Majalla"/>
          <w:bCs/>
          <w:color w:val="000000" w:themeColor="text1"/>
          <w:sz w:val="28"/>
          <w:szCs w:val="32"/>
          <w:lang w:val="en-US"/>
        </w:rPr>
      </w:pPr>
    </w:p>
    <w:p w14:paraId="2ED166F2" w14:textId="77777777" w:rsidR="003C058C" w:rsidRDefault="003C058C" w:rsidP="003C058C">
      <w:pPr>
        <w:pStyle w:val="Heading2"/>
        <w:spacing w:line="360" w:lineRule="auto"/>
        <w:rPr>
          <w:lang w:val="en-US"/>
        </w:rPr>
      </w:pPr>
      <w:bookmarkStart w:id="8" w:name="_Toc139973271"/>
      <w:r w:rsidRPr="00AE1F21">
        <w:rPr>
          <w:lang w:val="en-US"/>
        </w:rPr>
        <w:lastRenderedPageBreak/>
        <w:t>Energy Conversion Technologies for Waste Recycling</w:t>
      </w:r>
      <w:r>
        <w:rPr>
          <w:lang w:val="en-US"/>
        </w:rPr>
        <w:t>:</w:t>
      </w:r>
      <w:bookmarkEnd w:id="8"/>
    </w:p>
    <w:p w14:paraId="32672037" w14:textId="77777777" w:rsidR="003C058C" w:rsidRDefault="003C058C" w:rsidP="003C058C">
      <w:pPr>
        <w:spacing w:line="360" w:lineRule="auto"/>
        <w:rPr>
          <w:rFonts w:ascii="Sakkal Majalla" w:eastAsiaTheme="majorEastAsia" w:hAnsi="Sakkal Majalla" w:cs="Sakkal Majalla"/>
          <w:bCs/>
          <w:color w:val="000000" w:themeColor="text1"/>
          <w:sz w:val="28"/>
          <w:szCs w:val="32"/>
          <w:lang w:val="en-US"/>
        </w:rPr>
      </w:pPr>
      <w:r w:rsidRPr="00AE1F21">
        <w:rPr>
          <w:rFonts w:ascii="Sakkal Majalla" w:eastAsiaTheme="majorEastAsia" w:hAnsi="Sakkal Majalla" w:cs="Sakkal Majalla"/>
          <w:bCs/>
          <w:color w:val="000000" w:themeColor="text1"/>
          <w:sz w:val="28"/>
          <w:szCs w:val="32"/>
          <w:lang w:val="en-US"/>
        </w:rPr>
        <w:t>Once waste materials are sorted, energy conversion technologies come into play to process and transform them into usable forms, often utilizing renewable energy sources. Some key technologies include:</w:t>
      </w:r>
    </w:p>
    <w:p w14:paraId="394BB0B4" w14:textId="77777777" w:rsidR="003C058C" w:rsidRPr="00DD0547" w:rsidRDefault="003C058C" w:rsidP="003C058C">
      <w:pPr>
        <w:pStyle w:val="ListParagraph"/>
        <w:numPr>
          <w:ilvl w:val="0"/>
          <w:numId w:val="4"/>
        </w:numPr>
        <w:spacing w:line="360" w:lineRule="auto"/>
        <w:rPr>
          <w:rFonts w:ascii="Sakkal Majalla" w:eastAsiaTheme="majorEastAsia" w:hAnsi="Sakkal Majalla" w:cs="Sakkal Majalla"/>
          <w:bCs/>
          <w:color w:val="000000" w:themeColor="text1"/>
          <w:sz w:val="28"/>
          <w:szCs w:val="32"/>
          <w:lang w:val="en-US"/>
        </w:rPr>
      </w:pPr>
      <w:r w:rsidRPr="00AE1F21">
        <w:rPr>
          <w:rFonts w:ascii="Sakkal Majalla" w:eastAsiaTheme="majorEastAsia" w:hAnsi="Sakkal Majalla" w:cs="Sakkal Majalla"/>
          <w:b/>
          <w:color w:val="000000" w:themeColor="text1"/>
          <w:sz w:val="28"/>
          <w:szCs w:val="32"/>
          <w:lang w:val="en-US"/>
        </w:rPr>
        <w:t>Anaerobic Digestion:</w:t>
      </w:r>
      <w:r w:rsidRPr="00AE1F21">
        <w:rPr>
          <w:rFonts w:ascii="Sakkal Majalla" w:eastAsiaTheme="majorEastAsia" w:hAnsi="Sakkal Majalla" w:cs="Sakkal Majalla"/>
          <w:bCs/>
          <w:color w:val="000000" w:themeColor="text1"/>
          <w:sz w:val="28"/>
          <w:szCs w:val="32"/>
          <w:lang w:val="en-US"/>
        </w:rPr>
        <w:t xml:space="preserve"> Anaerobic digestion is a process that breaks down organic waste in the absence of oxygen, producing biogas (primarily composed of methane) and nutrient-rich digestate. Biogas can be used as a renewable energy source for electricity and heat generation, while digestate can be used as a nutrient-rich fertilizer.</w:t>
      </w:r>
    </w:p>
    <w:p w14:paraId="27C6B140" w14:textId="77777777" w:rsidR="003C058C" w:rsidRPr="00AE1F21" w:rsidRDefault="003C058C" w:rsidP="003C058C">
      <w:pPr>
        <w:pStyle w:val="ListParagraph"/>
        <w:numPr>
          <w:ilvl w:val="0"/>
          <w:numId w:val="4"/>
        </w:numPr>
        <w:spacing w:line="360" w:lineRule="auto"/>
        <w:rPr>
          <w:rFonts w:ascii="Sakkal Majalla" w:eastAsiaTheme="majorEastAsia" w:hAnsi="Sakkal Majalla" w:cs="Sakkal Majalla"/>
          <w:bCs/>
          <w:color w:val="000000" w:themeColor="text1"/>
          <w:sz w:val="28"/>
          <w:szCs w:val="32"/>
          <w:lang w:val="en-US"/>
        </w:rPr>
      </w:pPr>
      <w:r w:rsidRPr="00AE1F21">
        <w:rPr>
          <w:rFonts w:ascii="Sakkal Majalla" w:eastAsiaTheme="majorEastAsia" w:hAnsi="Sakkal Majalla" w:cs="Sakkal Majalla"/>
          <w:b/>
          <w:color w:val="000000" w:themeColor="text1"/>
          <w:sz w:val="28"/>
          <w:szCs w:val="32"/>
          <w:lang w:val="en-US"/>
        </w:rPr>
        <w:t>Waste-to-Energy (</w:t>
      </w:r>
      <w:proofErr w:type="spellStart"/>
      <w:r w:rsidRPr="00AE1F21">
        <w:rPr>
          <w:rFonts w:ascii="Sakkal Majalla" w:eastAsiaTheme="majorEastAsia" w:hAnsi="Sakkal Majalla" w:cs="Sakkal Majalla"/>
          <w:b/>
          <w:color w:val="000000" w:themeColor="text1"/>
          <w:sz w:val="28"/>
          <w:szCs w:val="32"/>
          <w:lang w:val="en-US"/>
        </w:rPr>
        <w:t>WtE</w:t>
      </w:r>
      <w:proofErr w:type="spellEnd"/>
      <w:r w:rsidRPr="00AE1F21">
        <w:rPr>
          <w:rFonts w:ascii="Sakkal Majalla" w:eastAsiaTheme="majorEastAsia" w:hAnsi="Sakkal Majalla" w:cs="Sakkal Majalla"/>
          <w:b/>
          <w:color w:val="000000" w:themeColor="text1"/>
          <w:sz w:val="28"/>
          <w:szCs w:val="32"/>
          <w:lang w:val="en-US"/>
        </w:rPr>
        <w:t>):</w:t>
      </w:r>
      <w:r w:rsidRPr="00AE1F21">
        <w:rPr>
          <w:rFonts w:ascii="Sakkal Majalla" w:eastAsiaTheme="majorEastAsia" w:hAnsi="Sakkal Majalla" w:cs="Sakkal Majalla"/>
          <w:bCs/>
          <w:color w:val="000000" w:themeColor="text1"/>
          <w:sz w:val="28"/>
          <w:szCs w:val="32"/>
          <w:lang w:val="en-US"/>
        </w:rPr>
        <w:t xml:space="preserve"> Waste-to-energy technologies involve the combustion or gasification of non-recyclable waste materials to produce heat or electricity. Renewable energy sources such as biomass or biogas can be co-fired with the waste to enhance energy generation and reduce environmental impacts.</w:t>
      </w:r>
    </w:p>
    <w:p w14:paraId="0C8A9F26" w14:textId="77777777" w:rsidR="003C058C" w:rsidRPr="00AE1F21" w:rsidRDefault="003C058C" w:rsidP="003C058C">
      <w:pPr>
        <w:pStyle w:val="ListParagraph"/>
        <w:numPr>
          <w:ilvl w:val="0"/>
          <w:numId w:val="4"/>
        </w:numPr>
        <w:spacing w:line="360" w:lineRule="auto"/>
        <w:rPr>
          <w:rFonts w:ascii="Sakkal Majalla" w:eastAsiaTheme="majorEastAsia" w:hAnsi="Sakkal Majalla" w:cs="Sakkal Majalla"/>
          <w:bCs/>
          <w:color w:val="000000" w:themeColor="text1"/>
          <w:sz w:val="28"/>
          <w:szCs w:val="32"/>
          <w:lang w:val="en-US"/>
        </w:rPr>
      </w:pPr>
      <w:r w:rsidRPr="00AE1F21">
        <w:rPr>
          <w:rFonts w:ascii="Sakkal Majalla" w:eastAsiaTheme="majorEastAsia" w:hAnsi="Sakkal Majalla" w:cs="Sakkal Majalla"/>
          <w:b/>
          <w:color w:val="000000" w:themeColor="text1"/>
          <w:sz w:val="28"/>
          <w:szCs w:val="32"/>
          <w:lang w:val="en-US"/>
        </w:rPr>
        <w:t xml:space="preserve">Biomass Conversion: </w:t>
      </w:r>
      <w:r w:rsidRPr="00AE1F21">
        <w:rPr>
          <w:rFonts w:ascii="Sakkal Majalla" w:eastAsiaTheme="majorEastAsia" w:hAnsi="Sakkal Majalla" w:cs="Sakkal Majalla"/>
          <w:bCs/>
          <w:color w:val="000000" w:themeColor="text1"/>
          <w:sz w:val="28"/>
          <w:szCs w:val="32"/>
          <w:lang w:val="en-US"/>
        </w:rPr>
        <w:t xml:space="preserve">Biomass waste, including agricultural residues and wood waste, can be converted into biofuels, such as biodiesel or </w:t>
      </w:r>
      <w:proofErr w:type="spellStart"/>
      <w:r w:rsidRPr="00AE1F21">
        <w:rPr>
          <w:rFonts w:ascii="Sakkal Majalla" w:eastAsiaTheme="majorEastAsia" w:hAnsi="Sakkal Majalla" w:cs="Sakkal Majalla"/>
          <w:bCs/>
          <w:color w:val="000000" w:themeColor="text1"/>
          <w:sz w:val="28"/>
          <w:szCs w:val="32"/>
          <w:lang w:val="en-US"/>
        </w:rPr>
        <w:t>biogasoline</w:t>
      </w:r>
      <w:proofErr w:type="spellEnd"/>
      <w:r w:rsidRPr="00AE1F21">
        <w:rPr>
          <w:rFonts w:ascii="Sakkal Majalla" w:eastAsiaTheme="majorEastAsia" w:hAnsi="Sakkal Majalla" w:cs="Sakkal Majalla"/>
          <w:bCs/>
          <w:color w:val="000000" w:themeColor="text1"/>
          <w:sz w:val="28"/>
          <w:szCs w:val="32"/>
          <w:lang w:val="en-US"/>
        </w:rPr>
        <w:t>, through various processes like pyrolysis or fermentation. These biofuels can serve as renewable alternatives to fossil fuels.</w:t>
      </w:r>
    </w:p>
    <w:p w14:paraId="3D081F70" w14:textId="77777777" w:rsidR="003C058C" w:rsidRDefault="003C058C" w:rsidP="003C058C">
      <w:pPr>
        <w:pStyle w:val="ListParagraph"/>
        <w:numPr>
          <w:ilvl w:val="0"/>
          <w:numId w:val="4"/>
        </w:numPr>
        <w:spacing w:line="360" w:lineRule="auto"/>
        <w:rPr>
          <w:rFonts w:ascii="Sakkal Majalla" w:eastAsiaTheme="majorEastAsia" w:hAnsi="Sakkal Majalla" w:cs="Sakkal Majalla"/>
          <w:bCs/>
          <w:color w:val="000000" w:themeColor="text1"/>
          <w:sz w:val="28"/>
          <w:szCs w:val="32"/>
          <w:lang w:val="en-US"/>
        </w:rPr>
      </w:pPr>
      <w:r w:rsidRPr="00AE1F21">
        <w:rPr>
          <w:rFonts w:ascii="Sakkal Majalla" w:eastAsiaTheme="majorEastAsia" w:hAnsi="Sakkal Majalla" w:cs="Sakkal Majalla"/>
          <w:b/>
          <w:color w:val="000000" w:themeColor="text1"/>
          <w:sz w:val="28"/>
          <w:szCs w:val="32"/>
          <w:lang w:val="en-US"/>
        </w:rPr>
        <w:lastRenderedPageBreak/>
        <w:t>Solar and Wind Power:</w:t>
      </w:r>
      <w:r w:rsidRPr="00AE1F21">
        <w:rPr>
          <w:rFonts w:ascii="Sakkal Majalla" w:eastAsiaTheme="majorEastAsia" w:hAnsi="Sakkal Majalla" w:cs="Sakkal Majalla"/>
          <w:bCs/>
          <w:color w:val="000000" w:themeColor="text1"/>
          <w:sz w:val="28"/>
          <w:szCs w:val="32"/>
          <w:lang w:val="en-US"/>
        </w:rPr>
        <w:t xml:space="preserve"> Renewable energy sources like solar and wind power can be directly utilized to power waste recycling operations. Photovoltaic panels or wind turbines can be installed on-site to generate electricity, reducing reliance on the grid and fossil fuel-based energy.</w:t>
      </w:r>
    </w:p>
    <w:p w14:paraId="7BAAF316" w14:textId="77777777" w:rsidR="003C058C" w:rsidRDefault="003C058C" w:rsidP="003C058C">
      <w:pPr>
        <w:spacing w:line="360" w:lineRule="auto"/>
        <w:rPr>
          <w:rFonts w:ascii="Sakkal Majalla" w:eastAsiaTheme="majorEastAsia" w:hAnsi="Sakkal Majalla" w:cs="Sakkal Majalla"/>
          <w:bCs/>
          <w:color w:val="000000" w:themeColor="text1"/>
          <w:sz w:val="28"/>
          <w:szCs w:val="32"/>
          <w:lang w:val="en-US"/>
        </w:rPr>
      </w:pPr>
      <w:r w:rsidRPr="004E4A06">
        <w:rPr>
          <w:rFonts w:ascii="Sakkal Majalla" w:eastAsiaTheme="majorEastAsia" w:hAnsi="Sakkal Majalla" w:cs="Sakkal Majalla"/>
          <w:bCs/>
          <w:color w:val="000000" w:themeColor="text1"/>
          <w:sz w:val="28"/>
          <w:szCs w:val="32"/>
          <w:lang w:val="en-US"/>
        </w:rPr>
        <w:t>Here is a picture of the waste recycling process</w:t>
      </w:r>
      <w:r>
        <w:rPr>
          <w:rFonts w:ascii="Sakkal Majalla" w:eastAsiaTheme="majorEastAsia" w:hAnsi="Sakkal Majalla" w:cs="Sakkal Majalla"/>
          <w:bCs/>
          <w:color w:val="000000" w:themeColor="text1"/>
          <w:sz w:val="28"/>
          <w:szCs w:val="32"/>
          <w:lang w:val="en-US"/>
        </w:rPr>
        <w:t>.</w:t>
      </w:r>
    </w:p>
    <w:p w14:paraId="683C864E" w14:textId="77777777" w:rsidR="003C058C" w:rsidRDefault="003C058C" w:rsidP="003C058C">
      <w:pPr>
        <w:spacing w:line="360" w:lineRule="auto"/>
        <w:rPr>
          <w:rFonts w:ascii="Sakkal Majalla" w:eastAsiaTheme="majorEastAsia" w:hAnsi="Sakkal Majalla" w:cs="Sakkal Majalla"/>
          <w:bCs/>
          <w:color w:val="000000" w:themeColor="text1"/>
          <w:sz w:val="28"/>
          <w:szCs w:val="32"/>
          <w:lang w:val="en-US"/>
        </w:rPr>
      </w:pPr>
      <w:r w:rsidRPr="004E4A06">
        <w:rPr>
          <w:rFonts w:ascii="Sakkal Majalla" w:eastAsiaTheme="majorEastAsia" w:hAnsi="Sakkal Majalla" w:cs="Sakkal Majalla"/>
          <w:bCs/>
          <w:noProof/>
          <w:color w:val="000000" w:themeColor="text1"/>
          <w:sz w:val="28"/>
          <w:szCs w:val="32"/>
          <w:lang w:eastAsia="fr-FR"/>
        </w:rPr>
        <w:drawing>
          <wp:inline distT="0" distB="0" distL="0" distR="0" wp14:anchorId="50F2D4B2" wp14:editId="0ED68E2E">
            <wp:extent cx="5205730" cy="3468224"/>
            <wp:effectExtent l="0" t="0" r="0" b="0"/>
            <wp:docPr id="1" name="Image 1" descr="C:\Users\Admin\Downloads\diagram-waste-to-energ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diagram-waste-to-energy.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05730" cy="3468224"/>
                    </a:xfrm>
                    <a:prstGeom prst="rect">
                      <a:avLst/>
                    </a:prstGeom>
                    <a:noFill/>
                    <a:ln>
                      <a:noFill/>
                    </a:ln>
                  </pic:spPr>
                </pic:pic>
              </a:graphicData>
            </a:graphic>
          </wp:inline>
        </w:drawing>
      </w:r>
    </w:p>
    <w:p w14:paraId="74F94D27" w14:textId="77777777" w:rsidR="003C058C" w:rsidRPr="004E4A06" w:rsidRDefault="003C058C" w:rsidP="003C058C">
      <w:pPr>
        <w:spacing w:line="360" w:lineRule="auto"/>
        <w:rPr>
          <w:rFonts w:ascii="Sakkal Majalla" w:eastAsiaTheme="majorEastAsia" w:hAnsi="Sakkal Majalla" w:cs="Sakkal Majalla"/>
          <w:bCs/>
          <w:color w:val="000000" w:themeColor="text1"/>
          <w:sz w:val="28"/>
          <w:szCs w:val="32"/>
          <w:lang w:val="en-US"/>
        </w:rPr>
      </w:pPr>
    </w:p>
    <w:p w14:paraId="1B11C3D0" w14:textId="77777777" w:rsidR="003C058C" w:rsidRDefault="003C058C" w:rsidP="003C058C">
      <w:pPr>
        <w:pStyle w:val="Heading2"/>
        <w:spacing w:line="360" w:lineRule="auto"/>
        <w:rPr>
          <w:lang w:val="en-US"/>
        </w:rPr>
      </w:pPr>
      <w:bookmarkStart w:id="9" w:name="_Toc139973272"/>
      <w:r w:rsidRPr="00653C08">
        <w:rPr>
          <w:lang w:val="en-US"/>
        </w:rPr>
        <w:lastRenderedPageBreak/>
        <w:t>Examples of Waste Recycling Projects and Initiatives Using Renewable Energy:</w:t>
      </w:r>
      <w:bookmarkEnd w:id="9"/>
    </w:p>
    <w:p w14:paraId="1391B2BF" w14:textId="77777777" w:rsidR="003C058C" w:rsidRDefault="003C058C" w:rsidP="003C058C">
      <w:pPr>
        <w:spacing w:line="360" w:lineRule="auto"/>
        <w:rPr>
          <w:rFonts w:ascii="Sakkal Majalla" w:eastAsiaTheme="majorEastAsia" w:hAnsi="Sakkal Majalla" w:cs="Sakkal Majalla"/>
          <w:bCs/>
          <w:color w:val="000000" w:themeColor="text1"/>
          <w:sz w:val="28"/>
          <w:szCs w:val="32"/>
          <w:lang w:val="en-US"/>
        </w:rPr>
      </w:pPr>
      <w:r w:rsidRPr="00ED37B7">
        <w:rPr>
          <w:rFonts w:ascii="Sakkal Majalla" w:eastAsiaTheme="majorEastAsia" w:hAnsi="Sakkal Majalla" w:cs="Sakkal Majalla"/>
          <w:bCs/>
          <w:color w:val="000000" w:themeColor="text1"/>
          <w:sz w:val="28"/>
          <w:szCs w:val="32"/>
          <w:lang w:val="en-US"/>
        </w:rPr>
        <w:t>Numerous projects and initiatives worldwide showcase the successful integration of waste recycling and renewable energy. Here are a few examples:</w:t>
      </w:r>
    </w:p>
    <w:p w14:paraId="5782F4FE" w14:textId="77777777" w:rsidR="003C058C" w:rsidRPr="00ED37B7" w:rsidRDefault="003C058C" w:rsidP="003C058C">
      <w:pPr>
        <w:pStyle w:val="ListParagraph"/>
        <w:numPr>
          <w:ilvl w:val="0"/>
          <w:numId w:val="5"/>
        </w:numPr>
        <w:spacing w:line="360" w:lineRule="auto"/>
        <w:rPr>
          <w:rFonts w:ascii="Sakkal Majalla" w:eastAsiaTheme="majorEastAsia" w:hAnsi="Sakkal Majalla" w:cs="Sakkal Majalla"/>
          <w:bCs/>
          <w:color w:val="000000" w:themeColor="text1"/>
          <w:sz w:val="28"/>
          <w:szCs w:val="32"/>
          <w:lang w:val="en-US"/>
        </w:rPr>
      </w:pPr>
      <w:r w:rsidRPr="00ED37B7">
        <w:rPr>
          <w:rFonts w:ascii="Sakkal Majalla" w:eastAsiaTheme="majorEastAsia" w:hAnsi="Sakkal Majalla" w:cs="Sakkal Majalla"/>
          <w:b/>
          <w:color w:val="000000" w:themeColor="text1"/>
          <w:sz w:val="28"/>
          <w:szCs w:val="32"/>
          <w:lang w:val="en-US"/>
        </w:rPr>
        <w:t>Waste-to-Energy Plants:</w:t>
      </w:r>
      <w:r w:rsidRPr="00ED37B7">
        <w:rPr>
          <w:rFonts w:ascii="Sakkal Majalla" w:eastAsiaTheme="majorEastAsia" w:hAnsi="Sakkal Majalla" w:cs="Sakkal Majalla"/>
          <w:bCs/>
          <w:color w:val="000000" w:themeColor="text1"/>
          <w:sz w:val="28"/>
          <w:szCs w:val="32"/>
          <w:lang w:val="en-US"/>
        </w:rPr>
        <w:t xml:space="preserve"> Waste-to-energy plants, such as the </w:t>
      </w:r>
      <w:proofErr w:type="spellStart"/>
      <w:r w:rsidRPr="00ED37B7">
        <w:rPr>
          <w:rFonts w:ascii="Sakkal Majalla" w:eastAsiaTheme="majorEastAsia" w:hAnsi="Sakkal Majalla" w:cs="Sakkal Majalla"/>
          <w:bCs/>
          <w:color w:val="000000" w:themeColor="text1"/>
          <w:sz w:val="28"/>
          <w:szCs w:val="32"/>
          <w:lang w:val="en-US"/>
        </w:rPr>
        <w:t>Klemetsrud</w:t>
      </w:r>
      <w:proofErr w:type="spellEnd"/>
      <w:r w:rsidRPr="00ED37B7">
        <w:rPr>
          <w:rFonts w:ascii="Sakkal Majalla" w:eastAsiaTheme="majorEastAsia" w:hAnsi="Sakkal Majalla" w:cs="Sakkal Majalla"/>
          <w:bCs/>
          <w:color w:val="000000" w:themeColor="text1"/>
          <w:sz w:val="28"/>
          <w:szCs w:val="32"/>
          <w:lang w:val="en-US"/>
        </w:rPr>
        <w:t xml:space="preserve"> Waste-to-Energy Plant in Norway and the </w:t>
      </w:r>
      <w:proofErr w:type="spellStart"/>
      <w:r w:rsidRPr="00ED37B7">
        <w:rPr>
          <w:rFonts w:ascii="Sakkal Majalla" w:eastAsiaTheme="majorEastAsia" w:hAnsi="Sakkal Majalla" w:cs="Sakkal Majalla"/>
          <w:bCs/>
          <w:color w:val="000000" w:themeColor="text1"/>
          <w:sz w:val="28"/>
          <w:szCs w:val="32"/>
          <w:lang w:val="en-US"/>
        </w:rPr>
        <w:t>Bykilian</w:t>
      </w:r>
      <w:proofErr w:type="spellEnd"/>
      <w:r w:rsidRPr="00ED37B7">
        <w:rPr>
          <w:rFonts w:ascii="Sakkal Majalla" w:eastAsiaTheme="majorEastAsia" w:hAnsi="Sakkal Majalla" w:cs="Sakkal Majalla"/>
          <w:bCs/>
          <w:color w:val="000000" w:themeColor="text1"/>
          <w:sz w:val="28"/>
          <w:szCs w:val="32"/>
          <w:lang w:val="en-US"/>
        </w:rPr>
        <w:t xml:space="preserve"> Plant in Germany, utilize municipal solid waste as fuel to generate heat and electricity, reducing landfill use and producing renewable energy.</w:t>
      </w:r>
    </w:p>
    <w:p w14:paraId="55FDA989" w14:textId="77777777" w:rsidR="003C058C" w:rsidRPr="00DD0547" w:rsidRDefault="003C058C" w:rsidP="003C058C">
      <w:pPr>
        <w:pStyle w:val="ListParagraph"/>
        <w:numPr>
          <w:ilvl w:val="0"/>
          <w:numId w:val="5"/>
        </w:numPr>
        <w:spacing w:line="360" w:lineRule="auto"/>
        <w:rPr>
          <w:rFonts w:ascii="Sakkal Majalla" w:eastAsiaTheme="majorEastAsia" w:hAnsi="Sakkal Majalla" w:cs="Sakkal Majalla"/>
          <w:bCs/>
          <w:color w:val="000000" w:themeColor="text1"/>
          <w:sz w:val="28"/>
          <w:szCs w:val="32"/>
          <w:lang w:val="en-US"/>
        </w:rPr>
      </w:pPr>
      <w:r w:rsidRPr="00ED37B7">
        <w:rPr>
          <w:rFonts w:ascii="Sakkal Majalla" w:eastAsiaTheme="majorEastAsia" w:hAnsi="Sakkal Majalla" w:cs="Sakkal Majalla"/>
          <w:b/>
          <w:color w:val="000000" w:themeColor="text1"/>
          <w:sz w:val="28"/>
          <w:szCs w:val="32"/>
          <w:lang w:val="en-US"/>
        </w:rPr>
        <w:t xml:space="preserve">Anaerobic Digestion Facilities: </w:t>
      </w:r>
      <w:r w:rsidRPr="00ED37B7">
        <w:rPr>
          <w:rFonts w:ascii="Sakkal Majalla" w:eastAsiaTheme="majorEastAsia" w:hAnsi="Sakkal Majalla" w:cs="Sakkal Majalla"/>
          <w:bCs/>
          <w:color w:val="000000" w:themeColor="text1"/>
          <w:sz w:val="28"/>
          <w:szCs w:val="32"/>
          <w:lang w:val="en-US"/>
        </w:rPr>
        <w:t>The Centralized Anaerobic Digestion Facility in Vancouver, Canada, processes organic waste from the city's food and yard waste collection program, generating biogas used to produce renewable natural gas for transportation.</w:t>
      </w:r>
    </w:p>
    <w:p w14:paraId="7F5DD0DF" w14:textId="77777777" w:rsidR="003C058C" w:rsidRPr="00ED37B7" w:rsidRDefault="003C058C" w:rsidP="003C058C">
      <w:pPr>
        <w:pStyle w:val="ListParagraph"/>
        <w:numPr>
          <w:ilvl w:val="0"/>
          <w:numId w:val="5"/>
        </w:numPr>
        <w:spacing w:line="360" w:lineRule="auto"/>
        <w:rPr>
          <w:rFonts w:ascii="Sakkal Majalla" w:eastAsiaTheme="majorEastAsia" w:hAnsi="Sakkal Majalla" w:cs="Sakkal Majalla"/>
          <w:bCs/>
          <w:color w:val="000000" w:themeColor="text1"/>
          <w:sz w:val="28"/>
          <w:szCs w:val="32"/>
          <w:lang w:val="en-US"/>
        </w:rPr>
      </w:pPr>
      <w:r w:rsidRPr="00ED37B7">
        <w:rPr>
          <w:rFonts w:ascii="Sakkal Majalla" w:eastAsiaTheme="majorEastAsia" w:hAnsi="Sakkal Majalla" w:cs="Sakkal Majalla"/>
          <w:b/>
          <w:color w:val="000000" w:themeColor="text1"/>
          <w:sz w:val="28"/>
          <w:szCs w:val="32"/>
          <w:lang w:val="en-US"/>
        </w:rPr>
        <w:t>Solar-Powered Recycling Centers:</w:t>
      </w:r>
      <w:r w:rsidRPr="00ED37B7">
        <w:rPr>
          <w:rFonts w:ascii="Sakkal Majalla" w:eastAsiaTheme="majorEastAsia" w:hAnsi="Sakkal Majalla" w:cs="Sakkal Majalla"/>
          <w:bCs/>
          <w:color w:val="000000" w:themeColor="text1"/>
          <w:sz w:val="28"/>
          <w:szCs w:val="32"/>
          <w:lang w:val="en-US"/>
        </w:rPr>
        <w:t xml:space="preserve"> Solar-powered recycling centers, like the Island Recovery Integrated Recycling Center in Hawaii, utilize solar panels to generate electricity for sorting, processing, and storing recyclable materials.</w:t>
      </w:r>
    </w:p>
    <w:p w14:paraId="4D22EEA0" w14:textId="77777777" w:rsidR="003C058C" w:rsidRPr="00F66EC2" w:rsidRDefault="003C058C" w:rsidP="003C058C">
      <w:pPr>
        <w:pStyle w:val="ListParagraph"/>
        <w:numPr>
          <w:ilvl w:val="0"/>
          <w:numId w:val="5"/>
        </w:numPr>
        <w:spacing w:line="360" w:lineRule="auto"/>
        <w:rPr>
          <w:rFonts w:ascii="Sakkal Majalla" w:eastAsiaTheme="majorEastAsia" w:hAnsi="Sakkal Majalla" w:cs="Sakkal Majalla"/>
          <w:bCs/>
          <w:color w:val="000000" w:themeColor="text1"/>
          <w:sz w:val="28"/>
          <w:szCs w:val="32"/>
          <w:lang w:val="en-US"/>
        </w:rPr>
      </w:pPr>
      <w:r w:rsidRPr="00ED37B7">
        <w:rPr>
          <w:rFonts w:ascii="Sakkal Majalla" w:eastAsiaTheme="majorEastAsia" w:hAnsi="Sakkal Majalla" w:cs="Sakkal Majalla"/>
          <w:b/>
          <w:color w:val="000000" w:themeColor="text1"/>
          <w:sz w:val="28"/>
          <w:szCs w:val="32"/>
          <w:lang w:val="en-US"/>
        </w:rPr>
        <w:lastRenderedPageBreak/>
        <w:t xml:space="preserve">Biogas from Landfill Sites: </w:t>
      </w:r>
      <w:r w:rsidRPr="00ED37B7">
        <w:rPr>
          <w:rFonts w:ascii="Sakkal Majalla" w:eastAsiaTheme="majorEastAsia" w:hAnsi="Sakkal Majalla" w:cs="Sakkal Majalla"/>
          <w:bCs/>
          <w:color w:val="000000" w:themeColor="text1"/>
          <w:sz w:val="28"/>
          <w:szCs w:val="32"/>
          <w:lang w:val="en-US"/>
        </w:rPr>
        <w:t>Landfill gas recovery projects, such as the Puente Hills Landfill in California, capture methane emitted from decomposing waste and convert it into renewable energy for power generation.</w:t>
      </w:r>
    </w:p>
    <w:p w14:paraId="50295474" w14:textId="77777777" w:rsidR="003C058C" w:rsidRDefault="003C058C" w:rsidP="003C058C">
      <w:pPr>
        <w:pStyle w:val="Heading1"/>
        <w:spacing w:line="360" w:lineRule="auto"/>
        <w:rPr>
          <w:rFonts w:cs="Sakkal Majalla"/>
          <w:lang w:val="en-US"/>
        </w:rPr>
      </w:pPr>
      <w:bookmarkStart w:id="10" w:name="_Toc139973273"/>
      <w:r w:rsidRPr="0040227E">
        <w:rPr>
          <w:lang w:val="en-US"/>
        </w:rPr>
        <w:t>Environmental and Economic Benefits of Recycling Waste Using Renewable Energy</w:t>
      </w:r>
      <w:r>
        <w:rPr>
          <w:lang w:val="en-US"/>
        </w:rPr>
        <w:t>:</w:t>
      </w:r>
      <w:bookmarkEnd w:id="10"/>
    </w:p>
    <w:p w14:paraId="5C99C84C" w14:textId="77777777" w:rsidR="003C058C" w:rsidRPr="005B6AE2" w:rsidRDefault="003C058C" w:rsidP="003C058C">
      <w:pPr>
        <w:pStyle w:val="Heading2"/>
        <w:spacing w:line="360" w:lineRule="auto"/>
        <w:rPr>
          <w:lang w:val="en-US"/>
        </w:rPr>
      </w:pPr>
      <w:bookmarkStart w:id="11" w:name="_Toc139973274"/>
      <w:r w:rsidRPr="005B6AE2">
        <w:rPr>
          <w:lang w:val="en-US"/>
        </w:rPr>
        <w:t>Reduction of Greenhouse Gas Emissions and Pollution:</w:t>
      </w:r>
      <w:bookmarkEnd w:id="11"/>
    </w:p>
    <w:p w14:paraId="12A5E381" w14:textId="77777777" w:rsidR="003C058C" w:rsidRPr="00465B95" w:rsidRDefault="003C058C" w:rsidP="003C058C">
      <w:pPr>
        <w:spacing w:line="360" w:lineRule="auto"/>
        <w:rPr>
          <w:rFonts w:ascii="Sakkal Majalla" w:hAnsi="Sakkal Majalla" w:cs="Sakkal Majalla"/>
          <w:sz w:val="28"/>
          <w:szCs w:val="28"/>
          <w:lang w:val="en-US"/>
        </w:rPr>
      </w:pPr>
      <w:r w:rsidRPr="00465B95">
        <w:rPr>
          <w:rFonts w:ascii="Sakkal Majalla" w:hAnsi="Sakkal Majalla" w:cs="Sakkal Majalla"/>
          <w:sz w:val="28"/>
          <w:szCs w:val="28"/>
          <w:lang w:val="en-US"/>
        </w:rPr>
        <w:t>Recycling waste using renewable energy offers several environmental benefits, including a significant reduction in greenhouse gas emissions and pollution:</w:t>
      </w:r>
    </w:p>
    <w:p w14:paraId="011581D1" w14:textId="77777777" w:rsidR="003C058C" w:rsidRPr="005B6AE2" w:rsidRDefault="003C058C" w:rsidP="003C058C">
      <w:pPr>
        <w:pStyle w:val="ListParagraph"/>
        <w:numPr>
          <w:ilvl w:val="0"/>
          <w:numId w:val="8"/>
        </w:numPr>
        <w:spacing w:line="360" w:lineRule="auto"/>
        <w:rPr>
          <w:rFonts w:ascii="Sakkal Majalla" w:hAnsi="Sakkal Majalla" w:cs="Sakkal Majalla"/>
          <w:sz w:val="28"/>
          <w:szCs w:val="28"/>
          <w:lang w:val="en-US"/>
        </w:rPr>
      </w:pPr>
      <w:r w:rsidRPr="005B6AE2">
        <w:rPr>
          <w:rFonts w:ascii="Sakkal Majalla" w:hAnsi="Sakkal Majalla" w:cs="Sakkal Majalla"/>
          <w:b/>
          <w:sz w:val="28"/>
          <w:szCs w:val="28"/>
          <w:lang w:val="en-US"/>
        </w:rPr>
        <w:t>Greenhouse Gas Reduction:</w:t>
      </w:r>
      <w:r w:rsidRPr="005B6AE2">
        <w:rPr>
          <w:rFonts w:ascii="Sakkal Majalla" w:hAnsi="Sakkal Majalla" w:cs="Sakkal Majalla"/>
          <w:sz w:val="28"/>
          <w:szCs w:val="28"/>
          <w:lang w:val="en-US"/>
        </w:rPr>
        <w:t xml:space="preserve"> By diverting waste from landfills and utilizing renewable energy sources, the recycling process emits fewer greenhouse gases compared to traditional waste disposal methods like landfilling or incineration. This contributes to mitigating climate change and reducing carbon footprints.</w:t>
      </w:r>
    </w:p>
    <w:p w14:paraId="3121DA03" w14:textId="77777777" w:rsidR="003C058C" w:rsidRPr="005B6AE2" w:rsidRDefault="003C058C" w:rsidP="003C058C">
      <w:pPr>
        <w:pStyle w:val="ListParagraph"/>
        <w:numPr>
          <w:ilvl w:val="0"/>
          <w:numId w:val="8"/>
        </w:numPr>
        <w:spacing w:line="360" w:lineRule="auto"/>
        <w:rPr>
          <w:rFonts w:ascii="Sakkal Majalla" w:hAnsi="Sakkal Majalla" w:cs="Sakkal Majalla"/>
          <w:sz w:val="28"/>
          <w:szCs w:val="28"/>
          <w:lang w:val="en-US"/>
        </w:rPr>
      </w:pPr>
      <w:r w:rsidRPr="005B6AE2">
        <w:rPr>
          <w:rFonts w:ascii="Sakkal Majalla" w:hAnsi="Sakkal Majalla" w:cs="Sakkal Majalla"/>
          <w:b/>
          <w:sz w:val="28"/>
          <w:szCs w:val="28"/>
          <w:lang w:val="en-US"/>
        </w:rPr>
        <w:t>Air and Water Pollution Reduction:</w:t>
      </w:r>
      <w:r w:rsidRPr="005B6AE2">
        <w:rPr>
          <w:rFonts w:ascii="Sakkal Majalla" w:hAnsi="Sakkal Majalla" w:cs="Sakkal Majalla"/>
          <w:sz w:val="28"/>
          <w:szCs w:val="28"/>
          <w:lang w:val="en-US"/>
        </w:rPr>
        <w:t xml:space="preserve"> Recycling waste minimizes the release of harmful pollutants into the air and water. Landfills and incinerators can produce toxic gases, </w:t>
      </w:r>
      <w:r w:rsidRPr="005B6AE2">
        <w:rPr>
          <w:rFonts w:ascii="Sakkal Majalla" w:hAnsi="Sakkal Majalla" w:cs="Sakkal Majalla"/>
          <w:sz w:val="28"/>
          <w:szCs w:val="28"/>
          <w:lang w:val="en-US"/>
        </w:rPr>
        <w:lastRenderedPageBreak/>
        <w:t>leachate, and ash that can contaminate the environment. Utilizing renewable energy technologies reduces these pollutants, leading to improved air and water quality.</w:t>
      </w:r>
    </w:p>
    <w:p w14:paraId="7AB56992" w14:textId="77777777" w:rsidR="003C058C" w:rsidRDefault="003C058C" w:rsidP="003C058C">
      <w:pPr>
        <w:pStyle w:val="Heading2"/>
        <w:spacing w:line="360" w:lineRule="auto"/>
        <w:rPr>
          <w:lang w:val="en-US"/>
        </w:rPr>
      </w:pPr>
      <w:bookmarkStart w:id="12" w:name="_Toc139973275"/>
      <w:r w:rsidRPr="00465B95">
        <w:rPr>
          <w:lang w:val="en-US"/>
        </w:rPr>
        <w:t>Conservation of Natural Resources and Energy:</w:t>
      </w:r>
      <w:bookmarkEnd w:id="12"/>
    </w:p>
    <w:p w14:paraId="1CA0127F" w14:textId="77777777" w:rsidR="003C058C" w:rsidRPr="00627911" w:rsidRDefault="003C058C" w:rsidP="003C058C">
      <w:pPr>
        <w:spacing w:line="360" w:lineRule="auto"/>
        <w:rPr>
          <w:rFonts w:ascii="Sakkal Majalla" w:hAnsi="Sakkal Majalla" w:cs="Sakkal Majalla"/>
          <w:sz w:val="28"/>
          <w:szCs w:val="28"/>
          <w:lang w:val="en-US"/>
        </w:rPr>
      </w:pPr>
      <w:r w:rsidRPr="00627911">
        <w:rPr>
          <w:rFonts w:ascii="Sakkal Majalla" w:hAnsi="Sakkal Majalla" w:cs="Sakkal Majalla"/>
          <w:sz w:val="28"/>
          <w:szCs w:val="28"/>
          <w:lang w:val="en-US"/>
        </w:rPr>
        <w:t>Recycling waste using renewable energy helps conserve valuable natural resources and reduces energy consumption:</w:t>
      </w:r>
    </w:p>
    <w:p w14:paraId="43F2452A" w14:textId="77777777" w:rsidR="003C058C" w:rsidRPr="00627911" w:rsidRDefault="003C058C" w:rsidP="003C058C">
      <w:pPr>
        <w:spacing w:line="360" w:lineRule="auto"/>
        <w:rPr>
          <w:rFonts w:ascii="Sakkal Majalla" w:hAnsi="Sakkal Majalla" w:cs="Sakkal Majalla"/>
          <w:sz w:val="28"/>
          <w:szCs w:val="28"/>
          <w:lang w:val="en-US"/>
        </w:rPr>
      </w:pPr>
      <w:r w:rsidRPr="00627911">
        <w:rPr>
          <w:rFonts w:ascii="Sakkal Majalla" w:hAnsi="Sakkal Majalla" w:cs="Sakkal Majalla"/>
          <w:sz w:val="28"/>
          <w:szCs w:val="28"/>
          <w:lang w:val="en-US"/>
        </w:rPr>
        <w:t>Resource Conservation: Recycling waste reduces the demand for raw materials, conserving natural resources such as timber, minerals, and metals. By reusing and recycling materials, we can extend their lifespan and minimize the need for extracting and processing virgin resources.</w:t>
      </w:r>
    </w:p>
    <w:p w14:paraId="40542A7C" w14:textId="77777777" w:rsidR="003C058C" w:rsidRDefault="003C058C" w:rsidP="003C058C">
      <w:pPr>
        <w:spacing w:line="360" w:lineRule="auto"/>
        <w:rPr>
          <w:rFonts w:ascii="Sakkal Majalla" w:hAnsi="Sakkal Majalla" w:cs="Sakkal Majalla"/>
          <w:sz w:val="28"/>
          <w:szCs w:val="28"/>
          <w:lang w:val="en-US"/>
        </w:rPr>
      </w:pPr>
      <w:r w:rsidRPr="00627911">
        <w:rPr>
          <w:rFonts w:ascii="Sakkal Majalla" w:hAnsi="Sakkal Majalla" w:cs="Sakkal Majalla"/>
          <w:sz w:val="28"/>
          <w:szCs w:val="28"/>
          <w:lang w:val="en-US"/>
        </w:rPr>
        <w:t>Energy Savings: Recycling waste requires less energy compared to extracting and manufacturing materials from scratch. Utilizing renewable energy sources further reduces the reliance on fossil fuels, leading to energy savings and a more sustainable energy mix.</w:t>
      </w:r>
    </w:p>
    <w:p w14:paraId="77EEA2CC" w14:textId="77777777" w:rsidR="003C058C" w:rsidRDefault="003C058C" w:rsidP="003C058C">
      <w:pPr>
        <w:rPr>
          <w:rFonts w:ascii="Sakkal Majalla" w:hAnsi="Sakkal Majalla" w:cs="Sakkal Majalla"/>
          <w:sz w:val="28"/>
          <w:szCs w:val="28"/>
          <w:lang w:val="en-US"/>
        </w:rPr>
      </w:pPr>
    </w:p>
    <w:p w14:paraId="18E85E74" w14:textId="77777777" w:rsidR="003C058C" w:rsidRDefault="003C058C" w:rsidP="003C058C">
      <w:pPr>
        <w:rPr>
          <w:rFonts w:ascii="Sakkal Majalla" w:hAnsi="Sakkal Majalla" w:cs="Sakkal Majalla"/>
          <w:sz w:val="28"/>
          <w:szCs w:val="28"/>
          <w:lang w:val="en-US"/>
        </w:rPr>
      </w:pPr>
    </w:p>
    <w:p w14:paraId="257C42D0" w14:textId="77777777" w:rsidR="003C058C" w:rsidRDefault="003C058C" w:rsidP="003C058C">
      <w:pPr>
        <w:rPr>
          <w:rFonts w:ascii="Sakkal Majalla" w:hAnsi="Sakkal Majalla" w:cs="Sakkal Majalla"/>
          <w:sz w:val="28"/>
          <w:szCs w:val="28"/>
          <w:lang w:val="en-US"/>
        </w:rPr>
      </w:pPr>
    </w:p>
    <w:p w14:paraId="2B1BE1A8" w14:textId="77777777" w:rsidR="003C058C" w:rsidRDefault="003C058C" w:rsidP="003C058C">
      <w:pPr>
        <w:rPr>
          <w:rFonts w:ascii="Sakkal Majalla" w:hAnsi="Sakkal Majalla" w:cs="Sakkal Majalla"/>
          <w:sz w:val="28"/>
          <w:szCs w:val="28"/>
          <w:lang w:val="en-US"/>
        </w:rPr>
      </w:pPr>
    </w:p>
    <w:p w14:paraId="67ACB76E" w14:textId="77777777" w:rsidR="003C058C" w:rsidRDefault="003C058C" w:rsidP="003C058C">
      <w:pPr>
        <w:pStyle w:val="Heading1"/>
        <w:spacing w:line="360" w:lineRule="auto"/>
        <w:rPr>
          <w:lang w:val="en-US"/>
        </w:rPr>
      </w:pPr>
      <w:bookmarkStart w:id="13" w:name="_Toc139973276"/>
      <w:r w:rsidRPr="009E2647">
        <w:rPr>
          <w:lang w:val="en-US"/>
        </w:rPr>
        <w:lastRenderedPageBreak/>
        <w:t>Case Studies and Best Practices</w:t>
      </w:r>
      <w:r>
        <w:rPr>
          <w:lang w:val="en-US"/>
        </w:rPr>
        <w:t>:</w:t>
      </w:r>
      <w:bookmarkEnd w:id="13"/>
    </w:p>
    <w:p w14:paraId="6805E926" w14:textId="77777777" w:rsidR="003C058C" w:rsidRPr="005B6AE2" w:rsidRDefault="003C058C" w:rsidP="003C058C">
      <w:pPr>
        <w:pStyle w:val="Heading2"/>
        <w:spacing w:line="360" w:lineRule="auto"/>
        <w:rPr>
          <w:lang w:val="en-US"/>
        </w:rPr>
      </w:pPr>
      <w:bookmarkStart w:id="14" w:name="_Toc139973277"/>
      <w:r w:rsidRPr="005B6AE2">
        <w:rPr>
          <w:lang w:val="en-US"/>
        </w:rPr>
        <w:t>Examples of Countries and Regions Successfully Implementing Waste Recycling Using Renewable Energy:</w:t>
      </w:r>
      <w:bookmarkEnd w:id="14"/>
    </w:p>
    <w:p w14:paraId="45CE501D" w14:textId="77777777" w:rsidR="003C058C" w:rsidRPr="005622BF" w:rsidRDefault="003C058C" w:rsidP="003C058C">
      <w:pPr>
        <w:spacing w:line="360" w:lineRule="auto"/>
        <w:rPr>
          <w:rFonts w:ascii="Sakkal Majalla" w:hAnsi="Sakkal Majalla" w:cs="Sakkal Majalla"/>
          <w:sz w:val="28"/>
          <w:szCs w:val="28"/>
          <w:lang w:val="en-US"/>
        </w:rPr>
      </w:pPr>
      <w:r w:rsidRPr="005622BF">
        <w:rPr>
          <w:rFonts w:ascii="Sakkal Majalla" w:hAnsi="Sakkal Majalla" w:cs="Sakkal Majalla"/>
          <w:sz w:val="28"/>
          <w:szCs w:val="28"/>
          <w:lang w:val="en-US"/>
        </w:rPr>
        <w:t>Several countries and regions have successfully implemented waste recycling initiatives using renewable energy. Here are a few notable examples:</w:t>
      </w:r>
    </w:p>
    <w:p w14:paraId="16E4454D" w14:textId="77777777" w:rsidR="003C058C" w:rsidRPr="005622BF" w:rsidRDefault="003C058C" w:rsidP="003C058C">
      <w:pPr>
        <w:pStyle w:val="ListParagraph"/>
        <w:numPr>
          <w:ilvl w:val="0"/>
          <w:numId w:val="6"/>
        </w:numPr>
        <w:spacing w:line="360" w:lineRule="auto"/>
        <w:rPr>
          <w:rFonts w:ascii="Sakkal Majalla" w:hAnsi="Sakkal Majalla" w:cs="Sakkal Majalla"/>
          <w:sz w:val="28"/>
          <w:szCs w:val="28"/>
          <w:lang w:val="en-US"/>
        </w:rPr>
      </w:pPr>
      <w:r w:rsidRPr="005622BF">
        <w:rPr>
          <w:rFonts w:ascii="Sakkal Majalla" w:hAnsi="Sakkal Majalla" w:cs="Sakkal Majalla"/>
          <w:b/>
          <w:bCs/>
          <w:sz w:val="28"/>
          <w:szCs w:val="28"/>
          <w:lang w:val="en-US"/>
        </w:rPr>
        <w:t>Sweden:</w:t>
      </w:r>
      <w:r w:rsidRPr="005622BF">
        <w:rPr>
          <w:rFonts w:ascii="Sakkal Majalla" w:hAnsi="Sakkal Majalla" w:cs="Sakkal Majalla"/>
          <w:sz w:val="28"/>
          <w:szCs w:val="28"/>
          <w:lang w:val="en-US"/>
        </w:rPr>
        <w:t xml:space="preserve"> Sweden is renowned for its efficient waste management system. The country has achieved a recycling rate of over 99% for household waste. Waste-to-energy plants, equipped with advanced air pollution control technologies, generate heat and electricity from non-recyclable waste.</w:t>
      </w:r>
    </w:p>
    <w:p w14:paraId="4E434981" w14:textId="77777777" w:rsidR="003C058C" w:rsidRPr="005622BF" w:rsidRDefault="003C058C" w:rsidP="003C058C">
      <w:pPr>
        <w:pStyle w:val="ListParagraph"/>
        <w:numPr>
          <w:ilvl w:val="0"/>
          <w:numId w:val="6"/>
        </w:numPr>
        <w:spacing w:line="360" w:lineRule="auto"/>
        <w:rPr>
          <w:rFonts w:ascii="Sakkal Majalla" w:hAnsi="Sakkal Majalla" w:cs="Sakkal Majalla"/>
          <w:sz w:val="28"/>
          <w:szCs w:val="28"/>
          <w:lang w:val="en-US"/>
        </w:rPr>
      </w:pPr>
      <w:r w:rsidRPr="005622BF">
        <w:rPr>
          <w:rFonts w:ascii="Sakkal Majalla" w:hAnsi="Sakkal Majalla" w:cs="Sakkal Majalla"/>
          <w:b/>
          <w:bCs/>
          <w:sz w:val="28"/>
          <w:szCs w:val="28"/>
          <w:lang w:val="en-US"/>
        </w:rPr>
        <w:t>Germany:</w:t>
      </w:r>
      <w:r w:rsidRPr="005622BF">
        <w:rPr>
          <w:rFonts w:ascii="Sakkal Majalla" w:hAnsi="Sakkal Majalla" w:cs="Sakkal Majalla"/>
          <w:sz w:val="28"/>
          <w:szCs w:val="28"/>
          <w:lang w:val="en-US"/>
        </w:rPr>
        <w:t xml:space="preserve"> Germany has made significant strides in waste recycling using renewable energy. The country has implemented an extensive waste sorting and recycling infrastructure, coupled with numerous biogas and biomass plants. These facilities convert organic waste into biogas, providing renewable energy for heat and power generation.</w:t>
      </w:r>
    </w:p>
    <w:p w14:paraId="0667ABFD" w14:textId="77777777" w:rsidR="003C058C" w:rsidRPr="005622BF" w:rsidRDefault="003C058C" w:rsidP="003C058C">
      <w:pPr>
        <w:pStyle w:val="ListParagraph"/>
        <w:numPr>
          <w:ilvl w:val="0"/>
          <w:numId w:val="6"/>
        </w:numPr>
        <w:spacing w:line="360" w:lineRule="auto"/>
        <w:rPr>
          <w:rFonts w:ascii="Sakkal Majalla" w:hAnsi="Sakkal Majalla" w:cs="Sakkal Majalla"/>
          <w:sz w:val="28"/>
          <w:szCs w:val="28"/>
          <w:lang w:val="en-US"/>
        </w:rPr>
      </w:pPr>
      <w:r w:rsidRPr="005622BF">
        <w:rPr>
          <w:rFonts w:ascii="Sakkal Majalla" w:hAnsi="Sakkal Majalla" w:cs="Sakkal Majalla"/>
          <w:b/>
          <w:bCs/>
          <w:sz w:val="28"/>
          <w:szCs w:val="28"/>
          <w:lang w:val="en-US"/>
        </w:rPr>
        <w:t>Singapore:</w:t>
      </w:r>
      <w:r w:rsidRPr="005622BF">
        <w:rPr>
          <w:rFonts w:ascii="Sakkal Majalla" w:hAnsi="Sakkal Majalla" w:cs="Sakkal Majalla"/>
          <w:sz w:val="28"/>
          <w:szCs w:val="28"/>
          <w:lang w:val="en-US"/>
        </w:rPr>
        <w:t xml:space="preserve"> Despite limited land availability, Singapore has developed a robust waste management system. The country focuses on waste-to-energy technologies, such as the </w:t>
      </w:r>
      <w:r w:rsidRPr="005622BF">
        <w:rPr>
          <w:rFonts w:ascii="Sakkal Majalla" w:hAnsi="Sakkal Majalla" w:cs="Sakkal Majalla"/>
          <w:sz w:val="28"/>
          <w:szCs w:val="28"/>
          <w:lang w:val="en-US"/>
        </w:rPr>
        <w:lastRenderedPageBreak/>
        <w:t>Tuas Nexus Integrated Waste Management Facility, which converts municipal solid waste into electricity and produces industrial-grade steam.</w:t>
      </w:r>
    </w:p>
    <w:p w14:paraId="523DBF62" w14:textId="77777777" w:rsidR="003C058C" w:rsidRDefault="003C058C" w:rsidP="003C058C">
      <w:pPr>
        <w:pStyle w:val="ListParagraph"/>
        <w:numPr>
          <w:ilvl w:val="0"/>
          <w:numId w:val="6"/>
        </w:numPr>
        <w:spacing w:line="360" w:lineRule="auto"/>
        <w:rPr>
          <w:rFonts w:ascii="Sakkal Majalla" w:hAnsi="Sakkal Majalla" w:cs="Sakkal Majalla"/>
          <w:sz w:val="28"/>
          <w:szCs w:val="28"/>
          <w:lang w:val="en-US"/>
        </w:rPr>
      </w:pPr>
      <w:r w:rsidRPr="005622BF">
        <w:rPr>
          <w:rFonts w:ascii="Sakkal Majalla" w:hAnsi="Sakkal Majalla" w:cs="Sakkal Majalla"/>
          <w:b/>
          <w:bCs/>
          <w:sz w:val="28"/>
          <w:szCs w:val="28"/>
          <w:lang w:val="en-US"/>
        </w:rPr>
        <w:t>California, United States:</w:t>
      </w:r>
      <w:r w:rsidRPr="005622BF">
        <w:rPr>
          <w:rFonts w:ascii="Sakkal Majalla" w:hAnsi="Sakkal Majalla" w:cs="Sakkal Majalla"/>
          <w:sz w:val="28"/>
          <w:szCs w:val="28"/>
          <w:lang w:val="en-US"/>
        </w:rPr>
        <w:t xml:space="preserve"> California has adopted innovative approaches to waste recycling using renewable energy. The state emphasizes anaerobic digestion facilities, such as the East Bay Municipal Utility District's wastewater treatment plant, which converts organic waste into biogas for electricity generation.</w:t>
      </w:r>
    </w:p>
    <w:p w14:paraId="25E3EE77" w14:textId="77777777" w:rsidR="003C058C" w:rsidRPr="004118B0" w:rsidRDefault="003C058C" w:rsidP="003C058C">
      <w:pPr>
        <w:pStyle w:val="Heading2"/>
        <w:spacing w:line="360" w:lineRule="auto"/>
        <w:rPr>
          <w:lang w:val="en-US"/>
        </w:rPr>
      </w:pPr>
      <w:bookmarkStart w:id="15" w:name="_Toc139973278"/>
      <w:r w:rsidRPr="004118B0">
        <w:rPr>
          <w:lang w:val="en-US"/>
        </w:rPr>
        <w:t>Innovative Initiatives and Emerging Technologies in Waste Recycling:</w:t>
      </w:r>
      <w:bookmarkEnd w:id="15"/>
    </w:p>
    <w:p w14:paraId="3440193B" w14:textId="77777777" w:rsidR="003C058C" w:rsidRDefault="003C058C" w:rsidP="003C058C">
      <w:pPr>
        <w:spacing w:line="360" w:lineRule="auto"/>
        <w:rPr>
          <w:rFonts w:ascii="Sakkal Majalla" w:hAnsi="Sakkal Majalla" w:cs="Sakkal Majalla"/>
          <w:sz w:val="28"/>
          <w:szCs w:val="28"/>
          <w:lang w:val="en-US"/>
        </w:rPr>
      </w:pPr>
      <w:r w:rsidRPr="004118B0">
        <w:rPr>
          <w:rFonts w:ascii="Sakkal Majalla" w:hAnsi="Sakkal Majalla" w:cs="Sakkal Majalla"/>
          <w:sz w:val="28"/>
          <w:szCs w:val="28"/>
          <w:lang w:val="en-US"/>
        </w:rPr>
        <w:t>The field of waste recycling continues to witness innovative initiatives and emerging technologies. Here are a few notable examples:</w:t>
      </w:r>
    </w:p>
    <w:p w14:paraId="1A14C9A6" w14:textId="77777777" w:rsidR="003C058C" w:rsidRPr="000F3210" w:rsidRDefault="003C058C" w:rsidP="003C058C">
      <w:pPr>
        <w:pStyle w:val="ListParagraph"/>
        <w:numPr>
          <w:ilvl w:val="0"/>
          <w:numId w:val="7"/>
        </w:numPr>
        <w:spacing w:line="360" w:lineRule="auto"/>
        <w:rPr>
          <w:rFonts w:ascii="Sakkal Majalla" w:hAnsi="Sakkal Majalla" w:cs="Sakkal Majalla"/>
          <w:sz w:val="28"/>
          <w:szCs w:val="28"/>
          <w:lang w:val="en-US"/>
        </w:rPr>
      </w:pPr>
      <w:r w:rsidRPr="00F47F4B">
        <w:rPr>
          <w:rFonts w:ascii="Sakkal Majalla" w:hAnsi="Sakkal Majalla" w:cs="Sakkal Majalla"/>
          <w:b/>
          <w:bCs/>
          <w:sz w:val="28"/>
          <w:szCs w:val="28"/>
          <w:lang w:val="en-US"/>
        </w:rPr>
        <w:t>Advanced Sorting Technologies:</w:t>
      </w:r>
      <w:r w:rsidRPr="000F3210">
        <w:rPr>
          <w:rFonts w:ascii="Sakkal Majalla" w:hAnsi="Sakkal Majalla" w:cs="Sakkal Majalla"/>
          <w:sz w:val="28"/>
          <w:szCs w:val="28"/>
          <w:lang w:val="en-US"/>
        </w:rPr>
        <w:t xml:space="preserve"> Advanced sorting technologies, such as robotic systems and artificial intelligence, are revolutionizing waste recycling. These technologies can identify and separate recyclable materials more accurately, enhancing the efficiency and quality of recycling processes.</w:t>
      </w:r>
    </w:p>
    <w:p w14:paraId="2A889749" w14:textId="77777777" w:rsidR="003C058C" w:rsidRPr="000F3210" w:rsidRDefault="003C058C" w:rsidP="003C058C">
      <w:pPr>
        <w:pStyle w:val="ListParagraph"/>
        <w:numPr>
          <w:ilvl w:val="0"/>
          <w:numId w:val="7"/>
        </w:numPr>
        <w:spacing w:line="360" w:lineRule="auto"/>
        <w:rPr>
          <w:rFonts w:ascii="Sakkal Majalla" w:hAnsi="Sakkal Majalla" w:cs="Sakkal Majalla"/>
          <w:sz w:val="28"/>
          <w:szCs w:val="28"/>
          <w:lang w:val="en-US"/>
        </w:rPr>
      </w:pPr>
      <w:r w:rsidRPr="000F3210">
        <w:rPr>
          <w:rFonts w:ascii="Sakkal Majalla" w:hAnsi="Sakkal Majalla" w:cs="Sakkal Majalla"/>
          <w:b/>
          <w:bCs/>
          <w:sz w:val="28"/>
          <w:szCs w:val="28"/>
          <w:lang w:val="en-US"/>
        </w:rPr>
        <w:t>Chemical Recycling:</w:t>
      </w:r>
      <w:r w:rsidRPr="000F3210">
        <w:rPr>
          <w:rFonts w:ascii="Sakkal Majalla" w:hAnsi="Sakkal Majalla" w:cs="Sakkal Majalla"/>
          <w:sz w:val="28"/>
          <w:szCs w:val="28"/>
          <w:lang w:val="en-US"/>
        </w:rPr>
        <w:t xml:space="preserve"> Chemical recycling, also known as feedstock recycling, aims to convert waste plastics back into their original chemical building blocks or fuels. This </w:t>
      </w:r>
      <w:r w:rsidRPr="000F3210">
        <w:rPr>
          <w:rFonts w:ascii="Sakkal Majalla" w:hAnsi="Sakkal Majalla" w:cs="Sakkal Majalla"/>
          <w:sz w:val="28"/>
          <w:szCs w:val="28"/>
          <w:lang w:val="en-US"/>
        </w:rPr>
        <w:lastRenderedPageBreak/>
        <w:t>emerging technology offers a potential solution for recycling difficult-to-recycle plastics, reducing plastic waste and enabling resource recovery.</w:t>
      </w:r>
    </w:p>
    <w:p w14:paraId="552084EA" w14:textId="77777777" w:rsidR="003C058C" w:rsidRPr="000F3210" w:rsidRDefault="003C058C" w:rsidP="003C058C">
      <w:pPr>
        <w:pStyle w:val="ListParagraph"/>
        <w:numPr>
          <w:ilvl w:val="0"/>
          <w:numId w:val="7"/>
        </w:numPr>
        <w:spacing w:line="360" w:lineRule="auto"/>
        <w:rPr>
          <w:rFonts w:ascii="Sakkal Majalla" w:hAnsi="Sakkal Majalla" w:cs="Sakkal Majalla"/>
          <w:sz w:val="28"/>
          <w:szCs w:val="28"/>
          <w:lang w:val="en-US"/>
        </w:rPr>
      </w:pPr>
      <w:r w:rsidRPr="000F3210">
        <w:rPr>
          <w:rFonts w:ascii="Sakkal Majalla" w:hAnsi="Sakkal Majalla" w:cs="Sakkal Majalla"/>
          <w:b/>
          <w:bCs/>
          <w:sz w:val="28"/>
          <w:szCs w:val="28"/>
          <w:lang w:val="en-US"/>
        </w:rPr>
        <w:t xml:space="preserve">Circular Economy Models: </w:t>
      </w:r>
      <w:r w:rsidRPr="000F3210">
        <w:rPr>
          <w:rFonts w:ascii="Sakkal Majalla" w:hAnsi="Sakkal Majalla" w:cs="Sakkal Majalla"/>
          <w:sz w:val="28"/>
          <w:szCs w:val="28"/>
          <w:lang w:val="en-US"/>
        </w:rPr>
        <w:t>Several organizations and communities are implementing circular economy models to achieve more sustainable waste management. These models emphasize waste prevention, product design for recyclability, and the establishment of closed-loop systems that promote resource conservation and minimize waste generation.</w:t>
      </w:r>
    </w:p>
    <w:p w14:paraId="5B97E417" w14:textId="77777777" w:rsidR="003C058C" w:rsidRDefault="003C058C" w:rsidP="003C058C">
      <w:pPr>
        <w:rPr>
          <w:rFonts w:ascii="Sakkal Majalla" w:hAnsi="Sakkal Majalla" w:cs="Sakkal Majalla"/>
          <w:sz w:val="28"/>
          <w:szCs w:val="28"/>
          <w:lang w:val="en-US"/>
        </w:rPr>
      </w:pPr>
    </w:p>
    <w:p w14:paraId="6D163373" w14:textId="77777777" w:rsidR="003C058C" w:rsidRDefault="003C058C" w:rsidP="003C058C">
      <w:pPr>
        <w:rPr>
          <w:rFonts w:ascii="Sakkal Majalla" w:hAnsi="Sakkal Majalla" w:cs="Sakkal Majalla"/>
          <w:sz w:val="28"/>
          <w:szCs w:val="28"/>
          <w:lang w:val="en-US"/>
        </w:rPr>
      </w:pPr>
    </w:p>
    <w:p w14:paraId="07C0AE9A" w14:textId="77777777" w:rsidR="003C058C" w:rsidRDefault="003C058C" w:rsidP="003C058C">
      <w:pPr>
        <w:rPr>
          <w:rFonts w:ascii="Sakkal Majalla" w:hAnsi="Sakkal Majalla" w:cs="Sakkal Majalla"/>
          <w:sz w:val="28"/>
          <w:szCs w:val="28"/>
          <w:lang w:val="en-US"/>
        </w:rPr>
      </w:pPr>
    </w:p>
    <w:p w14:paraId="05F70C1C" w14:textId="77777777" w:rsidR="003C058C" w:rsidRDefault="003C058C" w:rsidP="003C058C">
      <w:pPr>
        <w:rPr>
          <w:rFonts w:ascii="Sakkal Majalla" w:hAnsi="Sakkal Majalla" w:cs="Sakkal Majalla"/>
          <w:sz w:val="28"/>
          <w:szCs w:val="28"/>
          <w:lang w:val="en-US"/>
        </w:rPr>
      </w:pPr>
    </w:p>
    <w:p w14:paraId="7198508E" w14:textId="635563BC" w:rsidR="002F1428" w:rsidRDefault="002F1428">
      <w:pPr>
        <w:spacing w:after="0" w:line="240" w:lineRule="auto"/>
        <w:rPr>
          <w:rFonts w:ascii="Sakkal Majalla" w:hAnsi="Sakkal Majalla" w:cs="Sakkal Majalla"/>
          <w:sz w:val="28"/>
          <w:szCs w:val="28"/>
          <w:lang w:val="en-US"/>
        </w:rPr>
      </w:pPr>
      <w:r>
        <w:rPr>
          <w:rFonts w:ascii="Sakkal Majalla" w:hAnsi="Sakkal Majalla" w:cs="Sakkal Majalla"/>
          <w:sz w:val="28"/>
          <w:szCs w:val="28"/>
          <w:lang w:val="en-US"/>
        </w:rPr>
        <w:br w:type="page"/>
      </w:r>
    </w:p>
    <w:p w14:paraId="556B6029" w14:textId="1EA47442" w:rsidR="003C058C" w:rsidRDefault="002F1428" w:rsidP="002F1428">
      <w:pPr>
        <w:rPr>
          <w:rFonts w:ascii="Sakkal Majalla" w:hAnsi="Sakkal Majalla" w:cs="Sakkal Majalla"/>
          <w:sz w:val="28"/>
          <w:szCs w:val="28"/>
          <w:lang w:val="en-US"/>
        </w:rPr>
      </w:pPr>
      <w:r>
        <w:rPr>
          <w:rFonts w:ascii="Sakkal Majalla" w:hAnsi="Sakkal Majalla" w:cs="Sakkal Majalla"/>
          <w:noProof/>
          <w:sz w:val="28"/>
          <w:szCs w:val="28"/>
          <w:lang w:val="en-US"/>
        </w:rPr>
        <w:lastRenderedPageBreak/>
        <w:drawing>
          <wp:inline distT="0" distB="0" distL="0" distR="0" wp14:anchorId="09D8A82A" wp14:editId="598EA3EE">
            <wp:extent cx="4308475" cy="6097270"/>
            <wp:effectExtent l="0" t="0" r="0" b="0"/>
            <wp:docPr id="400688501" name="Picture 2"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688501" name="Picture 2" descr="A paper with text o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08475" cy="6097270"/>
                    </a:xfrm>
                    <a:prstGeom prst="rect">
                      <a:avLst/>
                    </a:prstGeom>
                  </pic:spPr>
                </pic:pic>
              </a:graphicData>
            </a:graphic>
          </wp:inline>
        </w:drawing>
      </w:r>
      <w:r>
        <w:rPr>
          <w:rFonts w:ascii="Sakkal Majalla" w:hAnsi="Sakkal Majalla" w:cs="Sakkal Majalla"/>
          <w:noProof/>
          <w:sz w:val="28"/>
          <w:szCs w:val="28"/>
          <w:lang w:val="en-US"/>
        </w:rPr>
        <w:lastRenderedPageBreak/>
        <w:drawing>
          <wp:inline distT="0" distB="0" distL="0" distR="0" wp14:anchorId="0768F895" wp14:editId="5BA4BA5F">
            <wp:extent cx="4308475" cy="6097270"/>
            <wp:effectExtent l="0" t="0" r="0" b="0"/>
            <wp:docPr id="820648595" name="Picture 3" descr="A letter of a pap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648595" name="Picture 3" descr="A letter of a paper&#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08475" cy="6097270"/>
                    </a:xfrm>
                    <a:prstGeom prst="rect">
                      <a:avLst/>
                    </a:prstGeom>
                  </pic:spPr>
                </pic:pic>
              </a:graphicData>
            </a:graphic>
          </wp:inline>
        </w:drawing>
      </w:r>
      <w:r>
        <w:rPr>
          <w:rFonts w:ascii="Sakkal Majalla" w:hAnsi="Sakkal Majalla" w:cs="Sakkal Majalla"/>
          <w:noProof/>
          <w:sz w:val="28"/>
          <w:szCs w:val="28"/>
          <w:lang w:val="en-US"/>
        </w:rPr>
        <w:lastRenderedPageBreak/>
        <w:drawing>
          <wp:inline distT="0" distB="0" distL="0" distR="0" wp14:anchorId="4D065E00" wp14:editId="3BE858D5">
            <wp:extent cx="4308475" cy="6097270"/>
            <wp:effectExtent l="0" t="0" r="0" b="0"/>
            <wp:docPr id="8794215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421594" name="Picture 87942159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08475" cy="6097270"/>
                    </a:xfrm>
                    <a:prstGeom prst="rect">
                      <a:avLst/>
                    </a:prstGeom>
                  </pic:spPr>
                </pic:pic>
              </a:graphicData>
            </a:graphic>
          </wp:inline>
        </w:drawing>
      </w:r>
      <w:r>
        <w:rPr>
          <w:rFonts w:ascii="Sakkal Majalla" w:hAnsi="Sakkal Majalla" w:cs="Sakkal Majalla"/>
          <w:noProof/>
          <w:sz w:val="28"/>
          <w:szCs w:val="28"/>
          <w:lang w:val="en-US"/>
        </w:rPr>
        <w:lastRenderedPageBreak/>
        <w:drawing>
          <wp:inline distT="0" distB="0" distL="0" distR="0" wp14:anchorId="1D6A19BE" wp14:editId="2691A15E">
            <wp:extent cx="4308475" cy="6097270"/>
            <wp:effectExtent l="0" t="0" r="0" b="0"/>
            <wp:docPr id="134132853" name="Picture 5" descr="A document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32853" name="Picture 5" descr="A document with text and numbers&#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08475" cy="6097270"/>
                    </a:xfrm>
                    <a:prstGeom prst="rect">
                      <a:avLst/>
                    </a:prstGeom>
                  </pic:spPr>
                </pic:pic>
              </a:graphicData>
            </a:graphic>
          </wp:inline>
        </w:drawing>
      </w:r>
      <w:r>
        <w:rPr>
          <w:rFonts w:ascii="Sakkal Majalla" w:hAnsi="Sakkal Majalla" w:cs="Sakkal Majalla"/>
          <w:noProof/>
          <w:sz w:val="28"/>
          <w:szCs w:val="28"/>
          <w:lang w:val="en-US"/>
        </w:rPr>
        <w:lastRenderedPageBreak/>
        <w:drawing>
          <wp:inline distT="0" distB="0" distL="0" distR="0" wp14:anchorId="029CA7A9" wp14:editId="4EC2E9D6">
            <wp:extent cx="4308475" cy="6097270"/>
            <wp:effectExtent l="0" t="0" r="0" b="0"/>
            <wp:docPr id="157763958" name="Picture 6" descr="A documen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63958" name="Picture 6" descr="A document with text and images&#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08475" cy="6097270"/>
                    </a:xfrm>
                    <a:prstGeom prst="rect">
                      <a:avLst/>
                    </a:prstGeom>
                  </pic:spPr>
                </pic:pic>
              </a:graphicData>
            </a:graphic>
          </wp:inline>
        </w:drawing>
      </w:r>
      <w:r>
        <w:rPr>
          <w:rFonts w:ascii="Sakkal Majalla" w:hAnsi="Sakkal Majalla" w:cs="Sakkal Majalla"/>
          <w:noProof/>
          <w:sz w:val="28"/>
          <w:szCs w:val="28"/>
          <w:lang w:val="en-US"/>
        </w:rPr>
        <w:lastRenderedPageBreak/>
        <w:drawing>
          <wp:inline distT="0" distB="0" distL="0" distR="0" wp14:anchorId="3A35943E" wp14:editId="7B7EE923">
            <wp:extent cx="4308475" cy="6097270"/>
            <wp:effectExtent l="0" t="0" r="0" b="0"/>
            <wp:docPr id="865502385" name="Picture 7" descr="A letter of gratitude to a stud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502385" name="Picture 7" descr="A letter of gratitude to a student&#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08475" cy="6097270"/>
                    </a:xfrm>
                    <a:prstGeom prst="rect">
                      <a:avLst/>
                    </a:prstGeom>
                  </pic:spPr>
                </pic:pic>
              </a:graphicData>
            </a:graphic>
          </wp:inline>
        </w:drawing>
      </w:r>
      <w:r>
        <w:rPr>
          <w:rFonts w:ascii="Sakkal Majalla" w:hAnsi="Sakkal Majalla" w:cs="Sakkal Majalla"/>
          <w:noProof/>
          <w:sz w:val="28"/>
          <w:szCs w:val="28"/>
          <w:lang w:val="en-US"/>
        </w:rPr>
        <w:lastRenderedPageBreak/>
        <w:drawing>
          <wp:inline distT="0" distB="0" distL="0" distR="0" wp14:anchorId="4891477C" wp14:editId="00D80D32">
            <wp:extent cx="4308475" cy="6097270"/>
            <wp:effectExtent l="0" t="0" r="0" b="0"/>
            <wp:docPr id="1232420153" name="Picture 8"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420153" name="Picture 8" descr="A close-up of a documen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08475" cy="6097270"/>
                    </a:xfrm>
                    <a:prstGeom prst="rect">
                      <a:avLst/>
                    </a:prstGeom>
                  </pic:spPr>
                </pic:pic>
              </a:graphicData>
            </a:graphic>
          </wp:inline>
        </w:drawing>
      </w:r>
    </w:p>
    <w:p w14:paraId="1354D7C5" w14:textId="77777777" w:rsidR="003C058C" w:rsidRDefault="003C058C" w:rsidP="003C058C">
      <w:pPr>
        <w:pStyle w:val="Quote"/>
        <w:rPr>
          <w:lang w:val="en-US"/>
        </w:rPr>
      </w:pPr>
      <w:bookmarkStart w:id="16" w:name="_Toc139973279"/>
      <w:r>
        <w:rPr>
          <w:lang w:val="en-US"/>
        </w:rPr>
        <w:lastRenderedPageBreak/>
        <w:t>Conclusion</w:t>
      </w:r>
      <w:bookmarkEnd w:id="16"/>
    </w:p>
    <w:p w14:paraId="38E64FFF" w14:textId="77777777" w:rsidR="003C058C" w:rsidRPr="00D737DE" w:rsidRDefault="003C058C" w:rsidP="003C058C">
      <w:pPr>
        <w:spacing w:line="360" w:lineRule="auto"/>
        <w:rPr>
          <w:rFonts w:ascii="Sakkal Majalla" w:hAnsi="Sakkal Majalla" w:cs="Sakkal Majalla"/>
          <w:sz w:val="28"/>
          <w:szCs w:val="28"/>
          <w:lang w:val="en-US"/>
        </w:rPr>
      </w:pPr>
      <w:r w:rsidRPr="00D737DE">
        <w:rPr>
          <w:rFonts w:ascii="Sakkal Majalla" w:hAnsi="Sakkal Majalla" w:cs="Sakkal Majalla"/>
          <w:sz w:val="28"/>
          <w:szCs w:val="28"/>
          <w:lang w:val="en-US"/>
        </w:rPr>
        <w:t>In conclusion, this report highlights the importance of recycling waste using renewable energy sources. By integrating effective recycling practices with renewable energy technologies, it is possible to reduce greenhouse gas emissions, preserve natural resources, create new economic opportunities, and</w:t>
      </w:r>
      <w:r>
        <w:rPr>
          <w:rFonts w:ascii="Sakkal Majalla" w:hAnsi="Sakkal Majalla" w:cs="Sakkal Majalla"/>
          <w:sz w:val="28"/>
          <w:szCs w:val="28"/>
          <w:lang w:val="en-US"/>
        </w:rPr>
        <w:t xml:space="preserve"> improve air and water quality.</w:t>
      </w:r>
    </w:p>
    <w:p w14:paraId="7697C2A6" w14:textId="77777777" w:rsidR="003C058C" w:rsidRPr="00D737DE" w:rsidRDefault="003C058C" w:rsidP="003C058C">
      <w:pPr>
        <w:spacing w:line="360" w:lineRule="auto"/>
        <w:rPr>
          <w:rFonts w:ascii="Sakkal Majalla" w:hAnsi="Sakkal Majalla" w:cs="Sakkal Majalla"/>
          <w:sz w:val="28"/>
          <w:szCs w:val="28"/>
          <w:lang w:val="en-US"/>
        </w:rPr>
      </w:pPr>
      <w:r w:rsidRPr="00D737DE">
        <w:rPr>
          <w:rFonts w:ascii="Sakkal Majalla" w:hAnsi="Sakkal Majalla" w:cs="Sakkal Majalla"/>
          <w:sz w:val="28"/>
          <w:szCs w:val="28"/>
          <w:lang w:val="en-US"/>
        </w:rPr>
        <w:t>However, there are challenges to consider, such as technical and logistical complexities, high initial costs, and public awareness. Overcoming these challenges requires collaboration among governments, industries, and civil society to promote waste re</w:t>
      </w:r>
      <w:r>
        <w:rPr>
          <w:rFonts w:ascii="Sakkal Majalla" w:hAnsi="Sakkal Majalla" w:cs="Sakkal Majalla"/>
          <w:sz w:val="28"/>
          <w:szCs w:val="28"/>
          <w:lang w:val="en-US"/>
        </w:rPr>
        <w:t xml:space="preserve">cycling using renewable </w:t>
      </w:r>
      <w:proofErr w:type="gramStart"/>
      <w:r>
        <w:rPr>
          <w:rFonts w:ascii="Sakkal Majalla" w:hAnsi="Sakkal Majalla" w:cs="Sakkal Majalla"/>
          <w:sz w:val="28"/>
          <w:szCs w:val="28"/>
          <w:lang w:val="en-US"/>
        </w:rPr>
        <w:t>energy</w:t>
      </w:r>
      <w:proofErr w:type="gramEnd"/>
    </w:p>
    <w:p w14:paraId="3713526A" w14:textId="77777777" w:rsidR="003C058C" w:rsidRDefault="003C058C" w:rsidP="003C058C">
      <w:pPr>
        <w:spacing w:line="360" w:lineRule="auto"/>
        <w:rPr>
          <w:rFonts w:ascii="Sakkal Majalla" w:hAnsi="Sakkal Majalla" w:cs="Sakkal Majalla"/>
          <w:sz w:val="28"/>
          <w:szCs w:val="28"/>
          <w:lang w:val="en-US"/>
        </w:rPr>
      </w:pPr>
      <w:r w:rsidRPr="00D737DE">
        <w:rPr>
          <w:rFonts w:ascii="Sakkal Majalla" w:hAnsi="Sakkal Majalla" w:cs="Sakkal Majalla"/>
          <w:sz w:val="28"/>
          <w:szCs w:val="28"/>
          <w:lang w:val="en-US"/>
        </w:rPr>
        <w:t>In conclusion, combining waste recycling with the use of renewable energy is a promising approach for a sustainable future. It can reduce environmental impacts, promote resource conservation, and facilitate the transition to a greener and circular economy. To fully realize these benefits, continued investment in research, development, and implementation of innovative waste recycling and renewable energy technologies is essential.</w:t>
      </w:r>
    </w:p>
    <w:p w14:paraId="7B4D8CF0" w14:textId="77777777" w:rsidR="003C058C" w:rsidRDefault="003C058C" w:rsidP="003C058C">
      <w:pPr>
        <w:spacing w:line="360" w:lineRule="auto"/>
        <w:rPr>
          <w:rFonts w:ascii="Sakkal Majalla" w:hAnsi="Sakkal Majalla" w:cs="Sakkal Majalla"/>
          <w:sz w:val="28"/>
          <w:szCs w:val="28"/>
          <w:lang w:val="en-US"/>
        </w:rPr>
      </w:pPr>
    </w:p>
    <w:p w14:paraId="6924CA9F" w14:textId="77777777" w:rsidR="003C058C" w:rsidRDefault="003C058C" w:rsidP="003C058C">
      <w:pPr>
        <w:pStyle w:val="Quote"/>
        <w:rPr>
          <w:lang w:val="en-US"/>
        </w:rPr>
      </w:pPr>
      <w:bookmarkStart w:id="17" w:name="_Toc139973280"/>
      <w:r>
        <w:rPr>
          <w:lang w:val="en-US"/>
        </w:rPr>
        <w:lastRenderedPageBreak/>
        <w:t>Reference:</w:t>
      </w:r>
      <w:bookmarkEnd w:id="17"/>
    </w:p>
    <w:p w14:paraId="437E2448" w14:textId="77777777" w:rsidR="003C058C" w:rsidRDefault="003C058C" w:rsidP="003C058C">
      <w:pPr>
        <w:spacing w:line="360" w:lineRule="auto"/>
        <w:rPr>
          <w:rFonts w:ascii="Sakkal Majalla" w:hAnsi="Sakkal Majalla" w:cs="Sakkal Majalla"/>
          <w:sz w:val="28"/>
          <w:lang w:val="en-US"/>
        </w:rPr>
      </w:pPr>
      <w:r w:rsidRPr="003B1272">
        <w:rPr>
          <w:rFonts w:ascii="Sakkal Majalla" w:hAnsi="Sakkal Majalla" w:cs="Sakkal Majalla"/>
          <w:sz w:val="28"/>
          <w:lang w:val="en-US"/>
        </w:rPr>
        <w:t>University of Tartu. (</w:t>
      </w:r>
      <w:proofErr w:type="spellStart"/>
      <w:r>
        <w:rPr>
          <w:rFonts w:ascii="Sakkal Majalla" w:hAnsi="Sakkal Majalla" w:cs="Sakkal Majalla"/>
          <w:sz w:val="28"/>
          <w:lang w:val="en-US"/>
        </w:rPr>
        <w:t>n.d</w:t>
      </w:r>
      <w:proofErr w:type="spellEnd"/>
      <w:r w:rsidRPr="003B1272">
        <w:rPr>
          <w:rFonts w:ascii="Sakkal Majalla" w:hAnsi="Sakkal Majalla" w:cs="Sakkal Majalla"/>
          <w:sz w:val="28"/>
          <w:lang w:val="en-US"/>
        </w:rPr>
        <w:t xml:space="preserve">). Definition and Classification of Waste [Chapter 11]. In Waste Management: A Reference Handbook. Retrieved from </w:t>
      </w:r>
      <w:hyperlink r:id="rId18" w:history="1">
        <w:r w:rsidRPr="006E6F87">
          <w:rPr>
            <w:rStyle w:val="Hyperlink"/>
            <w:rFonts w:ascii="Sakkal Majalla" w:hAnsi="Sakkal Majalla" w:cs="Sakkal Majalla"/>
            <w:sz w:val="28"/>
            <w:lang w:val="en-US"/>
          </w:rPr>
          <w:t>https://sisu.ut.ee/waste/book/11-</w:t>
        </w:r>
      </w:hyperlink>
    </w:p>
    <w:p w14:paraId="5942B4EC" w14:textId="77777777" w:rsidR="003C058C" w:rsidRDefault="003C058C" w:rsidP="003C058C">
      <w:pPr>
        <w:spacing w:line="360" w:lineRule="auto"/>
        <w:rPr>
          <w:rFonts w:ascii="Sakkal Majalla" w:hAnsi="Sakkal Majalla" w:cs="Sakkal Majalla"/>
          <w:sz w:val="28"/>
          <w:lang w:val="en-US"/>
        </w:rPr>
      </w:pPr>
      <w:r w:rsidRPr="00135DAE">
        <w:rPr>
          <w:rFonts w:ascii="Sakkal Majalla" w:hAnsi="Sakkal Majalla" w:cs="Sakkal Majalla"/>
          <w:sz w:val="28"/>
          <w:lang w:val="en-US"/>
        </w:rPr>
        <w:t xml:space="preserve">United Nations. (n.d.). What is Renewable Energy? Retrieved from </w:t>
      </w:r>
      <w:hyperlink r:id="rId19" w:history="1">
        <w:r w:rsidRPr="006E6F87">
          <w:rPr>
            <w:rStyle w:val="Hyperlink"/>
            <w:rFonts w:ascii="Sakkal Majalla" w:hAnsi="Sakkal Majalla" w:cs="Sakkal Majalla"/>
            <w:sz w:val="28"/>
            <w:lang w:val="en-US"/>
          </w:rPr>
          <w:t>https://www.un.org/en/climatechange/what-is-renewable-energy</w:t>
        </w:r>
      </w:hyperlink>
    </w:p>
    <w:p w14:paraId="6F23A89C" w14:textId="77777777" w:rsidR="003C058C" w:rsidRDefault="003C058C" w:rsidP="003C058C">
      <w:pPr>
        <w:spacing w:line="360" w:lineRule="auto"/>
        <w:rPr>
          <w:rFonts w:ascii="Sakkal Majalla" w:hAnsi="Sakkal Majalla" w:cs="Sakkal Majalla"/>
          <w:sz w:val="28"/>
          <w:lang w:val="en-US"/>
        </w:rPr>
      </w:pPr>
      <w:r w:rsidRPr="00AF66A9">
        <w:rPr>
          <w:rFonts w:ascii="Sakkal Majalla" w:hAnsi="Sakkal Majalla" w:cs="Sakkal Majalla"/>
          <w:sz w:val="28"/>
          <w:lang w:val="en-US"/>
        </w:rPr>
        <w:t xml:space="preserve">Liu, W., Liu, G., &amp; Yang, H. (2020). Energy Efficiency Evaluation and Analysis of the Transportation Sector Based on DEA Cross-Efficiency and Malmquist Index Methods. Energies, 13(11), 2906. Retrieved from </w:t>
      </w:r>
      <w:hyperlink r:id="rId20" w:history="1">
        <w:r w:rsidRPr="009C572A">
          <w:rPr>
            <w:rStyle w:val="Hyperlink"/>
            <w:rFonts w:ascii="Sakkal Majalla" w:hAnsi="Sakkal Majalla" w:cs="Sakkal Majalla"/>
            <w:sz w:val="28"/>
            <w:lang w:val="en-US"/>
          </w:rPr>
          <w:t>https://www.mdpi.com/1996-1073/13/11/2906/htm</w:t>
        </w:r>
      </w:hyperlink>
    </w:p>
    <w:p w14:paraId="46085192" w14:textId="77777777" w:rsidR="003C058C" w:rsidRDefault="003C058C" w:rsidP="003C058C">
      <w:pPr>
        <w:spacing w:line="360" w:lineRule="auto"/>
        <w:rPr>
          <w:rFonts w:ascii="Sakkal Majalla" w:hAnsi="Sakkal Majalla" w:cs="Sakkal Majalla"/>
          <w:sz w:val="28"/>
          <w:lang w:val="en-US"/>
        </w:rPr>
      </w:pPr>
      <w:r w:rsidRPr="00D11790">
        <w:rPr>
          <w:rFonts w:ascii="Sakkal Majalla" w:hAnsi="Sakkal Majalla" w:cs="Sakkal Majalla"/>
          <w:sz w:val="28"/>
          <w:lang w:val="en-US"/>
        </w:rPr>
        <w:t xml:space="preserve">BBVA. (n.d.). 5 Best Recycling Practices from Around the World. Retrieved from </w:t>
      </w:r>
      <w:hyperlink r:id="rId21" w:history="1">
        <w:r w:rsidRPr="009C572A">
          <w:rPr>
            <w:rStyle w:val="Hyperlink"/>
            <w:rFonts w:ascii="Sakkal Majalla" w:hAnsi="Sakkal Majalla" w:cs="Sakkal Majalla"/>
            <w:sz w:val="28"/>
            <w:lang w:val="en-US"/>
          </w:rPr>
          <w:t>https://www.bbva.com/en/sustainability/5-best-recycling-practices-from-around-the-world/</w:t>
        </w:r>
      </w:hyperlink>
    </w:p>
    <w:p w14:paraId="482E3344" w14:textId="77777777" w:rsidR="003C058C" w:rsidRDefault="003C058C" w:rsidP="003C058C">
      <w:pPr>
        <w:spacing w:line="360" w:lineRule="auto"/>
        <w:rPr>
          <w:rFonts w:ascii="Sakkal Majalla" w:hAnsi="Sakkal Majalla" w:cs="Sakkal Majalla"/>
          <w:sz w:val="28"/>
          <w:lang w:val="en-US"/>
        </w:rPr>
      </w:pPr>
    </w:p>
    <w:p w14:paraId="2F71A0C1" w14:textId="77777777" w:rsidR="003C058C" w:rsidRPr="0072256D" w:rsidRDefault="003C058C" w:rsidP="003C058C">
      <w:pPr>
        <w:spacing w:line="360" w:lineRule="auto"/>
        <w:rPr>
          <w:rFonts w:ascii="Sakkal Majalla" w:hAnsi="Sakkal Majalla" w:cs="Sakkal Majalla"/>
          <w:sz w:val="28"/>
          <w:lang w:val="en-US"/>
        </w:rPr>
      </w:pPr>
    </w:p>
    <w:p w14:paraId="230B62F4" w14:textId="6AABEBA2" w:rsidR="002F1428" w:rsidRDefault="002F1428">
      <w:pPr>
        <w:spacing w:after="0" w:line="240" w:lineRule="auto"/>
        <w:rPr>
          <w:lang w:val="en-US"/>
        </w:rPr>
      </w:pPr>
      <w:r>
        <w:rPr>
          <w:lang w:val="en-US"/>
        </w:rPr>
        <w:br w:type="page"/>
      </w:r>
    </w:p>
    <w:p w14:paraId="607B9A37" w14:textId="6666FA37" w:rsidR="00176AB0" w:rsidRDefault="00176AB0">
      <w:pPr>
        <w:rPr>
          <w:lang w:val="en-US"/>
        </w:rPr>
      </w:pPr>
      <w:r>
        <w:rPr>
          <w:noProof/>
          <w:lang w:val="en-US"/>
        </w:rPr>
        <w:lastRenderedPageBreak/>
        <w:drawing>
          <wp:inline distT="0" distB="0" distL="0" distR="0" wp14:anchorId="098B4162" wp14:editId="5DEC004A">
            <wp:extent cx="4116705" cy="6097270"/>
            <wp:effectExtent l="0" t="0" r="0" b="0"/>
            <wp:docPr id="898077206" name="Picture 9" descr="A paper with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077206" name="Picture 9" descr="A paper with a questionnair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116705" cy="6097270"/>
                    </a:xfrm>
                    <a:prstGeom prst="rect">
                      <a:avLst/>
                    </a:prstGeom>
                  </pic:spPr>
                </pic:pic>
              </a:graphicData>
            </a:graphic>
          </wp:inline>
        </w:drawing>
      </w:r>
      <w:r>
        <w:rPr>
          <w:noProof/>
          <w:lang w:val="en-US"/>
        </w:rPr>
        <w:lastRenderedPageBreak/>
        <w:drawing>
          <wp:inline distT="0" distB="0" distL="0" distR="0" wp14:anchorId="2C0D961C" wp14:editId="04C03CE0">
            <wp:extent cx="4018280" cy="6097270"/>
            <wp:effectExtent l="0" t="0" r="0" b="0"/>
            <wp:docPr id="96610259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102593" name="Picture 96610259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018280" cy="6097270"/>
                    </a:xfrm>
                    <a:prstGeom prst="rect">
                      <a:avLst/>
                    </a:prstGeom>
                  </pic:spPr>
                </pic:pic>
              </a:graphicData>
            </a:graphic>
          </wp:inline>
        </w:drawing>
      </w:r>
      <w:r>
        <w:rPr>
          <w:noProof/>
          <w:lang w:val="en-US"/>
        </w:rPr>
        <w:lastRenderedPageBreak/>
        <w:drawing>
          <wp:inline distT="0" distB="0" distL="0" distR="0" wp14:anchorId="60E30ED4" wp14:editId="44DA461A">
            <wp:extent cx="4290695" cy="6097270"/>
            <wp:effectExtent l="0" t="0" r="1905" b="0"/>
            <wp:docPr id="45144234" name="Picture 11" descr="A document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44234" name="Picture 11" descr="A document with writing o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290695" cy="6097270"/>
                    </a:xfrm>
                    <a:prstGeom prst="rect">
                      <a:avLst/>
                    </a:prstGeom>
                  </pic:spPr>
                </pic:pic>
              </a:graphicData>
            </a:graphic>
          </wp:inline>
        </w:drawing>
      </w:r>
    </w:p>
    <w:p w14:paraId="31BE238F" w14:textId="70B559D2" w:rsidR="00455768" w:rsidRDefault="00455768" w:rsidP="00176AB0">
      <w:pPr>
        <w:spacing w:after="0" w:line="240" w:lineRule="auto"/>
        <w:rPr>
          <w:lang w:val="en-US"/>
        </w:rPr>
      </w:pPr>
      <w:r>
        <w:rPr>
          <w:noProof/>
          <w:lang w:val="en-US"/>
        </w:rPr>
        <w:lastRenderedPageBreak/>
        <w:drawing>
          <wp:inline distT="0" distB="0" distL="0" distR="0" wp14:anchorId="6A853E46" wp14:editId="30E5B300">
            <wp:extent cx="4088765" cy="6097270"/>
            <wp:effectExtent l="0" t="0" r="635" b="0"/>
            <wp:docPr id="23728295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282955" name="Picture 237282955"/>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088765" cy="6097270"/>
                    </a:xfrm>
                    <a:prstGeom prst="rect">
                      <a:avLst/>
                    </a:prstGeom>
                  </pic:spPr>
                </pic:pic>
              </a:graphicData>
            </a:graphic>
          </wp:inline>
        </w:drawing>
      </w:r>
      <w:r>
        <w:rPr>
          <w:noProof/>
          <w:lang w:val="en-US"/>
        </w:rPr>
        <w:lastRenderedPageBreak/>
        <w:drawing>
          <wp:inline distT="0" distB="0" distL="0" distR="0" wp14:anchorId="4DDD8A76" wp14:editId="54D956D9">
            <wp:extent cx="4108450" cy="6097270"/>
            <wp:effectExtent l="0" t="0" r="6350" b="0"/>
            <wp:docPr id="172214560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145600" name="Picture 172214560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108450" cy="6097270"/>
                    </a:xfrm>
                    <a:prstGeom prst="rect">
                      <a:avLst/>
                    </a:prstGeom>
                  </pic:spPr>
                </pic:pic>
              </a:graphicData>
            </a:graphic>
          </wp:inline>
        </w:drawing>
      </w:r>
      <w:r>
        <w:rPr>
          <w:noProof/>
          <w:lang w:val="en-US"/>
        </w:rPr>
        <w:lastRenderedPageBreak/>
        <w:drawing>
          <wp:inline distT="0" distB="0" distL="0" distR="0" wp14:anchorId="5F3FE7FA" wp14:editId="450E68DA">
            <wp:extent cx="4087495" cy="6097270"/>
            <wp:effectExtent l="0" t="0" r="1905" b="0"/>
            <wp:docPr id="82925872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258725" name="Picture 82925872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87495" cy="6097270"/>
                    </a:xfrm>
                    <a:prstGeom prst="rect">
                      <a:avLst/>
                    </a:prstGeom>
                  </pic:spPr>
                </pic:pic>
              </a:graphicData>
            </a:graphic>
          </wp:inline>
        </w:drawing>
      </w:r>
    </w:p>
    <w:p w14:paraId="103C3476" w14:textId="3A1BCF5A" w:rsidR="00390D94" w:rsidRDefault="00455768" w:rsidP="00455768">
      <w:pPr>
        <w:spacing w:after="0" w:line="240" w:lineRule="auto"/>
        <w:rPr>
          <w:lang w:val="en-US"/>
        </w:rPr>
      </w:pPr>
      <w:r>
        <w:rPr>
          <w:noProof/>
          <w:lang w:val="en-US"/>
        </w:rPr>
        <w:lastRenderedPageBreak/>
        <w:drawing>
          <wp:inline distT="0" distB="0" distL="0" distR="0" wp14:anchorId="5CE7686B" wp14:editId="2DE854EA">
            <wp:extent cx="4166870" cy="6097270"/>
            <wp:effectExtent l="0" t="0" r="0" b="0"/>
            <wp:docPr id="305790354" name="Picture 15"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790354" name="Picture 15" descr="A close-up of a questionnair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166870" cy="6097270"/>
                    </a:xfrm>
                    <a:prstGeom prst="rect">
                      <a:avLst/>
                    </a:prstGeom>
                  </pic:spPr>
                </pic:pic>
              </a:graphicData>
            </a:graphic>
          </wp:inline>
        </w:drawing>
      </w:r>
      <w:r>
        <w:rPr>
          <w:noProof/>
          <w:lang w:val="en-US"/>
        </w:rPr>
        <w:lastRenderedPageBreak/>
        <w:drawing>
          <wp:inline distT="0" distB="0" distL="0" distR="0" wp14:anchorId="13CD1B50" wp14:editId="55BF7B41">
            <wp:extent cx="4153535" cy="6097270"/>
            <wp:effectExtent l="0" t="0" r="0" b="0"/>
            <wp:docPr id="439848251" name="Picture 16" descr="A document with a checkli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848251" name="Picture 16" descr="A document with a checklist&#10;&#10;Description automatically generated with medium confidenc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153535" cy="6097270"/>
                    </a:xfrm>
                    <a:prstGeom prst="rect">
                      <a:avLst/>
                    </a:prstGeom>
                  </pic:spPr>
                </pic:pic>
              </a:graphicData>
            </a:graphic>
          </wp:inline>
        </w:drawing>
      </w:r>
      <w:r>
        <w:rPr>
          <w:noProof/>
          <w:lang w:val="en-US"/>
        </w:rPr>
        <w:lastRenderedPageBreak/>
        <w:drawing>
          <wp:inline distT="0" distB="0" distL="0" distR="0" wp14:anchorId="57EE72D4" wp14:editId="19F1365E">
            <wp:extent cx="4167505" cy="6097270"/>
            <wp:effectExtent l="0" t="0" r="0" b="0"/>
            <wp:docPr id="899254446" name="Picture 17" descr="A close-up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254446" name="Picture 17" descr="A close-up of a survey&#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167505" cy="6097270"/>
                    </a:xfrm>
                    <a:prstGeom prst="rect">
                      <a:avLst/>
                    </a:prstGeom>
                  </pic:spPr>
                </pic:pic>
              </a:graphicData>
            </a:graphic>
          </wp:inline>
        </w:drawing>
      </w:r>
    </w:p>
    <w:p w14:paraId="54E650D4" w14:textId="261126CA" w:rsidR="00455768" w:rsidRDefault="00455768" w:rsidP="00455768">
      <w:pPr>
        <w:spacing w:after="0" w:line="240" w:lineRule="auto"/>
        <w:rPr>
          <w:lang w:val="en-US"/>
        </w:rPr>
      </w:pPr>
      <w:r>
        <w:rPr>
          <w:noProof/>
          <w:lang w:val="en-US"/>
        </w:rPr>
        <w:lastRenderedPageBreak/>
        <w:drawing>
          <wp:inline distT="0" distB="0" distL="0" distR="0" wp14:anchorId="1E6A93BC" wp14:editId="4DFA6493">
            <wp:extent cx="4154170" cy="6097270"/>
            <wp:effectExtent l="0" t="0" r="0" b="0"/>
            <wp:docPr id="1789300934" name="Picture 18"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300934" name="Picture 18" descr="A close-up of a questionnair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154170" cy="6097270"/>
                    </a:xfrm>
                    <a:prstGeom prst="rect">
                      <a:avLst/>
                    </a:prstGeom>
                  </pic:spPr>
                </pic:pic>
              </a:graphicData>
            </a:graphic>
          </wp:inline>
        </w:drawing>
      </w:r>
      <w:r>
        <w:rPr>
          <w:noProof/>
          <w:lang w:val="en-US"/>
        </w:rPr>
        <w:lastRenderedPageBreak/>
        <w:drawing>
          <wp:inline distT="0" distB="0" distL="0" distR="0" wp14:anchorId="14BE7881" wp14:editId="39A6C5AE">
            <wp:extent cx="4225925" cy="6097270"/>
            <wp:effectExtent l="0" t="0" r="3175" b="0"/>
            <wp:docPr id="1513449184" name="Picture 19" descr="A document with a checkli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449184" name="Picture 19" descr="A document with a checklist&#10;&#10;Description automatically generated with medium confidenc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225925" cy="6097270"/>
                    </a:xfrm>
                    <a:prstGeom prst="rect">
                      <a:avLst/>
                    </a:prstGeom>
                  </pic:spPr>
                </pic:pic>
              </a:graphicData>
            </a:graphic>
          </wp:inline>
        </w:drawing>
      </w:r>
      <w:r>
        <w:rPr>
          <w:noProof/>
          <w:lang w:val="en-US"/>
        </w:rPr>
        <w:lastRenderedPageBreak/>
        <w:drawing>
          <wp:inline distT="0" distB="0" distL="0" distR="0" wp14:anchorId="7B09DBE9" wp14:editId="6C05E81E">
            <wp:extent cx="4101465" cy="6097270"/>
            <wp:effectExtent l="0" t="0" r="635" b="0"/>
            <wp:docPr id="842924197" name="Picture 20" descr="A document with a checkli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924197" name="Picture 20" descr="A document with a checklist&#10;&#10;Description automatically generated with medium confidenc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101465" cy="6097270"/>
                    </a:xfrm>
                    <a:prstGeom prst="rect">
                      <a:avLst/>
                    </a:prstGeom>
                  </pic:spPr>
                </pic:pic>
              </a:graphicData>
            </a:graphic>
          </wp:inline>
        </w:drawing>
      </w:r>
    </w:p>
    <w:p w14:paraId="6BE24B24" w14:textId="7F085171" w:rsidR="00455768" w:rsidRPr="003C058C" w:rsidRDefault="00455768" w:rsidP="00455768">
      <w:pPr>
        <w:spacing w:after="0" w:line="240" w:lineRule="auto"/>
        <w:rPr>
          <w:lang w:val="en-US"/>
        </w:rPr>
      </w:pPr>
      <w:r>
        <w:rPr>
          <w:noProof/>
          <w:lang w:val="en-US"/>
        </w:rPr>
        <w:lastRenderedPageBreak/>
        <w:drawing>
          <wp:inline distT="0" distB="0" distL="0" distR="0" wp14:anchorId="33135B23" wp14:editId="41B586EC">
            <wp:extent cx="4051935" cy="6097270"/>
            <wp:effectExtent l="0" t="0" r="0" b="0"/>
            <wp:docPr id="1858470751" name="Picture 21" descr="A paper with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470751" name="Picture 21" descr="A paper with a questionnaire&#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051935" cy="6097270"/>
                    </a:xfrm>
                    <a:prstGeom prst="rect">
                      <a:avLst/>
                    </a:prstGeom>
                  </pic:spPr>
                </pic:pic>
              </a:graphicData>
            </a:graphic>
          </wp:inline>
        </w:drawing>
      </w:r>
      <w:r>
        <w:rPr>
          <w:noProof/>
          <w:lang w:val="en-US"/>
        </w:rPr>
        <w:lastRenderedPageBreak/>
        <w:drawing>
          <wp:inline distT="0" distB="0" distL="0" distR="0" wp14:anchorId="152D303D" wp14:editId="2FBB5B97">
            <wp:extent cx="4196080" cy="6097270"/>
            <wp:effectExtent l="0" t="0" r="0" b="0"/>
            <wp:docPr id="494829189" name="Picture 22" descr="A paper with a questionna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829189" name="Picture 22" descr="A paper with a questionnaire&#10;&#10;Description automatically generated with medium confidenc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196080" cy="6097270"/>
                    </a:xfrm>
                    <a:prstGeom prst="rect">
                      <a:avLst/>
                    </a:prstGeom>
                  </pic:spPr>
                </pic:pic>
              </a:graphicData>
            </a:graphic>
          </wp:inline>
        </w:drawing>
      </w:r>
      <w:r>
        <w:rPr>
          <w:noProof/>
          <w:lang w:val="en-US"/>
        </w:rPr>
        <w:lastRenderedPageBreak/>
        <w:drawing>
          <wp:inline distT="0" distB="0" distL="0" distR="0" wp14:anchorId="7D295030" wp14:editId="1E90AFF7">
            <wp:extent cx="4107180" cy="6097270"/>
            <wp:effectExtent l="0" t="0" r="0" b="0"/>
            <wp:docPr id="1665172956" name="Picture 23" descr="A close-up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172956" name="Picture 23" descr="A close-up of a survey&#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107180" cy="6097270"/>
                    </a:xfrm>
                    <a:prstGeom prst="rect">
                      <a:avLst/>
                    </a:prstGeom>
                  </pic:spPr>
                </pic:pic>
              </a:graphicData>
            </a:graphic>
          </wp:inline>
        </w:drawing>
      </w:r>
    </w:p>
    <w:sectPr w:rsidR="00455768" w:rsidRPr="003C058C">
      <w:footerReference w:type="default" r:id="rId37"/>
      <w:pgSz w:w="16838" w:h="11906" w:orient="landscape"/>
      <w:pgMar w:top="1152" w:right="5040" w:bottom="1152" w:left="3600" w:header="706" w:footer="706" w:gutter="0"/>
      <w:pgBorders w:offsetFrom="page">
        <w:top w:val="confettiGrays" w:sz="3" w:space="24" w:color="auto"/>
        <w:left w:val="confettiGrays" w:sz="3" w:space="24" w:color="auto"/>
        <w:bottom w:val="confettiGrays" w:sz="3" w:space="24" w:color="auto"/>
        <w:right w:val="confettiGrays" w:sz="3"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2345E" w14:textId="77777777" w:rsidR="009F34AE" w:rsidRDefault="009F34AE">
      <w:pPr>
        <w:spacing w:after="0" w:line="240" w:lineRule="auto"/>
      </w:pPr>
      <w:r>
        <w:separator/>
      </w:r>
    </w:p>
  </w:endnote>
  <w:endnote w:type="continuationSeparator" w:id="0">
    <w:p w14:paraId="1C25F2AD" w14:textId="77777777" w:rsidR="009F34AE" w:rsidRDefault="009F3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5804080"/>
      <w:docPartObj>
        <w:docPartGallery w:val="Page Numbers (Bottom of Page)"/>
        <w:docPartUnique/>
      </w:docPartObj>
    </w:sdtPr>
    <w:sdtEndPr>
      <w:rPr>
        <w:color w:val="7F7F7F" w:themeColor="background1" w:themeShade="7F"/>
        <w:spacing w:val="60"/>
      </w:rPr>
    </w:sdtEndPr>
    <w:sdtContent>
      <w:p w14:paraId="58192232" w14:textId="77777777" w:rsidR="007631AE" w:rsidRDefault="00000000">
        <w:pPr>
          <w:pStyle w:val="Footer"/>
          <w:pBdr>
            <w:top w:val="single" w:sz="4" w:space="1" w:color="D9D9D9" w:themeColor="background1" w:themeShade="D9"/>
          </w:pBdr>
          <w:jc w:val="right"/>
        </w:pPr>
        <w:r>
          <w:fldChar w:fldCharType="begin"/>
        </w:r>
        <w:r>
          <w:instrText>PAGE   \* MERGEFORMAT</w:instrText>
        </w:r>
        <w:r>
          <w:fldChar w:fldCharType="separate"/>
        </w:r>
        <w:r>
          <w:rPr>
            <w:noProof/>
          </w:rPr>
          <w:t>21</w:t>
        </w:r>
        <w:r>
          <w:fldChar w:fldCharType="end"/>
        </w:r>
        <w:r>
          <w:t xml:space="preserve"> | </w:t>
        </w:r>
        <w:r>
          <w:rPr>
            <w:color w:val="7F7F7F" w:themeColor="background1" w:themeShade="7F"/>
            <w:spacing w:val="60"/>
          </w:rPr>
          <w:t>Page</w:t>
        </w:r>
      </w:p>
    </w:sdtContent>
  </w:sdt>
  <w:p w14:paraId="5741CDCD" w14:textId="77777777" w:rsidR="007631AE" w:rsidRDefault="007631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10F93" w14:textId="77777777" w:rsidR="009F34AE" w:rsidRDefault="009F34AE">
      <w:pPr>
        <w:spacing w:after="0" w:line="240" w:lineRule="auto"/>
      </w:pPr>
      <w:r>
        <w:separator/>
      </w:r>
    </w:p>
  </w:footnote>
  <w:footnote w:type="continuationSeparator" w:id="0">
    <w:p w14:paraId="1913F0F4" w14:textId="77777777" w:rsidR="009F34AE" w:rsidRDefault="009F34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932F6"/>
    <w:multiLevelType w:val="hybridMultilevel"/>
    <w:tmpl w:val="ADDC8376"/>
    <w:lvl w:ilvl="0" w:tplc="040C000D">
      <w:start w:val="1"/>
      <w:numFmt w:val="bullet"/>
      <w:lvlText w:val=""/>
      <w:lvlJc w:val="left"/>
      <w:pPr>
        <w:ind w:left="540" w:hanging="360"/>
      </w:pPr>
      <w:rPr>
        <w:rFonts w:ascii="Wingdings" w:hAnsi="Wingdings" w:hint="default"/>
      </w:rPr>
    </w:lvl>
    <w:lvl w:ilvl="1" w:tplc="040C0003" w:tentative="1">
      <w:start w:val="1"/>
      <w:numFmt w:val="bullet"/>
      <w:lvlText w:val="o"/>
      <w:lvlJc w:val="left"/>
      <w:pPr>
        <w:ind w:left="1260" w:hanging="360"/>
      </w:pPr>
      <w:rPr>
        <w:rFonts w:ascii="Courier New" w:hAnsi="Courier New" w:cs="Courier New" w:hint="default"/>
      </w:rPr>
    </w:lvl>
    <w:lvl w:ilvl="2" w:tplc="040C0005" w:tentative="1">
      <w:start w:val="1"/>
      <w:numFmt w:val="bullet"/>
      <w:lvlText w:val=""/>
      <w:lvlJc w:val="left"/>
      <w:pPr>
        <w:ind w:left="1980" w:hanging="360"/>
      </w:pPr>
      <w:rPr>
        <w:rFonts w:ascii="Wingdings" w:hAnsi="Wingdings" w:hint="default"/>
      </w:rPr>
    </w:lvl>
    <w:lvl w:ilvl="3" w:tplc="040C0001" w:tentative="1">
      <w:start w:val="1"/>
      <w:numFmt w:val="bullet"/>
      <w:lvlText w:val=""/>
      <w:lvlJc w:val="left"/>
      <w:pPr>
        <w:ind w:left="2700" w:hanging="360"/>
      </w:pPr>
      <w:rPr>
        <w:rFonts w:ascii="Symbol" w:hAnsi="Symbol" w:hint="default"/>
      </w:rPr>
    </w:lvl>
    <w:lvl w:ilvl="4" w:tplc="040C0003" w:tentative="1">
      <w:start w:val="1"/>
      <w:numFmt w:val="bullet"/>
      <w:lvlText w:val="o"/>
      <w:lvlJc w:val="left"/>
      <w:pPr>
        <w:ind w:left="3420" w:hanging="360"/>
      </w:pPr>
      <w:rPr>
        <w:rFonts w:ascii="Courier New" w:hAnsi="Courier New" w:cs="Courier New" w:hint="default"/>
      </w:rPr>
    </w:lvl>
    <w:lvl w:ilvl="5" w:tplc="040C0005" w:tentative="1">
      <w:start w:val="1"/>
      <w:numFmt w:val="bullet"/>
      <w:lvlText w:val=""/>
      <w:lvlJc w:val="left"/>
      <w:pPr>
        <w:ind w:left="4140" w:hanging="360"/>
      </w:pPr>
      <w:rPr>
        <w:rFonts w:ascii="Wingdings" w:hAnsi="Wingdings" w:hint="default"/>
      </w:rPr>
    </w:lvl>
    <w:lvl w:ilvl="6" w:tplc="040C0001" w:tentative="1">
      <w:start w:val="1"/>
      <w:numFmt w:val="bullet"/>
      <w:lvlText w:val=""/>
      <w:lvlJc w:val="left"/>
      <w:pPr>
        <w:ind w:left="4860" w:hanging="360"/>
      </w:pPr>
      <w:rPr>
        <w:rFonts w:ascii="Symbol" w:hAnsi="Symbol" w:hint="default"/>
      </w:rPr>
    </w:lvl>
    <w:lvl w:ilvl="7" w:tplc="040C0003" w:tentative="1">
      <w:start w:val="1"/>
      <w:numFmt w:val="bullet"/>
      <w:lvlText w:val="o"/>
      <w:lvlJc w:val="left"/>
      <w:pPr>
        <w:ind w:left="5580" w:hanging="360"/>
      </w:pPr>
      <w:rPr>
        <w:rFonts w:ascii="Courier New" w:hAnsi="Courier New" w:cs="Courier New" w:hint="default"/>
      </w:rPr>
    </w:lvl>
    <w:lvl w:ilvl="8" w:tplc="040C0005" w:tentative="1">
      <w:start w:val="1"/>
      <w:numFmt w:val="bullet"/>
      <w:lvlText w:val=""/>
      <w:lvlJc w:val="left"/>
      <w:pPr>
        <w:ind w:left="6300" w:hanging="360"/>
      </w:pPr>
      <w:rPr>
        <w:rFonts w:ascii="Wingdings" w:hAnsi="Wingdings" w:hint="default"/>
      </w:rPr>
    </w:lvl>
  </w:abstractNum>
  <w:abstractNum w:abstractNumId="1" w15:restartNumberingAfterBreak="0">
    <w:nsid w:val="12435717"/>
    <w:multiLevelType w:val="hybridMultilevel"/>
    <w:tmpl w:val="9B8E4386"/>
    <w:lvl w:ilvl="0" w:tplc="040C000D">
      <w:start w:val="1"/>
      <w:numFmt w:val="bullet"/>
      <w:lvlText w:val=""/>
      <w:lvlJc w:val="left"/>
      <w:pPr>
        <w:ind w:left="540" w:hanging="360"/>
      </w:pPr>
      <w:rPr>
        <w:rFonts w:ascii="Wingdings" w:hAnsi="Wingdings" w:hint="default"/>
      </w:rPr>
    </w:lvl>
    <w:lvl w:ilvl="1" w:tplc="040C0003" w:tentative="1">
      <w:start w:val="1"/>
      <w:numFmt w:val="bullet"/>
      <w:lvlText w:val="o"/>
      <w:lvlJc w:val="left"/>
      <w:pPr>
        <w:ind w:left="1620" w:hanging="360"/>
      </w:pPr>
      <w:rPr>
        <w:rFonts w:ascii="Courier New" w:hAnsi="Courier New" w:cs="Courier New" w:hint="default"/>
      </w:rPr>
    </w:lvl>
    <w:lvl w:ilvl="2" w:tplc="040C0005" w:tentative="1">
      <w:start w:val="1"/>
      <w:numFmt w:val="bullet"/>
      <w:lvlText w:val=""/>
      <w:lvlJc w:val="left"/>
      <w:pPr>
        <w:ind w:left="2340" w:hanging="360"/>
      </w:pPr>
      <w:rPr>
        <w:rFonts w:ascii="Wingdings" w:hAnsi="Wingdings" w:hint="default"/>
      </w:rPr>
    </w:lvl>
    <w:lvl w:ilvl="3" w:tplc="040C0001" w:tentative="1">
      <w:start w:val="1"/>
      <w:numFmt w:val="bullet"/>
      <w:lvlText w:val=""/>
      <w:lvlJc w:val="left"/>
      <w:pPr>
        <w:ind w:left="3060" w:hanging="360"/>
      </w:pPr>
      <w:rPr>
        <w:rFonts w:ascii="Symbol" w:hAnsi="Symbol" w:hint="default"/>
      </w:rPr>
    </w:lvl>
    <w:lvl w:ilvl="4" w:tplc="040C0003" w:tentative="1">
      <w:start w:val="1"/>
      <w:numFmt w:val="bullet"/>
      <w:lvlText w:val="o"/>
      <w:lvlJc w:val="left"/>
      <w:pPr>
        <w:ind w:left="3780" w:hanging="360"/>
      </w:pPr>
      <w:rPr>
        <w:rFonts w:ascii="Courier New" w:hAnsi="Courier New" w:cs="Courier New" w:hint="default"/>
      </w:rPr>
    </w:lvl>
    <w:lvl w:ilvl="5" w:tplc="040C0005" w:tentative="1">
      <w:start w:val="1"/>
      <w:numFmt w:val="bullet"/>
      <w:lvlText w:val=""/>
      <w:lvlJc w:val="left"/>
      <w:pPr>
        <w:ind w:left="4500" w:hanging="360"/>
      </w:pPr>
      <w:rPr>
        <w:rFonts w:ascii="Wingdings" w:hAnsi="Wingdings" w:hint="default"/>
      </w:rPr>
    </w:lvl>
    <w:lvl w:ilvl="6" w:tplc="040C0001" w:tentative="1">
      <w:start w:val="1"/>
      <w:numFmt w:val="bullet"/>
      <w:lvlText w:val=""/>
      <w:lvlJc w:val="left"/>
      <w:pPr>
        <w:ind w:left="5220" w:hanging="360"/>
      </w:pPr>
      <w:rPr>
        <w:rFonts w:ascii="Symbol" w:hAnsi="Symbol" w:hint="default"/>
      </w:rPr>
    </w:lvl>
    <w:lvl w:ilvl="7" w:tplc="040C0003" w:tentative="1">
      <w:start w:val="1"/>
      <w:numFmt w:val="bullet"/>
      <w:lvlText w:val="o"/>
      <w:lvlJc w:val="left"/>
      <w:pPr>
        <w:ind w:left="5940" w:hanging="360"/>
      </w:pPr>
      <w:rPr>
        <w:rFonts w:ascii="Courier New" w:hAnsi="Courier New" w:cs="Courier New" w:hint="default"/>
      </w:rPr>
    </w:lvl>
    <w:lvl w:ilvl="8" w:tplc="040C0005" w:tentative="1">
      <w:start w:val="1"/>
      <w:numFmt w:val="bullet"/>
      <w:lvlText w:val=""/>
      <w:lvlJc w:val="left"/>
      <w:pPr>
        <w:ind w:left="6660" w:hanging="360"/>
      </w:pPr>
      <w:rPr>
        <w:rFonts w:ascii="Wingdings" w:hAnsi="Wingdings" w:hint="default"/>
      </w:rPr>
    </w:lvl>
  </w:abstractNum>
  <w:abstractNum w:abstractNumId="2" w15:restartNumberingAfterBreak="0">
    <w:nsid w:val="27022B93"/>
    <w:multiLevelType w:val="multilevel"/>
    <w:tmpl w:val="040C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2B855942"/>
    <w:multiLevelType w:val="hybridMultilevel"/>
    <w:tmpl w:val="1FCC53C8"/>
    <w:lvl w:ilvl="0" w:tplc="040C000D">
      <w:start w:val="1"/>
      <w:numFmt w:val="bullet"/>
      <w:lvlText w:val=""/>
      <w:lvlJc w:val="left"/>
      <w:pPr>
        <w:ind w:left="540" w:hanging="360"/>
      </w:pPr>
      <w:rPr>
        <w:rFonts w:ascii="Wingdings" w:hAnsi="Wingdings" w:hint="default"/>
      </w:rPr>
    </w:lvl>
    <w:lvl w:ilvl="1" w:tplc="040C0003" w:tentative="1">
      <w:start w:val="1"/>
      <w:numFmt w:val="bullet"/>
      <w:lvlText w:val="o"/>
      <w:lvlJc w:val="left"/>
      <w:pPr>
        <w:ind w:left="1260" w:hanging="360"/>
      </w:pPr>
      <w:rPr>
        <w:rFonts w:ascii="Courier New" w:hAnsi="Courier New" w:cs="Courier New" w:hint="default"/>
      </w:rPr>
    </w:lvl>
    <w:lvl w:ilvl="2" w:tplc="040C0005" w:tentative="1">
      <w:start w:val="1"/>
      <w:numFmt w:val="bullet"/>
      <w:lvlText w:val=""/>
      <w:lvlJc w:val="left"/>
      <w:pPr>
        <w:ind w:left="1980" w:hanging="360"/>
      </w:pPr>
      <w:rPr>
        <w:rFonts w:ascii="Wingdings" w:hAnsi="Wingdings" w:hint="default"/>
      </w:rPr>
    </w:lvl>
    <w:lvl w:ilvl="3" w:tplc="040C0001" w:tentative="1">
      <w:start w:val="1"/>
      <w:numFmt w:val="bullet"/>
      <w:lvlText w:val=""/>
      <w:lvlJc w:val="left"/>
      <w:pPr>
        <w:ind w:left="2700" w:hanging="360"/>
      </w:pPr>
      <w:rPr>
        <w:rFonts w:ascii="Symbol" w:hAnsi="Symbol" w:hint="default"/>
      </w:rPr>
    </w:lvl>
    <w:lvl w:ilvl="4" w:tplc="040C0003" w:tentative="1">
      <w:start w:val="1"/>
      <w:numFmt w:val="bullet"/>
      <w:lvlText w:val="o"/>
      <w:lvlJc w:val="left"/>
      <w:pPr>
        <w:ind w:left="3420" w:hanging="360"/>
      </w:pPr>
      <w:rPr>
        <w:rFonts w:ascii="Courier New" w:hAnsi="Courier New" w:cs="Courier New" w:hint="default"/>
      </w:rPr>
    </w:lvl>
    <w:lvl w:ilvl="5" w:tplc="040C0005" w:tentative="1">
      <w:start w:val="1"/>
      <w:numFmt w:val="bullet"/>
      <w:lvlText w:val=""/>
      <w:lvlJc w:val="left"/>
      <w:pPr>
        <w:ind w:left="4140" w:hanging="360"/>
      </w:pPr>
      <w:rPr>
        <w:rFonts w:ascii="Wingdings" w:hAnsi="Wingdings" w:hint="default"/>
      </w:rPr>
    </w:lvl>
    <w:lvl w:ilvl="6" w:tplc="040C0001" w:tentative="1">
      <w:start w:val="1"/>
      <w:numFmt w:val="bullet"/>
      <w:lvlText w:val=""/>
      <w:lvlJc w:val="left"/>
      <w:pPr>
        <w:ind w:left="4860" w:hanging="360"/>
      </w:pPr>
      <w:rPr>
        <w:rFonts w:ascii="Symbol" w:hAnsi="Symbol" w:hint="default"/>
      </w:rPr>
    </w:lvl>
    <w:lvl w:ilvl="7" w:tplc="040C0003" w:tentative="1">
      <w:start w:val="1"/>
      <w:numFmt w:val="bullet"/>
      <w:lvlText w:val="o"/>
      <w:lvlJc w:val="left"/>
      <w:pPr>
        <w:ind w:left="5580" w:hanging="360"/>
      </w:pPr>
      <w:rPr>
        <w:rFonts w:ascii="Courier New" w:hAnsi="Courier New" w:cs="Courier New" w:hint="default"/>
      </w:rPr>
    </w:lvl>
    <w:lvl w:ilvl="8" w:tplc="040C0005" w:tentative="1">
      <w:start w:val="1"/>
      <w:numFmt w:val="bullet"/>
      <w:lvlText w:val=""/>
      <w:lvlJc w:val="left"/>
      <w:pPr>
        <w:ind w:left="6300" w:hanging="360"/>
      </w:pPr>
      <w:rPr>
        <w:rFonts w:ascii="Wingdings" w:hAnsi="Wingdings" w:hint="default"/>
      </w:rPr>
    </w:lvl>
  </w:abstractNum>
  <w:abstractNum w:abstractNumId="4" w15:restartNumberingAfterBreak="0">
    <w:nsid w:val="45B61F84"/>
    <w:multiLevelType w:val="hybridMultilevel"/>
    <w:tmpl w:val="F3FE0748"/>
    <w:lvl w:ilvl="0" w:tplc="040C000D">
      <w:start w:val="1"/>
      <w:numFmt w:val="bullet"/>
      <w:lvlText w:val=""/>
      <w:lvlJc w:val="left"/>
      <w:pPr>
        <w:ind w:left="450" w:hanging="360"/>
      </w:pPr>
      <w:rPr>
        <w:rFonts w:ascii="Wingdings" w:hAnsi="Wingdings" w:hint="default"/>
      </w:rPr>
    </w:lvl>
    <w:lvl w:ilvl="1" w:tplc="040C0003" w:tentative="1">
      <w:start w:val="1"/>
      <w:numFmt w:val="bullet"/>
      <w:lvlText w:val="o"/>
      <w:lvlJc w:val="left"/>
      <w:pPr>
        <w:ind w:left="1170" w:hanging="360"/>
      </w:pPr>
      <w:rPr>
        <w:rFonts w:ascii="Courier New" w:hAnsi="Courier New" w:cs="Courier New" w:hint="default"/>
      </w:rPr>
    </w:lvl>
    <w:lvl w:ilvl="2" w:tplc="040C0005" w:tentative="1">
      <w:start w:val="1"/>
      <w:numFmt w:val="bullet"/>
      <w:lvlText w:val=""/>
      <w:lvlJc w:val="left"/>
      <w:pPr>
        <w:ind w:left="1890" w:hanging="360"/>
      </w:pPr>
      <w:rPr>
        <w:rFonts w:ascii="Wingdings" w:hAnsi="Wingdings" w:hint="default"/>
      </w:rPr>
    </w:lvl>
    <w:lvl w:ilvl="3" w:tplc="040C0001" w:tentative="1">
      <w:start w:val="1"/>
      <w:numFmt w:val="bullet"/>
      <w:lvlText w:val=""/>
      <w:lvlJc w:val="left"/>
      <w:pPr>
        <w:ind w:left="2610" w:hanging="360"/>
      </w:pPr>
      <w:rPr>
        <w:rFonts w:ascii="Symbol" w:hAnsi="Symbol" w:hint="default"/>
      </w:rPr>
    </w:lvl>
    <w:lvl w:ilvl="4" w:tplc="040C0003" w:tentative="1">
      <w:start w:val="1"/>
      <w:numFmt w:val="bullet"/>
      <w:lvlText w:val="o"/>
      <w:lvlJc w:val="left"/>
      <w:pPr>
        <w:ind w:left="3330" w:hanging="360"/>
      </w:pPr>
      <w:rPr>
        <w:rFonts w:ascii="Courier New" w:hAnsi="Courier New" w:cs="Courier New" w:hint="default"/>
      </w:rPr>
    </w:lvl>
    <w:lvl w:ilvl="5" w:tplc="040C0005" w:tentative="1">
      <w:start w:val="1"/>
      <w:numFmt w:val="bullet"/>
      <w:lvlText w:val=""/>
      <w:lvlJc w:val="left"/>
      <w:pPr>
        <w:ind w:left="4050" w:hanging="360"/>
      </w:pPr>
      <w:rPr>
        <w:rFonts w:ascii="Wingdings" w:hAnsi="Wingdings" w:hint="default"/>
      </w:rPr>
    </w:lvl>
    <w:lvl w:ilvl="6" w:tplc="040C0001" w:tentative="1">
      <w:start w:val="1"/>
      <w:numFmt w:val="bullet"/>
      <w:lvlText w:val=""/>
      <w:lvlJc w:val="left"/>
      <w:pPr>
        <w:ind w:left="4770" w:hanging="360"/>
      </w:pPr>
      <w:rPr>
        <w:rFonts w:ascii="Symbol" w:hAnsi="Symbol" w:hint="default"/>
      </w:rPr>
    </w:lvl>
    <w:lvl w:ilvl="7" w:tplc="040C0003" w:tentative="1">
      <w:start w:val="1"/>
      <w:numFmt w:val="bullet"/>
      <w:lvlText w:val="o"/>
      <w:lvlJc w:val="left"/>
      <w:pPr>
        <w:ind w:left="5490" w:hanging="360"/>
      </w:pPr>
      <w:rPr>
        <w:rFonts w:ascii="Courier New" w:hAnsi="Courier New" w:cs="Courier New" w:hint="default"/>
      </w:rPr>
    </w:lvl>
    <w:lvl w:ilvl="8" w:tplc="040C0005" w:tentative="1">
      <w:start w:val="1"/>
      <w:numFmt w:val="bullet"/>
      <w:lvlText w:val=""/>
      <w:lvlJc w:val="left"/>
      <w:pPr>
        <w:ind w:left="6210" w:hanging="360"/>
      </w:pPr>
      <w:rPr>
        <w:rFonts w:ascii="Wingdings" w:hAnsi="Wingdings" w:hint="default"/>
      </w:rPr>
    </w:lvl>
  </w:abstractNum>
  <w:abstractNum w:abstractNumId="5" w15:restartNumberingAfterBreak="0">
    <w:nsid w:val="52820625"/>
    <w:multiLevelType w:val="hybridMultilevel"/>
    <w:tmpl w:val="47109DD8"/>
    <w:lvl w:ilvl="0" w:tplc="040C000D">
      <w:start w:val="1"/>
      <w:numFmt w:val="bullet"/>
      <w:lvlText w:val=""/>
      <w:lvlJc w:val="left"/>
      <w:pPr>
        <w:ind w:left="540" w:hanging="360"/>
      </w:pPr>
      <w:rPr>
        <w:rFonts w:ascii="Wingdings" w:hAnsi="Wingdings" w:hint="default"/>
      </w:rPr>
    </w:lvl>
    <w:lvl w:ilvl="1" w:tplc="040C0003" w:tentative="1">
      <w:start w:val="1"/>
      <w:numFmt w:val="bullet"/>
      <w:lvlText w:val="o"/>
      <w:lvlJc w:val="left"/>
      <w:pPr>
        <w:ind w:left="1260" w:hanging="360"/>
      </w:pPr>
      <w:rPr>
        <w:rFonts w:ascii="Courier New" w:hAnsi="Courier New" w:cs="Courier New" w:hint="default"/>
      </w:rPr>
    </w:lvl>
    <w:lvl w:ilvl="2" w:tplc="040C0005" w:tentative="1">
      <w:start w:val="1"/>
      <w:numFmt w:val="bullet"/>
      <w:lvlText w:val=""/>
      <w:lvlJc w:val="left"/>
      <w:pPr>
        <w:ind w:left="1980" w:hanging="360"/>
      </w:pPr>
      <w:rPr>
        <w:rFonts w:ascii="Wingdings" w:hAnsi="Wingdings" w:hint="default"/>
      </w:rPr>
    </w:lvl>
    <w:lvl w:ilvl="3" w:tplc="040C0001" w:tentative="1">
      <w:start w:val="1"/>
      <w:numFmt w:val="bullet"/>
      <w:lvlText w:val=""/>
      <w:lvlJc w:val="left"/>
      <w:pPr>
        <w:ind w:left="2700" w:hanging="360"/>
      </w:pPr>
      <w:rPr>
        <w:rFonts w:ascii="Symbol" w:hAnsi="Symbol" w:hint="default"/>
      </w:rPr>
    </w:lvl>
    <w:lvl w:ilvl="4" w:tplc="040C0003" w:tentative="1">
      <w:start w:val="1"/>
      <w:numFmt w:val="bullet"/>
      <w:lvlText w:val="o"/>
      <w:lvlJc w:val="left"/>
      <w:pPr>
        <w:ind w:left="3420" w:hanging="360"/>
      </w:pPr>
      <w:rPr>
        <w:rFonts w:ascii="Courier New" w:hAnsi="Courier New" w:cs="Courier New" w:hint="default"/>
      </w:rPr>
    </w:lvl>
    <w:lvl w:ilvl="5" w:tplc="040C0005" w:tentative="1">
      <w:start w:val="1"/>
      <w:numFmt w:val="bullet"/>
      <w:lvlText w:val=""/>
      <w:lvlJc w:val="left"/>
      <w:pPr>
        <w:ind w:left="4140" w:hanging="360"/>
      </w:pPr>
      <w:rPr>
        <w:rFonts w:ascii="Wingdings" w:hAnsi="Wingdings" w:hint="default"/>
      </w:rPr>
    </w:lvl>
    <w:lvl w:ilvl="6" w:tplc="040C0001" w:tentative="1">
      <w:start w:val="1"/>
      <w:numFmt w:val="bullet"/>
      <w:lvlText w:val=""/>
      <w:lvlJc w:val="left"/>
      <w:pPr>
        <w:ind w:left="4860" w:hanging="360"/>
      </w:pPr>
      <w:rPr>
        <w:rFonts w:ascii="Symbol" w:hAnsi="Symbol" w:hint="default"/>
      </w:rPr>
    </w:lvl>
    <w:lvl w:ilvl="7" w:tplc="040C0003" w:tentative="1">
      <w:start w:val="1"/>
      <w:numFmt w:val="bullet"/>
      <w:lvlText w:val="o"/>
      <w:lvlJc w:val="left"/>
      <w:pPr>
        <w:ind w:left="5580" w:hanging="360"/>
      </w:pPr>
      <w:rPr>
        <w:rFonts w:ascii="Courier New" w:hAnsi="Courier New" w:cs="Courier New" w:hint="default"/>
      </w:rPr>
    </w:lvl>
    <w:lvl w:ilvl="8" w:tplc="040C0005" w:tentative="1">
      <w:start w:val="1"/>
      <w:numFmt w:val="bullet"/>
      <w:lvlText w:val=""/>
      <w:lvlJc w:val="left"/>
      <w:pPr>
        <w:ind w:left="6300" w:hanging="360"/>
      </w:pPr>
      <w:rPr>
        <w:rFonts w:ascii="Wingdings" w:hAnsi="Wingdings" w:hint="default"/>
      </w:rPr>
    </w:lvl>
  </w:abstractNum>
  <w:abstractNum w:abstractNumId="6" w15:restartNumberingAfterBreak="0">
    <w:nsid w:val="58143369"/>
    <w:multiLevelType w:val="hybridMultilevel"/>
    <w:tmpl w:val="98DCA2A2"/>
    <w:lvl w:ilvl="0" w:tplc="040C000D">
      <w:start w:val="1"/>
      <w:numFmt w:val="bullet"/>
      <w:lvlText w:val=""/>
      <w:lvlJc w:val="left"/>
      <w:pPr>
        <w:ind w:left="501" w:hanging="360"/>
      </w:pPr>
      <w:rPr>
        <w:rFonts w:ascii="Wingdings" w:hAnsi="Wingdings" w:hint="default"/>
      </w:rPr>
    </w:lvl>
    <w:lvl w:ilvl="1" w:tplc="040C0003" w:tentative="1">
      <w:start w:val="1"/>
      <w:numFmt w:val="bullet"/>
      <w:lvlText w:val="o"/>
      <w:lvlJc w:val="left"/>
      <w:pPr>
        <w:ind w:left="1221" w:hanging="360"/>
      </w:pPr>
      <w:rPr>
        <w:rFonts w:ascii="Courier New" w:hAnsi="Courier New" w:cs="Courier New" w:hint="default"/>
      </w:rPr>
    </w:lvl>
    <w:lvl w:ilvl="2" w:tplc="040C0005" w:tentative="1">
      <w:start w:val="1"/>
      <w:numFmt w:val="bullet"/>
      <w:lvlText w:val=""/>
      <w:lvlJc w:val="left"/>
      <w:pPr>
        <w:ind w:left="1941" w:hanging="360"/>
      </w:pPr>
      <w:rPr>
        <w:rFonts w:ascii="Wingdings" w:hAnsi="Wingdings" w:hint="default"/>
      </w:rPr>
    </w:lvl>
    <w:lvl w:ilvl="3" w:tplc="040C0001" w:tentative="1">
      <w:start w:val="1"/>
      <w:numFmt w:val="bullet"/>
      <w:lvlText w:val=""/>
      <w:lvlJc w:val="left"/>
      <w:pPr>
        <w:ind w:left="2661" w:hanging="360"/>
      </w:pPr>
      <w:rPr>
        <w:rFonts w:ascii="Symbol" w:hAnsi="Symbol" w:hint="default"/>
      </w:rPr>
    </w:lvl>
    <w:lvl w:ilvl="4" w:tplc="040C0003" w:tentative="1">
      <w:start w:val="1"/>
      <w:numFmt w:val="bullet"/>
      <w:lvlText w:val="o"/>
      <w:lvlJc w:val="left"/>
      <w:pPr>
        <w:ind w:left="3381" w:hanging="360"/>
      </w:pPr>
      <w:rPr>
        <w:rFonts w:ascii="Courier New" w:hAnsi="Courier New" w:cs="Courier New" w:hint="default"/>
      </w:rPr>
    </w:lvl>
    <w:lvl w:ilvl="5" w:tplc="040C0005" w:tentative="1">
      <w:start w:val="1"/>
      <w:numFmt w:val="bullet"/>
      <w:lvlText w:val=""/>
      <w:lvlJc w:val="left"/>
      <w:pPr>
        <w:ind w:left="4101" w:hanging="360"/>
      </w:pPr>
      <w:rPr>
        <w:rFonts w:ascii="Wingdings" w:hAnsi="Wingdings" w:hint="default"/>
      </w:rPr>
    </w:lvl>
    <w:lvl w:ilvl="6" w:tplc="040C0001" w:tentative="1">
      <w:start w:val="1"/>
      <w:numFmt w:val="bullet"/>
      <w:lvlText w:val=""/>
      <w:lvlJc w:val="left"/>
      <w:pPr>
        <w:ind w:left="4821" w:hanging="360"/>
      </w:pPr>
      <w:rPr>
        <w:rFonts w:ascii="Symbol" w:hAnsi="Symbol" w:hint="default"/>
      </w:rPr>
    </w:lvl>
    <w:lvl w:ilvl="7" w:tplc="040C0003" w:tentative="1">
      <w:start w:val="1"/>
      <w:numFmt w:val="bullet"/>
      <w:lvlText w:val="o"/>
      <w:lvlJc w:val="left"/>
      <w:pPr>
        <w:ind w:left="5541" w:hanging="360"/>
      </w:pPr>
      <w:rPr>
        <w:rFonts w:ascii="Courier New" w:hAnsi="Courier New" w:cs="Courier New" w:hint="default"/>
      </w:rPr>
    </w:lvl>
    <w:lvl w:ilvl="8" w:tplc="040C0005" w:tentative="1">
      <w:start w:val="1"/>
      <w:numFmt w:val="bullet"/>
      <w:lvlText w:val=""/>
      <w:lvlJc w:val="left"/>
      <w:pPr>
        <w:ind w:left="6261" w:hanging="360"/>
      </w:pPr>
      <w:rPr>
        <w:rFonts w:ascii="Wingdings" w:hAnsi="Wingdings" w:hint="default"/>
      </w:rPr>
    </w:lvl>
  </w:abstractNum>
  <w:abstractNum w:abstractNumId="7" w15:restartNumberingAfterBreak="0">
    <w:nsid w:val="58EE5EE0"/>
    <w:multiLevelType w:val="hybridMultilevel"/>
    <w:tmpl w:val="9E06E2AC"/>
    <w:lvl w:ilvl="0" w:tplc="040C000D">
      <w:start w:val="1"/>
      <w:numFmt w:val="bullet"/>
      <w:lvlText w:val=""/>
      <w:lvlJc w:val="left"/>
      <w:pPr>
        <w:ind w:left="540" w:hanging="360"/>
      </w:pPr>
      <w:rPr>
        <w:rFonts w:ascii="Wingdings" w:hAnsi="Wingdings" w:hint="default"/>
      </w:rPr>
    </w:lvl>
    <w:lvl w:ilvl="1" w:tplc="040C0003" w:tentative="1">
      <w:start w:val="1"/>
      <w:numFmt w:val="bullet"/>
      <w:lvlText w:val="o"/>
      <w:lvlJc w:val="left"/>
      <w:pPr>
        <w:ind w:left="1260" w:hanging="360"/>
      </w:pPr>
      <w:rPr>
        <w:rFonts w:ascii="Courier New" w:hAnsi="Courier New" w:cs="Courier New" w:hint="default"/>
      </w:rPr>
    </w:lvl>
    <w:lvl w:ilvl="2" w:tplc="040C0005" w:tentative="1">
      <w:start w:val="1"/>
      <w:numFmt w:val="bullet"/>
      <w:lvlText w:val=""/>
      <w:lvlJc w:val="left"/>
      <w:pPr>
        <w:ind w:left="1980" w:hanging="360"/>
      </w:pPr>
      <w:rPr>
        <w:rFonts w:ascii="Wingdings" w:hAnsi="Wingdings" w:hint="default"/>
      </w:rPr>
    </w:lvl>
    <w:lvl w:ilvl="3" w:tplc="040C0001" w:tentative="1">
      <w:start w:val="1"/>
      <w:numFmt w:val="bullet"/>
      <w:lvlText w:val=""/>
      <w:lvlJc w:val="left"/>
      <w:pPr>
        <w:ind w:left="2700" w:hanging="360"/>
      </w:pPr>
      <w:rPr>
        <w:rFonts w:ascii="Symbol" w:hAnsi="Symbol" w:hint="default"/>
      </w:rPr>
    </w:lvl>
    <w:lvl w:ilvl="4" w:tplc="040C0003" w:tentative="1">
      <w:start w:val="1"/>
      <w:numFmt w:val="bullet"/>
      <w:lvlText w:val="o"/>
      <w:lvlJc w:val="left"/>
      <w:pPr>
        <w:ind w:left="3420" w:hanging="360"/>
      </w:pPr>
      <w:rPr>
        <w:rFonts w:ascii="Courier New" w:hAnsi="Courier New" w:cs="Courier New" w:hint="default"/>
      </w:rPr>
    </w:lvl>
    <w:lvl w:ilvl="5" w:tplc="040C0005" w:tentative="1">
      <w:start w:val="1"/>
      <w:numFmt w:val="bullet"/>
      <w:lvlText w:val=""/>
      <w:lvlJc w:val="left"/>
      <w:pPr>
        <w:ind w:left="4140" w:hanging="360"/>
      </w:pPr>
      <w:rPr>
        <w:rFonts w:ascii="Wingdings" w:hAnsi="Wingdings" w:hint="default"/>
      </w:rPr>
    </w:lvl>
    <w:lvl w:ilvl="6" w:tplc="040C0001" w:tentative="1">
      <w:start w:val="1"/>
      <w:numFmt w:val="bullet"/>
      <w:lvlText w:val=""/>
      <w:lvlJc w:val="left"/>
      <w:pPr>
        <w:ind w:left="4860" w:hanging="360"/>
      </w:pPr>
      <w:rPr>
        <w:rFonts w:ascii="Symbol" w:hAnsi="Symbol" w:hint="default"/>
      </w:rPr>
    </w:lvl>
    <w:lvl w:ilvl="7" w:tplc="040C0003" w:tentative="1">
      <w:start w:val="1"/>
      <w:numFmt w:val="bullet"/>
      <w:lvlText w:val="o"/>
      <w:lvlJc w:val="left"/>
      <w:pPr>
        <w:ind w:left="5580" w:hanging="360"/>
      </w:pPr>
      <w:rPr>
        <w:rFonts w:ascii="Courier New" w:hAnsi="Courier New" w:cs="Courier New" w:hint="default"/>
      </w:rPr>
    </w:lvl>
    <w:lvl w:ilvl="8" w:tplc="040C0005" w:tentative="1">
      <w:start w:val="1"/>
      <w:numFmt w:val="bullet"/>
      <w:lvlText w:val=""/>
      <w:lvlJc w:val="left"/>
      <w:pPr>
        <w:ind w:left="6300" w:hanging="360"/>
      </w:pPr>
      <w:rPr>
        <w:rFonts w:ascii="Wingdings" w:hAnsi="Wingdings" w:hint="default"/>
      </w:rPr>
    </w:lvl>
  </w:abstractNum>
  <w:abstractNum w:abstractNumId="8" w15:restartNumberingAfterBreak="0">
    <w:nsid w:val="5A025143"/>
    <w:multiLevelType w:val="hybridMultilevel"/>
    <w:tmpl w:val="4EDC9D36"/>
    <w:lvl w:ilvl="0" w:tplc="040C000D">
      <w:start w:val="1"/>
      <w:numFmt w:val="bullet"/>
      <w:lvlText w:val=""/>
      <w:lvlJc w:val="left"/>
      <w:pPr>
        <w:ind w:left="630" w:hanging="360"/>
      </w:pPr>
      <w:rPr>
        <w:rFonts w:ascii="Wingdings" w:hAnsi="Wingdings" w:hint="default"/>
      </w:rPr>
    </w:lvl>
    <w:lvl w:ilvl="1" w:tplc="040C0003" w:tentative="1">
      <w:start w:val="1"/>
      <w:numFmt w:val="bullet"/>
      <w:lvlText w:val="o"/>
      <w:lvlJc w:val="left"/>
      <w:pPr>
        <w:ind w:left="1350" w:hanging="360"/>
      </w:pPr>
      <w:rPr>
        <w:rFonts w:ascii="Courier New" w:hAnsi="Courier New" w:cs="Courier New" w:hint="default"/>
      </w:rPr>
    </w:lvl>
    <w:lvl w:ilvl="2" w:tplc="040C0005" w:tentative="1">
      <w:start w:val="1"/>
      <w:numFmt w:val="bullet"/>
      <w:lvlText w:val=""/>
      <w:lvlJc w:val="left"/>
      <w:pPr>
        <w:ind w:left="2070" w:hanging="360"/>
      </w:pPr>
      <w:rPr>
        <w:rFonts w:ascii="Wingdings" w:hAnsi="Wingdings" w:hint="default"/>
      </w:rPr>
    </w:lvl>
    <w:lvl w:ilvl="3" w:tplc="040C0001" w:tentative="1">
      <w:start w:val="1"/>
      <w:numFmt w:val="bullet"/>
      <w:lvlText w:val=""/>
      <w:lvlJc w:val="left"/>
      <w:pPr>
        <w:ind w:left="2790" w:hanging="360"/>
      </w:pPr>
      <w:rPr>
        <w:rFonts w:ascii="Symbol" w:hAnsi="Symbol" w:hint="default"/>
      </w:rPr>
    </w:lvl>
    <w:lvl w:ilvl="4" w:tplc="040C0003" w:tentative="1">
      <w:start w:val="1"/>
      <w:numFmt w:val="bullet"/>
      <w:lvlText w:val="o"/>
      <w:lvlJc w:val="left"/>
      <w:pPr>
        <w:ind w:left="3510" w:hanging="360"/>
      </w:pPr>
      <w:rPr>
        <w:rFonts w:ascii="Courier New" w:hAnsi="Courier New" w:cs="Courier New" w:hint="default"/>
      </w:rPr>
    </w:lvl>
    <w:lvl w:ilvl="5" w:tplc="040C0005" w:tentative="1">
      <w:start w:val="1"/>
      <w:numFmt w:val="bullet"/>
      <w:lvlText w:val=""/>
      <w:lvlJc w:val="left"/>
      <w:pPr>
        <w:ind w:left="4230" w:hanging="360"/>
      </w:pPr>
      <w:rPr>
        <w:rFonts w:ascii="Wingdings" w:hAnsi="Wingdings" w:hint="default"/>
      </w:rPr>
    </w:lvl>
    <w:lvl w:ilvl="6" w:tplc="040C0001" w:tentative="1">
      <w:start w:val="1"/>
      <w:numFmt w:val="bullet"/>
      <w:lvlText w:val=""/>
      <w:lvlJc w:val="left"/>
      <w:pPr>
        <w:ind w:left="4950" w:hanging="360"/>
      </w:pPr>
      <w:rPr>
        <w:rFonts w:ascii="Symbol" w:hAnsi="Symbol" w:hint="default"/>
      </w:rPr>
    </w:lvl>
    <w:lvl w:ilvl="7" w:tplc="040C0003" w:tentative="1">
      <w:start w:val="1"/>
      <w:numFmt w:val="bullet"/>
      <w:lvlText w:val="o"/>
      <w:lvlJc w:val="left"/>
      <w:pPr>
        <w:ind w:left="5670" w:hanging="360"/>
      </w:pPr>
      <w:rPr>
        <w:rFonts w:ascii="Courier New" w:hAnsi="Courier New" w:cs="Courier New" w:hint="default"/>
      </w:rPr>
    </w:lvl>
    <w:lvl w:ilvl="8" w:tplc="040C0005" w:tentative="1">
      <w:start w:val="1"/>
      <w:numFmt w:val="bullet"/>
      <w:lvlText w:val=""/>
      <w:lvlJc w:val="left"/>
      <w:pPr>
        <w:ind w:left="6390" w:hanging="360"/>
      </w:pPr>
      <w:rPr>
        <w:rFonts w:ascii="Wingdings" w:hAnsi="Wingdings" w:hint="default"/>
      </w:rPr>
    </w:lvl>
  </w:abstractNum>
  <w:abstractNum w:abstractNumId="9" w15:restartNumberingAfterBreak="0">
    <w:nsid w:val="715C1653"/>
    <w:multiLevelType w:val="hybridMultilevel"/>
    <w:tmpl w:val="84400112"/>
    <w:lvl w:ilvl="0" w:tplc="040C000D">
      <w:start w:val="1"/>
      <w:numFmt w:val="bullet"/>
      <w:lvlText w:val=""/>
      <w:lvlJc w:val="left"/>
      <w:pPr>
        <w:ind w:left="502" w:hanging="360"/>
      </w:pPr>
      <w:rPr>
        <w:rFonts w:ascii="Wingdings" w:hAnsi="Wingdings"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num w:numId="1" w16cid:durableId="2090690544">
    <w:abstractNumId w:val="0"/>
  </w:num>
  <w:num w:numId="2" w16cid:durableId="1061948874">
    <w:abstractNumId w:val="5"/>
  </w:num>
  <w:num w:numId="3" w16cid:durableId="633027781">
    <w:abstractNumId w:val="8"/>
  </w:num>
  <w:num w:numId="4" w16cid:durableId="321350300">
    <w:abstractNumId w:val="3"/>
  </w:num>
  <w:num w:numId="5" w16cid:durableId="883059689">
    <w:abstractNumId w:val="7"/>
  </w:num>
  <w:num w:numId="6" w16cid:durableId="723866678">
    <w:abstractNumId w:val="4"/>
  </w:num>
  <w:num w:numId="7" w16cid:durableId="1963076659">
    <w:abstractNumId w:val="1"/>
  </w:num>
  <w:num w:numId="8" w16cid:durableId="1350374949">
    <w:abstractNumId w:val="6"/>
  </w:num>
  <w:num w:numId="9" w16cid:durableId="1232930201">
    <w:abstractNumId w:val="2"/>
  </w:num>
  <w:num w:numId="10" w16cid:durableId="17067836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58C"/>
    <w:rsid w:val="00065C54"/>
    <w:rsid w:val="00176AB0"/>
    <w:rsid w:val="00182D29"/>
    <w:rsid w:val="002F1428"/>
    <w:rsid w:val="002F19A5"/>
    <w:rsid w:val="00390D94"/>
    <w:rsid w:val="003C058C"/>
    <w:rsid w:val="00455768"/>
    <w:rsid w:val="004902A3"/>
    <w:rsid w:val="00556E89"/>
    <w:rsid w:val="005A2AF8"/>
    <w:rsid w:val="007631AE"/>
    <w:rsid w:val="00873873"/>
    <w:rsid w:val="009F34AE"/>
    <w:rsid w:val="00E17D25"/>
    <w:rsid w:val="00E4260F"/>
    <w:rsid w:val="00EF66CC"/>
    <w:rsid w:val="00F114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98086B8"/>
  <w15:docId w15:val="{48819AB4-6D2B-ED42-ACEA-CDFFF3DA4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58C"/>
    <w:pPr>
      <w:spacing w:after="160" w:line="259" w:lineRule="auto"/>
    </w:pPr>
    <w:rPr>
      <w:sz w:val="22"/>
      <w:szCs w:val="22"/>
      <w:lang w:val="fr-FR"/>
    </w:rPr>
  </w:style>
  <w:style w:type="paragraph" w:styleId="Heading1">
    <w:name w:val="heading 1"/>
    <w:basedOn w:val="Normal"/>
    <w:next w:val="Normal"/>
    <w:link w:val="Heading1Char"/>
    <w:uiPriority w:val="9"/>
    <w:qFormat/>
    <w:rsid w:val="003C058C"/>
    <w:pPr>
      <w:keepNext/>
      <w:keepLines/>
      <w:numPr>
        <w:numId w:val="9"/>
      </w:numPr>
      <w:spacing w:after="0"/>
      <w:outlineLvl w:val="0"/>
    </w:pPr>
    <w:rPr>
      <w:rFonts w:ascii="Sakkal Majalla" w:eastAsiaTheme="majorEastAsia" w:hAnsi="Sakkal Majalla" w:cstheme="majorBidi"/>
      <w:b/>
      <w:color w:val="000000" w:themeColor="text1"/>
      <w:sz w:val="36"/>
      <w:szCs w:val="32"/>
    </w:rPr>
  </w:style>
  <w:style w:type="paragraph" w:styleId="Heading2">
    <w:name w:val="heading 2"/>
    <w:basedOn w:val="Normal"/>
    <w:next w:val="Normal"/>
    <w:link w:val="Heading2Char"/>
    <w:uiPriority w:val="9"/>
    <w:unhideWhenUsed/>
    <w:qFormat/>
    <w:rsid w:val="003C058C"/>
    <w:pPr>
      <w:keepNext/>
      <w:keepLines/>
      <w:numPr>
        <w:ilvl w:val="1"/>
        <w:numId w:val="9"/>
      </w:numPr>
      <w:spacing w:after="0"/>
      <w:outlineLvl w:val="1"/>
    </w:pPr>
    <w:rPr>
      <w:rFonts w:ascii="Sakkal Majalla" w:eastAsiaTheme="majorEastAsia" w:hAnsi="Sakkal Majalla" w:cstheme="majorBidi"/>
      <w:b/>
      <w:color w:val="2E74B5" w:themeColor="accent5" w:themeShade="BF"/>
      <w:sz w:val="32"/>
      <w:szCs w:val="26"/>
    </w:rPr>
  </w:style>
  <w:style w:type="paragraph" w:styleId="Heading3">
    <w:name w:val="heading 3"/>
    <w:basedOn w:val="Normal"/>
    <w:next w:val="Normal"/>
    <w:link w:val="Heading3Char"/>
    <w:uiPriority w:val="9"/>
    <w:unhideWhenUsed/>
    <w:qFormat/>
    <w:rsid w:val="003C058C"/>
    <w:pPr>
      <w:keepNext/>
      <w:keepLines/>
      <w:numPr>
        <w:ilvl w:val="2"/>
        <w:numId w:val="9"/>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C058C"/>
    <w:pPr>
      <w:keepNext/>
      <w:keepLines/>
      <w:numPr>
        <w:ilvl w:val="3"/>
        <w:numId w:val="9"/>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C058C"/>
    <w:pPr>
      <w:keepNext/>
      <w:keepLines/>
      <w:numPr>
        <w:ilvl w:val="4"/>
        <w:numId w:val="9"/>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C058C"/>
    <w:pPr>
      <w:keepNext/>
      <w:keepLines/>
      <w:numPr>
        <w:ilvl w:val="5"/>
        <w:numId w:val="9"/>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C058C"/>
    <w:pPr>
      <w:keepNext/>
      <w:keepLines/>
      <w:numPr>
        <w:ilvl w:val="6"/>
        <w:numId w:val="9"/>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C058C"/>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C058C"/>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58C"/>
    <w:rPr>
      <w:rFonts w:ascii="Sakkal Majalla" w:eastAsiaTheme="majorEastAsia" w:hAnsi="Sakkal Majalla" w:cstheme="majorBidi"/>
      <w:b/>
      <w:color w:val="000000" w:themeColor="text1"/>
      <w:sz w:val="36"/>
      <w:szCs w:val="32"/>
      <w:lang w:val="fr-FR"/>
    </w:rPr>
  </w:style>
  <w:style w:type="character" w:customStyle="1" w:styleId="Heading2Char">
    <w:name w:val="Heading 2 Char"/>
    <w:basedOn w:val="DefaultParagraphFont"/>
    <w:link w:val="Heading2"/>
    <w:uiPriority w:val="9"/>
    <w:rsid w:val="003C058C"/>
    <w:rPr>
      <w:rFonts w:ascii="Sakkal Majalla" w:eastAsiaTheme="majorEastAsia" w:hAnsi="Sakkal Majalla" w:cstheme="majorBidi"/>
      <w:b/>
      <w:color w:val="2E74B5" w:themeColor="accent5" w:themeShade="BF"/>
      <w:sz w:val="32"/>
      <w:szCs w:val="26"/>
      <w:lang w:val="fr-FR"/>
    </w:rPr>
  </w:style>
  <w:style w:type="character" w:customStyle="1" w:styleId="Heading3Char">
    <w:name w:val="Heading 3 Char"/>
    <w:basedOn w:val="DefaultParagraphFont"/>
    <w:link w:val="Heading3"/>
    <w:uiPriority w:val="9"/>
    <w:rsid w:val="003C058C"/>
    <w:rPr>
      <w:rFonts w:asciiTheme="majorHAnsi" w:eastAsiaTheme="majorEastAsia" w:hAnsiTheme="majorHAnsi" w:cstheme="majorBidi"/>
      <w:color w:val="1F3763" w:themeColor="accent1" w:themeShade="7F"/>
      <w:lang w:val="fr-FR"/>
    </w:rPr>
  </w:style>
  <w:style w:type="character" w:customStyle="1" w:styleId="Heading4Char">
    <w:name w:val="Heading 4 Char"/>
    <w:basedOn w:val="DefaultParagraphFont"/>
    <w:link w:val="Heading4"/>
    <w:uiPriority w:val="9"/>
    <w:semiHidden/>
    <w:rsid w:val="003C058C"/>
    <w:rPr>
      <w:rFonts w:asciiTheme="majorHAnsi" w:eastAsiaTheme="majorEastAsia" w:hAnsiTheme="majorHAnsi" w:cstheme="majorBidi"/>
      <w:i/>
      <w:iCs/>
      <w:color w:val="2F5496" w:themeColor="accent1" w:themeShade="BF"/>
      <w:sz w:val="22"/>
      <w:szCs w:val="22"/>
      <w:lang w:val="fr-FR"/>
    </w:rPr>
  </w:style>
  <w:style w:type="character" w:customStyle="1" w:styleId="Heading5Char">
    <w:name w:val="Heading 5 Char"/>
    <w:basedOn w:val="DefaultParagraphFont"/>
    <w:link w:val="Heading5"/>
    <w:uiPriority w:val="9"/>
    <w:semiHidden/>
    <w:rsid w:val="003C058C"/>
    <w:rPr>
      <w:rFonts w:asciiTheme="majorHAnsi" w:eastAsiaTheme="majorEastAsia" w:hAnsiTheme="majorHAnsi" w:cstheme="majorBidi"/>
      <w:color w:val="2F5496" w:themeColor="accent1" w:themeShade="BF"/>
      <w:sz w:val="22"/>
      <w:szCs w:val="22"/>
      <w:lang w:val="fr-FR"/>
    </w:rPr>
  </w:style>
  <w:style w:type="character" w:customStyle="1" w:styleId="Heading6Char">
    <w:name w:val="Heading 6 Char"/>
    <w:basedOn w:val="DefaultParagraphFont"/>
    <w:link w:val="Heading6"/>
    <w:uiPriority w:val="9"/>
    <w:semiHidden/>
    <w:rsid w:val="003C058C"/>
    <w:rPr>
      <w:rFonts w:asciiTheme="majorHAnsi" w:eastAsiaTheme="majorEastAsia" w:hAnsiTheme="majorHAnsi" w:cstheme="majorBidi"/>
      <w:color w:val="1F3763" w:themeColor="accent1" w:themeShade="7F"/>
      <w:sz w:val="22"/>
      <w:szCs w:val="22"/>
      <w:lang w:val="fr-FR"/>
    </w:rPr>
  </w:style>
  <w:style w:type="character" w:customStyle="1" w:styleId="Heading7Char">
    <w:name w:val="Heading 7 Char"/>
    <w:basedOn w:val="DefaultParagraphFont"/>
    <w:link w:val="Heading7"/>
    <w:uiPriority w:val="9"/>
    <w:semiHidden/>
    <w:rsid w:val="003C058C"/>
    <w:rPr>
      <w:rFonts w:asciiTheme="majorHAnsi" w:eastAsiaTheme="majorEastAsia" w:hAnsiTheme="majorHAnsi" w:cstheme="majorBidi"/>
      <w:i/>
      <w:iCs/>
      <w:color w:val="1F3763" w:themeColor="accent1" w:themeShade="7F"/>
      <w:sz w:val="22"/>
      <w:szCs w:val="22"/>
      <w:lang w:val="fr-FR"/>
    </w:rPr>
  </w:style>
  <w:style w:type="character" w:customStyle="1" w:styleId="Heading8Char">
    <w:name w:val="Heading 8 Char"/>
    <w:basedOn w:val="DefaultParagraphFont"/>
    <w:link w:val="Heading8"/>
    <w:uiPriority w:val="9"/>
    <w:semiHidden/>
    <w:rsid w:val="003C058C"/>
    <w:rPr>
      <w:rFonts w:asciiTheme="majorHAnsi" w:eastAsiaTheme="majorEastAsia" w:hAnsiTheme="majorHAnsi" w:cstheme="majorBidi"/>
      <w:color w:val="272727" w:themeColor="text1" w:themeTint="D8"/>
      <w:sz w:val="21"/>
      <w:szCs w:val="21"/>
      <w:lang w:val="fr-FR"/>
    </w:rPr>
  </w:style>
  <w:style w:type="character" w:customStyle="1" w:styleId="Heading9Char">
    <w:name w:val="Heading 9 Char"/>
    <w:basedOn w:val="DefaultParagraphFont"/>
    <w:link w:val="Heading9"/>
    <w:uiPriority w:val="9"/>
    <w:semiHidden/>
    <w:rsid w:val="003C058C"/>
    <w:rPr>
      <w:rFonts w:asciiTheme="majorHAnsi" w:eastAsiaTheme="majorEastAsia" w:hAnsiTheme="majorHAnsi" w:cstheme="majorBidi"/>
      <w:i/>
      <w:iCs/>
      <w:color w:val="272727" w:themeColor="text1" w:themeTint="D8"/>
      <w:sz w:val="21"/>
      <w:szCs w:val="21"/>
      <w:lang w:val="fr-FR"/>
    </w:rPr>
  </w:style>
  <w:style w:type="paragraph" w:styleId="Footer">
    <w:name w:val="footer"/>
    <w:basedOn w:val="Normal"/>
    <w:link w:val="FooterChar"/>
    <w:uiPriority w:val="99"/>
    <w:unhideWhenUsed/>
    <w:rsid w:val="003C058C"/>
    <w:pPr>
      <w:tabs>
        <w:tab w:val="center" w:pos="4153"/>
        <w:tab w:val="right" w:pos="8306"/>
      </w:tabs>
      <w:spacing w:after="0" w:line="240" w:lineRule="auto"/>
    </w:pPr>
  </w:style>
  <w:style w:type="character" w:customStyle="1" w:styleId="FooterChar">
    <w:name w:val="Footer Char"/>
    <w:basedOn w:val="DefaultParagraphFont"/>
    <w:link w:val="Footer"/>
    <w:uiPriority w:val="99"/>
    <w:rsid w:val="003C058C"/>
    <w:rPr>
      <w:sz w:val="22"/>
      <w:szCs w:val="22"/>
      <w:lang w:val="fr-FR"/>
    </w:rPr>
  </w:style>
  <w:style w:type="paragraph" w:styleId="ListParagraph">
    <w:name w:val="List Paragraph"/>
    <w:basedOn w:val="Normal"/>
    <w:uiPriority w:val="34"/>
    <w:qFormat/>
    <w:rsid w:val="003C058C"/>
    <w:pPr>
      <w:ind w:left="720"/>
      <w:contextualSpacing/>
    </w:pPr>
  </w:style>
  <w:style w:type="character" w:styleId="Hyperlink">
    <w:name w:val="Hyperlink"/>
    <w:basedOn w:val="DefaultParagraphFont"/>
    <w:uiPriority w:val="99"/>
    <w:unhideWhenUsed/>
    <w:rsid w:val="003C058C"/>
    <w:rPr>
      <w:color w:val="0563C1" w:themeColor="hyperlink"/>
      <w:u w:val="single"/>
    </w:rPr>
  </w:style>
  <w:style w:type="paragraph" w:styleId="Quote">
    <w:name w:val="Quote"/>
    <w:basedOn w:val="Normal"/>
    <w:next w:val="Normal"/>
    <w:link w:val="QuoteChar"/>
    <w:uiPriority w:val="29"/>
    <w:qFormat/>
    <w:rsid w:val="003C058C"/>
    <w:pPr>
      <w:spacing w:before="200"/>
      <w:ind w:left="864" w:right="864"/>
      <w:jc w:val="center"/>
    </w:pPr>
    <w:rPr>
      <w:rFonts w:ascii="Sakkal Majalla" w:hAnsi="Sakkal Majalla"/>
      <w:b/>
      <w:iCs/>
      <w:color w:val="FF0000"/>
      <w:sz w:val="36"/>
    </w:rPr>
  </w:style>
  <w:style w:type="character" w:customStyle="1" w:styleId="QuoteChar">
    <w:name w:val="Quote Char"/>
    <w:basedOn w:val="DefaultParagraphFont"/>
    <w:link w:val="Quote"/>
    <w:uiPriority w:val="29"/>
    <w:rsid w:val="003C058C"/>
    <w:rPr>
      <w:rFonts w:ascii="Sakkal Majalla" w:hAnsi="Sakkal Majalla"/>
      <w:b/>
      <w:iCs/>
      <w:color w:val="FF0000"/>
      <w:sz w:val="36"/>
      <w:szCs w:val="22"/>
      <w:lang w:val="fr-FR"/>
    </w:rPr>
  </w:style>
  <w:style w:type="paragraph" w:styleId="TOC1">
    <w:name w:val="toc 1"/>
    <w:basedOn w:val="Normal"/>
    <w:next w:val="Normal"/>
    <w:autoRedefine/>
    <w:uiPriority w:val="39"/>
    <w:unhideWhenUsed/>
    <w:rsid w:val="003C058C"/>
    <w:pPr>
      <w:tabs>
        <w:tab w:val="left" w:pos="440"/>
        <w:tab w:val="right" w:leader="dot" w:pos="8188"/>
      </w:tabs>
      <w:spacing w:after="100"/>
    </w:pPr>
    <w:rPr>
      <w:noProof/>
      <w:lang w:val="en-US"/>
    </w:rPr>
  </w:style>
  <w:style w:type="paragraph" w:styleId="TOC2">
    <w:name w:val="toc 2"/>
    <w:basedOn w:val="Normal"/>
    <w:next w:val="Normal"/>
    <w:autoRedefine/>
    <w:uiPriority w:val="39"/>
    <w:unhideWhenUsed/>
    <w:rsid w:val="003C058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sisu.ut.ee/waste/book/11-" TargetMode="External"/><Relationship Id="rId26" Type="http://schemas.openxmlformats.org/officeDocument/2006/relationships/image" Target="media/image16.jpeg"/><Relationship Id="rId39" Type="http://schemas.openxmlformats.org/officeDocument/2006/relationships/theme" Target="theme/theme1.xml"/><Relationship Id="rId21" Type="http://schemas.openxmlformats.org/officeDocument/2006/relationships/hyperlink" Target="https://www.bbva.com/en/sustainability/5-best-recycling-practices-from-around-the-world/" TargetMode="External"/><Relationship Id="rId34" Type="http://schemas.openxmlformats.org/officeDocument/2006/relationships/image" Target="media/image24.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mdpi.com/1996-1073/13/11/2906/htm" TargetMode="External"/><Relationship Id="rId29" Type="http://schemas.openxmlformats.org/officeDocument/2006/relationships/image" Target="media/image1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4.jpg"/><Relationship Id="rId32" Type="http://schemas.openxmlformats.org/officeDocument/2006/relationships/image" Target="media/image22.jpeg"/><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10" Type="http://schemas.openxmlformats.org/officeDocument/2006/relationships/image" Target="media/image4.jpeg"/><Relationship Id="rId19" Type="http://schemas.openxmlformats.org/officeDocument/2006/relationships/hyperlink" Target="https://www.un.org/en/climatechange/what-is-renewable-energy" TargetMode="External"/><Relationship Id="rId31" Type="http://schemas.openxmlformats.org/officeDocument/2006/relationships/image" Target="media/image21.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42</Pages>
  <Words>2501</Words>
  <Characters>14261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16729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Mohajer</dc:creator>
  <cp:keywords/>
  <dc:description/>
  <cp:lastModifiedBy>Abeer Alsaied</cp:lastModifiedBy>
  <cp:revision>2</cp:revision>
  <cp:lastPrinted>2023-08-27T06:59:00Z</cp:lastPrinted>
  <dcterms:created xsi:type="dcterms:W3CDTF">2023-08-27T15:11:00Z</dcterms:created>
  <dcterms:modified xsi:type="dcterms:W3CDTF">2023-08-27T15:11:00Z</dcterms:modified>
  <cp:category/>
</cp:coreProperties>
</file>