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360CC5" w14:textId="68FDA29B" w:rsidR="00D363C8" w:rsidRPr="0056780B" w:rsidRDefault="00853BDB" w:rsidP="00853BDB">
      <w:pPr>
        <w:jc w:val="center"/>
        <w:rPr>
          <w:b/>
          <w:bCs/>
          <w:sz w:val="32"/>
          <w:szCs w:val="32"/>
        </w:rPr>
      </w:pPr>
      <w:r w:rsidRPr="0056780B">
        <w:rPr>
          <w:rFonts w:hint="cs"/>
          <w:b/>
          <w:bCs/>
          <w:sz w:val="32"/>
          <w:szCs w:val="32"/>
          <w:rtl/>
        </w:rPr>
        <w:t>(</w:t>
      </w:r>
      <w:r w:rsidR="00D363C8" w:rsidRPr="0056780B">
        <w:rPr>
          <w:rFonts w:hint="cs"/>
          <w:b/>
          <w:bCs/>
          <w:sz w:val="32"/>
          <w:szCs w:val="32"/>
          <w:rtl/>
        </w:rPr>
        <w:t>تحليل</w:t>
      </w:r>
      <w:r w:rsidRPr="0056780B">
        <w:rPr>
          <w:rFonts w:hint="cs"/>
          <w:b/>
          <w:bCs/>
          <w:sz w:val="32"/>
          <w:szCs w:val="32"/>
          <w:rtl/>
        </w:rPr>
        <w:t xml:space="preserve"> البيانات والنتائج العامة)</w:t>
      </w:r>
    </w:p>
    <w:p w14:paraId="619D35A9" w14:textId="77777777" w:rsidR="00853BDB" w:rsidRDefault="00853BDB" w:rsidP="00D363C8">
      <w:pPr>
        <w:jc w:val="right"/>
        <w:rPr>
          <w:sz w:val="28"/>
          <w:szCs w:val="28"/>
          <w:rtl/>
        </w:rPr>
      </w:pPr>
    </w:p>
    <w:p w14:paraId="52C09231" w14:textId="06C31177" w:rsidR="00E45D46" w:rsidRPr="0056780B" w:rsidRDefault="00D363C8" w:rsidP="00D363C8">
      <w:pPr>
        <w:jc w:val="right"/>
        <w:rPr>
          <w:b/>
          <w:bCs/>
          <w:sz w:val="28"/>
          <w:szCs w:val="28"/>
          <w:u w:val="single"/>
          <w:rtl/>
        </w:rPr>
      </w:pPr>
      <w:r w:rsidRPr="0056780B">
        <w:rPr>
          <w:rFonts w:hint="cs"/>
          <w:b/>
          <w:bCs/>
          <w:sz w:val="28"/>
          <w:szCs w:val="28"/>
          <w:u w:val="single"/>
          <w:rtl/>
        </w:rPr>
        <w:t>المحور الأول: البيانات الشخصية</w:t>
      </w:r>
      <w:r w:rsidR="00E45D46" w:rsidRPr="0056780B">
        <w:rPr>
          <w:rFonts w:hint="cs"/>
          <w:b/>
          <w:bCs/>
          <w:sz w:val="28"/>
          <w:szCs w:val="28"/>
          <w:u w:val="single"/>
          <w:rtl/>
        </w:rPr>
        <w:t>:</w:t>
      </w:r>
    </w:p>
    <w:p w14:paraId="7FABCC58" w14:textId="77777777" w:rsidR="00E45D46" w:rsidRDefault="00E45D46" w:rsidP="00D363C8">
      <w:pPr>
        <w:jc w:val="right"/>
        <w:rPr>
          <w:sz w:val="28"/>
          <w:szCs w:val="28"/>
          <w:rtl/>
        </w:rPr>
      </w:pPr>
    </w:p>
    <w:p w14:paraId="40B54FCC" w14:textId="77777777" w:rsidR="00E45D46" w:rsidRDefault="00E45D46" w:rsidP="00E45D46">
      <w:pPr>
        <w:jc w:val="center"/>
        <w:rPr>
          <w:sz w:val="28"/>
          <w:szCs w:val="28"/>
          <w:rtl/>
        </w:rPr>
      </w:pPr>
      <w:r>
        <w:rPr>
          <w:rFonts w:hint="cs"/>
          <w:sz w:val="28"/>
          <w:szCs w:val="28"/>
          <w:rtl/>
        </w:rPr>
        <w:t>شكل رقم (1): يوضح سن المبحوثين</w:t>
      </w:r>
    </w:p>
    <w:p w14:paraId="0905CCDA" w14:textId="162CE101" w:rsidR="00D363C8" w:rsidRDefault="003C67F0" w:rsidP="00D363C8">
      <w:pPr>
        <w:jc w:val="right"/>
        <w:rPr>
          <w:sz w:val="28"/>
          <w:szCs w:val="28"/>
          <w:rtl/>
        </w:rPr>
      </w:pPr>
      <w:r w:rsidRPr="003C67F0">
        <w:rPr>
          <w:noProof/>
          <w:sz w:val="24"/>
          <w:szCs w:val="24"/>
        </w:rPr>
        <w:drawing>
          <wp:inline distT="0" distB="0" distL="0" distR="0" wp14:anchorId="427E57C2" wp14:editId="25E2AD24">
            <wp:extent cx="5731510" cy="2412828"/>
            <wp:effectExtent l="0" t="0" r="2540" b="6985"/>
            <wp:docPr id="5" name="Picture 3" descr="الرسم البياني للردود على النماذج. عنوان السؤال: الأسئلة الشخصية. عدد الردود: 42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الرسم البياني للردود على النماذج. عنوان السؤال: الأسئلة الشخصية. عدد الردود: 42 ردًا."/>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2412828"/>
                    </a:xfrm>
                    <a:prstGeom prst="rect">
                      <a:avLst/>
                    </a:prstGeom>
                    <a:noFill/>
                    <a:ln>
                      <a:noFill/>
                    </a:ln>
                  </pic:spPr>
                </pic:pic>
              </a:graphicData>
            </a:graphic>
          </wp:inline>
        </w:drawing>
      </w:r>
    </w:p>
    <w:p w14:paraId="66C2D2C8" w14:textId="77777777" w:rsidR="00D363C8" w:rsidRDefault="00D363C8" w:rsidP="00D363C8">
      <w:pPr>
        <w:jc w:val="center"/>
        <w:rPr>
          <w:sz w:val="28"/>
          <w:szCs w:val="28"/>
          <w:rtl/>
        </w:rPr>
      </w:pPr>
    </w:p>
    <w:p w14:paraId="52374BDA" w14:textId="7FC5CDA3" w:rsidR="003C67F0" w:rsidRDefault="003C67F0" w:rsidP="00D363C8">
      <w:pPr>
        <w:jc w:val="right"/>
        <w:rPr>
          <w:sz w:val="28"/>
          <w:szCs w:val="28"/>
          <w:rtl/>
        </w:rPr>
      </w:pPr>
      <w:r>
        <w:rPr>
          <w:rFonts w:hint="cs"/>
          <w:sz w:val="28"/>
          <w:szCs w:val="28"/>
          <w:rtl/>
        </w:rPr>
        <w:t>يوضح الشكل التالي المتعلق بالدائرة النسبية التي تمثل عمر المبحوثين أن الإجابات المتحصل عليها في الفئة العمرية من أقل من 18 سنة بلغت نسبة 59.5% أما الفئة العمرية من 18 سنة إلى 25 سنة فبلغت 28.6% أما الفئة العمرية أكثر من 26 سنة فبلغت 11.9%.</w:t>
      </w:r>
    </w:p>
    <w:p w14:paraId="0A534BD5" w14:textId="6EDBE4CA" w:rsidR="000679A8" w:rsidRDefault="00EF63B4" w:rsidP="00D363C8">
      <w:pPr>
        <w:jc w:val="right"/>
        <w:rPr>
          <w:sz w:val="28"/>
          <w:szCs w:val="28"/>
          <w:rtl/>
        </w:rPr>
      </w:pPr>
      <w:r>
        <w:rPr>
          <w:rFonts w:hint="cs"/>
          <w:sz w:val="28"/>
          <w:szCs w:val="28"/>
          <w:rtl/>
        </w:rPr>
        <w:t>ومن خلال هذه الدائرة النسبية يتضح لنا أن الفئة العمرية الأكثر عند المبحوثين فكانت أقل من 18 سنة، وهذا راجع الى أن الطلبة الثانويين في هذه الفئة العمرية هم الأكثر اهتماماً بالإجابات عن أسئلة الاستبيان، وهو ما يعكس اهتمامهم باستخدام تطبيق تيك توك والتعامل مع الخوارزميا</w:t>
      </w:r>
      <w:r>
        <w:rPr>
          <w:rFonts w:hint="eastAsia"/>
          <w:sz w:val="28"/>
          <w:szCs w:val="28"/>
          <w:rtl/>
        </w:rPr>
        <w:t>ت</w:t>
      </w:r>
      <w:r>
        <w:rPr>
          <w:rFonts w:hint="cs"/>
          <w:sz w:val="28"/>
          <w:szCs w:val="28"/>
          <w:rtl/>
        </w:rPr>
        <w:t>.</w:t>
      </w:r>
    </w:p>
    <w:p w14:paraId="1C73BA1D" w14:textId="77777777" w:rsidR="00E45D46" w:rsidRDefault="00E45D46" w:rsidP="00D363C8">
      <w:pPr>
        <w:jc w:val="right"/>
        <w:rPr>
          <w:sz w:val="28"/>
          <w:szCs w:val="28"/>
          <w:rtl/>
        </w:rPr>
      </w:pPr>
    </w:p>
    <w:p w14:paraId="0BB1420C" w14:textId="77777777" w:rsidR="00E45D46" w:rsidRDefault="00E45D46" w:rsidP="00D363C8">
      <w:pPr>
        <w:jc w:val="right"/>
        <w:rPr>
          <w:sz w:val="28"/>
          <w:szCs w:val="28"/>
          <w:rtl/>
        </w:rPr>
      </w:pPr>
    </w:p>
    <w:p w14:paraId="27164215" w14:textId="04813AB8" w:rsidR="00E45D46" w:rsidRDefault="00E45D46" w:rsidP="009A74CF">
      <w:pPr>
        <w:jc w:val="center"/>
        <w:rPr>
          <w:sz w:val="28"/>
          <w:szCs w:val="28"/>
          <w:rtl/>
        </w:rPr>
      </w:pPr>
      <w:r>
        <w:rPr>
          <w:rFonts w:hint="cs"/>
          <w:sz w:val="28"/>
          <w:szCs w:val="28"/>
          <w:rtl/>
        </w:rPr>
        <w:lastRenderedPageBreak/>
        <w:t>شكل رقم (2) يوضح توزيع المبحوثين حسب متغير الجنس</w:t>
      </w:r>
      <w:r>
        <w:rPr>
          <w:noProof/>
        </w:rPr>
        <w:drawing>
          <wp:inline distT="0" distB="0" distL="0" distR="0" wp14:anchorId="52F20C70" wp14:editId="5AAC45E6">
            <wp:extent cx="5731510" cy="2413000"/>
            <wp:effectExtent l="0" t="0" r="2540" b="6350"/>
            <wp:docPr id="518871598" name="Picture 2" descr="الرسم البياني للردود على النماذج. عنوان السؤال: الجنس. عدد الردود: 43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الرسم البياني للردود على النماذج. عنوان السؤال: الجنس. عدد الردود: 43 ردًا."/>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29759E53" w14:textId="77777777" w:rsidR="009A74CF" w:rsidRPr="009A74CF" w:rsidRDefault="009A74CF" w:rsidP="009A74CF">
      <w:pPr>
        <w:jc w:val="center"/>
        <w:rPr>
          <w:sz w:val="28"/>
          <w:szCs w:val="28"/>
          <w:rtl/>
        </w:rPr>
      </w:pPr>
    </w:p>
    <w:tbl>
      <w:tblPr>
        <w:tblStyle w:val="TableGrid"/>
        <w:tblW w:w="0" w:type="auto"/>
        <w:tblLook w:val="04A0" w:firstRow="1" w:lastRow="0" w:firstColumn="1" w:lastColumn="0" w:noHBand="0" w:noVBand="1"/>
      </w:tblPr>
      <w:tblGrid>
        <w:gridCol w:w="3005"/>
        <w:gridCol w:w="3005"/>
        <w:gridCol w:w="3006"/>
      </w:tblGrid>
      <w:tr w:rsidR="00E45D46" w:rsidRPr="00E45D46" w14:paraId="35477287" w14:textId="77777777" w:rsidTr="00E45D46">
        <w:tc>
          <w:tcPr>
            <w:tcW w:w="3005" w:type="dxa"/>
            <w:shd w:val="clear" w:color="auto" w:fill="CC99FF"/>
          </w:tcPr>
          <w:p w14:paraId="7C4EB9FA" w14:textId="1A79B6BD" w:rsidR="00E45D46" w:rsidRPr="00E45D46" w:rsidRDefault="00E45D46" w:rsidP="00E45D46">
            <w:pPr>
              <w:jc w:val="center"/>
              <w:rPr>
                <w:color w:val="000000" w:themeColor="text1"/>
                <w:sz w:val="28"/>
                <w:szCs w:val="28"/>
              </w:rPr>
            </w:pPr>
            <w:r>
              <w:rPr>
                <w:rFonts w:hint="cs"/>
                <w:color w:val="000000" w:themeColor="text1"/>
                <w:sz w:val="28"/>
                <w:szCs w:val="28"/>
                <w:rtl/>
              </w:rPr>
              <w:t>النسبة</w:t>
            </w:r>
          </w:p>
        </w:tc>
        <w:tc>
          <w:tcPr>
            <w:tcW w:w="3005" w:type="dxa"/>
            <w:shd w:val="clear" w:color="auto" w:fill="CC99FF"/>
          </w:tcPr>
          <w:p w14:paraId="7341A739" w14:textId="39667DF3" w:rsidR="00E45D46" w:rsidRPr="00E45D46" w:rsidRDefault="00E45D46" w:rsidP="00E45D46">
            <w:pPr>
              <w:jc w:val="center"/>
              <w:rPr>
                <w:color w:val="000000" w:themeColor="text1"/>
                <w:sz w:val="28"/>
                <w:szCs w:val="28"/>
              </w:rPr>
            </w:pPr>
            <w:r>
              <w:rPr>
                <w:rFonts w:hint="cs"/>
                <w:color w:val="000000" w:themeColor="text1"/>
                <w:sz w:val="28"/>
                <w:szCs w:val="28"/>
                <w:rtl/>
              </w:rPr>
              <w:t>التكرارات</w:t>
            </w:r>
          </w:p>
        </w:tc>
        <w:tc>
          <w:tcPr>
            <w:tcW w:w="3006" w:type="dxa"/>
            <w:shd w:val="clear" w:color="auto" w:fill="CC99FF"/>
          </w:tcPr>
          <w:p w14:paraId="38B93C34" w14:textId="0A574B7B" w:rsidR="00E45D46" w:rsidRPr="00E45D46" w:rsidRDefault="00E45D46" w:rsidP="00E45D46">
            <w:pPr>
              <w:jc w:val="center"/>
              <w:rPr>
                <w:color w:val="000000" w:themeColor="text1"/>
                <w:sz w:val="28"/>
                <w:szCs w:val="28"/>
              </w:rPr>
            </w:pPr>
            <w:r w:rsidRPr="00E45D46">
              <w:rPr>
                <w:rFonts w:hint="cs"/>
                <w:color w:val="000000" w:themeColor="text1"/>
                <w:sz w:val="28"/>
                <w:szCs w:val="28"/>
                <w:rtl/>
              </w:rPr>
              <w:t>الفئات</w:t>
            </w:r>
          </w:p>
        </w:tc>
      </w:tr>
      <w:tr w:rsidR="00E45D46" w14:paraId="79F6C539" w14:textId="77777777" w:rsidTr="00E45D46">
        <w:tc>
          <w:tcPr>
            <w:tcW w:w="3005" w:type="dxa"/>
            <w:shd w:val="clear" w:color="auto" w:fill="FF99FF"/>
          </w:tcPr>
          <w:p w14:paraId="11018481" w14:textId="70E9BA03" w:rsidR="00E45D46" w:rsidRPr="00E45D46" w:rsidRDefault="009A74CF" w:rsidP="00E45D46">
            <w:pPr>
              <w:jc w:val="center"/>
              <w:rPr>
                <w:color w:val="000000" w:themeColor="text1"/>
                <w:sz w:val="28"/>
                <w:szCs w:val="28"/>
              </w:rPr>
            </w:pPr>
            <w:r>
              <w:rPr>
                <w:rFonts w:hint="cs"/>
                <w:color w:val="000000" w:themeColor="text1"/>
                <w:sz w:val="28"/>
                <w:szCs w:val="28"/>
                <w:rtl/>
              </w:rPr>
              <w:t>16.3%</w:t>
            </w:r>
          </w:p>
        </w:tc>
        <w:tc>
          <w:tcPr>
            <w:tcW w:w="3005" w:type="dxa"/>
            <w:shd w:val="clear" w:color="auto" w:fill="FF99FF"/>
          </w:tcPr>
          <w:p w14:paraId="02450C14" w14:textId="2047B098" w:rsidR="00E45D46" w:rsidRPr="00E45D46" w:rsidRDefault="009A74CF" w:rsidP="00E45D46">
            <w:pPr>
              <w:jc w:val="center"/>
              <w:rPr>
                <w:color w:val="000000" w:themeColor="text1"/>
                <w:sz w:val="28"/>
                <w:szCs w:val="28"/>
              </w:rPr>
            </w:pPr>
            <w:r>
              <w:rPr>
                <w:rFonts w:hint="cs"/>
                <w:color w:val="000000" w:themeColor="text1"/>
                <w:sz w:val="28"/>
                <w:szCs w:val="28"/>
                <w:rtl/>
              </w:rPr>
              <w:t>7</w:t>
            </w:r>
          </w:p>
        </w:tc>
        <w:tc>
          <w:tcPr>
            <w:tcW w:w="3006" w:type="dxa"/>
            <w:shd w:val="clear" w:color="auto" w:fill="FF99FF"/>
          </w:tcPr>
          <w:p w14:paraId="2DED0C1F" w14:textId="753FC4F9" w:rsidR="00E45D46" w:rsidRPr="00E45D46" w:rsidRDefault="00E45D46" w:rsidP="00E45D46">
            <w:pPr>
              <w:jc w:val="center"/>
              <w:rPr>
                <w:color w:val="000000" w:themeColor="text1"/>
                <w:sz w:val="28"/>
                <w:szCs w:val="28"/>
              </w:rPr>
            </w:pPr>
            <w:r w:rsidRPr="00E45D46">
              <w:rPr>
                <w:rFonts w:hint="cs"/>
                <w:color w:val="000000" w:themeColor="text1"/>
                <w:sz w:val="28"/>
                <w:szCs w:val="28"/>
                <w:rtl/>
              </w:rPr>
              <w:t>أنثى</w:t>
            </w:r>
          </w:p>
        </w:tc>
      </w:tr>
      <w:tr w:rsidR="009A74CF" w14:paraId="38999552" w14:textId="77777777" w:rsidTr="00E45D46">
        <w:tc>
          <w:tcPr>
            <w:tcW w:w="3005" w:type="dxa"/>
            <w:shd w:val="clear" w:color="auto" w:fill="CC99FF"/>
          </w:tcPr>
          <w:p w14:paraId="0AF902E3" w14:textId="68167009" w:rsidR="009A74CF" w:rsidRPr="00E45D46" w:rsidRDefault="009A74CF" w:rsidP="009A74CF">
            <w:pPr>
              <w:jc w:val="center"/>
              <w:rPr>
                <w:color w:val="000000" w:themeColor="text1"/>
                <w:sz w:val="28"/>
                <w:szCs w:val="28"/>
              </w:rPr>
            </w:pPr>
            <w:r>
              <w:rPr>
                <w:rFonts w:hint="cs"/>
                <w:color w:val="000000" w:themeColor="text1"/>
                <w:sz w:val="28"/>
                <w:szCs w:val="28"/>
                <w:rtl/>
              </w:rPr>
              <w:t>83.7%</w:t>
            </w:r>
          </w:p>
        </w:tc>
        <w:tc>
          <w:tcPr>
            <w:tcW w:w="3005" w:type="dxa"/>
            <w:shd w:val="clear" w:color="auto" w:fill="CC99FF"/>
          </w:tcPr>
          <w:p w14:paraId="0DF07697" w14:textId="51C1906E" w:rsidR="009A74CF" w:rsidRPr="00E45D46" w:rsidRDefault="009A74CF" w:rsidP="009A74CF">
            <w:pPr>
              <w:jc w:val="center"/>
              <w:rPr>
                <w:color w:val="000000" w:themeColor="text1"/>
                <w:sz w:val="28"/>
                <w:szCs w:val="28"/>
              </w:rPr>
            </w:pPr>
            <w:r>
              <w:rPr>
                <w:rFonts w:hint="cs"/>
                <w:color w:val="000000" w:themeColor="text1"/>
                <w:sz w:val="28"/>
                <w:szCs w:val="28"/>
                <w:rtl/>
              </w:rPr>
              <w:t>36</w:t>
            </w:r>
          </w:p>
        </w:tc>
        <w:tc>
          <w:tcPr>
            <w:tcW w:w="3006" w:type="dxa"/>
            <w:shd w:val="clear" w:color="auto" w:fill="CC99FF"/>
          </w:tcPr>
          <w:p w14:paraId="5D023434" w14:textId="3542CA21" w:rsidR="009A74CF" w:rsidRPr="00E45D46" w:rsidRDefault="009A74CF" w:rsidP="009A74CF">
            <w:pPr>
              <w:jc w:val="center"/>
              <w:rPr>
                <w:color w:val="000000" w:themeColor="text1"/>
                <w:sz w:val="28"/>
                <w:szCs w:val="28"/>
              </w:rPr>
            </w:pPr>
            <w:r w:rsidRPr="00E45D46">
              <w:rPr>
                <w:rFonts w:hint="cs"/>
                <w:color w:val="000000" w:themeColor="text1"/>
                <w:sz w:val="28"/>
                <w:szCs w:val="28"/>
                <w:rtl/>
              </w:rPr>
              <w:t>ذكر</w:t>
            </w:r>
          </w:p>
        </w:tc>
      </w:tr>
      <w:tr w:rsidR="00E45D46" w14:paraId="7220623A" w14:textId="77777777" w:rsidTr="00E45D46">
        <w:tc>
          <w:tcPr>
            <w:tcW w:w="3005" w:type="dxa"/>
            <w:shd w:val="clear" w:color="auto" w:fill="FF99FF"/>
          </w:tcPr>
          <w:p w14:paraId="770229E0" w14:textId="0F59CA5C" w:rsidR="00E45D46" w:rsidRPr="00E45D46" w:rsidRDefault="009A74CF" w:rsidP="00E45D46">
            <w:pPr>
              <w:jc w:val="center"/>
              <w:rPr>
                <w:color w:val="000000" w:themeColor="text1"/>
                <w:sz w:val="28"/>
                <w:szCs w:val="28"/>
              </w:rPr>
            </w:pPr>
            <w:r>
              <w:rPr>
                <w:rFonts w:hint="cs"/>
                <w:color w:val="000000" w:themeColor="text1"/>
                <w:sz w:val="28"/>
                <w:szCs w:val="28"/>
                <w:rtl/>
              </w:rPr>
              <w:t>100%</w:t>
            </w:r>
          </w:p>
        </w:tc>
        <w:tc>
          <w:tcPr>
            <w:tcW w:w="3005" w:type="dxa"/>
            <w:shd w:val="clear" w:color="auto" w:fill="FF99FF"/>
          </w:tcPr>
          <w:p w14:paraId="290D7455" w14:textId="5673C9E3" w:rsidR="00E45D46" w:rsidRPr="00E45D46" w:rsidRDefault="009A74CF" w:rsidP="00E45D46">
            <w:pPr>
              <w:jc w:val="center"/>
              <w:rPr>
                <w:color w:val="000000" w:themeColor="text1"/>
                <w:sz w:val="28"/>
                <w:szCs w:val="28"/>
              </w:rPr>
            </w:pPr>
            <w:r>
              <w:rPr>
                <w:rFonts w:hint="cs"/>
                <w:color w:val="000000" w:themeColor="text1"/>
                <w:sz w:val="28"/>
                <w:szCs w:val="28"/>
                <w:rtl/>
              </w:rPr>
              <w:t>43</w:t>
            </w:r>
          </w:p>
        </w:tc>
        <w:tc>
          <w:tcPr>
            <w:tcW w:w="3006" w:type="dxa"/>
            <w:shd w:val="clear" w:color="auto" w:fill="FF99FF"/>
          </w:tcPr>
          <w:p w14:paraId="0434A165" w14:textId="28680D20" w:rsidR="00E45D46" w:rsidRPr="00E45D46" w:rsidRDefault="00E45D46" w:rsidP="00E45D46">
            <w:pPr>
              <w:jc w:val="center"/>
              <w:rPr>
                <w:color w:val="000000" w:themeColor="text1"/>
                <w:sz w:val="28"/>
                <w:szCs w:val="28"/>
              </w:rPr>
            </w:pPr>
            <w:r w:rsidRPr="00E45D46">
              <w:rPr>
                <w:rFonts w:hint="cs"/>
                <w:color w:val="000000" w:themeColor="text1"/>
                <w:sz w:val="28"/>
                <w:szCs w:val="28"/>
                <w:rtl/>
              </w:rPr>
              <w:t>المجموع</w:t>
            </w:r>
          </w:p>
        </w:tc>
      </w:tr>
    </w:tbl>
    <w:p w14:paraId="3B621C89" w14:textId="77777777" w:rsidR="009A74CF" w:rsidRDefault="009A74CF" w:rsidP="00D363C8">
      <w:pPr>
        <w:jc w:val="right"/>
        <w:rPr>
          <w:sz w:val="28"/>
          <w:szCs w:val="28"/>
          <w:rtl/>
        </w:rPr>
      </w:pPr>
    </w:p>
    <w:p w14:paraId="77C207F9" w14:textId="5A7699CB" w:rsidR="009A74CF" w:rsidRDefault="009A74CF" w:rsidP="00D363C8">
      <w:pPr>
        <w:jc w:val="right"/>
        <w:rPr>
          <w:sz w:val="28"/>
          <w:szCs w:val="28"/>
          <w:rtl/>
        </w:rPr>
      </w:pPr>
      <w:r>
        <w:rPr>
          <w:rFonts w:hint="cs"/>
          <w:sz w:val="28"/>
          <w:szCs w:val="28"/>
          <w:rtl/>
        </w:rPr>
        <w:t xml:space="preserve">نلاحظ من خلال الجدول </w:t>
      </w:r>
      <w:r w:rsidR="003D05BD">
        <w:rPr>
          <w:rFonts w:hint="cs"/>
          <w:sz w:val="28"/>
          <w:szCs w:val="28"/>
          <w:rtl/>
        </w:rPr>
        <w:t>التالي</w:t>
      </w:r>
      <w:r>
        <w:rPr>
          <w:rFonts w:hint="cs"/>
          <w:sz w:val="28"/>
          <w:szCs w:val="28"/>
          <w:rtl/>
        </w:rPr>
        <w:t xml:space="preserve"> أن تكرار 7 يتمثل في فئة الإناث أي ما يعادل 16.3%، من مجمل عينة الدراسة، ونرى أن تكرار 36 يتمثل في فئة الذكور أي ما يعادل 83.7%.</w:t>
      </w:r>
    </w:p>
    <w:p w14:paraId="21B489E9" w14:textId="77777777" w:rsidR="007713B7" w:rsidRDefault="009A74CF" w:rsidP="00D363C8">
      <w:pPr>
        <w:jc w:val="right"/>
        <w:rPr>
          <w:sz w:val="28"/>
          <w:szCs w:val="28"/>
          <w:rtl/>
        </w:rPr>
      </w:pPr>
      <w:r>
        <w:rPr>
          <w:rFonts w:hint="cs"/>
          <w:sz w:val="28"/>
          <w:szCs w:val="28"/>
          <w:rtl/>
        </w:rPr>
        <w:t>نفسر هنا أن نسبة الذكور أكثر من الإناث</w:t>
      </w:r>
      <w:r w:rsidR="007713B7">
        <w:rPr>
          <w:rFonts w:hint="cs"/>
          <w:sz w:val="28"/>
          <w:szCs w:val="28"/>
          <w:rtl/>
        </w:rPr>
        <w:t>، وهذا راجع أن نسبة الطلبة الذكور في عينة البحث أكثر من نسبة الإناث، وربما أيضا يرجع ذلك إلى أن الذكور لديهم وقت أكبر يسمح لهم باستخدام موقع تيك توك وتمضية الوقت عكس الإناث الذين يمكن أن يكون لديهم انشغالات كالعمل والرياضة.</w:t>
      </w:r>
    </w:p>
    <w:p w14:paraId="06D589FC" w14:textId="77777777" w:rsidR="007713B7" w:rsidRDefault="007713B7" w:rsidP="00D363C8">
      <w:pPr>
        <w:jc w:val="right"/>
        <w:rPr>
          <w:sz w:val="28"/>
          <w:szCs w:val="28"/>
          <w:rtl/>
        </w:rPr>
      </w:pPr>
    </w:p>
    <w:p w14:paraId="35481E7A" w14:textId="77777777" w:rsidR="00EA74A2" w:rsidRPr="0056780B" w:rsidRDefault="007713B7" w:rsidP="00EA74A2">
      <w:pPr>
        <w:jc w:val="right"/>
        <w:rPr>
          <w:b/>
          <w:bCs/>
          <w:sz w:val="28"/>
          <w:szCs w:val="28"/>
          <w:rtl/>
        </w:rPr>
      </w:pPr>
      <w:r w:rsidRPr="0056780B">
        <w:rPr>
          <w:rFonts w:hint="cs"/>
          <w:b/>
          <w:bCs/>
          <w:sz w:val="28"/>
          <w:szCs w:val="28"/>
          <w:rtl/>
        </w:rPr>
        <w:t>الم</w:t>
      </w:r>
      <w:r w:rsidRPr="0056780B">
        <w:rPr>
          <w:rFonts w:hint="cs"/>
          <w:b/>
          <w:bCs/>
          <w:sz w:val="28"/>
          <w:szCs w:val="28"/>
          <w:u w:val="single"/>
          <w:rtl/>
        </w:rPr>
        <w:t>حور الثاني: المستوى العلمي:</w:t>
      </w:r>
      <w:r w:rsidR="009A74CF" w:rsidRPr="0056780B">
        <w:rPr>
          <w:rFonts w:hint="cs"/>
          <w:b/>
          <w:bCs/>
          <w:sz w:val="28"/>
          <w:szCs w:val="28"/>
          <w:rtl/>
        </w:rPr>
        <w:t xml:space="preserve"> </w:t>
      </w:r>
    </w:p>
    <w:p w14:paraId="3159C5B8" w14:textId="77777777" w:rsidR="00EA74A2" w:rsidRDefault="00EA74A2" w:rsidP="00EA74A2">
      <w:pPr>
        <w:jc w:val="right"/>
        <w:rPr>
          <w:sz w:val="28"/>
          <w:szCs w:val="28"/>
          <w:rtl/>
        </w:rPr>
      </w:pPr>
    </w:p>
    <w:p w14:paraId="7624BE46" w14:textId="77777777" w:rsidR="00EA74A2" w:rsidRDefault="00EA74A2" w:rsidP="00EA74A2">
      <w:pPr>
        <w:jc w:val="right"/>
        <w:rPr>
          <w:sz w:val="28"/>
          <w:szCs w:val="28"/>
          <w:rtl/>
        </w:rPr>
      </w:pPr>
    </w:p>
    <w:p w14:paraId="13C8161F" w14:textId="77777777" w:rsidR="00EA74A2" w:rsidRDefault="00EA74A2" w:rsidP="00EA74A2">
      <w:pPr>
        <w:jc w:val="right"/>
        <w:rPr>
          <w:sz w:val="28"/>
          <w:szCs w:val="28"/>
          <w:rtl/>
        </w:rPr>
      </w:pPr>
    </w:p>
    <w:p w14:paraId="308F434C" w14:textId="77777777" w:rsidR="00EA74A2" w:rsidRDefault="00EA74A2" w:rsidP="00EA74A2">
      <w:pPr>
        <w:jc w:val="right"/>
        <w:rPr>
          <w:sz w:val="28"/>
          <w:szCs w:val="28"/>
          <w:rtl/>
        </w:rPr>
      </w:pPr>
    </w:p>
    <w:p w14:paraId="696385B2" w14:textId="77777777" w:rsidR="00EA74A2" w:rsidRDefault="00EA74A2" w:rsidP="00EA74A2">
      <w:pPr>
        <w:jc w:val="right"/>
        <w:rPr>
          <w:sz w:val="28"/>
          <w:szCs w:val="28"/>
          <w:rtl/>
        </w:rPr>
      </w:pPr>
    </w:p>
    <w:p w14:paraId="4BED7EEE" w14:textId="77777777" w:rsidR="00EA74A2" w:rsidRDefault="00EA74A2" w:rsidP="00EA74A2">
      <w:pPr>
        <w:jc w:val="right"/>
        <w:rPr>
          <w:sz w:val="28"/>
          <w:szCs w:val="28"/>
          <w:rtl/>
        </w:rPr>
      </w:pPr>
    </w:p>
    <w:p w14:paraId="27943DB4" w14:textId="77777777" w:rsidR="00EA74A2" w:rsidRDefault="00EA74A2" w:rsidP="00EA74A2">
      <w:pPr>
        <w:jc w:val="right"/>
        <w:rPr>
          <w:sz w:val="28"/>
          <w:szCs w:val="28"/>
          <w:rtl/>
        </w:rPr>
      </w:pPr>
    </w:p>
    <w:p w14:paraId="662D190E" w14:textId="77777777" w:rsidR="00EA74A2" w:rsidRDefault="00EA74A2" w:rsidP="00EA74A2">
      <w:pPr>
        <w:jc w:val="right"/>
        <w:rPr>
          <w:sz w:val="28"/>
          <w:szCs w:val="28"/>
          <w:rtl/>
        </w:rPr>
      </w:pPr>
    </w:p>
    <w:p w14:paraId="6B091CA4" w14:textId="77777777" w:rsidR="00EA74A2" w:rsidRDefault="007713B7" w:rsidP="00EA74A2">
      <w:pPr>
        <w:jc w:val="center"/>
        <w:rPr>
          <w:noProof/>
          <w:rtl/>
        </w:rPr>
      </w:pPr>
      <w:r>
        <w:rPr>
          <w:rFonts w:hint="cs"/>
          <w:sz w:val="28"/>
          <w:szCs w:val="28"/>
          <w:rtl/>
        </w:rPr>
        <w:lastRenderedPageBreak/>
        <w:t>شكل رقم</w:t>
      </w:r>
      <w:r w:rsidR="00EA74A2">
        <w:rPr>
          <w:rFonts w:hint="cs"/>
          <w:sz w:val="28"/>
          <w:szCs w:val="28"/>
          <w:rtl/>
        </w:rPr>
        <w:t>:</w:t>
      </w:r>
      <w:r>
        <w:rPr>
          <w:rFonts w:hint="cs"/>
          <w:sz w:val="28"/>
          <w:szCs w:val="28"/>
          <w:rtl/>
        </w:rPr>
        <w:t xml:space="preserve"> (3) يوضح المستوى العلمي</w:t>
      </w:r>
      <w:r w:rsidR="00EA74A2">
        <w:rPr>
          <w:rFonts w:hint="cs"/>
          <w:sz w:val="28"/>
          <w:szCs w:val="28"/>
          <w:rtl/>
        </w:rPr>
        <w:t xml:space="preserve"> للمبحوثين</w:t>
      </w:r>
    </w:p>
    <w:p w14:paraId="638EE3D6" w14:textId="66585B0C" w:rsidR="00E45D46" w:rsidRDefault="007713B7" w:rsidP="00EA74A2">
      <w:pPr>
        <w:jc w:val="right"/>
        <w:rPr>
          <w:sz w:val="28"/>
          <w:szCs w:val="28"/>
          <w:rtl/>
        </w:rPr>
      </w:pPr>
      <w:r>
        <w:rPr>
          <w:noProof/>
        </w:rPr>
        <w:drawing>
          <wp:inline distT="0" distB="0" distL="0" distR="0" wp14:anchorId="20940C20" wp14:editId="5C31CB89">
            <wp:extent cx="5731510" cy="2413000"/>
            <wp:effectExtent l="0" t="0" r="2540" b="6350"/>
            <wp:docPr id="2025512407" name="Picture 3" descr="الرسم البياني للردود على النماذج. عنوان السؤال: المستوى التعليمي. عدد الردود: 43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الرسم البياني للردود على النماذج. عنوان السؤال: المستوى التعليمي. عدد الردود: 43 ردًا."/>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r w:rsidR="00EA74A2">
        <w:rPr>
          <w:rFonts w:hint="cs"/>
          <w:sz w:val="28"/>
          <w:szCs w:val="28"/>
          <w:rtl/>
        </w:rPr>
        <w:t xml:space="preserve">يوضح الشكل </w:t>
      </w:r>
      <w:r w:rsidR="003D05BD">
        <w:rPr>
          <w:rFonts w:hint="cs"/>
          <w:sz w:val="28"/>
          <w:szCs w:val="28"/>
          <w:rtl/>
        </w:rPr>
        <w:t>التالي</w:t>
      </w:r>
      <w:r w:rsidR="00EA74A2">
        <w:rPr>
          <w:rFonts w:hint="cs"/>
          <w:sz w:val="28"/>
          <w:szCs w:val="28"/>
          <w:rtl/>
        </w:rPr>
        <w:t xml:space="preserve"> المتعلق بالدائرة النسبية التي تمثل المستوى العلمي للمبحوثين أن 55.8% هم من طلبة المرحلة الثانوية، و25.6% هم من طلبة المرحلة الجامعية، و16.3% هم من طلبة المرحلة المتوسطة، و2.3% هم من طلبة الدراسات العليا.</w:t>
      </w:r>
    </w:p>
    <w:p w14:paraId="02B2A3BA" w14:textId="77777777" w:rsidR="00EA74A2" w:rsidRDefault="00EA74A2" w:rsidP="00EA74A2">
      <w:pPr>
        <w:jc w:val="right"/>
        <w:rPr>
          <w:sz w:val="28"/>
          <w:szCs w:val="28"/>
          <w:rtl/>
        </w:rPr>
      </w:pPr>
    </w:p>
    <w:p w14:paraId="7BC6D932" w14:textId="77777777" w:rsidR="003D05BD" w:rsidRDefault="003D05BD" w:rsidP="00EA74A2">
      <w:pPr>
        <w:jc w:val="right"/>
        <w:rPr>
          <w:sz w:val="28"/>
          <w:szCs w:val="28"/>
          <w:rtl/>
        </w:rPr>
      </w:pPr>
    </w:p>
    <w:p w14:paraId="19BE9C7D" w14:textId="4DCCB8C0" w:rsidR="00EA74A2" w:rsidRPr="0056780B" w:rsidRDefault="00EA74A2" w:rsidP="00EA74A2">
      <w:pPr>
        <w:jc w:val="right"/>
        <w:rPr>
          <w:b/>
          <w:bCs/>
          <w:sz w:val="28"/>
          <w:szCs w:val="28"/>
          <w:u w:val="single"/>
          <w:rtl/>
        </w:rPr>
      </w:pPr>
      <w:r w:rsidRPr="0056780B">
        <w:rPr>
          <w:rFonts w:hint="cs"/>
          <w:b/>
          <w:bCs/>
          <w:sz w:val="28"/>
          <w:szCs w:val="28"/>
          <w:u w:val="single"/>
          <w:rtl/>
        </w:rPr>
        <w:t>المحور الثالث: المقاطع القصيرة:</w:t>
      </w:r>
    </w:p>
    <w:p w14:paraId="043B6AD9" w14:textId="78A53E7C" w:rsidR="00EA74A2" w:rsidRDefault="00EA74A2" w:rsidP="00EA74A2">
      <w:pPr>
        <w:jc w:val="center"/>
        <w:rPr>
          <w:sz w:val="28"/>
          <w:szCs w:val="28"/>
          <w:rtl/>
        </w:rPr>
      </w:pPr>
      <w:r>
        <w:rPr>
          <w:rFonts w:hint="cs"/>
          <w:sz w:val="28"/>
          <w:szCs w:val="28"/>
          <w:rtl/>
        </w:rPr>
        <w:t xml:space="preserve">شكل رقم (4) يوضح </w:t>
      </w:r>
      <w:r w:rsidR="00A87733">
        <w:rPr>
          <w:rFonts w:hint="cs"/>
          <w:sz w:val="28"/>
          <w:szCs w:val="28"/>
          <w:rtl/>
        </w:rPr>
        <w:t>مدى مشاهدة المقاطع القصيرة</w:t>
      </w:r>
    </w:p>
    <w:p w14:paraId="28680DEB" w14:textId="33DE1CFE" w:rsidR="00EA74A2" w:rsidRDefault="00EA74A2" w:rsidP="00EA74A2">
      <w:pPr>
        <w:jc w:val="right"/>
        <w:rPr>
          <w:sz w:val="28"/>
          <w:szCs w:val="28"/>
          <w:rtl/>
        </w:rPr>
      </w:pPr>
      <w:r>
        <w:rPr>
          <w:noProof/>
        </w:rPr>
        <w:drawing>
          <wp:inline distT="0" distB="0" distL="0" distR="0" wp14:anchorId="43450BA4" wp14:editId="31D225B5">
            <wp:extent cx="5731510" cy="2413000"/>
            <wp:effectExtent l="0" t="0" r="2540" b="6350"/>
            <wp:docPr id="2086582425" name="Picture 4" descr="الرسم البياني للردود على النماذج. عنوان السؤال: المقاطع القصيرة. عدد الردود: 43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الرسم البياني للردود على النماذج. عنوان السؤال: المقاطع القصيرة. عدد الردود: 43 ردًا."/>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0046CE55" w14:textId="6ED1D0B3" w:rsidR="00EA74A2" w:rsidRDefault="00EA74A2" w:rsidP="00EA74A2">
      <w:pPr>
        <w:jc w:val="right"/>
        <w:rPr>
          <w:sz w:val="28"/>
          <w:szCs w:val="28"/>
          <w:rtl/>
        </w:rPr>
      </w:pPr>
      <w:r>
        <w:rPr>
          <w:rFonts w:hint="cs"/>
          <w:sz w:val="28"/>
          <w:szCs w:val="28"/>
          <w:rtl/>
        </w:rPr>
        <w:t xml:space="preserve">يوضح الشكل </w:t>
      </w:r>
      <w:r w:rsidR="003D05BD">
        <w:rPr>
          <w:rFonts w:hint="cs"/>
          <w:sz w:val="28"/>
          <w:szCs w:val="28"/>
          <w:rtl/>
        </w:rPr>
        <w:t>التالي</w:t>
      </w:r>
      <w:r>
        <w:rPr>
          <w:rFonts w:hint="cs"/>
          <w:sz w:val="28"/>
          <w:szCs w:val="28"/>
          <w:rtl/>
        </w:rPr>
        <w:t xml:space="preserve"> </w:t>
      </w:r>
      <w:r w:rsidR="00A87733">
        <w:rPr>
          <w:rFonts w:hint="cs"/>
          <w:sz w:val="28"/>
          <w:szCs w:val="28"/>
          <w:rtl/>
        </w:rPr>
        <w:t>المتعلق بالدائرة النسبية التي تمثل مدى انتشار ومشاهدة المقاطع القصيرة من قبل المبحوثين، والتي أدت الى أن نسبة 81.4% من المبحوثين أكدوا مشاهدتهم للمقاطع القصيرة، بينما 18.6% لا يشاهدون المقاطع القصيرة.</w:t>
      </w:r>
    </w:p>
    <w:p w14:paraId="73D279A7" w14:textId="77777777" w:rsidR="00A87733" w:rsidRDefault="00A87733" w:rsidP="00EA74A2">
      <w:pPr>
        <w:jc w:val="right"/>
        <w:rPr>
          <w:sz w:val="28"/>
          <w:szCs w:val="28"/>
          <w:rtl/>
        </w:rPr>
      </w:pPr>
    </w:p>
    <w:p w14:paraId="359A4E4A" w14:textId="77777777" w:rsidR="00A87733" w:rsidRDefault="00A87733" w:rsidP="00EA74A2">
      <w:pPr>
        <w:jc w:val="right"/>
        <w:rPr>
          <w:sz w:val="28"/>
          <w:szCs w:val="28"/>
          <w:rtl/>
        </w:rPr>
      </w:pPr>
    </w:p>
    <w:p w14:paraId="325ACE59" w14:textId="77777777" w:rsidR="00A87733" w:rsidRDefault="00A87733" w:rsidP="00EA74A2">
      <w:pPr>
        <w:jc w:val="right"/>
        <w:rPr>
          <w:sz w:val="28"/>
          <w:szCs w:val="28"/>
          <w:rtl/>
        </w:rPr>
      </w:pPr>
    </w:p>
    <w:p w14:paraId="3DCD8A65" w14:textId="11430F06" w:rsidR="00A87733" w:rsidRDefault="00A87733" w:rsidP="00A87733">
      <w:pPr>
        <w:jc w:val="center"/>
        <w:rPr>
          <w:sz w:val="28"/>
          <w:szCs w:val="28"/>
          <w:rtl/>
        </w:rPr>
      </w:pPr>
      <w:r>
        <w:rPr>
          <w:rFonts w:hint="cs"/>
          <w:sz w:val="28"/>
          <w:szCs w:val="28"/>
          <w:rtl/>
        </w:rPr>
        <w:t>شكل رقم (5) يوضح الوقت المستغرق في مشاهدة المقاطع القصيرة</w:t>
      </w:r>
    </w:p>
    <w:p w14:paraId="138D5934" w14:textId="19836303" w:rsidR="00A87733" w:rsidRDefault="00A87733" w:rsidP="00A87733">
      <w:pPr>
        <w:jc w:val="center"/>
        <w:rPr>
          <w:sz w:val="28"/>
          <w:szCs w:val="28"/>
          <w:rtl/>
        </w:rPr>
      </w:pPr>
      <w:r>
        <w:rPr>
          <w:noProof/>
        </w:rPr>
        <w:drawing>
          <wp:inline distT="0" distB="0" distL="0" distR="0" wp14:anchorId="0C9D96C5" wp14:editId="10B71C4C">
            <wp:extent cx="5731510" cy="2413000"/>
            <wp:effectExtent l="0" t="0" r="2540" b="6350"/>
            <wp:docPr id="1511279685" name="Picture 5" descr="الرسم البياني للردود على النماذج. عنوان السؤال: كم الوقت المستغرق في مشاهدة المقاطع القصيرة؟. عدد الردود: 43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الرسم البياني للردود على النماذج. عنوان السؤال: كم الوقت المستغرق في مشاهدة المقاطع القصيرة؟. عدد الردود: 43 ردًا."/>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r>
        <w:rPr>
          <w:rFonts w:hint="cs"/>
          <w:sz w:val="28"/>
          <w:szCs w:val="28"/>
          <w:rtl/>
        </w:rPr>
        <w:t xml:space="preserve">يوضح الشكل </w:t>
      </w:r>
      <w:r w:rsidR="003D05BD">
        <w:rPr>
          <w:rFonts w:hint="cs"/>
          <w:sz w:val="28"/>
          <w:szCs w:val="28"/>
          <w:rtl/>
        </w:rPr>
        <w:t>التالي</w:t>
      </w:r>
      <w:r>
        <w:rPr>
          <w:rFonts w:hint="cs"/>
          <w:sz w:val="28"/>
          <w:szCs w:val="28"/>
          <w:rtl/>
        </w:rPr>
        <w:t xml:space="preserve"> </w:t>
      </w:r>
      <w:r w:rsidR="00BD71CD">
        <w:rPr>
          <w:rFonts w:hint="cs"/>
          <w:sz w:val="28"/>
          <w:szCs w:val="28"/>
          <w:rtl/>
        </w:rPr>
        <w:t xml:space="preserve">أن نسبة 41.9% يشاهدون المقاطع القصيرة أقل من ساعة، </w:t>
      </w:r>
      <w:r w:rsidR="0078557E">
        <w:rPr>
          <w:rFonts w:hint="cs"/>
          <w:sz w:val="28"/>
          <w:szCs w:val="28"/>
          <w:rtl/>
        </w:rPr>
        <w:t>و</w:t>
      </w:r>
      <w:r w:rsidR="00BD71CD">
        <w:rPr>
          <w:rFonts w:hint="cs"/>
          <w:sz w:val="28"/>
          <w:szCs w:val="28"/>
          <w:rtl/>
        </w:rPr>
        <w:t xml:space="preserve">نسبة 34.9% يشاهدون المقاطع القصيرة من ساعة إلى ساعتين، وبينما نسبة 23.3% يشاهدون المقاطع القصيرة من ثلاث ساعات إلى </w:t>
      </w:r>
      <w:proofErr w:type="gramStart"/>
      <w:r w:rsidR="00BD71CD">
        <w:rPr>
          <w:rFonts w:hint="cs"/>
          <w:sz w:val="28"/>
          <w:szCs w:val="28"/>
          <w:rtl/>
        </w:rPr>
        <w:t>ستة</w:t>
      </w:r>
      <w:proofErr w:type="gramEnd"/>
      <w:r w:rsidR="00BD71CD">
        <w:rPr>
          <w:rFonts w:hint="cs"/>
          <w:sz w:val="28"/>
          <w:szCs w:val="28"/>
          <w:rtl/>
        </w:rPr>
        <w:t xml:space="preserve"> ساعات في اليوم الواحد.</w:t>
      </w:r>
    </w:p>
    <w:p w14:paraId="783E5825" w14:textId="77777777" w:rsidR="00BD71CD" w:rsidRDefault="00BD71CD" w:rsidP="00A87733">
      <w:pPr>
        <w:jc w:val="center"/>
        <w:rPr>
          <w:sz w:val="28"/>
          <w:szCs w:val="28"/>
          <w:rtl/>
        </w:rPr>
      </w:pPr>
    </w:p>
    <w:p w14:paraId="457E3002" w14:textId="219E685E" w:rsidR="00BD71CD" w:rsidRDefault="00BD71CD" w:rsidP="00A87733">
      <w:pPr>
        <w:jc w:val="center"/>
        <w:rPr>
          <w:sz w:val="28"/>
          <w:szCs w:val="28"/>
          <w:rtl/>
        </w:rPr>
      </w:pPr>
      <w:r>
        <w:rPr>
          <w:rFonts w:hint="cs"/>
          <w:sz w:val="28"/>
          <w:szCs w:val="28"/>
          <w:rtl/>
        </w:rPr>
        <w:t>شكل رقم (6) يوضح أكثر منصة تواصل اجتماعي استخداماً</w:t>
      </w:r>
    </w:p>
    <w:p w14:paraId="5F0E2B16" w14:textId="3A5B7299" w:rsidR="00BD71CD" w:rsidRDefault="00BD71CD" w:rsidP="00A87733">
      <w:pPr>
        <w:jc w:val="center"/>
        <w:rPr>
          <w:sz w:val="28"/>
          <w:szCs w:val="28"/>
          <w:rtl/>
        </w:rPr>
      </w:pPr>
      <w:r>
        <w:rPr>
          <w:noProof/>
        </w:rPr>
        <w:drawing>
          <wp:inline distT="0" distB="0" distL="0" distR="0" wp14:anchorId="0B098B84" wp14:editId="7DAFE4A8">
            <wp:extent cx="5731510" cy="2413000"/>
            <wp:effectExtent l="0" t="0" r="2540" b="6350"/>
            <wp:docPr id="1670774821" name="Picture 6" descr="الرسم البياني للردود على النماذج. عنوان السؤال: ماهي أكثر منصة تواصل اجتماعي تستخدمها؟. عدد الردود: 43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الرسم البياني للردود على النماذج. عنوان السؤال: ماهي أكثر منصة تواصل اجتماعي تستخدمها؟. عدد الردود: 43 ردًا."/>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r>
        <w:rPr>
          <w:rFonts w:hint="cs"/>
          <w:sz w:val="28"/>
          <w:szCs w:val="28"/>
          <w:rtl/>
        </w:rPr>
        <w:t xml:space="preserve">يوضح الشكل </w:t>
      </w:r>
      <w:r w:rsidR="003D05BD">
        <w:rPr>
          <w:rFonts w:hint="cs"/>
          <w:sz w:val="28"/>
          <w:szCs w:val="28"/>
          <w:rtl/>
        </w:rPr>
        <w:t>التالي</w:t>
      </w:r>
      <w:r>
        <w:rPr>
          <w:rFonts w:hint="cs"/>
          <w:sz w:val="28"/>
          <w:szCs w:val="28"/>
          <w:rtl/>
        </w:rPr>
        <w:t xml:space="preserve"> أكثر منصة تواصل اجتماعي استخداماً من قبل المبحوثين حيث </w:t>
      </w:r>
      <w:proofErr w:type="gramStart"/>
      <w:r>
        <w:rPr>
          <w:rFonts w:hint="cs"/>
          <w:sz w:val="28"/>
          <w:szCs w:val="28"/>
          <w:rtl/>
        </w:rPr>
        <w:t>أن</w:t>
      </w:r>
      <w:proofErr w:type="gramEnd"/>
      <w:r>
        <w:rPr>
          <w:rFonts w:hint="cs"/>
          <w:sz w:val="28"/>
          <w:szCs w:val="28"/>
          <w:rtl/>
        </w:rPr>
        <w:t xml:space="preserve"> الإجابات المتحصل عليها كانت النسبة الأكبر لمنصة تيك توك حيث بلغت نسبة </w:t>
      </w:r>
      <w:r w:rsidR="00E135C7">
        <w:rPr>
          <w:rFonts w:hint="cs"/>
          <w:sz w:val="28"/>
          <w:szCs w:val="28"/>
          <w:rtl/>
        </w:rPr>
        <w:t xml:space="preserve">الاجابات لها 81.4% بينما بلغت نسبة 7% لمستخدمي منصة سناب شات </w:t>
      </w:r>
      <w:proofErr w:type="spellStart"/>
      <w:r w:rsidR="00E135C7">
        <w:rPr>
          <w:rFonts w:hint="cs"/>
          <w:sz w:val="28"/>
          <w:szCs w:val="28"/>
          <w:rtl/>
        </w:rPr>
        <w:t>ريلز</w:t>
      </w:r>
      <w:proofErr w:type="spellEnd"/>
      <w:r w:rsidR="00E135C7">
        <w:rPr>
          <w:rFonts w:hint="cs"/>
          <w:sz w:val="28"/>
          <w:szCs w:val="28"/>
          <w:rtl/>
        </w:rPr>
        <w:t xml:space="preserve">، ونسبة </w:t>
      </w:r>
      <w:r w:rsidR="000D52B2">
        <w:rPr>
          <w:rFonts w:hint="cs"/>
          <w:sz w:val="28"/>
          <w:szCs w:val="28"/>
          <w:rtl/>
        </w:rPr>
        <w:t>4</w:t>
      </w:r>
      <w:r w:rsidR="00E135C7">
        <w:rPr>
          <w:rFonts w:hint="cs"/>
          <w:sz w:val="28"/>
          <w:szCs w:val="28"/>
          <w:rtl/>
        </w:rPr>
        <w:t xml:space="preserve">.6% لمستخدمي منصة انستغرام، ونسبة 2.3% لمستخدمي تطبيق واتس اب، </w:t>
      </w:r>
      <w:r w:rsidR="000D52B2">
        <w:rPr>
          <w:rFonts w:hint="cs"/>
          <w:sz w:val="28"/>
          <w:szCs w:val="28"/>
          <w:rtl/>
        </w:rPr>
        <w:t>بينما نسبة 4.7% أفادوا غير ذلك.</w:t>
      </w:r>
    </w:p>
    <w:p w14:paraId="40CC2554" w14:textId="77777777" w:rsidR="000D52B2" w:rsidRDefault="000D52B2" w:rsidP="00A87733">
      <w:pPr>
        <w:jc w:val="center"/>
        <w:rPr>
          <w:sz w:val="28"/>
          <w:szCs w:val="28"/>
          <w:rtl/>
        </w:rPr>
      </w:pPr>
    </w:p>
    <w:p w14:paraId="479BBA7D" w14:textId="77777777" w:rsidR="005048CF" w:rsidRDefault="005048CF" w:rsidP="00A87733">
      <w:pPr>
        <w:jc w:val="center"/>
        <w:rPr>
          <w:sz w:val="28"/>
          <w:szCs w:val="28"/>
          <w:rtl/>
        </w:rPr>
      </w:pPr>
    </w:p>
    <w:p w14:paraId="1AAF71AB" w14:textId="77777777" w:rsidR="005048CF" w:rsidRDefault="005048CF" w:rsidP="00A87733">
      <w:pPr>
        <w:jc w:val="center"/>
        <w:rPr>
          <w:sz w:val="28"/>
          <w:szCs w:val="28"/>
          <w:rtl/>
        </w:rPr>
      </w:pPr>
    </w:p>
    <w:p w14:paraId="69D7B128" w14:textId="7BA10254" w:rsidR="000D52B2" w:rsidRDefault="005048CF" w:rsidP="005048CF">
      <w:pPr>
        <w:jc w:val="center"/>
        <w:rPr>
          <w:sz w:val="28"/>
          <w:szCs w:val="28"/>
          <w:rtl/>
        </w:rPr>
      </w:pPr>
      <w:r>
        <w:rPr>
          <w:rFonts w:hint="cs"/>
          <w:sz w:val="28"/>
          <w:szCs w:val="28"/>
          <w:rtl/>
        </w:rPr>
        <w:lastRenderedPageBreak/>
        <w:t>شكل رقم (7) يوضح مشاهدة المقاطع القصيرة دون الشعور بالوقت</w:t>
      </w:r>
    </w:p>
    <w:p w14:paraId="54954C1B" w14:textId="77777777" w:rsidR="005048CF" w:rsidRDefault="005048CF" w:rsidP="005048CF">
      <w:pPr>
        <w:jc w:val="center"/>
        <w:rPr>
          <w:sz w:val="28"/>
          <w:szCs w:val="28"/>
          <w:rtl/>
        </w:rPr>
      </w:pPr>
    </w:p>
    <w:p w14:paraId="7DBBD99C" w14:textId="1C7A645A" w:rsidR="005048CF" w:rsidRDefault="005048CF" w:rsidP="005048CF">
      <w:pPr>
        <w:jc w:val="center"/>
        <w:rPr>
          <w:sz w:val="28"/>
          <w:szCs w:val="28"/>
          <w:rtl/>
        </w:rPr>
      </w:pPr>
      <w:r>
        <w:rPr>
          <w:noProof/>
        </w:rPr>
        <w:drawing>
          <wp:inline distT="0" distB="0" distL="0" distR="0" wp14:anchorId="574B7734" wp14:editId="385DE7FB">
            <wp:extent cx="5731510" cy="2411095"/>
            <wp:effectExtent l="0" t="0" r="2540" b="8255"/>
            <wp:docPr id="1867827438" name="Picture 8" descr="الرسم البياني للردود على النماذج. عنوان السؤال: غالباً أشاهد المقاطع القصيرة دون الشعور بمرور الوقت. عدد الردود: 43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الرسم البياني للردود على النماذج. عنوان السؤال: غالباً أشاهد المقاطع القصيرة دون الشعور بمرور الوقت. عدد الردود: 43 ردًا."/>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1095"/>
                    </a:xfrm>
                    <a:prstGeom prst="rect">
                      <a:avLst/>
                    </a:prstGeom>
                    <a:noFill/>
                    <a:ln>
                      <a:noFill/>
                    </a:ln>
                  </pic:spPr>
                </pic:pic>
              </a:graphicData>
            </a:graphic>
          </wp:inline>
        </w:drawing>
      </w:r>
      <w:r>
        <w:rPr>
          <w:rFonts w:hint="cs"/>
          <w:sz w:val="28"/>
          <w:szCs w:val="28"/>
          <w:rtl/>
        </w:rPr>
        <w:t xml:space="preserve">يوضح الشكل </w:t>
      </w:r>
      <w:r w:rsidR="003D05BD">
        <w:rPr>
          <w:rFonts w:hint="cs"/>
          <w:sz w:val="28"/>
          <w:szCs w:val="28"/>
          <w:rtl/>
        </w:rPr>
        <w:t>التالي</w:t>
      </w:r>
      <w:r>
        <w:rPr>
          <w:rFonts w:hint="cs"/>
          <w:sz w:val="28"/>
          <w:szCs w:val="28"/>
          <w:rtl/>
        </w:rPr>
        <w:t xml:space="preserve"> مدى</w:t>
      </w:r>
      <w:r w:rsidR="0078557E">
        <w:rPr>
          <w:rFonts w:hint="cs"/>
          <w:sz w:val="28"/>
          <w:szCs w:val="28"/>
          <w:rtl/>
        </w:rPr>
        <w:t xml:space="preserve"> </w:t>
      </w:r>
      <w:r w:rsidR="00FB181F">
        <w:rPr>
          <w:rFonts w:hint="cs"/>
          <w:sz w:val="28"/>
          <w:szCs w:val="28"/>
          <w:rtl/>
        </w:rPr>
        <w:t>شعور</w:t>
      </w:r>
      <w:r w:rsidR="0078557E">
        <w:rPr>
          <w:rFonts w:hint="cs"/>
          <w:sz w:val="28"/>
          <w:szCs w:val="28"/>
          <w:rtl/>
        </w:rPr>
        <w:t xml:space="preserve"> المبحوثين</w:t>
      </w:r>
      <w:r w:rsidR="00FB181F">
        <w:rPr>
          <w:rFonts w:hint="cs"/>
          <w:sz w:val="28"/>
          <w:szCs w:val="28"/>
          <w:rtl/>
        </w:rPr>
        <w:t xml:space="preserve"> بالوقت أثناء مشاهدة المقاطع القصيرة حيث أفاد نسبة 72.1% أنهم لا يشعرون بمرور الوقت أثناء مشاهدتهم للمقاطع القصيرة، بينما أفاد نسبة 20.0% بأنهم أحيانا لا يشعرون بمرور الوقت أثناء مشاهدتهم للمقاطع القصيرة، وفي المقابل أفاد بنسبة 7% من إجمالي المبحوثين بعدم شعورهم بمرور الوقت أثناء مشاهدتهم للمقاطع القصيرة.</w:t>
      </w:r>
    </w:p>
    <w:p w14:paraId="07D2F9F8" w14:textId="77777777" w:rsidR="00FB181F" w:rsidRDefault="00FB181F" w:rsidP="005048CF">
      <w:pPr>
        <w:jc w:val="center"/>
        <w:rPr>
          <w:sz w:val="28"/>
          <w:szCs w:val="28"/>
          <w:rtl/>
        </w:rPr>
      </w:pPr>
    </w:p>
    <w:p w14:paraId="1190F0D1" w14:textId="426DC87D" w:rsidR="00FB181F" w:rsidRDefault="00FB181F" w:rsidP="005048CF">
      <w:pPr>
        <w:jc w:val="center"/>
        <w:rPr>
          <w:sz w:val="28"/>
          <w:szCs w:val="28"/>
          <w:rtl/>
        </w:rPr>
      </w:pPr>
      <w:r>
        <w:rPr>
          <w:rFonts w:hint="cs"/>
          <w:sz w:val="28"/>
          <w:szCs w:val="28"/>
          <w:rtl/>
        </w:rPr>
        <w:t xml:space="preserve">شكل رقم (8) </w:t>
      </w:r>
      <w:r w:rsidR="000174CA">
        <w:rPr>
          <w:rFonts w:hint="cs"/>
          <w:sz w:val="28"/>
          <w:szCs w:val="28"/>
          <w:rtl/>
        </w:rPr>
        <w:t xml:space="preserve">يوضح </w:t>
      </w:r>
      <w:r w:rsidR="00345460">
        <w:rPr>
          <w:rFonts w:hint="cs"/>
          <w:sz w:val="28"/>
          <w:szCs w:val="28"/>
          <w:rtl/>
        </w:rPr>
        <w:t>صعوبة التركيز بعد مشاهدة المقاطع القصيرة</w:t>
      </w:r>
    </w:p>
    <w:p w14:paraId="129BFADB" w14:textId="2D705B10" w:rsidR="000174CA" w:rsidRDefault="000174CA" w:rsidP="005048CF">
      <w:pPr>
        <w:jc w:val="center"/>
        <w:rPr>
          <w:sz w:val="28"/>
          <w:szCs w:val="28"/>
          <w:rtl/>
        </w:rPr>
      </w:pPr>
      <w:r>
        <w:rPr>
          <w:noProof/>
        </w:rPr>
        <w:drawing>
          <wp:inline distT="0" distB="0" distL="0" distR="0" wp14:anchorId="00DE0727" wp14:editId="56ECB8EF">
            <wp:extent cx="5731510" cy="2411095"/>
            <wp:effectExtent l="0" t="0" r="2540" b="8255"/>
            <wp:docPr id="694750387" name="Picture 9" descr="الرسم البياني للردود على النماذج. عنوان السؤال: أشعر بصعوبة في التركيز لفترة طويلة بعد مشاهدة المقاطع القصيرة. عدد الردود: 42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الرسم البياني للردود على النماذج. عنوان السؤال: أشعر بصعوبة في التركيز لفترة طويلة بعد مشاهدة المقاطع القصيرة. عدد الردود: 42 ردًا."/>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1095"/>
                    </a:xfrm>
                    <a:prstGeom prst="rect">
                      <a:avLst/>
                    </a:prstGeom>
                    <a:noFill/>
                    <a:ln>
                      <a:noFill/>
                    </a:ln>
                  </pic:spPr>
                </pic:pic>
              </a:graphicData>
            </a:graphic>
          </wp:inline>
        </w:drawing>
      </w:r>
    </w:p>
    <w:p w14:paraId="2F3DD5FF" w14:textId="53DD19E9" w:rsidR="00345460" w:rsidRDefault="00345460" w:rsidP="005048CF">
      <w:pPr>
        <w:jc w:val="center"/>
        <w:rPr>
          <w:sz w:val="28"/>
          <w:szCs w:val="28"/>
          <w:rtl/>
        </w:rPr>
      </w:pPr>
      <w:r>
        <w:rPr>
          <w:rFonts w:hint="cs"/>
          <w:sz w:val="28"/>
          <w:szCs w:val="28"/>
          <w:rtl/>
        </w:rPr>
        <w:t xml:space="preserve">نلاحظ في </w:t>
      </w:r>
      <w:r w:rsidR="003D05BD">
        <w:rPr>
          <w:rFonts w:hint="cs"/>
          <w:sz w:val="28"/>
          <w:szCs w:val="28"/>
          <w:rtl/>
        </w:rPr>
        <w:t>ال</w:t>
      </w:r>
      <w:r>
        <w:rPr>
          <w:rFonts w:hint="cs"/>
          <w:sz w:val="28"/>
          <w:szCs w:val="28"/>
          <w:rtl/>
        </w:rPr>
        <w:t xml:space="preserve">شكل </w:t>
      </w:r>
      <w:r w:rsidR="003D05BD">
        <w:rPr>
          <w:rFonts w:hint="cs"/>
          <w:sz w:val="28"/>
          <w:szCs w:val="28"/>
          <w:rtl/>
        </w:rPr>
        <w:t>التالي</w:t>
      </w:r>
      <w:r>
        <w:rPr>
          <w:rFonts w:hint="cs"/>
          <w:sz w:val="28"/>
          <w:szCs w:val="28"/>
          <w:rtl/>
        </w:rPr>
        <w:t xml:space="preserve"> أن نسبة 52.4% من إجمالي المبحوثين لا يشعرون بصعوبة في التركيز ولفترة طويلة بعد مشاهدة المقاطع القصيرة، </w:t>
      </w:r>
      <w:r w:rsidR="0045132B">
        <w:rPr>
          <w:rFonts w:hint="cs"/>
          <w:sz w:val="28"/>
          <w:szCs w:val="28"/>
          <w:rtl/>
        </w:rPr>
        <w:t>و</w:t>
      </w:r>
      <w:r>
        <w:rPr>
          <w:rFonts w:hint="cs"/>
          <w:sz w:val="28"/>
          <w:szCs w:val="28"/>
          <w:rtl/>
        </w:rPr>
        <w:t xml:space="preserve">نسبة 35.7% أفادوا بشعورهم بصعوبة التركيز، </w:t>
      </w:r>
      <w:r w:rsidR="0045132B">
        <w:rPr>
          <w:rFonts w:hint="cs"/>
          <w:sz w:val="28"/>
          <w:szCs w:val="28"/>
          <w:rtl/>
        </w:rPr>
        <w:t>و</w:t>
      </w:r>
      <w:r>
        <w:rPr>
          <w:rFonts w:hint="cs"/>
          <w:sz w:val="28"/>
          <w:szCs w:val="28"/>
          <w:rtl/>
        </w:rPr>
        <w:t>بينما نسبة 11.9% أفادوا بأن هذا الشعور قد يكون أحياناً.</w:t>
      </w:r>
    </w:p>
    <w:p w14:paraId="36864D46" w14:textId="77777777" w:rsidR="00345460" w:rsidRDefault="00345460" w:rsidP="005048CF">
      <w:pPr>
        <w:jc w:val="center"/>
        <w:rPr>
          <w:sz w:val="28"/>
          <w:szCs w:val="28"/>
          <w:rtl/>
        </w:rPr>
      </w:pPr>
    </w:p>
    <w:p w14:paraId="1681E1D6" w14:textId="77777777" w:rsidR="00345460" w:rsidRDefault="00345460" w:rsidP="00345460">
      <w:pPr>
        <w:jc w:val="center"/>
        <w:rPr>
          <w:sz w:val="28"/>
          <w:szCs w:val="28"/>
          <w:rtl/>
        </w:rPr>
      </w:pPr>
    </w:p>
    <w:p w14:paraId="464EA1A9" w14:textId="30C7AD7B" w:rsidR="00345460" w:rsidRDefault="00345460" w:rsidP="00345460">
      <w:pPr>
        <w:jc w:val="center"/>
        <w:rPr>
          <w:sz w:val="28"/>
          <w:szCs w:val="28"/>
          <w:rtl/>
        </w:rPr>
      </w:pPr>
      <w:r>
        <w:rPr>
          <w:rFonts w:hint="cs"/>
          <w:sz w:val="28"/>
          <w:szCs w:val="28"/>
          <w:rtl/>
        </w:rPr>
        <w:lastRenderedPageBreak/>
        <w:t xml:space="preserve">شكل رقم (9) </w:t>
      </w:r>
      <w:r w:rsidR="0045132B">
        <w:rPr>
          <w:rFonts w:hint="cs"/>
          <w:sz w:val="28"/>
          <w:szCs w:val="28"/>
          <w:rtl/>
        </w:rPr>
        <w:t xml:space="preserve">يوضح </w:t>
      </w:r>
      <w:r>
        <w:rPr>
          <w:rFonts w:hint="cs"/>
          <w:sz w:val="28"/>
          <w:szCs w:val="28"/>
          <w:rtl/>
        </w:rPr>
        <w:t>تفضيل المحتوى السريع</w:t>
      </w:r>
    </w:p>
    <w:p w14:paraId="3625D43A" w14:textId="27689EB8" w:rsidR="000174CA" w:rsidRDefault="00345460" w:rsidP="005048CF">
      <w:pPr>
        <w:jc w:val="center"/>
        <w:rPr>
          <w:sz w:val="28"/>
          <w:szCs w:val="28"/>
          <w:rtl/>
        </w:rPr>
      </w:pPr>
      <w:r>
        <w:rPr>
          <w:noProof/>
        </w:rPr>
        <w:drawing>
          <wp:inline distT="0" distB="0" distL="0" distR="0" wp14:anchorId="78868A65" wp14:editId="008A4351">
            <wp:extent cx="5731510" cy="2411095"/>
            <wp:effectExtent l="0" t="0" r="2540" b="8255"/>
            <wp:docPr id="189338805" name="Picture 10" descr="الرسم البياني للردود على النماذج. عنوان السؤال: أصحبت أفضل المحتوى السريع على المحتوى الطويل. عدد الردود: 43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الرسم البياني للردود على النماذج. عنوان السؤال: أصحبت أفضل المحتوى السريع على المحتوى الطويل. عدد الردود: 43 ردًا."/>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1095"/>
                    </a:xfrm>
                    <a:prstGeom prst="rect">
                      <a:avLst/>
                    </a:prstGeom>
                    <a:noFill/>
                    <a:ln>
                      <a:noFill/>
                    </a:ln>
                  </pic:spPr>
                </pic:pic>
              </a:graphicData>
            </a:graphic>
          </wp:inline>
        </w:drawing>
      </w:r>
      <w:r>
        <w:rPr>
          <w:rFonts w:hint="cs"/>
          <w:sz w:val="28"/>
          <w:szCs w:val="28"/>
          <w:rtl/>
        </w:rPr>
        <w:t xml:space="preserve"> </w:t>
      </w:r>
    </w:p>
    <w:p w14:paraId="786E7E35" w14:textId="3673D14F" w:rsidR="000174CA" w:rsidRDefault="00345460" w:rsidP="000174CA">
      <w:pPr>
        <w:jc w:val="center"/>
        <w:rPr>
          <w:sz w:val="28"/>
          <w:szCs w:val="28"/>
          <w:rtl/>
        </w:rPr>
      </w:pPr>
      <w:r>
        <w:rPr>
          <w:rFonts w:hint="cs"/>
          <w:sz w:val="28"/>
          <w:szCs w:val="28"/>
          <w:rtl/>
        </w:rPr>
        <w:t xml:space="preserve">يوضح الشكل </w:t>
      </w:r>
      <w:r w:rsidR="003D05BD">
        <w:rPr>
          <w:rFonts w:hint="cs"/>
          <w:sz w:val="28"/>
          <w:szCs w:val="28"/>
          <w:rtl/>
        </w:rPr>
        <w:t>التالي</w:t>
      </w:r>
      <w:r>
        <w:rPr>
          <w:rFonts w:hint="cs"/>
          <w:sz w:val="28"/>
          <w:szCs w:val="28"/>
          <w:rtl/>
        </w:rPr>
        <w:t xml:space="preserve"> تفضيل نسبة 46.5% من المبحوثين المحتوى السريع عن المحتوى الطويل، بينما 37.2% أفادوا بأن هذا التفضيل قد يكون أحياناً، وقد نفى بنسبة 16.3% </w:t>
      </w:r>
      <w:r w:rsidR="00163FE5">
        <w:rPr>
          <w:rFonts w:hint="cs"/>
          <w:sz w:val="28"/>
          <w:szCs w:val="28"/>
          <w:rtl/>
        </w:rPr>
        <w:t>تفضيلهم المحتوى القصير عن المحتوى الطويل.</w:t>
      </w:r>
    </w:p>
    <w:p w14:paraId="62A69C4C" w14:textId="77777777" w:rsidR="00163FE5" w:rsidRDefault="00163FE5" w:rsidP="000174CA">
      <w:pPr>
        <w:jc w:val="center"/>
        <w:rPr>
          <w:sz w:val="28"/>
          <w:szCs w:val="28"/>
          <w:rtl/>
        </w:rPr>
      </w:pPr>
    </w:p>
    <w:p w14:paraId="19D8A8DD" w14:textId="77777777" w:rsidR="00163FE5" w:rsidRDefault="00163FE5" w:rsidP="000174CA">
      <w:pPr>
        <w:jc w:val="center"/>
        <w:rPr>
          <w:sz w:val="28"/>
          <w:szCs w:val="28"/>
          <w:rtl/>
        </w:rPr>
      </w:pPr>
    </w:p>
    <w:p w14:paraId="699A088C" w14:textId="29257F12" w:rsidR="00163FE5" w:rsidRDefault="00163FE5" w:rsidP="000174CA">
      <w:pPr>
        <w:jc w:val="center"/>
        <w:rPr>
          <w:sz w:val="28"/>
          <w:szCs w:val="28"/>
          <w:rtl/>
        </w:rPr>
      </w:pPr>
      <w:r>
        <w:rPr>
          <w:rFonts w:hint="cs"/>
          <w:sz w:val="28"/>
          <w:szCs w:val="28"/>
          <w:rtl/>
        </w:rPr>
        <w:t xml:space="preserve">شكل رقم (10) </w:t>
      </w:r>
      <w:r w:rsidR="0045132B">
        <w:rPr>
          <w:rFonts w:hint="cs"/>
          <w:sz w:val="28"/>
          <w:szCs w:val="28"/>
          <w:rtl/>
        </w:rPr>
        <w:t xml:space="preserve">يوضح </w:t>
      </w:r>
      <w:r>
        <w:rPr>
          <w:rFonts w:hint="cs"/>
          <w:sz w:val="28"/>
          <w:szCs w:val="28"/>
          <w:rtl/>
        </w:rPr>
        <w:t>تأثير المقاطع القصيرة على انجاز المهام</w:t>
      </w:r>
    </w:p>
    <w:p w14:paraId="5357AA18" w14:textId="0D6FEF26" w:rsidR="00163FE5" w:rsidRDefault="00163FE5" w:rsidP="000174CA">
      <w:pPr>
        <w:jc w:val="center"/>
        <w:rPr>
          <w:sz w:val="28"/>
          <w:szCs w:val="28"/>
          <w:rtl/>
        </w:rPr>
      </w:pPr>
      <w:r>
        <w:rPr>
          <w:noProof/>
        </w:rPr>
        <w:drawing>
          <wp:inline distT="0" distB="0" distL="0" distR="0" wp14:anchorId="5C9DD714" wp14:editId="53B70527">
            <wp:extent cx="5731510" cy="2411095"/>
            <wp:effectExtent l="0" t="0" r="2540" b="8255"/>
            <wp:docPr id="764815560" name="Picture 11" descr="الرسم البياني للردود على النماذج. عنوان السؤال: تؤثر مشاهدة المقاطق القصيرة على قدرتي على الدراسة أو إنجاز المهام. عدد الردود: 43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الرسم البياني للردود على النماذج. عنوان السؤال: تؤثر مشاهدة المقاطق القصيرة على قدرتي على الدراسة أو إنجاز المهام. عدد الردود: 43 ردًا."/>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1095"/>
                    </a:xfrm>
                    <a:prstGeom prst="rect">
                      <a:avLst/>
                    </a:prstGeom>
                    <a:noFill/>
                    <a:ln>
                      <a:noFill/>
                    </a:ln>
                  </pic:spPr>
                </pic:pic>
              </a:graphicData>
            </a:graphic>
          </wp:inline>
        </w:drawing>
      </w:r>
      <w:r>
        <w:rPr>
          <w:rFonts w:hint="cs"/>
          <w:sz w:val="28"/>
          <w:szCs w:val="28"/>
          <w:rtl/>
        </w:rPr>
        <w:t>يوضح الشكل التالي المتعلق بالدائرة النسبية التي تمثل تأثير مشاهدة المقاطع القصيرة على قدرة المبحوثين على الدراسة أو إنجاز المهام حيث نفى بنسبة 37.2% ذلك، بينما أكد بنسبة 3</w:t>
      </w:r>
      <w:r w:rsidR="00EF574B">
        <w:rPr>
          <w:rFonts w:hint="cs"/>
          <w:sz w:val="28"/>
          <w:szCs w:val="28"/>
          <w:rtl/>
        </w:rPr>
        <w:t>0</w:t>
      </w:r>
      <w:r>
        <w:rPr>
          <w:rFonts w:hint="cs"/>
          <w:sz w:val="28"/>
          <w:szCs w:val="28"/>
          <w:rtl/>
        </w:rPr>
        <w:t>.</w:t>
      </w:r>
      <w:r w:rsidR="00EF574B">
        <w:rPr>
          <w:rFonts w:hint="cs"/>
          <w:sz w:val="28"/>
          <w:szCs w:val="28"/>
          <w:rtl/>
        </w:rPr>
        <w:t>2</w:t>
      </w:r>
      <w:r>
        <w:rPr>
          <w:rFonts w:hint="cs"/>
          <w:sz w:val="28"/>
          <w:szCs w:val="28"/>
          <w:rtl/>
        </w:rPr>
        <w:t xml:space="preserve">% تأثرهم، وفي المقابل أجاب بنسبة </w:t>
      </w:r>
      <w:r w:rsidR="00EF574B">
        <w:rPr>
          <w:rFonts w:hint="cs"/>
          <w:sz w:val="28"/>
          <w:szCs w:val="28"/>
          <w:rtl/>
        </w:rPr>
        <w:t>32.6% بأن تأثرهم قد يكون أحياناً.</w:t>
      </w:r>
    </w:p>
    <w:p w14:paraId="2BF1E126" w14:textId="77777777" w:rsidR="00EF574B" w:rsidRDefault="00EF574B" w:rsidP="000174CA">
      <w:pPr>
        <w:jc w:val="center"/>
        <w:rPr>
          <w:sz w:val="28"/>
          <w:szCs w:val="28"/>
          <w:rtl/>
        </w:rPr>
      </w:pPr>
    </w:p>
    <w:p w14:paraId="24297B76" w14:textId="77777777" w:rsidR="00EF574B" w:rsidRDefault="00EF574B" w:rsidP="00EF574B">
      <w:pPr>
        <w:jc w:val="center"/>
        <w:rPr>
          <w:sz w:val="28"/>
          <w:szCs w:val="28"/>
          <w:rtl/>
        </w:rPr>
      </w:pPr>
    </w:p>
    <w:p w14:paraId="247FF1B0" w14:textId="357ECD8E" w:rsidR="00EF574B" w:rsidRDefault="00EF574B" w:rsidP="00EF574B">
      <w:pPr>
        <w:jc w:val="center"/>
        <w:rPr>
          <w:sz w:val="28"/>
          <w:szCs w:val="28"/>
          <w:rtl/>
        </w:rPr>
      </w:pPr>
      <w:r>
        <w:rPr>
          <w:rFonts w:hint="cs"/>
          <w:sz w:val="28"/>
          <w:szCs w:val="28"/>
          <w:rtl/>
        </w:rPr>
        <w:lastRenderedPageBreak/>
        <w:t xml:space="preserve">شكل رقم (11) </w:t>
      </w:r>
      <w:r w:rsidR="0045132B">
        <w:rPr>
          <w:rFonts w:hint="cs"/>
          <w:sz w:val="28"/>
          <w:szCs w:val="28"/>
          <w:rtl/>
        </w:rPr>
        <w:t xml:space="preserve">يوضح </w:t>
      </w:r>
      <w:r>
        <w:rPr>
          <w:rFonts w:hint="cs"/>
          <w:sz w:val="28"/>
          <w:szCs w:val="28"/>
          <w:rtl/>
        </w:rPr>
        <w:t>الحاجة لتفقد المقاطع وتأثيره على التركيز</w:t>
      </w:r>
    </w:p>
    <w:p w14:paraId="2A77D95B" w14:textId="60406EFC" w:rsidR="00EF574B" w:rsidRDefault="00EF574B" w:rsidP="000174CA">
      <w:pPr>
        <w:jc w:val="center"/>
        <w:rPr>
          <w:sz w:val="28"/>
          <w:szCs w:val="28"/>
          <w:rtl/>
        </w:rPr>
      </w:pPr>
      <w:r>
        <w:rPr>
          <w:noProof/>
        </w:rPr>
        <w:drawing>
          <wp:inline distT="0" distB="0" distL="0" distR="0" wp14:anchorId="2A7D0FB7" wp14:editId="72C06F0F">
            <wp:extent cx="5731510" cy="2411095"/>
            <wp:effectExtent l="0" t="0" r="2540" b="8255"/>
            <wp:docPr id="40239508" name="Picture 12" descr="الرسم البياني للردود على النماذج. عنوان السؤال: أستطيع التركيز على إنجاز المهام اليومية دون الحاجة لتفقد المقاطع القصيرة. عدد الردود: 43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الرسم البياني للردود على النماذج. عنوان السؤال: أستطيع التركيز على إنجاز المهام اليومية دون الحاجة لتفقد المقاطع القصيرة. عدد الردود: 43 ردًا."/>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1095"/>
                    </a:xfrm>
                    <a:prstGeom prst="rect">
                      <a:avLst/>
                    </a:prstGeom>
                    <a:noFill/>
                    <a:ln>
                      <a:noFill/>
                    </a:ln>
                  </pic:spPr>
                </pic:pic>
              </a:graphicData>
            </a:graphic>
          </wp:inline>
        </w:drawing>
      </w:r>
    </w:p>
    <w:p w14:paraId="5E9777E4" w14:textId="77777777" w:rsidR="00163FE5" w:rsidRDefault="00163FE5" w:rsidP="000174CA">
      <w:pPr>
        <w:jc w:val="center"/>
        <w:rPr>
          <w:sz w:val="28"/>
          <w:szCs w:val="28"/>
          <w:rtl/>
        </w:rPr>
      </w:pPr>
    </w:p>
    <w:p w14:paraId="7CF8C210" w14:textId="1AA115A8" w:rsidR="00EF574B" w:rsidRDefault="00EF574B" w:rsidP="000174CA">
      <w:pPr>
        <w:jc w:val="center"/>
        <w:rPr>
          <w:sz w:val="28"/>
          <w:szCs w:val="28"/>
          <w:rtl/>
        </w:rPr>
      </w:pPr>
      <w:r>
        <w:rPr>
          <w:rFonts w:hint="cs"/>
          <w:sz w:val="28"/>
          <w:szCs w:val="28"/>
          <w:rtl/>
        </w:rPr>
        <w:t>يوضح الشكل التالي المتعلق بجانب استطاعة التركيز على إنجاز المهام اليومية دون الحاجة لتفقد المقاطع القصيرة، وتبين من الإجابات</w:t>
      </w:r>
      <w:r w:rsidR="0045132B">
        <w:rPr>
          <w:rFonts w:hint="cs"/>
          <w:sz w:val="28"/>
          <w:szCs w:val="28"/>
          <w:rtl/>
        </w:rPr>
        <w:t xml:space="preserve"> على المبحوثين</w:t>
      </w:r>
      <w:r>
        <w:rPr>
          <w:rFonts w:hint="cs"/>
          <w:sz w:val="28"/>
          <w:szCs w:val="28"/>
          <w:rtl/>
        </w:rPr>
        <w:t xml:space="preserve"> أن نسبة 48.8% </w:t>
      </w:r>
      <w:r w:rsidR="00D944EF">
        <w:rPr>
          <w:rFonts w:hint="cs"/>
          <w:sz w:val="28"/>
          <w:szCs w:val="28"/>
          <w:rtl/>
        </w:rPr>
        <w:t>يستطيعون التركيز، بينما بنسبة 25.6% لا يستطيعون التركيز، فيما أجاب بنسبة 25.6% بأحياناً.</w:t>
      </w:r>
    </w:p>
    <w:p w14:paraId="3EA13C33" w14:textId="77777777" w:rsidR="00EF574B" w:rsidRDefault="00EF574B" w:rsidP="000174CA">
      <w:pPr>
        <w:jc w:val="center"/>
        <w:rPr>
          <w:sz w:val="28"/>
          <w:szCs w:val="28"/>
          <w:rtl/>
        </w:rPr>
      </w:pPr>
    </w:p>
    <w:p w14:paraId="598E52C7" w14:textId="77777777" w:rsidR="00163FE5" w:rsidRDefault="00163FE5" w:rsidP="00EF574B">
      <w:pPr>
        <w:rPr>
          <w:sz w:val="28"/>
          <w:szCs w:val="28"/>
          <w:rtl/>
        </w:rPr>
      </w:pPr>
    </w:p>
    <w:p w14:paraId="4FD692A1" w14:textId="793F932F" w:rsidR="0025196A" w:rsidRPr="0056780B" w:rsidRDefault="0025196A" w:rsidP="0025196A">
      <w:pPr>
        <w:jc w:val="center"/>
        <w:rPr>
          <w:b/>
          <w:bCs/>
          <w:sz w:val="28"/>
          <w:szCs w:val="28"/>
          <w:rtl/>
        </w:rPr>
      </w:pPr>
      <w:r w:rsidRPr="0056780B">
        <w:rPr>
          <w:rFonts w:hint="cs"/>
          <w:b/>
          <w:bCs/>
          <w:sz w:val="28"/>
          <w:szCs w:val="28"/>
          <w:rtl/>
        </w:rPr>
        <w:t>(النتائج العامة للدراسة)</w:t>
      </w:r>
    </w:p>
    <w:p w14:paraId="5123C5E0" w14:textId="77777777" w:rsidR="0025196A" w:rsidRDefault="0025196A" w:rsidP="0025196A">
      <w:pPr>
        <w:jc w:val="right"/>
        <w:rPr>
          <w:sz w:val="28"/>
          <w:szCs w:val="28"/>
          <w:rtl/>
        </w:rPr>
      </w:pPr>
    </w:p>
    <w:p w14:paraId="0C16F76E" w14:textId="04627B60" w:rsidR="0025196A" w:rsidRDefault="0025196A" w:rsidP="0025196A">
      <w:pPr>
        <w:jc w:val="right"/>
        <w:rPr>
          <w:sz w:val="28"/>
          <w:szCs w:val="28"/>
          <w:rtl/>
        </w:rPr>
      </w:pPr>
      <w:r>
        <w:rPr>
          <w:rFonts w:hint="cs"/>
          <w:sz w:val="28"/>
          <w:szCs w:val="28"/>
          <w:rtl/>
        </w:rPr>
        <w:t>يمكن تلخيص أهم نتائج الدراسة فيما يلي:</w:t>
      </w:r>
    </w:p>
    <w:p w14:paraId="745AFFDC" w14:textId="3546CD8E" w:rsidR="0025196A" w:rsidRDefault="0025196A" w:rsidP="009725DA">
      <w:pPr>
        <w:pStyle w:val="ListParagraph"/>
        <w:numPr>
          <w:ilvl w:val="0"/>
          <w:numId w:val="1"/>
        </w:numPr>
        <w:bidi/>
        <w:rPr>
          <w:sz w:val="28"/>
          <w:szCs w:val="28"/>
        </w:rPr>
      </w:pPr>
      <w:r w:rsidRPr="009725DA">
        <w:rPr>
          <w:rFonts w:hint="cs"/>
          <w:sz w:val="28"/>
          <w:szCs w:val="28"/>
          <w:rtl/>
        </w:rPr>
        <w:t xml:space="preserve">أثبتت الدراسة أن أغلبية </w:t>
      </w:r>
      <w:r w:rsidR="00F469BF" w:rsidRPr="009725DA">
        <w:rPr>
          <w:rFonts w:hint="cs"/>
          <w:sz w:val="28"/>
          <w:szCs w:val="28"/>
          <w:rtl/>
        </w:rPr>
        <w:t>مستخدمي منصة تيك توك هم ذكور بنسبة 83.7% ويرجع ذلك الى أن الذكور لديهم وقت أكبر يسمح لهم باستخدام منصة تيك توك وتمضية الوقت عكس الاناث.</w:t>
      </w:r>
    </w:p>
    <w:p w14:paraId="5514D529" w14:textId="77777777" w:rsidR="009725DA" w:rsidRPr="009725DA" w:rsidRDefault="009725DA" w:rsidP="009725DA">
      <w:pPr>
        <w:pStyle w:val="ListParagraph"/>
        <w:bidi/>
        <w:rPr>
          <w:sz w:val="28"/>
          <w:szCs w:val="28"/>
          <w:rtl/>
        </w:rPr>
      </w:pPr>
    </w:p>
    <w:p w14:paraId="1B5EA768" w14:textId="0009C5EA" w:rsidR="00F469BF" w:rsidRDefault="00F469BF" w:rsidP="009725DA">
      <w:pPr>
        <w:pStyle w:val="ListParagraph"/>
        <w:numPr>
          <w:ilvl w:val="0"/>
          <w:numId w:val="1"/>
        </w:numPr>
        <w:bidi/>
        <w:rPr>
          <w:sz w:val="28"/>
          <w:szCs w:val="28"/>
        </w:rPr>
      </w:pPr>
      <w:r w:rsidRPr="009725DA">
        <w:rPr>
          <w:rFonts w:hint="cs"/>
          <w:sz w:val="28"/>
          <w:szCs w:val="28"/>
          <w:rtl/>
        </w:rPr>
        <w:t>أثبتت الدراسة أن الفئة العمرية الغالبة لمستخدمي منصة تيك توك هي الطلبة أقل من 18 سنة يرجع ذلك أن الطلبة في هذه المرحلة العمرية يحبون التعرف على المواقع الحديثة، واكتشافها ومتابعة المشاهير.</w:t>
      </w:r>
    </w:p>
    <w:p w14:paraId="5B91FA2D" w14:textId="77777777" w:rsidR="009725DA" w:rsidRPr="009725DA" w:rsidRDefault="009725DA" w:rsidP="009725DA">
      <w:pPr>
        <w:pStyle w:val="ListParagraph"/>
        <w:bidi/>
        <w:rPr>
          <w:sz w:val="28"/>
          <w:szCs w:val="28"/>
          <w:rtl/>
        </w:rPr>
      </w:pPr>
    </w:p>
    <w:p w14:paraId="360D526E" w14:textId="77777777" w:rsidR="00EE1F0A" w:rsidRDefault="00F469BF" w:rsidP="009725DA">
      <w:pPr>
        <w:pStyle w:val="ListParagraph"/>
        <w:numPr>
          <w:ilvl w:val="0"/>
          <w:numId w:val="1"/>
        </w:numPr>
        <w:bidi/>
        <w:rPr>
          <w:sz w:val="28"/>
          <w:szCs w:val="28"/>
        </w:rPr>
      </w:pPr>
      <w:r w:rsidRPr="009725DA">
        <w:rPr>
          <w:rFonts w:hint="cs"/>
          <w:sz w:val="28"/>
          <w:szCs w:val="28"/>
          <w:rtl/>
        </w:rPr>
        <w:t xml:space="preserve">أثبتت الدراسة أن استخدام الطلبة لمنصة تيك توك </w:t>
      </w:r>
      <w:r w:rsidR="004565F9" w:rsidRPr="009725DA">
        <w:rPr>
          <w:rFonts w:hint="cs"/>
          <w:sz w:val="28"/>
          <w:szCs w:val="28"/>
          <w:rtl/>
        </w:rPr>
        <w:t>على فترات متفاوتة ما بي</w:t>
      </w:r>
      <w:r w:rsidR="004565F9" w:rsidRPr="009725DA">
        <w:rPr>
          <w:rFonts w:hint="eastAsia"/>
          <w:sz w:val="28"/>
          <w:szCs w:val="28"/>
          <w:rtl/>
        </w:rPr>
        <w:t>ن</w:t>
      </w:r>
      <w:r w:rsidR="004565F9" w:rsidRPr="009725DA">
        <w:rPr>
          <w:rFonts w:hint="cs"/>
          <w:sz w:val="28"/>
          <w:szCs w:val="28"/>
          <w:rtl/>
        </w:rPr>
        <w:t xml:space="preserve"> الساعة الى </w:t>
      </w:r>
      <w:r w:rsidR="00AF4ABC" w:rsidRPr="009725DA">
        <w:rPr>
          <w:rFonts w:hint="cs"/>
          <w:sz w:val="28"/>
          <w:szCs w:val="28"/>
          <w:rtl/>
        </w:rPr>
        <w:t>ست</w:t>
      </w:r>
      <w:r w:rsidR="004565F9" w:rsidRPr="009725DA">
        <w:rPr>
          <w:rFonts w:hint="cs"/>
          <w:sz w:val="28"/>
          <w:szCs w:val="28"/>
          <w:rtl/>
        </w:rPr>
        <w:t xml:space="preserve"> </w:t>
      </w:r>
    </w:p>
    <w:p w14:paraId="38201682" w14:textId="77777777" w:rsidR="00EE1F0A" w:rsidRPr="00EE1F0A" w:rsidRDefault="00EE1F0A" w:rsidP="00EE1F0A">
      <w:pPr>
        <w:pStyle w:val="ListParagraph"/>
        <w:rPr>
          <w:rFonts w:hint="cs"/>
          <w:sz w:val="28"/>
          <w:szCs w:val="28"/>
          <w:rtl/>
        </w:rPr>
      </w:pPr>
    </w:p>
    <w:p w14:paraId="4C915D81" w14:textId="7EA5B492" w:rsidR="00F469BF" w:rsidRDefault="004565F9" w:rsidP="00EE1F0A">
      <w:pPr>
        <w:pStyle w:val="ListParagraph"/>
        <w:numPr>
          <w:ilvl w:val="0"/>
          <w:numId w:val="1"/>
        </w:numPr>
        <w:bidi/>
        <w:rPr>
          <w:sz w:val="28"/>
          <w:szCs w:val="28"/>
        </w:rPr>
      </w:pPr>
      <w:r w:rsidRPr="009725DA">
        <w:rPr>
          <w:rFonts w:hint="cs"/>
          <w:sz w:val="28"/>
          <w:szCs w:val="28"/>
          <w:rtl/>
        </w:rPr>
        <w:t>ساعات يشير الى اعتياد الطلبة على منصة تيك توك، وإدمانهم عليه من خلال الاستعمال المتكرر.</w:t>
      </w:r>
    </w:p>
    <w:p w14:paraId="0DEFC851" w14:textId="77777777" w:rsidR="009725DA" w:rsidRPr="009725DA" w:rsidRDefault="009725DA" w:rsidP="009725DA">
      <w:pPr>
        <w:pStyle w:val="ListParagraph"/>
        <w:rPr>
          <w:sz w:val="28"/>
          <w:szCs w:val="28"/>
          <w:rtl/>
        </w:rPr>
      </w:pPr>
    </w:p>
    <w:p w14:paraId="17328CF7" w14:textId="59471E67" w:rsidR="004565F9" w:rsidRPr="009725DA" w:rsidRDefault="004565F9" w:rsidP="009725DA">
      <w:pPr>
        <w:pStyle w:val="ListParagraph"/>
        <w:numPr>
          <w:ilvl w:val="0"/>
          <w:numId w:val="1"/>
        </w:numPr>
        <w:bidi/>
        <w:rPr>
          <w:sz w:val="28"/>
          <w:szCs w:val="28"/>
          <w:rtl/>
        </w:rPr>
      </w:pPr>
      <w:r w:rsidRPr="009725DA">
        <w:rPr>
          <w:rFonts w:hint="cs"/>
          <w:sz w:val="28"/>
          <w:szCs w:val="28"/>
          <w:rtl/>
        </w:rPr>
        <w:lastRenderedPageBreak/>
        <w:t xml:space="preserve">أثبتت الدراسة أن 46.5% من المبحوثين يفضلون المحتوى السريع عن المحتوى الطويل، </w:t>
      </w:r>
      <w:r w:rsidR="001D0628" w:rsidRPr="009725DA">
        <w:rPr>
          <w:rFonts w:hint="cs"/>
          <w:sz w:val="28"/>
          <w:szCs w:val="28"/>
          <w:rtl/>
        </w:rPr>
        <w:t>ويرجع ذلك الى عامل الوقت المستغرق، والاعتياد على منصات المقاطع القصيرة، والانجذاب للمحتوى الذي لا يتطلب خفض مجهود ذهني كبير.</w:t>
      </w:r>
    </w:p>
    <w:p w14:paraId="27D5D31C" w14:textId="538D8C83" w:rsidR="001D0628" w:rsidRPr="009725DA" w:rsidRDefault="001D0628" w:rsidP="009725DA">
      <w:pPr>
        <w:pStyle w:val="ListParagraph"/>
        <w:numPr>
          <w:ilvl w:val="0"/>
          <w:numId w:val="1"/>
        </w:numPr>
        <w:bidi/>
        <w:rPr>
          <w:sz w:val="28"/>
          <w:szCs w:val="28"/>
          <w:rtl/>
        </w:rPr>
      </w:pPr>
      <w:r w:rsidRPr="009725DA">
        <w:rPr>
          <w:rFonts w:hint="cs"/>
          <w:sz w:val="28"/>
          <w:szCs w:val="28"/>
          <w:rtl/>
        </w:rPr>
        <w:t>أشارت النتائج الى ارتباط وثيق بين تفضيل المقاطع القصيرة</w:t>
      </w:r>
      <w:r w:rsidR="00654FC4" w:rsidRPr="009725DA">
        <w:rPr>
          <w:rFonts w:hint="cs"/>
          <w:sz w:val="28"/>
          <w:szCs w:val="28"/>
          <w:rtl/>
        </w:rPr>
        <w:t xml:space="preserve"> لدى المبحوثين، وبين الحاجة المستمرة والتلقائية لتفقد المقاطع، حيث أجاب الطلبة بأن هذا السلوك ينعكس سلباً على قدراتهم على المحافظة على التركيز لفترات طويلة أثناء أداء المهام اليومية والدراسة.</w:t>
      </w:r>
      <w:r w:rsidRPr="009725DA">
        <w:rPr>
          <w:rFonts w:hint="cs"/>
          <w:sz w:val="28"/>
          <w:szCs w:val="28"/>
          <w:rtl/>
        </w:rPr>
        <w:t xml:space="preserve"> </w:t>
      </w:r>
    </w:p>
    <w:p w14:paraId="09BA83A8" w14:textId="77777777" w:rsidR="0025196A" w:rsidRDefault="0025196A" w:rsidP="0025196A">
      <w:pPr>
        <w:jc w:val="center"/>
        <w:rPr>
          <w:sz w:val="28"/>
          <w:szCs w:val="28"/>
          <w:rtl/>
        </w:rPr>
      </w:pPr>
    </w:p>
    <w:p w14:paraId="291135FF" w14:textId="77777777" w:rsidR="0025196A" w:rsidRDefault="0025196A" w:rsidP="0025196A">
      <w:pPr>
        <w:jc w:val="center"/>
        <w:rPr>
          <w:sz w:val="28"/>
          <w:szCs w:val="28"/>
          <w:rtl/>
        </w:rPr>
      </w:pPr>
    </w:p>
    <w:p w14:paraId="0CF1FB0B" w14:textId="77777777" w:rsidR="0025196A" w:rsidRDefault="0025196A" w:rsidP="0025196A">
      <w:pPr>
        <w:jc w:val="center"/>
        <w:rPr>
          <w:sz w:val="28"/>
          <w:szCs w:val="28"/>
          <w:rtl/>
        </w:rPr>
      </w:pPr>
    </w:p>
    <w:p w14:paraId="23C4938E" w14:textId="77777777" w:rsidR="0025196A" w:rsidRDefault="0025196A" w:rsidP="0025196A">
      <w:pPr>
        <w:jc w:val="center"/>
        <w:rPr>
          <w:sz w:val="28"/>
          <w:szCs w:val="28"/>
          <w:rtl/>
        </w:rPr>
      </w:pPr>
    </w:p>
    <w:p w14:paraId="697B7873" w14:textId="77777777" w:rsidR="0025196A" w:rsidRDefault="0025196A" w:rsidP="0025196A">
      <w:pPr>
        <w:jc w:val="center"/>
        <w:rPr>
          <w:sz w:val="28"/>
          <w:szCs w:val="28"/>
          <w:rtl/>
        </w:rPr>
      </w:pPr>
    </w:p>
    <w:p w14:paraId="7142CF54" w14:textId="77777777" w:rsidR="0025196A" w:rsidRDefault="0025196A" w:rsidP="0025196A">
      <w:pPr>
        <w:jc w:val="center"/>
        <w:rPr>
          <w:sz w:val="28"/>
          <w:szCs w:val="28"/>
          <w:rtl/>
        </w:rPr>
      </w:pPr>
    </w:p>
    <w:p w14:paraId="71DCBF8E" w14:textId="77777777" w:rsidR="0025196A" w:rsidRDefault="0025196A" w:rsidP="0025196A">
      <w:pPr>
        <w:jc w:val="center"/>
        <w:rPr>
          <w:sz w:val="28"/>
          <w:szCs w:val="28"/>
          <w:rtl/>
        </w:rPr>
      </w:pPr>
    </w:p>
    <w:p w14:paraId="6341C52C" w14:textId="77777777" w:rsidR="0025196A" w:rsidRDefault="0025196A" w:rsidP="0025196A">
      <w:pPr>
        <w:jc w:val="center"/>
        <w:rPr>
          <w:sz w:val="28"/>
          <w:szCs w:val="28"/>
          <w:rtl/>
        </w:rPr>
      </w:pPr>
    </w:p>
    <w:p w14:paraId="516C8CE5" w14:textId="77777777" w:rsidR="0025196A" w:rsidRDefault="0025196A" w:rsidP="0025196A">
      <w:pPr>
        <w:jc w:val="center"/>
        <w:rPr>
          <w:sz w:val="28"/>
          <w:szCs w:val="28"/>
          <w:rtl/>
        </w:rPr>
      </w:pPr>
    </w:p>
    <w:p w14:paraId="6BDD0BF4" w14:textId="77777777" w:rsidR="0025196A" w:rsidRDefault="0025196A" w:rsidP="0025196A">
      <w:pPr>
        <w:jc w:val="center"/>
        <w:rPr>
          <w:sz w:val="28"/>
          <w:szCs w:val="28"/>
          <w:rtl/>
        </w:rPr>
      </w:pPr>
    </w:p>
    <w:p w14:paraId="6DD0C813" w14:textId="7B482827" w:rsidR="0025196A" w:rsidRPr="0056780B" w:rsidRDefault="0025196A" w:rsidP="0025196A">
      <w:pPr>
        <w:jc w:val="center"/>
        <w:rPr>
          <w:b/>
          <w:bCs/>
          <w:sz w:val="28"/>
          <w:szCs w:val="28"/>
          <w:rtl/>
        </w:rPr>
      </w:pPr>
      <w:r w:rsidRPr="0056780B">
        <w:rPr>
          <w:rFonts w:hint="cs"/>
          <w:b/>
          <w:bCs/>
          <w:sz w:val="28"/>
          <w:szCs w:val="28"/>
          <w:rtl/>
        </w:rPr>
        <w:t>(الخاتمة)</w:t>
      </w:r>
    </w:p>
    <w:p w14:paraId="593BCCE4" w14:textId="77777777" w:rsidR="0025196A" w:rsidRDefault="0025196A" w:rsidP="0025196A">
      <w:pPr>
        <w:jc w:val="center"/>
        <w:rPr>
          <w:sz w:val="28"/>
          <w:szCs w:val="28"/>
          <w:rtl/>
        </w:rPr>
      </w:pPr>
    </w:p>
    <w:p w14:paraId="23A66B8B" w14:textId="5D8036EB" w:rsidR="0025196A" w:rsidRDefault="0025196A" w:rsidP="0025196A">
      <w:pPr>
        <w:jc w:val="center"/>
        <w:rPr>
          <w:sz w:val="28"/>
          <w:szCs w:val="28"/>
          <w:rtl/>
        </w:rPr>
      </w:pPr>
      <w:r>
        <w:rPr>
          <w:rFonts w:hint="cs"/>
          <w:sz w:val="28"/>
          <w:szCs w:val="28"/>
          <w:rtl/>
        </w:rPr>
        <w:t>يعد موضوع استخدام مواقع التواصل الاجتماعي من أهم المواضيع الجديرة بالبحث، والاهتمام، باعتباره</w:t>
      </w:r>
      <w:r w:rsidR="009725DA">
        <w:rPr>
          <w:rFonts w:hint="cs"/>
          <w:sz w:val="28"/>
          <w:szCs w:val="28"/>
          <w:rtl/>
        </w:rPr>
        <w:t>ا أهم وسيلة للتواصل مع الاخرين، والتي تعتمد على المحتوى السمعي والبصري في الفترة الحالية.</w:t>
      </w:r>
    </w:p>
    <w:p w14:paraId="78FE4345" w14:textId="59408A83" w:rsidR="009725DA" w:rsidRDefault="009725DA" w:rsidP="0025196A">
      <w:pPr>
        <w:jc w:val="center"/>
        <w:rPr>
          <w:sz w:val="28"/>
          <w:szCs w:val="28"/>
          <w:rtl/>
        </w:rPr>
      </w:pPr>
      <w:r>
        <w:rPr>
          <w:rFonts w:hint="cs"/>
          <w:sz w:val="28"/>
          <w:szCs w:val="28"/>
          <w:rtl/>
        </w:rPr>
        <w:t xml:space="preserve">لذلك حاولنا في دراستنا تسليط الضوء على ظاهرة تعتبر من أبرز الظواهر التي أنتجتها التكنولوجيا الحديثة وهو موقع وتطبيق تيك توك من خلال الكشف عن عادات وأنماط استخدام الطلبة لتطبيق تيك توك </w:t>
      </w:r>
      <w:proofErr w:type="spellStart"/>
      <w:r w:rsidR="00D71CD0">
        <w:rPr>
          <w:rFonts w:hint="cs"/>
          <w:sz w:val="28"/>
          <w:szCs w:val="28"/>
          <w:rtl/>
        </w:rPr>
        <w:t>والاشباعات</w:t>
      </w:r>
      <w:proofErr w:type="spellEnd"/>
      <w:r>
        <w:rPr>
          <w:rFonts w:hint="cs"/>
          <w:sz w:val="28"/>
          <w:szCs w:val="28"/>
          <w:rtl/>
        </w:rPr>
        <w:t xml:space="preserve"> </w:t>
      </w:r>
      <w:r w:rsidR="00D71CD0">
        <w:rPr>
          <w:rFonts w:hint="cs"/>
          <w:sz w:val="28"/>
          <w:szCs w:val="28"/>
          <w:rtl/>
        </w:rPr>
        <w:t>المتحققة</w:t>
      </w:r>
      <w:r>
        <w:rPr>
          <w:rFonts w:hint="cs"/>
          <w:sz w:val="28"/>
          <w:szCs w:val="28"/>
          <w:rtl/>
        </w:rPr>
        <w:t xml:space="preserve"> من جراء استخداماتهم ل</w:t>
      </w:r>
      <w:r w:rsidR="00D71CD0">
        <w:rPr>
          <w:rFonts w:hint="cs"/>
          <w:sz w:val="28"/>
          <w:szCs w:val="28"/>
          <w:rtl/>
        </w:rPr>
        <w:t xml:space="preserve">هذا التطبيق، ومن منظور الإجابة عن التساؤل الرئيسي حول واقع استخدام الطلبة للموقع </w:t>
      </w:r>
      <w:proofErr w:type="spellStart"/>
      <w:r w:rsidR="00D71CD0">
        <w:rPr>
          <w:rFonts w:hint="cs"/>
          <w:sz w:val="28"/>
          <w:szCs w:val="28"/>
          <w:rtl/>
        </w:rPr>
        <w:t>والاشباعات</w:t>
      </w:r>
      <w:proofErr w:type="spellEnd"/>
      <w:r w:rsidR="00D71CD0">
        <w:rPr>
          <w:rFonts w:hint="cs"/>
          <w:sz w:val="28"/>
          <w:szCs w:val="28"/>
          <w:rtl/>
        </w:rPr>
        <w:t xml:space="preserve"> المحققة من الاستخدام، ومجموعة من التساؤلات لمعرفة طبيعة مستخدمي تطبيق تيك توك، أما نظريا فقد حاولنا أن نتطرق لكل مفهوم ورد في التساؤل الرئيسي للإشكالية.</w:t>
      </w:r>
    </w:p>
    <w:p w14:paraId="7BBC8876" w14:textId="6132BAF0" w:rsidR="00D71CD0" w:rsidRDefault="00D71CD0" w:rsidP="0025196A">
      <w:pPr>
        <w:jc w:val="center"/>
        <w:rPr>
          <w:sz w:val="28"/>
          <w:szCs w:val="28"/>
          <w:rtl/>
        </w:rPr>
      </w:pPr>
      <w:r>
        <w:rPr>
          <w:rFonts w:hint="cs"/>
          <w:sz w:val="28"/>
          <w:szCs w:val="28"/>
          <w:rtl/>
        </w:rPr>
        <w:t>وبعد اجراء الدراسة تمخضت عنها جملة من النتائج أبرزها تلك التي تعتبر أن هناك عادات وأنماط معينة لاستخدام الموقع تيك توك من طرف الط</w:t>
      </w:r>
      <w:r w:rsidR="00EE1F0A">
        <w:rPr>
          <w:rFonts w:hint="cs"/>
          <w:sz w:val="28"/>
          <w:szCs w:val="28"/>
          <w:rtl/>
        </w:rPr>
        <w:t>ل</w:t>
      </w:r>
      <w:r>
        <w:rPr>
          <w:rFonts w:hint="cs"/>
          <w:sz w:val="28"/>
          <w:szCs w:val="28"/>
          <w:rtl/>
        </w:rPr>
        <w:t xml:space="preserve">بة كم هناك حاجات متعددة تدفعهم لاستخدام الموقع والتي نتجت عنها مجموعة من </w:t>
      </w:r>
      <w:proofErr w:type="spellStart"/>
      <w:r>
        <w:rPr>
          <w:rFonts w:hint="cs"/>
          <w:sz w:val="28"/>
          <w:szCs w:val="28"/>
          <w:rtl/>
        </w:rPr>
        <w:t>الاشباعات</w:t>
      </w:r>
      <w:proofErr w:type="spellEnd"/>
      <w:r>
        <w:rPr>
          <w:rFonts w:hint="cs"/>
          <w:sz w:val="28"/>
          <w:szCs w:val="28"/>
          <w:rtl/>
        </w:rPr>
        <w:t>.</w:t>
      </w:r>
    </w:p>
    <w:p w14:paraId="6F85F8D4" w14:textId="7DBC3E76" w:rsidR="00D71CD0" w:rsidRDefault="00D71CD0" w:rsidP="0025196A">
      <w:pPr>
        <w:jc w:val="center"/>
        <w:rPr>
          <w:sz w:val="28"/>
          <w:szCs w:val="28"/>
          <w:rtl/>
        </w:rPr>
      </w:pPr>
      <w:r>
        <w:rPr>
          <w:rFonts w:hint="cs"/>
          <w:sz w:val="28"/>
          <w:szCs w:val="28"/>
          <w:rtl/>
        </w:rPr>
        <w:t xml:space="preserve">وفي ختام دراستنا يمكن القول </w:t>
      </w:r>
      <w:proofErr w:type="gramStart"/>
      <w:r>
        <w:rPr>
          <w:rFonts w:hint="cs"/>
          <w:sz w:val="28"/>
          <w:szCs w:val="28"/>
          <w:rtl/>
        </w:rPr>
        <w:t>أن</w:t>
      </w:r>
      <w:proofErr w:type="gramEnd"/>
      <w:r>
        <w:rPr>
          <w:rFonts w:hint="cs"/>
          <w:sz w:val="28"/>
          <w:szCs w:val="28"/>
          <w:rtl/>
        </w:rPr>
        <w:t xml:space="preserve"> هذه الدراسة حلقة من حلقات البحث المتواصلة للدراسة، واستكشاف بعض خبايا التكنولو</w:t>
      </w:r>
      <w:r w:rsidR="009A579F">
        <w:rPr>
          <w:rFonts w:hint="cs"/>
          <w:sz w:val="28"/>
          <w:szCs w:val="28"/>
          <w:rtl/>
        </w:rPr>
        <w:t>جيا وخاصة مواقع التواصل الاجتماعي.</w:t>
      </w:r>
    </w:p>
    <w:sectPr w:rsidR="00D71C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076AF1"/>
    <w:multiLevelType w:val="hybridMultilevel"/>
    <w:tmpl w:val="C226C7F0"/>
    <w:lvl w:ilvl="0" w:tplc="BB86BA9E">
      <w:start w:val="1"/>
      <w:numFmt w:val="bullet"/>
      <w:lvlText w:val=""/>
      <w:lvlJc w:val="righ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14717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7F0"/>
    <w:rsid w:val="000174CA"/>
    <w:rsid w:val="00031E14"/>
    <w:rsid w:val="000679A8"/>
    <w:rsid w:val="000D52B2"/>
    <w:rsid w:val="00163FE5"/>
    <w:rsid w:val="001D0628"/>
    <w:rsid w:val="0025196A"/>
    <w:rsid w:val="002627EE"/>
    <w:rsid w:val="00345460"/>
    <w:rsid w:val="003C67F0"/>
    <w:rsid w:val="003D05BD"/>
    <w:rsid w:val="0045132B"/>
    <w:rsid w:val="004565F9"/>
    <w:rsid w:val="005048CF"/>
    <w:rsid w:val="0056780B"/>
    <w:rsid w:val="00654FC4"/>
    <w:rsid w:val="007713B7"/>
    <w:rsid w:val="0078557E"/>
    <w:rsid w:val="007A6B9E"/>
    <w:rsid w:val="00853BDB"/>
    <w:rsid w:val="009725DA"/>
    <w:rsid w:val="009A579F"/>
    <w:rsid w:val="009A74CF"/>
    <w:rsid w:val="009B5567"/>
    <w:rsid w:val="00A24D0D"/>
    <w:rsid w:val="00A87733"/>
    <w:rsid w:val="00AF4ABC"/>
    <w:rsid w:val="00B72CD7"/>
    <w:rsid w:val="00BD71CD"/>
    <w:rsid w:val="00D363C8"/>
    <w:rsid w:val="00D71CD0"/>
    <w:rsid w:val="00D944EF"/>
    <w:rsid w:val="00E135C7"/>
    <w:rsid w:val="00E45D46"/>
    <w:rsid w:val="00EA74A2"/>
    <w:rsid w:val="00EE1F0A"/>
    <w:rsid w:val="00EF574B"/>
    <w:rsid w:val="00EF63B4"/>
    <w:rsid w:val="00F469BF"/>
    <w:rsid w:val="00FA6AE5"/>
    <w:rsid w:val="00FB181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C9AFB"/>
  <w15:chartTrackingRefBased/>
  <w15:docId w15:val="{B6F32E79-A7D6-46A3-ACF8-029CC5802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67F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C67F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C67F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C67F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C67F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C67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67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67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67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67F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C67F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C67F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C67F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C67F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C67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67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67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67F0"/>
    <w:rPr>
      <w:rFonts w:eastAsiaTheme="majorEastAsia" w:cstheme="majorBidi"/>
      <w:color w:val="272727" w:themeColor="text1" w:themeTint="D8"/>
    </w:rPr>
  </w:style>
  <w:style w:type="paragraph" w:styleId="Title">
    <w:name w:val="Title"/>
    <w:basedOn w:val="Normal"/>
    <w:next w:val="Normal"/>
    <w:link w:val="TitleChar"/>
    <w:uiPriority w:val="10"/>
    <w:qFormat/>
    <w:rsid w:val="003C67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67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67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67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67F0"/>
    <w:pPr>
      <w:spacing w:before="160"/>
      <w:jc w:val="center"/>
    </w:pPr>
    <w:rPr>
      <w:i/>
      <w:iCs/>
      <w:color w:val="404040" w:themeColor="text1" w:themeTint="BF"/>
    </w:rPr>
  </w:style>
  <w:style w:type="character" w:customStyle="1" w:styleId="QuoteChar">
    <w:name w:val="Quote Char"/>
    <w:basedOn w:val="DefaultParagraphFont"/>
    <w:link w:val="Quote"/>
    <w:uiPriority w:val="29"/>
    <w:rsid w:val="003C67F0"/>
    <w:rPr>
      <w:i/>
      <w:iCs/>
      <w:color w:val="404040" w:themeColor="text1" w:themeTint="BF"/>
    </w:rPr>
  </w:style>
  <w:style w:type="paragraph" w:styleId="ListParagraph">
    <w:name w:val="List Paragraph"/>
    <w:basedOn w:val="Normal"/>
    <w:uiPriority w:val="34"/>
    <w:qFormat/>
    <w:rsid w:val="003C67F0"/>
    <w:pPr>
      <w:ind w:left="720"/>
      <w:contextualSpacing/>
    </w:pPr>
  </w:style>
  <w:style w:type="character" w:styleId="IntenseEmphasis">
    <w:name w:val="Intense Emphasis"/>
    <w:basedOn w:val="DefaultParagraphFont"/>
    <w:uiPriority w:val="21"/>
    <w:qFormat/>
    <w:rsid w:val="003C67F0"/>
    <w:rPr>
      <w:i/>
      <w:iCs/>
      <w:color w:val="2F5496" w:themeColor="accent1" w:themeShade="BF"/>
    </w:rPr>
  </w:style>
  <w:style w:type="paragraph" w:styleId="IntenseQuote">
    <w:name w:val="Intense Quote"/>
    <w:basedOn w:val="Normal"/>
    <w:next w:val="Normal"/>
    <w:link w:val="IntenseQuoteChar"/>
    <w:uiPriority w:val="30"/>
    <w:qFormat/>
    <w:rsid w:val="003C67F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C67F0"/>
    <w:rPr>
      <w:i/>
      <w:iCs/>
      <w:color w:val="2F5496" w:themeColor="accent1" w:themeShade="BF"/>
    </w:rPr>
  </w:style>
  <w:style w:type="character" w:styleId="IntenseReference">
    <w:name w:val="Intense Reference"/>
    <w:basedOn w:val="DefaultParagraphFont"/>
    <w:uiPriority w:val="32"/>
    <w:qFormat/>
    <w:rsid w:val="003C67F0"/>
    <w:rPr>
      <w:b/>
      <w:bCs/>
      <w:smallCaps/>
      <w:color w:val="2F5496" w:themeColor="accent1" w:themeShade="BF"/>
      <w:spacing w:val="5"/>
    </w:rPr>
  </w:style>
  <w:style w:type="table" w:styleId="TableGrid">
    <w:name w:val="Table Grid"/>
    <w:basedOn w:val="TableNormal"/>
    <w:uiPriority w:val="39"/>
    <w:rsid w:val="00E45D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389</TotalTime>
  <Pages>8</Pages>
  <Words>897</Words>
  <Characters>5118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Alguairish</dc:creator>
  <cp:keywords/>
  <dc:description/>
  <cp:lastModifiedBy>Mohammed Alguairish</cp:lastModifiedBy>
  <cp:revision>12</cp:revision>
  <dcterms:created xsi:type="dcterms:W3CDTF">2026-07-23T14:04:00Z</dcterms:created>
  <dcterms:modified xsi:type="dcterms:W3CDTF">2026-07-25T16:11:00Z</dcterms:modified>
</cp:coreProperties>
</file>