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3EA" w:rsidRPr="00BF73EA" w:rsidRDefault="00DF743E" w:rsidP="00DF743E">
      <w:pPr>
        <w:rPr>
          <w:b/>
          <w:bCs/>
          <w:sz w:val="48"/>
          <w:szCs w:val="48"/>
        </w:rPr>
      </w:pPr>
      <w:r w:rsidRPr="00AA559B">
        <w:rPr>
          <w:noProof/>
        </w:rPr>
        <w:drawing>
          <wp:anchor distT="0" distB="0" distL="114300" distR="114300" simplePos="0" relativeHeight="251659264" behindDoc="1" locked="0" layoutInCell="1" allowOverlap="1" wp14:anchorId="29021A2E" wp14:editId="50B32B61">
            <wp:simplePos x="0" y="0"/>
            <wp:positionH relativeFrom="margin">
              <wp:align>center</wp:align>
            </wp:positionH>
            <wp:positionV relativeFrom="paragraph">
              <wp:posOffset>-408305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73EA" w:rsidRDefault="00BF73EA" w:rsidP="00DF743E">
      <w:pPr>
        <w:ind w:left="720"/>
        <w:rPr>
          <w:b/>
          <w:bCs/>
          <w:sz w:val="48"/>
          <w:szCs w:val="48"/>
        </w:rPr>
      </w:pPr>
    </w:p>
    <w:p w:rsidR="00DF743E" w:rsidRDefault="00DF743E" w:rsidP="00DF743E">
      <w:pPr>
        <w:pStyle w:val="Heading2"/>
        <w:spacing w:after="156" w:line="265" w:lineRule="auto"/>
      </w:pPr>
    </w:p>
    <w:p w:rsidR="00DF743E" w:rsidRDefault="00DF743E" w:rsidP="00DF743E">
      <w:pPr>
        <w:pStyle w:val="Heading2"/>
        <w:tabs>
          <w:tab w:val="left" w:pos="2865"/>
        </w:tabs>
        <w:spacing w:after="156" w:line="265" w:lineRule="auto"/>
        <w:jc w:val="both"/>
      </w:pPr>
      <w:r>
        <w:tab/>
      </w:r>
      <w:r>
        <w:tab/>
      </w:r>
    </w:p>
    <w:p w:rsidR="00DF743E" w:rsidRDefault="00DF743E" w:rsidP="00BF73EA">
      <w:pPr>
        <w:ind w:left="720"/>
        <w:jc w:val="center"/>
        <w:rPr>
          <w:b/>
          <w:bCs/>
          <w:sz w:val="48"/>
          <w:szCs w:val="48"/>
        </w:rPr>
      </w:pPr>
    </w:p>
    <w:p w:rsidR="00DF743E" w:rsidRDefault="00DF743E" w:rsidP="00DF743E">
      <w:pPr>
        <w:spacing w:after="235" w:line="249" w:lineRule="auto"/>
        <w:ind w:right="1367" w:firstLine="4"/>
        <w:jc w:val="center"/>
        <w:rPr>
          <w:sz w:val="32"/>
          <w:szCs w:val="32"/>
          <w:rtl/>
        </w:rPr>
      </w:pPr>
      <w:r>
        <w:rPr>
          <w:rFonts w:ascii="Times New Roman" w:eastAsia="Times New Roman" w:hAnsi="Times New Roman" w:cs="Times New Roman"/>
          <w:b/>
          <w:color w:val="000000"/>
          <w:sz w:val="40"/>
        </w:rPr>
        <w:t xml:space="preserve">         </w:t>
      </w:r>
      <w:r w:rsidRPr="00DF743E">
        <w:rPr>
          <w:rFonts w:ascii="Times New Roman" w:eastAsia="Times New Roman" w:hAnsi="Times New Roman" w:cs="Times New Roman"/>
          <w:b/>
          <w:color w:val="000000"/>
          <w:sz w:val="40"/>
        </w:rPr>
        <w:t xml:space="preserve">Road Accident Prediction Using Machine </w:t>
      </w:r>
      <w:r>
        <w:rPr>
          <w:rFonts w:ascii="Times New Roman" w:eastAsia="Times New Roman" w:hAnsi="Times New Roman" w:cs="Times New Roman"/>
          <w:b/>
          <w:color w:val="000000"/>
          <w:sz w:val="40"/>
        </w:rPr>
        <w:t xml:space="preserve">   </w:t>
      </w:r>
      <w:r w:rsidRPr="00DF743E">
        <w:rPr>
          <w:rFonts w:ascii="Times New Roman" w:eastAsia="Times New Roman" w:hAnsi="Times New Roman" w:cs="Times New Roman"/>
          <w:b/>
          <w:color w:val="000000"/>
          <w:sz w:val="40"/>
        </w:rPr>
        <w:t>Learning Models</w:t>
      </w:r>
    </w:p>
    <w:p w:rsidR="00DF743E" w:rsidRPr="00947011" w:rsidRDefault="00DF743E" w:rsidP="00DF743E">
      <w:pPr>
        <w:spacing w:after="235" w:line="249" w:lineRule="auto"/>
        <w:ind w:right="1367" w:firstLine="4"/>
        <w:jc w:val="center"/>
        <w:rPr>
          <w:sz w:val="32"/>
          <w:szCs w:val="32"/>
        </w:rPr>
      </w:pPr>
      <w:r>
        <w:rPr>
          <w:rFonts w:hint="cs"/>
          <w:sz w:val="32"/>
          <w:szCs w:val="32"/>
          <w:rtl/>
        </w:rPr>
        <w:t xml:space="preserve">                    </w:t>
      </w:r>
      <w:r w:rsidRPr="00947011">
        <w:rPr>
          <w:sz w:val="32"/>
          <w:szCs w:val="32"/>
        </w:rPr>
        <w:t>Prepared By</w:t>
      </w:r>
    </w:p>
    <w:p w:rsidR="00DF743E" w:rsidRDefault="00DF743E" w:rsidP="00DF743E">
      <w:pPr>
        <w:spacing w:after="235" w:line="249" w:lineRule="auto"/>
        <w:ind w:right="1367" w:firstLine="4"/>
        <w:rPr>
          <w:rFonts w:ascii="Arial" w:hAnsi="Arial" w:cs="Arial"/>
          <w:color w:val="252422"/>
          <w:sz w:val="41"/>
          <w:szCs w:val="41"/>
        </w:rPr>
      </w:pPr>
      <w:r w:rsidRPr="00947011">
        <w:rPr>
          <w:sz w:val="32"/>
          <w:szCs w:val="32"/>
        </w:rPr>
        <w:t xml:space="preserve">Name: </w:t>
      </w:r>
      <w:r>
        <w:rPr>
          <w:sz w:val="32"/>
          <w:szCs w:val="32"/>
        </w:rPr>
        <w:t>[</w:t>
      </w:r>
      <w:r>
        <w:rPr>
          <w:color w:val="4472C4" w:themeColor="accent1"/>
          <w:sz w:val="32"/>
          <w:szCs w:val="32"/>
        </w:rPr>
        <w:t>Abdulrahman Mohammed Abdulrazeq</w:t>
      </w:r>
      <w:r>
        <w:rPr>
          <w:sz w:val="32"/>
          <w:szCs w:val="32"/>
        </w:rPr>
        <w:t>]</w:t>
      </w:r>
      <w:r w:rsidRPr="00947011">
        <w:rPr>
          <w:sz w:val="32"/>
          <w:szCs w:val="32"/>
        </w:rPr>
        <w:tab/>
      </w:r>
      <w:r>
        <w:rPr>
          <w:rFonts w:hint="cs"/>
          <w:sz w:val="32"/>
          <w:szCs w:val="32"/>
          <w:rtl/>
        </w:rPr>
        <w:t xml:space="preserve">  </w:t>
      </w:r>
      <w:r>
        <w:rPr>
          <w:rFonts w:hint="cs"/>
          <w:sz w:val="32"/>
          <w:szCs w:val="32"/>
          <w:rtl/>
        </w:rPr>
        <w:t xml:space="preserve">  </w:t>
      </w:r>
      <w:r w:rsidRPr="00947011">
        <w:rPr>
          <w:sz w:val="32"/>
          <w:szCs w:val="32"/>
        </w:rPr>
        <w:t>IDNo.:</w:t>
      </w:r>
      <w:r>
        <w:rPr>
          <w:sz w:val="32"/>
          <w:szCs w:val="32"/>
        </w:rPr>
        <w:t>[</w:t>
      </w:r>
      <w:r w:rsidRPr="00DF743E">
        <w:rPr>
          <w:color w:val="4472C4" w:themeColor="accent1"/>
          <w:sz w:val="32"/>
          <w:szCs w:val="32"/>
        </w:rPr>
        <w:t>252001637</w:t>
      </w:r>
      <w:r>
        <w:rPr>
          <w:sz w:val="32"/>
          <w:szCs w:val="32"/>
        </w:rPr>
        <w:t>]</w:t>
      </w:r>
      <w:r w:rsidRPr="00947011">
        <w:rPr>
          <w:sz w:val="32"/>
          <w:szCs w:val="32"/>
        </w:rPr>
        <w:tab/>
      </w:r>
    </w:p>
    <w:p w:rsidR="00DF743E" w:rsidRPr="00947011" w:rsidRDefault="00DF743E" w:rsidP="00DF743E">
      <w:pPr>
        <w:spacing w:after="235" w:line="249" w:lineRule="auto"/>
        <w:ind w:right="1367" w:firstLine="4"/>
        <w:jc w:val="center"/>
        <w:rPr>
          <w:sz w:val="32"/>
          <w:szCs w:val="32"/>
        </w:rPr>
      </w:pPr>
    </w:p>
    <w:p w:rsidR="00DF743E" w:rsidRPr="00947011" w:rsidRDefault="00DF743E" w:rsidP="00DF743E">
      <w:pPr>
        <w:spacing w:after="235" w:line="249" w:lineRule="auto"/>
        <w:ind w:right="1367" w:firstLine="4"/>
        <w:jc w:val="center"/>
        <w:rPr>
          <w:sz w:val="32"/>
          <w:szCs w:val="32"/>
        </w:rPr>
      </w:pPr>
      <w:r w:rsidRPr="00947011">
        <w:rPr>
          <w:sz w:val="32"/>
          <w:szCs w:val="32"/>
        </w:rPr>
        <w:t>Submitted in fulfillment of the requirements for the degree Master of Science in Artificial Intelligence</w:t>
      </w:r>
    </w:p>
    <w:p w:rsidR="00DF743E" w:rsidRPr="00947011" w:rsidRDefault="00DF743E" w:rsidP="00DF743E">
      <w:pPr>
        <w:spacing w:after="235" w:line="249" w:lineRule="auto"/>
        <w:ind w:right="1367" w:firstLine="4"/>
        <w:jc w:val="center"/>
        <w:rPr>
          <w:sz w:val="32"/>
          <w:szCs w:val="32"/>
        </w:rPr>
      </w:pPr>
      <w:r w:rsidRPr="00947011">
        <w:rPr>
          <w:sz w:val="32"/>
          <w:szCs w:val="32"/>
        </w:rPr>
        <w:t>At</w:t>
      </w:r>
    </w:p>
    <w:p w:rsidR="00DF743E" w:rsidRPr="00947011" w:rsidRDefault="00DF743E" w:rsidP="00DF743E">
      <w:pPr>
        <w:spacing w:after="235" w:line="249" w:lineRule="auto"/>
        <w:ind w:right="1367" w:firstLine="4"/>
        <w:jc w:val="center"/>
        <w:rPr>
          <w:sz w:val="32"/>
          <w:szCs w:val="32"/>
        </w:rPr>
      </w:pPr>
      <w:r w:rsidRPr="00947011">
        <w:rPr>
          <w:sz w:val="32"/>
          <w:szCs w:val="32"/>
        </w:rPr>
        <w:t>College of Informatics</w:t>
      </w:r>
    </w:p>
    <w:p w:rsidR="00DF743E" w:rsidRPr="00947011" w:rsidRDefault="00DF743E" w:rsidP="00DF743E">
      <w:pPr>
        <w:spacing w:after="235" w:line="249" w:lineRule="auto"/>
        <w:ind w:right="1367" w:firstLine="4"/>
        <w:jc w:val="center"/>
        <w:rPr>
          <w:sz w:val="32"/>
          <w:szCs w:val="32"/>
        </w:rPr>
      </w:pPr>
      <w:r w:rsidRPr="00947011">
        <w:rPr>
          <w:sz w:val="32"/>
          <w:szCs w:val="32"/>
        </w:rPr>
        <w:t>Midocean University</w:t>
      </w:r>
    </w:p>
    <w:p w:rsidR="00DF743E" w:rsidRPr="00947011" w:rsidRDefault="00DF743E" w:rsidP="00DF743E">
      <w:pPr>
        <w:spacing w:after="235" w:line="249" w:lineRule="auto"/>
        <w:ind w:right="1367" w:firstLine="4"/>
        <w:jc w:val="center"/>
        <w:rPr>
          <w:sz w:val="32"/>
          <w:szCs w:val="32"/>
        </w:rPr>
      </w:pPr>
      <w:r w:rsidRPr="00947011">
        <w:rPr>
          <w:sz w:val="32"/>
          <w:szCs w:val="32"/>
        </w:rPr>
        <w:t>UAE</w:t>
      </w:r>
    </w:p>
    <w:p w:rsidR="00DF743E" w:rsidRPr="00947011" w:rsidRDefault="00DF743E" w:rsidP="00DF743E">
      <w:pPr>
        <w:spacing w:after="235" w:line="249" w:lineRule="auto"/>
        <w:ind w:right="1367" w:firstLine="4"/>
        <w:jc w:val="center"/>
        <w:rPr>
          <w:sz w:val="32"/>
          <w:szCs w:val="32"/>
        </w:rPr>
      </w:pPr>
      <w:r w:rsidRPr="00947011">
        <w:rPr>
          <w:sz w:val="32"/>
          <w:szCs w:val="32"/>
        </w:rPr>
        <w:t xml:space="preserve">Supervisor Name: Dr. </w:t>
      </w:r>
      <w:r>
        <w:rPr>
          <w:sz w:val="32"/>
          <w:szCs w:val="32"/>
        </w:rPr>
        <w:t>Ashraf El-Sayed</w:t>
      </w:r>
    </w:p>
    <w:p w:rsidR="00DF743E" w:rsidRDefault="00DF743E" w:rsidP="00DF743E">
      <w:pPr>
        <w:spacing w:after="235" w:line="249" w:lineRule="auto"/>
        <w:ind w:right="1367" w:firstLine="4"/>
        <w:jc w:val="center"/>
        <w:rPr>
          <w:sz w:val="32"/>
          <w:szCs w:val="32"/>
          <w:rtl/>
        </w:rPr>
      </w:pPr>
      <w:r w:rsidRPr="00947011">
        <w:rPr>
          <w:sz w:val="32"/>
          <w:szCs w:val="32"/>
        </w:rPr>
        <w:t>College of Informatics, Midocean University, Comoros</w:t>
      </w:r>
    </w:p>
    <w:p w:rsidR="00BF73EA" w:rsidRPr="00DF743E" w:rsidRDefault="00DF743E" w:rsidP="00DF743E">
      <w:pPr>
        <w:spacing w:after="235" w:line="249" w:lineRule="auto"/>
        <w:ind w:right="1367" w:firstLine="4"/>
        <w:jc w:val="center"/>
        <w:rPr>
          <w:sz w:val="32"/>
          <w:szCs w:val="32"/>
          <w:lang w:bidi="ar-EG"/>
        </w:rPr>
      </w:pPr>
      <w:r>
        <w:rPr>
          <w:sz w:val="32"/>
          <w:szCs w:val="32"/>
        </w:rPr>
        <w:t>[</w:t>
      </w:r>
      <w:r>
        <w:rPr>
          <w:color w:val="4472C4" w:themeColor="accent1"/>
          <w:sz w:val="32"/>
          <w:szCs w:val="32"/>
        </w:rPr>
        <w:t>2025</w:t>
      </w:r>
      <w:r>
        <w:rPr>
          <w:sz w:val="32"/>
          <w:szCs w:val="32"/>
        </w:rPr>
        <w:t>]</w:t>
      </w:r>
    </w:p>
    <w:p w:rsidR="00275B81" w:rsidRPr="00BF73EA" w:rsidRDefault="007E7304" w:rsidP="00BF73EA">
      <w:pPr>
        <w:pStyle w:val="ListParagraph"/>
        <w:numPr>
          <w:ilvl w:val="0"/>
          <w:numId w:val="4"/>
        </w:numPr>
        <w:rPr>
          <w:b/>
          <w:bCs/>
        </w:rPr>
      </w:pPr>
      <w:r w:rsidRPr="00E6597D">
        <w:rPr>
          <w:b/>
          <w:bCs/>
        </w:rPr>
        <w:lastRenderedPageBreak/>
        <w:t>Abstract</w:t>
      </w:r>
    </w:p>
    <w:p w:rsidR="00275B81" w:rsidRDefault="00275B81" w:rsidP="00275B81">
      <w:r>
        <w:t>Road traffic accidents, a prevalent public health concern, are not only sources of human distress but also exert substantial economic and societal impacts. The consequences of these accidents extend beyond the immediate medical and rehabilitation costs, encompassing property damage, productivity losses, and increased insurance premiums. The long-term effects on victims, families, and communities further exacerbate this burden. The precise prediction of accident severity thus emerges as a pivotal factor in mitigating the societal impacts of road traffic incidents. Leveraging ML and data analysis techniques enables the exploration of diverse factors contributing to traffic accidents, such as weather conditions, traffic patterns, road design, and driver behavior. These factors are integral to the development of accurate models for predicting accident severity, which, in turn, aid emergency services in delivering prompt and effective responses. A notable benefit of such accurate predictions is the enhanced management of emergency resources, allowing for prioritization based on the severity of incidents. This leads to swifter response times and improved outcomes for those involved in accidents. Additionally, precise predictions can inform transportation management strategies and the design of safer road networks, ultimately reducing the likelihood and severity of future accidents.</w:t>
      </w:r>
    </w:p>
    <w:p w:rsidR="00275B81" w:rsidRDefault="00275B81"/>
    <w:p w:rsidR="00275B81" w:rsidRPr="00E6597D" w:rsidRDefault="00275B81" w:rsidP="00E6597D">
      <w:pPr>
        <w:pStyle w:val="ListParagraph"/>
        <w:numPr>
          <w:ilvl w:val="0"/>
          <w:numId w:val="4"/>
        </w:numPr>
        <w:rPr>
          <w:b/>
          <w:bCs/>
        </w:rPr>
      </w:pPr>
      <w:r w:rsidRPr="00E6597D">
        <w:rPr>
          <w:b/>
          <w:bCs/>
        </w:rPr>
        <w:t>Introduction</w:t>
      </w:r>
    </w:p>
    <w:p w:rsidR="007E7304" w:rsidRDefault="00324A95" w:rsidP="00324A95">
      <w:r w:rsidRPr="00324A95">
        <w:t>The alarming rise in worldwide road traffic accidents poses serious challenges to numerous aspects of human existence. However, there has been a lack of attention paid to the important aspects of traffic characteristics, causation analysis, accident severity analysis, and the relationships between diverse causal factors. The likelihood of accidents on different types of roads can be a significant analytical resource for traffic analysts and researchers aimed at identifying the major elements of road accident severity to improve road safety for automobiles as well as individuals. Using effective Machine Learning Models Like Random Forests and Decision Trees for the tabular data to predict the severity of road accidents, helps analyzing different cause factors and the direct importance of these factors (features)</w:t>
      </w:r>
    </w:p>
    <w:p w:rsidR="00324A95" w:rsidRDefault="00324A95" w:rsidP="00324A95"/>
    <w:p w:rsidR="00E6597D" w:rsidRDefault="00E6597D" w:rsidP="00324A95"/>
    <w:p w:rsidR="00324A95" w:rsidRPr="00E6597D" w:rsidRDefault="00324A95" w:rsidP="00E6597D">
      <w:pPr>
        <w:pStyle w:val="ListParagraph"/>
        <w:numPr>
          <w:ilvl w:val="0"/>
          <w:numId w:val="4"/>
        </w:numPr>
        <w:rPr>
          <w:b/>
          <w:bCs/>
        </w:rPr>
      </w:pPr>
      <w:r w:rsidRPr="00E6597D">
        <w:rPr>
          <w:b/>
          <w:bCs/>
        </w:rPr>
        <w:t>Background:</w:t>
      </w:r>
    </w:p>
    <w:p w:rsidR="00324A95" w:rsidRDefault="00324A95" w:rsidP="00E6597D">
      <w:r>
        <w:t>Road traffic accidents represent one of the leading causes of death worldwide. According to the World Health Organization (WHO) [1], almost 1.3 million people die in road traffic accidents, while almost 50 million suffer non-fatal injuries. The leading cause of death of children and young people between 5 and 29 years is road traffic crashes. The serious problem is that 93% of fatalities come from the low-income and middle-income countries in development. Except for human suffering, road traffic accidents significantly influence the economy, costing countries up to 3% of their Gross Domestic Product (GDP). The occurrence of traffic accidents can be related to a variety of factors. Some of these factors are subjective: driver knowledge, training level, experience, the influence of alcohol, drugs, etc., while others are objective, such as: road volume (annual average daily traffic</w:t>
      </w:r>
      <w:r w:rsidRPr="00324A95">
        <w:t xml:space="preserve"> </w:t>
      </w:r>
      <w:r>
        <w:t xml:space="preserve">volume—AADT), road geometry (curvature, slopes, lane </w:t>
      </w:r>
      <w:r w:rsidR="00C25F51">
        <w:t xml:space="preserve">width, shoulder width), type of </w:t>
      </w:r>
      <w:r>
        <w:t>road (freeway or two-lane road), road conditions (paveme</w:t>
      </w:r>
      <w:r w:rsidR="00C25F51">
        <w:t xml:space="preserve">nt quality and potential damage </w:t>
      </w:r>
      <w:r>
        <w:t>of pavement surface), weather conditions (wind, ice, snow,</w:t>
      </w:r>
      <w:r w:rsidR="00E6597D">
        <w:t xml:space="preserve"> rain, etc.), cars maintenance, </w:t>
      </w:r>
      <w:r>
        <w:t>speed limits, frequency of police controls, etc. An increa</w:t>
      </w:r>
      <w:r w:rsidR="00E6597D">
        <w:t xml:space="preserve">se in a number of </w:t>
      </w:r>
      <w:r w:rsidR="00E6597D">
        <w:lastRenderedPageBreak/>
        <w:t xml:space="preserve">road vehicles </w:t>
      </w:r>
      <w:r>
        <w:t>leads to heavier traffic volume on almost all roads, which inc</w:t>
      </w:r>
      <w:r w:rsidR="00E6597D">
        <w:t>reases the chances of collision between</w:t>
      </w:r>
      <w:r>
        <w:t xml:space="preserve"> vehicles. On the other hand, the same traffi</w:t>
      </w:r>
      <w:r w:rsidR="00C25F51">
        <w:t xml:space="preserve">c volume on the freeway and the </w:t>
      </w:r>
      <w:r>
        <w:t>two-lane roads have a diff</w:t>
      </w:r>
      <w:r w:rsidR="00C25F51">
        <w:t xml:space="preserve">erent possibility of collision. </w:t>
      </w:r>
      <w:r>
        <w:t>This variety of factors makes complicated efforts t</w:t>
      </w:r>
      <w:r w:rsidR="00C25F51">
        <w:t xml:space="preserve">o predict the number of traffic </w:t>
      </w:r>
      <w:r>
        <w:t>accidents for new roads or reconstruction of existing roads.</w:t>
      </w:r>
      <w:r w:rsidR="00E6597D">
        <w:t xml:space="preserve"> In order to predict the number </w:t>
      </w:r>
      <w:r>
        <w:t xml:space="preserve">of traffic accidents in the near future on the existing </w:t>
      </w:r>
      <w:r w:rsidR="00E6597D">
        <w:t xml:space="preserve">or the newly planned/built road </w:t>
      </w:r>
      <w:r>
        <w:t>section, it is necessary to know what factors will mostly inf</w:t>
      </w:r>
      <w:r w:rsidR="00E6597D">
        <w:t xml:space="preserve">luence the occurrence of a road </w:t>
      </w:r>
      <w:r>
        <w:t>traffic accident. Objective factors that cannot be easily chang</w:t>
      </w:r>
      <w:r w:rsidR="00E6597D">
        <w:t xml:space="preserve">ed in the future are recognized </w:t>
      </w:r>
      <w:r>
        <w:t>as: the type of road, road geometry and AADT (which wil</w:t>
      </w:r>
      <w:r w:rsidR="00E6597D">
        <w:t xml:space="preserve">l likely to be increased in the </w:t>
      </w:r>
      <w:r>
        <w:t>future</w:t>
      </w:r>
      <w:r w:rsidR="00E6597D">
        <w:t xml:space="preserve">). Other factors can be changed </w:t>
      </w:r>
      <w:r>
        <w:t>(pavement can be r</w:t>
      </w:r>
      <w:r w:rsidR="00E6597D">
        <w:t xml:space="preserve">epaired, weather conditions are </w:t>
      </w:r>
      <w:r>
        <w:t>subject to daily change, car maintenance can be improved b</w:t>
      </w:r>
      <w:r w:rsidR="00E6597D">
        <w:t xml:space="preserve">y frequent checks, speed limits </w:t>
      </w:r>
      <w:r>
        <w:t>can also be adapted, etc.).</w:t>
      </w:r>
    </w:p>
    <w:p w:rsidR="00E6597D" w:rsidRDefault="00324A95" w:rsidP="00E6597D">
      <w:r>
        <w:t>The classical machine learning models such as: a</w:t>
      </w:r>
      <w:r w:rsidR="00E6597D">
        <w:t xml:space="preserve">rtificial neural network (ANN), </w:t>
      </w:r>
      <w:r>
        <w:t xml:space="preserve">random forest regression (RFR), support vector machine (SVM), </w:t>
      </w:r>
      <w:r w:rsidR="00E6597D">
        <w:t xml:space="preserve">extreme learning machine </w:t>
      </w:r>
      <w:r>
        <w:t>(ELM), K-nearest neighbors (KNN) and decision tree (DT) ar</w:t>
      </w:r>
      <w:r w:rsidR="00E6597D">
        <w:t xml:space="preserve">e extensively used in modelling </w:t>
      </w:r>
      <w:r>
        <w:t>in various branches of science. The SVM is a widely us</w:t>
      </w:r>
      <w:r w:rsidR="00E6597D">
        <w:t xml:space="preserve">ed discriminant technique based </w:t>
      </w:r>
      <w:r>
        <w:t>on the statistical learning theory, well recognized for its str</w:t>
      </w:r>
      <w:r w:rsidR="00E6597D">
        <w:t xml:space="preserve">ong generalization ability. The </w:t>
      </w:r>
      <w:r>
        <w:t>optimal network is obtained by exploring the balance betw</w:t>
      </w:r>
      <w:r w:rsidR="00E6597D">
        <w:t>een the complexity of the model and the training error</w:t>
      </w:r>
      <w:r>
        <w:t>. The ELM designs a sing</w:t>
      </w:r>
      <w:r w:rsidR="00E6597D">
        <w:t xml:space="preserve">le-layer feedforward network by </w:t>
      </w:r>
      <w:r>
        <w:t>randomly generating the input weights and b</w:t>
      </w:r>
      <w:r w:rsidR="00E6597D">
        <w:t xml:space="preserve">iases of the hidden layers. </w:t>
      </w:r>
    </w:p>
    <w:p w:rsidR="00324A95" w:rsidRDefault="00324A95" w:rsidP="00186979">
      <w:r>
        <w:t xml:space="preserve">The vast variety of state-of-the-art machine learning techniques is </w:t>
      </w:r>
      <w:r w:rsidR="00E6597D">
        <w:t xml:space="preserve">suitable for sequence data like </w:t>
      </w:r>
      <w:r>
        <w:t>ensemble learn</w:t>
      </w:r>
      <w:r w:rsidR="00E6597D">
        <w:t xml:space="preserve">ing models, such as: XGBoost and LightGBM and </w:t>
      </w:r>
      <w:r>
        <w:t>CatBoost. XGBoost model exerts its advantages, especially f</w:t>
      </w:r>
      <w:r w:rsidR="00E6597D">
        <w:t xml:space="preserve">or high prediction accuracy and </w:t>
      </w:r>
      <w:r>
        <w:t>interpretability. LightGBM model enables large amount</w:t>
      </w:r>
      <w:r w:rsidR="00E6597D">
        <w:t xml:space="preserve">s of data and GPU training. The </w:t>
      </w:r>
      <w:r>
        <w:t>LightGBM models are proven to be more accurate and fa</w:t>
      </w:r>
      <w:r w:rsidR="00E6597D">
        <w:t xml:space="preserve">ster than XGBoost. Furthermore, </w:t>
      </w:r>
      <w:r>
        <w:t>data fusion enables stronger forecasting accuracy, according</w:t>
      </w:r>
      <w:r w:rsidR="00E6597D">
        <w:t xml:space="preserve"> to the integration of gradient </w:t>
      </w:r>
      <w:r>
        <w:t>boosting-based categorical attributes supported by the C</w:t>
      </w:r>
      <w:r w:rsidR="00E6597D">
        <w:t xml:space="preserve">atBoost algorithm Applying </w:t>
      </w:r>
      <w:r>
        <w:t>artificial neural networks have proved its feasible feature in recent years by predicting and</w:t>
      </w:r>
    </w:p>
    <w:p w:rsidR="00324A95" w:rsidRDefault="00324A95" w:rsidP="00186979">
      <w:r>
        <w:t>presenting desired results. Obtai</w:t>
      </w:r>
      <w:r w:rsidR="00E6597D">
        <w:t xml:space="preserve">ned results illustrate that the </w:t>
      </w:r>
      <w:r>
        <w:t xml:space="preserve">variables such as </w:t>
      </w:r>
      <w:r w:rsidR="00186979">
        <w:t>Road curvature, number of lanes, Weather and lighting conditions, Presence of road signs, Holiday or school season flags, Speed limits and time of day</w:t>
      </w:r>
      <w:r>
        <w:t xml:space="preserve"> are the most inf</w:t>
      </w:r>
      <w:r w:rsidR="00E6597D">
        <w:t xml:space="preserve">luential aspects that can raise </w:t>
      </w:r>
      <w:r>
        <w:t>traffic accidents in urban roads.</w:t>
      </w:r>
    </w:p>
    <w:p w:rsidR="00C34C7A" w:rsidRDefault="00C34C7A" w:rsidP="00186979"/>
    <w:p w:rsidR="00C34C7A" w:rsidRDefault="00C34C7A" w:rsidP="00186979"/>
    <w:p w:rsidR="00324A95" w:rsidRPr="00C34C7A" w:rsidRDefault="00CA2C45" w:rsidP="00C34C7A">
      <w:pPr>
        <w:pStyle w:val="ListParagraph"/>
        <w:numPr>
          <w:ilvl w:val="0"/>
          <w:numId w:val="4"/>
        </w:numPr>
        <w:rPr>
          <w:b/>
          <w:bCs/>
        </w:rPr>
      </w:pPr>
      <w:r w:rsidRPr="00C34C7A">
        <w:rPr>
          <w:b/>
          <w:bCs/>
        </w:rPr>
        <w:t>Related works:</w:t>
      </w:r>
    </w:p>
    <w:p w:rsidR="00CA2C45" w:rsidRDefault="00C34C7A" w:rsidP="00C34C7A">
      <w:r w:rsidRPr="00C34C7A">
        <w:t>Dragan Gatari´c</w:t>
      </w:r>
      <w:r>
        <w:t xml:space="preserve"> &amp; partners *1, found The developed optimal neural network models showed good generalization capabilities for the collected data foresee, and could be used to accurately predict the observed outputs, based on the input parameters. The highest values of r2 for developed models ANN1 and ANN2 were0.986, 0.988, and 0.977, and 0.990, 0.969, and 0.990, accordingly, for training, testing and validation cycles.</w:t>
      </w:r>
    </w:p>
    <w:p w:rsidR="00C34C7A" w:rsidRDefault="00C34C7A" w:rsidP="00C34C7A"/>
    <w:p w:rsidR="002056D6" w:rsidRDefault="002056D6" w:rsidP="00C34C7A"/>
    <w:p w:rsidR="00C34C7A" w:rsidRPr="00C34C7A" w:rsidRDefault="002056D6" w:rsidP="00D62754">
      <w:r>
        <w:t xml:space="preserve">Koteswararao Kodepogu*2 &amp; partner’s findings advocate for the continuous development and refinement of sophisticated models, aiming to diminish the frequency and gravity of road accidents. </w:t>
      </w:r>
      <w:r>
        <w:lastRenderedPageBreak/>
        <w:t>Such efforts contribute significantly to the enhancement of traffic control and public safety measures, it was observed that AdaBoost and Naive Bayes demonstrated the highest accuracy. Each of these models achieved an accuracy rate of 85.3%, marking them as the most precise among the five models examined</w:t>
      </w:r>
    </w:p>
    <w:p w:rsidR="00C34C7A" w:rsidRDefault="00C34C7A" w:rsidP="00324A95"/>
    <w:p w:rsidR="00D62754" w:rsidRDefault="002056D6" w:rsidP="00D62754">
      <w:r>
        <w:t>Jing Gan*3 and partners proposed a novel method for predicting the severity of traffic accidents based on the Deep Forests algorithm. To verify the superiority of our proposed method, several other machine learning algorithm-based perdition models were implemented to predict traffic accident severity with the same dataset, and the prediction results show that the Deep Forests propose a novel method for predicting the severity of traffic accidents based on the Deep Forests algorithm. To verify the superiority of our proposed method, several other machine learning algorithm-based perdition models were implemented to predict traffic accident severity with the same dataset, and the prediction results show that the Deep Forests algorithm present good stability, ewer hyper-parameters, and the highest accuracy under different level of training data volume. Recall sore: 0.93 and F1: 0.88 It is expected that the findings from this study would be helpful for the establishment or improvement of effective traffic safety system within a sustainable transportation system</w:t>
      </w:r>
    </w:p>
    <w:p w:rsidR="00D62754" w:rsidRDefault="00D62754" w:rsidP="00D62754"/>
    <w:p w:rsidR="002056D6" w:rsidRDefault="00D62754" w:rsidP="00D62754">
      <w:r>
        <w:t>MUBARIZ MANZOOR and partners *4 mentioned that the performance of the proposed approach Obtained results demonstrate that the RFCNN enhanced the decision-making process and outperformed other models with 0.991 accuracy, 0.974 precision, 0.986 recall, and 0.980 F-score using the 20 most Signiant features in predicting the severity of accidents.</w:t>
      </w:r>
    </w:p>
    <w:p w:rsidR="00D62754" w:rsidRDefault="00D62754" w:rsidP="00D62754"/>
    <w:p w:rsidR="002056D6" w:rsidRDefault="002056D6" w:rsidP="00324A95"/>
    <w:p w:rsidR="00324A95" w:rsidRPr="00E6597D" w:rsidRDefault="00324A95" w:rsidP="00E6597D">
      <w:pPr>
        <w:pStyle w:val="ListParagraph"/>
        <w:numPr>
          <w:ilvl w:val="0"/>
          <w:numId w:val="4"/>
        </w:numPr>
        <w:rPr>
          <w:b/>
          <w:bCs/>
        </w:rPr>
      </w:pPr>
      <w:r w:rsidRPr="00E6597D">
        <w:rPr>
          <w:b/>
          <w:bCs/>
        </w:rPr>
        <w:t>Research objectives:</w:t>
      </w:r>
    </w:p>
    <w:p w:rsidR="00324A95" w:rsidRDefault="00324A95" w:rsidP="00324A95">
      <w:r>
        <w:t>The research delineates the foundational concepts, theoretical frameworks, and data sources prevalent in the field. The findings advocate for the continuous development and refinement of sophisticated models, aiming to diminish the frequency and gravity of road accidents. Such efforts contribute significantly to the enhancement of traffic control and public safety measures.</w:t>
      </w:r>
    </w:p>
    <w:p w:rsidR="00324A95" w:rsidRDefault="00324A95" w:rsidP="00324A95"/>
    <w:p w:rsidR="00324A95" w:rsidRDefault="00324A95" w:rsidP="00324A95">
      <w:r>
        <w:t>The overarching goal of road accident severity prediction is:</w:t>
      </w:r>
    </w:p>
    <w:p w:rsidR="00324A95" w:rsidRDefault="00324A95" w:rsidP="00324A95">
      <w:pPr>
        <w:pStyle w:val="ListParagraph"/>
        <w:numPr>
          <w:ilvl w:val="0"/>
          <w:numId w:val="1"/>
        </w:numPr>
      </w:pPr>
      <w:r>
        <w:t>The early and precise determination of an accident’s severity</w:t>
      </w:r>
    </w:p>
    <w:p w:rsidR="00324A95" w:rsidRDefault="00324A95" w:rsidP="00324A95">
      <w:pPr>
        <w:pStyle w:val="ListParagraph"/>
        <w:numPr>
          <w:ilvl w:val="0"/>
          <w:numId w:val="1"/>
        </w:numPr>
      </w:pPr>
      <w:r>
        <w:t>Facilitating prompt and efficient deployment of emergency response teams.</w:t>
      </w:r>
    </w:p>
    <w:p w:rsidR="00324A95" w:rsidRDefault="00324A95" w:rsidP="00324A95">
      <w:pPr>
        <w:pStyle w:val="ListParagraph"/>
        <w:numPr>
          <w:ilvl w:val="0"/>
          <w:numId w:val="1"/>
        </w:numPr>
      </w:pPr>
      <w:r>
        <w:t xml:space="preserve">Minimize fatalities, injury severity, and the economic burden of these incidents. </w:t>
      </w:r>
    </w:p>
    <w:p w:rsidR="00324A95" w:rsidRDefault="00324A95" w:rsidP="00324A95">
      <w:pPr>
        <w:pStyle w:val="ListParagraph"/>
        <w:numPr>
          <w:ilvl w:val="0"/>
          <w:numId w:val="1"/>
        </w:numPr>
      </w:pPr>
      <w:r>
        <w:t xml:space="preserve">Aids policymakers in identifying high-risk areas and implementing appropriate safety measures. </w:t>
      </w:r>
    </w:p>
    <w:p w:rsidR="00324A95" w:rsidRDefault="00324A95" w:rsidP="00324A95">
      <w:pPr>
        <w:pStyle w:val="ListParagraph"/>
        <w:numPr>
          <w:ilvl w:val="0"/>
          <w:numId w:val="1"/>
        </w:numPr>
      </w:pPr>
      <w:r>
        <w:t xml:space="preserve">Foster the development of preventive strategies, such as enhanced traffic management, road design improvements, and public awareness campaigns, to reduce accident likelihood. </w:t>
      </w:r>
    </w:p>
    <w:p w:rsidR="00324A95" w:rsidRDefault="00324A95" w:rsidP="00324A95">
      <w:pPr>
        <w:pStyle w:val="ListParagraph"/>
        <w:numPr>
          <w:ilvl w:val="0"/>
          <w:numId w:val="1"/>
        </w:numPr>
      </w:pPr>
      <w:r>
        <w:t>The ultimate objective is to elevate emergency response efficiency, decrease the frequency of collisions, and enhance overall traffic safety</w:t>
      </w:r>
    </w:p>
    <w:p w:rsidR="00037426" w:rsidRDefault="00037426" w:rsidP="00324A95"/>
    <w:p w:rsidR="00324A95" w:rsidRPr="00B76615" w:rsidRDefault="00B76615" w:rsidP="00B76615">
      <w:pPr>
        <w:pStyle w:val="ListParagraph"/>
        <w:numPr>
          <w:ilvl w:val="0"/>
          <w:numId w:val="4"/>
        </w:numPr>
        <w:rPr>
          <w:b/>
          <w:bCs/>
        </w:rPr>
      </w:pPr>
      <w:r w:rsidRPr="00B76615">
        <w:rPr>
          <w:b/>
          <w:bCs/>
        </w:rPr>
        <w:lastRenderedPageBreak/>
        <w:t>Research Methodology</w:t>
      </w:r>
    </w:p>
    <w:p w:rsidR="00392172" w:rsidRDefault="00E6597D" w:rsidP="00BF73EA">
      <w:r>
        <w:rPr>
          <w:noProof/>
        </w:rPr>
        <w:drawing>
          <wp:inline distT="0" distB="0" distL="0" distR="0">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76615" w:rsidRDefault="00B76615" w:rsidP="006E2B70">
      <w:pPr>
        <w:pStyle w:val="ListParagraph"/>
        <w:numPr>
          <w:ilvl w:val="0"/>
          <w:numId w:val="4"/>
        </w:numPr>
        <w:rPr>
          <w:b/>
          <w:bCs/>
        </w:rPr>
      </w:pPr>
      <w:r w:rsidRPr="006E2B70">
        <w:rPr>
          <w:b/>
          <w:bCs/>
        </w:rPr>
        <w:t>Expected outcomes:</w:t>
      </w:r>
    </w:p>
    <w:p w:rsidR="001B6643" w:rsidRPr="006E2B70" w:rsidRDefault="001B6643" w:rsidP="001B6643">
      <w:pPr>
        <w:pStyle w:val="ListParagraph"/>
        <w:rPr>
          <w:b/>
          <w:bCs/>
        </w:rPr>
      </w:pPr>
      <w:bookmarkStart w:id="0" w:name="_GoBack"/>
      <w:bookmarkEnd w:id="0"/>
    </w:p>
    <w:p w:rsidR="00392172" w:rsidRDefault="00B76615" w:rsidP="00B76615">
      <w:pPr>
        <w:pStyle w:val="ListParagraph"/>
        <w:numPr>
          <w:ilvl w:val="0"/>
          <w:numId w:val="7"/>
        </w:numPr>
      </w:pPr>
      <w:r>
        <w:t xml:space="preserve">Accurate and advanced Machine Learning model </w:t>
      </w:r>
      <w:r w:rsidR="00392172">
        <w:t>can precisely predict the severity of read accidents accordance based on multiple combined factors falls under different categories such as: Road State, Driver features, Climate situation.</w:t>
      </w:r>
    </w:p>
    <w:p w:rsidR="001B6643" w:rsidRDefault="00392172" w:rsidP="001B6643">
      <w:pPr>
        <w:pStyle w:val="ListParagraph"/>
        <w:numPr>
          <w:ilvl w:val="0"/>
          <w:numId w:val="7"/>
        </w:numPr>
      </w:pPr>
      <w:r>
        <w:t xml:space="preserve">Feature extraction where we can find the most features can affect the accident accordance and severity, where government entities can take actions to prevent these accidents by applying the multiple safety measures and procedures. </w:t>
      </w:r>
    </w:p>
    <w:p w:rsidR="00D62754" w:rsidRDefault="00D62754" w:rsidP="006E2B70"/>
    <w:p w:rsidR="003C78F9" w:rsidRDefault="003C78F9" w:rsidP="006E2B70"/>
    <w:p w:rsidR="006E2B70" w:rsidRPr="006E2B70" w:rsidRDefault="006E2B70" w:rsidP="006E2B70">
      <w:pPr>
        <w:pStyle w:val="ListParagraph"/>
        <w:numPr>
          <w:ilvl w:val="0"/>
          <w:numId w:val="4"/>
        </w:numPr>
        <w:rPr>
          <w:b/>
          <w:bCs/>
        </w:rPr>
      </w:pPr>
      <w:r w:rsidRPr="006E2B70">
        <w:rPr>
          <w:b/>
          <w:bCs/>
        </w:rPr>
        <w:t>Gantt chart</w:t>
      </w:r>
    </w:p>
    <w:p w:rsidR="006E2B70" w:rsidRDefault="006E2B70" w:rsidP="006E2B70">
      <w:pPr>
        <w:pStyle w:val="ListParagraph"/>
      </w:pPr>
    </w:p>
    <w:tbl>
      <w:tblPr>
        <w:tblStyle w:val="TableGrid"/>
        <w:tblW w:w="0" w:type="auto"/>
        <w:tblInd w:w="-185" w:type="dxa"/>
        <w:tblLook w:val="04A0" w:firstRow="1" w:lastRow="0" w:firstColumn="1" w:lastColumn="0" w:noHBand="0" w:noVBand="1"/>
      </w:tblPr>
      <w:tblGrid>
        <w:gridCol w:w="2014"/>
        <w:gridCol w:w="889"/>
        <w:gridCol w:w="819"/>
        <w:gridCol w:w="815"/>
        <w:gridCol w:w="815"/>
        <w:gridCol w:w="815"/>
        <w:gridCol w:w="815"/>
        <w:gridCol w:w="815"/>
        <w:gridCol w:w="815"/>
      </w:tblGrid>
      <w:tr w:rsidR="006E2B70" w:rsidTr="006E2B70">
        <w:trPr>
          <w:trHeight w:val="215"/>
        </w:trPr>
        <w:tc>
          <w:tcPr>
            <w:tcW w:w="2014" w:type="dxa"/>
          </w:tcPr>
          <w:p w:rsidR="006E2B70" w:rsidRPr="006E2B70" w:rsidRDefault="006E2B70" w:rsidP="00392172">
            <w:pPr>
              <w:pStyle w:val="ListParagraph"/>
              <w:ind w:left="0"/>
              <w:rPr>
                <w:b/>
                <w:bCs/>
              </w:rPr>
            </w:pPr>
            <w:r w:rsidRPr="006E2B70">
              <w:rPr>
                <w:b/>
                <w:bCs/>
              </w:rPr>
              <w:t>Tasks</w:t>
            </w:r>
          </w:p>
        </w:tc>
        <w:tc>
          <w:tcPr>
            <w:tcW w:w="1708" w:type="dxa"/>
            <w:gridSpan w:val="2"/>
          </w:tcPr>
          <w:p w:rsidR="006E2B70" w:rsidRPr="006E2B70" w:rsidRDefault="006E2B70" w:rsidP="006E2B70">
            <w:pPr>
              <w:pStyle w:val="ListParagraph"/>
              <w:ind w:left="0"/>
              <w:jc w:val="center"/>
              <w:rPr>
                <w:b/>
                <w:bCs/>
              </w:rPr>
            </w:pPr>
            <w:r w:rsidRPr="006E2B70">
              <w:rPr>
                <w:b/>
                <w:bCs/>
              </w:rPr>
              <w:t>January 2026</w:t>
            </w:r>
          </w:p>
        </w:tc>
        <w:tc>
          <w:tcPr>
            <w:tcW w:w="1630" w:type="dxa"/>
            <w:gridSpan w:val="2"/>
          </w:tcPr>
          <w:p w:rsidR="006E2B70" w:rsidRPr="006E2B70" w:rsidRDefault="006E2B70" w:rsidP="00392172">
            <w:pPr>
              <w:pStyle w:val="ListParagraph"/>
              <w:ind w:left="0"/>
              <w:rPr>
                <w:b/>
                <w:bCs/>
              </w:rPr>
            </w:pPr>
            <w:r w:rsidRPr="006E2B70">
              <w:rPr>
                <w:b/>
                <w:bCs/>
              </w:rPr>
              <w:t>February 2026</w:t>
            </w:r>
          </w:p>
        </w:tc>
        <w:tc>
          <w:tcPr>
            <w:tcW w:w="1630" w:type="dxa"/>
            <w:gridSpan w:val="2"/>
          </w:tcPr>
          <w:p w:rsidR="006E2B70" w:rsidRPr="006E2B70" w:rsidRDefault="006E2B70" w:rsidP="00392172">
            <w:pPr>
              <w:pStyle w:val="ListParagraph"/>
              <w:ind w:left="0"/>
              <w:rPr>
                <w:b/>
                <w:bCs/>
              </w:rPr>
            </w:pPr>
            <w:r w:rsidRPr="006E2B70">
              <w:rPr>
                <w:b/>
                <w:bCs/>
              </w:rPr>
              <w:t>March 2026</w:t>
            </w:r>
          </w:p>
        </w:tc>
        <w:tc>
          <w:tcPr>
            <w:tcW w:w="1630" w:type="dxa"/>
            <w:gridSpan w:val="2"/>
          </w:tcPr>
          <w:p w:rsidR="006E2B70" w:rsidRPr="006E2B70" w:rsidRDefault="006E2B70" w:rsidP="00392172">
            <w:pPr>
              <w:pStyle w:val="ListParagraph"/>
              <w:ind w:left="0"/>
              <w:rPr>
                <w:b/>
                <w:bCs/>
              </w:rPr>
            </w:pPr>
            <w:r w:rsidRPr="006E2B70">
              <w:rPr>
                <w:b/>
                <w:bCs/>
              </w:rPr>
              <w:t>April 2026</w:t>
            </w:r>
          </w:p>
        </w:tc>
      </w:tr>
      <w:tr w:rsidR="006E2B70" w:rsidTr="006E2B70">
        <w:trPr>
          <w:trHeight w:val="251"/>
        </w:trPr>
        <w:tc>
          <w:tcPr>
            <w:tcW w:w="2014" w:type="dxa"/>
          </w:tcPr>
          <w:p w:rsidR="00392172" w:rsidRDefault="006E2B70" w:rsidP="00392172">
            <w:pPr>
              <w:pStyle w:val="ListParagraph"/>
              <w:ind w:left="0"/>
            </w:pPr>
            <w:r>
              <w:t>Data Collection</w:t>
            </w:r>
          </w:p>
        </w:tc>
        <w:tc>
          <w:tcPr>
            <w:tcW w:w="889" w:type="dxa"/>
            <w:shd w:val="clear" w:color="auto" w:fill="B4C6E7" w:themeFill="accent1" w:themeFillTint="66"/>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21"/>
        </w:trPr>
        <w:tc>
          <w:tcPr>
            <w:tcW w:w="2014" w:type="dxa"/>
          </w:tcPr>
          <w:p w:rsidR="00392172" w:rsidRDefault="006E2B70" w:rsidP="00392172">
            <w:pPr>
              <w:pStyle w:val="ListParagraph"/>
              <w:ind w:left="0"/>
            </w:pPr>
            <w:r>
              <w:t>Data Pre-Processing</w:t>
            </w:r>
          </w:p>
        </w:tc>
        <w:tc>
          <w:tcPr>
            <w:tcW w:w="889" w:type="dxa"/>
          </w:tcPr>
          <w:p w:rsidR="00392172" w:rsidRDefault="00392172" w:rsidP="00392172">
            <w:pPr>
              <w:pStyle w:val="ListParagraph"/>
              <w:ind w:left="0"/>
            </w:pPr>
          </w:p>
        </w:tc>
        <w:tc>
          <w:tcPr>
            <w:tcW w:w="819" w:type="dxa"/>
            <w:shd w:val="clear" w:color="auto" w:fill="FFC000"/>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C46B15" w:rsidTr="00C46B15">
        <w:trPr>
          <w:trHeight w:val="221"/>
        </w:trPr>
        <w:tc>
          <w:tcPr>
            <w:tcW w:w="2014" w:type="dxa"/>
          </w:tcPr>
          <w:p w:rsidR="00C46B15" w:rsidRDefault="00C46B15" w:rsidP="00392172">
            <w:pPr>
              <w:pStyle w:val="ListParagraph"/>
              <w:ind w:left="0"/>
            </w:pPr>
            <w:r>
              <w:t>Feature Selection</w:t>
            </w:r>
          </w:p>
        </w:tc>
        <w:tc>
          <w:tcPr>
            <w:tcW w:w="889" w:type="dxa"/>
          </w:tcPr>
          <w:p w:rsidR="00C46B15" w:rsidRDefault="00C46B15" w:rsidP="00392172">
            <w:pPr>
              <w:pStyle w:val="ListParagraph"/>
              <w:ind w:left="0"/>
            </w:pPr>
          </w:p>
        </w:tc>
        <w:tc>
          <w:tcPr>
            <w:tcW w:w="819" w:type="dxa"/>
            <w:shd w:val="clear" w:color="auto" w:fill="auto"/>
          </w:tcPr>
          <w:p w:rsidR="00C46B15" w:rsidRDefault="00C46B15" w:rsidP="00392172">
            <w:pPr>
              <w:pStyle w:val="ListParagraph"/>
              <w:ind w:left="0"/>
            </w:pPr>
          </w:p>
        </w:tc>
        <w:tc>
          <w:tcPr>
            <w:tcW w:w="815" w:type="dxa"/>
            <w:shd w:val="clear" w:color="auto" w:fill="262626" w:themeFill="text1" w:themeFillTint="D9"/>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c>
          <w:tcPr>
            <w:tcW w:w="815" w:type="dxa"/>
          </w:tcPr>
          <w:p w:rsidR="00C46B15" w:rsidRDefault="00C46B15" w:rsidP="00392172">
            <w:pPr>
              <w:pStyle w:val="ListParagraph"/>
              <w:ind w:left="0"/>
            </w:pPr>
          </w:p>
        </w:tc>
      </w:tr>
      <w:tr w:rsidR="006E2B70" w:rsidTr="00C46B15">
        <w:trPr>
          <w:trHeight w:val="215"/>
        </w:trPr>
        <w:tc>
          <w:tcPr>
            <w:tcW w:w="2014" w:type="dxa"/>
          </w:tcPr>
          <w:p w:rsidR="00392172" w:rsidRDefault="006E2B70" w:rsidP="00392172">
            <w:pPr>
              <w:pStyle w:val="ListParagraph"/>
              <w:ind w:left="0"/>
            </w:pPr>
            <w:r>
              <w:t>Model Training</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shd w:val="clear" w:color="auto" w:fill="FFFFFF" w:themeFill="background1"/>
          </w:tcPr>
          <w:p w:rsidR="00392172" w:rsidRDefault="00392172" w:rsidP="00392172">
            <w:pPr>
              <w:pStyle w:val="ListParagraph"/>
              <w:ind w:left="0"/>
            </w:pPr>
          </w:p>
        </w:tc>
        <w:tc>
          <w:tcPr>
            <w:tcW w:w="815" w:type="dxa"/>
            <w:shd w:val="clear" w:color="auto" w:fill="FFFF00"/>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21"/>
        </w:trPr>
        <w:tc>
          <w:tcPr>
            <w:tcW w:w="2014" w:type="dxa"/>
          </w:tcPr>
          <w:p w:rsidR="00392172" w:rsidRDefault="006E2B70" w:rsidP="00392172">
            <w:pPr>
              <w:pStyle w:val="ListParagraph"/>
              <w:ind w:left="0"/>
            </w:pPr>
            <w:r>
              <w:t>Model Testing</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shd w:val="clear" w:color="auto" w:fill="A8D08D" w:themeFill="accent6" w:themeFillTint="99"/>
          </w:tcPr>
          <w:p w:rsidR="00392172" w:rsidRDefault="00392172" w:rsidP="00392172">
            <w:pPr>
              <w:pStyle w:val="ListParagraph"/>
              <w:ind w:left="0"/>
            </w:pPr>
          </w:p>
        </w:tc>
        <w:tc>
          <w:tcPr>
            <w:tcW w:w="815" w:type="dxa"/>
            <w:shd w:val="clear" w:color="auto" w:fill="A8D08D" w:themeFill="accent6" w:themeFillTint="99"/>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EF4122" w:rsidTr="00EF4122">
        <w:trPr>
          <w:trHeight w:val="215"/>
        </w:trPr>
        <w:tc>
          <w:tcPr>
            <w:tcW w:w="2014" w:type="dxa"/>
          </w:tcPr>
          <w:p w:rsidR="00EF4122" w:rsidRDefault="00EF4122" w:rsidP="00392172">
            <w:pPr>
              <w:pStyle w:val="ListParagraph"/>
              <w:ind w:left="0"/>
            </w:pPr>
            <w:r>
              <w:t>Thesis Write-up</w:t>
            </w:r>
          </w:p>
        </w:tc>
        <w:tc>
          <w:tcPr>
            <w:tcW w:w="889" w:type="dxa"/>
          </w:tcPr>
          <w:p w:rsidR="00EF4122" w:rsidRDefault="00EF4122" w:rsidP="00392172">
            <w:pPr>
              <w:pStyle w:val="ListParagraph"/>
              <w:ind w:left="0"/>
            </w:pPr>
          </w:p>
        </w:tc>
        <w:tc>
          <w:tcPr>
            <w:tcW w:w="819"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tcPr>
          <w:p w:rsidR="00EF4122" w:rsidRDefault="00EF4122" w:rsidP="00392172">
            <w:pPr>
              <w:pStyle w:val="ListParagraph"/>
              <w:ind w:left="0"/>
            </w:pPr>
          </w:p>
        </w:tc>
        <w:tc>
          <w:tcPr>
            <w:tcW w:w="815" w:type="dxa"/>
            <w:shd w:val="clear" w:color="auto" w:fill="7030A0"/>
          </w:tcPr>
          <w:p w:rsidR="00EF4122" w:rsidRDefault="00EF4122" w:rsidP="00392172">
            <w:pPr>
              <w:pStyle w:val="ListParagraph"/>
              <w:ind w:left="0"/>
            </w:pPr>
          </w:p>
        </w:tc>
        <w:tc>
          <w:tcPr>
            <w:tcW w:w="815" w:type="dxa"/>
            <w:shd w:val="clear" w:color="auto" w:fill="FFFFFF" w:themeFill="background1"/>
          </w:tcPr>
          <w:p w:rsidR="00EF4122" w:rsidRDefault="00EF4122" w:rsidP="00392172">
            <w:pPr>
              <w:pStyle w:val="ListParagraph"/>
              <w:ind w:left="0"/>
            </w:pPr>
          </w:p>
        </w:tc>
      </w:tr>
      <w:tr w:rsidR="006E2B70" w:rsidTr="00EF4122">
        <w:trPr>
          <w:trHeight w:val="215"/>
        </w:trPr>
        <w:tc>
          <w:tcPr>
            <w:tcW w:w="2014" w:type="dxa"/>
          </w:tcPr>
          <w:p w:rsidR="00392172" w:rsidRDefault="006E2B70" w:rsidP="00392172">
            <w:pPr>
              <w:pStyle w:val="ListParagraph"/>
              <w:ind w:left="0"/>
            </w:pPr>
            <w:r>
              <w:t>Model Evaluation</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shd w:val="clear" w:color="auto" w:fill="FFFFFF" w:themeFill="background1"/>
          </w:tcPr>
          <w:p w:rsidR="00392172" w:rsidRDefault="00392172" w:rsidP="00392172">
            <w:pPr>
              <w:pStyle w:val="ListParagraph"/>
              <w:ind w:left="0"/>
            </w:pPr>
          </w:p>
        </w:tc>
        <w:tc>
          <w:tcPr>
            <w:tcW w:w="815" w:type="dxa"/>
            <w:shd w:val="clear" w:color="auto" w:fill="ED7D31" w:themeFill="accent2"/>
          </w:tcPr>
          <w:p w:rsidR="00392172" w:rsidRDefault="00392172" w:rsidP="00392172">
            <w:pPr>
              <w:pStyle w:val="ListParagraph"/>
              <w:ind w:left="0"/>
            </w:pPr>
          </w:p>
        </w:tc>
      </w:tr>
    </w:tbl>
    <w:p w:rsidR="00B76615" w:rsidRDefault="00B76615" w:rsidP="00324A95"/>
    <w:p w:rsidR="00BF73EA" w:rsidRDefault="00BF73EA" w:rsidP="00324A95"/>
    <w:p w:rsidR="00037426" w:rsidRDefault="00037426" w:rsidP="00324A95"/>
    <w:p w:rsidR="00037426" w:rsidRDefault="00037426" w:rsidP="00324A95"/>
    <w:p w:rsidR="00B76615" w:rsidRPr="000D188D" w:rsidRDefault="00B76615" w:rsidP="000D188D">
      <w:pPr>
        <w:pStyle w:val="ListParagraph"/>
        <w:numPr>
          <w:ilvl w:val="0"/>
          <w:numId w:val="4"/>
        </w:numPr>
        <w:rPr>
          <w:b/>
          <w:bCs/>
        </w:rPr>
      </w:pPr>
      <w:r w:rsidRPr="000D188D">
        <w:rPr>
          <w:b/>
          <w:bCs/>
        </w:rPr>
        <w:t>References:</w:t>
      </w:r>
    </w:p>
    <w:p w:rsidR="006E2B70" w:rsidRDefault="006E2B70" w:rsidP="00B76615"/>
    <w:p w:rsidR="006E2B70" w:rsidRDefault="006E2B70" w:rsidP="006E2B70">
      <w:pPr>
        <w:pStyle w:val="ListParagraph"/>
        <w:numPr>
          <w:ilvl w:val="0"/>
          <w:numId w:val="8"/>
        </w:numPr>
      </w:pPr>
      <w:r>
        <w:t xml:space="preserve">Predicting Road Traffic Accidents—Artificial Neural Network Approach Dragan Gatari´c 1, Nenad Ruški´c 2 , Branko Aleksi´c 1, Tihomir Ðuri´c 1, Lato Pezo 3 and Milada Pezo 5 </w:t>
      </w:r>
      <w:hyperlink r:id="rId13" w:history="1">
        <w:r w:rsidRPr="000A1502">
          <w:rPr>
            <w:rStyle w:val="Hyperlink"/>
          </w:rPr>
          <w:t>https://www.mdpi.com/2298222</w:t>
        </w:r>
      </w:hyperlink>
    </w:p>
    <w:p w:rsidR="006E2B70" w:rsidRDefault="006E2B70" w:rsidP="006E2B70">
      <w:pPr>
        <w:pStyle w:val="ListParagraph"/>
        <w:numPr>
          <w:ilvl w:val="0"/>
          <w:numId w:val="8"/>
        </w:numPr>
      </w:pPr>
      <w:r>
        <w:t xml:space="preserve">Machine Learning for Road Accident Severity Prediction Koteswararao Kodepogu1* , Vijaya Bharathi Manjeti2 , Atchutha Bhavani Siriki3 </w:t>
      </w:r>
      <w:hyperlink r:id="rId14" w:history="1">
        <w:r w:rsidRPr="000A1502">
          <w:rPr>
            <w:rStyle w:val="Hyperlink"/>
          </w:rPr>
          <w:t>https://doi.org/10.56578/mits020403</w:t>
        </w:r>
      </w:hyperlink>
    </w:p>
    <w:p w:rsidR="006E2B70" w:rsidRDefault="006E2B70" w:rsidP="006E2B70">
      <w:pPr>
        <w:pStyle w:val="ListParagraph"/>
        <w:numPr>
          <w:ilvl w:val="0"/>
          <w:numId w:val="8"/>
        </w:numPr>
      </w:pPr>
      <w:r>
        <w:t xml:space="preserve">An Alternative Method for Traffic Accident Severity Prediction: Using Deep Forests Algorithm Jing Gan ,1Linheng Li ,1Dapeng Zhang ,2Ziwei Yi ,1andQiaojun Xiang </w:t>
      </w:r>
      <w:hyperlink r:id="rId15" w:history="1">
        <w:r w:rsidRPr="000A1502">
          <w:rPr>
            <w:rStyle w:val="Hyperlink"/>
          </w:rPr>
          <w:t>https://www.researchgate.net/publication/347689690_An_Alternative_Method_for_Traffic_Accident_Severity_Prediction_Using_Deep_Forests_Algorithm</w:t>
        </w:r>
      </w:hyperlink>
    </w:p>
    <w:p w:rsidR="006E2B70" w:rsidRPr="00C34C7A" w:rsidRDefault="006E2B70" w:rsidP="006E2B70">
      <w:pPr>
        <w:pStyle w:val="ListParagraph"/>
        <w:numPr>
          <w:ilvl w:val="0"/>
          <w:numId w:val="8"/>
        </w:numPr>
        <w:rPr>
          <w:rStyle w:val="Hyperlink"/>
          <w:color w:val="auto"/>
          <w:u w:val="none"/>
        </w:rPr>
      </w:pPr>
      <w:r>
        <w:t xml:space="preserve">RFCNN: Traffic Accident Severity Prediction Based on Decision Level Fusion of Machine and Deep Learning Model MUBARIZ MANZOOR1, MUHAMMAD UMER SALEEM ULLAH 2,3, SAIMA SADIQ 2,ABID ISHAQ2, 2,HAMZAAHMADMADNI 4,ANDCARMENBISOGNI </w:t>
      </w:r>
      <w:hyperlink r:id="rId16" w:history="1">
        <w:r w:rsidRPr="000A1502">
          <w:rPr>
            <w:rStyle w:val="Hyperlink"/>
          </w:rPr>
          <w:t>https://ieeexplore.ieee.org/document/9536744</w:t>
        </w:r>
      </w:hyperlink>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C34C7A" w:rsidRDefault="00C34C7A" w:rsidP="00C34C7A">
      <w:pPr>
        <w:pStyle w:val="ListParagraph"/>
        <w:rPr>
          <w:rStyle w:val="Hyperlink"/>
        </w:rPr>
      </w:pPr>
    </w:p>
    <w:p w:rsidR="00275B81" w:rsidRDefault="00275B81"/>
    <w:sectPr w:rsidR="00275B81" w:rsidSect="00D81691">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961" w:rsidRDefault="00936961" w:rsidP="00C7073E">
      <w:pPr>
        <w:spacing w:after="0" w:line="240" w:lineRule="auto"/>
      </w:pPr>
      <w:r>
        <w:separator/>
      </w:r>
    </w:p>
  </w:endnote>
  <w:endnote w:type="continuationSeparator" w:id="0">
    <w:p w:rsidR="00936961" w:rsidRDefault="00936961"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643" w:rsidRDefault="001B664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643" w:rsidRDefault="001B664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643" w:rsidRDefault="001B66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961" w:rsidRDefault="00936961" w:rsidP="00C7073E">
      <w:pPr>
        <w:spacing w:after="0" w:line="240" w:lineRule="auto"/>
      </w:pPr>
      <w:r>
        <w:separator/>
      </w:r>
    </w:p>
  </w:footnote>
  <w:footnote w:type="continuationSeparator" w:id="0">
    <w:p w:rsidR="00936961" w:rsidRDefault="00936961"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643" w:rsidRDefault="001B664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754" w:rsidRDefault="0093696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2" type="#_x0000_t136" style="position:absolute;margin-left:0;margin-top:0;width:661.85pt;height:66.2pt;rotation:-45;z-index:251658240;mso-position-horizontal:center;mso-position-horizontal-relative:margin;mso-position-vertical:center;mso-position-vertical-relative:margin" fillcolor="gray" stroked="f">
          <v:fill opacity="3932f"/>
          <v:stroke r:id="rId1" o:title=""/>
          <v:shadow color="#868686"/>
          <v:textpath style="font-family:&quot;宋体&quot;;font-size:1pt;v-text-kern:t" trim="t" fitpath="t" string="449519    2025-12-27"/>
          <o:lock v:ext="edit" aspectratio="t"/>
          <w10:wrap side="largest"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643" w:rsidRDefault="001B664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A4778"/>
    <w:multiLevelType w:val="hybridMultilevel"/>
    <w:tmpl w:val="C8C84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595065"/>
    <w:multiLevelType w:val="hybridMultilevel"/>
    <w:tmpl w:val="3DB247BA"/>
    <w:lvl w:ilvl="0" w:tplc="BAF85C8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DF28BA"/>
    <w:multiLevelType w:val="hybridMultilevel"/>
    <w:tmpl w:val="797CE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3D4248"/>
    <w:multiLevelType w:val="hybridMultilevel"/>
    <w:tmpl w:val="DFC63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8E76A1"/>
    <w:multiLevelType w:val="hybridMultilevel"/>
    <w:tmpl w:val="46406DEA"/>
    <w:lvl w:ilvl="0" w:tplc="F894F46A">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621100"/>
    <w:multiLevelType w:val="hybridMultilevel"/>
    <w:tmpl w:val="FA4A7F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6043AA"/>
    <w:multiLevelType w:val="hybridMultilevel"/>
    <w:tmpl w:val="B5423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B56E29"/>
    <w:multiLevelType w:val="hybridMultilevel"/>
    <w:tmpl w:val="90A0B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81"/>
    <w:rsid w:val="00000F07"/>
    <w:rsid w:val="00034EA6"/>
    <w:rsid w:val="00037426"/>
    <w:rsid w:val="000D188D"/>
    <w:rsid w:val="00153753"/>
    <w:rsid w:val="00186979"/>
    <w:rsid w:val="00187732"/>
    <w:rsid w:val="001B1778"/>
    <w:rsid w:val="001B6643"/>
    <w:rsid w:val="002056D6"/>
    <w:rsid w:val="00275B81"/>
    <w:rsid w:val="00324A95"/>
    <w:rsid w:val="00392172"/>
    <w:rsid w:val="003A35B1"/>
    <w:rsid w:val="003C78F9"/>
    <w:rsid w:val="003D2F81"/>
    <w:rsid w:val="00512DE3"/>
    <w:rsid w:val="006E2B70"/>
    <w:rsid w:val="00784767"/>
    <w:rsid w:val="007E7304"/>
    <w:rsid w:val="0091023F"/>
    <w:rsid w:val="00915696"/>
    <w:rsid w:val="00936961"/>
    <w:rsid w:val="00984041"/>
    <w:rsid w:val="009C46B2"/>
    <w:rsid w:val="00A667F9"/>
    <w:rsid w:val="00A96B08"/>
    <w:rsid w:val="00B35784"/>
    <w:rsid w:val="00B76615"/>
    <w:rsid w:val="00BF73EA"/>
    <w:rsid w:val="00C25F51"/>
    <w:rsid w:val="00C34C7A"/>
    <w:rsid w:val="00C46B15"/>
    <w:rsid w:val="00C7073E"/>
    <w:rsid w:val="00CA2C45"/>
    <w:rsid w:val="00CF3614"/>
    <w:rsid w:val="00D22C97"/>
    <w:rsid w:val="00D53D53"/>
    <w:rsid w:val="00D62754"/>
    <w:rsid w:val="00D81691"/>
    <w:rsid w:val="00D955AC"/>
    <w:rsid w:val="00DF743E"/>
    <w:rsid w:val="00E46D2C"/>
    <w:rsid w:val="00E6597D"/>
    <w:rsid w:val="00EF4122"/>
    <w:rsid w:val="00EF4DA6"/>
    <w:rsid w:val="00F14C12"/>
    <w:rsid w:val="00FC7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56DE07C7"/>
  <w15:chartTrackingRefBased/>
  <w15:docId w15:val="{8EB28572-2B54-46B9-9D9D-6F706436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6D6"/>
  </w:style>
  <w:style w:type="paragraph" w:styleId="Heading2">
    <w:name w:val="heading 2"/>
    <w:next w:val="Normal"/>
    <w:link w:val="Heading2Char"/>
    <w:uiPriority w:val="9"/>
    <w:unhideWhenUsed/>
    <w:qFormat/>
    <w:rsid w:val="00DF743E"/>
    <w:pPr>
      <w:keepNext/>
      <w:keepLines/>
      <w:spacing w:after="247"/>
      <w:ind w:left="401" w:hanging="10"/>
      <w:outlineLvl w:val="1"/>
    </w:pPr>
    <w:rPr>
      <w:rFonts w:ascii="Times New Roman" w:eastAsia="Times New Roman" w:hAnsi="Times New Roman" w:cs="Times New Roman"/>
      <w:b/>
      <w:color w:val="000000"/>
      <w:sz w:val="40"/>
    </w:rPr>
  </w:style>
  <w:style w:type="paragraph" w:styleId="Heading4">
    <w:name w:val="heading 4"/>
    <w:basedOn w:val="Normal"/>
    <w:next w:val="Normal"/>
    <w:link w:val="Heading4Char"/>
    <w:uiPriority w:val="9"/>
    <w:semiHidden/>
    <w:unhideWhenUsed/>
    <w:qFormat/>
    <w:rsid w:val="00DF743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73E"/>
  </w:style>
  <w:style w:type="paragraph" w:styleId="ListParagraph">
    <w:name w:val="List Paragraph"/>
    <w:basedOn w:val="Normal"/>
    <w:uiPriority w:val="34"/>
    <w:qFormat/>
    <w:rsid w:val="00324A95"/>
    <w:pPr>
      <w:ind w:left="720"/>
      <w:contextualSpacing/>
    </w:pPr>
  </w:style>
  <w:style w:type="table" w:styleId="TableGrid">
    <w:name w:val="Table Grid"/>
    <w:basedOn w:val="TableNormal"/>
    <w:uiPriority w:val="39"/>
    <w:rsid w:val="00CF3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3614"/>
    <w:rPr>
      <w:i/>
      <w:iCs/>
    </w:rPr>
  </w:style>
  <w:style w:type="character" w:styleId="Hyperlink">
    <w:name w:val="Hyperlink"/>
    <w:basedOn w:val="DefaultParagraphFont"/>
    <w:uiPriority w:val="99"/>
    <w:unhideWhenUsed/>
    <w:rsid w:val="00B76615"/>
    <w:rPr>
      <w:color w:val="0000FF"/>
      <w:u w:val="single"/>
    </w:rPr>
  </w:style>
  <w:style w:type="character" w:styleId="FollowedHyperlink">
    <w:name w:val="FollowedHyperlink"/>
    <w:basedOn w:val="DefaultParagraphFont"/>
    <w:uiPriority w:val="99"/>
    <w:semiHidden/>
    <w:unhideWhenUsed/>
    <w:rsid w:val="00B76615"/>
    <w:rPr>
      <w:color w:val="954F72" w:themeColor="followedHyperlink"/>
      <w:u w:val="single"/>
    </w:rPr>
  </w:style>
  <w:style w:type="character" w:customStyle="1" w:styleId="Heading2Char">
    <w:name w:val="Heading 2 Char"/>
    <w:basedOn w:val="DefaultParagraphFont"/>
    <w:link w:val="Heading2"/>
    <w:uiPriority w:val="9"/>
    <w:rsid w:val="00DF743E"/>
    <w:rPr>
      <w:rFonts w:ascii="Times New Roman" w:eastAsia="Times New Roman" w:hAnsi="Times New Roman" w:cs="Times New Roman"/>
      <w:b/>
      <w:color w:val="000000"/>
      <w:sz w:val="40"/>
    </w:rPr>
  </w:style>
  <w:style w:type="character" w:customStyle="1" w:styleId="Heading4Char">
    <w:name w:val="Heading 4 Char"/>
    <w:basedOn w:val="DefaultParagraphFont"/>
    <w:link w:val="Heading4"/>
    <w:uiPriority w:val="9"/>
    <w:semiHidden/>
    <w:rsid w:val="00DF743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978748">
      <w:bodyDiv w:val="1"/>
      <w:marLeft w:val="0"/>
      <w:marRight w:val="0"/>
      <w:marTop w:val="0"/>
      <w:marBottom w:val="0"/>
      <w:divBdr>
        <w:top w:val="none" w:sz="0" w:space="0" w:color="auto"/>
        <w:left w:val="none" w:sz="0" w:space="0" w:color="auto"/>
        <w:bottom w:val="none" w:sz="0" w:space="0" w:color="auto"/>
        <w:right w:val="none" w:sz="0" w:space="0" w:color="auto"/>
      </w:divBdr>
    </w:div>
    <w:div w:id="449281042">
      <w:bodyDiv w:val="1"/>
      <w:marLeft w:val="0"/>
      <w:marRight w:val="0"/>
      <w:marTop w:val="0"/>
      <w:marBottom w:val="0"/>
      <w:divBdr>
        <w:top w:val="none" w:sz="0" w:space="0" w:color="auto"/>
        <w:left w:val="none" w:sz="0" w:space="0" w:color="auto"/>
        <w:bottom w:val="none" w:sz="0" w:space="0" w:color="auto"/>
        <w:right w:val="none" w:sz="0" w:space="0" w:color="auto"/>
      </w:divBdr>
    </w:div>
    <w:div w:id="1375692618">
      <w:bodyDiv w:val="1"/>
      <w:marLeft w:val="0"/>
      <w:marRight w:val="0"/>
      <w:marTop w:val="0"/>
      <w:marBottom w:val="0"/>
      <w:divBdr>
        <w:top w:val="none" w:sz="0" w:space="0" w:color="auto"/>
        <w:left w:val="none" w:sz="0" w:space="0" w:color="auto"/>
        <w:bottom w:val="none" w:sz="0" w:space="0" w:color="auto"/>
        <w:right w:val="none" w:sz="0" w:space="0" w:color="auto"/>
      </w:divBdr>
      <w:divsChild>
        <w:div w:id="2026439539">
          <w:marLeft w:val="547"/>
          <w:marRight w:val="0"/>
          <w:marTop w:val="0"/>
          <w:marBottom w:val="0"/>
          <w:divBdr>
            <w:top w:val="none" w:sz="0" w:space="0" w:color="auto"/>
            <w:left w:val="none" w:sz="0" w:space="0" w:color="auto"/>
            <w:bottom w:val="none" w:sz="0" w:space="0" w:color="auto"/>
            <w:right w:val="none" w:sz="0" w:space="0" w:color="auto"/>
          </w:divBdr>
        </w:div>
      </w:divsChild>
    </w:div>
    <w:div w:id="1609699878">
      <w:bodyDiv w:val="1"/>
      <w:marLeft w:val="0"/>
      <w:marRight w:val="0"/>
      <w:marTop w:val="0"/>
      <w:marBottom w:val="0"/>
      <w:divBdr>
        <w:top w:val="none" w:sz="0" w:space="0" w:color="auto"/>
        <w:left w:val="none" w:sz="0" w:space="0" w:color="auto"/>
        <w:bottom w:val="none" w:sz="0" w:space="0" w:color="auto"/>
        <w:right w:val="none" w:sz="0" w:space="0" w:color="auto"/>
      </w:divBdr>
      <w:divsChild>
        <w:div w:id="1096094415">
          <w:marLeft w:val="0"/>
          <w:marRight w:val="0"/>
          <w:marTop w:val="0"/>
          <w:marBottom w:val="0"/>
          <w:divBdr>
            <w:top w:val="none" w:sz="0" w:space="0" w:color="auto"/>
            <w:left w:val="none" w:sz="0" w:space="0" w:color="auto"/>
            <w:bottom w:val="none" w:sz="0" w:space="0" w:color="auto"/>
            <w:right w:val="none" w:sz="0" w:space="0" w:color="auto"/>
          </w:divBdr>
        </w:div>
        <w:div w:id="784813901">
          <w:marLeft w:val="0"/>
          <w:marRight w:val="0"/>
          <w:marTop w:val="0"/>
          <w:marBottom w:val="0"/>
          <w:divBdr>
            <w:top w:val="none" w:sz="0" w:space="0" w:color="auto"/>
            <w:left w:val="none" w:sz="0" w:space="0" w:color="auto"/>
            <w:bottom w:val="none" w:sz="0" w:space="0" w:color="auto"/>
            <w:right w:val="none" w:sz="0" w:space="0" w:color="auto"/>
          </w:divBdr>
        </w:div>
      </w:divsChild>
    </w:div>
    <w:div w:id="1646273171">
      <w:bodyDiv w:val="1"/>
      <w:marLeft w:val="0"/>
      <w:marRight w:val="0"/>
      <w:marTop w:val="0"/>
      <w:marBottom w:val="0"/>
      <w:divBdr>
        <w:top w:val="none" w:sz="0" w:space="0" w:color="auto"/>
        <w:left w:val="none" w:sz="0" w:space="0" w:color="auto"/>
        <w:bottom w:val="none" w:sz="0" w:space="0" w:color="auto"/>
        <w:right w:val="none" w:sz="0" w:space="0" w:color="auto"/>
      </w:divBdr>
    </w:div>
    <w:div w:id="187781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mdpi.com/229822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ieeexplore.ieee.org/document/9536744"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347689690_An_Alternative_Method_for_Traffic_Accident_Severity_Prediction_Using_Deep_Forests_Algorithm" TargetMode="Externa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doi.org/10.56578/mits020403"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DAF088-6C9C-4B77-86F8-049A1C617304}" type="doc">
      <dgm:prSet loTypeId="urn:microsoft.com/office/officeart/2005/8/layout/bProcess3" loCatId="process" qsTypeId="urn:microsoft.com/office/officeart/2005/8/quickstyle/3d3" qsCatId="3D" csTypeId="urn:microsoft.com/office/officeart/2005/8/colors/accent5_4" csCatId="accent5" phldr="1"/>
      <dgm:spPr/>
      <dgm:t>
        <a:bodyPr/>
        <a:lstStyle/>
        <a:p>
          <a:endParaRPr lang="en-US"/>
        </a:p>
      </dgm:t>
    </dgm:pt>
    <dgm:pt modelId="{FBD3EFB4-5A82-42A9-B539-B1A16F47D7D8}">
      <dgm:prSet phldrT="[Text]"/>
      <dgm:spPr/>
      <dgm:t>
        <a:bodyPr/>
        <a:lstStyle/>
        <a:p>
          <a:r>
            <a:rPr lang="en-US"/>
            <a:t>Data collection</a:t>
          </a:r>
        </a:p>
      </dgm:t>
    </dgm:pt>
    <dgm:pt modelId="{5B0C3616-01A2-4A48-A64D-62CA639E6952}" type="parTrans" cxnId="{BEDED7DC-D934-4254-B6BA-589154CB6500}">
      <dgm:prSet/>
      <dgm:spPr/>
      <dgm:t>
        <a:bodyPr/>
        <a:lstStyle/>
        <a:p>
          <a:endParaRPr lang="en-US"/>
        </a:p>
      </dgm:t>
    </dgm:pt>
    <dgm:pt modelId="{E441878D-A28C-49CD-99EA-685E5778AC16}" type="sibTrans" cxnId="{BEDED7DC-D934-4254-B6BA-589154CB6500}">
      <dgm:prSet/>
      <dgm:spPr/>
      <dgm:t>
        <a:bodyPr/>
        <a:lstStyle/>
        <a:p>
          <a:endParaRPr lang="en-US"/>
        </a:p>
      </dgm:t>
    </dgm:pt>
    <dgm:pt modelId="{679EB5DB-1259-400B-9E01-6915C347768C}">
      <dgm:prSet phldrT="[Text]"/>
      <dgm:spPr/>
      <dgm:t>
        <a:bodyPr/>
        <a:lstStyle/>
        <a:p>
          <a:r>
            <a:rPr lang="en-US"/>
            <a:t>Data</a:t>
          </a:r>
        </a:p>
        <a:p>
          <a:r>
            <a:rPr lang="en-US"/>
            <a:t> Pre-processing	</a:t>
          </a:r>
        </a:p>
      </dgm:t>
    </dgm:pt>
    <dgm:pt modelId="{2A711227-DBE6-4B75-AB28-F14D56816035}" type="parTrans" cxnId="{1DBB32E1-F769-4CEB-9773-F080ED8BADD3}">
      <dgm:prSet/>
      <dgm:spPr/>
      <dgm:t>
        <a:bodyPr/>
        <a:lstStyle/>
        <a:p>
          <a:endParaRPr lang="en-US"/>
        </a:p>
      </dgm:t>
    </dgm:pt>
    <dgm:pt modelId="{0BB52026-D627-49CA-8A96-5AD86B08FE24}" type="sibTrans" cxnId="{1DBB32E1-F769-4CEB-9773-F080ED8BADD3}">
      <dgm:prSet/>
      <dgm:spPr/>
      <dgm:t>
        <a:bodyPr/>
        <a:lstStyle/>
        <a:p>
          <a:endParaRPr lang="en-US"/>
        </a:p>
      </dgm:t>
    </dgm:pt>
    <dgm:pt modelId="{92E67A8B-DF4A-44C3-ADED-533371B4D722}">
      <dgm:prSet phldrT="[Text]"/>
      <dgm:spPr/>
      <dgm:t>
        <a:bodyPr/>
        <a:lstStyle/>
        <a:p>
          <a:r>
            <a:rPr lang="en-US"/>
            <a:t>Model Training</a:t>
          </a:r>
        </a:p>
      </dgm:t>
    </dgm:pt>
    <dgm:pt modelId="{D080D845-F086-46DD-9A8C-FE12C598BD4C}" type="parTrans" cxnId="{08415F72-2DBB-43C6-95F9-24FE1E215C7F}">
      <dgm:prSet/>
      <dgm:spPr/>
      <dgm:t>
        <a:bodyPr/>
        <a:lstStyle/>
        <a:p>
          <a:endParaRPr lang="en-US"/>
        </a:p>
      </dgm:t>
    </dgm:pt>
    <dgm:pt modelId="{FFA04DC5-AD9A-4524-9854-461416C2C80D}" type="sibTrans" cxnId="{08415F72-2DBB-43C6-95F9-24FE1E215C7F}">
      <dgm:prSet/>
      <dgm:spPr/>
      <dgm:t>
        <a:bodyPr/>
        <a:lstStyle/>
        <a:p>
          <a:endParaRPr lang="en-US"/>
        </a:p>
      </dgm:t>
    </dgm:pt>
    <dgm:pt modelId="{130D02C4-5279-4D5A-9995-AAEA132F6BF3}">
      <dgm:prSet phldrT="[Text]"/>
      <dgm:spPr/>
      <dgm:t>
        <a:bodyPr/>
        <a:lstStyle/>
        <a:p>
          <a:r>
            <a:rPr lang="en-US"/>
            <a:t>Model Testing </a:t>
          </a:r>
        </a:p>
      </dgm:t>
    </dgm:pt>
    <dgm:pt modelId="{CCBD9565-7E77-4C5E-BC1B-1F1A6BA39B2B}" type="parTrans" cxnId="{A98B9EC2-7C90-47DD-B8D2-FA4668281C86}">
      <dgm:prSet/>
      <dgm:spPr/>
      <dgm:t>
        <a:bodyPr/>
        <a:lstStyle/>
        <a:p>
          <a:endParaRPr lang="en-US"/>
        </a:p>
      </dgm:t>
    </dgm:pt>
    <dgm:pt modelId="{D7CD66DA-B803-4F2C-90D9-6F823CDFBEBA}" type="sibTrans" cxnId="{A98B9EC2-7C90-47DD-B8D2-FA4668281C86}">
      <dgm:prSet/>
      <dgm:spPr/>
      <dgm:t>
        <a:bodyPr/>
        <a:lstStyle/>
        <a:p>
          <a:endParaRPr lang="en-US"/>
        </a:p>
      </dgm:t>
    </dgm:pt>
    <dgm:pt modelId="{E859FA7A-D312-40BD-B2CE-46757598DEA7}">
      <dgm:prSet phldrT="[Text]"/>
      <dgm:spPr/>
      <dgm:t>
        <a:bodyPr/>
        <a:lstStyle/>
        <a:p>
          <a:r>
            <a:rPr lang="en-US"/>
            <a:t>Model Evaluation</a:t>
          </a:r>
        </a:p>
      </dgm:t>
    </dgm:pt>
    <dgm:pt modelId="{7ACABB5F-46AC-4FCC-9276-498313908797}" type="parTrans" cxnId="{8AB15BED-B9E6-4887-8187-D17AEFAD3306}">
      <dgm:prSet/>
      <dgm:spPr/>
      <dgm:t>
        <a:bodyPr/>
        <a:lstStyle/>
        <a:p>
          <a:endParaRPr lang="en-US"/>
        </a:p>
      </dgm:t>
    </dgm:pt>
    <dgm:pt modelId="{3AB513A2-E5B9-40A4-8FC5-B0D80BBB4E4D}" type="sibTrans" cxnId="{8AB15BED-B9E6-4887-8187-D17AEFAD3306}">
      <dgm:prSet/>
      <dgm:spPr/>
      <dgm:t>
        <a:bodyPr/>
        <a:lstStyle/>
        <a:p>
          <a:endParaRPr lang="en-US"/>
        </a:p>
      </dgm:t>
    </dgm:pt>
    <dgm:pt modelId="{5E446FF6-98C3-41F1-BF2E-F3C1E4E506D9}">
      <dgm:prSet/>
      <dgm:spPr/>
      <dgm:t>
        <a:bodyPr/>
        <a:lstStyle/>
        <a:p>
          <a:r>
            <a:rPr lang="en-US"/>
            <a:t>Feature Selection</a:t>
          </a:r>
        </a:p>
      </dgm:t>
    </dgm:pt>
    <dgm:pt modelId="{BBB4CBE2-2259-4258-A461-E495E317C597}" type="parTrans" cxnId="{2994324F-F2CB-4DB0-97CE-0995C31173DD}">
      <dgm:prSet/>
      <dgm:spPr/>
    </dgm:pt>
    <dgm:pt modelId="{DF1D5ECB-96B8-4EDB-82DB-6DC9C6DDE30C}" type="sibTrans" cxnId="{2994324F-F2CB-4DB0-97CE-0995C31173DD}">
      <dgm:prSet/>
      <dgm:spPr/>
      <dgm:t>
        <a:bodyPr/>
        <a:lstStyle/>
        <a:p>
          <a:endParaRPr lang="en-US"/>
        </a:p>
      </dgm:t>
    </dgm:pt>
    <dgm:pt modelId="{2B4E94C5-51AE-4BCD-A6B4-9BC5FBA7D856}" type="pres">
      <dgm:prSet presAssocID="{58DAF088-6C9C-4B77-86F8-049A1C617304}" presName="Name0" presStyleCnt="0">
        <dgm:presLayoutVars>
          <dgm:dir/>
          <dgm:resizeHandles val="exact"/>
        </dgm:presLayoutVars>
      </dgm:prSet>
      <dgm:spPr/>
      <dgm:t>
        <a:bodyPr/>
        <a:lstStyle/>
        <a:p>
          <a:endParaRPr lang="en-US"/>
        </a:p>
      </dgm:t>
    </dgm:pt>
    <dgm:pt modelId="{33A8131D-1C16-45F2-A127-60C654203A95}" type="pres">
      <dgm:prSet presAssocID="{FBD3EFB4-5A82-42A9-B539-B1A16F47D7D8}" presName="node" presStyleLbl="node1" presStyleIdx="0" presStyleCnt="6">
        <dgm:presLayoutVars>
          <dgm:bulletEnabled val="1"/>
        </dgm:presLayoutVars>
      </dgm:prSet>
      <dgm:spPr/>
      <dgm:t>
        <a:bodyPr/>
        <a:lstStyle/>
        <a:p>
          <a:endParaRPr lang="en-US"/>
        </a:p>
      </dgm:t>
    </dgm:pt>
    <dgm:pt modelId="{9A2F5364-40CE-403E-B080-D4D14663D321}" type="pres">
      <dgm:prSet presAssocID="{E441878D-A28C-49CD-99EA-685E5778AC16}" presName="sibTrans" presStyleLbl="sibTrans1D1" presStyleIdx="0" presStyleCnt="5"/>
      <dgm:spPr/>
      <dgm:t>
        <a:bodyPr/>
        <a:lstStyle/>
        <a:p>
          <a:endParaRPr lang="en-US"/>
        </a:p>
      </dgm:t>
    </dgm:pt>
    <dgm:pt modelId="{AB1E7BC8-3F09-455D-858C-E0220517FC7F}" type="pres">
      <dgm:prSet presAssocID="{E441878D-A28C-49CD-99EA-685E5778AC16}" presName="connectorText" presStyleLbl="sibTrans1D1" presStyleIdx="0" presStyleCnt="5"/>
      <dgm:spPr/>
      <dgm:t>
        <a:bodyPr/>
        <a:lstStyle/>
        <a:p>
          <a:endParaRPr lang="en-US"/>
        </a:p>
      </dgm:t>
    </dgm:pt>
    <dgm:pt modelId="{C9066BE7-69BA-4DF1-AF19-D669A46D7993}" type="pres">
      <dgm:prSet presAssocID="{679EB5DB-1259-400B-9E01-6915C347768C}" presName="node" presStyleLbl="node1" presStyleIdx="1" presStyleCnt="6">
        <dgm:presLayoutVars>
          <dgm:bulletEnabled val="1"/>
        </dgm:presLayoutVars>
      </dgm:prSet>
      <dgm:spPr/>
      <dgm:t>
        <a:bodyPr/>
        <a:lstStyle/>
        <a:p>
          <a:endParaRPr lang="en-US"/>
        </a:p>
      </dgm:t>
    </dgm:pt>
    <dgm:pt modelId="{EA59263B-0032-41C2-A24C-A28A72F9F505}" type="pres">
      <dgm:prSet presAssocID="{0BB52026-D627-49CA-8A96-5AD86B08FE24}" presName="sibTrans" presStyleLbl="sibTrans1D1" presStyleIdx="1" presStyleCnt="5"/>
      <dgm:spPr/>
      <dgm:t>
        <a:bodyPr/>
        <a:lstStyle/>
        <a:p>
          <a:endParaRPr lang="en-US"/>
        </a:p>
      </dgm:t>
    </dgm:pt>
    <dgm:pt modelId="{DD3FB550-AB15-42F0-AEDF-135851DC62C9}" type="pres">
      <dgm:prSet presAssocID="{0BB52026-D627-49CA-8A96-5AD86B08FE24}" presName="connectorText" presStyleLbl="sibTrans1D1" presStyleIdx="1" presStyleCnt="5"/>
      <dgm:spPr/>
      <dgm:t>
        <a:bodyPr/>
        <a:lstStyle/>
        <a:p>
          <a:endParaRPr lang="en-US"/>
        </a:p>
      </dgm:t>
    </dgm:pt>
    <dgm:pt modelId="{C5EF6350-4C3B-41E2-AEC4-018689C7400D}" type="pres">
      <dgm:prSet presAssocID="{5E446FF6-98C3-41F1-BF2E-F3C1E4E506D9}" presName="node" presStyleLbl="node1" presStyleIdx="2" presStyleCnt="6">
        <dgm:presLayoutVars>
          <dgm:bulletEnabled val="1"/>
        </dgm:presLayoutVars>
      </dgm:prSet>
      <dgm:spPr/>
      <dgm:t>
        <a:bodyPr/>
        <a:lstStyle/>
        <a:p>
          <a:endParaRPr lang="en-US"/>
        </a:p>
      </dgm:t>
    </dgm:pt>
    <dgm:pt modelId="{6F5BF5FD-B1C9-43C2-866A-5AAD3158394F}" type="pres">
      <dgm:prSet presAssocID="{DF1D5ECB-96B8-4EDB-82DB-6DC9C6DDE30C}" presName="sibTrans" presStyleLbl="sibTrans1D1" presStyleIdx="2" presStyleCnt="5"/>
      <dgm:spPr/>
      <dgm:t>
        <a:bodyPr/>
        <a:lstStyle/>
        <a:p>
          <a:endParaRPr lang="en-US"/>
        </a:p>
      </dgm:t>
    </dgm:pt>
    <dgm:pt modelId="{A522FE9E-50C1-4C2E-A8FA-A54D4EAE7AA3}" type="pres">
      <dgm:prSet presAssocID="{DF1D5ECB-96B8-4EDB-82DB-6DC9C6DDE30C}" presName="connectorText" presStyleLbl="sibTrans1D1" presStyleIdx="2" presStyleCnt="5"/>
      <dgm:spPr/>
      <dgm:t>
        <a:bodyPr/>
        <a:lstStyle/>
        <a:p>
          <a:endParaRPr lang="en-US"/>
        </a:p>
      </dgm:t>
    </dgm:pt>
    <dgm:pt modelId="{16AC1F8B-1D42-4AE9-BC92-4A619C686EDF}" type="pres">
      <dgm:prSet presAssocID="{92E67A8B-DF4A-44C3-ADED-533371B4D722}" presName="node" presStyleLbl="node1" presStyleIdx="3" presStyleCnt="6">
        <dgm:presLayoutVars>
          <dgm:bulletEnabled val="1"/>
        </dgm:presLayoutVars>
      </dgm:prSet>
      <dgm:spPr/>
      <dgm:t>
        <a:bodyPr/>
        <a:lstStyle/>
        <a:p>
          <a:endParaRPr lang="en-US"/>
        </a:p>
      </dgm:t>
    </dgm:pt>
    <dgm:pt modelId="{389E1201-3CAF-4804-AC1A-36643028C11D}" type="pres">
      <dgm:prSet presAssocID="{FFA04DC5-AD9A-4524-9854-461416C2C80D}" presName="sibTrans" presStyleLbl="sibTrans1D1" presStyleIdx="3" presStyleCnt="5"/>
      <dgm:spPr/>
      <dgm:t>
        <a:bodyPr/>
        <a:lstStyle/>
        <a:p>
          <a:endParaRPr lang="en-US"/>
        </a:p>
      </dgm:t>
    </dgm:pt>
    <dgm:pt modelId="{474BADA3-373D-4BBA-85A1-76707BFA86FA}" type="pres">
      <dgm:prSet presAssocID="{FFA04DC5-AD9A-4524-9854-461416C2C80D}" presName="connectorText" presStyleLbl="sibTrans1D1" presStyleIdx="3" presStyleCnt="5"/>
      <dgm:spPr/>
      <dgm:t>
        <a:bodyPr/>
        <a:lstStyle/>
        <a:p>
          <a:endParaRPr lang="en-US"/>
        </a:p>
      </dgm:t>
    </dgm:pt>
    <dgm:pt modelId="{F2C1F1F2-14FA-4AEC-A590-9D5DA2AAD8E4}" type="pres">
      <dgm:prSet presAssocID="{130D02C4-5279-4D5A-9995-AAEA132F6BF3}" presName="node" presStyleLbl="node1" presStyleIdx="4" presStyleCnt="6">
        <dgm:presLayoutVars>
          <dgm:bulletEnabled val="1"/>
        </dgm:presLayoutVars>
      </dgm:prSet>
      <dgm:spPr/>
      <dgm:t>
        <a:bodyPr/>
        <a:lstStyle/>
        <a:p>
          <a:endParaRPr lang="en-US"/>
        </a:p>
      </dgm:t>
    </dgm:pt>
    <dgm:pt modelId="{72C4674D-C207-4E3F-8206-F24F4DAD0F9D}" type="pres">
      <dgm:prSet presAssocID="{D7CD66DA-B803-4F2C-90D9-6F823CDFBEBA}" presName="sibTrans" presStyleLbl="sibTrans1D1" presStyleIdx="4" presStyleCnt="5"/>
      <dgm:spPr/>
      <dgm:t>
        <a:bodyPr/>
        <a:lstStyle/>
        <a:p>
          <a:endParaRPr lang="en-US"/>
        </a:p>
      </dgm:t>
    </dgm:pt>
    <dgm:pt modelId="{7837156C-0664-450A-AC8F-A3785E4FD2EB}" type="pres">
      <dgm:prSet presAssocID="{D7CD66DA-B803-4F2C-90D9-6F823CDFBEBA}" presName="connectorText" presStyleLbl="sibTrans1D1" presStyleIdx="4" presStyleCnt="5"/>
      <dgm:spPr/>
      <dgm:t>
        <a:bodyPr/>
        <a:lstStyle/>
        <a:p>
          <a:endParaRPr lang="en-US"/>
        </a:p>
      </dgm:t>
    </dgm:pt>
    <dgm:pt modelId="{2C89045B-D4DE-429C-84BA-D836B9C7B318}" type="pres">
      <dgm:prSet presAssocID="{E859FA7A-D312-40BD-B2CE-46757598DEA7}" presName="node" presStyleLbl="node1" presStyleIdx="5" presStyleCnt="6">
        <dgm:presLayoutVars>
          <dgm:bulletEnabled val="1"/>
        </dgm:presLayoutVars>
      </dgm:prSet>
      <dgm:spPr/>
      <dgm:t>
        <a:bodyPr/>
        <a:lstStyle/>
        <a:p>
          <a:endParaRPr lang="en-US"/>
        </a:p>
      </dgm:t>
    </dgm:pt>
  </dgm:ptLst>
  <dgm:cxnLst>
    <dgm:cxn modelId="{C82E2DAE-285D-4AEF-85BA-F06A40B1E2C9}" type="presOf" srcId="{5E446FF6-98C3-41F1-BF2E-F3C1E4E506D9}" destId="{C5EF6350-4C3B-41E2-AEC4-018689C7400D}" srcOrd="0" destOrd="0" presId="urn:microsoft.com/office/officeart/2005/8/layout/bProcess3"/>
    <dgm:cxn modelId="{8AB15BED-B9E6-4887-8187-D17AEFAD3306}" srcId="{58DAF088-6C9C-4B77-86F8-049A1C617304}" destId="{E859FA7A-D312-40BD-B2CE-46757598DEA7}" srcOrd="5" destOrd="0" parTransId="{7ACABB5F-46AC-4FCC-9276-498313908797}" sibTransId="{3AB513A2-E5B9-40A4-8FC5-B0D80BBB4E4D}"/>
    <dgm:cxn modelId="{5D65206D-7740-41C1-93EA-D4BB3533307F}" type="presOf" srcId="{58DAF088-6C9C-4B77-86F8-049A1C617304}" destId="{2B4E94C5-51AE-4BCD-A6B4-9BC5FBA7D856}" srcOrd="0" destOrd="0" presId="urn:microsoft.com/office/officeart/2005/8/layout/bProcess3"/>
    <dgm:cxn modelId="{1A79A160-C910-43F0-BBED-EEB2D6A97037}" type="presOf" srcId="{E441878D-A28C-49CD-99EA-685E5778AC16}" destId="{9A2F5364-40CE-403E-B080-D4D14663D321}" srcOrd="0" destOrd="0" presId="urn:microsoft.com/office/officeart/2005/8/layout/bProcess3"/>
    <dgm:cxn modelId="{0CEC0F0A-6C15-495A-AC6F-7D8F08CB9CEE}" type="presOf" srcId="{FFA04DC5-AD9A-4524-9854-461416C2C80D}" destId="{389E1201-3CAF-4804-AC1A-36643028C11D}" srcOrd="0" destOrd="0" presId="urn:microsoft.com/office/officeart/2005/8/layout/bProcess3"/>
    <dgm:cxn modelId="{39B0AEC5-0DE0-4802-9410-FEC1FB2DD179}" type="presOf" srcId="{DF1D5ECB-96B8-4EDB-82DB-6DC9C6DDE30C}" destId="{A522FE9E-50C1-4C2E-A8FA-A54D4EAE7AA3}" srcOrd="1" destOrd="0" presId="urn:microsoft.com/office/officeart/2005/8/layout/bProcess3"/>
    <dgm:cxn modelId="{19AE9C2D-0C82-4CAB-B8EE-FFA697DCA192}" type="presOf" srcId="{130D02C4-5279-4D5A-9995-AAEA132F6BF3}" destId="{F2C1F1F2-14FA-4AEC-A590-9D5DA2AAD8E4}" srcOrd="0" destOrd="0" presId="urn:microsoft.com/office/officeart/2005/8/layout/bProcess3"/>
    <dgm:cxn modelId="{2223E0D3-E64E-4EA9-8556-D8BC77F0E294}" type="presOf" srcId="{E441878D-A28C-49CD-99EA-685E5778AC16}" destId="{AB1E7BC8-3F09-455D-858C-E0220517FC7F}" srcOrd="1" destOrd="0" presId="urn:microsoft.com/office/officeart/2005/8/layout/bProcess3"/>
    <dgm:cxn modelId="{BEDED7DC-D934-4254-B6BA-589154CB6500}" srcId="{58DAF088-6C9C-4B77-86F8-049A1C617304}" destId="{FBD3EFB4-5A82-42A9-B539-B1A16F47D7D8}" srcOrd="0" destOrd="0" parTransId="{5B0C3616-01A2-4A48-A64D-62CA639E6952}" sibTransId="{E441878D-A28C-49CD-99EA-685E5778AC16}"/>
    <dgm:cxn modelId="{20EECDFA-6CDE-4FA4-AAEC-A3BB857EDD0F}" type="presOf" srcId="{0BB52026-D627-49CA-8A96-5AD86B08FE24}" destId="{DD3FB550-AB15-42F0-AEDF-135851DC62C9}" srcOrd="1" destOrd="0" presId="urn:microsoft.com/office/officeart/2005/8/layout/bProcess3"/>
    <dgm:cxn modelId="{5CB4EFAB-7220-45A4-A219-4FE3D41F8CBC}" type="presOf" srcId="{FFA04DC5-AD9A-4524-9854-461416C2C80D}" destId="{474BADA3-373D-4BBA-85A1-76707BFA86FA}" srcOrd="1" destOrd="0" presId="urn:microsoft.com/office/officeart/2005/8/layout/bProcess3"/>
    <dgm:cxn modelId="{EA2C5C0A-3091-497D-A14F-27A4419D7473}" type="presOf" srcId="{FBD3EFB4-5A82-42A9-B539-B1A16F47D7D8}" destId="{33A8131D-1C16-45F2-A127-60C654203A95}" srcOrd="0" destOrd="0" presId="urn:microsoft.com/office/officeart/2005/8/layout/bProcess3"/>
    <dgm:cxn modelId="{A98B9EC2-7C90-47DD-B8D2-FA4668281C86}" srcId="{58DAF088-6C9C-4B77-86F8-049A1C617304}" destId="{130D02C4-5279-4D5A-9995-AAEA132F6BF3}" srcOrd="4" destOrd="0" parTransId="{CCBD9565-7E77-4C5E-BC1B-1F1A6BA39B2B}" sibTransId="{D7CD66DA-B803-4F2C-90D9-6F823CDFBEBA}"/>
    <dgm:cxn modelId="{2994324F-F2CB-4DB0-97CE-0995C31173DD}" srcId="{58DAF088-6C9C-4B77-86F8-049A1C617304}" destId="{5E446FF6-98C3-41F1-BF2E-F3C1E4E506D9}" srcOrd="2" destOrd="0" parTransId="{BBB4CBE2-2259-4258-A461-E495E317C597}" sibTransId="{DF1D5ECB-96B8-4EDB-82DB-6DC9C6DDE30C}"/>
    <dgm:cxn modelId="{84860C39-8BFA-41FA-A564-F2CAB325AEB4}" type="presOf" srcId="{92E67A8B-DF4A-44C3-ADED-533371B4D722}" destId="{16AC1F8B-1D42-4AE9-BC92-4A619C686EDF}" srcOrd="0" destOrd="0" presId="urn:microsoft.com/office/officeart/2005/8/layout/bProcess3"/>
    <dgm:cxn modelId="{79FF38B0-7ADF-4CB6-9DD1-C3C317FFCFD7}" type="presOf" srcId="{DF1D5ECB-96B8-4EDB-82DB-6DC9C6DDE30C}" destId="{6F5BF5FD-B1C9-43C2-866A-5AAD3158394F}" srcOrd="0" destOrd="0" presId="urn:microsoft.com/office/officeart/2005/8/layout/bProcess3"/>
    <dgm:cxn modelId="{97933FAF-96CE-472A-B202-FC50B369177D}" type="presOf" srcId="{E859FA7A-D312-40BD-B2CE-46757598DEA7}" destId="{2C89045B-D4DE-429C-84BA-D836B9C7B318}" srcOrd="0" destOrd="0" presId="urn:microsoft.com/office/officeart/2005/8/layout/bProcess3"/>
    <dgm:cxn modelId="{F1E9CBE7-08C4-4D53-BD1C-27C61418052B}" type="presOf" srcId="{D7CD66DA-B803-4F2C-90D9-6F823CDFBEBA}" destId="{7837156C-0664-450A-AC8F-A3785E4FD2EB}" srcOrd="1" destOrd="0" presId="urn:microsoft.com/office/officeart/2005/8/layout/bProcess3"/>
    <dgm:cxn modelId="{08415F72-2DBB-43C6-95F9-24FE1E215C7F}" srcId="{58DAF088-6C9C-4B77-86F8-049A1C617304}" destId="{92E67A8B-DF4A-44C3-ADED-533371B4D722}" srcOrd="3" destOrd="0" parTransId="{D080D845-F086-46DD-9A8C-FE12C598BD4C}" sibTransId="{FFA04DC5-AD9A-4524-9854-461416C2C80D}"/>
    <dgm:cxn modelId="{06FB4903-AC05-4DF1-B0FE-A0974D2518BE}" type="presOf" srcId="{0BB52026-D627-49CA-8A96-5AD86B08FE24}" destId="{EA59263B-0032-41C2-A24C-A28A72F9F505}" srcOrd="0" destOrd="0" presId="urn:microsoft.com/office/officeart/2005/8/layout/bProcess3"/>
    <dgm:cxn modelId="{1DBB32E1-F769-4CEB-9773-F080ED8BADD3}" srcId="{58DAF088-6C9C-4B77-86F8-049A1C617304}" destId="{679EB5DB-1259-400B-9E01-6915C347768C}" srcOrd="1" destOrd="0" parTransId="{2A711227-DBE6-4B75-AB28-F14D56816035}" sibTransId="{0BB52026-D627-49CA-8A96-5AD86B08FE24}"/>
    <dgm:cxn modelId="{8C670DAC-72B2-4D08-9140-C2047593AC53}" type="presOf" srcId="{D7CD66DA-B803-4F2C-90D9-6F823CDFBEBA}" destId="{72C4674D-C207-4E3F-8206-F24F4DAD0F9D}" srcOrd="0" destOrd="0" presId="urn:microsoft.com/office/officeart/2005/8/layout/bProcess3"/>
    <dgm:cxn modelId="{64807CEA-BE92-4E87-817E-A5AF26B0E408}" type="presOf" srcId="{679EB5DB-1259-400B-9E01-6915C347768C}" destId="{C9066BE7-69BA-4DF1-AF19-D669A46D7993}" srcOrd="0" destOrd="0" presId="urn:microsoft.com/office/officeart/2005/8/layout/bProcess3"/>
    <dgm:cxn modelId="{6CA6949F-9F2C-4B4E-9222-08D96414A318}" type="presParOf" srcId="{2B4E94C5-51AE-4BCD-A6B4-9BC5FBA7D856}" destId="{33A8131D-1C16-45F2-A127-60C654203A95}" srcOrd="0" destOrd="0" presId="urn:microsoft.com/office/officeart/2005/8/layout/bProcess3"/>
    <dgm:cxn modelId="{9DCF6761-7584-4586-8E19-DFC84C8E778D}" type="presParOf" srcId="{2B4E94C5-51AE-4BCD-A6B4-9BC5FBA7D856}" destId="{9A2F5364-40CE-403E-B080-D4D14663D321}" srcOrd="1" destOrd="0" presId="urn:microsoft.com/office/officeart/2005/8/layout/bProcess3"/>
    <dgm:cxn modelId="{CAD74771-9445-475C-A278-A7DB65EE92A6}" type="presParOf" srcId="{9A2F5364-40CE-403E-B080-D4D14663D321}" destId="{AB1E7BC8-3F09-455D-858C-E0220517FC7F}" srcOrd="0" destOrd="0" presId="urn:microsoft.com/office/officeart/2005/8/layout/bProcess3"/>
    <dgm:cxn modelId="{1BDC1034-31F4-42CA-930D-38AACC1F2721}" type="presParOf" srcId="{2B4E94C5-51AE-4BCD-A6B4-9BC5FBA7D856}" destId="{C9066BE7-69BA-4DF1-AF19-D669A46D7993}" srcOrd="2" destOrd="0" presId="urn:microsoft.com/office/officeart/2005/8/layout/bProcess3"/>
    <dgm:cxn modelId="{E77C0A4B-4D45-43E0-A615-2AAEC92DDB12}" type="presParOf" srcId="{2B4E94C5-51AE-4BCD-A6B4-9BC5FBA7D856}" destId="{EA59263B-0032-41C2-A24C-A28A72F9F505}" srcOrd="3" destOrd="0" presId="urn:microsoft.com/office/officeart/2005/8/layout/bProcess3"/>
    <dgm:cxn modelId="{936CA8FB-CBB2-4A71-90DB-903F5B4919D4}" type="presParOf" srcId="{EA59263B-0032-41C2-A24C-A28A72F9F505}" destId="{DD3FB550-AB15-42F0-AEDF-135851DC62C9}" srcOrd="0" destOrd="0" presId="urn:microsoft.com/office/officeart/2005/8/layout/bProcess3"/>
    <dgm:cxn modelId="{C4E1761E-6656-4171-A55F-15EE150A47B6}" type="presParOf" srcId="{2B4E94C5-51AE-4BCD-A6B4-9BC5FBA7D856}" destId="{C5EF6350-4C3B-41E2-AEC4-018689C7400D}" srcOrd="4" destOrd="0" presId="urn:microsoft.com/office/officeart/2005/8/layout/bProcess3"/>
    <dgm:cxn modelId="{F4B9B6E8-584F-4C17-884B-288EBAEC2A41}" type="presParOf" srcId="{2B4E94C5-51AE-4BCD-A6B4-9BC5FBA7D856}" destId="{6F5BF5FD-B1C9-43C2-866A-5AAD3158394F}" srcOrd="5" destOrd="0" presId="urn:microsoft.com/office/officeart/2005/8/layout/bProcess3"/>
    <dgm:cxn modelId="{E42E2018-D661-444D-9B2F-C29415CFBAF3}" type="presParOf" srcId="{6F5BF5FD-B1C9-43C2-866A-5AAD3158394F}" destId="{A522FE9E-50C1-4C2E-A8FA-A54D4EAE7AA3}" srcOrd="0" destOrd="0" presId="urn:microsoft.com/office/officeart/2005/8/layout/bProcess3"/>
    <dgm:cxn modelId="{FF2957AC-3E8E-42F9-8780-1FBD98F53271}" type="presParOf" srcId="{2B4E94C5-51AE-4BCD-A6B4-9BC5FBA7D856}" destId="{16AC1F8B-1D42-4AE9-BC92-4A619C686EDF}" srcOrd="6" destOrd="0" presId="urn:microsoft.com/office/officeart/2005/8/layout/bProcess3"/>
    <dgm:cxn modelId="{8F03232E-3336-4557-B181-ECAE9BA9BA74}" type="presParOf" srcId="{2B4E94C5-51AE-4BCD-A6B4-9BC5FBA7D856}" destId="{389E1201-3CAF-4804-AC1A-36643028C11D}" srcOrd="7" destOrd="0" presId="urn:microsoft.com/office/officeart/2005/8/layout/bProcess3"/>
    <dgm:cxn modelId="{8073F683-51CB-454D-B28B-D6F0A03969EB}" type="presParOf" srcId="{389E1201-3CAF-4804-AC1A-36643028C11D}" destId="{474BADA3-373D-4BBA-85A1-76707BFA86FA}" srcOrd="0" destOrd="0" presId="urn:microsoft.com/office/officeart/2005/8/layout/bProcess3"/>
    <dgm:cxn modelId="{83EED4DD-9231-4AFD-98AD-E94A30FE47A3}" type="presParOf" srcId="{2B4E94C5-51AE-4BCD-A6B4-9BC5FBA7D856}" destId="{F2C1F1F2-14FA-4AEC-A590-9D5DA2AAD8E4}" srcOrd="8" destOrd="0" presId="urn:microsoft.com/office/officeart/2005/8/layout/bProcess3"/>
    <dgm:cxn modelId="{4578D25F-C3CF-4BE3-8AE1-4BEFA84C97FF}" type="presParOf" srcId="{2B4E94C5-51AE-4BCD-A6B4-9BC5FBA7D856}" destId="{72C4674D-C207-4E3F-8206-F24F4DAD0F9D}" srcOrd="9" destOrd="0" presId="urn:microsoft.com/office/officeart/2005/8/layout/bProcess3"/>
    <dgm:cxn modelId="{5710CA4D-2140-42AD-BB40-237CF9286DCE}" type="presParOf" srcId="{72C4674D-C207-4E3F-8206-F24F4DAD0F9D}" destId="{7837156C-0664-450A-AC8F-A3785E4FD2EB}" srcOrd="0" destOrd="0" presId="urn:microsoft.com/office/officeart/2005/8/layout/bProcess3"/>
    <dgm:cxn modelId="{9351BAE3-9574-43BE-8D0A-A0BB4DABA415}" type="presParOf" srcId="{2B4E94C5-51AE-4BCD-A6B4-9BC5FBA7D856}" destId="{2C89045B-D4DE-429C-84BA-D836B9C7B318}" srcOrd="10" destOrd="0" presId="urn:microsoft.com/office/officeart/2005/8/layout/b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2F5364-40CE-403E-B080-D4D14663D321}">
      <dsp:nvSpPr>
        <dsp:cNvPr id="0" name=""/>
        <dsp:cNvSpPr/>
      </dsp:nvSpPr>
      <dsp:spPr>
        <a:xfrm>
          <a:off x="1585639" y="897438"/>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0"/>
              <a:satOff val="0"/>
              <a:lumOff val="0"/>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43307" y="941337"/>
        <a:ext cx="18207" cy="3641"/>
      </dsp:txXfrm>
    </dsp:sp>
    <dsp:sp modelId="{33A8131D-1C16-45F2-A127-60C654203A95}">
      <dsp:nvSpPr>
        <dsp:cNvPr id="0" name=""/>
        <dsp:cNvSpPr/>
      </dsp:nvSpPr>
      <dsp:spPr>
        <a:xfrm>
          <a:off x="4205" y="468187"/>
          <a:ext cx="1583233" cy="949940"/>
        </a:xfrm>
        <a:prstGeom prst="rect">
          <a:avLst/>
        </a:prstGeom>
        <a:solidFill>
          <a:schemeClr val="accent5">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 collection</a:t>
          </a:r>
        </a:p>
      </dsp:txBody>
      <dsp:txXfrm>
        <a:off x="4205" y="468187"/>
        <a:ext cx="1583233" cy="949940"/>
      </dsp:txXfrm>
    </dsp:sp>
    <dsp:sp modelId="{EA59263B-0032-41C2-A24C-A28A72F9F505}">
      <dsp:nvSpPr>
        <dsp:cNvPr id="0" name=""/>
        <dsp:cNvSpPr/>
      </dsp:nvSpPr>
      <dsp:spPr>
        <a:xfrm>
          <a:off x="3533016" y="897438"/>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140366"/>
              <a:satOff val="-1286"/>
              <a:lumOff val="11102"/>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90685" y="941337"/>
        <a:ext cx="18207" cy="3641"/>
      </dsp:txXfrm>
    </dsp:sp>
    <dsp:sp modelId="{C9066BE7-69BA-4DF1-AF19-D669A46D7993}">
      <dsp:nvSpPr>
        <dsp:cNvPr id="0" name=""/>
        <dsp:cNvSpPr/>
      </dsp:nvSpPr>
      <dsp:spPr>
        <a:xfrm>
          <a:off x="1951583" y="468187"/>
          <a:ext cx="1583233" cy="949940"/>
        </a:xfrm>
        <a:prstGeom prst="rect">
          <a:avLst/>
        </a:prstGeom>
        <a:solidFill>
          <a:schemeClr val="accent5">
            <a:shade val="50000"/>
            <a:hueOff val="111419"/>
            <a:satOff val="2985"/>
            <a:lumOff val="131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a:t>
          </a:r>
        </a:p>
        <a:p>
          <a:pPr lvl="0" algn="ctr" defTabSz="666750">
            <a:lnSpc>
              <a:spcPct val="90000"/>
            </a:lnSpc>
            <a:spcBef>
              <a:spcPct val="0"/>
            </a:spcBef>
            <a:spcAft>
              <a:spcPct val="35000"/>
            </a:spcAft>
          </a:pPr>
          <a:r>
            <a:rPr lang="en-US" sz="1500" kern="1200"/>
            <a:t> Pre-processing	</a:t>
          </a:r>
        </a:p>
      </dsp:txBody>
      <dsp:txXfrm>
        <a:off x="1951583" y="468187"/>
        <a:ext cx="1583233" cy="949940"/>
      </dsp:txXfrm>
    </dsp:sp>
    <dsp:sp modelId="{6F5BF5FD-B1C9-43C2-866A-5AAD3158394F}">
      <dsp:nvSpPr>
        <dsp:cNvPr id="0" name=""/>
        <dsp:cNvSpPr/>
      </dsp:nvSpPr>
      <dsp:spPr>
        <a:xfrm>
          <a:off x="795822" y="1416328"/>
          <a:ext cx="3894754" cy="333543"/>
        </a:xfrm>
        <a:custGeom>
          <a:avLst/>
          <a:gdLst/>
          <a:ahLst/>
          <a:cxnLst/>
          <a:rect l="0" t="0" r="0" b="0"/>
          <a:pathLst>
            <a:path>
              <a:moveTo>
                <a:pt x="3894754" y="0"/>
              </a:moveTo>
              <a:lnTo>
                <a:pt x="3894754" y="183871"/>
              </a:lnTo>
              <a:lnTo>
                <a:pt x="0" y="183871"/>
              </a:lnTo>
              <a:lnTo>
                <a:pt x="0" y="333543"/>
              </a:lnTo>
            </a:path>
          </a:pathLst>
        </a:custGeom>
        <a:noFill/>
        <a:ln w="6350" cap="flat" cmpd="sng" algn="ctr">
          <a:solidFill>
            <a:schemeClr val="accent5">
              <a:shade val="90000"/>
              <a:hueOff val="280732"/>
              <a:satOff val="-2572"/>
              <a:lumOff val="22203"/>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45406" y="1581279"/>
        <a:ext cx="195587" cy="3641"/>
      </dsp:txXfrm>
    </dsp:sp>
    <dsp:sp modelId="{C5EF6350-4C3B-41E2-AEC4-018689C7400D}">
      <dsp:nvSpPr>
        <dsp:cNvPr id="0" name=""/>
        <dsp:cNvSpPr/>
      </dsp:nvSpPr>
      <dsp:spPr>
        <a:xfrm>
          <a:off x="3898960" y="468187"/>
          <a:ext cx="1583233" cy="949940"/>
        </a:xfrm>
        <a:prstGeom prst="rect">
          <a:avLst/>
        </a:prstGeom>
        <a:solidFill>
          <a:schemeClr val="accent5">
            <a:shade val="50000"/>
            <a:hueOff val="222839"/>
            <a:satOff val="5970"/>
            <a:lumOff val="263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Feature Selection</a:t>
          </a:r>
        </a:p>
      </dsp:txBody>
      <dsp:txXfrm>
        <a:off x="3898960" y="468187"/>
        <a:ext cx="1583233" cy="949940"/>
      </dsp:txXfrm>
    </dsp:sp>
    <dsp:sp modelId="{389E1201-3CAF-4804-AC1A-36643028C11D}">
      <dsp:nvSpPr>
        <dsp:cNvPr id="0" name=""/>
        <dsp:cNvSpPr/>
      </dsp:nvSpPr>
      <dsp:spPr>
        <a:xfrm>
          <a:off x="1585639" y="2211521"/>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280732"/>
              <a:satOff val="-2572"/>
              <a:lumOff val="22203"/>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43307" y="2255421"/>
        <a:ext cx="18207" cy="3641"/>
      </dsp:txXfrm>
    </dsp:sp>
    <dsp:sp modelId="{16AC1F8B-1D42-4AE9-BC92-4A619C686EDF}">
      <dsp:nvSpPr>
        <dsp:cNvPr id="0" name=""/>
        <dsp:cNvSpPr/>
      </dsp:nvSpPr>
      <dsp:spPr>
        <a:xfrm>
          <a:off x="4205" y="1782271"/>
          <a:ext cx="1583233" cy="949940"/>
        </a:xfrm>
        <a:prstGeom prst="rect">
          <a:avLst/>
        </a:prstGeom>
        <a:solidFill>
          <a:schemeClr val="accent5">
            <a:shade val="50000"/>
            <a:hueOff val="334258"/>
            <a:satOff val="8955"/>
            <a:lumOff val="3945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Training</a:t>
          </a:r>
        </a:p>
      </dsp:txBody>
      <dsp:txXfrm>
        <a:off x="4205" y="1782271"/>
        <a:ext cx="1583233" cy="949940"/>
      </dsp:txXfrm>
    </dsp:sp>
    <dsp:sp modelId="{72C4674D-C207-4E3F-8206-F24F4DAD0F9D}">
      <dsp:nvSpPr>
        <dsp:cNvPr id="0" name=""/>
        <dsp:cNvSpPr/>
      </dsp:nvSpPr>
      <dsp:spPr>
        <a:xfrm>
          <a:off x="3533016" y="2211521"/>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140366"/>
              <a:satOff val="-1286"/>
              <a:lumOff val="11102"/>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90685" y="2255421"/>
        <a:ext cx="18207" cy="3641"/>
      </dsp:txXfrm>
    </dsp:sp>
    <dsp:sp modelId="{F2C1F1F2-14FA-4AEC-A590-9D5DA2AAD8E4}">
      <dsp:nvSpPr>
        <dsp:cNvPr id="0" name=""/>
        <dsp:cNvSpPr/>
      </dsp:nvSpPr>
      <dsp:spPr>
        <a:xfrm>
          <a:off x="1951583" y="1782271"/>
          <a:ext cx="1583233" cy="949940"/>
        </a:xfrm>
        <a:prstGeom prst="rect">
          <a:avLst/>
        </a:prstGeom>
        <a:solidFill>
          <a:schemeClr val="accent5">
            <a:shade val="50000"/>
            <a:hueOff val="222839"/>
            <a:satOff val="5970"/>
            <a:lumOff val="263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Testing </a:t>
          </a:r>
        </a:p>
      </dsp:txBody>
      <dsp:txXfrm>
        <a:off x="1951583" y="1782271"/>
        <a:ext cx="1583233" cy="949940"/>
      </dsp:txXfrm>
    </dsp:sp>
    <dsp:sp modelId="{2C89045B-D4DE-429C-84BA-D836B9C7B318}">
      <dsp:nvSpPr>
        <dsp:cNvPr id="0" name=""/>
        <dsp:cNvSpPr/>
      </dsp:nvSpPr>
      <dsp:spPr>
        <a:xfrm>
          <a:off x="3898960" y="1782271"/>
          <a:ext cx="1583233" cy="949940"/>
        </a:xfrm>
        <a:prstGeom prst="rect">
          <a:avLst/>
        </a:prstGeom>
        <a:solidFill>
          <a:schemeClr val="accent5">
            <a:shade val="50000"/>
            <a:hueOff val="111419"/>
            <a:satOff val="2985"/>
            <a:lumOff val="131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Evaluation</a:t>
          </a:r>
        </a:p>
      </dsp:txBody>
      <dsp:txXfrm>
        <a:off x="3898960" y="1782271"/>
        <a:ext cx="1583233" cy="94994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2075</TotalTime>
  <Pages>6</Pages>
  <Words>1804</Words>
  <Characters>10285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Razeq</dc:creator>
  <cp:keywords/>
  <dc:description/>
  <cp:lastModifiedBy>Abdul-Rahman Razeq</cp:lastModifiedBy>
  <cp:revision>8</cp:revision>
  <cp:lastPrinted>2025-12-27T10:47:00Z</cp:lastPrinted>
  <dcterms:created xsi:type="dcterms:W3CDTF">2025-12-19T12:37:00Z</dcterms:created>
  <dcterms:modified xsi:type="dcterms:W3CDTF">2025-12-27T10:48:00Z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TWMT">
    <vt:lpwstr>d46a6755_b77b54e0_8533249db4bfc1019b9f42a5f0d7c0689a6179341a03de9d72cc42f340769521</vt:lpwstr>
  </property>
  <property fmtid="{D5CDD505-2E9C-101B-9397-08002B2CF9AE}" pid="3" name="GSEDS_HWMT_d46a6755">
    <vt:lpwstr>f244ad66_mFV3xz85ICk0OcpOknv5pj+Ks1k=_8QYrr1NKVkFKXKs37ACDxStgAzHLMpQlepGmBwVj9+DXRGh/rsrbHaYBPODUiao79pw1HaHUagrydYWFx2PNrFxM_d50f19e1</vt:lpwstr>
  </property>
</Properties>
</file>