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DB063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E53A8">
        <w:rPr>
          <w:rtl/>
        </w:rPr>
        <w:t>مانع صالح العباس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7897777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4F41E6EE" w:rsidR="00EA22ED" w:rsidRDefault="008E53A8" w:rsidP="00CC5AD4">
            <w:pPr>
              <w:jc w:val="center"/>
            </w:pPr>
            <w:r w:rsidRPr="008E53A8">
              <w:rPr>
                <w:rFonts w:cs="Arial"/>
                <w:rtl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FB8FF20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0316F69" w:rsidR="00EA22ED" w:rsidRDefault="008E53A8" w:rsidP="00CC5AD4">
            <w:pPr>
              <w:jc w:val="center"/>
            </w:pPr>
            <w:r w:rsidRPr="008E53A8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538BBE46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30F66F0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0ECC10D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5B714F2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1BAB6042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8987D60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D0E8499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101A851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7A2F0E2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0FFF68E" w:rsidR="00EA22ED" w:rsidRDefault="008E53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55081BE" w:rsidR="00EA22ED" w:rsidRDefault="00EA22ED" w:rsidP="008E53A8"/>
        </w:tc>
        <w:tc>
          <w:tcPr>
            <w:tcW w:w="930" w:type="dxa"/>
            <w:vAlign w:val="center"/>
          </w:tcPr>
          <w:p w14:paraId="6AF278AC" w14:textId="3D9BBBB1" w:rsidR="00EA22ED" w:rsidRDefault="008E53A8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730C4E20" w14:textId="2C6519CE" w:rsidR="00EA22ED" w:rsidRDefault="008E53A8" w:rsidP="00CC5AD4">
            <w:pPr>
              <w:jc w:val="center"/>
              <w:rPr>
                <w:lang w:bidi="ar-SY"/>
              </w:rPr>
            </w:pPr>
            <w:r w:rsidRPr="008E53A8">
              <w:rPr>
                <w:rFonts w:cs="Arial"/>
                <w:rtl/>
                <w:lang w:bidi="ar-SY"/>
              </w:rPr>
              <w:t>المراجع قليلة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2B6AE7C" w:rsidR="00EA22ED" w:rsidRDefault="008E53A8" w:rsidP="00CC5AD4">
            <w:pPr>
              <w:jc w:val="center"/>
            </w:pPr>
            <w:r w:rsidRPr="008E53A8">
              <w:rPr>
                <w:rFonts w:cs="Arial"/>
                <w:rtl/>
              </w:rPr>
              <w:t>دراسة نظرية وليست تطبيقية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8E53A8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2024-07-30T13:27:00Z</dcterms:created>
  <dcterms:modified xsi:type="dcterms:W3CDTF">2024-07-30T13:27:00Z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