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BCDD1" w14:textId="77777777" w:rsidR="00A662EF" w:rsidRPr="00AC015B" w:rsidRDefault="00464A84" w:rsidP="00AC015B">
      <w:pPr>
        <w:bidi/>
        <w:spacing w:after="0" w:line="240" w:lineRule="auto"/>
        <w:jc w:val="both"/>
        <w:rPr>
          <w:rFonts w:ascii="Simplified Arabic" w:hAnsi="Simplified Arabic" w:cs="Simplified Arabic"/>
          <w:b/>
          <w:bCs/>
          <w:color w:val="000000" w:themeColor="text1"/>
          <w:sz w:val="20"/>
          <w:szCs w:val="20"/>
          <w:rtl/>
        </w:rPr>
      </w:pPr>
      <w:r w:rsidRPr="00AC015B">
        <w:rPr>
          <w:rFonts w:ascii="Simplified Arabic" w:hAnsi="Simplified Arabic" w:cs="Simplified Arabic"/>
          <w:b/>
          <w:bCs/>
          <w:color w:val="000000" w:themeColor="text1"/>
          <w:sz w:val="20"/>
          <w:szCs w:val="20"/>
          <w:rtl/>
        </w:rPr>
        <w:t>الفصل الثالث: منهجية الدراسة</w:t>
      </w:r>
    </w:p>
    <w:p w14:paraId="4F239A46" w14:textId="77777777" w:rsidR="000A310A" w:rsidRPr="00AC015B" w:rsidRDefault="000A310A" w:rsidP="00AC015B">
      <w:pPr>
        <w:bidi/>
        <w:spacing w:after="0" w:line="240" w:lineRule="auto"/>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677"/>
        <w:gridCol w:w="1559"/>
        <w:gridCol w:w="9350"/>
      </w:tblGrid>
      <w:tr w:rsidR="00047CBC" w:rsidRPr="00AC015B" w14:paraId="77A6D78E" w14:textId="77777777" w:rsidTr="00795B83">
        <w:trPr>
          <w:cantSplit/>
          <w:tblHeader/>
          <w:jc w:val="center"/>
        </w:trPr>
        <w:tc>
          <w:tcPr>
            <w:tcW w:w="1814" w:type="dxa"/>
            <w:tcMar>
              <w:top w:w="100" w:type="dxa"/>
              <w:left w:w="100" w:type="dxa"/>
              <w:bottom w:w="100" w:type="dxa"/>
              <w:right w:w="100" w:type="dxa"/>
            </w:tcMar>
          </w:tcPr>
          <w:p w14:paraId="23E256FC" w14:textId="77777777" w:rsidR="00047CBC" w:rsidRPr="00AC015B" w:rsidRDefault="00047CBC"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color w:val="000000" w:themeColor="text1"/>
                <w:sz w:val="20"/>
                <w:szCs w:val="20"/>
                <w:rtl/>
              </w:rPr>
              <w:t>البند</w:t>
            </w:r>
          </w:p>
        </w:tc>
        <w:tc>
          <w:tcPr>
            <w:tcW w:w="1677" w:type="dxa"/>
            <w:tcMar>
              <w:top w:w="100" w:type="dxa"/>
              <w:left w:w="100" w:type="dxa"/>
              <w:bottom w:w="100" w:type="dxa"/>
              <w:right w:w="100" w:type="dxa"/>
            </w:tcMar>
          </w:tcPr>
          <w:p w14:paraId="3D2FB612" w14:textId="77777777" w:rsidR="00047CBC" w:rsidRPr="00AC015B" w:rsidRDefault="00047CBC"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color w:val="000000" w:themeColor="text1"/>
                <w:sz w:val="20"/>
                <w:szCs w:val="20"/>
                <w:rtl/>
              </w:rPr>
              <w:t>البيان</w:t>
            </w:r>
          </w:p>
        </w:tc>
        <w:tc>
          <w:tcPr>
            <w:tcW w:w="1559" w:type="dxa"/>
            <w:tcMar>
              <w:top w:w="100" w:type="dxa"/>
              <w:left w:w="100" w:type="dxa"/>
              <w:bottom w:w="100" w:type="dxa"/>
              <w:right w:w="100" w:type="dxa"/>
            </w:tcMar>
          </w:tcPr>
          <w:p w14:paraId="6A68B70A" w14:textId="77777777" w:rsidR="00047CBC" w:rsidRPr="00AC015B" w:rsidRDefault="00047CBC"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color w:val="000000" w:themeColor="text1"/>
                <w:sz w:val="20"/>
                <w:szCs w:val="20"/>
                <w:rtl/>
              </w:rPr>
              <w:t>البند</w:t>
            </w:r>
          </w:p>
        </w:tc>
        <w:tc>
          <w:tcPr>
            <w:tcW w:w="9350" w:type="dxa"/>
            <w:tcMar>
              <w:top w:w="100" w:type="dxa"/>
              <w:left w:w="100" w:type="dxa"/>
              <w:bottom w:w="100" w:type="dxa"/>
              <w:right w:w="100" w:type="dxa"/>
            </w:tcMar>
          </w:tcPr>
          <w:p w14:paraId="4E42E70E" w14:textId="77777777" w:rsidR="00047CBC" w:rsidRPr="00AC015B" w:rsidRDefault="00047CBC"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color w:val="000000" w:themeColor="text1"/>
                <w:sz w:val="20"/>
                <w:szCs w:val="20"/>
                <w:rtl/>
              </w:rPr>
              <w:t>البيان</w:t>
            </w:r>
          </w:p>
        </w:tc>
      </w:tr>
      <w:tr w:rsidR="00047CBC" w:rsidRPr="00AC015B" w14:paraId="2B3F8EA6" w14:textId="77777777" w:rsidTr="00795B83">
        <w:trPr>
          <w:cantSplit/>
          <w:jc w:val="center"/>
        </w:trPr>
        <w:tc>
          <w:tcPr>
            <w:tcW w:w="1814" w:type="dxa"/>
            <w:tcMar>
              <w:top w:w="100" w:type="dxa"/>
              <w:left w:w="100" w:type="dxa"/>
              <w:bottom w:w="100" w:type="dxa"/>
              <w:right w:w="100" w:type="dxa"/>
            </w:tcMar>
          </w:tcPr>
          <w:p w14:paraId="56A849C3" w14:textId="77777777" w:rsidR="00047CBC" w:rsidRPr="00AC015B" w:rsidRDefault="00047CBC"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color w:val="000000" w:themeColor="text1"/>
                <w:sz w:val="20"/>
                <w:szCs w:val="20"/>
                <w:rtl/>
              </w:rPr>
              <w:t>اسم الطالب</w:t>
            </w:r>
          </w:p>
        </w:tc>
        <w:tc>
          <w:tcPr>
            <w:tcW w:w="1677" w:type="dxa"/>
            <w:tcMar>
              <w:top w:w="100" w:type="dxa"/>
              <w:left w:w="100" w:type="dxa"/>
              <w:bottom w:w="100" w:type="dxa"/>
              <w:right w:w="100" w:type="dxa"/>
            </w:tcMar>
            <w:vAlign w:val="center"/>
          </w:tcPr>
          <w:p w14:paraId="11229C54" w14:textId="77777777" w:rsidR="00210397" w:rsidRPr="00AC015B" w:rsidRDefault="00000000"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Pr>
              <w:t>عبدالرحمن الفاهمي</w:t>
            </w:r>
          </w:p>
        </w:tc>
        <w:tc>
          <w:tcPr>
            <w:tcW w:w="1559" w:type="dxa"/>
            <w:tcMar>
              <w:top w:w="100" w:type="dxa"/>
              <w:left w:w="100" w:type="dxa"/>
              <w:bottom w:w="100" w:type="dxa"/>
              <w:right w:w="100" w:type="dxa"/>
            </w:tcMar>
            <w:vAlign w:val="center"/>
          </w:tcPr>
          <w:p w14:paraId="77D3F7DD" w14:textId="77777777" w:rsidR="00047CBC" w:rsidRPr="00AC015B" w:rsidRDefault="00047CBC"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color w:val="000000" w:themeColor="text1"/>
                <w:sz w:val="20"/>
                <w:szCs w:val="20"/>
                <w:rtl/>
              </w:rPr>
              <w:t>عنوان الرسالة</w:t>
            </w:r>
          </w:p>
        </w:tc>
        <w:tc>
          <w:tcPr>
            <w:tcW w:w="9350" w:type="dxa"/>
            <w:tcMar>
              <w:top w:w="100" w:type="dxa"/>
              <w:left w:w="100" w:type="dxa"/>
              <w:bottom w:w="100" w:type="dxa"/>
              <w:right w:w="100" w:type="dxa"/>
            </w:tcMar>
            <w:vAlign w:val="center"/>
          </w:tcPr>
          <w:p w14:paraId="19D8BFB7" w14:textId="77777777" w:rsidR="00210397" w:rsidRPr="00AC015B" w:rsidRDefault="00000000"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Pr>
              <w:t>أثر التطوير التنظيمي على إدارة المخاطر: الدور الوسيط للتكنولوجيا الذكية - دراسة تطبيقية على مستشفى الملك فهد المركزي بمنطقة الباحة أنموذجًا</w:t>
            </w:r>
          </w:p>
        </w:tc>
      </w:tr>
      <w:tr w:rsidR="00047CBC" w:rsidRPr="00AC015B" w14:paraId="612AE339" w14:textId="77777777" w:rsidTr="00795B83">
        <w:trPr>
          <w:cantSplit/>
          <w:jc w:val="center"/>
        </w:trPr>
        <w:tc>
          <w:tcPr>
            <w:tcW w:w="1814" w:type="dxa"/>
            <w:tcMar>
              <w:top w:w="100" w:type="dxa"/>
              <w:left w:w="100" w:type="dxa"/>
              <w:bottom w:w="100" w:type="dxa"/>
              <w:right w:w="100" w:type="dxa"/>
            </w:tcMar>
          </w:tcPr>
          <w:p w14:paraId="40502E80" w14:textId="77777777" w:rsidR="00047CBC" w:rsidRPr="00AC015B" w:rsidRDefault="00047CBC"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color w:val="000000" w:themeColor="text1"/>
                <w:sz w:val="20"/>
                <w:szCs w:val="20"/>
                <w:rtl/>
              </w:rPr>
              <w:t>النسخة المراجعة</w:t>
            </w:r>
          </w:p>
        </w:tc>
        <w:tc>
          <w:tcPr>
            <w:tcW w:w="1677" w:type="dxa"/>
            <w:tcMar>
              <w:top w:w="100" w:type="dxa"/>
              <w:left w:w="100" w:type="dxa"/>
              <w:bottom w:w="100" w:type="dxa"/>
              <w:right w:w="100" w:type="dxa"/>
            </w:tcMar>
            <w:vAlign w:val="center"/>
          </w:tcPr>
          <w:p w14:paraId="5F14C72E" w14:textId="77777777" w:rsidR="00210397" w:rsidRPr="00AC015B" w:rsidRDefault="00000000"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Pr>
              <w:t>أولى</w:t>
            </w:r>
          </w:p>
        </w:tc>
        <w:tc>
          <w:tcPr>
            <w:tcW w:w="1559" w:type="dxa"/>
            <w:tcMar>
              <w:top w:w="100" w:type="dxa"/>
              <w:left w:w="100" w:type="dxa"/>
              <w:bottom w:w="100" w:type="dxa"/>
              <w:right w:w="100" w:type="dxa"/>
            </w:tcMar>
            <w:vAlign w:val="center"/>
          </w:tcPr>
          <w:p w14:paraId="3B2A1204" w14:textId="77777777" w:rsidR="00047CBC" w:rsidRPr="00AC015B" w:rsidRDefault="00047CBC"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color w:val="000000" w:themeColor="text1"/>
                <w:sz w:val="20"/>
                <w:szCs w:val="20"/>
                <w:rtl/>
              </w:rPr>
              <w:t>الحكم العام</w:t>
            </w:r>
          </w:p>
        </w:tc>
        <w:tc>
          <w:tcPr>
            <w:tcW w:w="9350" w:type="dxa"/>
            <w:tcMar>
              <w:top w:w="100" w:type="dxa"/>
              <w:left w:w="100" w:type="dxa"/>
              <w:bottom w:w="100" w:type="dxa"/>
              <w:right w:w="100" w:type="dxa"/>
            </w:tcMar>
            <w:vAlign w:val="center"/>
          </w:tcPr>
          <w:p w14:paraId="58020948" w14:textId="77777777" w:rsidR="00210397" w:rsidRPr="00AC015B" w:rsidRDefault="00000000"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Pr>
              <w:t>يحتاج إعادة مراجعة</w:t>
            </w:r>
          </w:p>
        </w:tc>
      </w:tr>
    </w:tbl>
    <w:p w14:paraId="455BFA44" w14:textId="77777777" w:rsidR="00A662EF" w:rsidRPr="00AC015B" w:rsidRDefault="000A310A" w:rsidP="00AC015B">
      <w:pPr>
        <w:pStyle w:val="Heading1"/>
        <w:bidi/>
        <w:spacing w:before="200" w:line="240" w:lineRule="auto"/>
        <w:jc w:val="both"/>
        <w:rPr>
          <w:rFonts w:ascii="Simplified Arabic" w:hAnsi="Simplified Arabic" w:cs="Simplified Arabic"/>
          <w:color w:val="000000" w:themeColor="text1"/>
          <w:sz w:val="20"/>
          <w:szCs w:val="20"/>
        </w:rPr>
      </w:pPr>
      <w:r w:rsidRPr="00AC015B">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AC015B" w14:paraId="56714872" w14:textId="77777777" w:rsidTr="00047CBC">
        <w:trPr>
          <w:cantSplit/>
          <w:tblHeader/>
          <w:jc w:val="center"/>
        </w:trPr>
        <w:tc>
          <w:tcPr>
            <w:tcW w:w="2381" w:type="dxa"/>
            <w:tcMar>
              <w:top w:w="100" w:type="dxa"/>
              <w:left w:w="100" w:type="dxa"/>
              <w:bottom w:w="100" w:type="dxa"/>
              <w:right w:w="100" w:type="dxa"/>
            </w:tcMar>
            <w:vAlign w:val="center"/>
          </w:tcPr>
          <w:p w14:paraId="749CE681"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vAlign w:val="center"/>
          </w:tcPr>
          <w:p w14:paraId="4243E0F8"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ملاحظات الممتحن الخارجي</w:t>
            </w:r>
          </w:p>
        </w:tc>
        <w:tc>
          <w:tcPr>
            <w:tcW w:w="1814" w:type="dxa"/>
            <w:tcMar>
              <w:top w:w="100" w:type="dxa"/>
              <w:left w:w="100" w:type="dxa"/>
              <w:bottom w:w="100" w:type="dxa"/>
              <w:right w:w="100" w:type="dxa"/>
            </w:tcMar>
            <w:vAlign w:val="center"/>
          </w:tcPr>
          <w:p w14:paraId="411A588B"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vAlign w:val="center"/>
          </w:tcPr>
          <w:p w14:paraId="2AC3AD28"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vAlign w:val="center"/>
          </w:tcPr>
          <w:p w14:paraId="2FD69726"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رد الطالب / ما تم تعديله</w:t>
            </w:r>
          </w:p>
        </w:tc>
      </w:tr>
      <w:tr w:rsidR="00795B83" w:rsidRPr="00AC015B" w14:paraId="4E5AA01D" w14:textId="77777777" w:rsidTr="00560467">
        <w:trPr>
          <w:cantSplit/>
          <w:jc w:val="center"/>
        </w:trPr>
        <w:tc>
          <w:tcPr>
            <w:tcW w:w="2381" w:type="dxa"/>
            <w:tcMar>
              <w:top w:w="100" w:type="dxa"/>
              <w:left w:w="100" w:type="dxa"/>
              <w:bottom w:w="100" w:type="dxa"/>
              <w:right w:w="100" w:type="dxa"/>
            </w:tcMar>
          </w:tcPr>
          <w:p w14:paraId="52F52DBB" w14:textId="5283CF3D"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الانطباع العام عن الفصل</w:t>
            </w:r>
          </w:p>
        </w:tc>
        <w:tc>
          <w:tcPr>
            <w:tcW w:w="4649" w:type="dxa"/>
            <w:tcMar>
              <w:top w:w="100" w:type="dxa"/>
              <w:left w:w="100" w:type="dxa"/>
              <w:bottom w:w="100" w:type="dxa"/>
              <w:right w:w="100" w:type="dxa"/>
            </w:tcMar>
          </w:tcPr>
          <w:p w14:paraId="22E8437D" w14:textId="4133E87C"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الفصل يتناول موضوعًا مهمًا وحديثًا، ويعرض عناصر منهجية رئيسة مثل المنهج، المجتمع، العينة، الأداة، الصدق والثبات، وخطة تحليل</w:t>
            </w:r>
            <w:r w:rsidRPr="00AC015B">
              <w:rPr>
                <w:rFonts w:ascii="Simplified Arabic" w:hAnsi="Simplified Arabic" w:cs="Simplified Arabic"/>
                <w:sz w:val="20"/>
                <w:szCs w:val="20"/>
              </w:rPr>
              <w:t xml:space="preserve"> SEM. </w:t>
            </w:r>
            <w:r w:rsidRPr="00AC015B">
              <w:rPr>
                <w:rFonts w:ascii="Simplified Arabic" w:hAnsi="Simplified Arabic" w:cs="Simplified Arabic"/>
                <w:sz w:val="20"/>
                <w:szCs w:val="20"/>
                <w:rtl/>
              </w:rPr>
              <w:t xml:space="preserve">ومع ذلك، توجد ثغرات جوهرية تتعلق بوجود بيانات غير مكتملة، وعرض نتائج </w:t>
            </w:r>
            <w:proofErr w:type="spellStart"/>
            <w:r w:rsidRPr="00AC015B">
              <w:rPr>
                <w:rFonts w:ascii="Simplified Arabic" w:hAnsi="Simplified Arabic" w:cs="Simplified Arabic"/>
                <w:sz w:val="20"/>
                <w:szCs w:val="20"/>
                <w:rtl/>
              </w:rPr>
              <w:t>سيكومترية</w:t>
            </w:r>
            <w:proofErr w:type="spellEnd"/>
            <w:r w:rsidRPr="00AC015B">
              <w:rPr>
                <w:rFonts w:ascii="Simplified Arabic" w:hAnsi="Simplified Arabic" w:cs="Simplified Arabic"/>
                <w:sz w:val="20"/>
                <w:szCs w:val="20"/>
                <w:rtl/>
              </w:rPr>
              <w:t xml:space="preserve"> قبل التطبيق النهائي، وتضخيم الطابع السببي في دراسة مسحية مقطعية.</w:t>
            </w:r>
          </w:p>
        </w:tc>
        <w:tc>
          <w:tcPr>
            <w:tcW w:w="1814" w:type="dxa"/>
            <w:tcMar>
              <w:top w:w="100" w:type="dxa"/>
              <w:left w:w="100" w:type="dxa"/>
              <w:bottom w:w="100" w:type="dxa"/>
              <w:right w:w="100" w:type="dxa"/>
            </w:tcMar>
          </w:tcPr>
          <w:p w14:paraId="4371E31C" w14:textId="3AC921B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 في البناء العام مع تعديلات جوهرية</w:t>
            </w:r>
          </w:p>
        </w:tc>
        <w:tc>
          <w:tcPr>
            <w:tcW w:w="4025" w:type="dxa"/>
            <w:tcMar>
              <w:top w:w="100" w:type="dxa"/>
              <w:left w:w="100" w:type="dxa"/>
              <w:bottom w:w="100" w:type="dxa"/>
              <w:right w:w="100" w:type="dxa"/>
            </w:tcMar>
          </w:tcPr>
          <w:p w14:paraId="032274B4" w14:textId="38F3209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استكمال جميع البيانات الناقصة، وضبط الصياغة المنهجية، وإعادة بناء قسم الصدق والثبات بما يتوافق مع حجم العينة وإجراءات التحليل الفعلية</w:t>
            </w:r>
            <w:r w:rsidRPr="00AC015B">
              <w:rPr>
                <w:rFonts w:ascii="Simplified Arabic" w:hAnsi="Simplified Arabic" w:cs="Simplified Arabic"/>
                <w:sz w:val="20"/>
                <w:szCs w:val="20"/>
              </w:rPr>
              <w:t>.</w:t>
            </w:r>
          </w:p>
        </w:tc>
        <w:tc>
          <w:tcPr>
            <w:tcW w:w="1814" w:type="dxa"/>
            <w:tcMar>
              <w:top w:w="100" w:type="dxa"/>
              <w:left w:w="100" w:type="dxa"/>
              <w:bottom w:w="100" w:type="dxa"/>
              <w:right w:w="100" w:type="dxa"/>
            </w:tcMar>
          </w:tcPr>
          <w:p w14:paraId="5BE3D476"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13A77A35" w14:textId="77777777" w:rsidTr="00560467">
        <w:trPr>
          <w:cantSplit/>
          <w:jc w:val="center"/>
        </w:trPr>
        <w:tc>
          <w:tcPr>
            <w:tcW w:w="2381" w:type="dxa"/>
            <w:tcMar>
              <w:top w:w="100" w:type="dxa"/>
              <w:left w:w="100" w:type="dxa"/>
              <w:bottom w:w="100" w:type="dxa"/>
              <w:right w:w="100" w:type="dxa"/>
            </w:tcMar>
          </w:tcPr>
          <w:p w14:paraId="05BD62F0" w14:textId="741AD82E"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وضوح تنظيم الفصل</w:t>
            </w:r>
          </w:p>
        </w:tc>
        <w:tc>
          <w:tcPr>
            <w:tcW w:w="4649" w:type="dxa"/>
            <w:tcMar>
              <w:top w:w="100" w:type="dxa"/>
              <w:left w:w="100" w:type="dxa"/>
              <w:bottom w:w="100" w:type="dxa"/>
              <w:right w:w="100" w:type="dxa"/>
            </w:tcMar>
          </w:tcPr>
          <w:p w14:paraId="4D8941F7" w14:textId="0799911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تنظيم الفصل واضح من حيث التسلسل العام، ويغطي معظم مكونات الفصل الثالث، إلا أن بعض الأقسام تحتاج إلى إعادة ترتيب ودمج؛ كما توجد مواضع تحمل علامات مكانية غير مكتملة مثل نسبة الاستجابة وعدد الاستبانات الصالحة وفترة جمع البيانات.</w:t>
            </w:r>
          </w:p>
        </w:tc>
        <w:tc>
          <w:tcPr>
            <w:tcW w:w="1814" w:type="dxa"/>
            <w:tcMar>
              <w:top w:w="100" w:type="dxa"/>
              <w:left w:w="100" w:type="dxa"/>
              <w:bottom w:w="100" w:type="dxa"/>
              <w:right w:w="100" w:type="dxa"/>
            </w:tcMar>
          </w:tcPr>
          <w:p w14:paraId="25B48416" w14:textId="5700A26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ضبطًا واضحًا</w:t>
            </w:r>
          </w:p>
        </w:tc>
        <w:tc>
          <w:tcPr>
            <w:tcW w:w="4025" w:type="dxa"/>
            <w:tcMar>
              <w:top w:w="100" w:type="dxa"/>
              <w:left w:w="100" w:type="dxa"/>
              <w:bottom w:w="100" w:type="dxa"/>
              <w:right w:w="100" w:type="dxa"/>
            </w:tcMar>
          </w:tcPr>
          <w:p w14:paraId="193C144A" w14:textId="597DF4B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تنقيح الفصل كاملًا لإزالة جميع الرموز والفراغات المؤقتة، وتوحيد الترقيم، وإعادة ترتيب الاعتبارات الأخلاقية قبل إجراءات جمع البيانات</w:t>
            </w:r>
            <w:r w:rsidRPr="00AC015B">
              <w:rPr>
                <w:rFonts w:ascii="Simplified Arabic" w:hAnsi="Simplified Arabic" w:cs="Simplified Arabic"/>
                <w:sz w:val="20"/>
                <w:szCs w:val="20"/>
              </w:rPr>
              <w:t>.</w:t>
            </w:r>
          </w:p>
        </w:tc>
        <w:tc>
          <w:tcPr>
            <w:tcW w:w="1814" w:type="dxa"/>
            <w:tcMar>
              <w:top w:w="100" w:type="dxa"/>
              <w:left w:w="100" w:type="dxa"/>
              <w:bottom w:w="100" w:type="dxa"/>
              <w:right w:w="100" w:type="dxa"/>
            </w:tcMar>
          </w:tcPr>
          <w:p w14:paraId="30E31B9F"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3DD54E58" w14:textId="77777777" w:rsidTr="00560467">
        <w:trPr>
          <w:cantSplit/>
          <w:jc w:val="center"/>
        </w:trPr>
        <w:tc>
          <w:tcPr>
            <w:tcW w:w="2381" w:type="dxa"/>
            <w:tcMar>
              <w:top w:w="100" w:type="dxa"/>
              <w:left w:w="100" w:type="dxa"/>
              <w:bottom w:w="100" w:type="dxa"/>
              <w:right w:w="100" w:type="dxa"/>
            </w:tcMar>
          </w:tcPr>
          <w:p w14:paraId="1B07F5C2" w14:textId="1C529A24"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الاتساق مع الفصول السابقة</w:t>
            </w:r>
          </w:p>
        </w:tc>
        <w:tc>
          <w:tcPr>
            <w:tcW w:w="4649" w:type="dxa"/>
            <w:tcMar>
              <w:top w:w="100" w:type="dxa"/>
              <w:left w:w="100" w:type="dxa"/>
              <w:bottom w:w="100" w:type="dxa"/>
              <w:right w:w="100" w:type="dxa"/>
            </w:tcMar>
          </w:tcPr>
          <w:p w14:paraId="1B6BD74A" w14:textId="4341282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يوجد اتساق مبدئي بين موضوع التطوير التنظيمي، التكنولوجيا الذكية، وإدارة المخاطر، وبين استخدام نموذج وساطة. غير أن الفصل يحتاج إلى ربط أكثر صراحة بين الفرضيات، المتغيرات، المقاييس، وأساليب التحليل، خاصة في ضوء استخدام نمذجة المعادلات الهيكلية.</w:t>
            </w:r>
          </w:p>
        </w:tc>
        <w:tc>
          <w:tcPr>
            <w:tcW w:w="1814" w:type="dxa"/>
            <w:tcMar>
              <w:top w:w="100" w:type="dxa"/>
              <w:left w:w="100" w:type="dxa"/>
              <w:bottom w:w="100" w:type="dxa"/>
              <w:right w:w="100" w:type="dxa"/>
            </w:tcMar>
          </w:tcPr>
          <w:p w14:paraId="132EF41F" w14:textId="17E62078"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 مع تعزيز أساسي</w:t>
            </w:r>
          </w:p>
        </w:tc>
        <w:tc>
          <w:tcPr>
            <w:tcW w:w="4025" w:type="dxa"/>
            <w:tcMar>
              <w:top w:w="100" w:type="dxa"/>
              <w:left w:w="100" w:type="dxa"/>
              <w:bottom w:w="100" w:type="dxa"/>
              <w:right w:w="100" w:type="dxa"/>
            </w:tcMar>
          </w:tcPr>
          <w:p w14:paraId="0B58129F" w14:textId="0EA33E8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جدول يربط أسئلة/فرضيات الدراسة بكل متغير وأبعاده وأداة قياسه والاختبار الإحصائي المناسب له</w:t>
            </w:r>
            <w:r w:rsidRPr="00AC015B">
              <w:rPr>
                <w:rFonts w:ascii="Simplified Arabic" w:hAnsi="Simplified Arabic" w:cs="Simplified Arabic"/>
                <w:sz w:val="20"/>
                <w:szCs w:val="20"/>
              </w:rPr>
              <w:t>.</w:t>
            </w:r>
          </w:p>
        </w:tc>
        <w:tc>
          <w:tcPr>
            <w:tcW w:w="1814" w:type="dxa"/>
            <w:tcMar>
              <w:top w:w="100" w:type="dxa"/>
              <w:left w:w="100" w:type="dxa"/>
              <w:bottom w:w="100" w:type="dxa"/>
              <w:right w:w="100" w:type="dxa"/>
            </w:tcMar>
          </w:tcPr>
          <w:p w14:paraId="4CCF0A92" w14:textId="77777777" w:rsidR="00795B83" w:rsidRPr="00AC015B" w:rsidRDefault="00795B83" w:rsidP="00AC015B">
            <w:pPr>
              <w:bidi/>
              <w:jc w:val="both"/>
              <w:rPr>
                <w:rFonts w:ascii="Simplified Arabic" w:hAnsi="Simplified Arabic" w:cs="Simplified Arabic"/>
                <w:color w:val="000000" w:themeColor="text1"/>
                <w:sz w:val="20"/>
                <w:szCs w:val="20"/>
              </w:rPr>
            </w:pPr>
          </w:p>
        </w:tc>
      </w:tr>
    </w:tbl>
    <w:p w14:paraId="3B2B4E80" w14:textId="77777777" w:rsidR="00A662EF" w:rsidRPr="00AC015B" w:rsidRDefault="000A310A" w:rsidP="00AC015B">
      <w:pPr>
        <w:pStyle w:val="Heading1"/>
        <w:bidi/>
        <w:spacing w:before="200" w:line="240" w:lineRule="auto"/>
        <w:jc w:val="both"/>
        <w:rPr>
          <w:rFonts w:ascii="Simplified Arabic" w:hAnsi="Simplified Arabic" w:cs="Simplified Arabic"/>
          <w:color w:val="000000" w:themeColor="text1"/>
          <w:sz w:val="20"/>
          <w:szCs w:val="20"/>
        </w:rPr>
      </w:pPr>
      <w:r w:rsidRPr="00AC015B">
        <w:rPr>
          <w:rFonts w:ascii="Simplified Arabic" w:hAnsi="Simplified Arabic" w:cs="Simplified Arabic"/>
          <w:color w:val="000000" w:themeColor="text1"/>
          <w:sz w:val="20"/>
          <w:szCs w:val="20"/>
          <w:rtl/>
        </w:rPr>
        <w:lastRenderedPageBreak/>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795B83" w:rsidRPr="00AC015B" w14:paraId="6A6AE126" w14:textId="77777777" w:rsidTr="00436672">
        <w:trPr>
          <w:cantSplit/>
          <w:tblHeader/>
          <w:jc w:val="center"/>
        </w:trPr>
        <w:tc>
          <w:tcPr>
            <w:tcW w:w="1927" w:type="dxa"/>
            <w:tcMar>
              <w:top w:w="100" w:type="dxa"/>
              <w:left w:w="100" w:type="dxa"/>
              <w:bottom w:w="100" w:type="dxa"/>
              <w:right w:w="100" w:type="dxa"/>
            </w:tcMar>
          </w:tcPr>
          <w:p w14:paraId="076F57C0" w14:textId="74B92EFD"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محور المراجعة</w:t>
            </w:r>
          </w:p>
        </w:tc>
        <w:tc>
          <w:tcPr>
            <w:tcW w:w="3005" w:type="dxa"/>
            <w:tcMar>
              <w:top w:w="100" w:type="dxa"/>
              <w:left w:w="100" w:type="dxa"/>
              <w:bottom w:w="100" w:type="dxa"/>
              <w:right w:w="100" w:type="dxa"/>
            </w:tcMar>
          </w:tcPr>
          <w:p w14:paraId="55860CA8" w14:textId="393FCEF0"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معايير التقييم</w:t>
            </w:r>
          </w:p>
        </w:tc>
        <w:tc>
          <w:tcPr>
            <w:tcW w:w="4025" w:type="dxa"/>
            <w:tcMar>
              <w:top w:w="100" w:type="dxa"/>
              <w:left w:w="100" w:type="dxa"/>
              <w:bottom w:w="100" w:type="dxa"/>
              <w:right w:w="100" w:type="dxa"/>
            </w:tcMar>
          </w:tcPr>
          <w:p w14:paraId="12A073CF" w14:textId="7B3806A0"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مثال على تعليق الممتحن الخارجي</w:t>
            </w:r>
          </w:p>
        </w:tc>
        <w:tc>
          <w:tcPr>
            <w:tcW w:w="1474" w:type="dxa"/>
            <w:tcMar>
              <w:top w:w="100" w:type="dxa"/>
              <w:left w:w="100" w:type="dxa"/>
              <w:bottom w:w="100" w:type="dxa"/>
              <w:right w:w="100" w:type="dxa"/>
            </w:tcMar>
          </w:tcPr>
          <w:p w14:paraId="30877975" w14:textId="09233ADF"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مستوى التقييم</w:t>
            </w:r>
          </w:p>
        </w:tc>
        <w:tc>
          <w:tcPr>
            <w:tcW w:w="3288" w:type="dxa"/>
            <w:tcMar>
              <w:top w:w="100" w:type="dxa"/>
              <w:left w:w="100" w:type="dxa"/>
              <w:bottom w:w="100" w:type="dxa"/>
              <w:right w:w="100" w:type="dxa"/>
            </w:tcMar>
          </w:tcPr>
          <w:p w14:paraId="584B4C41" w14:textId="47AF5E81"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الإجراء المطلوب من الطالب</w:t>
            </w:r>
          </w:p>
        </w:tc>
        <w:tc>
          <w:tcPr>
            <w:tcW w:w="1134" w:type="dxa"/>
            <w:tcMar>
              <w:top w:w="100" w:type="dxa"/>
              <w:left w:w="100" w:type="dxa"/>
              <w:bottom w:w="100" w:type="dxa"/>
              <w:right w:w="100" w:type="dxa"/>
            </w:tcMar>
            <w:vAlign w:val="center"/>
          </w:tcPr>
          <w:p w14:paraId="5BB92FC8" w14:textId="77777777"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color w:val="000000" w:themeColor="text1"/>
                <w:sz w:val="20"/>
                <w:szCs w:val="20"/>
                <w:rtl/>
              </w:rPr>
              <w:t>رد الطالب</w:t>
            </w:r>
          </w:p>
        </w:tc>
      </w:tr>
      <w:tr w:rsidR="00795B83" w:rsidRPr="00AC015B" w14:paraId="267A0449" w14:textId="77777777" w:rsidTr="00436672">
        <w:trPr>
          <w:cantSplit/>
          <w:jc w:val="center"/>
        </w:trPr>
        <w:tc>
          <w:tcPr>
            <w:tcW w:w="1927" w:type="dxa"/>
            <w:tcMar>
              <w:top w:w="100" w:type="dxa"/>
              <w:left w:w="100" w:type="dxa"/>
              <w:bottom w:w="100" w:type="dxa"/>
              <w:right w:w="100" w:type="dxa"/>
            </w:tcMar>
          </w:tcPr>
          <w:p w14:paraId="214C5250" w14:textId="20BD63D0"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تحديد المنهج</w:t>
            </w:r>
          </w:p>
        </w:tc>
        <w:tc>
          <w:tcPr>
            <w:tcW w:w="3005" w:type="dxa"/>
            <w:tcMar>
              <w:top w:w="100" w:type="dxa"/>
              <w:left w:w="100" w:type="dxa"/>
              <w:bottom w:w="100" w:type="dxa"/>
              <w:right w:w="100" w:type="dxa"/>
            </w:tcMar>
          </w:tcPr>
          <w:p w14:paraId="07FE82EF" w14:textId="6493C4C1"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49F1C352" w14:textId="7C0C4C81"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 تحديد المنهج الوصفي التحليلي بصورة عامة، كما تم ربطه بالمسح الميداني وتحليل العلاقات. لكن العبارة "بمدخله" غير مكتملة، كما أن استخدام عبارات سببية يحتاج إلى ضبط في ضوء طبيعة</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التصميم المقطعي.</w:t>
            </w:r>
          </w:p>
        </w:tc>
        <w:tc>
          <w:tcPr>
            <w:tcW w:w="1474" w:type="dxa"/>
            <w:tcMar>
              <w:top w:w="100" w:type="dxa"/>
              <w:left w:w="100" w:type="dxa"/>
              <w:bottom w:w="100" w:type="dxa"/>
              <w:right w:w="100" w:type="dxa"/>
            </w:tcMar>
          </w:tcPr>
          <w:p w14:paraId="5ADEF8FA" w14:textId="6CEB707B"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 مع تصحيح</w:t>
            </w:r>
          </w:p>
        </w:tc>
        <w:tc>
          <w:tcPr>
            <w:tcW w:w="3288" w:type="dxa"/>
            <w:tcMar>
              <w:top w:w="100" w:type="dxa"/>
              <w:left w:w="100" w:type="dxa"/>
              <w:bottom w:w="100" w:type="dxa"/>
              <w:right w:w="100" w:type="dxa"/>
            </w:tcMar>
          </w:tcPr>
          <w:p w14:paraId="37028702" w14:textId="0228EDE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استكمال العبارة الناقصة، وتحديد المدخل بدقة: كمي، مسحي، مقطعي، ارتباطي تفسيري، مع تجنب ادعاء السببية القطعية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tcPr>
          <w:p w14:paraId="770218B0"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4A0E9042" w14:textId="77777777" w:rsidTr="00436672">
        <w:trPr>
          <w:cantSplit/>
          <w:jc w:val="center"/>
        </w:trPr>
        <w:tc>
          <w:tcPr>
            <w:tcW w:w="1927" w:type="dxa"/>
            <w:tcMar>
              <w:top w:w="100" w:type="dxa"/>
              <w:left w:w="100" w:type="dxa"/>
              <w:bottom w:w="100" w:type="dxa"/>
              <w:right w:w="100" w:type="dxa"/>
            </w:tcMar>
          </w:tcPr>
          <w:p w14:paraId="3203312C" w14:textId="17994A11"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ملاءمة المنهج للموضوع</w:t>
            </w:r>
          </w:p>
        </w:tc>
        <w:tc>
          <w:tcPr>
            <w:tcW w:w="3005" w:type="dxa"/>
            <w:tcMar>
              <w:top w:w="100" w:type="dxa"/>
              <w:left w:w="100" w:type="dxa"/>
              <w:bottom w:w="100" w:type="dxa"/>
              <w:right w:w="100" w:type="dxa"/>
            </w:tcMar>
          </w:tcPr>
          <w:p w14:paraId="3F8237DB" w14:textId="1EDB34C1"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هل يتوافق المنهج مع طبيعة المشكلة والأسئلة والفرضيات؟</w:t>
            </w:r>
          </w:p>
        </w:tc>
        <w:tc>
          <w:tcPr>
            <w:tcW w:w="4025" w:type="dxa"/>
            <w:tcMar>
              <w:top w:w="100" w:type="dxa"/>
              <w:left w:w="100" w:type="dxa"/>
              <w:bottom w:w="100" w:type="dxa"/>
              <w:right w:w="100" w:type="dxa"/>
            </w:tcMar>
          </w:tcPr>
          <w:p w14:paraId="01A5A25B" w14:textId="01E90EB4"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المنهج مناسب من حيث جمع بيانات كمية وتحليل أثر التطوير التنظيمي والتكنولوجيا الذكية في إدارة المخاطر، لكنه يحتاج إلى تبرير أقوى لاستخدام</w:t>
            </w:r>
            <w:r w:rsidRPr="00AC015B">
              <w:rPr>
                <w:rFonts w:ascii="Simplified Arabic" w:hAnsi="Simplified Arabic" w:cs="Simplified Arabic"/>
                <w:sz w:val="20"/>
                <w:szCs w:val="20"/>
              </w:rPr>
              <w:t xml:space="preserve"> SEM </w:t>
            </w:r>
            <w:r w:rsidRPr="00AC015B">
              <w:rPr>
                <w:rFonts w:ascii="Simplified Arabic" w:hAnsi="Simplified Arabic" w:cs="Simplified Arabic"/>
                <w:sz w:val="20"/>
                <w:szCs w:val="20"/>
                <w:rtl/>
              </w:rPr>
              <w:t>مقارنة بالانحدار، وإلى توضيح طبيعة الوساطة نظريًا وإحصائيًا.</w:t>
            </w:r>
          </w:p>
        </w:tc>
        <w:tc>
          <w:tcPr>
            <w:tcW w:w="1474" w:type="dxa"/>
            <w:tcMar>
              <w:top w:w="100" w:type="dxa"/>
              <w:left w:w="100" w:type="dxa"/>
              <w:bottom w:w="100" w:type="dxa"/>
              <w:right w:w="100" w:type="dxa"/>
            </w:tcMar>
          </w:tcPr>
          <w:p w14:paraId="4A522FB6" w14:textId="5F153D71"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مقبول مع تعزيز</w:t>
            </w:r>
          </w:p>
        </w:tc>
        <w:tc>
          <w:tcPr>
            <w:tcW w:w="3288" w:type="dxa"/>
            <w:tcMar>
              <w:top w:w="100" w:type="dxa"/>
              <w:left w:w="100" w:type="dxa"/>
              <w:bottom w:w="100" w:type="dxa"/>
              <w:right w:w="100" w:type="dxa"/>
            </w:tcMar>
          </w:tcPr>
          <w:p w14:paraId="4DFD2ADD" w14:textId="38D9AFD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مبررات منهجية لاختيار نمذجة المعادلات الهيكلية واختبار الوساطة، وربطها بالنموذج المفاهيمي والفرضيات</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tcPr>
          <w:p w14:paraId="04624C1C"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7D13C206" w14:textId="77777777" w:rsidTr="00436672">
        <w:trPr>
          <w:cantSplit/>
          <w:jc w:val="center"/>
        </w:trPr>
        <w:tc>
          <w:tcPr>
            <w:tcW w:w="1927" w:type="dxa"/>
            <w:tcMar>
              <w:top w:w="100" w:type="dxa"/>
              <w:left w:w="100" w:type="dxa"/>
              <w:bottom w:w="100" w:type="dxa"/>
              <w:right w:w="100" w:type="dxa"/>
            </w:tcMar>
          </w:tcPr>
          <w:p w14:paraId="2BC115C2" w14:textId="10E6BB1F"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تصميم الدراسة</w:t>
            </w:r>
          </w:p>
        </w:tc>
        <w:tc>
          <w:tcPr>
            <w:tcW w:w="3005" w:type="dxa"/>
            <w:tcMar>
              <w:top w:w="100" w:type="dxa"/>
              <w:left w:w="100" w:type="dxa"/>
              <w:bottom w:w="100" w:type="dxa"/>
              <w:right w:w="100" w:type="dxa"/>
            </w:tcMar>
          </w:tcPr>
          <w:p w14:paraId="296C8EE4" w14:textId="267E86AB"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هل تم توضيح التصميم: مقطعي، طولي، دراسة حالة، مسحي؟</w:t>
            </w:r>
          </w:p>
        </w:tc>
        <w:tc>
          <w:tcPr>
            <w:tcW w:w="4025" w:type="dxa"/>
            <w:tcMar>
              <w:top w:w="100" w:type="dxa"/>
              <w:left w:w="100" w:type="dxa"/>
              <w:bottom w:w="100" w:type="dxa"/>
              <w:right w:w="100" w:type="dxa"/>
            </w:tcMar>
          </w:tcPr>
          <w:p w14:paraId="44B28B62" w14:textId="493627BF"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 توضيح تصميم الدراسة ضمنيًا بوصفها وصفية تحليلية ومسحية، لكن لم يذكر بوضوح أنها دراسة مقطعية، ولم يتم بيان حدود الاستدلال السببي.</w:t>
            </w:r>
          </w:p>
        </w:tc>
        <w:tc>
          <w:tcPr>
            <w:tcW w:w="1474" w:type="dxa"/>
            <w:tcMar>
              <w:top w:w="100" w:type="dxa"/>
              <w:left w:w="100" w:type="dxa"/>
              <w:bottom w:w="100" w:type="dxa"/>
              <w:right w:w="100" w:type="dxa"/>
            </w:tcMar>
          </w:tcPr>
          <w:p w14:paraId="1099FE2E" w14:textId="3293FDEA"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7EB8DA70" w14:textId="4FA2E7AA"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فقرة مستقلة بعنوان تصميم الدراسة تحدد</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أنها دراسة كمية مسحية مقطعية مع حدود التفسير السببي</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tcPr>
          <w:p w14:paraId="14A0EF94"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4C5137D2" w14:textId="77777777" w:rsidTr="00436672">
        <w:trPr>
          <w:cantSplit/>
          <w:jc w:val="center"/>
        </w:trPr>
        <w:tc>
          <w:tcPr>
            <w:tcW w:w="1927" w:type="dxa"/>
            <w:tcMar>
              <w:top w:w="100" w:type="dxa"/>
              <w:left w:w="100" w:type="dxa"/>
              <w:bottom w:w="100" w:type="dxa"/>
              <w:right w:w="100" w:type="dxa"/>
            </w:tcMar>
          </w:tcPr>
          <w:p w14:paraId="7A076865" w14:textId="4CDFC4BC"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النموذج المفاهيمي</w:t>
            </w:r>
          </w:p>
        </w:tc>
        <w:tc>
          <w:tcPr>
            <w:tcW w:w="3005" w:type="dxa"/>
            <w:tcMar>
              <w:top w:w="100" w:type="dxa"/>
              <w:left w:w="100" w:type="dxa"/>
              <w:bottom w:w="100" w:type="dxa"/>
              <w:right w:w="100" w:type="dxa"/>
            </w:tcMar>
          </w:tcPr>
          <w:p w14:paraId="093CF397" w14:textId="5E783D66"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هل تم ربط التصميم بالنموذج المفاهيمي؟</w:t>
            </w:r>
          </w:p>
        </w:tc>
        <w:tc>
          <w:tcPr>
            <w:tcW w:w="4025" w:type="dxa"/>
            <w:tcMar>
              <w:top w:w="100" w:type="dxa"/>
              <w:left w:w="100" w:type="dxa"/>
              <w:bottom w:w="100" w:type="dxa"/>
              <w:right w:w="100" w:type="dxa"/>
            </w:tcMar>
          </w:tcPr>
          <w:p w14:paraId="025995F1" w14:textId="176B504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 xml:space="preserve">النموذج المفاهيمي حاضر من خلال المتغير المستقل والوسيط والتابع، لكن يحتاج إلى شكل أو جدول يوضح المسارات المباشرة وغير المباشرة: التطوير التنظيمي </w:t>
            </w:r>
            <w:r w:rsidRPr="00AC015B">
              <w:rPr>
                <w:rFonts w:ascii="Times New Roman" w:hAnsi="Times New Roman" w:cs="Times New Roman" w:hint="cs"/>
                <w:sz w:val="20"/>
                <w:szCs w:val="20"/>
                <w:rtl/>
              </w:rPr>
              <w:t>→</w:t>
            </w:r>
            <w:r w:rsidRPr="00AC015B">
              <w:rPr>
                <w:rFonts w:ascii="Simplified Arabic" w:hAnsi="Simplified Arabic" w:cs="Simplified Arabic"/>
                <w:sz w:val="20"/>
                <w:szCs w:val="20"/>
                <w:rtl/>
              </w:rPr>
              <w:t xml:space="preserve"> التكنولوجيا الذكية </w:t>
            </w:r>
            <w:r w:rsidRPr="00AC015B">
              <w:rPr>
                <w:rFonts w:ascii="Times New Roman" w:hAnsi="Times New Roman" w:cs="Times New Roman" w:hint="cs"/>
                <w:sz w:val="20"/>
                <w:szCs w:val="20"/>
                <w:rtl/>
              </w:rPr>
              <w:t>→</w:t>
            </w:r>
            <w:r w:rsidRPr="00AC015B">
              <w:rPr>
                <w:rFonts w:ascii="Simplified Arabic" w:hAnsi="Simplified Arabic" w:cs="Simplified Arabic"/>
                <w:sz w:val="20"/>
                <w:szCs w:val="20"/>
                <w:rtl/>
              </w:rPr>
              <w:t xml:space="preserve"> إدارة المخاطر.</w:t>
            </w:r>
          </w:p>
        </w:tc>
        <w:tc>
          <w:tcPr>
            <w:tcW w:w="1474" w:type="dxa"/>
            <w:tcMar>
              <w:top w:w="100" w:type="dxa"/>
              <w:left w:w="100" w:type="dxa"/>
              <w:bottom w:w="100" w:type="dxa"/>
              <w:right w:w="100" w:type="dxa"/>
            </w:tcMar>
          </w:tcPr>
          <w:p w14:paraId="41D9E6DD" w14:textId="38FB3AA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 مع تعزيز</w:t>
            </w:r>
          </w:p>
        </w:tc>
        <w:tc>
          <w:tcPr>
            <w:tcW w:w="3288" w:type="dxa"/>
            <w:tcMar>
              <w:top w:w="100" w:type="dxa"/>
              <w:left w:w="100" w:type="dxa"/>
              <w:bottom w:w="100" w:type="dxa"/>
              <w:right w:w="100" w:type="dxa"/>
            </w:tcMar>
          </w:tcPr>
          <w:p w14:paraId="5F7A7B7C" w14:textId="0F4FEF4A"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شكل للنموذج المفاهيمي وجدول للفرضيات يوضح مسارات التأثير المباشر وغير المباشر</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tcPr>
          <w:p w14:paraId="78E034A9"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54E6CB3D" w14:textId="77777777" w:rsidTr="00436672">
        <w:trPr>
          <w:cantSplit/>
          <w:jc w:val="center"/>
        </w:trPr>
        <w:tc>
          <w:tcPr>
            <w:tcW w:w="1927" w:type="dxa"/>
            <w:tcMar>
              <w:top w:w="100" w:type="dxa"/>
              <w:left w:w="100" w:type="dxa"/>
              <w:bottom w:w="100" w:type="dxa"/>
              <w:right w:w="100" w:type="dxa"/>
            </w:tcMar>
          </w:tcPr>
          <w:p w14:paraId="62D75A04" w14:textId="53EDEFBB"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التعريفات الإجرائية</w:t>
            </w:r>
          </w:p>
        </w:tc>
        <w:tc>
          <w:tcPr>
            <w:tcW w:w="3005" w:type="dxa"/>
            <w:tcMar>
              <w:top w:w="100" w:type="dxa"/>
              <w:left w:w="100" w:type="dxa"/>
              <w:bottom w:w="100" w:type="dxa"/>
              <w:right w:w="100" w:type="dxa"/>
            </w:tcMar>
          </w:tcPr>
          <w:p w14:paraId="7AA5266A" w14:textId="6E26FC25"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هل تم تعريف المتغيرات إجرائيًا؟</w:t>
            </w:r>
          </w:p>
        </w:tc>
        <w:tc>
          <w:tcPr>
            <w:tcW w:w="4025" w:type="dxa"/>
            <w:tcMar>
              <w:top w:w="100" w:type="dxa"/>
              <w:left w:w="100" w:type="dxa"/>
              <w:bottom w:w="100" w:type="dxa"/>
              <w:right w:w="100" w:type="dxa"/>
            </w:tcMar>
          </w:tcPr>
          <w:p w14:paraId="2CBF9DFB" w14:textId="7990ADAB"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 تعريف المتغيرات من خلال الأبعاد والفقرات، إلا أن التعريفات الإجرائية تحتاج إلى صياغة أوضح تحدد كيفية حساب كل متغير ومؤشراته وطريقة تفسير الدرجة.</w:t>
            </w:r>
          </w:p>
        </w:tc>
        <w:tc>
          <w:tcPr>
            <w:tcW w:w="1474" w:type="dxa"/>
            <w:tcMar>
              <w:top w:w="100" w:type="dxa"/>
              <w:left w:w="100" w:type="dxa"/>
              <w:bottom w:w="100" w:type="dxa"/>
              <w:right w:w="100" w:type="dxa"/>
            </w:tcMar>
          </w:tcPr>
          <w:p w14:paraId="4E1C6832" w14:textId="090718C5"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32D620FA" w14:textId="76D7BF2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تعريف إجرائي لكل متغير وبعد، مع توضيح أن الدرجة تقاس بمتوسط استجابات فقرات مقياس ليكرت</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tcPr>
          <w:p w14:paraId="5BBBF65A" w14:textId="77777777" w:rsidR="00795B83" w:rsidRPr="00AC015B" w:rsidRDefault="00795B83" w:rsidP="00AC015B">
            <w:pPr>
              <w:bidi/>
              <w:jc w:val="both"/>
              <w:rPr>
                <w:rFonts w:ascii="Simplified Arabic" w:hAnsi="Simplified Arabic" w:cs="Simplified Arabic"/>
                <w:color w:val="000000" w:themeColor="text1"/>
                <w:sz w:val="20"/>
                <w:szCs w:val="20"/>
              </w:rPr>
            </w:pPr>
          </w:p>
        </w:tc>
      </w:tr>
    </w:tbl>
    <w:p w14:paraId="350FB642" w14:textId="77777777" w:rsidR="00A662EF" w:rsidRPr="00AC015B" w:rsidRDefault="00A662EF" w:rsidP="00AC015B">
      <w:pPr>
        <w:bidi/>
        <w:spacing w:after="0" w:line="240" w:lineRule="auto"/>
        <w:jc w:val="both"/>
        <w:rPr>
          <w:rFonts w:ascii="Simplified Arabic" w:hAnsi="Simplified Arabic" w:cs="Simplified Arabic"/>
          <w:color w:val="000000" w:themeColor="text1"/>
          <w:sz w:val="20"/>
          <w:szCs w:val="20"/>
        </w:rPr>
      </w:pPr>
    </w:p>
    <w:p w14:paraId="36CFC650" w14:textId="77777777" w:rsidR="00A662EF" w:rsidRPr="00AC015B" w:rsidRDefault="000A310A" w:rsidP="00AC015B">
      <w:pPr>
        <w:pStyle w:val="Heading1"/>
        <w:bidi/>
        <w:spacing w:before="200" w:line="240" w:lineRule="auto"/>
        <w:jc w:val="both"/>
        <w:rPr>
          <w:rFonts w:ascii="Simplified Arabic" w:hAnsi="Simplified Arabic" w:cs="Simplified Arabic"/>
          <w:color w:val="000000" w:themeColor="text1"/>
          <w:sz w:val="20"/>
          <w:szCs w:val="20"/>
        </w:rPr>
      </w:pPr>
      <w:r w:rsidRPr="00AC015B">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795B83" w:rsidRPr="00AC015B" w14:paraId="38BFD79F" w14:textId="77777777" w:rsidTr="00E9050E">
        <w:trPr>
          <w:cantSplit/>
          <w:tblHeader/>
          <w:jc w:val="center"/>
        </w:trPr>
        <w:tc>
          <w:tcPr>
            <w:tcW w:w="1927" w:type="dxa"/>
            <w:tcMar>
              <w:top w:w="100" w:type="dxa"/>
              <w:left w:w="100" w:type="dxa"/>
              <w:bottom w:w="100" w:type="dxa"/>
              <w:right w:w="100" w:type="dxa"/>
            </w:tcMar>
          </w:tcPr>
          <w:p w14:paraId="5BF7B7B6" w14:textId="67F9A5B5" w:rsidR="00795B83" w:rsidRPr="00AC015B" w:rsidRDefault="00795B83"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محور المراجعة</w:t>
            </w:r>
          </w:p>
        </w:tc>
        <w:tc>
          <w:tcPr>
            <w:tcW w:w="3005" w:type="dxa"/>
            <w:tcMar>
              <w:top w:w="100" w:type="dxa"/>
              <w:left w:w="100" w:type="dxa"/>
              <w:bottom w:w="100" w:type="dxa"/>
              <w:right w:w="100" w:type="dxa"/>
            </w:tcMar>
          </w:tcPr>
          <w:p w14:paraId="494FBA5A" w14:textId="74BA77A8" w:rsidR="00795B83" w:rsidRPr="00AC015B" w:rsidRDefault="00795B83"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معايير التقييم</w:t>
            </w:r>
          </w:p>
        </w:tc>
        <w:tc>
          <w:tcPr>
            <w:tcW w:w="4025" w:type="dxa"/>
            <w:tcMar>
              <w:top w:w="100" w:type="dxa"/>
              <w:left w:w="100" w:type="dxa"/>
              <w:bottom w:w="100" w:type="dxa"/>
              <w:right w:w="100" w:type="dxa"/>
            </w:tcMar>
          </w:tcPr>
          <w:p w14:paraId="12ACE47E" w14:textId="37E54596" w:rsidR="00795B83" w:rsidRPr="00AC015B" w:rsidRDefault="00795B83"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مثال على تعليق الممتحن الخارجي</w:t>
            </w:r>
          </w:p>
        </w:tc>
        <w:tc>
          <w:tcPr>
            <w:tcW w:w="1474" w:type="dxa"/>
            <w:tcMar>
              <w:top w:w="100" w:type="dxa"/>
              <w:left w:w="100" w:type="dxa"/>
              <w:bottom w:w="100" w:type="dxa"/>
              <w:right w:w="100" w:type="dxa"/>
            </w:tcMar>
          </w:tcPr>
          <w:p w14:paraId="0DC6686E" w14:textId="53FA067A" w:rsidR="00795B83" w:rsidRPr="00AC015B" w:rsidRDefault="00795B83"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مستوى التقييم</w:t>
            </w:r>
          </w:p>
        </w:tc>
        <w:tc>
          <w:tcPr>
            <w:tcW w:w="3288" w:type="dxa"/>
            <w:tcMar>
              <w:top w:w="100" w:type="dxa"/>
              <w:left w:w="100" w:type="dxa"/>
              <w:bottom w:w="100" w:type="dxa"/>
              <w:right w:w="100" w:type="dxa"/>
            </w:tcMar>
          </w:tcPr>
          <w:p w14:paraId="0FA0EF59" w14:textId="1608311A" w:rsidR="00795B83" w:rsidRPr="00AC015B" w:rsidRDefault="00795B83"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الإجراء المطلوب من الطالب</w:t>
            </w:r>
          </w:p>
        </w:tc>
        <w:tc>
          <w:tcPr>
            <w:tcW w:w="1134" w:type="dxa"/>
            <w:tcMar>
              <w:top w:w="100" w:type="dxa"/>
              <w:left w:w="100" w:type="dxa"/>
              <w:bottom w:w="100" w:type="dxa"/>
              <w:right w:w="100" w:type="dxa"/>
            </w:tcMar>
            <w:vAlign w:val="center"/>
          </w:tcPr>
          <w:p w14:paraId="2C0AE354" w14:textId="77777777" w:rsidR="00795B83" w:rsidRPr="00AC015B" w:rsidRDefault="00795B83"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رد الطالب</w:t>
            </w:r>
          </w:p>
        </w:tc>
      </w:tr>
      <w:tr w:rsidR="00795B83" w:rsidRPr="00AC015B" w14:paraId="06EE714E" w14:textId="77777777" w:rsidTr="00E9050E">
        <w:trPr>
          <w:cantSplit/>
          <w:jc w:val="center"/>
        </w:trPr>
        <w:tc>
          <w:tcPr>
            <w:tcW w:w="1927" w:type="dxa"/>
            <w:tcMar>
              <w:top w:w="100" w:type="dxa"/>
              <w:left w:w="100" w:type="dxa"/>
              <w:bottom w:w="100" w:type="dxa"/>
              <w:right w:w="100" w:type="dxa"/>
            </w:tcMar>
          </w:tcPr>
          <w:p w14:paraId="32BFBAE4" w14:textId="4F48D60F"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أداة جمع البيانات</w:t>
            </w:r>
          </w:p>
        </w:tc>
        <w:tc>
          <w:tcPr>
            <w:tcW w:w="3005" w:type="dxa"/>
            <w:tcMar>
              <w:top w:w="100" w:type="dxa"/>
              <w:left w:w="100" w:type="dxa"/>
              <w:bottom w:w="100" w:type="dxa"/>
              <w:right w:w="100" w:type="dxa"/>
            </w:tcMar>
          </w:tcPr>
          <w:p w14:paraId="0071854A" w14:textId="5FBCA96E"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tcPr>
          <w:p w14:paraId="1E130DCD" w14:textId="5C008901"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الأداة محددة بوضوح وهي الاستبانة، ويتضمن الفصل ملحقًا تفصيليًا للفقرات والمحاور. هذه نقطة قوة في الفصل.</w:t>
            </w:r>
          </w:p>
        </w:tc>
        <w:tc>
          <w:tcPr>
            <w:tcW w:w="1474" w:type="dxa"/>
            <w:tcMar>
              <w:top w:w="100" w:type="dxa"/>
              <w:left w:w="100" w:type="dxa"/>
              <w:bottom w:w="100" w:type="dxa"/>
              <w:right w:w="100" w:type="dxa"/>
            </w:tcMar>
          </w:tcPr>
          <w:p w14:paraId="5C052180" w14:textId="35E2679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BE32166" w14:textId="2BB81EF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الحفاظ على هذا التفصيل، مع مراجعة ترقيم فقرات الاستبانة وتنسيقها</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3852BCE"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39432F31" w14:textId="77777777" w:rsidTr="001F7C63">
        <w:trPr>
          <w:cantSplit/>
          <w:jc w:val="center"/>
        </w:trPr>
        <w:tc>
          <w:tcPr>
            <w:tcW w:w="1927" w:type="dxa"/>
            <w:tcMar>
              <w:top w:w="100" w:type="dxa"/>
              <w:left w:w="100" w:type="dxa"/>
              <w:bottom w:w="100" w:type="dxa"/>
              <w:right w:w="100" w:type="dxa"/>
            </w:tcMar>
            <w:vAlign w:val="center"/>
          </w:tcPr>
          <w:p w14:paraId="047D6D4B" w14:textId="66A0BBD7"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lastRenderedPageBreak/>
              <w:t>مبررات اختيار الأداة</w:t>
            </w:r>
          </w:p>
        </w:tc>
        <w:tc>
          <w:tcPr>
            <w:tcW w:w="3005" w:type="dxa"/>
            <w:tcMar>
              <w:top w:w="100" w:type="dxa"/>
              <w:left w:w="100" w:type="dxa"/>
              <w:bottom w:w="100" w:type="dxa"/>
              <w:right w:w="100" w:type="dxa"/>
            </w:tcMar>
            <w:vAlign w:val="center"/>
          </w:tcPr>
          <w:p w14:paraId="5AD69350" w14:textId="70D07922"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تبرير اختيار الاستبانة أو المقابلة؟</w:t>
            </w:r>
          </w:p>
        </w:tc>
        <w:tc>
          <w:tcPr>
            <w:tcW w:w="4025" w:type="dxa"/>
            <w:tcMar>
              <w:top w:w="100" w:type="dxa"/>
              <w:left w:w="100" w:type="dxa"/>
              <w:bottom w:w="100" w:type="dxa"/>
              <w:right w:w="100" w:type="dxa"/>
            </w:tcMar>
          </w:tcPr>
          <w:p w14:paraId="74DE3F52" w14:textId="60943D0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 تبرير استخدام الاستبانة بصورة مناسبة للدراسة المسحية، لكن يحتاج التبرير إلى ربطه بإمكانية قياس اتجاهات العاملين حول التطوير التنظيمي والتكنولوجيا الذكية وإدارة المخاطر.</w:t>
            </w:r>
          </w:p>
        </w:tc>
        <w:tc>
          <w:tcPr>
            <w:tcW w:w="1474" w:type="dxa"/>
            <w:tcMar>
              <w:top w:w="100" w:type="dxa"/>
              <w:left w:w="100" w:type="dxa"/>
              <w:bottom w:w="100" w:type="dxa"/>
              <w:right w:w="100" w:type="dxa"/>
            </w:tcMar>
          </w:tcPr>
          <w:p w14:paraId="0D303623" w14:textId="2E89765A"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 مع تعزيز</w:t>
            </w:r>
          </w:p>
        </w:tc>
        <w:tc>
          <w:tcPr>
            <w:tcW w:w="3288" w:type="dxa"/>
            <w:tcMar>
              <w:top w:w="100" w:type="dxa"/>
              <w:left w:w="100" w:type="dxa"/>
              <w:bottom w:w="100" w:type="dxa"/>
              <w:right w:w="100" w:type="dxa"/>
            </w:tcMar>
          </w:tcPr>
          <w:p w14:paraId="0D998E3F" w14:textId="6C2361B5"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تبرير مختصر يوضح ملاءمة الاستبانة لطبيعة المجتمع وحجم العينة والتحليل الكمي</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6F2BCD6"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1B3F103E" w14:textId="77777777" w:rsidTr="001F7C63">
        <w:trPr>
          <w:cantSplit/>
          <w:jc w:val="center"/>
        </w:trPr>
        <w:tc>
          <w:tcPr>
            <w:tcW w:w="1927" w:type="dxa"/>
            <w:tcMar>
              <w:top w:w="100" w:type="dxa"/>
              <w:left w:w="100" w:type="dxa"/>
              <w:bottom w:w="100" w:type="dxa"/>
              <w:right w:w="100" w:type="dxa"/>
            </w:tcMar>
            <w:vAlign w:val="center"/>
          </w:tcPr>
          <w:p w14:paraId="61762F49" w14:textId="5013F395"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هيكل الأداة</w:t>
            </w:r>
          </w:p>
        </w:tc>
        <w:tc>
          <w:tcPr>
            <w:tcW w:w="3005" w:type="dxa"/>
            <w:tcMar>
              <w:top w:w="100" w:type="dxa"/>
              <w:left w:w="100" w:type="dxa"/>
              <w:bottom w:w="100" w:type="dxa"/>
              <w:right w:w="100" w:type="dxa"/>
            </w:tcMar>
            <w:vAlign w:val="center"/>
          </w:tcPr>
          <w:p w14:paraId="0E00DE1C" w14:textId="1A8693ED"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توضيح أقسام الأداة وعدد الفقرات؟</w:t>
            </w:r>
          </w:p>
        </w:tc>
        <w:tc>
          <w:tcPr>
            <w:tcW w:w="4025" w:type="dxa"/>
            <w:tcMar>
              <w:top w:w="100" w:type="dxa"/>
              <w:left w:w="100" w:type="dxa"/>
              <w:bottom w:w="100" w:type="dxa"/>
              <w:right w:w="100" w:type="dxa"/>
            </w:tcMar>
          </w:tcPr>
          <w:p w14:paraId="5255A2CD" w14:textId="024B793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هيكل الأداة واضح: بيانات ديموغرافية ومحاور رئيسة بثلاثة متغيرات. لكن توجد مشكلة في ترقيم بعض فقرات محور إدارة المخاطر في الملحق؛ إذ تظهر أرقام متكررة/غير متسلسلة بعد الفقرة 42.</w:t>
            </w:r>
          </w:p>
        </w:tc>
        <w:tc>
          <w:tcPr>
            <w:tcW w:w="1474" w:type="dxa"/>
            <w:tcMar>
              <w:top w:w="100" w:type="dxa"/>
              <w:left w:w="100" w:type="dxa"/>
              <w:bottom w:w="100" w:type="dxa"/>
              <w:right w:w="100" w:type="dxa"/>
            </w:tcMar>
          </w:tcPr>
          <w:p w14:paraId="3A536904" w14:textId="2F0CF7E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تصحيحًا أساسيًا</w:t>
            </w:r>
          </w:p>
        </w:tc>
        <w:tc>
          <w:tcPr>
            <w:tcW w:w="3288" w:type="dxa"/>
            <w:tcMar>
              <w:top w:w="100" w:type="dxa"/>
              <w:left w:w="100" w:type="dxa"/>
              <w:bottom w:w="100" w:type="dxa"/>
              <w:right w:w="100" w:type="dxa"/>
            </w:tcMar>
          </w:tcPr>
          <w:p w14:paraId="2CF0906D" w14:textId="38CAC2FB"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مراجعة</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ترقيم جميع فقرات الاستبانة، والتأكد من توافق عدد الفقرات في الجداول مع الملحق النهائي</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3E17480"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3B5A3B40" w14:textId="77777777" w:rsidTr="001F7C63">
        <w:trPr>
          <w:cantSplit/>
          <w:jc w:val="center"/>
        </w:trPr>
        <w:tc>
          <w:tcPr>
            <w:tcW w:w="1927" w:type="dxa"/>
            <w:tcMar>
              <w:top w:w="100" w:type="dxa"/>
              <w:left w:w="100" w:type="dxa"/>
              <w:bottom w:w="100" w:type="dxa"/>
              <w:right w:w="100" w:type="dxa"/>
            </w:tcMar>
            <w:vAlign w:val="center"/>
          </w:tcPr>
          <w:p w14:paraId="5D5EE7C6" w14:textId="7DAAA52E"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مقياس القياس</w:t>
            </w:r>
          </w:p>
        </w:tc>
        <w:tc>
          <w:tcPr>
            <w:tcW w:w="3005" w:type="dxa"/>
            <w:tcMar>
              <w:top w:w="100" w:type="dxa"/>
              <w:left w:w="100" w:type="dxa"/>
              <w:bottom w:w="100" w:type="dxa"/>
              <w:right w:w="100" w:type="dxa"/>
            </w:tcMar>
            <w:vAlign w:val="center"/>
          </w:tcPr>
          <w:p w14:paraId="1CEE7B30" w14:textId="26284E1A"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تحديد مقياس ليكرت أو غيره؟</w:t>
            </w:r>
          </w:p>
        </w:tc>
        <w:tc>
          <w:tcPr>
            <w:tcW w:w="4025" w:type="dxa"/>
            <w:tcMar>
              <w:top w:w="100" w:type="dxa"/>
              <w:left w:w="100" w:type="dxa"/>
              <w:bottom w:w="100" w:type="dxa"/>
              <w:right w:w="100" w:type="dxa"/>
            </w:tcMar>
          </w:tcPr>
          <w:p w14:paraId="03F89544" w14:textId="546692D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 تحديد مقياس ليكرت الخماسي ومعيار تفسير المتوسطات بصورة واضحة، وهذا مناسب للدراسة.</w:t>
            </w:r>
          </w:p>
        </w:tc>
        <w:tc>
          <w:tcPr>
            <w:tcW w:w="1474" w:type="dxa"/>
            <w:tcMar>
              <w:top w:w="100" w:type="dxa"/>
              <w:left w:w="100" w:type="dxa"/>
              <w:bottom w:w="100" w:type="dxa"/>
              <w:right w:w="100" w:type="dxa"/>
            </w:tcMar>
          </w:tcPr>
          <w:p w14:paraId="72830759" w14:textId="1757A55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27BDE3A2" w14:textId="0F3AF61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إبقاء المقياس مع توضيح اتجاه الدرجات عند التحليل، وهل توجد فقرات عكسية أم جميعها موجبة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AD292E5"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6F3A0C1C" w14:textId="77777777" w:rsidTr="001F7C63">
        <w:trPr>
          <w:cantSplit/>
          <w:jc w:val="center"/>
        </w:trPr>
        <w:tc>
          <w:tcPr>
            <w:tcW w:w="1927" w:type="dxa"/>
            <w:tcMar>
              <w:top w:w="100" w:type="dxa"/>
              <w:left w:w="100" w:type="dxa"/>
              <w:bottom w:w="100" w:type="dxa"/>
              <w:right w:w="100" w:type="dxa"/>
            </w:tcMar>
            <w:vAlign w:val="center"/>
          </w:tcPr>
          <w:p w14:paraId="0F9FDAD9" w14:textId="7FFDFA9A"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إجراءات جمع البيانات</w:t>
            </w:r>
          </w:p>
        </w:tc>
        <w:tc>
          <w:tcPr>
            <w:tcW w:w="3005" w:type="dxa"/>
            <w:tcMar>
              <w:top w:w="100" w:type="dxa"/>
              <w:left w:w="100" w:type="dxa"/>
              <w:bottom w:w="100" w:type="dxa"/>
              <w:right w:w="100" w:type="dxa"/>
            </w:tcMar>
            <w:vAlign w:val="center"/>
          </w:tcPr>
          <w:p w14:paraId="029B6D16" w14:textId="578018CB"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توضيح خطوات التوزيع والاسترجاع؟</w:t>
            </w:r>
          </w:p>
        </w:tc>
        <w:tc>
          <w:tcPr>
            <w:tcW w:w="4025" w:type="dxa"/>
            <w:tcMar>
              <w:top w:w="100" w:type="dxa"/>
              <w:left w:w="100" w:type="dxa"/>
              <w:bottom w:w="100" w:type="dxa"/>
              <w:right w:w="100" w:type="dxa"/>
            </w:tcMar>
          </w:tcPr>
          <w:p w14:paraId="1FB48597" w14:textId="147548E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إجراءات جمع البيانات مذكورة بصورة عامة، لكن توجد فراغات غير مكتملة في مدة الجمع ونسبة الاستجابة وعدد الاستبانات الصالحة، مما يضعف جاهزية الفصل.</w:t>
            </w:r>
          </w:p>
        </w:tc>
        <w:tc>
          <w:tcPr>
            <w:tcW w:w="1474" w:type="dxa"/>
            <w:tcMar>
              <w:top w:w="100" w:type="dxa"/>
              <w:left w:w="100" w:type="dxa"/>
              <w:bottom w:w="100" w:type="dxa"/>
              <w:right w:w="100" w:type="dxa"/>
            </w:tcMar>
          </w:tcPr>
          <w:p w14:paraId="6B75A5DB" w14:textId="419222CB"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استكمالًا جوهريًا</w:t>
            </w:r>
          </w:p>
        </w:tc>
        <w:tc>
          <w:tcPr>
            <w:tcW w:w="3288" w:type="dxa"/>
            <w:tcMar>
              <w:top w:w="100" w:type="dxa"/>
              <w:left w:w="100" w:type="dxa"/>
              <w:bottom w:w="100" w:type="dxa"/>
              <w:right w:w="100" w:type="dxa"/>
            </w:tcMar>
          </w:tcPr>
          <w:p w14:paraId="1B68B5A7" w14:textId="227194DB"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استبدال جميع الرموز مثل</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 (؟؟)، و(0-0 أسابيع) بأرقام فعلية أو صياغتها بصيغة مستقبلية واضحة قبل جمع البيانات</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B0D7B25"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64AFB199" w14:textId="77777777" w:rsidTr="001F7C63">
        <w:trPr>
          <w:cantSplit/>
          <w:jc w:val="center"/>
        </w:trPr>
        <w:tc>
          <w:tcPr>
            <w:tcW w:w="1927" w:type="dxa"/>
            <w:tcMar>
              <w:top w:w="100" w:type="dxa"/>
              <w:left w:w="100" w:type="dxa"/>
              <w:bottom w:w="100" w:type="dxa"/>
              <w:right w:w="100" w:type="dxa"/>
            </w:tcMar>
            <w:vAlign w:val="center"/>
          </w:tcPr>
          <w:p w14:paraId="20EF8DED" w14:textId="11E2C09C"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البيانات الثانوية</w:t>
            </w:r>
          </w:p>
        </w:tc>
        <w:tc>
          <w:tcPr>
            <w:tcW w:w="3005" w:type="dxa"/>
            <w:tcMar>
              <w:top w:w="100" w:type="dxa"/>
              <w:left w:w="100" w:type="dxa"/>
              <w:bottom w:w="100" w:type="dxa"/>
              <w:right w:w="100" w:type="dxa"/>
            </w:tcMar>
            <w:vAlign w:val="center"/>
          </w:tcPr>
          <w:p w14:paraId="21248B66" w14:textId="08CB5AFE"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توضيح مصادر البيانات الثانوية؟</w:t>
            </w:r>
          </w:p>
        </w:tc>
        <w:tc>
          <w:tcPr>
            <w:tcW w:w="4025" w:type="dxa"/>
            <w:tcMar>
              <w:top w:w="100" w:type="dxa"/>
              <w:left w:w="100" w:type="dxa"/>
              <w:bottom w:w="100" w:type="dxa"/>
              <w:right w:w="100" w:type="dxa"/>
            </w:tcMar>
          </w:tcPr>
          <w:p w14:paraId="12049AC7" w14:textId="34DBD618"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لا تعتمد الدراسة أساسًا على بيانات ثانوية، لكن بعض المعلومات عن حجم المجتمع والتوزيع الطبقي تحتاج إلى مصادر رسمية موثقة من المستشفى.</w:t>
            </w:r>
          </w:p>
        </w:tc>
        <w:tc>
          <w:tcPr>
            <w:tcW w:w="1474" w:type="dxa"/>
            <w:tcMar>
              <w:top w:w="100" w:type="dxa"/>
              <w:left w:w="100" w:type="dxa"/>
              <w:bottom w:w="100" w:type="dxa"/>
              <w:right w:w="100" w:type="dxa"/>
            </w:tcMar>
          </w:tcPr>
          <w:p w14:paraId="55B28C26" w14:textId="58F12C0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توثيق</w:t>
            </w:r>
          </w:p>
        </w:tc>
        <w:tc>
          <w:tcPr>
            <w:tcW w:w="3288" w:type="dxa"/>
            <w:tcMar>
              <w:top w:w="100" w:type="dxa"/>
              <w:left w:w="100" w:type="dxa"/>
              <w:bottom w:w="100" w:type="dxa"/>
              <w:right w:w="100" w:type="dxa"/>
            </w:tcMar>
          </w:tcPr>
          <w:p w14:paraId="3DB76F10" w14:textId="0DCE6BD1"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ذكر مصدر إحصاءات عدد العاملين وتوزيعهم، وإرفاق خطاب أو جدول رسمي عند الإمكان</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12C89CF" w14:textId="77777777" w:rsidR="00795B83" w:rsidRPr="00AC015B" w:rsidRDefault="00795B83" w:rsidP="00AC015B">
            <w:pPr>
              <w:bidi/>
              <w:jc w:val="both"/>
              <w:rPr>
                <w:rFonts w:ascii="Simplified Arabic" w:hAnsi="Simplified Arabic" w:cs="Simplified Arabic"/>
                <w:color w:val="000000" w:themeColor="text1"/>
                <w:sz w:val="20"/>
                <w:szCs w:val="20"/>
              </w:rPr>
            </w:pPr>
          </w:p>
        </w:tc>
      </w:tr>
    </w:tbl>
    <w:p w14:paraId="433D2DE6" w14:textId="77777777" w:rsidR="00A662EF" w:rsidRPr="00AC015B" w:rsidRDefault="000A310A" w:rsidP="00AC015B">
      <w:pPr>
        <w:pStyle w:val="Heading1"/>
        <w:bidi/>
        <w:spacing w:before="200" w:line="240" w:lineRule="auto"/>
        <w:jc w:val="both"/>
        <w:rPr>
          <w:rFonts w:ascii="Simplified Arabic" w:hAnsi="Simplified Arabic" w:cs="Simplified Arabic"/>
          <w:color w:val="000000" w:themeColor="text1"/>
          <w:sz w:val="20"/>
          <w:szCs w:val="20"/>
        </w:rPr>
      </w:pPr>
      <w:r w:rsidRPr="00AC015B">
        <w:rPr>
          <w:rFonts w:ascii="Simplified Arabic" w:hAnsi="Simplified Arabic" w:cs="Simplified Arabic"/>
          <w:color w:val="000000" w:themeColor="text1"/>
          <w:sz w:val="20"/>
          <w:szCs w:val="20"/>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795B83" w:rsidRPr="00AC015B" w14:paraId="6A11D831" w14:textId="77777777" w:rsidTr="006A6FFE">
        <w:trPr>
          <w:cantSplit/>
          <w:tblHeader/>
          <w:jc w:val="center"/>
        </w:trPr>
        <w:tc>
          <w:tcPr>
            <w:tcW w:w="1927" w:type="dxa"/>
            <w:tcMar>
              <w:top w:w="100" w:type="dxa"/>
              <w:left w:w="100" w:type="dxa"/>
              <w:bottom w:w="100" w:type="dxa"/>
              <w:right w:w="100" w:type="dxa"/>
            </w:tcMar>
          </w:tcPr>
          <w:p w14:paraId="1D1698F0" w14:textId="1DF74D03" w:rsidR="00795B83" w:rsidRPr="00AC015B" w:rsidRDefault="00795B83"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محور المراجعة</w:t>
            </w:r>
          </w:p>
        </w:tc>
        <w:tc>
          <w:tcPr>
            <w:tcW w:w="3005" w:type="dxa"/>
            <w:tcMar>
              <w:top w:w="100" w:type="dxa"/>
              <w:left w:w="100" w:type="dxa"/>
              <w:bottom w:w="100" w:type="dxa"/>
              <w:right w:w="100" w:type="dxa"/>
            </w:tcMar>
          </w:tcPr>
          <w:p w14:paraId="06F5F480" w14:textId="710D69C9" w:rsidR="00795B83" w:rsidRPr="00AC015B" w:rsidRDefault="00795B83"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معايير التقييم</w:t>
            </w:r>
          </w:p>
        </w:tc>
        <w:tc>
          <w:tcPr>
            <w:tcW w:w="4025" w:type="dxa"/>
            <w:tcMar>
              <w:top w:w="100" w:type="dxa"/>
              <w:left w:w="100" w:type="dxa"/>
              <w:bottom w:w="100" w:type="dxa"/>
              <w:right w:w="100" w:type="dxa"/>
            </w:tcMar>
          </w:tcPr>
          <w:p w14:paraId="24B186A7" w14:textId="5DC59A26" w:rsidR="00795B83" w:rsidRPr="00AC015B" w:rsidRDefault="00795B83"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مثال على تعليق الممتحن الخارجي</w:t>
            </w:r>
          </w:p>
        </w:tc>
        <w:tc>
          <w:tcPr>
            <w:tcW w:w="1474" w:type="dxa"/>
            <w:tcMar>
              <w:top w:w="100" w:type="dxa"/>
              <w:left w:w="100" w:type="dxa"/>
              <w:bottom w:w="100" w:type="dxa"/>
              <w:right w:w="100" w:type="dxa"/>
            </w:tcMar>
          </w:tcPr>
          <w:p w14:paraId="49877854" w14:textId="1E4CE739" w:rsidR="00795B83" w:rsidRPr="00AC015B" w:rsidRDefault="00795B83"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مستوى التقييم</w:t>
            </w:r>
          </w:p>
        </w:tc>
        <w:tc>
          <w:tcPr>
            <w:tcW w:w="3288" w:type="dxa"/>
            <w:tcMar>
              <w:top w:w="100" w:type="dxa"/>
              <w:left w:w="100" w:type="dxa"/>
              <w:bottom w:w="100" w:type="dxa"/>
              <w:right w:w="100" w:type="dxa"/>
            </w:tcMar>
          </w:tcPr>
          <w:p w14:paraId="6D20092D" w14:textId="048C9A80" w:rsidR="00795B83" w:rsidRPr="00AC015B" w:rsidRDefault="00795B83"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الإجراء المطلوب من الطالب</w:t>
            </w:r>
          </w:p>
        </w:tc>
        <w:tc>
          <w:tcPr>
            <w:tcW w:w="1134" w:type="dxa"/>
            <w:tcMar>
              <w:top w:w="100" w:type="dxa"/>
              <w:left w:w="100" w:type="dxa"/>
              <w:bottom w:w="100" w:type="dxa"/>
              <w:right w:w="100" w:type="dxa"/>
            </w:tcMar>
            <w:vAlign w:val="center"/>
          </w:tcPr>
          <w:p w14:paraId="010CFB50" w14:textId="77777777" w:rsidR="00795B83" w:rsidRPr="00AC015B" w:rsidRDefault="00795B83"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رد الطالب</w:t>
            </w:r>
          </w:p>
        </w:tc>
      </w:tr>
      <w:tr w:rsidR="00795B83" w:rsidRPr="00AC015B" w14:paraId="7983C3E4" w14:textId="77777777" w:rsidTr="001F7C63">
        <w:trPr>
          <w:cantSplit/>
          <w:jc w:val="center"/>
        </w:trPr>
        <w:tc>
          <w:tcPr>
            <w:tcW w:w="1927" w:type="dxa"/>
            <w:tcMar>
              <w:top w:w="100" w:type="dxa"/>
              <w:left w:w="100" w:type="dxa"/>
              <w:bottom w:w="100" w:type="dxa"/>
              <w:right w:w="100" w:type="dxa"/>
            </w:tcMar>
            <w:vAlign w:val="center"/>
          </w:tcPr>
          <w:p w14:paraId="499FCF7B" w14:textId="7614AD22"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تحديد مجتمع الدراسة</w:t>
            </w:r>
          </w:p>
        </w:tc>
        <w:tc>
          <w:tcPr>
            <w:tcW w:w="3005" w:type="dxa"/>
            <w:tcMar>
              <w:top w:w="100" w:type="dxa"/>
              <w:left w:w="100" w:type="dxa"/>
              <w:bottom w:w="100" w:type="dxa"/>
              <w:right w:w="100" w:type="dxa"/>
            </w:tcMar>
            <w:vAlign w:val="center"/>
          </w:tcPr>
          <w:p w14:paraId="12E77468" w14:textId="2C32A221"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المجتمع محدد بدقة؟</w:t>
            </w:r>
          </w:p>
        </w:tc>
        <w:tc>
          <w:tcPr>
            <w:tcW w:w="4025" w:type="dxa"/>
            <w:tcMar>
              <w:top w:w="100" w:type="dxa"/>
              <w:left w:w="100" w:type="dxa"/>
              <w:bottom w:w="100" w:type="dxa"/>
              <w:right w:w="100" w:type="dxa"/>
            </w:tcMar>
          </w:tcPr>
          <w:p w14:paraId="546981A3" w14:textId="07996DC5"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 تحديد مجتمع الدراسة في العاملين بمستشفى الملك فهد المركزي في الأقسام التشغيلية والسريرية ذات الصلة، وهذا مناسب لموضوع إدارة المخاطر الصحية.</w:t>
            </w:r>
          </w:p>
        </w:tc>
        <w:tc>
          <w:tcPr>
            <w:tcW w:w="1474" w:type="dxa"/>
            <w:tcMar>
              <w:top w:w="100" w:type="dxa"/>
              <w:left w:w="100" w:type="dxa"/>
              <w:bottom w:w="100" w:type="dxa"/>
              <w:right w:w="100" w:type="dxa"/>
            </w:tcMar>
          </w:tcPr>
          <w:p w14:paraId="6E9F2B78" w14:textId="4E015F3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B5391F4" w14:textId="3068E1AB"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مصدر رسمي لعدد العاملين في كل قسم أو فئة وظيفية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013251F"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4B3A73B1" w14:textId="77777777" w:rsidTr="001F7C63">
        <w:trPr>
          <w:cantSplit/>
          <w:jc w:val="center"/>
        </w:trPr>
        <w:tc>
          <w:tcPr>
            <w:tcW w:w="1927" w:type="dxa"/>
            <w:tcMar>
              <w:top w:w="100" w:type="dxa"/>
              <w:left w:w="100" w:type="dxa"/>
              <w:bottom w:w="100" w:type="dxa"/>
              <w:right w:w="100" w:type="dxa"/>
            </w:tcMar>
            <w:vAlign w:val="center"/>
          </w:tcPr>
          <w:p w14:paraId="4EFEF36C" w14:textId="7CF37468"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lastRenderedPageBreak/>
              <w:t>المجتمع المستهدف</w:t>
            </w:r>
          </w:p>
        </w:tc>
        <w:tc>
          <w:tcPr>
            <w:tcW w:w="3005" w:type="dxa"/>
            <w:tcMar>
              <w:top w:w="100" w:type="dxa"/>
              <w:left w:w="100" w:type="dxa"/>
              <w:bottom w:w="100" w:type="dxa"/>
              <w:right w:w="100" w:type="dxa"/>
            </w:tcMar>
            <w:vAlign w:val="center"/>
          </w:tcPr>
          <w:p w14:paraId="25CD4596" w14:textId="1720A2DA"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التمييز بين المجتمع العام والمجتمع المستهدف؟</w:t>
            </w:r>
          </w:p>
        </w:tc>
        <w:tc>
          <w:tcPr>
            <w:tcW w:w="4025" w:type="dxa"/>
            <w:tcMar>
              <w:top w:w="100" w:type="dxa"/>
              <w:left w:w="100" w:type="dxa"/>
              <w:bottom w:w="100" w:type="dxa"/>
              <w:right w:w="100" w:type="dxa"/>
            </w:tcMar>
          </w:tcPr>
          <w:p w14:paraId="4EF34CAE" w14:textId="54089914"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يوجد تحديد للمجتمع المستهدف داخل المستشفى، لكنه يحتاج إلى تمييز أكثر وضوحًا بين المجتمع الكلي للمستشفى والمجتمع المستهدف في الأقسام عالية الارتباط بالمخاطر.</w:t>
            </w:r>
          </w:p>
        </w:tc>
        <w:tc>
          <w:tcPr>
            <w:tcW w:w="1474" w:type="dxa"/>
            <w:tcMar>
              <w:top w:w="100" w:type="dxa"/>
              <w:left w:w="100" w:type="dxa"/>
              <w:bottom w:w="100" w:type="dxa"/>
              <w:right w:w="100" w:type="dxa"/>
            </w:tcMar>
          </w:tcPr>
          <w:p w14:paraId="66D18A19" w14:textId="470B18F8"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 مع توضيح</w:t>
            </w:r>
          </w:p>
        </w:tc>
        <w:tc>
          <w:tcPr>
            <w:tcW w:w="3288" w:type="dxa"/>
            <w:tcMar>
              <w:top w:w="100" w:type="dxa"/>
              <w:left w:w="100" w:type="dxa"/>
              <w:bottom w:w="100" w:type="dxa"/>
              <w:right w:w="100" w:type="dxa"/>
            </w:tcMar>
          </w:tcPr>
          <w:p w14:paraId="0FABC796" w14:textId="490AB3B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 xml:space="preserve">إضافة فقرة تميز بين المجتمع </w:t>
            </w:r>
            <w:proofErr w:type="gramStart"/>
            <w:r w:rsidRPr="00AC015B">
              <w:rPr>
                <w:rFonts w:ascii="Simplified Arabic" w:hAnsi="Simplified Arabic" w:cs="Simplified Arabic"/>
                <w:sz w:val="20"/>
                <w:szCs w:val="20"/>
                <w:rtl/>
              </w:rPr>
              <w:t>العام</w:t>
            </w:r>
            <w:proofErr w:type="gramEnd"/>
            <w:r w:rsidRPr="00AC015B">
              <w:rPr>
                <w:rFonts w:ascii="Simplified Arabic" w:hAnsi="Simplified Arabic" w:cs="Simplified Arabic"/>
                <w:sz w:val="20"/>
                <w:szCs w:val="20"/>
                <w:rtl/>
              </w:rPr>
              <w:t xml:space="preserve"> والمجتمع المستهدف ومعايير الإدراج والاستبعاد</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C148B8D"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3D32B641" w14:textId="77777777" w:rsidTr="001F7C63">
        <w:trPr>
          <w:cantSplit/>
          <w:jc w:val="center"/>
        </w:trPr>
        <w:tc>
          <w:tcPr>
            <w:tcW w:w="1927" w:type="dxa"/>
            <w:tcMar>
              <w:top w:w="100" w:type="dxa"/>
              <w:left w:w="100" w:type="dxa"/>
              <w:bottom w:w="100" w:type="dxa"/>
              <w:right w:w="100" w:type="dxa"/>
            </w:tcMar>
            <w:vAlign w:val="center"/>
          </w:tcPr>
          <w:p w14:paraId="1C75347B" w14:textId="21DC4BD3"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أسلوب المعاينة</w:t>
            </w:r>
          </w:p>
        </w:tc>
        <w:tc>
          <w:tcPr>
            <w:tcW w:w="3005" w:type="dxa"/>
            <w:tcMar>
              <w:top w:w="100" w:type="dxa"/>
              <w:left w:w="100" w:type="dxa"/>
              <w:bottom w:w="100" w:type="dxa"/>
              <w:right w:w="100" w:type="dxa"/>
            </w:tcMar>
            <w:vAlign w:val="center"/>
          </w:tcPr>
          <w:p w14:paraId="576B0ABB" w14:textId="3DCA03DB"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توضيح نوع العينة؟ عشوائية، طبقية، قصدية، ميسرة؟</w:t>
            </w:r>
          </w:p>
        </w:tc>
        <w:tc>
          <w:tcPr>
            <w:tcW w:w="4025" w:type="dxa"/>
            <w:tcMar>
              <w:top w:w="100" w:type="dxa"/>
              <w:left w:w="100" w:type="dxa"/>
              <w:bottom w:w="100" w:type="dxa"/>
              <w:right w:w="100" w:type="dxa"/>
            </w:tcMar>
          </w:tcPr>
          <w:p w14:paraId="40877CAE" w14:textId="28F0DD5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اختيار العينة الطبقية العشوائية مناسب جدًا نظرًا لتعدد الفئات الوظيفية. كما أن التوزيع النسبي على التمريض والأطباء والفنيين والإداريين يعزز التمثيل.</w:t>
            </w:r>
          </w:p>
        </w:tc>
        <w:tc>
          <w:tcPr>
            <w:tcW w:w="1474" w:type="dxa"/>
            <w:tcMar>
              <w:top w:w="100" w:type="dxa"/>
              <w:left w:w="100" w:type="dxa"/>
              <w:bottom w:w="100" w:type="dxa"/>
              <w:right w:w="100" w:type="dxa"/>
            </w:tcMar>
          </w:tcPr>
          <w:p w14:paraId="28C6E366" w14:textId="07216C4C"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10E7EC4" w14:textId="604E238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توضيح آلية السحب العشوائي داخل كل</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طبقة، وهل تم استخدام قوائم رسمية أم روابط إلكترونية مفتوحة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42226AE"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5E6D0D22" w14:textId="77777777" w:rsidTr="001F7C63">
        <w:trPr>
          <w:cantSplit/>
          <w:jc w:val="center"/>
        </w:trPr>
        <w:tc>
          <w:tcPr>
            <w:tcW w:w="1927" w:type="dxa"/>
            <w:tcMar>
              <w:top w:w="100" w:type="dxa"/>
              <w:left w:w="100" w:type="dxa"/>
              <w:bottom w:w="100" w:type="dxa"/>
              <w:right w:w="100" w:type="dxa"/>
            </w:tcMar>
            <w:vAlign w:val="center"/>
          </w:tcPr>
          <w:p w14:paraId="5D86BBAB" w14:textId="213CDCDB"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حجم العينة</w:t>
            </w:r>
          </w:p>
        </w:tc>
        <w:tc>
          <w:tcPr>
            <w:tcW w:w="3005" w:type="dxa"/>
            <w:tcMar>
              <w:top w:w="100" w:type="dxa"/>
              <w:left w:w="100" w:type="dxa"/>
              <w:bottom w:w="100" w:type="dxa"/>
              <w:right w:w="100" w:type="dxa"/>
            </w:tcMar>
            <w:vAlign w:val="center"/>
          </w:tcPr>
          <w:p w14:paraId="14DA8A15" w14:textId="6C2D6287"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حساب حجم العينة بطريقة علمية؟</w:t>
            </w:r>
          </w:p>
        </w:tc>
        <w:tc>
          <w:tcPr>
            <w:tcW w:w="4025" w:type="dxa"/>
            <w:tcMar>
              <w:top w:w="100" w:type="dxa"/>
              <w:left w:w="100" w:type="dxa"/>
              <w:bottom w:w="100" w:type="dxa"/>
              <w:right w:w="100" w:type="dxa"/>
            </w:tcMar>
          </w:tcPr>
          <w:p w14:paraId="1EEFFDE1" w14:textId="71BBDCAA"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 حساب حجم العينة بطريقة علمية باستخدام معادلة الحجم والتصحيح للمجتمع المحدود، واستهداف 350 مشاركًا. لكن المعادلات المعروضة تحتاج إلى تنسيق أدق وإيضاح خطوات الحساب.</w:t>
            </w:r>
          </w:p>
        </w:tc>
        <w:tc>
          <w:tcPr>
            <w:tcW w:w="1474" w:type="dxa"/>
            <w:tcMar>
              <w:top w:w="100" w:type="dxa"/>
              <w:left w:w="100" w:type="dxa"/>
              <w:bottom w:w="100" w:type="dxa"/>
              <w:right w:w="100" w:type="dxa"/>
            </w:tcMar>
          </w:tcPr>
          <w:p w14:paraId="77EB67B1" w14:textId="5088FAA1"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 مع ضبط</w:t>
            </w:r>
          </w:p>
        </w:tc>
        <w:tc>
          <w:tcPr>
            <w:tcW w:w="3288" w:type="dxa"/>
            <w:tcMar>
              <w:top w:w="100" w:type="dxa"/>
              <w:left w:w="100" w:type="dxa"/>
              <w:bottom w:w="100" w:type="dxa"/>
              <w:right w:w="100" w:type="dxa"/>
            </w:tcMar>
          </w:tcPr>
          <w:p w14:paraId="1CF5F208" w14:textId="5538B5E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إعادة كتابة معادلات حجم العينة بصورة واضحة ومراجعة القيم النهائية، مع ذكر مرجع منهجي مناسب</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252D2C8"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42ED8BCA" w14:textId="77777777" w:rsidTr="001F7C63">
        <w:trPr>
          <w:cantSplit/>
          <w:jc w:val="center"/>
        </w:trPr>
        <w:tc>
          <w:tcPr>
            <w:tcW w:w="1927" w:type="dxa"/>
            <w:tcMar>
              <w:top w:w="100" w:type="dxa"/>
              <w:left w:w="100" w:type="dxa"/>
              <w:bottom w:w="100" w:type="dxa"/>
              <w:right w:w="100" w:type="dxa"/>
            </w:tcMar>
            <w:vAlign w:val="center"/>
          </w:tcPr>
          <w:p w14:paraId="189DC053" w14:textId="5D46ED76"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توزيع العينة</w:t>
            </w:r>
          </w:p>
        </w:tc>
        <w:tc>
          <w:tcPr>
            <w:tcW w:w="3005" w:type="dxa"/>
            <w:tcMar>
              <w:top w:w="100" w:type="dxa"/>
              <w:left w:w="100" w:type="dxa"/>
              <w:bottom w:w="100" w:type="dxa"/>
              <w:right w:w="100" w:type="dxa"/>
            </w:tcMar>
            <w:vAlign w:val="center"/>
          </w:tcPr>
          <w:p w14:paraId="76E7E400" w14:textId="6B4EE075"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توضيح توزيع العينة على الطبقات أو الفئات؟</w:t>
            </w:r>
          </w:p>
        </w:tc>
        <w:tc>
          <w:tcPr>
            <w:tcW w:w="4025" w:type="dxa"/>
            <w:tcMar>
              <w:top w:w="100" w:type="dxa"/>
              <w:left w:w="100" w:type="dxa"/>
              <w:bottom w:w="100" w:type="dxa"/>
              <w:right w:w="100" w:type="dxa"/>
            </w:tcMar>
          </w:tcPr>
          <w:p w14:paraId="3922C884" w14:textId="1636A21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توزيع العينة على الطبقات مذكور في جدول واضح، وهذه نقطة قوة. لكن يلزم إضافة طبقات أخرى مذكورة في النص مثل المستوى الوظيفي وطبيعة المناوبة إذا كانت ستدخل في التصميم الطبقي.</w:t>
            </w:r>
          </w:p>
        </w:tc>
        <w:tc>
          <w:tcPr>
            <w:tcW w:w="1474" w:type="dxa"/>
            <w:tcMar>
              <w:top w:w="100" w:type="dxa"/>
              <w:left w:w="100" w:type="dxa"/>
              <w:bottom w:w="100" w:type="dxa"/>
              <w:right w:w="100" w:type="dxa"/>
            </w:tcMar>
          </w:tcPr>
          <w:p w14:paraId="067334D1" w14:textId="1BF3395C"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 مع استكمال</w:t>
            </w:r>
          </w:p>
        </w:tc>
        <w:tc>
          <w:tcPr>
            <w:tcW w:w="3288" w:type="dxa"/>
            <w:tcMar>
              <w:top w:w="100" w:type="dxa"/>
              <w:left w:w="100" w:type="dxa"/>
              <w:bottom w:w="100" w:type="dxa"/>
              <w:right w:w="100" w:type="dxa"/>
            </w:tcMar>
          </w:tcPr>
          <w:p w14:paraId="0CBDE6A2" w14:textId="6EF21751"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إما الاقتصار على الفئة الوظيفية كطبقة رئيسية، أو إضافة جداول توزيع للمستوى الوظيفي والمناوبة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C458ADF"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7E56E660" w14:textId="77777777" w:rsidTr="001F7C63">
        <w:trPr>
          <w:cantSplit/>
          <w:jc w:val="center"/>
        </w:trPr>
        <w:tc>
          <w:tcPr>
            <w:tcW w:w="1927" w:type="dxa"/>
            <w:tcMar>
              <w:top w:w="100" w:type="dxa"/>
              <w:left w:w="100" w:type="dxa"/>
              <w:bottom w:w="100" w:type="dxa"/>
              <w:right w:w="100" w:type="dxa"/>
            </w:tcMar>
            <w:vAlign w:val="center"/>
          </w:tcPr>
          <w:p w14:paraId="2E18AB1C" w14:textId="2A96C58E"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الاستجابات غير الصالحة</w:t>
            </w:r>
          </w:p>
        </w:tc>
        <w:tc>
          <w:tcPr>
            <w:tcW w:w="3005" w:type="dxa"/>
            <w:tcMar>
              <w:top w:w="100" w:type="dxa"/>
              <w:left w:w="100" w:type="dxa"/>
              <w:bottom w:w="100" w:type="dxa"/>
              <w:right w:w="100" w:type="dxa"/>
            </w:tcMar>
            <w:vAlign w:val="center"/>
          </w:tcPr>
          <w:p w14:paraId="03692C24" w14:textId="40778593"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التخطيط للتعامل مع الاستجابات الناقصة؟</w:t>
            </w:r>
          </w:p>
        </w:tc>
        <w:tc>
          <w:tcPr>
            <w:tcW w:w="4025" w:type="dxa"/>
            <w:tcMar>
              <w:top w:w="100" w:type="dxa"/>
              <w:left w:w="100" w:type="dxa"/>
              <w:bottom w:w="100" w:type="dxa"/>
              <w:right w:w="100" w:type="dxa"/>
            </w:tcMar>
          </w:tcPr>
          <w:p w14:paraId="74CF01D2" w14:textId="395B8FC4"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تمت الإشارة إلى استبعاد الاستبانات غير المكتملة والعشوائية، لكن المعايير الإجرائية غير محددة بدقة.</w:t>
            </w:r>
          </w:p>
        </w:tc>
        <w:tc>
          <w:tcPr>
            <w:tcW w:w="1474" w:type="dxa"/>
            <w:tcMar>
              <w:top w:w="100" w:type="dxa"/>
              <w:left w:w="100" w:type="dxa"/>
              <w:bottom w:w="100" w:type="dxa"/>
              <w:right w:w="100" w:type="dxa"/>
            </w:tcMar>
          </w:tcPr>
          <w:p w14:paraId="4485BD97" w14:textId="0FF577CF"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59C71DB3" w14:textId="0360A955"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تحديد معيار الاستبعاد: نسبة الفقد، نمط الإجابة، الزمن غير المنطقي، والقيم المتطرفة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6CB3FAF"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039B2CF7" w14:textId="77777777" w:rsidTr="001F7C63">
        <w:trPr>
          <w:cantSplit/>
          <w:jc w:val="center"/>
        </w:trPr>
        <w:tc>
          <w:tcPr>
            <w:tcW w:w="1927" w:type="dxa"/>
            <w:tcMar>
              <w:top w:w="100" w:type="dxa"/>
              <w:left w:w="100" w:type="dxa"/>
              <w:bottom w:w="100" w:type="dxa"/>
              <w:right w:w="100" w:type="dxa"/>
            </w:tcMar>
            <w:vAlign w:val="center"/>
          </w:tcPr>
          <w:p w14:paraId="66D0EDDA" w14:textId="5229722E" w:rsidR="00795B83" w:rsidRPr="001F7C63" w:rsidRDefault="00795B83" w:rsidP="001F7C63">
            <w:pPr>
              <w:bidi/>
              <w:jc w:val="center"/>
              <w:rPr>
                <w:rFonts w:ascii="Simplified Arabic" w:hAnsi="Simplified Arabic" w:cs="Simplified Arabic"/>
                <w:b/>
                <w:bCs/>
                <w:sz w:val="20"/>
                <w:szCs w:val="20"/>
              </w:rPr>
            </w:pPr>
            <w:r w:rsidRPr="001F7C63">
              <w:rPr>
                <w:rFonts w:ascii="Simplified Arabic" w:hAnsi="Simplified Arabic" w:cs="Simplified Arabic"/>
                <w:b/>
                <w:bCs/>
                <w:sz w:val="20"/>
                <w:szCs w:val="20"/>
                <w:rtl/>
              </w:rPr>
              <w:t>قابلية تعميم النتائج</w:t>
            </w:r>
          </w:p>
        </w:tc>
        <w:tc>
          <w:tcPr>
            <w:tcW w:w="3005" w:type="dxa"/>
            <w:tcMar>
              <w:top w:w="100" w:type="dxa"/>
              <w:left w:w="100" w:type="dxa"/>
              <w:bottom w:w="100" w:type="dxa"/>
              <w:right w:w="100" w:type="dxa"/>
            </w:tcMar>
            <w:vAlign w:val="center"/>
          </w:tcPr>
          <w:p w14:paraId="7841C37F" w14:textId="0CC891C6" w:rsidR="00795B83" w:rsidRPr="001F7C63" w:rsidRDefault="00795B83" w:rsidP="001F7C63">
            <w:pPr>
              <w:bidi/>
              <w:jc w:val="center"/>
              <w:rPr>
                <w:rFonts w:ascii="Simplified Arabic" w:hAnsi="Simplified Arabic" w:cs="Simplified Arabic"/>
                <w:b/>
                <w:bCs/>
                <w:sz w:val="20"/>
                <w:szCs w:val="20"/>
              </w:rPr>
            </w:pPr>
            <w:r w:rsidRPr="001F7C63">
              <w:rPr>
                <w:rFonts w:ascii="Simplified Arabic" w:hAnsi="Simplified Arabic" w:cs="Simplified Arabic"/>
                <w:b/>
                <w:bCs/>
                <w:sz w:val="20"/>
                <w:szCs w:val="20"/>
                <w:rtl/>
              </w:rPr>
              <w:t>هل تم بيان حدود التعميم؟</w:t>
            </w:r>
          </w:p>
        </w:tc>
        <w:tc>
          <w:tcPr>
            <w:tcW w:w="4025" w:type="dxa"/>
            <w:tcMar>
              <w:top w:w="100" w:type="dxa"/>
              <w:left w:w="100" w:type="dxa"/>
              <w:bottom w:w="100" w:type="dxa"/>
              <w:right w:w="100" w:type="dxa"/>
            </w:tcMar>
          </w:tcPr>
          <w:p w14:paraId="0DF5D048" w14:textId="0E24CED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قابلية التعميم محدودة بمستشفى واحد في منطقة الباحة، رغم أن العينة ممثلة داخليًا. ينبغي عدم تعميم النتائج على جميع المستشفيات السعودية دون تحفظ.</w:t>
            </w:r>
          </w:p>
        </w:tc>
        <w:tc>
          <w:tcPr>
            <w:tcW w:w="1474" w:type="dxa"/>
            <w:tcMar>
              <w:top w:w="100" w:type="dxa"/>
              <w:left w:w="100" w:type="dxa"/>
              <w:bottom w:w="100" w:type="dxa"/>
              <w:right w:w="100" w:type="dxa"/>
            </w:tcMar>
          </w:tcPr>
          <w:p w14:paraId="2A44186C" w14:textId="1B1C27CA"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1169BEE7" w14:textId="0995D18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فقرة واضحة عن حدود التعميم: داخل المستشفى محل الدراسة، وربما المستشفيات المشابهة فقط بحذر</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0CD6B54" w14:textId="77777777" w:rsidR="00795B83" w:rsidRPr="00AC015B" w:rsidRDefault="00795B83" w:rsidP="00AC015B">
            <w:pPr>
              <w:bidi/>
              <w:jc w:val="both"/>
              <w:rPr>
                <w:rFonts w:ascii="Simplified Arabic" w:hAnsi="Simplified Arabic" w:cs="Simplified Arabic"/>
                <w:color w:val="000000" w:themeColor="text1"/>
                <w:sz w:val="20"/>
                <w:szCs w:val="20"/>
              </w:rPr>
            </w:pPr>
          </w:p>
        </w:tc>
      </w:tr>
    </w:tbl>
    <w:p w14:paraId="7318C317" w14:textId="77777777" w:rsidR="00A662EF" w:rsidRPr="00AC015B" w:rsidRDefault="000A310A" w:rsidP="00AC015B">
      <w:pPr>
        <w:pStyle w:val="Heading1"/>
        <w:bidi/>
        <w:spacing w:before="200" w:line="240" w:lineRule="auto"/>
        <w:jc w:val="both"/>
        <w:rPr>
          <w:rFonts w:ascii="Simplified Arabic" w:hAnsi="Simplified Arabic" w:cs="Simplified Arabic"/>
          <w:color w:val="000000" w:themeColor="text1"/>
          <w:sz w:val="20"/>
          <w:szCs w:val="20"/>
        </w:rPr>
      </w:pPr>
      <w:r w:rsidRPr="00AC015B">
        <w:rPr>
          <w:rFonts w:ascii="Simplified Arabic" w:hAnsi="Simplified Arabic" w:cs="Simplified Arabic"/>
          <w:color w:val="000000" w:themeColor="text1"/>
          <w:sz w:val="20"/>
          <w:szCs w:val="20"/>
          <w:rtl/>
        </w:rPr>
        <w:lastRenderedPageBreak/>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C015B" w14:paraId="705B6045" w14:textId="77777777" w:rsidTr="00047CBC">
        <w:trPr>
          <w:cantSplit/>
          <w:tblHeader/>
          <w:jc w:val="center"/>
        </w:trPr>
        <w:tc>
          <w:tcPr>
            <w:tcW w:w="1927" w:type="dxa"/>
            <w:tcMar>
              <w:top w:w="100" w:type="dxa"/>
              <w:left w:w="100" w:type="dxa"/>
              <w:bottom w:w="100" w:type="dxa"/>
              <w:right w:w="100" w:type="dxa"/>
            </w:tcMar>
            <w:vAlign w:val="center"/>
          </w:tcPr>
          <w:p w14:paraId="18012E83"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00621376"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4D914E5D"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5A781DFA"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4D22E007"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DF94F13"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رد الطالب</w:t>
            </w:r>
          </w:p>
        </w:tc>
      </w:tr>
      <w:tr w:rsidR="00795B83" w:rsidRPr="00AC015B" w14:paraId="7A63F2E1" w14:textId="77777777" w:rsidTr="001F7C63">
        <w:trPr>
          <w:cantSplit/>
          <w:jc w:val="center"/>
        </w:trPr>
        <w:tc>
          <w:tcPr>
            <w:tcW w:w="1927" w:type="dxa"/>
            <w:tcMar>
              <w:top w:w="100" w:type="dxa"/>
              <w:left w:w="100" w:type="dxa"/>
              <w:bottom w:w="100" w:type="dxa"/>
              <w:right w:w="100" w:type="dxa"/>
            </w:tcMar>
            <w:vAlign w:val="center"/>
          </w:tcPr>
          <w:p w14:paraId="7C892522" w14:textId="09157550"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خطة التحليل</w:t>
            </w:r>
          </w:p>
        </w:tc>
        <w:tc>
          <w:tcPr>
            <w:tcW w:w="3005" w:type="dxa"/>
            <w:tcMar>
              <w:top w:w="100" w:type="dxa"/>
              <w:left w:w="100" w:type="dxa"/>
              <w:bottom w:w="100" w:type="dxa"/>
              <w:right w:w="100" w:type="dxa"/>
            </w:tcMar>
            <w:vAlign w:val="center"/>
          </w:tcPr>
          <w:p w14:paraId="3462831C" w14:textId="645BCB4F"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توجد خطة تحليل واضحة؟</w:t>
            </w:r>
          </w:p>
        </w:tc>
        <w:tc>
          <w:tcPr>
            <w:tcW w:w="4025" w:type="dxa"/>
            <w:tcMar>
              <w:top w:w="100" w:type="dxa"/>
              <w:left w:w="100" w:type="dxa"/>
              <w:bottom w:w="100" w:type="dxa"/>
              <w:right w:w="100" w:type="dxa"/>
            </w:tcMar>
          </w:tcPr>
          <w:p w14:paraId="424CA974" w14:textId="241F27D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خطة التحليل واسعة وتشمل الإحصاء الوصفي، اختبارات الفروق، نموذج القياس، نموذج البناء، واختبار الوساطة. لكنها تحتاج إلى تبسيط وربط مباشر بالفرضيات.</w:t>
            </w:r>
          </w:p>
        </w:tc>
        <w:tc>
          <w:tcPr>
            <w:tcW w:w="1474" w:type="dxa"/>
            <w:tcMar>
              <w:top w:w="100" w:type="dxa"/>
              <w:left w:w="100" w:type="dxa"/>
              <w:bottom w:w="100" w:type="dxa"/>
              <w:right w:w="100" w:type="dxa"/>
            </w:tcMar>
          </w:tcPr>
          <w:p w14:paraId="120DB0A5" w14:textId="7746DA8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 مع إعادة تنظيم</w:t>
            </w:r>
          </w:p>
        </w:tc>
        <w:tc>
          <w:tcPr>
            <w:tcW w:w="3288" w:type="dxa"/>
            <w:tcMar>
              <w:top w:w="100" w:type="dxa"/>
              <w:left w:w="100" w:type="dxa"/>
              <w:bottom w:w="100" w:type="dxa"/>
              <w:right w:w="100" w:type="dxa"/>
            </w:tcMar>
          </w:tcPr>
          <w:p w14:paraId="323E53D4" w14:textId="7F83C6CE"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إعداد جدول مختصر يربط كل فرضية بالاختبار الإحصائي والبرنامج المستخدم ومخرجات القرار</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C22B419"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36FC5410" w14:textId="77777777" w:rsidTr="001F7C63">
        <w:trPr>
          <w:cantSplit/>
          <w:jc w:val="center"/>
        </w:trPr>
        <w:tc>
          <w:tcPr>
            <w:tcW w:w="1927" w:type="dxa"/>
            <w:tcMar>
              <w:top w:w="100" w:type="dxa"/>
              <w:left w:w="100" w:type="dxa"/>
              <w:bottom w:w="100" w:type="dxa"/>
              <w:right w:w="100" w:type="dxa"/>
            </w:tcMar>
            <w:vAlign w:val="center"/>
          </w:tcPr>
          <w:p w14:paraId="67698CBC" w14:textId="20AB3423"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البرامج الإحصائية</w:t>
            </w:r>
          </w:p>
        </w:tc>
        <w:tc>
          <w:tcPr>
            <w:tcW w:w="3005" w:type="dxa"/>
            <w:tcMar>
              <w:top w:w="100" w:type="dxa"/>
              <w:left w:w="100" w:type="dxa"/>
              <w:bottom w:w="100" w:type="dxa"/>
              <w:right w:w="100" w:type="dxa"/>
            </w:tcMar>
            <w:vAlign w:val="center"/>
          </w:tcPr>
          <w:p w14:paraId="5748F0D2" w14:textId="7654396E"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تحديد البرنامج المستخدم؟</w:t>
            </w:r>
          </w:p>
        </w:tc>
        <w:tc>
          <w:tcPr>
            <w:tcW w:w="4025" w:type="dxa"/>
            <w:tcMar>
              <w:top w:w="100" w:type="dxa"/>
              <w:left w:w="100" w:type="dxa"/>
              <w:bottom w:w="100" w:type="dxa"/>
              <w:right w:w="100" w:type="dxa"/>
            </w:tcMar>
          </w:tcPr>
          <w:p w14:paraId="244B910A" w14:textId="70F13AD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 ذكر</w:t>
            </w:r>
            <w:r w:rsidRPr="00AC015B">
              <w:rPr>
                <w:rFonts w:ascii="Simplified Arabic" w:hAnsi="Simplified Arabic" w:cs="Simplified Arabic"/>
                <w:sz w:val="20"/>
                <w:szCs w:val="20"/>
              </w:rPr>
              <w:t xml:space="preserve"> SPSS 26</w:t>
            </w:r>
            <w:r w:rsidRPr="00AC015B">
              <w:rPr>
                <w:rFonts w:ascii="Simplified Arabic" w:hAnsi="Simplified Arabic" w:cs="Simplified Arabic"/>
                <w:sz w:val="20"/>
                <w:szCs w:val="20"/>
                <w:rtl/>
              </w:rPr>
              <w:t>، لكن لم يتم تحديد البرنامج الذي سيستخدم لنمذجة المعادلات الهيكلية؛ هل هو</w:t>
            </w:r>
            <w:r w:rsidRPr="00AC015B">
              <w:rPr>
                <w:rFonts w:ascii="Simplified Arabic" w:hAnsi="Simplified Arabic" w:cs="Simplified Arabic"/>
                <w:sz w:val="20"/>
                <w:szCs w:val="20"/>
              </w:rPr>
              <w:t xml:space="preserve"> AMOS </w:t>
            </w:r>
            <w:r w:rsidRPr="00AC015B">
              <w:rPr>
                <w:rFonts w:ascii="Simplified Arabic" w:hAnsi="Simplified Arabic" w:cs="Simplified Arabic"/>
                <w:sz w:val="20"/>
                <w:szCs w:val="20"/>
                <w:rtl/>
              </w:rPr>
              <w:t>أو</w:t>
            </w:r>
            <w:r w:rsidRPr="00AC015B">
              <w:rPr>
                <w:rFonts w:ascii="Simplified Arabic" w:hAnsi="Simplified Arabic" w:cs="Simplified Arabic"/>
                <w:sz w:val="20"/>
                <w:szCs w:val="20"/>
              </w:rPr>
              <w:t xml:space="preserve"> SmartPLS </w:t>
            </w:r>
            <w:r w:rsidRPr="00AC015B">
              <w:rPr>
                <w:rFonts w:ascii="Simplified Arabic" w:hAnsi="Simplified Arabic" w:cs="Simplified Arabic"/>
                <w:sz w:val="20"/>
                <w:szCs w:val="20"/>
                <w:rtl/>
              </w:rPr>
              <w:t>أو غيره.</w:t>
            </w:r>
          </w:p>
        </w:tc>
        <w:tc>
          <w:tcPr>
            <w:tcW w:w="1474" w:type="dxa"/>
            <w:tcMar>
              <w:top w:w="100" w:type="dxa"/>
              <w:left w:w="100" w:type="dxa"/>
              <w:bottom w:w="100" w:type="dxa"/>
              <w:right w:w="100" w:type="dxa"/>
            </w:tcMar>
          </w:tcPr>
          <w:p w14:paraId="020803EE" w14:textId="1496B0F4"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استكمال أساسي</w:t>
            </w:r>
          </w:p>
        </w:tc>
        <w:tc>
          <w:tcPr>
            <w:tcW w:w="3288" w:type="dxa"/>
            <w:tcMar>
              <w:top w:w="100" w:type="dxa"/>
              <w:left w:w="100" w:type="dxa"/>
              <w:bottom w:w="100" w:type="dxa"/>
              <w:right w:w="100" w:type="dxa"/>
            </w:tcMar>
          </w:tcPr>
          <w:p w14:paraId="088B6608" w14:textId="09A20E4B"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تحديد برنامج</w:t>
            </w:r>
            <w:r w:rsidRPr="00AC015B">
              <w:rPr>
                <w:rFonts w:ascii="Simplified Arabic" w:hAnsi="Simplified Arabic" w:cs="Simplified Arabic"/>
                <w:sz w:val="20"/>
                <w:szCs w:val="20"/>
              </w:rPr>
              <w:t xml:space="preserve"> SEM </w:t>
            </w:r>
            <w:r w:rsidRPr="00AC015B">
              <w:rPr>
                <w:rFonts w:ascii="Simplified Arabic" w:hAnsi="Simplified Arabic" w:cs="Simplified Arabic"/>
                <w:sz w:val="20"/>
                <w:szCs w:val="20"/>
                <w:rtl/>
              </w:rPr>
              <w:t>المستخدم، ونوع التحليل</w:t>
            </w:r>
            <w:r w:rsidRPr="00AC015B">
              <w:rPr>
                <w:rFonts w:ascii="Simplified Arabic" w:hAnsi="Simplified Arabic" w:cs="Simplified Arabic"/>
                <w:sz w:val="20"/>
                <w:szCs w:val="20"/>
              </w:rPr>
              <w:t xml:space="preserve">: PLS-SEM </w:t>
            </w:r>
            <w:r w:rsidRPr="00AC015B">
              <w:rPr>
                <w:rFonts w:ascii="Simplified Arabic" w:hAnsi="Simplified Arabic" w:cs="Simplified Arabic"/>
                <w:sz w:val="20"/>
                <w:szCs w:val="20"/>
                <w:rtl/>
              </w:rPr>
              <w:t>أو</w:t>
            </w:r>
            <w:r w:rsidRPr="00AC015B">
              <w:rPr>
                <w:rFonts w:ascii="Simplified Arabic" w:hAnsi="Simplified Arabic" w:cs="Simplified Arabic"/>
                <w:sz w:val="20"/>
                <w:szCs w:val="20"/>
              </w:rPr>
              <w:t xml:space="preserve"> CB-SEM</w:t>
            </w:r>
            <w:r w:rsidRPr="00AC015B">
              <w:rPr>
                <w:rFonts w:ascii="Simplified Arabic" w:hAnsi="Simplified Arabic" w:cs="Simplified Arabic"/>
                <w:sz w:val="20"/>
                <w:szCs w:val="20"/>
                <w:rtl/>
              </w:rPr>
              <w:t>، مع تبرير الاختيار</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6D5E698"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0E5B9CFB" w14:textId="77777777" w:rsidTr="001F7C63">
        <w:trPr>
          <w:cantSplit/>
          <w:jc w:val="center"/>
        </w:trPr>
        <w:tc>
          <w:tcPr>
            <w:tcW w:w="1927" w:type="dxa"/>
            <w:tcMar>
              <w:top w:w="100" w:type="dxa"/>
              <w:left w:w="100" w:type="dxa"/>
              <w:bottom w:w="100" w:type="dxa"/>
              <w:right w:w="100" w:type="dxa"/>
            </w:tcMar>
            <w:vAlign w:val="center"/>
          </w:tcPr>
          <w:p w14:paraId="0931C83A" w14:textId="282D2BF3"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الإحصاء الوصفي</w:t>
            </w:r>
          </w:p>
        </w:tc>
        <w:tc>
          <w:tcPr>
            <w:tcW w:w="3005" w:type="dxa"/>
            <w:tcMar>
              <w:top w:w="100" w:type="dxa"/>
              <w:left w:w="100" w:type="dxa"/>
              <w:bottom w:w="100" w:type="dxa"/>
              <w:right w:w="100" w:type="dxa"/>
            </w:tcMar>
            <w:vAlign w:val="center"/>
          </w:tcPr>
          <w:p w14:paraId="55DB0773" w14:textId="40EF397E"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4EB9B153" w14:textId="48312CEB"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الإحصاء الوصفي مذكور بصورة مناسبة من حيث التكرارات والنسب والمتوسطات والانحرافات المعيارية.</w:t>
            </w:r>
          </w:p>
        </w:tc>
        <w:tc>
          <w:tcPr>
            <w:tcW w:w="1474" w:type="dxa"/>
            <w:tcMar>
              <w:top w:w="100" w:type="dxa"/>
              <w:left w:w="100" w:type="dxa"/>
              <w:bottom w:w="100" w:type="dxa"/>
              <w:right w:w="100" w:type="dxa"/>
            </w:tcMar>
          </w:tcPr>
          <w:p w14:paraId="44D4A23B" w14:textId="6E8A5DE4"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2C608C8C" w14:textId="4C0D54A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معيار تفسير المتوسطات في موضع واحد وربطه بجميع المحاور</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EFCABE8"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140E79F1" w14:textId="77777777" w:rsidTr="001F7C63">
        <w:trPr>
          <w:cantSplit/>
          <w:jc w:val="center"/>
        </w:trPr>
        <w:tc>
          <w:tcPr>
            <w:tcW w:w="1927" w:type="dxa"/>
            <w:tcMar>
              <w:top w:w="100" w:type="dxa"/>
              <w:left w:w="100" w:type="dxa"/>
              <w:bottom w:w="100" w:type="dxa"/>
              <w:right w:w="100" w:type="dxa"/>
            </w:tcMar>
            <w:vAlign w:val="center"/>
          </w:tcPr>
          <w:p w14:paraId="6BA1F769" w14:textId="269C24B5"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اختبار الفرضيات</w:t>
            </w:r>
          </w:p>
        </w:tc>
        <w:tc>
          <w:tcPr>
            <w:tcW w:w="3005" w:type="dxa"/>
            <w:tcMar>
              <w:top w:w="100" w:type="dxa"/>
              <w:left w:w="100" w:type="dxa"/>
              <w:bottom w:w="100" w:type="dxa"/>
              <w:right w:w="100" w:type="dxa"/>
            </w:tcMar>
            <w:vAlign w:val="center"/>
          </w:tcPr>
          <w:p w14:paraId="3F9D7A1F" w14:textId="59F3BB97"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الأساليب مناسبة للفرضيات؟</w:t>
            </w:r>
          </w:p>
        </w:tc>
        <w:tc>
          <w:tcPr>
            <w:tcW w:w="4025" w:type="dxa"/>
            <w:tcMar>
              <w:top w:w="100" w:type="dxa"/>
              <w:left w:w="100" w:type="dxa"/>
              <w:bottom w:w="100" w:type="dxa"/>
              <w:right w:w="100" w:type="dxa"/>
            </w:tcMar>
          </w:tcPr>
          <w:p w14:paraId="1762BE39" w14:textId="51D5C05C"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اختبارات الفرضيات المقترحة مناسبة من حيث المبدأ، خصوصًا لاختبار الوساطة، لكن يجب ضبط العلاقة بين</w:t>
            </w:r>
            <w:r w:rsidRPr="00AC015B">
              <w:rPr>
                <w:rFonts w:ascii="Simplified Arabic" w:hAnsi="Simplified Arabic" w:cs="Simplified Arabic"/>
                <w:sz w:val="20"/>
                <w:szCs w:val="20"/>
              </w:rPr>
              <w:t xml:space="preserve"> t-test/ANOVA/MANOVA </w:t>
            </w:r>
            <w:r w:rsidRPr="00AC015B">
              <w:rPr>
                <w:rFonts w:ascii="Simplified Arabic" w:hAnsi="Simplified Arabic" w:cs="Simplified Arabic"/>
                <w:sz w:val="20"/>
                <w:szCs w:val="20"/>
                <w:rtl/>
              </w:rPr>
              <w:t>وبين أهداف الدراسة؛ فقد تكون تحليلات مساعدة وليست رئيسة.</w:t>
            </w:r>
          </w:p>
        </w:tc>
        <w:tc>
          <w:tcPr>
            <w:tcW w:w="1474" w:type="dxa"/>
            <w:tcMar>
              <w:top w:w="100" w:type="dxa"/>
              <w:left w:w="100" w:type="dxa"/>
              <w:bottom w:w="100" w:type="dxa"/>
              <w:right w:w="100" w:type="dxa"/>
            </w:tcMar>
          </w:tcPr>
          <w:p w14:paraId="422844B5" w14:textId="3A86709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مقبول مع ضبط</w:t>
            </w:r>
          </w:p>
        </w:tc>
        <w:tc>
          <w:tcPr>
            <w:tcW w:w="3288" w:type="dxa"/>
            <w:tcMar>
              <w:top w:w="100" w:type="dxa"/>
              <w:left w:w="100" w:type="dxa"/>
              <w:bottom w:w="100" w:type="dxa"/>
              <w:right w:w="100" w:type="dxa"/>
            </w:tcMar>
          </w:tcPr>
          <w:p w14:paraId="1DE0AFD8" w14:textId="1E84D9D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تمييز التحليلات الرئيسة</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الخاصة بالفرضيات عن التحليلات الوصفية أو المقارنة الإضافية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FC6AE03"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5F2F4E28" w14:textId="77777777" w:rsidTr="001F7C63">
        <w:trPr>
          <w:cantSplit/>
          <w:jc w:val="center"/>
        </w:trPr>
        <w:tc>
          <w:tcPr>
            <w:tcW w:w="1927" w:type="dxa"/>
            <w:tcMar>
              <w:top w:w="100" w:type="dxa"/>
              <w:left w:w="100" w:type="dxa"/>
              <w:bottom w:w="100" w:type="dxa"/>
              <w:right w:w="100" w:type="dxa"/>
            </w:tcMar>
            <w:vAlign w:val="center"/>
          </w:tcPr>
          <w:p w14:paraId="0A68C5A8" w14:textId="23959326"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شروط التحليل</w:t>
            </w:r>
          </w:p>
        </w:tc>
        <w:tc>
          <w:tcPr>
            <w:tcW w:w="3005" w:type="dxa"/>
            <w:tcMar>
              <w:top w:w="100" w:type="dxa"/>
              <w:left w:w="100" w:type="dxa"/>
              <w:bottom w:w="100" w:type="dxa"/>
              <w:right w:w="100" w:type="dxa"/>
            </w:tcMar>
            <w:vAlign w:val="center"/>
          </w:tcPr>
          <w:p w14:paraId="70736CDC" w14:textId="37B8AC73"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ذكر اختبارات الافتراضات؟</w:t>
            </w:r>
          </w:p>
        </w:tc>
        <w:tc>
          <w:tcPr>
            <w:tcW w:w="4025" w:type="dxa"/>
            <w:tcMar>
              <w:top w:w="100" w:type="dxa"/>
              <w:left w:w="100" w:type="dxa"/>
              <w:bottom w:w="100" w:type="dxa"/>
              <w:right w:w="100" w:type="dxa"/>
            </w:tcMar>
          </w:tcPr>
          <w:p w14:paraId="172421EB" w14:textId="547F0AD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 ذكر بعض شروط نموذج القياس والبناء، لكن لا يوجد عرض كافٍ لفحوص البيانات قبل</w:t>
            </w:r>
            <w:r w:rsidRPr="00AC015B">
              <w:rPr>
                <w:rFonts w:ascii="Simplified Arabic" w:hAnsi="Simplified Arabic" w:cs="Simplified Arabic"/>
                <w:sz w:val="20"/>
                <w:szCs w:val="20"/>
              </w:rPr>
              <w:t xml:space="preserve"> SEM </w:t>
            </w:r>
            <w:r w:rsidRPr="00AC015B">
              <w:rPr>
                <w:rFonts w:ascii="Simplified Arabic" w:hAnsi="Simplified Arabic" w:cs="Simplified Arabic"/>
                <w:sz w:val="20"/>
                <w:szCs w:val="20"/>
                <w:rtl/>
              </w:rPr>
              <w:t>مثل القيم المفقودة، التوزيع، التعدد الخطي، والقيم المتطرفة.</w:t>
            </w:r>
          </w:p>
        </w:tc>
        <w:tc>
          <w:tcPr>
            <w:tcW w:w="1474" w:type="dxa"/>
            <w:tcMar>
              <w:top w:w="100" w:type="dxa"/>
              <w:left w:w="100" w:type="dxa"/>
              <w:bottom w:w="100" w:type="dxa"/>
              <w:right w:w="100" w:type="dxa"/>
            </w:tcMar>
          </w:tcPr>
          <w:p w14:paraId="603600B9" w14:textId="51E6F36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12C69692" w14:textId="6930988B"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فحوص تمهيدية للبيانات وشروط</w:t>
            </w:r>
            <w:r w:rsidRPr="00AC015B">
              <w:rPr>
                <w:rFonts w:ascii="Simplified Arabic" w:hAnsi="Simplified Arabic" w:cs="Simplified Arabic"/>
                <w:sz w:val="20"/>
                <w:szCs w:val="20"/>
              </w:rPr>
              <w:t xml:space="preserve"> SEM</w:t>
            </w:r>
            <w:r w:rsidRPr="00AC015B">
              <w:rPr>
                <w:rFonts w:ascii="Simplified Arabic" w:hAnsi="Simplified Arabic" w:cs="Simplified Arabic"/>
                <w:sz w:val="20"/>
                <w:szCs w:val="20"/>
                <w:rtl/>
              </w:rPr>
              <w:t>، بما في ذلك</w:t>
            </w:r>
            <w:r w:rsidRPr="00AC015B">
              <w:rPr>
                <w:rFonts w:ascii="Simplified Arabic" w:hAnsi="Simplified Arabic" w:cs="Simplified Arabic"/>
                <w:sz w:val="20"/>
                <w:szCs w:val="20"/>
              </w:rPr>
              <w:t xml:space="preserve"> VIF</w:t>
            </w:r>
            <w:r w:rsidRPr="00AC015B">
              <w:rPr>
                <w:rFonts w:ascii="Simplified Arabic" w:hAnsi="Simplified Arabic" w:cs="Simplified Arabic"/>
                <w:sz w:val="20"/>
                <w:szCs w:val="20"/>
                <w:rtl/>
              </w:rPr>
              <w:t>، جودة المطابقة أو مؤشرات</w:t>
            </w:r>
            <w:r w:rsidRPr="00AC015B">
              <w:rPr>
                <w:rFonts w:ascii="Simplified Arabic" w:hAnsi="Simplified Arabic" w:cs="Simplified Arabic"/>
                <w:sz w:val="20"/>
                <w:szCs w:val="20"/>
              </w:rPr>
              <w:t xml:space="preserve"> PLS </w:t>
            </w:r>
            <w:r w:rsidRPr="00AC015B">
              <w:rPr>
                <w:rFonts w:ascii="Simplified Arabic" w:hAnsi="Simplified Arabic" w:cs="Simplified Arabic"/>
                <w:sz w:val="20"/>
                <w:szCs w:val="20"/>
                <w:rtl/>
              </w:rPr>
              <w:t>حسب البرنامج المختار</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78B1EF3"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1C41CBE2" w14:textId="77777777" w:rsidTr="001F7C63">
        <w:trPr>
          <w:cantSplit/>
          <w:jc w:val="center"/>
        </w:trPr>
        <w:tc>
          <w:tcPr>
            <w:tcW w:w="1927" w:type="dxa"/>
            <w:tcMar>
              <w:top w:w="100" w:type="dxa"/>
              <w:left w:w="100" w:type="dxa"/>
              <w:bottom w:w="100" w:type="dxa"/>
              <w:right w:w="100" w:type="dxa"/>
            </w:tcMar>
            <w:vAlign w:val="center"/>
          </w:tcPr>
          <w:p w14:paraId="34D6345E" w14:textId="58C51DAB"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التحليل المتقدم</w:t>
            </w:r>
          </w:p>
        </w:tc>
        <w:tc>
          <w:tcPr>
            <w:tcW w:w="3005" w:type="dxa"/>
            <w:tcMar>
              <w:top w:w="100" w:type="dxa"/>
              <w:left w:w="100" w:type="dxa"/>
              <w:bottom w:w="100" w:type="dxa"/>
              <w:right w:w="100" w:type="dxa"/>
            </w:tcMar>
            <w:vAlign w:val="center"/>
          </w:tcPr>
          <w:p w14:paraId="18A3B9D7" w14:textId="0A9925AE"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توجد وساطة أو اعتدال أو نموذج بنائي؟</w:t>
            </w:r>
          </w:p>
        </w:tc>
        <w:tc>
          <w:tcPr>
            <w:tcW w:w="4025" w:type="dxa"/>
            <w:tcMar>
              <w:top w:w="100" w:type="dxa"/>
              <w:left w:w="100" w:type="dxa"/>
              <w:bottom w:w="100" w:type="dxa"/>
              <w:right w:w="100" w:type="dxa"/>
            </w:tcMar>
          </w:tcPr>
          <w:p w14:paraId="5C1D2FB7" w14:textId="384F9FA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وجود متغير وسيط وتحليل</w:t>
            </w:r>
            <w:r w:rsidRPr="00AC015B">
              <w:rPr>
                <w:rFonts w:ascii="Simplified Arabic" w:hAnsi="Simplified Arabic" w:cs="Simplified Arabic"/>
                <w:sz w:val="20"/>
                <w:szCs w:val="20"/>
              </w:rPr>
              <w:t xml:space="preserve"> SEM </w:t>
            </w:r>
            <w:r w:rsidRPr="00AC015B">
              <w:rPr>
                <w:rFonts w:ascii="Simplified Arabic" w:hAnsi="Simplified Arabic" w:cs="Simplified Arabic"/>
                <w:sz w:val="20"/>
                <w:szCs w:val="20"/>
                <w:rtl/>
              </w:rPr>
              <w:t>مناسب لطبيعة النموذج، لكن طريقة اختبار الوساطة بحاجة إلى توضيح منهجي أدق؛ كما أن استخدام اختبار سوبل قد لا يكون كافيًا وحده مقارنة بالـ</w:t>
            </w:r>
            <w:r w:rsidRPr="00AC015B">
              <w:rPr>
                <w:rFonts w:ascii="Simplified Arabic" w:hAnsi="Simplified Arabic" w:cs="Simplified Arabic"/>
                <w:sz w:val="20"/>
                <w:szCs w:val="20"/>
              </w:rPr>
              <w:t xml:space="preserve"> Bootstrapping.</w:t>
            </w:r>
          </w:p>
        </w:tc>
        <w:tc>
          <w:tcPr>
            <w:tcW w:w="1474" w:type="dxa"/>
            <w:tcMar>
              <w:top w:w="100" w:type="dxa"/>
              <w:left w:w="100" w:type="dxa"/>
              <w:bottom w:w="100" w:type="dxa"/>
              <w:right w:w="100" w:type="dxa"/>
            </w:tcMar>
          </w:tcPr>
          <w:p w14:paraId="66BC6BAD" w14:textId="5AF2265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 مع تعزيز أساسي</w:t>
            </w:r>
          </w:p>
        </w:tc>
        <w:tc>
          <w:tcPr>
            <w:tcW w:w="3288" w:type="dxa"/>
            <w:tcMar>
              <w:top w:w="100" w:type="dxa"/>
              <w:left w:w="100" w:type="dxa"/>
              <w:bottom w:w="100" w:type="dxa"/>
              <w:right w:w="100" w:type="dxa"/>
            </w:tcMar>
          </w:tcPr>
          <w:p w14:paraId="657BB0C6" w14:textId="2DC1E59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اعتماد</w:t>
            </w:r>
            <w:r w:rsidRPr="00AC015B">
              <w:rPr>
                <w:rFonts w:ascii="Simplified Arabic" w:hAnsi="Simplified Arabic" w:cs="Simplified Arabic"/>
                <w:sz w:val="20"/>
                <w:szCs w:val="20"/>
              </w:rPr>
              <w:t xml:space="preserve"> Bootstrapping </w:t>
            </w:r>
            <w:r w:rsidRPr="00AC015B">
              <w:rPr>
                <w:rFonts w:ascii="Simplified Arabic" w:hAnsi="Simplified Arabic" w:cs="Simplified Arabic"/>
                <w:sz w:val="20"/>
                <w:szCs w:val="20"/>
                <w:rtl/>
              </w:rPr>
              <w:t>للتأثير غير المباشر، وبيان نوع الوساطة ومعايير قبولها، وعدم الاكتفاء باختبار سوبل</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5398F78"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7380F1F9" w14:textId="77777777" w:rsidTr="001F7C63">
        <w:trPr>
          <w:cantSplit/>
          <w:jc w:val="center"/>
        </w:trPr>
        <w:tc>
          <w:tcPr>
            <w:tcW w:w="1927" w:type="dxa"/>
            <w:tcMar>
              <w:top w:w="100" w:type="dxa"/>
              <w:left w:w="100" w:type="dxa"/>
              <w:bottom w:w="100" w:type="dxa"/>
              <w:right w:w="100" w:type="dxa"/>
            </w:tcMar>
            <w:vAlign w:val="center"/>
          </w:tcPr>
          <w:p w14:paraId="2337560D" w14:textId="24169B28"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تفسير النتائج لاحقًا</w:t>
            </w:r>
          </w:p>
        </w:tc>
        <w:tc>
          <w:tcPr>
            <w:tcW w:w="3005" w:type="dxa"/>
            <w:tcMar>
              <w:top w:w="100" w:type="dxa"/>
              <w:left w:w="100" w:type="dxa"/>
              <w:bottom w:w="100" w:type="dxa"/>
              <w:right w:w="100" w:type="dxa"/>
            </w:tcMar>
            <w:vAlign w:val="center"/>
          </w:tcPr>
          <w:p w14:paraId="1CECE600" w14:textId="6460FC28" w:rsidR="00795B83" w:rsidRPr="001F7C63" w:rsidRDefault="00795B83" w:rsidP="001F7C63">
            <w:pPr>
              <w:bidi/>
              <w:jc w:val="center"/>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تجنب عرض نتائج فعلية في الفصل الثالث؟</w:t>
            </w:r>
          </w:p>
        </w:tc>
        <w:tc>
          <w:tcPr>
            <w:tcW w:w="4025" w:type="dxa"/>
            <w:tcMar>
              <w:top w:w="100" w:type="dxa"/>
              <w:left w:w="100" w:type="dxa"/>
              <w:bottom w:w="100" w:type="dxa"/>
              <w:right w:w="100" w:type="dxa"/>
            </w:tcMar>
          </w:tcPr>
          <w:p w14:paraId="47404718" w14:textId="2CCAAFF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الفصل يخلط بين الخطة المستقبلية وبعض نتائج الصدق والثبات كما لو أنها نتائج منجزة، وهذا قد يربك القارئ.</w:t>
            </w:r>
          </w:p>
        </w:tc>
        <w:tc>
          <w:tcPr>
            <w:tcW w:w="1474" w:type="dxa"/>
            <w:tcMar>
              <w:top w:w="100" w:type="dxa"/>
              <w:left w:w="100" w:type="dxa"/>
              <w:bottom w:w="100" w:type="dxa"/>
              <w:right w:w="100" w:type="dxa"/>
            </w:tcMar>
          </w:tcPr>
          <w:p w14:paraId="07F44D4C" w14:textId="2A7F75EB"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42460D76" w14:textId="5E238EB4"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 xml:space="preserve">تمييز ما تم إنجازه في الدراسة الاستطلاعية </w:t>
            </w:r>
            <w:proofErr w:type="gramStart"/>
            <w:r w:rsidRPr="00AC015B">
              <w:rPr>
                <w:rFonts w:ascii="Simplified Arabic" w:hAnsi="Simplified Arabic" w:cs="Simplified Arabic"/>
                <w:sz w:val="20"/>
                <w:szCs w:val="20"/>
                <w:rtl/>
              </w:rPr>
              <w:t>عن ما</w:t>
            </w:r>
            <w:proofErr w:type="gramEnd"/>
            <w:r w:rsidRPr="00AC015B">
              <w:rPr>
                <w:rFonts w:ascii="Simplified Arabic" w:hAnsi="Simplified Arabic" w:cs="Simplified Arabic"/>
                <w:sz w:val="20"/>
                <w:szCs w:val="20"/>
                <w:rtl/>
              </w:rPr>
              <w:t xml:space="preserve"> سيعرض لاحقًا في الفصل الرابع، وتجنب عرض نتائج نهائية قبل جمع البيانات الأصلية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47F5232" w14:textId="77777777" w:rsidR="00795B83" w:rsidRPr="00AC015B" w:rsidRDefault="00795B83" w:rsidP="00AC015B">
            <w:pPr>
              <w:bidi/>
              <w:jc w:val="both"/>
              <w:rPr>
                <w:rFonts w:ascii="Simplified Arabic" w:hAnsi="Simplified Arabic" w:cs="Simplified Arabic"/>
                <w:color w:val="000000" w:themeColor="text1"/>
                <w:sz w:val="20"/>
                <w:szCs w:val="20"/>
              </w:rPr>
            </w:pPr>
          </w:p>
        </w:tc>
      </w:tr>
    </w:tbl>
    <w:p w14:paraId="34CFC4EF" w14:textId="77777777" w:rsidR="00A662EF" w:rsidRPr="00AC015B" w:rsidRDefault="000A310A" w:rsidP="00AC015B">
      <w:pPr>
        <w:pStyle w:val="Heading1"/>
        <w:bidi/>
        <w:spacing w:before="200" w:line="240" w:lineRule="auto"/>
        <w:jc w:val="both"/>
        <w:rPr>
          <w:rFonts w:ascii="Simplified Arabic" w:hAnsi="Simplified Arabic" w:cs="Simplified Arabic"/>
          <w:color w:val="000000" w:themeColor="text1"/>
          <w:sz w:val="20"/>
          <w:szCs w:val="20"/>
        </w:rPr>
      </w:pPr>
      <w:r w:rsidRPr="00AC015B">
        <w:rPr>
          <w:rFonts w:ascii="Simplified Arabic" w:hAnsi="Simplified Arabic" w:cs="Simplified Arabic"/>
          <w:color w:val="000000" w:themeColor="text1"/>
          <w:sz w:val="20"/>
          <w:szCs w:val="20"/>
          <w:rtl/>
        </w:rPr>
        <w:lastRenderedPageBreak/>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C015B" w14:paraId="72C45ACC" w14:textId="77777777" w:rsidTr="00047CBC">
        <w:trPr>
          <w:cantSplit/>
          <w:tblHeader/>
          <w:jc w:val="center"/>
        </w:trPr>
        <w:tc>
          <w:tcPr>
            <w:tcW w:w="1927" w:type="dxa"/>
            <w:tcMar>
              <w:top w:w="100" w:type="dxa"/>
              <w:left w:w="100" w:type="dxa"/>
              <w:bottom w:w="100" w:type="dxa"/>
              <w:right w:w="100" w:type="dxa"/>
            </w:tcMar>
            <w:vAlign w:val="center"/>
          </w:tcPr>
          <w:p w14:paraId="21C2D8D2"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4B04BB84"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0F9A9EE2"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39CDF51B"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2D40DEB5"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2CAC8DB0"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رد الطالب</w:t>
            </w:r>
          </w:p>
        </w:tc>
      </w:tr>
      <w:tr w:rsidR="00795B83" w:rsidRPr="00AC015B" w14:paraId="69CE3684" w14:textId="77777777" w:rsidTr="00B105A1">
        <w:trPr>
          <w:cantSplit/>
          <w:jc w:val="center"/>
        </w:trPr>
        <w:tc>
          <w:tcPr>
            <w:tcW w:w="1927" w:type="dxa"/>
            <w:tcMar>
              <w:top w:w="100" w:type="dxa"/>
              <w:left w:w="100" w:type="dxa"/>
              <w:bottom w:w="100" w:type="dxa"/>
              <w:right w:w="100" w:type="dxa"/>
            </w:tcMar>
          </w:tcPr>
          <w:p w14:paraId="71DC3759" w14:textId="300D95AA"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الصدق الظاهري</w:t>
            </w:r>
          </w:p>
        </w:tc>
        <w:tc>
          <w:tcPr>
            <w:tcW w:w="3005" w:type="dxa"/>
            <w:tcMar>
              <w:top w:w="100" w:type="dxa"/>
              <w:left w:w="100" w:type="dxa"/>
              <w:bottom w:w="100" w:type="dxa"/>
              <w:right w:w="100" w:type="dxa"/>
            </w:tcMar>
          </w:tcPr>
          <w:p w14:paraId="28443942" w14:textId="140FEEA3"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توضيح عرض الأداة على محكمين؟</w:t>
            </w:r>
          </w:p>
        </w:tc>
        <w:tc>
          <w:tcPr>
            <w:tcW w:w="4025" w:type="dxa"/>
            <w:tcMar>
              <w:top w:w="100" w:type="dxa"/>
              <w:left w:w="100" w:type="dxa"/>
              <w:bottom w:w="100" w:type="dxa"/>
              <w:right w:w="100" w:type="dxa"/>
            </w:tcMar>
          </w:tcPr>
          <w:p w14:paraId="5C55706B" w14:textId="122578C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 ذكر عرض الاستبانة على المحكمين في الإجراءات، لكن لم يرد تفصيل كافٍ عن عددهم وتخصصاتهم ومعايير قبول الفقرات.</w:t>
            </w:r>
          </w:p>
        </w:tc>
        <w:tc>
          <w:tcPr>
            <w:tcW w:w="1474" w:type="dxa"/>
            <w:tcMar>
              <w:top w:w="100" w:type="dxa"/>
              <w:left w:w="100" w:type="dxa"/>
              <w:bottom w:w="100" w:type="dxa"/>
              <w:right w:w="100" w:type="dxa"/>
            </w:tcMar>
          </w:tcPr>
          <w:p w14:paraId="54C691BC" w14:textId="107642E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60D1C378" w14:textId="634083B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جدول أو فقرة عن المحكمين وعددهم وتخصصاتهم ونوعية التعديلات التي تمت</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A44BB31"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57CCB467" w14:textId="77777777" w:rsidTr="00B105A1">
        <w:trPr>
          <w:cantSplit/>
          <w:jc w:val="center"/>
        </w:trPr>
        <w:tc>
          <w:tcPr>
            <w:tcW w:w="1927" w:type="dxa"/>
            <w:tcMar>
              <w:top w:w="100" w:type="dxa"/>
              <w:left w:w="100" w:type="dxa"/>
              <w:bottom w:w="100" w:type="dxa"/>
              <w:right w:w="100" w:type="dxa"/>
            </w:tcMar>
          </w:tcPr>
          <w:p w14:paraId="270E5F7D" w14:textId="4B3DD18C"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صدق المحتوى</w:t>
            </w:r>
          </w:p>
        </w:tc>
        <w:tc>
          <w:tcPr>
            <w:tcW w:w="3005" w:type="dxa"/>
            <w:tcMar>
              <w:top w:w="100" w:type="dxa"/>
              <w:left w:w="100" w:type="dxa"/>
              <w:bottom w:w="100" w:type="dxa"/>
              <w:right w:w="100" w:type="dxa"/>
            </w:tcMar>
          </w:tcPr>
          <w:p w14:paraId="6D7209B6" w14:textId="2180848C"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الفقرات تغطي أبعاد المتغيرات؟</w:t>
            </w:r>
          </w:p>
        </w:tc>
        <w:tc>
          <w:tcPr>
            <w:tcW w:w="4025" w:type="dxa"/>
            <w:tcMar>
              <w:top w:w="100" w:type="dxa"/>
              <w:left w:w="100" w:type="dxa"/>
              <w:bottom w:w="100" w:type="dxa"/>
              <w:right w:w="100" w:type="dxa"/>
            </w:tcMar>
          </w:tcPr>
          <w:p w14:paraId="4AEB7A03" w14:textId="238AF7A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تغطي الفقرات أبعاد المتغيرات بصورة عامة، لكن بعض فقرات تمكين العاملين تميل إلى الانتماء والاعتزاز المهني أكثر من التمكين التنظيمي، وتحتاج إلى مراجعة مفاهيمية.</w:t>
            </w:r>
          </w:p>
        </w:tc>
        <w:tc>
          <w:tcPr>
            <w:tcW w:w="1474" w:type="dxa"/>
            <w:tcMar>
              <w:top w:w="100" w:type="dxa"/>
              <w:left w:w="100" w:type="dxa"/>
              <w:bottom w:w="100" w:type="dxa"/>
              <w:right w:w="100" w:type="dxa"/>
            </w:tcMar>
          </w:tcPr>
          <w:p w14:paraId="46B49856" w14:textId="479AFBC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مقبول مع مراجعة</w:t>
            </w:r>
          </w:p>
        </w:tc>
        <w:tc>
          <w:tcPr>
            <w:tcW w:w="3288" w:type="dxa"/>
            <w:tcMar>
              <w:top w:w="100" w:type="dxa"/>
              <w:left w:w="100" w:type="dxa"/>
              <w:bottom w:w="100" w:type="dxa"/>
              <w:right w:w="100" w:type="dxa"/>
            </w:tcMar>
          </w:tcPr>
          <w:p w14:paraId="1944ED84" w14:textId="38B971C8"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مراجعة الفقرات للتأكد من أن كل فقرة</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تقيس البعد المقصود مباشرة، مع حذف أو تعديل الفقرات غير الدقيقة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458A55E"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553DCC10" w14:textId="77777777" w:rsidTr="00B105A1">
        <w:trPr>
          <w:cantSplit/>
          <w:jc w:val="center"/>
        </w:trPr>
        <w:tc>
          <w:tcPr>
            <w:tcW w:w="1927" w:type="dxa"/>
            <w:tcMar>
              <w:top w:w="100" w:type="dxa"/>
              <w:left w:w="100" w:type="dxa"/>
              <w:bottom w:w="100" w:type="dxa"/>
              <w:right w:w="100" w:type="dxa"/>
            </w:tcMar>
          </w:tcPr>
          <w:p w14:paraId="6331C887" w14:textId="15B89E9F"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الصدق البنائي</w:t>
            </w:r>
          </w:p>
        </w:tc>
        <w:tc>
          <w:tcPr>
            <w:tcW w:w="3005" w:type="dxa"/>
            <w:tcMar>
              <w:top w:w="100" w:type="dxa"/>
              <w:left w:w="100" w:type="dxa"/>
              <w:bottom w:w="100" w:type="dxa"/>
              <w:right w:w="100" w:type="dxa"/>
            </w:tcMar>
          </w:tcPr>
          <w:p w14:paraId="07E6DF94" w14:textId="22D36E3E"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التخطيط للتحقق من البناء العاملي؟</w:t>
            </w:r>
          </w:p>
        </w:tc>
        <w:tc>
          <w:tcPr>
            <w:tcW w:w="4025" w:type="dxa"/>
            <w:tcMar>
              <w:top w:w="100" w:type="dxa"/>
              <w:left w:w="100" w:type="dxa"/>
              <w:bottom w:w="100" w:type="dxa"/>
              <w:right w:w="100" w:type="dxa"/>
            </w:tcMar>
          </w:tcPr>
          <w:p w14:paraId="3F1BDFE5" w14:textId="3D3C78E4"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استخدام</w:t>
            </w:r>
            <w:r w:rsidRPr="00AC015B">
              <w:rPr>
                <w:rFonts w:ascii="Simplified Arabic" w:hAnsi="Simplified Arabic" w:cs="Simplified Arabic"/>
                <w:sz w:val="20"/>
                <w:szCs w:val="20"/>
              </w:rPr>
              <w:t xml:space="preserve"> EFA </w:t>
            </w:r>
            <w:r w:rsidRPr="00AC015B">
              <w:rPr>
                <w:rFonts w:ascii="Simplified Arabic" w:hAnsi="Simplified Arabic" w:cs="Simplified Arabic"/>
                <w:sz w:val="20"/>
                <w:szCs w:val="20"/>
                <w:rtl/>
              </w:rPr>
              <w:t>بعينة استطلاعية حجمها 28 غير كافٍ منهجيًا لاستخراج عوامل مستقرة، خصوصًا مع أداة تضم عددًا كبيرًا من الفقرات. هذه نقطة جوهرية تحتاج إلى تصحيح.</w:t>
            </w:r>
          </w:p>
        </w:tc>
        <w:tc>
          <w:tcPr>
            <w:tcW w:w="1474" w:type="dxa"/>
            <w:tcMar>
              <w:top w:w="100" w:type="dxa"/>
              <w:left w:w="100" w:type="dxa"/>
              <w:bottom w:w="100" w:type="dxa"/>
              <w:right w:w="100" w:type="dxa"/>
            </w:tcMar>
          </w:tcPr>
          <w:p w14:paraId="2B6937B3" w14:textId="34053EE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تعديلًا جوهريًا</w:t>
            </w:r>
          </w:p>
        </w:tc>
        <w:tc>
          <w:tcPr>
            <w:tcW w:w="3288" w:type="dxa"/>
            <w:tcMar>
              <w:top w:w="100" w:type="dxa"/>
              <w:left w:w="100" w:type="dxa"/>
              <w:bottom w:w="100" w:type="dxa"/>
              <w:right w:w="100" w:type="dxa"/>
            </w:tcMar>
          </w:tcPr>
          <w:p w14:paraId="7E8A89E4" w14:textId="7D04AF0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عدم عرض نتائج</w:t>
            </w:r>
            <w:r w:rsidRPr="00AC015B">
              <w:rPr>
                <w:rFonts w:ascii="Simplified Arabic" w:hAnsi="Simplified Arabic" w:cs="Simplified Arabic"/>
                <w:sz w:val="20"/>
                <w:szCs w:val="20"/>
              </w:rPr>
              <w:t xml:space="preserve"> EFA </w:t>
            </w:r>
            <w:r w:rsidRPr="00AC015B">
              <w:rPr>
                <w:rFonts w:ascii="Simplified Arabic" w:hAnsi="Simplified Arabic" w:cs="Simplified Arabic"/>
                <w:sz w:val="20"/>
                <w:szCs w:val="20"/>
                <w:rtl/>
              </w:rPr>
              <w:t>على عينة</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صغيرة، أو زيادة حجم الدراسة الاستطلاعية، أو نقل</w:t>
            </w:r>
            <w:r w:rsidRPr="00AC015B">
              <w:rPr>
                <w:rFonts w:ascii="Simplified Arabic" w:hAnsi="Simplified Arabic" w:cs="Simplified Arabic"/>
                <w:sz w:val="20"/>
                <w:szCs w:val="20"/>
              </w:rPr>
              <w:t xml:space="preserve"> CFA/</w:t>
            </w:r>
            <w:r w:rsidRPr="00AC015B">
              <w:rPr>
                <w:rFonts w:ascii="Simplified Arabic" w:hAnsi="Simplified Arabic" w:cs="Simplified Arabic"/>
                <w:sz w:val="20"/>
                <w:szCs w:val="20"/>
                <w:rtl/>
              </w:rPr>
              <w:t>نموذج القياس إلى العينة الأساسية وفق منهجية</w:t>
            </w:r>
            <w:r w:rsidRPr="00AC015B">
              <w:rPr>
                <w:rFonts w:ascii="Simplified Arabic" w:hAnsi="Simplified Arabic" w:cs="Simplified Arabic"/>
                <w:sz w:val="20"/>
                <w:szCs w:val="20"/>
              </w:rPr>
              <w:t xml:space="preserve"> SEM </w:t>
            </w:r>
            <w:r w:rsidRPr="00AC015B">
              <w:rPr>
                <w:rFonts w:ascii="Simplified Arabic" w:hAnsi="Simplified Arabic" w:cs="Simplified Arabic"/>
                <w:sz w:val="20"/>
                <w:szCs w:val="20"/>
                <w:rtl/>
              </w:rPr>
              <w:t>المناسبة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3D8F50D"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6537F7C1" w14:textId="77777777" w:rsidTr="00B105A1">
        <w:trPr>
          <w:cantSplit/>
          <w:jc w:val="center"/>
        </w:trPr>
        <w:tc>
          <w:tcPr>
            <w:tcW w:w="1927" w:type="dxa"/>
            <w:tcMar>
              <w:top w:w="100" w:type="dxa"/>
              <w:left w:w="100" w:type="dxa"/>
              <w:bottom w:w="100" w:type="dxa"/>
              <w:right w:w="100" w:type="dxa"/>
            </w:tcMar>
          </w:tcPr>
          <w:p w14:paraId="3ECA6192" w14:textId="34AFAB57"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 xml:space="preserve">الصدق </w:t>
            </w:r>
            <w:proofErr w:type="spellStart"/>
            <w:r w:rsidRPr="001F7C63">
              <w:rPr>
                <w:rFonts w:ascii="Simplified Arabic" w:hAnsi="Simplified Arabic" w:cs="Simplified Arabic"/>
                <w:b/>
                <w:bCs/>
                <w:sz w:val="20"/>
                <w:szCs w:val="20"/>
                <w:rtl/>
              </w:rPr>
              <w:t>التقاربي</w:t>
            </w:r>
            <w:proofErr w:type="spellEnd"/>
            <w:r w:rsidRPr="001F7C63">
              <w:rPr>
                <w:rFonts w:ascii="Simplified Arabic" w:hAnsi="Simplified Arabic" w:cs="Simplified Arabic"/>
                <w:b/>
                <w:bCs/>
                <w:sz w:val="20"/>
                <w:szCs w:val="20"/>
                <w:rtl/>
              </w:rPr>
              <w:t xml:space="preserve"> والتمييزي</w:t>
            </w:r>
          </w:p>
        </w:tc>
        <w:tc>
          <w:tcPr>
            <w:tcW w:w="3005" w:type="dxa"/>
            <w:tcMar>
              <w:top w:w="100" w:type="dxa"/>
              <w:left w:w="100" w:type="dxa"/>
              <w:bottom w:w="100" w:type="dxa"/>
              <w:right w:w="100" w:type="dxa"/>
            </w:tcMar>
          </w:tcPr>
          <w:p w14:paraId="750DFD1F" w14:textId="6E9D4A02"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الدراسة تستخدم نمذجة معادلات بنائية؟</w:t>
            </w:r>
          </w:p>
        </w:tc>
        <w:tc>
          <w:tcPr>
            <w:tcW w:w="4025" w:type="dxa"/>
            <w:tcMar>
              <w:top w:w="100" w:type="dxa"/>
              <w:left w:w="100" w:type="dxa"/>
              <w:bottom w:w="100" w:type="dxa"/>
              <w:right w:w="100" w:type="dxa"/>
            </w:tcMar>
          </w:tcPr>
          <w:p w14:paraId="34B47B5C" w14:textId="13FBB9D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 xml:space="preserve">تم عرض الصدق التمييزي وفق </w:t>
            </w:r>
            <w:proofErr w:type="spellStart"/>
            <w:r w:rsidRPr="00AC015B">
              <w:rPr>
                <w:rFonts w:ascii="Simplified Arabic" w:hAnsi="Simplified Arabic" w:cs="Simplified Arabic"/>
                <w:sz w:val="20"/>
                <w:szCs w:val="20"/>
                <w:rtl/>
              </w:rPr>
              <w:t>فورنل-لاركر</w:t>
            </w:r>
            <w:proofErr w:type="spellEnd"/>
            <w:r w:rsidRPr="00AC015B">
              <w:rPr>
                <w:rFonts w:ascii="Simplified Arabic" w:hAnsi="Simplified Arabic" w:cs="Simplified Arabic"/>
                <w:sz w:val="20"/>
                <w:szCs w:val="20"/>
                <w:rtl/>
              </w:rPr>
              <w:t>، وهذا مناسب في نماذج القياس، لكنه يتطلب حساب</w:t>
            </w:r>
            <w:r w:rsidRPr="00AC015B">
              <w:rPr>
                <w:rFonts w:ascii="Simplified Arabic" w:hAnsi="Simplified Arabic" w:cs="Simplified Arabic"/>
                <w:sz w:val="20"/>
                <w:szCs w:val="20"/>
              </w:rPr>
              <w:t xml:space="preserve"> AVE </w:t>
            </w:r>
            <w:r w:rsidRPr="00AC015B">
              <w:rPr>
                <w:rFonts w:ascii="Simplified Arabic" w:hAnsi="Simplified Arabic" w:cs="Simplified Arabic"/>
                <w:sz w:val="20"/>
                <w:szCs w:val="20"/>
                <w:rtl/>
              </w:rPr>
              <w:t>من نموذج قياس مناسب وليس من عينة استطلاعية صغيرة غير كافية.</w:t>
            </w:r>
          </w:p>
        </w:tc>
        <w:tc>
          <w:tcPr>
            <w:tcW w:w="1474" w:type="dxa"/>
            <w:tcMar>
              <w:top w:w="100" w:type="dxa"/>
              <w:left w:w="100" w:type="dxa"/>
              <w:bottom w:w="100" w:type="dxa"/>
              <w:right w:w="100" w:type="dxa"/>
            </w:tcMar>
          </w:tcPr>
          <w:p w14:paraId="0AED3DE2" w14:textId="345EE80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مراجعة منهجية</w:t>
            </w:r>
          </w:p>
        </w:tc>
        <w:tc>
          <w:tcPr>
            <w:tcW w:w="3288" w:type="dxa"/>
            <w:tcMar>
              <w:top w:w="100" w:type="dxa"/>
              <w:left w:w="100" w:type="dxa"/>
              <w:bottom w:w="100" w:type="dxa"/>
              <w:right w:w="100" w:type="dxa"/>
            </w:tcMar>
          </w:tcPr>
          <w:p w14:paraId="4A6BC930" w14:textId="1DC8F311"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إعادة حساب</w:t>
            </w:r>
            <w:r w:rsidRPr="00AC015B">
              <w:rPr>
                <w:rFonts w:ascii="Simplified Arabic" w:hAnsi="Simplified Arabic" w:cs="Simplified Arabic"/>
                <w:sz w:val="20"/>
                <w:szCs w:val="20"/>
              </w:rPr>
              <w:t xml:space="preserve"> AVE </w:t>
            </w:r>
            <w:r w:rsidRPr="00AC015B">
              <w:rPr>
                <w:rFonts w:ascii="Simplified Arabic" w:hAnsi="Simplified Arabic" w:cs="Simplified Arabic"/>
                <w:sz w:val="20"/>
                <w:szCs w:val="20"/>
                <w:rtl/>
              </w:rPr>
              <w:t>والصدق التمييزي ضمن نموذج القياس باستخدام العينة الأساسية وبرنامج</w:t>
            </w:r>
            <w:r w:rsidRPr="00AC015B">
              <w:rPr>
                <w:rFonts w:ascii="Simplified Arabic" w:hAnsi="Simplified Arabic" w:cs="Simplified Arabic"/>
                <w:sz w:val="20"/>
                <w:szCs w:val="20"/>
              </w:rPr>
              <w:t xml:space="preserve"> SEM </w:t>
            </w:r>
            <w:r w:rsidRPr="00AC015B">
              <w:rPr>
                <w:rFonts w:ascii="Simplified Arabic" w:hAnsi="Simplified Arabic" w:cs="Simplified Arabic"/>
                <w:sz w:val="20"/>
                <w:szCs w:val="20"/>
                <w:rtl/>
              </w:rPr>
              <w:t>المناسب</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4121839"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33490FA6" w14:textId="77777777" w:rsidTr="00B105A1">
        <w:trPr>
          <w:cantSplit/>
          <w:jc w:val="center"/>
        </w:trPr>
        <w:tc>
          <w:tcPr>
            <w:tcW w:w="1927" w:type="dxa"/>
            <w:tcMar>
              <w:top w:w="100" w:type="dxa"/>
              <w:left w:w="100" w:type="dxa"/>
              <w:bottom w:w="100" w:type="dxa"/>
              <w:right w:w="100" w:type="dxa"/>
            </w:tcMar>
          </w:tcPr>
          <w:p w14:paraId="2F289808" w14:textId="3F541989"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الثبات</w:t>
            </w:r>
          </w:p>
        </w:tc>
        <w:tc>
          <w:tcPr>
            <w:tcW w:w="3005" w:type="dxa"/>
            <w:tcMar>
              <w:top w:w="100" w:type="dxa"/>
              <w:left w:w="100" w:type="dxa"/>
              <w:bottom w:w="100" w:type="dxa"/>
              <w:right w:w="100" w:type="dxa"/>
            </w:tcMar>
          </w:tcPr>
          <w:p w14:paraId="435D3A7B" w14:textId="632F58EF"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توضيح معامل ألفا كرونباخ أو الثبات المركب؟</w:t>
            </w:r>
          </w:p>
        </w:tc>
        <w:tc>
          <w:tcPr>
            <w:tcW w:w="4025" w:type="dxa"/>
            <w:tcMar>
              <w:top w:w="100" w:type="dxa"/>
              <w:left w:w="100" w:type="dxa"/>
              <w:bottom w:w="100" w:type="dxa"/>
              <w:right w:w="100" w:type="dxa"/>
            </w:tcMar>
          </w:tcPr>
          <w:p w14:paraId="6A9956C6" w14:textId="3456215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 عرض كرونباخ ألفا والثبات المركب بقيم مرتفعة، لكن توجد عدم اتساق في النص؛ إذ يذكر الجدول قيمًا معينة بينما يرد في الشرح نطاق مختلف يصل إلى 0.945.</w:t>
            </w:r>
          </w:p>
        </w:tc>
        <w:tc>
          <w:tcPr>
            <w:tcW w:w="1474" w:type="dxa"/>
            <w:tcMar>
              <w:top w:w="100" w:type="dxa"/>
              <w:left w:w="100" w:type="dxa"/>
              <w:bottom w:w="100" w:type="dxa"/>
              <w:right w:w="100" w:type="dxa"/>
            </w:tcMar>
          </w:tcPr>
          <w:p w14:paraId="17A2DED2" w14:textId="23CDA17F"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تصحيح</w:t>
            </w:r>
          </w:p>
        </w:tc>
        <w:tc>
          <w:tcPr>
            <w:tcW w:w="3288" w:type="dxa"/>
            <w:tcMar>
              <w:top w:w="100" w:type="dxa"/>
              <w:left w:w="100" w:type="dxa"/>
              <w:bottom w:w="100" w:type="dxa"/>
              <w:right w:w="100" w:type="dxa"/>
            </w:tcMar>
          </w:tcPr>
          <w:p w14:paraId="5E4ADF8D" w14:textId="36DD4F4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مطابقة القيم بين الجدول والنص، وذكر حجم</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العينة ومصدر البيانات التي حسبت منها معاملات الثبات</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96F0613"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63FB2949" w14:textId="77777777" w:rsidTr="00B105A1">
        <w:trPr>
          <w:cantSplit/>
          <w:jc w:val="center"/>
        </w:trPr>
        <w:tc>
          <w:tcPr>
            <w:tcW w:w="1927" w:type="dxa"/>
            <w:tcMar>
              <w:top w:w="100" w:type="dxa"/>
              <w:left w:w="100" w:type="dxa"/>
              <w:bottom w:w="100" w:type="dxa"/>
              <w:right w:w="100" w:type="dxa"/>
            </w:tcMar>
          </w:tcPr>
          <w:p w14:paraId="14EA19D1" w14:textId="61B470E5"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الاختبار التجريبي</w:t>
            </w:r>
          </w:p>
        </w:tc>
        <w:tc>
          <w:tcPr>
            <w:tcW w:w="3005" w:type="dxa"/>
            <w:tcMar>
              <w:top w:w="100" w:type="dxa"/>
              <w:left w:w="100" w:type="dxa"/>
              <w:bottom w:w="100" w:type="dxa"/>
              <w:right w:w="100" w:type="dxa"/>
            </w:tcMar>
          </w:tcPr>
          <w:p w14:paraId="73ED177A" w14:textId="7C838A52"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توجد دراسة استطلاعية؟</w:t>
            </w:r>
          </w:p>
        </w:tc>
        <w:tc>
          <w:tcPr>
            <w:tcW w:w="4025" w:type="dxa"/>
            <w:tcMar>
              <w:top w:w="100" w:type="dxa"/>
              <w:left w:w="100" w:type="dxa"/>
              <w:bottom w:w="100" w:type="dxa"/>
              <w:right w:w="100" w:type="dxa"/>
            </w:tcMar>
          </w:tcPr>
          <w:p w14:paraId="69AA9822" w14:textId="08C6B371"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 xml:space="preserve">الدراسة الاستطلاعية مذكورة بحجم 28 مفردة، لكن هذا الحجم لا يكفي لكثير من الاختبارات </w:t>
            </w:r>
            <w:proofErr w:type="spellStart"/>
            <w:r w:rsidRPr="00AC015B">
              <w:rPr>
                <w:rFonts w:ascii="Simplified Arabic" w:hAnsi="Simplified Arabic" w:cs="Simplified Arabic"/>
                <w:sz w:val="20"/>
                <w:szCs w:val="20"/>
                <w:rtl/>
              </w:rPr>
              <w:t>السيكومترية</w:t>
            </w:r>
            <w:proofErr w:type="spellEnd"/>
            <w:r w:rsidRPr="00AC015B">
              <w:rPr>
                <w:rFonts w:ascii="Simplified Arabic" w:hAnsi="Simplified Arabic" w:cs="Simplified Arabic"/>
                <w:sz w:val="20"/>
                <w:szCs w:val="20"/>
                <w:rtl/>
              </w:rPr>
              <w:t xml:space="preserve"> المتقدمة، وإن كان يمكن استخدامه لفحص وضوح الفقرات مبدئيًا.</w:t>
            </w:r>
          </w:p>
        </w:tc>
        <w:tc>
          <w:tcPr>
            <w:tcW w:w="1474" w:type="dxa"/>
            <w:tcMar>
              <w:top w:w="100" w:type="dxa"/>
              <w:left w:w="100" w:type="dxa"/>
              <w:bottom w:w="100" w:type="dxa"/>
              <w:right w:w="100" w:type="dxa"/>
            </w:tcMar>
          </w:tcPr>
          <w:p w14:paraId="509B3115" w14:textId="001CFA9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إعادة ضبط</w:t>
            </w:r>
          </w:p>
        </w:tc>
        <w:tc>
          <w:tcPr>
            <w:tcW w:w="3288" w:type="dxa"/>
            <w:tcMar>
              <w:top w:w="100" w:type="dxa"/>
              <w:left w:w="100" w:type="dxa"/>
              <w:bottom w:w="100" w:type="dxa"/>
              <w:right w:w="100" w:type="dxa"/>
            </w:tcMar>
          </w:tcPr>
          <w:p w14:paraId="6CB6DF92" w14:textId="1899178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حصر دور الدراسة الاستطلاعية في وضوح الفقرات وزمن الإجابة والثبات الأولي، أو توسيعها إذا أريد استخدامها للتحليل العاملي</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EABE84A"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13050EB2" w14:textId="77777777" w:rsidTr="00B105A1">
        <w:trPr>
          <w:cantSplit/>
          <w:jc w:val="center"/>
        </w:trPr>
        <w:tc>
          <w:tcPr>
            <w:tcW w:w="1927" w:type="dxa"/>
            <w:tcMar>
              <w:top w:w="100" w:type="dxa"/>
              <w:left w:w="100" w:type="dxa"/>
              <w:bottom w:w="100" w:type="dxa"/>
              <w:right w:w="100" w:type="dxa"/>
            </w:tcMar>
          </w:tcPr>
          <w:p w14:paraId="356BBD85" w14:textId="676B9A47"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جودة الترجمة</w:t>
            </w:r>
          </w:p>
        </w:tc>
        <w:tc>
          <w:tcPr>
            <w:tcW w:w="3005" w:type="dxa"/>
            <w:tcMar>
              <w:top w:w="100" w:type="dxa"/>
              <w:left w:w="100" w:type="dxa"/>
              <w:bottom w:w="100" w:type="dxa"/>
              <w:right w:w="100" w:type="dxa"/>
            </w:tcMar>
          </w:tcPr>
          <w:p w14:paraId="015275A8" w14:textId="7A831ED9"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إذا كانت الأداة مترجمة، هل تم التحقق من الترجمة؟</w:t>
            </w:r>
          </w:p>
        </w:tc>
        <w:tc>
          <w:tcPr>
            <w:tcW w:w="4025" w:type="dxa"/>
            <w:tcMar>
              <w:top w:w="100" w:type="dxa"/>
              <w:left w:w="100" w:type="dxa"/>
              <w:bottom w:w="100" w:type="dxa"/>
              <w:right w:w="100" w:type="dxa"/>
            </w:tcMar>
          </w:tcPr>
          <w:p w14:paraId="53785571" w14:textId="1954ADB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لا تظهر حاجة إلى ترجمة كاملة إذا كانت الأداة صيغت بالعربية، لكن بعض المقاييس مأخوذة من مصادر أجنبية مثل</w:t>
            </w:r>
            <w:r w:rsidRPr="00AC015B">
              <w:rPr>
                <w:rFonts w:ascii="Simplified Arabic" w:hAnsi="Simplified Arabic" w:cs="Simplified Arabic"/>
                <w:sz w:val="20"/>
                <w:szCs w:val="20"/>
              </w:rPr>
              <w:t xml:space="preserve"> Spreitzer</w:t>
            </w:r>
            <w:r w:rsidRPr="00AC015B">
              <w:rPr>
                <w:rFonts w:ascii="Simplified Arabic" w:hAnsi="Simplified Arabic" w:cs="Simplified Arabic"/>
                <w:sz w:val="20"/>
                <w:szCs w:val="20"/>
                <w:rtl/>
              </w:rPr>
              <w:t>؛ لذلك يجب بيان إجراءات التكييف والترجمة إن وجدت.</w:t>
            </w:r>
          </w:p>
        </w:tc>
        <w:tc>
          <w:tcPr>
            <w:tcW w:w="1474" w:type="dxa"/>
            <w:tcMar>
              <w:top w:w="100" w:type="dxa"/>
              <w:left w:w="100" w:type="dxa"/>
              <w:bottom w:w="100" w:type="dxa"/>
              <w:right w:w="100" w:type="dxa"/>
            </w:tcMar>
          </w:tcPr>
          <w:p w14:paraId="4A72BEB9" w14:textId="66884CB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توضيح عند اللزوم</w:t>
            </w:r>
          </w:p>
        </w:tc>
        <w:tc>
          <w:tcPr>
            <w:tcW w:w="3288" w:type="dxa"/>
            <w:tcMar>
              <w:top w:w="100" w:type="dxa"/>
              <w:left w:w="100" w:type="dxa"/>
              <w:bottom w:w="100" w:type="dxa"/>
              <w:right w:w="100" w:type="dxa"/>
            </w:tcMar>
          </w:tcPr>
          <w:p w14:paraId="2F0B8903" w14:textId="36DF5D8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توضيح ما</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إذا كانت الفقرات مترجمة أو مكيفة، وذكر إجراءات الترجمة العكسية والمراجعة اللغوية عند استخدام مقاييس أجنبية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8940EB4" w14:textId="77777777" w:rsidR="00795B83" w:rsidRPr="00AC015B" w:rsidRDefault="00795B83" w:rsidP="00AC015B">
            <w:pPr>
              <w:bidi/>
              <w:jc w:val="both"/>
              <w:rPr>
                <w:rFonts w:ascii="Simplified Arabic" w:hAnsi="Simplified Arabic" w:cs="Simplified Arabic"/>
                <w:color w:val="000000" w:themeColor="text1"/>
                <w:sz w:val="20"/>
                <w:szCs w:val="20"/>
              </w:rPr>
            </w:pPr>
          </w:p>
        </w:tc>
      </w:tr>
    </w:tbl>
    <w:p w14:paraId="44118D71" w14:textId="77777777" w:rsidR="00A662EF" w:rsidRPr="00AC015B" w:rsidRDefault="000A310A" w:rsidP="00AC015B">
      <w:pPr>
        <w:pStyle w:val="Heading1"/>
        <w:bidi/>
        <w:spacing w:before="200" w:line="240" w:lineRule="auto"/>
        <w:jc w:val="both"/>
        <w:rPr>
          <w:rFonts w:ascii="Simplified Arabic" w:hAnsi="Simplified Arabic" w:cs="Simplified Arabic"/>
          <w:color w:val="000000" w:themeColor="text1"/>
          <w:sz w:val="20"/>
          <w:szCs w:val="20"/>
        </w:rPr>
      </w:pPr>
      <w:r w:rsidRPr="00AC015B">
        <w:rPr>
          <w:rFonts w:ascii="Simplified Arabic" w:hAnsi="Simplified Arabic" w:cs="Simplified Arabic"/>
          <w:color w:val="000000" w:themeColor="text1"/>
          <w:sz w:val="20"/>
          <w:szCs w:val="20"/>
          <w:rtl/>
        </w:rPr>
        <w:lastRenderedPageBreak/>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C015B" w14:paraId="5C311D63" w14:textId="77777777" w:rsidTr="00047CBC">
        <w:trPr>
          <w:cantSplit/>
          <w:tblHeader/>
          <w:jc w:val="center"/>
        </w:trPr>
        <w:tc>
          <w:tcPr>
            <w:tcW w:w="1927" w:type="dxa"/>
            <w:tcMar>
              <w:top w:w="100" w:type="dxa"/>
              <w:left w:w="100" w:type="dxa"/>
              <w:bottom w:w="100" w:type="dxa"/>
              <w:right w:w="100" w:type="dxa"/>
            </w:tcMar>
            <w:vAlign w:val="center"/>
          </w:tcPr>
          <w:p w14:paraId="706C0C87"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7C298722"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032195D"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7D03E1EB"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18FEEC1C"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06B4ABD7"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رد الطالب</w:t>
            </w:r>
          </w:p>
        </w:tc>
      </w:tr>
      <w:tr w:rsidR="00795B83" w:rsidRPr="00AC015B" w14:paraId="4C189254" w14:textId="77777777" w:rsidTr="0070209B">
        <w:trPr>
          <w:cantSplit/>
          <w:jc w:val="center"/>
        </w:trPr>
        <w:tc>
          <w:tcPr>
            <w:tcW w:w="1927" w:type="dxa"/>
            <w:tcMar>
              <w:top w:w="100" w:type="dxa"/>
              <w:left w:w="100" w:type="dxa"/>
              <w:bottom w:w="100" w:type="dxa"/>
              <w:right w:w="100" w:type="dxa"/>
            </w:tcMar>
          </w:tcPr>
          <w:p w14:paraId="63414757" w14:textId="6B36310F"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الموافقة المستنيرة</w:t>
            </w:r>
          </w:p>
        </w:tc>
        <w:tc>
          <w:tcPr>
            <w:tcW w:w="3005" w:type="dxa"/>
            <w:tcMar>
              <w:top w:w="100" w:type="dxa"/>
              <w:left w:w="100" w:type="dxa"/>
              <w:bottom w:w="100" w:type="dxa"/>
              <w:right w:w="100" w:type="dxa"/>
            </w:tcMar>
          </w:tcPr>
          <w:p w14:paraId="5A5AAF6B" w14:textId="6EC976C2"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توضيح موافقة المشاركين؟</w:t>
            </w:r>
          </w:p>
        </w:tc>
        <w:tc>
          <w:tcPr>
            <w:tcW w:w="4025" w:type="dxa"/>
            <w:tcMar>
              <w:top w:w="100" w:type="dxa"/>
              <w:left w:w="100" w:type="dxa"/>
              <w:bottom w:w="100" w:type="dxa"/>
              <w:right w:w="100" w:type="dxa"/>
            </w:tcMar>
          </w:tcPr>
          <w:p w14:paraId="64087B67" w14:textId="795BC10F"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توجد مقدمة في الاستبانة تشير إلى السرية والغرض العلمي، لكنها لا تكفي كموافقة مستنيرة مكتملة.</w:t>
            </w:r>
          </w:p>
        </w:tc>
        <w:tc>
          <w:tcPr>
            <w:tcW w:w="1474" w:type="dxa"/>
            <w:tcMar>
              <w:top w:w="100" w:type="dxa"/>
              <w:left w:w="100" w:type="dxa"/>
              <w:bottom w:w="100" w:type="dxa"/>
              <w:right w:w="100" w:type="dxa"/>
            </w:tcMar>
          </w:tcPr>
          <w:p w14:paraId="34730EF6" w14:textId="34C8901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3D11C677" w14:textId="357FC25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نص موافقة مستنيرة يتضمن هدف الدراسة، الطوعية، حق الانسحاب، مدة الإجابة، وبيانات التواصل مع الباحث أو المشرف</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DF78790"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777CDCEB" w14:textId="77777777" w:rsidTr="0070209B">
        <w:trPr>
          <w:cantSplit/>
          <w:jc w:val="center"/>
        </w:trPr>
        <w:tc>
          <w:tcPr>
            <w:tcW w:w="1927" w:type="dxa"/>
            <w:tcMar>
              <w:top w:w="100" w:type="dxa"/>
              <w:left w:w="100" w:type="dxa"/>
              <w:bottom w:w="100" w:type="dxa"/>
              <w:right w:w="100" w:type="dxa"/>
            </w:tcMar>
          </w:tcPr>
          <w:p w14:paraId="65B27376" w14:textId="3223FAE1"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السرية والخصوصية</w:t>
            </w:r>
          </w:p>
        </w:tc>
        <w:tc>
          <w:tcPr>
            <w:tcW w:w="3005" w:type="dxa"/>
            <w:tcMar>
              <w:top w:w="100" w:type="dxa"/>
              <w:left w:w="100" w:type="dxa"/>
              <w:bottom w:w="100" w:type="dxa"/>
              <w:right w:w="100" w:type="dxa"/>
            </w:tcMar>
          </w:tcPr>
          <w:p w14:paraId="0A0452A2" w14:textId="566838D4"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توضيح حماية البيانات؟</w:t>
            </w:r>
          </w:p>
        </w:tc>
        <w:tc>
          <w:tcPr>
            <w:tcW w:w="4025" w:type="dxa"/>
            <w:tcMar>
              <w:top w:w="100" w:type="dxa"/>
              <w:left w:w="100" w:type="dxa"/>
              <w:bottom w:w="100" w:type="dxa"/>
              <w:right w:w="100" w:type="dxa"/>
            </w:tcMar>
          </w:tcPr>
          <w:p w14:paraId="62E2BF61" w14:textId="2D37D7C8"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تمت الإشارة إلى السرية في ملحق الاستبانة، لكن لا توجد آلية مفصلة لحماية البيانات وتخزينها والوصول إليها.</w:t>
            </w:r>
          </w:p>
        </w:tc>
        <w:tc>
          <w:tcPr>
            <w:tcW w:w="1474" w:type="dxa"/>
            <w:tcMar>
              <w:top w:w="100" w:type="dxa"/>
              <w:left w:w="100" w:type="dxa"/>
              <w:bottom w:w="100" w:type="dxa"/>
              <w:right w:w="100" w:type="dxa"/>
            </w:tcMar>
          </w:tcPr>
          <w:p w14:paraId="2FD4E4B9" w14:textId="773680C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15576A0C" w14:textId="2309414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توضيح أن البيانات مجهولة، وكيف ستخزن، ومن يطلع عليها، ومتى سيتم التخلص منها</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58C03DB"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7BD6B88C" w14:textId="77777777" w:rsidTr="0070209B">
        <w:trPr>
          <w:cantSplit/>
          <w:jc w:val="center"/>
        </w:trPr>
        <w:tc>
          <w:tcPr>
            <w:tcW w:w="1927" w:type="dxa"/>
            <w:tcMar>
              <w:top w:w="100" w:type="dxa"/>
              <w:left w:w="100" w:type="dxa"/>
              <w:bottom w:w="100" w:type="dxa"/>
              <w:right w:w="100" w:type="dxa"/>
            </w:tcMar>
          </w:tcPr>
          <w:p w14:paraId="0C3426F3" w14:textId="272E5314"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عدم الإضرار بالمشاركين</w:t>
            </w:r>
          </w:p>
        </w:tc>
        <w:tc>
          <w:tcPr>
            <w:tcW w:w="3005" w:type="dxa"/>
            <w:tcMar>
              <w:top w:w="100" w:type="dxa"/>
              <w:left w:w="100" w:type="dxa"/>
              <w:bottom w:w="100" w:type="dxa"/>
              <w:right w:w="100" w:type="dxa"/>
            </w:tcMar>
          </w:tcPr>
          <w:p w14:paraId="47C6EA41" w14:textId="29AB3BB7"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 xml:space="preserve">هل توجد </w:t>
            </w:r>
            <w:proofErr w:type="gramStart"/>
            <w:r w:rsidRPr="001F7C63">
              <w:rPr>
                <w:rFonts w:ascii="Simplified Arabic" w:hAnsi="Simplified Arabic" w:cs="Simplified Arabic"/>
                <w:b/>
                <w:bCs/>
                <w:sz w:val="20"/>
                <w:szCs w:val="20"/>
                <w:rtl/>
              </w:rPr>
              <w:t>مخاطر</w:t>
            </w:r>
            <w:proofErr w:type="gramEnd"/>
            <w:r w:rsidRPr="001F7C63">
              <w:rPr>
                <w:rFonts w:ascii="Simplified Arabic" w:hAnsi="Simplified Arabic" w:cs="Simplified Arabic"/>
                <w:b/>
                <w:bCs/>
                <w:sz w:val="20"/>
                <w:szCs w:val="20"/>
                <w:rtl/>
              </w:rPr>
              <w:t xml:space="preserve"> محتملة؟</w:t>
            </w:r>
          </w:p>
        </w:tc>
        <w:tc>
          <w:tcPr>
            <w:tcW w:w="4025" w:type="dxa"/>
            <w:tcMar>
              <w:top w:w="100" w:type="dxa"/>
              <w:left w:w="100" w:type="dxa"/>
              <w:bottom w:w="100" w:type="dxa"/>
              <w:right w:w="100" w:type="dxa"/>
            </w:tcMar>
          </w:tcPr>
          <w:p w14:paraId="35159F5F" w14:textId="1980C394"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المخاطر على المشاركين منخفضة، لكن الدراسة تجري داخل بيئة عمل صحية وقد يشعر المشاركون بحساسية تقييم الإدارة أو أنظمة المخاطر.</w:t>
            </w:r>
          </w:p>
        </w:tc>
        <w:tc>
          <w:tcPr>
            <w:tcW w:w="1474" w:type="dxa"/>
            <w:tcMar>
              <w:top w:w="100" w:type="dxa"/>
              <w:left w:w="100" w:type="dxa"/>
              <w:bottom w:w="100" w:type="dxa"/>
              <w:right w:w="100" w:type="dxa"/>
            </w:tcMar>
          </w:tcPr>
          <w:p w14:paraId="198FDE99" w14:textId="369F9B0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tcPr>
          <w:p w14:paraId="3F5B5A51" w14:textId="7DB889EF"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تأكيد أن المشاركة لا تؤثر على الوضع الوظيفي وأن النتائج ستعرض بصورة</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مجمعة فقط</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EA49AE3"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4E754F9B" w14:textId="77777777" w:rsidTr="0070209B">
        <w:trPr>
          <w:cantSplit/>
          <w:jc w:val="center"/>
        </w:trPr>
        <w:tc>
          <w:tcPr>
            <w:tcW w:w="1927" w:type="dxa"/>
            <w:tcMar>
              <w:top w:w="100" w:type="dxa"/>
              <w:left w:w="100" w:type="dxa"/>
              <w:bottom w:w="100" w:type="dxa"/>
              <w:right w:w="100" w:type="dxa"/>
            </w:tcMar>
          </w:tcPr>
          <w:p w14:paraId="7772DB00" w14:textId="615784A3"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الموافقات الرسمية</w:t>
            </w:r>
          </w:p>
        </w:tc>
        <w:tc>
          <w:tcPr>
            <w:tcW w:w="3005" w:type="dxa"/>
            <w:tcMar>
              <w:top w:w="100" w:type="dxa"/>
              <w:left w:w="100" w:type="dxa"/>
              <w:bottom w:w="100" w:type="dxa"/>
              <w:right w:w="100" w:type="dxa"/>
            </w:tcMar>
          </w:tcPr>
          <w:p w14:paraId="0C4890DB" w14:textId="0A3F4C5E"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يحتاج الطالب موافقة جهة العمل أو لجنة أخلاقيات؟</w:t>
            </w:r>
          </w:p>
        </w:tc>
        <w:tc>
          <w:tcPr>
            <w:tcW w:w="4025" w:type="dxa"/>
            <w:tcMar>
              <w:top w:w="100" w:type="dxa"/>
              <w:left w:w="100" w:type="dxa"/>
              <w:bottom w:w="100" w:type="dxa"/>
              <w:right w:w="100" w:type="dxa"/>
            </w:tcMar>
          </w:tcPr>
          <w:p w14:paraId="56E9CCCB" w14:textId="6A2829EA"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تم ذكر الحصول على موافقة إدارة المستشفى، وهذا جيد، لكن يلزم توضيح موافقة لجنة أخلاقيات البحث ذات العلاقة، خصوصًا لأن الدراسة في قطاع صحي.</w:t>
            </w:r>
          </w:p>
        </w:tc>
        <w:tc>
          <w:tcPr>
            <w:tcW w:w="1474" w:type="dxa"/>
            <w:tcMar>
              <w:top w:w="100" w:type="dxa"/>
              <w:left w:w="100" w:type="dxa"/>
              <w:bottom w:w="100" w:type="dxa"/>
              <w:right w:w="100" w:type="dxa"/>
            </w:tcMar>
          </w:tcPr>
          <w:p w14:paraId="62625A2A" w14:textId="30DEF555"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استكمال أساسي</w:t>
            </w:r>
          </w:p>
        </w:tc>
        <w:tc>
          <w:tcPr>
            <w:tcW w:w="3288" w:type="dxa"/>
            <w:tcMar>
              <w:top w:w="100" w:type="dxa"/>
              <w:left w:w="100" w:type="dxa"/>
              <w:bottom w:w="100" w:type="dxa"/>
              <w:right w:w="100" w:type="dxa"/>
            </w:tcMar>
          </w:tcPr>
          <w:p w14:paraId="7229F5F7" w14:textId="003AB27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رقم وتاريخ موافقة لجنة</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الأخلاقيات/المستشفى عند توفرها، أو صياغة ذلك كإجراء لازم قبل التطبيق</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ECDF679"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31F2A199" w14:textId="77777777" w:rsidTr="0070209B">
        <w:trPr>
          <w:cantSplit/>
          <w:jc w:val="center"/>
        </w:trPr>
        <w:tc>
          <w:tcPr>
            <w:tcW w:w="1927" w:type="dxa"/>
            <w:tcMar>
              <w:top w:w="100" w:type="dxa"/>
              <w:left w:w="100" w:type="dxa"/>
              <w:bottom w:w="100" w:type="dxa"/>
              <w:right w:w="100" w:type="dxa"/>
            </w:tcMar>
          </w:tcPr>
          <w:p w14:paraId="057BCA60" w14:textId="5C3A824E"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البيانات الحساسة</w:t>
            </w:r>
          </w:p>
        </w:tc>
        <w:tc>
          <w:tcPr>
            <w:tcW w:w="3005" w:type="dxa"/>
            <w:tcMar>
              <w:top w:w="100" w:type="dxa"/>
              <w:left w:w="100" w:type="dxa"/>
              <w:bottom w:w="100" w:type="dxa"/>
              <w:right w:w="100" w:type="dxa"/>
            </w:tcMar>
          </w:tcPr>
          <w:p w14:paraId="790F68EA" w14:textId="32667862"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يتم جمع بيانات شخصية غير ضرورية؟</w:t>
            </w:r>
          </w:p>
        </w:tc>
        <w:tc>
          <w:tcPr>
            <w:tcW w:w="4025" w:type="dxa"/>
            <w:tcMar>
              <w:top w:w="100" w:type="dxa"/>
              <w:left w:w="100" w:type="dxa"/>
              <w:bottom w:w="100" w:type="dxa"/>
              <w:right w:w="100" w:type="dxa"/>
            </w:tcMar>
          </w:tcPr>
          <w:p w14:paraId="5F38C102" w14:textId="47986ABA"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البيانات الديموغرافية كثيرة نسبيًا وتشمل القسم والمسمى وطبيعة المناوبة، وقد تسمح بتحديد هوية بعض المشاركين في الأقسام الصغيرة.</w:t>
            </w:r>
          </w:p>
        </w:tc>
        <w:tc>
          <w:tcPr>
            <w:tcW w:w="1474" w:type="dxa"/>
            <w:tcMar>
              <w:top w:w="100" w:type="dxa"/>
              <w:left w:w="100" w:type="dxa"/>
              <w:bottom w:w="100" w:type="dxa"/>
              <w:right w:w="100" w:type="dxa"/>
            </w:tcMar>
          </w:tcPr>
          <w:p w14:paraId="1F514810" w14:textId="596D243E"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0C465B97" w14:textId="6515F32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مراجعة المتغيرات الديموغرافية لتقليل إمكانية التعرف على المشاركين،</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ودمج الفئات الصغيرة عند التحليل</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234782A"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1FDDBCF5" w14:textId="77777777" w:rsidTr="0070209B">
        <w:trPr>
          <w:cantSplit/>
          <w:jc w:val="center"/>
        </w:trPr>
        <w:tc>
          <w:tcPr>
            <w:tcW w:w="1927" w:type="dxa"/>
            <w:tcMar>
              <w:top w:w="100" w:type="dxa"/>
              <w:left w:w="100" w:type="dxa"/>
              <w:bottom w:w="100" w:type="dxa"/>
              <w:right w:w="100" w:type="dxa"/>
            </w:tcMar>
          </w:tcPr>
          <w:p w14:paraId="442E4938" w14:textId="3A7EB970"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عرض النتائج</w:t>
            </w:r>
          </w:p>
        </w:tc>
        <w:tc>
          <w:tcPr>
            <w:tcW w:w="3005" w:type="dxa"/>
            <w:tcMar>
              <w:top w:w="100" w:type="dxa"/>
              <w:left w:w="100" w:type="dxa"/>
              <w:bottom w:w="100" w:type="dxa"/>
              <w:right w:w="100" w:type="dxa"/>
            </w:tcMar>
          </w:tcPr>
          <w:p w14:paraId="3EBBC3A2" w14:textId="5AEBCB68"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سيتم عرض النتائج بصورة مجمعة؟</w:t>
            </w:r>
          </w:p>
        </w:tc>
        <w:tc>
          <w:tcPr>
            <w:tcW w:w="4025" w:type="dxa"/>
            <w:tcMar>
              <w:top w:w="100" w:type="dxa"/>
              <w:left w:w="100" w:type="dxa"/>
              <w:bottom w:w="100" w:type="dxa"/>
              <w:right w:w="100" w:type="dxa"/>
            </w:tcMar>
          </w:tcPr>
          <w:p w14:paraId="444CF2F8" w14:textId="1D9D714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لم يرد نص صريح يؤكد عرض النتائج بصورة مجمعة ومجهولة الهوية.</w:t>
            </w:r>
          </w:p>
        </w:tc>
        <w:tc>
          <w:tcPr>
            <w:tcW w:w="1474" w:type="dxa"/>
            <w:tcMar>
              <w:top w:w="100" w:type="dxa"/>
              <w:left w:w="100" w:type="dxa"/>
              <w:bottom w:w="100" w:type="dxa"/>
              <w:right w:w="100" w:type="dxa"/>
            </w:tcMar>
          </w:tcPr>
          <w:p w14:paraId="5711FB1E" w14:textId="35587ECF"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67DBA4BC" w14:textId="34EA15B4"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تعهد واضح بعرض النتائج في شكل إحصائي مجمع دون ذكر أسماء أو أقسام يمكن أن تكشف الهوية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04B9D48" w14:textId="77777777" w:rsidR="00795B83" w:rsidRPr="00AC015B" w:rsidRDefault="00795B83" w:rsidP="00AC015B">
            <w:pPr>
              <w:bidi/>
              <w:jc w:val="both"/>
              <w:rPr>
                <w:rFonts w:ascii="Simplified Arabic" w:hAnsi="Simplified Arabic" w:cs="Simplified Arabic"/>
                <w:color w:val="000000" w:themeColor="text1"/>
                <w:sz w:val="20"/>
                <w:szCs w:val="20"/>
              </w:rPr>
            </w:pPr>
          </w:p>
        </w:tc>
      </w:tr>
    </w:tbl>
    <w:p w14:paraId="18A6C8C4" w14:textId="77777777" w:rsidR="00A662EF" w:rsidRPr="00AC015B" w:rsidRDefault="000A310A" w:rsidP="00AC015B">
      <w:pPr>
        <w:pStyle w:val="Heading1"/>
        <w:bidi/>
        <w:spacing w:before="200" w:line="240" w:lineRule="auto"/>
        <w:jc w:val="both"/>
        <w:rPr>
          <w:rFonts w:ascii="Simplified Arabic" w:hAnsi="Simplified Arabic" w:cs="Simplified Arabic"/>
          <w:color w:val="000000" w:themeColor="text1"/>
          <w:sz w:val="20"/>
          <w:szCs w:val="20"/>
        </w:rPr>
      </w:pPr>
      <w:r w:rsidRPr="00AC015B">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C015B" w14:paraId="4D5DEBBB" w14:textId="77777777" w:rsidTr="00047CBC">
        <w:trPr>
          <w:cantSplit/>
          <w:tblHeader/>
          <w:jc w:val="center"/>
        </w:trPr>
        <w:tc>
          <w:tcPr>
            <w:tcW w:w="1927" w:type="dxa"/>
            <w:tcMar>
              <w:top w:w="100" w:type="dxa"/>
              <w:left w:w="100" w:type="dxa"/>
              <w:bottom w:w="100" w:type="dxa"/>
              <w:right w:w="100" w:type="dxa"/>
            </w:tcMar>
            <w:vAlign w:val="center"/>
          </w:tcPr>
          <w:p w14:paraId="5170BECD"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D548FC4"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01C557A"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3A080C27"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61C6FE0C"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2A0CEFF2"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رد الطالب</w:t>
            </w:r>
          </w:p>
        </w:tc>
      </w:tr>
      <w:tr w:rsidR="00795B83" w:rsidRPr="00AC015B" w14:paraId="57A28A97" w14:textId="77777777" w:rsidTr="00A6280A">
        <w:trPr>
          <w:cantSplit/>
          <w:jc w:val="center"/>
        </w:trPr>
        <w:tc>
          <w:tcPr>
            <w:tcW w:w="1927" w:type="dxa"/>
            <w:tcMar>
              <w:top w:w="100" w:type="dxa"/>
              <w:left w:w="100" w:type="dxa"/>
              <w:bottom w:w="100" w:type="dxa"/>
              <w:right w:w="100" w:type="dxa"/>
            </w:tcMar>
          </w:tcPr>
          <w:p w14:paraId="27295674" w14:textId="0D96332E"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دعم الاختيارات المنهجية</w:t>
            </w:r>
          </w:p>
        </w:tc>
        <w:tc>
          <w:tcPr>
            <w:tcW w:w="3005" w:type="dxa"/>
            <w:tcMar>
              <w:top w:w="100" w:type="dxa"/>
              <w:left w:w="100" w:type="dxa"/>
              <w:bottom w:w="100" w:type="dxa"/>
              <w:right w:w="100" w:type="dxa"/>
            </w:tcMar>
          </w:tcPr>
          <w:p w14:paraId="77E65ABB" w14:textId="7842A47B"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القرارات المنهجية موثقة؟</w:t>
            </w:r>
          </w:p>
        </w:tc>
        <w:tc>
          <w:tcPr>
            <w:tcW w:w="4025" w:type="dxa"/>
            <w:tcMar>
              <w:top w:w="100" w:type="dxa"/>
              <w:left w:w="100" w:type="dxa"/>
              <w:bottom w:w="100" w:type="dxa"/>
              <w:right w:w="100" w:type="dxa"/>
            </w:tcMar>
          </w:tcPr>
          <w:p w14:paraId="5B33B9C8" w14:textId="1BAACC5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بعض القرارات المنهجية مدعومة بمراجع مثل</w:t>
            </w:r>
            <w:r w:rsidRPr="00AC015B">
              <w:rPr>
                <w:rFonts w:ascii="Simplified Arabic" w:hAnsi="Simplified Arabic" w:cs="Simplified Arabic"/>
                <w:sz w:val="20"/>
                <w:szCs w:val="20"/>
              </w:rPr>
              <w:t xml:space="preserve"> Kline </w:t>
            </w:r>
            <w:r w:rsidRPr="00AC015B">
              <w:rPr>
                <w:rFonts w:ascii="Simplified Arabic" w:hAnsi="Simplified Arabic" w:cs="Simplified Arabic"/>
                <w:sz w:val="20"/>
                <w:szCs w:val="20"/>
                <w:rtl/>
              </w:rPr>
              <w:t>و</w:t>
            </w:r>
            <w:r w:rsidRPr="00AC015B">
              <w:rPr>
                <w:rFonts w:ascii="Simplified Arabic" w:hAnsi="Simplified Arabic" w:cs="Simplified Arabic"/>
                <w:sz w:val="20"/>
                <w:szCs w:val="20"/>
              </w:rPr>
              <w:t xml:space="preserve">ISO 31000 </w:t>
            </w:r>
            <w:r w:rsidRPr="00AC015B">
              <w:rPr>
                <w:rFonts w:ascii="Simplified Arabic" w:hAnsi="Simplified Arabic" w:cs="Simplified Arabic"/>
                <w:sz w:val="20"/>
                <w:szCs w:val="20"/>
                <w:rtl/>
              </w:rPr>
              <w:t>وبعض المقاييس، لكن الفصل يحتاج إلى مراجع منهجية أكثر مباشرة حول</w:t>
            </w:r>
            <w:r w:rsidRPr="00AC015B">
              <w:rPr>
                <w:rFonts w:ascii="Simplified Arabic" w:hAnsi="Simplified Arabic" w:cs="Simplified Arabic"/>
                <w:sz w:val="20"/>
                <w:szCs w:val="20"/>
              </w:rPr>
              <w:t xml:space="preserve"> SEM</w:t>
            </w:r>
            <w:r w:rsidRPr="00AC015B">
              <w:rPr>
                <w:rFonts w:ascii="Simplified Arabic" w:hAnsi="Simplified Arabic" w:cs="Simplified Arabic"/>
                <w:sz w:val="20"/>
                <w:szCs w:val="20"/>
                <w:rtl/>
              </w:rPr>
              <w:t xml:space="preserve">، </w:t>
            </w:r>
            <w:r w:rsidRPr="00AC015B">
              <w:rPr>
                <w:rFonts w:ascii="Simplified Arabic" w:hAnsi="Simplified Arabic" w:cs="Simplified Arabic"/>
                <w:sz w:val="20"/>
                <w:szCs w:val="20"/>
              </w:rPr>
              <w:t>EFA/CFA</w:t>
            </w:r>
            <w:r w:rsidRPr="00AC015B">
              <w:rPr>
                <w:rFonts w:ascii="Simplified Arabic" w:hAnsi="Simplified Arabic" w:cs="Simplified Arabic"/>
                <w:sz w:val="20"/>
                <w:szCs w:val="20"/>
                <w:rtl/>
              </w:rPr>
              <w:t>، والوساطة.</w:t>
            </w:r>
          </w:p>
        </w:tc>
        <w:tc>
          <w:tcPr>
            <w:tcW w:w="1474" w:type="dxa"/>
            <w:tcMar>
              <w:top w:w="100" w:type="dxa"/>
              <w:left w:w="100" w:type="dxa"/>
              <w:bottom w:w="100" w:type="dxa"/>
              <w:right w:w="100" w:type="dxa"/>
            </w:tcMar>
          </w:tcPr>
          <w:p w14:paraId="6A6B259D" w14:textId="4520720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مقبول مع تعزيز</w:t>
            </w:r>
          </w:p>
        </w:tc>
        <w:tc>
          <w:tcPr>
            <w:tcW w:w="3288" w:type="dxa"/>
            <w:tcMar>
              <w:top w:w="100" w:type="dxa"/>
              <w:left w:w="100" w:type="dxa"/>
              <w:bottom w:w="100" w:type="dxa"/>
              <w:right w:w="100" w:type="dxa"/>
            </w:tcMar>
          </w:tcPr>
          <w:p w14:paraId="2B8EF0D2" w14:textId="2A8D1AB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مراجع منهجية حديثة ومعتمدة حول</w:t>
            </w:r>
            <w:r w:rsidRPr="00AC015B">
              <w:rPr>
                <w:rFonts w:ascii="Simplified Arabic" w:hAnsi="Simplified Arabic" w:cs="Simplified Arabic"/>
                <w:sz w:val="20"/>
                <w:szCs w:val="20"/>
              </w:rPr>
              <w:t xml:space="preserve"> SEM </w:t>
            </w:r>
            <w:r w:rsidRPr="00AC015B">
              <w:rPr>
                <w:rFonts w:ascii="Simplified Arabic" w:hAnsi="Simplified Arabic" w:cs="Simplified Arabic"/>
                <w:sz w:val="20"/>
                <w:szCs w:val="20"/>
                <w:rtl/>
              </w:rPr>
              <w:t>والوساطة ونموذج القياس</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5B97AA3"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65B0AF65" w14:textId="77777777" w:rsidTr="00A6280A">
        <w:trPr>
          <w:cantSplit/>
          <w:jc w:val="center"/>
        </w:trPr>
        <w:tc>
          <w:tcPr>
            <w:tcW w:w="1927" w:type="dxa"/>
            <w:tcMar>
              <w:top w:w="100" w:type="dxa"/>
              <w:left w:w="100" w:type="dxa"/>
              <w:bottom w:w="100" w:type="dxa"/>
              <w:right w:w="100" w:type="dxa"/>
            </w:tcMar>
          </w:tcPr>
          <w:p w14:paraId="11ABB8B9" w14:textId="78E1774E"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lastRenderedPageBreak/>
              <w:t>حداثة المراجع</w:t>
            </w:r>
          </w:p>
        </w:tc>
        <w:tc>
          <w:tcPr>
            <w:tcW w:w="3005" w:type="dxa"/>
            <w:tcMar>
              <w:top w:w="100" w:type="dxa"/>
              <w:left w:w="100" w:type="dxa"/>
              <w:bottom w:w="100" w:type="dxa"/>
              <w:right w:w="100" w:type="dxa"/>
            </w:tcMar>
          </w:tcPr>
          <w:p w14:paraId="03DA39F9" w14:textId="4351BEDC"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المراجع حديثة؟</w:t>
            </w:r>
          </w:p>
        </w:tc>
        <w:tc>
          <w:tcPr>
            <w:tcW w:w="4025" w:type="dxa"/>
            <w:tcMar>
              <w:top w:w="100" w:type="dxa"/>
              <w:left w:w="100" w:type="dxa"/>
              <w:bottom w:w="100" w:type="dxa"/>
              <w:right w:w="100" w:type="dxa"/>
            </w:tcMar>
          </w:tcPr>
          <w:p w14:paraId="65EEB1BD" w14:textId="3FDB9368"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توجد مراجع حديثة مثل 2023 و2025، إضافة إلى مراجع كلاسيكية مناسبة، لكن عدد المراجع قليل جدًا بالنسبة لفصل منهجي متقدم في رسالة دكتوراه.</w:t>
            </w:r>
          </w:p>
        </w:tc>
        <w:tc>
          <w:tcPr>
            <w:tcW w:w="1474" w:type="dxa"/>
            <w:tcMar>
              <w:top w:w="100" w:type="dxa"/>
              <w:left w:w="100" w:type="dxa"/>
              <w:bottom w:w="100" w:type="dxa"/>
              <w:right w:w="100" w:type="dxa"/>
            </w:tcMar>
          </w:tcPr>
          <w:p w14:paraId="112586EA" w14:textId="1895A6CC"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تعزيز</w:t>
            </w:r>
          </w:p>
        </w:tc>
        <w:tc>
          <w:tcPr>
            <w:tcW w:w="3288" w:type="dxa"/>
            <w:tcMar>
              <w:top w:w="100" w:type="dxa"/>
              <w:left w:w="100" w:type="dxa"/>
              <w:bottom w:w="100" w:type="dxa"/>
              <w:right w:w="100" w:type="dxa"/>
            </w:tcMar>
          </w:tcPr>
          <w:p w14:paraId="67B57E05" w14:textId="0DA47F7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زيادة المراجع المنهجية والمقاييس الأصلية، والتأكد من حداثة مراجع التحليل الإحصائي</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8B07CCE"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72844653" w14:textId="77777777" w:rsidTr="00A6280A">
        <w:trPr>
          <w:cantSplit/>
          <w:jc w:val="center"/>
        </w:trPr>
        <w:tc>
          <w:tcPr>
            <w:tcW w:w="1927" w:type="dxa"/>
            <w:tcMar>
              <w:top w:w="100" w:type="dxa"/>
              <w:left w:w="100" w:type="dxa"/>
              <w:bottom w:w="100" w:type="dxa"/>
              <w:right w:w="100" w:type="dxa"/>
            </w:tcMar>
          </w:tcPr>
          <w:p w14:paraId="4645973F" w14:textId="3E389EA3"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اتساق التوثيق</w:t>
            </w:r>
          </w:p>
        </w:tc>
        <w:tc>
          <w:tcPr>
            <w:tcW w:w="3005" w:type="dxa"/>
            <w:tcMar>
              <w:top w:w="100" w:type="dxa"/>
              <w:left w:w="100" w:type="dxa"/>
              <w:bottom w:w="100" w:type="dxa"/>
              <w:right w:w="100" w:type="dxa"/>
            </w:tcMar>
          </w:tcPr>
          <w:p w14:paraId="76C838C1" w14:textId="08BF4974"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يوجد أسلوب توثيق موحد؟</w:t>
            </w:r>
          </w:p>
        </w:tc>
        <w:tc>
          <w:tcPr>
            <w:tcW w:w="4025" w:type="dxa"/>
            <w:tcMar>
              <w:top w:w="100" w:type="dxa"/>
              <w:left w:w="100" w:type="dxa"/>
              <w:bottom w:w="100" w:type="dxa"/>
              <w:right w:w="100" w:type="dxa"/>
            </w:tcMar>
          </w:tcPr>
          <w:p w14:paraId="7A364164" w14:textId="78A1C3F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أسلوب التوثيق داخل النص وفي القائمة يحتاج إلى توحيد، كما توجد بعض المشكلات في عرض الروابط واللغة الإنجليزية في المراجع.</w:t>
            </w:r>
          </w:p>
        </w:tc>
        <w:tc>
          <w:tcPr>
            <w:tcW w:w="1474" w:type="dxa"/>
            <w:tcMar>
              <w:top w:w="100" w:type="dxa"/>
              <w:left w:w="100" w:type="dxa"/>
              <w:bottom w:w="100" w:type="dxa"/>
              <w:right w:w="100" w:type="dxa"/>
            </w:tcMar>
          </w:tcPr>
          <w:p w14:paraId="0E778E25" w14:textId="70E4F328"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1B94DBD0" w14:textId="366F42C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توحيد التوثيق وفق دليل الجامعة</w:t>
            </w:r>
            <w:r w:rsidRPr="00AC015B">
              <w:rPr>
                <w:rFonts w:ascii="Simplified Arabic" w:hAnsi="Simplified Arabic" w:cs="Simplified Arabic"/>
                <w:sz w:val="20"/>
                <w:szCs w:val="20"/>
              </w:rPr>
              <w:t>/APA</w:t>
            </w:r>
            <w:r w:rsidRPr="00AC015B">
              <w:rPr>
                <w:rFonts w:ascii="Simplified Arabic" w:hAnsi="Simplified Arabic" w:cs="Simplified Arabic"/>
                <w:sz w:val="20"/>
                <w:szCs w:val="20"/>
                <w:rtl/>
              </w:rPr>
              <w:t>، وتنظيم المراجع العربية والأجنبية وتنسيق الروابط بصورة صحيحة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8C18125"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4EFD4B98" w14:textId="77777777" w:rsidTr="00A6280A">
        <w:trPr>
          <w:cantSplit/>
          <w:jc w:val="center"/>
        </w:trPr>
        <w:tc>
          <w:tcPr>
            <w:tcW w:w="1927" w:type="dxa"/>
            <w:tcMar>
              <w:top w:w="100" w:type="dxa"/>
              <w:left w:w="100" w:type="dxa"/>
              <w:bottom w:w="100" w:type="dxa"/>
              <w:right w:w="100" w:type="dxa"/>
            </w:tcMar>
          </w:tcPr>
          <w:p w14:paraId="578ACED8" w14:textId="693B910E"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مطابقة المراجع داخل النص والقائمة</w:t>
            </w:r>
          </w:p>
        </w:tc>
        <w:tc>
          <w:tcPr>
            <w:tcW w:w="3005" w:type="dxa"/>
            <w:tcMar>
              <w:top w:w="100" w:type="dxa"/>
              <w:left w:w="100" w:type="dxa"/>
              <w:bottom w:w="100" w:type="dxa"/>
              <w:right w:w="100" w:type="dxa"/>
            </w:tcMar>
          </w:tcPr>
          <w:p w14:paraId="032E1581" w14:textId="726FE0D7"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كل مرجع مذكور في النص موجود في القائمة؟</w:t>
            </w:r>
          </w:p>
        </w:tc>
        <w:tc>
          <w:tcPr>
            <w:tcW w:w="4025" w:type="dxa"/>
            <w:tcMar>
              <w:top w:w="100" w:type="dxa"/>
              <w:left w:w="100" w:type="dxa"/>
              <w:bottom w:w="100" w:type="dxa"/>
              <w:right w:w="100" w:type="dxa"/>
            </w:tcMar>
          </w:tcPr>
          <w:p w14:paraId="19FBB1F5" w14:textId="43B678E4"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تحتاج المراجع المذكورة داخل الجداول والنص إلى مطابقة كاملة مع قائمة المراجع، وخاصة</w:t>
            </w:r>
            <w:r w:rsidRPr="00AC015B">
              <w:rPr>
                <w:rFonts w:ascii="Simplified Arabic" w:hAnsi="Simplified Arabic" w:cs="Simplified Arabic"/>
                <w:sz w:val="20"/>
                <w:szCs w:val="20"/>
              </w:rPr>
              <w:t xml:space="preserve"> Kline </w:t>
            </w:r>
            <w:r w:rsidRPr="00AC015B">
              <w:rPr>
                <w:rFonts w:ascii="Simplified Arabic" w:hAnsi="Simplified Arabic" w:cs="Simplified Arabic"/>
                <w:sz w:val="20"/>
                <w:szCs w:val="20"/>
                <w:rtl/>
              </w:rPr>
              <w:t>و</w:t>
            </w:r>
            <w:r w:rsidRPr="00AC015B">
              <w:rPr>
                <w:rFonts w:ascii="Simplified Arabic" w:hAnsi="Simplified Arabic" w:cs="Simplified Arabic"/>
                <w:sz w:val="20"/>
                <w:szCs w:val="20"/>
              </w:rPr>
              <w:t xml:space="preserve">ISO 31000 </w:t>
            </w:r>
            <w:r w:rsidRPr="00AC015B">
              <w:rPr>
                <w:rFonts w:ascii="Simplified Arabic" w:hAnsi="Simplified Arabic" w:cs="Simplified Arabic"/>
                <w:sz w:val="20"/>
                <w:szCs w:val="20"/>
                <w:rtl/>
              </w:rPr>
              <w:t>والمراجع الخاصة بالمقاييس.</w:t>
            </w:r>
          </w:p>
        </w:tc>
        <w:tc>
          <w:tcPr>
            <w:tcW w:w="1474" w:type="dxa"/>
            <w:tcMar>
              <w:top w:w="100" w:type="dxa"/>
              <w:left w:w="100" w:type="dxa"/>
              <w:bottom w:w="100" w:type="dxa"/>
              <w:right w:w="100" w:type="dxa"/>
            </w:tcMar>
          </w:tcPr>
          <w:p w14:paraId="67E6D168" w14:textId="5EC33CE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1CFC659D" w14:textId="4005145C"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إجراء مطابقة نهائية بين كل إحالة في النص وكل مرجع في القائمة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9D301EB"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5472CF5C" w14:textId="77777777" w:rsidTr="00A6280A">
        <w:trPr>
          <w:cantSplit/>
          <w:jc w:val="center"/>
        </w:trPr>
        <w:tc>
          <w:tcPr>
            <w:tcW w:w="1927" w:type="dxa"/>
            <w:tcMar>
              <w:top w:w="100" w:type="dxa"/>
              <w:left w:w="100" w:type="dxa"/>
              <w:bottom w:w="100" w:type="dxa"/>
              <w:right w:w="100" w:type="dxa"/>
            </w:tcMar>
          </w:tcPr>
          <w:p w14:paraId="6649DB09" w14:textId="57A87EA9"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المراجع غير الأكاديمية</w:t>
            </w:r>
          </w:p>
        </w:tc>
        <w:tc>
          <w:tcPr>
            <w:tcW w:w="3005" w:type="dxa"/>
            <w:tcMar>
              <w:top w:w="100" w:type="dxa"/>
              <w:left w:w="100" w:type="dxa"/>
              <w:bottom w:w="100" w:type="dxa"/>
              <w:right w:w="100" w:type="dxa"/>
            </w:tcMar>
          </w:tcPr>
          <w:p w14:paraId="3A64D9C9" w14:textId="5E9C8354" w:rsidR="00795B83" w:rsidRPr="001F7C63" w:rsidRDefault="00795B83" w:rsidP="00AC015B">
            <w:pPr>
              <w:bidi/>
              <w:jc w:val="both"/>
              <w:rPr>
                <w:rFonts w:ascii="Simplified Arabic" w:hAnsi="Simplified Arabic" w:cs="Simplified Arabic"/>
                <w:b/>
                <w:bCs/>
                <w:color w:val="000000" w:themeColor="text1"/>
                <w:sz w:val="20"/>
                <w:szCs w:val="20"/>
              </w:rPr>
            </w:pPr>
            <w:r w:rsidRPr="001F7C63">
              <w:rPr>
                <w:rFonts w:ascii="Simplified Arabic" w:hAnsi="Simplified Arabic" w:cs="Simplified Arabic"/>
                <w:b/>
                <w:bCs/>
                <w:sz w:val="20"/>
                <w:szCs w:val="20"/>
                <w:rtl/>
              </w:rPr>
              <w:t>هل تم الاعتماد على مواقع عامة؟</w:t>
            </w:r>
          </w:p>
        </w:tc>
        <w:tc>
          <w:tcPr>
            <w:tcW w:w="4025" w:type="dxa"/>
            <w:tcMar>
              <w:top w:w="100" w:type="dxa"/>
              <w:left w:w="100" w:type="dxa"/>
              <w:bottom w:w="100" w:type="dxa"/>
              <w:right w:w="100" w:type="dxa"/>
            </w:tcMar>
          </w:tcPr>
          <w:p w14:paraId="4A03D4FA" w14:textId="4D1BF98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لا يظهر اعتماد كبير على مواقع عامة، لكن ينبغي استخدام مصادر رسمية موثوقة فقط لأعداد العاملين وموافقات المستشفى.</w:t>
            </w:r>
          </w:p>
        </w:tc>
        <w:tc>
          <w:tcPr>
            <w:tcW w:w="1474" w:type="dxa"/>
            <w:tcMar>
              <w:top w:w="100" w:type="dxa"/>
              <w:left w:w="100" w:type="dxa"/>
              <w:bottom w:w="100" w:type="dxa"/>
              <w:right w:w="100" w:type="dxa"/>
            </w:tcMar>
          </w:tcPr>
          <w:p w14:paraId="100E5650" w14:textId="513F821C"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مقبول مع ضبط</w:t>
            </w:r>
          </w:p>
        </w:tc>
        <w:tc>
          <w:tcPr>
            <w:tcW w:w="3288" w:type="dxa"/>
            <w:tcMar>
              <w:top w:w="100" w:type="dxa"/>
              <w:left w:w="100" w:type="dxa"/>
              <w:bottom w:w="100" w:type="dxa"/>
              <w:right w:w="100" w:type="dxa"/>
            </w:tcMar>
          </w:tcPr>
          <w:p w14:paraId="1111E639" w14:textId="252B23C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مصادر رسمية أو وثائق داخلية معتمدة لبيانات المجتمع وعدد العاملين</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6B9E428" w14:textId="77777777" w:rsidR="00795B83" w:rsidRPr="00AC015B" w:rsidRDefault="00795B83" w:rsidP="00AC015B">
            <w:pPr>
              <w:bidi/>
              <w:jc w:val="both"/>
              <w:rPr>
                <w:rFonts w:ascii="Simplified Arabic" w:hAnsi="Simplified Arabic" w:cs="Simplified Arabic"/>
                <w:color w:val="000000" w:themeColor="text1"/>
                <w:sz w:val="20"/>
                <w:szCs w:val="20"/>
              </w:rPr>
            </w:pPr>
          </w:p>
        </w:tc>
      </w:tr>
    </w:tbl>
    <w:p w14:paraId="5389EDF0" w14:textId="77777777" w:rsidR="00A662EF" w:rsidRPr="00AC015B" w:rsidRDefault="000A310A" w:rsidP="00AC015B">
      <w:pPr>
        <w:pStyle w:val="Heading1"/>
        <w:bidi/>
        <w:spacing w:before="200" w:line="240" w:lineRule="auto"/>
        <w:jc w:val="both"/>
        <w:rPr>
          <w:rFonts w:ascii="Simplified Arabic" w:hAnsi="Simplified Arabic" w:cs="Simplified Arabic"/>
          <w:color w:val="000000" w:themeColor="text1"/>
          <w:sz w:val="20"/>
          <w:szCs w:val="20"/>
        </w:rPr>
      </w:pPr>
      <w:r w:rsidRPr="00AC015B">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C015B" w14:paraId="396A7311" w14:textId="77777777" w:rsidTr="00047CBC">
        <w:trPr>
          <w:cantSplit/>
          <w:tblHeader/>
          <w:jc w:val="center"/>
        </w:trPr>
        <w:tc>
          <w:tcPr>
            <w:tcW w:w="1927" w:type="dxa"/>
            <w:tcMar>
              <w:top w:w="100" w:type="dxa"/>
              <w:left w:w="100" w:type="dxa"/>
              <w:bottom w:w="100" w:type="dxa"/>
              <w:right w:w="100" w:type="dxa"/>
            </w:tcMar>
            <w:vAlign w:val="center"/>
          </w:tcPr>
          <w:p w14:paraId="6D79F124"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7A24F3ED"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76AEC30E"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297DE8F2"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5E5E654D"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6612F8F"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رد الطالب</w:t>
            </w:r>
          </w:p>
        </w:tc>
      </w:tr>
      <w:tr w:rsidR="00795B83" w:rsidRPr="00AC015B" w14:paraId="2084D110" w14:textId="77777777" w:rsidTr="00777F31">
        <w:trPr>
          <w:cantSplit/>
          <w:jc w:val="center"/>
        </w:trPr>
        <w:tc>
          <w:tcPr>
            <w:tcW w:w="1927" w:type="dxa"/>
            <w:tcMar>
              <w:top w:w="100" w:type="dxa"/>
              <w:left w:w="100" w:type="dxa"/>
              <w:bottom w:w="100" w:type="dxa"/>
              <w:right w:w="100" w:type="dxa"/>
            </w:tcMar>
          </w:tcPr>
          <w:p w14:paraId="43CD1F27" w14:textId="78B6E1DB"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sz w:val="20"/>
                <w:szCs w:val="20"/>
                <w:rtl/>
              </w:rPr>
              <w:t>وضوح اللغة</w:t>
            </w:r>
          </w:p>
        </w:tc>
        <w:tc>
          <w:tcPr>
            <w:tcW w:w="3005" w:type="dxa"/>
            <w:tcMar>
              <w:top w:w="100" w:type="dxa"/>
              <w:left w:w="100" w:type="dxa"/>
              <w:bottom w:w="100" w:type="dxa"/>
              <w:right w:w="100" w:type="dxa"/>
            </w:tcMar>
          </w:tcPr>
          <w:p w14:paraId="2F30FC0D" w14:textId="70245C35"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sz w:val="20"/>
                <w:szCs w:val="20"/>
                <w:rtl/>
              </w:rPr>
              <w:t>هل اللغة واضحة ومباشرة؟</w:t>
            </w:r>
          </w:p>
        </w:tc>
        <w:tc>
          <w:tcPr>
            <w:tcW w:w="4025" w:type="dxa"/>
            <w:tcMar>
              <w:top w:w="100" w:type="dxa"/>
              <w:left w:w="100" w:type="dxa"/>
              <w:bottom w:w="100" w:type="dxa"/>
              <w:right w:w="100" w:type="dxa"/>
            </w:tcMar>
          </w:tcPr>
          <w:p w14:paraId="0542533F" w14:textId="118E762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اللغة مفهومة في معظم المواضع، لكنها تحتاج إلى مراجعة لغوية دقيقة بسبب وجود عبارات ناقصة ورموز مؤقتة وأخطاء مطبعية.</w:t>
            </w:r>
          </w:p>
        </w:tc>
        <w:tc>
          <w:tcPr>
            <w:tcW w:w="1474" w:type="dxa"/>
            <w:tcMar>
              <w:top w:w="100" w:type="dxa"/>
              <w:left w:w="100" w:type="dxa"/>
              <w:bottom w:w="100" w:type="dxa"/>
              <w:right w:w="100" w:type="dxa"/>
            </w:tcMar>
          </w:tcPr>
          <w:p w14:paraId="5C80472A" w14:textId="34C12AFB"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 مع مراجعة</w:t>
            </w:r>
          </w:p>
        </w:tc>
        <w:tc>
          <w:tcPr>
            <w:tcW w:w="3288" w:type="dxa"/>
            <w:tcMar>
              <w:top w:w="100" w:type="dxa"/>
              <w:left w:w="100" w:type="dxa"/>
              <w:bottom w:w="100" w:type="dxa"/>
              <w:right w:w="100" w:type="dxa"/>
            </w:tcMar>
          </w:tcPr>
          <w:p w14:paraId="403707B3" w14:textId="56295ED4"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إجراء تدقيق لغوي شامل وإزالة جميع النصوص غير المكتملة والرموز المؤقتة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A2F3805"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3BC802CA" w14:textId="77777777" w:rsidTr="00777F31">
        <w:trPr>
          <w:cantSplit/>
          <w:jc w:val="center"/>
        </w:trPr>
        <w:tc>
          <w:tcPr>
            <w:tcW w:w="1927" w:type="dxa"/>
            <w:tcMar>
              <w:top w:w="100" w:type="dxa"/>
              <w:left w:w="100" w:type="dxa"/>
              <w:bottom w:w="100" w:type="dxa"/>
              <w:right w:w="100" w:type="dxa"/>
            </w:tcMar>
          </w:tcPr>
          <w:p w14:paraId="225523F6" w14:textId="6C44DC67"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sz w:val="20"/>
                <w:szCs w:val="20"/>
                <w:rtl/>
              </w:rPr>
              <w:t>الاتساق الاصطلاحي</w:t>
            </w:r>
          </w:p>
        </w:tc>
        <w:tc>
          <w:tcPr>
            <w:tcW w:w="3005" w:type="dxa"/>
            <w:tcMar>
              <w:top w:w="100" w:type="dxa"/>
              <w:left w:w="100" w:type="dxa"/>
              <w:bottom w:w="100" w:type="dxa"/>
              <w:right w:w="100" w:type="dxa"/>
            </w:tcMar>
          </w:tcPr>
          <w:p w14:paraId="37516358" w14:textId="2553A3D8"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sz w:val="20"/>
                <w:szCs w:val="20"/>
                <w:rtl/>
              </w:rPr>
              <w:t>هل المصطلحات موحدة؟</w:t>
            </w:r>
          </w:p>
        </w:tc>
        <w:tc>
          <w:tcPr>
            <w:tcW w:w="4025" w:type="dxa"/>
            <w:tcMar>
              <w:top w:w="100" w:type="dxa"/>
              <w:left w:w="100" w:type="dxa"/>
              <w:bottom w:w="100" w:type="dxa"/>
              <w:right w:w="100" w:type="dxa"/>
            </w:tcMar>
          </w:tcPr>
          <w:p w14:paraId="485CEBAE" w14:textId="58E3FD6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المصطلحات الرئيسة مستخدمة بصورة عامة بشكل مقبول، لكن توجد حاجة إلى توحيد مصطلحات مثل التكنولوجيا الذكية، التقنيات الذكية، أنظمة التحليلات التنبؤية، وإدارة المخاطر الصحية.</w:t>
            </w:r>
          </w:p>
        </w:tc>
        <w:tc>
          <w:tcPr>
            <w:tcW w:w="1474" w:type="dxa"/>
            <w:tcMar>
              <w:top w:w="100" w:type="dxa"/>
              <w:left w:w="100" w:type="dxa"/>
              <w:bottom w:w="100" w:type="dxa"/>
              <w:right w:w="100" w:type="dxa"/>
            </w:tcMar>
          </w:tcPr>
          <w:p w14:paraId="2FCA3B58" w14:textId="6BA0BAD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7C535D3B" w14:textId="77D148BF"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إعداد قائمة مصطلحات مختصرة وتوحيد استخدامها في الفصل والفصول الأخرى</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52C9E77"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57BFE2D6" w14:textId="77777777" w:rsidTr="00777F31">
        <w:trPr>
          <w:cantSplit/>
          <w:jc w:val="center"/>
        </w:trPr>
        <w:tc>
          <w:tcPr>
            <w:tcW w:w="1927" w:type="dxa"/>
            <w:tcMar>
              <w:top w:w="100" w:type="dxa"/>
              <w:left w:w="100" w:type="dxa"/>
              <w:bottom w:w="100" w:type="dxa"/>
              <w:right w:w="100" w:type="dxa"/>
            </w:tcMar>
          </w:tcPr>
          <w:p w14:paraId="031FC4C5" w14:textId="708D0942"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sz w:val="20"/>
                <w:szCs w:val="20"/>
                <w:rtl/>
              </w:rPr>
              <w:lastRenderedPageBreak/>
              <w:t>الترقيم والعناوين</w:t>
            </w:r>
          </w:p>
        </w:tc>
        <w:tc>
          <w:tcPr>
            <w:tcW w:w="3005" w:type="dxa"/>
            <w:tcMar>
              <w:top w:w="100" w:type="dxa"/>
              <w:left w:w="100" w:type="dxa"/>
              <w:bottom w:w="100" w:type="dxa"/>
              <w:right w:w="100" w:type="dxa"/>
            </w:tcMar>
          </w:tcPr>
          <w:p w14:paraId="74CC74AF" w14:textId="0B0B5927"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sz w:val="20"/>
                <w:szCs w:val="20"/>
                <w:rtl/>
              </w:rPr>
              <w:t>هل العناوين منظمة؟</w:t>
            </w:r>
          </w:p>
        </w:tc>
        <w:tc>
          <w:tcPr>
            <w:tcW w:w="4025" w:type="dxa"/>
            <w:tcMar>
              <w:top w:w="100" w:type="dxa"/>
              <w:left w:w="100" w:type="dxa"/>
              <w:bottom w:w="100" w:type="dxa"/>
              <w:right w:w="100" w:type="dxa"/>
            </w:tcMar>
          </w:tcPr>
          <w:p w14:paraId="62A5437A" w14:textId="24DCEEB8"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العناوين منظمة إجمالًا، لكن استخدام “أولاً، ثانيًا” بدل نظام ترقيم 3.1، 3.2 في بعض المواضع قد لا ينسجم مع نمط الرسالة.</w:t>
            </w:r>
          </w:p>
        </w:tc>
        <w:tc>
          <w:tcPr>
            <w:tcW w:w="1474" w:type="dxa"/>
            <w:tcMar>
              <w:top w:w="100" w:type="dxa"/>
              <w:left w:w="100" w:type="dxa"/>
              <w:bottom w:w="100" w:type="dxa"/>
              <w:right w:w="100" w:type="dxa"/>
            </w:tcMar>
          </w:tcPr>
          <w:p w14:paraId="791A916F" w14:textId="158D01F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مقبول مع ضبط</w:t>
            </w:r>
          </w:p>
        </w:tc>
        <w:tc>
          <w:tcPr>
            <w:tcW w:w="3288" w:type="dxa"/>
            <w:tcMar>
              <w:top w:w="100" w:type="dxa"/>
              <w:left w:w="100" w:type="dxa"/>
              <w:bottom w:w="100" w:type="dxa"/>
              <w:right w:w="100" w:type="dxa"/>
            </w:tcMar>
          </w:tcPr>
          <w:p w14:paraId="0B4A41AB" w14:textId="1B0FD40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توحيد ترقيم العناوين والجداول وفق نظام الجامعة، ومراجعة أرقام الجداول والفقرات</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AC5F7CA"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131C2D06" w14:textId="77777777" w:rsidTr="00777F31">
        <w:trPr>
          <w:cantSplit/>
          <w:jc w:val="center"/>
        </w:trPr>
        <w:tc>
          <w:tcPr>
            <w:tcW w:w="1927" w:type="dxa"/>
            <w:tcMar>
              <w:top w:w="100" w:type="dxa"/>
              <w:left w:w="100" w:type="dxa"/>
              <w:bottom w:w="100" w:type="dxa"/>
              <w:right w:w="100" w:type="dxa"/>
            </w:tcMar>
          </w:tcPr>
          <w:p w14:paraId="776E1F81" w14:textId="77D04FC9"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sz w:val="20"/>
                <w:szCs w:val="20"/>
                <w:rtl/>
              </w:rPr>
              <w:t>الجداول والأشكال</w:t>
            </w:r>
          </w:p>
        </w:tc>
        <w:tc>
          <w:tcPr>
            <w:tcW w:w="3005" w:type="dxa"/>
            <w:tcMar>
              <w:top w:w="100" w:type="dxa"/>
              <w:left w:w="100" w:type="dxa"/>
              <w:bottom w:w="100" w:type="dxa"/>
              <w:right w:w="100" w:type="dxa"/>
            </w:tcMar>
          </w:tcPr>
          <w:p w14:paraId="56BB8A0E" w14:textId="2A74D1E9"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sz w:val="20"/>
                <w:szCs w:val="20"/>
                <w:rtl/>
              </w:rPr>
              <w:t>هل الجداول واضحة ومفسرة؟</w:t>
            </w:r>
          </w:p>
        </w:tc>
        <w:tc>
          <w:tcPr>
            <w:tcW w:w="4025" w:type="dxa"/>
            <w:tcMar>
              <w:top w:w="100" w:type="dxa"/>
              <w:left w:w="100" w:type="dxa"/>
              <w:bottom w:w="100" w:type="dxa"/>
              <w:right w:w="100" w:type="dxa"/>
            </w:tcMar>
          </w:tcPr>
          <w:p w14:paraId="73AC0E07" w14:textId="115B047A"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الجداول مفيدة وتدعم عرض العينة والأداة والتحليل، لكن بعضها يحتاج إلى تنسيق أوضح، وتوجد جداول تعرض نتائج إحصائية ينبغي التأكد من مصدرها وحجم العينة.</w:t>
            </w:r>
          </w:p>
        </w:tc>
        <w:tc>
          <w:tcPr>
            <w:tcW w:w="1474" w:type="dxa"/>
            <w:tcMar>
              <w:top w:w="100" w:type="dxa"/>
              <w:left w:w="100" w:type="dxa"/>
              <w:bottom w:w="100" w:type="dxa"/>
              <w:right w:w="100" w:type="dxa"/>
            </w:tcMar>
          </w:tcPr>
          <w:p w14:paraId="2AA325AB" w14:textId="5FE47694"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جيد مع مراجعة</w:t>
            </w:r>
          </w:p>
        </w:tc>
        <w:tc>
          <w:tcPr>
            <w:tcW w:w="3288" w:type="dxa"/>
            <w:tcMar>
              <w:top w:w="100" w:type="dxa"/>
              <w:left w:w="100" w:type="dxa"/>
              <w:bottom w:w="100" w:type="dxa"/>
              <w:right w:w="100" w:type="dxa"/>
            </w:tcMar>
          </w:tcPr>
          <w:p w14:paraId="4FE8E62A" w14:textId="2ACAACF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عنوان ومصدر لكل جدول، والتأكد من أن الجداول لا</w:t>
            </w:r>
            <w:r w:rsidRPr="00AC015B">
              <w:rPr>
                <w:rFonts w:ascii="Simplified Arabic" w:hAnsi="Simplified Arabic" w:cs="Simplified Arabic"/>
                <w:sz w:val="20"/>
                <w:szCs w:val="20"/>
              </w:rPr>
              <w:t xml:space="preserve"> </w:t>
            </w:r>
            <w:r w:rsidRPr="00AC015B">
              <w:rPr>
                <w:rFonts w:ascii="Simplified Arabic" w:hAnsi="Simplified Arabic" w:cs="Simplified Arabic"/>
                <w:sz w:val="20"/>
                <w:szCs w:val="20"/>
                <w:rtl/>
              </w:rPr>
              <w:t>تعرض نتائج غير مكتملة أو غير مبررة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4D2B951" w14:textId="77777777" w:rsidR="00795B83" w:rsidRPr="00AC015B" w:rsidRDefault="00795B83" w:rsidP="00AC015B">
            <w:pPr>
              <w:bidi/>
              <w:jc w:val="both"/>
              <w:rPr>
                <w:rFonts w:ascii="Simplified Arabic" w:hAnsi="Simplified Arabic" w:cs="Simplified Arabic"/>
                <w:color w:val="000000" w:themeColor="text1"/>
                <w:sz w:val="20"/>
                <w:szCs w:val="20"/>
              </w:rPr>
            </w:pPr>
          </w:p>
        </w:tc>
      </w:tr>
      <w:tr w:rsidR="00795B83" w:rsidRPr="00AC015B" w14:paraId="0CC06A43" w14:textId="77777777" w:rsidTr="00777F31">
        <w:trPr>
          <w:cantSplit/>
          <w:jc w:val="center"/>
        </w:trPr>
        <w:tc>
          <w:tcPr>
            <w:tcW w:w="1927" w:type="dxa"/>
            <w:tcMar>
              <w:top w:w="100" w:type="dxa"/>
              <w:left w:w="100" w:type="dxa"/>
              <w:bottom w:w="100" w:type="dxa"/>
              <w:right w:w="100" w:type="dxa"/>
            </w:tcMar>
          </w:tcPr>
          <w:p w14:paraId="3AF7F56E" w14:textId="5283A8C5"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sz w:val="20"/>
                <w:szCs w:val="20"/>
                <w:rtl/>
              </w:rPr>
              <w:t>تجنب النتائج المسبقة</w:t>
            </w:r>
          </w:p>
        </w:tc>
        <w:tc>
          <w:tcPr>
            <w:tcW w:w="3005" w:type="dxa"/>
            <w:tcMar>
              <w:top w:w="100" w:type="dxa"/>
              <w:left w:w="100" w:type="dxa"/>
              <w:bottom w:w="100" w:type="dxa"/>
              <w:right w:w="100" w:type="dxa"/>
            </w:tcMar>
          </w:tcPr>
          <w:p w14:paraId="558F43EB" w14:textId="1971C1E7" w:rsidR="00795B83" w:rsidRPr="00AC015B" w:rsidRDefault="00795B83"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sz w:val="20"/>
                <w:szCs w:val="20"/>
                <w:rtl/>
              </w:rPr>
              <w:t>هل الفصل يلتزم بوصف الإجراءات فقط؟</w:t>
            </w:r>
          </w:p>
        </w:tc>
        <w:tc>
          <w:tcPr>
            <w:tcW w:w="4025" w:type="dxa"/>
            <w:tcMar>
              <w:top w:w="100" w:type="dxa"/>
              <w:left w:w="100" w:type="dxa"/>
              <w:bottom w:w="100" w:type="dxa"/>
              <w:right w:w="100" w:type="dxa"/>
            </w:tcMar>
          </w:tcPr>
          <w:p w14:paraId="742D68BB" w14:textId="777E9A95"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الفصل يعرض بعض نتائج الصدق والثبات والتحليل العاملي كأنها مكتملة، رغم أن الفصل يفترض أن يكون مخصصًا للإجراءات قبل النتائج.</w:t>
            </w:r>
          </w:p>
        </w:tc>
        <w:tc>
          <w:tcPr>
            <w:tcW w:w="1474" w:type="dxa"/>
            <w:tcMar>
              <w:top w:w="100" w:type="dxa"/>
              <w:left w:w="100" w:type="dxa"/>
              <w:bottom w:w="100" w:type="dxa"/>
              <w:right w:w="100" w:type="dxa"/>
            </w:tcMar>
          </w:tcPr>
          <w:p w14:paraId="0D17D063" w14:textId="64D3846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يحتاج ضبط أساسي</w:t>
            </w:r>
          </w:p>
        </w:tc>
        <w:tc>
          <w:tcPr>
            <w:tcW w:w="3288" w:type="dxa"/>
            <w:tcMar>
              <w:top w:w="100" w:type="dxa"/>
              <w:left w:w="100" w:type="dxa"/>
              <w:bottom w:w="100" w:type="dxa"/>
              <w:right w:w="100" w:type="dxa"/>
            </w:tcMar>
          </w:tcPr>
          <w:p w14:paraId="65A22294" w14:textId="5C84A0FC"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حصر نتائج الدراسة الاستطلاعية بوضوح، ونقل النتائج التفصيلية لنموذج القياس إلى الفصل الرابع عند تحليل العينة الأساسية</w:t>
            </w:r>
            <w:r w:rsidRPr="00AC015B">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81585F3" w14:textId="77777777" w:rsidR="00795B83" w:rsidRPr="00AC015B" w:rsidRDefault="00795B83" w:rsidP="00AC015B">
            <w:pPr>
              <w:bidi/>
              <w:jc w:val="both"/>
              <w:rPr>
                <w:rFonts w:ascii="Simplified Arabic" w:hAnsi="Simplified Arabic" w:cs="Simplified Arabic"/>
                <w:color w:val="000000" w:themeColor="text1"/>
                <w:sz w:val="20"/>
                <w:szCs w:val="20"/>
              </w:rPr>
            </w:pPr>
          </w:p>
        </w:tc>
      </w:tr>
    </w:tbl>
    <w:p w14:paraId="4CB93B8B" w14:textId="77777777" w:rsidR="003B24C9" w:rsidRPr="00AC015B" w:rsidRDefault="003B24C9" w:rsidP="00AC015B">
      <w:pPr>
        <w:bidi/>
        <w:spacing w:after="0" w:line="240" w:lineRule="auto"/>
        <w:jc w:val="both"/>
        <w:rPr>
          <w:rFonts w:ascii="Simplified Arabic" w:eastAsiaTheme="majorEastAsia" w:hAnsi="Simplified Arabic" w:cs="Simplified Arabic"/>
          <w:b/>
          <w:bCs/>
          <w:color w:val="000000" w:themeColor="text1"/>
          <w:sz w:val="20"/>
          <w:szCs w:val="20"/>
          <w:rtl/>
        </w:rPr>
      </w:pPr>
      <w:r w:rsidRPr="00AC015B">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792E2DF7" w14:textId="77777777" w:rsidR="00A662EF" w:rsidRPr="00AC015B" w:rsidRDefault="003B24C9" w:rsidP="00AC015B">
      <w:pPr>
        <w:bidi/>
        <w:spacing w:after="0" w:line="240" w:lineRule="auto"/>
        <w:jc w:val="both"/>
        <w:rPr>
          <w:rFonts w:ascii="Simplified Arabic" w:hAnsi="Simplified Arabic" w:cs="Simplified Arabic"/>
          <w:color w:val="000000" w:themeColor="text1"/>
          <w:sz w:val="20"/>
          <w:szCs w:val="20"/>
        </w:rPr>
      </w:pPr>
      <w:r w:rsidRPr="00AC015B">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AC015B">
        <w:rPr>
          <w:rFonts w:ascii="Simplified Arabic" w:hAnsi="Simplified Arabic" w:cs="Simplified Arabic"/>
          <w:color w:val="000000" w:themeColor="text1"/>
          <w:sz w:val="20"/>
          <w:szCs w:val="20"/>
          <w:rtl/>
        </w:rPr>
        <w:t>الملاحظة،</w:t>
      </w:r>
      <w:r w:rsidRPr="00AC015B">
        <w:rPr>
          <w:rFonts w:ascii="Simplified Arabic" w:hAnsi="Simplified Arabic" w:cs="Simplified Arabic"/>
          <w:color w:val="000000" w:themeColor="text1"/>
          <w:sz w:val="20"/>
          <w:szCs w:val="20"/>
          <w:rtl/>
        </w:rPr>
        <w:t xml:space="preserve"> </w:t>
      </w:r>
      <w:proofErr w:type="gramStart"/>
      <w:r w:rsidRPr="00AC015B">
        <w:rPr>
          <w:rFonts w:ascii="Simplified Arabic" w:hAnsi="Simplified Arabic" w:cs="Simplified Arabic"/>
          <w:color w:val="000000" w:themeColor="text1"/>
          <w:sz w:val="20"/>
          <w:szCs w:val="20"/>
          <w:rtl/>
        </w:rPr>
        <w:t>وأثرها</w:t>
      </w:r>
      <w:proofErr w:type="gramEnd"/>
      <w:r w:rsidRPr="00AC015B">
        <w:rPr>
          <w:rFonts w:ascii="Simplified Arabic" w:hAnsi="Simplified Arabic" w:cs="Simplified Arabic"/>
          <w:color w:val="000000" w:themeColor="text1"/>
          <w:sz w:val="20"/>
          <w:szCs w:val="20"/>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AC015B" w14:paraId="7E22B822" w14:textId="77777777" w:rsidTr="00F50E7D">
        <w:trPr>
          <w:cantSplit/>
          <w:tblHeader/>
          <w:jc w:val="center"/>
        </w:trPr>
        <w:tc>
          <w:tcPr>
            <w:tcW w:w="4082" w:type="dxa"/>
            <w:tcMar>
              <w:top w:w="100" w:type="dxa"/>
              <w:left w:w="100" w:type="dxa"/>
              <w:bottom w:w="100" w:type="dxa"/>
              <w:right w:w="100" w:type="dxa"/>
            </w:tcMar>
            <w:vAlign w:val="center"/>
          </w:tcPr>
          <w:p w14:paraId="7BA66133"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الملاحظة</w:t>
            </w:r>
          </w:p>
        </w:tc>
        <w:tc>
          <w:tcPr>
            <w:tcW w:w="2324" w:type="dxa"/>
            <w:tcMar>
              <w:top w:w="100" w:type="dxa"/>
              <w:left w:w="100" w:type="dxa"/>
              <w:bottom w:w="100" w:type="dxa"/>
              <w:right w:w="100" w:type="dxa"/>
            </w:tcMar>
            <w:vAlign w:val="center"/>
          </w:tcPr>
          <w:p w14:paraId="38EBE720"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موقعها في الفصل</w:t>
            </w:r>
          </w:p>
        </w:tc>
        <w:tc>
          <w:tcPr>
            <w:tcW w:w="3628" w:type="dxa"/>
            <w:tcMar>
              <w:top w:w="100" w:type="dxa"/>
              <w:left w:w="100" w:type="dxa"/>
              <w:bottom w:w="100" w:type="dxa"/>
              <w:right w:w="100" w:type="dxa"/>
            </w:tcMar>
            <w:vAlign w:val="center"/>
          </w:tcPr>
          <w:p w14:paraId="4D0E8B5E"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أثرها على جودة المنهجية</w:t>
            </w:r>
          </w:p>
        </w:tc>
        <w:tc>
          <w:tcPr>
            <w:tcW w:w="3855" w:type="dxa"/>
            <w:tcMar>
              <w:top w:w="100" w:type="dxa"/>
              <w:left w:w="100" w:type="dxa"/>
              <w:bottom w:w="100" w:type="dxa"/>
              <w:right w:w="100" w:type="dxa"/>
            </w:tcMar>
            <w:vAlign w:val="center"/>
          </w:tcPr>
          <w:p w14:paraId="42057FB2"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التعديل المطلوب</w:t>
            </w:r>
          </w:p>
        </w:tc>
        <w:tc>
          <w:tcPr>
            <w:tcW w:w="1134" w:type="dxa"/>
            <w:tcMar>
              <w:top w:w="100" w:type="dxa"/>
              <w:left w:w="100" w:type="dxa"/>
              <w:bottom w:w="100" w:type="dxa"/>
              <w:right w:w="100" w:type="dxa"/>
            </w:tcMar>
            <w:vAlign w:val="center"/>
          </w:tcPr>
          <w:p w14:paraId="6800B4BD"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الأولوية</w:t>
            </w:r>
          </w:p>
        </w:tc>
      </w:tr>
      <w:tr w:rsidR="00795B83" w:rsidRPr="00AC015B" w14:paraId="019D0DD4" w14:textId="77777777" w:rsidTr="008626DE">
        <w:trPr>
          <w:cantSplit/>
          <w:jc w:val="center"/>
        </w:trPr>
        <w:tc>
          <w:tcPr>
            <w:tcW w:w="4082" w:type="dxa"/>
            <w:tcMar>
              <w:top w:w="100" w:type="dxa"/>
              <w:left w:w="100" w:type="dxa"/>
              <w:bottom w:w="100" w:type="dxa"/>
              <w:right w:w="100" w:type="dxa"/>
            </w:tcMar>
          </w:tcPr>
          <w:p w14:paraId="14FEEBC3" w14:textId="77CF588C"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وجود فراغات ورموز مؤقتة في نسبة الاستجابة وعدد الاستبانات الصالحة وفترة جمع البيانات.</w:t>
            </w:r>
          </w:p>
        </w:tc>
        <w:tc>
          <w:tcPr>
            <w:tcW w:w="2324" w:type="dxa"/>
            <w:tcMar>
              <w:top w:w="100" w:type="dxa"/>
              <w:left w:w="100" w:type="dxa"/>
              <w:bottom w:w="100" w:type="dxa"/>
              <w:right w:w="100" w:type="dxa"/>
            </w:tcMar>
          </w:tcPr>
          <w:p w14:paraId="12A7519D" w14:textId="50B80FC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ثانيًا: عينة الدراسة؛ سابعًا: الإجراءات الميدانية</w:t>
            </w:r>
          </w:p>
        </w:tc>
        <w:tc>
          <w:tcPr>
            <w:tcW w:w="3628" w:type="dxa"/>
            <w:tcMar>
              <w:top w:w="100" w:type="dxa"/>
              <w:left w:w="100" w:type="dxa"/>
              <w:bottom w:w="100" w:type="dxa"/>
              <w:right w:w="100" w:type="dxa"/>
            </w:tcMar>
          </w:tcPr>
          <w:p w14:paraId="37F2A93C" w14:textId="2CAF560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يضعف جاهزية الفصل ويجعل بعض الإجراءات غير مكتملة.</w:t>
            </w:r>
          </w:p>
        </w:tc>
        <w:tc>
          <w:tcPr>
            <w:tcW w:w="3855" w:type="dxa"/>
            <w:tcMar>
              <w:top w:w="100" w:type="dxa"/>
              <w:left w:w="100" w:type="dxa"/>
              <w:bottom w:w="100" w:type="dxa"/>
              <w:right w:w="100" w:type="dxa"/>
            </w:tcMar>
          </w:tcPr>
          <w:p w14:paraId="73533B49" w14:textId="1B0277CC"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استبدال جميع الرموز بقيم فعلية أو إعادة صياغتها كخطة مستقبلية واضحة قبل التطبيق.</w:t>
            </w:r>
          </w:p>
        </w:tc>
        <w:tc>
          <w:tcPr>
            <w:tcW w:w="1134" w:type="dxa"/>
            <w:tcMar>
              <w:top w:w="100" w:type="dxa"/>
              <w:left w:w="100" w:type="dxa"/>
              <w:bottom w:w="100" w:type="dxa"/>
              <w:right w:w="100" w:type="dxa"/>
            </w:tcMar>
          </w:tcPr>
          <w:p w14:paraId="5B164D37" w14:textId="3A0E3C2F"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عالية</w:t>
            </w:r>
          </w:p>
        </w:tc>
      </w:tr>
      <w:tr w:rsidR="00795B83" w:rsidRPr="00AC015B" w14:paraId="6CEB001A" w14:textId="77777777" w:rsidTr="008626DE">
        <w:trPr>
          <w:cantSplit/>
          <w:jc w:val="center"/>
        </w:trPr>
        <w:tc>
          <w:tcPr>
            <w:tcW w:w="4082" w:type="dxa"/>
            <w:tcMar>
              <w:top w:w="100" w:type="dxa"/>
              <w:left w:w="100" w:type="dxa"/>
              <w:bottom w:w="100" w:type="dxa"/>
              <w:right w:w="100" w:type="dxa"/>
            </w:tcMar>
          </w:tcPr>
          <w:p w14:paraId="01281F23" w14:textId="418129C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استخدام</w:t>
            </w:r>
            <w:r w:rsidRPr="00AC015B">
              <w:rPr>
                <w:rFonts w:ascii="Simplified Arabic" w:hAnsi="Simplified Arabic" w:cs="Simplified Arabic"/>
                <w:sz w:val="20"/>
                <w:szCs w:val="20"/>
              </w:rPr>
              <w:t xml:space="preserve"> EFA </w:t>
            </w:r>
            <w:proofErr w:type="spellStart"/>
            <w:r w:rsidRPr="00AC015B">
              <w:rPr>
                <w:rFonts w:ascii="Simplified Arabic" w:hAnsi="Simplified Arabic" w:cs="Simplified Arabic"/>
                <w:sz w:val="20"/>
                <w:szCs w:val="20"/>
                <w:rtl/>
              </w:rPr>
              <w:t>وفورنل-لاركر</w:t>
            </w:r>
            <w:proofErr w:type="spellEnd"/>
            <w:r w:rsidRPr="00AC015B">
              <w:rPr>
                <w:rFonts w:ascii="Simplified Arabic" w:hAnsi="Simplified Arabic" w:cs="Simplified Arabic"/>
                <w:sz w:val="20"/>
                <w:szCs w:val="20"/>
                <w:rtl/>
              </w:rPr>
              <w:t xml:space="preserve"> وثبات مركب على عينة استطلاعية من 28 مفردة غير كافٍ منهجيًا.</w:t>
            </w:r>
          </w:p>
        </w:tc>
        <w:tc>
          <w:tcPr>
            <w:tcW w:w="2324" w:type="dxa"/>
            <w:tcMar>
              <w:top w:w="100" w:type="dxa"/>
              <w:left w:w="100" w:type="dxa"/>
              <w:bottom w:w="100" w:type="dxa"/>
              <w:right w:w="100" w:type="dxa"/>
            </w:tcMar>
          </w:tcPr>
          <w:p w14:paraId="7B3F4021" w14:textId="109A1E2A"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رابعًا وخامسًا: صدق وثبات الأداة</w:t>
            </w:r>
          </w:p>
        </w:tc>
        <w:tc>
          <w:tcPr>
            <w:tcW w:w="3628" w:type="dxa"/>
            <w:tcMar>
              <w:top w:w="100" w:type="dxa"/>
              <w:left w:w="100" w:type="dxa"/>
              <w:bottom w:w="100" w:type="dxa"/>
              <w:right w:w="100" w:type="dxa"/>
            </w:tcMar>
          </w:tcPr>
          <w:p w14:paraId="448C2317" w14:textId="77A29E2E"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قد يؤدي إلى استنتاجات غير دقيقة حول صلاحية نموذج القياس.</w:t>
            </w:r>
          </w:p>
        </w:tc>
        <w:tc>
          <w:tcPr>
            <w:tcW w:w="3855" w:type="dxa"/>
            <w:tcMar>
              <w:top w:w="100" w:type="dxa"/>
              <w:left w:w="100" w:type="dxa"/>
              <w:bottom w:w="100" w:type="dxa"/>
              <w:right w:w="100" w:type="dxa"/>
            </w:tcMar>
          </w:tcPr>
          <w:p w14:paraId="4F2B06A4" w14:textId="4203827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إعادة تصميم قسم الصدق والثبات، وحساب مؤشرات نموذج القياس على العينة الأساسية أو زيادة العينة الاستطلاعية.</w:t>
            </w:r>
          </w:p>
        </w:tc>
        <w:tc>
          <w:tcPr>
            <w:tcW w:w="1134" w:type="dxa"/>
            <w:tcMar>
              <w:top w:w="100" w:type="dxa"/>
              <w:left w:w="100" w:type="dxa"/>
              <w:bottom w:w="100" w:type="dxa"/>
              <w:right w:w="100" w:type="dxa"/>
            </w:tcMar>
          </w:tcPr>
          <w:p w14:paraId="40AAA0E3" w14:textId="4FE39785"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عالية</w:t>
            </w:r>
          </w:p>
        </w:tc>
      </w:tr>
      <w:tr w:rsidR="00795B83" w:rsidRPr="00AC015B" w14:paraId="77ABC416" w14:textId="77777777" w:rsidTr="008626DE">
        <w:trPr>
          <w:cantSplit/>
          <w:jc w:val="center"/>
        </w:trPr>
        <w:tc>
          <w:tcPr>
            <w:tcW w:w="4082" w:type="dxa"/>
            <w:tcMar>
              <w:top w:w="100" w:type="dxa"/>
              <w:left w:w="100" w:type="dxa"/>
              <w:bottom w:w="100" w:type="dxa"/>
              <w:right w:w="100" w:type="dxa"/>
            </w:tcMar>
          </w:tcPr>
          <w:p w14:paraId="0E6FC4E8" w14:textId="3AF7FCC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عدم تحديد برنامج</w:t>
            </w:r>
            <w:r w:rsidRPr="00AC015B">
              <w:rPr>
                <w:rFonts w:ascii="Simplified Arabic" w:hAnsi="Simplified Arabic" w:cs="Simplified Arabic"/>
                <w:sz w:val="20"/>
                <w:szCs w:val="20"/>
              </w:rPr>
              <w:t xml:space="preserve"> SEM </w:t>
            </w:r>
            <w:r w:rsidRPr="00AC015B">
              <w:rPr>
                <w:rFonts w:ascii="Simplified Arabic" w:hAnsi="Simplified Arabic" w:cs="Simplified Arabic"/>
                <w:sz w:val="20"/>
                <w:szCs w:val="20"/>
                <w:rtl/>
              </w:rPr>
              <w:t>ونوعه، مع ذكر</w:t>
            </w:r>
            <w:r w:rsidRPr="00AC015B">
              <w:rPr>
                <w:rFonts w:ascii="Simplified Arabic" w:hAnsi="Simplified Arabic" w:cs="Simplified Arabic"/>
                <w:sz w:val="20"/>
                <w:szCs w:val="20"/>
              </w:rPr>
              <w:t xml:space="preserve"> SPSS </w:t>
            </w:r>
            <w:r w:rsidRPr="00AC015B">
              <w:rPr>
                <w:rFonts w:ascii="Simplified Arabic" w:hAnsi="Simplified Arabic" w:cs="Simplified Arabic"/>
                <w:sz w:val="20"/>
                <w:szCs w:val="20"/>
                <w:rtl/>
              </w:rPr>
              <w:t>فقط.</w:t>
            </w:r>
          </w:p>
        </w:tc>
        <w:tc>
          <w:tcPr>
            <w:tcW w:w="2324" w:type="dxa"/>
            <w:tcMar>
              <w:top w:w="100" w:type="dxa"/>
              <w:left w:w="100" w:type="dxa"/>
              <w:bottom w:w="100" w:type="dxa"/>
              <w:right w:w="100" w:type="dxa"/>
            </w:tcMar>
          </w:tcPr>
          <w:p w14:paraId="70E1BBA4" w14:textId="56EF5985"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سادسًا: الأساليب الإحصائية</w:t>
            </w:r>
          </w:p>
        </w:tc>
        <w:tc>
          <w:tcPr>
            <w:tcW w:w="3628" w:type="dxa"/>
            <w:tcMar>
              <w:top w:w="100" w:type="dxa"/>
              <w:left w:w="100" w:type="dxa"/>
              <w:bottom w:w="100" w:type="dxa"/>
              <w:right w:w="100" w:type="dxa"/>
            </w:tcMar>
          </w:tcPr>
          <w:p w14:paraId="1EE867BC" w14:textId="3116BBA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يجعل خطة تحليل الوساطة ونموذج المعادلات الهيكلية غير مكتملة.</w:t>
            </w:r>
          </w:p>
        </w:tc>
        <w:tc>
          <w:tcPr>
            <w:tcW w:w="3855" w:type="dxa"/>
            <w:tcMar>
              <w:top w:w="100" w:type="dxa"/>
              <w:left w:w="100" w:type="dxa"/>
              <w:bottom w:w="100" w:type="dxa"/>
              <w:right w:w="100" w:type="dxa"/>
            </w:tcMar>
          </w:tcPr>
          <w:p w14:paraId="54E0532A" w14:textId="7AB5198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تحديد البرنامج المستخدم مثل</w:t>
            </w:r>
            <w:r w:rsidRPr="00AC015B">
              <w:rPr>
                <w:rFonts w:ascii="Simplified Arabic" w:hAnsi="Simplified Arabic" w:cs="Simplified Arabic"/>
                <w:sz w:val="20"/>
                <w:szCs w:val="20"/>
              </w:rPr>
              <w:t xml:space="preserve"> AMOS </w:t>
            </w:r>
            <w:r w:rsidRPr="00AC015B">
              <w:rPr>
                <w:rFonts w:ascii="Simplified Arabic" w:hAnsi="Simplified Arabic" w:cs="Simplified Arabic"/>
                <w:sz w:val="20"/>
                <w:szCs w:val="20"/>
                <w:rtl/>
              </w:rPr>
              <w:t>أو</w:t>
            </w:r>
            <w:r w:rsidRPr="00AC015B">
              <w:rPr>
                <w:rFonts w:ascii="Simplified Arabic" w:hAnsi="Simplified Arabic" w:cs="Simplified Arabic"/>
                <w:sz w:val="20"/>
                <w:szCs w:val="20"/>
              </w:rPr>
              <w:t xml:space="preserve"> SmartPLS</w:t>
            </w:r>
            <w:r w:rsidRPr="00AC015B">
              <w:rPr>
                <w:rFonts w:ascii="Simplified Arabic" w:hAnsi="Simplified Arabic" w:cs="Simplified Arabic"/>
                <w:sz w:val="20"/>
                <w:szCs w:val="20"/>
                <w:rtl/>
              </w:rPr>
              <w:t>، وتوضيح نوع</w:t>
            </w:r>
            <w:r w:rsidRPr="00AC015B">
              <w:rPr>
                <w:rFonts w:ascii="Simplified Arabic" w:hAnsi="Simplified Arabic" w:cs="Simplified Arabic"/>
                <w:sz w:val="20"/>
                <w:szCs w:val="20"/>
              </w:rPr>
              <w:t xml:space="preserve"> SEM </w:t>
            </w:r>
            <w:r w:rsidRPr="00AC015B">
              <w:rPr>
                <w:rFonts w:ascii="Simplified Arabic" w:hAnsi="Simplified Arabic" w:cs="Simplified Arabic"/>
                <w:sz w:val="20"/>
                <w:szCs w:val="20"/>
                <w:rtl/>
              </w:rPr>
              <w:t>ومعايير القبول.</w:t>
            </w:r>
          </w:p>
        </w:tc>
        <w:tc>
          <w:tcPr>
            <w:tcW w:w="1134" w:type="dxa"/>
            <w:tcMar>
              <w:top w:w="100" w:type="dxa"/>
              <w:left w:w="100" w:type="dxa"/>
              <w:bottom w:w="100" w:type="dxa"/>
              <w:right w:w="100" w:type="dxa"/>
            </w:tcMar>
          </w:tcPr>
          <w:p w14:paraId="3CE3511E" w14:textId="13FB5BD1"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عالية</w:t>
            </w:r>
          </w:p>
        </w:tc>
      </w:tr>
      <w:tr w:rsidR="00795B83" w:rsidRPr="00AC015B" w14:paraId="2FAE442D" w14:textId="77777777" w:rsidTr="008626DE">
        <w:trPr>
          <w:cantSplit/>
          <w:jc w:val="center"/>
        </w:trPr>
        <w:tc>
          <w:tcPr>
            <w:tcW w:w="4082" w:type="dxa"/>
            <w:tcMar>
              <w:top w:w="100" w:type="dxa"/>
              <w:left w:w="100" w:type="dxa"/>
              <w:bottom w:w="100" w:type="dxa"/>
              <w:right w:w="100" w:type="dxa"/>
            </w:tcMar>
          </w:tcPr>
          <w:p w14:paraId="138E782E" w14:textId="2BDA142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قسم الاعتبارات الأخلاقية غير مستقل وغير مكتمل، رغم أن الدراسة في بيئة صحية.</w:t>
            </w:r>
          </w:p>
        </w:tc>
        <w:tc>
          <w:tcPr>
            <w:tcW w:w="2324" w:type="dxa"/>
            <w:tcMar>
              <w:top w:w="100" w:type="dxa"/>
              <w:left w:w="100" w:type="dxa"/>
              <w:bottom w:w="100" w:type="dxa"/>
              <w:right w:w="100" w:type="dxa"/>
            </w:tcMar>
          </w:tcPr>
          <w:p w14:paraId="5BA53DAC" w14:textId="0C06242E"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بعد أداة الدراسة أو قبل الإجراءات الميدانية</w:t>
            </w:r>
          </w:p>
        </w:tc>
        <w:tc>
          <w:tcPr>
            <w:tcW w:w="3628" w:type="dxa"/>
            <w:tcMar>
              <w:top w:w="100" w:type="dxa"/>
              <w:left w:w="100" w:type="dxa"/>
              <w:bottom w:w="100" w:type="dxa"/>
              <w:right w:w="100" w:type="dxa"/>
            </w:tcMar>
          </w:tcPr>
          <w:p w14:paraId="6D3BDBD4" w14:textId="2CE6B91B"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نقص منهجي مهم في رسائل الدكتوراه والدراسات الصحية.</w:t>
            </w:r>
          </w:p>
        </w:tc>
        <w:tc>
          <w:tcPr>
            <w:tcW w:w="3855" w:type="dxa"/>
            <w:tcMar>
              <w:top w:w="100" w:type="dxa"/>
              <w:left w:w="100" w:type="dxa"/>
              <w:bottom w:w="100" w:type="dxa"/>
              <w:right w:w="100" w:type="dxa"/>
            </w:tcMar>
          </w:tcPr>
          <w:p w14:paraId="2C6D46E2" w14:textId="0E991FC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الموافقة المستنيرة، السرية، موافقة لجنة الأخلاقيات، حماية البيانات، وعرض النتائج مجمعة.</w:t>
            </w:r>
          </w:p>
        </w:tc>
        <w:tc>
          <w:tcPr>
            <w:tcW w:w="1134" w:type="dxa"/>
            <w:tcMar>
              <w:top w:w="100" w:type="dxa"/>
              <w:left w:w="100" w:type="dxa"/>
              <w:bottom w:w="100" w:type="dxa"/>
              <w:right w:w="100" w:type="dxa"/>
            </w:tcMar>
          </w:tcPr>
          <w:p w14:paraId="7745111C" w14:textId="7872153F"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عالية</w:t>
            </w:r>
          </w:p>
        </w:tc>
      </w:tr>
      <w:tr w:rsidR="00795B83" w:rsidRPr="00AC015B" w14:paraId="07CBE0A2" w14:textId="77777777" w:rsidTr="008626DE">
        <w:trPr>
          <w:cantSplit/>
          <w:jc w:val="center"/>
        </w:trPr>
        <w:tc>
          <w:tcPr>
            <w:tcW w:w="4082" w:type="dxa"/>
            <w:tcMar>
              <w:top w:w="100" w:type="dxa"/>
              <w:left w:w="100" w:type="dxa"/>
              <w:bottom w:w="100" w:type="dxa"/>
              <w:right w:w="100" w:type="dxa"/>
            </w:tcMar>
          </w:tcPr>
          <w:p w14:paraId="4B7A467E" w14:textId="397057C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ترقيم فقرات الاستبانة في محور إدارة المخاطر غير متسلسل ويظهر تكرار أرقام بعد الفقرة 42.</w:t>
            </w:r>
          </w:p>
        </w:tc>
        <w:tc>
          <w:tcPr>
            <w:tcW w:w="2324" w:type="dxa"/>
            <w:tcMar>
              <w:top w:w="100" w:type="dxa"/>
              <w:left w:w="100" w:type="dxa"/>
              <w:bottom w:w="100" w:type="dxa"/>
              <w:right w:w="100" w:type="dxa"/>
            </w:tcMar>
          </w:tcPr>
          <w:p w14:paraId="2CEF28F1" w14:textId="62395C8E"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ملحق الاستبانة، المحور الثالث</w:t>
            </w:r>
          </w:p>
        </w:tc>
        <w:tc>
          <w:tcPr>
            <w:tcW w:w="3628" w:type="dxa"/>
            <w:tcMar>
              <w:top w:w="100" w:type="dxa"/>
              <w:left w:w="100" w:type="dxa"/>
              <w:bottom w:w="100" w:type="dxa"/>
              <w:right w:w="100" w:type="dxa"/>
            </w:tcMar>
          </w:tcPr>
          <w:p w14:paraId="6E025EDE" w14:textId="24FF2D85"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قد يسبب أخطاء في إدخال البيانات والتحليل الإحصائي.</w:t>
            </w:r>
          </w:p>
        </w:tc>
        <w:tc>
          <w:tcPr>
            <w:tcW w:w="3855" w:type="dxa"/>
            <w:tcMar>
              <w:top w:w="100" w:type="dxa"/>
              <w:left w:w="100" w:type="dxa"/>
              <w:bottom w:w="100" w:type="dxa"/>
              <w:right w:w="100" w:type="dxa"/>
            </w:tcMar>
          </w:tcPr>
          <w:p w14:paraId="6BFE6920" w14:textId="53DD9421"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إعادة ترقيم جميع الفقرات ومطابقة الأرقام مع جداول الأداة قبل توزيع الاستبانة.</w:t>
            </w:r>
          </w:p>
        </w:tc>
        <w:tc>
          <w:tcPr>
            <w:tcW w:w="1134" w:type="dxa"/>
            <w:tcMar>
              <w:top w:w="100" w:type="dxa"/>
              <w:left w:w="100" w:type="dxa"/>
              <w:bottom w:w="100" w:type="dxa"/>
              <w:right w:w="100" w:type="dxa"/>
            </w:tcMar>
          </w:tcPr>
          <w:p w14:paraId="1A13E1D8" w14:textId="71DFB43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عالية</w:t>
            </w:r>
          </w:p>
        </w:tc>
      </w:tr>
      <w:tr w:rsidR="00795B83" w:rsidRPr="00AC015B" w14:paraId="59BA0254" w14:textId="77777777" w:rsidTr="008626DE">
        <w:trPr>
          <w:cantSplit/>
          <w:jc w:val="center"/>
        </w:trPr>
        <w:tc>
          <w:tcPr>
            <w:tcW w:w="4082" w:type="dxa"/>
            <w:tcMar>
              <w:top w:w="100" w:type="dxa"/>
              <w:left w:w="100" w:type="dxa"/>
              <w:bottom w:w="100" w:type="dxa"/>
              <w:right w:w="100" w:type="dxa"/>
            </w:tcMar>
          </w:tcPr>
          <w:p w14:paraId="33754D11" w14:textId="766DAC7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lastRenderedPageBreak/>
              <w:t>استخدام لغة سببية قوية في تصميم مسحي مقطعي.</w:t>
            </w:r>
          </w:p>
        </w:tc>
        <w:tc>
          <w:tcPr>
            <w:tcW w:w="2324" w:type="dxa"/>
            <w:tcMar>
              <w:top w:w="100" w:type="dxa"/>
              <w:left w:w="100" w:type="dxa"/>
              <w:bottom w:w="100" w:type="dxa"/>
              <w:right w:w="100" w:type="dxa"/>
            </w:tcMar>
          </w:tcPr>
          <w:p w14:paraId="361A5114" w14:textId="5A1698C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أولاً: منهج الدراسة وتصميمها</w:t>
            </w:r>
          </w:p>
        </w:tc>
        <w:tc>
          <w:tcPr>
            <w:tcW w:w="3628" w:type="dxa"/>
            <w:tcMar>
              <w:top w:w="100" w:type="dxa"/>
              <w:left w:w="100" w:type="dxa"/>
              <w:bottom w:w="100" w:type="dxa"/>
              <w:right w:w="100" w:type="dxa"/>
            </w:tcMar>
          </w:tcPr>
          <w:p w14:paraId="2AA5462E" w14:textId="24DE322F"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قد يبالغ في تفسير النتائج ويخلط بين الارتباط والتأثير السببي.</w:t>
            </w:r>
          </w:p>
        </w:tc>
        <w:tc>
          <w:tcPr>
            <w:tcW w:w="3855" w:type="dxa"/>
            <w:tcMar>
              <w:top w:w="100" w:type="dxa"/>
              <w:left w:w="100" w:type="dxa"/>
              <w:bottom w:w="100" w:type="dxa"/>
              <w:right w:w="100" w:type="dxa"/>
            </w:tcMar>
          </w:tcPr>
          <w:p w14:paraId="21822B5A" w14:textId="2E2B7501"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تعديل الصياغة إلى “اختبار علاقات تأثير إحصائي/</w:t>
            </w:r>
            <w:proofErr w:type="spellStart"/>
            <w:r w:rsidRPr="00AC015B">
              <w:rPr>
                <w:rFonts w:ascii="Simplified Arabic" w:hAnsi="Simplified Arabic" w:cs="Simplified Arabic"/>
                <w:sz w:val="20"/>
                <w:szCs w:val="20"/>
                <w:rtl/>
              </w:rPr>
              <w:t>نمذجي</w:t>
            </w:r>
            <w:proofErr w:type="spellEnd"/>
            <w:r w:rsidRPr="00AC015B">
              <w:rPr>
                <w:rFonts w:ascii="Simplified Arabic" w:hAnsi="Simplified Arabic" w:cs="Simplified Arabic"/>
                <w:sz w:val="20"/>
                <w:szCs w:val="20"/>
                <w:rtl/>
              </w:rPr>
              <w:t>” مع توضيح حدود السببية.</w:t>
            </w:r>
          </w:p>
        </w:tc>
        <w:tc>
          <w:tcPr>
            <w:tcW w:w="1134" w:type="dxa"/>
            <w:tcMar>
              <w:top w:w="100" w:type="dxa"/>
              <w:left w:w="100" w:type="dxa"/>
              <w:bottom w:w="100" w:type="dxa"/>
              <w:right w:w="100" w:type="dxa"/>
            </w:tcMar>
          </w:tcPr>
          <w:p w14:paraId="19C5F0F7" w14:textId="7A8499A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متوسطة</w:t>
            </w:r>
          </w:p>
        </w:tc>
      </w:tr>
      <w:tr w:rsidR="00795B83" w:rsidRPr="00AC015B" w14:paraId="626FA07B" w14:textId="77777777" w:rsidTr="008626DE">
        <w:trPr>
          <w:cantSplit/>
          <w:jc w:val="center"/>
        </w:trPr>
        <w:tc>
          <w:tcPr>
            <w:tcW w:w="4082" w:type="dxa"/>
            <w:tcMar>
              <w:top w:w="100" w:type="dxa"/>
              <w:left w:w="100" w:type="dxa"/>
              <w:bottom w:w="100" w:type="dxa"/>
              <w:right w:w="100" w:type="dxa"/>
            </w:tcMar>
          </w:tcPr>
          <w:p w14:paraId="4FF83F1C" w14:textId="3C12AF68"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عدد المراجع المنهجية قليل ولا يكفي لدعم التحليل المتقدم.</w:t>
            </w:r>
          </w:p>
        </w:tc>
        <w:tc>
          <w:tcPr>
            <w:tcW w:w="2324" w:type="dxa"/>
            <w:tcMar>
              <w:top w:w="100" w:type="dxa"/>
              <w:left w:w="100" w:type="dxa"/>
              <w:bottom w:w="100" w:type="dxa"/>
              <w:right w:w="100" w:type="dxa"/>
            </w:tcMar>
          </w:tcPr>
          <w:p w14:paraId="0199F2E9" w14:textId="31675B3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المراجع والجداول المنهجية</w:t>
            </w:r>
          </w:p>
        </w:tc>
        <w:tc>
          <w:tcPr>
            <w:tcW w:w="3628" w:type="dxa"/>
            <w:tcMar>
              <w:top w:w="100" w:type="dxa"/>
              <w:left w:w="100" w:type="dxa"/>
              <w:bottom w:w="100" w:type="dxa"/>
              <w:right w:w="100" w:type="dxa"/>
            </w:tcMar>
          </w:tcPr>
          <w:p w14:paraId="0A08910A" w14:textId="338F251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يضعف تأصيل الاختيارات المنهجية والتحليلية.</w:t>
            </w:r>
          </w:p>
        </w:tc>
        <w:tc>
          <w:tcPr>
            <w:tcW w:w="3855" w:type="dxa"/>
            <w:tcMar>
              <w:top w:w="100" w:type="dxa"/>
              <w:left w:w="100" w:type="dxa"/>
              <w:bottom w:w="100" w:type="dxa"/>
              <w:right w:w="100" w:type="dxa"/>
            </w:tcMar>
          </w:tcPr>
          <w:p w14:paraId="05B0EF8D" w14:textId="3EDAF55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 xml:space="preserve">إضافة مراجع حديثة عن حجم العينة، </w:t>
            </w:r>
            <w:r w:rsidRPr="00AC015B">
              <w:rPr>
                <w:rFonts w:ascii="Simplified Arabic" w:hAnsi="Simplified Arabic" w:cs="Simplified Arabic"/>
                <w:sz w:val="20"/>
                <w:szCs w:val="20"/>
              </w:rPr>
              <w:t>SEM</w:t>
            </w:r>
            <w:r w:rsidRPr="00AC015B">
              <w:rPr>
                <w:rFonts w:ascii="Simplified Arabic" w:hAnsi="Simplified Arabic" w:cs="Simplified Arabic"/>
                <w:sz w:val="20"/>
                <w:szCs w:val="20"/>
                <w:rtl/>
              </w:rPr>
              <w:t xml:space="preserve">، الصدق </w:t>
            </w:r>
            <w:proofErr w:type="spellStart"/>
            <w:r w:rsidRPr="00AC015B">
              <w:rPr>
                <w:rFonts w:ascii="Simplified Arabic" w:hAnsi="Simplified Arabic" w:cs="Simplified Arabic"/>
                <w:sz w:val="20"/>
                <w:szCs w:val="20"/>
                <w:rtl/>
              </w:rPr>
              <w:t>التقاربي</w:t>
            </w:r>
            <w:proofErr w:type="spellEnd"/>
            <w:r w:rsidRPr="00AC015B">
              <w:rPr>
                <w:rFonts w:ascii="Simplified Arabic" w:hAnsi="Simplified Arabic" w:cs="Simplified Arabic"/>
                <w:sz w:val="20"/>
                <w:szCs w:val="20"/>
                <w:rtl/>
              </w:rPr>
              <w:t xml:space="preserve"> والتمييزي، وتحليل الوساطة.</w:t>
            </w:r>
          </w:p>
        </w:tc>
        <w:tc>
          <w:tcPr>
            <w:tcW w:w="1134" w:type="dxa"/>
            <w:tcMar>
              <w:top w:w="100" w:type="dxa"/>
              <w:left w:w="100" w:type="dxa"/>
              <w:bottom w:w="100" w:type="dxa"/>
              <w:right w:w="100" w:type="dxa"/>
            </w:tcMar>
          </w:tcPr>
          <w:p w14:paraId="6FE294B4" w14:textId="78753AFA"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متوسطة</w:t>
            </w:r>
          </w:p>
        </w:tc>
      </w:tr>
    </w:tbl>
    <w:p w14:paraId="6F6C843E" w14:textId="77777777" w:rsidR="00A662EF" w:rsidRPr="00AC015B" w:rsidRDefault="003B24C9" w:rsidP="00AC015B">
      <w:pPr>
        <w:pStyle w:val="Heading1"/>
        <w:bidi/>
        <w:spacing w:before="200" w:line="240" w:lineRule="auto"/>
        <w:jc w:val="both"/>
        <w:rPr>
          <w:rFonts w:ascii="Simplified Arabic" w:hAnsi="Simplified Arabic" w:cs="Simplified Arabic"/>
          <w:color w:val="000000" w:themeColor="text1"/>
          <w:sz w:val="20"/>
          <w:szCs w:val="20"/>
        </w:rPr>
      </w:pPr>
      <w:r w:rsidRPr="00AC015B">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AC015B" w14:paraId="565BD471" w14:textId="77777777" w:rsidTr="00F50E7D">
        <w:trPr>
          <w:cantSplit/>
          <w:tblHeader/>
          <w:jc w:val="center"/>
        </w:trPr>
        <w:tc>
          <w:tcPr>
            <w:tcW w:w="2381" w:type="dxa"/>
            <w:tcMar>
              <w:top w:w="100" w:type="dxa"/>
              <w:left w:w="100" w:type="dxa"/>
              <w:bottom w:w="100" w:type="dxa"/>
              <w:right w:w="100" w:type="dxa"/>
            </w:tcMar>
            <w:vAlign w:val="center"/>
          </w:tcPr>
          <w:p w14:paraId="311A3E81"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نوع الملاحظة</w:t>
            </w:r>
          </w:p>
        </w:tc>
        <w:tc>
          <w:tcPr>
            <w:tcW w:w="6804" w:type="dxa"/>
            <w:tcMar>
              <w:top w:w="100" w:type="dxa"/>
              <w:left w:w="100" w:type="dxa"/>
              <w:bottom w:w="100" w:type="dxa"/>
              <w:right w:w="100" w:type="dxa"/>
            </w:tcMar>
            <w:vAlign w:val="center"/>
          </w:tcPr>
          <w:p w14:paraId="56DC97A1"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الملاحظة المختصرة</w:t>
            </w:r>
          </w:p>
        </w:tc>
        <w:tc>
          <w:tcPr>
            <w:tcW w:w="1701" w:type="dxa"/>
            <w:tcMar>
              <w:top w:w="100" w:type="dxa"/>
              <w:left w:w="100" w:type="dxa"/>
              <w:bottom w:w="100" w:type="dxa"/>
              <w:right w:w="100" w:type="dxa"/>
            </w:tcMar>
            <w:vAlign w:val="center"/>
          </w:tcPr>
          <w:p w14:paraId="67B1E13D"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الأولوية</w:t>
            </w:r>
          </w:p>
        </w:tc>
        <w:tc>
          <w:tcPr>
            <w:tcW w:w="3969" w:type="dxa"/>
            <w:tcMar>
              <w:top w:w="100" w:type="dxa"/>
              <w:left w:w="100" w:type="dxa"/>
              <w:bottom w:w="100" w:type="dxa"/>
              <w:right w:w="100" w:type="dxa"/>
            </w:tcMar>
            <w:vAlign w:val="center"/>
          </w:tcPr>
          <w:p w14:paraId="2E1AD4A0" w14:textId="77777777" w:rsidR="00A662EF" w:rsidRPr="00AC015B" w:rsidRDefault="00000000"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b/>
                <w:color w:val="000000" w:themeColor="text1"/>
                <w:sz w:val="20"/>
                <w:szCs w:val="20"/>
              </w:rPr>
              <w:t>الإجراء المطلوب</w:t>
            </w:r>
          </w:p>
        </w:tc>
      </w:tr>
      <w:tr w:rsidR="00795B83" w:rsidRPr="00AC015B" w14:paraId="79180011" w14:textId="77777777" w:rsidTr="00232105">
        <w:trPr>
          <w:cantSplit/>
          <w:jc w:val="center"/>
        </w:trPr>
        <w:tc>
          <w:tcPr>
            <w:tcW w:w="2381" w:type="dxa"/>
            <w:tcMar>
              <w:top w:w="100" w:type="dxa"/>
              <w:left w:w="100" w:type="dxa"/>
              <w:bottom w:w="100" w:type="dxa"/>
              <w:right w:w="100" w:type="dxa"/>
            </w:tcMar>
          </w:tcPr>
          <w:p w14:paraId="1BF1D67C" w14:textId="19F5B8F2"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منهجية</w:t>
            </w:r>
          </w:p>
        </w:tc>
        <w:tc>
          <w:tcPr>
            <w:tcW w:w="6804" w:type="dxa"/>
            <w:tcMar>
              <w:top w:w="100" w:type="dxa"/>
              <w:left w:w="100" w:type="dxa"/>
              <w:bottom w:w="100" w:type="dxa"/>
              <w:right w:w="100" w:type="dxa"/>
            </w:tcMar>
          </w:tcPr>
          <w:p w14:paraId="27BE07F3" w14:textId="56713D2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المنهج العام مناسب، لكنه يحتاج إلى تحديد تصميم الدراسة بدقة وتخفيف الادعاء السببي.</w:t>
            </w:r>
          </w:p>
        </w:tc>
        <w:tc>
          <w:tcPr>
            <w:tcW w:w="1701" w:type="dxa"/>
            <w:tcMar>
              <w:top w:w="100" w:type="dxa"/>
              <w:left w:w="100" w:type="dxa"/>
              <w:bottom w:w="100" w:type="dxa"/>
              <w:right w:w="100" w:type="dxa"/>
            </w:tcMar>
          </w:tcPr>
          <w:p w14:paraId="4043B1E5" w14:textId="570A47B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000C7603" w14:textId="64ECC619"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تحديد الدراسة ككمية مسحية مقطعية، وبيان حدود الاستدلال السببي</w:t>
            </w:r>
            <w:r w:rsidRPr="00AC015B">
              <w:rPr>
                <w:rFonts w:ascii="Simplified Arabic" w:hAnsi="Simplified Arabic" w:cs="Simplified Arabic"/>
                <w:sz w:val="20"/>
                <w:szCs w:val="20"/>
              </w:rPr>
              <w:t>.</w:t>
            </w:r>
          </w:p>
        </w:tc>
      </w:tr>
      <w:tr w:rsidR="00795B83" w:rsidRPr="00AC015B" w14:paraId="6E62A22A" w14:textId="77777777" w:rsidTr="00232105">
        <w:trPr>
          <w:cantSplit/>
          <w:jc w:val="center"/>
        </w:trPr>
        <w:tc>
          <w:tcPr>
            <w:tcW w:w="2381" w:type="dxa"/>
            <w:tcMar>
              <w:top w:w="100" w:type="dxa"/>
              <w:left w:w="100" w:type="dxa"/>
              <w:bottom w:w="100" w:type="dxa"/>
              <w:right w:w="100" w:type="dxa"/>
            </w:tcMar>
          </w:tcPr>
          <w:p w14:paraId="28C7881C" w14:textId="30ED6E97"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عينة</w:t>
            </w:r>
          </w:p>
        </w:tc>
        <w:tc>
          <w:tcPr>
            <w:tcW w:w="6804" w:type="dxa"/>
            <w:tcMar>
              <w:top w:w="100" w:type="dxa"/>
              <w:left w:w="100" w:type="dxa"/>
              <w:bottom w:w="100" w:type="dxa"/>
              <w:right w:w="100" w:type="dxa"/>
            </w:tcMar>
          </w:tcPr>
          <w:p w14:paraId="09BD6C12" w14:textId="025DA79D"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العينة الطبقية وحساب الحجم جيدان، لكن البيانات النهائية ونسبة الاستجابة غير مكتملة.</w:t>
            </w:r>
          </w:p>
        </w:tc>
        <w:tc>
          <w:tcPr>
            <w:tcW w:w="1701" w:type="dxa"/>
            <w:tcMar>
              <w:top w:w="100" w:type="dxa"/>
              <w:left w:w="100" w:type="dxa"/>
              <w:bottom w:w="100" w:type="dxa"/>
              <w:right w:w="100" w:type="dxa"/>
            </w:tcMar>
          </w:tcPr>
          <w:p w14:paraId="42E7B678" w14:textId="7308C99F"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4E5001D2" w14:textId="3113116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استكمال عدد الاستبانات الصالحة ونسبة الاستجابة وطريقة السحب داخل الطبقات</w:t>
            </w:r>
            <w:r w:rsidRPr="00AC015B">
              <w:rPr>
                <w:rFonts w:ascii="Simplified Arabic" w:hAnsi="Simplified Arabic" w:cs="Simplified Arabic"/>
                <w:sz w:val="20"/>
                <w:szCs w:val="20"/>
              </w:rPr>
              <w:t>.</w:t>
            </w:r>
          </w:p>
        </w:tc>
      </w:tr>
      <w:tr w:rsidR="00795B83" w:rsidRPr="00AC015B" w14:paraId="06F36BF3" w14:textId="77777777" w:rsidTr="00232105">
        <w:trPr>
          <w:cantSplit/>
          <w:jc w:val="center"/>
        </w:trPr>
        <w:tc>
          <w:tcPr>
            <w:tcW w:w="2381" w:type="dxa"/>
            <w:tcMar>
              <w:top w:w="100" w:type="dxa"/>
              <w:left w:w="100" w:type="dxa"/>
              <w:bottom w:w="100" w:type="dxa"/>
              <w:right w:w="100" w:type="dxa"/>
            </w:tcMar>
          </w:tcPr>
          <w:p w14:paraId="58F40D08" w14:textId="4A187C0A"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أداة وقياس</w:t>
            </w:r>
          </w:p>
        </w:tc>
        <w:tc>
          <w:tcPr>
            <w:tcW w:w="6804" w:type="dxa"/>
            <w:tcMar>
              <w:top w:w="100" w:type="dxa"/>
              <w:left w:w="100" w:type="dxa"/>
              <w:bottom w:w="100" w:type="dxa"/>
              <w:right w:w="100" w:type="dxa"/>
            </w:tcMar>
          </w:tcPr>
          <w:p w14:paraId="25A4DBC7" w14:textId="55C67F5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الأداة مفصلة، لكن ترقيم الفقرات ونتائج الصدق والثبات يحتاجان إلى مراجعة جوهرية.</w:t>
            </w:r>
          </w:p>
        </w:tc>
        <w:tc>
          <w:tcPr>
            <w:tcW w:w="1701" w:type="dxa"/>
            <w:tcMar>
              <w:top w:w="100" w:type="dxa"/>
              <w:left w:w="100" w:type="dxa"/>
              <w:bottom w:w="100" w:type="dxa"/>
              <w:right w:w="100" w:type="dxa"/>
            </w:tcMar>
          </w:tcPr>
          <w:p w14:paraId="40901C09" w14:textId="5D309746"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73906EB1" w14:textId="221C7931"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إعادة ترقيم الأداة وإعادة بناء قسم الصدق والثبات وفق عينة مناسبة ومنهجية واضحة</w:t>
            </w:r>
            <w:r w:rsidRPr="00AC015B">
              <w:rPr>
                <w:rFonts w:ascii="Simplified Arabic" w:hAnsi="Simplified Arabic" w:cs="Simplified Arabic"/>
                <w:sz w:val="20"/>
                <w:szCs w:val="20"/>
              </w:rPr>
              <w:t>.</w:t>
            </w:r>
          </w:p>
        </w:tc>
      </w:tr>
      <w:tr w:rsidR="00795B83" w:rsidRPr="00AC015B" w14:paraId="09DCE0D9" w14:textId="77777777" w:rsidTr="00232105">
        <w:trPr>
          <w:cantSplit/>
          <w:jc w:val="center"/>
        </w:trPr>
        <w:tc>
          <w:tcPr>
            <w:tcW w:w="2381" w:type="dxa"/>
            <w:tcMar>
              <w:top w:w="100" w:type="dxa"/>
              <w:left w:w="100" w:type="dxa"/>
              <w:bottom w:w="100" w:type="dxa"/>
              <w:right w:w="100" w:type="dxa"/>
            </w:tcMar>
          </w:tcPr>
          <w:p w14:paraId="4380EF44" w14:textId="00C2892F"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أخلاقيات</w:t>
            </w:r>
          </w:p>
        </w:tc>
        <w:tc>
          <w:tcPr>
            <w:tcW w:w="6804" w:type="dxa"/>
            <w:tcMar>
              <w:top w:w="100" w:type="dxa"/>
              <w:left w:w="100" w:type="dxa"/>
              <w:bottom w:w="100" w:type="dxa"/>
              <w:right w:w="100" w:type="dxa"/>
            </w:tcMar>
          </w:tcPr>
          <w:p w14:paraId="4467E110" w14:textId="4D25784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الإجراءات الأخلاقية غير مكتملة بالنسبة لدراسة في بيئة صحية.</w:t>
            </w:r>
          </w:p>
        </w:tc>
        <w:tc>
          <w:tcPr>
            <w:tcW w:w="1701" w:type="dxa"/>
            <w:tcMar>
              <w:top w:w="100" w:type="dxa"/>
              <w:left w:w="100" w:type="dxa"/>
              <w:bottom w:w="100" w:type="dxa"/>
              <w:right w:w="100" w:type="dxa"/>
            </w:tcMar>
          </w:tcPr>
          <w:p w14:paraId="60320917" w14:textId="0C36FB1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7A938EDE" w14:textId="22FD36F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إضافة الموافقة المستنيرة وموافقة لجنة الأخلاقيات وآليات حماية البيانات</w:t>
            </w:r>
            <w:r w:rsidRPr="00AC015B">
              <w:rPr>
                <w:rFonts w:ascii="Simplified Arabic" w:hAnsi="Simplified Arabic" w:cs="Simplified Arabic"/>
                <w:sz w:val="20"/>
                <w:szCs w:val="20"/>
              </w:rPr>
              <w:t>.</w:t>
            </w:r>
          </w:p>
        </w:tc>
      </w:tr>
      <w:tr w:rsidR="00795B83" w:rsidRPr="00AC015B" w14:paraId="4CD93C7D" w14:textId="77777777" w:rsidTr="00232105">
        <w:trPr>
          <w:cantSplit/>
          <w:jc w:val="center"/>
        </w:trPr>
        <w:tc>
          <w:tcPr>
            <w:tcW w:w="2381" w:type="dxa"/>
            <w:tcMar>
              <w:top w:w="100" w:type="dxa"/>
              <w:left w:w="100" w:type="dxa"/>
              <w:bottom w:w="100" w:type="dxa"/>
              <w:right w:w="100" w:type="dxa"/>
            </w:tcMar>
          </w:tcPr>
          <w:p w14:paraId="79AAA498" w14:textId="7E1E7D31"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تحليل إحصائي</w:t>
            </w:r>
          </w:p>
        </w:tc>
        <w:tc>
          <w:tcPr>
            <w:tcW w:w="6804" w:type="dxa"/>
            <w:tcMar>
              <w:top w:w="100" w:type="dxa"/>
              <w:left w:w="100" w:type="dxa"/>
              <w:bottom w:w="100" w:type="dxa"/>
              <w:right w:w="100" w:type="dxa"/>
            </w:tcMar>
          </w:tcPr>
          <w:p w14:paraId="22794B2A" w14:textId="3E9AF910"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خطة</w:t>
            </w:r>
            <w:r w:rsidRPr="00AC015B">
              <w:rPr>
                <w:rFonts w:ascii="Simplified Arabic" w:hAnsi="Simplified Arabic" w:cs="Simplified Arabic"/>
                <w:sz w:val="20"/>
                <w:szCs w:val="20"/>
              </w:rPr>
              <w:t xml:space="preserve"> SEM </w:t>
            </w:r>
            <w:r w:rsidRPr="00AC015B">
              <w:rPr>
                <w:rFonts w:ascii="Simplified Arabic" w:hAnsi="Simplified Arabic" w:cs="Simplified Arabic"/>
                <w:sz w:val="20"/>
                <w:szCs w:val="20"/>
                <w:rtl/>
              </w:rPr>
              <w:t>والوساطة متقدمة، لكنها تحتاج إلى تحديد البرنامج والمعايير والفرضيات المرتبطة بها.</w:t>
            </w:r>
          </w:p>
        </w:tc>
        <w:tc>
          <w:tcPr>
            <w:tcW w:w="1701" w:type="dxa"/>
            <w:tcMar>
              <w:top w:w="100" w:type="dxa"/>
              <w:left w:w="100" w:type="dxa"/>
              <w:bottom w:w="100" w:type="dxa"/>
              <w:right w:w="100" w:type="dxa"/>
            </w:tcMar>
          </w:tcPr>
          <w:p w14:paraId="22454C1F" w14:textId="0BBFFA04"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متوسطة</w:t>
            </w:r>
          </w:p>
        </w:tc>
        <w:tc>
          <w:tcPr>
            <w:tcW w:w="3969" w:type="dxa"/>
            <w:tcMar>
              <w:top w:w="100" w:type="dxa"/>
              <w:left w:w="100" w:type="dxa"/>
              <w:bottom w:w="100" w:type="dxa"/>
              <w:right w:w="100" w:type="dxa"/>
            </w:tcMar>
          </w:tcPr>
          <w:p w14:paraId="57860E23" w14:textId="63EADE83" w:rsidR="00795B83" w:rsidRPr="00AC015B" w:rsidRDefault="00795B83" w:rsidP="00AC015B">
            <w:pPr>
              <w:bidi/>
              <w:jc w:val="both"/>
              <w:rPr>
                <w:rFonts w:ascii="Simplified Arabic" w:hAnsi="Simplified Arabic" w:cs="Simplified Arabic"/>
                <w:sz w:val="20"/>
                <w:szCs w:val="20"/>
              </w:rPr>
            </w:pPr>
            <w:r w:rsidRPr="00AC015B">
              <w:rPr>
                <w:rFonts w:ascii="Simplified Arabic" w:hAnsi="Simplified Arabic" w:cs="Simplified Arabic"/>
                <w:sz w:val="20"/>
                <w:szCs w:val="20"/>
                <w:rtl/>
              </w:rPr>
              <w:t>تحديد البرنامج ونوع</w:t>
            </w:r>
            <w:r w:rsidRPr="00AC015B">
              <w:rPr>
                <w:rFonts w:ascii="Simplified Arabic" w:hAnsi="Simplified Arabic" w:cs="Simplified Arabic"/>
                <w:sz w:val="20"/>
                <w:szCs w:val="20"/>
              </w:rPr>
              <w:t xml:space="preserve"> SEM </w:t>
            </w:r>
            <w:r w:rsidRPr="00AC015B">
              <w:rPr>
                <w:rFonts w:ascii="Simplified Arabic" w:hAnsi="Simplified Arabic" w:cs="Simplified Arabic"/>
                <w:sz w:val="20"/>
                <w:szCs w:val="20"/>
                <w:rtl/>
              </w:rPr>
              <w:t>وإضافة جدول يربط الفرضيات بالاختبارات والمؤشرات</w:t>
            </w:r>
            <w:r w:rsidRPr="00AC015B">
              <w:rPr>
                <w:rFonts w:ascii="Simplified Arabic" w:hAnsi="Simplified Arabic" w:cs="Simplified Arabic"/>
                <w:sz w:val="20"/>
                <w:szCs w:val="20"/>
              </w:rPr>
              <w:t>.</w:t>
            </w:r>
          </w:p>
        </w:tc>
      </w:tr>
    </w:tbl>
    <w:p w14:paraId="44F27734" w14:textId="77777777" w:rsidR="00A662EF" w:rsidRPr="00AC015B" w:rsidRDefault="00A662EF" w:rsidP="00AC015B">
      <w:pPr>
        <w:bidi/>
        <w:spacing w:after="0" w:line="240" w:lineRule="auto"/>
        <w:jc w:val="both"/>
        <w:rPr>
          <w:rFonts w:ascii="Simplified Arabic" w:hAnsi="Simplified Arabic" w:cs="Simplified Arabic"/>
          <w:color w:val="000000" w:themeColor="text1"/>
          <w:sz w:val="20"/>
          <w:szCs w:val="20"/>
        </w:rPr>
      </w:pPr>
    </w:p>
    <w:p w14:paraId="24D3E008" w14:textId="77777777" w:rsidR="00A662EF" w:rsidRPr="00AC015B" w:rsidRDefault="002225E8" w:rsidP="00AC015B">
      <w:pPr>
        <w:pStyle w:val="Heading1"/>
        <w:bidi/>
        <w:spacing w:before="200" w:line="240" w:lineRule="auto"/>
        <w:jc w:val="both"/>
        <w:rPr>
          <w:rFonts w:ascii="Simplified Arabic" w:hAnsi="Simplified Arabic" w:cs="Simplified Arabic"/>
          <w:color w:val="000000" w:themeColor="text1"/>
          <w:sz w:val="20"/>
          <w:szCs w:val="20"/>
        </w:rPr>
      </w:pPr>
      <w:r w:rsidRPr="00AC015B">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AC015B" w14:paraId="4D6CF323" w14:textId="77777777" w:rsidTr="00F50E7D">
        <w:trPr>
          <w:cantSplit/>
          <w:tblHeader/>
          <w:jc w:val="center"/>
        </w:trPr>
        <w:tc>
          <w:tcPr>
            <w:tcW w:w="1701" w:type="dxa"/>
            <w:tcMar>
              <w:top w:w="100" w:type="dxa"/>
              <w:left w:w="100" w:type="dxa"/>
              <w:bottom w:w="100" w:type="dxa"/>
              <w:right w:w="100" w:type="dxa"/>
            </w:tcMar>
          </w:tcPr>
          <w:p w14:paraId="6F465A16" w14:textId="77777777" w:rsidR="00F50E7D" w:rsidRPr="00AC015B" w:rsidRDefault="00F50E7D"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78FAED42" w14:textId="77777777" w:rsidR="00F50E7D" w:rsidRPr="00AC015B" w:rsidRDefault="00F50E7D" w:rsidP="00AC015B">
            <w:pPr>
              <w:bidi/>
              <w:jc w:val="both"/>
              <w:rPr>
                <w:rFonts w:ascii="Simplified Arabic" w:hAnsi="Simplified Arabic" w:cs="Simplified Arabic"/>
                <w:b/>
                <w:bCs/>
                <w:color w:val="000000" w:themeColor="text1"/>
                <w:sz w:val="20"/>
                <w:szCs w:val="20"/>
              </w:rPr>
            </w:pPr>
            <w:r w:rsidRPr="00AC015B">
              <w:rPr>
                <w:rFonts w:ascii="Simplified Arabic" w:hAnsi="Simplified Arabic" w:cs="Simplified Arabic"/>
                <w:b/>
                <w:bCs/>
                <w:sz w:val="20"/>
                <w:szCs w:val="20"/>
                <w:rtl/>
              </w:rPr>
              <w:t>الخيار</w:t>
            </w:r>
          </w:p>
        </w:tc>
      </w:tr>
      <w:tr w:rsidR="00F50E7D" w:rsidRPr="00AC015B" w14:paraId="08588C39" w14:textId="77777777" w:rsidTr="00F50E7D">
        <w:trPr>
          <w:cantSplit/>
          <w:jc w:val="center"/>
        </w:trPr>
        <w:tc>
          <w:tcPr>
            <w:tcW w:w="1701" w:type="dxa"/>
            <w:tcMar>
              <w:top w:w="100" w:type="dxa"/>
              <w:left w:w="100" w:type="dxa"/>
              <w:bottom w:w="100" w:type="dxa"/>
              <w:right w:w="100" w:type="dxa"/>
            </w:tcMar>
            <w:vAlign w:val="center"/>
          </w:tcPr>
          <w:p w14:paraId="67B870C9" w14:textId="77777777" w:rsidR="00210397" w:rsidRPr="00AC015B" w:rsidRDefault="00000000" w:rsidP="00AC015B">
            <w:pPr>
              <w:bidi/>
              <w:jc w:val="both"/>
              <w:rPr>
                <w:rFonts w:ascii="Simplified Arabic" w:hAnsi="Simplified Arabic" w:cs="Simplified Arabic"/>
                <w:sz w:val="20"/>
                <w:szCs w:val="20"/>
              </w:rPr>
            </w:pPr>
            <w:r w:rsidRPr="00AC015B">
              <w:rPr>
                <w:rFonts w:ascii="Segoe UI Symbol" w:hAnsi="Segoe UI Symbol" w:cs="Segoe UI Symbol"/>
                <w:sz w:val="20"/>
                <w:szCs w:val="20"/>
              </w:rPr>
              <w:t>☐</w:t>
            </w:r>
          </w:p>
        </w:tc>
        <w:tc>
          <w:tcPr>
            <w:tcW w:w="12757" w:type="dxa"/>
            <w:tcMar>
              <w:top w:w="100" w:type="dxa"/>
              <w:left w:w="100" w:type="dxa"/>
              <w:bottom w:w="100" w:type="dxa"/>
              <w:right w:w="100" w:type="dxa"/>
            </w:tcMar>
          </w:tcPr>
          <w:p w14:paraId="29CBBE84" w14:textId="77777777" w:rsidR="00F50E7D" w:rsidRPr="00AC015B" w:rsidRDefault="00F50E7D"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الفصل مقبول بصورته الحالية</w:t>
            </w:r>
          </w:p>
        </w:tc>
      </w:tr>
      <w:tr w:rsidR="00F50E7D" w:rsidRPr="00AC015B" w14:paraId="559CCFF2" w14:textId="77777777" w:rsidTr="00F50E7D">
        <w:trPr>
          <w:cantSplit/>
          <w:jc w:val="center"/>
        </w:trPr>
        <w:tc>
          <w:tcPr>
            <w:tcW w:w="1701" w:type="dxa"/>
            <w:tcMar>
              <w:top w:w="100" w:type="dxa"/>
              <w:left w:w="100" w:type="dxa"/>
              <w:bottom w:w="100" w:type="dxa"/>
              <w:right w:w="100" w:type="dxa"/>
            </w:tcMar>
            <w:vAlign w:val="center"/>
          </w:tcPr>
          <w:p w14:paraId="48081802" w14:textId="77777777" w:rsidR="00210397" w:rsidRPr="00AC015B" w:rsidRDefault="00000000" w:rsidP="00AC015B">
            <w:pPr>
              <w:bidi/>
              <w:jc w:val="both"/>
              <w:rPr>
                <w:rFonts w:ascii="Simplified Arabic" w:hAnsi="Simplified Arabic" w:cs="Simplified Arabic"/>
                <w:sz w:val="20"/>
                <w:szCs w:val="20"/>
              </w:rPr>
            </w:pPr>
            <w:r w:rsidRPr="00AC015B">
              <w:rPr>
                <w:rFonts w:ascii="Segoe UI Symbol" w:hAnsi="Segoe UI Symbol" w:cs="Segoe UI Symbol"/>
                <w:sz w:val="20"/>
                <w:szCs w:val="20"/>
              </w:rPr>
              <w:t>☐</w:t>
            </w:r>
          </w:p>
        </w:tc>
        <w:tc>
          <w:tcPr>
            <w:tcW w:w="12757" w:type="dxa"/>
            <w:tcMar>
              <w:top w:w="100" w:type="dxa"/>
              <w:left w:w="100" w:type="dxa"/>
              <w:bottom w:w="100" w:type="dxa"/>
              <w:right w:w="100" w:type="dxa"/>
            </w:tcMar>
          </w:tcPr>
          <w:p w14:paraId="798DF27E" w14:textId="77777777" w:rsidR="00F50E7D" w:rsidRPr="00AC015B" w:rsidRDefault="00F50E7D"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الفصل مقبول بعد تعديلات طفيفة</w:t>
            </w:r>
          </w:p>
        </w:tc>
      </w:tr>
      <w:tr w:rsidR="00F50E7D" w:rsidRPr="00AC015B" w14:paraId="07732262" w14:textId="77777777" w:rsidTr="00F50E7D">
        <w:trPr>
          <w:cantSplit/>
          <w:jc w:val="center"/>
        </w:trPr>
        <w:tc>
          <w:tcPr>
            <w:tcW w:w="1701" w:type="dxa"/>
            <w:tcMar>
              <w:top w:w="100" w:type="dxa"/>
              <w:left w:w="100" w:type="dxa"/>
              <w:bottom w:w="100" w:type="dxa"/>
              <w:right w:w="100" w:type="dxa"/>
            </w:tcMar>
            <w:vAlign w:val="center"/>
          </w:tcPr>
          <w:p w14:paraId="7BE260A2" w14:textId="77777777" w:rsidR="00210397" w:rsidRPr="00AC015B" w:rsidRDefault="00000000" w:rsidP="00AC015B">
            <w:pPr>
              <w:bidi/>
              <w:jc w:val="both"/>
              <w:rPr>
                <w:rFonts w:ascii="Simplified Arabic" w:hAnsi="Simplified Arabic" w:cs="Simplified Arabic"/>
                <w:sz w:val="20"/>
                <w:szCs w:val="20"/>
              </w:rPr>
            </w:pPr>
            <w:r w:rsidRPr="00AC015B">
              <w:rPr>
                <w:rFonts w:ascii="Segoe UI Symbol" w:hAnsi="Segoe UI Symbol" w:cs="Segoe UI Symbol"/>
                <w:sz w:val="20"/>
                <w:szCs w:val="20"/>
              </w:rPr>
              <w:lastRenderedPageBreak/>
              <w:t>☐</w:t>
            </w:r>
          </w:p>
        </w:tc>
        <w:tc>
          <w:tcPr>
            <w:tcW w:w="12757" w:type="dxa"/>
            <w:tcMar>
              <w:top w:w="100" w:type="dxa"/>
              <w:left w:w="100" w:type="dxa"/>
              <w:bottom w:w="100" w:type="dxa"/>
              <w:right w:w="100" w:type="dxa"/>
            </w:tcMar>
          </w:tcPr>
          <w:p w14:paraId="36A2325E" w14:textId="77777777" w:rsidR="00F50E7D" w:rsidRPr="00AC015B" w:rsidRDefault="00F50E7D"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الفصل يحتاج إلى تعديلات متوسطة قبل الاعتماد</w:t>
            </w:r>
          </w:p>
        </w:tc>
      </w:tr>
      <w:tr w:rsidR="00F50E7D" w:rsidRPr="00AC015B" w14:paraId="20A47C41" w14:textId="77777777" w:rsidTr="00F50E7D">
        <w:trPr>
          <w:cantSplit/>
          <w:jc w:val="center"/>
        </w:trPr>
        <w:tc>
          <w:tcPr>
            <w:tcW w:w="1701" w:type="dxa"/>
            <w:tcMar>
              <w:top w:w="100" w:type="dxa"/>
              <w:left w:w="100" w:type="dxa"/>
              <w:bottom w:w="100" w:type="dxa"/>
              <w:right w:w="100" w:type="dxa"/>
            </w:tcMar>
            <w:vAlign w:val="center"/>
          </w:tcPr>
          <w:p w14:paraId="66FAC218" w14:textId="77777777" w:rsidR="00210397" w:rsidRPr="00AC015B" w:rsidRDefault="00000000" w:rsidP="00AC015B">
            <w:pPr>
              <w:bidi/>
              <w:jc w:val="both"/>
              <w:rPr>
                <w:rFonts w:ascii="Simplified Arabic" w:hAnsi="Simplified Arabic" w:cs="Simplified Arabic"/>
                <w:sz w:val="20"/>
                <w:szCs w:val="20"/>
              </w:rPr>
            </w:pPr>
            <w:r w:rsidRPr="00AC015B">
              <w:rPr>
                <w:rFonts w:ascii="Segoe UI Symbol" w:hAnsi="Segoe UI Symbol" w:cs="Segoe UI Symbol"/>
                <w:sz w:val="20"/>
                <w:szCs w:val="20"/>
              </w:rPr>
              <w:t>☑</w:t>
            </w:r>
          </w:p>
        </w:tc>
        <w:tc>
          <w:tcPr>
            <w:tcW w:w="12757" w:type="dxa"/>
            <w:tcMar>
              <w:top w:w="100" w:type="dxa"/>
              <w:left w:w="100" w:type="dxa"/>
              <w:bottom w:w="100" w:type="dxa"/>
              <w:right w:w="100" w:type="dxa"/>
            </w:tcMar>
          </w:tcPr>
          <w:p w14:paraId="3CF51146" w14:textId="77777777" w:rsidR="00F50E7D" w:rsidRPr="00AC015B" w:rsidRDefault="00F50E7D"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الفصل يحتاج إلى تعديلات جوهرية وإعادة مراجعة</w:t>
            </w:r>
          </w:p>
        </w:tc>
      </w:tr>
      <w:tr w:rsidR="00F50E7D" w:rsidRPr="00AC015B" w14:paraId="60B33340" w14:textId="77777777" w:rsidTr="00F50E7D">
        <w:trPr>
          <w:cantSplit/>
          <w:jc w:val="center"/>
        </w:trPr>
        <w:tc>
          <w:tcPr>
            <w:tcW w:w="1701" w:type="dxa"/>
            <w:tcMar>
              <w:top w:w="100" w:type="dxa"/>
              <w:left w:w="100" w:type="dxa"/>
              <w:bottom w:w="100" w:type="dxa"/>
              <w:right w:w="100" w:type="dxa"/>
            </w:tcMar>
            <w:vAlign w:val="center"/>
          </w:tcPr>
          <w:p w14:paraId="613F8A93" w14:textId="77777777" w:rsidR="00210397" w:rsidRPr="00AC015B" w:rsidRDefault="00000000" w:rsidP="00AC015B">
            <w:pPr>
              <w:bidi/>
              <w:jc w:val="both"/>
              <w:rPr>
                <w:rFonts w:ascii="Simplified Arabic" w:hAnsi="Simplified Arabic" w:cs="Simplified Arabic"/>
                <w:sz w:val="20"/>
                <w:szCs w:val="20"/>
              </w:rPr>
            </w:pPr>
            <w:r w:rsidRPr="00AC015B">
              <w:rPr>
                <w:rFonts w:ascii="Segoe UI Symbol" w:hAnsi="Segoe UI Symbol" w:cs="Segoe UI Symbol"/>
                <w:sz w:val="20"/>
                <w:szCs w:val="20"/>
              </w:rPr>
              <w:t>☐</w:t>
            </w:r>
          </w:p>
        </w:tc>
        <w:tc>
          <w:tcPr>
            <w:tcW w:w="12757" w:type="dxa"/>
            <w:tcMar>
              <w:top w:w="100" w:type="dxa"/>
              <w:left w:w="100" w:type="dxa"/>
              <w:bottom w:w="100" w:type="dxa"/>
              <w:right w:w="100" w:type="dxa"/>
            </w:tcMar>
          </w:tcPr>
          <w:p w14:paraId="5DB415BF" w14:textId="77777777" w:rsidR="00F50E7D" w:rsidRPr="00AC015B" w:rsidRDefault="00F50E7D" w:rsidP="00AC015B">
            <w:pPr>
              <w:bidi/>
              <w:jc w:val="both"/>
              <w:rPr>
                <w:rFonts w:ascii="Simplified Arabic" w:hAnsi="Simplified Arabic" w:cs="Simplified Arabic"/>
                <w:color w:val="000000" w:themeColor="text1"/>
                <w:sz w:val="20"/>
                <w:szCs w:val="20"/>
              </w:rPr>
            </w:pPr>
            <w:r w:rsidRPr="00AC015B">
              <w:rPr>
                <w:rFonts w:ascii="Simplified Arabic" w:hAnsi="Simplified Arabic" w:cs="Simplified Arabic"/>
                <w:sz w:val="20"/>
                <w:szCs w:val="20"/>
                <w:rtl/>
              </w:rPr>
              <w:t>الفصل غير مكتمل ويحتاج إلى إعادة بناء منهجي</w:t>
            </w:r>
          </w:p>
        </w:tc>
      </w:tr>
    </w:tbl>
    <w:p w14:paraId="55C2098C" w14:textId="77777777" w:rsidR="00A662EF" w:rsidRPr="00AC015B" w:rsidRDefault="00A662EF" w:rsidP="00AC015B">
      <w:pPr>
        <w:bidi/>
        <w:spacing w:after="0" w:line="240" w:lineRule="auto"/>
        <w:jc w:val="both"/>
        <w:rPr>
          <w:rFonts w:ascii="Simplified Arabic" w:hAnsi="Simplified Arabic" w:cs="Simplified Arabic"/>
          <w:color w:val="000000" w:themeColor="text1"/>
          <w:sz w:val="20"/>
          <w:szCs w:val="20"/>
        </w:rPr>
      </w:pPr>
    </w:p>
    <w:p w14:paraId="5C72E7D5" w14:textId="77777777" w:rsidR="00795B83" w:rsidRPr="00AC015B" w:rsidRDefault="00795B83" w:rsidP="00AC015B">
      <w:pPr>
        <w:bidi/>
        <w:spacing w:after="0" w:line="240" w:lineRule="auto"/>
        <w:jc w:val="both"/>
        <w:rPr>
          <w:rFonts w:ascii="Simplified Arabic" w:eastAsiaTheme="majorEastAsia" w:hAnsi="Simplified Arabic" w:cs="Simplified Arabic"/>
          <w:b/>
          <w:bCs/>
          <w:color w:val="365F91" w:themeColor="accent1" w:themeShade="BF"/>
          <w:sz w:val="20"/>
          <w:szCs w:val="20"/>
        </w:rPr>
      </w:pPr>
      <w:r w:rsidRPr="00AC015B">
        <w:rPr>
          <w:rFonts w:ascii="Simplified Arabic" w:eastAsiaTheme="majorEastAsia" w:hAnsi="Simplified Arabic" w:cs="Simplified Arabic"/>
          <w:b/>
          <w:bCs/>
          <w:color w:val="365F91" w:themeColor="accent1" w:themeShade="BF"/>
          <w:sz w:val="20"/>
          <w:szCs w:val="20"/>
          <w:rtl/>
        </w:rPr>
        <w:t xml:space="preserve">التوصية العامة: الفصل يتضمن أساسًا منهجيًا واعدًا، ولا سيما في تحديد المتغيرات، استخدام العينة الطبقية، وتبني نموذج وساطة مناسب لطبيعة الموضوع. ومع ذلك، لا أوصي باعتماده بصورته الحالية قبل إجراء تعديلات جوهرية، تشمل استكمال البيانات الناقصة، ضبط قسم الصدق والثبات، تحديد برنامج ومنهجية </w:t>
      </w:r>
      <w:r w:rsidRPr="00AC015B">
        <w:rPr>
          <w:rFonts w:ascii="Simplified Arabic" w:eastAsiaTheme="majorEastAsia" w:hAnsi="Simplified Arabic" w:cs="Simplified Arabic"/>
          <w:b/>
          <w:bCs/>
          <w:color w:val="365F91" w:themeColor="accent1" w:themeShade="BF"/>
          <w:sz w:val="20"/>
          <w:szCs w:val="20"/>
        </w:rPr>
        <w:t>SEM</w:t>
      </w:r>
      <w:r w:rsidRPr="00AC015B">
        <w:rPr>
          <w:rFonts w:ascii="Simplified Arabic" w:eastAsiaTheme="majorEastAsia" w:hAnsi="Simplified Arabic" w:cs="Simplified Arabic"/>
          <w:b/>
          <w:bCs/>
          <w:color w:val="365F91" w:themeColor="accent1" w:themeShade="BF"/>
          <w:sz w:val="20"/>
          <w:szCs w:val="20"/>
          <w:rtl/>
        </w:rPr>
        <w:t>، وتصحيح ترقيم الاستبانة واستكمال الاعتبارات الأخلاقية.</w:t>
      </w:r>
    </w:p>
    <w:p w14:paraId="3F34B3AA" w14:textId="77777777" w:rsidR="00795B83" w:rsidRPr="00AC015B" w:rsidRDefault="00795B83" w:rsidP="00AC015B">
      <w:pPr>
        <w:bidi/>
        <w:spacing w:after="0" w:line="240" w:lineRule="auto"/>
        <w:jc w:val="both"/>
        <w:rPr>
          <w:rFonts w:ascii="Simplified Arabic" w:eastAsiaTheme="majorEastAsia" w:hAnsi="Simplified Arabic" w:cs="Simplified Arabic"/>
          <w:b/>
          <w:bCs/>
          <w:color w:val="365F91" w:themeColor="accent1" w:themeShade="BF"/>
          <w:sz w:val="20"/>
          <w:szCs w:val="20"/>
        </w:rPr>
      </w:pPr>
    </w:p>
    <w:p w14:paraId="63DD6011" w14:textId="77777777" w:rsidR="00795B83" w:rsidRPr="00AC015B" w:rsidRDefault="00795B83" w:rsidP="00AC015B">
      <w:pPr>
        <w:bidi/>
        <w:spacing w:after="0" w:line="240" w:lineRule="auto"/>
        <w:jc w:val="both"/>
        <w:rPr>
          <w:rFonts w:ascii="Simplified Arabic" w:eastAsiaTheme="majorEastAsia" w:hAnsi="Simplified Arabic" w:cs="Simplified Arabic"/>
          <w:b/>
          <w:bCs/>
          <w:color w:val="365F91" w:themeColor="accent1" w:themeShade="BF"/>
          <w:sz w:val="20"/>
          <w:szCs w:val="20"/>
        </w:rPr>
      </w:pPr>
    </w:p>
    <w:sectPr w:rsidR="00795B83" w:rsidRPr="00AC015B"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62356" w14:textId="77777777" w:rsidR="006669AE" w:rsidRDefault="006669AE">
      <w:pPr>
        <w:spacing w:after="0" w:line="240" w:lineRule="auto"/>
      </w:pPr>
      <w:r>
        <w:separator/>
      </w:r>
    </w:p>
  </w:endnote>
  <w:endnote w:type="continuationSeparator" w:id="0">
    <w:p w14:paraId="081CFF5F" w14:textId="77777777" w:rsidR="006669AE" w:rsidRDefault="00666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F976D"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AECB1" w14:textId="77777777" w:rsidR="006669AE" w:rsidRDefault="006669AE">
      <w:pPr>
        <w:spacing w:after="0" w:line="240" w:lineRule="auto"/>
      </w:pPr>
      <w:r>
        <w:separator/>
      </w:r>
    </w:p>
  </w:footnote>
  <w:footnote w:type="continuationSeparator" w:id="0">
    <w:p w14:paraId="4B935AA9" w14:textId="77777777" w:rsidR="006669AE" w:rsidRDefault="006669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47CBC"/>
    <w:rsid w:val="0006063C"/>
    <w:rsid w:val="000A310A"/>
    <w:rsid w:val="0015074B"/>
    <w:rsid w:val="001F7C63"/>
    <w:rsid w:val="00210397"/>
    <w:rsid w:val="002225E8"/>
    <w:rsid w:val="0029639D"/>
    <w:rsid w:val="00326F90"/>
    <w:rsid w:val="003B24C9"/>
    <w:rsid w:val="00464A84"/>
    <w:rsid w:val="00650F0C"/>
    <w:rsid w:val="006669AE"/>
    <w:rsid w:val="00795B83"/>
    <w:rsid w:val="008F6E78"/>
    <w:rsid w:val="009377E1"/>
    <w:rsid w:val="00A662EF"/>
    <w:rsid w:val="00AA1D8D"/>
    <w:rsid w:val="00AC015B"/>
    <w:rsid w:val="00B47730"/>
    <w:rsid w:val="00CB066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F2584A"/>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3076</Words>
  <Characters>17535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مراجعة الفصل الثالث - عبدالرحمن الفاهمي</vt:lpstr>
    </vt:vector>
  </TitlesOfParts>
  <Manager/>
  <Company/>
  <LinksUpToDate>false</LinksUpToDate>
  <CharactersWithSpaces>20570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ملاحظات الممتحن الخارجي على الفصل الثالث</dc:subject>
  <dc:creator>Abdelfattah  Fadi</dc:creator>
  <cp:keywords/>
  <dc:description/>
  <cp:lastModifiedBy>Fadi Abdelfattah</cp:lastModifiedBy>
  <cp:revision>2</cp:revision>
  <dcterms:created xsi:type="dcterms:W3CDTF">2026-07-04T07:15:00Z</dcterms:created>
  <dcterms:modified xsi:type="dcterms:W3CDTF">2026-07-04T07:15:00Z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e46afa67-79dd-4ba0-a93d-5bfa82a4b27d</vt:lpwstr>
  </property>
</Properties>
</file>