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DADA5" w14:textId="6A38CFA2" w:rsidR="00A27524" w:rsidRPr="005C2DAE" w:rsidRDefault="00A27524" w:rsidP="005E7859">
      <w:pPr>
        <w:spacing w:after="0" w:line="360" w:lineRule="auto"/>
        <w:ind w:right="7110"/>
        <w:jc w:val="center"/>
        <w:rPr>
          <w:rFonts w:asciiTheme="minorBidi" w:hAnsiTheme="minorBidi"/>
          <w:b/>
          <w:bCs/>
          <w:sz w:val="28"/>
          <w:szCs w:val="28"/>
          <w:lang w:bidi="ar-EG"/>
        </w:rPr>
      </w:pPr>
      <w:r w:rsidRPr="005C2DAE">
        <w:rPr>
          <w:rFonts w:asciiTheme="minorBidi" w:hAnsiTheme="minorBidi"/>
          <w:b/>
          <w:bCs/>
          <w:noProof/>
          <w:sz w:val="28"/>
          <w:szCs w:val="28"/>
        </w:rPr>
        <w:drawing>
          <wp:anchor distT="0" distB="0" distL="114300" distR="114300" simplePos="0" relativeHeight="251658240" behindDoc="0" locked="0" layoutInCell="1" allowOverlap="1" wp14:anchorId="4117FFF0" wp14:editId="2D5AB53C">
            <wp:simplePos x="0" y="0"/>
            <wp:positionH relativeFrom="margin">
              <wp:align>left</wp:align>
            </wp:positionH>
            <wp:positionV relativeFrom="margin">
              <wp:align>top</wp:align>
            </wp:positionV>
            <wp:extent cx="2226945" cy="946150"/>
            <wp:effectExtent l="0" t="0" r="1905"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8574" b="25632"/>
                    <a:stretch>
                      <a:fillRect/>
                    </a:stretch>
                  </pic:blipFill>
                  <pic:spPr bwMode="auto">
                    <a:xfrm>
                      <a:off x="0" y="0"/>
                      <a:ext cx="2226945" cy="9461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5C2DAE">
        <w:rPr>
          <w:rFonts w:asciiTheme="minorBidi" w:hAnsiTheme="minorBidi"/>
          <w:b/>
          <w:bCs/>
          <w:sz w:val="28"/>
          <w:szCs w:val="28"/>
          <w:rtl/>
          <w:lang w:bidi="ar-EG"/>
        </w:rPr>
        <w:t>جامعة ميدأوشن</w:t>
      </w:r>
    </w:p>
    <w:p w14:paraId="1E957002" w14:textId="2F22EF08" w:rsidR="00F546CE" w:rsidRPr="005C2DAE" w:rsidRDefault="009125CE" w:rsidP="005E7859">
      <w:pPr>
        <w:spacing w:after="0" w:line="360" w:lineRule="auto"/>
        <w:ind w:right="7110"/>
        <w:jc w:val="center"/>
        <w:rPr>
          <w:rFonts w:asciiTheme="minorBidi" w:hAnsiTheme="minorBidi"/>
          <w:b/>
          <w:bCs/>
          <w:sz w:val="28"/>
          <w:szCs w:val="28"/>
          <w:rtl/>
          <w:lang w:bidi="ar-EG"/>
        </w:rPr>
      </w:pPr>
      <w:r w:rsidRPr="005C2DAE">
        <w:rPr>
          <w:rFonts w:asciiTheme="minorBidi" w:hAnsiTheme="minorBidi"/>
          <w:b/>
          <w:bCs/>
          <w:sz w:val="28"/>
          <w:szCs w:val="28"/>
          <w:rtl/>
          <w:lang w:bidi="ar-EG"/>
        </w:rPr>
        <w:t>كلية الإدارة</w:t>
      </w:r>
    </w:p>
    <w:p w14:paraId="0217C513" w14:textId="5638A266" w:rsidR="009125CE" w:rsidRPr="005C2DAE" w:rsidRDefault="009125CE" w:rsidP="005E7859">
      <w:pPr>
        <w:spacing w:after="0" w:line="360" w:lineRule="auto"/>
        <w:ind w:right="7110"/>
        <w:jc w:val="center"/>
        <w:rPr>
          <w:rFonts w:asciiTheme="minorBidi" w:hAnsiTheme="minorBidi"/>
          <w:sz w:val="28"/>
          <w:szCs w:val="28"/>
          <w:rtl/>
          <w:lang w:bidi="ar-EG"/>
        </w:rPr>
      </w:pPr>
      <w:r w:rsidRPr="005C2DAE">
        <w:rPr>
          <w:rFonts w:asciiTheme="minorBidi" w:hAnsiTheme="minorBidi"/>
          <w:b/>
          <w:bCs/>
          <w:sz w:val="28"/>
          <w:szCs w:val="28"/>
          <w:rtl/>
          <w:lang w:bidi="ar-EG"/>
        </w:rPr>
        <w:t>تخصص</w:t>
      </w:r>
      <w:r w:rsidR="00A27524" w:rsidRPr="005C2DAE">
        <w:rPr>
          <w:rFonts w:asciiTheme="minorBidi" w:hAnsiTheme="minorBidi"/>
          <w:rtl/>
        </w:rPr>
        <w:t xml:space="preserve"> </w:t>
      </w:r>
      <w:r w:rsidR="00A27524" w:rsidRPr="005C2DAE">
        <w:rPr>
          <w:rFonts w:asciiTheme="minorBidi" w:hAnsiTheme="minorBidi"/>
          <w:b/>
          <w:bCs/>
          <w:sz w:val="28"/>
          <w:szCs w:val="28"/>
          <w:rtl/>
          <w:lang w:bidi="ar-EG"/>
        </w:rPr>
        <w:t>إدارة</w:t>
      </w:r>
    </w:p>
    <w:p w14:paraId="11A91486" w14:textId="77777777" w:rsidR="009125CE" w:rsidRPr="005C2DAE" w:rsidRDefault="009125CE" w:rsidP="005C2DAE">
      <w:pPr>
        <w:spacing w:line="360" w:lineRule="auto"/>
        <w:rPr>
          <w:rFonts w:asciiTheme="minorBidi" w:hAnsiTheme="minorBidi"/>
          <w:sz w:val="28"/>
          <w:szCs w:val="28"/>
          <w:rtl/>
          <w:lang w:bidi="ar-EG"/>
        </w:rPr>
      </w:pPr>
    </w:p>
    <w:p w14:paraId="5F6542BF" w14:textId="77777777" w:rsidR="009125CE" w:rsidRPr="005C2DAE" w:rsidRDefault="009125CE" w:rsidP="005C2DAE">
      <w:pPr>
        <w:spacing w:line="360" w:lineRule="auto"/>
        <w:rPr>
          <w:rFonts w:asciiTheme="minorBidi" w:hAnsiTheme="minorBidi"/>
          <w:sz w:val="28"/>
          <w:szCs w:val="28"/>
          <w:rtl/>
          <w:lang w:bidi="ar-EG"/>
        </w:rPr>
      </w:pPr>
    </w:p>
    <w:p w14:paraId="15C28831" w14:textId="4D19C173" w:rsidR="009125CE" w:rsidRPr="005C2DAE" w:rsidRDefault="006F669B" w:rsidP="005C2DAE">
      <w:pPr>
        <w:spacing w:line="360" w:lineRule="auto"/>
        <w:jc w:val="center"/>
        <w:rPr>
          <w:rFonts w:asciiTheme="minorBidi" w:hAnsiTheme="minorBidi"/>
          <w:sz w:val="40"/>
          <w:szCs w:val="40"/>
          <w:rtl/>
          <w:lang w:bidi="ar-EG"/>
        </w:rPr>
      </w:pPr>
      <w:r w:rsidRPr="006F669B">
        <w:rPr>
          <w:rFonts w:asciiTheme="minorBidi" w:hAnsiTheme="minorBidi" w:cs="Arial"/>
          <w:b/>
          <w:bCs/>
          <w:sz w:val="40"/>
          <w:szCs w:val="40"/>
          <w:rtl/>
          <w:lang w:bidi="ar-EG"/>
        </w:rPr>
        <w:t>أثر التنسيق بين الإدارات على تحقيق الإنتاجية في شركة سابك</w:t>
      </w:r>
    </w:p>
    <w:p w14:paraId="232F19A4" w14:textId="77777777" w:rsidR="009125CE" w:rsidRPr="005C2DAE" w:rsidRDefault="009125CE" w:rsidP="005C2DAE">
      <w:pPr>
        <w:spacing w:line="360" w:lineRule="auto"/>
        <w:rPr>
          <w:rFonts w:asciiTheme="minorBidi" w:hAnsiTheme="minorBidi"/>
          <w:sz w:val="28"/>
          <w:szCs w:val="28"/>
          <w:rtl/>
          <w:lang w:bidi="ar-EG"/>
        </w:rPr>
      </w:pPr>
    </w:p>
    <w:p w14:paraId="0EB57E30" w14:textId="77777777" w:rsidR="009125CE" w:rsidRPr="005C2DAE" w:rsidRDefault="009125CE" w:rsidP="005C2DAE">
      <w:pPr>
        <w:spacing w:line="360" w:lineRule="auto"/>
        <w:jc w:val="center"/>
        <w:rPr>
          <w:rFonts w:asciiTheme="minorBidi" w:hAnsiTheme="minorBidi"/>
          <w:b/>
          <w:bCs/>
          <w:sz w:val="28"/>
          <w:szCs w:val="28"/>
          <w:rtl/>
          <w:lang w:bidi="ar-EG"/>
        </w:rPr>
      </w:pPr>
    </w:p>
    <w:p w14:paraId="751A7E65" w14:textId="6D872A85" w:rsidR="009125CE" w:rsidRDefault="009125CE" w:rsidP="005C2DAE">
      <w:pPr>
        <w:spacing w:line="360" w:lineRule="auto"/>
        <w:jc w:val="center"/>
        <w:rPr>
          <w:rFonts w:asciiTheme="minorBidi" w:hAnsiTheme="minorBidi"/>
          <w:b/>
          <w:bCs/>
          <w:sz w:val="32"/>
          <w:szCs w:val="32"/>
          <w:rtl/>
          <w:lang w:bidi="ar-EG"/>
        </w:rPr>
      </w:pPr>
      <w:r w:rsidRPr="005E7859">
        <w:rPr>
          <w:rFonts w:asciiTheme="minorBidi" w:hAnsiTheme="minorBidi"/>
          <w:b/>
          <w:bCs/>
          <w:sz w:val="32"/>
          <w:szCs w:val="32"/>
          <w:rtl/>
          <w:lang w:bidi="ar-EG"/>
        </w:rPr>
        <w:t>إعداد الطالب/</w:t>
      </w:r>
    </w:p>
    <w:p w14:paraId="5C045C96" w14:textId="18168B9A" w:rsidR="00993E83" w:rsidRDefault="00993E83" w:rsidP="00993E83">
      <w:pPr>
        <w:spacing w:line="360" w:lineRule="auto"/>
        <w:jc w:val="center"/>
        <w:rPr>
          <w:rFonts w:ascii="Montserrat" w:hAnsi="Montserrat" w:hint="cs"/>
          <w:color w:val="252422"/>
          <w:sz w:val="41"/>
          <w:szCs w:val="41"/>
          <w:rtl/>
        </w:rPr>
      </w:pPr>
      <w:r>
        <w:rPr>
          <w:rFonts w:asciiTheme="minorBidi" w:hAnsiTheme="minorBidi" w:hint="cs"/>
          <w:b/>
          <w:bCs/>
          <w:sz w:val="28"/>
          <w:szCs w:val="28"/>
          <w:rtl/>
          <w:lang w:bidi="ar-EG"/>
        </w:rPr>
        <w:t>عقيل بن خلف الشمري</w:t>
      </w:r>
    </w:p>
    <w:p w14:paraId="54F8D043" w14:textId="33A61511" w:rsidR="00993E83" w:rsidRPr="005C2DAE" w:rsidRDefault="00993E83" w:rsidP="005C2DAE">
      <w:pPr>
        <w:spacing w:line="360" w:lineRule="auto"/>
        <w:jc w:val="center"/>
        <w:rPr>
          <w:rFonts w:asciiTheme="minorBidi" w:hAnsiTheme="minorBidi"/>
          <w:b/>
          <w:bCs/>
          <w:sz w:val="28"/>
          <w:szCs w:val="28"/>
          <w:lang w:bidi="ar-EG"/>
        </w:rPr>
      </w:pPr>
      <w:r>
        <w:rPr>
          <w:rFonts w:asciiTheme="minorBidi" w:hAnsiTheme="minorBidi"/>
          <w:b/>
          <w:bCs/>
          <w:sz w:val="28"/>
          <w:szCs w:val="28"/>
          <w:lang w:bidi="ar-EG"/>
        </w:rPr>
        <w:t>251000321</w:t>
      </w:r>
    </w:p>
    <w:p w14:paraId="3D3CBDF8" w14:textId="77777777" w:rsidR="009125CE" w:rsidRPr="005C2DAE" w:rsidRDefault="009125CE" w:rsidP="005C2DAE">
      <w:pPr>
        <w:spacing w:line="360" w:lineRule="auto"/>
        <w:jc w:val="center"/>
        <w:rPr>
          <w:rFonts w:asciiTheme="minorBidi" w:hAnsiTheme="minorBidi"/>
          <w:b/>
          <w:bCs/>
          <w:sz w:val="28"/>
          <w:szCs w:val="28"/>
          <w:rtl/>
          <w:lang w:bidi="ar-EG"/>
        </w:rPr>
      </w:pPr>
    </w:p>
    <w:p w14:paraId="58D6152F" w14:textId="77777777" w:rsidR="009125CE" w:rsidRPr="005C2DAE" w:rsidRDefault="009125CE" w:rsidP="005C2DAE">
      <w:pPr>
        <w:spacing w:line="360" w:lineRule="auto"/>
        <w:jc w:val="center"/>
        <w:rPr>
          <w:rFonts w:asciiTheme="minorBidi" w:hAnsiTheme="minorBidi"/>
          <w:b/>
          <w:bCs/>
          <w:sz w:val="28"/>
          <w:szCs w:val="28"/>
          <w:rtl/>
          <w:lang w:bidi="ar-EG"/>
        </w:rPr>
      </w:pPr>
    </w:p>
    <w:p w14:paraId="016BD119" w14:textId="77777777" w:rsidR="005E7859" w:rsidRPr="005E7859" w:rsidRDefault="005E7859" w:rsidP="005E7859">
      <w:pPr>
        <w:spacing w:line="360" w:lineRule="auto"/>
        <w:jc w:val="center"/>
        <w:rPr>
          <w:rFonts w:asciiTheme="minorBidi" w:hAnsiTheme="minorBidi"/>
          <w:b/>
          <w:bCs/>
          <w:sz w:val="32"/>
          <w:szCs w:val="32"/>
          <w:rtl/>
          <w:lang w:bidi="ar-EG"/>
        </w:rPr>
      </w:pPr>
      <w:r w:rsidRPr="005E7859">
        <w:rPr>
          <w:rFonts w:asciiTheme="minorBidi" w:hAnsiTheme="minorBidi" w:cs="Arial"/>
          <w:b/>
          <w:bCs/>
          <w:sz w:val="32"/>
          <w:szCs w:val="32"/>
          <w:rtl/>
          <w:lang w:bidi="ar-EG"/>
        </w:rPr>
        <w:t>إشراف/</w:t>
      </w:r>
    </w:p>
    <w:p w14:paraId="204162C8" w14:textId="77777777" w:rsidR="005E7859" w:rsidRPr="005E7859" w:rsidRDefault="005E7859" w:rsidP="005E7859">
      <w:pPr>
        <w:spacing w:line="360" w:lineRule="auto"/>
        <w:jc w:val="center"/>
        <w:rPr>
          <w:rFonts w:asciiTheme="minorBidi" w:hAnsiTheme="minorBidi"/>
          <w:b/>
          <w:bCs/>
          <w:sz w:val="32"/>
          <w:szCs w:val="32"/>
          <w:rtl/>
          <w:lang w:bidi="ar-EG"/>
        </w:rPr>
      </w:pPr>
      <w:proofErr w:type="gramStart"/>
      <w:r w:rsidRPr="005E7859">
        <w:rPr>
          <w:rFonts w:asciiTheme="minorBidi" w:hAnsiTheme="minorBidi" w:cs="Arial"/>
          <w:b/>
          <w:bCs/>
          <w:sz w:val="32"/>
          <w:szCs w:val="32"/>
          <w:rtl/>
          <w:lang w:bidi="ar-EG"/>
        </w:rPr>
        <w:t>د.الفيصل</w:t>
      </w:r>
      <w:proofErr w:type="gramEnd"/>
      <w:r w:rsidRPr="005E7859">
        <w:rPr>
          <w:rFonts w:asciiTheme="minorBidi" w:hAnsiTheme="minorBidi" w:cs="Arial"/>
          <w:b/>
          <w:bCs/>
          <w:sz w:val="32"/>
          <w:szCs w:val="32"/>
          <w:rtl/>
          <w:lang w:bidi="ar-EG"/>
        </w:rPr>
        <w:t xml:space="preserve"> عبد الحميد</w:t>
      </w:r>
    </w:p>
    <w:p w14:paraId="16CF2D6A" w14:textId="07775D11" w:rsidR="009125CE" w:rsidRPr="005E7859" w:rsidRDefault="005E7859" w:rsidP="005E7859">
      <w:pPr>
        <w:spacing w:line="360" w:lineRule="auto"/>
        <w:jc w:val="center"/>
        <w:rPr>
          <w:rFonts w:asciiTheme="minorBidi" w:hAnsiTheme="minorBidi"/>
          <w:b/>
          <w:bCs/>
          <w:sz w:val="32"/>
          <w:szCs w:val="32"/>
          <w:rtl/>
          <w:lang w:bidi="ar-EG"/>
        </w:rPr>
      </w:pPr>
      <w:proofErr w:type="gramStart"/>
      <w:r w:rsidRPr="005E7859">
        <w:rPr>
          <w:rFonts w:asciiTheme="minorBidi" w:hAnsiTheme="minorBidi" w:cs="Arial"/>
          <w:b/>
          <w:bCs/>
          <w:sz w:val="32"/>
          <w:szCs w:val="32"/>
          <w:rtl/>
          <w:lang w:bidi="ar-EG"/>
        </w:rPr>
        <w:t>د.فايز</w:t>
      </w:r>
      <w:proofErr w:type="gramEnd"/>
      <w:r w:rsidRPr="005E7859">
        <w:rPr>
          <w:rFonts w:asciiTheme="minorBidi" w:hAnsiTheme="minorBidi" w:cs="Arial"/>
          <w:b/>
          <w:bCs/>
          <w:sz w:val="32"/>
          <w:szCs w:val="32"/>
          <w:rtl/>
          <w:lang w:bidi="ar-EG"/>
        </w:rPr>
        <w:t xml:space="preserve"> جراد</w:t>
      </w:r>
    </w:p>
    <w:p w14:paraId="6D7C7659" w14:textId="77777777" w:rsidR="002F7770" w:rsidRPr="005C2DAE" w:rsidRDefault="002F7770" w:rsidP="005C2DAE">
      <w:pPr>
        <w:spacing w:line="360" w:lineRule="auto"/>
        <w:jc w:val="center"/>
        <w:rPr>
          <w:rFonts w:asciiTheme="minorBidi" w:hAnsiTheme="minorBidi"/>
          <w:b/>
          <w:bCs/>
          <w:sz w:val="28"/>
          <w:szCs w:val="28"/>
          <w:rtl/>
          <w:lang w:bidi="ar-EG"/>
        </w:rPr>
      </w:pPr>
    </w:p>
    <w:p w14:paraId="22738CC6" w14:textId="77777777" w:rsidR="009125CE" w:rsidRPr="005C2DAE" w:rsidRDefault="009125CE" w:rsidP="005C2DAE">
      <w:pPr>
        <w:spacing w:line="360" w:lineRule="auto"/>
        <w:jc w:val="center"/>
        <w:rPr>
          <w:rFonts w:asciiTheme="minorBidi" w:hAnsiTheme="minorBidi"/>
          <w:b/>
          <w:bCs/>
          <w:sz w:val="28"/>
          <w:szCs w:val="28"/>
          <w:rtl/>
          <w:lang w:bidi="ar-EG"/>
        </w:rPr>
      </w:pPr>
    </w:p>
    <w:p w14:paraId="14480418" w14:textId="78A6C3AC" w:rsidR="009125CE" w:rsidRPr="005C2DAE" w:rsidRDefault="009125CE" w:rsidP="005C2DAE">
      <w:pPr>
        <w:spacing w:line="360" w:lineRule="auto"/>
        <w:jc w:val="center"/>
        <w:rPr>
          <w:rFonts w:asciiTheme="minorBidi" w:hAnsiTheme="minorBidi"/>
          <w:b/>
          <w:bCs/>
          <w:sz w:val="28"/>
          <w:szCs w:val="28"/>
          <w:rtl/>
          <w:lang w:bidi="ar-EG"/>
        </w:rPr>
      </w:pPr>
      <w:r w:rsidRPr="005C2DAE">
        <w:rPr>
          <w:rFonts w:asciiTheme="minorBidi" w:hAnsiTheme="minorBidi"/>
          <w:b/>
          <w:bCs/>
          <w:sz w:val="28"/>
          <w:szCs w:val="28"/>
          <w:rtl/>
          <w:lang w:bidi="ar-EG"/>
        </w:rPr>
        <w:t>العام الدراسي:</w:t>
      </w:r>
    </w:p>
    <w:p w14:paraId="0ECF42F7" w14:textId="7F898D94" w:rsidR="009125CE" w:rsidRPr="005C2DAE" w:rsidRDefault="009125CE" w:rsidP="005C2DAE">
      <w:pPr>
        <w:spacing w:line="360" w:lineRule="auto"/>
        <w:jc w:val="center"/>
        <w:rPr>
          <w:rFonts w:asciiTheme="minorBidi" w:hAnsiTheme="minorBidi"/>
          <w:b/>
          <w:bCs/>
          <w:sz w:val="28"/>
          <w:szCs w:val="28"/>
          <w:rtl/>
          <w:lang w:bidi="ar-EG"/>
        </w:rPr>
      </w:pPr>
      <w:r w:rsidRPr="005C2DAE">
        <w:rPr>
          <w:rFonts w:asciiTheme="minorBidi" w:hAnsiTheme="minorBidi"/>
          <w:b/>
          <w:bCs/>
          <w:sz w:val="28"/>
          <w:szCs w:val="28"/>
          <w:rtl/>
          <w:lang w:bidi="ar-EG"/>
        </w:rPr>
        <w:t>202</w:t>
      </w:r>
      <w:r w:rsidR="004A7A32" w:rsidRPr="005C2DAE">
        <w:rPr>
          <w:rFonts w:asciiTheme="minorBidi" w:hAnsiTheme="minorBidi"/>
          <w:b/>
          <w:bCs/>
          <w:sz w:val="28"/>
          <w:szCs w:val="28"/>
          <w:rtl/>
          <w:lang w:bidi="ar-EG"/>
        </w:rPr>
        <w:t>5</w:t>
      </w:r>
    </w:p>
    <w:p w14:paraId="5DBA947E" w14:textId="77777777" w:rsidR="009125CE" w:rsidRPr="005C2DAE" w:rsidRDefault="009125CE" w:rsidP="005C2DAE">
      <w:pPr>
        <w:spacing w:line="360" w:lineRule="auto"/>
        <w:jc w:val="center"/>
        <w:rPr>
          <w:rFonts w:asciiTheme="minorBidi" w:hAnsiTheme="minorBidi"/>
          <w:b/>
          <w:bCs/>
          <w:sz w:val="28"/>
          <w:szCs w:val="28"/>
          <w:rtl/>
          <w:lang w:bidi="ar-EG"/>
        </w:rPr>
      </w:pPr>
    </w:p>
    <w:p w14:paraId="00AF1543" w14:textId="77777777" w:rsidR="003B1B8B" w:rsidRPr="005C2DAE" w:rsidRDefault="003B1B8B" w:rsidP="000A4C44">
      <w:pPr>
        <w:keepNext/>
        <w:keepLines/>
        <w:spacing w:after="240" w:line="360" w:lineRule="auto"/>
        <w:outlineLvl w:val="0"/>
        <w:rPr>
          <w:rFonts w:asciiTheme="minorBidi" w:eastAsia="Calibri" w:hAnsiTheme="minorBidi"/>
          <w:b/>
          <w:bCs/>
          <w:kern w:val="0"/>
          <w:sz w:val="32"/>
          <w:szCs w:val="32"/>
          <w:rtl/>
          <w14:ligatures w14:val="none"/>
        </w:rPr>
        <w:sectPr w:rsidR="003B1B8B" w:rsidRPr="005C2DAE" w:rsidSect="007F0959">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bookmarkStart w:id="0" w:name="_Toc181130579"/>
      <w:bookmarkStart w:id="1" w:name="_Toc192509265"/>
    </w:p>
    <w:p w14:paraId="5E7F1A0D" w14:textId="77777777" w:rsidR="003B1B8B" w:rsidRDefault="003B1B8B" w:rsidP="00192317">
      <w:pPr>
        <w:rPr>
          <w:rtl/>
        </w:rPr>
      </w:pPr>
      <w:bookmarkStart w:id="2" w:name="_Toc192509267"/>
      <w:bookmarkEnd w:id="0"/>
      <w:bookmarkEnd w:id="1"/>
    </w:p>
    <w:sdt>
      <w:sdtPr>
        <w:rPr>
          <w:rFonts w:asciiTheme="minorHAnsi" w:eastAsiaTheme="minorHAnsi" w:hAnsiTheme="minorHAnsi" w:cstheme="minorBidi"/>
          <w:b/>
          <w:bCs/>
          <w:color w:val="auto"/>
          <w:kern w:val="2"/>
          <w:sz w:val="36"/>
          <w:szCs w:val="36"/>
          <w:rtl/>
          <w14:ligatures w14:val="standardContextual"/>
        </w:rPr>
        <w:id w:val="-801685275"/>
        <w:docPartObj>
          <w:docPartGallery w:val="Table of Contents"/>
          <w:docPartUnique/>
        </w:docPartObj>
      </w:sdtPr>
      <w:sdtEndPr>
        <w:rPr>
          <w:b w:val="0"/>
          <w:bCs w:val="0"/>
          <w:sz w:val="22"/>
          <w:szCs w:val="22"/>
        </w:rPr>
      </w:sdtEndPr>
      <w:sdtContent>
        <w:p w14:paraId="433EC958" w14:textId="4A8FF2AB" w:rsidR="00192317" w:rsidRPr="00192317" w:rsidRDefault="00192317" w:rsidP="00192317">
          <w:pPr>
            <w:pStyle w:val="a7"/>
            <w:bidi/>
            <w:spacing w:line="360" w:lineRule="auto"/>
            <w:jc w:val="center"/>
            <w:rPr>
              <w:rFonts w:asciiTheme="minorBidi" w:hAnsiTheme="minorBidi" w:cstheme="minorBidi"/>
              <w:b/>
              <w:bCs/>
              <w:color w:val="auto"/>
              <w:sz w:val="36"/>
              <w:szCs w:val="36"/>
              <w:rtl/>
              <w:lang w:bidi="ar-EG"/>
            </w:rPr>
          </w:pPr>
          <w:r w:rsidRPr="00192317">
            <w:rPr>
              <w:rFonts w:asciiTheme="minorBidi" w:hAnsiTheme="minorBidi" w:cstheme="minorBidi"/>
              <w:b/>
              <w:bCs/>
              <w:color w:val="auto"/>
              <w:sz w:val="36"/>
              <w:szCs w:val="36"/>
              <w:rtl/>
              <w:lang w:bidi="ar-EG"/>
            </w:rPr>
            <w:t>جدول المحتويات</w:t>
          </w:r>
        </w:p>
        <w:p w14:paraId="2ABDF5CB" w14:textId="67404EA7" w:rsidR="00B71E6A" w:rsidRPr="00B71E6A" w:rsidRDefault="00192317" w:rsidP="00B71E6A">
          <w:pPr>
            <w:pStyle w:val="10"/>
            <w:rPr>
              <w:rFonts w:asciiTheme="minorBidi" w:eastAsiaTheme="minorEastAsia" w:hAnsiTheme="minorBidi"/>
              <w:noProof/>
              <w:sz w:val="36"/>
              <w:szCs w:val="36"/>
              <w:rtl/>
            </w:rPr>
          </w:pPr>
          <w:r w:rsidRPr="00192317">
            <w:fldChar w:fldCharType="begin"/>
          </w:r>
          <w:r w:rsidRPr="00192317">
            <w:instrText xml:space="preserve"> TOC \o "1-3" \h \z \u </w:instrText>
          </w:r>
          <w:r w:rsidRPr="00192317">
            <w:fldChar w:fldCharType="separate"/>
          </w:r>
          <w:hyperlink w:anchor="_Toc204773029" w:history="1">
            <w:r w:rsidR="00B71E6A" w:rsidRPr="00B71E6A">
              <w:rPr>
                <w:rStyle w:val="Hyperlink"/>
                <w:rFonts w:asciiTheme="minorBidi" w:hAnsiTheme="minorBidi"/>
                <w:noProof/>
                <w:sz w:val="32"/>
                <w:szCs w:val="32"/>
                <w:rtl/>
              </w:rPr>
              <w:t>مقدمة</w:t>
            </w:r>
            <w:r w:rsidR="00B71E6A" w:rsidRPr="00B71E6A">
              <w:rPr>
                <w:rStyle w:val="Hyperlink"/>
                <w:rFonts w:asciiTheme="minorBidi" w:hAnsiTheme="minorBidi"/>
                <w:noProof/>
                <w:sz w:val="32"/>
                <w:szCs w:val="32"/>
                <w:rtl/>
                <w:lang w:bidi="ar-EG"/>
              </w:rPr>
              <w:t>:</w:t>
            </w:r>
            <w:r w:rsidR="00B71E6A" w:rsidRPr="00B71E6A">
              <w:rPr>
                <w:rFonts w:asciiTheme="minorBidi" w:hAnsiTheme="minorBidi"/>
                <w:noProof/>
                <w:webHidden/>
                <w:sz w:val="32"/>
                <w:szCs w:val="32"/>
                <w:rtl/>
              </w:rPr>
              <w:tab/>
            </w:r>
            <w:r w:rsidR="00B71E6A" w:rsidRPr="00B71E6A">
              <w:rPr>
                <w:rStyle w:val="Hyperlink"/>
                <w:rFonts w:asciiTheme="minorBidi" w:hAnsiTheme="minorBidi"/>
                <w:noProof/>
                <w:sz w:val="32"/>
                <w:szCs w:val="32"/>
                <w:rtl/>
              </w:rPr>
              <w:fldChar w:fldCharType="begin"/>
            </w:r>
            <w:r w:rsidR="00B71E6A" w:rsidRPr="00B71E6A">
              <w:rPr>
                <w:rFonts w:asciiTheme="minorBidi" w:hAnsiTheme="minorBidi"/>
                <w:noProof/>
                <w:webHidden/>
                <w:sz w:val="32"/>
                <w:szCs w:val="32"/>
                <w:rtl/>
              </w:rPr>
              <w:instrText xml:space="preserve"> </w:instrText>
            </w:r>
            <w:r w:rsidR="00B71E6A" w:rsidRPr="00B71E6A">
              <w:rPr>
                <w:rFonts w:asciiTheme="minorBidi" w:hAnsiTheme="minorBidi"/>
                <w:noProof/>
                <w:webHidden/>
                <w:sz w:val="32"/>
                <w:szCs w:val="32"/>
              </w:rPr>
              <w:instrText>PAGEREF</w:instrText>
            </w:r>
            <w:r w:rsidR="00B71E6A" w:rsidRPr="00B71E6A">
              <w:rPr>
                <w:rFonts w:asciiTheme="minorBidi" w:hAnsiTheme="minorBidi"/>
                <w:noProof/>
                <w:webHidden/>
                <w:sz w:val="32"/>
                <w:szCs w:val="32"/>
                <w:rtl/>
              </w:rPr>
              <w:instrText xml:space="preserve"> _</w:instrText>
            </w:r>
            <w:r w:rsidR="00B71E6A" w:rsidRPr="00B71E6A">
              <w:rPr>
                <w:rFonts w:asciiTheme="minorBidi" w:hAnsiTheme="minorBidi"/>
                <w:noProof/>
                <w:webHidden/>
                <w:sz w:val="32"/>
                <w:szCs w:val="32"/>
              </w:rPr>
              <w:instrText>Toc204773029 \h</w:instrText>
            </w:r>
            <w:r w:rsidR="00B71E6A" w:rsidRPr="00B71E6A">
              <w:rPr>
                <w:rFonts w:asciiTheme="minorBidi" w:hAnsiTheme="minorBidi"/>
                <w:noProof/>
                <w:webHidden/>
                <w:sz w:val="32"/>
                <w:szCs w:val="32"/>
                <w:rtl/>
              </w:rPr>
              <w:instrText xml:space="preserve"> </w:instrText>
            </w:r>
            <w:r w:rsidR="00B71E6A" w:rsidRPr="00B71E6A">
              <w:rPr>
                <w:rStyle w:val="Hyperlink"/>
                <w:rFonts w:asciiTheme="minorBidi" w:hAnsiTheme="minorBidi"/>
                <w:noProof/>
                <w:sz w:val="32"/>
                <w:szCs w:val="32"/>
                <w:rtl/>
              </w:rPr>
            </w:r>
            <w:r w:rsidR="00B71E6A" w:rsidRPr="00B71E6A">
              <w:rPr>
                <w:rStyle w:val="Hyperlink"/>
                <w:rFonts w:asciiTheme="minorBidi" w:hAnsiTheme="minorBidi"/>
                <w:noProof/>
                <w:sz w:val="32"/>
                <w:szCs w:val="32"/>
                <w:rtl/>
              </w:rPr>
              <w:fldChar w:fldCharType="separate"/>
            </w:r>
            <w:r w:rsidR="005D3354">
              <w:rPr>
                <w:rFonts w:asciiTheme="minorBidi" w:hAnsiTheme="minorBidi"/>
                <w:noProof/>
                <w:webHidden/>
                <w:sz w:val="32"/>
                <w:szCs w:val="32"/>
                <w:rtl/>
              </w:rPr>
              <w:t>1</w:t>
            </w:r>
            <w:r w:rsidR="00B71E6A" w:rsidRPr="00B71E6A">
              <w:rPr>
                <w:rStyle w:val="Hyperlink"/>
                <w:rFonts w:asciiTheme="minorBidi" w:hAnsiTheme="minorBidi"/>
                <w:noProof/>
                <w:sz w:val="32"/>
                <w:szCs w:val="32"/>
                <w:rtl/>
              </w:rPr>
              <w:fldChar w:fldCharType="end"/>
            </w:r>
          </w:hyperlink>
        </w:p>
        <w:p w14:paraId="548B4037" w14:textId="7714F697" w:rsidR="00B71E6A" w:rsidRPr="00B71E6A" w:rsidRDefault="00E60061" w:rsidP="00B71E6A">
          <w:pPr>
            <w:pStyle w:val="10"/>
            <w:rPr>
              <w:rFonts w:asciiTheme="minorBidi" w:eastAsiaTheme="minorEastAsia" w:hAnsiTheme="minorBidi"/>
              <w:noProof/>
              <w:sz w:val="36"/>
              <w:szCs w:val="36"/>
              <w:rtl/>
            </w:rPr>
          </w:pPr>
          <w:hyperlink w:anchor="_Toc204773030" w:history="1">
            <w:r w:rsidR="00B71E6A" w:rsidRPr="00B71E6A">
              <w:rPr>
                <w:rStyle w:val="Hyperlink"/>
                <w:rFonts w:asciiTheme="minorBidi" w:hAnsiTheme="minorBidi"/>
                <w:noProof/>
                <w:sz w:val="32"/>
                <w:szCs w:val="32"/>
                <w:rtl/>
              </w:rPr>
              <w:t>مشكلة الدراسة</w:t>
            </w:r>
            <w:r w:rsidR="00B71E6A" w:rsidRPr="00B71E6A">
              <w:rPr>
                <w:rStyle w:val="Hyperlink"/>
                <w:rFonts w:asciiTheme="minorBidi" w:hAnsiTheme="minorBidi"/>
                <w:noProof/>
                <w:sz w:val="32"/>
                <w:szCs w:val="32"/>
                <w:rtl/>
                <w:lang w:bidi="ar-EG"/>
              </w:rPr>
              <w:t>:</w:t>
            </w:r>
            <w:r w:rsidR="00B71E6A" w:rsidRPr="00B71E6A">
              <w:rPr>
                <w:rFonts w:asciiTheme="minorBidi" w:hAnsiTheme="minorBidi"/>
                <w:noProof/>
                <w:webHidden/>
                <w:sz w:val="32"/>
                <w:szCs w:val="32"/>
                <w:rtl/>
              </w:rPr>
              <w:tab/>
            </w:r>
            <w:r w:rsidR="00B71E6A" w:rsidRPr="00B71E6A">
              <w:rPr>
                <w:rStyle w:val="Hyperlink"/>
                <w:rFonts w:asciiTheme="minorBidi" w:hAnsiTheme="minorBidi"/>
                <w:noProof/>
                <w:sz w:val="32"/>
                <w:szCs w:val="32"/>
                <w:rtl/>
              </w:rPr>
              <w:fldChar w:fldCharType="begin"/>
            </w:r>
            <w:r w:rsidR="00B71E6A" w:rsidRPr="00B71E6A">
              <w:rPr>
                <w:rFonts w:asciiTheme="minorBidi" w:hAnsiTheme="minorBidi"/>
                <w:noProof/>
                <w:webHidden/>
                <w:sz w:val="32"/>
                <w:szCs w:val="32"/>
                <w:rtl/>
              </w:rPr>
              <w:instrText xml:space="preserve"> </w:instrText>
            </w:r>
            <w:r w:rsidR="00B71E6A" w:rsidRPr="00B71E6A">
              <w:rPr>
                <w:rFonts w:asciiTheme="minorBidi" w:hAnsiTheme="minorBidi"/>
                <w:noProof/>
                <w:webHidden/>
                <w:sz w:val="32"/>
                <w:szCs w:val="32"/>
              </w:rPr>
              <w:instrText>PAGEREF</w:instrText>
            </w:r>
            <w:r w:rsidR="00B71E6A" w:rsidRPr="00B71E6A">
              <w:rPr>
                <w:rFonts w:asciiTheme="minorBidi" w:hAnsiTheme="minorBidi"/>
                <w:noProof/>
                <w:webHidden/>
                <w:sz w:val="32"/>
                <w:szCs w:val="32"/>
                <w:rtl/>
              </w:rPr>
              <w:instrText xml:space="preserve"> _</w:instrText>
            </w:r>
            <w:r w:rsidR="00B71E6A" w:rsidRPr="00B71E6A">
              <w:rPr>
                <w:rFonts w:asciiTheme="minorBidi" w:hAnsiTheme="minorBidi"/>
                <w:noProof/>
                <w:webHidden/>
                <w:sz w:val="32"/>
                <w:szCs w:val="32"/>
              </w:rPr>
              <w:instrText>Toc204773030 \h</w:instrText>
            </w:r>
            <w:r w:rsidR="00B71E6A" w:rsidRPr="00B71E6A">
              <w:rPr>
                <w:rFonts w:asciiTheme="minorBidi" w:hAnsiTheme="minorBidi"/>
                <w:noProof/>
                <w:webHidden/>
                <w:sz w:val="32"/>
                <w:szCs w:val="32"/>
                <w:rtl/>
              </w:rPr>
              <w:instrText xml:space="preserve"> </w:instrText>
            </w:r>
            <w:r w:rsidR="00B71E6A" w:rsidRPr="00B71E6A">
              <w:rPr>
                <w:rStyle w:val="Hyperlink"/>
                <w:rFonts w:asciiTheme="minorBidi" w:hAnsiTheme="minorBidi"/>
                <w:noProof/>
                <w:sz w:val="32"/>
                <w:szCs w:val="32"/>
                <w:rtl/>
              </w:rPr>
            </w:r>
            <w:r w:rsidR="00B71E6A" w:rsidRPr="00B71E6A">
              <w:rPr>
                <w:rStyle w:val="Hyperlink"/>
                <w:rFonts w:asciiTheme="minorBidi" w:hAnsiTheme="minorBidi"/>
                <w:noProof/>
                <w:sz w:val="32"/>
                <w:szCs w:val="32"/>
                <w:rtl/>
              </w:rPr>
              <w:fldChar w:fldCharType="separate"/>
            </w:r>
            <w:r w:rsidR="005D3354">
              <w:rPr>
                <w:rFonts w:asciiTheme="minorBidi" w:hAnsiTheme="minorBidi"/>
                <w:noProof/>
                <w:webHidden/>
                <w:sz w:val="32"/>
                <w:szCs w:val="32"/>
                <w:rtl/>
              </w:rPr>
              <w:t>3</w:t>
            </w:r>
            <w:r w:rsidR="00B71E6A" w:rsidRPr="00B71E6A">
              <w:rPr>
                <w:rStyle w:val="Hyperlink"/>
                <w:rFonts w:asciiTheme="minorBidi" w:hAnsiTheme="minorBidi"/>
                <w:noProof/>
                <w:sz w:val="32"/>
                <w:szCs w:val="32"/>
                <w:rtl/>
              </w:rPr>
              <w:fldChar w:fldCharType="end"/>
            </w:r>
          </w:hyperlink>
        </w:p>
        <w:p w14:paraId="7D2B6527" w14:textId="439AD88A" w:rsidR="00B71E6A" w:rsidRPr="00B71E6A" w:rsidRDefault="00E60061" w:rsidP="00B71E6A">
          <w:pPr>
            <w:pStyle w:val="10"/>
            <w:rPr>
              <w:rFonts w:asciiTheme="minorBidi" w:eastAsiaTheme="minorEastAsia" w:hAnsiTheme="minorBidi"/>
              <w:noProof/>
              <w:sz w:val="36"/>
              <w:szCs w:val="36"/>
              <w:rtl/>
            </w:rPr>
          </w:pPr>
          <w:hyperlink w:anchor="_Toc204773031" w:history="1">
            <w:r w:rsidR="00B71E6A" w:rsidRPr="00B71E6A">
              <w:rPr>
                <w:rStyle w:val="Hyperlink"/>
                <w:rFonts w:asciiTheme="minorBidi" w:hAnsiTheme="minorBidi"/>
                <w:noProof/>
                <w:sz w:val="32"/>
                <w:szCs w:val="32"/>
                <w:rtl/>
              </w:rPr>
              <w:t>أهمية الدراسة:</w:t>
            </w:r>
            <w:r w:rsidR="00B71E6A" w:rsidRPr="00B71E6A">
              <w:rPr>
                <w:rFonts w:asciiTheme="minorBidi" w:hAnsiTheme="minorBidi"/>
                <w:noProof/>
                <w:webHidden/>
                <w:sz w:val="32"/>
                <w:szCs w:val="32"/>
                <w:rtl/>
              </w:rPr>
              <w:tab/>
            </w:r>
            <w:r w:rsidR="00B71E6A" w:rsidRPr="00B71E6A">
              <w:rPr>
                <w:rStyle w:val="Hyperlink"/>
                <w:rFonts w:asciiTheme="minorBidi" w:hAnsiTheme="minorBidi"/>
                <w:noProof/>
                <w:sz w:val="32"/>
                <w:szCs w:val="32"/>
                <w:rtl/>
              </w:rPr>
              <w:fldChar w:fldCharType="begin"/>
            </w:r>
            <w:r w:rsidR="00B71E6A" w:rsidRPr="00B71E6A">
              <w:rPr>
                <w:rFonts w:asciiTheme="minorBidi" w:hAnsiTheme="minorBidi"/>
                <w:noProof/>
                <w:webHidden/>
                <w:sz w:val="32"/>
                <w:szCs w:val="32"/>
                <w:rtl/>
              </w:rPr>
              <w:instrText xml:space="preserve"> </w:instrText>
            </w:r>
            <w:r w:rsidR="00B71E6A" w:rsidRPr="00B71E6A">
              <w:rPr>
                <w:rFonts w:asciiTheme="minorBidi" w:hAnsiTheme="minorBidi"/>
                <w:noProof/>
                <w:webHidden/>
                <w:sz w:val="32"/>
                <w:szCs w:val="32"/>
              </w:rPr>
              <w:instrText>PAGEREF</w:instrText>
            </w:r>
            <w:r w:rsidR="00B71E6A" w:rsidRPr="00B71E6A">
              <w:rPr>
                <w:rFonts w:asciiTheme="minorBidi" w:hAnsiTheme="minorBidi"/>
                <w:noProof/>
                <w:webHidden/>
                <w:sz w:val="32"/>
                <w:szCs w:val="32"/>
                <w:rtl/>
              </w:rPr>
              <w:instrText xml:space="preserve"> _</w:instrText>
            </w:r>
            <w:r w:rsidR="00B71E6A" w:rsidRPr="00B71E6A">
              <w:rPr>
                <w:rFonts w:asciiTheme="minorBidi" w:hAnsiTheme="minorBidi"/>
                <w:noProof/>
                <w:webHidden/>
                <w:sz w:val="32"/>
                <w:szCs w:val="32"/>
              </w:rPr>
              <w:instrText>Toc204773031 \h</w:instrText>
            </w:r>
            <w:r w:rsidR="00B71E6A" w:rsidRPr="00B71E6A">
              <w:rPr>
                <w:rFonts w:asciiTheme="minorBidi" w:hAnsiTheme="minorBidi"/>
                <w:noProof/>
                <w:webHidden/>
                <w:sz w:val="32"/>
                <w:szCs w:val="32"/>
                <w:rtl/>
              </w:rPr>
              <w:instrText xml:space="preserve"> </w:instrText>
            </w:r>
            <w:r w:rsidR="00B71E6A" w:rsidRPr="00B71E6A">
              <w:rPr>
                <w:rStyle w:val="Hyperlink"/>
                <w:rFonts w:asciiTheme="minorBidi" w:hAnsiTheme="minorBidi"/>
                <w:noProof/>
                <w:sz w:val="32"/>
                <w:szCs w:val="32"/>
                <w:rtl/>
              </w:rPr>
            </w:r>
            <w:r w:rsidR="00B71E6A" w:rsidRPr="00B71E6A">
              <w:rPr>
                <w:rStyle w:val="Hyperlink"/>
                <w:rFonts w:asciiTheme="minorBidi" w:hAnsiTheme="minorBidi"/>
                <w:noProof/>
                <w:sz w:val="32"/>
                <w:szCs w:val="32"/>
                <w:rtl/>
              </w:rPr>
              <w:fldChar w:fldCharType="separate"/>
            </w:r>
            <w:r w:rsidR="005D3354">
              <w:rPr>
                <w:rFonts w:asciiTheme="minorBidi" w:hAnsiTheme="minorBidi"/>
                <w:noProof/>
                <w:webHidden/>
                <w:sz w:val="32"/>
                <w:szCs w:val="32"/>
                <w:rtl/>
              </w:rPr>
              <w:t>4</w:t>
            </w:r>
            <w:r w:rsidR="00B71E6A" w:rsidRPr="00B71E6A">
              <w:rPr>
                <w:rStyle w:val="Hyperlink"/>
                <w:rFonts w:asciiTheme="minorBidi" w:hAnsiTheme="minorBidi"/>
                <w:noProof/>
                <w:sz w:val="32"/>
                <w:szCs w:val="32"/>
                <w:rtl/>
              </w:rPr>
              <w:fldChar w:fldCharType="end"/>
            </w:r>
          </w:hyperlink>
        </w:p>
        <w:p w14:paraId="04D48DF2" w14:textId="7DE04BDA" w:rsidR="00B71E6A" w:rsidRPr="00B71E6A" w:rsidRDefault="00E60061" w:rsidP="00B71E6A">
          <w:pPr>
            <w:pStyle w:val="10"/>
            <w:rPr>
              <w:rFonts w:asciiTheme="minorBidi" w:eastAsiaTheme="minorEastAsia" w:hAnsiTheme="minorBidi"/>
              <w:noProof/>
              <w:sz w:val="36"/>
              <w:szCs w:val="36"/>
              <w:rtl/>
            </w:rPr>
          </w:pPr>
          <w:hyperlink w:anchor="_Toc204773032" w:history="1">
            <w:r w:rsidR="00B71E6A" w:rsidRPr="00B71E6A">
              <w:rPr>
                <w:rStyle w:val="Hyperlink"/>
                <w:rFonts w:asciiTheme="minorBidi" w:hAnsiTheme="minorBidi"/>
                <w:noProof/>
                <w:sz w:val="32"/>
                <w:szCs w:val="32"/>
                <w:rtl/>
              </w:rPr>
              <w:t>أهداف الدراسة:</w:t>
            </w:r>
            <w:r w:rsidR="00B71E6A" w:rsidRPr="00B71E6A">
              <w:rPr>
                <w:rFonts w:asciiTheme="minorBidi" w:hAnsiTheme="minorBidi"/>
                <w:noProof/>
                <w:webHidden/>
                <w:sz w:val="32"/>
                <w:szCs w:val="32"/>
                <w:rtl/>
              </w:rPr>
              <w:tab/>
            </w:r>
            <w:r w:rsidR="00B71E6A" w:rsidRPr="00B71E6A">
              <w:rPr>
                <w:rStyle w:val="Hyperlink"/>
                <w:rFonts w:asciiTheme="minorBidi" w:hAnsiTheme="minorBidi"/>
                <w:noProof/>
                <w:sz w:val="32"/>
                <w:szCs w:val="32"/>
                <w:rtl/>
              </w:rPr>
              <w:fldChar w:fldCharType="begin"/>
            </w:r>
            <w:r w:rsidR="00B71E6A" w:rsidRPr="00B71E6A">
              <w:rPr>
                <w:rFonts w:asciiTheme="minorBidi" w:hAnsiTheme="minorBidi"/>
                <w:noProof/>
                <w:webHidden/>
                <w:sz w:val="32"/>
                <w:szCs w:val="32"/>
                <w:rtl/>
              </w:rPr>
              <w:instrText xml:space="preserve"> </w:instrText>
            </w:r>
            <w:r w:rsidR="00B71E6A" w:rsidRPr="00B71E6A">
              <w:rPr>
                <w:rFonts w:asciiTheme="minorBidi" w:hAnsiTheme="minorBidi"/>
                <w:noProof/>
                <w:webHidden/>
                <w:sz w:val="32"/>
                <w:szCs w:val="32"/>
              </w:rPr>
              <w:instrText>PAGEREF</w:instrText>
            </w:r>
            <w:r w:rsidR="00B71E6A" w:rsidRPr="00B71E6A">
              <w:rPr>
                <w:rFonts w:asciiTheme="minorBidi" w:hAnsiTheme="minorBidi"/>
                <w:noProof/>
                <w:webHidden/>
                <w:sz w:val="32"/>
                <w:szCs w:val="32"/>
                <w:rtl/>
              </w:rPr>
              <w:instrText xml:space="preserve"> _</w:instrText>
            </w:r>
            <w:r w:rsidR="00B71E6A" w:rsidRPr="00B71E6A">
              <w:rPr>
                <w:rFonts w:asciiTheme="minorBidi" w:hAnsiTheme="minorBidi"/>
                <w:noProof/>
                <w:webHidden/>
                <w:sz w:val="32"/>
                <w:szCs w:val="32"/>
              </w:rPr>
              <w:instrText>Toc204773032 \h</w:instrText>
            </w:r>
            <w:r w:rsidR="00B71E6A" w:rsidRPr="00B71E6A">
              <w:rPr>
                <w:rFonts w:asciiTheme="minorBidi" w:hAnsiTheme="minorBidi"/>
                <w:noProof/>
                <w:webHidden/>
                <w:sz w:val="32"/>
                <w:szCs w:val="32"/>
                <w:rtl/>
              </w:rPr>
              <w:instrText xml:space="preserve"> </w:instrText>
            </w:r>
            <w:r w:rsidR="00B71E6A" w:rsidRPr="00B71E6A">
              <w:rPr>
                <w:rStyle w:val="Hyperlink"/>
                <w:rFonts w:asciiTheme="minorBidi" w:hAnsiTheme="minorBidi"/>
                <w:noProof/>
                <w:sz w:val="32"/>
                <w:szCs w:val="32"/>
                <w:rtl/>
              </w:rPr>
            </w:r>
            <w:r w:rsidR="00B71E6A" w:rsidRPr="00B71E6A">
              <w:rPr>
                <w:rStyle w:val="Hyperlink"/>
                <w:rFonts w:asciiTheme="minorBidi" w:hAnsiTheme="minorBidi"/>
                <w:noProof/>
                <w:sz w:val="32"/>
                <w:szCs w:val="32"/>
                <w:rtl/>
              </w:rPr>
              <w:fldChar w:fldCharType="separate"/>
            </w:r>
            <w:r w:rsidR="005D3354">
              <w:rPr>
                <w:rFonts w:asciiTheme="minorBidi" w:hAnsiTheme="minorBidi"/>
                <w:noProof/>
                <w:webHidden/>
                <w:sz w:val="32"/>
                <w:szCs w:val="32"/>
                <w:rtl/>
              </w:rPr>
              <w:t>5</w:t>
            </w:r>
            <w:r w:rsidR="00B71E6A" w:rsidRPr="00B71E6A">
              <w:rPr>
                <w:rStyle w:val="Hyperlink"/>
                <w:rFonts w:asciiTheme="minorBidi" w:hAnsiTheme="minorBidi"/>
                <w:noProof/>
                <w:sz w:val="32"/>
                <w:szCs w:val="32"/>
                <w:rtl/>
              </w:rPr>
              <w:fldChar w:fldCharType="end"/>
            </w:r>
          </w:hyperlink>
        </w:p>
        <w:p w14:paraId="69562B4B" w14:textId="211C78FF" w:rsidR="00B71E6A" w:rsidRPr="00B71E6A" w:rsidRDefault="00E60061" w:rsidP="00B71E6A">
          <w:pPr>
            <w:pStyle w:val="10"/>
            <w:rPr>
              <w:rFonts w:asciiTheme="minorBidi" w:eastAsiaTheme="minorEastAsia" w:hAnsiTheme="minorBidi"/>
              <w:noProof/>
              <w:sz w:val="36"/>
              <w:szCs w:val="36"/>
              <w:rtl/>
            </w:rPr>
          </w:pPr>
          <w:hyperlink w:anchor="_Toc204773033" w:history="1">
            <w:r w:rsidR="00B71E6A" w:rsidRPr="00B71E6A">
              <w:rPr>
                <w:rStyle w:val="Hyperlink"/>
                <w:rFonts w:asciiTheme="minorBidi" w:hAnsiTheme="minorBidi"/>
                <w:noProof/>
                <w:sz w:val="32"/>
                <w:szCs w:val="32"/>
                <w:rtl/>
              </w:rPr>
              <w:t>تساؤلات الدراسة:</w:t>
            </w:r>
            <w:r w:rsidR="00B71E6A" w:rsidRPr="00B71E6A">
              <w:rPr>
                <w:rFonts w:asciiTheme="minorBidi" w:hAnsiTheme="minorBidi"/>
                <w:noProof/>
                <w:webHidden/>
                <w:sz w:val="32"/>
                <w:szCs w:val="32"/>
                <w:rtl/>
              </w:rPr>
              <w:tab/>
            </w:r>
            <w:r w:rsidR="00B71E6A" w:rsidRPr="00B71E6A">
              <w:rPr>
                <w:rStyle w:val="Hyperlink"/>
                <w:rFonts w:asciiTheme="minorBidi" w:hAnsiTheme="minorBidi"/>
                <w:noProof/>
                <w:sz w:val="32"/>
                <w:szCs w:val="32"/>
                <w:rtl/>
              </w:rPr>
              <w:fldChar w:fldCharType="begin"/>
            </w:r>
            <w:r w:rsidR="00B71E6A" w:rsidRPr="00B71E6A">
              <w:rPr>
                <w:rFonts w:asciiTheme="minorBidi" w:hAnsiTheme="minorBidi"/>
                <w:noProof/>
                <w:webHidden/>
                <w:sz w:val="32"/>
                <w:szCs w:val="32"/>
                <w:rtl/>
              </w:rPr>
              <w:instrText xml:space="preserve"> </w:instrText>
            </w:r>
            <w:r w:rsidR="00B71E6A" w:rsidRPr="00B71E6A">
              <w:rPr>
                <w:rFonts w:asciiTheme="minorBidi" w:hAnsiTheme="minorBidi"/>
                <w:noProof/>
                <w:webHidden/>
                <w:sz w:val="32"/>
                <w:szCs w:val="32"/>
              </w:rPr>
              <w:instrText>PAGEREF</w:instrText>
            </w:r>
            <w:r w:rsidR="00B71E6A" w:rsidRPr="00B71E6A">
              <w:rPr>
                <w:rFonts w:asciiTheme="minorBidi" w:hAnsiTheme="minorBidi"/>
                <w:noProof/>
                <w:webHidden/>
                <w:sz w:val="32"/>
                <w:szCs w:val="32"/>
                <w:rtl/>
              </w:rPr>
              <w:instrText xml:space="preserve"> _</w:instrText>
            </w:r>
            <w:r w:rsidR="00B71E6A" w:rsidRPr="00B71E6A">
              <w:rPr>
                <w:rFonts w:asciiTheme="minorBidi" w:hAnsiTheme="minorBidi"/>
                <w:noProof/>
                <w:webHidden/>
                <w:sz w:val="32"/>
                <w:szCs w:val="32"/>
              </w:rPr>
              <w:instrText>Toc204773033 \h</w:instrText>
            </w:r>
            <w:r w:rsidR="00B71E6A" w:rsidRPr="00B71E6A">
              <w:rPr>
                <w:rFonts w:asciiTheme="minorBidi" w:hAnsiTheme="minorBidi"/>
                <w:noProof/>
                <w:webHidden/>
                <w:sz w:val="32"/>
                <w:szCs w:val="32"/>
                <w:rtl/>
              </w:rPr>
              <w:instrText xml:space="preserve"> </w:instrText>
            </w:r>
            <w:r w:rsidR="00B71E6A" w:rsidRPr="00B71E6A">
              <w:rPr>
                <w:rStyle w:val="Hyperlink"/>
                <w:rFonts w:asciiTheme="minorBidi" w:hAnsiTheme="minorBidi"/>
                <w:noProof/>
                <w:sz w:val="32"/>
                <w:szCs w:val="32"/>
                <w:rtl/>
              </w:rPr>
            </w:r>
            <w:r w:rsidR="00B71E6A" w:rsidRPr="00B71E6A">
              <w:rPr>
                <w:rStyle w:val="Hyperlink"/>
                <w:rFonts w:asciiTheme="minorBidi" w:hAnsiTheme="minorBidi"/>
                <w:noProof/>
                <w:sz w:val="32"/>
                <w:szCs w:val="32"/>
                <w:rtl/>
              </w:rPr>
              <w:fldChar w:fldCharType="separate"/>
            </w:r>
            <w:r w:rsidR="005D3354">
              <w:rPr>
                <w:rFonts w:asciiTheme="minorBidi" w:hAnsiTheme="minorBidi"/>
                <w:noProof/>
                <w:webHidden/>
                <w:sz w:val="32"/>
                <w:szCs w:val="32"/>
                <w:rtl/>
              </w:rPr>
              <w:t>5</w:t>
            </w:r>
            <w:r w:rsidR="00B71E6A" w:rsidRPr="00B71E6A">
              <w:rPr>
                <w:rStyle w:val="Hyperlink"/>
                <w:rFonts w:asciiTheme="minorBidi" w:hAnsiTheme="minorBidi"/>
                <w:noProof/>
                <w:sz w:val="32"/>
                <w:szCs w:val="32"/>
                <w:rtl/>
              </w:rPr>
              <w:fldChar w:fldCharType="end"/>
            </w:r>
          </w:hyperlink>
        </w:p>
        <w:p w14:paraId="29C7C6CC" w14:textId="1A9F9D48" w:rsidR="00B71E6A" w:rsidRPr="00B71E6A" w:rsidRDefault="00E60061" w:rsidP="00B71E6A">
          <w:pPr>
            <w:pStyle w:val="10"/>
            <w:rPr>
              <w:rFonts w:asciiTheme="minorBidi" w:eastAsiaTheme="minorEastAsia" w:hAnsiTheme="minorBidi"/>
              <w:noProof/>
              <w:sz w:val="36"/>
              <w:szCs w:val="36"/>
              <w:rtl/>
            </w:rPr>
          </w:pPr>
          <w:hyperlink w:anchor="_Toc204773034" w:history="1">
            <w:r w:rsidR="00B71E6A" w:rsidRPr="00B71E6A">
              <w:rPr>
                <w:rStyle w:val="Hyperlink"/>
                <w:rFonts w:asciiTheme="minorBidi" w:hAnsiTheme="minorBidi"/>
                <w:noProof/>
                <w:sz w:val="32"/>
                <w:szCs w:val="32"/>
                <w:rtl/>
              </w:rPr>
              <w:t>فروض الدراسة:</w:t>
            </w:r>
            <w:r w:rsidR="00B71E6A" w:rsidRPr="00B71E6A">
              <w:rPr>
                <w:rFonts w:asciiTheme="minorBidi" w:hAnsiTheme="minorBidi"/>
                <w:noProof/>
                <w:webHidden/>
                <w:sz w:val="32"/>
                <w:szCs w:val="32"/>
                <w:rtl/>
              </w:rPr>
              <w:tab/>
            </w:r>
            <w:r w:rsidR="00B71E6A" w:rsidRPr="00B71E6A">
              <w:rPr>
                <w:rStyle w:val="Hyperlink"/>
                <w:rFonts w:asciiTheme="minorBidi" w:hAnsiTheme="minorBidi"/>
                <w:noProof/>
                <w:sz w:val="32"/>
                <w:szCs w:val="32"/>
                <w:rtl/>
              </w:rPr>
              <w:fldChar w:fldCharType="begin"/>
            </w:r>
            <w:r w:rsidR="00B71E6A" w:rsidRPr="00B71E6A">
              <w:rPr>
                <w:rFonts w:asciiTheme="minorBidi" w:hAnsiTheme="minorBidi"/>
                <w:noProof/>
                <w:webHidden/>
                <w:sz w:val="32"/>
                <w:szCs w:val="32"/>
                <w:rtl/>
              </w:rPr>
              <w:instrText xml:space="preserve"> </w:instrText>
            </w:r>
            <w:r w:rsidR="00B71E6A" w:rsidRPr="00B71E6A">
              <w:rPr>
                <w:rFonts w:asciiTheme="minorBidi" w:hAnsiTheme="minorBidi"/>
                <w:noProof/>
                <w:webHidden/>
                <w:sz w:val="32"/>
                <w:szCs w:val="32"/>
              </w:rPr>
              <w:instrText>PAGEREF</w:instrText>
            </w:r>
            <w:r w:rsidR="00B71E6A" w:rsidRPr="00B71E6A">
              <w:rPr>
                <w:rFonts w:asciiTheme="minorBidi" w:hAnsiTheme="minorBidi"/>
                <w:noProof/>
                <w:webHidden/>
                <w:sz w:val="32"/>
                <w:szCs w:val="32"/>
                <w:rtl/>
              </w:rPr>
              <w:instrText xml:space="preserve"> _</w:instrText>
            </w:r>
            <w:r w:rsidR="00B71E6A" w:rsidRPr="00B71E6A">
              <w:rPr>
                <w:rFonts w:asciiTheme="minorBidi" w:hAnsiTheme="minorBidi"/>
                <w:noProof/>
                <w:webHidden/>
                <w:sz w:val="32"/>
                <w:szCs w:val="32"/>
              </w:rPr>
              <w:instrText>Toc204773034 \h</w:instrText>
            </w:r>
            <w:r w:rsidR="00B71E6A" w:rsidRPr="00B71E6A">
              <w:rPr>
                <w:rFonts w:asciiTheme="minorBidi" w:hAnsiTheme="minorBidi"/>
                <w:noProof/>
                <w:webHidden/>
                <w:sz w:val="32"/>
                <w:szCs w:val="32"/>
                <w:rtl/>
              </w:rPr>
              <w:instrText xml:space="preserve"> </w:instrText>
            </w:r>
            <w:r w:rsidR="00B71E6A" w:rsidRPr="00B71E6A">
              <w:rPr>
                <w:rStyle w:val="Hyperlink"/>
                <w:rFonts w:asciiTheme="minorBidi" w:hAnsiTheme="minorBidi"/>
                <w:noProof/>
                <w:sz w:val="32"/>
                <w:szCs w:val="32"/>
                <w:rtl/>
              </w:rPr>
            </w:r>
            <w:r w:rsidR="00B71E6A" w:rsidRPr="00B71E6A">
              <w:rPr>
                <w:rStyle w:val="Hyperlink"/>
                <w:rFonts w:asciiTheme="minorBidi" w:hAnsiTheme="minorBidi"/>
                <w:noProof/>
                <w:sz w:val="32"/>
                <w:szCs w:val="32"/>
                <w:rtl/>
              </w:rPr>
              <w:fldChar w:fldCharType="separate"/>
            </w:r>
            <w:r w:rsidR="005D3354">
              <w:rPr>
                <w:rFonts w:asciiTheme="minorBidi" w:hAnsiTheme="minorBidi"/>
                <w:noProof/>
                <w:webHidden/>
                <w:sz w:val="32"/>
                <w:szCs w:val="32"/>
                <w:rtl/>
              </w:rPr>
              <w:t>6</w:t>
            </w:r>
            <w:r w:rsidR="00B71E6A" w:rsidRPr="00B71E6A">
              <w:rPr>
                <w:rStyle w:val="Hyperlink"/>
                <w:rFonts w:asciiTheme="minorBidi" w:hAnsiTheme="minorBidi"/>
                <w:noProof/>
                <w:sz w:val="32"/>
                <w:szCs w:val="32"/>
                <w:rtl/>
              </w:rPr>
              <w:fldChar w:fldCharType="end"/>
            </w:r>
          </w:hyperlink>
        </w:p>
        <w:p w14:paraId="70223ED2" w14:textId="5439BB33" w:rsidR="00B71E6A" w:rsidRPr="00B71E6A" w:rsidRDefault="00E60061" w:rsidP="00B71E6A">
          <w:pPr>
            <w:pStyle w:val="10"/>
            <w:rPr>
              <w:rFonts w:asciiTheme="minorBidi" w:eastAsiaTheme="minorEastAsia" w:hAnsiTheme="minorBidi"/>
              <w:noProof/>
              <w:sz w:val="36"/>
              <w:szCs w:val="36"/>
              <w:rtl/>
            </w:rPr>
          </w:pPr>
          <w:hyperlink w:anchor="_Toc204773035" w:history="1">
            <w:r w:rsidR="00B71E6A" w:rsidRPr="00B71E6A">
              <w:rPr>
                <w:rStyle w:val="Hyperlink"/>
                <w:rFonts w:asciiTheme="minorBidi" w:hAnsiTheme="minorBidi"/>
                <w:noProof/>
                <w:sz w:val="32"/>
                <w:szCs w:val="32"/>
                <w:rtl/>
              </w:rPr>
              <w:t>الدراسات السابقة:</w:t>
            </w:r>
            <w:r w:rsidR="00B71E6A" w:rsidRPr="00B71E6A">
              <w:rPr>
                <w:rFonts w:asciiTheme="minorBidi" w:hAnsiTheme="minorBidi"/>
                <w:noProof/>
                <w:webHidden/>
                <w:sz w:val="32"/>
                <w:szCs w:val="32"/>
                <w:rtl/>
              </w:rPr>
              <w:tab/>
            </w:r>
            <w:r w:rsidR="00B71E6A" w:rsidRPr="00B71E6A">
              <w:rPr>
                <w:rStyle w:val="Hyperlink"/>
                <w:rFonts w:asciiTheme="minorBidi" w:hAnsiTheme="minorBidi"/>
                <w:noProof/>
                <w:sz w:val="32"/>
                <w:szCs w:val="32"/>
                <w:rtl/>
              </w:rPr>
              <w:fldChar w:fldCharType="begin"/>
            </w:r>
            <w:r w:rsidR="00B71E6A" w:rsidRPr="00B71E6A">
              <w:rPr>
                <w:rFonts w:asciiTheme="minorBidi" w:hAnsiTheme="minorBidi"/>
                <w:noProof/>
                <w:webHidden/>
                <w:sz w:val="32"/>
                <w:szCs w:val="32"/>
                <w:rtl/>
              </w:rPr>
              <w:instrText xml:space="preserve"> </w:instrText>
            </w:r>
            <w:r w:rsidR="00B71E6A" w:rsidRPr="00B71E6A">
              <w:rPr>
                <w:rFonts w:asciiTheme="minorBidi" w:hAnsiTheme="minorBidi"/>
                <w:noProof/>
                <w:webHidden/>
                <w:sz w:val="32"/>
                <w:szCs w:val="32"/>
              </w:rPr>
              <w:instrText>PAGEREF</w:instrText>
            </w:r>
            <w:r w:rsidR="00B71E6A" w:rsidRPr="00B71E6A">
              <w:rPr>
                <w:rFonts w:asciiTheme="minorBidi" w:hAnsiTheme="minorBidi"/>
                <w:noProof/>
                <w:webHidden/>
                <w:sz w:val="32"/>
                <w:szCs w:val="32"/>
                <w:rtl/>
              </w:rPr>
              <w:instrText xml:space="preserve"> _</w:instrText>
            </w:r>
            <w:r w:rsidR="00B71E6A" w:rsidRPr="00B71E6A">
              <w:rPr>
                <w:rFonts w:asciiTheme="minorBidi" w:hAnsiTheme="minorBidi"/>
                <w:noProof/>
                <w:webHidden/>
                <w:sz w:val="32"/>
                <w:szCs w:val="32"/>
              </w:rPr>
              <w:instrText>Toc204773035 \h</w:instrText>
            </w:r>
            <w:r w:rsidR="00B71E6A" w:rsidRPr="00B71E6A">
              <w:rPr>
                <w:rFonts w:asciiTheme="minorBidi" w:hAnsiTheme="minorBidi"/>
                <w:noProof/>
                <w:webHidden/>
                <w:sz w:val="32"/>
                <w:szCs w:val="32"/>
                <w:rtl/>
              </w:rPr>
              <w:instrText xml:space="preserve"> </w:instrText>
            </w:r>
            <w:r w:rsidR="00B71E6A" w:rsidRPr="00B71E6A">
              <w:rPr>
                <w:rStyle w:val="Hyperlink"/>
                <w:rFonts w:asciiTheme="minorBidi" w:hAnsiTheme="minorBidi"/>
                <w:noProof/>
                <w:sz w:val="32"/>
                <w:szCs w:val="32"/>
                <w:rtl/>
              </w:rPr>
            </w:r>
            <w:r w:rsidR="00B71E6A" w:rsidRPr="00B71E6A">
              <w:rPr>
                <w:rStyle w:val="Hyperlink"/>
                <w:rFonts w:asciiTheme="minorBidi" w:hAnsiTheme="minorBidi"/>
                <w:noProof/>
                <w:sz w:val="32"/>
                <w:szCs w:val="32"/>
                <w:rtl/>
              </w:rPr>
              <w:fldChar w:fldCharType="separate"/>
            </w:r>
            <w:r w:rsidR="005D3354">
              <w:rPr>
                <w:rFonts w:asciiTheme="minorBidi" w:hAnsiTheme="minorBidi"/>
                <w:noProof/>
                <w:webHidden/>
                <w:sz w:val="32"/>
                <w:szCs w:val="32"/>
                <w:rtl/>
              </w:rPr>
              <w:t>7</w:t>
            </w:r>
            <w:r w:rsidR="00B71E6A" w:rsidRPr="00B71E6A">
              <w:rPr>
                <w:rStyle w:val="Hyperlink"/>
                <w:rFonts w:asciiTheme="minorBidi" w:hAnsiTheme="minorBidi"/>
                <w:noProof/>
                <w:sz w:val="32"/>
                <w:szCs w:val="32"/>
                <w:rtl/>
              </w:rPr>
              <w:fldChar w:fldCharType="end"/>
            </w:r>
          </w:hyperlink>
        </w:p>
        <w:p w14:paraId="6CD0FFC3" w14:textId="41A94090" w:rsidR="00B71E6A" w:rsidRPr="00B71E6A" w:rsidRDefault="00E60061" w:rsidP="00B71E6A">
          <w:pPr>
            <w:pStyle w:val="20"/>
            <w:tabs>
              <w:tab w:val="right" w:leader="dot" w:pos="9016"/>
            </w:tabs>
            <w:spacing w:line="360" w:lineRule="auto"/>
            <w:rPr>
              <w:rFonts w:asciiTheme="minorBidi" w:eastAsiaTheme="minorEastAsia" w:hAnsiTheme="minorBidi"/>
              <w:noProof/>
              <w:sz w:val="36"/>
              <w:szCs w:val="36"/>
              <w:rtl/>
            </w:rPr>
          </w:pPr>
          <w:hyperlink w:anchor="_Toc204773036" w:history="1">
            <w:r w:rsidR="00B71E6A" w:rsidRPr="00B71E6A">
              <w:rPr>
                <w:rStyle w:val="Hyperlink"/>
                <w:rFonts w:asciiTheme="minorBidi" w:hAnsiTheme="minorBidi"/>
                <w:noProof/>
                <w:sz w:val="32"/>
                <w:szCs w:val="32"/>
                <w:rtl/>
              </w:rPr>
              <w:t>التعقيب على الدراسات السابقة</w:t>
            </w:r>
            <w:r w:rsidR="00B71E6A" w:rsidRPr="00B71E6A">
              <w:rPr>
                <w:rFonts w:asciiTheme="minorBidi" w:hAnsiTheme="minorBidi"/>
                <w:noProof/>
                <w:webHidden/>
                <w:sz w:val="32"/>
                <w:szCs w:val="32"/>
                <w:rtl/>
              </w:rPr>
              <w:tab/>
            </w:r>
            <w:r w:rsidR="00B71E6A" w:rsidRPr="00B71E6A">
              <w:rPr>
                <w:rStyle w:val="Hyperlink"/>
                <w:rFonts w:asciiTheme="minorBidi" w:hAnsiTheme="minorBidi"/>
                <w:noProof/>
                <w:sz w:val="32"/>
                <w:szCs w:val="32"/>
                <w:rtl/>
              </w:rPr>
              <w:fldChar w:fldCharType="begin"/>
            </w:r>
            <w:r w:rsidR="00B71E6A" w:rsidRPr="00B71E6A">
              <w:rPr>
                <w:rFonts w:asciiTheme="minorBidi" w:hAnsiTheme="minorBidi"/>
                <w:noProof/>
                <w:webHidden/>
                <w:sz w:val="32"/>
                <w:szCs w:val="32"/>
                <w:rtl/>
              </w:rPr>
              <w:instrText xml:space="preserve"> </w:instrText>
            </w:r>
            <w:r w:rsidR="00B71E6A" w:rsidRPr="00B71E6A">
              <w:rPr>
                <w:rFonts w:asciiTheme="minorBidi" w:hAnsiTheme="minorBidi"/>
                <w:noProof/>
                <w:webHidden/>
                <w:sz w:val="32"/>
                <w:szCs w:val="32"/>
              </w:rPr>
              <w:instrText>PAGEREF</w:instrText>
            </w:r>
            <w:r w:rsidR="00B71E6A" w:rsidRPr="00B71E6A">
              <w:rPr>
                <w:rFonts w:asciiTheme="minorBidi" w:hAnsiTheme="minorBidi"/>
                <w:noProof/>
                <w:webHidden/>
                <w:sz w:val="32"/>
                <w:szCs w:val="32"/>
                <w:rtl/>
              </w:rPr>
              <w:instrText xml:space="preserve"> _</w:instrText>
            </w:r>
            <w:r w:rsidR="00B71E6A" w:rsidRPr="00B71E6A">
              <w:rPr>
                <w:rFonts w:asciiTheme="minorBidi" w:hAnsiTheme="minorBidi"/>
                <w:noProof/>
                <w:webHidden/>
                <w:sz w:val="32"/>
                <w:szCs w:val="32"/>
              </w:rPr>
              <w:instrText>Toc204773036 \h</w:instrText>
            </w:r>
            <w:r w:rsidR="00B71E6A" w:rsidRPr="00B71E6A">
              <w:rPr>
                <w:rFonts w:asciiTheme="minorBidi" w:hAnsiTheme="minorBidi"/>
                <w:noProof/>
                <w:webHidden/>
                <w:sz w:val="32"/>
                <w:szCs w:val="32"/>
                <w:rtl/>
              </w:rPr>
              <w:instrText xml:space="preserve"> </w:instrText>
            </w:r>
            <w:r w:rsidR="00B71E6A" w:rsidRPr="00B71E6A">
              <w:rPr>
                <w:rStyle w:val="Hyperlink"/>
                <w:rFonts w:asciiTheme="minorBidi" w:hAnsiTheme="minorBidi"/>
                <w:noProof/>
                <w:sz w:val="32"/>
                <w:szCs w:val="32"/>
                <w:rtl/>
              </w:rPr>
            </w:r>
            <w:r w:rsidR="00B71E6A" w:rsidRPr="00B71E6A">
              <w:rPr>
                <w:rStyle w:val="Hyperlink"/>
                <w:rFonts w:asciiTheme="minorBidi" w:hAnsiTheme="minorBidi"/>
                <w:noProof/>
                <w:sz w:val="32"/>
                <w:szCs w:val="32"/>
                <w:rtl/>
              </w:rPr>
              <w:fldChar w:fldCharType="separate"/>
            </w:r>
            <w:r w:rsidR="005D3354">
              <w:rPr>
                <w:rFonts w:asciiTheme="minorBidi" w:hAnsiTheme="minorBidi"/>
                <w:noProof/>
                <w:webHidden/>
                <w:sz w:val="32"/>
                <w:szCs w:val="32"/>
                <w:rtl/>
              </w:rPr>
              <w:t>9</w:t>
            </w:r>
            <w:r w:rsidR="00B71E6A" w:rsidRPr="00B71E6A">
              <w:rPr>
                <w:rStyle w:val="Hyperlink"/>
                <w:rFonts w:asciiTheme="minorBidi" w:hAnsiTheme="minorBidi"/>
                <w:noProof/>
                <w:sz w:val="32"/>
                <w:szCs w:val="32"/>
                <w:rtl/>
              </w:rPr>
              <w:fldChar w:fldCharType="end"/>
            </w:r>
          </w:hyperlink>
        </w:p>
        <w:p w14:paraId="28F0D740" w14:textId="53BE6ED7" w:rsidR="00B71E6A" w:rsidRPr="00B71E6A" w:rsidRDefault="00E60061" w:rsidP="00B71E6A">
          <w:pPr>
            <w:pStyle w:val="10"/>
            <w:rPr>
              <w:rFonts w:asciiTheme="minorBidi" w:eastAsiaTheme="minorEastAsia" w:hAnsiTheme="minorBidi"/>
              <w:noProof/>
              <w:sz w:val="36"/>
              <w:szCs w:val="36"/>
              <w:rtl/>
            </w:rPr>
          </w:pPr>
          <w:hyperlink w:anchor="_Toc204773037" w:history="1">
            <w:r w:rsidR="00B71E6A" w:rsidRPr="00B71E6A">
              <w:rPr>
                <w:rStyle w:val="Hyperlink"/>
                <w:rFonts w:asciiTheme="minorBidi" w:hAnsiTheme="minorBidi"/>
                <w:noProof/>
                <w:sz w:val="32"/>
                <w:szCs w:val="32"/>
                <w:rtl/>
              </w:rPr>
              <w:t>المنطلقات النظرية للدراسة:</w:t>
            </w:r>
            <w:r w:rsidR="00B71E6A" w:rsidRPr="00B71E6A">
              <w:rPr>
                <w:rFonts w:asciiTheme="minorBidi" w:hAnsiTheme="minorBidi"/>
                <w:noProof/>
                <w:webHidden/>
                <w:sz w:val="32"/>
                <w:szCs w:val="32"/>
                <w:rtl/>
              </w:rPr>
              <w:tab/>
            </w:r>
            <w:r w:rsidR="00B71E6A" w:rsidRPr="00B71E6A">
              <w:rPr>
                <w:rStyle w:val="Hyperlink"/>
                <w:rFonts w:asciiTheme="minorBidi" w:hAnsiTheme="minorBidi"/>
                <w:noProof/>
                <w:sz w:val="32"/>
                <w:szCs w:val="32"/>
                <w:rtl/>
              </w:rPr>
              <w:fldChar w:fldCharType="begin"/>
            </w:r>
            <w:r w:rsidR="00B71E6A" w:rsidRPr="00B71E6A">
              <w:rPr>
                <w:rFonts w:asciiTheme="minorBidi" w:hAnsiTheme="minorBidi"/>
                <w:noProof/>
                <w:webHidden/>
                <w:sz w:val="32"/>
                <w:szCs w:val="32"/>
                <w:rtl/>
              </w:rPr>
              <w:instrText xml:space="preserve"> </w:instrText>
            </w:r>
            <w:r w:rsidR="00B71E6A" w:rsidRPr="00B71E6A">
              <w:rPr>
                <w:rFonts w:asciiTheme="minorBidi" w:hAnsiTheme="minorBidi"/>
                <w:noProof/>
                <w:webHidden/>
                <w:sz w:val="32"/>
                <w:szCs w:val="32"/>
              </w:rPr>
              <w:instrText>PAGEREF</w:instrText>
            </w:r>
            <w:r w:rsidR="00B71E6A" w:rsidRPr="00B71E6A">
              <w:rPr>
                <w:rFonts w:asciiTheme="minorBidi" w:hAnsiTheme="minorBidi"/>
                <w:noProof/>
                <w:webHidden/>
                <w:sz w:val="32"/>
                <w:szCs w:val="32"/>
                <w:rtl/>
              </w:rPr>
              <w:instrText xml:space="preserve"> _</w:instrText>
            </w:r>
            <w:r w:rsidR="00B71E6A" w:rsidRPr="00B71E6A">
              <w:rPr>
                <w:rFonts w:asciiTheme="minorBidi" w:hAnsiTheme="minorBidi"/>
                <w:noProof/>
                <w:webHidden/>
                <w:sz w:val="32"/>
                <w:szCs w:val="32"/>
              </w:rPr>
              <w:instrText>Toc204773037 \h</w:instrText>
            </w:r>
            <w:r w:rsidR="00B71E6A" w:rsidRPr="00B71E6A">
              <w:rPr>
                <w:rFonts w:asciiTheme="minorBidi" w:hAnsiTheme="minorBidi"/>
                <w:noProof/>
                <w:webHidden/>
                <w:sz w:val="32"/>
                <w:szCs w:val="32"/>
                <w:rtl/>
              </w:rPr>
              <w:instrText xml:space="preserve"> </w:instrText>
            </w:r>
            <w:r w:rsidR="00B71E6A" w:rsidRPr="00B71E6A">
              <w:rPr>
                <w:rStyle w:val="Hyperlink"/>
                <w:rFonts w:asciiTheme="minorBidi" w:hAnsiTheme="minorBidi"/>
                <w:noProof/>
                <w:sz w:val="32"/>
                <w:szCs w:val="32"/>
                <w:rtl/>
              </w:rPr>
            </w:r>
            <w:r w:rsidR="00B71E6A" w:rsidRPr="00B71E6A">
              <w:rPr>
                <w:rStyle w:val="Hyperlink"/>
                <w:rFonts w:asciiTheme="minorBidi" w:hAnsiTheme="minorBidi"/>
                <w:noProof/>
                <w:sz w:val="32"/>
                <w:szCs w:val="32"/>
                <w:rtl/>
              </w:rPr>
              <w:fldChar w:fldCharType="separate"/>
            </w:r>
            <w:r w:rsidR="005D3354">
              <w:rPr>
                <w:rFonts w:asciiTheme="minorBidi" w:hAnsiTheme="minorBidi"/>
                <w:noProof/>
                <w:webHidden/>
                <w:sz w:val="32"/>
                <w:szCs w:val="32"/>
                <w:rtl/>
              </w:rPr>
              <w:t>11</w:t>
            </w:r>
            <w:r w:rsidR="00B71E6A" w:rsidRPr="00B71E6A">
              <w:rPr>
                <w:rStyle w:val="Hyperlink"/>
                <w:rFonts w:asciiTheme="minorBidi" w:hAnsiTheme="minorBidi"/>
                <w:noProof/>
                <w:sz w:val="32"/>
                <w:szCs w:val="32"/>
                <w:rtl/>
              </w:rPr>
              <w:fldChar w:fldCharType="end"/>
            </w:r>
          </w:hyperlink>
        </w:p>
        <w:p w14:paraId="3A7E6C05" w14:textId="1765C2D8" w:rsidR="00B71E6A" w:rsidRPr="00B71E6A" w:rsidRDefault="00E60061" w:rsidP="00B71E6A">
          <w:pPr>
            <w:pStyle w:val="20"/>
            <w:tabs>
              <w:tab w:val="right" w:leader="dot" w:pos="9016"/>
            </w:tabs>
            <w:spacing w:line="360" w:lineRule="auto"/>
            <w:rPr>
              <w:rFonts w:asciiTheme="minorBidi" w:eastAsiaTheme="minorEastAsia" w:hAnsiTheme="minorBidi"/>
              <w:noProof/>
              <w:sz w:val="36"/>
              <w:szCs w:val="36"/>
              <w:rtl/>
            </w:rPr>
          </w:pPr>
          <w:hyperlink w:anchor="_Toc204773038" w:history="1">
            <w:r w:rsidR="00B71E6A" w:rsidRPr="00B71E6A">
              <w:rPr>
                <w:rStyle w:val="Hyperlink"/>
                <w:rFonts w:asciiTheme="minorBidi" w:hAnsiTheme="minorBidi"/>
                <w:noProof/>
                <w:sz w:val="32"/>
                <w:szCs w:val="32"/>
                <w:rtl/>
              </w:rPr>
              <w:t>المبحث الأول: التنسيق بين الإدارات</w:t>
            </w:r>
            <w:r w:rsidR="00B71E6A" w:rsidRPr="00B71E6A">
              <w:rPr>
                <w:rFonts w:asciiTheme="minorBidi" w:hAnsiTheme="minorBidi"/>
                <w:noProof/>
                <w:webHidden/>
                <w:sz w:val="32"/>
                <w:szCs w:val="32"/>
                <w:rtl/>
              </w:rPr>
              <w:tab/>
            </w:r>
            <w:r w:rsidR="00B71E6A" w:rsidRPr="00B71E6A">
              <w:rPr>
                <w:rStyle w:val="Hyperlink"/>
                <w:rFonts w:asciiTheme="minorBidi" w:hAnsiTheme="minorBidi"/>
                <w:noProof/>
                <w:sz w:val="32"/>
                <w:szCs w:val="32"/>
                <w:rtl/>
              </w:rPr>
              <w:fldChar w:fldCharType="begin"/>
            </w:r>
            <w:r w:rsidR="00B71E6A" w:rsidRPr="00B71E6A">
              <w:rPr>
                <w:rFonts w:asciiTheme="minorBidi" w:hAnsiTheme="minorBidi"/>
                <w:noProof/>
                <w:webHidden/>
                <w:sz w:val="32"/>
                <w:szCs w:val="32"/>
                <w:rtl/>
              </w:rPr>
              <w:instrText xml:space="preserve"> </w:instrText>
            </w:r>
            <w:r w:rsidR="00B71E6A" w:rsidRPr="00B71E6A">
              <w:rPr>
                <w:rFonts w:asciiTheme="minorBidi" w:hAnsiTheme="minorBidi"/>
                <w:noProof/>
                <w:webHidden/>
                <w:sz w:val="32"/>
                <w:szCs w:val="32"/>
              </w:rPr>
              <w:instrText>PAGEREF</w:instrText>
            </w:r>
            <w:r w:rsidR="00B71E6A" w:rsidRPr="00B71E6A">
              <w:rPr>
                <w:rFonts w:asciiTheme="minorBidi" w:hAnsiTheme="minorBidi"/>
                <w:noProof/>
                <w:webHidden/>
                <w:sz w:val="32"/>
                <w:szCs w:val="32"/>
                <w:rtl/>
              </w:rPr>
              <w:instrText xml:space="preserve"> _</w:instrText>
            </w:r>
            <w:r w:rsidR="00B71E6A" w:rsidRPr="00B71E6A">
              <w:rPr>
                <w:rFonts w:asciiTheme="minorBidi" w:hAnsiTheme="minorBidi"/>
                <w:noProof/>
                <w:webHidden/>
                <w:sz w:val="32"/>
                <w:szCs w:val="32"/>
              </w:rPr>
              <w:instrText>Toc204773038 \h</w:instrText>
            </w:r>
            <w:r w:rsidR="00B71E6A" w:rsidRPr="00B71E6A">
              <w:rPr>
                <w:rFonts w:asciiTheme="minorBidi" w:hAnsiTheme="minorBidi"/>
                <w:noProof/>
                <w:webHidden/>
                <w:sz w:val="32"/>
                <w:szCs w:val="32"/>
                <w:rtl/>
              </w:rPr>
              <w:instrText xml:space="preserve"> </w:instrText>
            </w:r>
            <w:r w:rsidR="00B71E6A" w:rsidRPr="00B71E6A">
              <w:rPr>
                <w:rStyle w:val="Hyperlink"/>
                <w:rFonts w:asciiTheme="minorBidi" w:hAnsiTheme="minorBidi"/>
                <w:noProof/>
                <w:sz w:val="32"/>
                <w:szCs w:val="32"/>
                <w:rtl/>
              </w:rPr>
            </w:r>
            <w:r w:rsidR="00B71E6A" w:rsidRPr="00B71E6A">
              <w:rPr>
                <w:rStyle w:val="Hyperlink"/>
                <w:rFonts w:asciiTheme="minorBidi" w:hAnsiTheme="minorBidi"/>
                <w:noProof/>
                <w:sz w:val="32"/>
                <w:szCs w:val="32"/>
                <w:rtl/>
              </w:rPr>
              <w:fldChar w:fldCharType="separate"/>
            </w:r>
            <w:r w:rsidR="005D3354">
              <w:rPr>
                <w:rFonts w:asciiTheme="minorBidi" w:hAnsiTheme="minorBidi"/>
                <w:noProof/>
                <w:webHidden/>
                <w:sz w:val="32"/>
                <w:szCs w:val="32"/>
                <w:rtl/>
              </w:rPr>
              <w:t>11</w:t>
            </w:r>
            <w:r w:rsidR="00B71E6A" w:rsidRPr="00B71E6A">
              <w:rPr>
                <w:rStyle w:val="Hyperlink"/>
                <w:rFonts w:asciiTheme="minorBidi" w:hAnsiTheme="minorBidi"/>
                <w:noProof/>
                <w:sz w:val="32"/>
                <w:szCs w:val="32"/>
                <w:rtl/>
              </w:rPr>
              <w:fldChar w:fldCharType="end"/>
            </w:r>
          </w:hyperlink>
        </w:p>
        <w:p w14:paraId="1F02D762" w14:textId="69D381F6" w:rsidR="00B71E6A" w:rsidRPr="00B71E6A" w:rsidRDefault="00E60061" w:rsidP="00B71E6A">
          <w:pPr>
            <w:pStyle w:val="20"/>
            <w:tabs>
              <w:tab w:val="right" w:leader="dot" w:pos="9016"/>
            </w:tabs>
            <w:spacing w:line="360" w:lineRule="auto"/>
            <w:rPr>
              <w:rFonts w:asciiTheme="minorBidi" w:eastAsiaTheme="minorEastAsia" w:hAnsiTheme="minorBidi"/>
              <w:noProof/>
              <w:sz w:val="36"/>
              <w:szCs w:val="36"/>
              <w:rtl/>
            </w:rPr>
          </w:pPr>
          <w:hyperlink w:anchor="_Toc204773039" w:history="1">
            <w:r w:rsidR="00B71E6A" w:rsidRPr="00B71E6A">
              <w:rPr>
                <w:rStyle w:val="Hyperlink"/>
                <w:rFonts w:asciiTheme="minorBidi" w:hAnsiTheme="minorBidi"/>
                <w:noProof/>
                <w:sz w:val="32"/>
                <w:szCs w:val="32"/>
                <w:rtl/>
              </w:rPr>
              <w:t>المبحث الثاني: تحقيق الإنتاجية</w:t>
            </w:r>
            <w:r w:rsidR="00B71E6A" w:rsidRPr="00B71E6A">
              <w:rPr>
                <w:rFonts w:asciiTheme="minorBidi" w:hAnsiTheme="minorBidi"/>
                <w:noProof/>
                <w:webHidden/>
                <w:sz w:val="32"/>
                <w:szCs w:val="32"/>
                <w:rtl/>
              </w:rPr>
              <w:tab/>
            </w:r>
            <w:r w:rsidR="00B71E6A" w:rsidRPr="00B71E6A">
              <w:rPr>
                <w:rStyle w:val="Hyperlink"/>
                <w:rFonts w:asciiTheme="minorBidi" w:hAnsiTheme="minorBidi"/>
                <w:noProof/>
                <w:sz w:val="32"/>
                <w:szCs w:val="32"/>
                <w:rtl/>
              </w:rPr>
              <w:fldChar w:fldCharType="begin"/>
            </w:r>
            <w:r w:rsidR="00B71E6A" w:rsidRPr="00B71E6A">
              <w:rPr>
                <w:rFonts w:asciiTheme="minorBidi" w:hAnsiTheme="minorBidi"/>
                <w:noProof/>
                <w:webHidden/>
                <w:sz w:val="32"/>
                <w:szCs w:val="32"/>
                <w:rtl/>
              </w:rPr>
              <w:instrText xml:space="preserve"> </w:instrText>
            </w:r>
            <w:r w:rsidR="00B71E6A" w:rsidRPr="00B71E6A">
              <w:rPr>
                <w:rFonts w:asciiTheme="minorBidi" w:hAnsiTheme="minorBidi"/>
                <w:noProof/>
                <w:webHidden/>
                <w:sz w:val="32"/>
                <w:szCs w:val="32"/>
              </w:rPr>
              <w:instrText>PAGEREF</w:instrText>
            </w:r>
            <w:r w:rsidR="00B71E6A" w:rsidRPr="00B71E6A">
              <w:rPr>
                <w:rFonts w:asciiTheme="minorBidi" w:hAnsiTheme="minorBidi"/>
                <w:noProof/>
                <w:webHidden/>
                <w:sz w:val="32"/>
                <w:szCs w:val="32"/>
                <w:rtl/>
              </w:rPr>
              <w:instrText xml:space="preserve"> _</w:instrText>
            </w:r>
            <w:r w:rsidR="00B71E6A" w:rsidRPr="00B71E6A">
              <w:rPr>
                <w:rFonts w:asciiTheme="minorBidi" w:hAnsiTheme="minorBidi"/>
                <w:noProof/>
                <w:webHidden/>
                <w:sz w:val="32"/>
                <w:szCs w:val="32"/>
              </w:rPr>
              <w:instrText>Toc204773039 \h</w:instrText>
            </w:r>
            <w:r w:rsidR="00B71E6A" w:rsidRPr="00B71E6A">
              <w:rPr>
                <w:rFonts w:asciiTheme="minorBidi" w:hAnsiTheme="minorBidi"/>
                <w:noProof/>
                <w:webHidden/>
                <w:sz w:val="32"/>
                <w:szCs w:val="32"/>
                <w:rtl/>
              </w:rPr>
              <w:instrText xml:space="preserve"> </w:instrText>
            </w:r>
            <w:r w:rsidR="00B71E6A" w:rsidRPr="00B71E6A">
              <w:rPr>
                <w:rStyle w:val="Hyperlink"/>
                <w:rFonts w:asciiTheme="minorBidi" w:hAnsiTheme="minorBidi"/>
                <w:noProof/>
                <w:sz w:val="32"/>
                <w:szCs w:val="32"/>
                <w:rtl/>
              </w:rPr>
            </w:r>
            <w:r w:rsidR="00B71E6A" w:rsidRPr="00B71E6A">
              <w:rPr>
                <w:rStyle w:val="Hyperlink"/>
                <w:rFonts w:asciiTheme="minorBidi" w:hAnsiTheme="minorBidi"/>
                <w:noProof/>
                <w:sz w:val="32"/>
                <w:szCs w:val="32"/>
                <w:rtl/>
              </w:rPr>
              <w:fldChar w:fldCharType="separate"/>
            </w:r>
            <w:r w:rsidR="005D3354">
              <w:rPr>
                <w:rFonts w:asciiTheme="minorBidi" w:hAnsiTheme="minorBidi"/>
                <w:noProof/>
                <w:webHidden/>
                <w:sz w:val="32"/>
                <w:szCs w:val="32"/>
                <w:rtl/>
              </w:rPr>
              <w:t>15</w:t>
            </w:r>
            <w:r w:rsidR="00B71E6A" w:rsidRPr="00B71E6A">
              <w:rPr>
                <w:rStyle w:val="Hyperlink"/>
                <w:rFonts w:asciiTheme="minorBidi" w:hAnsiTheme="minorBidi"/>
                <w:noProof/>
                <w:sz w:val="32"/>
                <w:szCs w:val="32"/>
                <w:rtl/>
              </w:rPr>
              <w:fldChar w:fldCharType="end"/>
            </w:r>
          </w:hyperlink>
        </w:p>
        <w:p w14:paraId="4B0D7CBA" w14:textId="5C982486" w:rsidR="00B71E6A" w:rsidRPr="00B71E6A" w:rsidRDefault="00E60061" w:rsidP="00B71E6A">
          <w:pPr>
            <w:pStyle w:val="20"/>
            <w:tabs>
              <w:tab w:val="right" w:leader="dot" w:pos="9016"/>
            </w:tabs>
            <w:spacing w:line="360" w:lineRule="auto"/>
            <w:rPr>
              <w:rFonts w:asciiTheme="minorBidi" w:eastAsiaTheme="minorEastAsia" w:hAnsiTheme="minorBidi"/>
              <w:noProof/>
              <w:sz w:val="36"/>
              <w:szCs w:val="36"/>
              <w:rtl/>
            </w:rPr>
          </w:pPr>
          <w:hyperlink w:anchor="_Toc204773040" w:history="1">
            <w:r w:rsidR="00B71E6A" w:rsidRPr="00B71E6A">
              <w:rPr>
                <w:rStyle w:val="Hyperlink"/>
                <w:rFonts w:asciiTheme="minorBidi" w:hAnsiTheme="minorBidi"/>
                <w:noProof/>
                <w:sz w:val="32"/>
                <w:szCs w:val="32"/>
                <w:rtl/>
              </w:rPr>
              <w:t>المبحث الثالث: العلاقة بين التنسيق بين الإدارات وتحقيق الإنتاجية</w:t>
            </w:r>
            <w:r w:rsidR="00B71E6A" w:rsidRPr="00B71E6A">
              <w:rPr>
                <w:rFonts w:asciiTheme="minorBidi" w:hAnsiTheme="minorBidi"/>
                <w:noProof/>
                <w:webHidden/>
                <w:sz w:val="32"/>
                <w:szCs w:val="32"/>
                <w:rtl/>
              </w:rPr>
              <w:tab/>
            </w:r>
            <w:r w:rsidR="00B71E6A" w:rsidRPr="00B71E6A">
              <w:rPr>
                <w:rStyle w:val="Hyperlink"/>
                <w:rFonts w:asciiTheme="minorBidi" w:hAnsiTheme="minorBidi"/>
                <w:noProof/>
                <w:sz w:val="32"/>
                <w:szCs w:val="32"/>
                <w:rtl/>
              </w:rPr>
              <w:fldChar w:fldCharType="begin"/>
            </w:r>
            <w:r w:rsidR="00B71E6A" w:rsidRPr="00B71E6A">
              <w:rPr>
                <w:rFonts w:asciiTheme="minorBidi" w:hAnsiTheme="minorBidi"/>
                <w:noProof/>
                <w:webHidden/>
                <w:sz w:val="32"/>
                <w:szCs w:val="32"/>
                <w:rtl/>
              </w:rPr>
              <w:instrText xml:space="preserve"> </w:instrText>
            </w:r>
            <w:r w:rsidR="00B71E6A" w:rsidRPr="00B71E6A">
              <w:rPr>
                <w:rFonts w:asciiTheme="minorBidi" w:hAnsiTheme="minorBidi"/>
                <w:noProof/>
                <w:webHidden/>
                <w:sz w:val="32"/>
                <w:szCs w:val="32"/>
              </w:rPr>
              <w:instrText>PAGEREF</w:instrText>
            </w:r>
            <w:r w:rsidR="00B71E6A" w:rsidRPr="00B71E6A">
              <w:rPr>
                <w:rFonts w:asciiTheme="minorBidi" w:hAnsiTheme="minorBidi"/>
                <w:noProof/>
                <w:webHidden/>
                <w:sz w:val="32"/>
                <w:szCs w:val="32"/>
                <w:rtl/>
              </w:rPr>
              <w:instrText xml:space="preserve"> _</w:instrText>
            </w:r>
            <w:r w:rsidR="00B71E6A" w:rsidRPr="00B71E6A">
              <w:rPr>
                <w:rFonts w:asciiTheme="minorBidi" w:hAnsiTheme="minorBidi"/>
                <w:noProof/>
                <w:webHidden/>
                <w:sz w:val="32"/>
                <w:szCs w:val="32"/>
              </w:rPr>
              <w:instrText>Toc204773040 \h</w:instrText>
            </w:r>
            <w:r w:rsidR="00B71E6A" w:rsidRPr="00B71E6A">
              <w:rPr>
                <w:rFonts w:asciiTheme="minorBidi" w:hAnsiTheme="minorBidi"/>
                <w:noProof/>
                <w:webHidden/>
                <w:sz w:val="32"/>
                <w:szCs w:val="32"/>
                <w:rtl/>
              </w:rPr>
              <w:instrText xml:space="preserve"> </w:instrText>
            </w:r>
            <w:r w:rsidR="00B71E6A" w:rsidRPr="00B71E6A">
              <w:rPr>
                <w:rStyle w:val="Hyperlink"/>
                <w:rFonts w:asciiTheme="minorBidi" w:hAnsiTheme="minorBidi"/>
                <w:noProof/>
                <w:sz w:val="32"/>
                <w:szCs w:val="32"/>
                <w:rtl/>
              </w:rPr>
            </w:r>
            <w:r w:rsidR="00B71E6A" w:rsidRPr="00B71E6A">
              <w:rPr>
                <w:rStyle w:val="Hyperlink"/>
                <w:rFonts w:asciiTheme="minorBidi" w:hAnsiTheme="minorBidi"/>
                <w:noProof/>
                <w:sz w:val="32"/>
                <w:szCs w:val="32"/>
                <w:rtl/>
              </w:rPr>
              <w:fldChar w:fldCharType="separate"/>
            </w:r>
            <w:r w:rsidR="005D3354">
              <w:rPr>
                <w:rFonts w:asciiTheme="minorBidi" w:hAnsiTheme="minorBidi"/>
                <w:noProof/>
                <w:webHidden/>
                <w:sz w:val="32"/>
                <w:szCs w:val="32"/>
                <w:rtl/>
              </w:rPr>
              <w:t>19</w:t>
            </w:r>
            <w:r w:rsidR="00B71E6A" w:rsidRPr="00B71E6A">
              <w:rPr>
                <w:rStyle w:val="Hyperlink"/>
                <w:rFonts w:asciiTheme="minorBidi" w:hAnsiTheme="minorBidi"/>
                <w:noProof/>
                <w:sz w:val="32"/>
                <w:szCs w:val="32"/>
                <w:rtl/>
              </w:rPr>
              <w:fldChar w:fldCharType="end"/>
            </w:r>
          </w:hyperlink>
        </w:p>
        <w:p w14:paraId="5F76D944" w14:textId="3DD4DE92" w:rsidR="00B71E6A" w:rsidRPr="00B71E6A" w:rsidRDefault="00E60061" w:rsidP="00B71E6A">
          <w:pPr>
            <w:pStyle w:val="10"/>
            <w:rPr>
              <w:rFonts w:asciiTheme="minorBidi" w:eastAsiaTheme="minorEastAsia" w:hAnsiTheme="minorBidi"/>
              <w:noProof/>
              <w:sz w:val="36"/>
              <w:szCs w:val="36"/>
              <w:rtl/>
            </w:rPr>
          </w:pPr>
          <w:hyperlink w:anchor="_Toc204773041" w:history="1">
            <w:r w:rsidR="00B71E6A" w:rsidRPr="00B71E6A">
              <w:rPr>
                <w:rStyle w:val="Hyperlink"/>
                <w:rFonts w:asciiTheme="minorBidi" w:hAnsiTheme="minorBidi"/>
                <w:noProof/>
                <w:sz w:val="32"/>
                <w:szCs w:val="32"/>
                <w:rtl/>
              </w:rPr>
              <w:t>المنهجية وطرق البحث:</w:t>
            </w:r>
            <w:r w:rsidR="00B71E6A" w:rsidRPr="00B71E6A">
              <w:rPr>
                <w:rFonts w:asciiTheme="minorBidi" w:hAnsiTheme="minorBidi"/>
                <w:noProof/>
                <w:webHidden/>
                <w:sz w:val="32"/>
                <w:szCs w:val="32"/>
                <w:rtl/>
              </w:rPr>
              <w:tab/>
            </w:r>
            <w:r w:rsidR="00B71E6A" w:rsidRPr="00B71E6A">
              <w:rPr>
                <w:rStyle w:val="Hyperlink"/>
                <w:rFonts w:asciiTheme="minorBidi" w:hAnsiTheme="minorBidi"/>
                <w:noProof/>
                <w:sz w:val="32"/>
                <w:szCs w:val="32"/>
                <w:rtl/>
              </w:rPr>
              <w:fldChar w:fldCharType="begin"/>
            </w:r>
            <w:r w:rsidR="00B71E6A" w:rsidRPr="00B71E6A">
              <w:rPr>
                <w:rFonts w:asciiTheme="minorBidi" w:hAnsiTheme="minorBidi"/>
                <w:noProof/>
                <w:webHidden/>
                <w:sz w:val="32"/>
                <w:szCs w:val="32"/>
                <w:rtl/>
              </w:rPr>
              <w:instrText xml:space="preserve"> </w:instrText>
            </w:r>
            <w:r w:rsidR="00B71E6A" w:rsidRPr="00B71E6A">
              <w:rPr>
                <w:rFonts w:asciiTheme="minorBidi" w:hAnsiTheme="minorBidi"/>
                <w:noProof/>
                <w:webHidden/>
                <w:sz w:val="32"/>
                <w:szCs w:val="32"/>
              </w:rPr>
              <w:instrText>PAGEREF</w:instrText>
            </w:r>
            <w:r w:rsidR="00B71E6A" w:rsidRPr="00B71E6A">
              <w:rPr>
                <w:rFonts w:asciiTheme="minorBidi" w:hAnsiTheme="minorBidi"/>
                <w:noProof/>
                <w:webHidden/>
                <w:sz w:val="32"/>
                <w:szCs w:val="32"/>
                <w:rtl/>
              </w:rPr>
              <w:instrText xml:space="preserve"> _</w:instrText>
            </w:r>
            <w:r w:rsidR="00B71E6A" w:rsidRPr="00B71E6A">
              <w:rPr>
                <w:rFonts w:asciiTheme="minorBidi" w:hAnsiTheme="minorBidi"/>
                <w:noProof/>
                <w:webHidden/>
                <w:sz w:val="32"/>
                <w:szCs w:val="32"/>
              </w:rPr>
              <w:instrText>Toc204773041 \h</w:instrText>
            </w:r>
            <w:r w:rsidR="00B71E6A" w:rsidRPr="00B71E6A">
              <w:rPr>
                <w:rFonts w:asciiTheme="minorBidi" w:hAnsiTheme="minorBidi"/>
                <w:noProof/>
                <w:webHidden/>
                <w:sz w:val="32"/>
                <w:szCs w:val="32"/>
                <w:rtl/>
              </w:rPr>
              <w:instrText xml:space="preserve"> </w:instrText>
            </w:r>
            <w:r w:rsidR="00B71E6A" w:rsidRPr="00B71E6A">
              <w:rPr>
                <w:rStyle w:val="Hyperlink"/>
                <w:rFonts w:asciiTheme="minorBidi" w:hAnsiTheme="minorBidi"/>
                <w:noProof/>
                <w:sz w:val="32"/>
                <w:szCs w:val="32"/>
                <w:rtl/>
              </w:rPr>
            </w:r>
            <w:r w:rsidR="00B71E6A" w:rsidRPr="00B71E6A">
              <w:rPr>
                <w:rStyle w:val="Hyperlink"/>
                <w:rFonts w:asciiTheme="minorBidi" w:hAnsiTheme="minorBidi"/>
                <w:noProof/>
                <w:sz w:val="32"/>
                <w:szCs w:val="32"/>
                <w:rtl/>
              </w:rPr>
              <w:fldChar w:fldCharType="separate"/>
            </w:r>
            <w:r w:rsidR="005D3354">
              <w:rPr>
                <w:rFonts w:asciiTheme="minorBidi" w:hAnsiTheme="minorBidi"/>
                <w:noProof/>
                <w:webHidden/>
                <w:sz w:val="32"/>
                <w:szCs w:val="32"/>
                <w:rtl/>
              </w:rPr>
              <w:t>20</w:t>
            </w:r>
            <w:r w:rsidR="00B71E6A" w:rsidRPr="00B71E6A">
              <w:rPr>
                <w:rStyle w:val="Hyperlink"/>
                <w:rFonts w:asciiTheme="minorBidi" w:hAnsiTheme="minorBidi"/>
                <w:noProof/>
                <w:sz w:val="32"/>
                <w:szCs w:val="32"/>
                <w:rtl/>
              </w:rPr>
              <w:fldChar w:fldCharType="end"/>
            </w:r>
          </w:hyperlink>
        </w:p>
        <w:p w14:paraId="6D79DC8B" w14:textId="75AC9B2E" w:rsidR="00B71E6A" w:rsidRPr="00B71E6A" w:rsidRDefault="00E60061" w:rsidP="00B71E6A">
          <w:pPr>
            <w:pStyle w:val="10"/>
            <w:rPr>
              <w:rFonts w:asciiTheme="minorBidi" w:eastAsiaTheme="minorEastAsia" w:hAnsiTheme="minorBidi"/>
              <w:noProof/>
              <w:sz w:val="36"/>
              <w:szCs w:val="36"/>
              <w:rtl/>
            </w:rPr>
          </w:pPr>
          <w:hyperlink w:anchor="_Toc204773042" w:history="1">
            <w:r w:rsidR="00B71E6A" w:rsidRPr="00B71E6A">
              <w:rPr>
                <w:rStyle w:val="Hyperlink"/>
                <w:rFonts w:asciiTheme="minorBidi" w:hAnsiTheme="minorBidi"/>
                <w:noProof/>
                <w:sz w:val="32"/>
                <w:szCs w:val="32"/>
                <w:rtl/>
              </w:rPr>
              <w:t>أدوات الدراسة:</w:t>
            </w:r>
            <w:r w:rsidR="00B71E6A" w:rsidRPr="00B71E6A">
              <w:rPr>
                <w:rFonts w:asciiTheme="minorBidi" w:hAnsiTheme="minorBidi"/>
                <w:noProof/>
                <w:webHidden/>
                <w:sz w:val="32"/>
                <w:szCs w:val="32"/>
                <w:rtl/>
              </w:rPr>
              <w:tab/>
            </w:r>
            <w:r w:rsidR="00B71E6A" w:rsidRPr="00B71E6A">
              <w:rPr>
                <w:rStyle w:val="Hyperlink"/>
                <w:rFonts w:asciiTheme="minorBidi" w:hAnsiTheme="minorBidi"/>
                <w:noProof/>
                <w:sz w:val="32"/>
                <w:szCs w:val="32"/>
                <w:rtl/>
              </w:rPr>
              <w:fldChar w:fldCharType="begin"/>
            </w:r>
            <w:r w:rsidR="00B71E6A" w:rsidRPr="00B71E6A">
              <w:rPr>
                <w:rFonts w:asciiTheme="minorBidi" w:hAnsiTheme="minorBidi"/>
                <w:noProof/>
                <w:webHidden/>
                <w:sz w:val="32"/>
                <w:szCs w:val="32"/>
                <w:rtl/>
              </w:rPr>
              <w:instrText xml:space="preserve"> </w:instrText>
            </w:r>
            <w:r w:rsidR="00B71E6A" w:rsidRPr="00B71E6A">
              <w:rPr>
                <w:rFonts w:asciiTheme="minorBidi" w:hAnsiTheme="minorBidi"/>
                <w:noProof/>
                <w:webHidden/>
                <w:sz w:val="32"/>
                <w:szCs w:val="32"/>
              </w:rPr>
              <w:instrText>PAGEREF</w:instrText>
            </w:r>
            <w:r w:rsidR="00B71E6A" w:rsidRPr="00B71E6A">
              <w:rPr>
                <w:rFonts w:asciiTheme="minorBidi" w:hAnsiTheme="minorBidi"/>
                <w:noProof/>
                <w:webHidden/>
                <w:sz w:val="32"/>
                <w:szCs w:val="32"/>
                <w:rtl/>
              </w:rPr>
              <w:instrText xml:space="preserve"> _</w:instrText>
            </w:r>
            <w:r w:rsidR="00B71E6A" w:rsidRPr="00B71E6A">
              <w:rPr>
                <w:rFonts w:asciiTheme="minorBidi" w:hAnsiTheme="minorBidi"/>
                <w:noProof/>
                <w:webHidden/>
                <w:sz w:val="32"/>
                <w:szCs w:val="32"/>
              </w:rPr>
              <w:instrText>Toc204773042 \h</w:instrText>
            </w:r>
            <w:r w:rsidR="00B71E6A" w:rsidRPr="00B71E6A">
              <w:rPr>
                <w:rFonts w:asciiTheme="minorBidi" w:hAnsiTheme="minorBidi"/>
                <w:noProof/>
                <w:webHidden/>
                <w:sz w:val="32"/>
                <w:szCs w:val="32"/>
                <w:rtl/>
              </w:rPr>
              <w:instrText xml:space="preserve"> </w:instrText>
            </w:r>
            <w:r w:rsidR="00B71E6A" w:rsidRPr="00B71E6A">
              <w:rPr>
                <w:rStyle w:val="Hyperlink"/>
                <w:rFonts w:asciiTheme="minorBidi" w:hAnsiTheme="minorBidi"/>
                <w:noProof/>
                <w:sz w:val="32"/>
                <w:szCs w:val="32"/>
                <w:rtl/>
              </w:rPr>
            </w:r>
            <w:r w:rsidR="00B71E6A" w:rsidRPr="00B71E6A">
              <w:rPr>
                <w:rStyle w:val="Hyperlink"/>
                <w:rFonts w:asciiTheme="minorBidi" w:hAnsiTheme="minorBidi"/>
                <w:noProof/>
                <w:sz w:val="32"/>
                <w:szCs w:val="32"/>
                <w:rtl/>
              </w:rPr>
              <w:fldChar w:fldCharType="separate"/>
            </w:r>
            <w:r w:rsidR="005D3354">
              <w:rPr>
                <w:rFonts w:asciiTheme="minorBidi" w:hAnsiTheme="minorBidi"/>
                <w:noProof/>
                <w:webHidden/>
                <w:sz w:val="32"/>
                <w:szCs w:val="32"/>
                <w:rtl/>
              </w:rPr>
              <w:t>21</w:t>
            </w:r>
            <w:r w:rsidR="00B71E6A" w:rsidRPr="00B71E6A">
              <w:rPr>
                <w:rStyle w:val="Hyperlink"/>
                <w:rFonts w:asciiTheme="minorBidi" w:hAnsiTheme="minorBidi"/>
                <w:noProof/>
                <w:sz w:val="32"/>
                <w:szCs w:val="32"/>
                <w:rtl/>
              </w:rPr>
              <w:fldChar w:fldCharType="end"/>
            </w:r>
          </w:hyperlink>
        </w:p>
        <w:p w14:paraId="770EAE57" w14:textId="5E335E5F" w:rsidR="00B71E6A" w:rsidRPr="00B71E6A" w:rsidRDefault="00E60061" w:rsidP="00B71E6A">
          <w:pPr>
            <w:pStyle w:val="10"/>
            <w:rPr>
              <w:rFonts w:asciiTheme="minorBidi" w:eastAsiaTheme="minorEastAsia" w:hAnsiTheme="minorBidi"/>
              <w:noProof/>
              <w:sz w:val="36"/>
              <w:szCs w:val="36"/>
              <w:rtl/>
            </w:rPr>
          </w:pPr>
          <w:hyperlink w:anchor="_Toc204773043" w:history="1">
            <w:r w:rsidR="00B71E6A" w:rsidRPr="00B71E6A">
              <w:rPr>
                <w:rStyle w:val="Hyperlink"/>
                <w:rFonts w:asciiTheme="minorBidi" w:hAnsiTheme="minorBidi"/>
                <w:noProof/>
                <w:sz w:val="32"/>
                <w:szCs w:val="32"/>
                <w:rtl/>
              </w:rPr>
              <w:t>حدود الدراسة:</w:t>
            </w:r>
            <w:r w:rsidR="00B71E6A" w:rsidRPr="00B71E6A">
              <w:rPr>
                <w:rFonts w:asciiTheme="minorBidi" w:hAnsiTheme="minorBidi"/>
                <w:noProof/>
                <w:webHidden/>
                <w:sz w:val="32"/>
                <w:szCs w:val="32"/>
                <w:rtl/>
              </w:rPr>
              <w:tab/>
            </w:r>
            <w:r w:rsidR="00B71E6A" w:rsidRPr="00B71E6A">
              <w:rPr>
                <w:rStyle w:val="Hyperlink"/>
                <w:rFonts w:asciiTheme="minorBidi" w:hAnsiTheme="minorBidi"/>
                <w:noProof/>
                <w:sz w:val="32"/>
                <w:szCs w:val="32"/>
                <w:rtl/>
              </w:rPr>
              <w:fldChar w:fldCharType="begin"/>
            </w:r>
            <w:r w:rsidR="00B71E6A" w:rsidRPr="00B71E6A">
              <w:rPr>
                <w:rFonts w:asciiTheme="minorBidi" w:hAnsiTheme="minorBidi"/>
                <w:noProof/>
                <w:webHidden/>
                <w:sz w:val="32"/>
                <w:szCs w:val="32"/>
                <w:rtl/>
              </w:rPr>
              <w:instrText xml:space="preserve"> </w:instrText>
            </w:r>
            <w:r w:rsidR="00B71E6A" w:rsidRPr="00B71E6A">
              <w:rPr>
                <w:rFonts w:asciiTheme="minorBidi" w:hAnsiTheme="minorBidi"/>
                <w:noProof/>
                <w:webHidden/>
                <w:sz w:val="32"/>
                <w:szCs w:val="32"/>
              </w:rPr>
              <w:instrText>PAGEREF</w:instrText>
            </w:r>
            <w:r w:rsidR="00B71E6A" w:rsidRPr="00B71E6A">
              <w:rPr>
                <w:rFonts w:asciiTheme="minorBidi" w:hAnsiTheme="minorBidi"/>
                <w:noProof/>
                <w:webHidden/>
                <w:sz w:val="32"/>
                <w:szCs w:val="32"/>
                <w:rtl/>
              </w:rPr>
              <w:instrText xml:space="preserve"> _</w:instrText>
            </w:r>
            <w:r w:rsidR="00B71E6A" w:rsidRPr="00B71E6A">
              <w:rPr>
                <w:rFonts w:asciiTheme="minorBidi" w:hAnsiTheme="minorBidi"/>
                <w:noProof/>
                <w:webHidden/>
                <w:sz w:val="32"/>
                <w:szCs w:val="32"/>
              </w:rPr>
              <w:instrText>Toc204773043 \h</w:instrText>
            </w:r>
            <w:r w:rsidR="00B71E6A" w:rsidRPr="00B71E6A">
              <w:rPr>
                <w:rFonts w:asciiTheme="minorBidi" w:hAnsiTheme="minorBidi"/>
                <w:noProof/>
                <w:webHidden/>
                <w:sz w:val="32"/>
                <w:szCs w:val="32"/>
                <w:rtl/>
              </w:rPr>
              <w:instrText xml:space="preserve"> </w:instrText>
            </w:r>
            <w:r w:rsidR="00B71E6A" w:rsidRPr="00B71E6A">
              <w:rPr>
                <w:rStyle w:val="Hyperlink"/>
                <w:rFonts w:asciiTheme="minorBidi" w:hAnsiTheme="minorBidi"/>
                <w:noProof/>
                <w:sz w:val="32"/>
                <w:szCs w:val="32"/>
                <w:rtl/>
              </w:rPr>
            </w:r>
            <w:r w:rsidR="00B71E6A" w:rsidRPr="00B71E6A">
              <w:rPr>
                <w:rStyle w:val="Hyperlink"/>
                <w:rFonts w:asciiTheme="minorBidi" w:hAnsiTheme="minorBidi"/>
                <w:noProof/>
                <w:sz w:val="32"/>
                <w:szCs w:val="32"/>
                <w:rtl/>
              </w:rPr>
              <w:fldChar w:fldCharType="separate"/>
            </w:r>
            <w:r w:rsidR="005D3354">
              <w:rPr>
                <w:rFonts w:asciiTheme="minorBidi" w:hAnsiTheme="minorBidi"/>
                <w:noProof/>
                <w:webHidden/>
                <w:sz w:val="32"/>
                <w:szCs w:val="32"/>
                <w:rtl/>
              </w:rPr>
              <w:t>22</w:t>
            </w:r>
            <w:r w:rsidR="00B71E6A" w:rsidRPr="00B71E6A">
              <w:rPr>
                <w:rStyle w:val="Hyperlink"/>
                <w:rFonts w:asciiTheme="minorBidi" w:hAnsiTheme="minorBidi"/>
                <w:noProof/>
                <w:sz w:val="32"/>
                <w:szCs w:val="32"/>
                <w:rtl/>
              </w:rPr>
              <w:fldChar w:fldCharType="end"/>
            </w:r>
          </w:hyperlink>
        </w:p>
        <w:p w14:paraId="0943248A" w14:textId="0211EAC8" w:rsidR="00B71E6A" w:rsidRPr="00B71E6A" w:rsidRDefault="00E60061" w:rsidP="00B71E6A">
          <w:pPr>
            <w:pStyle w:val="10"/>
            <w:rPr>
              <w:rFonts w:asciiTheme="minorBidi" w:eastAsiaTheme="minorEastAsia" w:hAnsiTheme="minorBidi"/>
              <w:noProof/>
              <w:sz w:val="36"/>
              <w:szCs w:val="36"/>
              <w:rtl/>
            </w:rPr>
          </w:pPr>
          <w:hyperlink w:anchor="_Toc204773044" w:history="1">
            <w:r w:rsidR="00B71E6A" w:rsidRPr="00B71E6A">
              <w:rPr>
                <w:rStyle w:val="Hyperlink"/>
                <w:rFonts w:asciiTheme="minorBidi" w:hAnsiTheme="minorBidi"/>
                <w:noProof/>
                <w:sz w:val="32"/>
                <w:szCs w:val="32"/>
                <w:rtl/>
              </w:rPr>
              <w:t>المراجع:</w:t>
            </w:r>
            <w:r w:rsidR="00B71E6A" w:rsidRPr="00B71E6A">
              <w:rPr>
                <w:rFonts w:asciiTheme="minorBidi" w:hAnsiTheme="minorBidi"/>
                <w:noProof/>
                <w:webHidden/>
                <w:sz w:val="32"/>
                <w:szCs w:val="32"/>
                <w:rtl/>
              </w:rPr>
              <w:tab/>
            </w:r>
            <w:r w:rsidR="00B71E6A" w:rsidRPr="00B71E6A">
              <w:rPr>
                <w:rStyle w:val="Hyperlink"/>
                <w:rFonts w:asciiTheme="minorBidi" w:hAnsiTheme="minorBidi"/>
                <w:noProof/>
                <w:sz w:val="32"/>
                <w:szCs w:val="32"/>
                <w:rtl/>
              </w:rPr>
              <w:fldChar w:fldCharType="begin"/>
            </w:r>
            <w:r w:rsidR="00B71E6A" w:rsidRPr="00B71E6A">
              <w:rPr>
                <w:rFonts w:asciiTheme="minorBidi" w:hAnsiTheme="minorBidi"/>
                <w:noProof/>
                <w:webHidden/>
                <w:sz w:val="32"/>
                <w:szCs w:val="32"/>
                <w:rtl/>
              </w:rPr>
              <w:instrText xml:space="preserve"> </w:instrText>
            </w:r>
            <w:r w:rsidR="00B71E6A" w:rsidRPr="00B71E6A">
              <w:rPr>
                <w:rFonts w:asciiTheme="minorBidi" w:hAnsiTheme="minorBidi"/>
                <w:noProof/>
                <w:webHidden/>
                <w:sz w:val="32"/>
                <w:szCs w:val="32"/>
              </w:rPr>
              <w:instrText>PAGEREF</w:instrText>
            </w:r>
            <w:r w:rsidR="00B71E6A" w:rsidRPr="00B71E6A">
              <w:rPr>
                <w:rFonts w:asciiTheme="minorBidi" w:hAnsiTheme="minorBidi"/>
                <w:noProof/>
                <w:webHidden/>
                <w:sz w:val="32"/>
                <w:szCs w:val="32"/>
                <w:rtl/>
              </w:rPr>
              <w:instrText xml:space="preserve"> _</w:instrText>
            </w:r>
            <w:r w:rsidR="00B71E6A" w:rsidRPr="00B71E6A">
              <w:rPr>
                <w:rFonts w:asciiTheme="minorBidi" w:hAnsiTheme="minorBidi"/>
                <w:noProof/>
                <w:webHidden/>
                <w:sz w:val="32"/>
                <w:szCs w:val="32"/>
              </w:rPr>
              <w:instrText>Toc204773044 \h</w:instrText>
            </w:r>
            <w:r w:rsidR="00B71E6A" w:rsidRPr="00B71E6A">
              <w:rPr>
                <w:rFonts w:asciiTheme="minorBidi" w:hAnsiTheme="minorBidi"/>
                <w:noProof/>
                <w:webHidden/>
                <w:sz w:val="32"/>
                <w:szCs w:val="32"/>
                <w:rtl/>
              </w:rPr>
              <w:instrText xml:space="preserve"> </w:instrText>
            </w:r>
            <w:r w:rsidR="00B71E6A" w:rsidRPr="00B71E6A">
              <w:rPr>
                <w:rStyle w:val="Hyperlink"/>
                <w:rFonts w:asciiTheme="minorBidi" w:hAnsiTheme="minorBidi"/>
                <w:noProof/>
                <w:sz w:val="32"/>
                <w:szCs w:val="32"/>
                <w:rtl/>
              </w:rPr>
            </w:r>
            <w:r w:rsidR="00B71E6A" w:rsidRPr="00B71E6A">
              <w:rPr>
                <w:rStyle w:val="Hyperlink"/>
                <w:rFonts w:asciiTheme="minorBidi" w:hAnsiTheme="minorBidi"/>
                <w:noProof/>
                <w:sz w:val="32"/>
                <w:szCs w:val="32"/>
                <w:rtl/>
              </w:rPr>
              <w:fldChar w:fldCharType="separate"/>
            </w:r>
            <w:r w:rsidR="005D3354">
              <w:rPr>
                <w:rFonts w:asciiTheme="minorBidi" w:hAnsiTheme="minorBidi"/>
                <w:noProof/>
                <w:webHidden/>
                <w:sz w:val="32"/>
                <w:szCs w:val="32"/>
                <w:rtl/>
              </w:rPr>
              <w:t>24</w:t>
            </w:r>
            <w:r w:rsidR="00B71E6A" w:rsidRPr="00B71E6A">
              <w:rPr>
                <w:rStyle w:val="Hyperlink"/>
                <w:rFonts w:asciiTheme="minorBidi" w:hAnsiTheme="minorBidi"/>
                <w:noProof/>
                <w:sz w:val="32"/>
                <w:szCs w:val="32"/>
                <w:rtl/>
              </w:rPr>
              <w:fldChar w:fldCharType="end"/>
            </w:r>
          </w:hyperlink>
        </w:p>
        <w:p w14:paraId="6FDD6905" w14:textId="3BD3C3B8" w:rsidR="00B71E6A" w:rsidRPr="00B71E6A" w:rsidRDefault="00E60061" w:rsidP="00B71E6A">
          <w:pPr>
            <w:pStyle w:val="20"/>
            <w:tabs>
              <w:tab w:val="right" w:leader="dot" w:pos="9016"/>
            </w:tabs>
            <w:spacing w:line="360" w:lineRule="auto"/>
            <w:rPr>
              <w:rFonts w:asciiTheme="minorBidi" w:eastAsiaTheme="minorEastAsia" w:hAnsiTheme="minorBidi"/>
              <w:noProof/>
              <w:sz w:val="36"/>
              <w:szCs w:val="36"/>
              <w:rtl/>
            </w:rPr>
          </w:pPr>
          <w:hyperlink w:anchor="_Toc204773045" w:history="1">
            <w:r w:rsidR="00B71E6A" w:rsidRPr="00B71E6A">
              <w:rPr>
                <w:rStyle w:val="Hyperlink"/>
                <w:rFonts w:asciiTheme="minorBidi" w:hAnsiTheme="minorBidi"/>
                <w:noProof/>
                <w:sz w:val="32"/>
                <w:szCs w:val="32"/>
                <w:rtl/>
              </w:rPr>
              <w:t>أولَا: المراجع العربية</w:t>
            </w:r>
            <w:r w:rsidR="00B71E6A" w:rsidRPr="00B71E6A">
              <w:rPr>
                <w:rFonts w:asciiTheme="minorBidi" w:hAnsiTheme="minorBidi"/>
                <w:noProof/>
                <w:webHidden/>
                <w:sz w:val="32"/>
                <w:szCs w:val="32"/>
                <w:rtl/>
              </w:rPr>
              <w:tab/>
            </w:r>
            <w:r w:rsidR="00B71E6A" w:rsidRPr="00B71E6A">
              <w:rPr>
                <w:rStyle w:val="Hyperlink"/>
                <w:rFonts w:asciiTheme="minorBidi" w:hAnsiTheme="minorBidi"/>
                <w:noProof/>
                <w:sz w:val="32"/>
                <w:szCs w:val="32"/>
                <w:rtl/>
              </w:rPr>
              <w:fldChar w:fldCharType="begin"/>
            </w:r>
            <w:r w:rsidR="00B71E6A" w:rsidRPr="00B71E6A">
              <w:rPr>
                <w:rFonts w:asciiTheme="minorBidi" w:hAnsiTheme="minorBidi"/>
                <w:noProof/>
                <w:webHidden/>
                <w:sz w:val="32"/>
                <w:szCs w:val="32"/>
                <w:rtl/>
              </w:rPr>
              <w:instrText xml:space="preserve"> </w:instrText>
            </w:r>
            <w:r w:rsidR="00B71E6A" w:rsidRPr="00B71E6A">
              <w:rPr>
                <w:rFonts w:asciiTheme="minorBidi" w:hAnsiTheme="minorBidi"/>
                <w:noProof/>
                <w:webHidden/>
                <w:sz w:val="32"/>
                <w:szCs w:val="32"/>
              </w:rPr>
              <w:instrText>PAGEREF</w:instrText>
            </w:r>
            <w:r w:rsidR="00B71E6A" w:rsidRPr="00B71E6A">
              <w:rPr>
                <w:rFonts w:asciiTheme="minorBidi" w:hAnsiTheme="minorBidi"/>
                <w:noProof/>
                <w:webHidden/>
                <w:sz w:val="32"/>
                <w:szCs w:val="32"/>
                <w:rtl/>
              </w:rPr>
              <w:instrText xml:space="preserve"> _</w:instrText>
            </w:r>
            <w:r w:rsidR="00B71E6A" w:rsidRPr="00B71E6A">
              <w:rPr>
                <w:rFonts w:asciiTheme="minorBidi" w:hAnsiTheme="minorBidi"/>
                <w:noProof/>
                <w:webHidden/>
                <w:sz w:val="32"/>
                <w:szCs w:val="32"/>
              </w:rPr>
              <w:instrText>Toc204773045 \h</w:instrText>
            </w:r>
            <w:r w:rsidR="00B71E6A" w:rsidRPr="00B71E6A">
              <w:rPr>
                <w:rFonts w:asciiTheme="minorBidi" w:hAnsiTheme="minorBidi"/>
                <w:noProof/>
                <w:webHidden/>
                <w:sz w:val="32"/>
                <w:szCs w:val="32"/>
                <w:rtl/>
              </w:rPr>
              <w:instrText xml:space="preserve"> </w:instrText>
            </w:r>
            <w:r w:rsidR="00B71E6A" w:rsidRPr="00B71E6A">
              <w:rPr>
                <w:rStyle w:val="Hyperlink"/>
                <w:rFonts w:asciiTheme="minorBidi" w:hAnsiTheme="minorBidi"/>
                <w:noProof/>
                <w:sz w:val="32"/>
                <w:szCs w:val="32"/>
                <w:rtl/>
              </w:rPr>
            </w:r>
            <w:r w:rsidR="00B71E6A" w:rsidRPr="00B71E6A">
              <w:rPr>
                <w:rStyle w:val="Hyperlink"/>
                <w:rFonts w:asciiTheme="minorBidi" w:hAnsiTheme="minorBidi"/>
                <w:noProof/>
                <w:sz w:val="32"/>
                <w:szCs w:val="32"/>
                <w:rtl/>
              </w:rPr>
              <w:fldChar w:fldCharType="separate"/>
            </w:r>
            <w:r w:rsidR="005D3354">
              <w:rPr>
                <w:rFonts w:asciiTheme="minorBidi" w:hAnsiTheme="minorBidi"/>
                <w:noProof/>
                <w:webHidden/>
                <w:sz w:val="32"/>
                <w:szCs w:val="32"/>
                <w:rtl/>
              </w:rPr>
              <w:t>24</w:t>
            </w:r>
            <w:r w:rsidR="00B71E6A" w:rsidRPr="00B71E6A">
              <w:rPr>
                <w:rStyle w:val="Hyperlink"/>
                <w:rFonts w:asciiTheme="minorBidi" w:hAnsiTheme="minorBidi"/>
                <w:noProof/>
                <w:sz w:val="32"/>
                <w:szCs w:val="32"/>
                <w:rtl/>
              </w:rPr>
              <w:fldChar w:fldCharType="end"/>
            </w:r>
          </w:hyperlink>
        </w:p>
        <w:p w14:paraId="1C12C913" w14:textId="4774D696" w:rsidR="00B71E6A" w:rsidRPr="00B71E6A" w:rsidRDefault="00E60061" w:rsidP="00B71E6A">
          <w:pPr>
            <w:pStyle w:val="20"/>
            <w:tabs>
              <w:tab w:val="right" w:leader="dot" w:pos="9016"/>
            </w:tabs>
            <w:spacing w:line="360" w:lineRule="auto"/>
            <w:rPr>
              <w:rFonts w:asciiTheme="minorBidi" w:eastAsiaTheme="minorEastAsia" w:hAnsiTheme="minorBidi"/>
              <w:noProof/>
              <w:sz w:val="36"/>
              <w:szCs w:val="36"/>
              <w:rtl/>
            </w:rPr>
          </w:pPr>
          <w:hyperlink w:anchor="_Toc204773046" w:history="1">
            <w:r w:rsidR="00B71E6A" w:rsidRPr="00B71E6A">
              <w:rPr>
                <w:rStyle w:val="Hyperlink"/>
                <w:rFonts w:asciiTheme="minorBidi" w:hAnsiTheme="minorBidi"/>
                <w:noProof/>
                <w:sz w:val="32"/>
                <w:szCs w:val="32"/>
                <w:rtl/>
              </w:rPr>
              <w:t>ثانيَا: المراجع الأجنبية</w:t>
            </w:r>
            <w:r w:rsidR="00B71E6A" w:rsidRPr="00B71E6A">
              <w:rPr>
                <w:rFonts w:asciiTheme="minorBidi" w:hAnsiTheme="minorBidi"/>
                <w:noProof/>
                <w:webHidden/>
                <w:sz w:val="32"/>
                <w:szCs w:val="32"/>
                <w:rtl/>
              </w:rPr>
              <w:tab/>
            </w:r>
            <w:r w:rsidR="00B71E6A" w:rsidRPr="00B71E6A">
              <w:rPr>
                <w:rStyle w:val="Hyperlink"/>
                <w:rFonts w:asciiTheme="minorBidi" w:hAnsiTheme="minorBidi"/>
                <w:noProof/>
                <w:sz w:val="32"/>
                <w:szCs w:val="32"/>
                <w:rtl/>
              </w:rPr>
              <w:fldChar w:fldCharType="begin"/>
            </w:r>
            <w:r w:rsidR="00B71E6A" w:rsidRPr="00B71E6A">
              <w:rPr>
                <w:rFonts w:asciiTheme="minorBidi" w:hAnsiTheme="minorBidi"/>
                <w:noProof/>
                <w:webHidden/>
                <w:sz w:val="32"/>
                <w:szCs w:val="32"/>
                <w:rtl/>
              </w:rPr>
              <w:instrText xml:space="preserve"> </w:instrText>
            </w:r>
            <w:r w:rsidR="00B71E6A" w:rsidRPr="00B71E6A">
              <w:rPr>
                <w:rFonts w:asciiTheme="minorBidi" w:hAnsiTheme="minorBidi"/>
                <w:noProof/>
                <w:webHidden/>
                <w:sz w:val="32"/>
                <w:szCs w:val="32"/>
              </w:rPr>
              <w:instrText>PAGEREF</w:instrText>
            </w:r>
            <w:r w:rsidR="00B71E6A" w:rsidRPr="00B71E6A">
              <w:rPr>
                <w:rFonts w:asciiTheme="minorBidi" w:hAnsiTheme="minorBidi"/>
                <w:noProof/>
                <w:webHidden/>
                <w:sz w:val="32"/>
                <w:szCs w:val="32"/>
                <w:rtl/>
              </w:rPr>
              <w:instrText xml:space="preserve"> _</w:instrText>
            </w:r>
            <w:r w:rsidR="00B71E6A" w:rsidRPr="00B71E6A">
              <w:rPr>
                <w:rFonts w:asciiTheme="minorBidi" w:hAnsiTheme="minorBidi"/>
                <w:noProof/>
                <w:webHidden/>
                <w:sz w:val="32"/>
                <w:szCs w:val="32"/>
              </w:rPr>
              <w:instrText>Toc204773046 \h</w:instrText>
            </w:r>
            <w:r w:rsidR="00B71E6A" w:rsidRPr="00B71E6A">
              <w:rPr>
                <w:rFonts w:asciiTheme="minorBidi" w:hAnsiTheme="minorBidi"/>
                <w:noProof/>
                <w:webHidden/>
                <w:sz w:val="32"/>
                <w:szCs w:val="32"/>
                <w:rtl/>
              </w:rPr>
              <w:instrText xml:space="preserve"> </w:instrText>
            </w:r>
            <w:r w:rsidR="00B71E6A" w:rsidRPr="00B71E6A">
              <w:rPr>
                <w:rStyle w:val="Hyperlink"/>
                <w:rFonts w:asciiTheme="minorBidi" w:hAnsiTheme="minorBidi"/>
                <w:noProof/>
                <w:sz w:val="32"/>
                <w:szCs w:val="32"/>
                <w:rtl/>
              </w:rPr>
            </w:r>
            <w:r w:rsidR="00B71E6A" w:rsidRPr="00B71E6A">
              <w:rPr>
                <w:rStyle w:val="Hyperlink"/>
                <w:rFonts w:asciiTheme="minorBidi" w:hAnsiTheme="minorBidi"/>
                <w:noProof/>
                <w:sz w:val="32"/>
                <w:szCs w:val="32"/>
                <w:rtl/>
              </w:rPr>
              <w:fldChar w:fldCharType="separate"/>
            </w:r>
            <w:r w:rsidR="005D3354">
              <w:rPr>
                <w:rFonts w:asciiTheme="minorBidi" w:hAnsiTheme="minorBidi"/>
                <w:noProof/>
                <w:webHidden/>
                <w:sz w:val="32"/>
                <w:szCs w:val="32"/>
                <w:rtl/>
              </w:rPr>
              <w:t>25</w:t>
            </w:r>
            <w:r w:rsidR="00B71E6A" w:rsidRPr="00B71E6A">
              <w:rPr>
                <w:rStyle w:val="Hyperlink"/>
                <w:rFonts w:asciiTheme="minorBidi" w:hAnsiTheme="minorBidi"/>
                <w:noProof/>
                <w:sz w:val="32"/>
                <w:szCs w:val="32"/>
                <w:rtl/>
              </w:rPr>
              <w:fldChar w:fldCharType="end"/>
            </w:r>
          </w:hyperlink>
        </w:p>
        <w:p w14:paraId="5ABF18FF" w14:textId="17B892E1" w:rsidR="00192317" w:rsidRDefault="00192317" w:rsidP="00192317">
          <w:pPr>
            <w:spacing w:line="360" w:lineRule="auto"/>
            <w:jc w:val="both"/>
          </w:pPr>
          <w:r w:rsidRPr="00192317">
            <w:rPr>
              <w:rFonts w:asciiTheme="minorBidi" w:hAnsiTheme="minorBidi"/>
              <w:noProof/>
              <w:sz w:val="32"/>
              <w:szCs w:val="32"/>
            </w:rPr>
            <w:fldChar w:fldCharType="end"/>
          </w:r>
        </w:p>
      </w:sdtContent>
    </w:sdt>
    <w:p w14:paraId="6B9513E3" w14:textId="77777777" w:rsidR="00192317" w:rsidRDefault="00192317" w:rsidP="00192317">
      <w:pPr>
        <w:rPr>
          <w:rtl/>
        </w:rPr>
      </w:pPr>
    </w:p>
    <w:p w14:paraId="77AA5994" w14:textId="77777777" w:rsidR="00192317" w:rsidRDefault="00192317" w:rsidP="00192317">
      <w:pPr>
        <w:rPr>
          <w:rtl/>
        </w:rPr>
      </w:pPr>
    </w:p>
    <w:p w14:paraId="4B3A6EF4" w14:textId="77777777" w:rsidR="00192317" w:rsidRPr="00192317" w:rsidRDefault="00192317" w:rsidP="00192317">
      <w:pPr>
        <w:rPr>
          <w:rtl/>
        </w:rPr>
        <w:sectPr w:rsidR="00192317" w:rsidRPr="00192317" w:rsidSect="003B1B8B">
          <w:footerReference w:type="default" r:id="rId9"/>
          <w:type w:val="continuous"/>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035BF540" w14:textId="1B830A4E" w:rsidR="009125CE" w:rsidRPr="008A2A55" w:rsidRDefault="00A74F76" w:rsidP="008A2A55">
      <w:pPr>
        <w:pStyle w:val="1"/>
        <w:spacing w:before="0" w:after="240" w:line="360" w:lineRule="auto"/>
        <w:rPr>
          <w:rFonts w:asciiTheme="minorBidi" w:hAnsiTheme="minorBidi" w:cstheme="minorBidi"/>
          <w:b/>
          <w:bCs/>
          <w:color w:val="auto"/>
          <w:u w:val="single"/>
          <w:rtl/>
          <w:lang w:bidi="ar-EG"/>
        </w:rPr>
      </w:pPr>
      <w:bookmarkStart w:id="3" w:name="_Toc204773029"/>
      <w:r w:rsidRPr="008A2A55">
        <w:rPr>
          <w:rFonts w:asciiTheme="minorBidi" w:hAnsiTheme="minorBidi" w:cstheme="minorBidi"/>
          <w:b/>
          <w:bCs/>
          <w:color w:val="auto"/>
          <w:u w:val="single"/>
          <w:rtl/>
        </w:rPr>
        <w:lastRenderedPageBreak/>
        <w:t>مقدمة</w:t>
      </w:r>
      <w:bookmarkEnd w:id="2"/>
      <w:r w:rsidR="008A2A55" w:rsidRPr="008A2A55">
        <w:rPr>
          <w:rFonts w:asciiTheme="minorBidi" w:hAnsiTheme="minorBidi" w:cstheme="minorBidi" w:hint="cs"/>
          <w:b/>
          <w:bCs/>
          <w:color w:val="auto"/>
          <w:u w:val="single"/>
          <w:rtl/>
          <w:lang w:bidi="ar-EG"/>
        </w:rPr>
        <w:t>:</w:t>
      </w:r>
      <w:bookmarkEnd w:id="3"/>
    </w:p>
    <w:p w14:paraId="6E5FE979" w14:textId="08E0D3CD" w:rsidR="00B15719" w:rsidRPr="005C2DAE" w:rsidRDefault="00B15719" w:rsidP="00AE4612">
      <w:pPr>
        <w:spacing w:after="240" w:line="360" w:lineRule="auto"/>
        <w:jc w:val="both"/>
        <w:rPr>
          <w:rFonts w:asciiTheme="minorBidi" w:hAnsiTheme="minorBidi"/>
          <w:sz w:val="28"/>
          <w:szCs w:val="28"/>
          <w:rtl/>
          <w:lang w:bidi="ar-EG"/>
        </w:rPr>
      </w:pPr>
      <w:r w:rsidRPr="005C2DAE">
        <w:rPr>
          <w:rFonts w:asciiTheme="minorBidi" w:hAnsiTheme="minorBidi"/>
          <w:sz w:val="28"/>
          <w:szCs w:val="28"/>
          <w:rtl/>
          <w:lang w:bidi="ar-EG"/>
        </w:rPr>
        <w:t>في عالم الأعمال والإدارة، يُعد التنسيق بين الإدارات عنصرًا أساسيًا في نجاح المؤسسات وتحقيقها لأهدافها بكفاءة؛ فمع تزايد حجم المنظمات وتشعب هياكلها التنظيمية، أصبح من الضروري تحقيق قدر عالٍ من التكامل بين الإدارات المختلفة لضمان انسجام العمليات وتفادي التعارضات التي قد تؤثر على الأداء العام؛ فالمؤسسات التي تفتقر إلى التنسيق الفعّال تعاني غالبًا من تأخر في تنفيذ المهام، وتكرار غير ضروري للأنشطة، مما يؤدي إلى استنزاف الموارد وتعثر سير العمل، وعلى العكس، عندما يكون هناك نظام تنسيق قوي، يصبح العمل أكثر انسيابية، ويزداد وضوح الأدوار، مما يسهم في تحسين الأداء المؤسسي وتعزيز جودة الخدمات والمنتجات المقدمة، ويعكس هذا الاهتمام المتزايد بالتنسيق حقيقة أن بيئة الأعمال الحديثة تتطلب تضافر الجهود داخل المنظمة، حيث لا يمكن لأي قسم أو وحدة تنظيمية العمل بمعزل عن الآخرين في ظل ترابط المهام والمسؤوليات</w:t>
      </w:r>
      <w:r w:rsidR="00824F98" w:rsidRPr="005C2DAE">
        <w:rPr>
          <w:rFonts w:asciiTheme="minorBidi" w:hAnsiTheme="minorBidi"/>
          <w:sz w:val="28"/>
          <w:szCs w:val="28"/>
          <w:rtl/>
          <w:lang w:bidi="ar-EG"/>
        </w:rPr>
        <w:t xml:space="preserve"> (يوسف، 2010)</w:t>
      </w:r>
      <w:r w:rsidRPr="005C2DAE">
        <w:rPr>
          <w:rFonts w:asciiTheme="minorBidi" w:hAnsiTheme="minorBidi"/>
          <w:sz w:val="28"/>
          <w:szCs w:val="28"/>
          <w:rtl/>
          <w:lang w:bidi="ar-EG"/>
        </w:rPr>
        <w:t>.</w:t>
      </w:r>
    </w:p>
    <w:p w14:paraId="635F8609" w14:textId="383CC54A" w:rsidR="00B15719" w:rsidRPr="005C2DAE" w:rsidRDefault="00B15719" w:rsidP="00AE4612">
      <w:pPr>
        <w:spacing w:after="240" w:line="360" w:lineRule="auto"/>
        <w:jc w:val="both"/>
        <w:rPr>
          <w:rFonts w:asciiTheme="minorBidi" w:hAnsiTheme="minorBidi"/>
          <w:sz w:val="28"/>
          <w:szCs w:val="28"/>
          <w:rtl/>
          <w:lang w:bidi="ar-EG"/>
        </w:rPr>
      </w:pPr>
      <w:r w:rsidRPr="005C2DAE">
        <w:rPr>
          <w:rFonts w:asciiTheme="minorBidi" w:hAnsiTheme="minorBidi"/>
          <w:sz w:val="28"/>
          <w:szCs w:val="28"/>
          <w:rtl/>
          <w:lang w:bidi="ar-EG"/>
        </w:rPr>
        <w:t>ويُعتبر الأداء الإنتاجي من أهم العوامل التي تحدد نجاح أي مؤسسة، إذ يُمثل المقياس الفعلي لكفاءة العمليات التشغيلية ومدى تحقيقها للأهداف المحددة؛ فالإنتاجية لا تعني فقط زيادة حجم المخرجات، بل تشمل أيضًا تحسين مستوى الجودة، وتقليل الهدر، وتعظيم الاستفادة من الموارد المتاحة، وتعتمد المؤسسات الكبرى والصغرى على رفع كفاءة إنتاجيتها لضمان استمرارها في المنافسة، خاصة في ظل التحديات المتزايدة التي تفرضها الأسواق العالمية، وعليه، فإن الأداء الإنتاجي يُعد مؤشرًا رئيسيًا على نجاح أو فشل أي منظمة، إذ ترتبط به عوامل مثل رضا العملاء، وخفض التكاليف، وتعزيز الربحية، وكل ذلك يتوقف على مدى تنظيم المؤسسة لعملياتها الداخلية وإدارتها للموارد المتاحة بفعالية</w:t>
      </w:r>
      <w:r w:rsidR="00AA547F" w:rsidRPr="005C2DAE">
        <w:rPr>
          <w:rFonts w:asciiTheme="minorBidi" w:hAnsiTheme="minorBidi"/>
          <w:sz w:val="28"/>
          <w:szCs w:val="28"/>
          <w:rtl/>
          <w:lang w:bidi="ar-EG"/>
        </w:rPr>
        <w:t xml:space="preserve"> (الإكلبي، 2021)</w:t>
      </w:r>
      <w:r w:rsidRPr="005C2DAE">
        <w:rPr>
          <w:rFonts w:asciiTheme="minorBidi" w:hAnsiTheme="minorBidi"/>
          <w:sz w:val="28"/>
          <w:szCs w:val="28"/>
          <w:rtl/>
          <w:lang w:bidi="ar-EG"/>
        </w:rPr>
        <w:t>.</w:t>
      </w:r>
    </w:p>
    <w:p w14:paraId="1576CA45" w14:textId="6CA3481C" w:rsidR="00B15719" w:rsidRPr="005C2DAE" w:rsidRDefault="00B15719" w:rsidP="00AE4612">
      <w:pPr>
        <w:spacing w:after="240" w:line="360" w:lineRule="auto"/>
        <w:jc w:val="both"/>
        <w:rPr>
          <w:rFonts w:asciiTheme="minorBidi" w:hAnsiTheme="minorBidi"/>
          <w:sz w:val="28"/>
          <w:szCs w:val="28"/>
          <w:rtl/>
          <w:lang w:bidi="ar-EG"/>
        </w:rPr>
      </w:pPr>
      <w:r w:rsidRPr="005C2DAE">
        <w:rPr>
          <w:rFonts w:asciiTheme="minorBidi" w:hAnsiTheme="minorBidi"/>
          <w:sz w:val="28"/>
          <w:szCs w:val="28"/>
          <w:rtl/>
          <w:lang w:bidi="ar-EG"/>
        </w:rPr>
        <w:t>ولكي تحقق المؤسسات أعلى مستويات الأداء، لا بد من وجود آليات واضحة لضمان التنسيق الفعّال بين مختلف إداراتها وأقسامها؛ فالتنسيق يعد العنصر الأساسي في العملية الإدارية، فهو جوهرها والمحرك الرئيسي لها، كما يشكل أساس النشاط الإداري، حيث يُكمل وظيفة التنظيم ويعزز كفاءة الهيكل المؤسسي. يهدف التنسيق إلى معالجة قضية الولاء الوظيفي من خلال تحقيق التعاون التنظيمي، وهو ما أشار إليه برنارد (</w:t>
      </w:r>
      <w:r w:rsidRPr="005C2DAE">
        <w:rPr>
          <w:rFonts w:asciiTheme="minorBidi" w:hAnsiTheme="minorBidi"/>
          <w:sz w:val="24"/>
          <w:szCs w:val="24"/>
          <w:lang w:bidi="ar-EG"/>
        </w:rPr>
        <w:t>Barnard</w:t>
      </w:r>
      <w:r w:rsidRPr="005C2DAE">
        <w:rPr>
          <w:rFonts w:asciiTheme="minorBidi" w:hAnsiTheme="minorBidi"/>
          <w:sz w:val="28"/>
          <w:szCs w:val="28"/>
          <w:rtl/>
          <w:lang w:bidi="ar-EG"/>
        </w:rPr>
        <w:t xml:space="preserve">) (طشطوش، 2019)، حيث يؤكد أن إسهام الأفراد في التنظيم وتحقيق أهدافه يرتبط بمدى الفوائد التي يوفرها لهم التنظيم، وفقًا لمبدأ التخصص وتقسيم العمل، ويتم ذلك عبر بناء علاقات مترابطة بين الوظائف المختلفة، وتنسيق الجهود البشرية داخل المؤسسة من خلال العمل الجماعي، بهدف تجنب التعارض والتكرار والازدواجية في تنفيذ المهام، ويُعد التنسيق عملية ديناميكية ومتداخلة تختلف من مؤسسة إلى أخرى، حيث يتم تحقيقه عبر عدة آليات، مثل الاستعانة بالمستشارين، تشكيل اللجان التنسيقية، تعيين أفراد مختصين بالتنسيق، عقد الاجتماعات الدورية، بالإضافة إلى التنسيق الوظيفي </w:t>
      </w:r>
      <w:r w:rsidRPr="005C2DAE">
        <w:rPr>
          <w:rFonts w:asciiTheme="minorBidi" w:hAnsiTheme="minorBidi"/>
          <w:sz w:val="28"/>
          <w:szCs w:val="28"/>
          <w:rtl/>
          <w:lang w:bidi="ar-EG"/>
        </w:rPr>
        <w:lastRenderedPageBreak/>
        <w:t>والإجرائي، والإشراف المباشر، وتحسين وسائل وقنوات الاتصال (التركي، 2020)</w:t>
      </w:r>
      <w:r w:rsidR="00F13458" w:rsidRPr="005C2DAE">
        <w:rPr>
          <w:rFonts w:asciiTheme="minorBidi" w:hAnsiTheme="minorBidi"/>
          <w:sz w:val="28"/>
          <w:szCs w:val="28"/>
          <w:rtl/>
          <w:lang w:bidi="ar-EG"/>
        </w:rPr>
        <w:t>؛ ف</w:t>
      </w:r>
      <w:r w:rsidRPr="005C2DAE">
        <w:rPr>
          <w:rFonts w:asciiTheme="minorBidi" w:hAnsiTheme="minorBidi"/>
          <w:sz w:val="28"/>
          <w:szCs w:val="28"/>
          <w:rtl/>
          <w:lang w:bidi="ar-EG"/>
        </w:rPr>
        <w:t>عندما يكون هناك انسجام بين الإدارات، تصبح العمليات أكثر كفاءة، حيث تُحسن سرعة إنجاز المهام، ويقل الاحتكاك الإداري الذي قد يؤدي إلى تأخير العمل</w:t>
      </w:r>
      <w:r w:rsidR="00824F98" w:rsidRPr="005C2DAE">
        <w:rPr>
          <w:rFonts w:asciiTheme="minorBidi" w:hAnsiTheme="minorBidi"/>
          <w:sz w:val="28"/>
          <w:szCs w:val="28"/>
          <w:rtl/>
          <w:lang w:bidi="ar-EG"/>
        </w:rPr>
        <w:t>؛</w:t>
      </w:r>
      <w:r w:rsidRPr="005C2DAE">
        <w:rPr>
          <w:rFonts w:asciiTheme="minorBidi" w:hAnsiTheme="minorBidi"/>
          <w:sz w:val="28"/>
          <w:szCs w:val="28"/>
          <w:rtl/>
          <w:lang w:bidi="ar-EG"/>
        </w:rPr>
        <w:t xml:space="preserve"> فالمؤسسات الناجحة تعمل على ترسيخ أنظمة تنسيق تتيح نقل المعلومات بسلاسة بين الأقسام، مما يعزز التعاون بين الفرق المختلفة ويساعد في تحقيق الأداء الأمثل</w:t>
      </w:r>
      <w:r w:rsidR="00F13458" w:rsidRPr="005C2DAE">
        <w:rPr>
          <w:rFonts w:asciiTheme="minorBidi" w:hAnsiTheme="minorBidi"/>
          <w:sz w:val="28"/>
          <w:szCs w:val="28"/>
          <w:rtl/>
          <w:lang w:bidi="ar-EG"/>
        </w:rPr>
        <w:t xml:space="preserve">، </w:t>
      </w:r>
      <w:r w:rsidRPr="005C2DAE">
        <w:rPr>
          <w:rFonts w:asciiTheme="minorBidi" w:hAnsiTheme="minorBidi"/>
          <w:sz w:val="28"/>
          <w:szCs w:val="28"/>
          <w:rtl/>
          <w:lang w:bidi="ar-EG"/>
        </w:rPr>
        <w:t>وبالمقابل، فإن ضعف التنسيق داخل المؤسسات يؤدي إلى سوء توزيع الموارد، وغياب الوضوح في اتخاذ القرارات، وارتفاع مستويات البيروقراطية، مما يؤثر سلبًا على الأداء العام</w:t>
      </w:r>
      <w:r w:rsidR="00824F98" w:rsidRPr="005C2DAE">
        <w:rPr>
          <w:rFonts w:asciiTheme="minorBidi" w:hAnsiTheme="minorBidi"/>
          <w:sz w:val="28"/>
          <w:szCs w:val="28"/>
          <w:rtl/>
          <w:lang w:bidi="ar-EG"/>
        </w:rPr>
        <w:t xml:space="preserve"> (دكمار، 2024)</w:t>
      </w:r>
      <w:r w:rsidRPr="005C2DAE">
        <w:rPr>
          <w:rFonts w:asciiTheme="minorBidi" w:hAnsiTheme="minorBidi"/>
          <w:sz w:val="28"/>
          <w:szCs w:val="28"/>
          <w:rtl/>
          <w:lang w:bidi="ar-EG"/>
        </w:rPr>
        <w:t>.</w:t>
      </w:r>
    </w:p>
    <w:p w14:paraId="2528B6B7" w14:textId="69986E31" w:rsidR="00B15719" w:rsidRPr="005C2DAE" w:rsidRDefault="00F13458" w:rsidP="00AE4612">
      <w:pPr>
        <w:spacing w:after="240" w:line="360" w:lineRule="auto"/>
        <w:jc w:val="both"/>
        <w:rPr>
          <w:rFonts w:asciiTheme="minorBidi" w:hAnsiTheme="minorBidi"/>
          <w:sz w:val="28"/>
          <w:szCs w:val="28"/>
          <w:rtl/>
          <w:lang w:bidi="ar-EG"/>
        </w:rPr>
      </w:pPr>
      <w:r w:rsidRPr="005C2DAE">
        <w:rPr>
          <w:rFonts w:asciiTheme="minorBidi" w:hAnsiTheme="minorBidi"/>
          <w:sz w:val="28"/>
          <w:szCs w:val="28"/>
          <w:rtl/>
          <w:lang w:bidi="ar-EG"/>
        </w:rPr>
        <w:t>و</w:t>
      </w:r>
      <w:r w:rsidR="00B15719" w:rsidRPr="005C2DAE">
        <w:rPr>
          <w:rFonts w:asciiTheme="minorBidi" w:hAnsiTheme="minorBidi"/>
          <w:sz w:val="28"/>
          <w:szCs w:val="28"/>
          <w:rtl/>
          <w:lang w:bidi="ar-EG"/>
        </w:rPr>
        <w:t>على الرغم من الإدراك الواسع لأهمية التنسيق داخل المؤسسات، إلا أن العديد من المنظمات لا تزال تواجه صعوبات في تحقيقه</w:t>
      </w:r>
      <w:r w:rsidRPr="005C2DAE">
        <w:rPr>
          <w:rFonts w:asciiTheme="minorBidi" w:hAnsiTheme="minorBidi"/>
          <w:sz w:val="28"/>
          <w:szCs w:val="28"/>
          <w:rtl/>
          <w:lang w:bidi="ar-EG"/>
        </w:rPr>
        <w:t>؛ ف</w:t>
      </w:r>
      <w:r w:rsidR="00B15719" w:rsidRPr="005C2DAE">
        <w:rPr>
          <w:rFonts w:asciiTheme="minorBidi" w:hAnsiTheme="minorBidi"/>
          <w:sz w:val="28"/>
          <w:szCs w:val="28"/>
          <w:rtl/>
          <w:lang w:bidi="ar-EG"/>
        </w:rPr>
        <w:t>في بعض الحالات، يؤدي غياب آليات تواصل فعالة بين الإدارات إلى ضعف تدفق المعلومات، مما يتسبب في حدوث تضارب في القرارات وتأخر في إنجاز المشروعات</w:t>
      </w:r>
      <w:r w:rsidRPr="005C2DAE">
        <w:rPr>
          <w:rFonts w:asciiTheme="minorBidi" w:hAnsiTheme="minorBidi"/>
          <w:sz w:val="28"/>
          <w:szCs w:val="28"/>
          <w:rtl/>
          <w:lang w:bidi="ar-EG"/>
        </w:rPr>
        <w:t>،</w:t>
      </w:r>
      <w:r w:rsidR="00B15719" w:rsidRPr="005C2DAE">
        <w:rPr>
          <w:rFonts w:asciiTheme="minorBidi" w:hAnsiTheme="minorBidi"/>
          <w:sz w:val="28"/>
          <w:szCs w:val="28"/>
          <w:rtl/>
          <w:lang w:bidi="ar-EG"/>
        </w:rPr>
        <w:t xml:space="preserve"> كما أن بعض المؤسسات تعاني من التداخل غير المنظم بين الأقسام، حيث لا توجد حدود واضحة للمسؤوليات، مما يؤدي إلى ازدواجية في الجهود وخلق بيئة من الفوضى الإدارية</w:t>
      </w:r>
      <w:r w:rsidRPr="005C2DAE">
        <w:rPr>
          <w:rFonts w:asciiTheme="minorBidi" w:hAnsiTheme="minorBidi"/>
          <w:sz w:val="28"/>
          <w:szCs w:val="28"/>
          <w:rtl/>
          <w:lang w:bidi="ar-EG"/>
        </w:rPr>
        <w:t>، و</w:t>
      </w:r>
      <w:r w:rsidR="00B15719" w:rsidRPr="005C2DAE">
        <w:rPr>
          <w:rFonts w:asciiTheme="minorBidi" w:hAnsiTheme="minorBidi"/>
          <w:sz w:val="28"/>
          <w:szCs w:val="28"/>
          <w:rtl/>
          <w:lang w:bidi="ar-EG"/>
        </w:rPr>
        <w:t>علاوة على ذلك، فإن مقاومة التغيير داخل بعض المنظمات تعيق تبني استراتيجيات تنسيق حديثة، حيث يميل بعض القادة أو الموظفين إلى التمسك بالأساليب التقليدية في إدارة العمل، حتى وإن كانت أقل كفاءة</w:t>
      </w:r>
      <w:r w:rsidRPr="005C2DAE">
        <w:rPr>
          <w:rFonts w:asciiTheme="minorBidi" w:hAnsiTheme="minorBidi"/>
          <w:sz w:val="28"/>
          <w:szCs w:val="28"/>
          <w:rtl/>
          <w:lang w:bidi="ar-EG"/>
        </w:rPr>
        <w:t xml:space="preserve">، وتجعل </w:t>
      </w:r>
      <w:r w:rsidR="00B15719" w:rsidRPr="005C2DAE">
        <w:rPr>
          <w:rFonts w:asciiTheme="minorBidi" w:hAnsiTheme="minorBidi"/>
          <w:sz w:val="28"/>
          <w:szCs w:val="28"/>
          <w:rtl/>
          <w:lang w:bidi="ar-EG"/>
        </w:rPr>
        <w:t>هذه التحديات من الضروري البحث في كيفية تحسين مستوى التنسيق بين الإدارات لضمان تحقيق الأهداف المؤسسية بكفاءة أكبر</w:t>
      </w:r>
      <w:r w:rsidR="00824F98" w:rsidRPr="005C2DAE">
        <w:rPr>
          <w:rFonts w:asciiTheme="minorBidi" w:hAnsiTheme="minorBidi"/>
          <w:sz w:val="28"/>
          <w:szCs w:val="28"/>
          <w:rtl/>
          <w:lang w:bidi="ar-EG"/>
        </w:rPr>
        <w:t xml:space="preserve"> </w:t>
      </w:r>
      <w:r w:rsidR="00824F98" w:rsidRPr="005C2DAE">
        <w:rPr>
          <w:rFonts w:asciiTheme="minorBidi" w:hAnsiTheme="minorBidi"/>
          <w:sz w:val="28"/>
          <w:szCs w:val="28"/>
          <w:rtl/>
        </w:rPr>
        <w:t>(</w:t>
      </w:r>
      <w:r w:rsidR="00824F98" w:rsidRPr="005C2DAE">
        <w:rPr>
          <w:rFonts w:asciiTheme="minorBidi" w:hAnsiTheme="minorBidi"/>
          <w:sz w:val="24"/>
          <w:szCs w:val="24"/>
        </w:rPr>
        <w:t>Elston et al, 2018</w:t>
      </w:r>
      <w:r w:rsidR="00824F98" w:rsidRPr="005C2DAE">
        <w:rPr>
          <w:rFonts w:asciiTheme="minorBidi" w:hAnsiTheme="minorBidi"/>
          <w:sz w:val="28"/>
          <w:szCs w:val="28"/>
          <w:rtl/>
        </w:rPr>
        <w:t>)</w:t>
      </w:r>
      <w:r w:rsidR="00B15719" w:rsidRPr="005C2DAE">
        <w:rPr>
          <w:rFonts w:asciiTheme="minorBidi" w:hAnsiTheme="minorBidi"/>
          <w:sz w:val="28"/>
          <w:szCs w:val="28"/>
          <w:rtl/>
          <w:lang w:bidi="ar-EG"/>
        </w:rPr>
        <w:t>.</w:t>
      </w:r>
    </w:p>
    <w:p w14:paraId="3D728125" w14:textId="0E698852" w:rsidR="00B15719" w:rsidRDefault="00F13458" w:rsidP="00AE4612">
      <w:pPr>
        <w:spacing w:after="240" w:line="360" w:lineRule="auto"/>
        <w:jc w:val="both"/>
        <w:rPr>
          <w:rFonts w:asciiTheme="minorBidi" w:hAnsiTheme="minorBidi"/>
          <w:sz w:val="28"/>
          <w:szCs w:val="28"/>
          <w:rtl/>
          <w:lang w:bidi="ar-EG"/>
        </w:rPr>
      </w:pPr>
      <w:r w:rsidRPr="005C2DAE">
        <w:rPr>
          <w:rFonts w:asciiTheme="minorBidi" w:hAnsiTheme="minorBidi"/>
          <w:sz w:val="28"/>
          <w:szCs w:val="28"/>
          <w:rtl/>
          <w:lang w:bidi="ar-EG"/>
        </w:rPr>
        <w:t xml:space="preserve">ويكتسب </w:t>
      </w:r>
      <w:r w:rsidR="00B15719" w:rsidRPr="005C2DAE">
        <w:rPr>
          <w:rFonts w:asciiTheme="minorBidi" w:hAnsiTheme="minorBidi"/>
          <w:sz w:val="28"/>
          <w:szCs w:val="28"/>
          <w:rtl/>
          <w:lang w:bidi="ar-EG"/>
        </w:rPr>
        <w:t>الاهتمام بهذا الموضوع أهمية متزايدة نظرًا للدور الحاسم الذي يلعبه التنسيق الإداري في تعزيز الأداء المؤسسي</w:t>
      </w:r>
      <w:r w:rsidRPr="005C2DAE">
        <w:rPr>
          <w:rFonts w:asciiTheme="minorBidi" w:hAnsiTheme="minorBidi"/>
          <w:sz w:val="28"/>
          <w:szCs w:val="28"/>
          <w:rtl/>
          <w:lang w:bidi="ar-EG"/>
        </w:rPr>
        <w:t>؛</w:t>
      </w:r>
      <w:r w:rsidR="00B15719" w:rsidRPr="005C2DAE">
        <w:rPr>
          <w:rFonts w:asciiTheme="minorBidi" w:hAnsiTheme="minorBidi"/>
          <w:sz w:val="28"/>
          <w:szCs w:val="28"/>
          <w:rtl/>
          <w:lang w:bidi="ar-EG"/>
        </w:rPr>
        <w:t xml:space="preserve"> فمع تزايد تعقيد بيئات العمل، بات من الضروري للمؤسسات تطوير استراتيجيات إدارية حديثة تمكنها من تحسين التنسيق الداخلي وتعزيز الإنتاجية</w:t>
      </w:r>
      <w:r w:rsidRPr="005C2DAE">
        <w:rPr>
          <w:rFonts w:asciiTheme="minorBidi" w:hAnsiTheme="minorBidi"/>
          <w:sz w:val="28"/>
          <w:szCs w:val="28"/>
          <w:rtl/>
          <w:lang w:bidi="ar-EG"/>
        </w:rPr>
        <w:t xml:space="preserve">، حيث تساهم </w:t>
      </w:r>
      <w:r w:rsidR="00B15719" w:rsidRPr="005C2DAE">
        <w:rPr>
          <w:rFonts w:asciiTheme="minorBidi" w:hAnsiTheme="minorBidi"/>
          <w:sz w:val="28"/>
          <w:szCs w:val="28"/>
          <w:rtl/>
          <w:lang w:bidi="ar-EG"/>
        </w:rPr>
        <w:t>هذه الدراسة في تسليط الضوء على الأساليب الأكثر فاعلية لتحقيق هذا الهدف، كما تقدم توصيات تساعد المؤسسات على تجاوز العقبات التي تواجهها في تحقيق التنسيق المطلوب</w:t>
      </w:r>
      <w:r w:rsidRPr="005C2DAE">
        <w:rPr>
          <w:rFonts w:asciiTheme="minorBidi" w:hAnsiTheme="minorBidi"/>
          <w:sz w:val="28"/>
          <w:szCs w:val="28"/>
          <w:rtl/>
          <w:lang w:bidi="ar-EG"/>
        </w:rPr>
        <w:t>؛</w:t>
      </w:r>
      <w:r w:rsidR="00B15719" w:rsidRPr="005C2DAE">
        <w:rPr>
          <w:rFonts w:asciiTheme="minorBidi" w:hAnsiTheme="minorBidi"/>
          <w:sz w:val="28"/>
          <w:szCs w:val="28"/>
          <w:rtl/>
          <w:lang w:bidi="ar-EG"/>
        </w:rPr>
        <w:t xml:space="preserve"> فمن خلال فهم أفضل لممارسات التنسيق الناجحة، يمكن للمنظمات تحسين أدائها، وتقليل الهدر في الموارد، وتعزيز بيئة عمل أكثر تكاملاً، مما ينعكس إيجابًا على مستوى الإنتاجية العامة وقدرتها على المنافسة في سوق سريع التغير.</w:t>
      </w:r>
    </w:p>
    <w:p w14:paraId="08245DF1" w14:textId="77777777" w:rsidR="00BA428A" w:rsidRDefault="00BA428A" w:rsidP="00AE4612">
      <w:pPr>
        <w:spacing w:after="240" w:line="360" w:lineRule="auto"/>
        <w:jc w:val="both"/>
        <w:rPr>
          <w:rFonts w:asciiTheme="minorBidi" w:hAnsiTheme="minorBidi"/>
          <w:sz w:val="28"/>
          <w:szCs w:val="28"/>
          <w:rtl/>
          <w:lang w:bidi="ar-EG"/>
        </w:rPr>
      </w:pPr>
    </w:p>
    <w:p w14:paraId="5CA3BD97" w14:textId="77777777" w:rsidR="00BA428A" w:rsidRPr="005C2DAE" w:rsidRDefault="00BA428A" w:rsidP="00AE4612">
      <w:pPr>
        <w:spacing w:after="240" w:line="360" w:lineRule="auto"/>
        <w:jc w:val="both"/>
        <w:rPr>
          <w:rFonts w:asciiTheme="minorBidi" w:hAnsiTheme="minorBidi"/>
          <w:sz w:val="28"/>
          <w:szCs w:val="28"/>
          <w:rtl/>
          <w:lang w:bidi="ar-EG"/>
        </w:rPr>
      </w:pPr>
    </w:p>
    <w:p w14:paraId="515FF330" w14:textId="6938B917" w:rsidR="00A27524" w:rsidRPr="00D94F2E" w:rsidRDefault="00A27524" w:rsidP="00F723A5">
      <w:pPr>
        <w:pStyle w:val="1"/>
        <w:spacing w:before="0" w:after="240" w:line="360" w:lineRule="auto"/>
        <w:jc w:val="both"/>
        <w:rPr>
          <w:rFonts w:asciiTheme="minorBidi" w:hAnsiTheme="minorBidi" w:cstheme="minorBidi"/>
          <w:b/>
          <w:bCs/>
          <w:color w:val="auto"/>
          <w:u w:val="single"/>
          <w:rtl/>
          <w:lang w:bidi="ar-EG"/>
        </w:rPr>
      </w:pPr>
      <w:bookmarkStart w:id="4" w:name="_Toc192509268"/>
      <w:bookmarkStart w:id="5" w:name="_Toc204773030"/>
      <w:r w:rsidRPr="00D94F2E">
        <w:rPr>
          <w:rFonts w:asciiTheme="minorBidi" w:hAnsiTheme="minorBidi" w:cstheme="minorBidi"/>
          <w:b/>
          <w:bCs/>
          <w:color w:val="auto"/>
          <w:u w:val="single"/>
          <w:rtl/>
        </w:rPr>
        <w:lastRenderedPageBreak/>
        <w:t>مشكلة الدراسة</w:t>
      </w:r>
      <w:bookmarkEnd w:id="4"/>
      <w:r w:rsidR="00D94F2E">
        <w:rPr>
          <w:rFonts w:asciiTheme="minorBidi" w:hAnsiTheme="minorBidi" w:cstheme="minorBidi" w:hint="cs"/>
          <w:b/>
          <w:bCs/>
          <w:color w:val="auto"/>
          <w:u w:val="single"/>
          <w:rtl/>
          <w:lang w:bidi="ar-EG"/>
        </w:rPr>
        <w:t>:</w:t>
      </w:r>
      <w:bookmarkEnd w:id="5"/>
    </w:p>
    <w:p w14:paraId="638F7D51" w14:textId="4D84ADDB" w:rsidR="0056546C" w:rsidRPr="0056546C" w:rsidRDefault="0056546C" w:rsidP="00F723A5">
      <w:pPr>
        <w:spacing w:after="240" w:line="360" w:lineRule="auto"/>
        <w:jc w:val="both"/>
        <w:rPr>
          <w:rFonts w:asciiTheme="minorBidi" w:hAnsiTheme="minorBidi"/>
          <w:sz w:val="28"/>
          <w:szCs w:val="28"/>
          <w:rtl/>
          <w:lang w:bidi="ar-EG"/>
        </w:rPr>
      </w:pPr>
      <w:r w:rsidRPr="0056546C">
        <w:rPr>
          <w:rFonts w:asciiTheme="minorBidi" w:hAnsiTheme="minorBidi" w:cs="Arial"/>
          <w:sz w:val="28"/>
          <w:szCs w:val="28"/>
          <w:rtl/>
          <w:lang w:bidi="ar-EG"/>
        </w:rPr>
        <w:t>مع تسارع وتيرة التغير في بيئات الأعمال وزيادة تعقيد الهياكل التنظيمية للمؤسسات، أصبحت الحاجة إلى وجود تنسيق فعّال بين الإدارات المختلفة مطلبًا أساسيًا لضمان استقرار العمليات وتحقيق الكفاءة التشغيلية</w:t>
      </w:r>
      <w:r>
        <w:rPr>
          <w:rFonts w:asciiTheme="minorBidi" w:hAnsiTheme="minorBidi" w:cs="Arial" w:hint="cs"/>
          <w:sz w:val="28"/>
          <w:szCs w:val="28"/>
          <w:rtl/>
          <w:lang w:bidi="ar-EG"/>
        </w:rPr>
        <w:t>؛</w:t>
      </w:r>
      <w:r w:rsidRPr="0056546C">
        <w:rPr>
          <w:rFonts w:asciiTheme="minorBidi" w:hAnsiTheme="minorBidi" w:cs="Arial"/>
          <w:sz w:val="28"/>
          <w:szCs w:val="28"/>
          <w:rtl/>
          <w:lang w:bidi="ar-EG"/>
        </w:rPr>
        <w:t xml:space="preserve"> فالتنسيق لم يعد وظيفة تكميلية، بل أصبح عنصرًا محوريًا في دعم الأداء المؤسسي وتحقيق أعلى مستويات الإنتاجية</w:t>
      </w:r>
      <w:r>
        <w:rPr>
          <w:rFonts w:asciiTheme="minorBidi" w:hAnsiTheme="minorBidi" w:cs="Arial" w:hint="cs"/>
          <w:sz w:val="28"/>
          <w:szCs w:val="28"/>
          <w:rtl/>
          <w:lang w:bidi="ar-EG"/>
        </w:rPr>
        <w:t>،</w:t>
      </w:r>
      <w:r w:rsidRPr="0056546C">
        <w:rPr>
          <w:rFonts w:asciiTheme="minorBidi" w:hAnsiTheme="minorBidi" w:cs="Arial"/>
          <w:sz w:val="28"/>
          <w:szCs w:val="28"/>
          <w:rtl/>
          <w:lang w:bidi="ar-EG"/>
        </w:rPr>
        <w:t xml:space="preserve"> إلا أن واقع الكثير من المؤسسات يشير إلى وجود فجوات واضحة في هذا الجانب، حيث تعاني بعض الإدارات من ضعف في الربط الداخلي، وغياب قنوات التواصل الفعّالة، مما يؤدي إلى تضارب في المهام، وتكرار في الجهود، وتأخر في اتخاذ القرارات، وكل ذلك ينعكس سلبًا على مستوى الإنتاجية داخل المؤسسة</w:t>
      </w:r>
      <w:r w:rsidR="003A1B75">
        <w:rPr>
          <w:rFonts w:asciiTheme="minorBidi" w:hAnsiTheme="minorBidi" w:cs="Arial" w:hint="cs"/>
          <w:sz w:val="28"/>
          <w:szCs w:val="28"/>
          <w:rtl/>
          <w:lang w:bidi="ar-EG"/>
        </w:rPr>
        <w:t xml:space="preserve"> (</w:t>
      </w:r>
      <w:r w:rsidR="003A1B75" w:rsidRPr="003A1B75">
        <w:rPr>
          <w:rFonts w:asciiTheme="minorBidi" w:hAnsiTheme="minorBidi" w:cs="Arial"/>
          <w:sz w:val="28"/>
          <w:szCs w:val="28"/>
          <w:rtl/>
          <w:lang w:bidi="ar-EG"/>
        </w:rPr>
        <w:t>التركي</w:t>
      </w:r>
      <w:r w:rsidR="003A1B75">
        <w:rPr>
          <w:rFonts w:asciiTheme="minorBidi" w:hAnsiTheme="minorBidi" w:cs="Arial" w:hint="cs"/>
          <w:sz w:val="28"/>
          <w:szCs w:val="28"/>
          <w:rtl/>
          <w:lang w:bidi="ar-EG"/>
        </w:rPr>
        <w:t>، 2020)</w:t>
      </w:r>
      <w:r w:rsidRPr="0056546C">
        <w:rPr>
          <w:rFonts w:asciiTheme="minorBidi" w:hAnsiTheme="minorBidi" w:cs="Arial"/>
          <w:sz w:val="28"/>
          <w:szCs w:val="28"/>
          <w:rtl/>
          <w:lang w:bidi="ar-EG"/>
        </w:rPr>
        <w:t>.</w:t>
      </w:r>
    </w:p>
    <w:p w14:paraId="09D5ABE9" w14:textId="694289A5" w:rsidR="0056546C" w:rsidRPr="0056546C" w:rsidRDefault="0056546C" w:rsidP="00F723A5">
      <w:pPr>
        <w:spacing w:after="240" w:line="360" w:lineRule="auto"/>
        <w:jc w:val="both"/>
        <w:rPr>
          <w:rFonts w:asciiTheme="minorBidi" w:hAnsiTheme="minorBidi"/>
          <w:sz w:val="28"/>
          <w:szCs w:val="28"/>
          <w:rtl/>
          <w:lang w:bidi="ar-EG"/>
        </w:rPr>
      </w:pPr>
      <w:r w:rsidRPr="0056546C">
        <w:rPr>
          <w:rFonts w:asciiTheme="minorBidi" w:hAnsiTheme="minorBidi" w:cs="Arial"/>
          <w:sz w:val="28"/>
          <w:szCs w:val="28"/>
          <w:rtl/>
          <w:lang w:bidi="ar-EG"/>
        </w:rPr>
        <w:t>وعلى الرغم من إدراك العديد من المؤسسات لأهمية التكامل الإداري، إلا أن الممارسة العملية تكشف عن استمرار مشكلات التنسيق، التي تتجلى في ضعف تدفق المعلومات بين الأقسام، وتشتت الأهداف، وصعوبة تحقيق الانسجام بين الأنشطة المختلفة</w:t>
      </w:r>
      <w:r>
        <w:rPr>
          <w:rFonts w:asciiTheme="minorBidi" w:hAnsiTheme="minorBidi" w:cs="Arial" w:hint="cs"/>
          <w:sz w:val="28"/>
          <w:szCs w:val="28"/>
          <w:rtl/>
          <w:lang w:bidi="ar-EG"/>
        </w:rPr>
        <w:t>،</w:t>
      </w:r>
      <w:r w:rsidRPr="0056546C">
        <w:rPr>
          <w:rFonts w:asciiTheme="minorBidi" w:hAnsiTheme="minorBidi" w:cs="Arial"/>
          <w:sz w:val="28"/>
          <w:szCs w:val="28"/>
          <w:rtl/>
          <w:lang w:bidi="ar-EG"/>
        </w:rPr>
        <w:t xml:space="preserve"> وقد تتفاقم هذه المشكلات مع غياب البنية التحتية التكنولوجية المناسبة، أو نقص الخبرات الإدارية المتخصصة في بناء جسور فعالة بين الإدارات</w:t>
      </w:r>
      <w:r>
        <w:rPr>
          <w:rFonts w:asciiTheme="minorBidi" w:hAnsiTheme="minorBidi" w:cs="Arial" w:hint="cs"/>
          <w:sz w:val="28"/>
          <w:szCs w:val="28"/>
          <w:rtl/>
          <w:lang w:bidi="ar-EG"/>
        </w:rPr>
        <w:t>، و</w:t>
      </w:r>
      <w:r w:rsidRPr="0056546C">
        <w:rPr>
          <w:rFonts w:asciiTheme="minorBidi" w:hAnsiTheme="minorBidi" w:cs="Arial"/>
          <w:sz w:val="28"/>
          <w:szCs w:val="28"/>
          <w:rtl/>
          <w:lang w:bidi="ar-EG"/>
        </w:rPr>
        <w:t>لا يؤثر هذا القصور فقط على الكفاءة التشغيلية، بل يمتد أثره ليشمل جودة المخرجات، ورضا العملاء، وقدرة المؤسسة على المنافسة في سوق سريع التغير</w:t>
      </w:r>
      <w:r w:rsidR="009E560F">
        <w:rPr>
          <w:rFonts w:asciiTheme="minorBidi" w:hAnsiTheme="minorBidi" w:cs="Arial" w:hint="cs"/>
          <w:sz w:val="28"/>
          <w:szCs w:val="28"/>
          <w:rtl/>
          <w:lang w:bidi="ar-EG"/>
        </w:rPr>
        <w:t xml:space="preserve"> (</w:t>
      </w:r>
      <w:r w:rsidR="009E560F" w:rsidRPr="009E560F">
        <w:rPr>
          <w:rFonts w:asciiTheme="minorBidi" w:hAnsiTheme="minorBidi" w:cs="Arial"/>
          <w:sz w:val="28"/>
          <w:szCs w:val="28"/>
          <w:rtl/>
          <w:lang w:bidi="ar-EG"/>
        </w:rPr>
        <w:t>موسى والصرايرة</w:t>
      </w:r>
      <w:r w:rsidR="009E560F">
        <w:rPr>
          <w:rFonts w:asciiTheme="minorBidi" w:hAnsiTheme="minorBidi" w:cs="Arial" w:hint="cs"/>
          <w:sz w:val="28"/>
          <w:szCs w:val="28"/>
          <w:rtl/>
          <w:lang w:bidi="ar-EG"/>
        </w:rPr>
        <w:t>، 2021)</w:t>
      </w:r>
      <w:r w:rsidRPr="0056546C">
        <w:rPr>
          <w:rFonts w:asciiTheme="minorBidi" w:hAnsiTheme="minorBidi" w:cs="Arial"/>
          <w:sz w:val="28"/>
          <w:szCs w:val="28"/>
          <w:rtl/>
          <w:lang w:bidi="ar-EG"/>
        </w:rPr>
        <w:t>.</w:t>
      </w:r>
    </w:p>
    <w:p w14:paraId="1813B41C" w14:textId="456F2280" w:rsidR="0056546C" w:rsidRPr="0056546C" w:rsidRDefault="0056546C" w:rsidP="00F723A5">
      <w:pPr>
        <w:spacing w:after="240" w:line="360" w:lineRule="auto"/>
        <w:jc w:val="both"/>
        <w:rPr>
          <w:rFonts w:asciiTheme="minorBidi" w:hAnsiTheme="minorBidi"/>
          <w:sz w:val="28"/>
          <w:szCs w:val="28"/>
          <w:rtl/>
          <w:lang w:bidi="ar-EG"/>
        </w:rPr>
      </w:pPr>
      <w:r w:rsidRPr="0056546C">
        <w:rPr>
          <w:rFonts w:asciiTheme="minorBidi" w:hAnsiTheme="minorBidi" w:cs="Arial"/>
          <w:sz w:val="28"/>
          <w:szCs w:val="28"/>
          <w:rtl/>
          <w:lang w:bidi="ar-EG"/>
        </w:rPr>
        <w:t>ورغم وجود العديد من الدراسات السابقة التي تناولت موضوع التنسيق الإداري، إلا أن هناك جوانب لم تُدرس بعمق، خصوصًا فيما يتعلق بالعوامل الوسيطة التي قد تؤثر على العلاقة بين التنسيق والإنتاجية، مثل ثقافة العمل، وأنماط القيادة، وأثر التحول الرقمي على آليات التنسيق</w:t>
      </w:r>
      <w:r>
        <w:rPr>
          <w:rFonts w:asciiTheme="minorBidi" w:hAnsiTheme="minorBidi" w:cs="Arial" w:hint="cs"/>
          <w:sz w:val="28"/>
          <w:szCs w:val="28"/>
          <w:rtl/>
          <w:lang w:bidi="ar-EG"/>
        </w:rPr>
        <w:t>،</w:t>
      </w:r>
      <w:r w:rsidRPr="0056546C">
        <w:rPr>
          <w:rFonts w:asciiTheme="minorBidi" w:hAnsiTheme="minorBidi" w:cs="Arial"/>
          <w:sz w:val="28"/>
          <w:szCs w:val="28"/>
          <w:rtl/>
          <w:lang w:bidi="ar-EG"/>
        </w:rPr>
        <w:t xml:space="preserve"> كما أن أغلب الدراسات تناولت هذه العلاقة في سياقات عامة، دون التركيز على بيئة مؤسسية محددة، مما يحد من إمكانية تطبيق نتائجها بشكل مباشر على الواقع العملي لمؤسسات معينة</w:t>
      </w:r>
      <w:r w:rsidR="009834D9">
        <w:rPr>
          <w:rFonts w:asciiTheme="minorBidi" w:hAnsiTheme="minorBidi" w:cs="Arial" w:hint="cs"/>
          <w:sz w:val="28"/>
          <w:szCs w:val="28"/>
          <w:rtl/>
          <w:lang w:bidi="ar-EG"/>
        </w:rPr>
        <w:t>؛</w:t>
      </w:r>
      <w:r w:rsidRPr="0056546C">
        <w:rPr>
          <w:rFonts w:asciiTheme="minorBidi" w:hAnsiTheme="minorBidi" w:cs="Arial"/>
          <w:sz w:val="28"/>
          <w:szCs w:val="28"/>
          <w:rtl/>
          <w:lang w:bidi="ar-EG"/>
        </w:rPr>
        <w:t xml:space="preserve"> وبذلك، تظل الحاجة قائمة لدراسات ميدانية تستهدف الكشف الدقيق عن أثر التنسيق الإداري على الأداء الإنتاجي في بيئات محددة، مع الأخذ في الاعتبار السياقات التنظيمية والتقنية والإدارية الفعلية.</w:t>
      </w:r>
    </w:p>
    <w:p w14:paraId="35ED4593" w14:textId="0AC2073D" w:rsidR="0056546C" w:rsidRPr="0056546C" w:rsidRDefault="0056546C" w:rsidP="00F723A5">
      <w:pPr>
        <w:spacing w:after="240" w:line="360" w:lineRule="auto"/>
        <w:jc w:val="both"/>
        <w:rPr>
          <w:rFonts w:asciiTheme="minorBidi" w:hAnsiTheme="minorBidi"/>
          <w:sz w:val="28"/>
          <w:szCs w:val="28"/>
          <w:rtl/>
          <w:lang w:bidi="ar-EG"/>
        </w:rPr>
      </w:pPr>
      <w:r w:rsidRPr="0056546C">
        <w:rPr>
          <w:rFonts w:asciiTheme="minorBidi" w:hAnsiTheme="minorBidi" w:cs="Arial"/>
          <w:sz w:val="28"/>
          <w:szCs w:val="28"/>
          <w:rtl/>
          <w:lang w:bidi="ar-EG"/>
        </w:rPr>
        <w:t xml:space="preserve">وفي هذا السياق، تنطلق هذه الدراسة لتتناول بالتحديد "أثر التنسيق بين الإدارات على تحقيق الإنتاجية" في إحدى أهم المؤسسات في المملكة، وهي </w:t>
      </w:r>
      <w:r w:rsidR="00F723A5" w:rsidRPr="00F723A5">
        <w:rPr>
          <w:rFonts w:asciiTheme="minorBidi" w:hAnsiTheme="minorBidi" w:cs="Arial"/>
          <w:sz w:val="28"/>
          <w:szCs w:val="28"/>
          <w:rtl/>
          <w:lang w:bidi="ar-EG"/>
        </w:rPr>
        <w:t>شركة سابك</w:t>
      </w:r>
      <w:r w:rsidR="004A38F9">
        <w:rPr>
          <w:rFonts w:asciiTheme="minorBidi" w:hAnsiTheme="minorBidi" w:cs="Arial" w:hint="cs"/>
          <w:sz w:val="28"/>
          <w:szCs w:val="28"/>
          <w:rtl/>
          <w:lang w:bidi="ar-EG"/>
        </w:rPr>
        <w:t>،</w:t>
      </w:r>
      <w:r w:rsidRPr="0056546C">
        <w:rPr>
          <w:rFonts w:asciiTheme="minorBidi" w:hAnsiTheme="minorBidi" w:cs="Arial"/>
          <w:sz w:val="28"/>
          <w:szCs w:val="28"/>
          <w:rtl/>
          <w:lang w:bidi="ar-EG"/>
        </w:rPr>
        <w:t xml:space="preserve"> وتكمن أهمية التركيز على هذه المؤسسة في طبيعة أعمالها المعقدة، وحجمها الكبير، وتشابك علاقات العمل فيها، مما يجعلها نموذجًا مناسبًا لتحليل أثر التنسيق الإداري على النتائج التشغيلية</w:t>
      </w:r>
      <w:r>
        <w:rPr>
          <w:rFonts w:asciiTheme="minorBidi" w:hAnsiTheme="minorBidi" w:cs="Arial" w:hint="cs"/>
          <w:sz w:val="28"/>
          <w:szCs w:val="28"/>
          <w:rtl/>
          <w:lang w:bidi="ar-EG"/>
        </w:rPr>
        <w:t>،</w:t>
      </w:r>
      <w:r w:rsidRPr="0056546C">
        <w:rPr>
          <w:rFonts w:asciiTheme="minorBidi" w:hAnsiTheme="minorBidi" w:cs="Arial"/>
          <w:sz w:val="28"/>
          <w:szCs w:val="28"/>
          <w:rtl/>
          <w:lang w:bidi="ar-EG"/>
        </w:rPr>
        <w:t xml:space="preserve"> وتسعى الدراسة إلى فهم ما إذا كانت آليات التنسيق المتبعة قادرة على تعزيز سرعة الإنجاز، وتحسين جودة العمل، وتقليل التكاليف التشغيلية، أم أن هناك ثغرات في الهيكل التنسيقي تؤدي إلى عكس ذلك.</w:t>
      </w:r>
    </w:p>
    <w:p w14:paraId="229041F3" w14:textId="7A3EE1F1" w:rsidR="00722A05" w:rsidRPr="0056546C" w:rsidRDefault="0056546C" w:rsidP="0056546C">
      <w:pPr>
        <w:spacing w:after="240" w:line="360" w:lineRule="auto"/>
        <w:jc w:val="both"/>
        <w:rPr>
          <w:rFonts w:asciiTheme="minorBidi" w:hAnsiTheme="minorBidi"/>
          <w:b/>
          <w:bCs/>
          <w:sz w:val="28"/>
          <w:szCs w:val="28"/>
          <w:rtl/>
          <w:lang w:bidi="ar-EG"/>
        </w:rPr>
      </w:pPr>
      <w:r w:rsidRPr="0056546C">
        <w:rPr>
          <w:rFonts w:asciiTheme="minorBidi" w:hAnsiTheme="minorBidi" w:cs="Arial"/>
          <w:sz w:val="28"/>
          <w:szCs w:val="28"/>
          <w:rtl/>
          <w:lang w:bidi="ar-EG"/>
        </w:rPr>
        <w:lastRenderedPageBreak/>
        <w:t xml:space="preserve">من هنا تبرز إشكالية الدراسة في كونها تحاول الإجابة على السؤال المحوري: </w:t>
      </w:r>
      <w:r w:rsidRPr="0056546C">
        <w:rPr>
          <w:rFonts w:asciiTheme="minorBidi" w:hAnsiTheme="minorBidi" w:cs="Arial"/>
          <w:b/>
          <w:bCs/>
          <w:sz w:val="28"/>
          <w:szCs w:val="28"/>
          <w:rtl/>
          <w:lang w:bidi="ar-EG"/>
        </w:rPr>
        <w:t>إلى أي مدى يؤثر التنسيق بين الإدارات على تحقيق الإنتاجية داخل المؤسسات</w:t>
      </w:r>
      <w:r w:rsidR="00722A05" w:rsidRPr="0056546C">
        <w:rPr>
          <w:rFonts w:asciiTheme="minorBidi" w:hAnsiTheme="minorBidi"/>
          <w:b/>
          <w:bCs/>
          <w:sz w:val="28"/>
          <w:szCs w:val="28"/>
          <w:rtl/>
          <w:lang w:bidi="ar-EG"/>
        </w:rPr>
        <w:t>؟</w:t>
      </w:r>
    </w:p>
    <w:p w14:paraId="69014FCD" w14:textId="54C373C6" w:rsidR="00A27524" w:rsidRPr="00007517" w:rsidRDefault="00A27524" w:rsidP="00160311">
      <w:pPr>
        <w:pStyle w:val="1"/>
        <w:spacing w:before="0" w:after="240" w:line="360" w:lineRule="auto"/>
        <w:rPr>
          <w:rFonts w:asciiTheme="minorBidi" w:hAnsiTheme="minorBidi" w:cstheme="minorBidi"/>
          <w:b/>
          <w:bCs/>
          <w:color w:val="auto"/>
          <w:u w:val="single"/>
          <w:rtl/>
        </w:rPr>
      </w:pPr>
      <w:bookmarkStart w:id="6" w:name="_Toc192509269"/>
      <w:bookmarkStart w:id="7" w:name="_Toc204773031"/>
      <w:r w:rsidRPr="00007517">
        <w:rPr>
          <w:rFonts w:asciiTheme="minorBidi" w:hAnsiTheme="minorBidi" w:cstheme="minorBidi"/>
          <w:b/>
          <w:bCs/>
          <w:color w:val="auto"/>
          <w:u w:val="single"/>
          <w:rtl/>
        </w:rPr>
        <w:t>أهمية الدراسة:</w:t>
      </w:r>
      <w:bookmarkEnd w:id="6"/>
      <w:bookmarkEnd w:id="7"/>
    </w:p>
    <w:p w14:paraId="0BAF2C25" w14:textId="009EF4E4" w:rsidR="00DF3005" w:rsidRPr="005C2DAE" w:rsidRDefault="00007517" w:rsidP="00007517">
      <w:pPr>
        <w:spacing w:line="360" w:lineRule="auto"/>
        <w:jc w:val="both"/>
        <w:rPr>
          <w:rFonts w:asciiTheme="minorBidi" w:hAnsiTheme="minorBidi"/>
          <w:sz w:val="28"/>
          <w:szCs w:val="28"/>
          <w:rtl/>
        </w:rPr>
      </w:pPr>
      <w:r w:rsidRPr="00007517">
        <w:rPr>
          <w:rFonts w:asciiTheme="minorBidi" w:hAnsiTheme="minorBidi" w:cs="Arial"/>
          <w:sz w:val="28"/>
          <w:szCs w:val="28"/>
          <w:rtl/>
        </w:rPr>
        <w:t>تنبع أهمية هذه الدراسة من تركيزها على الدور الحيوي الذي يلعبه التنسيق بين الإدارات في تعزيز الإنتاجية داخل المؤسسات، إذ تسعى إلى تعميق الفهم حول كيفية تحسين الأداء المؤسسي عبر تكامل الجهود الإدارية</w:t>
      </w:r>
      <w:r>
        <w:rPr>
          <w:rFonts w:asciiTheme="minorBidi" w:hAnsiTheme="minorBidi" w:cs="Arial" w:hint="cs"/>
          <w:sz w:val="28"/>
          <w:szCs w:val="28"/>
          <w:rtl/>
        </w:rPr>
        <w:t xml:space="preserve">، </w:t>
      </w:r>
      <w:r w:rsidRPr="00007517">
        <w:rPr>
          <w:rFonts w:asciiTheme="minorBidi" w:hAnsiTheme="minorBidi" w:cs="Arial"/>
          <w:sz w:val="28"/>
          <w:szCs w:val="28"/>
          <w:rtl/>
        </w:rPr>
        <w:t>وفي ظل التوسع الكبير في الهياكل التنظيمية وتشعب العمليات الداخلية، أصبح التنسيق الإداري ضرورة أساسية لضمان سلاسة العمل وتقليل العقبات التي قد تعرقل كفاءة الإنجاز</w:t>
      </w:r>
      <w:r w:rsidR="00BE2749" w:rsidRPr="005C2DAE">
        <w:rPr>
          <w:rFonts w:asciiTheme="minorBidi" w:hAnsiTheme="minorBidi"/>
          <w:sz w:val="28"/>
          <w:szCs w:val="28"/>
          <w:rtl/>
        </w:rPr>
        <w:t>:</w:t>
      </w:r>
    </w:p>
    <w:p w14:paraId="52A5A4BC" w14:textId="1C514E50" w:rsidR="00BE2749" w:rsidRPr="005A2707" w:rsidRDefault="005A2707" w:rsidP="005A2707">
      <w:pPr>
        <w:spacing w:after="240" w:line="360" w:lineRule="auto"/>
        <w:jc w:val="both"/>
        <w:rPr>
          <w:rFonts w:asciiTheme="minorBidi" w:hAnsiTheme="minorBidi"/>
          <w:b/>
          <w:bCs/>
          <w:sz w:val="32"/>
          <w:szCs w:val="32"/>
          <w:rtl/>
        </w:rPr>
      </w:pPr>
      <w:r>
        <w:rPr>
          <w:rFonts w:asciiTheme="minorBidi" w:hAnsiTheme="minorBidi" w:hint="cs"/>
          <w:b/>
          <w:bCs/>
          <w:sz w:val="32"/>
          <w:szCs w:val="32"/>
          <w:rtl/>
        </w:rPr>
        <w:t xml:space="preserve">أولَا: </w:t>
      </w:r>
      <w:r w:rsidR="00BE2749" w:rsidRPr="005A2707">
        <w:rPr>
          <w:rFonts w:asciiTheme="minorBidi" w:hAnsiTheme="minorBidi"/>
          <w:b/>
          <w:bCs/>
          <w:sz w:val="32"/>
          <w:szCs w:val="32"/>
          <w:rtl/>
        </w:rPr>
        <w:t>الأهمية النظرية</w:t>
      </w:r>
    </w:p>
    <w:p w14:paraId="7C0CA3E4" w14:textId="6D34C152" w:rsidR="00DF3005" w:rsidRPr="005C2DAE" w:rsidRDefault="00007517" w:rsidP="005A2707">
      <w:pPr>
        <w:spacing w:line="360" w:lineRule="auto"/>
        <w:jc w:val="both"/>
        <w:rPr>
          <w:rFonts w:asciiTheme="minorBidi" w:hAnsiTheme="minorBidi"/>
          <w:sz w:val="28"/>
          <w:szCs w:val="28"/>
          <w:rtl/>
        </w:rPr>
      </w:pPr>
      <w:r w:rsidRPr="00007517">
        <w:rPr>
          <w:rFonts w:asciiTheme="minorBidi" w:hAnsiTheme="minorBidi" w:cs="Arial"/>
          <w:sz w:val="28"/>
          <w:szCs w:val="28"/>
          <w:rtl/>
        </w:rPr>
        <w:t>على المستوى النظري، تسهم الدراسة في إثراء الأدبيات الإدارية المرتبطة بالعلاقة بين التنسيق والإنتاجية، من خلال تحليل العوامل المؤثرة في هذه العلاقة وتقديم رؤية شاملة حولها</w:t>
      </w:r>
      <w:r w:rsidR="005A2707">
        <w:rPr>
          <w:rFonts w:asciiTheme="minorBidi" w:hAnsiTheme="minorBidi" w:cs="Arial" w:hint="cs"/>
          <w:sz w:val="28"/>
          <w:szCs w:val="28"/>
          <w:rtl/>
        </w:rPr>
        <w:t>،</w:t>
      </w:r>
      <w:r w:rsidRPr="00007517">
        <w:rPr>
          <w:rFonts w:asciiTheme="minorBidi" w:hAnsiTheme="minorBidi" w:cs="Arial"/>
          <w:sz w:val="28"/>
          <w:szCs w:val="28"/>
          <w:rtl/>
        </w:rPr>
        <w:t xml:space="preserve"> كما تساهم في ربط المبادئ الإدارية التقليدية بالاتجاهات الحديثة، مما يساعد في توضيح الأثر غير المباشر للتنسيق على الأداء المؤسسي، مثل تحسين بيئة العمل، وتعزيز كفاءة اتخاذ القرار</w:t>
      </w:r>
      <w:r w:rsidR="005A2707">
        <w:rPr>
          <w:rFonts w:asciiTheme="minorBidi" w:hAnsiTheme="minorBidi" w:cs="Arial" w:hint="cs"/>
          <w:sz w:val="28"/>
          <w:szCs w:val="28"/>
          <w:rtl/>
        </w:rPr>
        <w:t>،</w:t>
      </w:r>
      <w:r w:rsidRPr="00007517">
        <w:rPr>
          <w:rFonts w:asciiTheme="minorBidi" w:hAnsiTheme="minorBidi" w:cs="Arial"/>
          <w:sz w:val="28"/>
          <w:szCs w:val="28"/>
          <w:rtl/>
        </w:rPr>
        <w:t xml:space="preserve"> وتُعد هذه الدراسة مرجعًا نظريًا يمكن البناء عليه في أبحاث لاحقة تستهدف رفع كفاءة المنظمات عبر تطوير آليات التنسيق الداخلي</w:t>
      </w:r>
      <w:r w:rsidR="00DF3005" w:rsidRPr="005C2DAE">
        <w:rPr>
          <w:rFonts w:asciiTheme="minorBidi" w:hAnsiTheme="minorBidi"/>
          <w:sz w:val="28"/>
          <w:szCs w:val="28"/>
          <w:rtl/>
        </w:rPr>
        <w:t>.</w:t>
      </w:r>
    </w:p>
    <w:p w14:paraId="0BF858D1" w14:textId="26465842" w:rsidR="00DF3005" w:rsidRPr="005A2707" w:rsidRDefault="005A2707" w:rsidP="005A2707">
      <w:pPr>
        <w:spacing w:after="240" w:line="360" w:lineRule="auto"/>
        <w:jc w:val="both"/>
        <w:rPr>
          <w:rFonts w:asciiTheme="minorBidi" w:hAnsiTheme="minorBidi"/>
          <w:b/>
          <w:bCs/>
          <w:sz w:val="32"/>
          <w:szCs w:val="32"/>
          <w:rtl/>
        </w:rPr>
      </w:pPr>
      <w:r>
        <w:rPr>
          <w:rFonts w:asciiTheme="minorBidi" w:hAnsiTheme="minorBidi" w:hint="cs"/>
          <w:b/>
          <w:bCs/>
          <w:sz w:val="32"/>
          <w:szCs w:val="32"/>
          <w:rtl/>
        </w:rPr>
        <w:t xml:space="preserve">ثانيَا: </w:t>
      </w:r>
      <w:r w:rsidR="00BE2749" w:rsidRPr="005A2707">
        <w:rPr>
          <w:rFonts w:asciiTheme="minorBidi" w:hAnsiTheme="minorBidi"/>
          <w:b/>
          <w:bCs/>
          <w:sz w:val="32"/>
          <w:szCs w:val="32"/>
          <w:rtl/>
        </w:rPr>
        <w:t xml:space="preserve">الأهمية </w:t>
      </w:r>
      <w:r w:rsidR="00007517" w:rsidRPr="005A2707">
        <w:rPr>
          <w:rFonts w:asciiTheme="minorBidi" w:hAnsiTheme="minorBidi" w:hint="cs"/>
          <w:b/>
          <w:bCs/>
          <w:sz w:val="32"/>
          <w:szCs w:val="32"/>
          <w:rtl/>
        </w:rPr>
        <w:t>التطبيقية</w:t>
      </w:r>
    </w:p>
    <w:p w14:paraId="06C56C36" w14:textId="43D4CA60" w:rsidR="00DF3005" w:rsidRDefault="005A2707" w:rsidP="005A2707">
      <w:pPr>
        <w:spacing w:line="360" w:lineRule="auto"/>
        <w:jc w:val="both"/>
        <w:rPr>
          <w:rFonts w:asciiTheme="minorBidi" w:hAnsiTheme="minorBidi"/>
          <w:sz w:val="28"/>
          <w:szCs w:val="28"/>
          <w:rtl/>
        </w:rPr>
      </w:pPr>
      <w:r w:rsidRPr="005A2707">
        <w:rPr>
          <w:rFonts w:asciiTheme="minorBidi" w:hAnsiTheme="minorBidi" w:cs="Arial"/>
          <w:sz w:val="28"/>
          <w:szCs w:val="28"/>
          <w:rtl/>
        </w:rPr>
        <w:t xml:space="preserve">من </w:t>
      </w:r>
      <w:r>
        <w:rPr>
          <w:rFonts w:asciiTheme="minorBidi" w:hAnsiTheme="minorBidi" w:cs="Arial" w:hint="cs"/>
          <w:sz w:val="28"/>
          <w:szCs w:val="28"/>
          <w:rtl/>
        </w:rPr>
        <w:t>الناحية</w:t>
      </w:r>
      <w:r w:rsidRPr="005A2707">
        <w:rPr>
          <w:rFonts w:asciiTheme="minorBidi" w:hAnsiTheme="minorBidi" w:cs="Arial"/>
          <w:sz w:val="28"/>
          <w:szCs w:val="28"/>
          <w:rtl/>
        </w:rPr>
        <w:t xml:space="preserve"> التطبيقي</w:t>
      </w:r>
      <w:r>
        <w:rPr>
          <w:rFonts w:asciiTheme="minorBidi" w:hAnsiTheme="minorBidi" w:cs="Arial" w:hint="cs"/>
          <w:sz w:val="28"/>
          <w:szCs w:val="28"/>
          <w:rtl/>
        </w:rPr>
        <w:t>ة</w:t>
      </w:r>
      <w:r w:rsidRPr="005A2707">
        <w:rPr>
          <w:rFonts w:asciiTheme="minorBidi" w:hAnsiTheme="minorBidi" w:cs="Arial"/>
          <w:sz w:val="28"/>
          <w:szCs w:val="28"/>
          <w:rtl/>
        </w:rPr>
        <w:t>، فتوفر الدراسة أدوات عملية يمكن للمؤسسات الاستفادة منها في تعزيز التنسيق بين إداراتها، بما يسهم في تحسين كفاءة العمليات وتقليل التداخل والتعارض بين الأقسام. وتبرز أهمية النتائج المتوقعة في إمكانية تطبيق استراتيجيات فعالة لدعم سرعة اتخاذ القرار، وتقليل الهدر في الوقت والموارد، وتحسين جودة الأداء العام</w:t>
      </w:r>
      <w:r w:rsidR="00AB13EB">
        <w:rPr>
          <w:rFonts w:asciiTheme="minorBidi" w:hAnsiTheme="minorBidi" w:cs="Arial" w:hint="cs"/>
          <w:sz w:val="28"/>
          <w:szCs w:val="28"/>
          <w:rtl/>
        </w:rPr>
        <w:t>،</w:t>
      </w:r>
      <w:r w:rsidRPr="005A2707">
        <w:rPr>
          <w:rFonts w:asciiTheme="minorBidi" w:hAnsiTheme="minorBidi" w:cs="Arial"/>
          <w:sz w:val="28"/>
          <w:szCs w:val="28"/>
          <w:rtl/>
        </w:rPr>
        <w:t xml:space="preserve"> كما تساعد التوصيات المقترحة في بناء بيئة عمل أكثر تعاونًا، وتعزيز الانسجام بين الفرق، وهو ما ينعكس إيجابًا على القدرة التنافسية للمؤسسة ويعزز من استدامة أدائها في مواجهة التحديات المتغيرة في سوق العمل</w:t>
      </w:r>
      <w:r w:rsidR="00DF3005" w:rsidRPr="005C2DAE">
        <w:rPr>
          <w:rFonts w:asciiTheme="minorBidi" w:hAnsiTheme="minorBidi"/>
          <w:sz w:val="28"/>
          <w:szCs w:val="28"/>
          <w:rtl/>
        </w:rPr>
        <w:t>.</w:t>
      </w:r>
    </w:p>
    <w:p w14:paraId="6B0D546A" w14:textId="77777777" w:rsidR="00AB13EB" w:rsidRPr="005C2DAE" w:rsidRDefault="00AB13EB" w:rsidP="005A2707">
      <w:pPr>
        <w:spacing w:line="360" w:lineRule="auto"/>
        <w:jc w:val="both"/>
        <w:rPr>
          <w:rFonts w:asciiTheme="minorBidi" w:hAnsiTheme="minorBidi"/>
          <w:sz w:val="28"/>
          <w:szCs w:val="28"/>
          <w:rtl/>
        </w:rPr>
      </w:pPr>
    </w:p>
    <w:p w14:paraId="725F63BB" w14:textId="77777777" w:rsidR="00A27524" w:rsidRPr="00AB13EB" w:rsidRDefault="00A27524" w:rsidP="00E43692">
      <w:pPr>
        <w:pStyle w:val="1"/>
        <w:spacing w:before="0" w:after="240" w:line="360" w:lineRule="auto"/>
        <w:rPr>
          <w:rFonts w:asciiTheme="minorBidi" w:hAnsiTheme="minorBidi" w:cstheme="minorBidi"/>
          <w:b/>
          <w:bCs/>
          <w:color w:val="auto"/>
          <w:u w:val="single"/>
          <w:rtl/>
        </w:rPr>
      </w:pPr>
      <w:bookmarkStart w:id="8" w:name="_Toc192509270"/>
      <w:bookmarkStart w:id="9" w:name="_Toc204773032"/>
      <w:r w:rsidRPr="00AB13EB">
        <w:rPr>
          <w:rFonts w:asciiTheme="minorBidi" w:hAnsiTheme="minorBidi" w:cstheme="minorBidi"/>
          <w:b/>
          <w:bCs/>
          <w:color w:val="auto"/>
          <w:u w:val="single"/>
          <w:rtl/>
        </w:rPr>
        <w:lastRenderedPageBreak/>
        <w:t>أهداف الدراسة:</w:t>
      </w:r>
      <w:bookmarkEnd w:id="8"/>
      <w:bookmarkEnd w:id="9"/>
    </w:p>
    <w:p w14:paraId="170E867F" w14:textId="467474F1" w:rsidR="00EE3343" w:rsidRPr="005C2DAE" w:rsidRDefault="00EE3343" w:rsidP="00E43692">
      <w:pPr>
        <w:spacing w:after="240" w:line="360" w:lineRule="auto"/>
        <w:jc w:val="both"/>
        <w:rPr>
          <w:rFonts w:asciiTheme="minorBidi" w:hAnsiTheme="minorBidi"/>
          <w:sz w:val="28"/>
          <w:szCs w:val="28"/>
          <w:rtl/>
        </w:rPr>
      </w:pPr>
      <w:r w:rsidRPr="005C2DAE">
        <w:rPr>
          <w:rFonts w:asciiTheme="minorBidi" w:hAnsiTheme="minorBidi"/>
          <w:b/>
          <w:bCs/>
          <w:sz w:val="28"/>
          <w:szCs w:val="28"/>
          <w:rtl/>
        </w:rPr>
        <w:t>يعد الهدف العام للدراسة هو:</w:t>
      </w:r>
      <w:r w:rsidRPr="005C2DAE">
        <w:rPr>
          <w:rFonts w:asciiTheme="minorBidi" w:hAnsiTheme="minorBidi"/>
          <w:sz w:val="28"/>
          <w:szCs w:val="28"/>
          <w:rtl/>
        </w:rPr>
        <w:t xml:space="preserve"> استكشاف أثر التنسيق بين الإدارات على تحقيق الإنتاجية في المؤسسات</w:t>
      </w:r>
      <w:r w:rsidR="00AB13EB">
        <w:rPr>
          <w:rFonts w:asciiTheme="minorBidi" w:hAnsiTheme="minorBidi" w:hint="cs"/>
          <w:sz w:val="28"/>
          <w:szCs w:val="28"/>
          <w:rtl/>
        </w:rPr>
        <w:t xml:space="preserve">، </w:t>
      </w:r>
      <w:r w:rsidRPr="005C2DAE">
        <w:rPr>
          <w:rFonts w:asciiTheme="minorBidi" w:hAnsiTheme="minorBidi"/>
          <w:sz w:val="28"/>
          <w:szCs w:val="28"/>
          <w:rtl/>
        </w:rPr>
        <w:t>ويندرج تحت هذا الهدف مجموعة من الأهداف الفرعية التي تسعى إلى توضيح العلاقة بين التنسيق الإداري وكفاءة الأداء المؤسسي، وهي كما يلي:</w:t>
      </w:r>
    </w:p>
    <w:p w14:paraId="5C32381A" w14:textId="327C30AD" w:rsidR="005A282A" w:rsidRPr="005C2DAE" w:rsidRDefault="005A282A" w:rsidP="00E43692">
      <w:pPr>
        <w:pStyle w:val="a5"/>
        <w:numPr>
          <w:ilvl w:val="0"/>
          <w:numId w:val="5"/>
        </w:numPr>
        <w:spacing w:after="240" w:line="360" w:lineRule="auto"/>
        <w:jc w:val="both"/>
        <w:rPr>
          <w:rFonts w:asciiTheme="minorBidi" w:hAnsiTheme="minorBidi"/>
          <w:sz w:val="28"/>
          <w:szCs w:val="28"/>
          <w:rtl/>
        </w:rPr>
      </w:pPr>
      <w:r w:rsidRPr="005C2DAE">
        <w:rPr>
          <w:rFonts w:asciiTheme="minorBidi" w:hAnsiTheme="minorBidi"/>
          <w:sz w:val="28"/>
          <w:szCs w:val="28"/>
          <w:rtl/>
        </w:rPr>
        <w:t>تحليل تأثير التنسيق بين الإدارات على كفاءة العمليات الداخلية داخل المؤسسة.</w:t>
      </w:r>
    </w:p>
    <w:p w14:paraId="0D9F21A1" w14:textId="616433B0" w:rsidR="005A282A" w:rsidRPr="005C2DAE" w:rsidRDefault="005A282A" w:rsidP="00E43692">
      <w:pPr>
        <w:pStyle w:val="a5"/>
        <w:numPr>
          <w:ilvl w:val="0"/>
          <w:numId w:val="5"/>
        </w:numPr>
        <w:spacing w:after="240" w:line="360" w:lineRule="auto"/>
        <w:jc w:val="both"/>
        <w:rPr>
          <w:rFonts w:asciiTheme="minorBidi" w:hAnsiTheme="minorBidi"/>
          <w:sz w:val="28"/>
          <w:szCs w:val="28"/>
          <w:rtl/>
        </w:rPr>
      </w:pPr>
      <w:r w:rsidRPr="005C2DAE">
        <w:rPr>
          <w:rFonts w:asciiTheme="minorBidi" w:hAnsiTheme="minorBidi"/>
          <w:sz w:val="28"/>
          <w:szCs w:val="28"/>
          <w:rtl/>
        </w:rPr>
        <w:t>دراسة دور التنسيق بين الإدارات في تحسين جودة المنتجات والخدمات المقدمة.</w:t>
      </w:r>
    </w:p>
    <w:p w14:paraId="2CD9CB59" w14:textId="24AC7154" w:rsidR="005A282A" w:rsidRPr="005C2DAE" w:rsidRDefault="005A282A" w:rsidP="00E43692">
      <w:pPr>
        <w:pStyle w:val="a5"/>
        <w:numPr>
          <w:ilvl w:val="0"/>
          <w:numId w:val="5"/>
        </w:numPr>
        <w:spacing w:after="240" w:line="360" w:lineRule="auto"/>
        <w:jc w:val="both"/>
        <w:rPr>
          <w:rFonts w:asciiTheme="minorBidi" w:hAnsiTheme="minorBidi"/>
          <w:sz w:val="28"/>
          <w:szCs w:val="28"/>
          <w:rtl/>
        </w:rPr>
      </w:pPr>
      <w:r w:rsidRPr="005C2DAE">
        <w:rPr>
          <w:rFonts w:asciiTheme="minorBidi" w:hAnsiTheme="minorBidi"/>
          <w:sz w:val="28"/>
          <w:szCs w:val="28"/>
          <w:rtl/>
        </w:rPr>
        <w:t>تقييم مدى مساهمة التنسيق الفعّال بين الإدارات في تقليل التكاليف التشغيلية وزيادة الربحية.</w:t>
      </w:r>
    </w:p>
    <w:p w14:paraId="39E8C938" w14:textId="21E9D354" w:rsidR="005A282A" w:rsidRPr="005C2DAE" w:rsidRDefault="005A282A" w:rsidP="00E43692">
      <w:pPr>
        <w:pStyle w:val="a5"/>
        <w:numPr>
          <w:ilvl w:val="0"/>
          <w:numId w:val="5"/>
        </w:numPr>
        <w:spacing w:after="240" w:line="360" w:lineRule="auto"/>
        <w:jc w:val="both"/>
        <w:rPr>
          <w:rFonts w:asciiTheme="minorBidi" w:hAnsiTheme="minorBidi"/>
          <w:b/>
          <w:bCs/>
          <w:sz w:val="28"/>
          <w:szCs w:val="28"/>
          <w:u w:val="single"/>
          <w:rtl/>
        </w:rPr>
      </w:pPr>
      <w:r w:rsidRPr="005C2DAE">
        <w:rPr>
          <w:rFonts w:asciiTheme="minorBidi" w:hAnsiTheme="minorBidi"/>
          <w:sz w:val="28"/>
          <w:szCs w:val="28"/>
          <w:rtl/>
        </w:rPr>
        <w:t>استكشاف التحديات التي تواجه المؤسسات في تحقيق التنسيق الإداري.</w:t>
      </w:r>
    </w:p>
    <w:p w14:paraId="5081EB3A" w14:textId="48C7F402" w:rsidR="00A27524" w:rsidRPr="00AB13EB" w:rsidRDefault="00A27524" w:rsidP="00160311">
      <w:pPr>
        <w:pStyle w:val="1"/>
        <w:spacing w:before="0" w:after="240" w:line="360" w:lineRule="auto"/>
        <w:rPr>
          <w:rFonts w:asciiTheme="minorBidi" w:hAnsiTheme="minorBidi" w:cstheme="minorBidi"/>
          <w:b/>
          <w:bCs/>
          <w:color w:val="auto"/>
          <w:u w:val="single"/>
          <w:rtl/>
        </w:rPr>
      </w:pPr>
      <w:bookmarkStart w:id="10" w:name="_Toc192509271"/>
      <w:bookmarkStart w:id="11" w:name="_Toc204773033"/>
      <w:r w:rsidRPr="00AB13EB">
        <w:rPr>
          <w:rFonts w:asciiTheme="minorBidi" w:hAnsiTheme="minorBidi" w:cstheme="minorBidi"/>
          <w:b/>
          <w:bCs/>
          <w:color w:val="auto"/>
          <w:u w:val="single"/>
          <w:rtl/>
        </w:rPr>
        <w:t>تساؤلات الدراسة</w:t>
      </w:r>
      <w:r w:rsidR="001168EF" w:rsidRPr="00AB13EB">
        <w:rPr>
          <w:rFonts w:asciiTheme="minorBidi" w:hAnsiTheme="minorBidi" w:cstheme="minorBidi"/>
          <w:b/>
          <w:bCs/>
          <w:color w:val="auto"/>
          <w:u w:val="single"/>
          <w:rtl/>
        </w:rPr>
        <w:t>:</w:t>
      </w:r>
      <w:bookmarkEnd w:id="10"/>
      <w:bookmarkEnd w:id="11"/>
    </w:p>
    <w:p w14:paraId="4D4BBAD3" w14:textId="77777777" w:rsidR="000B1FD2" w:rsidRDefault="000B1FD2" w:rsidP="00E43692">
      <w:pPr>
        <w:spacing w:line="360" w:lineRule="auto"/>
        <w:jc w:val="both"/>
        <w:rPr>
          <w:rFonts w:asciiTheme="minorBidi" w:hAnsiTheme="minorBidi"/>
          <w:sz w:val="28"/>
          <w:szCs w:val="28"/>
          <w:rtl/>
        </w:rPr>
      </w:pPr>
      <w:r w:rsidRPr="000B1FD2">
        <w:rPr>
          <w:rFonts w:asciiTheme="minorBidi" w:hAnsiTheme="minorBidi" w:cs="Arial"/>
          <w:sz w:val="28"/>
          <w:szCs w:val="28"/>
          <w:rtl/>
        </w:rPr>
        <w:t>استنادًا إلى ما تم طرحه في مشكلة الدراسة، والتي تهدف إلى استكشاف العلاقة بين التنسيق الإداري ومستوى الإنتاجية داخل المؤسسات، تسعى هذه الدراسة للإجابة عن السؤال الرئيسي التالي:</w:t>
      </w:r>
    </w:p>
    <w:p w14:paraId="19B9F96B" w14:textId="47637351" w:rsidR="000B1FD2" w:rsidRPr="000B1FD2" w:rsidRDefault="000B1FD2" w:rsidP="00E43692">
      <w:pPr>
        <w:spacing w:line="360" w:lineRule="auto"/>
        <w:jc w:val="both"/>
        <w:rPr>
          <w:rFonts w:asciiTheme="minorBidi" w:hAnsiTheme="minorBidi"/>
          <w:sz w:val="28"/>
          <w:szCs w:val="28"/>
          <w:rtl/>
        </w:rPr>
      </w:pPr>
      <w:r w:rsidRPr="000B1FD2">
        <w:rPr>
          <w:rFonts w:asciiTheme="minorBidi" w:hAnsiTheme="minorBidi" w:cs="Arial"/>
          <w:b/>
          <w:bCs/>
          <w:sz w:val="28"/>
          <w:szCs w:val="28"/>
          <w:rtl/>
        </w:rPr>
        <w:t>ما مدى تأثير التنسيق بين الإدارات على تحقيق الإنتاجية في المؤسسات؟</w:t>
      </w:r>
    </w:p>
    <w:p w14:paraId="448108C8" w14:textId="00B624B7" w:rsidR="000B1FD2" w:rsidRDefault="000B1FD2" w:rsidP="00E43692">
      <w:pPr>
        <w:spacing w:line="360" w:lineRule="auto"/>
        <w:jc w:val="both"/>
        <w:rPr>
          <w:rFonts w:asciiTheme="minorBidi" w:hAnsiTheme="minorBidi"/>
          <w:sz w:val="28"/>
          <w:szCs w:val="28"/>
          <w:rtl/>
        </w:rPr>
      </w:pPr>
      <w:r w:rsidRPr="000B1FD2">
        <w:rPr>
          <w:rFonts w:asciiTheme="minorBidi" w:hAnsiTheme="minorBidi" w:cs="Arial"/>
          <w:sz w:val="28"/>
          <w:szCs w:val="28"/>
          <w:rtl/>
        </w:rPr>
        <w:t>ويتفرع عن هذا السؤال مجموعة من التساؤلات الفرعية التي توضح أبعاد العلاقة محل البحث، وهي كالتالي:</w:t>
      </w:r>
    </w:p>
    <w:p w14:paraId="60065778" w14:textId="03B1108D" w:rsidR="001168EF" w:rsidRPr="005C2DAE" w:rsidRDefault="001168EF" w:rsidP="00E43692">
      <w:pPr>
        <w:pStyle w:val="a5"/>
        <w:numPr>
          <w:ilvl w:val="0"/>
          <w:numId w:val="5"/>
        </w:numPr>
        <w:spacing w:line="360" w:lineRule="auto"/>
        <w:jc w:val="both"/>
        <w:rPr>
          <w:rFonts w:asciiTheme="minorBidi" w:hAnsiTheme="minorBidi"/>
          <w:sz w:val="28"/>
          <w:szCs w:val="28"/>
          <w:rtl/>
        </w:rPr>
      </w:pPr>
      <w:r w:rsidRPr="005C2DAE">
        <w:rPr>
          <w:rFonts w:asciiTheme="minorBidi" w:hAnsiTheme="minorBidi"/>
          <w:sz w:val="28"/>
          <w:szCs w:val="28"/>
          <w:rtl/>
        </w:rPr>
        <w:t>​كيف يؤثر التنسيق بين الإدارات على كفاءة العمليات الداخلية في المؤسسة؟​</w:t>
      </w:r>
    </w:p>
    <w:p w14:paraId="04B9C8C9" w14:textId="33626DDA" w:rsidR="001168EF" w:rsidRPr="005C2DAE" w:rsidRDefault="001168EF" w:rsidP="00E43692">
      <w:pPr>
        <w:pStyle w:val="a5"/>
        <w:numPr>
          <w:ilvl w:val="0"/>
          <w:numId w:val="5"/>
        </w:numPr>
        <w:spacing w:line="360" w:lineRule="auto"/>
        <w:jc w:val="both"/>
        <w:rPr>
          <w:rFonts w:asciiTheme="minorBidi" w:hAnsiTheme="minorBidi"/>
          <w:sz w:val="28"/>
          <w:szCs w:val="28"/>
          <w:rtl/>
        </w:rPr>
      </w:pPr>
      <w:r w:rsidRPr="005C2DAE">
        <w:rPr>
          <w:rFonts w:asciiTheme="minorBidi" w:hAnsiTheme="minorBidi"/>
          <w:sz w:val="28"/>
          <w:szCs w:val="28"/>
          <w:rtl/>
        </w:rPr>
        <w:t>​ما هو دور التنسيق بين الإدارات في تحسين جودة المنتجات أو الخدمات المقدمة؟​</w:t>
      </w:r>
    </w:p>
    <w:p w14:paraId="6B2C6E22" w14:textId="36C09F4C" w:rsidR="001168EF" w:rsidRPr="005C2DAE" w:rsidRDefault="001168EF" w:rsidP="00E43692">
      <w:pPr>
        <w:pStyle w:val="a5"/>
        <w:numPr>
          <w:ilvl w:val="0"/>
          <w:numId w:val="5"/>
        </w:numPr>
        <w:spacing w:line="360" w:lineRule="auto"/>
        <w:jc w:val="both"/>
        <w:rPr>
          <w:rFonts w:asciiTheme="minorBidi" w:hAnsiTheme="minorBidi"/>
          <w:sz w:val="28"/>
          <w:szCs w:val="28"/>
          <w:rtl/>
        </w:rPr>
      </w:pPr>
      <w:r w:rsidRPr="005C2DAE">
        <w:rPr>
          <w:rFonts w:asciiTheme="minorBidi" w:hAnsiTheme="minorBidi"/>
          <w:sz w:val="28"/>
          <w:szCs w:val="28"/>
          <w:rtl/>
        </w:rPr>
        <w:t>​هل يساهم التنسيق الفعّال بين الإدارات في تقليل التكاليف التشغيلية وزيادة الربحية؟​</w:t>
      </w:r>
    </w:p>
    <w:p w14:paraId="1E5C8792" w14:textId="3DAE1012" w:rsidR="001168EF" w:rsidRDefault="001168EF" w:rsidP="00E43692">
      <w:pPr>
        <w:pStyle w:val="a5"/>
        <w:numPr>
          <w:ilvl w:val="0"/>
          <w:numId w:val="5"/>
        </w:numPr>
        <w:spacing w:line="360" w:lineRule="auto"/>
        <w:jc w:val="both"/>
        <w:rPr>
          <w:rFonts w:asciiTheme="minorBidi" w:hAnsiTheme="minorBidi"/>
          <w:sz w:val="28"/>
          <w:szCs w:val="28"/>
        </w:rPr>
      </w:pPr>
      <w:r w:rsidRPr="005C2DAE">
        <w:rPr>
          <w:rFonts w:asciiTheme="minorBidi" w:hAnsiTheme="minorBidi"/>
          <w:sz w:val="28"/>
          <w:szCs w:val="28"/>
          <w:rtl/>
        </w:rPr>
        <w:t>​ما هي التحديات التي تواجه المؤسسات في تحقيق التنسيق بين الإدارات؟​</w:t>
      </w:r>
    </w:p>
    <w:p w14:paraId="6EC77EF6" w14:textId="77777777" w:rsidR="00E43692" w:rsidRDefault="00E43692" w:rsidP="00E43692">
      <w:pPr>
        <w:spacing w:line="360" w:lineRule="auto"/>
        <w:jc w:val="both"/>
        <w:rPr>
          <w:rFonts w:asciiTheme="minorBidi" w:hAnsiTheme="minorBidi"/>
          <w:sz w:val="28"/>
          <w:szCs w:val="28"/>
          <w:rtl/>
        </w:rPr>
      </w:pPr>
    </w:p>
    <w:p w14:paraId="6A499C68" w14:textId="77777777" w:rsidR="00E43692" w:rsidRDefault="00E43692" w:rsidP="00E43692">
      <w:pPr>
        <w:spacing w:line="360" w:lineRule="auto"/>
        <w:jc w:val="both"/>
        <w:rPr>
          <w:rFonts w:asciiTheme="minorBidi" w:hAnsiTheme="minorBidi"/>
          <w:sz w:val="28"/>
          <w:szCs w:val="28"/>
          <w:rtl/>
        </w:rPr>
      </w:pPr>
    </w:p>
    <w:p w14:paraId="541010A4" w14:textId="77777777" w:rsidR="00E43692" w:rsidRPr="00E43692" w:rsidRDefault="00E43692" w:rsidP="00E43692">
      <w:pPr>
        <w:spacing w:line="360" w:lineRule="auto"/>
        <w:jc w:val="both"/>
        <w:rPr>
          <w:rFonts w:asciiTheme="minorBidi" w:hAnsiTheme="minorBidi"/>
          <w:sz w:val="28"/>
          <w:szCs w:val="28"/>
          <w:rtl/>
        </w:rPr>
      </w:pPr>
    </w:p>
    <w:p w14:paraId="04952FC6" w14:textId="6A56849C" w:rsidR="00EE3343" w:rsidRPr="00E43692" w:rsidRDefault="00A27524" w:rsidP="00160311">
      <w:pPr>
        <w:pStyle w:val="1"/>
        <w:spacing w:before="0" w:after="240" w:line="360" w:lineRule="auto"/>
        <w:rPr>
          <w:rFonts w:asciiTheme="minorBidi" w:hAnsiTheme="minorBidi" w:cstheme="minorBidi"/>
          <w:b/>
          <w:bCs/>
          <w:color w:val="auto"/>
          <w:u w:val="single"/>
          <w:rtl/>
        </w:rPr>
      </w:pPr>
      <w:bookmarkStart w:id="12" w:name="_Toc192509272"/>
      <w:bookmarkStart w:id="13" w:name="_Toc204773034"/>
      <w:r w:rsidRPr="00E43692">
        <w:rPr>
          <w:rFonts w:asciiTheme="minorBidi" w:hAnsiTheme="minorBidi" w:cstheme="minorBidi"/>
          <w:b/>
          <w:bCs/>
          <w:color w:val="auto"/>
          <w:u w:val="single"/>
          <w:rtl/>
        </w:rPr>
        <w:lastRenderedPageBreak/>
        <w:t>فروض الدراسة:</w:t>
      </w:r>
      <w:bookmarkEnd w:id="12"/>
      <w:bookmarkEnd w:id="13"/>
    </w:p>
    <w:p w14:paraId="601DB78F" w14:textId="69900384" w:rsidR="00506914" w:rsidRPr="00506914" w:rsidRDefault="00506914" w:rsidP="00506914">
      <w:pPr>
        <w:spacing w:after="240" w:line="360" w:lineRule="auto"/>
        <w:rPr>
          <w:rFonts w:asciiTheme="minorBidi" w:hAnsiTheme="minorBidi"/>
          <w:sz w:val="28"/>
          <w:szCs w:val="28"/>
          <w:rtl/>
        </w:rPr>
      </w:pPr>
      <w:r w:rsidRPr="00506914">
        <w:rPr>
          <w:rFonts w:asciiTheme="minorBidi" w:hAnsiTheme="minorBidi" w:cs="Arial"/>
          <w:sz w:val="28"/>
          <w:szCs w:val="28"/>
          <w:rtl/>
        </w:rPr>
        <w:t>تهدف الفرضيات في الدراسة إلى توجيه البحث نحو فهم أكثر عمقًا لتأثير التنسيق بين الإدارات على مستوى الإنتاجية داخل المؤسسات، من خلال تحليل العلاقة بين التنسيق الإداري وكفاءة الأداء الداخلي، بالإضافة إلى تحديد العوامل التي قد تسهم في تعزيز أو إعاقة تحقيق تنسيق فعّال بين مختلف الوحدات التنظيمية</w:t>
      </w:r>
      <w:r>
        <w:rPr>
          <w:rFonts w:asciiTheme="minorBidi" w:hAnsiTheme="minorBidi" w:cs="Arial" w:hint="cs"/>
          <w:sz w:val="28"/>
          <w:szCs w:val="28"/>
          <w:rtl/>
        </w:rPr>
        <w:t xml:space="preserve">، </w:t>
      </w:r>
      <w:r w:rsidRPr="00506914">
        <w:rPr>
          <w:rFonts w:asciiTheme="minorBidi" w:hAnsiTheme="minorBidi" w:cs="Arial"/>
          <w:sz w:val="28"/>
          <w:szCs w:val="28"/>
          <w:rtl/>
        </w:rPr>
        <w:t>وانطلاقًا من مشكلة الدراسة وتساؤلاتها، تم وضع الفرضية الرئيسة التالية:</w:t>
      </w:r>
    </w:p>
    <w:p w14:paraId="7DE62D8F" w14:textId="77777777" w:rsidR="00506914" w:rsidRPr="00506914" w:rsidRDefault="00506914" w:rsidP="00506914">
      <w:pPr>
        <w:spacing w:after="240" w:line="360" w:lineRule="auto"/>
        <w:rPr>
          <w:rFonts w:asciiTheme="minorBidi" w:hAnsiTheme="minorBidi"/>
          <w:b/>
          <w:bCs/>
          <w:sz w:val="28"/>
          <w:szCs w:val="28"/>
          <w:rtl/>
        </w:rPr>
      </w:pPr>
      <w:r w:rsidRPr="00506914">
        <w:rPr>
          <w:rFonts w:asciiTheme="minorBidi" w:hAnsiTheme="minorBidi" w:cs="Arial"/>
          <w:b/>
          <w:bCs/>
          <w:sz w:val="28"/>
          <w:szCs w:val="28"/>
          <w:rtl/>
        </w:rPr>
        <w:t>هناك علاقة ذات دلالة إحصائية بين مستوى التنسيق بين الإدارات ومستوى الإنتاجية في المؤسسات.</w:t>
      </w:r>
    </w:p>
    <w:p w14:paraId="6F5F2EF7" w14:textId="77777777" w:rsidR="00506914" w:rsidRPr="00506914" w:rsidRDefault="00506914" w:rsidP="00506914">
      <w:pPr>
        <w:spacing w:after="240" w:line="360" w:lineRule="auto"/>
        <w:rPr>
          <w:rFonts w:asciiTheme="minorBidi" w:hAnsiTheme="minorBidi"/>
          <w:sz w:val="28"/>
          <w:szCs w:val="28"/>
          <w:rtl/>
        </w:rPr>
      </w:pPr>
      <w:r w:rsidRPr="00506914">
        <w:rPr>
          <w:rFonts w:asciiTheme="minorBidi" w:hAnsiTheme="minorBidi" w:cs="Arial"/>
          <w:sz w:val="28"/>
          <w:szCs w:val="28"/>
          <w:rtl/>
        </w:rPr>
        <w:t>وتندرج تحت هذه الفرضية الرئيسة مجموعة من الفرضيات الفرعية، وهي:</w:t>
      </w:r>
    </w:p>
    <w:p w14:paraId="6D0F81A8" w14:textId="77777777" w:rsidR="00506914" w:rsidRPr="00506914" w:rsidRDefault="00506914" w:rsidP="00506914">
      <w:pPr>
        <w:pStyle w:val="a5"/>
        <w:numPr>
          <w:ilvl w:val="0"/>
          <w:numId w:val="10"/>
        </w:numPr>
        <w:spacing w:after="240" w:line="360" w:lineRule="auto"/>
        <w:rPr>
          <w:rFonts w:asciiTheme="minorBidi" w:hAnsiTheme="minorBidi"/>
          <w:sz w:val="28"/>
          <w:szCs w:val="28"/>
          <w:rtl/>
        </w:rPr>
      </w:pPr>
      <w:r w:rsidRPr="00506914">
        <w:rPr>
          <w:rFonts w:asciiTheme="minorBidi" w:hAnsiTheme="minorBidi" w:cs="Arial"/>
          <w:sz w:val="28"/>
          <w:szCs w:val="28"/>
          <w:rtl/>
        </w:rPr>
        <w:t>توجد علاقة ذات دلالة إحصائية بين التنسيق بين الإدارات وسرعة إنجاز المهام.</w:t>
      </w:r>
    </w:p>
    <w:p w14:paraId="71653BA6" w14:textId="77777777" w:rsidR="00506914" w:rsidRPr="00506914" w:rsidRDefault="00506914" w:rsidP="00506914">
      <w:pPr>
        <w:pStyle w:val="a5"/>
        <w:numPr>
          <w:ilvl w:val="0"/>
          <w:numId w:val="10"/>
        </w:numPr>
        <w:spacing w:after="240" w:line="360" w:lineRule="auto"/>
        <w:rPr>
          <w:rFonts w:asciiTheme="minorBidi" w:hAnsiTheme="minorBidi"/>
          <w:sz w:val="28"/>
          <w:szCs w:val="28"/>
          <w:rtl/>
        </w:rPr>
      </w:pPr>
      <w:r w:rsidRPr="00506914">
        <w:rPr>
          <w:rFonts w:asciiTheme="minorBidi" w:hAnsiTheme="minorBidi" w:cs="Arial"/>
          <w:sz w:val="28"/>
          <w:szCs w:val="28"/>
          <w:rtl/>
        </w:rPr>
        <w:t>توجد علاقة ذات دلالة إحصائية بين التنسيق بين الإدارات وجودة المخرجات.</w:t>
      </w:r>
    </w:p>
    <w:p w14:paraId="5CF150CD" w14:textId="77777777" w:rsidR="00506914" w:rsidRPr="00506914" w:rsidRDefault="00506914" w:rsidP="00506914">
      <w:pPr>
        <w:pStyle w:val="a5"/>
        <w:numPr>
          <w:ilvl w:val="0"/>
          <w:numId w:val="10"/>
        </w:numPr>
        <w:spacing w:after="240" w:line="360" w:lineRule="auto"/>
        <w:rPr>
          <w:rFonts w:asciiTheme="minorBidi" w:hAnsiTheme="minorBidi"/>
          <w:sz w:val="28"/>
          <w:szCs w:val="28"/>
          <w:rtl/>
        </w:rPr>
      </w:pPr>
      <w:r w:rsidRPr="00506914">
        <w:rPr>
          <w:rFonts w:asciiTheme="minorBidi" w:hAnsiTheme="minorBidi" w:cs="Arial"/>
          <w:sz w:val="28"/>
          <w:szCs w:val="28"/>
          <w:rtl/>
        </w:rPr>
        <w:t>توجد علاقة ذات دلالة إحصائية بين التنسيق بين الإدارات وتقليل التكاليف التشغيلية.</w:t>
      </w:r>
    </w:p>
    <w:p w14:paraId="3CD32204" w14:textId="4803107A" w:rsidR="001B2ADD" w:rsidRPr="00506914" w:rsidRDefault="00506914" w:rsidP="00506914">
      <w:pPr>
        <w:pStyle w:val="a5"/>
        <w:numPr>
          <w:ilvl w:val="0"/>
          <w:numId w:val="10"/>
        </w:numPr>
        <w:spacing w:after="240" w:line="360" w:lineRule="auto"/>
        <w:jc w:val="both"/>
        <w:rPr>
          <w:rFonts w:asciiTheme="minorBidi" w:hAnsiTheme="minorBidi"/>
          <w:sz w:val="28"/>
          <w:szCs w:val="28"/>
          <w:rtl/>
        </w:rPr>
      </w:pPr>
      <w:r w:rsidRPr="00506914">
        <w:rPr>
          <w:rFonts w:asciiTheme="minorBidi" w:hAnsiTheme="minorBidi" w:cs="Arial"/>
          <w:sz w:val="28"/>
          <w:szCs w:val="28"/>
          <w:rtl/>
        </w:rPr>
        <w:t>توجد علاقة ذات دلالة إحصائية بين التنسيق بين الإدارات ومرونة الأداء الوظيفي.</w:t>
      </w:r>
    </w:p>
    <w:p w14:paraId="713DC178" w14:textId="77777777" w:rsidR="001B2ADD" w:rsidRPr="005C2DAE" w:rsidRDefault="001B2ADD" w:rsidP="00160311">
      <w:pPr>
        <w:spacing w:after="240" w:line="360" w:lineRule="auto"/>
        <w:jc w:val="both"/>
        <w:rPr>
          <w:rFonts w:asciiTheme="minorBidi" w:hAnsiTheme="minorBidi"/>
          <w:sz w:val="28"/>
          <w:szCs w:val="28"/>
          <w:rtl/>
        </w:rPr>
      </w:pPr>
    </w:p>
    <w:p w14:paraId="0CCDD146" w14:textId="77777777" w:rsidR="001B2ADD" w:rsidRDefault="001B2ADD" w:rsidP="00160311">
      <w:pPr>
        <w:spacing w:after="240" w:line="360" w:lineRule="auto"/>
        <w:jc w:val="both"/>
        <w:rPr>
          <w:rFonts w:asciiTheme="minorBidi" w:hAnsiTheme="minorBidi"/>
          <w:sz w:val="28"/>
          <w:szCs w:val="28"/>
          <w:rtl/>
        </w:rPr>
      </w:pPr>
    </w:p>
    <w:p w14:paraId="2F454997" w14:textId="77777777" w:rsidR="00F43202" w:rsidRDefault="00F43202" w:rsidP="00160311">
      <w:pPr>
        <w:spacing w:after="240" w:line="360" w:lineRule="auto"/>
        <w:jc w:val="both"/>
        <w:rPr>
          <w:rFonts w:asciiTheme="minorBidi" w:hAnsiTheme="minorBidi"/>
          <w:sz w:val="28"/>
          <w:szCs w:val="28"/>
          <w:rtl/>
        </w:rPr>
      </w:pPr>
    </w:p>
    <w:p w14:paraId="74897752" w14:textId="77777777" w:rsidR="00F43202" w:rsidRDefault="00F43202" w:rsidP="00160311">
      <w:pPr>
        <w:spacing w:after="240" w:line="360" w:lineRule="auto"/>
        <w:jc w:val="both"/>
        <w:rPr>
          <w:rFonts w:asciiTheme="minorBidi" w:hAnsiTheme="minorBidi"/>
          <w:sz w:val="28"/>
          <w:szCs w:val="28"/>
          <w:rtl/>
        </w:rPr>
      </w:pPr>
    </w:p>
    <w:p w14:paraId="7DA5EB3A" w14:textId="77777777" w:rsidR="00F43202" w:rsidRDefault="00F43202" w:rsidP="00160311">
      <w:pPr>
        <w:spacing w:after="240" w:line="360" w:lineRule="auto"/>
        <w:jc w:val="both"/>
        <w:rPr>
          <w:rFonts w:asciiTheme="minorBidi" w:hAnsiTheme="minorBidi"/>
          <w:sz w:val="28"/>
          <w:szCs w:val="28"/>
          <w:rtl/>
        </w:rPr>
      </w:pPr>
    </w:p>
    <w:p w14:paraId="242E10B4" w14:textId="77777777" w:rsidR="00F43202" w:rsidRDefault="00F43202" w:rsidP="00160311">
      <w:pPr>
        <w:spacing w:after="240" w:line="360" w:lineRule="auto"/>
        <w:jc w:val="both"/>
        <w:rPr>
          <w:rFonts w:asciiTheme="minorBidi" w:hAnsiTheme="minorBidi"/>
          <w:sz w:val="28"/>
          <w:szCs w:val="28"/>
          <w:rtl/>
        </w:rPr>
      </w:pPr>
    </w:p>
    <w:p w14:paraId="2E2843C0" w14:textId="77777777" w:rsidR="00F43202" w:rsidRDefault="00F43202" w:rsidP="00160311">
      <w:pPr>
        <w:spacing w:after="240" w:line="360" w:lineRule="auto"/>
        <w:jc w:val="both"/>
        <w:rPr>
          <w:rFonts w:asciiTheme="minorBidi" w:hAnsiTheme="minorBidi"/>
          <w:sz w:val="28"/>
          <w:szCs w:val="28"/>
          <w:rtl/>
        </w:rPr>
      </w:pPr>
    </w:p>
    <w:p w14:paraId="28CE4C13" w14:textId="77777777" w:rsidR="00F43202" w:rsidRDefault="00F43202" w:rsidP="00160311">
      <w:pPr>
        <w:spacing w:after="240" w:line="360" w:lineRule="auto"/>
        <w:jc w:val="both"/>
        <w:rPr>
          <w:rFonts w:asciiTheme="minorBidi" w:hAnsiTheme="minorBidi"/>
          <w:sz w:val="28"/>
          <w:szCs w:val="28"/>
          <w:rtl/>
        </w:rPr>
      </w:pPr>
    </w:p>
    <w:p w14:paraId="6B2F47C2" w14:textId="77777777" w:rsidR="00F43202" w:rsidRPr="005C2DAE" w:rsidRDefault="00F43202" w:rsidP="00160311">
      <w:pPr>
        <w:spacing w:after="240" w:line="360" w:lineRule="auto"/>
        <w:jc w:val="both"/>
        <w:rPr>
          <w:rFonts w:asciiTheme="minorBidi" w:hAnsiTheme="minorBidi"/>
          <w:sz w:val="28"/>
          <w:szCs w:val="28"/>
          <w:rtl/>
        </w:rPr>
      </w:pPr>
    </w:p>
    <w:p w14:paraId="1C27487D" w14:textId="77777777" w:rsidR="00A27524" w:rsidRPr="00F43202" w:rsidRDefault="00A27524" w:rsidP="0036568F">
      <w:pPr>
        <w:pStyle w:val="1"/>
        <w:spacing w:before="0" w:after="240" w:line="360" w:lineRule="auto"/>
        <w:jc w:val="both"/>
        <w:rPr>
          <w:rFonts w:asciiTheme="minorBidi" w:hAnsiTheme="minorBidi" w:cstheme="minorBidi"/>
          <w:b/>
          <w:bCs/>
          <w:color w:val="auto"/>
          <w:u w:val="single"/>
          <w:rtl/>
        </w:rPr>
      </w:pPr>
      <w:bookmarkStart w:id="14" w:name="_Toc192509273"/>
      <w:bookmarkStart w:id="15" w:name="_Toc204773035"/>
      <w:r w:rsidRPr="00F43202">
        <w:rPr>
          <w:rFonts w:asciiTheme="minorBidi" w:hAnsiTheme="minorBidi" w:cstheme="minorBidi"/>
          <w:b/>
          <w:bCs/>
          <w:color w:val="auto"/>
          <w:u w:val="single"/>
          <w:rtl/>
        </w:rPr>
        <w:lastRenderedPageBreak/>
        <w:t>الدراسات السابقة:</w:t>
      </w:r>
      <w:bookmarkEnd w:id="14"/>
      <w:bookmarkEnd w:id="15"/>
    </w:p>
    <w:p w14:paraId="78E572FD" w14:textId="77777777" w:rsidR="00F43202" w:rsidRPr="00F43202" w:rsidRDefault="00F43202" w:rsidP="0036568F">
      <w:pPr>
        <w:spacing w:after="240" w:line="360" w:lineRule="auto"/>
        <w:jc w:val="both"/>
        <w:rPr>
          <w:rFonts w:asciiTheme="minorBidi" w:hAnsiTheme="minorBidi"/>
          <w:b/>
          <w:bCs/>
          <w:sz w:val="32"/>
          <w:szCs w:val="32"/>
          <w:rtl/>
        </w:rPr>
      </w:pPr>
      <w:r w:rsidRPr="00F43202">
        <w:rPr>
          <w:rFonts w:asciiTheme="minorBidi" w:hAnsiTheme="minorBidi" w:hint="cs"/>
          <w:b/>
          <w:bCs/>
          <w:sz w:val="32"/>
          <w:szCs w:val="32"/>
          <w:rtl/>
        </w:rPr>
        <w:t>أولَا: الدراسات العربية</w:t>
      </w:r>
    </w:p>
    <w:p w14:paraId="707E10DC" w14:textId="449C3D2C" w:rsidR="007B5BEE" w:rsidRPr="005C2DAE" w:rsidRDefault="00F43202" w:rsidP="0036568F">
      <w:pPr>
        <w:spacing w:after="240" w:line="360" w:lineRule="auto"/>
        <w:jc w:val="both"/>
        <w:rPr>
          <w:rFonts w:asciiTheme="minorBidi" w:hAnsiTheme="minorBidi"/>
          <w:b/>
          <w:bCs/>
          <w:sz w:val="28"/>
          <w:szCs w:val="28"/>
          <w:rtl/>
        </w:rPr>
      </w:pPr>
      <w:r>
        <w:rPr>
          <w:rFonts w:asciiTheme="minorBidi" w:hAnsiTheme="minorBidi" w:hint="cs"/>
          <w:b/>
          <w:bCs/>
          <w:sz w:val="28"/>
          <w:szCs w:val="28"/>
          <w:rtl/>
        </w:rPr>
        <w:t xml:space="preserve">1. </w:t>
      </w:r>
      <w:r w:rsidR="007B5BEE" w:rsidRPr="005C2DAE">
        <w:rPr>
          <w:rFonts w:asciiTheme="minorBidi" w:hAnsiTheme="minorBidi"/>
          <w:b/>
          <w:bCs/>
          <w:sz w:val="28"/>
          <w:szCs w:val="28"/>
          <w:rtl/>
        </w:rPr>
        <w:t xml:space="preserve">دراسة (الإكلبي، 2021)، بعنوان: "القيادة الفعالة المحفزة بالمنظمات ودورها في زيادة الإنتاجية"، </w:t>
      </w:r>
      <w:r w:rsidR="007B5BEE" w:rsidRPr="005C2DAE">
        <w:rPr>
          <w:rFonts w:asciiTheme="minorBidi" w:hAnsiTheme="minorBidi"/>
          <w:sz w:val="28"/>
          <w:szCs w:val="28"/>
          <w:rtl/>
        </w:rPr>
        <w:t>وهدفت الدراسة إلى التعرف على تأثير القيادة الفعالة والمحفزة في تحسين الإنتاجية داخل المنظمة، بالإضافة إلى الكشف عن الأنماط والأساليب القيادية المتبعة لتحقيق الإنتاجية المطلوبة، واعتمدت الدراسة على المنهج الوصفي التحليلي، وشملت عيّنتها 52 فردًا من أعضاء هيئة التدريس بجامعة المستقبل.</w:t>
      </w:r>
    </w:p>
    <w:p w14:paraId="53E5C2FA" w14:textId="3FEA5670" w:rsidR="007B5BEE" w:rsidRPr="005C2DAE" w:rsidRDefault="00F43202" w:rsidP="0036568F">
      <w:pPr>
        <w:spacing w:after="240" w:line="360" w:lineRule="auto"/>
        <w:jc w:val="both"/>
        <w:rPr>
          <w:rFonts w:asciiTheme="minorBidi" w:hAnsiTheme="minorBidi"/>
          <w:sz w:val="28"/>
          <w:szCs w:val="28"/>
          <w:rtl/>
        </w:rPr>
      </w:pPr>
      <w:r>
        <w:rPr>
          <w:rFonts w:asciiTheme="minorBidi" w:hAnsiTheme="minorBidi" w:hint="cs"/>
          <w:sz w:val="28"/>
          <w:szCs w:val="28"/>
          <w:rtl/>
        </w:rPr>
        <w:t>و</w:t>
      </w:r>
      <w:r w:rsidR="007B5BEE" w:rsidRPr="005C2DAE">
        <w:rPr>
          <w:rFonts w:asciiTheme="minorBidi" w:hAnsiTheme="minorBidi"/>
          <w:sz w:val="28"/>
          <w:szCs w:val="28"/>
          <w:rtl/>
        </w:rPr>
        <w:t>توصلت الدراسة إلى عدة نتائج، أبرزها أن القيادة ساهمت في توفير بيئة عمل تدعم الإبداع والابتكار في أساليب الإنتاج الحديثة، كما حرص القادة على تلبية احتياجات العاملين لتحفيزهم على زيادة الكفاءة الإنتاجية</w:t>
      </w:r>
      <w:r w:rsidR="00403238" w:rsidRPr="005C2DAE">
        <w:rPr>
          <w:rFonts w:asciiTheme="minorBidi" w:hAnsiTheme="minorBidi"/>
          <w:sz w:val="28"/>
          <w:szCs w:val="28"/>
          <w:rtl/>
        </w:rPr>
        <w:t xml:space="preserve">، </w:t>
      </w:r>
      <w:r w:rsidR="007B5BEE" w:rsidRPr="005C2DAE">
        <w:rPr>
          <w:rFonts w:asciiTheme="minorBidi" w:hAnsiTheme="minorBidi"/>
          <w:sz w:val="28"/>
          <w:szCs w:val="28"/>
          <w:rtl/>
        </w:rPr>
        <w:t>وأوصت الدراسة بضرورة إشراك الإدارة العليا للعاملين في القرارات المتعلقة بالإنتاجية، وتعزيز تبادل المعرفة بين الأفراد لترغيبهم في تحقيق مستويات إنتاجية أعلى</w:t>
      </w:r>
      <w:r w:rsidR="00403238" w:rsidRPr="005C2DAE">
        <w:rPr>
          <w:rFonts w:asciiTheme="minorBidi" w:hAnsiTheme="minorBidi"/>
          <w:sz w:val="28"/>
          <w:szCs w:val="28"/>
          <w:rtl/>
        </w:rPr>
        <w:t>،</w:t>
      </w:r>
      <w:r w:rsidR="007B5BEE" w:rsidRPr="005C2DAE">
        <w:rPr>
          <w:rFonts w:asciiTheme="minorBidi" w:hAnsiTheme="minorBidi"/>
          <w:sz w:val="28"/>
          <w:szCs w:val="28"/>
          <w:rtl/>
        </w:rPr>
        <w:t xml:space="preserve"> كما أكدت على أهمية تنظيم دورات تدريبية للقادة والعاملين داخل وخارج بيئة العمل لتعزيز مهاراتهم وتحسين الأداء العام.</w:t>
      </w:r>
    </w:p>
    <w:p w14:paraId="5B5C6F21" w14:textId="4052FFDD" w:rsidR="00B339A6" w:rsidRPr="005C2DAE" w:rsidRDefault="00F43202" w:rsidP="0036568F">
      <w:pPr>
        <w:spacing w:after="240" w:line="360" w:lineRule="auto"/>
        <w:jc w:val="both"/>
        <w:rPr>
          <w:rFonts w:asciiTheme="minorBidi" w:hAnsiTheme="minorBidi"/>
          <w:b/>
          <w:bCs/>
          <w:sz w:val="28"/>
          <w:szCs w:val="28"/>
          <w:rtl/>
        </w:rPr>
      </w:pPr>
      <w:r>
        <w:rPr>
          <w:rFonts w:asciiTheme="minorBidi" w:hAnsiTheme="minorBidi" w:hint="cs"/>
          <w:b/>
          <w:bCs/>
          <w:sz w:val="28"/>
          <w:szCs w:val="28"/>
          <w:rtl/>
        </w:rPr>
        <w:t xml:space="preserve">2. </w:t>
      </w:r>
      <w:r w:rsidR="001F4E37" w:rsidRPr="005C2DAE">
        <w:rPr>
          <w:rFonts w:asciiTheme="minorBidi" w:hAnsiTheme="minorBidi"/>
          <w:b/>
          <w:bCs/>
          <w:sz w:val="28"/>
          <w:szCs w:val="28"/>
          <w:rtl/>
        </w:rPr>
        <w:t xml:space="preserve">دراسة (سعيد ومطر، 2020)، بعنوان: "تقييم تجربة انتقال الصلاحيات من الوزارة الاتحادية إلى الحكومة المحلية"، </w:t>
      </w:r>
      <w:r w:rsidR="00D20A1A" w:rsidRPr="005C2DAE">
        <w:rPr>
          <w:rFonts w:asciiTheme="minorBidi" w:hAnsiTheme="minorBidi"/>
          <w:sz w:val="28"/>
          <w:szCs w:val="28"/>
          <w:rtl/>
        </w:rPr>
        <w:t>وهدفت هذه الدراسة إلى تقييم مدى تأثير نقل الصلاحيات الإدارية والقانونية والمالية والفنية من الوزارة الاتحادية (الإعمار والإسكان والبلديات) إلى الحكومة المحلية في محافظة ذي قار على الأداء البلدي، وتمحورت مشكلة الدراسة حول كيفية توفير متطلبات تجربة نقل الصلاحيات، بينما سعى إلى تقييم هذه التجربة والتعرف على آليات تنسيق الأنشطة البلدية، وقد تم اعتماد فرضية مفادها أن التحول من النظام المركزي إلى اللامركزي يساهم في تطوير الأداء البلدي، واستهدفت الدراسة القطاع الخدمي في مديرية بلديات محافظة ذي قار، حيث بلغ عدد الموظفين المشمولين بالدراسة 185 موظفًا، وتم جمع البيانات من خلال المقابلات والاتصالات المباشرة.</w:t>
      </w:r>
    </w:p>
    <w:p w14:paraId="541239E9" w14:textId="4B2E9CEC" w:rsidR="001B2ADD" w:rsidRPr="005C2DAE" w:rsidRDefault="00F43202" w:rsidP="0036568F">
      <w:pPr>
        <w:spacing w:after="240" w:line="360" w:lineRule="auto"/>
        <w:jc w:val="both"/>
        <w:rPr>
          <w:rFonts w:asciiTheme="minorBidi" w:hAnsiTheme="minorBidi"/>
          <w:sz w:val="28"/>
          <w:szCs w:val="28"/>
          <w:rtl/>
        </w:rPr>
      </w:pPr>
      <w:r>
        <w:rPr>
          <w:rFonts w:asciiTheme="minorBidi" w:hAnsiTheme="minorBidi" w:hint="cs"/>
          <w:sz w:val="28"/>
          <w:szCs w:val="28"/>
          <w:rtl/>
        </w:rPr>
        <w:t>و</w:t>
      </w:r>
      <w:r w:rsidR="00D20A1A" w:rsidRPr="005C2DAE">
        <w:rPr>
          <w:rFonts w:asciiTheme="minorBidi" w:hAnsiTheme="minorBidi"/>
          <w:sz w:val="28"/>
          <w:szCs w:val="28"/>
          <w:rtl/>
        </w:rPr>
        <w:t>استخدمت الدراسة المنهج التحليلي المقارن لمقارنة الأنشطة البلدية قبل وبعد نقل الصلاحيات، من خلال توظيف الوسط الحسابي لتحديد نسبة النجاح، وأسفرت النتائج عن عدة استنتاجات، أهمها أن الصلاحيات لم تُنقل بالكامل، مما أدى إلى تداخل في المسؤوليات وعائق أمام تحسين الخدمات، كما تبين أن الهيكل الوظيفي غير متناسب مع متطلبات اللامركزية، مما أثر سلبًا على تنسيق العمليات الإدارية، وأوصت الدراسة بضرورة تحديد السياسات العامة والصلاحيات بدقة، وإعادة هيكلة التنظيم الإداري ليتلاءم مع متطلبات نقل الصلاحيات، إضافة إلى استحداث شعبة متخصصة بالتنسيق داخل المديرية وخارجها لتعزيز كفاءة الأداء البلدي.</w:t>
      </w:r>
    </w:p>
    <w:p w14:paraId="5E35A44D" w14:textId="61CEC817" w:rsidR="00460966" w:rsidRPr="005C2DAE" w:rsidRDefault="00F43202" w:rsidP="0036568F">
      <w:pPr>
        <w:spacing w:after="240" w:line="360" w:lineRule="auto"/>
        <w:jc w:val="both"/>
        <w:rPr>
          <w:rFonts w:asciiTheme="minorBidi" w:hAnsiTheme="minorBidi"/>
          <w:b/>
          <w:bCs/>
          <w:sz w:val="28"/>
          <w:szCs w:val="28"/>
          <w:rtl/>
        </w:rPr>
      </w:pPr>
      <w:r w:rsidRPr="00F43202">
        <w:rPr>
          <w:rFonts w:asciiTheme="minorBidi" w:hAnsiTheme="minorBidi" w:hint="cs"/>
          <w:b/>
          <w:bCs/>
          <w:sz w:val="28"/>
          <w:szCs w:val="28"/>
          <w:rtl/>
        </w:rPr>
        <w:lastRenderedPageBreak/>
        <w:t xml:space="preserve">3. </w:t>
      </w:r>
      <w:r w:rsidR="001C5505" w:rsidRPr="00F43202">
        <w:rPr>
          <w:rFonts w:asciiTheme="minorBidi" w:hAnsiTheme="minorBidi"/>
          <w:b/>
          <w:bCs/>
          <w:sz w:val="28"/>
          <w:szCs w:val="28"/>
          <w:rtl/>
        </w:rPr>
        <w:t xml:space="preserve">دراسة </w:t>
      </w:r>
      <w:r w:rsidR="001C5505" w:rsidRPr="005C2DAE">
        <w:rPr>
          <w:rFonts w:asciiTheme="minorBidi" w:hAnsiTheme="minorBidi"/>
          <w:b/>
          <w:bCs/>
          <w:sz w:val="28"/>
          <w:szCs w:val="28"/>
          <w:rtl/>
        </w:rPr>
        <w:t>(التركي، 2020)، بعنوان: "أثر التنسيق بين الوحدات الإدارية على فاعلية الشراء"،</w:t>
      </w:r>
      <w:r w:rsidR="00460966" w:rsidRPr="005C2DAE">
        <w:rPr>
          <w:rFonts w:asciiTheme="minorBidi" w:hAnsiTheme="minorBidi"/>
          <w:b/>
          <w:bCs/>
          <w:sz w:val="28"/>
          <w:szCs w:val="28"/>
          <w:rtl/>
        </w:rPr>
        <w:t xml:space="preserve"> </w:t>
      </w:r>
      <w:r w:rsidR="00460966" w:rsidRPr="005C2DAE">
        <w:rPr>
          <w:rFonts w:asciiTheme="minorBidi" w:hAnsiTheme="minorBidi"/>
          <w:sz w:val="28"/>
          <w:szCs w:val="28"/>
          <w:rtl/>
        </w:rPr>
        <w:t>وهدفت هذه الدراسة إلى تحليل تأثير التنسيق بين الوحدات الإدارية في الشركات التجارية على فاعلية الشراء، وذلك من خلال دراسة العلاقة بين التنسيق الإداري وكفاءة عمليات الشراء، وتناولت الدراسة مفهوم وأهمية وأهداف التنسيق الإداري، بالإضافة إلى استكشاف العلاقة بينه وبين العمليات الإدارية الأخرى، وتأثيره على تحقيق الأهداف المؤسسية بكفاءة، واعتمدت الدراسة على المنهج الوصفي التحليلي، حيث تم إجراء دراسة ميدانية على عينة من موظفي الشركات التجارية في مدينة عنيزة، السعودية.</w:t>
      </w:r>
    </w:p>
    <w:p w14:paraId="0F3CE5FC" w14:textId="4342C9CF" w:rsidR="001C5505" w:rsidRDefault="00460966" w:rsidP="0036568F">
      <w:pPr>
        <w:spacing w:after="240" w:line="360" w:lineRule="auto"/>
        <w:jc w:val="both"/>
        <w:rPr>
          <w:rFonts w:asciiTheme="minorBidi" w:hAnsiTheme="minorBidi"/>
          <w:sz w:val="28"/>
          <w:szCs w:val="28"/>
          <w:rtl/>
        </w:rPr>
      </w:pPr>
      <w:r w:rsidRPr="005C2DAE">
        <w:rPr>
          <w:rFonts w:asciiTheme="minorBidi" w:hAnsiTheme="minorBidi"/>
          <w:sz w:val="28"/>
          <w:szCs w:val="28"/>
          <w:rtl/>
        </w:rPr>
        <w:t>وأظهرت النتائج وجود ارتباط ضعيف بين التنسيق الإداري وفاعلية الشراء، حيث تبين أن بعض أبعاد التنسيق، مثل تأثيره على الميزة التنافسية، تكاد تكون معدومة، كما كشفت الدراسة أن العديد من الموظفين في الشركات التجارية يعملون في بيئات تفتقر إلى التنسيق الإداري، نظرًا لأن أولوياتهم تركز على الأجور الشهرية أكثر من جودة بيئة العمل، وأوصت الدراسة بضرورة تعزيز أهمية التنسيق الإداري بين الوحدات المختلفة في الشركات التجارية، وتوظيف منسقين متخصصين للقيام بمهام التنسيق، كما شددت على أهمية استخدام التكنولوجيا الحديثة لتحسين عمليات التنسيق، ووضع آليات واضحة ومحددة تساهم في تعزيز كفاءة عمليات الشراء داخل المؤسسات.</w:t>
      </w:r>
    </w:p>
    <w:p w14:paraId="0AC35763" w14:textId="65861CB2" w:rsidR="00F43202" w:rsidRPr="00F43202" w:rsidRDefault="00F43202" w:rsidP="0036568F">
      <w:pPr>
        <w:spacing w:after="240" w:line="360" w:lineRule="auto"/>
        <w:jc w:val="both"/>
        <w:rPr>
          <w:rFonts w:asciiTheme="minorBidi" w:hAnsiTheme="minorBidi"/>
          <w:b/>
          <w:bCs/>
          <w:sz w:val="32"/>
          <w:szCs w:val="32"/>
          <w:rtl/>
        </w:rPr>
      </w:pPr>
      <w:r>
        <w:rPr>
          <w:rFonts w:asciiTheme="minorBidi" w:hAnsiTheme="minorBidi" w:hint="cs"/>
          <w:b/>
          <w:bCs/>
          <w:sz w:val="32"/>
          <w:szCs w:val="32"/>
          <w:rtl/>
        </w:rPr>
        <w:t>ثانيَا</w:t>
      </w:r>
      <w:r w:rsidRPr="00F43202">
        <w:rPr>
          <w:rFonts w:asciiTheme="minorBidi" w:hAnsiTheme="minorBidi" w:hint="cs"/>
          <w:b/>
          <w:bCs/>
          <w:sz w:val="32"/>
          <w:szCs w:val="32"/>
          <w:rtl/>
        </w:rPr>
        <w:t xml:space="preserve">: الدراسات </w:t>
      </w:r>
      <w:r>
        <w:rPr>
          <w:rFonts w:asciiTheme="minorBidi" w:hAnsiTheme="minorBidi" w:hint="cs"/>
          <w:b/>
          <w:bCs/>
          <w:sz w:val="32"/>
          <w:szCs w:val="32"/>
          <w:rtl/>
        </w:rPr>
        <w:t>الأجنبية</w:t>
      </w:r>
    </w:p>
    <w:p w14:paraId="0231A54B" w14:textId="60C72FE4" w:rsidR="00DD5BB8" w:rsidRPr="005C2DAE" w:rsidRDefault="00F43202" w:rsidP="0036568F">
      <w:pPr>
        <w:spacing w:after="240" w:line="360" w:lineRule="auto"/>
        <w:jc w:val="both"/>
        <w:rPr>
          <w:rFonts w:asciiTheme="minorBidi" w:hAnsiTheme="minorBidi"/>
          <w:b/>
          <w:bCs/>
          <w:sz w:val="28"/>
          <w:szCs w:val="28"/>
          <w:rtl/>
          <w:lang w:bidi="ar-EG"/>
        </w:rPr>
      </w:pPr>
      <w:r>
        <w:rPr>
          <w:rFonts w:asciiTheme="minorBidi" w:hAnsiTheme="minorBidi" w:hint="cs"/>
          <w:b/>
          <w:bCs/>
          <w:sz w:val="28"/>
          <w:szCs w:val="28"/>
          <w:rtl/>
        </w:rPr>
        <w:t xml:space="preserve">1. </w:t>
      </w:r>
      <w:r w:rsidR="00B339A6" w:rsidRPr="005C2DAE">
        <w:rPr>
          <w:rFonts w:asciiTheme="minorBidi" w:hAnsiTheme="minorBidi"/>
          <w:b/>
          <w:bCs/>
          <w:sz w:val="28"/>
          <w:szCs w:val="28"/>
          <w:rtl/>
        </w:rPr>
        <w:t>دراسة (</w:t>
      </w:r>
      <w:r w:rsidR="00B339A6" w:rsidRPr="005C2DAE">
        <w:rPr>
          <w:rFonts w:asciiTheme="minorBidi" w:hAnsiTheme="minorBidi"/>
          <w:b/>
          <w:bCs/>
          <w:sz w:val="24"/>
          <w:szCs w:val="24"/>
        </w:rPr>
        <w:t>Elston et al, 2018</w:t>
      </w:r>
      <w:r w:rsidR="00B339A6" w:rsidRPr="005C2DAE">
        <w:rPr>
          <w:rFonts w:asciiTheme="minorBidi" w:hAnsiTheme="minorBidi"/>
          <w:b/>
          <w:bCs/>
          <w:sz w:val="28"/>
          <w:szCs w:val="28"/>
          <w:rtl/>
        </w:rPr>
        <w:t>)، بعنوان: "</w:t>
      </w:r>
      <w:r w:rsidR="00B339A6" w:rsidRPr="005C2DAE">
        <w:rPr>
          <w:rFonts w:asciiTheme="minorBidi" w:hAnsiTheme="minorBidi"/>
          <w:b/>
          <w:bCs/>
          <w:rtl/>
        </w:rPr>
        <w:t xml:space="preserve"> </w:t>
      </w:r>
      <w:r w:rsidR="00B339A6" w:rsidRPr="005C2DAE">
        <w:rPr>
          <w:rFonts w:asciiTheme="minorBidi" w:hAnsiTheme="minorBidi"/>
          <w:b/>
          <w:bCs/>
          <w:sz w:val="28"/>
          <w:szCs w:val="28"/>
          <w:rtl/>
        </w:rPr>
        <w:t xml:space="preserve">خفض التكاليف التعاوني: الكفاءة الإنتاجية باعتبارها علاقة ترابط بين المنظمات العامة"، </w:t>
      </w:r>
      <w:r w:rsidR="004850ED" w:rsidRPr="005C2DAE">
        <w:rPr>
          <w:rFonts w:asciiTheme="minorBidi" w:hAnsiTheme="minorBidi"/>
          <w:sz w:val="28"/>
          <w:szCs w:val="28"/>
          <w:rtl/>
          <w:lang w:bidi="ar-EG"/>
        </w:rPr>
        <w:t>و</w:t>
      </w:r>
      <w:r w:rsidR="00DD5BB8" w:rsidRPr="005C2DAE">
        <w:rPr>
          <w:rFonts w:asciiTheme="minorBidi" w:hAnsiTheme="minorBidi"/>
          <w:sz w:val="28"/>
          <w:szCs w:val="28"/>
          <w:rtl/>
          <w:lang w:bidi="ar-EG"/>
        </w:rPr>
        <w:t>هدفت الدراسة إلى استكشاف دور التعاون بين المنظمات العامة في تحسين الكفاءة الإنتاجية من خلال تقليل التكاليف وتعزيز الفعالية التشغيلية، وركزت الدراسة على فهم العوامل التي تحفز التعاون بين المؤسسات العامة، سواء كانت ناتجة عن تعقيد السياسات العامة أو الحاجة إلى تحسين الكفاءة الاقتصادية عبر دمج الموارد والخدمات، واعتمد الباحثون على نظرية التنظيم لتطوير إطار تحليلي يوضح كيف يؤثر التعاون بين الوكالات الحكومية على تشكيل وإدارة الشراكات، بالإضافة إلى آثاره على الأداء، وناقشت الدراسة التحديات التي تواجه تنفيذ مثل هذه الشراكات، بما في ذلك الاعتماد المتبادل بين المنظمات وتأثير ذلك على الإدارة والحوكمة.</w:t>
      </w:r>
    </w:p>
    <w:p w14:paraId="2F12ED2D" w14:textId="370134CE" w:rsidR="00B339A6" w:rsidRPr="005C2DAE" w:rsidRDefault="00DD5BB8" w:rsidP="0036568F">
      <w:pPr>
        <w:spacing w:after="240" w:line="360" w:lineRule="auto"/>
        <w:jc w:val="both"/>
        <w:rPr>
          <w:rFonts w:asciiTheme="minorBidi" w:hAnsiTheme="minorBidi"/>
          <w:sz w:val="28"/>
          <w:szCs w:val="28"/>
          <w:rtl/>
          <w:lang w:bidi="ar-EG"/>
        </w:rPr>
      </w:pPr>
      <w:r w:rsidRPr="005C2DAE">
        <w:rPr>
          <w:rFonts w:asciiTheme="minorBidi" w:hAnsiTheme="minorBidi"/>
          <w:sz w:val="28"/>
          <w:szCs w:val="28"/>
          <w:rtl/>
          <w:lang w:bidi="ar-EG"/>
        </w:rPr>
        <w:t xml:space="preserve">ومن خلال تحليل نماذج التعاون في القطاعات المختلفة، أبرزت الدراسة أن مشاركة الموارد والخدمات، مثل تكنولوجيا المعلومات والموارد البشرية، يمكن أن تؤدي إلى تحقيق وفورات الحجم وتحسين الإنتاجية، ومع ذلك، أكدت النتائج أن نجاح هذه الاستراتيجيات يعتمد على وضوح الأدوار والمسؤوليات، ووجود آليات حوكمة فعالة لضمان التنسيق الفعّال بين المؤسسات، وخلصت الدراسة إلى أن التعاون في تقليص التكاليف يمكن أن يكون أداة فعالة لتحسين الكفاءة في تقديم الخدمات العامة، ولكنه يتطلب إدارة دقيقة </w:t>
      </w:r>
      <w:r w:rsidRPr="005C2DAE">
        <w:rPr>
          <w:rFonts w:asciiTheme="minorBidi" w:hAnsiTheme="minorBidi"/>
          <w:sz w:val="28"/>
          <w:szCs w:val="28"/>
          <w:rtl/>
          <w:lang w:bidi="ar-EG"/>
        </w:rPr>
        <w:lastRenderedPageBreak/>
        <w:t>لتحقيق التوازن بين الفوائد المحتملة والتحديات التنظيمية المصاحبة، وأوصت الدراسة بضرورة إجراء مزيد من الأبحاث حول تأثير هذه الشراكات على الأداء العام للحكومات والمؤسسات العامة.</w:t>
      </w:r>
    </w:p>
    <w:p w14:paraId="1354A1FE" w14:textId="4BBF7A1A" w:rsidR="001E5406" w:rsidRPr="005C2DAE" w:rsidRDefault="00F43202" w:rsidP="0036568F">
      <w:pPr>
        <w:spacing w:after="240" w:line="360" w:lineRule="auto"/>
        <w:jc w:val="both"/>
        <w:rPr>
          <w:rFonts w:asciiTheme="minorBidi" w:hAnsiTheme="minorBidi"/>
          <w:sz w:val="28"/>
          <w:szCs w:val="28"/>
          <w:rtl/>
        </w:rPr>
      </w:pPr>
      <w:r>
        <w:rPr>
          <w:rFonts w:asciiTheme="minorBidi" w:hAnsiTheme="minorBidi" w:hint="cs"/>
          <w:b/>
          <w:bCs/>
          <w:sz w:val="28"/>
          <w:szCs w:val="28"/>
          <w:rtl/>
          <w:lang w:bidi="ar-EG"/>
        </w:rPr>
        <w:t xml:space="preserve">2. </w:t>
      </w:r>
      <w:r w:rsidR="004850ED" w:rsidRPr="005C2DAE">
        <w:rPr>
          <w:rFonts w:asciiTheme="minorBidi" w:hAnsiTheme="minorBidi"/>
          <w:b/>
          <w:bCs/>
          <w:sz w:val="28"/>
          <w:szCs w:val="28"/>
          <w:rtl/>
          <w:lang w:bidi="ar-EG"/>
        </w:rPr>
        <w:t xml:space="preserve">دراسة </w:t>
      </w:r>
      <w:r w:rsidR="004850ED" w:rsidRPr="005C2DAE">
        <w:rPr>
          <w:rFonts w:asciiTheme="minorBidi" w:hAnsiTheme="minorBidi"/>
          <w:b/>
          <w:bCs/>
          <w:sz w:val="28"/>
          <w:szCs w:val="28"/>
          <w:rtl/>
        </w:rPr>
        <w:t>(</w:t>
      </w:r>
      <w:r w:rsidR="004850ED" w:rsidRPr="005C2DAE">
        <w:rPr>
          <w:rFonts w:asciiTheme="minorBidi" w:hAnsiTheme="minorBidi"/>
          <w:b/>
          <w:bCs/>
          <w:sz w:val="24"/>
          <w:szCs w:val="24"/>
        </w:rPr>
        <w:t>Martinez &amp; Hurtado, 2018</w:t>
      </w:r>
      <w:r w:rsidR="004850ED" w:rsidRPr="005C2DAE">
        <w:rPr>
          <w:rFonts w:asciiTheme="minorBidi" w:hAnsiTheme="minorBidi"/>
          <w:b/>
          <w:bCs/>
          <w:sz w:val="28"/>
          <w:szCs w:val="28"/>
          <w:rtl/>
        </w:rPr>
        <w:t>)، بعنوان: "قضايا الاتصال الداخلي في الشركات: هل تؤثر على الإنتاجية؟"،</w:t>
      </w:r>
      <w:r w:rsidR="001E5406" w:rsidRPr="005C2DAE">
        <w:rPr>
          <w:rFonts w:asciiTheme="minorBidi" w:hAnsiTheme="minorBidi"/>
          <w:b/>
          <w:bCs/>
          <w:sz w:val="28"/>
          <w:szCs w:val="28"/>
          <w:rtl/>
        </w:rPr>
        <w:t xml:space="preserve"> </w:t>
      </w:r>
      <w:r w:rsidR="001E5406" w:rsidRPr="005C2DAE">
        <w:rPr>
          <w:rFonts w:asciiTheme="minorBidi" w:hAnsiTheme="minorBidi"/>
          <w:sz w:val="28"/>
          <w:szCs w:val="28"/>
          <w:rtl/>
        </w:rPr>
        <w:t xml:space="preserve">وهدفت هذه الدراسة إلى تحليل تأثير مشكلات الاتصال الداخلي داخل الشركات على الإنتاجية، وذلك من خلال دراسة العلاقة بين بيئة العمل، والتواصل الداخلي، وكفاءة أداء الموظفين، وقد ناقش الباحثون أهمية الاتصال الداخلي كأداة استراتيجية لتحسين بيئة العمل وتعزيز الأداء الوظيفي، خاصة في ظل التغيرات المتسارعة التي فرضتها العولمة على بيئات الأعمال، واعتمدت الدراسة على المنهج الوصفي والتحليلي، حيث تم جمع البيانات من خلال استبيانات موجهة إلى موظفين في مختلف الشركات. تم تحليل المشكلات التي تواجه الاتصال الداخلي، مثل ضعف قنوات التواصل، نقص التغذية الراجعة، وعدم وضوح الأدوار والمسؤوليات داخل المؤسسات. </w:t>
      </w:r>
    </w:p>
    <w:p w14:paraId="3DEB89BF" w14:textId="3DA3C8C5" w:rsidR="004850ED" w:rsidRDefault="001E5406" w:rsidP="0036568F">
      <w:pPr>
        <w:spacing w:after="240" w:line="360" w:lineRule="auto"/>
        <w:jc w:val="both"/>
        <w:rPr>
          <w:rFonts w:asciiTheme="minorBidi" w:hAnsiTheme="minorBidi"/>
          <w:b/>
          <w:bCs/>
          <w:sz w:val="28"/>
          <w:szCs w:val="28"/>
          <w:rtl/>
        </w:rPr>
      </w:pPr>
      <w:r w:rsidRPr="005C2DAE">
        <w:rPr>
          <w:rFonts w:asciiTheme="minorBidi" w:hAnsiTheme="minorBidi"/>
          <w:sz w:val="28"/>
          <w:szCs w:val="28"/>
          <w:rtl/>
        </w:rPr>
        <w:t>وأظهرت النتائج أن ضعف الاتصال الداخلي يؤثر سلبًا على التحفيز الوظيفي ومستوى الإنتاجية، مما يؤدي إلى تدني الأداء العام للشركات وانخفاض التنافسية في السوق، وخلصت الدراسة إلى أن تحسين الاتصال الداخلي يمكن أن يسهم في تعزيز بيئة العمل، وتحفيز الموظفين، وتحقيق معدلات إنتاجية أعلى، وأوصى الباحثون بضرورة تطوير استراتيجيات تواصل فعالة داخل المؤسسات، تتضمن تحسين آليات التغذية الراجعة، وتعزيز الشفافية في القرارات الإدارية، وتشجيع ثقافة الحوار المفتوح بين الإدارة والموظفين.</w:t>
      </w:r>
    </w:p>
    <w:p w14:paraId="38269E08" w14:textId="0866FAC2" w:rsidR="0098399C" w:rsidRPr="00451BE5" w:rsidRDefault="0098399C" w:rsidP="00451BE5">
      <w:pPr>
        <w:pStyle w:val="2"/>
        <w:spacing w:after="240" w:line="360" w:lineRule="auto"/>
        <w:jc w:val="both"/>
        <w:rPr>
          <w:rFonts w:asciiTheme="minorBidi" w:hAnsiTheme="minorBidi" w:cstheme="minorBidi"/>
          <w:b/>
          <w:bCs/>
          <w:color w:val="auto"/>
          <w:sz w:val="32"/>
          <w:szCs w:val="32"/>
          <w:rtl/>
        </w:rPr>
      </w:pPr>
      <w:bookmarkStart w:id="16" w:name="_Toc204773036"/>
      <w:r w:rsidRPr="00451BE5">
        <w:rPr>
          <w:rFonts w:asciiTheme="minorBidi" w:hAnsiTheme="minorBidi" w:cstheme="minorBidi"/>
          <w:b/>
          <w:bCs/>
          <w:color w:val="auto"/>
          <w:sz w:val="32"/>
          <w:szCs w:val="32"/>
          <w:rtl/>
        </w:rPr>
        <w:t>التعقيب على الدراسات السابقة</w:t>
      </w:r>
      <w:bookmarkEnd w:id="16"/>
    </w:p>
    <w:p w14:paraId="1EA53F44" w14:textId="261373B6" w:rsidR="0098399C" w:rsidRDefault="0098399C" w:rsidP="00C71EE8">
      <w:pPr>
        <w:spacing w:line="360" w:lineRule="auto"/>
        <w:jc w:val="both"/>
        <w:rPr>
          <w:rFonts w:asciiTheme="minorBidi" w:hAnsiTheme="minorBidi"/>
          <w:sz w:val="28"/>
          <w:szCs w:val="28"/>
          <w:rtl/>
        </w:rPr>
      </w:pPr>
      <w:r w:rsidRPr="0098399C">
        <w:rPr>
          <w:rFonts w:asciiTheme="minorBidi" w:hAnsiTheme="minorBidi"/>
          <w:sz w:val="28"/>
          <w:szCs w:val="28"/>
          <w:rtl/>
        </w:rPr>
        <w:t>يتضح من مراجعة الدراسات السابقة، سواء العربية أو الأجنبية، وجود اهتمام متزايد بموضوع التنسيق الإداري وعلاقته بالكفاءة الإنتاجية</w:t>
      </w:r>
      <w:r>
        <w:rPr>
          <w:rFonts w:asciiTheme="minorBidi" w:hAnsiTheme="minorBidi" w:hint="cs"/>
          <w:sz w:val="28"/>
          <w:szCs w:val="28"/>
          <w:rtl/>
        </w:rPr>
        <w:t>،</w:t>
      </w:r>
      <w:r w:rsidRPr="0098399C">
        <w:rPr>
          <w:rFonts w:asciiTheme="minorBidi" w:hAnsiTheme="minorBidi"/>
          <w:sz w:val="28"/>
          <w:szCs w:val="28"/>
          <w:rtl/>
        </w:rPr>
        <w:t xml:space="preserve"> وقد ركزت بعض الدراسات على جوانب إدارية عامة، مثل القيادة (الإكلبي، 2021)، أو نقل الصلاحيات (سعيد ومطر، 2020)، أو فعالية الشراء (التركي، 2020)، فيما تناولت الدراسات الأجنبية موضوعات أكثر تخصصًا مثل التعاون المؤسسي (</w:t>
      </w:r>
      <w:r w:rsidRPr="0098399C">
        <w:rPr>
          <w:rFonts w:asciiTheme="minorBidi" w:hAnsiTheme="minorBidi"/>
          <w:sz w:val="28"/>
          <w:szCs w:val="28"/>
        </w:rPr>
        <w:t>Elston et al, 2018</w:t>
      </w:r>
      <w:r w:rsidRPr="0098399C">
        <w:rPr>
          <w:rFonts w:asciiTheme="minorBidi" w:hAnsiTheme="minorBidi"/>
          <w:sz w:val="28"/>
          <w:szCs w:val="28"/>
          <w:rtl/>
        </w:rPr>
        <w:t>)، أو الاتصال الداخلي وتأثيره على الأداء (</w:t>
      </w:r>
      <w:r w:rsidRPr="0098399C">
        <w:rPr>
          <w:rFonts w:asciiTheme="minorBidi" w:hAnsiTheme="minorBidi"/>
          <w:sz w:val="28"/>
          <w:szCs w:val="28"/>
        </w:rPr>
        <w:t>Martinez &amp; Hurtado, 2018</w:t>
      </w:r>
      <w:r w:rsidRPr="0098399C">
        <w:rPr>
          <w:rFonts w:asciiTheme="minorBidi" w:hAnsiTheme="minorBidi"/>
          <w:sz w:val="28"/>
          <w:szCs w:val="28"/>
          <w:rtl/>
        </w:rPr>
        <w:t>).</w:t>
      </w:r>
    </w:p>
    <w:p w14:paraId="4C694EE6" w14:textId="090FE161" w:rsidR="004A2690" w:rsidRPr="003B0B9A" w:rsidRDefault="004A2690" w:rsidP="00C71EE8">
      <w:pPr>
        <w:pStyle w:val="a5"/>
        <w:numPr>
          <w:ilvl w:val="0"/>
          <w:numId w:val="23"/>
        </w:numPr>
        <w:spacing w:line="360" w:lineRule="auto"/>
        <w:jc w:val="both"/>
        <w:rPr>
          <w:rFonts w:asciiTheme="minorBidi" w:hAnsiTheme="minorBidi"/>
          <w:b/>
          <w:bCs/>
          <w:sz w:val="28"/>
          <w:szCs w:val="28"/>
          <w:rtl/>
        </w:rPr>
      </w:pPr>
      <w:r w:rsidRPr="003B0B9A">
        <w:rPr>
          <w:rFonts w:asciiTheme="minorBidi" w:hAnsiTheme="minorBidi" w:cs="Arial"/>
          <w:b/>
          <w:bCs/>
          <w:sz w:val="28"/>
          <w:szCs w:val="28"/>
          <w:rtl/>
        </w:rPr>
        <w:t xml:space="preserve">أوجه التشابه </w:t>
      </w:r>
    </w:p>
    <w:p w14:paraId="2C32EF9D" w14:textId="18D8D5F3" w:rsidR="003B0B9A" w:rsidRDefault="003B0B9A" w:rsidP="00C71EE8">
      <w:pPr>
        <w:spacing w:line="360" w:lineRule="auto"/>
        <w:jc w:val="both"/>
        <w:rPr>
          <w:rFonts w:asciiTheme="minorBidi" w:hAnsiTheme="minorBidi" w:cs="Arial"/>
          <w:sz w:val="28"/>
          <w:szCs w:val="28"/>
          <w:rtl/>
        </w:rPr>
      </w:pPr>
      <w:r w:rsidRPr="003B0B9A">
        <w:rPr>
          <w:rFonts w:asciiTheme="minorBidi" w:hAnsiTheme="minorBidi" w:cs="Arial"/>
          <w:sz w:val="28"/>
          <w:szCs w:val="28"/>
          <w:rtl/>
        </w:rPr>
        <w:t>تشترك معظم الدراسات السابقة في استخدام المنهج الوصفي التحليلي، كما هو الحال في دراسات الإكلبي (2021)، والتركي (2020)، و</w:t>
      </w:r>
      <w:r w:rsidRPr="003B0B9A">
        <w:rPr>
          <w:rFonts w:asciiTheme="minorBidi" w:hAnsiTheme="minorBidi" w:cs="Arial"/>
          <w:sz w:val="28"/>
          <w:szCs w:val="28"/>
        </w:rPr>
        <w:t>Martinez &amp; Hurtado</w:t>
      </w:r>
      <w:r w:rsidRPr="003B0B9A">
        <w:rPr>
          <w:rFonts w:asciiTheme="minorBidi" w:hAnsiTheme="minorBidi" w:cs="Arial"/>
          <w:sz w:val="28"/>
          <w:szCs w:val="28"/>
          <w:rtl/>
        </w:rPr>
        <w:t xml:space="preserve"> (2018)، مما يعكس توجهًا عامًّا لتحليل العلاقات التنظيمية من خلال أدوات وصفية وإحصائية</w:t>
      </w:r>
      <w:r>
        <w:rPr>
          <w:rFonts w:asciiTheme="minorBidi" w:hAnsiTheme="minorBidi" w:cs="Arial" w:hint="cs"/>
          <w:sz w:val="28"/>
          <w:szCs w:val="28"/>
          <w:rtl/>
        </w:rPr>
        <w:t>،</w:t>
      </w:r>
      <w:r w:rsidRPr="003B0B9A">
        <w:rPr>
          <w:rFonts w:asciiTheme="minorBidi" w:hAnsiTheme="minorBidi" w:cs="Arial"/>
          <w:sz w:val="28"/>
          <w:szCs w:val="28"/>
          <w:rtl/>
        </w:rPr>
        <w:t xml:space="preserve"> كما تركزت هذه الدراسات على عوامل داخلية </w:t>
      </w:r>
      <w:r w:rsidRPr="003B0B9A">
        <w:rPr>
          <w:rFonts w:asciiTheme="minorBidi" w:hAnsiTheme="minorBidi" w:cs="Arial"/>
          <w:sz w:val="28"/>
          <w:szCs w:val="28"/>
          <w:rtl/>
        </w:rPr>
        <w:lastRenderedPageBreak/>
        <w:t>مؤثرة في الأداء المؤسسي، مثل القيادة، نقل الصلاحيات، أو الاتصال، مع اتفاق واسع على أهمية تحسين التواصل والتكامل بين الإدارات لرفع الإنتاجية، وهو ما ظهر بوضوح في توصيات التركي (2020) و</w:t>
      </w:r>
      <w:r w:rsidRPr="003B0B9A">
        <w:rPr>
          <w:rFonts w:asciiTheme="minorBidi" w:hAnsiTheme="minorBidi" w:cs="Arial"/>
          <w:sz w:val="28"/>
          <w:szCs w:val="28"/>
        </w:rPr>
        <w:t>Martinez &amp; Hurtado</w:t>
      </w:r>
      <w:r w:rsidRPr="003B0B9A">
        <w:rPr>
          <w:rFonts w:asciiTheme="minorBidi" w:hAnsiTheme="minorBidi" w:cs="Arial"/>
          <w:sz w:val="28"/>
          <w:szCs w:val="28"/>
          <w:rtl/>
        </w:rPr>
        <w:t xml:space="preserve"> (2018)</w:t>
      </w:r>
      <w:r>
        <w:rPr>
          <w:rFonts w:asciiTheme="minorBidi" w:hAnsiTheme="minorBidi" w:cs="Arial" w:hint="cs"/>
          <w:sz w:val="28"/>
          <w:szCs w:val="28"/>
          <w:rtl/>
        </w:rPr>
        <w:t>،</w:t>
      </w:r>
      <w:r w:rsidRPr="003B0B9A">
        <w:rPr>
          <w:rFonts w:asciiTheme="minorBidi" w:hAnsiTheme="minorBidi" w:cs="Arial"/>
          <w:sz w:val="28"/>
          <w:szCs w:val="28"/>
          <w:rtl/>
        </w:rPr>
        <w:t xml:space="preserve"> وتتشابه الدراسة الحالية مع هذه التوجهات في اعتمادها المنهج الوصفي التحليلي، واهتمامها بتحليل تأثير عامل تنظيمي داخلي (التنسيق الإداري) على الأداء، إلى جانب تأكيدها على أهمية التكامل المؤسسي.</w:t>
      </w:r>
    </w:p>
    <w:p w14:paraId="6D07FEE8" w14:textId="16A8C56F" w:rsidR="003B0B9A" w:rsidRPr="003B0B9A" w:rsidRDefault="003B0B9A" w:rsidP="00C71EE8">
      <w:pPr>
        <w:pStyle w:val="a5"/>
        <w:numPr>
          <w:ilvl w:val="0"/>
          <w:numId w:val="23"/>
        </w:numPr>
        <w:spacing w:line="360" w:lineRule="auto"/>
        <w:jc w:val="both"/>
        <w:rPr>
          <w:rFonts w:asciiTheme="minorBidi" w:hAnsiTheme="minorBidi" w:cs="Arial"/>
          <w:b/>
          <w:bCs/>
          <w:sz w:val="28"/>
          <w:szCs w:val="28"/>
          <w:rtl/>
        </w:rPr>
      </w:pPr>
      <w:r w:rsidRPr="003B0B9A">
        <w:rPr>
          <w:rFonts w:asciiTheme="minorBidi" w:hAnsiTheme="minorBidi" w:cs="Arial"/>
          <w:b/>
          <w:bCs/>
          <w:sz w:val="28"/>
          <w:szCs w:val="28"/>
          <w:rtl/>
        </w:rPr>
        <w:t xml:space="preserve">أوجه الاختلاف </w:t>
      </w:r>
    </w:p>
    <w:p w14:paraId="52363B3E" w14:textId="0D20D135" w:rsidR="0098399C" w:rsidRDefault="00876BFD" w:rsidP="00C71EE8">
      <w:pPr>
        <w:spacing w:line="360" w:lineRule="auto"/>
        <w:jc w:val="both"/>
        <w:rPr>
          <w:rFonts w:asciiTheme="minorBidi" w:hAnsiTheme="minorBidi" w:cs="Arial"/>
          <w:sz w:val="28"/>
          <w:szCs w:val="28"/>
          <w:rtl/>
        </w:rPr>
      </w:pPr>
      <w:r w:rsidRPr="00876BFD">
        <w:rPr>
          <w:rFonts w:asciiTheme="minorBidi" w:hAnsiTheme="minorBidi" w:cs="Arial"/>
          <w:sz w:val="28"/>
          <w:szCs w:val="28"/>
          <w:rtl/>
        </w:rPr>
        <w:t>تفاوتت الدراسات في البيئات المؤسسية التي عالجتها؛ فبينما ركزت دراسة الإكلبي (2021) على القطاع الأكاديمي، ودراسة سعيد ومطر (2020) على الإدارة المحلية والخدمات البلدية، ودراسة التركي (2020) على البيئة التجارية المحلية، فإن الدراسة الحالية تتجه نحو تحليل التنسيق داخل شركة سابك، وهي بيئة صناعية ضخمة معقدة إداريًا وتكنولوجيًا، مما يجعل نتائج الدراسة أكثر خصوصية ومرتبطة بالتحديات الواقعية في المؤسسات الصناعية الكبرى</w:t>
      </w:r>
      <w:r w:rsidR="00CE43FB">
        <w:rPr>
          <w:rFonts w:asciiTheme="minorBidi" w:hAnsiTheme="minorBidi" w:cs="Arial" w:hint="cs"/>
          <w:sz w:val="28"/>
          <w:szCs w:val="28"/>
          <w:rtl/>
        </w:rPr>
        <w:t xml:space="preserve">، كما أن هناك </w:t>
      </w:r>
      <w:r w:rsidRPr="00876BFD">
        <w:rPr>
          <w:rFonts w:asciiTheme="minorBidi" w:hAnsiTheme="minorBidi" w:cs="Arial"/>
          <w:sz w:val="28"/>
          <w:szCs w:val="28"/>
          <w:rtl/>
        </w:rPr>
        <w:t>تفاوت في تركيز المتغير الرئيسي (التنسيق الإداري)</w:t>
      </w:r>
      <w:r w:rsidR="00CE43FB">
        <w:rPr>
          <w:rFonts w:asciiTheme="minorBidi" w:hAnsiTheme="minorBidi" w:cs="Arial" w:hint="cs"/>
          <w:sz w:val="28"/>
          <w:szCs w:val="28"/>
          <w:rtl/>
        </w:rPr>
        <w:t xml:space="preserve">؛ فهناك </w:t>
      </w:r>
      <w:r w:rsidRPr="00876BFD">
        <w:rPr>
          <w:rFonts w:asciiTheme="minorBidi" w:hAnsiTheme="minorBidi" w:cs="Arial"/>
          <w:sz w:val="28"/>
          <w:szCs w:val="28"/>
          <w:rtl/>
        </w:rPr>
        <w:t>عدد من الدراسات لم تتناول التنسيق الإداري بوصفه متغيرًا رئيسيًا مستقلًا، بل تطرقت إليه عرضًا أو ضمن عوامل أخرى</w:t>
      </w:r>
      <w:r w:rsidR="00B71E6A">
        <w:rPr>
          <w:rFonts w:asciiTheme="minorBidi" w:hAnsiTheme="minorBidi" w:cs="Arial" w:hint="cs"/>
          <w:sz w:val="28"/>
          <w:szCs w:val="28"/>
          <w:rtl/>
        </w:rPr>
        <w:t>؛ ف</w:t>
      </w:r>
      <w:r w:rsidRPr="00876BFD">
        <w:rPr>
          <w:rFonts w:asciiTheme="minorBidi" w:hAnsiTheme="minorBidi" w:cs="Arial"/>
          <w:sz w:val="28"/>
          <w:szCs w:val="28"/>
          <w:rtl/>
        </w:rPr>
        <w:t>على سبيل المثال، دراسة الإكلبي (2021) تناولت القيادة كمتغير محوري، والتنسيق كان نتيجة ثانوية لها</w:t>
      </w:r>
      <w:r w:rsidR="00CE43FB">
        <w:rPr>
          <w:rFonts w:asciiTheme="minorBidi" w:hAnsiTheme="minorBidi" w:cs="Arial" w:hint="cs"/>
          <w:sz w:val="28"/>
          <w:szCs w:val="28"/>
          <w:rtl/>
        </w:rPr>
        <w:t>،</w:t>
      </w:r>
      <w:r w:rsidRPr="00876BFD">
        <w:rPr>
          <w:rFonts w:asciiTheme="minorBidi" w:hAnsiTheme="minorBidi" w:cs="Arial"/>
          <w:sz w:val="28"/>
          <w:szCs w:val="28"/>
          <w:rtl/>
        </w:rPr>
        <w:t xml:space="preserve"> ودراسة سعيد ومطر (2020) ذكرت التنسيق في سياق تحديات اللامركزية الإدارية، لكنه لم يكن جوهر التحليل</w:t>
      </w:r>
      <w:r w:rsidR="00CE43FB">
        <w:rPr>
          <w:rFonts w:asciiTheme="minorBidi" w:hAnsiTheme="minorBidi" w:cs="Arial" w:hint="cs"/>
          <w:sz w:val="28"/>
          <w:szCs w:val="28"/>
          <w:rtl/>
        </w:rPr>
        <w:t>،</w:t>
      </w:r>
      <w:r w:rsidRPr="00876BFD">
        <w:rPr>
          <w:rFonts w:asciiTheme="minorBidi" w:hAnsiTheme="minorBidi" w:cs="Arial"/>
          <w:sz w:val="28"/>
          <w:szCs w:val="28"/>
          <w:rtl/>
        </w:rPr>
        <w:t xml:space="preserve"> أما في الدراسة الحالية، فـالتنسيق هو المحور الأساسي، يتم تحليله كمسبب مباشر لمتغير تابع واضح هو الإنتاجية.</w:t>
      </w:r>
    </w:p>
    <w:p w14:paraId="5E35C796" w14:textId="3C9AEF94" w:rsidR="00C71EE8" w:rsidRPr="00C71EE8" w:rsidRDefault="00C71EE8" w:rsidP="00C71EE8">
      <w:pPr>
        <w:pStyle w:val="a5"/>
        <w:numPr>
          <w:ilvl w:val="0"/>
          <w:numId w:val="23"/>
        </w:numPr>
        <w:spacing w:line="360" w:lineRule="auto"/>
        <w:jc w:val="both"/>
        <w:rPr>
          <w:rFonts w:asciiTheme="minorBidi" w:hAnsiTheme="minorBidi" w:cs="Arial"/>
          <w:b/>
          <w:bCs/>
          <w:sz w:val="28"/>
          <w:szCs w:val="28"/>
          <w:rtl/>
        </w:rPr>
      </w:pPr>
      <w:r w:rsidRPr="00C71EE8">
        <w:rPr>
          <w:rFonts w:asciiTheme="minorBidi" w:hAnsiTheme="minorBidi" w:cs="Arial"/>
          <w:b/>
          <w:bCs/>
          <w:sz w:val="28"/>
          <w:szCs w:val="28"/>
          <w:rtl/>
        </w:rPr>
        <w:t>الفجوة البحثية</w:t>
      </w:r>
    </w:p>
    <w:p w14:paraId="77C551AF" w14:textId="30B9E74D" w:rsidR="00CE43FB" w:rsidRDefault="00C71EE8" w:rsidP="00C71EE8">
      <w:pPr>
        <w:spacing w:line="360" w:lineRule="auto"/>
        <w:jc w:val="both"/>
        <w:rPr>
          <w:rFonts w:asciiTheme="minorBidi" w:hAnsiTheme="minorBidi" w:cs="Arial"/>
          <w:sz w:val="28"/>
          <w:szCs w:val="28"/>
          <w:rtl/>
        </w:rPr>
      </w:pPr>
      <w:r w:rsidRPr="00C71EE8">
        <w:rPr>
          <w:rFonts w:asciiTheme="minorBidi" w:hAnsiTheme="minorBidi" w:cs="Arial"/>
          <w:sz w:val="28"/>
          <w:szCs w:val="28"/>
          <w:rtl/>
        </w:rPr>
        <w:t>هناك نقص واضح في الدراسات التي تناولت أثر التنسيق الإداري على الإنتاجية ضمن سياق صناعي كبير ومعقد مثل شركة سابك</w:t>
      </w:r>
      <w:r>
        <w:rPr>
          <w:rFonts w:asciiTheme="minorBidi" w:hAnsiTheme="minorBidi" w:cs="Arial" w:hint="cs"/>
          <w:sz w:val="28"/>
          <w:szCs w:val="28"/>
          <w:rtl/>
        </w:rPr>
        <w:t xml:space="preserve">، كما </w:t>
      </w:r>
      <w:r w:rsidRPr="00C71EE8">
        <w:rPr>
          <w:rFonts w:asciiTheme="minorBidi" w:hAnsiTheme="minorBidi" w:cs="Arial"/>
          <w:sz w:val="28"/>
          <w:szCs w:val="28"/>
          <w:rtl/>
        </w:rPr>
        <w:t>لم تُعالج معظم الدراسات السابقة أثر التنسيق في ضوء التحديات المعاصرة مثل التحول الرقمي، حجم المؤسسات، أو التداخل الإداري المعقد.</w:t>
      </w:r>
    </w:p>
    <w:p w14:paraId="45D25A9F" w14:textId="23644799" w:rsidR="00C71EE8" w:rsidRPr="00C71EE8" w:rsidRDefault="00C71EE8" w:rsidP="00C71EE8">
      <w:pPr>
        <w:spacing w:line="360" w:lineRule="auto"/>
        <w:jc w:val="both"/>
        <w:rPr>
          <w:rFonts w:asciiTheme="minorBidi" w:hAnsiTheme="minorBidi" w:cs="Arial"/>
          <w:b/>
          <w:bCs/>
          <w:sz w:val="28"/>
          <w:szCs w:val="28"/>
          <w:rtl/>
        </w:rPr>
      </w:pPr>
      <w:r w:rsidRPr="00C71EE8">
        <w:rPr>
          <w:rFonts w:asciiTheme="minorBidi" w:hAnsiTheme="minorBidi" w:cs="Arial" w:hint="cs"/>
          <w:b/>
          <w:bCs/>
          <w:sz w:val="28"/>
          <w:szCs w:val="28"/>
          <w:rtl/>
        </w:rPr>
        <w:t>و</w:t>
      </w:r>
      <w:r w:rsidRPr="00C71EE8">
        <w:rPr>
          <w:rFonts w:asciiTheme="minorBidi" w:hAnsiTheme="minorBidi" w:cs="Arial"/>
          <w:b/>
          <w:bCs/>
          <w:sz w:val="28"/>
          <w:szCs w:val="28"/>
          <w:rtl/>
        </w:rPr>
        <w:t>ما يميز هذه الدراسة</w:t>
      </w:r>
      <w:r w:rsidRPr="00C71EE8">
        <w:rPr>
          <w:rFonts w:asciiTheme="minorBidi" w:hAnsiTheme="minorBidi" w:cs="Arial" w:hint="cs"/>
          <w:b/>
          <w:bCs/>
          <w:sz w:val="28"/>
          <w:szCs w:val="28"/>
          <w:rtl/>
        </w:rPr>
        <w:t xml:space="preserve"> هو</w:t>
      </w:r>
      <w:r w:rsidRPr="00C71EE8">
        <w:rPr>
          <w:rFonts w:asciiTheme="minorBidi" w:hAnsiTheme="minorBidi" w:cs="Arial"/>
          <w:b/>
          <w:bCs/>
          <w:sz w:val="28"/>
          <w:szCs w:val="28"/>
          <w:rtl/>
        </w:rPr>
        <w:t>:</w:t>
      </w:r>
    </w:p>
    <w:p w14:paraId="2B9A6152" w14:textId="77777777" w:rsidR="00C71EE8" w:rsidRPr="00C71EE8" w:rsidRDefault="00C71EE8" w:rsidP="00C71EE8">
      <w:pPr>
        <w:pStyle w:val="a5"/>
        <w:numPr>
          <w:ilvl w:val="0"/>
          <w:numId w:val="23"/>
        </w:numPr>
        <w:spacing w:line="360" w:lineRule="auto"/>
        <w:jc w:val="both"/>
        <w:rPr>
          <w:rFonts w:asciiTheme="minorBidi" w:hAnsiTheme="minorBidi" w:cs="Arial"/>
          <w:sz w:val="28"/>
          <w:szCs w:val="28"/>
          <w:rtl/>
        </w:rPr>
      </w:pPr>
      <w:r w:rsidRPr="00C71EE8">
        <w:rPr>
          <w:rFonts w:asciiTheme="minorBidi" w:hAnsiTheme="minorBidi" w:cs="Arial"/>
          <w:sz w:val="28"/>
          <w:szCs w:val="28"/>
          <w:rtl/>
        </w:rPr>
        <w:t>تركيزها الصريح على شركة سابك كبيئة بحثية، مما يمنحها قيمة تطبيقية واقعية.</w:t>
      </w:r>
    </w:p>
    <w:p w14:paraId="407492E1" w14:textId="77777777" w:rsidR="00C71EE8" w:rsidRPr="00C71EE8" w:rsidRDefault="00C71EE8" w:rsidP="00C71EE8">
      <w:pPr>
        <w:pStyle w:val="a5"/>
        <w:numPr>
          <w:ilvl w:val="0"/>
          <w:numId w:val="23"/>
        </w:numPr>
        <w:spacing w:line="360" w:lineRule="auto"/>
        <w:jc w:val="both"/>
        <w:rPr>
          <w:rFonts w:asciiTheme="minorBidi" w:hAnsiTheme="minorBidi" w:cs="Arial"/>
          <w:sz w:val="28"/>
          <w:szCs w:val="28"/>
          <w:rtl/>
        </w:rPr>
      </w:pPr>
      <w:r w:rsidRPr="00C71EE8">
        <w:rPr>
          <w:rFonts w:asciiTheme="minorBidi" w:hAnsiTheme="minorBidi" w:cs="Arial"/>
          <w:sz w:val="28"/>
          <w:szCs w:val="28"/>
          <w:rtl/>
        </w:rPr>
        <w:t>شموليتها في تناول التنسيق الإداري من حيث الأنواع، الوسائل، والعوامل المؤثرة.</w:t>
      </w:r>
    </w:p>
    <w:p w14:paraId="7ED8A371" w14:textId="77777777" w:rsidR="00C71EE8" w:rsidRPr="00C71EE8" w:rsidRDefault="00C71EE8" w:rsidP="00C71EE8">
      <w:pPr>
        <w:pStyle w:val="a5"/>
        <w:numPr>
          <w:ilvl w:val="0"/>
          <w:numId w:val="23"/>
        </w:numPr>
        <w:spacing w:line="360" w:lineRule="auto"/>
        <w:jc w:val="both"/>
        <w:rPr>
          <w:rFonts w:asciiTheme="minorBidi" w:hAnsiTheme="minorBidi" w:cs="Arial"/>
          <w:sz w:val="28"/>
          <w:szCs w:val="28"/>
          <w:rtl/>
        </w:rPr>
      </w:pPr>
      <w:r w:rsidRPr="00C71EE8">
        <w:rPr>
          <w:rFonts w:asciiTheme="minorBidi" w:hAnsiTheme="minorBidi" w:cs="Arial"/>
          <w:sz w:val="28"/>
          <w:szCs w:val="28"/>
          <w:rtl/>
        </w:rPr>
        <w:t>استخدامها منهجًا كميًا واستبيانًا مصممًا بدقة، مع تحليل إحصائي يدعم تعميم النتائج.</w:t>
      </w:r>
    </w:p>
    <w:p w14:paraId="654C6E57" w14:textId="77FC9B4F" w:rsidR="0036568F" w:rsidRPr="00C71EE8" w:rsidRDefault="00C71EE8" w:rsidP="00C71EE8">
      <w:pPr>
        <w:pStyle w:val="a5"/>
        <w:numPr>
          <w:ilvl w:val="0"/>
          <w:numId w:val="23"/>
        </w:numPr>
        <w:spacing w:line="360" w:lineRule="auto"/>
        <w:jc w:val="both"/>
        <w:rPr>
          <w:rFonts w:asciiTheme="minorBidi" w:hAnsiTheme="minorBidi" w:cs="Arial"/>
          <w:sz w:val="28"/>
          <w:szCs w:val="28"/>
          <w:rtl/>
        </w:rPr>
      </w:pPr>
      <w:r w:rsidRPr="00C71EE8">
        <w:rPr>
          <w:rFonts w:asciiTheme="minorBidi" w:hAnsiTheme="minorBidi" w:cs="Arial"/>
          <w:sz w:val="28"/>
          <w:szCs w:val="28"/>
          <w:rtl/>
        </w:rPr>
        <w:t>اهتمامها بربط التنسيق بالإنتاجية عبر أربعة أبعاد رئيسية: سرعة الإنجاز، الجودة، التكاليف، والمرونة، مما يعطي صورة تحليلية متكاملة.</w:t>
      </w:r>
    </w:p>
    <w:p w14:paraId="2A14A4D3" w14:textId="77777777" w:rsidR="00A27524" w:rsidRPr="0036568F" w:rsidRDefault="00A27524" w:rsidP="00160311">
      <w:pPr>
        <w:pStyle w:val="1"/>
        <w:spacing w:before="0" w:after="240" w:line="360" w:lineRule="auto"/>
        <w:rPr>
          <w:rFonts w:asciiTheme="minorBidi" w:hAnsiTheme="minorBidi" w:cstheme="minorBidi"/>
          <w:b/>
          <w:bCs/>
          <w:color w:val="auto"/>
          <w:u w:val="single"/>
          <w:rtl/>
        </w:rPr>
      </w:pPr>
      <w:bookmarkStart w:id="17" w:name="_Toc192509274"/>
      <w:bookmarkStart w:id="18" w:name="_Toc204773037"/>
      <w:r w:rsidRPr="0036568F">
        <w:rPr>
          <w:rFonts w:asciiTheme="minorBidi" w:hAnsiTheme="minorBidi" w:cstheme="minorBidi"/>
          <w:b/>
          <w:bCs/>
          <w:color w:val="auto"/>
          <w:u w:val="single"/>
          <w:rtl/>
        </w:rPr>
        <w:lastRenderedPageBreak/>
        <w:t>المنطلقات النظرية للدراسة:</w:t>
      </w:r>
      <w:bookmarkEnd w:id="17"/>
      <w:bookmarkEnd w:id="18"/>
    </w:p>
    <w:p w14:paraId="37E27D80" w14:textId="2C8B27FE" w:rsidR="007F0959" w:rsidRPr="005C2DAE" w:rsidRDefault="00192317" w:rsidP="00160311">
      <w:pPr>
        <w:pStyle w:val="2"/>
        <w:spacing w:before="0" w:after="240" w:line="360" w:lineRule="auto"/>
        <w:rPr>
          <w:rFonts w:asciiTheme="minorBidi" w:hAnsiTheme="minorBidi" w:cstheme="minorBidi"/>
          <w:b/>
          <w:bCs/>
          <w:color w:val="auto"/>
          <w:sz w:val="32"/>
          <w:szCs w:val="32"/>
          <w:rtl/>
        </w:rPr>
      </w:pPr>
      <w:bookmarkStart w:id="19" w:name="_Toc192509275"/>
      <w:bookmarkStart w:id="20" w:name="_Toc204773038"/>
      <w:r>
        <w:rPr>
          <w:rFonts w:asciiTheme="minorBidi" w:hAnsiTheme="minorBidi" w:cstheme="minorBidi" w:hint="cs"/>
          <w:b/>
          <w:bCs/>
          <w:color w:val="auto"/>
          <w:sz w:val="32"/>
          <w:szCs w:val="32"/>
          <w:rtl/>
        </w:rPr>
        <w:t>المبحث</w:t>
      </w:r>
      <w:r w:rsidR="007F0959" w:rsidRPr="005C2DAE">
        <w:rPr>
          <w:rFonts w:asciiTheme="minorBidi" w:hAnsiTheme="minorBidi" w:cstheme="minorBidi"/>
          <w:b/>
          <w:bCs/>
          <w:color w:val="auto"/>
          <w:sz w:val="32"/>
          <w:szCs w:val="32"/>
          <w:rtl/>
        </w:rPr>
        <w:t xml:space="preserve"> الأول: التنسيق بين الإدارات</w:t>
      </w:r>
      <w:bookmarkEnd w:id="19"/>
      <w:bookmarkEnd w:id="20"/>
    </w:p>
    <w:p w14:paraId="251D7150" w14:textId="37911F73" w:rsidR="001B2ADD" w:rsidRPr="005C2DAE" w:rsidRDefault="001B2ADD" w:rsidP="0036568F">
      <w:pPr>
        <w:spacing w:after="240" w:line="360" w:lineRule="auto"/>
        <w:jc w:val="both"/>
        <w:rPr>
          <w:rFonts w:asciiTheme="minorBidi" w:hAnsiTheme="minorBidi"/>
          <w:sz w:val="28"/>
          <w:szCs w:val="28"/>
          <w:rtl/>
        </w:rPr>
      </w:pPr>
      <w:r w:rsidRPr="005C2DAE">
        <w:rPr>
          <w:rFonts w:asciiTheme="minorBidi" w:hAnsiTheme="minorBidi"/>
          <w:sz w:val="28"/>
          <w:szCs w:val="28"/>
          <w:rtl/>
        </w:rPr>
        <w:t>يُعد التنسيق بين الإدارات عنصرًا جوهريًا في نجاح المؤسسات، حيث يساهم في تحقيق التكامل بين الوحدات التنظيمية المختلفة، ويضمن انسجام العمليات التشغيلية، مما يؤدي إلى تحسين الكفاءة الإنتاجية وتعزيز الأداء المؤسسي.</w:t>
      </w:r>
    </w:p>
    <w:p w14:paraId="5017418E" w14:textId="4B167710" w:rsidR="007F0959" w:rsidRPr="0036568F" w:rsidRDefault="007F0959" w:rsidP="0036568F">
      <w:pPr>
        <w:pStyle w:val="a5"/>
        <w:numPr>
          <w:ilvl w:val="0"/>
          <w:numId w:val="11"/>
        </w:numPr>
        <w:spacing w:after="240" w:line="360" w:lineRule="auto"/>
        <w:jc w:val="both"/>
        <w:rPr>
          <w:rFonts w:asciiTheme="minorBidi" w:hAnsiTheme="minorBidi"/>
          <w:b/>
          <w:bCs/>
          <w:sz w:val="28"/>
          <w:szCs w:val="28"/>
          <w:rtl/>
        </w:rPr>
      </w:pPr>
      <w:r w:rsidRPr="0036568F">
        <w:rPr>
          <w:rFonts w:asciiTheme="minorBidi" w:hAnsiTheme="minorBidi"/>
          <w:b/>
          <w:bCs/>
          <w:sz w:val="28"/>
          <w:szCs w:val="28"/>
          <w:rtl/>
        </w:rPr>
        <w:t>مفهوم التنسيق بين الإدارات</w:t>
      </w:r>
    </w:p>
    <w:p w14:paraId="748CC01A" w14:textId="4156B4D6" w:rsidR="007F0959" w:rsidRPr="005C2DAE" w:rsidRDefault="007F0959" w:rsidP="0036568F">
      <w:pPr>
        <w:spacing w:after="240" w:line="360" w:lineRule="auto"/>
        <w:jc w:val="both"/>
        <w:rPr>
          <w:rFonts w:asciiTheme="minorBidi" w:hAnsiTheme="minorBidi"/>
          <w:sz w:val="28"/>
          <w:szCs w:val="28"/>
          <w:rtl/>
        </w:rPr>
      </w:pPr>
      <w:r w:rsidRPr="005C2DAE">
        <w:rPr>
          <w:rFonts w:asciiTheme="minorBidi" w:hAnsiTheme="minorBidi"/>
          <w:sz w:val="28"/>
          <w:szCs w:val="28"/>
          <w:rtl/>
        </w:rPr>
        <w:t>يُعتبر التنسيق بين الإدارات من المهام الأساسية للإدارة، حيث يسهم في تحقيق أداء عالٍ للمنظمة عبر الاستخدام الأمثل للموارد وتنظيمها بكفاءة؛ فالتنسيق يعزز الانسجام والتكامل بين الأنشطة، مما يسهم في إحلال العمل الجماعي محل الفردي لتحقيق الأهداف المنشودة، ومع ازدياد حجم المنظمات، يصبح التنسيق ضرورة حتمية للحفاظ على الطابع النظامي للعمل، بحيث تبدو جميع أجزائه وكأنها وحدة متكاملة، ويُنظر إلى التنسيق بين الإدارات على أنه وسيلة لملاءمة الأنشطة المختلفة داخل المنظمة، مثل التخطيط، إدارة الموارد البشرية، التدريب، ومشاركة العاملين، مما يسهم في تبادل الخبرات وتحسين تقديم الخدمات والإدارة المالية، كما أنه يساعد في ربط البنية التحتية بالعمليات التشغيلية، مما يعزز تبادل الموارد التنظيمية الجوهرية بين مختلف الإدارات</w:t>
      </w:r>
      <w:r w:rsidR="000D5E95" w:rsidRPr="005C2DAE">
        <w:rPr>
          <w:rFonts w:asciiTheme="minorBidi" w:hAnsiTheme="minorBidi"/>
          <w:sz w:val="28"/>
          <w:szCs w:val="28"/>
          <w:rtl/>
        </w:rPr>
        <w:t xml:space="preserve"> (دكمار، 2024)</w:t>
      </w:r>
      <w:r w:rsidRPr="005C2DAE">
        <w:rPr>
          <w:rFonts w:asciiTheme="minorBidi" w:hAnsiTheme="minorBidi"/>
          <w:sz w:val="28"/>
          <w:szCs w:val="28"/>
          <w:rtl/>
        </w:rPr>
        <w:t>.</w:t>
      </w:r>
    </w:p>
    <w:p w14:paraId="4B9EAAE2" w14:textId="4290B130" w:rsidR="007F0959" w:rsidRPr="005C2DAE" w:rsidRDefault="007F0959" w:rsidP="0036568F">
      <w:pPr>
        <w:spacing w:after="240" w:line="360" w:lineRule="auto"/>
        <w:jc w:val="both"/>
        <w:rPr>
          <w:rFonts w:asciiTheme="minorBidi" w:hAnsiTheme="minorBidi"/>
          <w:sz w:val="28"/>
          <w:szCs w:val="28"/>
          <w:rtl/>
        </w:rPr>
      </w:pPr>
      <w:r w:rsidRPr="005C2DAE">
        <w:rPr>
          <w:rFonts w:asciiTheme="minorBidi" w:hAnsiTheme="minorBidi"/>
          <w:sz w:val="28"/>
          <w:szCs w:val="28"/>
          <w:rtl/>
        </w:rPr>
        <w:t>وقد ساهم العديد من المفكرين في تطوير مفهوم التنسيق الإداري، حيث تم اعتباره جزءًا من العملية الإدارية الشاملة، التي تشمل التخطيط، التنظيم، إدارة الأفراد، التوجيه، التقرير، والتمويل، ويُعد التنسيق موضوعًا يهم العديد من التخصصات، مثل نظرية المنظمة، العلوم السياسية، الاقتصاد، علم النفس، علم الاجتماع، والإدارة الاستراتيجية، نظرًا لأهميته في تحقيق نجاح المنظمات؛ فالمنظمات تُعتبر أنظمة مترابطة لأنشطة منسقة وسلوكيات متخصصة، مما يتطلب مستويات عالية من التنسيق لضمان كفاءتها وفعاليتها، ويُنظر إليه كاستراتيجية إدارية أساسية تساعد المنظمة على تحسين أدائها من خلال عمليات مستمرة لمطابقة الموارد مع المتطلبات. كما يُعد التنسيق أحد الوظائف الخمس الرئيسية للإدارة، والتي تشمل التخطيط، التنظيم، القيادة، الرقابة، والتنسيق نفسه، ويشكل التنسيق تحديًا جوهريًا تواجهه جميع المنظمات، حيث يتكون من عنصرين أساسيين: الأول يتمثل في تنظيم الأنشطة المختلفة بطريقة واضحة، والثاني يكمن في توجيه تنفيذ هذه الأنشطة بأسلوب يضمن تحقيق الأهداف المشتركة، مما يجعل الأداء العام أكثر ترابطًا وانسجامًا</w:t>
      </w:r>
      <w:r w:rsidR="003A4A2B" w:rsidRPr="005C2DAE">
        <w:rPr>
          <w:rFonts w:asciiTheme="minorBidi" w:hAnsiTheme="minorBidi"/>
          <w:sz w:val="28"/>
          <w:szCs w:val="28"/>
          <w:rtl/>
        </w:rPr>
        <w:t xml:space="preserve"> (سعيد ومطر، 2020)</w:t>
      </w:r>
      <w:r w:rsidRPr="005C2DAE">
        <w:rPr>
          <w:rFonts w:asciiTheme="minorBidi" w:hAnsiTheme="minorBidi"/>
          <w:sz w:val="28"/>
          <w:szCs w:val="28"/>
          <w:rtl/>
        </w:rPr>
        <w:t>.</w:t>
      </w:r>
    </w:p>
    <w:p w14:paraId="7D56368E" w14:textId="77777777" w:rsidR="00EE5E22" w:rsidRPr="0036568F" w:rsidRDefault="00EE5E22" w:rsidP="0036568F">
      <w:pPr>
        <w:pStyle w:val="a5"/>
        <w:numPr>
          <w:ilvl w:val="0"/>
          <w:numId w:val="11"/>
        </w:numPr>
        <w:spacing w:after="240" w:line="360" w:lineRule="auto"/>
        <w:jc w:val="both"/>
        <w:rPr>
          <w:rFonts w:asciiTheme="minorBidi" w:hAnsiTheme="minorBidi"/>
          <w:b/>
          <w:bCs/>
          <w:sz w:val="28"/>
          <w:szCs w:val="28"/>
          <w:rtl/>
        </w:rPr>
      </w:pPr>
      <w:r w:rsidRPr="0036568F">
        <w:rPr>
          <w:rFonts w:asciiTheme="minorBidi" w:hAnsiTheme="minorBidi"/>
          <w:b/>
          <w:bCs/>
          <w:sz w:val="28"/>
          <w:szCs w:val="28"/>
          <w:rtl/>
        </w:rPr>
        <w:lastRenderedPageBreak/>
        <w:t>أهمية وأهداف التنسيق بين الإدارات</w:t>
      </w:r>
    </w:p>
    <w:p w14:paraId="7EF5F773" w14:textId="5B8AE89E" w:rsidR="00EE5E22" w:rsidRPr="005C2DAE" w:rsidRDefault="00EE5E22" w:rsidP="0036568F">
      <w:pPr>
        <w:spacing w:after="240" w:line="360" w:lineRule="auto"/>
        <w:jc w:val="both"/>
        <w:rPr>
          <w:rFonts w:asciiTheme="minorBidi" w:hAnsiTheme="minorBidi"/>
          <w:sz w:val="28"/>
          <w:szCs w:val="28"/>
          <w:rtl/>
        </w:rPr>
      </w:pPr>
      <w:r w:rsidRPr="005C2DAE">
        <w:rPr>
          <w:rFonts w:asciiTheme="minorBidi" w:hAnsiTheme="minorBidi"/>
          <w:sz w:val="28"/>
          <w:szCs w:val="28"/>
          <w:rtl/>
        </w:rPr>
        <w:t>تتزايد أهمية التنسيق الإداري مع التطور السريع الذي تشهده تقنيات الإدارة الحديثة، حيث أصبح بمثابة الروح التي تحرك العملية الإدارية؛ فهو يرتبط بشكل وثيق بالتفاعلات الاستراتيجية بين التعاون والمنافسة، إذ أن الأطراف المتنافسة قد تجد نفسها مضطرة إلى تنسيق بعض الإجراءات في مجالات معينة، كما أن التطورات في تكنولوجيا المعلومات والاتصالات قد غيرت قواعد المنافسة، مما جعل التنسيق أكثر أهمية من أي وقت مضى، خاصة في ظل اعتماد المنظمات المتزايد على الترابط التكنولوجي في تنفيذ أعمالها، ويسهم التنسيق الإداري في تعزيز الاتصال بين الإدارات، وتحسين الإنتاج، وزيادة التمكين الإداري، كما يتيح مراقبة الأداء وتعزيز التعاون لتحقيق ميزات تنافسية، وكلما كان التنسيق أكثر فاعلية، ساهم في تقليل التكاليف المالية، وتقليص الأخطاء، وتحسين جودة الخدمات المقدمة للمستفيدين، وعلى العكس، فإن التنسيق غير الفعّال يؤدي إلى هدر الموارد، وتكرار المهام، وزيادة الروتين، مما قد يتسبب في فشل بعض المشاريع</w:t>
      </w:r>
      <w:r w:rsidR="00DD5BB8" w:rsidRPr="005C2DAE">
        <w:rPr>
          <w:rFonts w:asciiTheme="minorBidi" w:hAnsiTheme="minorBidi"/>
          <w:sz w:val="28"/>
          <w:szCs w:val="28"/>
          <w:rtl/>
        </w:rPr>
        <w:t xml:space="preserve"> (</w:t>
      </w:r>
      <w:r w:rsidR="00DD5BB8" w:rsidRPr="005C2DAE">
        <w:rPr>
          <w:rFonts w:asciiTheme="minorBidi" w:hAnsiTheme="minorBidi"/>
          <w:sz w:val="24"/>
          <w:szCs w:val="24"/>
        </w:rPr>
        <w:t>Elston et al, 2018</w:t>
      </w:r>
      <w:r w:rsidR="00DD5BB8" w:rsidRPr="005C2DAE">
        <w:rPr>
          <w:rFonts w:asciiTheme="minorBidi" w:hAnsiTheme="minorBidi"/>
          <w:sz w:val="28"/>
          <w:szCs w:val="28"/>
          <w:rtl/>
        </w:rPr>
        <w:t>)</w:t>
      </w:r>
      <w:r w:rsidRPr="005C2DAE">
        <w:rPr>
          <w:rFonts w:asciiTheme="minorBidi" w:hAnsiTheme="minorBidi"/>
          <w:sz w:val="28"/>
          <w:szCs w:val="28"/>
          <w:rtl/>
        </w:rPr>
        <w:t>.</w:t>
      </w:r>
    </w:p>
    <w:p w14:paraId="410EDDEB" w14:textId="65D91277" w:rsidR="00EE5E22" w:rsidRPr="005C2DAE" w:rsidRDefault="0036568F" w:rsidP="0036568F">
      <w:pPr>
        <w:spacing w:after="240" w:line="360" w:lineRule="auto"/>
        <w:jc w:val="both"/>
        <w:rPr>
          <w:rFonts w:asciiTheme="minorBidi" w:hAnsiTheme="minorBidi"/>
          <w:sz w:val="28"/>
          <w:szCs w:val="28"/>
          <w:rtl/>
        </w:rPr>
      </w:pPr>
      <w:r>
        <w:rPr>
          <w:rFonts w:asciiTheme="minorBidi" w:hAnsiTheme="minorBidi" w:hint="cs"/>
          <w:sz w:val="28"/>
          <w:szCs w:val="28"/>
          <w:rtl/>
        </w:rPr>
        <w:t>و</w:t>
      </w:r>
      <w:r w:rsidR="00EE5E22" w:rsidRPr="005C2DAE">
        <w:rPr>
          <w:rFonts w:asciiTheme="minorBidi" w:hAnsiTheme="minorBidi"/>
          <w:sz w:val="28"/>
          <w:szCs w:val="28"/>
          <w:rtl/>
        </w:rPr>
        <w:t>يعد التنسيق عنصرًا أساسيًا لنجاح المنظمات، إذ يسهم في إدارة الأنشطة المختلفة بفعالية، وتحقيق الاستخدام الأمثل للموارد، وضمان انسيابية العمليات داخل المنظمة، كما يساعد في رفع كفاءة الإنتاج، وتحسين جودة المنتجات والخدمات، من خلال تعزيز وحدة العمل والتوجيه الفعّال، وعلاوة على ذلك، فإن التنسيق الإداري يحقق التكامل بين المنظمة الإدارية والجهات الأخرى، مما يسهم في إنجاز الأعمال بسرعة ودقة، ويعزز مصداقية المنظمة، كما يُعد من المتطلبات الأساسية لنجاح استراتيجيات الأعمال، حيث يساهم في تحقيق التكامل بين مختلف الوحدات الإدارية، ويضمن التفاهم والتعاون بين المستويات المختلفة داخل المنظمة</w:t>
      </w:r>
      <w:r w:rsidR="00BA0B79" w:rsidRPr="005C2DAE">
        <w:rPr>
          <w:rFonts w:asciiTheme="minorBidi" w:hAnsiTheme="minorBidi"/>
          <w:sz w:val="28"/>
          <w:szCs w:val="28"/>
          <w:rtl/>
        </w:rPr>
        <w:t xml:space="preserve"> (</w:t>
      </w:r>
      <w:r w:rsidR="00BA0B79" w:rsidRPr="005C2DAE">
        <w:rPr>
          <w:rFonts w:asciiTheme="minorBidi" w:hAnsiTheme="minorBidi"/>
          <w:sz w:val="24"/>
          <w:szCs w:val="24"/>
        </w:rPr>
        <w:t>Martinez &amp; Hurtado, 2018</w:t>
      </w:r>
      <w:r w:rsidR="00BA0B79" w:rsidRPr="005C2DAE">
        <w:rPr>
          <w:rFonts w:asciiTheme="minorBidi" w:hAnsiTheme="minorBidi"/>
          <w:sz w:val="28"/>
          <w:szCs w:val="28"/>
          <w:rtl/>
        </w:rPr>
        <w:t>)</w:t>
      </w:r>
      <w:r w:rsidR="00EE5E22" w:rsidRPr="005C2DAE">
        <w:rPr>
          <w:rFonts w:asciiTheme="minorBidi" w:hAnsiTheme="minorBidi"/>
          <w:sz w:val="28"/>
          <w:szCs w:val="28"/>
          <w:rtl/>
        </w:rPr>
        <w:t>.</w:t>
      </w:r>
    </w:p>
    <w:p w14:paraId="141B2D1F" w14:textId="4F92D9E5" w:rsidR="0036568F" w:rsidRDefault="00EE5E22" w:rsidP="0036568F">
      <w:pPr>
        <w:spacing w:after="240" w:line="360" w:lineRule="auto"/>
        <w:jc w:val="both"/>
        <w:rPr>
          <w:rFonts w:asciiTheme="minorBidi" w:hAnsiTheme="minorBidi"/>
          <w:sz w:val="28"/>
          <w:szCs w:val="28"/>
          <w:rtl/>
        </w:rPr>
      </w:pPr>
      <w:r w:rsidRPr="005C2DAE">
        <w:rPr>
          <w:rFonts w:asciiTheme="minorBidi" w:hAnsiTheme="minorBidi"/>
          <w:sz w:val="28"/>
          <w:szCs w:val="28"/>
          <w:rtl/>
        </w:rPr>
        <w:t>ومن الناحية الاقتصادية، يُعتبر التنسيق أداة استراتيجية لتعزيز استدامة المنظمة وتحقيق مصالحها، حيث يسهم في الوصول إلى الموارد اللازمة، وتوجيه المهام نحو الأهداف المشتركة، كما يساعد في الحد من الصراعات الداخلية، وتقليل التكاليف، وتعزيز تكامل الأدوار بين الإدارات المختلفة، مما ينعكس إيجابًا على كفاءة الأداء العام للمنظمة، وبالإضافة إلى ذلك، يعزز التنسيق روح التعاون والتفاهم بين القادة الإداريين، مما يسهم في اتخاذ قرارات استراتيجية فعّالة، وتحقيق انسجام في السياسات التنظيمية، بما يدعم استقرار المنظمة ويعزز قدرتها على المنافسة في بيئة الأعمال المتغيرة</w:t>
      </w:r>
      <w:r w:rsidR="004B4270" w:rsidRPr="005C2DAE">
        <w:rPr>
          <w:rFonts w:asciiTheme="minorBidi" w:hAnsiTheme="minorBidi"/>
          <w:sz w:val="28"/>
          <w:szCs w:val="28"/>
          <w:rtl/>
        </w:rPr>
        <w:t xml:space="preserve"> (الدماصي، 2016)</w:t>
      </w:r>
      <w:r w:rsidRPr="005C2DAE">
        <w:rPr>
          <w:rFonts w:asciiTheme="minorBidi" w:hAnsiTheme="minorBidi"/>
          <w:sz w:val="28"/>
          <w:szCs w:val="28"/>
          <w:rtl/>
        </w:rPr>
        <w:t>.</w:t>
      </w:r>
    </w:p>
    <w:p w14:paraId="3F086FEE" w14:textId="77777777" w:rsidR="00192317" w:rsidRDefault="00192317" w:rsidP="0036568F">
      <w:pPr>
        <w:spacing w:after="240" w:line="360" w:lineRule="auto"/>
        <w:jc w:val="both"/>
        <w:rPr>
          <w:rFonts w:asciiTheme="minorBidi" w:hAnsiTheme="minorBidi"/>
          <w:sz w:val="28"/>
          <w:szCs w:val="28"/>
          <w:rtl/>
        </w:rPr>
      </w:pPr>
    </w:p>
    <w:p w14:paraId="354794A6" w14:textId="77777777" w:rsidR="00192317" w:rsidRPr="005C2DAE" w:rsidRDefault="00192317" w:rsidP="0036568F">
      <w:pPr>
        <w:spacing w:after="240" w:line="360" w:lineRule="auto"/>
        <w:jc w:val="both"/>
        <w:rPr>
          <w:rFonts w:asciiTheme="minorBidi" w:hAnsiTheme="minorBidi"/>
          <w:sz w:val="28"/>
          <w:szCs w:val="28"/>
          <w:rtl/>
        </w:rPr>
      </w:pPr>
    </w:p>
    <w:p w14:paraId="1939A199" w14:textId="3D194521" w:rsidR="008B3427" w:rsidRPr="0036568F" w:rsidRDefault="008B3427" w:rsidP="0036568F">
      <w:pPr>
        <w:pStyle w:val="a5"/>
        <w:numPr>
          <w:ilvl w:val="0"/>
          <w:numId w:val="11"/>
        </w:numPr>
        <w:spacing w:after="240" w:line="360" w:lineRule="auto"/>
        <w:jc w:val="both"/>
        <w:rPr>
          <w:rFonts w:asciiTheme="minorBidi" w:hAnsiTheme="minorBidi"/>
          <w:b/>
          <w:bCs/>
          <w:sz w:val="28"/>
          <w:szCs w:val="28"/>
          <w:rtl/>
        </w:rPr>
      </w:pPr>
      <w:r w:rsidRPr="0036568F">
        <w:rPr>
          <w:rFonts w:asciiTheme="minorBidi" w:hAnsiTheme="minorBidi"/>
          <w:b/>
          <w:bCs/>
          <w:sz w:val="28"/>
          <w:szCs w:val="28"/>
          <w:rtl/>
        </w:rPr>
        <w:lastRenderedPageBreak/>
        <w:t>أنواع التنسيق بين الإدارات</w:t>
      </w:r>
    </w:p>
    <w:p w14:paraId="52F92BFE" w14:textId="2ACC5CA6" w:rsidR="008B3427" w:rsidRPr="005C2DAE" w:rsidRDefault="008B3427" w:rsidP="0036568F">
      <w:pPr>
        <w:spacing w:after="240" w:line="360" w:lineRule="auto"/>
        <w:jc w:val="both"/>
        <w:rPr>
          <w:rFonts w:asciiTheme="minorBidi" w:hAnsiTheme="minorBidi"/>
          <w:sz w:val="28"/>
          <w:szCs w:val="28"/>
          <w:rtl/>
        </w:rPr>
      </w:pPr>
      <w:r w:rsidRPr="005C2DAE">
        <w:rPr>
          <w:rFonts w:asciiTheme="minorBidi" w:hAnsiTheme="minorBidi"/>
          <w:sz w:val="28"/>
          <w:szCs w:val="28"/>
          <w:rtl/>
        </w:rPr>
        <w:t>يتخذ التنسيق داخل المنظمات أشكالًا متعددة تهدف إلى تحقيق الانسجام بين الأنشطة المختلفة وتعزيز التعاون بين الوحدات التنظيمية، ويمكن تصنيف أنواع التنسيق الإداري كما يلي</w:t>
      </w:r>
      <w:r w:rsidR="000D5E95" w:rsidRPr="005C2DAE">
        <w:rPr>
          <w:rFonts w:asciiTheme="minorBidi" w:hAnsiTheme="minorBidi"/>
          <w:sz w:val="28"/>
          <w:szCs w:val="28"/>
          <w:rtl/>
        </w:rPr>
        <w:t xml:space="preserve"> (دكمار، 2024)</w:t>
      </w:r>
      <w:r w:rsidRPr="005C2DAE">
        <w:rPr>
          <w:rFonts w:asciiTheme="minorBidi" w:hAnsiTheme="minorBidi"/>
          <w:sz w:val="28"/>
          <w:szCs w:val="28"/>
          <w:rtl/>
        </w:rPr>
        <w:t>:</w:t>
      </w:r>
    </w:p>
    <w:p w14:paraId="1B0A5C94" w14:textId="1AFD250B" w:rsidR="008B3427" w:rsidRPr="005C2DAE" w:rsidRDefault="008B3427" w:rsidP="00160311">
      <w:pPr>
        <w:spacing w:after="240" w:line="360" w:lineRule="auto"/>
        <w:jc w:val="both"/>
        <w:rPr>
          <w:rFonts w:asciiTheme="minorBidi" w:hAnsiTheme="minorBidi"/>
          <w:b/>
          <w:bCs/>
          <w:sz w:val="28"/>
          <w:szCs w:val="28"/>
          <w:rtl/>
        </w:rPr>
      </w:pPr>
      <w:r w:rsidRPr="005C2DAE">
        <w:rPr>
          <w:rFonts w:asciiTheme="minorBidi" w:hAnsiTheme="minorBidi"/>
          <w:b/>
          <w:bCs/>
          <w:sz w:val="28"/>
          <w:szCs w:val="28"/>
          <w:rtl/>
        </w:rPr>
        <w:t xml:space="preserve">التنسيق الداخلي: </w:t>
      </w:r>
      <w:r w:rsidRPr="005C2DAE">
        <w:rPr>
          <w:rFonts w:asciiTheme="minorBidi" w:hAnsiTheme="minorBidi"/>
          <w:sz w:val="28"/>
          <w:szCs w:val="28"/>
          <w:rtl/>
        </w:rPr>
        <w:t>يهدف إلى تحقيق التكامل بين مختلف الوحدات داخل المنظمة، من خلال تنسيق الجهود والأنشطة بين الأفراد والأقسام المختلفة، ويسهم هذا النوع في تحسين الأداء وضمان تحقيق الأهداف بفعالية، عبر تبادل المعلومات وتوحيد الجهود وإزالة العقبات التي قد تعيق سير العمل</w:t>
      </w:r>
      <w:r w:rsidR="00E229FB" w:rsidRPr="005C2DAE">
        <w:rPr>
          <w:rFonts w:asciiTheme="minorBidi" w:hAnsiTheme="minorBidi"/>
          <w:sz w:val="28"/>
          <w:szCs w:val="28"/>
          <w:rtl/>
        </w:rPr>
        <w:t xml:space="preserve"> (طشطوش، 2019)</w:t>
      </w:r>
      <w:r w:rsidRPr="005C2DAE">
        <w:rPr>
          <w:rFonts w:asciiTheme="minorBidi" w:hAnsiTheme="minorBidi"/>
          <w:sz w:val="28"/>
          <w:szCs w:val="28"/>
          <w:rtl/>
        </w:rPr>
        <w:t>.</w:t>
      </w:r>
    </w:p>
    <w:p w14:paraId="6ED05339" w14:textId="38ECC9FD" w:rsidR="008B3427" w:rsidRPr="005C2DAE" w:rsidRDefault="008B3427" w:rsidP="00160311">
      <w:pPr>
        <w:spacing w:after="240" w:line="360" w:lineRule="auto"/>
        <w:jc w:val="both"/>
        <w:rPr>
          <w:rFonts w:asciiTheme="minorBidi" w:hAnsiTheme="minorBidi"/>
          <w:b/>
          <w:bCs/>
          <w:sz w:val="28"/>
          <w:szCs w:val="28"/>
          <w:rtl/>
        </w:rPr>
      </w:pPr>
      <w:r w:rsidRPr="005C2DAE">
        <w:rPr>
          <w:rFonts w:asciiTheme="minorBidi" w:hAnsiTheme="minorBidi"/>
          <w:b/>
          <w:bCs/>
          <w:sz w:val="28"/>
          <w:szCs w:val="28"/>
          <w:rtl/>
        </w:rPr>
        <w:t xml:space="preserve">التنسيق الخارجي: </w:t>
      </w:r>
      <w:r w:rsidRPr="005C2DAE">
        <w:rPr>
          <w:rFonts w:asciiTheme="minorBidi" w:hAnsiTheme="minorBidi"/>
          <w:sz w:val="28"/>
          <w:szCs w:val="28"/>
          <w:rtl/>
        </w:rPr>
        <w:t>يركز على تحقيق الانسجام بين أنشطة المنظمة والعوامل الخارجية التي تتعامل معها، مثل الموردين، العملاء، والجهات الحكومية، ويساعد هذا النوع المنظمات على التكيف مع الضغوط الخارجية، مما يتيح لها فرصة أكبر للتفاعل والتكيف مع بيئة العمل الخارجية المتغيرة</w:t>
      </w:r>
      <w:r w:rsidR="0004429A" w:rsidRPr="005C2DAE">
        <w:rPr>
          <w:rFonts w:asciiTheme="minorBidi" w:hAnsiTheme="minorBidi"/>
          <w:sz w:val="28"/>
          <w:szCs w:val="28"/>
          <w:rtl/>
        </w:rPr>
        <w:t xml:space="preserve"> (يوسف، 2010)</w:t>
      </w:r>
      <w:r w:rsidRPr="005C2DAE">
        <w:rPr>
          <w:rFonts w:asciiTheme="minorBidi" w:hAnsiTheme="minorBidi"/>
          <w:sz w:val="28"/>
          <w:szCs w:val="28"/>
          <w:rtl/>
        </w:rPr>
        <w:t>.</w:t>
      </w:r>
    </w:p>
    <w:p w14:paraId="31FB89C8" w14:textId="20B55423" w:rsidR="008B3427" w:rsidRPr="005C2DAE" w:rsidRDefault="008B3427" w:rsidP="00160311">
      <w:pPr>
        <w:spacing w:after="240" w:line="360" w:lineRule="auto"/>
        <w:jc w:val="both"/>
        <w:rPr>
          <w:rFonts w:asciiTheme="minorBidi" w:hAnsiTheme="minorBidi"/>
          <w:b/>
          <w:bCs/>
          <w:sz w:val="28"/>
          <w:szCs w:val="28"/>
          <w:rtl/>
        </w:rPr>
      </w:pPr>
      <w:r w:rsidRPr="005C2DAE">
        <w:rPr>
          <w:rFonts w:asciiTheme="minorBidi" w:hAnsiTheme="minorBidi"/>
          <w:b/>
          <w:bCs/>
          <w:sz w:val="28"/>
          <w:szCs w:val="28"/>
          <w:rtl/>
        </w:rPr>
        <w:t xml:space="preserve">التنسيق الأفقي: </w:t>
      </w:r>
      <w:r w:rsidRPr="005C2DAE">
        <w:rPr>
          <w:rFonts w:asciiTheme="minorBidi" w:hAnsiTheme="minorBidi"/>
          <w:sz w:val="28"/>
          <w:szCs w:val="28"/>
          <w:rtl/>
        </w:rPr>
        <w:t>يتمثل في التعاون والتواصل بين الوحدات التنظيمية التي تقع على نفس المستوى الإداري داخل المنظمة، ويهدف إلى ضمان التنسيق الفعّال بين الأقسام المختلفة داخل الهيكل الإداري نفسه، مما يسهم في تحقيق التكامل بين الأنشطة وتجنب الازدواجية في العمل</w:t>
      </w:r>
      <w:r w:rsidR="0004429A" w:rsidRPr="005C2DAE">
        <w:rPr>
          <w:rFonts w:asciiTheme="minorBidi" w:hAnsiTheme="minorBidi"/>
          <w:sz w:val="28"/>
          <w:szCs w:val="28"/>
          <w:rtl/>
        </w:rPr>
        <w:t xml:space="preserve"> (التركي، 2020)</w:t>
      </w:r>
      <w:r w:rsidRPr="005C2DAE">
        <w:rPr>
          <w:rFonts w:asciiTheme="minorBidi" w:hAnsiTheme="minorBidi"/>
          <w:sz w:val="28"/>
          <w:szCs w:val="28"/>
          <w:rtl/>
        </w:rPr>
        <w:t>.</w:t>
      </w:r>
    </w:p>
    <w:p w14:paraId="12B0A6BD" w14:textId="2FE992D2" w:rsidR="008B3427" w:rsidRPr="005C2DAE" w:rsidRDefault="008B3427" w:rsidP="00160311">
      <w:pPr>
        <w:spacing w:after="240" w:line="360" w:lineRule="auto"/>
        <w:jc w:val="both"/>
        <w:rPr>
          <w:rFonts w:asciiTheme="minorBidi" w:hAnsiTheme="minorBidi"/>
          <w:b/>
          <w:bCs/>
          <w:sz w:val="28"/>
          <w:szCs w:val="28"/>
          <w:rtl/>
        </w:rPr>
      </w:pPr>
      <w:r w:rsidRPr="005C2DAE">
        <w:rPr>
          <w:rFonts w:asciiTheme="minorBidi" w:hAnsiTheme="minorBidi"/>
          <w:b/>
          <w:bCs/>
          <w:sz w:val="28"/>
          <w:szCs w:val="28"/>
          <w:rtl/>
        </w:rPr>
        <w:t xml:space="preserve">التنسيق </w:t>
      </w:r>
      <w:r w:rsidR="00D74DE5">
        <w:rPr>
          <w:rFonts w:asciiTheme="minorBidi" w:hAnsiTheme="minorBidi" w:hint="cs"/>
          <w:b/>
          <w:bCs/>
          <w:sz w:val="28"/>
          <w:szCs w:val="28"/>
          <w:rtl/>
        </w:rPr>
        <w:t>الرأسي</w:t>
      </w:r>
      <w:r w:rsidRPr="005C2DAE">
        <w:rPr>
          <w:rFonts w:asciiTheme="minorBidi" w:hAnsiTheme="minorBidi"/>
          <w:b/>
          <w:bCs/>
          <w:sz w:val="28"/>
          <w:szCs w:val="28"/>
          <w:rtl/>
        </w:rPr>
        <w:t xml:space="preserve">: </w:t>
      </w:r>
      <w:r w:rsidRPr="005C2DAE">
        <w:rPr>
          <w:rFonts w:asciiTheme="minorBidi" w:hAnsiTheme="minorBidi"/>
          <w:sz w:val="28"/>
          <w:szCs w:val="28"/>
          <w:rtl/>
        </w:rPr>
        <w:t>يعتمد على تدفق الاتصال والمعلومات بين المستويات الإدارية المختلفة، سواء من الأعلى إلى الأسفل، حيث تُنقل التوجيهات والقرارات من الإدارة العليا إلى الإدارات الفرعية، أو من الأسفل إلى الأعلى، حيث يتم رفع التقارير والمقترحات من المستويات الأدنى إلى الإدارة العليا لضمان تدفق المعلومات واتخاذ القرارات المناسبة</w:t>
      </w:r>
      <w:r w:rsidR="0004429A" w:rsidRPr="005C2DAE">
        <w:rPr>
          <w:rFonts w:asciiTheme="minorBidi" w:hAnsiTheme="minorBidi"/>
          <w:sz w:val="28"/>
          <w:szCs w:val="28"/>
          <w:rtl/>
        </w:rPr>
        <w:t xml:space="preserve"> (طشطوش، 2019)</w:t>
      </w:r>
      <w:r w:rsidRPr="005C2DAE">
        <w:rPr>
          <w:rFonts w:asciiTheme="minorBidi" w:hAnsiTheme="minorBidi"/>
          <w:sz w:val="28"/>
          <w:szCs w:val="28"/>
          <w:rtl/>
        </w:rPr>
        <w:t>.</w:t>
      </w:r>
    </w:p>
    <w:p w14:paraId="00209FC6" w14:textId="0E6C412F" w:rsidR="008B3427" w:rsidRPr="005C2DAE" w:rsidRDefault="008B3427" w:rsidP="00160311">
      <w:pPr>
        <w:spacing w:after="240" w:line="360" w:lineRule="auto"/>
        <w:jc w:val="both"/>
        <w:rPr>
          <w:rFonts w:asciiTheme="minorBidi" w:hAnsiTheme="minorBidi"/>
          <w:b/>
          <w:bCs/>
          <w:sz w:val="28"/>
          <w:szCs w:val="28"/>
          <w:rtl/>
        </w:rPr>
      </w:pPr>
      <w:r w:rsidRPr="005C2DAE">
        <w:rPr>
          <w:rFonts w:asciiTheme="minorBidi" w:hAnsiTheme="minorBidi"/>
          <w:b/>
          <w:bCs/>
          <w:sz w:val="28"/>
          <w:szCs w:val="28"/>
          <w:rtl/>
        </w:rPr>
        <w:t xml:space="preserve">التنسيق الزمني: </w:t>
      </w:r>
      <w:r w:rsidRPr="005C2DAE">
        <w:rPr>
          <w:rFonts w:asciiTheme="minorBidi" w:hAnsiTheme="minorBidi"/>
          <w:sz w:val="28"/>
          <w:szCs w:val="28"/>
          <w:rtl/>
        </w:rPr>
        <w:t>يهدف إلى ضمان تنفيذ الأنشطة وفق جدول زمني محدد، مما يساعد في تحقيق الأهداف في الوقت المناسب، ويشمل هذا النوع من التنسيق تحديد المواعيد الزمنية للمهام، ومراقبة تقدم العمل، وإجراء التعديلات اللازمة لمواكبة أي تأخيرات قد تحدث أثناء التنفيذ</w:t>
      </w:r>
      <w:r w:rsidR="0004429A" w:rsidRPr="005C2DAE">
        <w:rPr>
          <w:rFonts w:asciiTheme="minorBidi" w:hAnsiTheme="minorBidi"/>
          <w:sz w:val="28"/>
          <w:szCs w:val="28"/>
          <w:rtl/>
        </w:rPr>
        <w:t xml:space="preserve"> (يوسف، 2010)</w:t>
      </w:r>
      <w:r w:rsidRPr="005C2DAE">
        <w:rPr>
          <w:rFonts w:asciiTheme="minorBidi" w:hAnsiTheme="minorBidi"/>
          <w:sz w:val="28"/>
          <w:szCs w:val="28"/>
          <w:rtl/>
        </w:rPr>
        <w:t>.</w:t>
      </w:r>
    </w:p>
    <w:p w14:paraId="00521A31" w14:textId="02C44E90" w:rsidR="008B3427" w:rsidRPr="005C2DAE" w:rsidRDefault="008B3427" w:rsidP="00160311">
      <w:pPr>
        <w:spacing w:after="240" w:line="360" w:lineRule="auto"/>
        <w:jc w:val="both"/>
        <w:rPr>
          <w:rFonts w:asciiTheme="minorBidi" w:hAnsiTheme="minorBidi"/>
          <w:b/>
          <w:bCs/>
          <w:sz w:val="28"/>
          <w:szCs w:val="28"/>
          <w:rtl/>
        </w:rPr>
      </w:pPr>
      <w:r w:rsidRPr="005C2DAE">
        <w:rPr>
          <w:rFonts w:asciiTheme="minorBidi" w:hAnsiTheme="minorBidi"/>
          <w:b/>
          <w:bCs/>
          <w:sz w:val="28"/>
          <w:szCs w:val="28"/>
          <w:rtl/>
        </w:rPr>
        <w:t>التنسيق الفكري:</w:t>
      </w:r>
      <w:r w:rsidR="00280906" w:rsidRPr="005C2DAE">
        <w:rPr>
          <w:rFonts w:asciiTheme="minorBidi" w:hAnsiTheme="minorBidi"/>
          <w:b/>
          <w:bCs/>
          <w:sz w:val="28"/>
          <w:szCs w:val="28"/>
          <w:rtl/>
        </w:rPr>
        <w:t xml:space="preserve"> </w:t>
      </w:r>
      <w:r w:rsidRPr="005C2DAE">
        <w:rPr>
          <w:rFonts w:asciiTheme="minorBidi" w:hAnsiTheme="minorBidi"/>
          <w:sz w:val="28"/>
          <w:szCs w:val="28"/>
          <w:rtl/>
        </w:rPr>
        <w:t>يركز على تحقيق التكامل بين الأفكار والرؤى المختلفة داخل المنظمة، خاصة بين متخذي القرار، مما يسهم في الوصول إلى قرارات جماعية فعالة تعزز من تحقيق الأهداف التنظيمية</w:t>
      </w:r>
      <w:r w:rsidR="00E229FB" w:rsidRPr="005C2DAE">
        <w:rPr>
          <w:rFonts w:asciiTheme="minorBidi" w:hAnsiTheme="minorBidi"/>
          <w:sz w:val="28"/>
          <w:szCs w:val="28"/>
          <w:rtl/>
        </w:rPr>
        <w:t xml:space="preserve"> (طشطوش، 2019)</w:t>
      </w:r>
      <w:r w:rsidRPr="005C2DAE">
        <w:rPr>
          <w:rFonts w:asciiTheme="minorBidi" w:hAnsiTheme="minorBidi"/>
          <w:sz w:val="28"/>
          <w:szCs w:val="28"/>
          <w:rtl/>
        </w:rPr>
        <w:t>.</w:t>
      </w:r>
    </w:p>
    <w:p w14:paraId="18B3A55D" w14:textId="2203D312" w:rsidR="008B3427" w:rsidRPr="005C2DAE" w:rsidRDefault="008B3427" w:rsidP="00160311">
      <w:pPr>
        <w:spacing w:after="240" w:line="360" w:lineRule="auto"/>
        <w:jc w:val="both"/>
        <w:rPr>
          <w:rFonts w:asciiTheme="minorBidi" w:hAnsiTheme="minorBidi"/>
          <w:b/>
          <w:bCs/>
          <w:sz w:val="28"/>
          <w:szCs w:val="28"/>
          <w:rtl/>
        </w:rPr>
      </w:pPr>
      <w:r w:rsidRPr="005C2DAE">
        <w:rPr>
          <w:rFonts w:asciiTheme="minorBidi" w:hAnsiTheme="minorBidi"/>
          <w:b/>
          <w:bCs/>
          <w:sz w:val="28"/>
          <w:szCs w:val="28"/>
          <w:rtl/>
        </w:rPr>
        <w:lastRenderedPageBreak/>
        <w:t>التنسيق المالي:</w:t>
      </w:r>
      <w:r w:rsidR="00280906" w:rsidRPr="005C2DAE">
        <w:rPr>
          <w:rFonts w:asciiTheme="minorBidi" w:hAnsiTheme="minorBidi"/>
          <w:b/>
          <w:bCs/>
          <w:sz w:val="28"/>
          <w:szCs w:val="28"/>
          <w:rtl/>
        </w:rPr>
        <w:t xml:space="preserve"> </w:t>
      </w:r>
      <w:r w:rsidRPr="005C2DAE">
        <w:rPr>
          <w:rFonts w:asciiTheme="minorBidi" w:hAnsiTheme="minorBidi"/>
          <w:sz w:val="28"/>
          <w:szCs w:val="28"/>
          <w:rtl/>
        </w:rPr>
        <w:t>يهدف إلى تحقيق الانسجام بين الأنشطة المالية داخل المنظمة، من خلال تخصيص الموارد المالية لكل نشاط وفق الأولويات المحددة</w:t>
      </w:r>
      <w:r w:rsidR="00280906" w:rsidRPr="005C2DAE">
        <w:rPr>
          <w:rFonts w:asciiTheme="minorBidi" w:hAnsiTheme="minorBidi"/>
          <w:sz w:val="28"/>
          <w:szCs w:val="28"/>
          <w:rtl/>
        </w:rPr>
        <w:t>، و</w:t>
      </w:r>
      <w:r w:rsidRPr="005C2DAE">
        <w:rPr>
          <w:rFonts w:asciiTheme="minorBidi" w:hAnsiTheme="minorBidi"/>
          <w:sz w:val="28"/>
          <w:szCs w:val="28"/>
          <w:rtl/>
        </w:rPr>
        <w:t>يساعد هذا النوع في تحقيق الاستخدام الأمثل للموارد المالية وضمان تحقيق الأهداف المالية للمنظمة بكفاءة</w:t>
      </w:r>
      <w:r w:rsidR="00BA0B79" w:rsidRPr="005C2DAE">
        <w:rPr>
          <w:rFonts w:asciiTheme="minorBidi" w:hAnsiTheme="minorBidi"/>
          <w:sz w:val="28"/>
          <w:szCs w:val="28"/>
          <w:rtl/>
        </w:rPr>
        <w:t xml:space="preserve"> (</w:t>
      </w:r>
      <w:r w:rsidR="00BA0B79" w:rsidRPr="005C2DAE">
        <w:rPr>
          <w:rFonts w:asciiTheme="minorBidi" w:hAnsiTheme="minorBidi"/>
          <w:sz w:val="24"/>
          <w:szCs w:val="24"/>
        </w:rPr>
        <w:t>Martinez &amp; Hurtado, 2018</w:t>
      </w:r>
      <w:r w:rsidR="00BA0B79" w:rsidRPr="005C2DAE">
        <w:rPr>
          <w:rFonts w:asciiTheme="minorBidi" w:hAnsiTheme="minorBidi"/>
          <w:sz w:val="28"/>
          <w:szCs w:val="28"/>
          <w:rtl/>
        </w:rPr>
        <w:t>)</w:t>
      </w:r>
      <w:r w:rsidRPr="005C2DAE">
        <w:rPr>
          <w:rFonts w:asciiTheme="minorBidi" w:hAnsiTheme="minorBidi"/>
          <w:sz w:val="28"/>
          <w:szCs w:val="28"/>
          <w:rtl/>
        </w:rPr>
        <w:t>.</w:t>
      </w:r>
    </w:p>
    <w:p w14:paraId="0B8580FA" w14:textId="3F39D95C" w:rsidR="008B3427" w:rsidRPr="00D74DE5" w:rsidRDefault="008B3427" w:rsidP="00D74DE5">
      <w:pPr>
        <w:pStyle w:val="a5"/>
        <w:numPr>
          <w:ilvl w:val="0"/>
          <w:numId w:val="11"/>
        </w:numPr>
        <w:spacing w:after="240" w:line="360" w:lineRule="auto"/>
        <w:jc w:val="both"/>
        <w:rPr>
          <w:rFonts w:asciiTheme="minorBidi" w:hAnsiTheme="minorBidi"/>
          <w:b/>
          <w:bCs/>
          <w:sz w:val="28"/>
          <w:szCs w:val="28"/>
          <w:rtl/>
        </w:rPr>
      </w:pPr>
      <w:r w:rsidRPr="00D74DE5">
        <w:rPr>
          <w:rFonts w:asciiTheme="minorBidi" w:hAnsiTheme="minorBidi"/>
          <w:b/>
          <w:bCs/>
          <w:sz w:val="28"/>
          <w:szCs w:val="28"/>
          <w:rtl/>
        </w:rPr>
        <w:t xml:space="preserve">وسائل تحقيق </w:t>
      </w:r>
      <w:r w:rsidR="000753EB" w:rsidRPr="00D74DE5">
        <w:rPr>
          <w:rFonts w:asciiTheme="minorBidi" w:hAnsiTheme="minorBidi"/>
          <w:b/>
          <w:bCs/>
          <w:sz w:val="28"/>
          <w:szCs w:val="28"/>
          <w:rtl/>
        </w:rPr>
        <w:t>التنسيق بين الإدارات</w:t>
      </w:r>
    </w:p>
    <w:p w14:paraId="0B0FA994" w14:textId="074151A3" w:rsidR="008B3427" w:rsidRPr="005C2DAE" w:rsidRDefault="008B3427" w:rsidP="00D74DE5">
      <w:pPr>
        <w:spacing w:after="240" w:line="360" w:lineRule="auto"/>
        <w:jc w:val="both"/>
        <w:rPr>
          <w:rFonts w:asciiTheme="minorBidi" w:hAnsiTheme="minorBidi"/>
          <w:sz w:val="28"/>
          <w:szCs w:val="28"/>
          <w:rtl/>
        </w:rPr>
      </w:pPr>
      <w:r w:rsidRPr="005C2DAE">
        <w:rPr>
          <w:rFonts w:asciiTheme="minorBidi" w:hAnsiTheme="minorBidi"/>
          <w:sz w:val="28"/>
          <w:szCs w:val="28"/>
          <w:rtl/>
        </w:rPr>
        <w:t>يمكن تحقيق التنسيق داخل المنظمة بعدة طرق، من أبرزها</w:t>
      </w:r>
      <w:r w:rsidR="003A4A2B" w:rsidRPr="005C2DAE">
        <w:rPr>
          <w:rFonts w:asciiTheme="minorBidi" w:hAnsiTheme="minorBidi"/>
          <w:sz w:val="28"/>
          <w:szCs w:val="28"/>
          <w:rtl/>
        </w:rPr>
        <w:t xml:space="preserve"> (سعيد ومطر، 2020)</w:t>
      </w:r>
      <w:r w:rsidRPr="005C2DAE">
        <w:rPr>
          <w:rFonts w:asciiTheme="minorBidi" w:hAnsiTheme="minorBidi"/>
          <w:sz w:val="28"/>
          <w:szCs w:val="28"/>
          <w:rtl/>
        </w:rPr>
        <w:t>:</w:t>
      </w:r>
    </w:p>
    <w:p w14:paraId="05FE1803" w14:textId="299FC7EC" w:rsidR="008B3427" w:rsidRPr="00D74DE5" w:rsidRDefault="008B3427" w:rsidP="00D74DE5">
      <w:pPr>
        <w:pStyle w:val="a5"/>
        <w:numPr>
          <w:ilvl w:val="0"/>
          <w:numId w:val="13"/>
        </w:numPr>
        <w:spacing w:after="240" w:line="360" w:lineRule="auto"/>
        <w:ind w:left="379"/>
        <w:jc w:val="both"/>
        <w:rPr>
          <w:rFonts w:asciiTheme="minorBidi" w:hAnsiTheme="minorBidi"/>
          <w:b/>
          <w:bCs/>
          <w:sz w:val="28"/>
          <w:szCs w:val="28"/>
          <w:rtl/>
        </w:rPr>
      </w:pPr>
      <w:r w:rsidRPr="00D74DE5">
        <w:rPr>
          <w:rFonts w:asciiTheme="minorBidi" w:hAnsiTheme="minorBidi"/>
          <w:b/>
          <w:bCs/>
          <w:sz w:val="28"/>
          <w:szCs w:val="28"/>
          <w:rtl/>
        </w:rPr>
        <w:t>التنسيق عبر التنظيم البسيط:</w:t>
      </w:r>
      <w:r w:rsidR="00280906" w:rsidRPr="00D74DE5">
        <w:rPr>
          <w:rFonts w:asciiTheme="minorBidi" w:hAnsiTheme="minorBidi"/>
          <w:b/>
          <w:bCs/>
          <w:sz w:val="28"/>
          <w:szCs w:val="28"/>
          <w:rtl/>
        </w:rPr>
        <w:t xml:space="preserve"> </w:t>
      </w:r>
      <w:r w:rsidRPr="00D74DE5">
        <w:rPr>
          <w:rFonts w:asciiTheme="minorBidi" w:hAnsiTheme="minorBidi"/>
          <w:sz w:val="28"/>
          <w:szCs w:val="28"/>
          <w:rtl/>
        </w:rPr>
        <w:t>يتم ذلك من خلال تجميع الأنشطة المرتبطة معًا داخل وحدة إدارية واحدة تحت قيادة مشتركة، وتحديد أهداف واختصاصات كل وحدة إدارية لضمان انسجام الأداء.</w:t>
      </w:r>
    </w:p>
    <w:p w14:paraId="4E6D3DEF" w14:textId="34BE77B0" w:rsidR="008B3427" w:rsidRPr="00D74DE5" w:rsidRDefault="008B3427" w:rsidP="00D74DE5">
      <w:pPr>
        <w:pStyle w:val="a5"/>
        <w:numPr>
          <w:ilvl w:val="0"/>
          <w:numId w:val="13"/>
        </w:numPr>
        <w:spacing w:after="240" w:line="360" w:lineRule="auto"/>
        <w:ind w:left="379"/>
        <w:jc w:val="both"/>
        <w:rPr>
          <w:rFonts w:asciiTheme="minorBidi" w:hAnsiTheme="minorBidi"/>
          <w:b/>
          <w:bCs/>
          <w:sz w:val="28"/>
          <w:szCs w:val="28"/>
          <w:rtl/>
        </w:rPr>
      </w:pPr>
      <w:r w:rsidRPr="00D74DE5">
        <w:rPr>
          <w:rFonts w:asciiTheme="minorBidi" w:hAnsiTheme="minorBidi"/>
          <w:b/>
          <w:bCs/>
          <w:sz w:val="28"/>
          <w:szCs w:val="28"/>
          <w:rtl/>
        </w:rPr>
        <w:t>التنسيق عبر وسائل الاتصال المختلفة:</w:t>
      </w:r>
      <w:r w:rsidR="00280906" w:rsidRPr="00D74DE5">
        <w:rPr>
          <w:rFonts w:asciiTheme="minorBidi" w:hAnsiTheme="minorBidi"/>
          <w:b/>
          <w:bCs/>
          <w:sz w:val="28"/>
          <w:szCs w:val="28"/>
          <w:rtl/>
        </w:rPr>
        <w:t xml:space="preserve"> </w:t>
      </w:r>
      <w:r w:rsidRPr="00D74DE5">
        <w:rPr>
          <w:rFonts w:asciiTheme="minorBidi" w:hAnsiTheme="minorBidi"/>
          <w:sz w:val="28"/>
          <w:szCs w:val="28"/>
          <w:rtl/>
        </w:rPr>
        <w:t>يشمل استخدام وسائل الاتصال الرسمية مثل الخطابات والمنشورات الدورية، إلى جانب الاجتماعات الدورية بين أعضاء المنظمة لضمان تدفق المعلومات.</w:t>
      </w:r>
    </w:p>
    <w:p w14:paraId="4EB38648" w14:textId="13DA6A88" w:rsidR="008B3427" w:rsidRPr="00D74DE5" w:rsidRDefault="008B3427" w:rsidP="00D74DE5">
      <w:pPr>
        <w:pStyle w:val="a5"/>
        <w:numPr>
          <w:ilvl w:val="0"/>
          <w:numId w:val="13"/>
        </w:numPr>
        <w:spacing w:after="240" w:line="360" w:lineRule="auto"/>
        <w:ind w:left="379"/>
        <w:jc w:val="both"/>
        <w:rPr>
          <w:rFonts w:asciiTheme="minorBidi" w:hAnsiTheme="minorBidi"/>
          <w:b/>
          <w:bCs/>
          <w:sz w:val="28"/>
          <w:szCs w:val="28"/>
          <w:rtl/>
        </w:rPr>
      </w:pPr>
      <w:r w:rsidRPr="00D74DE5">
        <w:rPr>
          <w:rFonts w:asciiTheme="minorBidi" w:hAnsiTheme="minorBidi"/>
          <w:b/>
          <w:bCs/>
          <w:sz w:val="28"/>
          <w:szCs w:val="28"/>
          <w:rtl/>
        </w:rPr>
        <w:t>التنسيق عبر اللجان المتخصصة:</w:t>
      </w:r>
      <w:r w:rsidR="00280906" w:rsidRPr="00D74DE5">
        <w:rPr>
          <w:rFonts w:asciiTheme="minorBidi" w:hAnsiTheme="minorBidi"/>
          <w:b/>
          <w:bCs/>
          <w:sz w:val="28"/>
          <w:szCs w:val="28"/>
          <w:rtl/>
        </w:rPr>
        <w:t xml:space="preserve"> </w:t>
      </w:r>
      <w:r w:rsidRPr="00D74DE5">
        <w:rPr>
          <w:rFonts w:asciiTheme="minorBidi" w:hAnsiTheme="minorBidi"/>
          <w:sz w:val="28"/>
          <w:szCs w:val="28"/>
          <w:rtl/>
        </w:rPr>
        <w:t>من خلال تشكيل لجان تعمل على تنسيق الأعمال بين الإدارات المختلفة، بما يسهم في تحقيق التكامل بين الأنشطة المختلفة.</w:t>
      </w:r>
    </w:p>
    <w:p w14:paraId="37CEE6A6" w14:textId="28A12D64" w:rsidR="008B3427" w:rsidRPr="00D74DE5" w:rsidRDefault="008B3427" w:rsidP="00D74DE5">
      <w:pPr>
        <w:pStyle w:val="a5"/>
        <w:numPr>
          <w:ilvl w:val="0"/>
          <w:numId w:val="13"/>
        </w:numPr>
        <w:spacing w:after="240" w:line="360" w:lineRule="auto"/>
        <w:ind w:left="379"/>
        <w:jc w:val="both"/>
        <w:rPr>
          <w:rFonts w:asciiTheme="minorBidi" w:hAnsiTheme="minorBidi"/>
          <w:b/>
          <w:bCs/>
          <w:sz w:val="28"/>
          <w:szCs w:val="28"/>
          <w:rtl/>
        </w:rPr>
      </w:pPr>
      <w:r w:rsidRPr="00D74DE5">
        <w:rPr>
          <w:rFonts w:asciiTheme="minorBidi" w:hAnsiTheme="minorBidi"/>
          <w:b/>
          <w:bCs/>
          <w:sz w:val="28"/>
          <w:szCs w:val="28"/>
          <w:rtl/>
        </w:rPr>
        <w:t>التنسيق باستخدام وسائل الاتصال الحديثة:</w:t>
      </w:r>
      <w:r w:rsidR="00280906" w:rsidRPr="00D74DE5">
        <w:rPr>
          <w:rFonts w:asciiTheme="minorBidi" w:hAnsiTheme="minorBidi"/>
          <w:b/>
          <w:bCs/>
          <w:sz w:val="28"/>
          <w:szCs w:val="28"/>
          <w:rtl/>
        </w:rPr>
        <w:t xml:space="preserve"> </w:t>
      </w:r>
      <w:r w:rsidRPr="00D74DE5">
        <w:rPr>
          <w:rFonts w:asciiTheme="minorBidi" w:hAnsiTheme="minorBidi"/>
          <w:sz w:val="28"/>
          <w:szCs w:val="28"/>
          <w:rtl/>
        </w:rPr>
        <w:t>يشمل استخدام التكنولوجيا المتطورة لتسهيل تبادل المعلومات والأفكار بين الإدارات المختلفة، مما يسهم في تحسين سرعة وكفاءة التنسيق الإداري.</w:t>
      </w:r>
    </w:p>
    <w:p w14:paraId="3824C75B" w14:textId="4C59CFE3" w:rsidR="008B3427" w:rsidRPr="00D74DE5" w:rsidRDefault="008B3427" w:rsidP="00D74DE5">
      <w:pPr>
        <w:pStyle w:val="a5"/>
        <w:numPr>
          <w:ilvl w:val="0"/>
          <w:numId w:val="13"/>
        </w:numPr>
        <w:spacing w:after="240" w:line="360" w:lineRule="auto"/>
        <w:ind w:left="379"/>
        <w:jc w:val="both"/>
        <w:rPr>
          <w:rFonts w:asciiTheme="minorBidi" w:hAnsiTheme="minorBidi"/>
          <w:b/>
          <w:bCs/>
          <w:sz w:val="28"/>
          <w:szCs w:val="28"/>
          <w:rtl/>
        </w:rPr>
      </w:pPr>
      <w:r w:rsidRPr="00D74DE5">
        <w:rPr>
          <w:rFonts w:asciiTheme="minorBidi" w:hAnsiTheme="minorBidi"/>
          <w:b/>
          <w:bCs/>
          <w:sz w:val="28"/>
          <w:szCs w:val="28"/>
          <w:rtl/>
        </w:rPr>
        <w:t>التنسيق عبر الاتصالات غير الرسمية:</w:t>
      </w:r>
      <w:r w:rsidR="00280906" w:rsidRPr="00D74DE5">
        <w:rPr>
          <w:rFonts w:asciiTheme="minorBidi" w:hAnsiTheme="minorBidi"/>
          <w:b/>
          <w:bCs/>
          <w:sz w:val="28"/>
          <w:szCs w:val="28"/>
          <w:rtl/>
        </w:rPr>
        <w:t xml:space="preserve"> </w:t>
      </w:r>
      <w:r w:rsidRPr="00D74DE5">
        <w:rPr>
          <w:rFonts w:asciiTheme="minorBidi" w:hAnsiTheme="minorBidi"/>
          <w:sz w:val="28"/>
          <w:szCs w:val="28"/>
          <w:rtl/>
        </w:rPr>
        <w:t>يعتمد على التفاعل غير الرسمي بين الموظفين عبر قنوات غير رسمية مثل اللقاءات غير المخططة، مما يسهم في تسريع عمليات التنسيق وتعزيز التعاون داخل المنظمة</w:t>
      </w:r>
      <w:r w:rsidR="004B4270" w:rsidRPr="00D74DE5">
        <w:rPr>
          <w:rFonts w:asciiTheme="minorBidi" w:hAnsiTheme="minorBidi"/>
          <w:sz w:val="28"/>
          <w:szCs w:val="28"/>
          <w:rtl/>
        </w:rPr>
        <w:t xml:space="preserve"> (الدماصي، 2016)</w:t>
      </w:r>
      <w:r w:rsidRPr="00D74DE5">
        <w:rPr>
          <w:rFonts w:asciiTheme="minorBidi" w:hAnsiTheme="minorBidi"/>
          <w:sz w:val="28"/>
          <w:szCs w:val="28"/>
          <w:rtl/>
        </w:rPr>
        <w:t>.</w:t>
      </w:r>
    </w:p>
    <w:p w14:paraId="3B784E31" w14:textId="5550867E" w:rsidR="0056509F" w:rsidRPr="00D74DE5" w:rsidRDefault="0056509F" w:rsidP="00D74DE5">
      <w:pPr>
        <w:pStyle w:val="a5"/>
        <w:numPr>
          <w:ilvl w:val="0"/>
          <w:numId w:val="14"/>
        </w:numPr>
        <w:spacing w:after="240" w:line="360" w:lineRule="auto"/>
        <w:jc w:val="both"/>
        <w:rPr>
          <w:rFonts w:asciiTheme="minorBidi" w:hAnsiTheme="minorBidi"/>
          <w:b/>
          <w:bCs/>
          <w:sz w:val="28"/>
          <w:szCs w:val="28"/>
          <w:rtl/>
        </w:rPr>
      </w:pPr>
      <w:r w:rsidRPr="00D74DE5">
        <w:rPr>
          <w:rFonts w:asciiTheme="minorBidi" w:hAnsiTheme="minorBidi"/>
          <w:b/>
          <w:bCs/>
          <w:sz w:val="28"/>
          <w:szCs w:val="28"/>
          <w:rtl/>
        </w:rPr>
        <w:t xml:space="preserve">العوامل المؤثرة على نجاح </w:t>
      </w:r>
      <w:r w:rsidR="000932C4" w:rsidRPr="00D74DE5">
        <w:rPr>
          <w:rFonts w:asciiTheme="minorBidi" w:hAnsiTheme="minorBidi"/>
          <w:b/>
          <w:bCs/>
          <w:sz w:val="28"/>
          <w:szCs w:val="28"/>
          <w:rtl/>
        </w:rPr>
        <w:t>التنسيق بين الإدارات</w:t>
      </w:r>
    </w:p>
    <w:p w14:paraId="115C749C" w14:textId="1EC21C0C" w:rsidR="0056509F" w:rsidRPr="005C2DAE" w:rsidRDefault="0056509F" w:rsidP="00D74DE5">
      <w:pPr>
        <w:spacing w:after="240" w:line="360" w:lineRule="auto"/>
        <w:jc w:val="both"/>
        <w:rPr>
          <w:rFonts w:asciiTheme="minorBidi" w:hAnsiTheme="minorBidi"/>
          <w:sz w:val="28"/>
          <w:szCs w:val="28"/>
          <w:rtl/>
        </w:rPr>
      </w:pPr>
      <w:r w:rsidRPr="005C2DAE">
        <w:rPr>
          <w:rFonts w:asciiTheme="minorBidi" w:hAnsiTheme="minorBidi"/>
          <w:sz w:val="28"/>
          <w:szCs w:val="28"/>
          <w:rtl/>
        </w:rPr>
        <w:t>تتطلب إدارة المنظمة توحيد الجهود وتوجيهها بفعالية، من خلال تحديد الأعمال المطلوبة من كل فرد، وتحديد الزمن اللازم لإنجاز العمليات، إلى جانب تحديد الأسلوب والشكل الأمثل لتنفيذ المهام، ومن هنا تبرز الحاجة إلى وظيفة التنسيق، التي تساعد في تحقيق هذا التكامل، وتزداد أهميتها مع التوسع في استخدام الموارد والتطورات التكنولوجية لتحقيق الأهداف المرجوة</w:t>
      </w:r>
      <w:r w:rsidR="00DD5BB8" w:rsidRPr="005C2DAE">
        <w:rPr>
          <w:rFonts w:asciiTheme="minorBidi" w:hAnsiTheme="minorBidi"/>
          <w:sz w:val="28"/>
          <w:szCs w:val="28"/>
          <w:rtl/>
        </w:rPr>
        <w:t xml:space="preserve"> (</w:t>
      </w:r>
      <w:r w:rsidR="00DD5BB8" w:rsidRPr="005C2DAE">
        <w:rPr>
          <w:rFonts w:asciiTheme="minorBidi" w:hAnsiTheme="minorBidi"/>
          <w:sz w:val="24"/>
          <w:szCs w:val="24"/>
        </w:rPr>
        <w:t>Elston et al, 2018</w:t>
      </w:r>
      <w:r w:rsidR="00DD5BB8" w:rsidRPr="005C2DAE">
        <w:rPr>
          <w:rFonts w:asciiTheme="minorBidi" w:hAnsiTheme="minorBidi"/>
          <w:sz w:val="28"/>
          <w:szCs w:val="28"/>
          <w:rtl/>
        </w:rPr>
        <w:t>)</w:t>
      </w:r>
      <w:r w:rsidRPr="005C2DAE">
        <w:rPr>
          <w:rFonts w:asciiTheme="minorBidi" w:hAnsiTheme="minorBidi"/>
          <w:sz w:val="28"/>
          <w:szCs w:val="28"/>
          <w:rtl/>
        </w:rPr>
        <w:t>.</w:t>
      </w:r>
    </w:p>
    <w:p w14:paraId="04D1AC2C" w14:textId="77777777" w:rsidR="00D74DE5" w:rsidRDefault="00D74DE5" w:rsidP="00D74DE5">
      <w:pPr>
        <w:spacing w:after="240" w:line="360" w:lineRule="auto"/>
        <w:jc w:val="both"/>
        <w:rPr>
          <w:rFonts w:asciiTheme="minorBidi" w:hAnsiTheme="minorBidi"/>
          <w:sz w:val="28"/>
          <w:szCs w:val="28"/>
          <w:rtl/>
        </w:rPr>
      </w:pPr>
      <w:r>
        <w:rPr>
          <w:rFonts w:asciiTheme="minorBidi" w:hAnsiTheme="minorBidi" w:hint="cs"/>
          <w:sz w:val="28"/>
          <w:szCs w:val="28"/>
          <w:rtl/>
        </w:rPr>
        <w:t>و</w:t>
      </w:r>
      <w:r w:rsidR="0056509F" w:rsidRPr="005C2DAE">
        <w:rPr>
          <w:rFonts w:asciiTheme="minorBidi" w:hAnsiTheme="minorBidi"/>
          <w:sz w:val="28"/>
          <w:szCs w:val="28"/>
          <w:rtl/>
        </w:rPr>
        <w:t xml:space="preserve">يؤثر على نجاح التنسيق عدة عوامل، أبرزها تعيين الوظائف للإدارات المختلفة بطريقة منظمة، وضمان إنجاز الأعمال ضمن الأطر الزمنية المحددة، إضافة إلى تخصيص الموارد المالية بشكل مناسب، ومدى التعاون بين الإدارات المعنية في تنفيذ أنشطة المنظمة، كما أن حجم المنظمة ونموها يمكن أن يزيد من تعقيدات التنسيق، خاصة عند غياب التخطيط الفعّال، وعدم تطوير مهارات الموظفين، وإهمال الحوافز التي تعزز من شعورهم بالمسؤولية، ومن العوامل الأخرى التي قد تعيق التنسيق، البيئة التنظيمية وهيكل </w:t>
      </w:r>
      <w:r w:rsidR="0056509F" w:rsidRPr="005C2DAE">
        <w:rPr>
          <w:rFonts w:asciiTheme="minorBidi" w:hAnsiTheme="minorBidi"/>
          <w:sz w:val="28"/>
          <w:szCs w:val="28"/>
          <w:rtl/>
        </w:rPr>
        <w:lastRenderedPageBreak/>
        <w:t>المنظمة الإداري، حيث أن التنوع في القيم، والميول، والأهداف بين الأقسام المختلفة قد يزيد من تحديات تحقيق التناغم الإداري؛ لذلك، يصبح تبادل المعلومات أمرًا حيويًا لتحسين التواصل بين الإدارات وتعزيز فعالية التنسيق، حيث يسهم في تقريب وجهات النظر وتحديد الأولويات والأهداف بوضوح</w:t>
      </w:r>
      <w:r w:rsidR="003A4A2B" w:rsidRPr="005C2DAE">
        <w:rPr>
          <w:rFonts w:asciiTheme="minorBidi" w:hAnsiTheme="minorBidi"/>
          <w:sz w:val="28"/>
          <w:szCs w:val="28"/>
          <w:rtl/>
        </w:rPr>
        <w:t xml:space="preserve"> (سعيد ومطر، 2020)</w:t>
      </w:r>
      <w:r w:rsidR="0056509F" w:rsidRPr="005C2DAE">
        <w:rPr>
          <w:rFonts w:asciiTheme="minorBidi" w:hAnsiTheme="minorBidi"/>
          <w:sz w:val="28"/>
          <w:szCs w:val="28"/>
          <w:rtl/>
        </w:rPr>
        <w:t>.</w:t>
      </w:r>
    </w:p>
    <w:p w14:paraId="72C6BBA6" w14:textId="1A6737BA" w:rsidR="00EE5E22" w:rsidRPr="005C2DAE" w:rsidRDefault="0056509F" w:rsidP="00D74DE5">
      <w:pPr>
        <w:spacing w:after="240" w:line="360" w:lineRule="auto"/>
        <w:jc w:val="both"/>
        <w:rPr>
          <w:rFonts w:asciiTheme="minorBidi" w:hAnsiTheme="minorBidi"/>
          <w:sz w:val="28"/>
          <w:szCs w:val="28"/>
          <w:rtl/>
        </w:rPr>
      </w:pPr>
      <w:r w:rsidRPr="005C2DAE">
        <w:rPr>
          <w:rFonts w:asciiTheme="minorBidi" w:hAnsiTheme="minorBidi"/>
          <w:sz w:val="28"/>
          <w:szCs w:val="28"/>
          <w:rtl/>
        </w:rPr>
        <w:t>ويتم تنفيذ متطلبات التنسيق عادة تحت إشراف الإدارة العليا، لضمان توجيه الجهود نحو تحقيق الأهداف الاستراتيجية، كما أن التنسيق بين المنظمات المتنافسة على الموارد المحدودة يمثل تحديًا كبيرًا، مما يستلزم تعزيز التعاون بينها لتجنب الصراعات وضمان الاستخدام الأمثل للموارد، وإلى جانب ذلك، يُعتبر التواصل الفعّال من الأدوات الأساسية لتحقيق التنسيق، حيث يسهم في دمج الخطط التنظيمية، وتعزيز استخدام التكنولوجيا، وتمكين الموظفين من استغلال جميع موارد المنظمة لتنفيذ مهامهم بكفاءة، ويمكن التغلب على مشاكل التنسيق من خلال تطبيقه بشكل مبكر، وتقليل المركزية، وتعزيز أساليب الإدارة اللامركزية، مما يتيح مزيدًا من المرونة والقدرة على التكيف مع التغيرات التنظيمية</w:t>
      </w:r>
      <w:r w:rsidR="000D5E95" w:rsidRPr="005C2DAE">
        <w:rPr>
          <w:rFonts w:asciiTheme="minorBidi" w:hAnsiTheme="minorBidi"/>
          <w:sz w:val="28"/>
          <w:szCs w:val="28"/>
          <w:rtl/>
        </w:rPr>
        <w:t xml:space="preserve"> (دكمار، 2024)</w:t>
      </w:r>
      <w:r w:rsidRPr="005C2DAE">
        <w:rPr>
          <w:rFonts w:asciiTheme="minorBidi" w:hAnsiTheme="minorBidi"/>
          <w:sz w:val="28"/>
          <w:szCs w:val="28"/>
          <w:rtl/>
        </w:rPr>
        <w:t>.</w:t>
      </w:r>
    </w:p>
    <w:p w14:paraId="283A7827" w14:textId="776EEF31" w:rsidR="000753EB" w:rsidRPr="005C2DAE" w:rsidRDefault="00192317" w:rsidP="00160311">
      <w:pPr>
        <w:pStyle w:val="2"/>
        <w:spacing w:before="0" w:after="240" w:line="360" w:lineRule="auto"/>
        <w:rPr>
          <w:rFonts w:asciiTheme="minorBidi" w:hAnsiTheme="minorBidi" w:cstheme="minorBidi"/>
          <w:b/>
          <w:bCs/>
          <w:color w:val="auto"/>
          <w:sz w:val="32"/>
          <w:szCs w:val="32"/>
          <w:rtl/>
        </w:rPr>
      </w:pPr>
      <w:bookmarkStart w:id="21" w:name="_Toc192509276"/>
      <w:bookmarkStart w:id="22" w:name="_Toc204773039"/>
      <w:r>
        <w:rPr>
          <w:rFonts w:asciiTheme="minorBidi" w:hAnsiTheme="minorBidi" w:cstheme="minorBidi" w:hint="cs"/>
          <w:b/>
          <w:bCs/>
          <w:color w:val="auto"/>
          <w:sz w:val="32"/>
          <w:szCs w:val="32"/>
          <w:rtl/>
        </w:rPr>
        <w:t>المبحث</w:t>
      </w:r>
      <w:r w:rsidR="000753EB" w:rsidRPr="005C2DAE">
        <w:rPr>
          <w:rFonts w:asciiTheme="minorBidi" w:hAnsiTheme="minorBidi" w:cstheme="minorBidi"/>
          <w:b/>
          <w:bCs/>
          <w:color w:val="auto"/>
          <w:sz w:val="32"/>
          <w:szCs w:val="32"/>
          <w:rtl/>
        </w:rPr>
        <w:t xml:space="preserve"> الثاني: </w:t>
      </w:r>
      <w:r w:rsidR="00345A85" w:rsidRPr="005C2DAE">
        <w:rPr>
          <w:rFonts w:asciiTheme="minorBidi" w:hAnsiTheme="minorBidi" w:cstheme="minorBidi"/>
          <w:b/>
          <w:bCs/>
          <w:color w:val="auto"/>
          <w:sz w:val="32"/>
          <w:szCs w:val="32"/>
          <w:rtl/>
        </w:rPr>
        <w:t>تحقيق الإنتاجية</w:t>
      </w:r>
      <w:bookmarkEnd w:id="21"/>
      <w:bookmarkEnd w:id="22"/>
    </w:p>
    <w:p w14:paraId="3BACB4D2" w14:textId="6D5F1E99" w:rsidR="00BC2FA3" w:rsidRPr="005C2DAE" w:rsidRDefault="00BC2FA3" w:rsidP="00FB4ABA">
      <w:pPr>
        <w:spacing w:after="240" w:line="360" w:lineRule="auto"/>
        <w:jc w:val="both"/>
        <w:rPr>
          <w:rFonts w:asciiTheme="minorBidi" w:hAnsiTheme="minorBidi"/>
          <w:sz w:val="28"/>
          <w:szCs w:val="28"/>
          <w:rtl/>
        </w:rPr>
      </w:pPr>
      <w:r w:rsidRPr="005C2DAE">
        <w:rPr>
          <w:rFonts w:asciiTheme="minorBidi" w:hAnsiTheme="minorBidi"/>
          <w:sz w:val="28"/>
          <w:szCs w:val="28"/>
          <w:rtl/>
        </w:rPr>
        <w:t>تتمثل الوظيفة الأساسية للإدارة في تحقيق الأهداف المحددة بأعلى مستوى من الكفاءة، وتختلف هذه الأهداف تبعًا لطبيعة نشاط كل مشروع وإمكاناته، إلا أن المبدأ الأساسي الذي يوجه الإدارة هو ضرورة تحقيق إنتاج معين، سواء كان سلعًا أو خدمات، بجودة وكفاءة عالية</w:t>
      </w:r>
      <w:r w:rsidR="006136FF" w:rsidRPr="005C2DAE">
        <w:rPr>
          <w:rFonts w:asciiTheme="minorBidi" w:hAnsiTheme="minorBidi"/>
          <w:sz w:val="28"/>
          <w:szCs w:val="28"/>
          <w:rtl/>
        </w:rPr>
        <w:t xml:space="preserve"> (موسى والصرايرة، 2021)</w:t>
      </w:r>
      <w:r w:rsidRPr="005C2DAE">
        <w:rPr>
          <w:rFonts w:asciiTheme="minorBidi" w:hAnsiTheme="minorBidi"/>
          <w:sz w:val="28"/>
          <w:szCs w:val="28"/>
          <w:rtl/>
        </w:rPr>
        <w:t>.</w:t>
      </w:r>
    </w:p>
    <w:p w14:paraId="5DBA0899" w14:textId="77777777" w:rsidR="00D57C16" w:rsidRPr="00FB4ABA" w:rsidRDefault="00D57C16" w:rsidP="00FB4ABA">
      <w:pPr>
        <w:pStyle w:val="a5"/>
        <w:numPr>
          <w:ilvl w:val="0"/>
          <w:numId w:val="14"/>
        </w:numPr>
        <w:spacing w:after="240" w:line="360" w:lineRule="auto"/>
        <w:jc w:val="both"/>
        <w:rPr>
          <w:rFonts w:asciiTheme="minorBidi" w:hAnsiTheme="minorBidi"/>
          <w:b/>
          <w:bCs/>
          <w:sz w:val="28"/>
          <w:szCs w:val="28"/>
          <w:rtl/>
        </w:rPr>
      </w:pPr>
      <w:r w:rsidRPr="00FB4ABA">
        <w:rPr>
          <w:rFonts w:asciiTheme="minorBidi" w:hAnsiTheme="minorBidi"/>
          <w:b/>
          <w:bCs/>
          <w:sz w:val="28"/>
          <w:szCs w:val="28"/>
          <w:rtl/>
        </w:rPr>
        <w:t>مفهوم الإنتاجية وأبعادها</w:t>
      </w:r>
    </w:p>
    <w:p w14:paraId="356D11F8" w14:textId="79E9FC1C" w:rsidR="00BC2FA3" w:rsidRDefault="00D57C16" w:rsidP="00FB4ABA">
      <w:pPr>
        <w:spacing w:after="240" w:line="360" w:lineRule="auto"/>
        <w:jc w:val="both"/>
        <w:rPr>
          <w:rFonts w:asciiTheme="minorBidi" w:hAnsiTheme="minorBidi"/>
          <w:sz w:val="28"/>
          <w:szCs w:val="28"/>
          <w:rtl/>
        </w:rPr>
      </w:pPr>
      <w:r w:rsidRPr="005C2DAE">
        <w:rPr>
          <w:rFonts w:asciiTheme="minorBidi" w:hAnsiTheme="minorBidi"/>
          <w:sz w:val="28"/>
          <w:szCs w:val="28"/>
          <w:rtl/>
        </w:rPr>
        <w:t>تُعد الإنتاجية مفهومًا نسبيًا يعبر عن العلاقة بين المدخلات والمخرجات بمختلف أشكالها، حيث تتأثر هذه العلاقة بالظروف المحيطة والعوامل البيئية، وتلعب مؤشرات الإنتاجية دورًا هامًا على الصعيدين الاقتصادي والإداري، سواء على المستوى القومي أو داخل المؤسسات، حيث تبرز أهميتها في ضمان استمرارية الأنشطة المختلفة وتحقيق الأهداف بكفاءة، ويتضمن تعريف الإنتاجية أكثر من بُعد، ويختلف مفهومها وفقًا للغرض من استخدامها. فقد يتم النظر إليها على أنها العلاقة التي تربط بين المدخلات والمخرجات، أو كمؤشر لقياس الكفاءة والفعالية في الأداء، ويؤثر هذا الاختلاف في تعدد طرق قياس الإنتاجية، كما ينعكس على مدلولها سواء من الناحية الاقتصادية أو من منظور الفكر الإداري، مما يجعلها عنصرًا أساسيًا في تحسين الأداء وتحقيق الاستفادة القصوى من الموارد المتاحة (الريح، 2023).</w:t>
      </w:r>
    </w:p>
    <w:p w14:paraId="2A55E910" w14:textId="77777777" w:rsidR="00192317" w:rsidRPr="005C2DAE" w:rsidRDefault="00192317" w:rsidP="00FB4ABA">
      <w:pPr>
        <w:spacing w:after="240" w:line="360" w:lineRule="auto"/>
        <w:jc w:val="both"/>
        <w:rPr>
          <w:rFonts w:asciiTheme="minorBidi" w:hAnsiTheme="minorBidi"/>
          <w:sz w:val="28"/>
          <w:szCs w:val="28"/>
          <w:rtl/>
        </w:rPr>
      </w:pPr>
    </w:p>
    <w:p w14:paraId="661C4EE6" w14:textId="27B96B7D" w:rsidR="00972E1B" w:rsidRPr="00FB4ABA" w:rsidRDefault="00972E1B" w:rsidP="00FB4ABA">
      <w:pPr>
        <w:pStyle w:val="a5"/>
        <w:numPr>
          <w:ilvl w:val="0"/>
          <w:numId w:val="14"/>
        </w:numPr>
        <w:spacing w:after="240" w:line="360" w:lineRule="auto"/>
        <w:jc w:val="both"/>
        <w:rPr>
          <w:rFonts w:asciiTheme="minorBidi" w:hAnsiTheme="minorBidi"/>
          <w:b/>
          <w:bCs/>
          <w:sz w:val="28"/>
          <w:szCs w:val="28"/>
          <w:rtl/>
        </w:rPr>
      </w:pPr>
      <w:r w:rsidRPr="00FB4ABA">
        <w:rPr>
          <w:rFonts w:asciiTheme="minorBidi" w:hAnsiTheme="minorBidi"/>
          <w:b/>
          <w:bCs/>
          <w:sz w:val="28"/>
          <w:szCs w:val="28"/>
          <w:rtl/>
        </w:rPr>
        <w:lastRenderedPageBreak/>
        <w:t>أهمية الإنتاجية</w:t>
      </w:r>
    </w:p>
    <w:p w14:paraId="27518F22" w14:textId="79A434B0" w:rsidR="00972E1B" w:rsidRPr="005C2DAE" w:rsidRDefault="00972E1B" w:rsidP="00FB4ABA">
      <w:pPr>
        <w:spacing w:after="240" w:line="360" w:lineRule="auto"/>
        <w:jc w:val="both"/>
        <w:rPr>
          <w:rFonts w:asciiTheme="minorBidi" w:hAnsiTheme="minorBidi"/>
          <w:sz w:val="28"/>
          <w:szCs w:val="28"/>
          <w:rtl/>
        </w:rPr>
      </w:pPr>
      <w:r w:rsidRPr="005C2DAE">
        <w:rPr>
          <w:rFonts w:asciiTheme="minorBidi" w:hAnsiTheme="minorBidi"/>
          <w:sz w:val="28"/>
          <w:szCs w:val="28"/>
          <w:rtl/>
        </w:rPr>
        <w:t>تلعب الإنتاجية دورًا حيويًا في تعزيز التنمية الاقتصادية والاجتماعية على مختلف المستويات، سواء على مستوى الدولة والمجتمع، أو على مستوى المنظمات، أو الأفراد؛ فعلى المستوى الوطني، تُعتبر الإنتاجية العالية مؤشرًا على تقدم الاقتصاد وزيادة الدخل القومي، مما ينعكس إيجابًا على رفاهية المجتمع من خلال توفير سلع وخدمات ذات جودة عالية وبأسعار مناسبة، وبالتالي تحسين مستوى المعيشة للمواطنين</w:t>
      </w:r>
      <w:r w:rsidR="000A11FA" w:rsidRPr="005C2DAE">
        <w:rPr>
          <w:rFonts w:asciiTheme="minorBidi" w:hAnsiTheme="minorBidi"/>
          <w:sz w:val="28"/>
          <w:szCs w:val="28"/>
          <w:rtl/>
        </w:rPr>
        <w:t xml:space="preserve"> (سالم وابن نجمة، 2021)</w:t>
      </w:r>
      <w:r w:rsidRPr="005C2DAE">
        <w:rPr>
          <w:rFonts w:asciiTheme="minorBidi" w:hAnsiTheme="minorBidi"/>
          <w:sz w:val="28"/>
          <w:szCs w:val="28"/>
          <w:rtl/>
        </w:rPr>
        <w:t>. ​</w:t>
      </w:r>
    </w:p>
    <w:p w14:paraId="625244BC" w14:textId="7DBFF87C" w:rsidR="00972E1B" w:rsidRPr="005C2DAE" w:rsidRDefault="00972E1B" w:rsidP="00FB4ABA">
      <w:pPr>
        <w:spacing w:after="240" w:line="360" w:lineRule="auto"/>
        <w:jc w:val="both"/>
        <w:rPr>
          <w:rFonts w:asciiTheme="minorBidi" w:hAnsiTheme="minorBidi"/>
          <w:sz w:val="28"/>
          <w:szCs w:val="28"/>
          <w:rtl/>
        </w:rPr>
      </w:pPr>
      <w:r w:rsidRPr="005C2DAE">
        <w:rPr>
          <w:rFonts w:asciiTheme="minorBidi" w:hAnsiTheme="minorBidi"/>
          <w:sz w:val="28"/>
          <w:szCs w:val="28"/>
          <w:rtl/>
        </w:rPr>
        <w:t>أما على مستوى المنظمات، فإن تحسين الكفاءة الإنتاجية يؤدي إلى زيادة حجم الإنتاج وتقليل التكاليف، مما يعزز القدرة التنافسية في السوق ويزيد من الأرباح. هذا التحسن يمكن الشركات من الاستثمار في تطوير منتجاتها وتوسيع نطاق خدماتها، مما يساهم في خلق فرص عمل جديدة وتقليل معدلات البطالة</w:t>
      </w:r>
      <w:r w:rsidR="00BA0B79" w:rsidRPr="005C2DAE">
        <w:rPr>
          <w:rFonts w:asciiTheme="minorBidi" w:hAnsiTheme="minorBidi"/>
          <w:sz w:val="28"/>
          <w:szCs w:val="28"/>
          <w:rtl/>
        </w:rPr>
        <w:t xml:space="preserve"> (</w:t>
      </w:r>
      <w:r w:rsidR="00BA0B79" w:rsidRPr="005C2DAE">
        <w:rPr>
          <w:rFonts w:asciiTheme="minorBidi" w:hAnsiTheme="minorBidi"/>
          <w:sz w:val="24"/>
          <w:szCs w:val="24"/>
        </w:rPr>
        <w:t>Martinez &amp; Hurtado, 2018</w:t>
      </w:r>
      <w:r w:rsidR="00BA0B79" w:rsidRPr="005C2DAE">
        <w:rPr>
          <w:rFonts w:asciiTheme="minorBidi" w:hAnsiTheme="minorBidi"/>
          <w:sz w:val="28"/>
          <w:szCs w:val="28"/>
          <w:rtl/>
        </w:rPr>
        <w:t>)</w:t>
      </w:r>
      <w:r w:rsidRPr="005C2DAE">
        <w:rPr>
          <w:rFonts w:asciiTheme="minorBidi" w:hAnsiTheme="minorBidi"/>
          <w:sz w:val="28"/>
          <w:szCs w:val="28"/>
          <w:rtl/>
        </w:rPr>
        <w:t>. ​</w:t>
      </w:r>
    </w:p>
    <w:p w14:paraId="3B46BB46" w14:textId="74BC9522" w:rsidR="00972E1B" w:rsidRPr="005C2DAE" w:rsidRDefault="00972E1B" w:rsidP="00FB4ABA">
      <w:pPr>
        <w:spacing w:after="240" w:line="360" w:lineRule="auto"/>
        <w:jc w:val="both"/>
        <w:rPr>
          <w:rFonts w:asciiTheme="minorBidi" w:hAnsiTheme="minorBidi"/>
          <w:sz w:val="28"/>
          <w:szCs w:val="28"/>
          <w:rtl/>
        </w:rPr>
      </w:pPr>
      <w:r w:rsidRPr="005C2DAE">
        <w:rPr>
          <w:rFonts w:asciiTheme="minorBidi" w:hAnsiTheme="minorBidi"/>
          <w:sz w:val="28"/>
          <w:szCs w:val="28"/>
          <w:rtl/>
        </w:rPr>
        <w:t>وعلى الصعيد الفردي، تُعكس إنتاجية الفرد مدى مساهمته في العمل الذي يؤديه، والمقدار الذي يبذله من جهد ومعرفة ومهارة. ارتفاع كفاءة الفرد الإنتاجية يؤدي إلى حصوله على أجر أعلى، وبالتالي تحسين مستواه المعيشي. بالإضافة إلى ذلك، فإن زيادة الإنتاجية الفردية تعزز من شعور الفرد بالرضا عن الذات وتزيد من فرص التطور المهني</w:t>
      </w:r>
      <w:r w:rsidR="009D2700" w:rsidRPr="005C2DAE">
        <w:rPr>
          <w:rFonts w:asciiTheme="minorBidi" w:hAnsiTheme="minorBidi"/>
          <w:sz w:val="28"/>
          <w:szCs w:val="28"/>
          <w:rtl/>
          <w:lang w:bidi="ar-EG"/>
        </w:rPr>
        <w:t xml:space="preserve"> </w:t>
      </w:r>
      <w:r w:rsidR="009D2700" w:rsidRPr="005C2DAE">
        <w:rPr>
          <w:rFonts w:asciiTheme="minorBidi" w:hAnsiTheme="minorBidi"/>
          <w:sz w:val="28"/>
          <w:szCs w:val="28"/>
          <w:rtl/>
        </w:rPr>
        <w:t>(</w:t>
      </w:r>
      <w:r w:rsidR="009D2700" w:rsidRPr="005C2DAE">
        <w:rPr>
          <w:rFonts w:asciiTheme="minorBidi" w:hAnsiTheme="minorBidi"/>
          <w:sz w:val="24"/>
          <w:szCs w:val="24"/>
        </w:rPr>
        <w:t>Su et al, 2023</w:t>
      </w:r>
      <w:r w:rsidR="009D2700" w:rsidRPr="005C2DAE">
        <w:rPr>
          <w:rFonts w:asciiTheme="minorBidi" w:hAnsiTheme="minorBidi"/>
          <w:sz w:val="28"/>
          <w:szCs w:val="28"/>
          <w:rtl/>
        </w:rPr>
        <w:t>)</w:t>
      </w:r>
      <w:r w:rsidRPr="005C2DAE">
        <w:rPr>
          <w:rFonts w:asciiTheme="minorBidi" w:hAnsiTheme="minorBidi"/>
          <w:sz w:val="28"/>
          <w:szCs w:val="28"/>
          <w:rtl/>
        </w:rPr>
        <w:t>. ​</w:t>
      </w:r>
    </w:p>
    <w:p w14:paraId="615A2059" w14:textId="77777777" w:rsidR="0060693D" w:rsidRPr="00FB4ABA" w:rsidRDefault="0060693D" w:rsidP="00FB4ABA">
      <w:pPr>
        <w:pStyle w:val="a5"/>
        <w:numPr>
          <w:ilvl w:val="0"/>
          <w:numId w:val="14"/>
        </w:numPr>
        <w:spacing w:after="240" w:line="360" w:lineRule="auto"/>
        <w:jc w:val="both"/>
        <w:rPr>
          <w:rFonts w:asciiTheme="minorBidi" w:hAnsiTheme="minorBidi"/>
          <w:b/>
          <w:bCs/>
          <w:sz w:val="28"/>
          <w:szCs w:val="28"/>
          <w:rtl/>
        </w:rPr>
      </w:pPr>
      <w:r w:rsidRPr="00FB4ABA">
        <w:rPr>
          <w:rFonts w:asciiTheme="minorBidi" w:hAnsiTheme="minorBidi"/>
          <w:b/>
          <w:bCs/>
          <w:sz w:val="28"/>
          <w:szCs w:val="28"/>
          <w:rtl/>
        </w:rPr>
        <w:t>عناصر القدرة الإنتاجية</w:t>
      </w:r>
    </w:p>
    <w:p w14:paraId="344469AD" w14:textId="2FCF8D90" w:rsidR="0060693D" w:rsidRPr="00FB4ABA" w:rsidRDefault="0060693D" w:rsidP="00FB4ABA">
      <w:pPr>
        <w:pStyle w:val="a5"/>
        <w:numPr>
          <w:ilvl w:val="0"/>
          <w:numId w:val="15"/>
        </w:numPr>
        <w:spacing w:after="240" w:line="360" w:lineRule="auto"/>
        <w:ind w:left="379"/>
        <w:jc w:val="both"/>
        <w:rPr>
          <w:rFonts w:asciiTheme="minorBidi" w:hAnsiTheme="minorBidi"/>
          <w:sz w:val="28"/>
          <w:szCs w:val="28"/>
          <w:rtl/>
        </w:rPr>
      </w:pPr>
      <w:r w:rsidRPr="00FB4ABA">
        <w:rPr>
          <w:rFonts w:asciiTheme="minorBidi" w:hAnsiTheme="minorBidi"/>
          <w:b/>
          <w:bCs/>
          <w:sz w:val="28"/>
          <w:szCs w:val="28"/>
          <w:rtl/>
        </w:rPr>
        <w:t>القوة العاملة:</w:t>
      </w:r>
      <w:r w:rsidRPr="00FB4ABA">
        <w:rPr>
          <w:rFonts w:asciiTheme="minorBidi" w:hAnsiTheme="minorBidi"/>
          <w:sz w:val="28"/>
          <w:szCs w:val="28"/>
          <w:rtl/>
        </w:rPr>
        <w:t xml:space="preserve"> تشمل جميع العاملين في المنظمة، سواء كانوا مسؤولين عن تشغيل الآلات والمعدات، أو تنفيذ العمليات اليدوية والكهربائية، أو تقديم الخدمات والأعمال الإدارية، ويُعد هذا العنصر من أكثر العوامل تأثيرًا في تحقيق الإنتاجية (الإكلبي، 2021).</w:t>
      </w:r>
    </w:p>
    <w:p w14:paraId="1CA2E7B0" w14:textId="5BC661F3" w:rsidR="0060693D" w:rsidRPr="00FB4ABA" w:rsidRDefault="0060693D" w:rsidP="00FB4ABA">
      <w:pPr>
        <w:pStyle w:val="a5"/>
        <w:numPr>
          <w:ilvl w:val="0"/>
          <w:numId w:val="15"/>
        </w:numPr>
        <w:spacing w:after="240" w:line="360" w:lineRule="auto"/>
        <w:ind w:left="379"/>
        <w:jc w:val="both"/>
        <w:rPr>
          <w:rFonts w:asciiTheme="minorBidi" w:hAnsiTheme="minorBidi"/>
          <w:sz w:val="28"/>
          <w:szCs w:val="28"/>
          <w:rtl/>
        </w:rPr>
      </w:pPr>
      <w:r w:rsidRPr="00FB4ABA">
        <w:rPr>
          <w:rFonts w:asciiTheme="minorBidi" w:hAnsiTheme="minorBidi"/>
          <w:b/>
          <w:bCs/>
          <w:sz w:val="28"/>
          <w:szCs w:val="28"/>
          <w:rtl/>
        </w:rPr>
        <w:t>التجهيزات الرأسمالية:</w:t>
      </w:r>
      <w:r w:rsidRPr="00FB4ABA">
        <w:rPr>
          <w:rFonts w:asciiTheme="minorBidi" w:hAnsiTheme="minorBidi"/>
          <w:sz w:val="28"/>
          <w:szCs w:val="28"/>
          <w:rtl/>
        </w:rPr>
        <w:t xml:space="preserve"> تتضمن البنية التحتية للمصنع، مثل المباني والآلات والمعدات والأجهزة التي تُستخدم في تنفيذ العمليات الإنتاجية والخدمات المساندة، مما يجعلها من العوامل الأساسية لرفع مستوى الإنتاجية (سالم وابن نجمة، 2021).</w:t>
      </w:r>
    </w:p>
    <w:p w14:paraId="3C8710AF" w14:textId="0A67CD6C" w:rsidR="0060693D" w:rsidRDefault="0060693D" w:rsidP="00FB4ABA">
      <w:pPr>
        <w:pStyle w:val="a5"/>
        <w:numPr>
          <w:ilvl w:val="0"/>
          <w:numId w:val="15"/>
        </w:numPr>
        <w:spacing w:after="240" w:line="360" w:lineRule="auto"/>
        <w:ind w:left="379"/>
        <w:jc w:val="both"/>
        <w:rPr>
          <w:rFonts w:asciiTheme="minorBidi" w:hAnsiTheme="minorBidi"/>
          <w:sz w:val="28"/>
          <w:szCs w:val="28"/>
        </w:rPr>
      </w:pPr>
      <w:r w:rsidRPr="00FB4ABA">
        <w:rPr>
          <w:rFonts w:asciiTheme="minorBidi" w:hAnsiTheme="minorBidi"/>
          <w:b/>
          <w:bCs/>
          <w:sz w:val="28"/>
          <w:szCs w:val="28"/>
          <w:rtl/>
        </w:rPr>
        <w:t>المواد الأولية:</w:t>
      </w:r>
      <w:r w:rsidRPr="00FB4ABA">
        <w:rPr>
          <w:rFonts w:asciiTheme="minorBidi" w:hAnsiTheme="minorBidi"/>
          <w:sz w:val="28"/>
          <w:szCs w:val="28"/>
          <w:rtl/>
        </w:rPr>
        <w:t xml:space="preserve"> تشمل المواد الخام واللوازم المختلفة مثل الوقود، المواد الكيميائية، وقطع الغيار، والتي تُعد ضرورية لاستمرار العملية الإنتاجية، ويعتمد توفير هذه المواد على تخطيط محكم لعمليات الشراء، مع ضمان توفرها بالكميات والأسعار المناسبة، وتسليمها في الوقت المحدد لتجنب أي توقف في الإنتاج.</w:t>
      </w:r>
    </w:p>
    <w:p w14:paraId="341B30FF" w14:textId="77777777" w:rsidR="00192317" w:rsidRPr="00192317" w:rsidRDefault="00192317" w:rsidP="00192317">
      <w:pPr>
        <w:spacing w:after="240" w:line="360" w:lineRule="auto"/>
        <w:jc w:val="both"/>
        <w:rPr>
          <w:rFonts w:asciiTheme="minorBidi" w:hAnsiTheme="minorBidi"/>
          <w:sz w:val="28"/>
          <w:szCs w:val="28"/>
          <w:rtl/>
        </w:rPr>
      </w:pPr>
    </w:p>
    <w:p w14:paraId="76BD7AE5" w14:textId="2DC0DC68" w:rsidR="00D57C16" w:rsidRPr="00FB4ABA" w:rsidRDefault="00D46C17" w:rsidP="00FB4ABA">
      <w:pPr>
        <w:pStyle w:val="a5"/>
        <w:numPr>
          <w:ilvl w:val="0"/>
          <w:numId w:val="16"/>
        </w:numPr>
        <w:spacing w:after="240" w:line="360" w:lineRule="auto"/>
        <w:jc w:val="both"/>
        <w:rPr>
          <w:rFonts w:asciiTheme="minorBidi" w:hAnsiTheme="minorBidi"/>
          <w:b/>
          <w:bCs/>
          <w:sz w:val="28"/>
          <w:szCs w:val="28"/>
          <w:rtl/>
        </w:rPr>
      </w:pPr>
      <w:r w:rsidRPr="00FB4ABA">
        <w:rPr>
          <w:rFonts w:asciiTheme="minorBidi" w:hAnsiTheme="minorBidi"/>
          <w:b/>
          <w:bCs/>
          <w:sz w:val="28"/>
          <w:szCs w:val="28"/>
          <w:rtl/>
        </w:rPr>
        <w:lastRenderedPageBreak/>
        <w:t>العوامل المؤثرة في تحقيق الإنتاجية</w:t>
      </w:r>
    </w:p>
    <w:p w14:paraId="4E1A592C" w14:textId="1AE9C9B4" w:rsidR="00D46C17" w:rsidRPr="005C2DAE" w:rsidRDefault="00D46C17" w:rsidP="00FB4ABA">
      <w:pPr>
        <w:spacing w:after="240" w:line="360" w:lineRule="auto"/>
        <w:jc w:val="both"/>
        <w:rPr>
          <w:rFonts w:asciiTheme="minorBidi" w:hAnsiTheme="minorBidi"/>
          <w:sz w:val="28"/>
          <w:szCs w:val="28"/>
          <w:rtl/>
        </w:rPr>
      </w:pPr>
      <w:r w:rsidRPr="005C2DAE">
        <w:rPr>
          <w:rFonts w:asciiTheme="minorBidi" w:hAnsiTheme="minorBidi"/>
          <w:sz w:val="28"/>
          <w:szCs w:val="28"/>
          <w:rtl/>
        </w:rPr>
        <w:t>تتأثر الإنتاجية بعدة عوامل تتداخل فيما بينها، ويمكن تصنيفها إلى الفئات التالية (الإكلبي، 2021):​</w:t>
      </w:r>
    </w:p>
    <w:p w14:paraId="3C61AADF" w14:textId="7A532299" w:rsidR="00D46C17" w:rsidRPr="005C2DAE" w:rsidRDefault="00D46C17" w:rsidP="00160311">
      <w:pPr>
        <w:pStyle w:val="a5"/>
        <w:numPr>
          <w:ilvl w:val="0"/>
          <w:numId w:val="3"/>
        </w:numPr>
        <w:spacing w:after="240" w:line="360" w:lineRule="auto"/>
        <w:ind w:left="386"/>
        <w:jc w:val="both"/>
        <w:rPr>
          <w:rFonts w:asciiTheme="minorBidi" w:hAnsiTheme="minorBidi"/>
          <w:sz w:val="28"/>
          <w:szCs w:val="28"/>
          <w:rtl/>
        </w:rPr>
      </w:pPr>
      <w:r w:rsidRPr="005C2DAE">
        <w:rPr>
          <w:rFonts w:asciiTheme="minorBidi" w:hAnsiTheme="minorBidi"/>
          <w:sz w:val="28"/>
          <w:szCs w:val="28"/>
          <w:rtl/>
        </w:rPr>
        <w:t>العوامل السياسية والاقتصادية والاجتماعية: تشمل الاستقرار السياسي، السياسات الاقتصادية، والثقافة المجتمعية التي تؤثر على بيئة العمل</w:t>
      </w:r>
      <w:r w:rsidR="006136FF" w:rsidRPr="005C2DAE">
        <w:rPr>
          <w:rFonts w:asciiTheme="minorBidi" w:hAnsiTheme="minorBidi"/>
          <w:sz w:val="28"/>
          <w:szCs w:val="28"/>
          <w:rtl/>
        </w:rPr>
        <w:t xml:space="preserve"> (موسى والصرايرة، 2021)</w:t>
      </w:r>
      <w:r w:rsidRPr="005C2DAE">
        <w:rPr>
          <w:rFonts w:asciiTheme="minorBidi" w:hAnsiTheme="minorBidi"/>
          <w:sz w:val="28"/>
          <w:szCs w:val="28"/>
          <w:rtl/>
        </w:rPr>
        <w:t>.​</w:t>
      </w:r>
    </w:p>
    <w:p w14:paraId="33F3EE79" w14:textId="127A30A1" w:rsidR="00D46C17" w:rsidRPr="005C2DAE" w:rsidRDefault="00D46C17" w:rsidP="00160311">
      <w:pPr>
        <w:pStyle w:val="a5"/>
        <w:numPr>
          <w:ilvl w:val="0"/>
          <w:numId w:val="3"/>
        </w:numPr>
        <w:spacing w:after="240" w:line="360" w:lineRule="auto"/>
        <w:ind w:left="386"/>
        <w:jc w:val="both"/>
        <w:rPr>
          <w:rFonts w:asciiTheme="minorBidi" w:hAnsiTheme="minorBidi"/>
          <w:sz w:val="28"/>
          <w:szCs w:val="28"/>
          <w:rtl/>
        </w:rPr>
      </w:pPr>
      <w:r w:rsidRPr="005C2DAE">
        <w:rPr>
          <w:rFonts w:asciiTheme="minorBidi" w:hAnsiTheme="minorBidi"/>
          <w:sz w:val="28"/>
          <w:szCs w:val="28"/>
          <w:rtl/>
        </w:rPr>
        <w:t>العوامل القانونية والتشريعية: تتعلق بالقوانين والأنظمة التي تحكم العمليات الإنتاجية وتؤثر على سير العمل.​</w:t>
      </w:r>
    </w:p>
    <w:p w14:paraId="7FD6A8B4" w14:textId="74A83F51" w:rsidR="00D46C17" w:rsidRPr="005C2DAE" w:rsidRDefault="00D46C17" w:rsidP="00160311">
      <w:pPr>
        <w:pStyle w:val="a5"/>
        <w:numPr>
          <w:ilvl w:val="0"/>
          <w:numId w:val="3"/>
        </w:numPr>
        <w:spacing w:after="240" w:line="360" w:lineRule="auto"/>
        <w:ind w:left="386"/>
        <w:jc w:val="both"/>
        <w:rPr>
          <w:rFonts w:asciiTheme="minorBidi" w:hAnsiTheme="minorBidi"/>
          <w:sz w:val="28"/>
          <w:szCs w:val="28"/>
          <w:rtl/>
        </w:rPr>
      </w:pPr>
      <w:r w:rsidRPr="005C2DAE">
        <w:rPr>
          <w:rFonts w:asciiTheme="minorBidi" w:hAnsiTheme="minorBidi"/>
          <w:sz w:val="28"/>
          <w:szCs w:val="28"/>
          <w:rtl/>
        </w:rPr>
        <w:t>العوامل التكنولوجية: تشمل مستوى التكنولوجيا المستخدمة ومدى تحديثها وتأثيرها على كفاءة العمليات.​</w:t>
      </w:r>
    </w:p>
    <w:p w14:paraId="1864DF13" w14:textId="7591F46B" w:rsidR="00D46C17" w:rsidRPr="005C2DAE" w:rsidRDefault="00D46C17" w:rsidP="00160311">
      <w:pPr>
        <w:pStyle w:val="a5"/>
        <w:numPr>
          <w:ilvl w:val="0"/>
          <w:numId w:val="3"/>
        </w:numPr>
        <w:spacing w:after="240" w:line="360" w:lineRule="auto"/>
        <w:ind w:left="386"/>
        <w:jc w:val="both"/>
        <w:rPr>
          <w:rFonts w:asciiTheme="minorBidi" w:hAnsiTheme="minorBidi"/>
          <w:sz w:val="28"/>
          <w:szCs w:val="28"/>
          <w:rtl/>
        </w:rPr>
      </w:pPr>
      <w:r w:rsidRPr="005C2DAE">
        <w:rPr>
          <w:rFonts w:asciiTheme="minorBidi" w:hAnsiTheme="minorBidi"/>
          <w:sz w:val="28"/>
          <w:szCs w:val="28"/>
          <w:rtl/>
        </w:rPr>
        <w:t>العوامل الإدارية والتنظيمية: تتعلق بأساليب الإدارة، الهيكل التنظيمي، وفعالية التنسيق بين الإدارات.​</w:t>
      </w:r>
    </w:p>
    <w:p w14:paraId="42E8C52C" w14:textId="7B5A9F95" w:rsidR="00D46C17" w:rsidRPr="005C2DAE" w:rsidRDefault="00D46C17" w:rsidP="00160311">
      <w:pPr>
        <w:pStyle w:val="a5"/>
        <w:numPr>
          <w:ilvl w:val="0"/>
          <w:numId w:val="3"/>
        </w:numPr>
        <w:spacing w:after="240" w:line="360" w:lineRule="auto"/>
        <w:ind w:left="386"/>
        <w:jc w:val="both"/>
        <w:rPr>
          <w:rFonts w:asciiTheme="minorBidi" w:hAnsiTheme="minorBidi"/>
          <w:sz w:val="28"/>
          <w:szCs w:val="28"/>
          <w:rtl/>
        </w:rPr>
      </w:pPr>
      <w:r w:rsidRPr="005C2DAE">
        <w:rPr>
          <w:rFonts w:asciiTheme="minorBidi" w:hAnsiTheme="minorBidi"/>
          <w:sz w:val="28"/>
          <w:szCs w:val="28"/>
          <w:rtl/>
        </w:rPr>
        <w:t>الحوافز المادية والمعنوية: تشمل الرواتب، المكافآت، والتقدير الذي يحصل عليه العاملون.​</w:t>
      </w:r>
    </w:p>
    <w:p w14:paraId="3216603D" w14:textId="5EA91AED" w:rsidR="00D46C17" w:rsidRPr="005C2DAE" w:rsidRDefault="00D46C17" w:rsidP="00160311">
      <w:pPr>
        <w:pStyle w:val="a5"/>
        <w:numPr>
          <w:ilvl w:val="0"/>
          <w:numId w:val="3"/>
        </w:numPr>
        <w:spacing w:after="240" w:line="360" w:lineRule="auto"/>
        <w:ind w:left="386"/>
        <w:jc w:val="both"/>
        <w:rPr>
          <w:rFonts w:asciiTheme="minorBidi" w:hAnsiTheme="minorBidi"/>
          <w:sz w:val="28"/>
          <w:szCs w:val="28"/>
          <w:rtl/>
        </w:rPr>
      </w:pPr>
      <w:r w:rsidRPr="005C2DAE">
        <w:rPr>
          <w:rFonts w:asciiTheme="minorBidi" w:hAnsiTheme="minorBidi"/>
          <w:sz w:val="28"/>
          <w:szCs w:val="28"/>
          <w:rtl/>
        </w:rPr>
        <w:t>نسبة رأس المال إلى قوة العمل: تشير إلى مدى توفر الموارد المالية مقارنة بالقوى العاملة.​</w:t>
      </w:r>
    </w:p>
    <w:p w14:paraId="2BF0918A" w14:textId="0CC7758F" w:rsidR="00D46C17" w:rsidRPr="005C2DAE" w:rsidRDefault="00D46C17" w:rsidP="00160311">
      <w:pPr>
        <w:pStyle w:val="a5"/>
        <w:numPr>
          <w:ilvl w:val="0"/>
          <w:numId w:val="3"/>
        </w:numPr>
        <w:spacing w:after="240" w:line="360" w:lineRule="auto"/>
        <w:ind w:left="386"/>
        <w:jc w:val="both"/>
        <w:rPr>
          <w:rFonts w:asciiTheme="minorBidi" w:hAnsiTheme="minorBidi"/>
          <w:sz w:val="28"/>
          <w:szCs w:val="28"/>
          <w:rtl/>
        </w:rPr>
      </w:pPr>
      <w:r w:rsidRPr="005C2DAE">
        <w:rPr>
          <w:rFonts w:asciiTheme="minorBidi" w:hAnsiTheme="minorBidi"/>
          <w:sz w:val="28"/>
          <w:szCs w:val="28"/>
          <w:rtl/>
        </w:rPr>
        <w:t>القوى البشرية: تشمل مهارات، تدريب، وتأهيل العاملين</w:t>
      </w:r>
      <w:r w:rsidR="000B218E" w:rsidRPr="005C2DAE">
        <w:rPr>
          <w:rFonts w:asciiTheme="minorBidi" w:hAnsiTheme="minorBidi"/>
          <w:sz w:val="28"/>
          <w:szCs w:val="28"/>
          <w:rtl/>
        </w:rPr>
        <w:t xml:space="preserve"> (الجعفري </w:t>
      </w:r>
      <w:proofErr w:type="gramStart"/>
      <w:r w:rsidR="000B218E" w:rsidRPr="005C2DAE">
        <w:rPr>
          <w:rFonts w:asciiTheme="minorBidi" w:hAnsiTheme="minorBidi"/>
          <w:sz w:val="28"/>
          <w:szCs w:val="28"/>
          <w:rtl/>
        </w:rPr>
        <w:t>وعبدالغفار</w:t>
      </w:r>
      <w:proofErr w:type="gramEnd"/>
      <w:r w:rsidR="000B218E" w:rsidRPr="005C2DAE">
        <w:rPr>
          <w:rFonts w:asciiTheme="minorBidi" w:hAnsiTheme="minorBidi"/>
          <w:sz w:val="28"/>
          <w:szCs w:val="28"/>
          <w:rtl/>
        </w:rPr>
        <w:t>، 2019)</w:t>
      </w:r>
      <w:r w:rsidRPr="005C2DAE">
        <w:rPr>
          <w:rFonts w:asciiTheme="minorBidi" w:hAnsiTheme="minorBidi"/>
          <w:sz w:val="28"/>
          <w:szCs w:val="28"/>
          <w:rtl/>
        </w:rPr>
        <w:t>.​</w:t>
      </w:r>
    </w:p>
    <w:p w14:paraId="3750E90C" w14:textId="3D735A3C" w:rsidR="00D46C17" w:rsidRPr="005C2DAE" w:rsidRDefault="00D46C17" w:rsidP="00160311">
      <w:pPr>
        <w:pStyle w:val="a5"/>
        <w:numPr>
          <w:ilvl w:val="0"/>
          <w:numId w:val="3"/>
        </w:numPr>
        <w:spacing w:after="240" w:line="360" w:lineRule="auto"/>
        <w:ind w:left="386"/>
        <w:jc w:val="both"/>
        <w:rPr>
          <w:rFonts w:asciiTheme="minorBidi" w:hAnsiTheme="minorBidi"/>
          <w:sz w:val="28"/>
          <w:szCs w:val="28"/>
          <w:rtl/>
        </w:rPr>
      </w:pPr>
      <w:r w:rsidRPr="005C2DAE">
        <w:rPr>
          <w:rFonts w:asciiTheme="minorBidi" w:hAnsiTheme="minorBidi"/>
          <w:sz w:val="28"/>
          <w:szCs w:val="28"/>
          <w:rtl/>
        </w:rPr>
        <w:t>ندرة الموارد: مثل الطاقة، المياه، والمعادن الضرورية للإنتاج.​</w:t>
      </w:r>
    </w:p>
    <w:p w14:paraId="1D8B35B8" w14:textId="0D598BE3" w:rsidR="00D46C17" w:rsidRPr="005C2DAE" w:rsidRDefault="00D46C17" w:rsidP="00160311">
      <w:pPr>
        <w:pStyle w:val="a5"/>
        <w:numPr>
          <w:ilvl w:val="0"/>
          <w:numId w:val="3"/>
        </w:numPr>
        <w:spacing w:after="240" w:line="360" w:lineRule="auto"/>
        <w:ind w:left="386"/>
        <w:jc w:val="both"/>
        <w:rPr>
          <w:rFonts w:asciiTheme="minorBidi" w:hAnsiTheme="minorBidi"/>
          <w:sz w:val="28"/>
          <w:szCs w:val="28"/>
          <w:rtl/>
        </w:rPr>
      </w:pPr>
      <w:r w:rsidRPr="005C2DAE">
        <w:rPr>
          <w:rFonts w:asciiTheme="minorBidi" w:hAnsiTheme="minorBidi"/>
          <w:sz w:val="28"/>
          <w:szCs w:val="28"/>
          <w:rtl/>
        </w:rPr>
        <w:t>التغيرات في قوة العمل: تشمل التغيرات الديموغرافية، المهارات، والتوقعات.​</w:t>
      </w:r>
    </w:p>
    <w:p w14:paraId="78F34AC8" w14:textId="3F584002" w:rsidR="00D46C17" w:rsidRPr="005C2DAE" w:rsidRDefault="00D46C17" w:rsidP="00160311">
      <w:pPr>
        <w:pStyle w:val="a5"/>
        <w:numPr>
          <w:ilvl w:val="0"/>
          <w:numId w:val="3"/>
        </w:numPr>
        <w:spacing w:after="240" w:line="360" w:lineRule="auto"/>
        <w:ind w:left="386"/>
        <w:jc w:val="both"/>
        <w:rPr>
          <w:rFonts w:asciiTheme="minorBidi" w:hAnsiTheme="minorBidi"/>
          <w:sz w:val="28"/>
          <w:szCs w:val="28"/>
          <w:rtl/>
        </w:rPr>
      </w:pPr>
      <w:r w:rsidRPr="005C2DAE">
        <w:rPr>
          <w:rFonts w:asciiTheme="minorBidi" w:hAnsiTheme="minorBidi"/>
          <w:sz w:val="28"/>
          <w:szCs w:val="28"/>
          <w:rtl/>
        </w:rPr>
        <w:t>الإبداع والتكنولوجيا: مدى الابتكار والتطور التكنولوجي المستخدم في العمليات الإنتاجية.​</w:t>
      </w:r>
    </w:p>
    <w:p w14:paraId="25410736" w14:textId="379C5D93" w:rsidR="00D46C17" w:rsidRPr="005C2DAE" w:rsidRDefault="00D46C17" w:rsidP="00160311">
      <w:pPr>
        <w:pStyle w:val="a5"/>
        <w:numPr>
          <w:ilvl w:val="0"/>
          <w:numId w:val="3"/>
        </w:numPr>
        <w:spacing w:after="240" w:line="360" w:lineRule="auto"/>
        <w:ind w:left="386"/>
        <w:jc w:val="both"/>
        <w:rPr>
          <w:rFonts w:asciiTheme="minorBidi" w:hAnsiTheme="minorBidi"/>
          <w:sz w:val="28"/>
          <w:szCs w:val="28"/>
          <w:rtl/>
        </w:rPr>
      </w:pPr>
      <w:r w:rsidRPr="005C2DAE">
        <w:rPr>
          <w:rFonts w:asciiTheme="minorBidi" w:hAnsiTheme="minorBidi"/>
          <w:sz w:val="28"/>
          <w:szCs w:val="28"/>
          <w:rtl/>
        </w:rPr>
        <w:t>القوة التفاوضية للقوى العاملة: تأثير النقابات والاتحادات العمالية على شروط العمل.​</w:t>
      </w:r>
    </w:p>
    <w:p w14:paraId="03CB7EF4" w14:textId="04BEA9DF" w:rsidR="00D46C17" w:rsidRPr="005C2DAE" w:rsidRDefault="00D46C17" w:rsidP="00160311">
      <w:pPr>
        <w:pStyle w:val="a5"/>
        <w:numPr>
          <w:ilvl w:val="0"/>
          <w:numId w:val="3"/>
        </w:numPr>
        <w:spacing w:after="240" w:line="360" w:lineRule="auto"/>
        <w:ind w:left="386"/>
        <w:jc w:val="both"/>
        <w:rPr>
          <w:rFonts w:asciiTheme="minorBidi" w:hAnsiTheme="minorBidi"/>
          <w:sz w:val="28"/>
          <w:szCs w:val="28"/>
          <w:rtl/>
        </w:rPr>
      </w:pPr>
      <w:r w:rsidRPr="005C2DAE">
        <w:rPr>
          <w:rFonts w:asciiTheme="minorBidi" w:hAnsiTheme="minorBidi"/>
          <w:sz w:val="28"/>
          <w:szCs w:val="28"/>
          <w:rtl/>
        </w:rPr>
        <w:t>نوعية حياة العمل والمناخ التنظيمي: تشمل بيئة العمل، ثقافة المؤسسة، وظروف العمل.​</w:t>
      </w:r>
    </w:p>
    <w:p w14:paraId="05B288E0" w14:textId="21877ED8" w:rsidR="00D46C17" w:rsidRPr="005C2DAE" w:rsidRDefault="00D46C17" w:rsidP="00160311">
      <w:pPr>
        <w:pStyle w:val="a5"/>
        <w:numPr>
          <w:ilvl w:val="0"/>
          <w:numId w:val="3"/>
        </w:numPr>
        <w:spacing w:after="240" w:line="360" w:lineRule="auto"/>
        <w:ind w:left="386"/>
        <w:jc w:val="both"/>
        <w:rPr>
          <w:rFonts w:asciiTheme="minorBidi" w:hAnsiTheme="minorBidi"/>
          <w:sz w:val="28"/>
          <w:szCs w:val="28"/>
          <w:rtl/>
        </w:rPr>
      </w:pPr>
      <w:r w:rsidRPr="005C2DAE">
        <w:rPr>
          <w:rFonts w:asciiTheme="minorBidi" w:hAnsiTheme="minorBidi"/>
          <w:sz w:val="28"/>
          <w:szCs w:val="28"/>
          <w:rtl/>
        </w:rPr>
        <w:t>الدعم الإداري وثقافة التدريب: مدى دعم الإدارة لتطوير الموظفين وتوفير فرص التدريب.​</w:t>
      </w:r>
    </w:p>
    <w:p w14:paraId="416EE0F4" w14:textId="749DC27B" w:rsidR="00D46C17" w:rsidRPr="005C2DAE" w:rsidRDefault="00FB4ABA" w:rsidP="00FB4ABA">
      <w:pPr>
        <w:spacing w:after="240" w:line="360" w:lineRule="auto"/>
        <w:jc w:val="both"/>
        <w:rPr>
          <w:rFonts w:asciiTheme="minorBidi" w:hAnsiTheme="minorBidi"/>
          <w:sz w:val="28"/>
          <w:szCs w:val="28"/>
          <w:rtl/>
        </w:rPr>
      </w:pPr>
      <w:r>
        <w:rPr>
          <w:rFonts w:asciiTheme="minorBidi" w:hAnsiTheme="minorBidi" w:hint="cs"/>
          <w:sz w:val="28"/>
          <w:szCs w:val="28"/>
          <w:rtl/>
        </w:rPr>
        <w:t>و</w:t>
      </w:r>
      <w:r w:rsidR="00D46C17" w:rsidRPr="005C2DAE">
        <w:rPr>
          <w:rFonts w:asciiTheme="minorBidi" w:hAnsiTheme="minorBidi"/>
          <w:sz w:val="28"/>
          <w:szCs w:val="28"/>
          <w:rtl/>
        </w:rPr>
        <w:t>يساعد فهم هذه العوامل المؤسسات على تحسين إنتاجيتها من خلال التركيز على المجالات التي تحتاج إلى تطوير.​</w:t>
      </w:r>
    </w:p>
    <w:p w14:paraId="15CC86F2" w14:textId="24BC361C" w:rsidR="00226BE0" w:rsidRPr="00FB4ABA" w:rsidRDefault="00226BE0" w:rsidP="00FB4ABA">
      <w:pPr>
        <w:pStyle w:val="a5"/>
        <w:numPr>
          <w:ilvl w:val="0"/>
          <w:numId w:val="17"/>
        </w:numPr>
        <w:spacing w:after="240" w:line="360" w:lineRule="auto"/>
        <w:jc w:val="both"/>
        <w:rPr>
          <w:rFonts w:asciiTheme="minorBidi" w:hAnsiTheme="minorBidi"/>
          <w:b/>
          <w:bCs/>
          <w:sz w:val="28"/>
          <w:szCs w:val="28"/>
          <w:rtl/>
        </w:rPr>
      </w:pPr>
      <w:r w:rsidRPr="00FB4ABA">
        <w:rPr>
          <w:rFonts w:asciiTheme="minorBidi" w:hAnsiTheme="minorBidi"/>
          <w:b/>
          <w:bCs/>
          <w:sz w:val="28"/>
          <w:szCs w:val="28"/>
          <w:rtl/>
        </w:rPr>
        <w:t>استراتيجيات تحسين الإنتاجية</w:t>
      </w:r>
    </w:p>
    <w:p w14:paraId="4594B1EC" w14:textId="5FDD8767" w:rsidR="006E672C" w:rsidRPr="005C2DAE" w:rsidRDefault="00FB4ABA" w:rsidP="00FB4ABA">
      <w:pPr>
        <w:spacing w:after="240" w:line="360" w:lineRule="auto"/>
        <w:jc w:val="both"/>
        <w:rPr>
          <w:rFonts w:asciiTheme="minorBidi" w:hAnsiTheme="minorBidi"/>
          <w:sz w:val="28"/>
          <w:szCs w:val="28"/>
          <w:rtl/>
        </w:rPr>
      </w:pPr>
      <w:r w:rsidRPr="00FB4ABA">
        <w:rPr>
          <w:rFonts w:asciiTheme="minorBidi" w:hAnsiTheme="minorBidi" w:cs="Arial"/>
          <w:sz w:val="28"/>
          <w:szCs w:val="28"/>
          <w:rtl/>
        </w:rPr>
        <w:t xml:space="preserve">يُعَدُّ </w:t>
      </w:r>
      <w:r w:rsidR="006E672C" w:rsidRPr="005C2DAE">
        <w:rPr>
          <w:rFonts w:asciiTheme="minorBidi" w:hAnsiTheme="minorBidi"/>
          <w:sz w:val="28"/>
          <w:szCs w:val="28"/>
          <w:rtl/>
        </w:rPr>
        <w:t>تحسين الإنتاجية هدفًا استراتيجيًا تسعى إليه المؤسسات لتعزيز كفاءتها وتنافسيتها. توجد العديد من الاستراتيجيات الفعّالة التي يمكن تطبيقها لتحقيق هذا الهدف. فيما يلي تفصيل لأبرز هذه الاستراتيجيات</w:t>
      </w:r>
      <w:r w:rsidR="00BC39D3" w:rsidRPr="005C2DAE">
        <w:rPr>
          <w:rFonts w:asciiTheme="minorBidi" w:hAnsiTheme="minorBidi"/>
          <w:sz w:val="28"/>
          <w:szCs w:val="28"/>
          <w:rtl/>
        </w:rPr>
        <w:t xml:space="preserve"> (</w:t>
      </w:r>
      <w:r w:rsidR="00BC39D3" w:rsidRPr="005C2DAE">
        <w:rPr>
          <w:rFonts w:asciiTheme="minorBidi" w:hAnsiTheme="minorBidi"/>
          <w:sz w:val="24"/>
          <w:szCs w:val="24"/>
        </w:rPr>
        <w:t>Elston et al, 2018</w:t>
      </w:r>
      <w:r w:rsidR="00BC39D3" w:rsidRPr="005C2DAE">
        <w:rPr>
          <w:rFonts w:asciiTheme="minorBidi" w:hAnsiTheme="minorBidi"/>
          <w:sz w:val="28"/>
          <w:szCs w:val="28"/>
          <w:rtl/>
        </w:rPr>
        <w:t>)</w:t>
      </w:r>
      <w:r w:rsidR="006E672C" w:rsidRPr="005C2DAE">
        <w:rPr>
          <w:rFonts w:asciiTheme="minorBidi" w:hAnsiTheme="minorBidi"/>
          <w:sz w:val="28"/>
          <w:szCs w:val="28"/>
          <w:rtl/>
        </w:rPr>
        <w:t>:​</w:t>
      </w:r>
    </w:p>
    <w:p w14:paraId="03647CDF" w14:textId="2D85C86B" w:rsidR="006E672C" w:rsidRPr="005C2DAE" w:rsidRDefault="006E672C" w:rsidP="00160311">
      <w:pPr>
        <w:spacing w:after="240" w:line="360" w:lineRule="auto"/>
        <w:jc w:val="both"/>
        <w:rPr>
          <w:rFonts w:asciiTheme="minorBidi" w:hAnsiTheme="minorBidi"/>
          <w:b/>
          <w:bCs/>
          <w:sz w:val="28"/>
          <w:szCs w:val="28"/>
          <w:rtl/>
        </w:rPr>
      </w:pPr>
      <w:r w:rsidRPr="005C2DAE">
        <w:rPr>
          <w:rFonts w:asciiTheme="minorBidi" w:hAnsiTheme="minorBidi"/>
          <w:b/>
          <w:bCs/>
          <w:sz w:val="28"/>
          <w:szCs w:val="28"/>
          <w:rtl/>
        </w:rPr>
        <w:lastRenderedPageBreak/>
        <w:t xml:space="preserve">تقييم وتحليل العمليات الحالية: </w:t>
      </w:r>
      <w:r w:rsidRPr="005C2DAE">
        <w:rPr>
          <w:rFonts w:asciiTheme="minorBidi" w:hAnsiTheme="minorBidi"/>
          <w:sz w:val="28"/>
          <w:szCs w:val="28"/>
          <w:rtl/>
        </w:rPr>
        <w:t>الخطوة الأولى نحو تحسين الإنتاجية هي فهم العمليات الحالية وتحديد نقاط القوة والضعف فيها، حيث يُوصَى بإجراء تحليل شامل للعمليات لتحديد المجالات التي تحتاج إلى تحسين أو تبسيط</w:t>
      </w:r>
      <w:r w:rsidR="000A11FA" w:rsidRPr="005C2DAE">
        <w:rPr>
          <w:rFonts w:asciiTheme="minorBidi" w:hAnsiTheme="minorBidi"/>
          <w:sz w:val="28"/>
          <w:szCs w:val="28"/>
          <w:rtl/>
        </w:rPr>
        <w:t xml:space="preserve"> (سالم وابن نجمة، 2021)</w:t>
      </w:r>
      <w:r w:rsidRPr="005C2DAE">
        <w:rPr>
          <w:rFonts w:asciiTheme="minorBidi" w:hAnsiTheme="minorBidi"/>
          <w:sz w:val="28"/>
          <w:szCs w:val="28"/>
          <w:rtl/>
        </w:rPr>
        <w:t>. ​</w:t>
      </w:r>
    </w:p>
    <w:p w14:paraId="7BC2D3B7" w14:textId="08364425" w:rsidR="006E672C" w:rsidRPr="005C2DAE" w:rsidRDefault="006E672C" w:rsidP="00160311">
      <w:pPr>
        <w:spacing w:after="240" w:line="360" w:lineRule="auto"/>
        <w:jc w:val="both"/>
        <w:rPr>
          <w:rFonts w:asciiTheme="minorBidi" w:hAnsiTheme="minorBidi"/>
          <w:b/>
          <w:bCs/>
          <w:sz w:val="28"/>
          <w:szCs w:val="28"/>
          <w:rtl/>
        </w:rPr>
      </w:pPr>
      <w:r w:rsidRPr="005C2DAE">
        <w:rPr>
          <w:rFonts w:asciiTheme="minorBidi" w:hAnsiTheme="minorBidi"/>
          <w:b/>
          <w:bCs/>
          <w:sz w:val="28"/>
          <w:szCs w:val="28"/>
          <w:rtl/>
        </w:rPr>
        <w:t xml:space="preserve">تحديد الأولويات بفعالية: </w:t>
      </w:r>
      <w:r w:rsidRPr="005C2DAE">
        <w:rPr>
          <w:rFonts w:asciiTheme="minorBidi" w:hAnsiTheme="minorBidi"/>
          <w:sz w:val="28"/>
          <w:szCs w:val="28"/>
          <w:rtl/>
        </w:rPr>
        <w:t>تُعَدُّ مهارة تحديد الأولويات من المهارات الأساسية في إدارة الوقت والإنتاجية، ويمكن استخدام أدوات مثل مصفوفة أيزنهاور لتصنيف المهام بناءً على أهميتها وإلحاحها، مما يساعد في التركيز على المهام الأكثر تأثيرًا</w:t>
      </w:r>
      <w:r w:rsidR="006136FF" w:rsidRPr="005C2DAE">
        <w:rPr>
          <w:rFonts w:asciiTheme="minorBidi" w:hAnsiTheme="minorBidi"/>
          <w:sz w:val="28"/>
          <w:szCs w:val="28"/>
          <w:rtl/>
          <w:lang w:bidi="ar-EG"/>
        </w:rPr>
        <w:t xml:space="preserve"> (موسى والصرايرة، 2021)</w:t>
      </w:r>
      <w:r w:rsidRPr="005C2DAE">
        <w:rPr>
          <w:rFonts w:asciiTheme="minorBidi" w:hAnsiTheme="minorBidi"/>
          <w:sz w:val="28"/>
          <w:szCs w:val="28"/>
          <w:rtl/>
        </w:rPr>
        <w:t>. ​</w:t>
      </w:r>
    </w:p>
    <w:p w14:paraId="68F8C5DB" w14:textId="77777777" w:rsidR="006E672C" w:rsidRPr="005C2DAE" w:rsidRDefault="006E672C" w:rsidP="00160311">
      <w:pPr>
        <w:spacing w:after="240" w:line="360" w:lineRule="auto"/>
        <w:jc w:val="both"/>
        <w:rPr>
          <w:rFonts w:asciiTheme="minorBidi" w:hAnsiTheme="minorBidi"/>
          <w:b/>
          <w:bCs/>
          <w:sz w:val="28"/>
          <w:szCs w:val="28"/>
          <w:rtl/>
        </w:rPr>
      </w:pPr>
      <w:r w:rsidRPr="005C2DAE">
        <w:rPr>
          <w:rFonts w:asciiTheme="minorBidi" w:hAnsiTheme="minorBidi"/>
          <w:b/>
          <w:bCs/>
          <w:sz w:val="28"/>
          <w:szCs w:val="28"/>
          <w:rtl/>
        </w:rPr>
        <w:t xml:space="preserve">الاستفادة من التكنولوجيا الحديثة: </w:t>
      </w:r>
      <w:r w:rsidRPr="005C2DAE">
        <w:rPr>
          <w:rFonts w:asciiTheme="minorBidi" w:hAnsiTheme="minorBidi"/>
          <w:sz w:val="28"/>
          <w:szCs w:val="28"/>
          <w:rtl/>
        </w:rPr>
        <w:t>تُسهِم التكنولوجيا في تحسين الكفاءة وتقليل الأخطاء، حيث تُعتَبَر الأتمتة وتحليل البيانات من الأدوات الفعّالة التي يمكن أن تُحسِّن العمليات وتزيد من الإنتاجية. ​</w:t>
      </w:r>
    </w:p>
    <w:p w14:paraId="4578D624" w14:textId="2DE4974C" w:rsidR="006E672C" w:rsidRPr="005C2DAE" w:rsidRDefault="006E672C" w:rsidP="00160311">
      <w:pPr>
        <w:spacing w:after="240" w:line="360" w:lineRule="auto"/>
        <w:jc w:val="both"/>
        <w:rPr>
          <w:rFonts w:asciiTheme="minorBidi" w:hAnsiTheme="minorBidi"/>
          <w:b/>
          <w:bCs/>
          <w:sz w:val="28"/>
          <w:szCs w:val="28"/>
          <w:rtl/>
        </w:rPr>
      </w:pPr>
      <w:r w:rsidRPr="005C2DAE">
        <w:rPr>
          <w:rFonts w:asciiTheme="minorBidi" w:hAnsiTheme="minorBidi"/>
          <w:b/>
          <w:bCs/>
          <w:sz w:val="28"/>
          <w:szCs w:val="28"/>
          <w:rtl/>
        </w:rPr>
        <w:t xml:space="preserve">تعزيز التواصل والتنسيق: </w:t>
      </w:r>
      <w:r w:rsidRPr="005C2DAE">
        <w:rPr>
          <w:rFonts w:asciiTheme="minorBidi" w:hAnsiTheme="minorBidi"/>
          <w:sz w:val="28"/>
          <w:szCs w:val="28"/>
          <w:rtl/>
        </w:rPr>
        <w:t>يُعَدُّ التواصل الفعّال بين أعضاء الفريق عنصرًا حاسمًا في تحسين الإنتاجية؛ فاستخدام أدوات الاتصال الحديثة ووضع بروتوكولات واضحة يمكن أن يقلل من سوء الفهم ويزيد من كفاءة العمل الجماعي. ​</w:t>
      </w:r>
    </w:p>
    <w:p w14:paraId="471C16BE" w14:textId="3B751863" w:rsidR="006E672C" w:rsidRPr="005C2DAE" w:rsidRDefault="006E672C" w:rsidP="00160311">
      <w:pPr>
        <w:spacing w:after="240" w:line="360" w:lineRule="auto"/>
        <w:jc w:val="both"/>
        <w:rPr>
          <w:rFonts w:asciiTheme="minorBidi" w:hAnsiTheme="minorBidi"/>
          <w:b/>
          <w:bCs/>
          <w:sz w:val="28"/>
          <w:szCs w:val="28"/>
          <w:rtl/>
        </w:rPr>
      </w:pPr>
      <w:r w:rsidRPr="005C2DAE">
        <w:rPr>
          <w:rFonts w:asciiTheme="minorBidi" w:hAnsiTheme="minorBidi"/>
          <w:b/>
          <w:bCs/>
          <w:sz w:val="28"/>
          <w:szCs w:val="28"/>
          <w:rtl/>
        </w:rPr>
        <w:t xml:space="preserve">الاستثمار في تدريب وتطوير الموظفين: </w:t>
      </w:r>
      <w:r w:rsidRPr="005C2DAE">
        <w:rPr>
          <w:rFonts w:asciiTheme="minorBidi" w:hAnsiTheme="minorBidi"/>
          <w:sz w:val="28"/>
          <w:szCs w:val="28"/>
          <w:rtl/>
        </w:rPr>
        <w:t>يُعزِّز تطوير مهارات الموظفين من خلال برامج التدريب المستمرة من كفاءتهم وقدرتهم على التعامل مع التحديات، حيث يُؤدِّي هذا الاستثمار إلى تحسين جودة العمل وزيادة الإنتاجية. ​</w:t>
      </w:r>
    </w:p>
    <w:p w14:paraId="7D12E424" w14:textId="727EC599" w:rsidR="006E672C" w:rsidRPr="005C2DAE" w:rsidRDefault="006E672C" w:rsidP="00160311">
      <w:pPr>
        <w:spacing w:after="240" w:line="360" w:lineRule="auto"/>
        <w:jc w:val="both"/>
        <w:rPr>
          <w:rFonts w:asciiTheme="minorBidi" w:hAnsiTheme="minorBidi"/>
          <w:b/>
          <w:bCs/>
          <w:sz w:val="28"/>
          <w:szCs w:val="28"/>
          <w:rtl/>
        </w:rPr>
      </w:pPr>
      <w:r w:rsidRPr="005C2DAE">
        <w:rPr>
          <w:rFonts w:asciiTheme="minorBidi" w:hAnsiTheme="minorBidi"/>
          <w:b/>
          <w:bCs/>
          <w:sz w:val="28"/>
          <w:szCs w:val="28"/>
          <w:rtl/>
        </w:rPr>
        <w:t xml:space="preserve">تطبيق جداول عمل مرنة: </w:t>
      </w:r>
      <w:r w:rsidRPr="005C2DAE">
        <w:rPr>
          <w:rFonts w:asciiTheme="minorBidi" w:hAnsiTheme="minorBidi"/>
          <w:sz w:val="28"/>
          <w:szCs w:val="28"/>
          <w:rtl/>
        </w:rPr>
        <w:t>توفير جداول زمنية مرنة وخيارات العمل عن بُعد يُلبِّي احتياجات الموظفين الفردية، مما يزيد من رضاهم ويُحسِّن من إنتاجيتهم</w:t>
      </w:r>
      <w:r w:rsidR="00BA0B79" w:rsidRPr="005C2DAE">
        <w:rPr>
          <w:rFonts w:asciiTheme="minorBidi" w:hAnsiTheme="minorBidi"/>
          <w:sz w:val="28"/>
          <w:szCs w:val="28"/>
          <w:rtl/>
        </w:rPr>
        <w:t xml:space="preserve"> (</w:t>
      </w:r>
      <w:r w:rsidR="00BA0B79" w:rsidRPr="005C2DAE">
        <w:rPr>
          <w:rFonts w:asciiTheme="minorBidi" w:hAnsiTheme="minorBidi"/>
          <w:sz w:val="24"/>
          <w:szCs w:val="24"/>
        </w:rPr>
        <w:t>Martinez &amp; Hurtado, 2018</w:t>
      </w:r>
      <w:r w:rsidR="00BA0B79" w:rsidRPr="005C2DAE">
        <w:rPr>
          <w:rFonts w:asciiTheme="minorBidi" w:hAnsiTheme="minorBidi"/>
          <w:sz w:val="28"/>
          <w:szCs w:val="28"/>
          <w:rtl/>
        </w:rPr>
        <w:t>)</w:t>
      </w:r>
      <w:r w:rsidRPr="005C2DAE">
        <w:rPr>
          <w:rFonts w:asciiTheme="minorBidi" w:hAnsiTheme="minorBidi"/>
          <w:sz w:val="28"/>
          <w:szCs w:val="28"/>
          <w:rtl/>
        </w:rPr>
        <w:t>. ​</w:t>
      </w:r>
    </w:p>
    <w:p w14:paraId="661010A4" w14:textId="625D1B8D" w:rsidR="006E672C" w:rsidRPr="005C2DAE" w:rsidRDefault="006E672C" w:rsidP="00160311">
      <w:pPr>
        <w:spacing w:after="240" w:line="360" w:lineRule="auto"/>
        <w:jc w:val="both"/>
        <w:rPr>
          <w:rFonts w:asciiTheme="minorBidi" w:hAnsiTheme="minorBidi"/>
          <w:b/>
          <w:bCs/>
          <w:sz w:val="28"/>
          <w:szCs w:val="28"/>
          <w:rtl/>
        </w:rPr>
      </w:pPr>
      <w:r w:rsidRPr="005C2DAE">
        <w:rPr>
          <w:rFonts w:asciiTheme="minorBidi" w:hAnsiTheme="minorBidi"/>
          <w:b/>
          <w:bCs/>
          <w:sz w:val="28"/>
          <w:szCs w:val="28"/>
          <w:rtl/>
        </w:rPr>
        <w:t xml:space="preserve">تعزيز بيئة عمل إيجابية: </w:t>
      </w:r>
      <w:r w:rsidRPr="005C2DAE">
        <w:rPr>
          <w:rFonts w:asciiTheme="minorBidi" w:hAnsiTheme="minorBidi"/>
          <w:sz w:val="28"/>
          <w:szCs w:val="28"/>
          <w:rtl/>
        </w:rPr>
        <w:t>تُساهم بيئة العمل التي تُشجِّع على التعاون وتُقدِّر جهود الموظفين في زيادة الدافعية والإنتاجية</w:t>
      </w:r>
      <w:r w:rsidR="009A7188" w:rsidRPr="005C2DAE">
        <w:rPr>
          <w:rFonts w:asciiTheme="minorBidi" w:hAnsiTheme="minorBidi"/>
          <w:sz w:val="28"/>
          <w:szCs w:val="28"/>
          <w:rtl/>
        </w:rPr>
        <w:t>؛ ف</w:t>
      </w:r>
      <w:r w:rsidRPr="005C2DAE">
        <w:rPr>
          <w:rFonts w:asciiTheme="minorBidi" w:hAnsiTheme="minorBidi"/>
          <w:sz w:val="28"/>
          <w:szCs w:val="28"/>
          <w:rtl/>
        </w:rPr>
        <w:t>توفير مساحات عمل مريحة وتقدير الإنجازات يُعزِّز من روح الفريق</w:t>
      </w:r>
      <w:r w:rsidR="000B218E" w:rsidRPr="005C2DAE">
        <w:rPr>
          <w:rFonts w:asciiTheme="minorBidi" w:hAnsiTheme="minorBidi"/>
          <w:sz w:val="28"/>
          <w:szCs w:val="28"/>
          <w:rtl/>
        </w:rPr>
        <w:t xml:space="preserve"> (الجعفري </w:t>
      </w:r>
      <w:proofErr w:type="gramStart"/>
      <w:r w:rsidR="000B218E" w:rsidRPr="005C2DAE">
        <w:rPr>
          <w:rFonts w:asciiTheme="minorBidi" w:hAnsiTheme="minorBidi"/>
          <w:sz w:val="28"/>
          <w:szCs w:val="28"/>
          <w:rtl/>
        </w:rPr>
        <w:t>وعبدالغفار</w:t>
      </w:r>
      <w:proofErr w:type="gramEnd"/>
      <w:r w:rsidR="000B218E" w:rsidRPr="005C2DAE">
        <w:rPr>
          <w:rFonts w:asciiTheme="minorBidi" w:hAnsiTheme="minorBidi"/>
          <w:sz w:val="28"/>
          <w:szCs w:val="28"/>
          <w:rtl/>
        </w:rPr>
        <w:t>، 2019)</w:t>
      </w:r>
      <w:r w:rsidRPr="005C2DAE">
        <w:rPr>
          <w:rFonts w:asciiTheme="minorBidi" w:hAnsiTheme="minorBidi"/>
          <w:sz w:val="28"/>
          <w:szCs w:val="28"/>
          <w:rtl/>
        </w:rPr>
        <w:t>.​</w:t>
      </w:r>
    </w:p>
    <w:p w14:paraId="4AE1392B" w14:textId="3E96E5D7" w:rsidR="006E672C" w:rsidRPr="005C2DAE" w:rsidRDefault="006E672C" w:rsidP="00160311">
      <w:pPr>
        <w:spacing w:after="240" w:line="360" w:lineRule="auto"/>
        <w:jc w:val="both"/>
        <w:rPr>
          <w:rFonts w:asciiTheme="minorBidi" w:hAnsiTheme="minorBidi"/>
          <w:b/>
          <w:bCs/>
          <w:sz w:val="28"/>
          <w:szCs w:val="28"/>
          <w:rtl/>
        </w:rPr>
      </w:pPr>
      <w:r w:rsidRPr="005C2DAE">
        <w:rPr>
          <w:rFonts w:asciiTheme="minorBidi" w:hAnsiTheme="minorBidi"/>
          <w:b/>
          <w:bCs/>
          <w:sz w:val="28"/>
          <w:szCs w:val="28"/>
          <w:rtl/>
        </w:rPr>
        <w:t>تبنّي استراتيجيات تنافسية:</w:t>
      </w:r>
      <w:r w:rsidR="009A7188" w:rsidRPr="005C2DAE">
        <w:rPr>
          <w:rFonts w:asciiTheme="minorBidi" w:hAnsiTheme="minorBidi"/>
          <w:b/>
          <w:bCs/>
          <w:sz w:val="28"/>
          <w:szCs w:val="28"/>
          <w:rtl/>
        </w:rPr>
        <w:t xml:space="preserve"> </w:t>
      </w:r>
      <w:r w:rsidR="009A7188" w:rsidRPr="005C2DAE">
        <w:rPr>
          <w:rFonts w:asciiTheme="minorBidi" w:hAnsiTheme="minorBidi"/>
          <w:sz w:val="28"/>
          <w:szCs w:val="28"/>
          <w:rtl/>
        </w:rPr>
        <w:t xml:space="preserve">يمكن أن يُحسِّن </w:t>
      </w:r>
      <w:r w:rsidRPr="005C2DAE">
        <w:rPr>
          <w:rFonts w:asciiTheme="minorBidi" w:hAnsiTheme="minorBidi"/>
          <w:sz w:val="28"/>
          <w:szCs w:val="28"/>
          <w:rtl/>
        </w:rPr>
        <w:t>تطبيق استراتيجيات مثل قيادة التكلفة أو التمايز من موقع المؤسسة في السوق ويزيد من إنتاجيتها</w:t>
      </w:r>
      <w:r w:rsidR="009A7188" w:rsidRPr="005C2DAE">
        <w:rPr>
          <w:rFonts w:asciiTheme="minorBidi" w:hAnsiTheme="minorBidi"/>
          <w:sz w:val="28"/>
          <w:szCs w:val="28"/>
          <w:rtl/>
        </w:rPr>
        <w:t xml:space="preserve">، حيث تُساعد </w:t>
      </w:r>
      <w:r w:rsidRPr="005C2DAE">
        <w:rPr>
          <w:rFonts w:asciiTheme="minorBidi" w:hAnsiTheme="minorBidi"/>
          <w:sz w:val="28"/>
          <w:szCs w:val="28"/>
          <w:rtl/>
        </w:rPr>
        <w:t>هذه الاستراتيجيات في بناء قدرات تنافسية تُعزِّز من الكفاءة</w:t>
      </w:r>
      <w:r w:rsidR="009D2700" w:rsidRPr="005C2DAE">
        <w:rPr>
          <w:rFonts w:asciiTheme="minorBidi" w:hAnsiTheme="minorBidi"/>
          <w:sz w:val="28"/>
          <w:szCs w:val="28"/>
          <w:rtl/>
        </w:rPr>
        <w:t xml:space="preserve"> </w:t>
      </w:r>
      <w:bookmarkStart w:id="23" w:name="_Hlk192501858"/>
      <w:r w:rsidR="009D2700" w:rsidRPr="005C2DAE">
        <w:rPr>
          <w:rFonts w:asciiTheme="minorBidi" w:hAnsiTheme="minorBidi"/>
          <w:sz w:val="28"/>
          <w:szCs w:val="28"/>
          <w:rtl/>
        </w:rPr>
        <w:t>(</w:t>
      </w:r>
      <w:r w:rsidR="009D2700" w:rsidRPr="005C2DAE">
        <w:rPr>
          <w:rFonts w:asciiTheme="minorBidi" w:hAnsiTheme="minorBidi"/>
          <w:sz w:val="24"/>
          <w:szCs w:val="24"/>
        </w:rPr>
        <w:t>Su et al, 2023</w:t>
      </w:r>
      <w:r w:rsidR="009D2700" w:rsidRPr="005C2DAE">
        <w:rPr>
          <w:rFonts w:asciiTheme="minorBidi" w:hAnsiTheme="minorBidi"/>
          <w:sz w:val="28"/>
          <w:szCs w:val="28"/>
          <w:rtl/>
        </w:rPr>
        <w:t>)</w:t>
      </w:r>
      <w:bookmarkEnd w:id="23"/>
      <w:r w:rsidRPr="005C2DAE">
        <w:rPr>
          <w:rFonts w:asciiTheme="minorBidi" w:hAnsiTheme="minorBidi"/>
          <w:sz w:val="28"/>
          <w:szCs w:val="28"/>
          <w:rtl/>
        </w:rPr>
        <w:t>. ​</w:t>
      </w:r>
    </w:p>
    <w:p w14:paraId="6746C896" w14:textId="6905288C" w:rsidR="008A1589" w:rsidRPr="005C2DAE" w:rsidRDefault="009A7188" w:rsidP="00FB4ABA">
      <w:pPr>
        <w:spacing w:after="240" w:line="360" w:lineRule="auto"/>
        <w:jc w:val="both"/>
        <w:rPr>
          <w:rFonts w:asciiTheme="minorBidi" w:hAnsiTheme="minorBidi"/>
          <w:sz w:val="28"/>
          <w:szCs w:val="28"/>
          <w:rtl/>
        </w:rPr>
      </w:pPr>
      <w:r w:rsidRPr="005C2DAE">
        <w:rPr>
          <w:rFonts w:asciiTheme="minorBidi" w:hAnsiTheme="minorBidi"/>
          <w:sz w:val="28"/>
          <w:szCs w:val="28"/>
          <w:rtl/>
        </w:rPr>
        <w:t>و</w:t>
      </w:r>
      <w:r w:rsidR="006E672C" w:rsidRPr="005C2DAE">
        <w:rPr>
          <w:rFonts w:asciiTheme="minorBidi" w:hAnsiTheme="minorBidi"/>
          <w:sz w:val="28"/>
          <w:szCs w:val="28"/>
          <w:rtl/>
        </w:rPr>
        <w:t>بتطبيق هذه الاستراتيجيات بشكل متكامل، يمكن للمؤسسات تحقيق تحسينات ملموسة في إنتاجيتها، مما ينعكس إيجابًا على أدائها العام وقدرتها التنافسية في السوق.​</w:t>
      </w:r>
    </w:p>
    <w:p w14:paraId="252C3C4B" w14:textId="2D97CCC4" w:rsidR="00460966" w:rsidRPr="005C2DAE" w:rsidRDefault="00192317" w:rsidP="00160311">
      <w:pPr>
        <w:pStyle w:val="2"/>
        <w:spacing w:before="0" w:after="240" w:line="360" w:lineRule="auto"/>
        <w:rPr>
          <w:rFonts w:asciiTheme="minorBidi" w:hAnsiTheme="minorBidi" w:cstheme="minorBidi"/>
          <w:b/>
          <w:bCs/>
          <w:color w:val="auto"/>
          <w:sz w:val="32"/>
          <w:szCs w:val="32"/>
          <w:rtl/>
        </w:rPr>
      </w:pPr>
      <w:bookmarkStart w:id="24" w:name="_Toc192509277"/>
      <w:bookmarkStart w:id="25" w:name="_Toc204773040"/>
      <w:r>
        <w:rPr>
          <w:rFonts w:asciiTheme="minorBidi" w:hAnsiTheme="minorBidi" w:cstheme="minorBidi" w:hint="cs"/>
          <w:b/>
          <w:bCs/>
          <w:color w:val="auto"/>
          <w:sz w:val="32"/>
          <w:szCs w:val="32"/>
          <w:rtl/>
        </w:rPr>
        <w:lastRenderedPageBreak/>
        <w:t>المبحث</w:t>
      </w:r>
      <w:r w:rsidR="00460966" w:rsidRPr="005C2DAE">
        <w:rPr>
          <w:rFonts w:asciiTheme="minorBidi" w:hAnsiTheme="minorBidi" w:cstheme="minorBidi"/>
          <w:b/>
          <w:bCs/>
          <w:color w:val="auto"/>
          <w:sz w:val="32"/>
          <w:szCs w:val="32"/>
          <w:rtl/>
        </w:rPr>
        <w:t xml:space="preserve"> الثالث: </w:t>
      </w:r>
      <w:r w:rsidR="00461D7B" w:rsidRPr="005C2DAE">
        <w:rPr>
          <w:rFonts w:asciiTheme="minorBidi" w:hAnsiTheme="minorBidi" w:cstheme="minorBidi"/>
          <w:b/>
          <w:bCs/>
          <w:color w:val="auto"/>
          <w:sz w:val="32"/>
          <w:szCs w:val="32"/>
          <w:rtl/>
        </w:rPr>
        <w:t>العلاقة بين التنسيق بين الإدارات وتحقيق الإنتاجية</w:t>
      </w:r>
      <w:bookmarkEnd w:id="24"/>
      <w:bookmarkEnd w:id="25"/>
    </w:p>
    <w:p w14:paraId="57A6DF5D" w14:textId="3DA2541B" w:rsidR="00461D7B" w:rsidRPr="005C2DAE" w:rsidRDefault="00461D7B" w:rsidP="00FB4ABA">
      <w:pPr>
        <w:spacing w:after="240" w:line="360" w:lineRule="auto"/>
        <w:jc w:val="both"/>
        <w:rPr>
          <w:rFonts w:asciiTheme="minorBidi" w:hAnsiTheme="minorBidi"/>
          <w:sz w:val="28"/>
          <w:szCs w:val="28"/>
          <w:rtl/>
        </w:rPr>
      </w:pPr>
      <w:r w:rsidRPr="005C2DAE">
        <w:rPr>
          <w:rFonts w:asciiTheme="minorBidi" w:hAnsiTheme="minorBidi"/>
          <w:sz w:val="28"/>
          <w:szCs w:val="28"/>
          <w:rtl/>
        </w:rPr>
        <w:t>يعد التنسيق بين الإدارات من العوامل الأساسية التي تؤثر بشكل مباشر على تحقيق الإنتاجية داخل المؤسسات، حيث يسهم في توحيد الجهود وتنظيم العمل لضمان تحقيق الأهداف بكفاءة وفعالية؛ فالإدارة الفعالة لا تقتصر فقط على التخطيط والتنظيم، بل تعتمد بشكل أساسي على التنسيق بين الوحدات المختلفة لضمان انسجام الأداء وتحقيق أعلى مستوى من الإنتاجية، ويُعتبر القائد الإداري هو المسؤول عن توزيع المهام والاختصاصات بين العاملين، مع العمل على توحيد الرؤية والجهود بين الأقسام المختلفة لتحقيق التكامل المؤسسي (التركي، 2020).</w:t>
      </w:r>
    </w:p>
    <w:p w14:paraId="57407B0D" w14:textId="50A05BE6" w:rsidR="00461D7B" w:rsidRPr="005C2DAE" w:rsidRDefault="00FB4ABA" w:rsidP="00FB4ABA">
      <w:pPr>
        <w:spacing w:after="240" w:line="360" w:lineRule="auto"/>
        <w:jc w:val="both"/>
        <w:rPr>
          <w:rFonts w:asciiTheme="minorBidi" w:hAnsiTheme="minorBidi"/>
          <w:sz w:val="28"/>
          <w:szCs w:val="28"/>
          <w:rtl/>
        </w:rPr>
      </w:pPr>
      <w:r>
        <w:rPr>
          <w:rFonts w:asciiTheme="minorBidi" w:hAnsiTheme="minorBidi" w:hint="cs"/>
          <w:sz w:val="28"/>
          <w:szCs w:val="28"/>
          <w:rtl/>
        </w:rPr>
        <w:t>و</w:t>
      </w:r>
      <w:r w:rsidR="00461D7B" w:rsidRPr="005C2DAE">
        <w:rPr>
          <w:rFonts w:asciiTheme="minorBidi" w:hAnsiTheme="minorBidi"/>
          <w:sz w:val="28"/>
          <w:szCs w:val="28"/>
          <w:rtl/>
        </w:rPr>
        <w:t>يؤدي التنسيق الفعّال إلى تحسين جودة العمل من خلال خلق بيئة عمل متجانسة، يتم فيها توضيح الأهداف والقرارات لجميع الموظفين بشكل موحد، مما يقلل من حالات اللبس أو سوء الفهم التي قد تؤثر على الأداء</w:t>
      </w:r>
      <w:r w:rsidR="0036546D" w:rsidRPr="005C2DAE">
        <w:rPr>
          <w:rFonts w:asciiTheme="minorBidi" w:hAnsiTheme="minorBidi"/>
          <w:sz w:val="28"/>
          <w:szCs w:val="28"/>
          <w:rtl/>
        </w:rPr>
        <w:t>،</w:t>
      </w:r>
      <w:r w:rsidR="00461D7B" w:rsidRPr="005C2DAE">
        <w:rPr>
          <w:rFonts w:asciiTheme="minorBidi" w:hAnsiTheme="minorBidi"/>
          <w:sz w:val="28"/>
          <w:szCs w:val="28"/>
          <w:rtl/>
        </w:rPr>
        <w:t xml:space="preserve"> كما أن تعزيز التنسيق بين الإدارات يساهم في اتخاذ قرارات إدارية أكثر دقة في كافة المستويات التنظيمية، مما يسهم في تحقيق ميزة تنافسية من خلال تحسين جودة الأداء وخفض التكاليف التشغيلية، خصوصًا فيما يتعلق بعمليات الشراء؛ فالتنسيق الجيد يتيح للشركات إمكانية الحصول على الموارد المطلوبة بالكميات المناسبة وبأقل التكاليف، مما يزيد من كفاءة العمليات الشرائية، ويعزز الإنتاجية بشكل عام</w:t>
      </w:r>
      <w:r w:rsidR="0004429A" w:rsidRPr="005C2DAE">
        <w:rPr>
          <w:rFonts w:asciiTheme="minorBidi" w:hAnsiTheme="minorBidi"/>
          <w:sz w:val="28"/>
          <w:szCs w:val="28"/>
          <w:rtl/>
        </w:rPr>
        <w:t xml:space="preserve"> (طشطوش، 2019)</w:t>
      </w:r>
      <w:r w:rsidR="00461D7B" w:rsidRPr="005C2DAE">
        <w:rPr>
          <w:rFonts w:asciiTheme="minorBidi" w:hAnsiTheme="minorBidi"/>
          <w:sz w:val="28"/>
          <w:szCs w:val="28"/>
          <w:rtl/>
        </w:rPr>
        <w:t>.</w:t>
      </w:r>
    </w:p>
    <w:p w14:paraId="0231A0E3" w14:textId="3D8FFDF7" w:rsidR="00461D7B" w:rsidRPr="005C2DAE" w:rsidRDefault="00461D7B" w:rsidP="00FB4ABA">
      <w:pPr>
        <w:spacing w:after="240" w:line="360" w:lineRule="auto"/>
        <w:jc w:val="both"/>
        <w:rPr>
          <w:rFonts w:asciiTheme="minorBidi" w:hAnsiTheme="minorBidi"/>
          <w:sz w:val="28"/>
          <w:szCs w:val="28"/>
          <w:rtl/>
        </w:rPr>
      </w:pPr>
      <w:r w:rsidRPr="005C2DAE">
        <w:rPr>
          <w:rFonts w:asciiTheme="minorBidi" w:hAnsiTheme="minorBidi"/>
          <w:sz w:val="28"/>
          <w:szCs w:val="28"/>
          <w:rtl/>
        </w:rPr>
        <w:t>وبالاعتماد على النظريات الإدارية، سواء المدرسة الكلاسيكية الحديثة أو مدرسة العلاقات الإنسانية، فإن تحقيق التنسيق بين الموظفين وخلق بيئة تعاونية محفزة للأداء ينعكس إيجابًا على جودة العمل وزيادة الإنتاجية؛ فالاهتمام بالعوامل النفسية والاجتماعية للموظفين وتعزيز بيئة عمل داعمة، يسهم في رفع مستوى الحافز لديهم، مما يؤدي إلى تحسين الأداء وزيادة الكفاءة التشغيلية. وأكد هنري فايول في المنهج السلوكي على ضرورة تعزيز الاتصال المباشر بين الإدارات بدلاً من الاعتماد على الاتصال غير المباشر عبر المستويات العليا، حيث يساهم هذا النهج في تحسين سرعة وكفاءة اتخاذ القرارات، ويعزز من التنسيق الإداري، مما يؤثر بشكل مباشر على الأداء العام للمؤسسة (التركي، 2020).</w:t>
      </w:r>
    </w:p>
    <w:p w14:paraId="51D3F613" w14:textId="4D5F2A2C" w:rsidR="00461D7B" w:rsidRPr="005C2DAE" w:rsidRDefault="00461D7B" w:rsidP="00FB4ABA">
      <w:pPr>
        <w:spacing w:after="240" w:line="360" w:lineRule="auto"/>
        <w:jc w:val="both"/>
        <w:rPr>
          <w:rFonts w:asciiTheme="minorBidi" w:hAnsiTheme="minorBidi"/>
          <w:sz w:val="28"/>
          <w:szCs w:val="28"/>
          <w:rtl/>
        </w:rPr>
      </w:pPr>
      <w:r w:rsidRPr="005C2DAE">
        <w:rPr>
          <w:rFonts w:asciiTheme="minorBidi" w:hAnsiTheme="minorBidi"/>
          <w:sz w:val="28"/>
          <w:szCs w:val="28"/>
          <w:rtl/>
        </w:rPr>
        <w:t>لذلك، يمكن القول إن التنسيق بين الإدارات يمثل ركيزة أساسية في تحقيق الإنتاجية، حيث يسهم في تعزيز التواصل الداخلي، وتحسين توزيع المهام، وتقليل التداخل بين الوظائف المختلفة، كما أن تنسيق الجهود بين العاملين يساعد في تحقيق الانسجام التنظيمي ورفع مستوى الكفاءة التشغيلية، مما يعزز الأداء العام للمؤسسة ويضمن استدامة نجاحها في بيئة تنافسية متغيرة.</w:t>
      </w:r>
    </w:p>
    <w:p w14:paraId="19379F8B" w14:textId="77777777" w:rsidR="00FB4ABA" w:rsidRPr="005C2DAE" w:rsidRDefault="00FB4ABA" w:rsidP="00192317">
      <w:pPr>
        <w:spacing w:after="240" w:line="360" w:lineRule="auto"/>
        <w:jc w:val="both"/>
        <w:rPr>
          <w:rFonts w:asciiTheme="minorBidi" w:hAnsiTheme="minorBidi"/>
          <w:sz w:val="28"/>
          <w:szCs w:val="28"/>
          <w:rtl/>
        </w:rPr>
      </w:pPr>
    </w:p>
    <w:p w14:paraId="09E71F1B" w14:textId="02A11193" w:rsidR="001B2ADD" w:rsidRPr="00055B15" w:rsidRDefault="00A27524" w:rsidP="00055B15">
      <w:pPr>
        <w:pStyle w:val="1"/>
        <w:spacing w:before="0" w:after="240" w:line="360" w:lineRule="auto"/>
        <w:jc w:val="both"/>
        <w:rPr>
          <w:rFonts w:asciiTheme="minorBidi" w:hAnsiTheme="minorBidi" w:cstheme="minorBidi"/>
          <w:b/>
          <w:bCs/>
          <w:color w:val="auto"/>
          <w:u w:val="single"/>
          <w:rtl/>
        </w:rPr>
      </w:pPr>
      <w:bookmarkStart w:id="26" w:name="_Toc192509278"/>
      <w:bookmarkStart w:id="27" w:name="_Toc204773041"/>
      <w:r w:rsidRPr="00055B15">
        <w:rPr>
          <w:rFonts w:asciiTheme="minorBidi" w:hAnsiTheme="minorBidi" w:cstheme="minorBidi"/>
          <w:b/>
          <w:bCs/>
          <w:color w:val="auto"/>
          <w:u w:val="single"/>
          <w:rtl/>
        </w:rPr>
        <w:lastRenderedPageBreak/>
        <w:t>المنهجية وطرق البحث:</w:t>
      </w:r>
      <w:bookmarkEnd w:id="26"/>
      <w:bookmarkEnd w:id="27"/>
    </w:p>
    <w:p w14:paraId="1A1AB425" w14:textId="0336FA8C" w:rsidR="001B4234" w:rsidRPr="001B4234" w:rsidRDefault="001B4234" w:rsidP="00055B15">
      <w:pPr>
        <w:spacing w:after="240" w:line="360" w:lineRule="auto"/>
        <w:jc w:val="both"/>
        <w:rPr>
          <w:rFonts w:asciiTheme="minorBidi" w:hAnsiTheme="minorBidi"/>
          <w:sz w:val="28"/>
          <w:szCs w:val="28"/>
          <w:rtl/>
        </w:rPr>
      </w:pPr>
      <w:r w:rsidRPr="001B4234">
        <w:rPr>
          <w:rFonts w:asciiTheme="minorBidi" w:hAnsiTheme="minorBidi" w:cs="Arial"/>
          <w:sz w:val="28"/>
          <w:szCs w:val="28"/>
          <w:rtl/>
        </w:rPr>
        <w:t>تعتمد هذه الدراسة على إطار منهجي متكامل يستهدف تحليل أثر التنسيق بين الإدارات على تحقيق الإنتاجية داخل المؤسسات، وذلك من خلال توظيف مجموعة من الأساليب البحثية الدقيقة التي تعتمد بشكل أساسي على جمع البيانات الكمية وتحليلها إحصائيًا، بما يسهم في الوصول إلى استنتاجات دقيقة وموضوعية يمكن الاعتماد عليها</w:t>
      </w:r>
      <w:r>
        <w:rPr>
          <w:rFonts w:asciiTheme="minorBidi" w:hAnsiTheme="minorBidi" w:cs="Arial" w:hint="cs"/>
          <w:sz w:val="28"/>
          <w:szCs w:val="28"/>
          <w:rtl/>
        </w:rPr>
        <w:t>،</w:t>
      </w:r>
      <w:r w:rsidRPr="001B4234">
        <w:rPr>
          <w:rFonts w:asciiTheme="minorBidi" w:hAnsiTheme="minorBidi" w:cs="Arial"/>
          <w:sz w:val="28"/>
          <w:szCs w:val="28"/>
          <w:rtl/>
        </w:rPr>
        <w:t xml:space="preserve"> وتتمثل أهمية هذه المنهجية في قدرتها على بناء تصور علمي واضح حول طبيعة العلاقة بين التنسيق الإداري ومستوى الأداء المؤسسي، من خلال اختبار الفرضيات المطروحة وفق قواعد البحث العلمي الرصين.</w:t>
      </w:r>
    </w:p>
    <w:p w14:paraId="2BE4F4BF" w14:textId="23A510D1" w:rsidR="001B4234" w:rsidRPr="001B4234" w:rsidRDefault="001B4234" w:rsidP="00055B15">
      <w:pPr>
        <w:spacing w:after="240" w:line="360" w:lineRule="auto"/>
        <w:jc w:val="both"/>
        <w:rPr>
          <w:rFonts w:asciiTheme="minorBidi" w:hAnsiTheme="minorBidi"/>
          <w:sz w:val="28"/>
          <w:szCs w:val="28"/>
          <w:rtl/>
        </w:rPr>
      </w:pPr>
      <w:r w:rsidRPr="001B4234">
        <w:rPr>
          <w:rFonts w:asciiTheme="minorBidi" w:hAnsiTheme="minorBidi" w:cs="Arial"/>
          <w:sz w:val="28"/>
          <w:szCs w:val="28"/>
          <w:rtl/>
        </w:rPr>
        <w:t>وتستند الدراسة إلى الفلسفة الوضعية، التي تعد من أبرز الفلسفات العلمية التي تقوم على الملاحظة والقياس المباشر للظواهر، مع التركيز على استخدام الأدلة التجريبية القابلة للتحقق</w:t>
      </w:r>
      <w:r w:rsidR="00133289">
        <w:rPr>
          <w:rFonts w:asciiTheme="minorBidi" w:hAnsiTheme="minorBidi" w:cs="Arial" w:hint="cs"/>
          <w:sz w:val="28"/>
          <w:szCs w:val="28"/>
          <w:rtl/>
        </w:rPr>
        <w:t>،</w:t>
      </w:r>
      <w:r w:rsidRPr="001B4234">
        <w:rPr>
          <w:rFonts w:asciiTheme="minorBidi" w:hAnsiTheme="minorBidi" w:cs="Arial"/>
          <w:sz w:val="28"/>
          <w:szCs w:val="28"/>
          <w:rtl/>
        </w:rPr>
        <w:t xml:space="preserve"> وتقوم هذه الفلسفة على جمع البيانات بصورة منهجية، وتحليلها باستخدام أدوات كمية دقيقة، بما يساعد في تقليل التحيز الذاتي في تفسير النتائج</w:t>
      </w:r>
      <w:r w:rsidR="00133289">
        <w:rPr>
          <w:rFonts w:asciiTheme="minorBidi" w:hAnsiTheme="minorBidi" w:cs="Arial" w:hint="cs"/>
          <w:sz w:val="28"/>
          <w:szCs w:val="28"/>
          <w:rtl/>
        </w:rPr>
        <w:t>،</w:t>
      </w:r>
      <w:r w:rsidRPr="001B4234">
        <w:rPr>
          <w:rFonts w:asciiTheme="minorBidi" w:hAnsiTheme="minorBidi" w:cs="Arial"/>
          <w:sz w:val="28"/>
          <w:szCs w:val="28"/>
          <w:rtl/>
        </w:rPr>
        <w:t xml:space="preserve"> ومن خلال تبني الفلسفة الوضعية، فإن هذه الدراسة تلتزم بالحيادية العلمية، وتستند إلى الأدلة الرقمية في قياس العلاقة بين التنسيق بين الإدارات ومستوى الإنتاجية، مع إيلاء اهتمام خاص للعوامل المؤثرة في تلك العلاقة ضمن السياق المؤسسي.</w:t>
      </w:r>
    </w:p>
    <w:p w14:paraId="29522AC8" w14:textId="51B0E37F" w:rsidR="001B4234" w:rsidRPr="001B4234" w:rsidRDefault="001B4234" w:rsidP="00055B15">
      <w:pPr>
        <w:spacing w:after="240" w:line="360" w:lineRule="auto"/>
        <w:jc w:val="both"/>
        <w:rPr>
          <w:rFonts w:asciiTheme="minorBidi" w:hAnsiTheme="minorBidi"/>
          <w:sz w:val="28"/>
          <w:szCs w:val="28"/>
          <w:rtl/>
        </w:rPr>
      </w:pPr>
      <w:r w:rsidRPr="001B4234">
        <w:rPr>
          <w:rFonts w:asciiTheme="minorBidi" w:hAnsiTheme="minorBidi" w:cs="Arial"/>
          <w:sz w:val="28"/>
          <w:szCs w:val="28"/>
          <w:rtl/>
        </w:rPr>
        <w:t>أما فيما يتعلق بمنهج البحث، فإن الدراسة تعتمد على المنهج الاستنتاجي، الذي يُبنى على صياغة فرضيات بحثية واضحة ترتكز على إطار نظري مسبق، ثم اختبار هذه الفرضيات بالاعتماد على البيانات الفعلية التي يتم جمعها ميدانيًا من داخل المؤسسات</w:t>
      </w:r>
      <w:r w:rsidR="00133289">
        <w:rPr>
          <w:rFonts w:asciiTheme="minorBidi" w:hAnsiTheme="minorBidi" w:cs="Arial" w:hint="cs"/>
          <w:sz w:val="28"/>
          <w:szCs w:val="28"/>
          <w:rtl/>
        </w:rPr>
        <w:t>،</w:t>
      </w:r>
      <w:r w:rsidRPr="001B4234">
        <w:rPr>
          <w:rFonts w:asciiTheme="minorBidi" w:hAnsiTheme="minorBidi" w:cs="Arial"/>
          <w:sz w:val="28"/>
          <w:szCs w:val="28"/>
          <w:rtl/>
        </w:rPr>
        <w:t xml:space="preserve"> ويُعد هذا المنهج مناسبًا لطبيعة الدراسة، نظرًا لأنه يسمح بفحص العلاقات بين المتغيرات، مثل تأثير التنسيق الإداري على سرعة الإنجاز، وجودة الأداء، وتقليل التكاليف، ورفع مرونة العمليات الداخلية. كما يتيح المنهج الاستنتاجي الوصول إلى استنتاجات دقيقة تُبنى على تحليل منطقي ومعزز بالأرقام، مما يمكن من تقديم توصيات مدروسة قابلة للتطبيق.</w:t>
      </w:r>
    </w:p>
    <w:p w14:paraId="440BED12" w14:textId="6CA71ADF" w:rsidR="001B4234" w:rsidRPr="001B4234" w:rsidRDefault="001B4234" w:rsidP="00055B15">
      <w:pPr>
        <w:spacing w:after="240" w:line="360" w:lineRule="auto"/>
        <w:jc w:val="both"/>
        <w:rPr>
          <w:rFonts w:asciiTheme="minorBidi" w:hAnsiTheme="minorBidi"/>
          <w:sz w:val="28"/>
          <w:szCs w:val="28"/>
          <w:rtl/>
        </w:rPr>
      </w:pPr>
      <w:r w:rsidRPr="001B4234">
        <w:rPr>
          <w:rFonts w:asciiTheme="minorBidi" w:hAnsiTheme="minorBidi" w:cs="Arial"/>
          <w:sz w:val="28"/>
          <w:szCs w:val="28"/>
          <w:rtl/>
        </w:rPr>
        <w:t xml:space="preserve">وبالنسبة لاستراتيجية </w:t>
      </w:r>
      <w:r w:rsidR="00133289">
        <w:rPr>
          <w:rFonts w:asciiTheme="minorBidi" w:hAnsiTheme="minorBidi" w:cs="Arial" w:hint="cs"/>
          <w:sz w:val="28"/>
          <w:szCs w:val="28"/>
          <w:rtl/>
        </w:rPr>
        <w:t>الدراسة</w:t>
      </w:r>
      <w:r w:rsidRPr="001B4234">
        <w:rPr>
          <w:rFonts w:asciiTheme="minorBidi" w:hAnsiTheme="minorBidi" w:cs="Arial"/>
          <w:sz w:val="28"/>
          <w:szCs w:val="28"/>
          <w:rtl/>
        </w:rPr>
        <w:t>، فقد تم اختيار الاستراتيجية المسحية كنهج أساسي لجمع البيانات من الواقع الميداني، حيث تُستخدم هذه الاستراتيجية بهدف الحصول على معلومات شاملة ومباشرة من عينة واسعة من الموظفين والإداريين داخل المؤسسات محل الدراسة</w:t>
      </w:r>
      <w:r w:rsidR="00133289">
        <w:rPr>
          <w:rFonts w:asciiTheme="minorBidi" w:hAnsiTheme="minorBidi" w:cs="Arial" w:hint="cs"/>
          <w:sz w:val="28"/>
          <w:szCs w:val="28"/>
          <w:rtl/>
        </w:rPr>
        <w:t>،</w:t>
      </w:r>
      <w:r w:rsidRPr="001B4234">
        <w:rPr>
          <w:rFonts w:asciiTheme="minorBidi" w:hAnsiTheme="minorBidi" w:cs="Arial"/>
          <w:sz w:val="28"/>
          <w:szCs w:val="28"/>
          <w:rtl/>
        </w:rPr>
        <w:t xml:space="preserve"> وتُعد هذه الاستراتيجية ملائمة جدًا لطبيعة الموضوع، لأنها تُمكّن الباحث من قياس آراء المشاركين حول ممارسات التنسيق الداخلي، ومستوى تأثيرها على الإنتاجية الفعلية في بيئة العمل</w:t>
      </w:r>
      <w:r w:rsidR="00133289">
        <w:rPr>
          <w:rFonts w:asciiTheme="minorBidi" w:hAnsiTheme="minorBidi" w:cs="Arial" w:hint="cs"/>
          <w:sz w:val="28"/>
          <w:szCs w:val="28"/>
          <w:rtl/>
        </w:rPr>
        <w:t>،</w:t>
      </w:r>
      <w:r w:rsidRPr="001B4234">
        <w:rPr>
          <w:rFonts w:asciiTheme="minorBidi" w:hAnsiTheme="minorBidi" w:cs="Arial"/>
          <w:sz w:val="28"/>
          <w:szCs w:val="28"/>
          <w:rtl/>
        </w:rPr>
        <w:t xml:space="preserve"> وتعتمد هذه الاستراتيجية على توزيع استبيانات مصممة بعناية، تتضمن أسئلة مغلقة وأخرى مفتوحة تغطي مختلف جوانب التنسيق الإداري، مثل وضوح الأدوار، كفاءة التواصل، مدى الانسجام بين الإدارات، وسرعة اتخاذ القرار، إضافة إلى عناصر الإنتاجية مثل جودة النتائج وتكلفة التنفيذ.</w:t>
      </w:r>
    </w:p>
    <w:p w14:paraId="4AF0E227" w14:textId="4B26532C" w:rsidR="001B4234" w:rsidRPr="001B4234" w:rsidRDefault="001B4234" w:rsidP="00055B15">
      <w:pPr>
        <w:spacing w:after="240" w:line="360" w:lineRule="auto"/>
        <w:jc w:val="both"/>
        <w:rPr>
          <w:rFonts w:asciiTheme="minorBidi" w:hAnsiTheme="minorBidi"/>
          <w:sz w:val="28"/>
          <w:szCs w:val="28"/>
          <w:rtl/>
        </w:rPr>
      </w:pPr>
      <w:r w:rsidRPr="001B4234">
        <w:rPr>
          <w:rFonts w:asciiTheme="minorBidi" w:hAnsiTheme="minorBidi" w:cs="Arial"/>
          <w:sz w:val="28"/>
          <w:szCs w:val="28"/>
          <w:rtl/>
        </w:rPr>
        <w:lastRenderedPageBreak/>
        <w:t>وتُصنّف هذه الدراسة ضمن إطار البحوث الكمية، نظرًا لاعتمادها على جمع البيانات الرقمية وتحليلها باستخدام أدوات إحصائية معيارية</w:t>
      </w:r>
      <w:r w:rsidR="00133289">
        <w:rPr>
          <w:rFonts w:asciiTheme="minorBidi" w:hAnsiTheme="minorBidi" w:cs="Arial" w:hint="cs"/>
          <w:sz w:val="28"/>
          <w:szCs w:val="28"/>
          <w:rtl/>
        </w:rPr>
        <w:t>،</w:t>
      </w:r>
      <w:r w:rsidRPr="001B4234">
        <w:rPr>
          <w:rFonts w:asciiTheme="minorBidi" w:hAnsiTheme="minorBidi" w:cs="Arial"/>
          <w:sz w:val="28"/>
          <w:szCs w:val="28"/>
          <w:rtl/>
        </w:rPr>
        <w:t xml:space="preserve"> وتكمن أهمية هذا النوع من البحوث في قدرته على تقديم مؤشرات قابلة للقياس حول العلاقة بين المتغيرات المدروسة. وتستخدم الدراسة برمجية التحليل الإحصائي </w:t>
      </w:r>
      <w:r w:rsidRPr="001B4234">
        <w:rPr>
          <w:rFonts w:asciiTheme="minorBidi" w:hAnsiTheme="minorBidi"/>
          <w:sz w:val="28"/>
          <w:szCs w:val="28"/>
        </w:rPr>
        <w:t>SPSS</w:t>
      </w:r>
      <w:r w:rsidRPr="001B4234">
        <w:rPr>
          <w:rFonts w:asciiTheme="minorBidi" w:hAnsiTheme="minorBidi" w:cs="Arial"/>
          <w:sz w:val="28"/>
          <w:szCs w:val="28"/>
          <w:rtl/>
        </w:rPr>
        <w:t xml:space="preserve"> كأداة رئيسية في تحليل البيانات، لما توفره من تقنيات دقيقة في التعامل مع المتغيرات الكمية</w:t>
      </w:r>
      <w:r w:rsidR="00133289">
        <w:rPr>
          <w:rFonts w:asciiTheme="minorBidi" w:hAnsiTheme="minorBidi" w:cs="Arial" w:hint="cs"/>
          <w:sz w:val="28"/>
          <w:szCs w:val="28"/>
          <w:rtl/>
        </w:rPr>
        <w:t xml:space="preserve">، </w:t>
      </w:r>
      <w:r w:rsidRPr="001B4234">
        <w:rPr>
          <w:rFonts w:asciiTheme="minorBidi" w:hAnsiTheme="minorBidi" w:cs="Arial"/>
          <w:sz w:val="28"/>
          <w:szCs w:val="28"/>
          <w:rtl/>
        </w:rPr>
        <w:t>ومن ضمن الأساليب الإحصائية التي سيتم توظيفها في الدراسة: تحليل التباين (</w:t>
      </w:r>
      <w:r w:rsidRPr="001B4234">
        <w:rPr>
          <w:rFonts w:asciiTheme="minorBidi" w:hAnsiTheme="minorBidi"/>
          <w:sz w:val="28"/>
          <w:szCs w:val="28"/>
        </w:rPr>
        <w:t>ANOVA</w:t>
      </w:r>
      <w:r w:rsidRPr="001B4234">
        <w:rPr>
          <w:rFonts w:asciiTheme="minorBidi" w:hAnsiTheme="minorBidi" w:cs="Arial"/>
          <w:sz w:val="28"/>
          <w:szCs w:val="28"/>
          <w:rtl/>
        </w:rPr>
        <w:t>) الذي يُستخدم لاختبار الفروق بين المتوسطات في المتغيرات التابعة وفقًا للمتغيرات المستقلة، بالإضافة إلى الانحدار الخطي الذي يُمكّن من فهم مدى تأثير التنسيق الإداري على مستويات الإنتاجية، وقياس شدة هذا التأثير، وتحديد اتجاهه.</w:t>
      </w:r>
    </w:p>
    <w:p w14:paraId="05EB5B9F" w14:textId="6D2AD07E" w:rsidR="001B4234" w:rsidRPr="001B4234" w:rsidRDefault="001B4234" w:rsidP="00055B15">
      <w:pPr>
        <w:spacing w:after="240" w:line="360" w:lineRule="auto"/>
        <w:jc w:val="both"/>
        <w:rPr>
          <w:rFonts w:asciiTheme="minorBidi" w:hAnsiTheme="minorBidi"/>
          <w:sz w:val="28"/>
          <w:szCs w:val="28"/>
          <w:rtl/>
        </w:rPr>
      </w:pPr>
      <w:r w:rsidRPr="001B4234">
        <w:rPr>
          <w:rFonts w:asciiTheme="minorBidi" w:hAnsiTheme="minorBidi" w:cs="Arial"/>
          <w:sz w:val="28"/>
          <w:szCs w:val="28"/>
          <w:rtl/>
        </w:rPr>
        <w:t>وبالإضافة إلى ما سبق، تعتمد الدراسة على الأفق الزمني المقطعي، والذي يعني جمع البيانات في فترة زمنية محددة دون الحاجة إلى تتبّع تطورات المتغيرات على مدى زمني طويل</w:t>
      </w:r>
      <w:r w:rsidR="00133289">
        <w:rPr>
          <w:rFonts w:asciiTheme="minorBidi" w:hAnsiTheme="minorBidi" w:cs="Arial" w:hint="cs"/>
          <w:sz w:val="28"/>
          <w:szCs w:val="28"/>
          <w:rtl/>
        </w:rPr>
        <w:t>،</w:t>
      </w:r>
      <w:r w:rsidRPr="001B4234">
        <w:rPr>
          <w:rFonts w:asciiTheme="minorBidi" w:hAnsiTheme="minorBidi" w:cs="Arial"/>
          <w:sz w:val="28"/>
          <w:szCs w:val="28"/>
          <w:rtl/>
        </w:rPr>
        <w:t xml:space="preserve"> وتُعد هذه المقاربة الزمنية مناسبة لطبيعة الدراسة، حيث تساعد في تقديم تصور واضح عن واقع التنسيق الإداري والإنتاجية داخل المؤسسة خلال الفترة التي تم فيها إجراء الدراسة</w:t>
      </w:r>
      <w:r w:rsidR="00133289">
        <w:rPr>
          <w:rFonts w:asciiTheme="minorBidi" w:hAnsiTheme="minorBidi" w:cs="Arial" w:hint="cs"/>
          <w:sz w:val="28"/>
          <w:szCs w:val="28"/>
          <w:rtl/>
        </w:rPr>
        <w:t>،</w:t>
      </w:r>
      <w:r w:rsidRPr="001B4234">
        <w:rPr>
          <w:rFonts w:asciiTheme="minorBidi" w:hAnsiTheme="minorBidi" w:cs="Arial"/>
          <w:sz w:val="28"/>
          <w:szCs w:val="28"/>
          <w:rtl/>
        </w:rPr>
        <w:t xml:space="preserve"> كما يوفّر هذا النوع من الأفق الزمني قدرًا من المرونة في تحليل البيانات، ويُسهم في استخلاص استنتاجات واقعية يمكن البناء عليها في تقديم مقترحات تطويرية.</w:t>
      </w:r>
    </w:p>
    <w:p w14:paraId="162643D8" w14:textId="475376AF" w:rsidR="00ED6435" w:rsidRPr="005C2DAE" w:rsidRDefault="001B4234" w:rsidP="00055B15">
      <w:pPr>
        <w:spacing w:after="240" w:line="360" w:lineRule="auto"/>
        <w:jc w:val="both"/>
        <w:rPr>
          <w:rFonts w:asciiTheme="minorBidi" w:hAnsiTheme="minorBidi"/>
          <w:sz w:val="28"/>
          <w:szCs w:val="28"/>
          <w:rtl/>
        </w:rPr>
      </w:pPr>
      <w:r w:rsidRPr="001B4234">
        <w:rPr>
          <w:rFonts w:asciiTheme="minorBidi" w:hAnsiTheme="minorBidi" w:cs="Arial"/>
          <w:sz w:val="28"/>
          <w:szCs w:val="28"/>
          <w:rtl/>
        </w:rPr>
        <w:t>أما من حيث أدوات جمع البيانات وتحليلها، فقد تم اعتماد الاستبيان كأداة أساسية لتجميع المعلومات من أفراد العينة المستهدفة. وتم تصميم الاستبيان بحيث يتضمن مجموعة من الأسئلة المصاغة بدقة لقياس مستوى التنسيق بين الإدارات، ومدى تأثير هذا التنسيق على جودة الأداء والإنتاجية، بالإضافة إلى رصد التحديات التنظيمية التي تواجه عملية التنسيق داخل المؤسسة</w:t>
      </w:r>
      <w:r w:rsidR="00133289">
        <w:rPr>
          <w:rFonts w:asciiTheme="minorBidi" w:hAnsiTheme="minorBidi" w:hint="cs"/>
          <w:sz w:val="28"/>
          <w:szCs w:val="28"/>
          <w:rtl/>
        </w:rPr>
        <w:t>، وهو ما سيتم تناوله بالتفصيل تاليَا.</w:t>
      </w:r>
    </w:p>
    <w:p w14:paraId="34EA8BC5" w14:textId="2D5A4BF4" w:rsidR="00A27524" w:rsidRPr="00055B15" w:rsidRDefault="00A27524" w:rsidP="00160311">
      <w:pPr>
        <w:pStyle w:val="1"/>
        <w:spacing w:before="0" w:after="240" w:line="360" w:lineRule="auto"/>
        <w:rPr>
          <w:rFonts w:asciiTheme="minorBidi" w:hAnsiTheme="minorBidi" w:cstheme="minorBidi"/>
          <w:b/>
          <w:bCs/>
          <w:color w:val="auto"/>
          <w:u w:val="single"/>
          <w:rtl/>
        </w:rPr>
      </w:pPr>
      <w:bookmarkStart w:id="28" w:name="_Toc192509279"/>
      <w:bookmarkStart w:id="29" w:name="_Toc204773042"/>
      <w:r w:rsidRPr="00055B15">
        <w:rPr>
          <w:rFonts w:asciiTheme="minorBidi" w:hAnsiTheme="minorBidi" w:cstheme="minorBidi"/>
          <w:b/>
          <w:bCs/>
          <w:color w:val="auto"/>
          <w:u w:val="single"/>
          <w:rtl/>
        </w:rPr>
        <w:t>أدوات الدراسة:</w:t>
      </w:r>
      <w:bookmarkEnd w:id="28"/>
      <w:bookmarkEnd w:id="29"/>
    </w:p>
    <w:p w14:paraId="0E8229F1" w14:textId="208CF0BA" w:rsidR="009465A9" w:rsidRPr="005C2DAE" w:rsidRDefault="009465A9" w:rsidP="00863598">
      <w:pPr>
        <w:spacing w:after="240" w:line="360" w:lineRule="auto"/>
        <w:jc w:val="both"/>
        <w:rPr>
          <w:rFonts w:asciiTheme="minorBidi" w:hAnsiTheme="minorBidi"/>
          <w:sz w:val="28"/>
          <w:szCs w:val="28"/>
          <w:rtl/>
        </w:rPr>
      </w:pPr>
      <w:r w:rsidRPr="005C2DAE">
        <w:rPr>
          <w:rFonts w:asciiTheme="minorBidi" w:hAnsiTheme="minorBidi"/>
          <w:sz w:val="28"/>
          <w:szCs w:val="28"/>
          <w:rtl/>
        </w:rPr>
        <w:t>تم اختيار الاستبيان كأداة رئيسية لجمع البيانات اللازمة لتحليل أثر التنسيق بين الإدارات على تحقيق الإنتاجية داخل المؤسسات، حيث يُعد الاستبيان من الأدوات الأكثر شيوعًا وفعالية في الأبحاث الكمية، نظرًا لقدرته على جمع بيانات موضوعية من عدد كبير من المشاركين خلال فترة زمنية قصيرة، مما يتيح تحليل العلاقة بين مستوى التنسيق الإداري ومستويات الإنتاجية بشكل دقيق وموثوق، ويساعد استخدام الاستبيان في تقديم فهم معمق لكيفية تأثير التنسيق الإداري على العمليات الداخلية، وتحليل التحديات التي قد تعيق تحقيق التكامل بين الإدارات المختلفة.</w:t>
      </w:r>
    </w:p>
    <w:p w14:paraId="328FC337" w14:textId="59FBCC7D" w:rsidR="009465A9" w:rsidRPr="005C2DAE" w:rsidRDefault="00055B15" w:rsidP="00863598">
      <w:pPr>
        <w:spacing w:after="240" w:line="360" w:lineRule="auto"/>
        <w:jc w:val="both"/>
        <w:rPr>
          <w:rFonts w:asciiTheme="minorBidi" w:hAnsiTheme="minorBidi"/>
          <w:sz w:val="28"/>
          <w:szCs w:val="28"/>
          <w:rtl/>
        </w:rPr>
      </w:pPr>
      <w:r>
        <w:rPr>
          <w:rFonts w:asciiTheme="minorBidi" w:hAnsiTheme="minorBidi" w:hint="cs"/>
          <w:sz w:val="28"/>
          <w:szCs w:val="28"/>
          <w:rtl/>
        </w:rPr>
        <w:t>و</w:t>
      </w:r>
      <w:r w:rsidR="009465A9" w:rsidRPr="005C2DAE">
        <w:rPr>
          <w:rFonts w:asciiTheme="minorBidi" w:hAnsiTheme="minorBidi"/>
          <w:sz w:val="28"/>
          <w:szCs w:val="28"/>
          <w:rtl/>
        </w:rPr>
        <w:t xml:space="preserve">سيتم تصميم الاستبيان بعناية لضمان شموليته لجميع الجوانب المتعلقة بموضوع الدراسة، حيث يتضمن مجموعة متنوعة من الأسئلة التي تتيح للمشاركين التعبير عن آرائهم وتجاربهم فيما يتعلق بالتنسيق الإداري </w:t>
      </w:r>
      <w:r w:rsidR="009465A9" w:rsidRPr="005C2DAE">
        <w:rPr>
          <w:rFonts w:asciiTheme="minorBidi" w:hAnsiTheme="minorBidi"/>
          <w:sz w:val="28"/>
          <w:szCs w:val="28"/>
          <w:rtl/>
        </w:rPr>
        <w:lastRenderedPageBreak/>
        <w:t xml:space="preserve">داخل مؤسساتهم، وتشمل محاور الاستبيان عدة جوانب رئيسية، مثل مدى وضوح الاتصال بين الإدارات، وكفاءة توزيع المهام، وتأثير التنسيق على سرعة اتخاذ القرارات، بالإضافة إلى دوره في تقليل التكاليف التشغيلية وتحسين جودة المنتجات أو الخدمات. </w:t>
      </w:r>
    </w:p>
    <w:p w14:paraId="7C249D04" w14:textId="72BDF614" w:rsidR="009465A9" w:rsidRPr="005C2DAE" w:rsidRDefault="009465A9" w:rsidP="00863598">
      <w:pPr>
        <w:spacing w:after="240" w:line="360" w:lineRule="auto"/>
        <w:jc w:val="both"/>
        <w:rPr>
          <w:rFonts w:asciiTheme="minorBidi" w:hAnsiTheme="minorBidi"/>
          <w:sz w:val="28"/>
          <w:szCs w:val="28"/>
          <w:rtl/>
        </w:rPr>
      </w:pPr>
      <w:r w:rsidRPr="005C2DAE">
        <w:rPr>
          <w:rFonts w:asciiTheme="minorBidi" w:hAnsiTheme="minorBidi"/>
          <w:sz w:val="28"/>
          <w:szCs w:val="28"/>
          <w:rtl/>
        </w:rPr>
        <w:t>ولضمان الحصول على بيانات تمثيلية ودقيقة، سيتم توزيع الاستبيان على مجموعة متنوعة من الموظفين في المؤسسة المستهدفة، بحيث تشمل العينة موظفين من مختلف الإدارات والمستويات الوظيفية، بما في ذلك القادة الإداريون ومديرو الفرق، والعاملون في أقسام التشغيل، والموظفون الإداريون</w:t>
      </w:r>
      <w:r w:rsidR="00E15B94" w:rsidRPr="005C2DAE">
        <w:rPr>
          <w:rFonts w:asciiTheme="minorBidi" w:hAnsiTheme="minorBidi"/>
          <w:sz w:val="28"/>
          <w:szCs w:val="28"/>
          <w:rtl/>
        </w:rPr>
        <w:t xml:space="preserve">، حيث </w:t>
      </w:r>
      <w:r w:rsidRPr="005C2DAE">
        <w:rPr>
          <w:rFonts w:asciiTheme="minorBidi" w:hAnsiTheme="minorBidi"/>
          <w:sz w:val="28"/>
          <w:szCs w:val="28"/>
          <w:rtl/>
        </w:rPr>
        <w:t>يهدف هذا التنوع في العينة إلى ضمان تغطية واسعة للخبرات والتجارب المختلفة المتعلقة بموضوع التنسيق الإداري، مما يسهم في الحصول على بيانات أكثر شمولية تعكس التحديات والفرص المرتبطة بعملية التنسيق داخل المؤسسات</w:t>
      </w:r>
      <w:r w:rsidR="00E15B94" w:rsidRPr="005C2DAE">
        <w:rPr>
          <w:rFonts w:asciiTheme="minorBidi" w:hAnsiTheme="minorBidi"/>
          <w:sz w:val="28"/>
          <w:szCs w:val="28"/>
          <w:rtl/>
        </w:rPr>
        <w:t>، وس</w:t>
      </w:r>
      <w:r w:rsidRPr="005C2DAE">
        <w:rPr>
          <w:rFonts w:asciiTheme="minorBidi" w:hAnsiTheme="minorBidi"/>
          <w:sz w:val="28"/>
          <w:szCs w:val="28"/>
          <w:rtl/>
        </w:rPr>
        <w:t xml:space="preserve">يتم توزيع الاستبيان </w:t>
      </w:r>
      <w:r w:rsidR="00E15B94" w:rsidRPr="005C2DAE">
        <w:rPr>
          <w:rFonts w:asciiTheme="minorBidi" w:hAnsiTheme="minorBidi"/>
          <w:sz w:val="28"/>
          <w:szCs w:val="28"/>
          <w:rtl/>
        </w:rPr>
        <w:t>الكترونيَا</w:t>
      </w:r>
      <w:r w:rsidRPr="005C2DAE">
        <w:rPr>
          <w:rFonts w:asciiTheme="minorBidi" w:hAnsiTheme="minorBidi"/>
          <w:sz w:val="28"/>
          <w:szCs w:val="28"/>
          <w:rtl/>
        </w:rPr>
        <w:t xml:space="preserve"> كما سيتم التأكيد على أهمية سرية واستقلالية إجابات المشاركين، لضمان حصول الدراسة على بيانات دقيقة وموضوعية بعيدًا عن أي تأثيرات قد تؤثر على صدق الإجابات.</w:t>
      </w:r>
    </w:p>
    <w:p w14:paraId="549C997E" w14:textId="26A927A4" w:rsidR="00F0069B" w:rsidRPr="005C2DAE" w:rsidRDefault="00E15B94" w:rsidP="00192317">
      <w:pPr>
        <w:spacing w:after="0" w:line="360" w:lineRule="auto"/>
        <w:jc w:val="both"/>
        <w:rPr>
          <w:rFonts w:asciiTheme="minorBidi" w:hAnsiTheme="minorBidi"/>
          <w:sz w:val="28"/>
          <w:szCs w:val="28"/>
          <w:rtl/>
        </w:rPr>
      </w:pPr>
      <w:r w:rsidRPr="005C2DAE">
        <w:rPr>
          <w:rFonts w:asciiTheme="minorBidi" w:hAnsiTheme="minorBidi"/>
          <w:sz w:val="28"/>
          <w:szCs w:val="28"/>
          <w:rtl/>
        </w:rPr>
        <w:t>و</w:t>
      </w:r>
      <w:r w:rsidR="009465A9" w:rsidRPr="005C2DAE">
        <w:rPr>
          <w:rFonts w:asciiTheme="minorBidi" w:hAnsiTheme="minorBidi"/>
          <w:sz w:val="28"/>
          <w:szCs w:val="28"/>
          <w:rtl/>
        </w:rPr>
        <w:t xml:space="preserve">بعد جمع الاستبيانات المكتملة من المشاركين، سيتم تحليل البيانات باستخدام برنامج التحليل الإحصائي </w:t>
      </w:r>
      <w:r w:rsidR="009465A9" w:rsidRPr="005C2DAE">
        <w:rPr>
          <w:rFonts w:asciiTheme="minorBidi" w:hAnsiTheme="minorBidi"/>
          <w:sz w:val="24"/>
          <w:szCs w:val="24"/>
        </w:rPr>
        <w:t>SPSS</w:t>
      </w:r>
      <w:r w:rsidR="009465A9" w:rsidRPr="005C2DAE">
        <w:rPr>
          <w:rFonts w:asciiTheme="minorBidi" w:hAnsiTheme="minorBidi"/>
          <w:sz w:val="28"/>
          <w:szCs w:val="28"/>
          <w:rtl/>
        </w:rPr>
        <w:t>، حيث سيتم توظيف أدوات تحليل البيانات مثل تحليل التباين (</w:t>
      </w:r>
      <w:r w:rsidR="009465A9" w:rsidRPr="005C2DAE">
        <w:rPr>
          <w:rFonts w:asciiTheme="minorBidi" w:hAnsiTheme="minorBidi"/>
          <w:sz w:val="24"/>
          <w:szCs w:val="24"/>
        </w:rPr>
        <w:t>ANOVA</w:t>
      </w:r>
      <w:r w:rsidR="009465A9" w:rsidRPr="005C2DAE">
        <w:rPr>
          <w:rFonts w:asciiTheme="minorBidi" w:hAnsiTheme="minorBidi"/>
          <w:sz w:val="28"/>
          <w:szCs w:val="28"/>
          <w:rtl/>
        </w:rPr>
        <w:t>)، والانحدار الخطي، وتحليل الارتباط، لاختبار الفرضيات المطروحة وفهم العلاقة بين مستوى التنسيق الإداري ومدى تأثيره على الإنتاجية</w:t>
      </w:r>
      <w:r w:rsidR="00950631" w:rsidRPr="005C2DAE">
        <w:rPr>
          <w:rFonts w:asciiTheme="minorBidi" w:hAnsiTheme="minorBidi"/>
          <w:sz w:val="28"/>
          <w:szCs w:val="28"/>
          <w:rtl/>
        </w:rPr>
        <w:t xml:space="preserve">، حيث </w:t>
      </w:r>
      <w:r w:rsidR="009465A9" w:rsidRPr="005C2DAE">
        <w:rPr>
          <w:rFonts w:asciiTheme="minorBidi" w:hAnsiTheme="minorBidi"/>
          <w:sz w:val="28"/>
          <w:szCs w:val="28"/>
          <w:rtl/>
        </w:rPr>
        <w:t>يتيح هذا التحليل الإحصائي إمكانية الكشف عن الأنماط والاتجاهات الرئيسية في البيانات، مما يساعد في تقديم استنتاجات دقيقة تدعم أهداف الدراسة.</w:t>
      </w:r>
    </w:p>
    <w:p w14:paraId="2500CBD3" w14:textId="3ABD2159" w:rsidR="00A27524" w:rsidRPr="005C2DAE" w:rsidRDefault="00A27524" w:rsidP="00160311">
      <w:pPr>
        <w:pStyle w:val="1"/>
        <w:spacing w:before="0" w:after="240" w:line="360" w:lineRule="auto"/>
        <w:rPr>
          <w:rFonts w:asciiTheme="minorBidi" w:hAnsiTheme="minorBidi" w:cstheme="minorBidi"/>
          <w:b/>
          <w:bCs/>
          <w:color w:val="auto"/>
          <w:sz w:val="36"/>
          <w:szCs w:val="36"/>
          <w:u w:val="single"/>
          <w:rtl/>
        </w:rPr>
      </w:pPr>
      <w:bookmarkStart w:id="30" w:name="_Toc192509280"/>
      <w:bookmarkStart w:id="31" w:name="_Toc204773043"/>
      <w:r w:rsidRPr="005C2DAE">
        <w:rPr>
          <w:rFonts w:asciiTheme="minorBidi" w:hAnsiTheme="minorBidi" w:cstheme="minorBidi"/>
          <w:b/>
          <w:bCs/>
          <w:color w:val="auto"/>
          <w:sz w:val="36"/>
          <w:szCs w:val="36"/>
          <w:u w:val="single"/>
          <w:rtl/>
        </w:rPr>
        <w:t>حدود الدراسة:</w:t>
      </w:r>
      <w:bookmarkEnd w:id="30"/>
      <w:bookmarkEnd w:id="31"/>
    </w:p>
    <w:p w14:paraId="4C3EDE6D" w14:textId="157FF066" w:rsidR="00192317" w:rsidRPr="00192317" w:rsidRDefault="00192317" w:rsidP="00AE0274">
      <w:pPr>
        <w:spacing w:after="0" w:line="360" w:lineRule="auto"/>
        <w:jc w:val="both"/>
        <w:rPr>
          <w:rFonts w:asciiTheme="minorBidi" w:hAnsiTheme="minorBidi"/>
          <w:sz w:val="28"/>
          <w:szCs w:val="28"/>
          <w:rtl/>
        </w:rPr>
      </w:pPr>
      <w:r w:rsidRPr="00192317">
        <w:rPr>
          <w:rFonts w:asciiTheme="minorBidi" w:hAnsiTheme="minorBidi" w:cs="Arial"/>
          <w:sz w:val="28"/>
          <w:szCs w:val="28"/>
          <w:rtl/>
        </w:rPr>
        <w:t>تندرج هذه الدراسة ضمن نطاق محدد من الحدود التي تساهم في ضبط أبعادها وتحديد مجال تطبيقها، ويمكن توضيح هذه الحدود على النحو التالي:</w:t>
      </w:r>
    </w:p>
    <w:p w14:paraId="341EEDE9" w14:textId="32174C73" w:rsidR="00192317" w:rsidRPr="00192317" w:rsidRDefault="00192317" w:rsidP="00AE0274">
      <w:pPr>
        <w:pStyle w:val="a5"/>
        <w:numPr>
          <w:ilvl w:val="0"/>
          <w:numId w:val="17"/>
        </w:numPr>
        <w:spacing w:after="240" w:line="360" w:lineRule="auto"/>
        <w:jc w:val="both"/>
        <w:rPr>
          <w:rFonts w:asciiTheme="minorBidi" w:hAnsiTheme="minorBidi"/>
          <w:sz w:val="28"/>
          <w:szCs w:val="28"/>
          <w:rtl/>
        </w:rPr>
      </w:pPr>
      <w:r w:rsidRPr="00192317">
        <w:rPr>
          <w:rFonts w:asciiTheme="minorBidi" w:hAnsiTheme="minorBidi" w:cs="Arial"/>
          <w:b/>
          <w:bCs/>
          <w:sz w:val="28"/>
          <w:szCs w:val="28"/>
          <w:rtl/>
        </w:rPr>
        <w:t>الحدود الموضوعية:</w:t>
      </w:r>
      <w:r w:rsidRPr="00192317">
        <w:rPr>
          <w:rFonts w:asciiTheme="minorBidi" w:hAnsiTheme="minorBidi" w:cs="Arial"/>
          <w:sz w:val="28"/>
          <w:szCs w:val="28"/>
          <w:rtl/>
        </w:rPr>
        <w:t xml:space="preserve"> تتركز الدراسة حول تحليل أثر التنسيق بين الإدارات المختلفة داخل </w:t>
      </w:r>
      <w:r w:rsidR="007B69C1" w:rsidRPr="007B69C1">
        <w:rPr>
          <w:rFonts w:asciiTheme="minorBidi" w:hAnsiTheme="minorBidi" w:cs="Arial"/>
          <w:sz w:val="28"/>
          <w:szCs w:val="28"/>
          <w:rtl/>
        </w:rPr>
        <w:t xml:space="preserve">شركة سابك </w:t>
      </w:r>
      <w:r w:rsidRPr="00192317">
        <w:rPr>
          <w:rFonts w:asciiTheme="minorBidi" w:hAnsiTheme="minorBidi" w:cs="Arial"/>
          <w:sz w:val="28"/>
          <w:szCs w:val="28"/>
          <w:rtl/>
        </w:rPr>
        <w:t>على مستوى تحقيق الإنتاجية، وذلك من خلال التركيز على الجوانب الإدارية والتنظيمية التي تؤثر في فعالية الأداء المؤسسي.</w:t>
      </w:r>
    </w:p>
    <w:p w14:paraId="01F0FD28" w14:textId="77777777" w:rsidR="00192317" w:rsidRPr="00192317" w:rsidRDefault="00192317" w:rsidP="00AE0274">
      <w:pPr>
        <w:pStyle w:val="a5"/>
        <w:numPr>
          <w:ilvl w:val="0"/>
          <w:numId w:val="17"/>
        </w:numPr>
        <w:spacing w:after="240" w:line="360" w:lineRule="auto"/>
        <w:jc w:val="both"/>
        <w:rPr>
          <w:rFonts w:asciiTheme="minorBidi" w:hAnsiTheme="minorBidi"/>
          <w:sz w:val="28"/>
          <w:szCs w:val="28"/>
          <w:rtl/>
        </w:rPr>
      </w:pPr>
      <w:r w:rsidRPr="00192317">
        <w:rPr>
          <w:rFonts w:asciiTheme="minorBidi" w:hAnsiTheme="minorBidi" w:cs="Arial"/>
          <w:b/>
          <w:bCs/>
          <w:sz w:val="28"/>
          <w:szCs w:val="28"/>
          <w:rtl/>
        </w:rPr>
        <w:t>الحدود الزمانية:</w:t>
      </w:r>
      <w:r w:rsidRPr="00192317">
        <w:rPr>
          <w:rFonts w:asciiTheme="minorBidi" w:hAnsiTheme="minorBidi" w:cs="Arial"/>
          <w:sz w:val="28"/>
          <w:szCs w:val="28"/>
          <w:rtl/>
        </w:rPr>
        <w:t xml:space="preserve"> يُخطط لتنفيذ هذه الدراسة خلال العام الدراسي 1446هـ / 2025م، وهو الإطار الزمني الذي سيتم خلاله جمع البيانات وتحليلها واستخلاص النتائج.</w:t>
      </w:r>
    </w:p>
    <w:p w14:paraId="57B3C566" w14:textId="517310C4" w:rsidR="009C12FC" w:rsidRDefault="00192317" w:rsidP="009C12FC">
      <w:pPr>
        <w:pStyle w:val="a5"/>
        <w:numPr>
          <w:ilvl w:val="0"/>
          <w:numId w:val="17"/>
        </w:numPr>
        <w:spacing w:after="240" w:line="360" w:lineRule="auto"/>
        <w:jc w:val="both"/>
        <w:rPr>
          <w:rFonts w:asciiTheme="minorBidi" w:hAnsiTheme="minorBidi"/>
          <w:sz w:val="28"/>
          <w:szCs w:val="28"/>
        </w:rPr>
      </w:pPr>
      <w:r w:rsidRPr="00192317">
        <w:rPr>
          <w:rFonts w:asciiTheme="minorBidi" w:hAnsiTheme="minorBidi" w:cs="Arial"/>
          <w:b/>
          <w:bCs/>
          <w:sz w:val="28"/>
          <w:szCs w:val="28"/>
          <w:rtl/>
        </w:rPr>
        <w:t>الحدود المكانية:</w:t>
      </w:r>
      <w:r w:rsidRPr="00192317">
        <w:rPr>
          <w:rFonts w:asciiTheme="minorBidi" w:hAnsiTheme="minorBidi" w:cs="Arial"/>
          <w:sz w:val="28"/>
          <w:szCs w:val="28"/>
          <w:rtl/>
        </w:rPr>
        <w:t xml:space="preserve"> ستُجرى الدراسة ميدانيًا في شركة سابك، باعتبارها نموذجًا مناسبًا لدراسة العلاقة بين التنسيق الإداري ومستوى الإنتاجية في بيئة عمل صناعية كبرى.</w:t>
      </w:r>
    </w:p>
    <w:p w14:paraId="7C81488A" w14:textId="77777777" w:rsidR="00B71E6A" w:rsidRPr="009C12FC" w:rsidRDefault="00B71E6A" w:rsidP="00B71E6A">
      <w:pPr>
        <w:pStyle w:val="a5"/>
        <w:spacing w:after="240" w:line="360" w:lineRule="auto"/>
        <w:jc w:val="both"/>
        <w:rPr>
          <w:rFonts w:asciiTheme="minorBidi" w:hAnsiTheme="minorBidi"/>
          <w:sz w:val="28"/>
          <w:szCs w:val="28"/>
        </w:rPr>
      </w:pPr>
    </w:p>
    <w:p w14:paraId="11E3EDEE" w14:textId="1E66F3F7" w:rsidR="008836E7" w:rsidRPr="008836E7" w:rsidRDefault="008836E7" w:rsidP="00AE0274">
      <w:pPr>
        <w:pStyle w:val="a5"/>
        <w:numPr>
          <w:ilvl w:val="0"/>
          <w:numId w:val="22"/>
        </w:numPr>
        <w:spacing w:after="240" w:line="360" w:lineRule="auto"/>
        <w:jc w:val="both"/>
        <w:rPr>
          <w:rFonts w:asciiTheme="minorBidi" w:hAnsiTheme="minorBidi" w:cs="Arial"/>
          <w:b/>
          <w:bCs/>
          <w:sz w:val="28"/>
          <w:szCs w:val="28"/>
          <w:rtl/>
        </w:rPr>
      </w:pPr>
      <w:r w:rsidRPr="008836E7">
        <w:rPr>
          <w:rFonts w:asciiTheme="minorBidi" w:hAnsiTheme="minorBidi" w:cs="Arial" w:hint="cs"/>
          <w:b/>
          <w:bCs/>
          <w:sz w:val="28"/>
          <w:szCs w:val="28"/>
          <w:rtl/>
        </w:rPr>
        <w:lastRenderedPageBreak/>
        <w:t>مجتمع وعينة الدراسة</w:t>
      </w:r>
    </w:p>
    <w:p w14:paraId="0E0332E9" w14:textId="0CA0DA50" w:rsidR="008836E7" w:rsidRPr="008836E7" w:rsidRDefault="008836E7" w:rsidP="00AE0274">
      <w:pPr>
        <w:spacing w:after="240" w:line="360" w:lineRule="auto"/>
        <w:jc w:val="both"/>
        <w:rPr>
          <w:rFonts w:asciiTheme="minorBidi" w:hAnsiTheme="minorBidi"/>
          <w:sz w:val="28"/>
          <w:szCs w:val="28"/>
          <w:rtl/>
        </w:rPr>
      </w:pPr>
      <w:r w:rsidRPr="008836E7">
        <w:rPr>
          <w:rFonts w:asciiTheme="minorBidi" w:hAnsiTheme="minorBidi" w:cs="Arial"/>
          <w:b/>
          <w:bCs/>
          <w:sz w:val="28"/>
          <w:szCs w:val="28"/>
          <w:rtl/>
        </w:rPr>
        <w:t>مجتمع الدراسة:</w:t>
      </w:r>
      <w:r w:rsidRPr="008836E7">
        <w:rPr>
          <w:rFonts w:asciiTheme="minorBidi" w:hAnsiTheme="minorBidi" w:cs="Arial"/>
          <w:sz w:val="28"/>
          <w:szCs w:val="28"/>
          <w:rtl/>
        </w:rPr>
        <w:t xml:space="preserve"> يتمثل مجتمع الدراسة في جميع الموظفين العاملين في شركة سابك ممن يشغلون مناصب إدارية أو يعملون في إدارات تتطلب تنسيقًا داخليًا مستمرًا، مثل الموارد البشرية، الإنتاج، المالية، وسلاسل الإمداد.</w:t>
      </w:r>
    </w:p>
    <w:p w14:paraId="231F53C4" w14:textId="0B90D000" w:rsidR="008836E7" w:rsidRDefault="008836E7" w:rsidP="00AE0274">
      <w:pPr>
        <w:spacing w:after="240" w:line="360" w:lineRule="auto"/>
        <w:jc w:val="both"/>
        <w:rPr>
          <w:rFonts w:asciiTheme="minorBidi" w:hAnsiTheme="minorBidi"/>
          <w:sz w:val="28"/>
          <w:szCs w:val="28"/>
          <w:rtl/>
        </w:rPr>
      </w:pPr>
      <w:r w:rsidRPr="008836E7">
        <w:rPr>
          <w:rFonts w:asciiTheme="minorBidi" w:hAnsiTheme="minorBidi" w:cs="Arial"/>
          <w:b/>
          <w:bCs/>
          <w:sz w:val="28"/>
          <w:szCs w:val="28"/>
          <w:rtl/>
        </w:rPr>
        <w:t>عينة الدراسة:</w:t>
      </w:r>
      <w:r w:rsidRPr="008836E7">
        <w:rPr>
          <w:rFonts w:asciiTheme="minorBidi" w:hAnsiTheme="minorBidi" w:cs="Arial"/>
          <w:sz w:val="28"/>
          <w:szCs w:val="28"/>
          <w:rtl/>
        </w:rPr>
        <w:t xml:space="preserve"> تم اختيار عينة عشوائية </w:t>
      </w:r>
      <w:r w:rsidR="00AE0274">
        <w:rPr>
          <w:rFonts w:asciiTheme="minorBidi" w:hAnsiTheme="minorBidi" w:cs="Arial" w:hint="cs"/>
          <w:sz w:val="28"/>
          <w:szCs w:val="28"/>
          <w:rtl/>
        </w:rPr>
        <w:t xml:space="preserve">بالغ عددها (100) </w:t>
      </w:r>
      <w:r w:rsidRPr="008836E7">
        <w:rPr>
          <w:rFonts w:asciiTheme="minorBidi" w:hAnsiTheme="minorBidi" w:cs="Arial"/>
          <w:sz w:val="28"/>
          <w:szCs w:val="28"/>
          <w:rtl/>
        </w:rPr>
        <w:t xml:space="preserve">من موظفي شركة سابك تضم مختلف المستويات الوظيفية والإدارية، </w:t>
      </w:r>
      <w:r w:rsidR="00AE0274">
        <w:rPr>
          <w:rFonts w:asciiTheme="minorBidi" w:hAnsiTheme="minorBidi" w:cs="Arial" w:hint="cs"/>
          <w:sz w:val="28"/>
          <w:szCs w:val="28"/>
          <w:rtl/>
        </w:rPr>
        <w:t>وذلك</w:t>
      </w:r>
      <w:r w:rsidRPr="008836E7">
        <w:rPr>
          <w:rFonts w:asciiTheme="minorBidi" w:hAnsiTheme="minorBidi" w:cs="Arial"/>
          <w:sz w:val="28"/>
          <w:szCs w:val="28"/>
          <w:rtl/>
        </w:rPr>
        <w:t xml:space="preserve"> لضمان تحقيق التمثيل الكافي وتحليل النتائج إحصائيًا بدقة.</w:t>
      </w:r>
    </w:p>
    <w:p w14:paraId="5FF92867" w14:textId="77777777" w:rsidR="00B71E6A" w:rsidRDefault="00B71E6A" w:rsidP="00AE0274">
      <w:pPr>
        <w:spacing w:after="240" w:line="360" w:lineRule="auto"/>
        <w:jc w:val="both"/>
        <w:rPr>
          <w:rFonts w:asciiTheme="minorBidi" w:hAnsiTheme="minorBidi"/>
          <w:sz w:val="28"/>
          <w:szCs w:val="28"/>
          <w:rtl/>
        </w:rPr>
      </w:pPr>
    </w:p>
    <w:p w14:paraId="4CCBBD9B" w14:textId="77777777" w:rsidR="00B71E6A" w:rsidRDefault="00B71E6A" w:rsidP="00AE0274">
      <w:pPr>
        <w:spacing w:after="240" w:line="360" w:lineRule="auto"/>
        <w:jc w:val="both"/>
        <w:rPr>
          <w:rFonts w:asciiTheme="minorBidi" w:hAnsiTheme="minorBidi"/>
          <w:sz w:val="28"/>
          <w:szCs w:val="28"/>
          <w:rtl/>
        </w:rPr>
      </w:pPr>
    </w:p>
    <w:p w14:paraId="4DC1CF21" w14:textId="77777777" w:rsidR="00B71E6A" w:rsidRDefault="00B71E6A" w:rsidP="00AE0274">
      <w:pPr>
        <w:spacing w:after="240" w:line="360" w:lineRule="auto"/>
        <w:jc w:val="both"/>
        <w:rPr>
          <w:rFonts w:asciiTheme="minorBidi" w:hAnsiTheme="minorBidi"/>
          <w:sz w:val="28"/>
          <w:szCs w:val="28"/>
          <w:rtl/>
        </w:rPr>
      </w:pPr>
    </w:p>
    <w:p w14:paraId="1A0BFB9D" w14:textId="77777777" w:rsidR="00B71E6A" w:rsidRDefault="00B71E6A" w:rsidP="00AE0274">
      <w:pPr>
        <w:spacing w:after="240" w:line="360" w:lineRule="auto"/>
        <w:jc w:val="both"/>
        <w:rPr>
          <w:rFonts w:asciiTheme="minorBidi" w:hAnsiTheme="minorBidi"/>
          <w:sz w:val="28"/>
          <w:szCs w:val="28"/>
          <w:rtl/>
        </w:rPr>
      </w:pPr>
    </w:p>
    <w:p w14:paraId="7FCA6BDB" w14:textId="77777777" w:rsidR="00B71E6A" w:rsidRDefault="00B71E6A" w:rsidP="00AE0274">
      <w:pPr>
        <w:spacing w:after="240" w:line="360" w:lineRule="auto"/>
        <w:jc w:val="both"/>
        <w:rPr>
          <w:rFonts w:asciiTheme="minorBidi" w:hAnsiTheme="minorBidi"/>
          <w:sz w:val="28"/>
          <w:szCs w:val="28"/>
          <w:rtl/>
        </w:rPr>
      </w:pPr>
    </w:p>
    <w:p w14:paraId="1E588B41" w14:textId="77777777" w:rsidR="00B71E6A" w:rsidRDefault="00B71E6A" w:rsidP="00AE0274">
      <w:pPr>
        <w:spacing w:after="240" w:line="360" w:lineRule="auto"/>
        <w:jc w:val="both"/>
        <w:rPr>
          <w:rFonts w:asciiTheme="minorBidi" w:hAnsiTheme="minorBidi"/>
          <w:sz w:val="28"/>
          <w:szCs w:val="28"/>
          <w:rtl/>
        </w:rPr>
      </w:pPr>
    </w:p>
    <w:p w14:paraId="3B516C08" w14:textId="77777777" w:rsidR="00B71E6A" w:rsidRDefault="00B71E6A" w:rsidP="00AE0274">
      <w:pPr>
        <w:spacing w:after="240" w:line="360" w:lineRule="auto"/>
        <w:jc w:val="both"/>
        <w:rPr>
          <w:rFonts w:asciiTheme="minorBidi" w:hAnsiTheme="minorBidi"/>
          <w:sz w:val="28"/>
          <w:szCs w:val="28"/>
          <w:rtl/>
        </w:rPr>
      </w:pPr>
    </w:p>
    <w:p w14:paraId="6FEDFD0B" w14:textId="77777777" w:rsidR="00B71E6A" w:rsidRDefault="00B71E6A" w:rsidP="00AE0274">
      <w:pPr>
        <w:spacing w:after="240" w:line="360" w:lineRule="auto"/>
        <w:jc w:val="both"/>
        <w:rPr>
          <w:rFonts w:asciiTheme="minorBidi" w:hAnsiTheme="minorBidi"/>
          <w:sz w:val="28"/>
          <w:szCs w:val="28"/>
          <w:rtl/>
        </w:rPr>
      </w:pPr>
    </w:p>
    <w:p w14:paraId="50F5138F" w14:textId="77777777" w:rsidR="00B71E6A" w:rsidRDefault="00B71E6A" w:rsidP="00AE0274">
      <w:pPr>
        <w:spacing w:after="240" w:line="360" w:lineRule="auto"/>
        <w:jc w:val="both"/>
        <w:rPr>
          <w:rFonts w:asciiTheme="minorBidi" w:hAnsiTheme="minorBidi"/>
          <w:sz w:val="28"/>
          <w:szCs w:val="28"/>
          <w:rtl/>
        </w:rPr>
      </w:pPr>
    </w:p>
    <w:p w14:paraId="157155DF" w14:textId="77777777" w:rsidR="00B71E6A" w:rsidRDefault="00B71E6A" w:rsidP="00AE0274">
      <w:pPr>
        <w:spacing w:after="240" w:line="360" w:lineRule="auto"/>
        <w:jc w:val="both"/>
        <w:rPr>
          <w:rFonts w:asciiTheme="minorBidi" w:hAnsiTheme="minorBidi"/>
          <w:sz w:val="28"/>
          <w:szCs w:val="28"/>
          <w:rtl/>
        </w:rPr>
      </w:pPr>
    </w:p>
    <w:p w14:paraId="7B67F647" w14:textId="77777777" w:rsidR="00B71E6A" w:rsidRPr="008836E7" w:rsidRDefault="00B71E6A" w:rsidP="00AE0274">
      <w:pPr>
        <w:spacing w:after="240" w:line="360" w:lineRule="auto"/>
        <w:jc w:val="both"/>
        <w:rPr>
          <w:rFonts w:asciiTheme="minorBidi" w:hAnsiTheme="minorBidi"/>
          <w:sz w:val="28"/>
          <w:szCs w:val="28"/>
          <w:rtl/>
        </w:rPr>
      </w:pPr>
    </w:p>
    <w:p w14:paraId="2A982D87" w14:textId="77777777" w:rsidR="00A27524" w:rsidRPr="00192317" w:rsidRDefault="00A27524" w:rsidP="00192317">
      <w:pPr>
        <w:pStyle w:val="1"/>
        <w:spacing w:before="0" w:after="240" w:line="360" w:lineRule="auto"/>
        <w:jc w:val="both"/>
        <w:rPr>
          <w:rFonts w:asciiTheme="minorBidi" w:hAnsiTheme="minorBidi" w:cstheme="minorBidi"/>
          <w:b/>
          <w:bCs/>
          <w:color w:val="auto"/>
          <w:u w:val="single"/>
          <w:rtl/>
        </w:rPr>
      </w:pPr>
      <w:bookmarkStart w:id="32" w:name="_Toc192509281"/>
      <w:bookmarkStart w:id="33" w:name="_Toc204773044"/>
      <w:r w:rsidRPr="00192317">
        <w:rPr>
          <w:rFonts w:asciiTheme="minorBidi" w:hAnsiTheme="minorBidi" w:cstheme="minorBidi"/>
          <w:b/>
          <w:bCs/>
          <w:color w:val="auto"/>
          <w:u w:val="single"/>
          <w:rtl/>
        </w:rPr>
        <w:lastRenderedPageBreak/>
        <w:t>المراجع:</w:t>
      </w:r>
      <w:bookmarkEnd w:id="32"/>
      <w:bookmarkEnd w:id="33"/>
      <w:r w:rsidRPr="00192317">
        <w:rPr>
          <w:rFonts w:asciiTheme="minorBidi" w:hAnsiTheme="minorBidi" w:cstheme="minorBidi"/>
          <w:b/>
          <w:bCs/>
          <w:color w:val="auto"/>
          <w:u w:val="single"/>
          <w:rtl/>
        </w:rPr>
        <w:t xml:space="preserve"> </w:t>
      </w:r>
    </w:p>
    <w:p w14:paraId="382D595F" w14:textId="25AA3E89" w:rsidR="00950631" w:rsidRPr="00192317" w:rsidRDefault="00192317" w:rsidP="00192317">
      <w:pPr>
        <w:pStyle w:val="2"/>
        <w:spacing w:before="0" w:after="240" w:line="360" w:lineRule="auto"/>
        <w:jc w:val="both"/>
        <w:rPr>
          <w:b/>
          <w:bCs/>
          <w:color w:val="auto"/>
          <w:sz w:val="32"/>
          <w:szCs w:val="32"/>
          <w:rtl/>
        </w:rPr>
      </w:pPr>
      <w:bookmarkStart w:id="34" w:name="_Toc204773045"/>
      <w:r w:rsidRPr="00192317">
        <w:rPr>
          <w:rFonts w:hint="cs"/>
          <w:b/>
          <w:bCs/>
          <w:color w:val="auto"/>
          <w:sz w:val="32"/>
          <w:szCs w:val="32"/>
          <w:rtl/>
        </w:rPr>
        <w:t xml:space="preserve">أولَا: </w:t>
      </w:r>
      <w:r w:rsidR="00950631" w:rsidRPr="00192317">
        <w:rPr>
          <w:b/>
          <w:bCs/>
          <w:color w:val="auto"/>
          <w:sz w:val="32"/>
          <w:szCs w:val="32"/>
          <w:rtl/>
        </w:rPr>
        <w:t>المراجع العربية</w:t>
      </w:r>
      <w:bookmarkEnd w:id="34"/>
    </w:p>
    <w:p w14:paraId="37B0D8A1" w14:textId="77777777" w:rsidR="00192317" w:rsidRPr="00192317" w:rsidRDefault="00192317" w:rsidP="00192317">
      <w:pPr>
        <w:pStyle w:val="a5"/>
        <w:numPr>
          <w:ilvl w:val="0"/>
          <w:numId w:val="19"/>
        </w:numPr>
        <w:spacing w:after="240" w:line="360" w:lineRule="auto"/>
        <w:ind w:left="379"/>
        <w:jc w:val="both"/>
        <w:rPr>
          <w:rFonts w:asciiTheme="minorBidi" w:hAnsiTheme="minorBidi"/>
          <w:sz w:val="28"/>
          <w:szCs w:val="28"/>
          <w:rtl/>
        </w:rPr>
      </w:pPr>
      <w:r w:rsidRPr="00192317">
        <w:rPr>
          <w:rFonts w:asciiTheme="minorBidi" w:hAnsiTheme="minorBidi"/>
          <w:sz w:val="28"/>
          <w:szCs w:val="28"/>
          <w:rtl/>
        </w:rPr>
        <w:t xml:space="preserve">الإكلبي، عايض مسعود بريك. (2021). القيادة الفعالة المحفزة بالمنظمات ودورها في زيادة الإنتاجية. المجلة العربية للنشر العلمي، ع35، 306 - 329. </w:t>
      </w:r>
    </w:p>
    <w:p w14:paraId="1673599B" w14:textId="77777777" w:rsidR="00192317" w:rsidRPr="00192317" w:rsidRDefault="00192317" w:rsidP="00192317">
      <w:pPr>
        <w:pStyle w:val="a5"/>
        <w:numPr>
          <w:ilvl w:val="0"/>
          <w:numId w:val="19"/>
        </w:numPr>
        <w:spacing w:after="240" w:line="360" w:lineRule="auto"/>
        <w:ind w:left="379"/>
        <w:jc w:val="both"/>
        <w:rPr>
          <w:rFonts w:asciiTheme="minorBidi" w:hAnsiTheme="minorBidi"/>
          <w:sz w:val="28"/>
          <w:szCs w:val="28"/>
          <w:rtl/>
          <w:lang w:bidi="ar-EG"/>
        </w:rPr>
      </w:pPr>
      <w:r w:rsidRPr="00192317">
        <w:rPr>
          <w:rFonts w:asciiTheme="minorBidi" w:hAnsiTheme="minorBidi"/>
          <w:sz w:val="28"/>
          <w:szCs w:val="28"/>
          <w:rtl/>
          <w:lang w:bidi="ar-EG"/>
        </w:rPr>
        <w:t xml:space="preserve">التركي، ريم علي. (2020). أثر التنسيق بين الوحدات الإدارية على فاعلية الشراء: دراسة بحثية وميدانية على موظفي الشركات التجارية - عنيزة - السعودية. مجلة العلوم الاقتصادية والإدارية والقانونية، مج4، ع15، 150 164. </w:t>
      </w:r>
    </w:p>
    <w:p w14:paraId="62413CDD" w14:textId="77777777" w:rsidR="00192317" w:rsidRPr="00192317" w:rsidRDefault="00192317" w:rsidP="00192317">
      <w:pPr>
        <w:pStyle w:val="a5"/>
        <w:numPr>
          <w:ilvl w:val="0"/>
          <w:numId w:val="19"/>
        </w:numPr>
        <w:spacing w:after="240" w:line="360" w:lineRule="auto"/>
        <w:ind w:left="379"/>
        <w:jc w:val="both"/>
        <w:rPr>
          <w:rFonts w:asciiTheme="minorBidi" w:hAnsiTheme="minorBidi"/>
          <w:sz w:val="28"/>
          <w:szCs w:val="28"/>
          <w:rtl/>
          <w:lang w:bidi="ar-EG"/>
        </w:rPr>
      </w:pPr>
      <w:r w:rsidRPr="00192317">
        <w:rPr>
          <w:rFonts w:asciiTheme="minorBidi" w:hAnsiTheme="minorBidi"/>
          <w:sz w:val="28"/>
          <w:szCs w:val="28"/>
          <w:rtl/>
          <w:lang w:bidi="ar-EG"/>
        </w:rPr>
        <w:t xml:space="preserve">الجعفري، محمد الناجي، </w:t>
      </w:r>
      <w:proofErr w:type="gramStart"/>
      <w:r w:rsidRPr="00192317">
        <w:rPr>
          <w:rFonts w:asciiTheme="minorBidi" w:hAnsiTheme="minorBidi"/>
          <w:sz w:val="28"/>
          <w:szCs w:val="28"/>
          <w:rtl/>
          <w:lang w:bidi="ar-EG"/>
        </w:rPr>
        <w:t>وعبدالغفار</w:t>
      </w:r>
      <w:proofErr w:type="gramEnd"/>
      <w:r w:rsidRPr="00192317">
        <w:rPr>
          <w:rFonts w:asciiTheme="minorBidi" w:hAnsiTheme="minorBidi"/>
          <w:sz w:val="28"/>
          <w:szCs w:val="28"/>
          <w:rtl/>
          <w:lang w:bidi="ar-EG"/>
        </w:rPr>
        <w:t xml:space="preserve">، علي عبدالقادر. (2019). دور تبني العاملين للتغيير في إنتاجية المنظمات الخيرية: دراسة على منظمة الرحمة الإسلامية - منظمة الدعوة الإسلامية بالسودان 2005 - 2015 م. المجلة العربية للدراسات الإسلامية والشرعية، ع9، 79 - 106. </w:t>
      </w:r>
    </w:p>
    <w:p w14:paraId="7BC8D4E8" w14:textId="77777777" w:rsidR="00192317" w:rsidRPr="00192317" w:rsidRDefault="00192317" w:rsidP="00192317">
      <w:pPr>
        <w:pStyle w:val="a5"/>
        <w:numPr>
          <w:ilvl w:val="0"/>
          <w:numId w:val="19"/>
        </w:numPr>
        <w:spacing w:after="240" w:line="360" w:lineRule="auto"/>
        <w:ind w:left="379"/>
        <w:jc w:val="both"/>
        <w:rPr>
          <w:rFonts w:asciiTheme="minorBidi" w:hAnsiTheme="minorBidi"/>
          <w:sz w:val="28"/>
          <w:szCs w:val="28"/>
          <w:rtl/>
        </w:rPr>
      </w:pPr>
      <w:r w:rsidRPr="00192317">
        <w:rPr>
          <w:rFonts w:asciiTheme="minorBidi" w:hAnsiTheme="minorBidi"/>
          <w:sz w:val="28"/>
          <w:szCs w:val="28"/>
          <w:rtl/>
        </w:rPr>
        <w:t xml:space="preserve">دكمار، محمد. (2024). إشكالية التنسيق الإداري بالمغرب. مجلة الباحث للدراسات القانونية والقضائية، ع74، 265 - 279. </w:t>
      </w:r>
    </w:p>
    <w:p w14:paraId="629CB453" w14:textId="77777777" w:rsidR="00192317" w:rsidRPr="00192317" w:rsidRDefault="00192317" w:rsidP="00192317">
      <w:pPr>
        <w:pStyle w:val="a5"/>
        <w:numPr>
          <w:ilvl w:val="0"/>
          <w:numId w:val="19"/>
        </w:numPr>
        <w:spacing w:after="240" w:line="360" w:lineRule="auto"/>
        <w:ind w:left="379"/>
        <w:jc w:val="both"/>
        <w:rPr>
          <w:rFonts w:asciiTheme="minorBidi" w:hAnsiTheme="minorBidi"/>
          <w:sz w:val="28"/>
          <w:szCs w:val="28"/>
          <w:rtl/>
          <w:lang w:bidi="ar-EG"/>
        </w:rPr>
      </w:pPr>
      <w:r w:rsidRPr="00192317">
        <w:rPr>
          <w:rFonts w:asciiTheme="minorBidi" w:hAnsiTheme="minorBidi"/>
          <w:sz w:val="28"/>
          <w:szCs w:val="28"/>
          <w:rtl/>
          <w:lang w:bidi="ar-EG"/>
        </w:rPr>
        <w:t xml:space="preserve">الدماصي، جمال محمد علي. (2016). التنسيق الإداري وعلاقته بالوظائف الإدارية للقيادات التربوية. المؤتمر العلمي الثاني للجمعية العربية للقياس والتقويم بعنوان: تطوير التعليم قبل الجامعي - رؤى مستقبلية، العبور: الجمعية العربية للقياس والتقويم ومدارس طيبة، 297 - 331. </w:t>
      </w:r>
    </w:p>
    <w:p w14:paraId="30BED1A9" w14:textId="77777777" w:rsidR="00192317" w:rsidRPr="00192317" w:rsidRDefault="00192317" w:rsidP="00192317">
      <w:pPr>
        <w:pStyle w:val="a5"/>
        <w:numPr>
          <w:ilvl w:val="0"/>
          <w:numId w:val="19"/>
        </w:numPr>
        <w:spacing w:after="240" w:line="360" w:lineRule="auto"/>
        <w:ind w:left="379"/>
        <w:jc w:val="both"/>
        <w:rPr>
          <w:rFonts w:asciiTheme="minorBidi" w:hAnsiTheme="minorBidi"/>
          <w:sz w:val="28"/>
          <w:szCs w:val="28"/>
          <w:rtl/>
          <w:lang w:bidi="ar-EG"/>
        </w:rPr>
      </w:pPr>
      <w:r w:rsidRPr="00192317">
        <w:rPr>
          <w:rFonts w:asciiTheme="minorBidi" w:hAnsiTheme="minorBidi"/>
          <w:sz w:val="28"/>
          <w:szCs w:val="28"/>
          <w:rtl/>
          <w:lang w:bidi="ar-EG"/>
        </w:rPr>
        <w:t xml:space="preserve">سالم، عطية </w:t>
      </w:r>
      <w:proofErr w:type="gramStart"/>
      <w:r w:rsidRPr="00192317">
        <w:rPr>
          <w:rFonts w:asciiTheme="minorBidi" w:hAnsiTheme="minorBidi"/>
          <w:sz w:val="28"/>
          <w:szCs w:val="28"/>
          <w:rtl/>
          <w:lang w:bidi="ar-EG"/>
        </w:rPr>
        <w:t>عبدالواحد</w:t>
      </w:r>
      <w:proofErr w:type="gramEnd"/>
      <w:r w:rsidRPr="00192317">
        <w:rPr>
          <w:rFonts w:asciiTheme="minorBidi" w:hAnsiTheme="minorBidi"/>
          <w:sz w:val="28"/>
          <w:szCs w:val="28"/>
          <w:rtl/>
          <w:lang w:bidi="ar-EG"/>
        </w:rPr>
        <w:t xml:space="preserve">، وابن نجمة، سالم مفتاح. (2021). تحسين القدرة الإنتاجية مدخل لفهم محددات التخطيط الشرائي الفعال: دراسة ميدانية بالشراكة العامة لصناعة الأدوية والمستلزمات الطبية بمدينة طرابلس. المجلة الجزائرية للاقتصاد السياسي، مج3، ع1، 112 - 133. </w:t>
      </w:r>
    </w:p>
    <w:p w14:paraId="237DFD63" w14:textId="77777777" w:rsidR="00192317" w:rsidRPr="00192317" w:rsidRDefault="00192317" w:rsidP="00192317">
      <w:pPr>
        <w:pStyle w:val="a5"/>
        <w:numPr>
          <w:ilvl w:val="0"/>
          <w:numId w:val="19"/>
        </w:numPr>
        <w:spacing w:after="240" w:line="360" w:lineRule="auto"/>
        <w:ind w:left="379"/>
        <w:jc w:val="both"/>
        <w:rPr>
          <w:rFonts w:asciiTheme="minorBidi" w:hAnsiTheme="minorBidi"/>
          <w:sz w:val="28"/>
          <w:szCs w:val="28"/>
          <w:rtl/>
          <w:lang w:bidi="ar-EG"/>
        </w:rPr>
      </w:pPr>
      <w:r w:rsidRPr="00192317">
        <w:rPr>
          <w:rFonts w:asciiTheme="minorBidi" w:hAnsiTheme="minorBidi"/>
          <w:sz w:val="28"/>
          <w:szCs w:val="28"/>
          <w:rtl/>
        </w:rPr>
        <w:t xml:space="preserve">سعيد، </w:t>
      </w:r>
      <w:proofErr w:type="gramStart"/>
      <w:r w:rsidRPr="00192317">
        <w:rPr>
          <w:rFonts w:asciiTheme="minorBidi" w:hAnsiTheme="minorBidi"/>
          <w:sz w:val="28"/>
          <w:szCs w:val="28"/>
          <w:rtl/>
        </w:rPr>
        <w:t>عبدالسلام</w:t>
      </w:r>
      <w:proofErr w:type="gramEnd"/>
      <w:r w:rsidRPr="00192317">
        <w:rPr>
          <w:rFonts w:asciiTheme="minorBidi" w:hAnsiTheme="minorBidi"/>
          <w:sz w:val="28"/>
          <w:szCs w:val="28"/>
          <w:rtl/>
        </w:rPr>
        <w:t xml:space="preserve"> لفتة، ومطر، عمار محمود. (2020). تقييم تجربة انتقال الصلاحيات من الوزارة الاتحادية إلى الحكومة المحلية: دراسة تطبيقية في بلديات محافظة ذي قار. مجلة تكريت للعلوم الإدارية والاقتصادية، مج16، ع52، 498 - 514. </w:t>
      </w:r>
    </w:p>
    <w:p w14:paraId="336E9343" w14:textId="77777777" w:rsidR="00192317" w:rsidRPr="00192317" w:rsidRDefault="00192317" w:rsidP="00192317">
      <w:pPr>
        <w:pStyle w:val="a5"/>
        <w:numPr>
          <w:ilvl w:val="0"/>
          <w:numId w:val="19"/>
        </w:numPr>
        <w:spacing w:after="240" w:line="360" w:lineRule="auto"/>
        <w:ind w:left="379"/>
        <w:jc w:val="both"/>
        <w:rPr>
          <w:rFonts w:asciiTheme="minorBidi" w:hAnsiTheme="minorBidi"/>
          <w:sz w:val="28"/>
          <w:szCs w:val="28"/>
          <w:rtl/>
          <w:lang w:bidi="ar-EG"/>
        </w:rPr>
      </w:pPr>
      <w:r w:rsidRPr="00192317">
        <w:rPr>
          <w:rFonts w:asciiTheme="minorBidi" w:hAnsiTheme="minorBidi"/>
          <w:sz w:val="28"/>
          <w:szCs w:val="28"/>
          <w:rtl/>
          <w:lang w:bidi="ar-EG"/>
        </w:rPr>
        <w:t xml:space="preserve">طشطوش، هايل. (2019). التنسيق الاداري ودورة في انجاز الاعمال. </w:t>
      </w:r>
      <w:hyperlink r:id="rId10" w:history="1">
        <w:r w:rsidRPr="00192317">
          <w:rPr>
            <w:rStyle w:val="Hyperlink"/>
            <w:rFonts w:asciiTheme="minorBidi" w:hAnsiTheme="minorBidi"/>
            <w:sz w:val="28"/>
            <w:szCs w:val="28"/>
            <w:lang w:bidi="ar-EG"/>
          </w:rPr>
          <w:t>https://linksshortcut.com/YECrV</w:t>
        </w:r>
      </w:hyperlink>
      <w:r w:rsidRPr="00192317">
        <w:rPr>
          <w:rFonts w:asciiTheme="minorBidi" w:hAnsiTheme="minorBidi"/>
          <w:sz w:val="28"/>
          <w:szCs w:val="28"/>
          <w:rtl/>
          <w:lang w:bidi="ar-EG"/>
        </w:rPr>
        <w:t xml:space="preserve"> </w:t>
      </w:r>
    </w:p>
    <w:p w14:paraId="34143214" w14:textId="77777777" w:rsidR="00192317" w:rsidRPr="00192317" w:rsidRDefault="00192317" w:rsidP="00192317">
      <w:pPr>
        <w:pStyle w:val="a5"/>
        <w:numPr>
          <w:ilvl w:val="0"/>
          <w:numId w:val="19"/>
        </w:numPr>
        <w:spacing w:after="240" w:line="360" w:lineRule="auto"/>
        <w:ind w:left="379"/>
        <w:jc w:val="both"/>
        <w:rPr>
          <w:rFonts w:asciiTheme="minorBidi" w:hAnsiTheme="minorBidi"/>
          <w:sz w:val="28"/>
          <w:szCs w:val="28"/>
          <w:rtl/>
          <w:lang w:bidi="ar-EG"/>
        </w:rPr>
      </w:pPr>
      <w:r w:rsidRPr="00192317">
        <w:rPr>
          <w:rFonts w:asciiTheme="minorBidi" w:hAnsiTheme="minorBidi"/>
          <w:sz w:val="28"/>
          <w:szCs w:val="28"/>
          <w:rtl/>
          <w:lang w:bidi="ar-EG"/>
        </w:rPr>
        <w:t xml:space="preserve">موسى، هند راجح، والصرايرة، أكثم </w:t>
      </w:r>
      <w:proofErr w:type="gramStart"/>
      <w:r w:rsidRPr="00192317">
        <w:rPr>
          <w:rFonts w:asciiTheme="minorBidi" w:hAnsiTheme="minorBidi"/>
          <w:sz w:val="28"/>
          <w:szCs w:val="28"/>
          <w:rtl/>
          <w:lang w:bidi="ar-EG"/>
        </w:rPr>
        <w:t>عبدالمجيد</w:t>
      </w:r>
      <w:proofErr w:type="gramEnd"/>
      <w:r w:rsidRPr="00192317">
        <w:rPr>
          <w:rFonts w:asciiTheme="minorBidi" w:hAnsiTheme="minorBidi"/>
          <w:sz w:val="28"/>
          <w:szCs w:val="28"/>
          <w:rtl/>
          <w:lang w:bidi="ar-EG"/>
        </w:rPr>
        <w:t xml:space="preserve"> مسلم. (2021). استراتيجية إدارة الموارد البشرية وأثرها في رفع مستوى الإنتاجية في المنظمات الصناعية: دراسة حالة شركة مجمع الشرق الأوسط للصناعات الهندسية والإلكترونية </w:t>
      </w:r>
      <w:r w:rsidRPr="00192317">
        <w:rPr>
          <w:rFonts w:asciiTheme="minorBidi" w:hAnsiTheme="minorBidi"/>
          <w:sz w:val="28"/>
          <w:szCs w:val="28"/>
          <w:lang w:bidi="ar-EG"/>
        </w:rPr>
        <w:t>LG</w:t>
      </w:r>
      <w:r w:rsidRPr="00192317">
        <w:rPr>
          <w:rFonts w:asciiTheme="minorBidi" w:hAnsiTheme="minorBidi"/>
          <w:sz w:val="28"/>
          <w:szCs w:val="28"/>
          <w:rtl/>
          <w:lang w:bidi="ar-EG"/>
        </w:rPr>
        <w:t xml:space="preserve">. المجلة العربية للإدارة، مج41, ع1، 229 - 255. </w:t>
      </w:r>
    </w:p>
    <w:p w14:paraId="05D200B6" w14:textId="77777777" w:rsidR="00192317" w:rsidRPr="00192317" w:rsidRDefault="00192317" w:rsidP="00192317">
      <w:pPr>
        <w:pStyle w:val="a5"/>
        <w:numPr>
          <w:ilvl w:val="0"/>
          <w:numId w:val="19"/>
        </w:numPr>
        <w:spacing w:after="240" w:line="360" w:lineRule="auto"/>
        <w:ind w:left="379"/>
        <w:jc w:val="both"/>
        <w:rPr>
          <w:rFonts w:asciiTheme="minorBidi" w:hAnsiTheme="minorBidi"/>
          <w:sz w:val="28"/>
          <w:szCs w:val="28"/>
          <w:rtl/>
          <w:lang w:bidi="ar-EG"/>
        </w:rPr>
      </w:pPr>
      <w:r w:rsidRPr="00192317">
        <w:rPr>
          <w:rFonts w:asciiTheme="minorBidi" w:hAnsiTheme="minorBidi"/>
          <w:sz w:val="28"/>
          <w:szCs w:val="28"/>
          <w:rtl/>
          <w:lang w:bidi="ar-EG"/>
        </w:rPr>
        <w:lastRenderedPageBreak/>
        <w:t>يوسف،</w:t>
      </w:r>
      <w:r w:rsidRPr="00192317">
        <w:rPr>
          <w:rFonts w:asciiTheme="minorBidi" w:hAnsiTheme="minorBidi"/>
          <w:rtl/>
        </w:rPr>
        <w:t xml:space="preserve"> </w:t>
      </w:r>
      <w:r w:rsidRPr="00192317">
        <w:rPr>
          <w:rFonts w:asciiTheme="minorBidi" w:hAnsiTheme="minorBidi"/>
          <w:sz w:val="28"/>
          <w:szCs w:val="28"/>
          <w:rtl/>
          <w:lang w:bidi="ar-EG"/>
        </w:rPr>
        <w:t>عواطف أمين. (2010). التنسيق الإداري من وجهة نظر منسوبي ومنسوبات الإدارة العامة بكل من: جامعة الملك عبد العزيز وإدارة التربية والتعليم في محافظة جدة (رسالة ماجستير). جامعة الملك عبد العزيز.</w:t>
      </w:r>
    </w:p>
    <w:p w14:paraId="452A7F0A" w14:textId="36A07180" w:rsidR="00950631" w:rsidRPr="00192317" w:rsidRDefault="00192317" w:rsidP="00192317">
      <w:pPr>
        <w:pStyle w:val="2"/>
        <w:spacing w:before="0" w:after="240" w:line="360" w:lineRule="auto"/>
        <w:jc w:val="both"/>
        <w:rPr>
          <w:b/>
          <w:bCs/>
          <w:color w:val="auto"/>
          <w:sz w:val="32"/>
          <w:szCs w:val="32"/>
          <w:rtl/>
        </w:rPr>
      </w:pPr>
      <w:bookmarkStart w:id="35" w:name="_Toc204773046"/>
      <w:r w:rsidRPr="00192317">
        <w:rPr>
          <w:rFonts w:hint="cs"/>
          <w:b/>
          <w:bCs/>
          <w:color w:val="auto"/>
          <w:sz w:val="32"/>
          <w:szCs w:val="32"/>
          <w:rtl/>
        </w:rPr>
        <w:t xml:space="preserve">ثانيَا: </w:t>
      </w:r>
      <w:r w:rsidR="00950631" w:rsidRPr="00192317">
        <w:rPr>
          <w:b/>
          <w:bCs/>
          <w:color w:val="auto"/>
          <w:sz w:val="32"/>
          <w:szCs w:val="32"/>
          <w:rtl/>
        </w:rPr>
        <w:t>المراجع الأجنبية</w:t>
      </w:r>
      <w:bookmarkEnd w:id="35"/>
    </w:p>
    <w:p w14:paraId="0E6BC102" w14:textId="77777777" w:rsidR="00950631" w:rsidRPr="00192317" w:rsidRDefault="00950631" w:rsidP="00192317">
      <w:pPr>
        <w:pStyle w:val="a5"/>
        <w:numPr>
          <w:ilvl w:val="0"/>
          <w:numId w:val="20"/>
        </w:numPr>
        <w:bidi w:val="0"/>
        <w:spacing w:after="240" w:line="360" w:lineRule="auto"/>
        <w:ind w:left="426"/>
        <w:jc w:val="both"/>
        <w:rPr>
          <w:rFonts w:asciiTheme="majorBidi" w:hAnsiTheme="majorBidi" w:cstheme="majorBidi"/>
          <w:sz w:val="28"/>
          <w:szCs w:val="28"/>
          <w:lang w:bidi="ar-EG"/>
        </w:rPr>
      </w:pPr>
      <w:r w:rsidRPr="00192317">
        <w:rPr>
          <w:rFonts w:asciiTheme="majorBidi" w:hAnsiTheme="majorBidi" w:cstheme="majorBidi"/>
          <w:sz w:val="28"/>
          <w:szCs w:val="28"/>
          <w:lang w:bidi="ar-EG"/>
        </w:rPr>
        <w:t>Elston, T., MacCarthaigh, M., &amp; Verhoest, K. (2018). Collaborative cost-cutting: Productive efficiency as an interdependency between public organizations. Public Management Review, 20(12), 1815-1835</w:t>
      </w:r>
      <w:r w:rsidRPr="00192317">
        <w:rPr>
          <w:rFonts w:asciiTheme="majorBidi" w:hAnsiTheme="majorBidi" w:cstheme="majorBidi"/>
          <w:sz w:val="28"/>
          <w:szCs w:val="28"/>
          <w:rtl/>
          <w:lang w:bidi="ar-EG"/>
        </w:rPr>
        <w:t>.‏</w:t>
      </w:r>
    </w:p>
    <w:p w14:paraId="56D82AEA" w14:textId="77777777" w:rsidR="00950631" w:rsidRPr="00192317" w:rsidRDefault="00950631" w:rsidP="00192317">
      <w:pPr>
        <w:pStyle w:val="a5"/>
        <w:numPr>
          <w:ilvl w:val="0"/>
          <w:numId w:val="20"/>
        </w:numPr>
        <w:bidi w:val="0"/>
        <w:spacing w:after="240" w:line="360" w:lineRule="auto"/>
        <w:ind w:left="426"/>
        <w:jc w:val="both"/>
        <w:rPr>
          <w:rFonts w:asciiTheme="majorBidi" w:hAnsiTheme="majorBidi" w:cstheme="majorBidi"/>
          <w:sz w:val="28"/>
          <w:szCs w:val="28"/>
          <w:lang w:bidi="ar-EG"/>
        </w:rPr>
      </w:pPr>
      <w:r w:rsidRPr="00192317">
        <w:rPr>
          <w:rFonts w:asciiTheme="majorBidi" w:hAnsiTheme="majorBidi" w:cstheme="majorBidi"/>
          <w:sz w:val="28"/>
          <w:szCs w:val="28"/>
          <w:lang w:bidi="ar-EG"/>
        </w:rPr>
        <w:t xml:space="preserve">Martinez, L. A. M., &amp; Hurtado, S. R. F. (2018). Internal communication issues in the firms: Does it affect the </w:t>
      </w:r>
      <w:proofErr w:type="gramStart"/>
      <w:r w:rsidRPr="00192317">
        <w:rPr>
          <w:rFonts w:asciiTheme="majorBidi" w:hAnsiTheme="majorBidi" w:cstheme="majorBidi"/>
          <w:sz w:val="28"/>
          <w:szCs w:val="28"/>
          <w:lang w:bidi="ar-EG"/>
        </w:rPr>
        <w:t>productivity?.</w:t>
      </w:r>
      <w:proofErr w:type="gramEnd"/>
      <w:r w:rsidRPr="00192317">
        <w:rPr>
          <w:rFonts w:asciiTheme="majorBidi" w:hAnsiTheme="majorBidi" w:cstheme="majorBidi"/>
          <w:sz w:val="28"/>
          <w:szCs w:val="28"/>
          <w:lang w:bidi="ar-EG"/>
        </w:rPr>
        <w:t xml:space="preserve"> Rev. Eur. Stud., 10, 1.</w:t>
      </w:r>
      <w:r w:rsidRPr="00192317">
        <w:rPr>
          <w:rFonts w:asciiTheme="majorBidi" w:hAnsiTheme="majorBidi" w:cstheme="majorBidi"/>
          <w:sz w:val="28"/>
          <w:szCs w:val="28"/>
          <w:rtl/>
          <w:lang w:bidi="ar-EG"/>
        </w:rPr>
        <w:t>‏</w:t>
      </w:r>
    </w:p>
    <w:p w14:paraId="3DF32DE5" w14:textId="77777777" w:rsidR="00950631" w:rsidRPr="00192317" w:rsidRDefault="00950631" w:rsidP="00192317">
      <w:pPr>
        <w:pStyle w:val="a5"/>
        <w:numPr>
          <w:ilvl w:val="0"/>
          <w:numId w:val="20"/>
        </w:numPr>
        <w:bidi w:val="0"/>
        <w:spacing w:after="240" w:line="360" w:lineRule="auto"/>
        <w:ind w:left="426"/>
        <w:jc w:val="both"/>
        <w:rPr>
          <w:rFonts w:asciiTheme="majorBidi" w:hAnsiTheme="majorBidi" w:cstheme="majorBidi"/>
          <w:sz w:val="28"/>
          <w:szCs w:val="28"/>
          <w:lang w:bidi="ar-EG"/>
        </w:rPr>
      </w:pPr>
      <w:r w:rsidRPr="00192317">
        <w:rPr>
          <w:rFonts w:asciiTheme="majorBidi" w:hAnsiTheme="majorBidi" w:cstheme="majorBidi"/>
          <w:sz w:val="28"/>
          <w:szCs w:val="28"/>
          <w:lang w:bidi="ar-EG"/>
        </w:rPr>
        <w:t>Su, J., Wei, Y., Wang, S., &amp; Liu, Q. (2023). The impact of digital transformation on the total factor productivity of heavily polluting enterprises. Scientific Reports, 13(1), 6386.</w:t>
      </w:r>
      <w:r w:rsidRPr="00192317">
        <w:rPr>
          <w:rFonts w:asciiTheme="majorBidi" w:hAnsiTheme="majorBidi" w:cstheme="majorBidi"/>
          <w:sz w:val="28"/>
          <w:szCs w:val="28"/>
          <w:rtl/>
          <w:lang w:bidi="ar-EG"/>
        </w:rPr>
        <w:t>‏</w:t>
      </w:r>
    </w:p>
    <w:p w14:paraId="345A22B8" w14:textId="77777777" w:rsidR="00BA0B79" w:rsidRPr="005C2DAE" w:rsidRDefault="00BA0B79" w:rsidP="00160311">
      <w:pPr>
        <w:bidi w:val="0"/>
        <w:spacing w:after="240" w:line="360" w:lineRule="auto"/>
        <w:jc w:val="both"/>
        <w:rPr>
          <w:rFonts w:asciiTheme="minorBidi" w:hAnsiTheme="minorBidi"/>
          <w:sz w:val="28"/>
          <w:szCs w:val="28"/>
          <w:lang w:bidi="ar-EG"/>
        </w:rPr>
      </w:pPr>
    </w:p>
    <w:p w14:paraId="3CE13693" w14:textId="77777777" w:rsidR="001F4E37" w:rsidRPr="005C2DAE" w:rsidRDefault="001F4E37" w:rsidP="00160311">
      <w:pPr>
        <w:spacing w:after="240" w:line="360" w:lineRule="auto"/>
        <w:jc w:val="both"/>
        <w:rPr>
          <w:rFonts w:asciiTheme="minorBidi" w:hAnsiTheme="minorBidi"/>
          <w:sz w:val="28"/>
          <w:szCs w:val="28"/>
          <w:rtl/>
          <w:lang w:bidi="ar-EG"/>
        </w:rPr>
      </w:pPr>
    </w:p>
    <w:p w14:paraId="233522F5" w14:textId="77777777" w:rsidR="000D5E95" w:rsidRPr="005C2DAE" w:rsidRDefault="000D5E95" w:rsidP="00160311">
      <w:pPr>
        <w:spacing w:after="240" w:line="360" w:lineRule="auto"/>
        <w:jc w:val="both"/>
        <w:rPr>
          <w:rFonts w:asciiTheme="minorBidi" w:hAnsiTheme="minorBidi"/>
          <w:sz w:val="28"/>
          <w:szCs w:val="28"/>
          <w:rtl/>
        </w:rPr>
      </w:pPr>
    </w:p>
    <w:p w14:paraId="5138B0C2" w14:textId="77777777" w:rsidR="00D46C17" w:rsidRPr="005C2DAE" w:rsidRDefault="00D46C17" w:rsidP="005C2DAE">
      <w:pPr>
        <w:spacing w:line="360" w:lineRule="auto"/>
        <w:rPr>
          <w:rFonts w:asciiTheme="minorBidi" w:hAnsiTheme="minorBidi"/>
          <w:sz w:val="28"/>
          <w:szCs w:val="28"/>
          <w:rtl/>
        </w:rPr>
      </w:pPr>
    </w:p>
    <w:p w14:paraId="12FA6529" w14:textId="77777777" w:rsidR="00D22171" w:rsidRPr="005C2DAE" w:rsidRDefault="00D22171" w:rsidP="005C2DAE">
      <w:pPr>
        <w:spacing w:line="360" w:lineRule="auto"/>
        <w:rPr>
          <w:rFonts w:asciiTheme="minorBidi" w:hAnsiTheme="minorBidi"/>
          <w:sz w:val="28"/>
          <w:szCs w:val="28"/>
          <w:u w:val="single"/>
          <w:rtl/>
        </w:rPr>
      </w:pPr>
    </w:p>
    <w:p w14:paraId="5B2AF350" w14:textId="77777777" w:rsidR="00D22171" w:rsidRPr="005C2DAE" w:rsidRDefault="00D22171" w:rsidP="005C2DAE">
      <w:pPr>
        <w:spacing w:line="360" w:lineRule="auto"/>
        <w:rPr>
          <w:rFonts w:asciiTheme="minorBidi" w:hAnsiTheme="minorBidi"/>
          <w:sz w:val="28"/>
          <w:szCs w:val="28"/>
          <w:u w:val="single"/>
          <w:rtl/>
        </w:rPr>
      </w:pPr>
    </w:p>
    <w:p w14:paraId="3AA5D241" w14:textId="77777777" w:rsidR="00D22171" w:rsidRPr="005C2DAE" w:rsidRDefault="00D22171" w:rsidP="005C2DAE">
      <w:pPr>
        <w:spacing w:line="360" w:lineRule="auto"/>
        <w:rPr>
          <w:rFonts w:asciiTheme="minorBidi" w:hAnsiTheme="minorBidi"/>
          <w:sz w:val="28"/>
          <w:szCs w:val="28"/>
          <w:u w:val="single"/>
          <w:rtl/>
        </w:rPr>
      </w:pPr>
    </w:p>
    <w:p w14:paraId="6E52896B" w14:textId="6FA0895E" w:rsidR="009125CE" w:rsidRPr="005C2DAE" w:rsidRDefault="009125CE" w:rsidP="005C2DAE">
      <w:pPr>
        <w:spacing w:line="360" w:lineRule="auto"/>
        <w:jc w:val="center"/>
        <w:rPr>
          <w:rFonts w:asciiTheme="minorBidi" w:hAnsiTheme="minorBidi"/>
          <w:b/>
          <w:bCs/>
          <w:sz w:val="28"/>
          <w:szCs w:val="28"/>
        </w:rPr>
      </w:pPr>
    </w:p>
    <w:sectPr w:rsidR="009125CE" w:rsidRPr="005C2DAE" w:rsidSect="003B1B8B">
      <w:footerReference w:type="default" r:id="rId11"/>
      <w:type w:val="continuous"/>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DDFCF" w14:textId="77777777" w:rsidR="001B2E14" w:rsidRDefault="001B2E14" w:rsidP="009125CE">
      <w:pPr>
        <w:spacing w:after="0" w:line="240" w:lineRule="auto"/>
      </w:pPr>
      <w:r>
        <w:separator/>
      </w:r>
    </w:p>
  </w:endnote>
  <w:endnote w:type="continuationSeparator" w:id="0">
    <w:p w14:paraId="6F441B95" w14:textId="77777777" w:rsidR="001B2E14" w:rsidRDefault="001B2E1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32258" w14:textId="64D8CC0E" w:rsidR="003B1B8B" w:rsidRDefault="003B1B8B">
    <w:pPr>
      <w:pStyle w:val="a4"/>
      <w:jc w:val="center"/>
    </w:pPr>
  </w:p>
  <w:p w14:paraId="2B360AD0" w14:textId="77777777" w:rsidR="003B1B8B" w:rsidRDefault="003B1B8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954705959"/>
      <w:docPartObj>
        <w:docPartGallery w:val="Page Numbers (Bottom of Page)"/>
        <w:docPartUnique/>
      </w:docPartObj>
    </w:sdtPr>
    <w:sdtEndPr/>
    <w:sdtContent>
      <w:p w14:paraId="3B6E208F" w14:textId="61C7D71E" w:rsidR="003B1B8B" w:rsidRDefault="003B1B8B">
        <w:pPr>
          <w:pStyle w:val="a4"/>
          <w:jc w:val="center"/>
        </w:pPr>
        <w:r>
          <w:fldChar w:fldCharType="begin"/>
        </w:r>
        <w:r>
          <w:instrText xml:space="preserve"> PAGE    \* MERGEFORMAT </w:instrText>
        </w:r>
        <w:r>
          <w:fldChar w:fldCharType="separate"/>
        </w:r>
        <w:r>
          <w:rPr>
            <w:noProof/>
            <w:rtl/>
          </w:rPr>
          <w:t>1</w:t>
        </w:r>
        <w:r>
          <w:fldChar w:fldCharType="end"/>
        </w:r>
      </w:p>
    </w:sdtContent>
  </w:sdt>
  <w:p w14:paraId="0AE3EFA9" w14:textId="77777777" w:rsidR="003B1B8B" w:rsidRDefault="003B1B8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14846" w14:textId="77777777" w:rsidR="001B2E14" w:rsidRDefault="001B2E14" w:rsidP="009125CE">
      <w:pPr>
        <w:spacing w:after="0" w:line="240" w:lineRule="auto"/>
      </w:pPr>
      <w:r>
        <w:separator/>
      </w:r>
    </w:p>
  </w:footnote>
  <w:footnote w:type="continuationSeparator" w:id="0">
    <w:p w14:paraId="0B1814FC" w14:textId="77777777" w:rsidR="001B2E14" w:rsidRDefault="001B2E1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D419A"/>
    <w:multiLevelType w:val="hybridMultilevel"/>
    <w:tmpl w:val="E52A2C2C"/>
    <w:lvl w:ilvl="0" w:tplc="6FC4563A">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8A4412"/>
    <w:multiLevelType w:val="hybridMultilevel"/>
    <w:tmpl w:val="78A6126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3472B4"/>
    <w:multiLevelType w:val="hybridMultilevel"/>
    <w:tmpl w:val="8638A758"/>
    <w:lvl w:ilvl="0" w:tplc="35EE50B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B260F8"/>
    <w:multiLevelType w:val="hybridMultilevel"/>
    <w:tmpl w:val="4D6EC656"/>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68617A6"/>
    <w:multiLevelType w:val="hybridMultilevel"/>
    <w:tmpl w:val="35EE6D86"/>
    <w:lvl w:ilvl="0" w:tplc="35EE50B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7E82F36"/>
    <w:multiLevelType w:val="hybridMultilevel"/>
    <w:tmpl w:val="864EC728"/>
    <w:lvl w:ilvl="0" w:tplc="9B548A56">
      <w:start w:val="1"/>
      <w:numFmt w:val="bullet"/>
      <w:suff w:val="space"/>
      <w:lvlText w:val="o"/>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6F34762"/>
    <w:multiLevelType w:val="hybridMultilevel"/>
    <w:tmpl w:val="9D02C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2518F4"/>
    <w:multiLevelType w:val="hybridMultilevel"/>
    <w:tmpl w:val="E36082D0"/>
    <w:lvl w:ilvl="0" w:tplc="68A2647C">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6342F2"/>
    <w:multiLevelType w:val="hybridMultilevel"/>
    <w:tmpl w:val="C25E31AE"/>
    <w:lvl w:ilvl="0" w:tplc="35EE50B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744087"/>
    <w:multiLevelType w:val="hybridMultilevel"/>
    <w:tmpl w:val="85DA97C8"/>
    <w:lvl w:ilvl="0" w:tplc="35EE50B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965E29"/>
    <w:multiLevelType w:val="hybridMultilevel"/>
    <w:tmpl w:val="50D2E8E2"/>
    <w:lvl w:ilvl="0" w:tplc="4C8C28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14241E"/>
    <w:multiLevelType w:val="hybridMultilevel"/>
    <w:tmpl w:val="7B62D90E"/>
    <w:lvl w:ilvl="0" w:tplc="6FC4563A">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B400F6"/>
    <w:multiLevelType w:val="hybridMultilevel"/>
    <w:tmpl w:val="DDBE8050"/>
    <w:lvl w:ilvl="0" w:tplc="56E86E7A">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AF70A70"/>
    <w:multiLevelType w:val="hybridMultilevel"/>
    <w:tmpl w:val="90E41B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B5528C"/>
    <w:multiLevelType w:val="hybridMultilevel"/>
    <w:tmpl w:val="FADED9D2"/>
    <w:lvl w:ilvl="0" w:tplc="6FC4563A">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2517F3"/>
    <w:multiLevelType w:val="hybridMultilevel"/>
    <w:tmpl w:val="2F8A2218"/>
    <w:lvl w:ilvl="0" w:tplc="35EE50B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2744D9"/>
    <w:multiLevelType w:val="hybridMultilevel"/>
    <w:tmpl w:val="FFA861BE"/>
    <w:lvl w:ilvl="0" w:tplc="35EE50B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CD3D81"/>
    <w:multiLevelType w:val="hybridMultilevel"/>
    <w:tmpl w:val="7F02F47A"/>
    <w:lvl w:ilvl="0" w:tplc="35EE50B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231A7F"/>
    <w:multiLevelType w:val="hybridMultilevel"/>
    <w:tmpl w:val="FECEB8EC"/>
    <w:lvl w:ilvl="0" w:tplc="B722424A">
      <w:start w:val="1"/>
      <w:numFmt w:val="bullet"/>
      <w:suff w:val="space"/>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1860418"/>
    <w:multiLevelType w:val="hybridMultilevel"/>
    <w:tmpl w:val="75EEBB08"/>
    <w:lvl w:ilvl="0" w:tplc="68A2647C">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1D7BA1"/>
    <w:multiLevelType w:val="hybridMultilevel"/>
    <w:tmpl w:val="A648B994"/>
    <w:lvl w:ilvl="0" w:tplc="68A2647C">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979780B"/>
    <w:multiLevelType w:val="hybridMultilevel"/>
    <w:tmpl w:val="02389BF2"/>
    <w:lvl w:ilvl="0" w:tplc="1D382FA0">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B6A6D58"/>
    <w:multiLevelType w:val="hybridMultilevel"/>
    <w:tmpl w:val="D3BEC2B6"/>
    <w:lvl w:ilvl="0" w:tplc="35EE50B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6"/>
  </w:num>
  <w:num w:numId="3">
    <w:abstractNumId w:val="5"/>
  </w:num>
  <w:num w:numId="4">
    <w:abstractNumId w:val="21"/>
  </w:num>
  <w:num w:numId="5">
    <w:abstractNumId w:val="20"/>
  </w:num>
  <w:num w:numId="6">
    <w:abstractNumId w:val="14"/>
  </w:num>
  <w:num w:numId="7">
    <w:abstractNumId w:val="0"/>
  </w:num>
  <w:num w:numId="8">
    <w:abstractNumId w:val="13"/>
  </w:num>
  <w:num w:numId="9">
    <w:abstractNumId w:val="12"/>
  </w:num>
  <w:num w:numId="10">
    <w:abstractNumId w:val="19"/>
  </w:num>
  <w:num w:numId="11">
    <w:abstractNumId w:val="7"/>
  </w:num>
  <w:num w:numId="12">
    <w:abstractNumId w:val="9"/>
  </w:num>
  <w:num w:numId="13">
    <w:abstractNumId w:val="3"/>
  </w:num>
  <w:num w:numId="14">
    <w:abstractNumId w:val="8"/>
  </w:num>
  <w:num w:numId="15">
    <w:abstractNumId w:val="1"/>
  </w:num>
  <w:num w:numId="16">
    <w:abstractNumId w:val="17"/>
  </w:num>
  <w:num w:numId="17">
    <w:abstractNumId w:val="16"/>
  </w:num>
  <w:num w:numId="18">
    <w:abstractNumId w:val="11"/>
  </w:num>
  <w:num w:numId="19">
    <w:abstractNumId w:val="4"/>
  </w:num>
  <w:num w:numId="20">
    <w:abstractNumId w:val="2"/>
  </w:num>
  <w:num w:numId="21">
    <w:abstractNumId w:val="10"/>
  </w:num>
  <w:num w:numId="22">
    <w:abstractNumId w:val="18"/>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517"/>
    <w:rsid w:val="0002008D"/>
    <w:rsid w:val="0004429A"/>
    <w:rsid w:val="0004488B"/>
    <w:rsid w:val="00053B81"/>
    <w:rsid w:val="00055B15"/>
    <w:rsid w:val="00063207"/>
    <w:rsid w:val="000753EB"/>
    <w:rsid w:val="000932C4"/>
    <w:rsid w:val="000A11FA"/>
    <w:rsid w:val="000A15DF"/>
    <w:rsid w:val="000A1D6A"/>
    <w:rsid w:val="000A4C44"/>
    <w:rsid w:val="000B1FD2"/>
    <w:rsid w:val="000B218E"/>
    <w:rsid w:val="000B22C2"/>
    <w:rsid w:val="000D5E95"/>
    <w:rsid w:val="000F44B4"/>
    <w:rsid w:val="001168EF"/>
    <w:rsid w:val="00133289"/>
    <w:rsid w:val="00160311"/>
    <w:rsid w:val="00175F90"/>
    <w:rsid w:val="001902DB"/>
    <w:rsid w:val="00192317"/>
    <w:rsid w:val="001974C5"/>
    <w:rsid w:val="001B2ADD"/>
    <w:rsid w:val="001B2E14"/>
    <w:rsid w:val="001B4234"/>
    <w:rsid w:val="001C2162"/>
    <w:rsid w:val="001C5505"/>
    <w:rsid w:val="001E2FB2"/>
    <w:rsid w:val="001E49B4"/>
    <w:rsid w:val="001E5406"/>
    <w:rsid w:val="001F4E37"/>
    <w:rsid w:val="00226BE0"/>
    <w:rsid w:val="00257BA0"/>
    <w:rsid w:val="00280906"/>
    <w:rsid w:val="002F5229"/>
    <w:rsid w:val="002F7770"/>
    <w:rsid w:val="003343BF"/>
    <w:rsid w:val="00345A85"/>
    <w:rsid w:val="0036546D"/>
    <w:rsid w:val="0036568F"/>
    <w:rsid w:val="00371748"/>
    <w:rsid w:val="003A1B75"/>
    <w:rsid w:val="003A3213"/>
    <w:rsid w:val="003A4A2B"/>
    <w:rsid w:val="003B0B9A"/>
    <w:rsid w:val="003B1B8B"/>
    <w:rsid w:val="003B7EDA"/>
    <w:rsid w:val="003C6FB8"/>
    <w:rsid w:val="00403238"/>
    <w:rsid w:val="00414BBD"/>
    <w:rsid w:val="00451BE5"/>
    <w:rsid w:val="00460966"/>
    <w:rsid w:val="00461D7B"/>
    <w:rsid w:val="004850ED"/>
    <w:rsid w:val="004A2690"/>
    <w:rsid w:val="004A38F9"/>
    <w:rsid w:val="004A7A32"/>
    <w:rsid w:val="004B4270"/>
    <w:rsid w:val="00506914"/>
    <w:rsid w:val="005256A6"/>
    <w:rsid w:val="00557F81"/>
    <w:rsid w:val="0056509F"/>
    <w:rsid w:val="0056546C"/>
    <w:rsid w:val="00590B27"/>
    <w:rsid w:val="005A2707"/>
    <w:rsid w:val="005A282A"/>
    <w:rsid w:val="005C2DAE"/>
    <w:rsid w:val="005D3354"/>
    <w:rsid w:val="005E7859"/>
    <w:rsid w:val="00603383"/>
    <w:rsid w:val="0060693D"/>
    <w:rsid w:val="006136FF"/>
    <w:rsid w:val="0062761F"/>
    <w:rsid w:val="006948DE"/>
    <w:rsid w:val="006A0FE6"/>
    <w:rsid w:val="006A2327"/>
    <w:rsid w:val="006E672C"/>
    <w:rsid w:val="006F669B"/>
    <w:rsid w:val="00703FF9"/>
    <w:rsid w:val="00722A05"/>
    <w:rsid w:val="007451BF"/>
    <w:rsid w:val="007602BF"/>
    <w:rsid w:val="00776223"/>
    <w:rsid w:val="00793D12"/>
    <w:rsid w:val="007B0E54"/>
    <w:rsid w:val="007B5BEE"/>
    <w:rsid w:val="007B69C1"/>
    <w:rsid w:val="007E2CE5"/>
    <w:rsid w:val="007E3A20"/>
    <w:rsid w:val="007F0959"/>
    <w:rsid w:val="00806D3C"/>
    <w:rsid w:val="00824F98"/>
    <w:rsid w:val="00832253"/>
    <w:rsid w:val="008617EE"/>
    <w:rsid w:val="00863598"/>
    <w:rsid w:val="00876BFD"/>
    <w:rsid w:val="00877AAC"/>
    <w:rsid w:val="008836E7"/>
    <w:rsid w:val="008A1589"/>
    <w:rsid w:val="008A2A55"/>
    <w:rsid w:val="008B0A68"/>
    <w:rsid w:val="008B3427"/>
    <w:rsid w:val="008C6489"/>
    <w:rsid w:val="008F1EAE"/>
    <w:rsid w:val="009125CE"/>
    <w:rsid w:val="00923017"/>
    <w:rsid w:val="00925296"/>
    <w:rsid w:val="009465A9"/>
    <w:rsid w:val="00950631"/>
    <w:rsid w:val="00972E1B"/>
    <w:rsid w:val="009834D9"/>
    <w:rsid w:val="0098399C"/>
    <w:rsid w:val="00993E83"/>
    <w:rsid w:val="009A7188"/>
    <w:rsid w:val="009B6888"/>
    <w:rsid w:val="009C0161"/>
    <w:rsid w:val="009C0F64"/>
    <w:rsid w:val="009C12FC"/>
    <w:rsid w:val="009C4CE4"/>
    <w:rsid w:val="009C66B6"/>
    <w:rsid w:val="009D108D"/>
    <w:rsid w:val="009D2700"/>
    <w:rsid w:val="009E1436"/>
    <w:rsid w:val="009E560F"/>
    <w:rsid w:val="009E5668"/>
    <w:rsid w:val="00A27524"/>
    <w:rsid w:val="00A74F76"/>
    <w:rsid w:val="00A82214"/>
    <w:rsid w:val="00AA547F"/>
    <w:rsid w:val="00AA79E9"/>
    <w:rsid w:val="00AB0A70"/>
    <w:rsid w:val="00AB13EB"/>
    <w:rsid w:val="00AE0274"/>
    <w:rsid w:val="00AE4612"/>
    <w:rsid w:val="00AE54C8"/>
    <w:rsid w:val="00B15719"/>
    <w:rsid w:val="00B339A6"/>
    <w:rsid w:val="00B55620"/>
    <w:rsid w:val="00B63B0F"/>
    <w:rsid w:val="00B71E6A"/>
    <w:rsid w:val="00B76780"/>
    <w:rsid w:val="00B7678A"/>
    <w:rsid w:val="00BA0B79"/>
    <w:rsid w:val="00BA428A"/>
    <w:rsid w:val="00BC2FA3"/>
    <w:rsid w:val="00BC39D3"/>
    <w:rsid w:val="00BE2749"/>
    <w:rsid w:val="00C04D0B"/>
    <w:rsid w:val="00C6094C"/>
    <w:rsid w:val="00C71E18"/>
    <w:rsid w:val="00C71EE8"/>
    <w:rsid w:val="00CE43FB"/>
    <w:rsid w:val="00D20A1A"/>
    <w:rsid w:val="00D22171"/>
    <w:rsid w:val="00D46C17"/>
    <w:rsid w:val="00D57C16"/>
    <w:rsid w:val="00D74DE5"/>
    <w:rsid w:val="00D9120C"/>
    <w:rsid w:val="00D94F2E"/>
    <w:rsid w:val="00DD5BB8"/>
    <w:rsid w:val="00DF3005"/>
    <w:rsid w:val="00E01DC7"/>
    <w:rsid w:val="00E15B94"/>
    <w:rsid w:val="00E229FB"/>
    <w:rsid w:val="00E43692"/>
    <w:rsid w:val="00E71C79"/>
    <w:rsid w:val="00E80FD9"/>
    <w:rsid w:val="00E924BB"/>
    <w:rsid w:val="00E9693E"/>
    <w:rsid w:val="00E96DAF"/>
    <w:rsid w:val="00EA1DDC"/>
    <w:rsid w:val="00EA6B5D"/>
    <w:rsid w:val="00ED6435"/>
    <w:rsid w:val="00EE3343"/>
    <w:rsid w:val="00EE4AAD"/>
    <w:rsid w:val="00EE5E22"/>
    <w:rsid w:val="00F0069B"/>
    <w:rsid w:val="00F13458"/>
    <w:rsid w:val="00F43202"/>
    <w:rsid w:val="00F546CE"/>
    <w:rsid w:val="00F723A5"/>
    <w:rsid w:val="00FA1D55"/>
    <w:rsid w:val="00FA6257"/>
    <w:rsid w:val="00FB4A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506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1B2A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4">
    <w:name w:val="heading 4"/>
    <w:basedOn w:val="a"/>
    <w:next w:val="a"/>
    <w:link w:val="4Char"/>
    <w:uiPriority w:val="9"/>
    <w:unhideWhenUsed/>
    <w:qFormat/>
    <w:rsid w:val="00993E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280906"/>
    <w:pPr>
      <w:ind w:left="720"/>
      <w:contextualSpacing/>
    </w:pPr>
  </w:style>
  <w:style w:type="character" w:styleId="Hyperlink">
    <w:name w:val="Hyperlink"/>
    <w:basedOn w:val="a0"/>
    <w:uiPriority w:val="99"/>
    <w:unhideWhenUsed/>
    <w:rsid w:val="00E229FB"/>
    <w:rPr>
      <w:color w:val="0563C1" w:themeColor="hyperlink"/>
      <w:u w:val="single"/>
    </w:rPr>
  </w:style>
  <w:style w:type="character" w:styleId="a6">
    <w:name w:val="Unresolved Mention"/>
    <w:basedOn w:val="a0"/>
    <w:uiPriority w:val="99"/>
    <w:semiHidden/>
    <w:unhideWhenUsed/>
    <w:rsid w:val="00E229FB"/>
    <w:rPr>
      <w:color w:val="605E5C"/>
      <w:shd w:val="clear" w:color="auto" w:fill="E1DFDD"/>
    </w:rPr>
  </w:style>
  <w:style w:type="character" w:customStyle="1" w:styleId="1Char">
    <w:name w:val="العنوان 1 Char"/>
    <w:basedOn w:val="a0"/>
    <w:link w:val="1"/>
    <w:uiPriority w:val="9"/>
    <w:rsid w:val="00950631"/>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1B2ADD"/>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1B2ADD"/>
    <w:pPr>
      <w:bidi w:val="0"/>
      <w:outlineLvl w:val="9"/>
    </w:pPr>
    <w:rPr>
      <w:kern w:val="0"/>
      <w14:ligatures w14:val="none"/>
    </w:rPr>
  </w:style>
  <w:style w:type="paragraph" w:styleId="10">
    <w:name w:val="toc 1"/>
    <w:basedOn w:val="a"/>
    <w:next w:val="a"/>
    <w:autoRedefine/>
    <w:uiPriority w:val="39"/>
    <w:unhideWhenUsed/>
    <w:rsid w:val="00192317"/>
    <w:pPr>
      <w:tabs>
        <w:tab w:val="right" w:leader="dot" w:pos="9016"/>
      </w:tabs>
      <w:spacing w:after="100" w:line="360" w:lineRule="auto"/>
      <w:jc w:val="both"/>
    </w:pPr>
  </w:style>
  <w:style w:type="paragraph" w:styleId="20">
    <w:name w:val="toc 2"/>
    <w:basedOn w:val="a"/>
    <w:next w:val="a"/>
    <w:autoRedefine/>
    <w:uiPriority w:val="39"/>
    <w:unhideWhenUsed/>
    <w:rsid w:val="001B2ADD"/>
    <w:pPr>
      <w:spacing w:after="100"/>
      <w:ind w:left="220"/>
    </w:pPr>
  </w:style>
  <w:style w:type="character" w:customStyle="1" w:styleId="4Char">
    <w:name w:val="عنوان 4 Char"/>
    <w:basedOn w:val="a0"/>
    <w:link w:val="4"/>
    <w:uiPriority w:val="9"/>
    <w:rsid w:val="00993E8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34395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linksshortcut.com/YECrV"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E75C5-007F-4E87-BD45-E60B86955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27</Pages>
  <Words>7153</Words>
  <Characters>40697</Characters>
  <Application>Microsoft Office Word</Application>
  <DocSecurity>0</DocSecurity>
  <Lines>339</Lines>
  <Paragraphs>95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Aqeel Khalaf</cp:lastModifiedBy>
  <cp:revision>18</cp:revision>
  <cp:lastPrinted>2025-08-01T15:19:00Z</cp:lastPrinted>
  <dcterms:created xsi:type="dcterms:W3CDTF">2025-03-09T11:59:00Z</dcterms:created>
  <dcterms:modified xsi:type="dcterms:W3CDTF">2025-08-01T21:18:00Z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