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CA750" w14:textId="77777777" w:rsidR="003637A3" w:rsidRDefault="00C80C05" w:rsidP="003637A3">
      <w:pPr>
        <w:bidi/>
        <w:spacing w:after="0" w:line="360" w:lineRule="auto"/>
        <w:rPr>
          <w:rFonts w:ascii="Simplified Arabic" w:hAnsi="Simplified Arabic" w:cs="Simplified Arabic"/>
          <w:b/>
          <w:bCs/>
          <w:sz w:val="24"/>
          <w:szCs w:val="24"/>
          <w:rtl/>
        </w:rPr>
      </w:pPr>
      <w:r w:rsidRPr="00202835">
        <w:rPr>
          <w:rFonts w:ascii="Simplified Arabic" w:hAnsi="Simplified Arabic" w:cs="Simplified Arabic" w:hint="cs"/>
          <w:b/>
          <w:bCs/>
          <w:noProof/>
          <w:sz w:val="24"/>
          <w:szCs w:val="24"/>
        </w:rPr>
        <w:drawing>
          <wp:anchor distT="0" distB="0" distL="114300" distR="114300" simplePos="0" relativeHeight="251663360" behindDoc="0" locked="0" layoutInCell="1" allowOverlap="1" wp14:anchorId="40FF8C1A" wp14:editId="4CCDD76F">
            <wp:simplePos x="0" y="0"/>
            <wp:positionH relativeFrom="margin">
              <wp:align>left</wp:align>
            </wp:positionH>
            <wp:positionV relativeFrom="margin">
              <wp:posOffset>352425</wp:posOffset>
            </wp:positionV>
            <wp:extent cx="2226945" cy="1247775"/>
            <wp:effectExtent l="19050" t="19050" r="20955" b="285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247775"/>
                    </a:xfrm>
                    <a:prstGeom prst="rect">
                      <a:avLst/>
                    </a:prstGeom>
                    <a:ln>
                      <a:solidFill>
                        <a:schemeClr val="bg1">
                          <a:lumMod val="85000"/>
                        </a:schemeClr>
                      </a:solidFill>
                    </a:ln>
                  </pic:spPr>
                </pic:pic>
              </a:graphicData>
            </a:graphic>
            <wp14:sizeRelV relativeFrom="margin">
              <wp14:pctHeight>0</wp14:pctHeight>
            </wp14:sizeRelV>
          </wp:anchor>
        </w:drawing>
      </w:r>
      <w:r w:rsidRPr="00202835">
        <w:rPr>
          <w:rFonts w:ascii="Simplified Arabic" w:hAnsi="Simplified Arabic" w:cs="Simplified Arabic" w:hint="cs"/>
          <w:b/>
          <w:bCs/>
          <w:sz w:val="24"/>
          <w:szCs w:val="24"/>
          <w:rtl/>
        </w:rPr>
        <w:t xml:space="preserve">  </w:t>
      </w:r>
    </w:p>
    <w:p w14:paraId="423CC5C2" w14:textId="339C2D8F" w:rsidR="00C80C05" w:rsidRPr="003E62FB" w:rsidRDefault="00C80C05" w:rsidP="003E62FB">
      <w:pPr>
        <w:bidi/>
        <w:spacing w:after="0" w:line="276" w:lineRule="auto"/>
        <w:rPr>
          <w:rFonts w:ascii="Simplified Arabic" w:hAnsi="Simplified Arabic" w:cs="Simplified Arabic"/>
          <w:b/>
          <w:bCs/>
          <w:sz w:val="28"/>
          <w:szCs w:val="28"/>
        </w:rPr>
      </w:pPr>
      <w:r w:rsidRPr="003E62FB">
        <w:rPr>
          <w:rFonts w:ascii="Simplified Arabic" w:hAnsi="Simplified Arabic" w:cs="Simplified Arabic" w:hint="cs"/>
          <w:b/>
          <w:bCs/>
          <w:sz w:val="28"/>
          <w:szCs w:val="28"/>
          <w:rtl/>
        </w:rPr>
        <w:t>جامعة ميدأوشن</w:t>
      </w:r>
    </w:p>
    <w:p w14:paraId="307B8B54" w14:textId="31997CB6" w:rsidR="00C80C05" w:rsidRPr="003E62FB" w:rsidRDefault="00C80C05" w:rsidP="003E62FB">
      <w:pPr>
        <w:bidi/>
        <w:spacing w:after="0" w:line="276" w:lineRule="auto"/>
        <w:rPr>
          <w:rFonts w:ascii="Simplified Arabic" w:hAnsi="Simplified Arabic" w:cs="Simplified Arabic"/>
          <w:b/>
          <w:bCs/>
          <w:sz w:val="28"/>
          <w:szCs w:val="28"/>
          <w:rtl/>
        </w:rPr>
      </w:pPr>
      <w:r w:rsidRPr="003E62FB">
        <w:rPr>
          <w:rFonts w:ascii="Simplified Arabic" w:hAnsi="Simplified Arabic" w:cs="Simplified Arabic" w:hint="cs"/>
          <w:b/>
          <w:bCs/>
          <w:sz w:val="28"/>
          <w:szCs w:val="28"/>
          <w:rtl/>
        </w:rPr>
        <w:t>كلية الإدارة</w:t>
      </w:r>
    </w:p>
    <w:p w14:paraId="0E9CE5EB" w14:textId="77777777" w:rsidR="00C80C05" w:rsidRPr="003E62FB" w:rsidRDefault="00C80C05" w:rsidP="003E62FB">
      <w:pPr>
        <w:bidi/>
        <w:spacing w:after="0" w:line="276" w:lineRule="auto"/>
        <w:rPr>
          <w:rFonts w:ascii="Simplified Arabic" w:hAnsi="Simplified Arabic" w:cs="Simplified Arabic"/>
          <w:b/>
          <w:bCs/>
          <w:sz w:val="28"/>
          <w:szCs w:val="28"/>
          <w:rtl/>
        </w:rPr>
      </w:pPr>
      <w:r w:rsidRPr="003E62FB">
        <w:rPr>
          <w:rFonts w:ascii="Simplified Arabic" w:hAnsi="Simplified Arabic" w:cs="Simplified Arabic" w:hint="cs"/>
          <w:b/>
          <w:bCs/>
          <w:sz w:val="28"/>
          <w:szCs w:val="28"/>
          <w:rtl/>
        </w:rPr>
        <w:t>ماجستير إدارة الأعمال</w:t>
      </w:r>
    </w:p>
    <w:p w14:paraId="6347F19A" w14:textId="77777777" w:rsidR="00071925" w:rsidRDefault="00071925" w:rsidP="00202835">
      <w:pPr>
        <w:bidi/>
        <w:spacing w:line="360" w:lineRule="auto"/>
        <w:rPr>
          <w:rFonts w:ascii="Simplified Arabic" w:hAnsi="Simplified Arabic" w:cs="Simplified Arabic"/>
          <w:rtl/>
        </w:rPr>
      </w:pPr>
    </w:p>
    <w:p w14:paraId="25DE912B" w14:textId="77777777" w:rsidR="005521DC" w:rsidRPr="00202835" w:rsidRDefault="005521DC" w:rsidP="005521DC">
      <w:pPr>
        <w:bidi/>
        <w:spacing w:line="360" w:lineRule="auto"/>
        <w:rPr>
          <w:rFonts w:ascii="Simplified Arabic" w:hAnsi="Simplified Arabic" w:cs="Simplified Arabic"/>
          <w:b/>
          <w:bCs/>
          <w:sz w:val="24"/>
          <w:szCs w:val="24"/>
          <w:rtl/>
        </w:rPr>
      </w:pPr>
    </w:p>
    <w:p w14:paraId="1973CACD" w14:textId="77777777" w:rsidR="00071925" w:rsidRPr="00202835" w:rsidRDefault="00071925" w:rsidP="00202835">
      <w:pPr>
        <w:bidi/>
        <w:spacing w:line="360" w:lineRule="auto"/>
        <w:rPr>
          <w:rFonts w:ascii="Simplified Arabic" w:hAnsi="Simplified Arabic" w:cs="Simplified Arabic"/>
          <w:b/>
          <w:bCs/>
          <w:sz w:val="24"/>
          <w:szCs w:val="24"/>
          <w:rtl/>
        </w:rPr>
      </w:pPr>
    </w:p>
    <w:p w14:paraId="1202DA85" w14:textId="5AF828E7" w:rsidR="00071925" w:rsidRDefault="00071925" w:rsidP="005521DC">
      <w:pPr>
        <w:bidi/>
        <w:spacing w:after="0" w:line="240" w:lineRule="auto"/>
        <w:jc w:val="center"/>
        <w:rPr>
          <w:rFonts w:ascii="Simplified Arabic" w:eastAsia="Calibri" w:hAnsi="Simplified Arabic" w:cs="Simplified Arabic"/>
          <w:b/>
          <w:bCs/>
          <w:sz w:val="32"/>
          <w:szCs w:val="32"/>
          <w:rtl/>
        </w:rPr>
      </w:pPr>
      <w:bookmarkStart w:id="0" w:name="_Hlk222401262"/>
      <w:r w:rsidRPr="00202835">
        <w:rPr>
          <w:rFonts w:ascii="Simplified Arabic" w:eastAsia="Calibri" w:hAnsi="Simplified Arabic" w:cs="Simplified Arabic" w:hint="cs"/>
          <w:b/>
          <w:bCs/>
          <w:sz w:val="32"/>
          <w:szCs w:val="32"/>
          <w:rtl/>
        </w:rPr>
        <w:t>اثر استخدام تقنيات الذكاء الاصطناعي على تحسين جودة الخدمات البنكية بالتطبيق على بنك</w:t>
      </w:r>
      <w:r w:rsidRPr="00202835">
        <w:rPr>
          <w:rFonts w:ascii="Simplified Arabic" w:eastAsia="Calibri" w:hAnsi="Simplified Arabic" w:cs="Simplified Arabic" w:hint="cs"/>
          <w:b/>
          <w:bCs/>
          <w:sz w:val="32"/>
          <w:szCs w:val="32"/>
        </w:rPr>
        <w:t xml:space="preserve"> </w:t>
      </w:r>
      <w:r w:rsidR="00A834A7" w:rsidRPr="00202835">
        <w:rPr>
          <w:rFonts w:ascii="Simplified Arabic" w:eastAsia="Calibri" w:hAnsi="Simplified Arabic" w:cs="Simplified Arabic" w:hint="cs"/>
          <w:b/>
          <w:bCs/>
          <w:sz w:val="32"/>
          <w:szCs w:val="32"/>
          <w:rtl/>
        </w:rPr>
        <w:t>الانماء</w:t>
      </w:r>
      <w:r w:rsidRPr="00202835">
        <w:rPr>
          <w:rFonts w:ascii="Simplified Arabic" w:eastAsia="Calibri" w:hAnsi="Simplified Arabic" w:cs="Simplified Arabic" w:hint="cs"/>
          <w:b/>
          <w:bCs/>
          <w:sz w:val="32"/>
          <w:szCs w:val="32"/>
        </w:rPr>
        <w:t xml:space="preserve"> </w:t>
      </w:r>
      <w:r w:rsidRPr="00202835">
        <w:rPr>
          <w:rFonts w:ascii="Simplified Arabic" w:eastAsia="Calibri" w:hAnsi="Simplified Arabic" w:cs="Simplified Arabic" w:hint="cs"/>
          <w:b/>
          <w:bCs/>
          <w:sz w:val="32"/>
          <w:szCs w:val="32"/>
          <w:rtl/>
        </w:rPr>
        <w:t xml:space="preserve">في </w:t>
      </w:r>
      <w:r w:rsidR="00A834A7" w:rsidRPr="00202835">
        <w:rPr>
          <w:rFonts w:ascii="Simplified Arabic" w:eastAsia="Calibri" w:hAnsi="Simplified Arabic" w:cs="Simplified Arabic" w:hint="cs"/>
          <w:b/>
          <w:bCs/>
          <w:sz w:val="32"/>
          <w:szCs w:val="32"/>
          <w:rtl/>
        </w:rPr>
        <w:t>المملكة العربية السعودية</w:t>
      </w:r>
      <w:r w:rsidRPr="00202835">
        <w:rPr>
          <w:rFonts w:ascii="Simplified Arabic" w:eastAsia="Calibri" w:hAnsi="Simplified Arabic" w:cs="Simplified Arabic" w:hint="cs"/>
          <w:b/>
          <w:bCs/>
          <w:sz w:val="32"/>
          <w:szCs w:val="32"/>
        </w:rPr>
        <w:t>.</w:t>
      </w:r>
    </w:p>
    <w:p w14:paraId="57D66E31" w14:textId="77777777" w:rsidR="003637A3" w:rsidRDefault="003637A3" w:rsidP="003637A3">
      <w:pPr>
        <w:bidi/>
        <w:spacing w:after="0" w:line="240" w:lineRule="auto"/>
        <w:jc w:val="center"/>
        <w:rPr>
          <w:rFonts w:ascii="Simplified Arabic" w:eastAsia="Calibri" w:hAnsi="Simplified Arabic" w:cs="Simplified Arabic"/>
          <w:b/>
          <w:bCs/>
          <w:sz w:val="32"/>
          <w:szCs w:val="32"/>
          <w:rtl/>
        </w:rPr>
      </w:pPr>
    </w:p>
    <w:p w14:paraId="606A92D1" w14:textId="5D2A827A" w:rsidR="003637A3" w:rsidRPr="001B55B3" w:rsidRDefault="003637A3" w:rsidP="001B55B3">
      <w:pPr>
        <w:spacing w:after="0" w:line="276" w:lineRule="auto"/>
        <w:jc w:val="center"/>
        <w:rPr>
          <w:rFonts w:ascii="Times New Roman" w:eastAsia="Calibri" w:hAnsi="Times New Roman" w:cs="Times New Roman"/>
          <w:b/>
          <w:bCs/>
          <w:sz w:val="28"/>
          <w:szCs w:val="28"/>
          <w:rtl/>
        </w:rPr>
      </w:pPr>
      <w:r w:rsidRPr="001B55B3">
        <w:rPr>
          <w:rFonts w:ascii="Times New Roman" w:eastAsia="Calibri" w:hAnsi="Times New Roman" w:cs="Times New Roman"/>
          <w:b/>
          <w:bCs/>
          <w:sz w:val="28"/>
          <w:szCs w:val="28"/>
        </w:rPr>
        <w:t>The impact of using artificial intelligence technologies on improving the quality of banking services: an applied study on Alinma Bank in the</w:t>
      </w:r>
      <w:r w:rsidR="001B55B3" w:rsidRPr="001B55B3">
        <w:rPr>
          <w:rFonts w:ascii="Times New Roman" w:eastAsia="Calibri" w:hAnsi="Times New Roman" w:cs="Times New Roman"/>
          <w:b/>
          <w:bCs/>
          <w:sz w:val="28"/>
          <w:szCs w:val="28"/>
          <w:rtl/>
        </w:rPr>
        <w:t xml:space="preserve"> </w:t>
      </w:r>
      <w:r w:rsidRPr="001B55B3">
        <w:rPr>
          <w:rFonts w:ascii="Times New Roman" w:eastAsia="Calibri" w:hAnsi="Times New Roman" w:cs="Times New Roman"/>
          <w:b/>
          <w:bCs/>
          <w:sz w:val="28"/>
          <w:szCs w:val="28"/>
        </w:rPr>
        <w:t>Kingdom of Saudi Arabia</w:t>
      </w:r>
      <w:r w:rsidRPr="001B55B3">
        <w:rPr>
          <w:rFonts w:ascii="Times New Roman" w:eastAsia="Calibri" w:hAnsi="Times New Roman" w:cs="Times New Roman"/>
          <w:b/>
          <w:bCs/>
          <w:sz w:val="28"/>
          <w:szCs w:val="28"/>
          <w:rtl/>
        </w:rPr>
        <w:t>.</w:t>
      </w:r>
    </w:p>
    <w:bookmarkEnd w:id="0"/>
    <w:p w14:paraId="0649C3FF" w14:textId="584E26E4" w:rsidR="005521DC" w:rsidRPr="00202835" w:rsidRDefault="005521DC" w:rsidP="005521DC">
      <w:pPr>
        <w:bidi/>
        <w:spacing w:line="360" w:lineRule="auto"/>
        <w:rPr>
          <w:rFonts w:ascii="Simplified Arabic" w:hAnsi="Simplified Arabic" w:cs="Simplified Arabic"/>
          <w:b/>
          <w:bCs/>
          <w:sz w:val="24"/>
          <w:szCs w:val="24"/>
          <w:rtl/>
        </w:rPr>
      </w:pPr>
    </w:p>
    <w:p w14:paraId="611C85EB" w14:textId="77777777" w:rsidR="001B60BF" w:rsidRPr="003637A3" w:rsidRDefault="00182D8E" w:rsidP="003637A3">
      <w:pPr>
        <w:bidi/>
        <w:spacing w:after="0" w:line="360" w:lineRule="auto"/>
        <w:jc w:val="center"/>
        <w:rPr>
          <w:rFonts w:ascii="Simplified Arabic" w:eastAsia="Calibri" w:hAnsi="Simplified Arabic" w:cs="Simplified Arabic"/>
          <w:sz w:val="28"/>
          <w:szCs w:val="28"/>
          <w:rtl/>
          <w:lang w:bidi="ar-EG"/>
        </w:rPr>
      </w:pPr>
      <w:r w:rsidRPr="003637A3">
        <w:rPr>
          <w:rFonts w:ascii="Simplified Arabic" w:eastAsia="Calibri" w:hAnsi="Simplified Arabic" w:cs="Simplified Arabic" w:hint="cs"/>
          <w:sz w:val="28"/>
          <w:szCs w:val="28"/>
          <w:rtl/>
        </w:rPr>
        <w:t xml:space="preserve">إعداد </w:t>
      </w:r>
    </w:p>
    <w:p w14:paraId="5BC8529C" w14:textId="3F6F3EA1" w:rsidR="00182D8E" w:rsidRPr="003637A3" w:rsidRDefault="001B60BF" w:rsidP="003637A3">
      <w:pPr>
        <w:bidi/>
        <w:spacing w:after="0" w:line="360" w:lineRule="auto"/>
        <w:jc w:val="center"/>
        <w:rPr>
          <w:rFonts w:ascii="Simplified Arabic" w:eastAsia="Calibri" w:hAnsi="Simplified Arabic" w:cs="Simplified Arabic"/>
          <w:sz w:val="28"/>
          <w:szCs w:val="28"/>
          <w:rtl/>
        </w:rPr>
      </w:pPr>
      <w:r w:rsidRPr="003637A3">
        <w:rPr>
          <w:rFonts w:ascii="Simplified Arabic" w:eastAsia="Calibri" w:hAnsi="Simplified Arabic" w:cs="Simplified Arabic" w:hint="cs"/>
          <w:sz w:val="28"/>
          <w:szCs w:val="28"/>
          <w:rtl/>
          <w:lang w:bidi="ar-EG"/>
        </w:rPr>
        <w:t xml:space="preserve">اسم </w:t>
      </w:r>
      <w:r w:rsidR="00182D8E" w:rsidRPr="003637A3">
        <w:rPr>
          <w:rFonts w:ascii="Simplified Arabic" w:eastAsia="Calibri" w:hAnsi="Simplified Arabic" w:cs="Simplified Arabic" w:hint="cs"/>
          <w:sz w:val="28"/>
          <w:szCs w:val="28"/>
          <w:rtl/>
        </w:rPr>
        <w:t>الطالب</w:t>
      </w:r>
      <w:r w:rsidRPr="003637A3">
        <w:rPr>
          <w:rFonts w:ascii="Simplified Arabic" w:eastAsia="Calibri" w:hAnsi="Simplified Arabic" w:cs="Simplified Arabic" w:hint="cs"/>
          <w:sz w:val="28"/>
          <w:szCs w:val="28"/>
        </w:rPr>
        <w:t>:</w:t>
      </w:r>
      <w:r w:rsidR="00C80C07" w:rsidRPr="003637A3">
        <w:rPr>
          <w:rFonts w:ascii="Simplified Arabic" w:eastAsia="Calibri" w:hAnsi="Simplified Arabic" w:cs="Simplified Arabic" w:hint="eastAsia"/>
          <w:sz w:val="28"/>
          <w:szCs w:val="28"/>
          <w:rtl/>
        </w:rPr>
        <w:t xml:space="preserve"> محمد</w:t>
      </w:r>
      <w:r w:rsidR="00C80C07" w:rsidRPr="003637A3">
        <w:rPr>
          <w:rFonts w:ascii="Simplified Arabic" w:eastAsia="Calibri" w:hAnsi="Simplified Arabic" w:cs="Simplified Arabic"/>
          <w:sz w:val="28"/>
          <w:szCs w:val="28"/>
          <w:rtl/>
        </w:rPr>
        <w:t xml:space="preserve"> </w:t>
      </w:r>
      <w:r w:rsidR="00C80C07" w:rsidRPr="003637A3">
        <w:rPr>
          <w:rFonts w:ascii="Simplified Arabic" w:eastAsia="Calibri" w:hAnsi="Simplified Arabic" w:cs="Simplified Arabic" w:hint="eastAsia"/>
          <w:sz w:val="28"/>
          <w:szCs w:val="28"/>
          <w:rtl/>
        </w:rPr>
        <w:t>ابراهيم</w:t>
      </w:r>
      <w:r w:rsidR="00C80C07" w:rsidRPr="003637A3">
        <w:rPr>
          <w:rFonts w:ascii="Simplified Arabic" w:eastAsia="Calibri" w:hAnsi="Simplified Arabic" w:cs="Simplified Arabic"/>
          <w:sz w:val="28"/>
          <w:szCs w:val="28"/>
          <w:rtl/>
        </w:rPr>
        <w:t xml:space="preserve"> </w:t>
      </w:r>
      <w:r w:rsidR="00C80C07" w:rsidRPr="003637A3">
        <w:rPr>
          <w:rFonts w:ascii="Simplified Arabic" w:eastAsia="Calibri" w:hAnsi="Simplified Arabic" w:cs="Simplified Arabic" w:hint="eastAsia"/>
          <w:sz w:val="28"/>
          <w:szCs w:val="28"/>
          <w:rtl/>
        </w:rPr>
        <w:t>بن</w:t>
      </w:r>
      <w:r w:rsidR="00C80C07" w:rsidRPr="003637A3">
        <w:rPr>
          <w:rFonts w:ascii="Simplified Arabic" w:eastAsia="Calibri" w:hAnsi="Simplified Arabic" w:cs="Simplified Arabic"/>
          <w:sz w:val="28"/>
          <w:szCs w:val="28"/>
          <w:rtl/>
        </w:rPr>
        <w:t xml:space="preserve"> </w:t>
      </w:r>
      <w:r w:rsidR="00C80C07" w:rsidRPr="003637A3">
        <w:rPr>
          <w:rFonts w:ascii="Simplified Arabic" w:eastAsia="Calibri" w:hAnsi="Simplified Arabic" w:cs="Simplified Arabic" w:hint="eastAsia"/>
          <w:sz w:val="28"/>
          <w:szCs w:val="28"/>
          <w:rtl/>
        </w:rPr>
        <w:t>عبيد</w:t>
      </w:r>
    </w:p>
    <w:p w14:paraId="6EDBD77F" w14:textId="200B826A" w:rsidR="001B60BF" w:rsidRPr="003637A3" w:rsidRDefault="001B60BF" w:rsidP="003637A3">
      <w:pPr>
        <w:bidi/>
        <w:spacing w:after="0" w:line="360" w:lineRule="auto"/>
        <w:jc w:val="center"/>
        <w:rPr>
          <w:rFonts w:ascii="Simplified Arabic" w:eastAsia="Calibri" w:hAnsi="Simplified Arabic" w:cs="Simplified Arabic"/>
          <w:sz w:val="28"/>
          <w:szCs w:val="28"/>
          <w:rtl/>
        </w:rPr>
      </w:pPr>
      <w:r w:rsidRPr="003637A3">
        <w:rPr>
          <w:rFonts w:ascii="Simplified Arabic" w:eastAsia="Calibri" w:hAnsi="Simplified Arabic" w:cs="Simplified Arabic" w:hint="cs"/>
          <w:sz w:val="28"/>
          <w:szCs w:val="28"/>
          <w:rtl/>
        </w:rPr>
        <w:t>الرقم الجامعي:</w:t>
      </w:r>
      <w:r w:rsidR="00291EBC" w:rsidRPr="003637A3">
        <w:rPr>
          <w:rFonts w:ascii="Simplified Arabic" w:eastAsia="Calibri" w:hAnsi="Simplified Arabic" w:cs="Simplified Arabic"/>
          <w:sz w:val="28"/>
          <w:szCs w:val="28"/>
          <w:rtl/>
        </w:rPr>
        <w:t xml:space="preserve"> 253000835</w:t>
      </w:r>
    </w:p>
    <w:p w14:paraId="174B7B6D" w14:textId="77777777" w:rsidR="00182D8E" w:rsidRPr="003637A3" w:rsidRDefault="00182D8E" w:rsidP="003637A3">
      <w:pPr>
        <w:bidi/>
        <w:spacing w:after="0" w:line="360" w:lineRule="auto"/>
        <w:jc w:val="center"/>
        <w:rPr>
          <w:rFonts w:ascii="Simplified Arabic" w:hAnsi="Simplified Arabic" w:cs="Simplified Arabic"/>
          <w:sz w:val="24"/>
          <w:szCs w:val="24"/>
          <w:rtl/>
        </w:rPr>
      </w:pPr>
    </w:p>
    <w:p w14:paraId="6DA601C6" w14:textId="77777777" w:rsidR="005521DC" w:rsidRPr="003637A3" w:rsidRDefault="005521DC" w:rsidP="003637A3">
      <w:pPr>
        <w:bidi/>
        <w:spacing w:after="0" w:line="360" w:lineRule="auto"/>
        <w:jc w:val="center"/>
        <w:rPr>
          <w:rFonts w:ascii="Simplified Arabic" w:eastAsia="Calibri" w:hAnsi="Simplified Arabic" w:cs="Simplified Arabic"/>
          <w:sz w:val="28"/>
          <w:szCs w:val="28"/>
          <w:rtl/>
        </w:rPr>
      </w:pPr>
    </w:p>
    <w:p w14:paraId="4EED2429" w14:textId="2FD19B9C" w:rsidR="00071925" w:rsidRPr="003637A3" w:rsidRDefault="00071925" w:rsidP="003637A3">
      <w:pPr>
        <w:bidi/>
        <w:spacing w:after="0" w:line="360" w:lineRule="auto"/>
        <w:jc w:val="center"/>
        <w:rPr>
          <w:rFonts w:ascii="Simplified Arabic" w:eastAsia="Calibri" w:hAnsi="Simplified Arabic" w:cs="Simplified Arabic"/>
          <w:sz w:val="28"/>
          <w:szCs w:val="28"/>
        </w:rPr>
      </w:pPr>
      <w:r w:rsidRPr="003637A3">
        <w:rPr>
          <w:rFonts w:ascii="Simplified Arabic" w:eastAsia="Calibri" w:hAnsi="Simplified Arabic" w:cs="Simplified Arabic" w:hint="cs"/>
          <w:sz w:val="28"/>
          <w:szCs w:val="28"/>
          <w:rtl/>
        </w:rPr>
        <w:t>إشراف</w:t>
      </w:r>
    </w:p>
    <w:p w14:paraId="7A911A26" w14:textId="458FC997" w:rsidR="00071925" w:rsidRPr="003637A3" w:rsidRDefault="00071925" w:rsidP="003637A3">
      <w:pPr>
        <w:bidi/>
        <w:spacing w:after="0" w:line="360" w:lineRule="auto"/>
        <w:jc w:val="center"/>
        <w:rPr>
          <w:rFonts w:ascii="Simplified Arabic" w:eastAsia="Calibri" w:hAnsi="Simplified Arabic" w:cs="Simplified Arabic"/>
          <w:sz w:val="28"/>
          <w:szCs w:val="28"/>
        </w:rPr>
      </w:pPr>
      <w:r w:rsidRPr="003637A3">
        <w:rPr>
          <w:rFonts w:ascii="Simplified Arabic" w:eastAsia="Calibri" w:hAnsi="Simplified Arabic" w:cs="Simplified Arabic" w:hint="cs"/>
          <w:sz w:val="28"/>
          <w:szCs w:val="28"/>
          <w:rtl/>
        </w:rPr>
        <w:t xml:space="preserve">الدكتور: </w:t>
      </w:r>
      <w:bookmarkStart w:id="1" w:name="_Hlk228174314"/>
      <w:r w:rsidR="00F0779E" w:rsidRPr="003637A3">
        <w:rPr>
          <w:rFonts w:ascii="Simplified Arabic" w:eastAsia="Calibri" w:hAnsi="Simplified Arabic" w:cs="Simplified Arabic" w:hint="cs"/>
          <w:sz w:val="28"/>
          <w:szCs w:val="28"/>
          <w:rtl/>
        </w:rPr>
        <w:t>فايز علي جراد</w:t>
      </w:r>
      <w:bookmarkEnd w:id="1"/>
    </w:p>
    <w:p w14:paraId="4B24B46F" w14:textId="77777777" w:rsidR="003637A3" w:rsidRPr="00202835" w:rsidRDefault="003637A3" w:rsidP="001B55B3">
      <w:pPr>
        <w:bidi/>
        <w:spacing w:line="360" w:lineRule="auto"/>
        <w:rPr>
          <w:rFonts w:ascii="Simplified Arabic" w:hAnsi="Simplified Arabic" w:cs="Simplified Arabic"/>
          <w:b/>
          <w:bCs/>
          <w:sz w:val="24"/>
          <w:szCs w:val="24"/>
          <w:rtl/>
        </w:rPr>
      </w:pPr>
    </w:p>
    <w:p w14:paraId="4A4E4807" w14:textId="77777777" w:rsidR="002170CA" w:rsidRDefault="00182D8E" w:rsidP="00202835">
      <w:pPr>
        <w:bidi/>
        <w:spacing w:after="0" w:line="360" w:lineRule="auto"/>
        <w:jc w:val="center"/>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2026</w:t>
      </w:r>
      <w:r w:rsidR="00CA3A17" w:rsidRPr="00202835">
        <w:rPr>
          <w:rFonts w:ascii="Simplified Arabic" w:eastAsia="Calibri" w:hAnsi="Simplified Arabic" w:cs="Simplified Arabic" w:hint="cs"/>
          <w:b/>
          <w:bCs/>
          <w:sz w:val="28"/>
          <w:szCs w:val="28"/>
          <w:rtl/>
        </w:rPr>
        <w:t>.</w:t>
      </w:r>
    </w:p>
    <w:p w14:paraId="4B3F7A7C" w14:textId="0F850A53" w:rsidR="002170CA" w:rsidRPr="002170CA" w:rsidRDefault="002170CA" w:rsidP="002170CA">
      <w:pPr>
        <w:tabs>
          <w:tab w:val="center" w:pos="4535"/>
        </w:tabs>
        <w:bidi/>
        <w:rPr>
          <w:rFonts w:ascii="Simplified Arabic" w:eastAsia="Calibri" w:hAnsi="Simplified Arabic" w:cs="Simplified Arabic"/>
          <w:sz w:val="28"/>
          <w:szCs w:val="28"/>
          <w:rtl/>
        </w:rPr>
        <w:sectPr w:rsidR="002170CA" w:rsidRPr="002170CA" w:rsidSect="00202835">
          <w:footerReference w:type="default" r:id="rId12"/>
          <w:pgSz w:w="11906" w:h="16838" w:code="9"/>
          <w:pgMar w:top="1134" w:right="1701" w:bottom="1134" w:left="1134" w:header="720" w:footer="720" w:gutter="0"/>
          <w:pgNumType w:start="1"/>
          <w:cols w:space="720"/>
          <w:docGrid w:linePitch="360"/>
        </w:sectPr>
      </w:pPr>
    </w:p>
    <w:p w14:paraId="282FA75C" w14:textId="54E15AB9" w:rsidR="008A5B34" w:rsidRPr="00202835" w:rsidRDefault="00B36E10" w:rsidP="00D36EC2">
      <w:pPr>
        <w:bidi/>
        <w:spacing w:after="0" w:line="276" w:lineRule="auto"/>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lastRenderedPageBreak/>
        <w:t>المستخلص</w:t>
      </w:r>
    </w:p>
    <w:p w14:paraId="604F62B7" w14:textId="346FF7A2" w:rsidR="003D083F" w:rsidRPr="003D083F" w:rsidRDefault="003D083F" w:rsidP="003D083F">
      <w:pPr>
        <w:bidi/>
        <w:spacing w:after="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ت</w:t>
      </w:r>
      <w:r w:rsidRPr="003D083F">
        <w:rPr>
          <w:rFonts w:ascii="Simplified Arabic" w:eastAsia="Calibri" w:hAnsi="Simplified Arabic" w:cs="Simplified Arabic"/>
          <w:sz w:val="28"/>
          <w:szCs w:val="28"/>
          <w:rtl/>
        </w:rPr>
        <w:t>هدف هذه الدراسة إلى التعرف على أثر استخدام تقنيات الذكاء الاصطناعي في تحسين جودة الخدمات البنكية بالتطبيق على بنك الإنماء في المملكة العربية السعودية في ظل التوجه المتزايد نحو التحول الرقمي في القطاع المصرفي</w:t>
      </w:r>
      <w:r>
        <w:rPr>
          <w:rFonts w:ascii="Simplified Arabic" w:eastAsia="Calibri" w:hAnsi="Simplified Arabic" w:cs="Simplified Arabic" w:hint="cs"/>
          <w:sz w:val="28"/>
          <w:szCs w:val="28"/>
          <w:rtl/>
        </w:rPr>
        <w:t>،</w:t>
      </w:r>
      <w:r w:rsidRPr="003D083F">
        <w:rPr>
          <w:rFonts w:ascii="Simplified Arabic" w:eastAsia="Calibri" w:hAnsi="Simplified Arabic" w:cs="Simplified Arabic"/>
          <w:sz w:val="28"/>
          <w:szCs w:val="28"/>
          <w:rtl/>
        </w:rPr>
        <w:t xml:space="preserve"> اعتمدت الدراسة على المنهج الوصفي التحليلي لتحليل العلاقة بين تقنيات الذكاء الاصطناعي وجودة الخدمات البنكية بأبعادها المتمثلة في سرعة الاستجابة، والموثوقية، والفعالية</w:t>
      </w:r>
      <w:r w:rsidRPr="003D083F">
        <w:rPr>
          <w:rFonts w:ascii="Simplified Arabic" w:eastAsia="Calibri" w:hAnsi="Simplified Arabic" w:cs="Simplified Arabic"/>
          <w:sz w:val="28"/>
          <w:szCs w:val="28"/>
        </w:rPr>
        <w:t>.</w:t>
      </w:r>
    </w:p>
    <w:p w14:paraId="7DAD7652" w14:textId="77777777" w:rsidR="003D083F" w:rsidRDefault="003D083F" w:rsidP="003D083F">
      <w:pPr>
        <w:bidi/>
        <w:spacing w:after="0" w:line="276" w:lineRule="auto"/>
        <w:jc w:val="both"/>
        <w:rPr>
          <w:rFonts w:ascii="Simplified Arabic" w:eastAsia="Calibri" w:hAnsi="Simplified Arabic" w:cs="Simplified Arabic"/>
          <w:sz w:val="28"/>
          <w:szCs w:val="28"/>
          <w:rtl/>
        </w:rPr>
      </w:pPr>
      <w:r w:rsidRPr="003D083F">
        <w:rPr>
          <w:rFonts w:ascii="Simplified Arabic" w:eastAsia="Calibri" w:hAnsi="Simplified Arabic" w:cs="Simplified Arabic"/>
          <w:sz w:val="28"/>
          <w:szCs w:val="28"/>
          <w:rtl/>
        </w:rPr>
        <w:t>ولتحقيق أهداف الدراسة تم تصميم استبانة وتوزيعها على عينة</w:t>
      </w:r>
      <w:r>
        <w:rPr>
          <w:rFonts w:ascii="Simplified Arabic" w:eastAsia="Calibri" w:hAnsi="Simplified Arabic" w:cs="Simplified Arabic" w:hint="cs"/>
          <w:sz w:val="28"/>
          <w:szCs w:val="28"/>
          <w:rtl/>
        </w:rPr>
        <w:t xml:space="preserve"> مكونة من (50)، مفردة</w:t>
      </w:r>
      <w:r w:rsidRPr="003D083F">
        <w:rPr>
          <w:rFonts w:ascii="Simplified Arabic" w:eastAsia="Calibri" w:hAnsi="Simplified Arabic" w:cs="Simplified Arabic"/>
          <w:sz w:val="28"/>
          <w:szCs w:val="28"/>
          <w:rtl/>
        </w:rPr>
        <w:t xml:space="preserve"> من العاملين في بنك الإنماء وتم تحليل البيانات باستخدام الأساليب الإحصائية لاختبار فرضيات الدراسة وقياس قوة العلاقة بين متغيراتها</w:t>
      </w:r>
      <w:r>
        <w:rPr>
          <w:rFonts w:ascii="Simplified Arabic" w:eastAsia="Calibri" w:hAnsi="Simplified Arabic" w:cs="Simplified Arabic" w:hint="cs"/>
          <w:sz w:val="28"/>
          <w:szCs w:val="28"/>
          <w:rtl/>
        </w:rPr>
        <w:t xml:space="preserve">، </w:t>
      </w:r>
      <w:r w:rsidRPr="003D083F">
        <w:rPr>
          <w:rFonts w:ascii="Simplified Arabic" w:eastAsia="Calibri" w:hAnsi="Simplified Arabic" w:cs="Simplified Arabic"/>
          <w:sz w:val="28"/>
          <w:szCs w:val="28"/>
          <w:rtl/>
        </w:rPr>
        <w:t>وقد أظهرت نتائج الدراسة وجود أثر إيجابي ذو دلالة إحصائية لاستخدام تقنيات الذكاء الاصطناعي على تحسين جودة الخدمات البنكية حيث بلغ معامل الارتباط</w:t>
      </w:r>
      <w:r w:rsidRPr="003D083F">
        <w:rPr>
          <w:rFonts w:ascii="Simplified Arabic" w:eastAsia="Calibri" w:hAnsi="Simplified Arabic" w:cs="Simplified Arabic"/>
          <w:sz w:val="28"/>
          <w:szCs w:val="28"/>
        </w:rPr>
        <w:t xml:space="preserve"> (R = 0.863) </w:t>
      </w:r>
      <w:r w:rsidRPr="003D083F">
        <w:rPr>
          <w:rFonts w:ascii="Simplified Arabic" w:eastAsia="Calibri" w:hAnsi="Simplified Arabic" w:cs="Simplified Arabic"/>
          <w:sz w:val="28"/>
          <w:szCs w:val="28"/>
          <w:rtl/>
        </w:rPr>
        <w:t>ومعامل التحديد</w:t>
      </w:r>
      <w:r w:rsidRPr="003D083F">
        <w:rPr>
          <w:rFonts w:ascii="Simplified Arabic" w:eastAsia="Calibri" w:hAnsi="Simplified Arabic" w:cs="Simplified Arabic"/>
          <w:sz w:val="28"/>
          <w:szCs w:val="28"/>
        </w:rPr>
        <w:t xml:space="preserve"> (R² = 0.745)</w:t>
      </w:r>
      <w:r w:rsidRPr="003D083F">
        <w:rPr>
          <w:rFonts w:ascii="Simplified Arabic" w:eastAsia="Calibri" w:hAnsi="Simplified Arabic" w:cs="Simplified Arabic"/>
          <w:sz w:val="28"/>
          <w:szCs w:val="28"/>
          <w:rtl/>
        </w:rPr>
        <w:t xml:space="preserve">، مما يشير إلى أن نسبة كبيرة من التباين في جودة الخدمات البنكية يمكن تفسيرها من خلال استخدام هذه التقنيات. </w:t>
      </w:r>
    </w:p>
    <w:p w14:paraId="2C66C9B7" w14:textId="74FAC4B9" w:rsidR="003D083F" w:rsidRDefault="003D083F" w:rsidP="003D083F">
      <w:pPr>
        <w:bidi/>
        <w:spacing w:line="276" w:lineRule="auto"/>
        <w:jc w:val="both"/>
        <w:rPr>
          <w:rFonts w:ascii="Simplified Arabic" w:eastAsia="Calibri" w:hAnsi="Simplified Arabic" w:cs="Simplified Arabic"/>
          <w:sz w:val="28"/>
          <w:szCs w:val="28"/>
          <w:rtl/>
        </w:rPr>
      </w:pPr>
      <w:r w:rsidRPr="003D083F">
        <w:rPr>
          <w:rFonts w:ascii="Simplified Arabic" w:eastAsia="Calibri" w:hAnsi="Simplified Arabic" w:cs="Simplified Arabic"/>
          <w:sz w:val="28"/>
          <w:szCs w:val="28"/>
          <w:rtl/>
        </w:rPr>
        <w:t>كما بينت النتائج أن الذكاء الاصطناعي يسهم في تحسين سرعة الاستجابة وتعزيز موثوقية الخدمات من خلال تقليل الأخطاء، بالإضافة إلى رفع فعالية الخدمات البنكية وتحسين تجربة العملاء</w:t>
      </w:r>
      <w:r>
        <w:rPr>
          <w:rFonts w:ascii="Simplified Arabic" w:eastAsia="Calibri" w:hAnsi="Simplified Arabic" w:cs="Simplified Arabic" w:hint="cs"/>
          <w:sz w:val="28"/>
          <w:szCs w:val="28"/>
          <w:rtl/>
        </w:rPr>
        <w:t xml:space="preserve">، </w:t>
      </w:r>
      <w:r w:rsidRPr="003D083F">
        <w:rPr>
          <w:rFonts w:ascii="Simplified Arabic" w:eastAsia="Calibri" w:hAnsi="Simplified Arabic" w:cs="Simplified Arabic"/>
          <w:sz w:val="28"/>
          <w:szCs w:val="28"/>
          <w:rtl/>
        </w:rPr>
        <w:t>و</w:t>
      </w:r>
      <w:r>
        <w:rPr>
          <w:rFonts w:ascii="Simplified Arabic" w:eastAsia="Calibri" w:hAnsi="Simplified Arabic" w:cs="Simplified Arabic" w:hint="cs"/>
          <w:sz w:val="28"/>
          <w:szCs w:val="28"/>
          <w:rtl/>
        </w:rPr>
        <w:t xml:space="preserve">في ظل هذه النتائج </w:t>
      </w:r>
      <w:r w:rsidRPr="003D083F">
        <w:rPr>
          <w:rFonts w:ascii="Simplified Arabic" w:eastAsia="Calibri" w:hAnsi="Simplified Arabic" w:cs="Simplified Arabic"/>
          <w:sz w:val="28"/>
          <w:szCs w:val="28"/>
          <w:rtl/>
        </w:rPr>
        <w:t>أوصت الدراسة بضرورة التوسع في استخدام تقنيات الذكاء الاصطناعي داخل بنك الإنماء وتعزيز البنية التحتية التقنية والاستثمار في تدريب الكوادر البشرية، إضافة إلى تطوير الأنظمة الذكية لخدمة العملاء بما يسهم في رفع جودة الخدمات البنكية وتعزيز رضا العملاء.</w:t>
      </w:r>
    </w:p>
    <w:p w14:paraId="1FE22FE1" w14:textId="38FF121E" w:rsidR="00505C8F" w:rsidRPr="00505C8F" w:rsidRDefault="00505C8F" w:rsidP="003D083F">
      <w:pPr>
        <w:bidi/>
        <w:spacing w:after="0" w:line="276" w:lineRule="auto"/>
        <w:jc w:val="both"/>
        <w:rPr>
          <w:rFonts w:ascii="Simplified Arabic" w:eastAsia="Calibri" w:hAnsi="Simplified Arabic" w:cs="Simplified Arabic"/>
          <w:b/>
          <w:bCs/>
          <w:sz w:val="28"/>
          <w:szCs w:val="28"/>
          <w:rtl/>
        </w:rPr>
      </w:pPr>
      <w:r w:rsidRPr="00505C8F">
        <w:rPr>
          <w:rFonts w:ascii="Simplified Arabic" w:eastAsia="Calibri" w:hAnsi="Simplified Arabic" w:cs="Simplified Arabic" w:hint="cs"/>
          <w:b/>
          <w:bCs/>
          <w:sz w:val="28"/>
          <w:szCs w:val="28"/>
          <w:rtl/>
        </w:rPr>
        <w:t>الكلمات المفتاحية:</w:t>
      </w:r>
      <w:r w:rsidRPr="00505C8F">
        <w:rPr>
          <w:rtl/>
        </w:rPr>
        <w:t xml:space="preserve"> </w:t>
      </w:r>
      <w:r w:rsidRPr="00505C8F">
        <w:rPr>
          <w:rFonts w:ascii="Simplified Arabic" w:eastAsia="Calibri" w:hAnsi="Simplified Arabic" w:cs="Simplified Arabic"/>
          <w:sz w:val="28"/>
          <w:szCs w:val="28"/>
          <w:rtl/>
        </w:rPr>
        <w:t>الذكاء الاصطناعي، تقنيات الذكاء الاصطناعي، جودة الخدمات البنكية، القطاع المصرفي</w:t>
      </w:r>
      <w:r>
        <w:rPr>
          <w:rFonts w:ascii="Simplified Arabic" w:eastAsia="Calibri" w:hAnsi="Simplified Arabic" w:cs="Simplified Arabic" w:hint="cs"/>
          <w:sz w:val="28"/>
          <w:szCs w:val="28"/>
          <w:rtl/>
        </w:rPr>
        <w:t>.</w:t>
      </w:r>
    </w:p>
    <w:p w14:paraId="572D7CDF"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0831C86A"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277AEDA7"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0CFF1E21"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60698208" w14:textId="77777777" w:rsidR="008A5B34" w:rsidRDefault="008A5B34" w:rsidP="00D62F00">
      <w:pPr>
        <w:bidi/>
        <w:spacing w:after="0" w:line="360" w:lineRule="auto"/>
        <w:rPr>
          <w:rFonts w:ascii="Simplified Arabic" w:eastAsia="Calibri" w:hAnsi="Simplified Arabic" w:cs="Simplified Arabic"/>
          <w:b/>
          <w:bCs/>
          <w:sz w:val="28"/>
          <w:szCs w:val="28"/>
          <w:rtl/>
        </w:rPr>
      </w:pPr>
    </w:p>
    <w:p w14:paraId="2B9E1C85" w14:textId="77777777" w:rsidR="002170CA" w:rsidRDefault="002170CA" w:rsidP="002170CA">
      <w:pPr>
        <w:bidi/>
        <w:spacing w:after="0" w:line="360" w:lineRule="auto"/>
        <w:rPr>
          <w:rFonts w:ascii="Simplified Arabic" w:eastAsia="Calibri" w:hAnsi="Simplified Arabic" w:cs="Simplified Arabic"/>
          <w:b/>
          <w:bCs/>
          <w:sz w:val="28"/>
          <w:szCs w:val="28"/>
          <w:rtl/>
        </w:rPr>
        <w:sectPr w:rsidR="002170CA" w:rsidSect="002170CA">
          <w:footerReference w:type="default" r:id="rId13"/>
          <w:pgSz w:w="11906" w:h="16838" w:code="9"/>
          <w:pgMar w:top="1134" w:right="1701" w:bottom="1134" w:left="1134" w:header="720" w:footer="720" w:gutter="0"/>
          <w:pgNumType w:fmt="arabicAbjad" w:start="1"/>
          <w:cols w:space="720"/>
          <w:docGrid w:linePitch="360"/>
        </w:sectPr>
      </w:pPr>
    </w:p>
    <w:p w14:paraId="21E2EC1B" w14:textId="33AE86C3" w:rsidR="00CA3A17" w:rsidRPr="00A71955" w:rsidRDefault="00CA3A17" w:rsidP="00A71955">
      <w:pPr>
        <w:pStyle w:val="1"/>
        <w:bidi/>
        <w:spacing w:before="0"/>
        <w:jc w:val="center"/>
        <w:rPr>
          <w:rFonts w:ascii="Simplified Arabic" w:eastAsia="Calibri" w:hAnsi="Simplified Arabic" w:cs="Simplified Arabic"/>
          <w:b/>
          <w:bCs/>
          <w:color w:val="auto"/>
          <w:rtl/>
        </w:rPr>
      </w:pPr>
      <w:bookmarkStart w:id="2" w:name="_Toc228178465"/>
      <w:r w:rsidRPr="00A71955">
        <w:rPr>
          <w:rFonts w:ascii="Simplified Arabic" w:eastAsia="Calibri" w:hAnsi="Simplified Arabic" w:cs="Simplified Arabic"/>
          <w:b/>
          <w:bCs/>
          <w:color w:val="auto"/>
          <w:rtl/>
        </w:rPr>
        <w:lastRenderedPageBreak/>
        <w:t>الفصل الأول:</w:t>
      </w:r>
      <w:bookmarkEnd w:id="2"/>
    </w:p>
    <w:p w14:paraId="5BC27A47" w14:textId="3BE6D76B" w:rsidR="00CA3A17" w:rsidRPr="00A71955" w:rsidRDefault="00CA3A17" w:rsidP="00A71955">
      <w:pPr>
        <w:pStyle w:val="1"/>
        <w:bidi/>
        <w:spacing w:before="0"/>
        <w:jc w:val="center"/>
        <w:rPr>
          <w:rFonts w:ascii="Simplified Arabic" w:eastAsia="Calibri" w:hAnsi="Simplified Arabic" w:cs="Simplified Arabic"/>
          <w:b/>
          <w:bCs/>
          <w:color w:val="auto"/>
          <w:rtl/>
        </w:rPr>
      </w:pPr>
      <w:bookmarkStart w:id="3" w:name="_Toc228178466"/>
      <w:r w:rsidRPr="00A71955">
        <w:rPr>
          <w:rFonts w:ascii="Simplified Arabic" w:eastAsia="Calibri" w:hAnsi="Simplified Arabic" w:cs="Simplified Arabic"/>
          <w:b/>
          <w:bCs/>
          <w:color w:val="auto"/>
          <w:rtl/>
        </w:rPr>
        <w:t>الاطار العام للدراسة.</w:t>
      </w:r>
      <w:bookmarkEnd w:id="3"/>
    </w:p>
    <w:p w14:paraId="087085A8" w14:textId="2894D62C" w:rsidR="00AB341A" w:rsidRPr="00A71955" w:rsidRDefault="00182D8E" w:rsidP="00A71955">
      <w:pPr>
        <w:pStyle w:val="2"/>
        <w:bidi/>
        <w:spacing w:before="0"/>
        <w:rPr>
          <w:rFonts w:ascii="Simplified Arabic" w:hAnsi="Simplified Arabic" w:cs="Simplified Arabic"/>
          <w:b/>
          <w:bCs/>
          <w:color w:val="auto"/>
          <w:sz w:val="28"/>
          <w:szCs w:val="28"/>
          <w:rtl/>
          <w:lang w:bidi="ar-EG"/>
        </w:rPr>
      </w:pPr>
      <w:bookmarkStart w:id="4" w:name="_Toc228178467"/>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Pr="00A71955">
        <w:rPr>
          <w:rFonts w:ascii="Simplified Arabic" w:hAnsi="Simplified Arabic" w:cs="Simplified Arabic" w:hint="cs"/>
          <w:b/>
          <w:bCs/>
          <w:color w:val="auto"/>
          <w:sz w:val="28"/>
          <w:szCs w:val="28"/>
          <w:rtl/>
          <w:lang w:bidi="ar-EG"/>
        </w:rPr>
        <w:t xml:space="preserve">1 </w:t>
      </w:r>
      <w:r w:rsidR="00560015" w:rsidRPr="00A71955">
        <w:rPr>
          <w:rFonts w:ascii="Simplified Arabic" w:hAnsi="Simplified Arabic" w:cs="Simplified Arabic" w:hint="cs"/>
          <w:b/>
          <w:bCs/>
          <w:color w:val="auto"/>
          <w:sz w:val="28"/>
          <w:szCs w:val="28"/>
          <w:rtl/>
          <w:lang w:bidi="ar-EG"/>
        </w:rPr>
        <w:t>مقدمة</w:t>
      </w:r>
      <w:bookmarkEnd w:id="4"/>
    </w:p>
    <w:p w14:paraId="3B17995F" w14:textId="23469D1E" w:rsidR="0061566D" w:rsidRPr="00202835" w:rsidRDefault="0061566D"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يشهد العالم المعاصر ثورة تقنية غير مسبوقة تقودها تقنيات الذكاء الاصطناعي والتي أحدثت تحولاً جذرياً في هيكلية القطاعات الاقتصادية وعلى رأسها القطاع المصرفي فبعد أن كان الاعتماد الأساسي على الأنظمة التقليدية أصبحت البنوك في الوقت الحالي تسعى لتكون بنوكاً قائمة على الذكاء الاصطناعي لمواجهة التوقعات المتزايدة للعملاء والقدرة على تقديم خدمات ذكية ومخصصة تتكامل بسلاسة مع الأنظمة الرقمية الحديثة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وفي ظل هذا التطور لم يعد الذكاء الاصطناعي مجرد خيار تكنولوجي بل أصبح ضرورة استراتيجية تهدف إلى إعادة تصور الطريقة التي تتفاعل بها البنوك مع عملائها.</w:t>
      </w:r>
    </w:p>
    <w:p w14:paraId="29E14650" w14:textId="14BB6408" w:rsidR="004D2321" w:rsidRPr="00202835" w:rsidRDefault="0061566D"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وفي ظل هذه التحولات المتسارعة في مجال التكنولوجيا الرقمية أصبح الذكاء الاصطناعي أحد أبرز الأدوات التي فرضت نفسها بقوة على مختلف القطاعات الاقتصادية والخدمية وعلى رأسها القطاع المصرفي ولم يعد الاعتماد على الأساليب التقليدية في تقديم الخدمات البنكية كافياً لمواكبة متطلبات العملاء المتزايدة خاصة في بيئة تنافسية تتسم بالابتكار المستمر والتطور التكنولوجي المتلاحق ومن هذا المنطلق برزت الحاجة إلى تبني تقنيات حديثة قادرة على تحسين جودة الخدمات البنكية وتعزيز كفاءة الأداء المصرفي بما يحقق رضا العملاء ويعزز القدرة التنافسية للمؤسسات المالية. </w:t>
      </w:r>
      <w:r w:rsidRPr="00202835">
        <w:rPr>
          <w:rFonts w:ascii="Simplified Arabic" w:hAnsi="Simplified Arabic" w:cs="Simplified Arabic" w:hint="cs"/>
          <w:sz w:val="24"/>
          <w:szCs w:val="24"/>
        </w:rPr>
        <w:t xml:space="preserve"> (</w:t>
      </w:r>
      <w:r w:rsidRPr="00202835">
        <w:rPr>
          <w:rFonts w:ascii="Simplified Arabic" w:hAnsi="Simplified Arabic" w:cs="Simplified Arabic" w:hint="cs"/>
          <w:color w:val="002060"/>
          <w:sz w:val="28"/>
          <w:szCs w:val="28"/>
        </w:rPr>
        <w:t>Hernández, 2024</w:t>
      </w:r>
      <w:r w:rsidRPr="00202835">
        <w:rPr>
          <w:rFonts w:ascii="Simplified Arabic" w:hAnsi="Simplified Arabic" w:cs="Simplified Arabic" w:hint="cs"/>
          <w:sz w:val="24"/>
          <w:szCs w:val="24"/>
        </w:rPr>
        <w:t>)</w:t>
      </w:r>
    </w:p>
    <w:p w14:paraId="78EBF299" w14:textId="5F28E6D3" w:rsidR="00F120DF" w:rsidRPr="00202835" w:rsidRDefault="00F120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ويُعد القطاع المصرفي من أكثر القطاعات استفادة من تطبيقات الذكاء الاصطناعي لما لها من دور فعَّال في تحليل البيانات الضخمة وأتمتة العمليات المصرفية وتطوير قنوات التواصل مع العملاء فضلاً عن تحسين سرعة ودقة تقديم الخدمات، كما ساهمت هذه التقنيات في إحداث نقلة نوعية في جودة الخدمات البنكية من خلال تقليل الأخطاء البشرية وتخصيص الخدمات بما يتلاءم مع احتياجات العملاء وتعزيز مستويات الأمان وحماية البيانات الأمر الذي انعكس إيجاباً على تجربة العميل المصرفية</w:t>
      </w:r>
      <w:r w:rsidRPr="00202835">
        <w:rPr>
          <w:rFonts w:ascii="Simplified Arabic" w:hAnsi="Simplified Arabic" w:cs="Simplified Arabic" w:hint="cs"/>
          <w:sz w:val="28"/>
          <w:szCs w:val="28"/>
        </w:rPr>
        <w:t>.</w:t>
      </w:r>
    </w:p>
    <w:p w14:paraId="65743519" w14:textId="3F2C1328" w:rsidR="00F120DF" w:rsidRPr="00202835" w:rsidRDefault="00B40DC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إنَّ </w:t>
      </w:r>
      <w:r w:rsidR="0061566D" w:rsidRPr="00202835">
        <w:rPr>
          <w:rFonts w:ascii="Simplified Arabic" w:hAnsi="Simplified Arabic" w:cs="Simplified Arabic" w:hint="cs"/>
          <w:sz w:val="28"/>
          <w:szCs w:val="28"/>
          <w:rtl/>
        </w:rPr>
        <w:t>جودة الخدمات البنكية هي المقياس الأساسي لنجاح أي مؤسسة مصرفية في ظل المنافسة المحمومة حيث يسهم دمج تقنيات الذكاء الاصطناعي مثل المنطق الضباب</w:t>
      </w:r>
      <w:r w:rsidR="0061566D" w:rsidRPr="00202835">
        <w:rPr>
          <w:rFonts w:ascii="Simplified Arabic" w:hAnsi="Simplified Arabic" w:cs="Simplified Arabic" w:hint="cs"/>
          <w:sz w:val="28"/>
          <w:szCs w:val="28"/>
        </w:rPr>
        <w:t xml:space="preserve"> </w:t>
      </w:r>
      <w:r w:rsidR="0061566D" w:rsidRPr="00202835">
        <w:rPr>
          <w:rFonts w:ascii="Simplified Arabic" w:hAnsi="Simplified Arabic" w:cs="Simplified Arabic" w:hint="cs"/>
          <w:sz w:val="28"/>
          <w:szCs w:val="28"/>
          <w:rtl/>
        </w:rPr>
        <w:t>والتعلم الآلي في تحسين دقة تقديم الخدمات مما يؤدي إلى تقليص الأخطاء البشرية وتعزيز موثوقية العمليات المصرفية</w:t>
      </w:r>
      <w:r w:rsidRPr="00202835">
        <w:rPr>
          <w:rFonts w:ascii="Simplified Arabic" w:hAnsi="Simplified Arabic" w:cs="Simplified Arabic" w:hint="cs"/>
          <w:sz w:val="28"/>
          <w:szCs w:val="28"/>
          <w:rtl/>
        </w:rPr>
        <w:t xml:space="preserve"> و</w:t>
      </w:r>
      <w:r w:rsidR="0061566D" w:rsidRPr="00202835">
        <w:rPr>
          <w:rFonts w:ascii="Simplified Arabic" w:hAnsi="Simplified Arabic" w:cs="Simplified Arabic" w:hint="cs"/>
          <w:sz w:val="28"/>
          <w:szCs w:val="28"/>
          <w:rtl/>
        </w:rPr>
        <w:t>استخدام هذه التطبيقات لا يقتصر فقط على الأتمتة بل يمتد ليشمل تحسين أداء الخدمات المصرفية من خلال توفير خدمات رقمية مبتكرة تلبي احتياجات العملاء بسرعة وكفاءة عالية</w:t>
      </w:r>
      <w:r w:rsidRPr="00202835">
        <w:rPr>
          <w:rFonts w:ascii="Simplified Arabic" w:hAnsi="Simplified Arabic" w:cs="Simplified Arabic" w:hint="cs"/>
          <w:sz w:val="28"/>
          <w:szCs w:val="28"/>
          <w:rtl/>
        </w:rPr>
        <w:t>.</w:t>
      </w:r>
      <w:r w:rsidR="0061566D"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t>(</w:t>
      </w:r>
      <w:r w:rsidRPr="00202835">
        <w:rPr>
          <w:rFonts w:ascii="Simplified Arabic" w:hAnsi="Simplified Arabic" w:cs="Simplified Arabic" w:hint="cs"/>
          <w:color w:val="002060"/>
          <w:sz w:val="28"/>
          <w:szCs w:val="28"/>
          <w:rtl/>
        </w:rPr>
        <w:t>بلال وبودلال، 2022</w:t>
      </w:r>
      <w:r w:rsidRPr="00202835">
        <w:rPr>
          <w:rFonts w:ascii="Simplified Arabic" w:hAnsi="Simplified Arabic" w:cs="Simplified Arabic" w:hint="cs"/>
          <w:sz w:val="28"/>
          <w:szCs w:val="28"/>
          <w:rtl/>
        </w:rPr>
        <w:t>)</w:t>
      </w:r>
    </w:p>
    <w:p w14:paraId="102A8755" w14:textId="77777777" w:rsidR="00315B20" w:rsidRPr="00202835" w:rsidRDefault="00F120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الدول العربية بدأت المصارف في تبني استراتيجيات طموحة للتحول الرقمي حيث قطعت دول مثل الإمارات العربية المتحدة شوطاً كبيراً في دمج الذكاء الاصطناعي لتعزيز جاهزية القطاع المصرفي للمستقبل (</w:t>
      </w:r>
      <w:r w:rsidRPr="00202835">
        <w:rPr>
          <w:rFonts w:ascii="Simplified Arabic" w:hAnsi="Simplified Arabic" w:cs="Simplified Arabic" w:hint="cs"/>
          <w:color w:val="002060"/>
          <w:sz w:val="28"/>
          <w:szCs w:val="28"/>
          <w:rtl/>
        </w:rPr>
        <w:t>سداوي، 2024</w:t>
      </w:r>
      <w:r w:rsidRPr="00202835">
        <w:rPr>
          <w:rFonts w:ascii="Simplified Arabic" w:hAnsi="Simplified Arabic" w:cs="Simplified Arabic" w:hint="cs"/>
          <w:sz w:val="28"/>
          <w:szCs w:val="28"/>
          <w:rtl/>
        </w:rPr>
        <w:t>)</w:t>
      </w:r>
      <w:r w:rsidR="00315B20"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w:t>
      </w:r>
    </w:p>
    <w:p w14:paraId="5E1D58D8" w14:textId="39EB3A5B" w:rsidR="008F0B97" w:rsidRPr="00202835" w:rsidRDefault="00F120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قطر برز بنك</w:t>
      </w:r>
      <w:r w:rsidRPr="00202835">
        <w:rPr>
          <w:rFonts w:ascii="Simplified Arabic" w:hAnsi="Simplified Arabic" w:cs="Simplified Arabic" w:hint="cs"/>
          <w:sz w:val="28"/>
          <w:szCs w:val="28"/>
        </w:rPr>
        <w:t xml:space="preserve"> QNB </w:t>
      </w:r>
      <w:r w:rsidRPr="00202835">
        <w:rPr>
          <w:rFonts w:ascii="Simplified Arabic" w:hAnsi="Simplified Arabic" w:cs="Simplified Arabic" w:hint="cs"/>
          <w:sz w:val="28"/>
          <w:szCs w:val="28"/>
          <w:rtl/>
        </w:rPr>
        <w:t xml:space="preserve">كنموذج للمؤسسات التي تعتمد على الإبداع والابتكار كركيزة أساسية لتحسين جودة خدماتها حيث يسعى البنك باستمرار لتبني أحدث التقنيات لضمان تقديم تجربة مصرفية متميزة لعملائه </w:t>
      </w:r>
      <w:r w:rsidRPr="00202835">
        <w:rPr>
          <w:rFonts w:ascii="Simplified Arabic" w:hAnsi="Simplified Arabic" w:cs="Simplified Arabic" w:hint="cs"/>
          <w:sz w:val="28"/>
          <w:szCs w:val="28"/>
          <w:rtl/>
        </w:rPr>
        <w:lastRenderedPageBreak/>
        <w:t>مما ينعكس إيجاباً على رضى العملاء وولائهم (بوحبل ولكحل، 2025).</w:t>
      </w:r>
    </w:p>
    <w:p w14:paraId="576FC377" w14:textId="4B1BA219" w:rsidR="00A834A7" w:rsidRPr="00202835" w:rsidRDefault="00A834A7"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إطار التوجه نحو الاقتصاد الرقمي تولي المملكة العربية السعودية اهتماماً كبيراً بتطوير القطاع المالي وتعزيز التحول الرقمي فيه وذلك بدعم مباشر من الجهات التنظيمية مثل البنك المركزي السعودي الذي يعمل على دعم الابتكار المالي وتعزيز استخدام التقنيات الحديثة في القطاع المصرفي بما يسهم في رفع جودة الخدمات المالية وتحقيق الاستدامة في الأداء المصرفي.</w:t>
      </w:r>
    </w:p>
    <w:p w14:paraId="7098776B" w14:textId="52AC78F0" w:rsidR="00F120DF" w:rsidRPr="00202835" w:rsidRDefault="008F0B97"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ومع ذلك فإن نجاح تطبيق هذه التقنيات يرتبط ارتباطاً وثيقاً بمدى قدرتها على تعزيز رضا العميل وتطوير تجربته الشخصية مع البنك فال</w:t>
      </w:r>
      <w:r w:rsidR="00A834A7" w:rsidRPr="00202835">
        <w:rPr>
          <w:rFonts w:ascii="Simplified Arabic" w:hAnsi="Simplified Arabic" w:cs="Simplified Arabic" w:hint="cs"/>
          <w:sz w:val="28"/>
          <w:szCs w:val="28"/>
          <w:rtl/>
        </w:rPr>
        <w:t>عدي من ال</w:t>
      </w:r>
      <w:r w:rsidRPr="00202835">
        <w:rPr>
          <w:rFonts w:ascii="Simplified Arabic" w:hAnsi="Simplified Arabic" w:cs="Simplified Arabic" w:hint="cs"/>
          <w:sz w:val="28"/>
          <w:szCs w:val="28"/>
          <w:rtl/>
        </w:rPr>
        <w:t>دراسات تؤكد أن هناك علاقة طردية قوية بين أبعاد الذكاء الاصطناعي وتحسين جودة الخدمة المدركة حيث تساهم الاستجابة السريعة والأنظمة التفاعلية في بناء ثقة أكبر لدى العملاء</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002060"/>
          <w:sz w:val="28"/>
          <w:szCs w:val="28"/>
        </w:rPr>
        <w:t>Kadhem et al., 2025</w:t>
      </w:r>
      <w:r w:rsidRPr="00202835">
        <w:rPr>
          <w:rFonts w:ascii="Simplified Arabic" w:hAnsi="Simplified Arabic" w:cs="Simplified Arabic" w:hint="cs"/>
          <w:sz w:val="28"/>
          <w:szCs w:val="28"/>
        </w:rPr>
        <w:t xml:space="preserve">). </w:t>
      </w:r>
    </w:p>
    <w:p w14:paraId="69B822C5" w14:textId="7BF7DBCD" w:rsidR="008F0B97" w:rsidRPr="00202835" w:rsidRDefault="008F0B97"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ومن هنا تبرز أهمية دراسة أثر هذه التقنيات في بنك</w:t>
      </w:r>
      <w:r w:rsidRPr="00202835">
        <w:rPr>
          <w:rFonts w:ascii="Simplified Arabic" w:hAnsi="Simplified Arabic" w:cs="Simplified Arabic" w:hint="cs"/>
          <w:sz w:val="28"/>
          <w:szCs w:val="28"/>
        </w:rPr>
        <w:t xml:space="preserve"> </w:t>
      </w:r>
      <w:r w:rsidR="00A834A7"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Pr>
        <w:t xml:space="preserve"> </w:t>
      </w:r>
      <w:r w:rsidR="00A834A7" w:rsidRPr="00202835">
        <w:rPr>
          <w:rFonts w:ascii="Simplified Arabic" w:hAnsi="Simplified Arabic" w:cs="Simplified Arabic" w:hint="cs"/>
          <w:sz w:val="28"/>
          <w:szCs w:val="28"/>
          <w:rtl/>
        </w:rPr>
        <w:t>في المملكة العربية السعودية</w:t>
      </w:r>
      <w:r w:rsidRPr="00202835">
        <w:rPr>
          <w:rFonts w:ascii="Simplified Arabic" w:hAnsi="Simplified Arabic" w:cs="Simplified Arabic" w:hint="cs"/>
          <w:sz w:val="28"/>
          <w:szCs w:val="28"/>
          <w:rtl/>
        </w:rPr>
        <w:t xml:space="preserve"> للوقوف على مدى مساهمة هذه الأدوات الحديثة في رفع معايير جودة الخدمة المصرفية إلى مستويات عالمية وتحويل التحديات التقنية إلى فرص لنمو مستدام</w:t>
      </w:r>
      <w:r w:rsidR="00F120DF" w:rsidRPr="00202835">
        <w:rPr>
          <w:rFonts w:ascii="Simplified Arabic" w:hAnsi="Simplified Arabic" w:cs="Simplified Arabic" w:hint="cs"/>
          <w:sz w:val="28"/>
          <w:szCs w:val="28"/>
          <w:rtl/>
        </w:rPr>
        <w:t>.</w:t>
      </w:r>
    </w:p>
    <w:p w14:paraId="51A067D8" w14:textId="777446FF" w:rsidR="00A93FC9" w:rsidRPr="00202835" w:rsidRDefault="00F120DF" w:rsidP="00505C8F">
      <w:pPr>
        <w:widowControl w:val="0"/>
        <w:bidi/>
        <w:spacing w:line="240" w:lineRule="auto"/>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وانطلاقًا </w:t>
      </w:r>
      <w:r w:rsidR="000D0DF7" w:rsidRPr="00202835">
        <w:rPr>
          <w:rFonts w:ascii="Simplified Arabic" w:hAnsi="Simplified Arabic" w:cs="Simplified Arabic" w:hint="cs"/>
          <w:sz w:val="28"/>
          <w:szCs w:val="28"/>
          <w:rtl/>
        </w:rPr>
        <w:t>من هذا</w:t>
      </w:r>
      <w:r w:rsidRPr="00202835">
        <w:rPr>
          <w:rFonts w:ascii="Simplified Arabic" w:hAnsi="Simplified Arabic" w:cs="Simplified Arabic" w:hint="cs"/>
          <w:sz w:val="28"/>
          <w:szCs w:val="28"/>
          <w:rtl/>
        </w:rPr>
        <w:t xml:space="preserve"> يهدف البحث إلى دراسة أثر استخدام تقنيات الذكاء الاصطناعي على تحسين جودة الخدمات البنكية من خلال التطبيق على بنك </w:t>
      </w:r>
      <w:r w:rsidR="00A834A7"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tl/>
        </w:rPr>
        <w:t xml:space="preserve"> في </w:t>
      </w:r>
      <w:r w:rsidR="00A834A7" w:rsidRPr="00202835">
        <w:rPr>
          <w:rFonts w:ascii="Simplified Arabic" w:hAnsi="Simplified Arabic" w:cs="Simplified Arabic" w:hint="cs"/>
          <w:sz w:val="28"/>
          <w:szCs w:val="28"/>
          <w:rtl/>
        </w:rPr>
        <w:t>المملكة العربية السعودي</w:t>
      </w:r>
      <w:r w:rsidR="000D0DF7" w:rsidRPr="00202835">
        <w:rPr>
          <w:rFonts w:ascii="Simplified Arabic" w:hAnsi="Simplified Arabic" w:cs="Simplified Arabic" w:hint="cs"/>
          <w:rtl/>
        </w:rPr>
        <w:t xml:space="preserve"> </w:t>
      </w:r>
      <w:r w:rsidR="000D0DF7" w:rsidRPr="00202835">
        <w:rPr>
          <w:rFonts w:ascii="Simplified Arabic" w:hAnsi="Simplified Arabic" w:cs="Simplified Arabic" w:hint="cs"/>
          <w:sz w:val="28"/>
          <w:szCs w:val="28"/>
          <w:rtl/>
        </w:rPr>
        <w:t>كونه يمثل واجهة متطورة للعمل المصرفي الحديث في المنطقة العربية</w:t>
      </w:r>
      <w:r w:rsidRPr="00202835">
        <w:rPr>
          <w:rFonts w:ascii="Simplified Arabic" w:hAnsi="Simplified Arabic" w:cs="Simplified Arabic" w:hint="cs"/>
          <w:sz w:val="28"/>
          <w:szCs w:val="28"/>
          <w:rtl/>
        </w:rPr>
        <w:t>، وذلك من خلال تحليل مدى مساهمة هذه التقنيات في رفع مستوى جودة الخدمة المصرفية وتحقيق رضا العملاء</w:t>
      </w:r>
      <w:r w:rsidR="000D0DF7"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w:t>
      </w:r>
      <w:r w:rsidR="000D0DF7" w:rsidRPr="00202835">
        <w:rPr>
          <w:rFonts w:ascii="Simplified Arabic" w:hAnsi="Simplified Arabic" w:cs="Simplified Arabic" w:hint="cs"/>
          <w:sz w:val="28"/>
          <w:szCs w:val="28"/>
          <w:rtl/>
        </w:rPr>
        <w:t>وكذلك</w:t>
      </w:r>
      <w:r w:rsidRPr="00202835">
        <w:rPr>
          <w:rFonts w:ascii="Simplified Arabic" w:hAnsi="Simplified Arabic" w:cs="Simplified Arabic" w:hint="cs"/>
          <w:sz w:val="28"/>
          <w:szCs w:val="28"/>
          <w:rtl/>
        </w:rPr>
        <w:t xml:space="preserve"> تسليط الضوء على أهم أبعاد الذكاء الاصطناعي المستخدمة في القطاع البنكي وبيان دورها في تطوير الأداء المصرفي بما يسهم في إثراء الأدبيات العلمية وتقديم توصيات عملية يمكن أن تفيد صُنّاع القرار في القطاع المصرفي.</w:t>
      </w:r>
    </w:p>
    <w:p w14:paraId="14E8E17A" w14:textId="4F18F208" w:rsidR="00EE60A0" w:rsidRPr="00A71955" w:rsidRDefault="00202835" w:rsidP="00A71955">
      <w:pPr>
        <w:pStyle w:val="2"/>
        <w:bidi/>
        <w:spacing w:before="0"/>
        <w:rPr>
          <w:rFonts w:ascii="Simplified Arabic" w:hAnsi="Simplified Arabic" w:cs="Simplified Arabic"/>
          <w:b/>
          <w:bCs/>
          <w:color w:val="auto"/>
          <w:sz w:val="28"/>
          <w:szCs w:val="28"/>
          <w:rtl/>
          <w:lang w:bidi="ar-EG"/>
        </w:rPr>
      </w:pPr>
      <w:bookmarkStart w:id="5" w:name="_Toc228178468"/>
      <w:r w:rsidRPr="00A71955">
        <w:rPr>
          <w:rFonts w:ascii="Simplified Arabic" w:hAnsi="Simplified Arabic" w:cs="Simplified Arabic" w:hint="cs"/>
          <w:b/>
          <w:bCs/>
          <w:color w:val="auto"/>
          <w:sz w:val="28"/>
          <w:szCs w:val="28"/>
          <w:rtl/>
          <w:lang w:bidi="ar-EG"/>
        </w:rPr>
        <w:t xml:space="preserve">2.1 </w:t>
      </w:r>
      <w:r w:rsidR="00EE60A0" w:rsidRPr="00A71955">
        <w:rPr>
          <w:rFonts w:ascii="Simplified Arabic" w:hAnsi="Simplified Arabic" w:cs="Simplified Arabic" w:hint="cs"/>
          <w:b/>
          <w:bCs/>
          <w:color w:val="auto"/>
          <w:sz w:val="28"/>
          <w:szCs w:val="28"/>
          <w:rtl/>
          <w:lang w:bidi="ar-EG"/>
        </w:rPr>
        <w:t>الدراسات السابقة</w:t>
      </w:r>
      <w:bookmarkEnd w:id="5"/>
    </w:p>
    <w:p w14:paraId="451EC4C9"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اهتم العديد من الباحثين بموضوع الدراسة الحالية وتم الوصول إلى مجموعة من هذه الدراسات العربية والأجنبية سوف يتم تناولها مرتبة من الاحدث إلى الاقدم ثم التعقيب عليها واظهار أوجه التشابه بين هذه الدراسات والدراسة الحالية والاستفادة منها كما يلي</w:t>
      </w:r>
      <w:r w:rsidRPr="00202835">
        <w:rPr>
          <w:rFonts w:ascii="Simplified Arabic" w:eastAsia="Calibri" w:hAnsi="Simplified Arabic" w:cs="Simplified Arabic" w:hint="cs"/>
          <w:sz w:val="28"/>
          <w:szCs w:val="28"/>
        </w:rPr>
        <w:t>:</w:t>
      </w:r>
    </w:p>
    <w:p w14:paraId="48702717"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دراسة سري العيساوي (2025)، بعنوان: تأثير تطبيقات الذكاء الاصطناعي على تحسين جودة الخدمات البنكية: دراسة تطبيقية على بنك العراق الأول</w:t>
      </w:r>
      <w:r w:rsidRPr="00202835">
        <w:rPr>
          <w:rFonts w:ascii="Simplified Arabic" w:eastAsia="Calibri" w:hAnsi="Simplified Arabic" w:cs="Simplified Arabic" w:hint="cs"/>
          <w:sz w:val="28"/>
          <w:szCs w:val="28"/>
        </w:rPr>
        <w:t xml:space="preserve"> (</w:t>
      </w:r>
      <w:r w:rsidRPr="00202835">
        <w:rPr>
          <w:rFonts w:ascii="Simplified Arabic" w:eastAsia="Calibri" w:hAnsi="Simplified Arabic" w:cs="Simplified Arabic" w:hint="cs"/>
          <w:b/>
          <w:bCs/>
          <w:sz w:val="28"/>
          <w:szCs w:val="28"/>
        </w:rPr>
        <w:t>FIB</w:t>
      </w:r>
      <w:r w:rsidRPr="00202835">
        <w:rPr>
          <w:rFonts w:ascii="Simplified Arabic" w:eastAsia="Calibri" w:hAnsi="Simplified Arabic" w:cs="Simplified Arabic" w:hint="cs"/>
          <w:sz w:val="28"/>
          <w:szCs w:val="28"/>
        </w:rPr>
        <w:t xml:space="preserve">) </w:t>
      </w:r>
    </w:p>
    <w:p w14:paraId="11986F8E"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إلى تحليل دور تطبيقات الذكاء الاصطناعي في تحسين جودة الخدمات البنكية مع التركيز على مدى تأثير هذه التطبيقات على رفع كفاءة العمليات، تحسين رضا العملاء، وإدارة المخاطر واعتمدت الدراسة المنهج الوصفي التحليلي واستخدام استبيان مكون من 30 سؤالاً موزعاً على عينة محددة من موظفي بنك العراق الأول بلغت 148 موظفاً من كبار المديرين والفنيين المسؤولين عن تطبيق أنظمة الذكاء الاصطناعي</w:t>
      </w:r>
    </w:p>
    <w:p w14:paraId="1FFC5808"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أظهرت نتائج الدراسة أن تطبيقات الذكاء الاصطناعي تسهم بشكل إيجابي في تحسين جودة الخدمات البنكية من خلال زيادة الشفافية والدقة في التقارير المالية، وتسريع العمليات المصرفية، وتقليل الأخطاء </w:t>
      </w:r>
      <w:r w:rsidRPr="00202835">
        <w:rPr>
          <w:rFonts w:ascii="Simplified Arabic" w:eastAsia="Calibri" w:hAnsi="Simplified Arabic" w:cs="Simplified Arabic" w:hint="cs"/>
          <w:sz w:val="28"/>
          <w:szCs w:val="28"/>
          <w:rtl/>
        </w:rPr>
        <w:lastRenderedPageBreak/>
        <w:t>البشرية وتعزيز تجربة العملاء مما يرفع من مستوى كفاءة الأداء البنكي ويدعم القدرة التنافسية للبنوك.</w:t>
      </w:r>
    </w:p>
    <w:p w14:paraId="2EC9DC49" w14:textId="77777777" w:rsidR="00EE60A0" w:rsidRPr="00202835" w:rsidRDefault="00EE60A0" w:rsidP="00505C8F">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 xml:space="preserve">دراسة: </w:t>
      </w:r>
      <w:r w:rsidRPr="00202835">
        <w:rPr>
          <w:rFonts w:ascii="Simplified Arabic" w:eastAsia="Calibri" w:hAnsi="Simplified Arabic" w:cs="Simplified Arabic" w:hint="cs"/>
          <w:b/>
          <w:bCs/>
          <w:sz w:val="28"/>
          <w:szCs w:val="28"/>
        </w:rPr>
        <w:t>(Kadhem et al., 2025)</w:t>
      </w:r>
      <w:r w:rsidRPr="00202835">
        <w:rPr>
          <w:rFonts w:ascii="Simplified Arabic" w:eastAsia="Calibri" w:hAnsi="Simplified Arabic" w:cs="Simplified Arabic" w:hint="cs"/>
          <w:b/>
          <w:bCs/>
          <w:sz w:val="28"/>
          <w:szCs w:val="28"/>
          <w:rtl/>
          <w:lang w:bidi="ar-EG"/>
        </w:rPr>
        <w:t xml:space="preserve">، </w:t>
      </w:r>
      <w:r w:rsidRPr="00202835">
        <w:rPr>
          <w:rFonts w:ascii="Simplified Arabic" w:eastAsia="Calibri" w:hAnsi="Simplified Arabic" w:cs="Simplified Arabic" w:hint="cs"/>
          <w:b/>
          <w:bCs/>
          <w:sz w:val="28"/>
          <w:szCs w:val="28"/>
          <w:rtl/>
        </w:rPr>
        <w:t xml:space="preserve">بعنوان: دور الذكاء الاصطناعي في تحسين جودة الخدمات البنكية: دراسة تحليلية. </w:t>
      </w:r>
    </w:p>
    <w:p w14:paraId="1114AAE6"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إلى تحديد أثر أبعاد الذكاء الاصطناعي في تحسين جودة الخدمات المقدمة في عينة من البنوك العراقية العامة والخاصة مع التركيز على أي القطاعات كانت الأكثر تأثيراً في تحسين جودة خدماتها للعملاء، وقد اعتمدت الدراسة على المنهج الوصفي التحليلي من خلال توزيع استبيان على 87 موظفاً وعملاء عشوائيين للبنوك المستهدفة حيث ركزت على التحديات التي تواجه القطاع المصرفي نتيجة التطورات التقنية والطلب المتزايد على الخدمات المصرفية، وكذلك أهمية تبني التكنولوجيا الحديثة لضمان الأمان وحماية الحسابات البنكية، وأظهرت نتائج الدراسة أن الذكاء الاصطناعي يساهم بشكل واضح في تحسين جودة الخدمات البنكية من خلال تعزيز سرعة تقديم الخدمة، دقة العمليات، ورفع مستوى رضا العملاء، كما أظهرت أهمية تبني البنوك العامة والخاصة للتقنيات الحديثة بشكل متفاوت حسب القدرات التنظيمية والتكنولوجية لكل بنك.</w:t>
      </w:r>
    </w:p>
    <w:p w14:paraId="60ECECE1" w14:textId="77777777" w:rsidR="00EE60A0" w:rsidRPr="00202835" w:rsidRDefault="00EE60A0" w:rsidP="00505C8F">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w:t>
      </w:r>
      <w:r w:rsidRPr="00202835">
        <w:rPr>
          <w:rFonts w:ascii="Simplified Arabic" w:eastAsia="Calibri" w:hAnsi="Simplified Arabic" w:cs="Simplified Arabic" w:hint="cs"/>
          <w:b/>
          <w:bCs/>
          <w:sz w:val="28"/>
          <w:szCs w:val="28"/>
        </w:rPr>
        <w:t>:</w:t>
      </w:r>
      <w:r w:rsidRPr="00202835">
        <w:rPr>
          <w:rFonts w:ascii="Simplified Arabic" w:eastAsia="Calibri" w:hAnsi="Simplified Arabic" w:cs="Simplified Arabic" w:hint="cs"/>
          <w:b/>
          <w:bCs/>
          <w:sz w:val="28"/>
          <w:szCs w:val="28"/>
          <w:rtl/>
          <w:lang w:bidi="ar-EG"/>
        </w:rPr>
        <w:t xml:space="preserve"> </w:t>
      </w:r>
      <w:r w:rsidRPr="00202835">
        <w:rPr>
          <w:rFonts w:ascii="Simplified Arabic" w:eastAsia="Calibri" w:hAnsi="Simplified Arabic" w:cs="Simplified Arabic" w:hint="cs"/>
          <w:b/>
          <w:bCs/>
          <w:sz w:val="28"/>
          <w:szCs w:val="28"/>
          <w:rtl/>
        </w:rPr>
        <w:t>(</w:t>
      </w:r>
      <w:r w:rsidRPr="00202835">
        <w:rPr>
          <w:rFonts w:ascii="Simplified Arabic" w:eastAsia="Calibri" w:hAnsi="Simplified Arabic" w:cs="Simplified Arabic" w:hint="cs"/>
          <w:b/>
          <w:bCs/>
          <w:sz w:val="28"/>
          <w:szCs w:val="28"/>
        </w:rPr>
        <w:t>Amarna et al., 2025</w:t>
      </w:r>
      <w:r w:rsidRPr="00202835">
        <w:rPr>
          <w:rFonts w:ascii="Simplified Arabic" w:eastAsia="Calibri" w:hAnsi="Simplified Arabic" w:cs="Simplified Arabic" w:hint="cs"/>
          <w:b/>
          <w:bCs/>
          <w:sz w:val="28"/>
          <w:szCs w:val="28"/>
          <w:rtl/>
        </w:rPr>
        <w:t xml:space="preserve">)، بعنوان: دور الذكاء الاصطناعي في تعزيز رضا العملاء: أدلة من القطاع المصرفي في فلسطين. </w:t>
      </w:r>
    </w:p>
    <w:p w14:paraId="7C485DD5"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فحص أثر تطبيقات الذكاء الاصطناعي على رضا العملاء في البنوك الفلسطينية المدرجة في سوق فلسطين للأوراق المالية مع التركيز على ثلاث متغيرات مستقلة رئيسة وهي: أنظمة الخصوصية والأمان، خدمات البنوك عبر الهاتف المحمول، وروبوتات المحادثة، اعتمدت الدراسة على المنهج الكمي التحليلي مع عينة مكونة من 300 عميل من 8 بنوك فلسطينية وتم قياس المتغيرات عبر استبيان مؤلف من 16 بنداً وبعد تحليل البيانات أظهرت نتائج الدراسة أن أنظمة الخصوصية والأمان لها التأثير الأكبر على رضا العملاء، تليها خدمات البنوك عبر الهاتف المحمول، ثم روبوتات المحادثة المبنية على الذكاء الاصطناعي، كما أظهرت النتائج أن الذكاء الاصطناعي يسهم في تحسين تجربة العملاء في البنوك الفلسطينية، وأن الأمان يُعد أساساً لبناء الثقة فيما تلعب التطبيقات الرقمية والخدمات الذكية دوراً محورياً في تعزيز جودة الخدمات البنكية ورفع مستوى رضا العملاء.</w:t>
      </w:r>
    </w:p>
    <w:p w14:paraId="7F44BC5F"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دراسة صباح أحمد (2025) بعنوان: أثر استخدام تطبيقات الذكاء الاصطناعي على أداء البنوك: دراسة تطبيقية على القطاع المصرفي.</w:t>
      </w:r>
      <w:r w:rsidRPr="00202835">
        <w:rPr>
          <w:rFonts w:ascii="Simplified Arabic" w:eastAsia="Calibri" w:hAnsi="Simplified Arabic" w:cs="Simplified Arabic" w:hint="cs"/>
          <w:sz w:val="28"/>
          <w:szCs w:val="28"/>
          <w:rtl/>
        </w:rPr>
        <w:t xml:space="preserve"> </w:t>
      </w:r>
    </w:p>
    <w:p w14:paraId="0AFB7C6E" w14:textId="77777777" w:rsidR="00EE60A0" w:rsidRDefault="00EE60A0" w:rsidP="00505C8F">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 xml:space="preserve">هدفت إلى تحليل تأثير تطبيقات الذكاء الاصطناعي على أداء البنوك من حيث الكفاءة التشغيلية، جودة الخدمات، ودور هذه التطبيقات في تحسين اتخاذ القرارات، واعتمدت الدراسة على المنهج الاستقصائي التحليلي حيث تم جمع البيانات من خلال استبيانات موجهة لعملاء البنوك والعاملين بها وتمت معالجة البيانات إحصائياً، وأظهرت نتائج الدراسة أن تطبيقات الذكاء الاصطناعي تسهم بشكل ملحوظ في زيادة الكفاءة التشغيلية، تقليل الأخطاء، رفع جودة الخدمات، وتعزيز رضا العملاء، كما أكدت الدراسة أن استخدام هذه التطبيقات يُمكن البنوك من اتخاذ قرارات أفضل وأكثر استنارة، ويعزز من القدرة التنافسية للمؤسسات </w:t>
      </w:r>
      <w:r w:rsidRPr="00202835">
        <w:rPr>
          <w:rFonts w:ascii="Simplified Arabic" w:eastAsia="Calibri" w:hAnsi="Simplified Arabic" w:cs="Simplified Arabic" w:hint="cs"/>
          <w:sz w:val="28"/>
          <w:szCs w:val="28"/>
          <w:rtl/>
        </w:rPr>
        <w:lastRenderedPageBreak/>
        <w:t>المالية. وأوصت الباحثة بضرورة توسيع استخدام الذكاء الاصطناعي في القطاع المصرفي وتطوير نظم حكومية ومالية داعمة لهذا الاستخدام لتحقيق أداء مصرفي متكامل ومستدام.</w:t>
      </w:r>
    </w:p>
    <w:p w14:paraId="400BA6F0"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(محمودي وآخرون، 2025) بعنوان: استخدام تطبيقات الذكاء الاصطناعي في تحسين أداء الخدمات المصرفية بالجزائر: بنك السلام نموذجاً.</w:t>
      </w:r>
    </w:p>
    <w:p w14:paraId="1A10283F"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التعرف على تطبيقات الذكاء الاصطناعي في القطاع المصرفي الجزائري وقياس مدى مساهمتها في تحسين جودة الخدمات المصرفية الإلكترونية بالإضافة إلى تسليط الضوء على الدور الذي يمكن أن تلعبه هذه التقنيات في تعزيز تجربة العملاء وتحقيق الكفاءة التشغيلية للبنوك، وقد اعتمدت الدراسة على المنهج النظري التحليلي حيث قامت بتأصيل متغيرات البحث من خلال مراجعة الأدبيات العلمية المتعلقة بالذكاء الاصطناعي والخدمات المصرفية، إضافة إلى دراسة حالة عملية لمؤسسة مالية هي بنك السلام في الجزائر لتوضيح كيفية تطبيق هذه التقنيات عمليًا ضمن بيئة مصرفية واقعية، وأظهرت نتائج الدراسة أن تطبيقات الذكاء الاصطناعي تساهم بشكل كبير في تقديم خدمات مبتكرة للعملاء، وتحسين تجربة المستخدم، كما تعزز جودة الخدمات المصرفية بشكل عام، وأكدت الدراسة أن الذكاء الاصطناعي يمثل حلاً فعالاً لتحسين الأداء التشغيلي للبنوك مع التأكيد على ضرورة تبني هذه التقنيات بشكل استراتيجي في الدول النامية والمتقدمة على حد سواء، كما أبرزت أهمية الاستثمار في البنية التحتية الرقمية، ودعم الإدارة، وتدريب الموظفين لضمان تحقيق أقصى استفادة من تطبيقات الذكاء الاصطناعي في القطاع المصرفي.</w:t>
      </w:r>
    </w:p>
    <w:p w14:paraId="78E4B14E"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دراسة (زميت صوفيا، 2025) بعنوان: أثر التكنولوجيا الرقمية على القيمة السوقية للبنوك في بعض الدول العربية.</w:t>
      </w:r>
      <w:r w:rsidRPr="00202835">
        <w:rPr>
          <w:rFonts w:ascii="Simplified Arabic" w:eastAsia="Calibri" w:hAnsi="Simplified Arabic" w:cs="Simplified Arabic" w:hint="cs"/>
          <w:sz w:val="28"/>
          <w:szCs w:val="28"/>
          <w:rtl/>
        </w:rPr>
        <w:t xml:space="preserve"> </w:t>
      </w:r>
    </w:p>
    <w:p w14:paraId="348C29F5" w14:textId="6D2AD7AD" w:rsidR="004B31B2" w:rsidRPr="004B31B2" w:rsidRDefault="004B31B2" w:rsidP="004B31B2">
      <w:pPr>
        <w:widowControl w:val="0"/>
        <w:bidi/>
        <w:spacing w:after="0" w:line="240" w:lineRule="auto"/>
        <w:jc w:val="both"/>
        <w:rPr>
          <w:rFonts w:ascii="Simplified Arabic" w:eastAsia="Calibri" w:hAnsi="Simplified Arabic" w:cs="Simplified Arabic"/>
          <w:b/>
          <w:bCs/>
          <w:sz w:val="32"/>
          <w:szCs w:val="32"/>
        </w:rPr>
      </w:pPr>
      <w:r w:rsidRPr="00202835">
        <w:rPr>
          <w:rFonts w:ascii="Simplified Arabic" w:eastAsia="Calibri" w:hAnsi="Simplified Arabic" w:cs="Simplified Arabic" w:hint="cs"/>
          <w:sz w:val="28"/>
          <w:szCs w:val="28"/>
          <w:rtl/>
        </w:rPr>
        <w:t>هدفت الدراسة إلى تحليل العلاقة بين قيم نظم الدفع الإلكترونية المعتمدة لدى البنوك وعوائدها السوقية خلال الفترة (2010–2023)، وقد اعتمدت الدراسة المنهج الوصفي والتحليلي لدراسة تطور مؤشرات البحث بالإضافة إلى استخدام المنهج القياسي لتحديد الأثر طويل وقصير المدى بين المتغيرات وذلك باستخدام برنامج</w:t>
      </w:r>
      <w:r w:rsidRPr="00202835">
        <w:rPr>
          <w:rFonts w:ascii="Simplified Arabic" w:eastAsia="Calibri" w:hAnsi="Simplified Arabic" w:cs="Simplified Arabic" w:hint="cs"/>
          <w:sz w:val="28"/>
          <w:szCs w:val="28"/>
        </w:rPr>
        <w:t xml:space="preserve"> E-Views </w:t>
      </w:r>
      <w:r w:rsidRPr="00202835">
        <w:rPr>
          <w:rFonts w:ascii="Simplified Arabic" w:eastAsia="Calibri" w:hAnsi="Simplified Arabic" w:cs="Simplified Arabic" w:hint="cs"/>
          <w:sz w:val="28"/>
          <w:szCs w:val="28"/>
          <w:rtl/>
        </w:rPr>
        <w:t>لاستنتاج النموذج الإحصائي القياسي، وأظهرت نتائج الدراسة أن التكنولوجيا المالية الرقمية لها أثر إيجابي متبادل وذو دلالة إحصائية على القيمة السوقية للبنوك على المدى الطويل حيث تعكس العلاقة السببية التكاملية بين متغيرات الدراسة بفترة تصحيح لا تتجاوز 6 أشهر، أما على المدى القصير فقد تبين أن هناك أثراً سلبياً مستمراً ذو دلالة إحصائية لقيم نظم الدفع على القيمة السوقية حيث يفسر 41% من التغير في القيمة السوقية التغير في قيم نظم الدفع بينما لم توجد علاقة ذات دلالة إحصائية من القيمة السوقية نحو نظم الدفع</w:t>
      </w:r>
      <w:r w:rsidRPr="00202835">
        <w:rPr>
          <w:rFonts w:ascii="Simplified Arabic" w:eastAsia="Calibri" w:hAnsi="Simplified Arabic" w:cs="Simplified Arabic" w:hint="cs"/>
          <w:b/>
          <w:bCs/>
          <w:sz w:val="32"/>
          <w:szCs w:val="32"/>
          <w:rtl/>
        </w:rPr>
        <w:t>.</w:t>
      </w:r>
    </w:p>
    <w:p w14:paraId="4EA0010F"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w:t>
      </w:r>
      <w:r w:rsidRPr="00202835">
        <w:rPr>
          <w:rFonts w:ascii="Simplified Arabic" w:eastAsia="Calibri" w:hAnsi="Simplified Arabic" w:cs="Simplified Arabic" w:hint="cs"/>
          <w:b/>
          <w:bCs/>
          <w:sz w:val="28"/>
          <w:szCs w:val="28"/>
        </w:rPr>
        <w:t>Alrammahi et al., 2025</w:t>
      </w:r>
      <w:r w:rsidRPr="00202835">
        <w:rPr>
          <w:rFonts w:ascii="Simplified Arabic" w:eastAsia="Calibri" w:hAnsi="Simplified Arabic" w:cs="Simplified Arabic" w:hint="cs"/>
          <w:b/>
          <w:bCs/>
          <w:sz w:val="28"/>
          <w:szCs w:val="28"/>
          <w:rtl/>
        </w:rPr>
        <w:t xml:space="preserve">) بعنوان: تأثير الذكاء الاصطناعي على جودة خدمات الصيرفة الإلكترونية: دراسة ميدانية في </w:t>
      </w:r>
      <w:r w:rsidRPr="00202835">
        <w:rPr>
          <w:rFonts w:ascii="Simplified Arabic" w:eastAsia="Calibri" w:hAnsi="Simplified Arabic" w:cs="Simplified Arabic" w:hint="cs"/>
          <w:b/>
          <w:bCs/>
          <w:sz w:val="28"/>
          <w:szCs w:val="28"/>
        </w:rPr>
        <w:t>Trade Bank of Iraq</w:t>
      </w:r>
      <w:r w:rsidRPr="00202835">
        <w:rPr>
          <w:rFonts w:ascii="Simplified Arabic" w:eastAsia="Calibri" w:hAnsi="Simplified Arabic" w:cs="Simplified Arabic" w:hint="cs"/>
          <w:b/>
          <w:bCs/>
          <w:sz w:val="28"/>
          <w:szCs w:val="28"/>
          <w:rtl/>
        </w:rPr>
        <w:t xml:space="preserve"> بدولة العراق.</w:t>
      </w:r>
    </w:p>
    <w:p w14:paraId="6B557EE7"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هدفت الدراسة إلى تحليل أثر تطبيقات الذكاء الاصطناعي على جودة خدمات الصيرفة الإلكترونية مع التركيز على مدى مساهمة هذه التقنيات في تحسين تجربة العملاء ورفع مستوى رضاهم واعتمدت الدراسة </w:t>
      </w:r>
      <w:r w:rsidRPr="00202835">
        <w:rPr>
          <w:rFonts w:ascii="Simplified Arabic" w:eastAsia="Calibri" w:hAnsi="Simplified Arabic" w:cs="Simplified Arabic" w:hint="cs"/>
          <w:sz w:val="28"/>
          <w:szCs w:val="28"/>
          <w:rtl/>
        </w:rPr>
        <w:lastRenderedPageBreak/>
        <w:t>على المنهج الميداني من خلال استخدام الاستبيانات والمقابلات مع موظفي البنك والعملاء لتقييم تأثير أنظمة الذكاء الاصطناعي مثل روبوتات المحادثة وأنظمة كشف الاحتيال والتحليل التنبؤي على جودة الخدمات المصرفية الإلكترونية، وبعد معالجة البيانات احصائياً توصلت الدراسة إلى وجود علاقة إيجابية بين تطبيق تقنيات الذكاء الاصطناعي وتحسين أبعاد جودة الخدمة المصرفية خاصة من حيث الاعتمادية وسهولة الاستخدام وتجربة العميل، كما أكدت النتائج أهمية الاستثمار في البنية التحتية التقنية وتدريب الموارد البشرية لتعظيم الاستفادة من تطبيقات الذكاء الاصطناعي في القطاع المصرفي.</w:t>
      </w:r>
    </w:p>
    <w:p w14:paraId="49F257AF"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w:t>
      </w:r>
      <w:r w:rsidRPr="00202835">
        <w:rPr>
          <w:rFonts w:ascii="Simplified Arabic" w:eastAsia="Calibri" w:hAnsi="Simplified Arabic" w:cs="Simplified Arabic" w:hint="cs"/>
          <w:b/>
          <w:bCs/>
          <w:sz w:val="28"/>
          <w:szCs w:val="28"/>
        </w:rPr>
        <w:t>Ikhsan et al., 2025</w:t>
      </w:r>
      <w:r w:rsidRPr="00202835">
        <w:rPr>
          <w:rFonts w:ascii="Simplified Arabic" w:eastAsia="Calibri" w:hAnsi="Simplified Arabic" w:cs="Simplified Arabic" w:hint="cs"/>
          <w:b/>
          <w:bCs/>
          <w:sz w:val="28"/>
          <w:szCs w:val="28"/>
          <w:rtl/>
        </w:rPr>
        <w:t>) بعنوان: دراسة تجريبية حول استخدام الذكاء الاصطناعي في القطاع المصرفي في إندونيسيا.</w:t>
      </w:r>
    </w:p>
    <w:p w14:paraId="711AA079"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قياس نية العملاء في الاستمرار في استخدام تطبيقات الذكاء الاصطناعي في القطاع المصرفي من خلال توسيع نموذج قبول التكنولوجيا (</w:t>
      </w:r>
      <w:r w:rsidRPr="00202835">
        <w:rPr>
          <w:rFonts w:ascii="Simplified Arabic" w:eastAsia="Calibri" w:hAnsi="Simplified Arabic" w:cs="Simplified Arabic" w:hint="cs"/>
          <w:sz w:val="28"/>
          <w:szCs w:val="28"/>
        </w:rPr>
        <w:t>TAM</w:t>
      </w:r>
      <w:r w:rsidRPr="00202835">
        <w:rPr>
          <w:rFonts w:ascii="Simplified Arabic" w:eastAsia="Calibri" w:hAnsi="Simplified Arabic" w:cs="Simplified Arabic" w:hint="cs"/>
          <w:sz w:val="28"/>
          <w:szCs w:val="28"/>
          <w:rtl/>
        </w:rPr>
        <w:t>) بإضافة متغيرات الوعي بالذكاء الاصطناعي، والمعايير الاجتماعية، والمخاطر المدركة، والثقة المدركة، وقد اعتمدت الدراسة على المنهج الكمي باستخدام الاستبانة حيث تم جمع البيانات من (388) عميلاً مصرفياً لديهم خبرة سابقة في التعامل مع تطبيقات الذكاء الاصطناعي، وتوصلت نتائج الدراسة إلى قبول جميع الفرضيات المقترحة، كما أكدت أن الثقة المدركة والأمان يمثلان عاملين أساسيين في تعزيز نية العملاء لاستخدام تطبيقات الذكاء الاصطناعي في الخدمات المصرفية مما يسهم في دعم تبني هذه التقنيات في البنوك داخل الدول النامية وتعزيز جودة الخدمات الرقمية المقدمة للعملاء بشكل غير مباشر.</w:t>
      </w:r>
    </w:p>
    <w:p w14:paraId="258B423C"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w:t>
      </w:r>
      <w:r w:rsidRPr="00202835">
        <w:rPr>
          <w:rFonts w:ascii="Simplified Arabic" w:eastAsia="Calibri" w:hAnsi="Simplified Arabic" w:cs="Simplified Arabic" w:hint="cs"/>
          <w:b/>
          <w:bCs/>
          <w:sz w:val="28"/>
          <w:szCs w:val="28"/>
        </w:rPr>
        <w:t>Al-khawaja et al., 2024</w:t>
      </w:r>
      <w:r w:rsidRPr="00202835">
        <w:rPr>
          <w:rFonts w:ascii="Simplified Arabic" w:eastAsia="Calibri" w:hAnsi="Simplified Arabic" w:cs="Simplified Arabic" w:hint="cs"/>
          <w:b/>
          <w:bCs/>
          <w:sz w:val="28"/>
          <w:szCs w:val="28"/>
          <w:rtl/>
        </w:rPr>
        <w:t>) بعنوان</w:t>
      </w:r>
      <w:r w:rsidRPr="00202835">
        <w:rPr>
          <w:rFonts w:ascii="Simplified Arabic" w:eastAsia="Calibri" w:hAnsi="Simplified Arabic" w:cs="Simplified Arabic" w:hint="cs"/>
          <w:b/>
          <w:bCs/>
          <w:sz w:val="28"/>
          <w:szCs w:val="28"/>
        </w:rPr>
        <w:t>:</w:t>
      </w:r>
      <w:r w:rsidRPr="00202835">
        <w:rPr>
          <w:rFonts w:ascii="Simplified Arabic" w:eastAsia="Calibri" w:hAnsi="Simplified Arabic" w:cs="Simplified Arabic" w:hint="cs"/>
          <w:b/>
          <w:bCs/>
          <w:sz w:val="28"/>
          <w:szCs w:val="28"/>
          <w:rtl/>
        </w:rPr>
        <w:t xml:space="preserve"> استخدام الذكاء الاصطناعي لتحسين تجربة العملاء في القطاع المصرفي</w:t>
      </w:r>
      <w:r w:rsidRPr="00202835">
        <w:rPr>
          <w:rFonts w:ascii="Simplified Arabic" w:eastAsia="Calibri" w:hAnsi="Simplified Arabic" w:cs="Simplified Arabic" w:hint="cs"/>
          <w:b/>
          <w:bCs/>
          <w:sz w:val="28"/>
          <w:szCs w:val="28"/>
        </w:rPr>
        <w:t>.</w:t>
      </w:r>
    </w:p>
    <w:p w14:paraId="6A78D06F"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التعرف على أثر استخدام تقنيات الذكاء الاصطناعي في تحسين تجربة العملاء داخل القطاع المصرفي</w:t>
      </w:r>
      <w:r w:rsidRPr="00202835">
        <w:rPr>
          <w:rFonts w:ascii="Simplified Arabic" w:eastAsia="Calibri" w:hAnsi="Simplified Arabic" w:cs="Simplified Arabic" w:hint="cs"/>
          <w:sz w:val="28"/>
          <w:szCs w:val="28"/>
          <w:rtl/>
          <w:lang w:bidi="ar-EG"/>
        </w:rPr>
        <w:t>،</w:t>
      </w:r>
      <w:r w:rsidRPr="00202835">
        <w:rPr>
          <w:rFonts w:ascii="Simplified Arabic" w:eastAsia="Calibri" w:hAnsi="Simplified Arabic" w:cs="Simplified Arabic" w:hint="cs"/>
          <w:sz w:val="28"/>
          <w:szCs w:val="28"/>
          <w:rtl/>
        </w:rPr>
        <w:t xml:space="preserve"> واعتمدت الدراسة على المنهج الوصفي التحليلي حيث تم جمع البيانات باستخدام استبانة إلكترونية تم توزيعها عبر وسائل التواصل الاجتماعي وبلغ حجم العينة (530) عميلاً من عملاء القطاع المصرفي في الأردن، كما تم تحليل البيانات باستخدام برنامج </w:t>
      </w:r>
      <w:r w:rsidRPr="00202835">
        <w:rPr>
          <w:rFonts w:ascii="Simplified Arabic" w:eastAsia="Calibri" w:hAnsi="Simplified Arabic" w:cs="Simplified Arabic" w:hint="cs"/>
          <w:sz w:val="28"/>
          <w:szCs w:val="28"/>
        </w:rPr>
        <w:t>SPSS</w:t>
      </w:r>
      <w:r w:rsidRPr="00202835">
        <w:rPr>
          <w:rFonts w:ascii="Simplified Arabic" w:eastAsia="Calibri" w:hAnsi="Simplified Arabic" w:cs="Simplified Arabic" w:hint="cs"/>
          <w:sz w:val="28"/>
          <w:szCs w:val="28"/>
          <w:rtl/>
        </w:rPr>
        <w:t>، وقد توصلت الدراسة إلى وجود تأثير إيجابي معنوي لاستخدام تقنيات الذكاء الاصطناعي على تحسين تجربة العملاء في القطاع المصرفي كما أوصت بضرورة تعزيز استخدام الحلول الذكية التي توفر استجابات فورية وتحليلات دقيقة بما يسهم في تعزيز ثقة العملاء بالبنوك إضافة إلى دعم الابتكار في تقديم خدمات مالية رقمية متطورة.</w:t>
      </w:r>
    </w:p>
    <w:p w14:paraId="37E12DF5"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Pr>
      </w:pPr>
      <w:r w:rsidRPr="00202835">
        <w:rPr>
          <w:rFonts w:ascii="Simplified Arabic" w:eastAsia="Calibri" w:hAnsi="Simplified Arabic" w:cs="Simplified Arabic" w:hint="cs"/>
          <w:b/>
          <w:bCs/>
          <w:sz w:val="28"/>
          <w:szCs w:val="28"/>
          <w:rtl/>
        </w:rPr>
        <w:t>دراسة عام (</w:t>
      </w:r>
      <w:r w:rsidRPr="00202835">
        <w:rPr>
          <w:rFonts w:ascii="Simplified Arabic" w:eastAsia="Calibri" w:hAnsi="Simplified Arabic" w:cs="Simplified Arabic" w:hint="cs"/>
          <w:b/>
          <w:bCs/>
          <w:sz w:val="28"/>
          <w:szCs w:val="28"/>
        </w:rPr>
        <w:t>Hernández, 2024</w:t>
      </w:r>
      <w:r w:rsidRPr="00202835">
        <w:rPr>
          <w:rFonts w:ascii="Simplified Arabic" w:eastAsia="Calibri" w:hAnsi="Simplified Arabic" w:cs="Simplified Arabic" w:hint="cs"/>
          <w:b/>
          <w:bCs/>
          <w:sz w:val="28"/>
          <w:szCs w:val="28"/>
          <w:rtl/>
        </w:rPr>
        <w:t>) بعنوان: الذكاء الاصطناعي في الخدمات المصرفية: مراجعة بيبليومترية.</w:t>
      </w:r>
    </w:p>
    <w:p w14:paraId="5B34C712" w14:textId="06E4A88B" w:rsidR="004B31B2" w:rsidRPr="00202835" w:rsidRDefault="004B31B2" w:rsidP="004B31B2">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 xml:space="preserve">هدفت الدراسة إلى تقديم مراجعة بيبليومترية شاملة لأبحاث الذكاء الاصطناعي في الخدمات المصرفية مع تحليل 2,916 مقالة مستخرجة من قاعدة بيانات </w:t>
      </w:r>
      <w:r w:rsidRPr="00202835">
        <w:rPr>
          <w:rFonts w:ascii="Simplified Arabic" w:eastAsia="Calibri" w:hAnsi="Simplified Arabic" w:cs="Simplified Arabic" w:hint="cs"/>
          <w:sz w:val="28"/>
          <w:szCs w:val="28"/>
        </w:rPr>
        <w:t>Web of Science</w:t>
      </w:r>
      <w:r w:rsidRPr="00202835">
        <w:rPr>
          <w:rFonts w:ascii="Simplified Arabic" w:eastAsia="Calibri" w:hAnsi="Simplified Arabic" w:cs="Simplified Arabic" w:hint="cs"/>
          <w:sz w:val="28"/>
          <w:szCs w:val="28"/>
          <w:rtl/>
        </w:rPr>
        <w:t xml:space="preserve"> باستخدام برنامج </w:t>
      </w:r>
      <w:r w:rsidRPr="00202835">
        <w:rPr>
          <w:rFonts w:ascii="Simplified Arabic" w:eastAsia="Calibri" w:hAnsi="Simplified Arabic" w:cs="Simplified Arabic" w:hint="cs"/>
          <w:sz w:val="28"/>
          <w:szCs w:val="28"/>
        </w:rPr>
        <w:t>VOS viewer</w:t>
      </w:r>
      <w:r w:rsidRPr="00202835">
        <w:rPr>
          <w:rFonts w:ascii="Simplified Arabic" w:eastAsia="Calibri" w:hAnsi="Simplified Arabic" w:cs="Simplified Arabic" w:hint="cs"/>
          <w:sz w:val="28"/>
          <w:szCs w:val="28"/>
          <w:rtl/>
        </w:rPr>
        <w:t xml:space="preserve">. وأظهرت النتائج أن الإنتاج العلمي في هذا المجال شهد نمواً كبيراً منذ عام 2016، مع قيادة الولايات المتحدة البحث العلمي، تليها دول أوروبية مثل إنجلترا وفرنسا، كما أبرزت الدراسة التعاون الدولي في هذا </w:t>
      </w:r>
      <w:r w:rsidRPr="00202835">
        <w:rPr>
          <w:rFonts w:ascii="Simplified Arabic" w:eastAsia="Calibri" w:hAnsi="Simplified Arabic" w:cs="Simplified Arabic" w:hint="cs"/>
          <w:sz w:val="28"/>
          <w:szCs w:val="28"/>
          <w:rtl/>
        </w:rPr>
        <w:lastRenderedPageBreak/>
        <w:t>المجال، وقد ركزت النتائج على استخدام الذكاء الاصطناعي في تحسين إدارة المخاطر الائتمانية وتخصيص الخدمات وتحسين تجربة المستخدم خاصة على المنصات الرقمية مع الإشارة إلى تحديات تتعلق بالتحيزات والمخاطر السيبرانية، وتؤكد الدراسة على أهمية معالجة هذه التحديات لتعزيز الاستفادة الاستراتيجية من الذكاء الاصطناعي في الخدمات المصرفية حول العالم.</w:t>
      </w:r>
    </w:p>
    <w:p w14:paraId="6CE13B6F"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دراسة: نورة سداوي (2024)</w:t>
      </w:r>
      <w:r w:rsidRPr="00202835">
        <w:rPr>
          <w:rFonts w:ascii="Simplified Arabic" w:eastAsia="Calibri" w:hAnsi="Simplified Arabic" w:cs="Simplified Arabic" w:hint="cs"/>
          <w:sz w:val="28"/>
          <w:szCs w:val="28"/>
          <w:rtl/>
        </w:rPr>
        <w:t xml:space="preserve"> </w:t>
      </w:r>
      <w:r w:rsidRPr="00202835">
        <w:rPr>
          <w:rFonts w:ascii="Simplified Arabic" w:eastAsia="Calibri" w:hAnsi="Simplified Arabic" w:cs="Simplified Arabic" w:hint="cs"/>
          <w:b/>
          <w:bCs/>
          <w:sz w:val="28"/>
          <w:szCs w:val="28"/>
          <w:rtl/>
        </w:rPr>
        <w:t>بعنوان: تطبيقات الذكاء الاصطناعي في المصارف العربية – تجربة الإمارات العربية المتحدة.</w:t>
      </w:r>
      <w:r w:rsidRPr="00202835">
        <w:rPr>
          <w:rFonts w:ascii="Simplified Arabic" w:eastAsia="Calibri" w:hAnsi="Simplified Arabic" w:cs="Simplified Arabic" w:hint="cs"/>
          <w:sz w:val="28"/>
          <w:szCs w:val="28"/>
          <w:rtl/>
        </w:rPr>
        <w:t xml:space="preserve"> </w:t>
      </w:r>
    </w:p>
    <w:p w14:paraId="17B2095D"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استكشاف مدى دمج البنوك الإماراتية للتقنيات الذكية في الخدمات المصرفية الرقمية وتأثيرها على رقمنة القطاع وكفاءة العمليات المالية، واعتمدت الدراسة على المنهج الوصفي التحليلي من خلال تحليل بيانات القطاع المالي والمصرفي الإماراتي وتقارير الحكومة حول جاهزية الذكاء الاصطناعي بالإضافة إلى مؤشرات استخدام التطبيقات الرقمية والمبادرات الحكومية مثل استراتيجية تطوير قطاع التقنيات المالية، وأظهرت نتائج الدراسة أن الإمارات تحتل المركز الأول بين الدول العربية منذ عام 2020 في جاهزية الذكاء الاصطناعي حيث بلغت نسبة الجاهزية 72%، وأن قطاع الخدمات المالية والمصرفية هو الأكثر رقمنة مع توفير معظم الخدمات عبر التطبيقات الذكية والمحمولة، كما سجلت المدفوعات الرقمية حوالي 18.5 مليار دولار أمريكي في العام نفسه فيما بلغ إنفاق السكان على التطبيقات الذكية نحو 320 مليار دولار أمريكي مما يعكس التأثير الإيجابي لتقنيات الذكاء الاصطناعي في تحسين جودة الخدمات البنكية وزيادة الكفاءة التشغيلية وتعزيز تجربة العملاء.</w:t>
      </w:r>
    </w:p>
    <w:p w14:paraId="241DE7F7"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دراسة: طيبي ومولاي (2023)</w:t>
      </w:r>
      <w:r w:rsidRPr="00202835">
        <w:rPr>
          <w:rFonts w:ascii="Simplified Arabic" w:eastAsia="Calibri" w:hAnsi="Simplified Arabic" w:cs="Simplified Arabic" w:hint="cs"/>
          <w:sz w:val="28"/>
          <w:szCs w:val="28"/>
          <w:rtl/>
        </w:rPr>
        <w:t xml:space="preserve"> </w:t>
      </w:r>
      <w:r w:rsidRPr="00202835">
        <w:rPr>
          <w:rFonts w:ascii="Simplified Arabic" w:eastAsia="Calibri" w:hAnsi="Simplified Arabic" w:cs="Simplified Arabic" w:hint="cs"/>
          <w:b/>
          <w:bCs/>
          <w:sz w:val="28"/>
          <w:szCs w:val="28"/>
          <w:rtl/>
        </w:rPr>
        <w:t>بعنوان: أثر الذكاء الاصطناعي على أداء البنوك التجارية: دراسة حالة البنوك التجارية لولايتي البيض وتيارت.</w:t>
      </w:r>
      <w:r w:rsidRPr="00202835">
        <w:rPr>
          <w:rFonts w:ascii="Simplified Arabic" w:eastAsia="Calibri" w:hAnsi="Simplified Arabic" w:cs="Simplified Arabic" w:hint="cs"/>
          <w:sz w:val="28"/>
          <w:szCs w:val="28"/>
          <w:rtl/>
        </w:rPr>
        <w:t xml:space="preserve"> </w:t>
      </w:r>
    </w:p>
    <w:p w14:paraId="2A58A488" w14:textId="77777777" w:rsidR="00EE60A0" w:rsidRDefault="00EE60A0" w:rsidP="00505C8F">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هدفت الدراسة إلى التعريف بتقنيات الذكاء الاصطناعي ودورها في تحسين أداء البنوك التجارية مع التركيز على كيفية مساهمتها في زيادة الكفاءة التشغيلية وربحية البنوك، وقد اعتمدت الدراسة على المنهج الوصفي التحليلي حيث تم توزيع استبيان على عينة مكونة من 100 موظف في البنوك التجارية بولايتَي البيض وتيارت وتم تحليل البيانات واختبار الفرضيات ومناقشة النتائج، وأظهرت نتائج الدراسة أن الذكاء الاصطناعي له أثر ذو دلالة إحصائية وإيجابية على أداء البنوك التجارية حيث ساهم في تحسين الكفاءة التشغيلية للبنوك، تعزيز دقة العمليات، وتقليل الأخطاء البشرية، مما ينعكس إيجاباً على جودة الخدمات المصرفية وزيادة ربحية المؤسسات المالية.</w:t>
      </w:r>
    </w:p>
    <w:p w14:paraId="2762ED80"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(الخطيب، 2023)، بعنوان: أثر استخدام تقنيات الذكاء الاصطناعي على جودة الخدمات المصرفية: الدور المعدل لإدارة علاقات الزبائن في البنوك التجارية الأردنية.</w:t>
      </w:r>
    </w:p>
    <w:p w14:paraId="193E0099"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الكشف عن أثر استخدام تقنيات الذكاء الاصطناعي على جودة الخدمات المصرفية في البنوك التجارية الأردنية مع دراسة الدور المعدل لإدارة علاقات الزبائن</w:t>
      </w:r>
      <w:r w:rsidRPr="00202835">
        <w:rPr>
          <w:rFonts w:ascii="Simplified Arabic" w:eastAsia="Calibri" w:hAnsi="Simplified Arabic" w:cs="Simplified Arabic" w:hint="cs"/>
          <w:sz w:val="28"/>
          <w:szCs w:val="28"/>
        </w:rPr>
        <w:t xml:space="preserve"> (CRM)</w:t>
      </w:r>
      <w:r w:rsidRPr="00202835">
        <w:rPr>
          <w:rFonts w:ascii="Simplified Arabic" w:eastAsia="Calibri" w:hAnsi="Simplified Arabic" w:cs="Simplified Arabic" w:hint="cs"/>
          <w:sz w:val="28"/>
          <w:szCs w:val="28"/>
          <w:rtl/>
        </w:rPr>
        <w:t xml:space="preserve">، ولتحقيق ذلك استخدمت الدراسة المنهج الوصفي التحليلي حيث تكون مجتمع الدراسة من جميع عملاء البنوك التجارية الأردنية وتم اختيار عينة مكونة من 583 عميلاً، وتم توزيع الاستبيانات إلكترونياً مع استرداد 573 استبانة صالحة </w:t>
      </w:r>
      <w:r w:rsidRPr="00202835">
        <w:rPr>
          <w:rFonts w:ascii="Simplified Arabic" w:eastAsia="Calibri" w:hAnsi="Simplified Arabic" w:cs="Simplified Arabic" w:hint="cs"/>
          <w:sz w:val="28"/>
          <w:szCs w:val="28"/>
          <w:rtl/>
        </w:rPr>
        <w:lastRenderedPageBreak/>
        <w:t>للتحليل وجمعت البيانات باستخدام استبيان مصمم لقياس أبعاد الذكاء الاصطناعي (بصمة العميل، روبوتات الدردشة، الفروع الذكية، منع الاحتيال) وأبعاد جودة الخدمات المصرفية (سرعة الاستجابة، الاعتمادية، سهولة الخدمة)، وأظهرت النتائج أن مستوى استخدام تقنيات الذكاء الاصطناعي كان متوسطاً، بينما كانت جودة الخدمات المصرفية مرتفعة، وأن لتقنيات الذكاء الاصطناعي أثراً دالاً إحصائياً على جميع أبعاد جودة الخدمات المصرفية، كما أظهرت الدراسة أن إدارة علاقات الزبائن تلعب دوراً معدلاً يعزز من العلاقة بين الذكاء الاصطناعي وجودة الخدمات مؤكدة أهمية الربط بين التكنولوجيا وعمليات إدارة العملاء لتحسين الأداء البنكي، وفي ضوء هذه النتائج أوصت الدراسة بإجراء المزيد من البحوث حول تقنيات الذكاء الاصطناعي وربطها بمتغيرات أخرى لتعميق الفهم العلمي والتطبيقي.</w:t>
      </w:r>
    </w:p>
    <w:p w14:paraId="7AA9B0CA"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32"/>
          <w:szCs w:val="32"/>
          <w:rtl/>
        </w:rPr>
        <w:t>دراسة محمود</w:t>
      </w:r>
      <w:r w:rsidRPr="00202835">
        <w:rPr>
          <w:rFonts w:ascii="Simplified Arabic" w:eastAsia="Calibri" w:hAnsi="Simplified Arabic" w:cs="Simplified Arabic" w:hint="cs"/>
          <w:b/>
          <w:bCs/>
          <w:sz w:val="32"/>
          <w:szCs w:val="32"/>
        </w:rPr>
        <w:t xml:space="preserve"> (</w:t>
      </w:r>
      <w:r w:rsidRPr="004B31B2">
        <w:rPr>
          <w:rFonts w:ascii="Simplified Arabic" w:eastAsia="Calibri" w:hAnsi="Simplified Arabic" w:cs="Simplified Arabic" w:hint="cs"/>
          <w:b/>
          <w:bCs/>
          <w:sz w:val="28"/>
          <w:szCs w:val="28"/>
        </w:rPr>
        <w:t>2022</w:t>
      </w:r>
      <w:r w:rsidRPr="00202835">
        <w:rPr>
          <w:rFonts w:ascii="Simplified Arabic" w:eastAsia="Calibri" w:hAnsi="Simplified Arabic" w:cs="Simplified Arabic" w:hint="cs"/>
          <w:sz w:val="28"/>
          <w:szCs w:val="28"/>
        </w:rPr>
        <w:t>)</w:t>
      </w:r>
    </w:p>
    <w:p w14:paraId="0A25CFA1" w14:textId="4BDFF1B1" w:rsidR="004B31B2" w:rsidRPr="004B31B2"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دراسة هاني رجب رزق محمود (2022) إلى قياس أثر تطبيق التحول الرقمي على الأداء المتوازن في المؤسسات العاملة بقطاع الخدمات الصحية، وتوصلت الدراسة إلى أن تطبيق التحول الرقمي أثراً إيجابياً على الأداء المتوازن بأبعاده المختلفة (البعد المالي، العمليات الداخلية، العملاء، التعلم والنمو)، حيث أسهم في رفع الكفاءة وتحسين فعالية الأداء المؤسسي، وفي ضوء هذه النتائج أوصت الدراسة بضرورة الاستمرار في تطوير التحول الرقمي وقياس أثره بشكل دوري</w:t>
      </w:r>
      <w:r w:rsidRPr="00202835">
        <w:rPr>
          <w:rFonts w:ascii="Simplified Arabic" w:eastAsia="Calibri" w:hAnsi="Simplified Arabic" w:cs="Simplified Arabic" w:hint="cs"/>
          <w:sz w:val="28"/>
          <w:szCs w:val="28"/>
        </w:rPr>
        <w:t>.</w:t>
      </w:r>
    </w:p>
    <w:p w14:paraId="25ACB8EB"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دراسة: بلال وبودلال (2022)،</w:t>
      </w:r>
      <w:r w:rsidRPr="00202835">
        <w:rPr>
          <w:rFonts w:ascii="Simplified Arabic" w:eastAsia="Calibri" w:hAnsi="Simplified Arabic" w:cs="Simplified Arabic" w:hint="cs"/>
          <w:sz w:val="28"/>
          <w:szCs w:val="28"/>
          <w:rtl/>
        </w:rPr>
        <w:t xml:space="preserve"> </w:t>
      </w:r>
      <w:r w:rsidRPr="00202835">
        <w:rPr>
          <w:rFonts w:ascii="Simplified Arabic" w:eastAsia="Calibri" w:hAnsi="Simplified Arabic" w:cs="Simplified Arabic" w:hint="cs"/>
          <w:b/>
          <w:bCs/>
          <w:sz w:val="28"/>
          <w:szCs w:val="28"/>
          <w:rtl/>
        </w:rPr>
        <w:t xml:space="preserve">بعنوان تقييم جودة الخدمات البنكية باستعمال أدوات الذكاء الاصطناعي – دراسة حالة بنك الجزائر الخارجي </w:t>
      </w:r>
      <w:r w:rsidRPr="00202835">
        <w:rPr>
          <w:rFonts w:ascii="Simplified Arabic" w:eastAsia="Calibri" w:hAnsi="Simplified Arabic" w:cs="Simplified Arabic" w:hint="cs"/>
          <w:b/>
          <w:bCs/>
          <w:sz w:val="28"/>
          <w:szCs w:val="28"/>
        </w:rPr>
        <w:t>(BEA)</w:t>
      </w:r>
      <w:r w:rsidRPr="00202835">
        <w:rPr>
          <w:rFonts w:ascii="Simplified Arabic" w:eastAsia="Calibri" w:hAnsi="Simplified Arabic" w:cs="Simplified Arabic" w:hint="cs"/>
          <w:sz w:val="28"/>
          <w:szCs w:val="28"/>
          <w:rtl/>
        </w:rPr>
        <w:t xml:space="preserve"> </w:t>
      </w:r>
    </w:p>
    <w:p w14:paraId="6E3EDC18"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تهدف الدراسة إلى التعرف على دور إدارة الجودة الشاملة والتمييز البنكي والعلاقة التي تربط جودة الخدمات المصرفية بتطبيقات الذكاء الاصطناعي واعتمدت الدراسة على أداة الذكاء الاصطناعي المنطق الضبابي</w:t>
      </w:r>
      <w:r w:rsidRPr="00202835">
        <w:rPr>
          <w:rFonts w:ascii="Simplified Arabic" w:eastAsia="Calibri" w:hAnsi="Simplified Arabic" w:cs="Simplified Arabic" w:hint="cs"/>
          <w:sz w:val="28"/>
          <w:szCs w:val="28"/>
        </w:rPr>
        <w:t xml:space="preserve"> (Fuzzy Logic) </w:t>
      </w:r>
      <w:r w:rsidRPr="00202835">
        <w:rPr>
          <w:rFonts w:ascii="Simplified Arabic" w:eastAsia="Calibri" w:hAnsi="Simplified Arabic" w:cs="Simplified Arabic" w:hint="cs"/>
          <w:sz w:val="28"/>
          <w:szCs w:val="28"/>
          <w:rtl/>
        </w:rPr>
        <w:t>لضمان ثبات صحة البيانات والمتغيرات الحسابية وقد تم تطبيق الدراسة على عينة من عملاء بنك الجزائر الخارجي حيث تم توزيع استبيان على عينة بلغت 50 عميلاً، واستخدمت الدراسة المنهج الوصفي التحليلي لتحليل جودة الخدمات البنكية وتقييمها، وقد أظهرت النتائج أن البنوك تسعى إلى تعزيز العلاقة مع العملاء من خلال تقديم خدمات دقيقة وصحيحة وملائمة لمكانة البنك وسمعته مما يعكس تأثير إيجابي للذكاء الاصطناعي في رفع مستوى جودة الخدمات المصرفية وتطوير الأداء المؤسسي.</w:t>
      </w:r>
    </w:p>
    <w:p w14:paraId="06E63036" w14:textId="77777777" w:rsidR="00EE60A0" w:rsidRPr="00202835" w:rsidRDefault="00EE60A0" w:rsidP="00505C8F">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(حيدر، 2020) بعنوان: أثر تكنولوجيا المعلومات على أداء العاملين في قطاع البنوك الخاصة التقليدية في دمشق.</w:t>
      </w:r>
    </w:p>
    <w:p w14:paraId="47D42AE9"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هدفت الدراسة إلى قياس العلاقة بين أبعاد تكنولوجيا المعلومات (البنية التحتية، دعم الإدارة، التدريب) وأداء العاملين في البنوك التقليدية في مدينة دمشق، بالإضافة إلى تقييم جاهزية البنوك من حيث تكنولوجيا المعلومات ومعرفة تأثير هذه العوامل على الأداء وفقاً للمتغيرات الديموغرافية للموظفين واعتمدت الدراسة على المنهج الكمي باستخدام استبيان مكون من 180 سؤالاً مع مقياس ليكرت خماسي، وتم تحليل البيانات باستخدام البرنامج الإحصائي </w:t>
      </w:r>
      <w:r w:rsidRPr="00202835">
        <w:rPr>
          <w:rFonts w:ascii="Simplified Arabic" w:eastAsia="Calibri" w:hAnsi="Simplified Arabic" w:cs="Simplified Arabic" w:hint="cs"/>
          <w:sz w:val="28"/>
          <w:szCs w:val="28"/>
        </w:rPr>
        <w:t>SPSS</w:t>
      </w:r>
      <w:r w:rsidRPr="00202835">
        <w:rPr>
          <w:rFonts w:ascii="Simplified Arabic" w:eastAsia="Calibri" w:hAnsi="Simplified Arabic" w:cs="Simplified Arabic" w:hint="cs"/>
          <w:sz w:val="28"/>
          <w:szCs w:val="28"/>
          <w:rtl/>
        </w:rPr>
        <w:t xml:space="preserve">. وأظهرت النتائج أن تكنولوجيا المعلومات في البنوك التقليدية تتمتع ببنية تحتية جيدة ودعم إداري وتدريب فعَّال، كما تبين وجود علاقة ارتباط إيجابية ومتوسطة القوة بين أبعاد </w:t>
      </w:r>
      <w:r w:rsidRPr="00202835">
        <w:rPr>
          <w:rFonts w:ascii="Simplified Arabic" w:eastAsia="Calibri" w:hAnsi="Simplified Arabic" w:cs="Simplified Arabic" w:hint="cs"/>
          <w:sz w:val="28"/>
          <w:szCs w:val="28"/>
          <w:rtl/>
        </w:rPr>
        <w:lastRenderedPageBreak/>
        <w:t>تكنولوجيا المعلومات وأداء العاملين حيث كان دعم الإدارة العامل الأكثر تأثيراً، يليه التدريب، ثم البنية التحتية، كما لوحظت فروق معنوية في تقييم الموظفين لتكنولوجيا المعلومات بناءً على مستوى التعليم وأوصت الدراسة بضرورة استمرار البنوك في الاهتمام بجميع أبعاد تكنولوجيا المعلومات لتعزيز أداء العاملين وتحسين الخدمات.</w:t>
      </w:r>
    </w:p>
    <w:p w14:paraId="71B4365A" w14:textId="77777777" w:rsidR="00EE60A0" w:rsidRPr="00A71955" w:rsidRDefault="00EE60A0" w:rsidP="00A71955">
      <w:pPr>
        <w:pStyle w:val="2"/>
        <w:bidi/>
        <w:spacing w:before="0"/>
        <w:rPr>
          <w:rFonts w:ascii="Simplified Arabic" w:hAnsi="Simplified Arabic" w:cs="Simplified Arabic"/>
          <w:b/>
          <w:bCs/>
          <w:color w:val="auto"/>
          <w:sz w:val="28"/>
          <w:szCs w:val="28"/>
          <w:rtl/>
          <w:lang w:bidi="ar-EG"/>
        </w:rPr>
      </w:pPr>
      <w:bookmarkStart w:id="6" w:name="_Toc228178469"/>
      <w:r w:rsidRPr="00A71955">
        <w:rPr>
          <w:rFonts w:ascii="Simplified Arabic" w:hAnsi="Simplified Arabic" w:cs="Simplified Arabic" w:hint="cs"/>
          <w:b/>
          <w:bCs/>
          <w:color w:val="auto"/>
          <w:sz w:val="28"/>
          <w:szCs w:val="28"/>
          <w:rtl/>
          <w:lang w:bidi="ar-EG"/>
        </w:rPr>
        <w:t xml:space="preserve">التعقيب على الدراسات السابقة </w:t>
      </w:r>
      <w:bookmarkStart w:id="7" w:name="_Hlk222583023"/>
      <w:r w:rsidRPr="00A71955">
        <w:rPr>
          <w:rFonts w:ascii="Simplified Arabic" w:hAnsi="Simplified Arabic" w:cs="Simplified Arabic" w:hint="cs"/>
          <w:b/>
          <w:bCs/>
          <w:color w:val="auto"/>
          <w:sz w:val="28"/>
          <w:szCs w:val="28"/>
          <w:rtl/>
          <w:lang w:bidi="ar-EG"/>
        </w:rPr>
        <w:t>والفجوة البحثية</w:t>
      </w:r>
      <w:bookmarkEnd w:id="6"/>
      <w:bookmarkEnd w:id="7"/>
    </w:p>
    <w:p w14:paraId="2996094B"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بالنظر إلى الدراسات السابقة نجد ان هناك توافقاً عاماً على الأثر الإيجابي لتقنيات الذكاء الاصطناعي في تحسين جودة الخدمات البنكية فقد أشارت الدراسات إلى أن استخدام الذكاء الاصطناعي يساهم في زيادة سرعة الاستجابة للعملاء، تحسين دقة العمليات، تعزيز تجربة العملاء، وتقليل الأخطاء البشرية مثل دراسة سري العيساوي (2025)، ودراسة </w:t>
      </w:r>
      <w:r w:rsidRPr="00202835">
        <w:rPr>
          <w:rFonts w:ascii="Simplified Arabic" w:eastAsia="Calibri" w:hAnsi="Simplified Arabic" w:cs="Simplified Arabic" w:hint="cs"/>
          <w:sz w:val="28"/>
          <w:szCs w:val="28"/>
        </w:rPr>
        <w:t>Kadhem et al., 2025</w:t>
      </w:r>
      <w:r w:rsidRPr="00202835">
        <w:rPr>
          <w:rFonts w:ascii="Simplified Arabic" w:eastAsia="Calibri" w:hAnsi="Simplified Arabic" w:cs="Simplified Arabic" w:hint="cs"/>
          <w:sz w:val="28"/>
          <w:szCs w:val="28"/>
          <w:rtl/>
        </w:rPr>
        <w:t>)، ودراسة (</w:t>
      </w:r>
      <w:r w:rsidRPr="00202835">
        <w:rPr>
          <w:rFonts w:ascii="Simplified Arabic" w:eastAsia="Calibri" w:hAnsi="Simplified Arabic" w:cs="Simplified Arabic" w:hint="cs"/>
          <w:sz w:val="28"/>
          <w:szCs w:val="28"/>
        </w:rPr>
        <w:t>Amarna et al., 2025</w:t>
      </w:r>
      <w:r w:rsidRPr="00202835">
        <w:rPr>
          <w:rFonts w:ascii="Simplified Arabic" w:eastAsia="Calibri" w:hAnsi="Simplified Arabic" w:cs="Simplified Arabic" w:hint="cs"/>
          <w:sz w:val="28"/>
          <w:szCs w:val="28"/>
          <w:rtl/>
        </w:rPr>
        <w:t xml:space="preserve">). </w:t>
      </w:r>
    </w:p>
    <w:p w14:paraId="7BEF399D"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كما أكدت هذه الدراسات على أهمية تبني البنوك للتقنيات الحديثة لضمان تقديم خدمات مبتكرة ورفع الكفاءة التشغيلية مثل دراسة صباح أحمد (2025)، ودراسة (محمودي وآخرون، 2025).</w:t>
      </w:r>
    </w:p>
    <w:p w14:paraId="23824528"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كما أن هذه الدراسات السابقة تتشابه وتختلف مع الدراسة الحالية في عدة أوجه ويمكن توضيح ذلك كما يلي:</w:t>
      </w:r>
    </w:p>
    <w:p w14:paraId="57A3D297" w14:textId="77777777" w:rsidR="00EE60A0" w:rsidRPr="00202835" w:rsidRDefault="00EE60A0" w:rsidP="00505C8F">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اولاً: أوجه التشابه</w:t>
      </w:r>
    </w:p>
    <w:p w14:paraId="42D2DA80"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جميع الدراسات أكدت على الدور الإيجابي للذكاء الاصطناعي في تحسين جودة الخدمات المصرفية سواء من خلال زيادة سرعة الاستجابة، تحسين الاعتمادية، أو تعزيز تجربة العملاء، وهو ما يتوافق مع أهداف الدراسة الحالية التي تسعى لقياس أثر الذكاء الاصطناعي على جودة الخدمات المصرفية</w:t>
      </w:r>
      <w:r w:rsidRPr="00202835">
        <w:rPr>
          <w:rFonts w:ascii="Simplified Arabic" w:eastAsia="Calibri" w:hAnsi="Simplified Arabic" w:cs="Simplified Arabic" w:hint="cs"/>
          <w:sz w:val="28"/>
          <w:szCs w:val="28"/>
        </w:rPr>
        <w:t>.</w:t>
      </w:r>
    </w:p>
    <w:p w14:paraId="2E152CB4"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كما ركزت غالبية الدراسات على أبعاد الذكاء الاصطناعي مثل روبوتات الدردشة، الفروع الذكية، أنظمة الأمان والخصوصية، وأثرها على رضا العملاء، وهو متوافق مع متغيرات الدراسة الحالية التي تشمل بصمة العميل، روبوتات الدردشة، الفروع الذكية، ومنع الاحتيال</w:t>
      </w:r>
      <w:r w:rsidRPr="00202835">
        <w:rPr>
          <w:rFonts w:ascii="Simplified Arabic" w:eastAsia="Calibri" w:hAnsi="Simplified Arabic" w:cs="Simplified Arabic" w:hint="cs"/>
          <w:sz w:val="28"/>
          <w:szCs w:val="28"/>
        </w:rPr>
        <w:t>.</w:t>
      </w:r>
    </w:p>
    <w:p w14:paraId="7D60C4D0"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واخيراً فإن معظم الدراسات استخدمت المنهج الوصفي التحليلي أو المنهج الكمي التحليلي مع الاعتماد على استبيانات لجمع البيانات من العملاء وموظفي البنوك وهو نفس النهج المستخدم في الدراسة الحالية</w:t>
      </w:r>
      <w:r w:rsidRPr="00202835">
        <w:rPr>
          <w:rFonts w:ascii="Simplified Arabic" w:eastAsia="Calibri" w:hAnsi="Simplified Arabic" w:cs="Simplified Arabic" w:hint="cs"/>
          <w:sz w:val="28"/>
          <w:szCs w:val="28"/>
        </w:rPr>
        <w:t>.</w:t>
      </w:r>
    </w:p>
    <w:p w14:paraId="046B4E16" w14:textId="77777777" w:rsidR="00EE60A0" w:rsidRPr="00202835" w:rsidRDefault="00EE60A0" w:rsidP="00505C8F">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ثانياً: أوجه الاختلاف</w:t>
      </w:r>
    </w:p>
    <w:p w14:paraId="239F5279"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بعض الدراسات ركزت على تقييم أثر الذكاء الاصطناعي على أداء البنوك أو الكفاءة التشغيلية بشكل عام بينما البحث الحالي يركز على جودة الخدمات البنكية في بنك الإنماء بالمملكة العربية السعودية مما يمنحه سياقاً محلياً محدداً</w:t>
      </w:r>
      <w:r w:rsidRPr="00202835">
        <w:rPr>
          <w:rFonts w:ascii="Simplified Arabic" w:eastAsia="Calibri" w:hAnsi="Simplified Arabic" w:cs="Simplified Arabic" w:hint="cs"/>
          <w:sz w:val="28"/>
          <w:szCs w:val="28"/>
        </w:rPr>
        <w:t>.</w:t>
      </w:r>
    </w:p>
    <w:p w14:paraId="322BB371"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الدراسات السابقة لم تغطي جميع أبعاد جودة الخدمات البنكية بشكل شامل مثل الاعتمادية، سهولة الخدمة، وسرعة الاستجابة، بينما البحث الحالي يدمج هذه الأبعاد لتقييم التأثير الكلي لتقنيات الذكاء الاصطناعي</w:t>
      </w:r>
      <w:r w:rsidRPr="00202835">
        <w:rPr>
          <w:rFonts w:ascii="Simplified Arabic" w:eastAsia="Calibri" w:hAnsi="Simplified Arabic" w:cs="Simplified Arabic" w:hint="cs"/>
          <w:sz w:val="28"/>
          <w:szCs w:val="28"/>
        </w:rPr>
        <w:t>.</w:t>
      </w:r>
    </w:p>
    <w:p w14:paraId="1A37C0D8" w14:textId="38D4B47C" w:rsidR="00EE60A0" w:rsidRPr="00202835" w:rsidRDefault="00EE60A0" w:rsidP="00505C8F">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العديد من الدراسات ركَّزت على بنوك عربية مختلفة أو دول أخرى بينما البحث الحالي يطبق الدراسة على بنك الإنماء في المملكة العربية السعودية وهو ما يوفر نتائج دقيقة قابلة للتطبيق.</w:t>
      </w:r>
    </w:p>
    <w:p w14:paraId="67EDDAEF" w14:textId="77777777" w:rsidR="00EE60A0" w:rsidRPr="00A71955" w:rsidRDefault="00EE60A0" w:rsidP="00A71955">
      <w:pPr>
        <w:pStyle w:val="2"/>
        <w:bidi/>
        <w:spacing w:before="0"/>
        <w:rPr>
          <w:rFonts w:ascii="Simplified Arabic" w:hAnsi="Simplified Arabic" w:cs="Simplified Arabic"/>
          <w:b/>
          <w:bCs/>
          <w:color w:val="auto"/>
          <w:sz w:val="28"/>
          <w:szCs w:val="28"/>
          <w:rtl/>
          <w:lang w:bidi="ar-EG"/>
        </w:rPr>
      </w:pPr>
      <w:bookmarkStart w:id="8" w:name="_Toc228178470"/>
      <w:r w:rsidRPr="00A71955">
        <w:rPr>
          <w:rFonts w:ascii="Simplified Arabic" w:hAnsi="Simplified Arabic" w:cs="Simplified Arabic" w:hint="cs"/>
          <w:b/>
          <w:bCs/>
          <w:color w:val="auto"/>
          <w:sz w:val="28"/>
          <w:szCs w:val="28"/>
          <w:rtl/>
          <w:lang w:bidi="ar-EG"/>
        </w:rPr>
        <w:lastRenderedPageBreak/>
        <w:t>الفجوة البحثية</w:t>
      </w:r>
      <w:bookmarkEnd w:id="8"/>
    </w:p>
    <w:p w14:paraId="2AF4F312"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بالنظر إلى الدراسات السابقة يتضح أن هناك نقص في الدراسات التي تركز على قياس أثر تقنيات الذكاء الاصطناعي على جودة الخدمات البنكية بشكل متكامل في بنوك المملكة العربية السعودية حيث أن معظم الدراسات السابقة تناولت العلاقة بين الذكاء الاصطناعي وتحسين الأداء أو تجربة العملاء بشكل جزئي ولم تقدم دراسة شاملة لأبعاد الجودة الثلاثة الأساسية مثل سرعة الاستجابة، الاعتمادية، سهولة الخدمة، في بيئة مصرفية سعودية محددة</w:t>
      </w:r>
      <w:r w:rsidRPr="00202835">
        <w:rPr>
          <w:rFonts w:ascii="Simplified Arabic" w:eastAsia="Calibri" w:hAnsi="Simplified Arabic" w:cs="Simplified Arabic" w:hint="cs"/>
          <w:sz w:val="28"/>
          <w:szCs w:val="28"/>
        </w:rPr>
        <w:t>.</w:t>
      </w:r>
    </w:p>
    <w:p w14:paraId="121DB0C4"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كذلك فإن البحث الحالي يهدف إلى سد هذه الفجوة من خلال تحليل أثر تقنيات الذكاء الاصطناعي على جميع أبعاد جودة الخدمات البنكية في بنك الإنماء مع توفير توصيات عملية لتحسين الأداء البنكي باستخدام الذكاء الاصطناعي.</w:t>
      </w:r>
    </w:p>
    <w:p w14:paraId="1812FDA9" w14:textId="77777777" w:rsidR="00EE60A0" w:rsidRPr="00A71955" w:rsidRDefault="00EE60A0" w:rsidP="00A71955">
      <w:pPr>
        <w:pStyle w:val="2"/>
        <w:bidi/>
        <w:spacing w:before="0"/>
        <w:rPr>
          <w:rFonts w:ascii="Simplified Arabic" w:hAnsi="Simplified Arabic" w:cs="Simplified Arabic"/>
          <w:b/>
          <w:bCs/>
          <w:color w:val="auto"/>
          <w:sz w:val="28"/>
          <w:szCs w:val="28"/>
          <w:rtl/>
          <w:lang w:bidi="ar-EG"/>
        </w:rPr>
      </w:pPr>
      <w:bookmarkStart w:id="9" w:name="_Toc228178471"/>
      <w:r w:rsidRPr="00A71955">
        <w:rPr>
          <w:rFonts w:ascii="Simplified Arabic" w:hAnsi="Simplified Arabic" w:cs="Simplified Arabic" w:hint="cs"/>
          <w:b/>
          <w:bCs/>
          <w:color w:val="auto"/>
          <w:sz w:val="28"/>
          <w:szCs w:val="28"/>
          <w:rtl/>
          <w:lang w:bidi="ar-EG"/>
        </w:rPr>
        <w:t>الاستفادة من الدراسات السابقة</w:t>
      </w:r>
      <w:bookmarkEnd w:id="9"/>
    </w:p>
    <w:p w14:paraId="2B9A078D"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استفاد الباحث من الدراسات السابقة في صياغة المشكلة البحثية لهذه الدراسة وتحديد الإطار المنهجي بما في ذلك اختيار المنهجيات وصياغة الفروض والأدوات المستخدمة. </w:t>
      </w:r>
    </w:p>
    <w:p w14:paraId="4F2066D1"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كذلك ساعدت الدراسات السابقة في تحديد الإطار النظري للدراسة الحالية وتفسير نتائجها. </w:t>
      </w:r>
    </w:p>
    <w:p w14:paraId="24342E69" w14:textId="531CDBA7" w:rsidR="00EE60A0" w:rsidRPr="00202835" w:rsidRDefault="00EE60A0" w:rsidP="00505C8F">
      <w:pPr>
        <w:widowControl w:val="0"/>
        <w:bidi/>
        <w:spacing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كما أسهمت في تصميم صحيفة الاستقصاء ومقاييس الدراسة بشكل فعّال.</w:t>
      </w:r>
    </w:p>
    <w:p w14:paraId="5DFC28CC" w14:textId="6966E27C" w:rsidR="005F643C" w:rsidRPr="00A71955" w:rsidRDefault="00182D8E" w:rsidP="00A71955">
      <w:pPr>
        <w:pStyle w:val="2"/>
        <w:bidi/>
        <w:spacing w:before="0"/>
        <w:rPr>
          <w:rFonts w:ascii="Simplified Arabic" w:hAnsi="Simplified Arabic" w:cs="Simplified Arabic"/>
          <w:b/>
          <w:bCs/>
          <w:color w:val="auto"/>
          <w:sz w:val="28"/>
          <w:szCs w:val="28"/>
          <w:rtl/>
          <w:lang w:bidi="ar-EG"/>
        </w:rPr>
      </w:pPr>
      <w:bookmarkStart w:id="10" w:name="_Toc228178472"/>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EE60A0" w:rsidRPr="00A71955">
        <w:rPr>
          <w:rFonts w:ascii="Simplified Arabic" w:hAnsi="Simplified Arabic" w:cs="Simplified Arabic" w:hint="cs"/>
          <w:b/>
          <w:bCs/>
          <w:color w:val="auto"/>
          <w:sz w:val="28"/>
          <w:szCs w:val="28"/>
          <w:rtl/>
          <w:lang w:bidi="ar-EG"/>
        </w:rPr>
        <w:t>3</w:t>
      </w:r>
      <w:r w:rsidRPr="00A71955">
        <w:rPr>
          <w:rFonts w:ascii="Simplified Arabic" w:hAnsi="Simplified Arabic" w:cs="Simplified Arabic" w:hint="cs"/>
          <w:b/>
          <w:bCs/>
          <w:color w:val="auto"/>
          <w:sz w:val="28"/>
          <w:szCs w:val="28"/>
          <w:rtl/>
          <w:lang w:bidi="ar-EG"/>
        </w:rPr>
        <w:t xml:space="preserve"> </w:t>
      </w:r>
      <w:r w:rsidR="00560015" w:rsidRPr="00A71955">
        <w:rPr>
          <w:rFonts w:ascii="Simplified Arabic" w:hAnsi="Simplified Arabic" w:cs="Simplified Arabic" w:hint="cs"/>
          <w:b/>
          <w:bCs/>
          <w:color w:val="auto"/>
          <w:sz w:val="28"/>
          <w:szCs w:val="28"/>
          <w:rtl/>
          <w:lang w:bidi="ar-EG"/>
        </w:rPr>
        <w:t xml:space="preserve">مشكلة </w:t>
      </w:r>
      <w:bookmarkStart w:id="11" w:name="_Hlk220352472"/>
      <w:r w:rsidR="00560015" w:rsidRPr="00A71955">
        <w:rPr>
          <w:rFonts w:ascii="Simplified Arabic" w:hAnsi="Simplified Arabic" w:cs="Simplified Arabic" w:hint="cs"/>
          <w:b/>
          <w:bCs/>
          <w:color w:val="auto"/>
          <w:sz w:val="28"/>
          <w:szCs w:val="28"/>
          <w:rtl/>
          <w:lang w:bidi="ar-EG"/>
        </w:rPr>
        <w:t>الدراسة</w:t>
      </w:r>
      <w:bookmarkEnd w:id="10"/>
      <w:bookmarkEnd w:id="11"/>
    </w:p>
    <w:p w14:paraId="58A97F56" w14:textId="78F0EAB3" w:rsidR="005F643C" w:rsidRPr="00202835" w:rsidRDefault="000D0DF7"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يُعد الذكاء الاصطناعي من الركائز التكنولوجية الحديثة التي تسهم بشكل متزايد في تحسين كفاءة الأداء وجودة الخدمات داخل المؤسسات المصرفية لما يوفره من أدوات ذكية لتحليل البيانات وتحسين سرعة ودقة تقديم الخدمات وتعزيز تجربة العملاء، وقد فرضت التحولات الرقمية المتسارعة على المصارف ضرورة تبني تقنيات الذكاء الاصطناعي كوسيلة استراتيجية لمواكبة التطور التكنولوجي وتحقيق التميز التنافسي </w:t>
      </w:r>
      <w:r w:rsidR="005F643C" w:rsidRPr="00202835">
        <w:rPr>
          <w:rFonts w:ascii="Simplified Arabic" w:hAnsi="Simplified Arabic" w:cs="Simplified Arabic" w:hint="cs"/>
          <w:sz w:val="28"/>
          <w:szCs w:val="28"/>
          <w:rtl/>
        </w:rPr>
        <w:t>وعلى الرغم من الدور الجوهري الذي باتت تلعبه تقنيات الذكاء الاصطناعي في إعادة تشكيل العمل المصرفي حيث لم تعد مجرد أداة تكميلية بل ركيزة أساسية لتحسين الكفاءة التشغيلية وجودة الخدمة (صباح أحمد، 2020)، إلا أن تحدي الحفاظ على مستويات عالية من الجودة في ظل التطور التقني المتسارع لا يزال يواجه العديد من المؤسسات فقد أكدت الدراسات مثل بلال وبودلال (2022)، أن تبني هذه التقنيات يسهم بشكل مباشر في تقليل الأخطاء البشرية ورفع دقة الخدمات المقدمة للعملاء.</w:t>
      </w:r>
    </w:p>
    <w:p w14:paraId="30E7C17D" w14:textId="29BDC4AD" w:rsidR="005F643C" w:rsidRDefault="000D0DF7" w:rsidP="00505C8F">
      <w:pPr>
        <w:widowControl w:val="0"/>
        <w:bidi/>
        <w:spacing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وفي </w:t>
      </w:r>
      <w:r w:rsidR="000773B2" w:rsidRPr="00202835">
        <w:rPr>
          <w:rFonts w:ascii="Simplified Arabic" w:hAnsi="Simplified Arabic" w:cs="Simplified Arabic" w:hint="cs"/>
          <w:sz w:val="28"/>
          <w:szCs w:val="28"/>
          <w:rtl/>
        </w:rPr>
        <w:t>المملكة العربية السعودية</w:t>
      </w:r>
      <w:r w:rsidRPr="00202835">
        <w:rPr>
          <w:rFonts w:ascii="Simplified Arabic" w:hAnsi="Simplified Arabic" w:cs="Simplified Arabic" w:hint="cs"/>
          <w:sz w:val="28"/>
          <w:szCs w:val="28"/>
          <w:rtl/>
        </w:rPr>
        <w:t xml:space="preserve"> يُعد بنك </w:t>
      </w:r>
      <w:r w:rsidR="000773B2" w:rsidRPr="00202835">
        <w:rPr>
          <w:rFonts w:ascii="Simplified Arabic" w:hAnsi="Simplified Arabic" w:cs="Simplified Arabic" w:hint="cs"/>
          <w:sz w:val="28"/>
          <w:szCs w:val="28"/>
          <w:rtl/>
        </w:rPr>
        <w:t>الانماء السعودي</w:t>
      </w:r>
      <w:r w:rsidRPr="00202835">
        <w:rPr>
          <w:rFonts w:ascii="Simplified Arabic" w:hAnsi="Simplified Arabic" w:cs="Simplified Arabic" w:hint="cs"/>
          <w:sz w:val="28"/>
          <w:szCs w:val="28"/>
          <w:rtl/>
        </w:rPr>
        <w:t xml:space="preserve"> من البنوك الرائدة التي تبنت العديد من تطبيقات الذكاء الاصطناعي في تقديم خدماتها البنكية</w:t>
      </w:r>
      <w:r w:rsidR="00E73849"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ومع ذلك </w:t>
      </w:r>
      <w:r w:rsidR="00E73849" w:rsidRPr="00202835">
        <w:rPr>
          <w:rFonts w:ascii="Simplified Arabic" w:hAnsi="Simplified Arabic" w:cs="Simplified Arabic" w:hint="cs"/>
          <w:sz w:val="28"/>
          <w:szCs w:val="28"/>
          <w:rtl/>
        </w:rPr>
        <w:t xml:space="preserve">فإن </w:t>
      </w:r>
      <w:r w:rsidRPr="00202835">
        <w:rPr>
          <w:rFonts w:ascii="Simplified Arabic" w:hAnsi="Simplified Arabic" w:cs="Simplified Arabic" w:hint="cs"/>
          <w:sz w:val="28"/>
          <w:szCs w:val="28"/>
          <w:rtl/>
        </w:rPr>
        <w:t xml:space="preserve">الدراسات التطبيقية التي تناولت هذا الموضوع في البيئة </w:t>
      </w:r>
      <w:r w:rsidR="000773B2" w:rsidRPr="00202835">
        <w:rPr>
          <w:rFonts w:ascii="Simplified Arabic" w:hAnsi="Simplified Arabic" w:cs="Simplified Arabic" w:hint="cs"/>
          <w:sz w:val="28"/>
          <w:szCs w:val="28"/>
          <w:rtl/>
        </w:rPr>
        <w:t>السعودية</w:t>
      </w:r>
      <w:r w:rsidR="005F643C" w:rsidRPr="00202835">
        <w:rPr>
          <w:rFonts w:ascii="Simplified Arabic" w:hAnsi="Simplified Arabic" w:cs="Simplified Arabic" w:hint="cs"/>
          <w:sz w:val="28"/>
          <w:szCs w:val="28"/>
          <w:rtl/>
        </w:rPr>
        <w:t xml:space="preserve"> -</w:t>
      </w:r>
      <w:r w:rsidR="00E73849" w:rsidRPr="00202835">
        <w:rPr>
          <w:rFonts w:ascii="Simplified Arabic" w:hAnsi="Simplified Arabic" w:cs="Simplified Arabic" w:hint="cs"/>
          <w:sz w:val="28"/>
          <w:szCs w:val="28"/>
          <w:rtl/>
        </w:rPr>
        <w:t xml:space="preserve"> على حد علم الباحث - </w:t>
      </w:r>
      <w:r w:rsidRPr="00202835">
        <w:rPr>
          <w:rFonts w:ascii="Simplified Arabic" w:hAnsi="Simplified Arabic" w:cs="Simplified Arabic" w:hint="cs"/>
          <w:sz w:val="28"/>
          <w:szCs w:val="28"/>
          <w:rtl/>
        </w:rPr>
        <w:t>تُعد محدودة</w:t>
      </w:r>
      <w:r w:rsidR="005F643C"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t xml:space="preserve">وعليه </w:t>
      </w:r>
      <w:r w:rsidR="00E73849" w:rsidRPr="00202835">
        <w:rPr>
          <w:rFonts w:ascii="Simplified Arabic" w:hAnsi="Simplified Arabic" w:cs="Simplified Arabic" w:hint="cs"/>
          <w:sz w:val="28"/>
          <w:szCs w:val="28"/>
          <w:rtl/>
        </w:rPr>
        <w:t xml:space="preserve">فإن </w:t>
      </w:r>
      <w:r w:rsidR="005F643C" w:rsidRPr="00202835">
        <w:rPr>
          <w:rFonts w:ascii="Simplified Arabic" w:hAnsi="Simplified Arabic" w:cs="Simplified Arabic" w:hint="cs"/>
          <w:sz w:val="28"/>
          <w:szCs w:val="28"/>
          <w:rtl/>
        </w:rPr>
        <w:t>إ</w:t>
      </w:r>
      <w:r w:rsidRPr="00202835">
        <w:rPr>
          <w:rFonts w:ascii="Simplified Arabic" w:hAnsi="Simplified Arabic" w:cs="Simplified Arabic" w:hint="cs"/>
          <w:sz w:val="28"/>
          <w:szCs w:val="28"/>
          <w:rtl/>
        </w:rPr>
        <w:t>شك</w:t>
      </w:r>
      <w:r w:rsidR="005F643C" w:rsidRPr="00202835">
        <w:rPr>
          <w:rFonts w:ascii="Simplified Arabic" w:hAnsi="Simplified Arabic" w:cs="Simplified Arabic" w:hint="cs"/>
          <w:sz w:val="28"/>
          <w:szCs w:val="28"/>
          <w:rtl/>
        </w:rPr>
        <w:t>ا</w:t>
      </w:r>
      <w:r w:rsidRPr="00202835">
        <w:rPr>
          <w:rFonts w:ascii="Simplified Arabic" w:hAnsi="Simplified Arabic" w:cs="Simplified Arabic" w:hint="cs"/>
          <w:sz w:val="28"/>
          <w:szCs w:val="28"/>
          <w:rtl/>
        </w:rPr>
        <w:t>ل</w:t>
      </w:r>
      <w:r w:rsidR="005F643C" w:rsidRPr="00202835">
        <w:rPr>
          <w:rFonts w:ascii="Simplified Arabic" w:hAnsi="Simplified Arabic" w:cs="Simplified Arabic" w:hint="cs"/>
          <w:sz w:val="28"/>
          <w:szCs w:val="28"/>
          <w:rtl/>
        </w:rPr>
        <w:t>ي</w:t>
      </w:r>
      <w:r w:rsidRPr="00202835">
        <w:rPr>
          <w:rFonts w:ascii="Simplified Arabic" w:hAnsi="Simplified Arabic" w:cs="Simplified Arabic" w:hint="cs"/>
          <w:sz w:val="28"/>
          <w:szCs w:val="28"/>
          <w:rtl/>
        </w:rPr>
        <w:t xml:space="preserve">ة الدراسة </w:t>
      </w:r>
      <w:r w:rsidR="00E73849" w:rsidRPr="00202835">
        <w:rPr>
          <w:rFonts w:ascii="Simplified Arabic" w:hAnsi="Simplified Arabic" w:cs="Simplified Arabic" w:hint="cs"/>
          <w:sz w:val="28"/>
          <w:szCs w:val="28"/>
          <w:rtl/>
        </w:rPr>
        <w:t>تتمثل في</w:t>
      </w:r>
      <w:r w:rsidRPr="00202835">
        <w:rPr>
          <w:rFonts w:ascii="Simplified Arabic" w:hAnsi="Simplified Arabic" w:cs="Simplified Arabic" w:hint="cs"/>
          <w:sz w:val="28"/>
          <w:szCs w:val="28"/>
          <w:rtl/>
        </w:rPr>
        <w:t xml:space="preserve"> </w:t>
      </w:r>
      <w:r w:rsidR="00E73849" w:rsidRPr="00202835">
        <w:rPr>
          <w:rFonts w:ascii="Simplified Arabic" w:hAnsi="Simplified Arabic" w:cs="Simplified Arabic" w:hint="cs"/>
          <w:sz w:val="28"/>
          <w:szCs w:val="28"/>
          <w:rtl/>
        </w:rPr>
        <w:t xml:space="preserve">الإجابة عن </w:t>
      </w:r>
      <w:r w:rsidRPr="00202835">
        <w:rPr>
          <w:rFonts w:ascii="Simplified Arabic" w:hAnsi="Simplified Arabic" w:cs="Simplified Arabic" w:hint="cs"/>
          <w:sz w:val="28"/>
          <w:szCs w:val="28"/>
          <w:rtl/>
        </w:rPr>
        <w:t>التساؤل الرئيسي الآتي</w:t>
      </w:r>
      <w:r w:rsidRPr="00202835">
        <w:rPr>
          <w:rFonts w:ascii="Simplified Arabic" w:hAnsi="Simplified Arabic" w:cs="Simplified Arabic" w:hint="cs"/>
          <w:sz w:val="28"/>
          <w:szCs w:val="28"/>
        </w:rPr>
        <w:t>:</w:t>
      </w:r>
      <w:r w:rsidR="00E73849" w:rsidRPr="00202835">
        <w:rPr>
          <w:rFonts w:ascii="Simplified Arabic" w:hAnsi="Simplified Arabic" w:cs="Simplified Arabic" w:hint="cs"/>
          <w:b/>
          <w:bCs/>
          <w:sz w:val="28"/>
          <w:szCs w:val="28"/>
          <w:rtl/>
        </w:rPr>
        <w:t xml:space="preserve"> </w:t>
      </w:r>
      <w:r w:rsidRPr="00202835">
        <w:rPr>
          <w:rFonts w:ascii="Simplified Arabic" w:hAnsi="Simplified Arabic" w:cs="Simplified Arabic" w:hint="cs"/>
          <w:b/>
          <w:bCs/>
          <w:sz w:val="28"/>
          <w:szCs w:val="28"/>
          <w:rtl/>
        </w:rPr>
        <w:t>ما أثر استخدام تقنيات الذكاء الاصطناعي على تحسين جودة الخدمات البنكية في بنك</w:t>
      </w:r>
      <w:r w:rsidRPr="00202835">
        <w:rPr>
          <w:rFonts w:ascii="Simplified Arabic" w:hAnsi="Simplified Arabic" w:cs="Simplified Arabic" w:hint="cs"/>
          <w:b/>
          <w:bCs/>
          <w:sz w:val="28"/>
          <w:szCs w:val="28"/>
        </w:rPr>
        <w:t xml:space="preserve"> </w:t>
      </w:r>
      <w:r w:rsidR="000773B2" w:rsidRPr="00202835">
        <w:rPr>
          <w:rFonts w:ascii="Simplified Arabic" w:hAnsi="Simplified Arabic" w:cs="Simplified Arabic" w:hint="cs"/>
          <w:b/>
          <w:bCs/>
          <w:sz w:val="28"/>
          <w:szCs w:val="28"/>
          <w:rtl/>
        </w:rPr>
        <w:t>الانماء</w:t>
      </w:r>
      <w:r w:rsidRPr="00202835">
        <w:rPr>
          <w:rFonts w:ascii="Simplified Arabic" w:hAnsi="Simplified Arabic" w:cs="Simplified Arabic" w:hint="cs"/>
          <w:b/>
          <w:bCs/>
          <w:sz w:val="28"/>
          <w:szCs w:val="28"/>
        </w:rPr>
        <w:t xml:space="preserve"> </w:t>
      </w:r>
      <w:r w:rsidRPr="00202835">
        <w:rPr>
          <w:rFonts w:ascii="Simplified Arabic" w:hAnsi="Simplified Arabic" w:cs="Simplified Arabic" w:hint="cs"/>
          <w:b/>
          <w:bCs/>
          <w:sz w:val="28"/>
          <w:szCs w:val="28"/>
          <w:rtl/>
        </w:rPr>
        <w:t>ب</w:t>
      </w:r>
      <w:r w:rsidR="000773B2" w:rsidRPr="00202835">
        <w:rPr>
          <w:rFonts w:ascii="Simplified Arabic" w:hAnsi="Simplified Arabic" w:cs="Simplified Arabic" w:hint="cs"/>
          <w:b/>
          <w:bCs/>
          <w:sz w:val="28"/>
          <w:szCs w:val="28"/>
          <w:rtl/>
        </w:rPr>
        <w:t>المملكة العربية السعودية</w:t>
      </w:r>
      <w:r w:rsidRPr="00202835">
        <w:rPr>
          <w:rFonts w:ascii="Simplified Arabic" w:hAnsi="Simplified Arabic" w:cs="Simplified Arabic" w:hint="cs"/>
          <w:sz w:val="28"/>
          <w:szCs w:val="28"/>
          <w:rtl/>
        </w:rPr>
        <w:t>؟</w:t>
      </w:r>
    </w:p>
    <w:p w14:paraId="04224C0A" w14:textId="77777777" w:rsidR="005521DC" w:rsidRPr="00202835" w:rsidRDefault="005521DC" w:rsidP="00505C8F">
      <w:pPr>
        <w:widowControl w:val="0"/>
        <w:bidi/>
        <w:spacing w:line="240" w:lineRule="auto"/>
        <w:jc w:val="both"/>
        <w:rPr>
          <w:rFonts w:ascii="Simplified Arabic" w:hAnsi="Simplified Arabic" w:cs="Simplified Arabic"/>
          <w:sz w:val="28"/>
          <w:szCs w:val="28"/>
        </w:rPr>
      </w:pPr>
    </w:p>
    <w:p w14:paraId="020FF751" w14:textId="0D240F96" w:rsidR="00E73849" w:rsidRPr="00A71955" w:rsidRDefault="00182D8E" w:rsidP="00A71955">
      <w:pPr>
        <w:pStyle w:val="2"/>
        <w:bidi/>
        <w:spacing w:before="0"/>
        <w:rPr>
          <w:rFonts w:ascii="Simplified Arabic" w:hAnsi="Simplified Arabic" w:cs="Simplified Arabic"/>
          <w:b/>
          <w:bCs/>
          <w:color w:val="auto"/>
          <w:sz w:val="28"/>
          <w:szCs w:val="28"/>
          <w:rtl/>
          <w:lang w:bidi="ar-EG"/>
        </w:rPr>
      </w:pPr>
      <w:bookmarkStart w:id="12" w:name="_Toc228178473"/>
      <w:r w:rsidRPr="00A71955">
        <w:rPr>
          <w:rFonts w:ascii="Simplified Arabic" w:hAnsi="Simplified Arabic" w:cs="Simplified Arabic" w:hint="cs"/>
          <w:b/>
          <w:bCs/>
          <w:color w:val="auto"/>
          <w:sz w:val="28"/>
          <w:szCs w:val="28"/>
          <w:rtl/>
          <w:lang w:bidi="ar-EG"/>
        </w:rPr>
        <w:lastRenderedPageBreak/>
        <w:t>1</w:t>
      </w:r>
      <w:r w:rsidRPr="00A71955">
        <w:rPr>
          <w:rFonts w:ascii="Simplified Arabic" w:hAnsi="Simplified Arabic" w:cs="Simplified Arabic" w:hint="cs"/>
          <w:b/>
          <w:bCs/>
          <w:color w:val="auto"/>
          <w:sz w:val="28"/>
          <w:szCs w:val="28"/>
          <w:lang w:bidi="ar-EG"/>
        </w:rPr>
        <w:t>.</w:t>
      </w:r>
      <w:r w:rsidR="00031174" w:rsidRPr="00A71955">
        <w:rPr>
          <w:rFonts w:ascii="Simplified Arabic" w:hAnsi="Simplified Arabic" w:cs="Simplified Arabic" w:hint="cs"/>
          <w:b/>
          <w:bCs/>
          <w:color w:val="auto"/>
          <w:sz w:val="28"/>
          <w:szCs w:val="28"/>
          <w:rtl/>
          <w:lang w:bidi="ar-EG"/>
        </w:rPr>
        <w:t>4</w:t>
      </w:r>
      <w:r w:rsidRPr="00A71955">
        <w:rPr>
          <w:rFonts w:ascii="Simplified Arabic" w:hAnsi="Simplified Arabic" w:cs="Simplified Arabic" w:hint="cs"/>
          <w:b/>
          <w:bCs/>
          <w:color w:val="auto"/>
          <w:sz w:val="28"/>
          <w:szCs w:val="28"/>
          <w:rtl/>
          <w:lang w:bidi="ar-EG"/>
        </w:rPr>
        <w:t xml:space="preserve"> </w:t>
      </w:r>
      <w:r w:rsidR="00E73849" w:rsidRPr="00A71955">
        <w:rPr>
          <w:rFonts w:ascii="Simplified Arabic" w:hAnsi="Simplified Arabic" w:cs="Simplified Arabic" w:hint="cs"/>
          <w:b/>
          <w:bCs/>
          <w:color w:val="auto"/>
          <w:sz w:val="28"/>
          <w:szCs w:val="28"/>
          <w:rtl/>
          <w:lang w:bidi="ar-EG"/>
        </w:rPr>
        <w:t>اسئلة الدراسة</w:t>
      </w:r>
      <w:bookmarkEnd w:id="12"/>
    </w:p>
    <w:p w14:paraId="4B60A8C7" w14:textId="77777777" w:rsidR="00E73849" w:rsidRPr="00202835" w:rsidRDefault="00E7384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من السؤال الرئيسي لهذه الدراسة يمكن اشتقاق مجموعة من الأسئلة الفرعية التالية:</w:t>
      </w:r>
    </w:p>
    <w:p w14:paraId="2E75158F" w14:textId="0D6B59F2" w:rsidR="00E73849" w:rsidRPr="00202835" w:rsidRDefault="00E73849" w:rsidP="00505C8F">
      <w:pPr>
        <w:pStyle w:val="a6"/>
        <w:widowControl w:val="0"/>
        <w:numPr>
          <w:ilvl w:val="0"/>
          <w:numId w:val="5"/>
        </w:numPr>
        <w:bidi/>
        <w:spacing w:after="0" w:line="240" w:lineRule="auto"/>
        <w:ind w:left="389"/>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ما مدى تأثير تقنيات الذكاء الاصطناعي في جودة الخدمات البنكية من حيث سرعة الاستجابة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t>الانماء بالمملكة العربية السعودية</w:t>
      </w:r>
      <w:r w:rsidRPr="00202835">
        <w:rPr>
          <w:rFonts w:ascii="Simplified Arabic" w:hAnsi="Simplified Arabic" w:cs="Simplified Arabic" w:hint="cs"/>
          <w:sz w:val="28"/>
          <w:szCs w:val="28"/>
          <w:rtl/>
        </w:rPr>
        <w:t>؟</w:t>
      </w:r>
    </w:p>
    <w:p w14:paraId="5CC8CEA3" w14:textId="0EC6D8AC" w:rsidR="00E73849" w:rsidRPr="00202835" w:rsidRDefault="00E73849" w:rsidP="00505C8F">
      <w:pPr>
        <w:pStyle w:val="a6"/>
        <w:widowControl w:val="0"/>
        <w:numPr>
          <w:ilvl w:val="0"/>
          <w:numId w:val="5"/>
        </w:numPr>
        <w:bidi/>
        <w:spacing w:after="0" w:line="240" w:lineRule="auto"/>
        <w:ind w:left="389"/>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ما مدى تأثير تقنيات الذكاء الاصطناعي في جودة الخدمات البنكية من حيث الملموسية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tl/>
        </w:rPr>
        <w:t>؟</w:t>
      </w:r>
    </w:p>
    <w:p w14:paraId="1EAC2C31" w14:textId="0F430A71" w:rsidR="00E73849" w:rsidRPr="00202835" w:rsidRDefault="00E73849" w:rsidP="00505C8F">
      <w:pPr>
        <w:pStyle w:val="a6"/>
        <w:widowControl w:val="0"/>
        <w:numPr>
          <w:ilvl w:val="0"/>
          <w:numId w:val="5"/>
        </w:numPr>
        <w:bidi/>
        <w:spacing w:after="0" w:line="240" w:lineRule="auto"/>
        <w:ind w:left="38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ما مدى تأثير تقنيات الذكاء الاصطناعي في جودة الخدمات البنكية من حيث الاعتمادية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tl/>
        </w:rPr>
        <w:t>؟</w:t>
      </w:r>
    </w:p>
    <w:p w14:paraId="34E2B2AA" w14:textId="3C328158" w:rsidR="00EE60A0" w:rsidRPr="00202835" w:rsidRDefault="00E73849" w:rsidP="00505C8F">
      <w:pPr>
        <w:pStyle w:val="a6"/>
        <w:widowControl w:val="0"/>
        <w:numPr>
          <w:ilvl w:val="0"/>
          <w:numId w:val="5"/>
        </w:numPr>
        <w:bidi/>
        <w:spacing w:line="240" w:lineRule="auto"/>
        <w:ind w:left="38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ما مدى تأثير تقنيات الذكاء الاصطناعي في جودة الخدمات البنكية من حيث الأمان وحماية البيانات في بنك </w:t>
      </w:r>
      <w:r w:rsidR="000773B2"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tl/>
        </w:rPr>
        <w:t>؟</w:t>
      </w:r>
    </w:p>
    <w:p w14:paraId="77ECEB50" w14:textId="52BC283D" w:rsidR="00EE60A0" w:rsidRPr="00A71955" w:rsidRDefault="00EE60A0" w:rsidP="00A71955">
      <w:pPr>
        <w:pStyle w:val="2"/>
        <w:bidi/>
        <w:spacing w:before="0"/>
        <w:rPr>
          <w:rFonts w:ascii="Simplified Arabic" w:hAnsi="Simplified Arabic" w:cs="Simplified Arabic"/>
          <w:b/>
          <w:bCs/>
          <w:color w:val="auto"/>
          <w:sz w:val="28"/>
          <w:szCs w:val="28"/>
          <w:rtl/>
          <w:lang w:bidi="ar-EG"/>
        </w:rPr>
      </w:pPr>
      <w:bookmarkStart w:id="13" w:name="_Toc228178474"/>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031174" w:rsidRPr="00A71955">
        <w:rPr>
          <w:rFonts w:ascii="Simplified Arabic" w:hAnsi="Simplified Arabic" w:cs="Simplified Arabic" w:hint="cs"/>
          <w:b/>
          <w:bCs/>
          <w:color w:val="auto"/>
          <w:sz w:val="28"/>
          <w:szCs w:val="28"/>
          <w:rtl/>
          <w:lang w:bidi="ar-EG"/>
        </w:rPr>
        <w:t>5</w:t>
      </w:r>
      <w:r w:rsidRPr="00A71955">
        <w:rPr>
          <w:rFonts w:ascii="Simplified Arabic" w:hAnsi="Simplified Arabic" w:cs="Simplified Arabic" w:hint="cs"/>
          <w:b/>
          <w:bCs/>
          <w:color w:val="auto"/>
          <w:sz w:val="28"/>
          <w:szCs w:val="28"/>
          <w:rtl/>
          <w:lang w:bidi="ar-EG"/>
        </w:rPr>
        <w:t xml:space="preserve"> فرضيات الدراسة</w:t>
      </w:r>
      <w:bookmarkEnd w:id="13"/>
    </w:p>
    <w:p w14:paraId="5C930399" w14:textId="72C61963" w:rsidR="00CD0953" w:rsidRPr="00D62F00" w:rsidRDefault="00CD0953" w:rsidP="00CD0953">
      <w:pPr>
        <w:widowControl w:val="0"/>
        <w:bidi/>
        <w:spacing w:after="0" w:line="240" w:lineRule="auto"/>
        <w:jc w:val="both"/>
        <w:rPr>
          <w:rFonts w:ascii="Simplified Arabic" w:hAnsi="Simplified Arabic" w:cs="Simplified Arabic"/>
          <w:sz w:val="28"/>
          <w:szCs w:val="28"/>
          <w:rtl/>
        </w:rPr>
      </w:pPr>
      <w:r w:rsidRPr="00D62F00">
        <w:rPr>
          <w:rFonts w:ascii="Simplified Arabic" w:hAnsi="Simplified Arabic" w:cs="Simplified Arabic" w:hint="cs"/>
          <w:sz w:val="28"/>
          <w:szCs w:val="28"/>
          <w:rtl/>
        </w:rPr>
        <w:t xml:space="preserve">الفرضية الرئيسية: </w:t>
      </w:r>
      <w:r w:rsidRPr="00D62F00">
        <w:rPr>
          <w:rFonts w:ascii="Simplified Arabic" w:hAnsi="Simplified Arabic" w:cs="Simplified Arabic"/>
          <w:sz w:val="28"/>
          <w:szCs w:val="28"/>
          <w:rtl/>
        </w:rPr>
        <w:t>يوجد أثر ذو دلالة إحصائية لاستخدام تقنيات الذكاء الاصطناعي على تحسين جودة الخدمات البنكية في بنك الإنماء بالمملكة العربية السعودية.</w:t>
      </w:r>
    </w:p>
    <w:p w14:paraId="1993F226" w14:textId="455CE196" w:rsidR="00CD0953" w:rsidRPr="00202835" w:rsidRDefault="00CD0953" w:rsidP="00CD0953">
      <w:pPr>
        <w:widowControl w:val="0"/>
        <w:bidi/>
        <w:spacing w:after="0" w:line="240" w:lineRule="auto"/>
        <w:jc w:val="both"/>
        <w:rPr>
          <w:rFonts w:ascii="Simplified Arabic" w:hAnsi="Simplified Arabic" w:cs="Simplified Arabic"/>
          <w:b/>
          <w:bCs/>
          <w:sz w:val="32"/>
          <w:szCs w:val="32"/>
          <w:rtl/>
        </w:rPr>
      </w:pPr>
      <w:r>
        <w:rPr>
          <w:rFonts w:ascii="Simplified Arabic" w:hAnsi="Simplified Arabic" w:cs="Simplified Arabic" w:hint="cs"/>
          <w:sz w:val="32"/>
          <w:szCs w:val="32"/>
          <w:rtl/>
        </w:rPr>
        <w:t>إلى جانب مجموعة من الفرضيات الفرعية منها:</w:t>
      </w:r>
    </w:p>
    <w:p w14:paraId="0A5F7C7B" w14:textId="77777777" w:rsidR="00CD0953" w:rsidRPr="00CD0953" w:rsidRDefault="00CD0953" w:rsidP="00CD0953">
      <w:pPr>
        <w:pStyle w:val="a6"/>
        <w:widowControl w:val="0"/>
        <w:numPr>
          <w:ilvl w:val="0"/>
          <w:numId w:val="36"/>
        </w:numPr>
        <w:bidi/>
        <w:spacing w:after="0" w:line="240" w:lineRule="auto"/>
        <w:ind w:left="357" w:hanging="357"/>
        <w:jc w:val="both"/>
        <w:rPr>
          <w:rFonts w:ascii="Simplified Arabic" w:hAnsi="Simplified Arabic" w:cs="Simplified Arabic"/>
          <w:sz w:val="28"/>
          <w:szCs w:val="28"/>
        </w:rPr>
      </w:pPr>
      <w:r w:rsidRPr="00CD0953">
        <w:rPr>
          <w:rFonts w:ascii="Simplified Arabic" w:hAnsi="Simplified Arabic" w:cs="Simplified Arabic"/>
          <w:sz w:val="28"/>
          <w:szCs w:val="28"/>
          <w:rtl/>
        </w:rPr>
        <w:t>يوجد أثر ذو دلالة إحصائية لاستخدام تقنيات الذكاء الاصطناعي على تحسين سرعة الاستجابة في الخدمات البنكية ببنك الإنماء.</w:t>
      </w:r>
    </w:p>
    <w:p w14:paraId="0C372CAA" w14:textId="73CBB5DE" w:rsidR="00CD0953" w:rsidRPr="00CD0953" w:rsidRDefault="00CD0953" w:rsidP="00CD0953">
      <w:pPr>
        <w:pStyle w:val="a6"/>
        <w:widowControl w:val="0"/>
        <w:numPr>
          <w:ilvl w:val="0"/>
          <w:numId w:val="36"/>
        </w:numPr>
        <w:bidi/>
        <w:spacing w:after="0" w:line="240" w:lineRule="auto"/>
        <w:ind w:left="357" w:hanging="357"/>
        <w:jc w:val="both"/>
        <w:rPr>
          <w:rFonts w:ascii="Simplified Arabic" w:hAnsi="Simplified Arabic" w:cs="Simplified Arabic"/>
          <w:sz w:val="28"/>
          <w:szCs w:val="28"/>
        </w:rPr>
      </w:pPr>
      <w:r w:rsidRPr="00CD0953">
        <w:rPr>
          <w:rFonts w:ascii="Simplified Arabic" w:hAnsi="Simplified Arabic" w:cs="Simplified Arabic"/>
          <w:sz w:val="28"/>
          <w:szCs w:val="28"/>
          <w:rtl/>
        </w:rPr>
        <w:t>يوجد أثر ذو دلالة إحصائية لاستخدام تقنيات الذكاء الاصطناعي على تحسين الموثوقية في الخدمات البنكية ببنك الإنماء.</w:t>
      </w:r>
    </w:p>
    <w:p w14:paraId="6525E658" w14:textId="3182C29A" w:rsidR="00CD0953" w:rsidRPr="00CD0953" w:rsidRDefault="00CD0953" w:rsidP="009E0362">
      <w:pPr>
        <w:pStyle w:val="a6"/>
        <w:widowControl w:val="0"/>
        <w:numPr>
          <w:ilvl w:val="0"/>
          <w:numId w:val="36"/>
        </w:numPr>
        <w:bidi/>
        <w:spacing w:line="240" w:lineRule="auto"/>
        <w:ind w:left="357" w:hanging="357"/>
        <w:jc w:val="both"/>
        <w:rPr>
          <w:rFonts w:ascii="Simplified Arabic" w:hAnsi="Simplified Arabic" w:cs="Simplified Arabic"/>
          <w:sz w:val="28"/>
          <w:szCs w:val="28"/>
          <w:rtl/>
        </w:rPr>
      </w:pPr>
      <w:r w:rsidRPr="00CD0953">
        <w:rPr>
          <w:rFonts w:ascii="Simplified Arabic" w:hAnsi="Simplified Arabic" w:cs="Simplified Arabic"/>
          <w:sz w:val="28"/>
          <w:szCs w:val="28"/>
          <w:rtl/>
        </w:rPr>
        <w:t>يوجد أثر ذو دلالة إحصائية لاستخدام تقنيات الذكاء الاصطناعي على تحسين فعالية الخدمات البنكية في بنك الإنماء.</w:t>
      </w:r>
    </w:p>
    <w:p w14:paraId="52FB4C57" w14:textId="4A52CA40" w:rsidR="00A93FC9" w:rsidRPr="00A71955" w:rsidRDefault="00182D8E" w:rsidP="00A71955">
      <w:pPr>
        <w:pStyle w:val="2"/>
        <w:bidi/>
        <w:spacing w:before="0"/>
        <w:rPr>
          <w:rFonts w:ascii="Simplified Arabic" w:hAnsi="Simplified Arabic" w:cs="Simplified Arabic"/>
          <w:b/>
          <w:bCs/>
          <w:color w:val="auto"/>
          <w:sz w:val="28"/>
          <w:szCs w:val="28"/>
          <w:rtl/>
          <w:lang w:bidi="ar-EG"/>
        </w:rPr>
      </w:pPr>
      <w:bookmarkStart w:id="14" w:name="_Toc228178475"/>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031174" w:rsidRPr="00A71955">
        <w:rPr>
          <w:rFonts w:ascii="Simplified Arabic" w:hAnsi="Simplified Arabic" w:cs="Simplified Arabic" w:hint="cs"/>
          <w:b/>
          <w:bCs/>
          <w:color w:val="auto"/>
          <w:sz w:val="28"/>
          <w:szCs w:val="28"/>
          <w:rtl/>
          <w:lang w:bidi="ar-EG"/>
        </w:rPr>
        <w:t>6</w:t>
      </w:r>
      <w:r w:rsidRPr="00A71955">
        <w:rPr>
          <w:rFonts w:ascii="Simplified Arabic" w:hAnsi="Simplified Arabic" w:cs="Simplified Arabic" w:hint="cs"/>
          <w:b/>
          <w:bCs/>
          <w:color w:val="auto"/>
          <w:sz w:val="28"/>
          <w:szCs w:val="28"/>
          <w:rtl/>
          <w:lang w:bidi="ar-EG"/>
        </w:rPr>
        <w:t xml:space="preserve"> </w:t>
      </w:r>
      <w:r w:rsidR="00560015" w:rsidRPr="00A71955">
        <w:rPr>
          <w:rFonts w:ascii="Simplified Arabic" w:hAnsi="Simplified Arabic" w:cs="Simplified Arabic" w:hint="cs"/>
          <w:b/>
          <w:bCs/>
          <w:color w:val="auto"/>
          <w:sz w:val="28"/>
          <w:szCs w:val="28"/>
          <w:rtl/>
          <w:lang w:bidi="ar-EG"/>
        </w:rPr>
        <w:t>اهداف</w:t>
      </w:r>
      <w:r w:rsidR="00A93FC9" w:rsidRPr="00A71955">
        <w:rPr>
          <w:rFonts w:ascii="Simplified Arabic" w:hAnsi="Simplified Arabic" w:cs="Simplified Arabic" w:hint="cs"/>
          <w:b/>
          <w:bCs/>
          <w:color w:val="auto"/>
          <w:sz w:val="28"/>
          <w:szCs w:val="28"/>
          <w:rtl/>
          <w:lang w:bidi="ar-EG"/>
        </w:rPr>
        <w:t xml:space="preserve"> الدراسة</w:t>
      </w:r>
      <w:bookmarkEnd w:id="14"/>
    </w:p>
    <w:p w14:paraId="6B5D2959" w14:textId="304D96F0" w:rsidR="00A65DC0" w:rsidRDefault="00F7198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w:t>
      </w:r>
      <w:r w:rsidR="00A65DC0" w:rsidRPr="00202835">
        <w:rPr>
          <w:rFonts w:ascii="Simplified Arabic" w:hAnsi="Simplified Arabic" w:cs="Simplified Arabic" w:hint="cs"/>
          <w:sz w:val="28"/>
          <w:szCs w:val="28"/>
          <w:rtl/>
        </w:rPr>
        <w:t>هدف</w:t>
      </w:r>
      <w:r w:rsidRPr="00202835">
        <w:rPr>
          <w:rFonts w:ascii="Simplified Arabic" w:hAnsi="Simplified Arabic" w:cs="Simplified Arabic" w:hint="cs"/>
          <w:sz w:val="28"/>
          <w:szCs w:val="28"/>
          <w:rtl/>
        </w:rPr>
        <w:t xml:space="preserve"> هذه الدراسة إلى</w:t>
      </w:r>
      <w:r w:rsidR="00A65DC0" w:rsidRPr="00202835">
        <w:rPr>
          <w:rFonts w:ascii="Simplified Arabic" w:hAnsi="Simplified Arabic" w:cs="Simplified Arabic" w:hint="cs"/>
          <w:sz w:val="28"/>
          <w:szCs w:val="28"/>
          <w:rtl/>
        </w:rPr>
        <w:t xml:space="preserve"> تحقيق مجموعة من الأهداف </w:t>
      </w:r>
      <w:r w:rsidR="00CD0953">
        <w:rPr>
          <w:rFonts w:ascii="Simplified Arabic" w:hAnsi="Simplified Arabic" w:cs="Simplified Arabic" w:hint="cs"/>
          <w:sz w:val="28"/>
          <w:szCs w:val="28"/>
          <w:rtl/>
        </w:rPr>
        <w:t>كالتالي</w:t>
      </w:r>
      <w:r w:rsidRPr="00202835">
        <w:rPr>
          <w:rFonts w:ascii="Simplified Arabic" w:hAnsi="Simplified Arabic" w:cs="Simplified Arabic" w:hint="cs"/>
          <w:sz w:val="28"/>
          <w:szCs w:val="28"/>
          <w:rtl/>
        </w:rPr>
        <w:t>:</w:t>
      </w:r>
    </w:p>
    <w:p w14:paraId="578D0754" w14:textId="4A426CA3" w:rsidR="00CD0953" w:rsidRDefault="00CD0953" w:rsidP="00CD0953">
      <w:pPr>
        <w:widowControl w:val="0"/>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الهدف الرئيسي: </w:t>
      </w:r>
      <w:r w:rsidRPr="00CD0953">
        <w:rPr>
          <w:rFonts w:ascii="Simplified Arabic" w:hAnsi="Simplified Arabic" w:cs="Simplified Arabic"/>
          <w:sz w:val="28"/>
          <w:szCs w:val="28"/>
          <w:rtl/>
        </w:rPr>
        <w:t>قياس أثر استخدام تقنيات الذكاء الاصطناعي على تحسين جودة الخدمات البنكية في بنك الإنماء بالمملكة العربية السعودية</w:t>
      </w:r>
      <w:r>
        <w:rPr>
          <w:rFonts w:ascii="Simplified Arabic" w:hAnsi="Simplified Arabic" w:cs="Simplified Arabic" w:hint="cs"/>
          <w:sz w:val="28"/>
          <w:szCs w:val="28"/>
          <w:rtl/>
        </w:rPr>
        <w:t>.</w:t>
      </w:r>
    </w:p>
    <w:p w14:paraId="6C2BE013" w14:textId="10B36D01" w:rsidR="00CD0953" w:rsidRPr="00202835" w:rsidRDefault="00CD0953" w:rsidP="00CD0953">
      <w:pPr>
        <w:widowControl w:val="0"/>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الى جانب مجموعة من الأهداف الفرعية منها:</w:t>
      </w:r>
    </w:p>
    <w:p w14:paraId="41DA1298" w14:textId="2423767E" w:rsidR="00F71986" w:rsidRPr="00202835" w:rsidRDefault="00A65DC0" w:rsidP="00505C8F">
      <w:pPr>
        <w:pStyle w:val="a6"/>
        <w:widowControl w:val="0"/>
        <w:numPr>
          <w:ilvl w:val="0"/>
          <w:numId w:val="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قياس مستوى جودة الخدمات البنكية المقدمة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وفق أبعادها المختلفة</w:t>
      </w:r>
      <w:r w:rsidR="00F71986" w:rsidRPr="00202835">
        <w:rPr>
          <w:rFonts w:ascii="Simplified Arabic" w:hAnsi="Simplified Arabic" w:cs="Simplified Arabic" w:hint="cs"/>
          <w:sz w:val="28"/>
          <w:szCs w:val="28"/>
          <w:rtl/>
        </w:rPr>
        <w:t xml:space="preserve"> مثل </w:t>
      </w:r>
      <w:r w:rsidRPr="00202835">
        <w:rPr>
          <w:rFonts w:ascii="Simplified Arabic" w:hAnsi="Simplified Arabic" w:cs="Simplified Arabic" w:hint="cs"/>
          <w:sz w:val="28"/>
          <w:szCs w:val="28"/>
          <w:rtl/>
        </w:rPr>
        <w:t>سرعة الاستجابة الملموسية، الاعتمادية، الأمان)</w:t>
      </w:r>
      <w:r w:rsidRPr="00202835">
        <w:rPr>
          <w:rFonts w:ascii="Simplified Arabic" w:hAnsi="Simplified Arabic" w:cs="Simplified Arabic" w:hint="cs"/>
          <w:sz w:val="28"/>
          <w:szCs w:val="28"/>
        </w:rPr>
        <w:t>.</w:t>
      </w:r>
    </w:p>
    <w:p w14:paraId="5F19B72C" w14:textId="4D5D3965" w:rsidR="00F71986" w:rsidRPr="00202835" w:rsidRDefault="00A65DC0" w:rsidP="00505C8F">
      <w:pPr>
        <w:pStyle w:val="a6"/>
        <w:widowControl w:val="0"/>
        <w:numPr>
          <w:ilvl w:val="0"/>
          <w:numId w:val="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تحديد أثر تقنيات الذكاء الاصطناعي في تحسين جودة الخدمات البنكية من حيث الملموسية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t>الانماء.</w:t>
      </w:r>
    </w:p>
    <w:p w14:paraId="54D891EB" w14:textId="17A0FD39" w:rsidR="00F71986" w:rsidRPr="00202835" w:rsidRDefault="00A65DC0" w:rsidP="00505C8F">
      <w:pPr>
        <w:pStyle w:val="a6"/>
        <w:widowControl w:val="0"/>
        <w:numPr>
          <w:ilvl w:val="0"/>
          <w:numId w:val="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دراسة أثر تقنيات الذكاء الاصطناعي في تحسين جودة الخدمات البنكية من حيث الاعتمادية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lastRenderedPageBreak/>
        <w:t>الانماء.</w:t>
      </w:r>
    </w:p>
    <w:p w14:paraId="20B39894" w14:textId="2AA2BF74" w:rsidR="00F71986" w:rsidRPr="00202835" w:rsidRDefault="00A65DC0" w:rsidP="00505C8F">
      <w:pPr>
        <w:pStyle w:val="a6"/>
        <w:widowControl w:val="0"/>
        <w:numPr>
          <w:ilvl w:val="0"/>
          <w:numId w:val="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تحديد أكثر أبعاد تقنيات الذكاء الاصطناعي تأثيرا</w:t>
      </w:r>
      <w:r w:rsidR="00F71986"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في جودة الخدمات البنكية من وجهة نظر عملاء </w:t>
      </w:r>
      <w:r w:rsidR="00AE6131" w:rsidRPr="00202835">
        <w:rPr>
          <w:rFonts w:ascii="Simplified Arabic" w:hAnsi="Simplified Arabic" w:cs="Simplified Arabic" w:hint="cs"/>
          <w:sz w:val="28"/>
          <w:szCs w:val="28"/>
          <w:rtl/>
        </w:rPr>
        <w:t>بنك</w:t>
      </w:r>
      <w:r w:rsidR="00AE6131" w:rsidRPr="00202835">
        <w:rPr>
          <w:rFonts w:ascii="Simplified Arabic" w:hAnsi="Simplified Arabic" w:cs="Simplified Arabic" w:hint="cs"/>
          <w:sz w:val="28"/>
          <w:szCs w:val="28"/>
        </w:rPr>
        <w:t xml:space="preserve"> </w:t>
      </w:r>
      <w:r w:rsidR="00AE6131" w:rsidRPr="00202835">
        <w:rPr>
          <w:rFonts w:ascii="Simplified Arabic" w:hAnsi="Simplified Arabic" w:cs="Simplified Arabic" w:hint="cs"/>
          <w:sz w:val="28"/>
          <w:szCs w:val="28"/>
          <w:rtl/>
        </w:rPr>
        <w:t>الانماء.</w:t>
      </w:r>
    </w:p>
    <w:p w14:paraId="3B2CA968" w14:textId="6F350C88" w:rsidR="00EE60A0" w:rsidRPr="00202835" w:rsidRDefault="00A65DC0" w:rsidP="00505C8F">
      <w:pPr>
        <w:pStyle w:val="a6"/>
        <w:widowControl w:val="0"/>
        <w:numPr>
          <w:ilvl w:val="0"/>
          <w:numId w:val="8"/>
        </w:numPr>
        <w:bidi/>
        <w:spacing w:line="240" w:lineRule="auto"/>
        <w:ind w:left="360"/>
        <w:jc w:val="both"/>
        <w:rPr>
          <w:rFonts w:ascii="Simplified Arabic" w:hAnsi="Simplified Arabic" w:cs="Simplified Arabic"/>
          <w:b/>
          <w:bCs/>
          <w:sz w:val="32"/>
          <w:szCs w:val="32"/>
        </w:rPr>
      </w:pPr>
      <w:r w:rsidRPr="00202835">
        <w:rPr>
          <w:rFonts w:ascii="Simplified Arabic" w:hAnsi="Simplified Arabic" w:cs="Simplified Arabic" w:hint="cs"/>
          <w:sz w:val="28"/>
          <w:szCs w:val="28"/>
          <w:rtl/>
        </w:rPr>
        <w:t xml:space="preserve">تقديم مجموعة من التوصيات العملية التي تسهم في تعزيز استخدام تقنيات الذكاء الاصطناعي </w:t>
      </w:r>
      <w:r w:rsidR="00F71986" w:rsidRPr="00202835">
        <w:rPr>
          <w:rFonts w:ascii="Simplified Arabic" w:hAnsi="Simplified Arabic" w:cs="Simplified Arabic" w:hint="cs"/>
          <w:sz w:val="28"/>
          <w:szCs w:val="28"/>
          <w:rtl/>
        </w:rPr>
        <w:t>و</w:t>
      </w:r>
      <w:r w:rsidRPr="00202835">
        <w:rPr>
          <w:rFonts w:ascii="Simplified Arabic" w:hAnsi="Simplified Arabic" w:cs="Simplified Arabic" w:hint="cs"/>
          <w:sz w:val="28"/>
          <w:szCs w:val="28"/>
          <w:rtl/>
        </w:rPr>
        <w:t xml:space="preserve">تحسين جودة الخدمات البنكية ورفع مستوى رضا العملاء في بنك </w:t>
      </w:r>
      <w:r w:rsidR="00AE6131" w:rsidRPr="00202835">
        <w:rPr>
          <w:rFonts w:ascii="Simplified Arabic" w:hAnsi="Simplified Arabic" w:cs="Simplified Arabic" w:hint="cs"/>
          <w:sz w:val="28"/>
          <w:szCs w:val="28"/>
          <w:rtl/>
        </w:rPr>
        <w:t>الانماء</w:t>
      </w:r>
      <w:r w:rsidR="00EE60A0" w:rsidRPr="00202835">
        <w:rPr>
          <w:rFonts w:ascii="Simplified Arabic" w:hAnsi="Simplified Arabic" w:cs="Simplified Arabic" w:hint="cs"/>
          <w:sz w:val="28"/>
          <w:szCs w:val="28"/>
          <w:rtl/>
        </w:rPr>
        <w:t>.</w:t>
      </w:r>
    </w:p>
    <w:p w14:paraId="73FFEC09" w14:textId="1D4691A0" w:rsidR="00EE60A0" w:rsidRPr="00A71955" w:rsidRDefault="00EE60A0" w:rsidP="00A71955">
      <w:pPr>
        <w:pStyle w:val="2"/>
        <w:bidi/>
        <w:spacing w:before="0"/>
        <w:rPr>
          <w:rFonts w:ascii="Simplified Arabic" w:hAnsi="Simplified Arabic" w:cs="Simplified Arabic"/>
          <w:b/>
          <w:bCs/>
          <w:color w:val="auto"/>
          <w:sz w:val="28"/>
          <w:szCs w:val="28"/>
          <w:rtl/>
          <w:lang w:bidi="ar-EG"/>
        </w:rPr>
      </w:pPr>
      <w:bookmarkStart w:id="15" w:name="_Toc228178476"/>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031174" w:rsidRPr="00A71955">
        <w:rPr>
          <w:rFonts w:ascii="Simplified Arabic" w:hAnsi="Simplified Arabic" w:cs="Simplified Arabic" w:hint="cs"/>
          <w:b/>
          <w:bCs/>
          <w:color w:val="auto"/>
          <w:sz w:val="28"/>
          <w:szCs w:val="28"/>
          <w:rtl/>
          <w:lang w:bidi="ar-EG"/>
        </w:rPr>
        <w:t>7</w:t>
      </w:r>
      <w:r w:rsidRPr="00A71955">
        <w:rPr>
          <w:rFonts w:ascii="Simplified Arabic" w:hAnsi="Simplified Arabic" w:cs="Simplified Arabic" w:hint="cs"/>
          <w:b/>
          <w:bCs/>
          <w:color w:val="auto"/>
          <w:sz w:val="28"/>
          <w:szCs w:val="28"/>
          <w:rtl/>
          <w:lang w:bidi="ar-EG"/>
        </w:rPr>
        <w:t xml:space="preserve"> أهمية الدراسة</w:t>
      </w:r>
      <w:bookmarkEnd w:id="15"/>
    </w:p>
    <w:p w14:paraId="3C0F0211" w14:textId="77777777" w:rsidR="00EE60A0" w:rsidRPr="00202835" w:rsidRDefault="00EE60A0"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تنبع أهمية هذه الدراسة من تناولها أحد الموضوعات الحيوية في بيئة الأعمال المصرفية المعاصرة والمتمثل في دور تقنيات الذكاء الاصطناعي في تحسين جودة الخدمات البنكية في ظل التحول الرقمي المتسارع والتنافس المتزايد بين المؤسسات المصرفية، ويمكن توضيح أهمية الدراسة العلمية والعملية كالتالي:</w:t>
      </w:r>
    </w:p>
    <w:p w14:paraId="26CF1620" w14:textId="77777777" w:rsidR="00EE60A0" w:rsidRPr="00202835" w:rsidRDefault="00EE60A0" w:rsidP="00505C8F">
      <w:pPr>
        <w:widowControl w:val="0"/>
        <w:bidi/>
        <w:spacing w:after="0" w:line="240" w:lineRule="auto"/>
        <w:jc w:val="both"/>
        <w:rPr>
          <w:rFonts w:ascii="Simplified Arabic" w:hAnsi="Simplified Arabic" w:cs="Simplified Arabic"/>
          <w:b/>
          <w:bCs/>
          <w:sz w:val="28"/>
          <w:szCs w:val="28"/>
          <w:rtl/>
        </w:rPr>
      </w:pPr>
      <w:r w:rsidRPr="00202835">
        <w:rPr>
          <w:rFonts w:ascii="Simplified Arabic" w:hAnsi="Simplified Arabic" w:cs="Simplified Arabic" w:hint="cs"/>
          <w:b/>
          <w:bCs/>
          <w:sz w:val="28"/>
          <w:szCs w:val="28"/>
          <w:rtl/>
        </w:rPr>
        <w:t>أولًا: الأهمية العلمية</w:t>
      </w:r>
    </w:p>
    <w:p w14:paraId="71909C31" w14:textId="77777777" w:rsidR="00EE60A0" w:rsidRPr="00202835" w:rsidRDefault="00EE60A0" w:rsidP="00505C8F">
      <w:pPr>
        <w:pStyle w:val="a6"/>
        <w:widowControl w:val="0"/>
        <w:numPr>
          <w:ilvl w:val="0"/>
          <w:numId w:val="6"/>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تسهم الدراسة في سد فجوة معرفية في الدراسات العربية والخليجية المتعلقة بتطبيقات الذكاء الاصطناعي في القطاع المصرفي حيث ركزت غالبية الدراسات السابقة على قطاعات صناعية أو خدمية أخرى في حين لم تحظَ البنوك السعودية وبخاصة بنك</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 في حدود علم الباحث - بدراسة تطبيقية معمقة تتناول أثر الذكاء الاصطناعي على جودة الخدمات البنكية</w:t>
      </w:r>
      <w:r w:rsidRPr="00202835">
        <w:rPr>
          <w:rFonts w:ascii="Simplified Arabic" w:hAnsi="Simplified Arabic" w:cs="Simplified Arabic" w:hint="cs"/>
          <w:sz w:val="28"/>
          <w:szCs w:val="28"/>
        </w:rPr>
        <w:t>.</w:t>
      </w:r>
    </w:p>
    <w:p w14:paraId="53C50A72" w14:textId="77777777" w:rsidR="00EE60A0" w:rsidRPr="00202835" w:rsidRDefault="00EE60A0" w:rsidP="00505C8F">
      <w:pPr>
        <w:pStyle w:val="a6"/>
        <w:widowControl w:val="0"/>
        <w:numPr>
          <w:ilvl w:val="0"/>
          <w:numId w:val="6"/>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تعمل الدراسة على إثراء الفكر الإداري والمصرفي من خلال الربط بين أبعاد تقنيات الذكاء الاصطناعي وأبعاد جودة الخدمات البنكية.</w:t>
      </w:r>
    </w:p>
    <w:p w14:paraId="492EA0FD" w14:textId="77777777" w:rsidR="00EE60A0" w:rsidRPr="00202835" w:rsidRDefault="00EE60A0" w:rsidP="00505C8F">
      <w:pPr>
        <w:widowControl w:val="0"/>
        <w:bidi/>
        <w:spacing w:after="0" w:line="240" w:lineRule="auto"/>
        <w:jc w:val="both"/>
        <w:rPr>
          <w:rFonts w:ascii="Simplified Arabic" w:hAnsi="Simplified Arabic" w:cs="Simplified Arabic"/>
          <w:b/>
          <w:bCs/>
          <w:sz w:val="28"/>
          <w:szCs w:val="28"/>
          <w:rtl/>
        </w:rPr>
      </w:pPr>
      <w:r w:rsidRPr="00202835">
        <w:rPr>
          <w:rFonts w:ascii="Simplified Arabic" w:hAnsi="Simplified Arabic" w:cs="Simplified Arabic" w:hint="cs"/>
          <w:b/>
          <w:bCs/>
          <w:sz w:val="28"/>
          <w:szCs w:val="28"/>
          <w:rtl/>
        </w:rPr>
        <w:t>ثانيًا: الأهمية التطبيقية</w:t>
      </w:r>
    </w:p>
    <w:p w14:paraId="1CE2E121" w14:textId="77777777" w:rsidR="00EE60A0" w:rsidRPr="00202835" w:rsidRDefault="00EE60A0" w:rsidP="00505C8F">
      <w:pPr>
        <w:pStyle w:val="a6"/>
        <w:widowControl w:val="0"/>
        <w:numPr>
          <w:ilvl w:val="0"/>
          <w:numId w:val="7"/>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تمكّن نتائج الدراسة بنك</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والمصارف السعودية بوجه عام من التعرف على مدى تأثير تقنيات الذكاء الاصطناعي في تحسين جودة الخدمات البنكية المقدمة للعملاء.</w:t>
      </w:r>
    </w:p>
    <w:p w14:paraId="46E372F3" w14:textId="77777777" w:rsidR="00EE60A0" w:rsidRPr="00202835" w:rsidRDefault="00EE60A0" w:rsidP="00505C8F">
      <w:pPr>
        <w:pStyle w:val="a6"/>
        <w:widowControl w:val="0"/>
        <w:numPr>
          <w:ilvl w:val="0"/>
          <w:numId w:val="7"/>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تساعد الدراسة صنّاع القرار والإدارة العليا في البنوك على تبني استراتيجيات فعّالة لتوظيف تقنيات الذكاء الاصطناعي في تطوير العمليات المصرفية وتحسين كفاءة الأداء.</w:t>
      </w:r>
    </w:p>
    <w:p w14:paraId="1EBDA474" w14:textId="77777777" w:rsidR="00EE60A0" w:rsidRPr="00202835" w:rsidRDefault="00EE60A0" w:rsidP="00505C8F">
      <w:pPr>
        <w:pStyle w:val="a6"/>
        <w:widowControl w:val="0"/>
        <w:numPr>
          <w:ilvl w:val="0"/>
          <w:numId w:val="7"/>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توفر الدراسة مؤشرات قياس عملية يمكن الاستفادة منها في تقييم مستوى استخدام تقنيات الذكاء الاصطناعي وربطها بجودة الخدمات البنكية.</w:t>
      </w:r>
    </w:p>
    <w:p w14:paraId="518D030E" w14:textId="300A6344" w:rsidR="005521DC" w:rsidRPr="009E0362" w:rsidRDefault="00EE60A0" w:rsidP="009E0362">
      <w:pPr>
        <w:pStyle w:val="a6"/>
        <w:widowControl w:val="0"/>
        <w:numPr>
          <w:ilvl w:val="0"/>
          <w:numId w:val="7"/>
        </w:numPr>
        <w:bidi/>
        <w:spacing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تسهم نتائج الدراسة في دعم توجهات رؤية المملكة العربية السعودية 2030 نحو التحول الرقمي وبناء اقتصاد مستدام يعتمد على الابتكار والتكنولوجيا المتقدمة في تطوير القطاع المالي والمصرفي.</w:t>
      </w:r>
    </w:p>
    <w:p w14:paraId="285DEDA5" w14:textId="6D108D16" w:rsidR="00EE60A0" w:rsidRPr="00A71955" w:rsidRDefault="00BB38CB" w:rsidP="00A71955">
      <w:pPr>
        <w:pStyle w:val="2"/>
        <w:bidi/>
        <w:spacing w:before="0"/>
        <w:rPr>
          <w:rFonts w:ascii="Simplified Arabic" w:hAnsi="Simplified Arabic" w:cs="Simplified Arabic"/>
          <w:b/>
          <w:bCs/>
          <w:color w:val="auto"/>
          <w:sz w:val="28"/>
          <w:szCs w:val="28"/>
          <w:rtl/>
          <w:lang w:bidi="ar-EG"/>
        </w:rPr>
      </w:pPr>
      <w:bookmarkStart w:id="16" w:name="_Toc228178477"/>
      <w:r w:rsidRPr="00A71955">
        <w:rPr>
          <w:rFonts w:ascii="Simplified Arabic" w:hAnsi="Simplified Arabic" w:cs="Simplified Arabic" w:hint="cs"/>
          <w:b/>
          <w:bCs/>
          <w:color w:val="auto"/>
          <w:sz w:val="28"/>
          <w:szCs w:val="28"/>
          <w:rtl/>
          <w:lang w:bidi="ar-EG"/>
        </w:rPr>
        <w:t xml:space="preserve">8.1 </w:t>
      </w:r>
      <w:r w:rsidR="00EE60A0" w:rsidRPr="00A71955">
        <w:rPr>
          <w:rFonts w:ascii="Simplified Arabic" w:hAnsi="Simplified Arabic" w:cs="Simplified Arabic" w:hint="cs"/>
          <w:b/>
          <w:bCs/>
          <w:color w:val="auto"/>
          <w:sz w:val="28"/>
          <w:szCs w:val="28"/>
          <w:rtl/>
          <w:lang w:bidi="ar-EG"/>
        </w:rPr>
        <w:t>منهجية الدراسة</w:t>
      </w:r>
      <w:bookmarkEnd w:id="16"/>
    </w:p>
    <w:p w14:paraId="67DCCC04" w14:textId="460174AE" w:rsidR="00EE60A0" w:rsidRPr="00202835" w:rsidRDefault="00EE60A0"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تعتمد هذه الدراسة على المنهج الوصفي التحليلي حيث يتم تحليل العلاقة بين استخدام تقنيات الذكاء الاصطناعي وتحسين جودة الخدمات البنكية وذلك من خلال مراجعة الدراسات السابقة وجمع البيانات وتحليلها باستخدام الأساليب الإحصائية المناسبة بهدف التعرف على أثر تقنيات الذكاء الاصطناعي على جودة الخدمات المقدمة للعملاء وذلك من خلال الخطوات التالية</w:t>
      </w:r>
      <w:r w:rsidRPr="00202835">
        <w:rPr>
          <w:rFonts w:ascii="Simplified Arabic" w:hAnsi="Simplified Arabic" w:cs="Simplified Arabic" w:hint="cs"/>
          <w:sz w:val="28"/>
          <w:szCs w:val="28"/>
        </w:rPr>
        <w:t>:</w:t>
      </w:r>
    </w:p>
    <w:p w14:paraId="72F9A24C" w14:textId="77777777" w:rsidR="00202835" w:rsidRPr="00202835" w:rsidRDefault="00EE60A0" w:rsidP="00505C8F">
      <w:pPr>
        <w:pStyle w:val="a6"/>
        <w:widowControl w:val="0"/>
        <w:numPr>
          <w:ilvl w:val="0"/>
          <w:numId w:val="26"/>
        </w:numPr>
        <w:bidi/>
        <w:spacing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lastRenderedPageBreak/>
        <w:t>مراجعة الدراسات السابقة والأدبيات العلمية المتعلقة بتقنيات الذكاء الاصطناعي وجودة الخدمات المصرفية مع التركيز على الدراسات التي تناولت تطبيقات الذكاء الاصطناعي في القطاع المصرفي وأثرها على تحسين جودة الخدمات وتجربة العملاء</w:t>
      </w:r>
      <w:r w:rsidRPr="00202835">
        <w:rPr>
          <w:rFonts w:ascii="Simplified Arabic" w:hAnsi="Simplified Arabic" w:cs="Simplified Arabic" w:hint="cs"/>
          <w:sz w:val="28"/>
          <w:szCs w:val="28"/>
        </w:rPr>
        <w:t>.</w:t>
      </w:r>
    </w:p>
    <w:p w14:paraId="21F67E74" w14:textId="77777777" w:rsidR="00202835" w:rsidRPr="00202835" w:rsidRDefault="00EE60A0" w:rsidP="00505C8F">
      <w:pPr>
        <w:pStyle w:val="a6"/>
        <w:widowControl w:val="0"/>
        <w:numPr>
          <w:ilvl w:val="0"/>
          <w:numId w:val="26"/>
        </w:numPr>
        <w:bidi/>
        <w:spacing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تحليل الخبرات السابقة والاستفادة من الدراسات النظرية والتطبيقية التي بحثت دور الذكاء الاصطناعي في تحسين الأداء المصرفي ورفع كفاءة العمليات البنكية وتعزيز جودة الخدمات المالية المقدمة للعملاء</w:t>
      </w:r>
      <w:r w:rsidRPr="00202835">
        <w:rPr>
          <w:rFonts w:ascii="Simplified Arabic" w:hAnsi="Simplified Arabic" w:cs="Simplified Arabic" w:hint="cs"/>
          <w:sz w:val="28"/>
          <w:szCs w:val="28"/>
        </w:rPr>
        <w:t>.</w:t>
      </w:r>
    </w:p>
    <w:p w14:paraId="272C7E0B" w14:textId="70EC2517" w:rsidR="00202835" w:rsidRPr="00202835" w:rsidRDefault="00EE60A0" w:rsidP="00505C8F">
      <w:pPr>
        <w:pStyle w:val="a6"/>
        <w:widowControl w:val="0"/>
        <w:numPr>
          <w:ilvl w:val="0"/>
          <w:numId w:val="26"/>
        </w:numPr>
        <w:bidi/>
        <w:spacing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جمع البيانات الأولية من خلال تصميم استبيان موجه إلى عملاء البنك، بهدف التعرف على آرائهم حول مستوى استخدام تقنيات الذكاء الاصطناعي ومدى تأثيرها على جودة الخدمات البنكية من حيث سرعة الاستجابة، والاعتمادية، وسهولة الحصول على الخدمة</w:t>
      </w:r>
      <w:r w:rsidR="00202835" w:rsidRPr="00202835">
        <w:rPr>
          <w:rFonts w:ascii="Simplified Arabic" w:hAnsi="Simplified Arabic" w:cs="Simplified Arabic" w:hint="cs"/>
          <w:sz w:val="28"/>
          <w:szCs w:val="28"/>
          <w:rtl/>
        </w:rPr>
        <w:t>.</w:t>
      </w:r>
    </w:p>
    <w:p w14:paraId="07194F37" w14:textId="77777777" w:rsidR="00202835" w:rsidRPr="00202835" w:rsidRDefault="00EE60A0" w:rsidP="00505C8F">
      <w:pPr>
        <w:pStyle w:val="a6"/>
        <w:widowControl w:val="0"/>
        <w:numPr>
          <w:ilvl w:val="0"/>
          <w:numId w:val="26"/>
        </w:numPr>
        <w:bidi/>
        <w:spacing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تحليل البيانات باستخدام الأساليب الإحصائية المناسبة لضمان دقة النتائج وموثوقيتها واختبار الفرضيات المتعلقة بالعلاقة بين تقنيات الذكاء الاصطناعي وجودة الخدمات البنكية</w:t>
      </w:r>
      <w:r w:rsidRPr="00202835">
        <w:rPr>
          <w:rFonts w:ascii="Simplified Arabic" w:hAnsi="Simplified Arabic" w:cs="Simplified Arabic" w:hint="cs"/>
          <w:sz w:val="28"/>
          <w:szCs w:val="28"/>
        </w:rPr>
        <w:t>.</w:t>
      </w:r>
    </w:p>
    <w:p w14:paraId="55F100AA" w14:textId="4AF6C866" w:rsidR="00EE60A0" w:rsidRPr="00202835" w:rsidRDefault="00EE60A0" w:rsidP="00505C8F">
      <w:pPr>
        <w:pStyle w:val="a6"/>
        <w:widowControl w:val="0"/>
        <w:numPr>
          <w:ilvl w:val="0"/>
          <w:numId w:val="26"/>
        </w:numPr>
        <w:bidi/>
        <w:spacing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تفسير النتائج ومناقشتها في ضوء الدراسات السابقة، ومن ثم تقديم مجموعة من التوصيات والمقترحات العملية التي تساهم في تعزيز استخدام تقنيات الذكاء الاصطناعي وتحسين جودة الخدمات البنكية.</w:t>
      </w:r>
    </w:p>
    <w:p w14:paraId="3FDABC08" w14:textId="650CC730" w:rsidR="002A7911" w:rsidRPr="00A71955" w:rsidRDefault="0008468C" w:rsidP="00A71955">
      <w:pPr>
        <w:pStyle w:val="2"/>
        <w:bidi/>
        <w:spacing w:before="0"/>
        <w:rPr>
          <w:rFonts w:ascii="Simplified Arabic" w:hAnsi="Simplified Arabic" w:cs="Simplified Arabic"/>
          <w:b/>
          <w:bCs/>
          <w:color w:val="auto"/>
          <w:sz w:val="28"/>
          <w:szCs w:val="28"/>
          <w:rtl/>
          <w:lang w:bidi="ar-EG"/>
        </w:rPr>
      </w:pPr>
      <w:bookmarkStart w:id="17" w:name="_Toc228178478"/>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BB38CB" w:rsidRPr="00A71955">
        <w:rPr>
          <w:rFonts w:ascii="Simplified Arabic" w:hAnsi="Simplified Arabic" w:cs="Simplified Arabic" w:hint="cs"/>
          <w:b/>
          <w:bCs/>
          <w:color w:val="auto"/>
          <w:sz w:val="28"/>
          <w:szCs w:val="28"/>
          <w:rtl/>
          <w:lang w:bidi="ar-EG"/>
        </w:rPr>
        <w:t>9</w:t>
      </w:r>
      <w:r w:rsidRPr="00A71955">
        <w:rPr>
          <w:rFonts w:ascii="Simplified Arabic" w:hAnsi="Simplified Arabic" w:cs="Simplified Arabic" w:hint="cs"/>
          <w:b/>
          <w:bCs/>
          <w:color w:val="auto"/>
          <w:sz w:val="28"/>
          <w:szCs w:val="28"/>
          <w:rtl/>
          <w:lang w:bidi="ar-EG"/>
        </w:rPr>
        <w:t xml:space="preserve"> </w:t>
      </w:r>
      <w:r w:rsidR="002A7911" w:rsidRPr="00A71955">
        <w:rPr>
          <w:rFonts w:ascii="Simplified Arabic" w:hAnsi="Simplified Arabic" w:cs="Simplified Arabic" w:hint="cs"/>
          <w:b/>
          <w:bCs/>
          <w:color w:val="auto"/>
          <w:sz w:val="28"/>
          <w:szCs w:val="28"/>
          <w:rtl/>
          <w:lang w:bidi="ar-EG"/>
        </w:rPr>
        <w:t>مجتمع الدراسة</w:t>
      </w:r>
      <w:bookmarkEnd w:id="17"/>
    </w:p>
    <w:p w14:paraId="0DF1B363" w14:textId="71E18B72" w:rsidR="002A7911" w:rsidRPr="00202835" w:rsidRDefault="002A7911" w:rsidP="00505C8F">
      <w:pPr>
        <w:widowControl w:val="0"/>
        <w:bidi/>
        <w:spacing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يركز مجتمع الدراسة الحالي على العاملين والخبراء المختصين في القطاع المصرفي داخل </w:t>
      </w:r>
      <w:r w:rsidR="00AE6131" w:rsidRPr="00202835">
        <w:rPr>
          <w:rFonts w:ascii="Simplified Arabic" w:hAnsi="Simplified Arabic" w:cs="Simplified Arabic" w:hint="cs"/>
          <w:sz w:val="28"/>
          <w:szCs w:val="28"/>
          <w:rtl/>
        </w:rPr>
        <w:t>المملكة العربية السعودية</w:t>
      </w:r>
      <w:r w:rsidRPr="00202835">
        <w:rPr>
          <w:rFonts w:ascii="Simplified Arabic" w:hAnsi="Simplified Arabic" w:cs="Simplified Arabic" w:hint="cs"/>
          <w:sz w:val="28"/>
          <w:szCs w:val="28"/>
          <w:rtl/>
        </w:rPr>
        <w:t xml:space="preserve"> وبالأخص العاملين في بنك </w:t>
      </w:r>
      <w:r w:rsidR="00AE6131" w:rsidRPr="00202835">
        <w:rPr>
          <w:rFonts w:ascii="Simplified Arabic" w:hAnsi="Simplified Arabic" w:cs="Simplified Arabic" w:hint="cs"/>
          <w:sz w:val="28"/>
          <w:szCs w:val="28"/>
          <w:rtl/>
        </w:rPr>
        <w:t xml:space="preserve">الانماء السعودي </w:t>
      </w:r>
      <w:r w:rsidRPr="00202835">
        <w:rPr>
          <w:rFonts w:ascii="Simplified Arabic" w:hAnsi="Simplified Arabic" w:cs="Simplified Arabic" w:hint="cs"/>
          <w:sz w:val="28"/>
          <w:szCs w:val="28"/>
          <w:rtl/>
        </w:rPr>
        <w:t xml:space="preserve">ممن لديهم خبرة في تطبيقات وتقنيات الذكاء الاصطناعي في العمليات المصرفية، وسوف يتم </w:t>
      </w:r>
      <w:r w:rsidR="0008468C" w:rsidRPr="00202835">
        <w:rPr>
          <w:rFonts w:ascii="Simplified Arabic" w:hAnsi="Simplified Arabic" w:cs="Simplified Arabic" w:hint="cs"/>
          <w:sz w:val="28"/>
          <w:szCs w:val="28"/>
          <w:rtl/>
        </w:rPr>
        <w:t>اختيار عينة</w:t>
      </w:r>
      <w:r w:rsidRPr="00202835">
        <w:rPr>
          <w:rFonts w:ascii="Simplified Arabic" w:hAnsi="Simplified Arabic" w:cs="Simplified Arabic" w:hint="cs"/>
          <w:sz w:val="28"/>
          <w:szCs w:val="28"/>
          <w:rtl/>
        </w:rPr>
        <w:t xml:space="preserve"> قصدية</w:t>
      </w:r>
      <w:r w:rsidR="0008468C"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t>حيث تعتمد هذه الطريقة على اختيار الأفراد بناءً على خبرتهم وموقعهم الوظيفي لضمان جمع بيانات دقيقة وملائمة لأهداف البحث</w:t>
      </w:r>
      <w:r w:rsidR="0008468C"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t>ويتيح استخدام العينة القصدية التركيز على الأشخاص الأكثر معرفة وتأثيرا</w:t>
      </w:r>
      <w:r w:rsidR="0008468C"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في القطاع المصرفي مما يعزز من جودة النتائج ويمكّن الباحثين من الوصول إلى آراء وتجارب المختصين مباشرة بما يدعم تحقيق أهداف الدراسة بدقة وفاعلية</w:t>
      </w:r>
      <w:r w:rsidRPr="00202835">
        <w:rPr>
          <w:rFonts w:ascii="Simplified Arabic" w:hAnsi="Simplified Arabic" w:cs="Simplified Arabic" w:hint="cs"/>
          <w:sz w:val="28"/>
          <w:szCs w:val="28"/>
        </w:rPr>
        <w:t>.</w:t>
      </w:r>
    </w:p>
    <w:p w14:paraId="7B838F2B" w14:textId="65BC757F" w:rsidR="002A7911" w:rsidRPr="00A71955" w:rsidRDefault="0008468C" w:rsidP="00A71955">
      <w:pPr>
        <w:pStyle w:val="2"/>
        <w:bidi/>
        <w:spacing w:before="0"/>
        <w:rPr>
          <w:rFonts w:ascii="Simplified Arabic" w:hAnsi="Simplified Arabic" w:cs="Simplified Arabic"/>
          <w:b/>
          <w:bCs/>
          <w:color w:val="auto"/>
          <w:sz w:val="28"/>
          <w:szCs w:val="28"/>
          <w:rtl/>
          <w:lang w:bidi="ar-EG"/>
        </w:rPr>
      </w:pPr>
      <w:bookmarkStart w:id="18" w:name="_Toc228178479"/>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BB38CB" w:rsidRPr="00A71955">
        <w:rPr>
          <w:rFonts w:ascii="Simplified Arabic" w:hAnsi="Simplified Arabic" w:cs="Simplified Arabic" w:hint="cs"/>
          <w:b/>
          <w:bCs/>
          <w:color w:val="auto"/>
          <w:sz w:val="28"/>
          <w:szCs w:val="28"/>
          <w:rtl/>
          <w:lang w:bidi="ar-EG"/>
        </w:rPr>
        <w:t>10</w:t>
      </w:r>
      <w:r w:rsidRPr="00A71955">
        <w:rPr>
          <w:rFonts w:ascii="Simplified Arabic" w:hAnsi="Simplified Arabic" w:cs="Simplified Arabic" w:hint="cs"/>
          <w:b/>
          <w:bCs/>
          <w:color w:val="auto"/>
          <w:sz w:val="28"/>
          <w:szCs w:val="28"/>
          <w:rtl/>
          <w:lang w:bidi="ar-EG"/>
        </w:rPr>
        <w:t xml:space="preserve"> </w:t>
      </w:r>
      <w:r w:rsidR="002A7911" w:rsidRPr="00A71955">
        <w:rPr>
          <w:rFonts w:ascii="Simplified Arabic" w:hAnsi="Simplified Arabic" w:cs="Simplified Arabic" w:hint="cs"/>
          <w:b/>
          <w:bCs/>
          <w:color w:val="auto"/>
          <w:sz w:val="28"/>
          <w:szCs w:val="28"/>
          <w:rtl/>
          <w:lang w:bidi="ar-EG"/>
        </w:rPr>
        <w:t>طرق جمع المعلومات وتحليلها</w:t>
      </w:r>
      <w:bookmarkEnd w:id="18"/>
    </w:p>
    <w:p w14:paraId="1E261851" w14:textId="49BDE5E0" w:rsidR="002A7911" w:rsidRPr="00202835" w:rsidRDefault="002A7911"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تعتمد الدراسة على مصادر أولية وثانوية لضمان شمولية المعلومات ودقتها</w:t>
      </w:r>
      <w:r w:rsidR="0008468C" w:rsidRPr="00202835">
        <w:rPr>
          <w:rFonts w:ascii="Simplified Arabic" w:hAnsi="Simplified Arabic" w:cs="Simplified Arabic" w:hint="cs"/>
          <w:sz w:val="28"/>
          <w:szCs w:val="28"/>
          <w:rtl/>
        </w:rPr>
        <w:t xml:space="preserve"> وهي كالتالي:</w:t>
      </w:r>
    </w:p>
    <w:p w14:paraId="05568862" w14:textId="58927B25" w:rsidR="0008468C" w:rsidRPr="00202835" w:rsidRDefault="002A7911" w:rsidP="00505C8F">
      <w:pPr>
        <w:pStyle w:val="a6"/>
        <w:widowControl w:val="0"/>
        <w:numPr>
          <w:ilvl w:val="0"/>
          <w:numId w:val="1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المصادر الأولية: </w:t>
      </w:r>
      <w:r w:rsidR="0008468C" w:rsidRPr="00202835">
        <w:rPr>
          <w:rFonts w:ascii="Simplified Arabic" w:hAnsi="Simplified Arabic" w:cs="Simplified Arabic" w:hint="cs"/>
          <w:sz w:val="28"/>
          <w:szCs w:val="28"/>
          <w:rtl/>
        </w:rPr>
        <w:t>وفيها ي</w:t>
      </w:r>
      <w:r w:rsidRPr="00202835">
        <w:rPr>
          <w:rFonts w:ascii="Simplified Arabic" w:hAnsi="Simplified Arabic" w:cs="Simplified Arabic" w:hint="cs"/>
          <w:sz w:val="28"/>
          <w:szCs w:val="28"/>
          <w:rtl/>
        </w:rPr>
        <w:t>تم جمع البيانات مباشرة من خلال استبيان مصمم لاستكشاف أثر تطبيقات الذكاء الاصطناعي على جودة الخدمات البنكية في بن</w:t>
      </w:r>
      <w:r w:rsidR="00AE6131" w:rsidRPr="00202835">
        <w:rPr>
          <w:rFonts w:ascii="Simplified Arabic" w:hAnsi="Simplified Arabic" w:cs="Simplified Arabic" w:hint="cs"/>
          <w:sz w:val="28"/>
          <w:szCs w:val="28"/>
          <w:rtl/>
        </w:rPr>
        <w:t xml:space="preserve">ك الانماء </w:t>
      </w:r>
      <w:r w:rsidRPr="00202835">
        <w:rPr>
          <w:rFonts w:ascii="Simplified Arabic" w:hAnsi="Simplified Arabic" w:cs="Simplified Arabic" w:hint="cs"/>
          <w:sz w:val="28"/>
          <w:szCs w:val="28"/>
          <w:rtl/>
        </w:rPr>
        <w:t>و</w:t>
      </w:r>
      <w:r w:rsidR="0008468C" w:rsidRPr="00202835">
        <w:rPr>
          <w:rFonts w:ascii="Simplified Arabic" w:hAnsi="Simplified Arabic" w:cs="Simplified Arabic" w:hint="cs"/>
          <w:sz w:val="28"/>
          <w:szCs w:val="28"/>
          <w:rtl/>
        </w:rPr>
        <w:t>سوف</w:t>
      </w:r>
      <w:r w:rsidRPr="00202835">
        <w:rPr>
          <w:rFonts w:ascii="Simplified Arabic" w:hAnsi="Simplified Arabic" w:cs="Simplified Arabic" w:hint="cs"/>
          <w:sz w:val="28"/>
          <w:szCs w:val="28"/>
          <w:rtl/>
        </w:rPr>
        <w:t xml:space="preserve"> </w:t>
      </w:r>
      <w:r w:rsidR="0008468C" w:rsidRPr="00202835">
        <w:rPr>
          <w:rFonts w:ascii="Simplified Arabic" w:hAnsi="Simplified Arabic" w:cs="Simplified Arabic" w:hint="cs"/>
          <w:sz w:val="28"/>
          <w:szCs w:val="28"/>
          <w:rtl/>
        </w:rPr>
        <w:t>يتم ت</w:t>
      </w:r>
      <w:r w:rsidRPr="00202835">
        <w:rPr>
          <w:rFonts w:ascii="Simplified Arabic" w:hAnsi="Simplified Arabic" w:cs="Simplified Arabic" w:hint="cs"/>
          <w:sz w:val="28"/>
          <w:szCs w:val="28"/>
          <w:rtl/>
        </w:rPr>
        <w:t>ص</w:t>
      </w:r>
      <w:r w:rsidR="0008468C" w:rsidRPr="00202835">
        <w:rPr>
          <w:rFonts w:ascii="Simplified Arabic" w:hAnsi="Simplified Arabic" w:cs="Simplified Arabic" w:hint="cs"/>
          <w:sz w:val="28"/>
          <w:szCs w:val="28"/>
          <w:rtl/>
        </w:rPr>
        <w:t xml:space="preserve">ميم </w:t>
      </w:r>
      <w:r w:rsidRPr="00202835">
        <w:rPr>
          <w:rFonts w:ascii="Simplified Arabic" w:hAnsi="Simplified Arabic" w:cs="Simplified Arabic" w:hint="cs"/>
          <w:sz w:val="28"/>
          <w:szCs w:val="28"/>
          <w:rtl/>
        </w:rPr>
        <w:t>الاستبانة بعد مراجعة الأدبيات والدراسات السابقة المتعلقة بالذكاء الاصطناعي والخدمات المصرفية لضمان توافقها مع أهداف البحث وأسئلته</w:t>
      </w:r>
      <w:r w:rsidRPr="00202835">
        <w:rPr>
          <w:rFonts w:ascii="Simplified Arabic" w:hAnsi="Simplified Arabic" w:cs="Simplified Arabic" w:hint="cs"/>
          <w:sz w:val="28"/>
          <w:szCs w:val="28"/>
        </w:rPr>
        <w:t>.</w:t>
      </w:r>
    </w:p>
    <w:p w14:paraId="65435EFA" w14:textId="77777777" w:rsidR="0008468C" w:rsidRPr="00202835" w:rsidRDefault="002A7911" w:rsidP="00505C8F">
      <w:pPr>
        <w:pStyle w:val="a6"/>
        <w:widowControl w:val="0"/>
        <w:numPr>
          <w:ilvl w:val="0"/>
          <w:numId w:val="1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المصادر الثانوية: </w:t>
      </w:r>
      <w:r w:rsidR="0008468C" w:rsidRPr="00202835">
        <w:rPr>
          <w:rFonts w:ascii="Simplified Arabic" w:hAnsi="Simplified Arabic" w:cs="Simplified Arabic" w:hint="cs"/>
          <w:sz w:val="28"/>
          <w:szCs w:val="28"/>
          <w:rtl/>
        </w:rPr>
        <w:t>حيث ي</w:t>
      </w:r>
      <w:r w:rsidRPr="00202835">
        <w:rPr>
          <w:rFonts w:ascii="Simplified Arabic" w:hAnsi="Simplified Arabic" w:cs="Simplified Arabic" w:hint="cs"/>
          <w:sz w:val="28"/>
          <w:szCs w:val="28"/>
          <w:rtl/>
        </w:rPr>
        <w:t xml:space="preserve">تم الاستعانة بمراجعة </w:t>
      </w:r>
      <w:r w:rsidR="0008468C" w:rsidRPr="00202835">
        <w:rPr>
          <w:rFonts w:ascii="Simplified Arabic" w:hAnsi="Simplified Arabic" w:cs="Simplified Arabic" w:hint="cs"/>
          <w:sz w:val="28"/>
          <w:szCs w:val="28"/>
          <w:rtl/>
        </w:rPr>
        <w:t>للدراسات</w:t>
      </w:r>
      <w:r w:rsidRPr="00202835">
        <w:rPr>
          <w:rFonts w:ascii="Simplified Arabic" w:hAnsi="Simplified Arabic" w:cs="Simplified Arabic" w:hint="cs"/>
          <w:sz w:val="28"/>
          <w:szCs w:val="28"/>
          <w:rtl/>
        </w:rPr>
        <w:t xml:space="preserve"> السابقة بما في ذلك الكتب العلمية، المجلات المحكمة، والدوريات البحثية الحديثة، إضافة إلى المصادر الإلكترونية الرسمية المتعلقة بالبنوك وتقنيات الذكاء الاصطناعي في القطاع المصرفي</w:t>
      </w:r>
      <w:r w:rsidRPr="00202835">
        <w:rPr>
          <w:rFonts w:ascii="Simplified Arabic" w:hAnsi="Simplified Arabic" w:cs="Simplified Arabic" w:hint="cs"/>
          <w:sz w:val="28"/>
          <w:szCs w:val="28"/>
        </w:rPr>
        <w:t>.</w:t>
      </w:r>
    </w:p>
    <w:p w14:paraId="59040890" w14:textId="5A292D18" w:rsidR="00CA3A17" w:rsidRPr="00202835" w:rsidRDefault="002A7911" w:rsidP="00505C8F">
      <w:pPr>
        <w:pStyle w:val="a6"/>
        <w:widowControl w:val="0"/>
        <w:numPr>
          <w:ilvl w:val="0"/>
          <w:numId w:val="10"/>
        </w:numPr>
        <w:bidi/>
        <w:spacing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بعد جمع البيانات </w:t>
      </w:r>
      <w:r w:rsidR="0008468C" w:rsidRPr="00202835">
        <w:rPr>
          <w:rFonts w:ascii="Simplified Arabic" w:hAnsi="Simplified Arabic" w:cs="Simplified Arabic" w:hint="cs"/>
          <w:sz w:val="28"/>
          <w:szCs w:val="28"/>
          <w:rtl/>
        </w:rPr>
        <w:t xml:space="preserve">سوف يتم القيام بعمل </w:t>
      </w:r>
      <w:r w:rsidRPr="00202835">
        <w:rPr>
          <w:rFonts w:ascii="Simplified Arabic" w:hAnsi="Simplified Arabic" w:cs="Simplified Arabic" w:hint="cs"/>
          <w:sz w:val="28"/>
          <w:szCs w:val="28"/>
          <w:rtl/>
        </w:rPr>
        <w:t>تحليل إحصائي</w:t>
      </w:r>
      <w:r w:rsidR="0008468C" w:rsidRPr="00202835">
        <w:rPr>
          <w:rFonts w:ascii="Simplified Arabic" w:hAnsi="Simplified Arabic" w:cs="Simplified Arabic" w:hint="cs"/>
          <w:sz w:val="28"/>
          <w:szCs w:val="28"/>
          <w:rtl/>
        </w:rPr>
        <w:t xml:space="preserve"> ومعالجة البيانات</w:t>
      </w:r>
      <w:r w:rsidRPr="00202835">
        <w:rPr>
          <w:rFonts w:ascii="Simplified Arabic" w:hAnsi="Simplified Arabic" w:cs="Simplified Arabic" w:hint="cs"/>
          <w:sz w:val="28"/>
          <w:szCs w:val="28"/>
          <w:rtl/>
        </w:rPr>
        <w:t xml:space="preserve"> باستخدام </w:t>
      </w:r>
      <w:r w:rsidR="0008468C" w:rsidRPr="00202835">
        <w:rPr>
          <w:rFonts w:ascii="Simplified Arabic" w:hAnsi="Simplified Arabic" w:cs="Simplified Arabic" w:hint="cs"/>
          <w:sz w:val="28"/>
          <w:szCs w:val="28"/>
          <w:rtl/>
        </w:rPr>
        <w:t xml:space="preserve">برنامج </w:t>
      </w:r>
      <w:r w:rsidR="0008468C" w:rsidRPr="00202835">
        <w:rPr>
          <w:rFonts w:ascii="Simplified Arabic" w:hAnsi="Simplified Arabic" w:cs="Simplified Arabic" w:hint="cs"/>
          <w:sz w:val="28"/>
          <w:szCs w:val="28"/>
        </w:rPr>
        <w:t>SPSS</w:t>
      </w:r>
      <w:r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lastRenderedPageBreak/>
        <w:t xml:space="preserve">حيث </w:t>
      </w:r>
      <w:r w:rsidR="0008468C" w:rsidRPr="00202835">
        <w:rPr>
          <w:rFonts w:ascii="Simplified Arabic" w:hAnsi="Simplified Arabic" w:cs="Simplified Arabic" w:hint="cs"/>
          <w:sz w:val="28"/>
          <w:szCs w:val="28"/>
          <w:rtl/>
        </w:rPr>
        <w:t>سي</w:t>
      </w:r>
      <w:r w:rsidRPr="00202835">
        <w:rPr>
          <w:rFonts w:ascii="Simplified Arabic" w:hAnsi="Simplified Arabic" w:cs="Simplified Arabic" w:hint="cs"/>
          <w:sz w:val="28"/>
          <w:szCs w:val="28"/>
          <w:rtl/>
        </w:rPr>
        <w:t>تم استخدام أدوات التحليل التالية: المتوسط الحسابي، الانحراف المعياري، التوزيع التكراري، معاملات الارتباط بيرسون، والانحدار الخطي المتعدد، وذلك للتحقق من صحة فرضيات البحث والإجابة عن أسئلته</w:t>
      </w:r>
      <w:r w:rsidRPr="00202835">
        <w:rPr>
          <w:rFonts w:ascii="Simplified Arabic" w:hAnsi="Simplified Arabic" w:cs="Simplified Arabic" w:hint="cs"/>
          <w:sz w:val="28"/>
          <w:szCs w:val="28"/>
        </w:rPr>
        <w:t>.</w:t>
      </w:r>
    </w:p>
    <w:p w14:paraId="187E1574" w14:textId="791F576C" w:rsidR="002A7911" w:rsidRPr="00A71955" w:rsidRDefault="0008468C" w:rsidP="00A71955">
      <w:pPr>
        <w:pStyle w:val="2"/>
        <w:bidi/>
        <w:spacing w:before="0"/>
        <w:rPr>
          <w:rFonts w:ascii="Simplified Arabic" w:hAnsi="Simplified Arabic" w:cs="Simplified Arabic"/>
          <w:b/>
          <w:bCs/>
          <w:color w:val="auto"/>
          <w:sz w:val="28"/>
          <w:szCs w:val="28"/>
          <w:rtl/>
          <w:lang w:bidi="ar-EG"/>
        </w:rPr>
      </w:pPr>
      <w:bookmarkStart w:id="19" w:name="_Toc228178480"/>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BB38CB" w:rsidRPr="00A71955">
        <w:rPr>
          <w:rFonts w:ascii="Simplified Arabic" w:hAnsi="Simplified Arabic" w:cs="Simplified Arabic" w:hint="cs"/>
          <w:b/>
          <w:bCs/>
          <w:color w:val="auto"/>
          <w:sz w:val="28"/>
          <w:szCs w:val="28"/>
          <w:rtl/>
          <w:lang w:bidi="ar-EG"/>
        </w:rPr>
        <w:t>11</w:t>
      </w:r>
      <w:r w:rsidRPr="00A71955">
        <w:rPr>
          <w:rFonts w:ascii="Simplified Arabic" w:hAnsi="Simplified Arabic" w:cs="Simplified Arabic" w:hint="cs"/>
          <w:b/>
          <w:bCs/>
          <w:color w:val="auto"/>
          <w:sz w:val="28"/>
          <w:szCs w:val="28"/>
          <w:rtl/>
          <w:lang w:bidi="ar-EG"/>
        </w:rPr>
        <w:t xml:space="preserve"> </w:t>
      </w:r>
      <w:r w:rsidR="002A7911" w:rsidRPr="00A71955">
        <w:rPr>
          <w:rFonts w:ascii="Simplified Arabic" w:hAnsi="Simplified Arabic" w:cs="Simplified Arabic" w:hint="cs"/>
          <w:b/>
          <w:bCs/>
          <w:color w:val="auto"/>
          <w:sz w:val="28"/>
          <w:szCs w:val="28"/>
          <w:rtl/>
          <w:lang w:bidi="ar-EG"/>
        </w:rPr>
        <w:t>حدود الدراسة</w:t>
      </w:r>
      <w:bookmarkEnd w:id="19"/>
    </w:p>
    <w:p w14:paraId="195870DB" w14:textId="68271E1E" w:rsidR="00AE6131" w:rsidRPr="00202835" w:rsidRDefault="00AE6131" w:rsidP="00505C8F">
      <w:pPr>
        <w:pStyle w:val="a6"/>
        <w:widowControl w:val="0"/>
        <w:numPr>
          <w:ilvl w:val="0"/>
          <w:numId w:val="11"/>
        </w:numPr>
        <w:bidi/>
        <w:spacing w:after="0" w:line="240" w:lineRule="auto"/>
        <w:ind w:left="187" w:hanging="187"/>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الحدود الموضوعية: اقتصر البحث على تناول موضوع واحد وهو اثر استخدام تقنيات الذكاء الاصطناعي على تحسين جودة الخدمات البنكية بالتطبيق على بنك الانماء في المملكة العربية السعودية وما يشمله من استخدام تقنيات الذكاء الاصطناعي كمتغير مستقل على تحسين جودة الخدمات البنكية كمتغير تابع.</w:t>
      </w:r>
    </w:p>
    <w:p w14:paraId="47C440E1" w14:textId="77777777" w:rsidR="00AE6131" w:rsidRPr="00202835" w:rsidRDefault="002A7911" w:rsidP="00505C8F">
      <w:pPr>
        <w:pStyle w:val="a6"/>
        <w:widowControl w:val="0"/>
        <w:numPr>
          <w:ilvl w:val="0"/>
          <w:numId w:val="11"/>
        </w:numPr>
        <w:bidi/>
        <w:spacing w:after="0" w:line="240" w:lineRule="auto"/>
        <w:ind w:left="187" w:hanging="187"/>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الحدود الزمانية: تمتد الدراسة خلال</w:t>
      </w:r>
      <w:r w:rsidR="0008468C" w:rsidRPr="00202835">
        <w:rPr>
          <w:rFonts w:ascii="Simplified Arabic" w:hAnsi="Simplified Arabic" w:cs="Simplified Arabic" w:hint="cs"/>
          <w:sz w:val="28"/>
          <w:szCs w:val="28"/>
          <w:rtl/>
        </w:rPr>
        <w:t xml:space="preserve"> الفترة الزمنية من</w:t>
      </w:r>
      <w:r w:rsidRPr="00202835">
        <w:rPr>
          <w:rFonts w:ascii="Simplified Arabic" w:hAnsi="Simplified Arabic" w:cs="Simplified Arabic" w:hint="cs"/>
          <w:sz w:val="28"/>
          <w:szCs w:val="28"/>
          <w:rtl/>
        </w:rPr>
        <w:t xml:space="preserve"> </w:t>
      </w:r>
      <w:r w:rsidR="0008468C" w:rsidRPr="00202835">
        <w:rPr>
          <w:rFonts w:ascii="Simplified Arabic" w:hAnsi="Simplified Arabic" w:cs="Simplified Arabic" w:hint="cs"/>
          <w:sz w:val="28"/>
          <w:szCs w:val="28"/>
          <w:rtl/>
        </w:rPr>
        <w:t>العام</w:t>
      </w:r>
      <w:r w:rsidRPr="00202835">
        <w:rPr>
          <w:rFonts w:ascii="Simplified Arabic" w:hAnsi="Simplified Arabic" w:cs="Simplified Arabic" w:hint="cs"/>
          <w:sz w:val="28"/>
          <w:szCs w:val="28"/>
          <w:rtl/>
        </w:rPr>
        <w:t xml:space="preserve"> الدراسي 202</w:t>
      </w:r>
      <w:r w:rsidR="0008468C" w:rsidRPr="00202835">
        <w:rPr>
          <w:rFonts w:ascii="Simplified Arabic" w:hAnsi="Simplified Arabic" w:cs="Simplified Arabic" w:hint="cs"/>
          <w:sz w:val="28"/>
          <w:szCs w:val="28"/>
          <w:rtl/>
        </w:rPr>
        <w:t>6</w:t>
      </w:r>
      <w:r w:rsidRPr="00202835">
        <w:rPr>
          <w:rFonts w:ascii="Simplified Arabic" w:hAnsi="Simplified Arabic" w:cs="Simplified Arabic" w:hint="cs"/>
          <w:sz w:val="28"/>
          <w:szCs w:val="28"/>
        </w:rPr>
        <w:t>.</w:t>
      </w:r>
    </w:p>
    <w:p w14:paraId="44A444E9" w14:textId="77777777" w:rsidR="00AE6131" w:rsidRPr="00202835" w:rsidRDefault="002A7911" w:rsidP="00505C8F">
      <w:pPr>
        <w:pStyle w:val="a6"/>
        <w:widowControl w:val="0"/>
        <w:numPr>
          <w:ilvl w:val="0"/>
          <w:numId w:val="11"/>
        </w:numPr>
        <w:bidi/>
        <w:spacing w:after="0" w:line="240" w:lineRule="auto"/>
        <w:ind w:left="187" w:hanging="187"/>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الحدود المكانية: تشمل الدراسة القطاع المصرفي في </w:t>
      </w:r>
      <w:r w:rsidR="00AE6131" w:rsidRPr="00202835">
        <w:rPr>
          <w:rFonts w:ascii="Simplified Arabic" w:hAnsi="Simplified Arabic" w:cs="Simplified Arabic" w:hint="cs"/>
          <w:sz w:val="28"/>
          <w:szCs w:val="28"/>
          <w:rtl/>
        </w:rPr>
        <w:t>المملكة العربية السعودية</w:t>
      </w:r>
      <w:r w:rsidRPr="00202835">
        <w:rPr>
          <w:rFonts w:ascii="Simplified Arabic" w:hAnsi="Simplified Arabic" w:cs="Simplified Arabic" w:hint="cs"/>
          <w:sz w:val="28"/>
          <w:szCs w:val="28"/>
          <w:rtl/>
        </w:rPr>
        <w:t xml:space="preserve"> مع التركيز على بنك </w:t>
      </w:r>
      <w:r w:rsidR="00AE6131" w:rsidRPr="00202835">
        <w:rPr>
          <w:rFonts w:ascii="Simplified Arabic" w:hAnsi="Simplified Arabic" w:cs="Simplified Arabic" w:hint="cs"/>
          <w:sz w:val="28"/>
          <w:szCs w:val="28"/>
          <w:rtl/>
        </w:rPr>
        <w:t>الانماء.</w:t>
      </w:r>
    </w:p>
    <w:p w14:paraId="1D66705F" w14:textId="735CA7F5" w:rsidR="00182D8E" w:rsidRPr="00202835" w:rsidRDefault="002A7911" w:rsidP="00505C8F">
      <w:pPr>
        <w:pStyle w:val="a6"/>
        <w:widowControl w:val="0"/>
        <w:numPr>
          <w:ilvl w:val="0"/>
          <w:numId w:val="11"/>
        </w:numPr>
        <w:bidi/>
        <w:spacing w:line="240" w:lineRule="auto"/>
        <w:ind w:left="187" w:hanging="187"/>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الحدود البشرية: تقتصر الدراسة على المختصين والخبراء والعاملين في بنك </w:t>
      </w:r>
      <w:r w:rsidR="00AE6131" w:rsidRPr="00202835">
        <w:rPr>
          <w:rFonts w:ascii="Simplified Arabic" w:hAnsi="Simplified Arabic" w:cs="Simplified Arabic" w:hint="cs"/>
          <w:sz w:val="28"/>
          <w:szCs w:val="28"/>
          <w:rtl/>
        </w:rPr>
        <w:t>الانماء بالمملكة العربية السعودية</w:t>
      </w:r>
      <w:r w:rsidRPr="00202835">
        <w:rPr>
          <w:rFonts w:ascii="Simplified Arabic" w:hAnsi="Simplified Arabic" w:cs="Simplified Arabic" w:hint="cs"/>
          <w:sz w:val="28"/>
          <w:szCs w:val="28"/>
          <w:rtl/>
        </w:rPr>
        <w:t xml:space="preserve"> الذين لديهم خبرة في تطبيقات الذكاء الاصطناعي والخدمات المصرفية لضمان جمع بيانات موثوقة ودقيقة حول تأثير هذه التطبيقات على جودة الخدمات البنكية.</w:t>
      </w:r>
    </w:p>
    <w:p w14:paraId="5A9D2901" w14:textId="77777777" w:rsidR="00DF5253" w:rsidRPr="00202835" w:rsidRDefault="00DF5253" w:rsidP="005521DC">
      <w:pPr>
        <w:widowControl w:val="0"/>
        <w:bidi/>
        <w:spacing w:after="0" w:line="240" w:lineRule="auto"/>
        <w:jc w:val="both"/>
        <w:rPr>
          <w:rFonts w:ascii="Simplified Arabic" w:hAnsi="Simplified Arabic" w:cs="Simplified Arabic"/>
          <w:b/>
          <w:bCs/>
          <w:sz w:val="32"/>
          <w:szCs w:val="32"/>
          <w:rtl/>
        </w:rPr>
      </w:pPr>
    </w:p>
    <w:p w14:paraId="1FFC3320" w14:textId="77777777" w:rsidR="00DF5253" w:rsidRPr="00202835" w:rsidRDefault="00DF5253" w:rsidP="005521DC">
      <w:pPr>
        <w:widowControl w:val="0"/>
        <w:bidi/>
        <w:spacing w:after="0" w:line="240" w:lineRule="auto"/>
        <w:jc w:val="both"/>
        <w:rPr>
          <w:rFonts w:ascii="Simplified Arabic" w:hAnsi="Simplified Arabic" w:cs="Simplified Arabic"/>
          <w:b/>
          <w:bCs/>
          <w:sz w:val="32"/>
          <w:szCs w:val="32"/>
          <w:rtl/>
        </w:rPr>
      </w:pPr>
    </w:p>
    <w:p w14:paraId="686EDCE5" w14:textId="77777777" w:rsidR="00DF5253" w:rsidRPr="00202835" w:rsidRDefault="00DF5253" w:rsidP="005521DC">
      <w:pPr>
        <w:widowControl w:val="0"/>
        <w:bidi/>
        <w:spacing w:after="0" w:line="240" w:lineRule="auto"/>
        <w:jc w:val="both"/>
        <w:rPr>
          <w:rFonts w:ascii="Simplified Arabic" w:hAnsi="Simplified Arabic" w:cs="Simplified Arabic"/>
          <w:b/>
          <w:bCs/>
          <w:sz w:val="32"/>
          <w:szCs w:val="32"/>
          <w:rtl/>
        </w:rPr>
      </w:pPr>
    </w:p>
    <w:p w14:paraId="7A5F192A" w14:textId="77777777" w:rsidR="00DF5253" w:rsidRPr="00202835" w:rsidRDefault="00DF5253" w:rsidP="005521DC">
      <w:pPr>
        <w:widowControl w:val="0"/>
        <w:bidi/>
        <w:spacing w:after="0" w:line="240" w:lineRule="auto"/>
        <w:jc w:val="both"/>
        <w:rPr>
          <w:rFonts w:ascii="Simplified Arabic" w:hAnsi="Simplified Arabic" w:cs="Simplified Arabic"/>
          <w:b/>
          <w:bCs/>
          <w:sz w:val="32"/>
          <w:szCs w:val="32"/>
          <w:rtl/>
        </w:rPr>
      </w:pPr>
    </w:p>
    <w:p w14:paraId="3FDE095D" w14:textId="77777777" w:rsidR="00DF5253" w:rsidRPr="00202835" w:rsidRDefault="00DF5253" w:rsidP="005521DC">
      <w:pPr>
        <w:widowControl w:val="0"/>
        <w:bidi/>
        <w:spacing w:after="0" w:line="240" w:lineRule="auto"/>
        <w:jc w:val="both"/>
        <w:rPr>
          <w:rFonts w:ascii="Simplified Arabic" w:hAnsi="Simplified Arabic" w:cs="Simplified Arabic"/>
          <w:b/>
          <w:bCs/>
          <w:sz w:val="32"/>
          <w:szCs w:val="32"/>
          <w:rtl/>
        </w:rPr>
      </w:pPr>
    </w:p>
    <w:p w14:paraId="4A346345" w14:textId="77777777" w:rsidR="007235BC" w:rsidRPr="00202835" w:rsidRDefault="007235BC" w:rsidP="005521DC">
      <w:pPr>
        <w:widowControl w:val="0"/>
        <w:bidi/>
        <w:spacing w:after="0" w:line="240" w:lineRule="auto"/>
        <w:jc w:val="both"/>
        <w:rPr>
          <w:rFonts w:ascii="Simplified Arabic" w:hAnsi="Simplified Arabic" w:cs="Simplified Arabic"/>
          <w:b/>
          <w:bCs/>
          <w:sz w:val="32"/>
          <w:szCs w:val="32"/>
          <w:rtl/>
        </w:rPr>
      </w:pPr>
    </w:p>
    <w:p w14:paraId="6E65A959" w14:textId="77777777" w:rsidR="00202835" w:rsidRPr="00202835" w:rsidRDefault="00202835" w:rsidP="005521DC">
      <w:pPr>
        <w:widowControl w:val="0"/>
        <w:bidi/>
        <w:spacing w:after="0" w:line="240" w:lineRule="auto"/>
        <w:jc w:val="both"/>
        <w:rPr>
          <w:rFonts w:ascii="Simplified Arabic" w:hAnsi="Simplified Arabic" w:cs="Simplified Arabic"/>
          <w:b/>
          <w:bCs/>
          <w:sz w:val="32"/>
          <w:szCs w:val="32"/>
          <w:rtl/>
        </w:rPr>
      </w:pPr>
    </w:p>
    <w:p w14:paraId="2AB7BA70" w14:textId="77777777" w:rsidR="00202835" w:rsidRPr="00202835" w:rsidRDefault="00202835" w:rsidP="005521DC">
      <w:pPr>
        <w:widowControl w:val="0"/>
        <w:bidi/>
        <w:spacing w:after="0" w:line="240" w:lineRule="auto"/>
        <w:jc w:val="both"/>
        <w:rPr>
          <w:rFonts w:ascii="Simplified Arabic" w:hAnsi="Simplified Arabic" w:cs="Simplified Arabic"/>
          <w:b/>
          <w:bCs/>
          <w:sz w:val="32"/>
          <w:szCs w:val="32"/>
          <w:rtl/>
        </w:rPr>
      </w:pPr>
    </w:p>
    <w:p w14:paraId="14AE2C01" w14:textId="77777777" w:rsidR="00DF5253" w:rsidRDefault="00DF5253" w:rsidP="005521DC">
      <w:pPr>
        <w:widowControl w:val="0"/>
        <w:bidi/>
        <w:spacing w:after="0" w:line="240" w:lineRule="auto"/>
        <w:jc w:val="both"/>
        <w:rPr>
          <w:rFonts w:ascii="Simplified Arabic" w:hAnsi="Simplified Arabic" w:cs="Simplified Arabic"/>
          <w:b/>
          <w:bCs/>
          <w:sz w:val="32"/>
          <w:szCs w:val="32"/>
          <w:rtl/>
        </w:rPr>
      </w:pPr>
    </w:p>
    <w:p w14:paraId="11B281BD" w14:textId="77777777" w:rsidR="00D62F00" w:rsidRPr="00202835" w:rsidRDefault="00D62F00" w:rsidP="00D62F00">
      <w:pPr>
        <w:widowControl w:val="0"/>
        <w:bidi/>
        <w:spacing w:after="0" w:line="240" w:lineRule="auto"/>
        <w:jc w:val="both"/>
        <w:rPr>
          <w:rFonts w:ascii="Simplified Arabic" w:hAnsi="Simplified Arabic" w:cs="Simplified Arabic"/>
          <w:b/>
          <w:bCs/>
          <w:sz w:val="32"/>
          <w:szCs w:val="32"/>
          <w:rtl/>
        </w:rPr>
      </w:pPr>
    </w:p>
    <w:p w14:paraId="69B61CCF" w14:textId="77777777" w:rsidR="007235BC" w:rsidRPr="00202835" w:rsidRDefault="007235BC" w:rsidP="005521DC">
      <w:pPr>
        <w:widowControl w:val="0"/>
        <w:bidi/>
        <w:spacing w:after="0" w:line="240" w:lineRule="auto"/>
        <w:jc w:val="both"/>
        <w:rPr>
          <w:rFonts w:ascii="Simplified Arabic" w:hAnsi="Simplified Arabic" w:cs="Simplified Arabic"/>
          <w:b/>
          <w:bCs/>
          <w:sz w:val="32"/>
          <w:szCs w:val="32"/>
          <w:rtl/>
        </w:rPr>
      </w:pPr>
    </w:p>
    <w:p w14:paraId="7722B173" w14:textId="08FE80BE" w:rsidR="00A24E39" w:rsidRPr="00A71955" w:rsidRDefault="00A24E39" w:rsidP="00A71955">
      <w:pPr>
        <w:pStyle w:val="1"/>
        <w:bidi/>
        <w:spacing w:before="0"/>
        <w:jc w:val="center"/>
        <w:rPr>
          <w:rFonts w:ascii="Simplified Arabic" w:eastAsia="Calibri" w:hAnsi="Simplified Arabic" w:cs="Simplified Arabic"/>
          <w:b/>
          <w:bCs/>
          <w:color w:val="auto"/>
          <w:rtl/>
        </w:rPr>
      </w:pPr>
      <w:bookmarkStart w:id="20" w:name="_Toc228178481"/>
      <w:r w:rsidRPr="00A71955">
        <w:rPr>
          <w:rFonts w:ascii="Simplified Arabic" w:eastAsia="Calibri" w:hAnsi="Simplified Arabic" w:cs="Simplified Arabic" w:hint="cs"/>
          <w:b/>
          <w:bCs/>
          <w:color w:val="auto"/>
          <w:rtl/>
        </w:rPr>
        <w:lastRenderedPageBreak/>
        <w:t>الفصل الثاني:</w:t>
      </w:r>
      <w:bookmarkEnd w:id="20"/>
    </w:p>
    <w:p w14:paraId="512CF002" w14:textId="40DCF152" w:rsidR="00A24E39" w:rsidRPr="00A71955" w:rsidRDefault="00A24E39" w:rsidP="00A71955">
      <w:pPr>
        <w:pStyle w:val="1"/>
        <w:bidi/>
        <w:spacing w:before="0"/>
        <w:jc w:val="center"/>
        <w:rPr>
          <w:rFonts w:ascii="Simplified Arabic" w:eastAsia="Calibri" w:hAnsi="Simplified Arabic" w:cs="Simplified Arabic"/>
          <w:b/>
          <w:bCs/>
          <w:color w:val="auto"/>
          <w:rtl/>
        </w:rPr>
      </w:pPr>
      <w:bookmarkStart w:id="21" w:name="_Toc228178482"/>
      <w:r w:rsidRPr="00A71955">
        <w:rPr>
          <w:rFonts w:ascii="Simplified Arabic" w:eastAsia="Calibri" w:hAnsi="Simplified Arabic" w:cs="Simplified Arabic" w:hint="cs"/>
          <w:b/>
          <w:bCs/>
          <w:color w:val="auto"/>
          <w:rtl/>
        </w:rPr>
        <w:t>الاطار النظري للدراسة.</w:t>
      </w:r>
      <w:bookmarkEnd w:id="21"/>
    </w:p>
    <w:p w14:paraId="219E8C3D" w14:textId="5A76C278" w:rsidR="00DC154A" w:rsidRPr="00A71955" w:rsidRDefault="00DC154A" w:rsidP="00A71955">
      <w:pPr>
        <w:pStyle w:val="1"/>
        <w:bidi/>
        <w:spacing w:before="0"/>
        <w:rPr>
          <w:rFonts w:ascii="Simplified Arabic" w:eastAsia="Calibri" w:hAnsi="Simplified Arabic" w:cs="Simplified Arabic"/>
          <w:b/>
          <w:bCs/>
          <w:color w:val="auto"/>
          <w:rtl/>
        </w:rPr>
      </w:pPr>
      <w:bookmarkStart w:id="22" w:name="_Toc228178483"/>
      <w:r w:rsidRPr="00A71955">
        <w:rPr>
          <w:rFonts w:ascii="Simplified Arabic" w:eastAsia="Calibri" w:hAnsi="Simplified Arabic" w:cs="Simplified Arabic" w:hint="cs"/>
          <w:b/>
          <w:bCs/>
          <w:color w:val="auto"/>
          <w:rtl/>
        </w:rPr>
        <w:t>المحور الأول: تقنيات الذكاء الاصطناعي</w:t>
      </w:r>
      <w:bookmarkEnd w:id="22"/>
    </w:p>
    <w:p w14:paraId="5B25946F" w14:textId="4581DA3F" w:rsidR="00A24E39" w:rsidRPr="00A71955" w:rsidRDefault="00DC154A" w:rsidP="00A71955">
      <w:pPr>
        <w:pStyle w:val="2"/>
        <w:bidi/>
        <w:spacing w:before="0"/>
        <w:rPr>
          <w:rFonts w:ascii="Simplified Arabic" w:hAnsi="Simplified Arabic" w:cs="Simplified Arabic"/>
          <w:b/>
          <w:bCs/>
          <w:color w:val="auto"/>
          <w:sz w:val="28"/>
          <w:szCs w:val="28"/>
          <w:rtl/>
          <w:lang w:bidi="ar-EG"/>
        </w:rPr>
      </w:pPr>
      <w:bookmarkStart w:id="23" w:name="_Toc228178484"/>
      <w:r w:rsidRPr="00A71955">
        <w:rPr>
          <w:rFonts w:ascii="Simplified Arabic" w:hAnsi="Simplified Arabic" w:cs="Simplified Arabic" w:hint="cs"/>
          <w:b/>
          <w:bCs/>
          <w:color w:val="auto"/>
          <w:sz w:val="28"/>
          <w:szCs w:val="28"/>
          <w:rtl/>
          <w:lang w:bidi="ar-EG"/>
        </w:rPr>
        <w:t>مقدمة</w:t>
      </w:r>
      <w:bookmarkEnd w:id="23"/>
    </w:p>
    <w:p w14:paraId="6F2F516F" w14:textId="12A0163C"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شهد العالم في العقود الأخيرة تطورات هائلة في مجال التكنولوجيا والابتكار وكان للذكاء الاصطناعي نصيبٌ وافرٌ من هذه الطفرة التقنية ويُعرَّف الذكاء الاصطناعي بأنّه قدرة الأنظمة الحاسوبية على محاكاة السلوك الذكي للإنسان من خلال محاكاة عمليات التعلم والاستدلال واتخاذ القرار بشكل تلقائي ومع اتّساع مجالات تطبيقه أصبح الذكاء الاصطناعي محوراً حاسماً في تحسين أساليب إدارة المشاريع حيث يوفِّر أدواتٍ جديدة وفعّالة لتجميع البيانات وتحليلها واستخلاص التوصيات ما ينعكس بصورة مباشرة على جودة المخرجات وسرعة إنجاز المهام، وقد عزّز هذا التوجّه التحوّل الرقمي للشركات والمؤسسات إذ باتت تتنافس على توظيف تقنيات الذكاء الاصطناعي في سياق تطوير منتجاتها وخدماتها ومن ثمّ الارتقاء بمكانتها التنافسية في الأسواق. (</w:t>
      </w:r>
      <w:r w:rsidR="000E4F52" w:rsidRPr="00202835">
        <w:rPr>
          <w:rFonts w:ascii="Simplified Arabic" w:hAnsi="Simplified Arabic" w:cs="Simplified Arabic" w:hint="cs"/>
          <w:color w:val="1F3864" w:themeColor="accent5" w:themeShade="80"/>
          <w:sz w:val="28"/>
          <w:szCs w:val="28"/>
          <w:rtl/>
        </w:rPr>
        <w:t>أحمد، 2024</w:t>
      </w:r>
      <w:r w:rsidRPr="00202835">
        <w:rPr>
          <w:rFonts w:ascii="Simplified Arabic" w:hAnsi="Simplified Arabic" w:cs="Simplified Arabic" w:hint="cs"/>
          <w:sz w:val="28"/>
          <w:szCs w:val="28"/>
          <w:rtl/>
        </w:rPr>
        <w:t>)</w:t>
      </w:r>
    </w:p>
    <w:p w14:paraId="05541467" w14:textId="2AB0F471"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ويؤكد العديد من الباحثين أنّ الاستثمار في الذكاء الاصطناعي بات ضرورة ملحّة وليس مجرّد رفاهية تقنية ويأتي ذلك من منطلق أن جودة أي مشروع تتأثّر بعوامل متعدِّدة مثل التكلفة والوقت والكفاءة والابتكار وعندما تتكامل هذه العوامل مع قدرات الذكاء الاصطناعي يصبح بالإمكان تحسين الأداء الشامل للمشروعات في مختلف المراحل بدايةً من مرحلة تطوير الفكرة والتخطيط ووصولاً إلى تنفيذ المشروع وإدارته العملياتية ولا يقتصر الأمر على الجانب التقني بل يمتدّ أيضاً إلى الجوانب الإدارية والاستراتيجية حيث يوفِّر الذكاء الاصطناعي رؤى جديدة تتيح للقائمين على المشروع اتخاذ قرارات أفضل وأسرع وأكثر واقعية، وبذلك يصبح الذكاء الاصطناعي ركيزةً أساسية لتعزيز جودة المشاريع في ظل التنافس الشديد والمتغيرات المتسارعة في بيئة الأعمال. (</w:t>
      </w:r>
      <w:r w:rsidR="000E4F52" w:rsidRPr="00202835">
        <w:rPr>
          <w:rFonts w:ascii="Simplified Arabic" w:hAnsi="Simplified Arabic" w:cs="Simplified Arabic" w:hint="cs"/>
          <w:color w:val="1F3864" w:themeColor="accent5" w:themeShade="80"/>
          <w:sz w:val="28"/>
          <w:szCs w:val="28"/>
          <w:rtl/>
        </w:rPr>
        <w:t>محمودي وآخرون</w:t>
      </w:r>
      <w:r w:rsidRPr="00202835">
        <w:rPr>
          <w:rFonts w:ascii="Simplified Arabic" w:hAnsi="Simplified Arabic" w:cs="Simplified Arabic" w:hint="cs"/>
          <w:color w:val="1F3864" w:themeColor="accent5" w:themeShade="80"/>
          <w:sz w:val="28"/>
          <w:szCs w:val="28"/>
          <w:rtl/>
        </w:rPr>
        <w:t xml:space="preserve">، </w:t>
      </w:r>
      <w:r w:rsidR="000E4F52" w:rsidRPr="00202835">
        <w:rPr>
          <w:rFonts w:ascii="Simplified Arabic" w:hAnsi="Simplified Arabic" w:cs="Simplified Arabic" w:hint="cs"/>
          <w:color w:val="1F3864" w:themeColor="accent5" w:themeShade="80"/>
          <w:sz w:val="28"/>
          <w:szCs w:val="28"/>
          <w:rtl/>
        </w:rPr>
        <w:t>2025</w:t>
      </w:r>
      <w:r w:rsidRPr="00202835">
        <w:rPr>
          <w:rFonts w:ascii="Simplified Arabic" w:hAnsi="Simplified Arabic" w:cs="Simplified Arabic" w:hint="cs"/>
          <w:sz w:val="28"/>
          <w:szCs w:val="28"/>
          <w:rtl/>
        </w:rPr>
        <w:t>)</w:t>
      </w:r>
    </w:p>
    <w:p w14:paraId="588A3053" w14:textId="77777777"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إن الأساس الذي تُبنى عليه جودة المشروعات لا يقتصر على مرحلة التخطيط فحسب وانما يمتد ليشمل جميع المراحل بدءًا من تطوير الفكرة ووصولاً إلى التنفيذ والتقييم المستمر وتعتمد جودة المشاريع على تكامل عدة عوامل منها وضوح الأهداف، الكفاءة في استغلال الموارد، الالتزام بالجداول الزمنية، وإدارة المخاطر بفعالية، ومع التطورات التكنولوجية أصبح الذكاء الاصطناعي عنصراً محورياً في تحسين جودة المشاريع حيث يُستخدم في تحليل البيانات التنبؤ بالمخاطر، تحسين عمليات اتخاذ القرار ودعم فرق العمل في التنفيذ والمتابعة، كما تُسهم هذه التقنيات في تعزيز المرونة التشغيلية مما يساعد المشاريع على التكيّف مع التحديات المتغيرة وضمان تحقيق نتائج ذات جودة عالية. </w:t>
      </w:r>
    </w:p>
    <w:p w14:paraId="1D10A11A" w14:textId="37416845" w:rsidR="00A24E39"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ومن ثم فإن التكامل بين الإدارة الفعَّالة والذكاء الاصطناعي يُعزز من كفاءة المشاريع، ويضمن تحقيق القيمة المضافة بشكل مستدام. (</w:t>
      </w:r>
      <w:r w:rsidR="000E4F52"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w:t>
      </w:r>
    </w:p>
    <w:p w14:paraId="4E267FDA" w14:textId="77777777" w:rsidR="005521DC" w:rsidRPr="00202835" w:rsidRDefault="005521DC" w:rsidP="00505C8F">
      <w:pPr>
        <w:widowControl w:val="0"/>
        <w:bidi/>
        <w:spacing w:after="0" w:line="240" w:lineRule="auto"/>
        <w:jc w:val="both"/>
        <w:rPr>
          <w:rFonts w:ascii="Simplified Arabic" w:hAnsi="Simplified Arabic" w:cs="Simplified Arabic"/>
          <w:sz w:val="28"/>
          <w:szCs w:val="28"/>
          <w:rtl/>
        </w:rPr>
      </w:pPr>
    </w:p>
    <w:p w14:paraId="5257116E" w14:textId="57105B7D" w:rsidR="001B281A" w:rsidRPr="0070401A" w:rsidRDefault="001113D1" w:rsidP="0070401A">
      <w:pPr>
        <w:pStyle w:val="2"/>
        <w:bidi/>
        <w:spacing w:before="0"/>
        <w:rPr>
          <w:rFonts w:ascii="Simplified Arabic" w:hAnsi="Simplified Arabic" w:cs="Simplified Arabic"/>
          <w:b/>
          <w:bCs/>
          <w:color w:val="auto"/>
          <w:sz w:val="28"/>
          <w:szCs w:val="28"/>
          <w:rtl/>
          <w:lang w:bidi="ar-EG"/>
        </w:rPr>
      </w:pPr>
      <w:bookmarkStart w:id="24" w:name="_Toc228178485"/>
      <w:r w:rsidRPr="0070401A">
        <w:rPr>
          <w:rFonts w:ascii="Simplified Arabic" w:hAnsi="Simplified Arabic" w:cs="Simplified Arabic" w:hint="cs"/>
          <w:b/>
          <w:bCs/>
          <w:color w:val="auto"/>
          <w:sz w:val="28"/>
          <w:szCs w:val="28"/>
          <w:rtl/>
          <w:lang w:bidi="ar-EG"/>
        </w:rPr>
        <w:lastRenderedPageBreak/>
        <w:t xml:space="preserve">1.1.2 </w:t>
      </w:r>
      <w:r w:rsidR="00A24E39" w:rsidRPr="0070401A">
        <w:rPr>
          <w:rFonts w:ascii="Simplified Arabic" w:hAnsi="Simplified Arabic" w:cs="Simplified Arabic" w:hint="cs"/>
          <w:b/>
          <w:bCs/>
          <w:color w:val="auto"/>
          <w:sz w:val="28"/>
          <w:szCs w:val="28"/>
          <w:rtl/>
          <w:lang w:bidi="ar-EG"/>
        </w:rPr>
        <w:t>تطور ومفهوم الذكاء الاصطناعي</w:t>
      </w:r>
      <w:bookmarkEnd w:id="24"/>
    </w:p>
    <w:p w14:paraId="24540331" w14:textId="2A7DFE39"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يعود الذكاء الاصطناعي في تاريخ نشأته وتأسيسه إلى القرن العشرين حيث بدأ المفكرين والعلماء بتصنيع أدوات حاسوبية وتقنية حديثة مبنية على نظريات رياضية حديثة قامت على أساسها مختبرات خاصة بالذكاء الاصطناعي في جامعة كارنيجي ميلون في الولايات المتحدة الامريكية، وفي منتصف القرن العشرين أصبحت الولايات المتحدة الامريكية بما فيها وزارة الدفاع الخاصة بها تمول تلك الأبحاث والدراسات الخاصة بالذكاء الاصطناعي، فلقد كانت هناك توقعات بأنه في حدود عشرون عام ستكون هناك آلات تقنية قادرة على محاكاة سلوكيات الانسان وأعماله. وبالرغم من فشل الذكاء الاصطناعي مرات عديدة إلا أنه قد بلغ مبلغه في مطلع القرن الحالي بعد أن ساهم الذكاء الاصطناعي في تحقيق إنجازات عديدة أهمها الاستخدامات اللوجستية، واستخلاص البيانات، بالإضافة إلى الكثير من الإنجازات الأخرى التي أشارت بوجود مستقبلاً مزهراً في ظل الذكاء الاصطناعي. (</w:t>
      </w:r>
      <w:r w:rsidRPr="00202835">
        <w:rPr>
          <w:rFonts w:ascii="Simplified Arabic" w:hAnsi="Simplified Arabic" w:cs="Simplified Arabic" w:hint="cs"/>
          <w:color w:val="1F3864" w:themeColor="accent5" w:themeShade="80"/>
          <w:sz w:val="28"/>
          <w:szCs w:val="28"/>
          <w:rtl/>
        </w:rPr>
        <w:t>كادي وحيدة، 2020</w:t>
      </w:r>
      <w:r w:rsidRPr="00202835">
        <w:rPr>
          <w:rFonts w:ascii="Simplified Arabic" w:hAnsi="Simplified Arabic" w:cs="Simplified Arabic" w:hint="cs"/>
          <w:sz w:val="28"/>
          <w:szCs w:val="28"/>
          <w:rtl/>
        </w:rPr>
        <w:t>)</w:t>
      </w:r>
    </w:p>
    <w:p w14:paraId="39506FA2" w14:textId="52D1525A"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وعلى الرغم من التقدم الملحوظ الذي حققه الذكاء الاصطناعي في الآونة الأخيرة إلا أن بيان مفهومه لا زال غامضاً حتى الآن حيث وضعت مجموعة من المفاهيم والتعريفات الخاصة بالذكاء الاصطناعي وذلك لتحديد الملامح الأساسية الخاصة به. </w:t>
      </w:r>
    </w:p>
    <w:p w14:paraId="796CE29A" w14:textId="015FE48D" w:rsidR="00DC154A" w:rsidRPr="0070401A" w:rsidRDefault="001113D1" w:rsidP="0070401A">
      <w:pPr>
        <w:pStyle w:val="2"/>
        <w:bidi/>
        <w:spacing w:before="0"/>
        <w:rPr>
          <w:rFonts w:ascii="Simplified Arabic" w:hAnsi="Simplified Arabic" w:cs="Simplified Arabic"/>
          <w:b/>
          <w:bCs/>
          <w:color w:val="auto"/>
          <w:sz w:val="28"/>
          <w:szCs w:val="28"/>
          <w:rtl/>
          <w:lang w:bidi="ar-EG"/>
        </w:rPr>
      </w:pPr>
      <w:bookmarkStart w:id="25" w:name="_Toc228178486"/>
      <w:r w:rsidRPr="0070401A">
        <w:rPr>
          <w:rFonts w:ascii="Simplified Arabic" w:hAnsi="Simplified Arabic" w:cs="Simplified Arabic" w:hint="cs"/>
          <w:b/>
          <w:bCs/>
          <w:color w:val="auto"/>
          <w:sz w:val="28"/>
          <w:szCs w:val="28"/>
          <w:rtl/>
          <w:lang w:bidi="ar-EG"/>
        </w:rPr>
        <w:t xml:space="preserve">2.1.2 </w:t>
      </w:r>
      <w:r w:rsidR="00DC154A" w:rsidRPr="0070401A">
        <w:rPr>
          <w:rFonts w:ascii="Simplified Arabic" w:hAnsi="Simplified Arabic" w:cs="Simplified Arabic" w:hint="cs"/>
          <w:b/>
          <w:bCs/>
          <w:color w:val="auto"/>
          <w:sz w:val="28"/>
          <w:szCs w:val="28"/>
          <w:rtl/>
          <w:lang w:bidi="ar-EG"/>
        </w:rPr>
        <w:t>مفهوم الذكاء الاصطناعي</w:t>
      </w:r>
      <w:bookmarkEnd w:id="25"/>
    </w:p>
    <w:p w14:paraId="613E2800" w14:textId="77777777"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تعددت تعريفات الذكاء الاصطناعي إلا أنها تتفق على كونه أحد فروع علوم الحاسب الذي يهتم بتطوير أنظمة قادرة على محاكاة الذكاء البشري في التفكير، والتحليل، واتخاذ القرار ويُعرف بأنه مجموعة من الأدوات والتقنيات الحاسوبية المصممة بخصائص تمكنها من التعلم من البيانات وفهم الأنماط، والاستجابة للمتغيرات وتنفيذ مهام كانت تتطلب تدخلاً بشرياً</w:t>
      </w:r>
      <w:r w:rsidRPr="00202835">
        <w:rPr>
          <w:rFonts w:ascii="Simplified Arabic" w:hAnsi="Simplified Arabic" w:cs="Simplified Arabic" w:hint="cs"/>
          <w:sz w:val="28"/>
          <w:szCs w:val="28"/>
        </w:rPr>
        <w:t>.</w:t>
      </w:r>
    </w:p>
    <w:p w14:paraId="60571214" w14:textId="01BC69CF" w:rsidR="00A67BF6"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أشارت دراسة إدريس (2021) إلى أن الذكاء الاصطناعي من أحد فروع علوم الحاسب بحيث يهتم بدراسة نظم المعلومات الحاسوبية وطرق تكوينها ومن ثم صياغة لغة خاصة ذكية قادرة على تحديد المشكلات واستخراج حلول خاصة بها. </w:t>
      </w:r>
    </w:p>
    <w:p w14:paraId="6603EA18" w14:textId="6DF5975B" w:rsidR="00A67BF6"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كما عرف</w:t>
      </w:r>
      <w:r w:rsidR="000E4F52"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التويجري والنوح (2022) الذكاء الاصطناعي بأنه من إحدى أهم التقنيات الحاسوبية التي خضعت للتطور الملحوظ في الفترة الأخيرة وأصبحت تُحاكي الإنسان في سلوكياته، وتصرفاته بل وباتت تمتلك ذكاء ينافس ذكاءه وبالتالي فإن الهدف من تلك المحاكاة دعم المدراء وصناع القرار في اتخاذ القرارات وصياغتها بما يستهدف تطوير بيئة العمل والأعمال. </w:t>
      </w:r>
    </w:p>
    <w:p w14:paraId="0BCE3D81" w14:textId="749CFA74" w:rsidR="00A67BF6" w:rsidRPr="00202835" w:rsidRDefault="000E4F5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وعرفَّ </w:t>
      </w:r>
      <w:r w:rsidR="00DC154A" w:rsidRPr="00202835">
        <w:rPr>
          <w:rFonts w:ascii="Simplified Arabic" w:hAnsi="Simplified Arabic" w:cs="Simplified Arabic" w:hint="cs"/>
          <w:sz w:val="28"/>
          <w:szCs w:val="28"/>
          <w:rtl/>
        </w:rPr>
        <w:t>آل عزام وآل ظفرة (2023) الذكاء الاصطناعي بأنه من أحد أهم فروع علم الحاسب الآلي التي تستهدف تحقيق الأهداف والتطلعات في مختلف المجالات</w:t>
      </w:r>
      <w:r w:rsidR="00A67BF6" w:rsidRPr="00202835">
        <w:rPr>
          <w:rFonts w:ascii="Simplified Arabic" w:hAnsi="Simplified Arabic" w:cs="Simplified Arabic" w:hint="cs"/>
          <w:sz w:val="28"/>
          <w:szCs w:val="28"/>
          <w:rtl/>
        </w:rPr>
        <w:t>.</w:t>
      </w:r>
    </w:p>
    <w:p w14:paraId="59105FF0" w14:textId="120E58C2" w:rsidR="001B281A"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ضوء ذلك يمكن تعريف الذكاء الاصطناعي بأنه</w:t>
      </w:r>
      <w:r w:rsidRPr="00202835">
        <w:rPr>
          <w:rFonts w:ascii="Simplified Arabic" w:hAnsi="Simplified Arabic" w:cs="Simplified Arabic" w:hint="cs"/>
          <w:sz w:val="28"/>
          <w:szCs w:val="28"/>
        </w:rPr>
        <w:t>:</w:t>
      </w:r>
      <w:r w:rsidRPr="00202835">
        <w:rPr>
          <w:rFonts w:ascii="Simplified Arabic" w:hAnsi="Simplified Arabic" w:cs="Simplified Arabic" w:hint="cs"/>
          <w:sz w:val="28"/>
          <w:szCs w:val="28"/>
          <w:rtl/>
        </w:rPr>
        <w:t xml:space="preserve"> منظومة من التقنيات والأنظمة الذكية التي تعتمد على تحليل البيانات والتعلم الآلي لدعم العمليات المصرفية وتحسين جودة الخدمات المقدمة للعملاء</w:t>
      </w:r>
      <w:r w:rsidR="00A67BF6" w:rsidRPr="00202835">
        <w:rPr>
          <w:rFonts w:ascii="Simplified Arabic" w:hAnsi="Simplified Arabic" w:cs="Simplified Arabic" w:hint="cs"/>
          <w:sz w:val="28"/>
          <w:szCs w:val="28"/>
          <w:rtl/>
        </w:rPr>
        <w:t xml:space="preserve"> فهو عبارة عن أدوات حاسوبية صُممت بخصائص معينة وتطبيقات مختلفة لتحاكي ذكاء الانسان وسلوكياته وتصرفاته، وأن تفهم لغته لتصبح قادرة على أداء المهام التي تتطلب التدخل الإنسان وبالتالي فهي قادرة </w:t>
      </w:r>
      <w:r w:rsidR="00A67BF6" w:rsidRPr="00202835">
        <w:rPr>
          <w:rFonts w:ascii="Simplified Arabic" w:hAnsi="Simplified Arabic" w:cs="Simplified Arabic" w:hint="cs"/>
          <w:sz w:val="28"/>
          <w:szCs w:val="28"/>
          <w:rtl/>
        </w:rPr>
        <w:lastRenderedPageBreak/>
        <w:t xml:space="preserve">على تنفيذ الكثير من المهام. </w:t>
      </w:r>
    </w:p>
    <w:p w14:paraId="5101BE58" w14:textId="089C65C5" w:rsidR="00A67BF6" w:rsidRPr="0070401A" w:rsidRDefault="001113D1" w:rsidP="0070401A">
      <w:pPr>
        <w:pStyle w:val="2"/>
        <w:bidi/>
        <w:spacing w:before="0"/>
        <w:rPr>
          <w:rFonts w:ascii="Simplified Arabic" w:hAnsi="Simplified Arabic" w:cs="Simplified Arabic"/>
          <w:b/>
          <w:bCs/>
          <w:color w:val="auto"/>
          <w:sz w:val="28"/>
          <w:szCs w:val="28"/>
          <w:rtl/>
          <w:lang w:bidi="ar-EG"/>
        </w:rPr>
      </w:pPr>
      <w:bookmarkStart w:id="26" w:name="_Toc228178487"/>
      <w:r w:rsidRPr="0070401A">
        <w:rPr>
          <w:rFonts w:ascii="Simplified Arabic" w:hAnsi="Simplified Arabic" w:cs="Simplified Arabic" w:hint="cs"/>
          <w:b/>
          <w:bCs/>
          <w:color w:val="auto"/>
          <w:sz w:val="28"/>
          <w:szCs w:val="28"/>
          <w:rtl/>
          <w:lang w:bidi="ar-EG"/>
        </w:rPr>
        <w:t xml:space="preserve">3.1.2 </w:t>
      </w:r>
      <w:r w:rsidR="00A67BF6" w:rsidRPr="0070401A">
        <w:rPr>
          <w:rFonts w:ascii="Simplified Arabic" w:hAnsi="Simplified Arabic" w:cs="Simplified Arabic" w:hint="cs"/>
          <w:b/>
          <w:bCs/>
          <w:color w:val="auto"/>
          <w:sz w:val="28"/>
          <w:szCs w:val="28"/>
          <w:rtl/>
          <w:lang w:bidi="ar-EG"/>
        </w:rPr>
        <w:t>ابعاد الذكاء الاصطناعي</w:t>
      </w:r>
      <w:bookmarkEnd w:id="26"/>
    </w:p>
    <w:p w14:paraId="61A42DF6" w14:textId="1535CB53" w:rsidR="001B281A" w:rsidRPr="00202835" w:rsidRDefault="00A67BF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للذكاء الاصطناعي العديد من الابعاد يمكن تخليصها كما يلي:</w:t>
      </w:r>
    </w:p>
    <w:p w14:paraId="539C9DBB" w14:textId="3AFB9C33" w:rsidR="00A24E39" w:rsidRPr="00202835" w:rsidRDefault="00A24E39" w:rsidP="00505C8F">
      <w:pPr>
        <w:widowControl w:val="0"/>
        <w:bidi/>
        <w:spacing w:after="0" w:line="240" w:lineRule="auto"/>
        <w:jc w:val="both"/>
        <w:rPr>
          <w:rFonts w:ascii="Simplified Arabic" w:hAnsi="Simplified Arabic" w:cs="Simplified Arabic"/>
          <w:b/>
          <w:bCs/>
          <w:sz w:val="28"/>
          <w:szCs w:val="28"/>
          <w:rtl/>
        </w:rPr>
      </w:pPr>
      <w:r w:rsidRPr="00202835">
        <w:rPr>
          <w:rFonts w:ascii="Simplified Arabic" w:hAnsi="Simplified Arabic" w:cs="Simplified Arabic" w:hint="cs"/>
          <w:b/>
          <w:bCs/>
          <w:sz w:val="28"/>
          <w:szCs w:val="28"/>
          <w:rtl/>
        </w:rPr>
        <w:t>التعلم الآلي</w:t>
      </w:r>
      <w:r w:rsidRPr="00202835">
        <w:rPr>
          <w:rFonts w:ascii="Simplified Arabic" w:hAnsi="Simplified Arabic" w:cs="Simplified Arabic" w:hint="cs"/>
          <w:b/>
          <w:bCs/>
          <w:sz w:val="28"/>
          <w:szCs w:val="28"/>
        </w:rPr>
        <w:t xml:space="preserve"> (Machine Learning)</w:t>
      </w:r>
    </w:p>
    <w:p w14:paraId="33E5B88C" w14:textId="63DB6923" w:rsidR="00A67BF6"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يُعد التعلم الآلي أحد أهم أبعاد الذكاء الاصطناعي ويشير إلى قدرة الأنظمة الحاسوبية على التعلم من البيانات السابقة وتحسين أدائها تلقائياً دون برمجة صريحة لكل حالة ويعتمد هذا البُعد على خوارزميات قادرة على اكتشاف الأنماط والتنبؤ بالسلوكيات المستقبلية</w:t>
      </w:r>
      <w:r w:rsidR="00A67BF6" w:rsidRPr="00202835">
        <w:rPr>
          <w:rFonts w:ascii="Simplified Arabic" w:hAnsi="Simplified Arabic" w:cs="Simplified Arabic" w:hint="cs"/>
          <w:sz w:val="28"/>
          <w:szCs w:val="28"/>
          <w:rtl/>
        </w:rPr>
        <w:t xml:space="preserve"> فهو عبارة عن كائن متمكن من فهم البيئة التي تُحيط به وذلك لما لديه من مستشعرات يتجاوب معها من خلال آليات التنفيذ بحيث يتمكن الوكيل من الادراك وإظهار ردة فعل بالإضافة إلى أنه يعتبر وكيل منطقي أو عقلاني. (</w:t>
      </w:r>
      <w:r w:rsidR="00A67BF6" w:rsidRPr="00202835">
        <w:rPr>
          <w:rFonts w:ascii="Simplified Arabic" w:hAnsi="Simplified Arabic" w:cs="Simplified Arabic" w:hint="cs"/>
          <w:color w:val="1F3864" w:themeColor="accent5" w:themeShade="80"/>
          <w:sz w:val="28"/>
          <w:szCs w:val="28"/>
          <w:rtl/>
        </w:rPr>
        <w:t>النجار، 2020</w:t>
      </w:r>
      <w:r w:rsidR="00A67BF6" w:rsidRPr="00202835">
        <w:rPr>
          <w:rFonts w:ascii="Simplified Arabic" w:hAnsi="Simplified Arabic" w:cs="Simplified Arabic" w:hint="cs"/>
          <w:sz w:val="28"/>
          <w:szCs w:val="28"/>
          <w:rtl/>
        </w:rPr>
        <w:t>)</w:t>
      </w:r>
    </w:p>
    <w:p w14:paraId="6A3A06E5" w14:textId="0EB4A890" w:rsidR="00A24E39"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القطاع المصرفي يُستخدم التعلم الآلي في</w:t>
      </w:r>
      <w:r w:rsidRPr="00202835">
        <w:rPr>
          <w:rFonts w:ascii="Simplified Arabic" w:hAnsi="Simplified Arabic" w:cs="Simplified Arabic" w:hint="cs"/>
          <w:sz w:val="28"/>
          <w:szCs w:val="28"/>
        </w:rPr>
        <w:t>:</w:t>
      </w:r>
    </w:p>
    <w:p w14:paraId="35E25ECF" w14:textId="43B3643E" w:rsidR="00A24E39" w:rsidRPr="00202835" w:rsidRDefault="00A24E39" w:rsidP="00505C8F">
      <w:pPr>
        <w:pStyle w:val="a6"/>
        <w:widowControl w:val="0"/>
        <w:numPr>
          <w:ilvl w:val="0"/>
          <w:numId w:val="12"/>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تحليل سلوك العملاء</w:t>
      </w:r>
    </w:p>
    <w:p w14:paraId="0BCD12BC" w14:textId="541986BF" w:rsidR="00A24E39" w:rsidRPr="00202835" w:rsidRDefault="00A24E39" w:rsidP="00505C8F">
      <w:pPr>
        <w:pStyle w:val="a6"/>
        <w:widowControl w:val="0"/>
        <w:numPr>
          <w:ilvl w:val="0"/>
          <w:numId w:val="12"/>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التنبؤ بالمخاطر الائتمانية</w:t>
      </w:r>
    </w:p>
    <w:p w14:paraId="204B5B0C" w14:textId="725340A0" w:rsidR="00A24E39" w:rsidRPr="00202835" w:rsidRDefault="00A24E39" w:rsidP="00505C8F">
      <w:pPr>
        <w:pStyle w:val="a6"/>
        <w:widowControl w:val="0"/>
        <w:numPr>
          <w:ilvl w:val="0"/>
          <w:numId w:val="12"/>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كشف عمليات الاحتيال</w:t>
      </w:r>
    </w:p>
    <w:p w14:paraId="7A50C624" w14:textId="7EE321E6" w:rsidR="00A24E39" w:rsidRPr="00202835" w:rsidRDefault="00A24E39" w:rsidP="00505C8F">
      <w:pPr>
        <w:pStyle w:val="a6"/>
        <w:widowControl w:val="0"/>
        <w:numPr>
          <w:ilvl w:val="0"/>
          <w:numId w:val="12"/>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تخصيص الخدمات المصرفية الرقمية</w:t>
      </w:r>
    </w:p>
    <w:p w14:paraId="1143E425" w14:textId="73494EDA" w:rsidR="00A24E39"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وبالتالي يمثل التعلم الآلي ركيزة أساسية في تحسين جودة الخدمة المصرفية من حيث السرعة والدقة</w:t>
      </w:r>
      <w:r w:rsidRPr="00202835">
        <w:rPr>
          <w:rFonts w:ascii="Simplified Arabic" w:hAnsi="Simplified Arabic" w:cs="Simplified Arabic" w:hint="cs"/>
          <w:sz w:val="28"/>
          <w:szCs w:val="28"/>
        </w:rPr>
        <w:t>.</w:t>
      </w:r>
    </w:p>
    <w:p w14:paraId="717B1DF6" w14:textId="17A3D2F2" w:rsidR="00A24E39" w:rsidRPr="00202835" w:rsidRDefault="00A24E39" w:rsidP="00505C8F">
      <w:pPr>
        <w:widowControl w:val="0"/>
        <w:bidi/>
        <w:spacing w:after="0" w:line="240" w:lineRule="auto"/>
        <w:jc w:val="both"/>
        <w:rPr>
          <w:rFonts w:ascii="Simplified Arabic" w:hAnsi="Simplified Arabic" w:cs="Simplified Arabic"/>
          <w:b/>
          <w:bCs/>
          <w:sz w:val="28"/>
          <w:szCs w:val="28"/>
          <w:rtl/>
        </w:rPr>
      </w:pPr>
      <w:r w:rsidRPr="00202835">
        <w:rPr>
          <w:rFonts w:ascii="Simplified Arabic" w:hAnsi="Simplified Arabic" w:cs="Simplified Arabic" w:hint="cs"/>
          <w:b/>
          <w:bCs/>
          <w:sz w:val="28"/>
          <w:szCs w:val="28"/>
          <w:rtl/>
        </w:rPr>
        <w:t>الحوسبة السحابية</w:t>
      </w:r>
      <w:r w:rsidRPr="00202835">
        <w:rPr>
          <w:rFonts w:ascii="Simplified Arabic" w:hAnsi="Simplified Arabic" w:cs="Simplified Arabic" w:hint="cs"/>
          <w:b/>
          <w:bCs/>
          <w:sz w:val="28"/>
          <w:szCs w:val="28"/>
        </w:rPr>
        <w:t xml:space="preserve"> (Cloud Computing)</w:t>
      </w:r>
    </w:p>
    <w:p w14:paraId="232A7DDC" w14:textId="679C6199" w:rsidR="00A67BF6" w:rsidRPr="00202835" w:rsidRDefault="00A67BF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تُعرف الحوسبة السحابية بأنها نموذج تكنولوجي يسمح بتخزين ومعالجة البيانات والبرامج عبر الإنترنت بدلاً من الأجهزة المحلية وتوفر هذه التقنية مرونة في الوصول إلى الموارد الحاسوبية، تقليل التكاليف التشغيلية، وتحسين كفاءة استخدام البنية التحتية التكنولوجية مما يسهل على المؤسسات والأفراد إدارة بياناتهم وبرامجهم من أي مكان وباستخدام أي جهاز متصل بالإنترنت. </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Yousef, 2013</w:t>
      </w:r>
      <w:r w:rsidRPr="00202835">
        <w:rPr>
          <w:rFonts w:ascii="Simplified Arabic" w:hAnsi="Simplified Arabic" w:cs="Simplified Arabic" w:hint="cs"/>
          <w:sz w:val="28"/>
          <w:szCs w:val="28"/>
        </w:rPr>
        <w:t>)</w:t>
      </w:r>
    </w:p>
    <w:p w14:paraId="6BFE45E8" w14:textId="14C95CC7" w:rsidR="00A67BF6" w:rsidRPr="00202835" w:rsidRDefault="00A67BF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كما يعرف المعهد الوطني للمعايير والتكنولوجيا (</w:t>
      </w:r>
      <w:r w:rsidRPr="00202835">
        <w:rPr>
          <w:rFonts w:ascii="Simplified Arabic" w:hAnsi="Simplified Arabic" w:cs="Simplified Arabic" w:hint="cs"/>
          <w:sz w:val="28"/>
          <w:szCs w:val="28"/>
        </w:rPr>
        <w:t>NIST</w:t>
      </w:r>
      <w:r w:rsidRPr="00202835">
        <w:rPr>
          <w:rFonts w:ascii="Simplified Arabic" w:hAnsi="Simplified Arabic" w:cs="Simplified Arabic" w:hint="cs"/>
          <w:sz w:val="28"/>
          <w:szCs w:val="28"/>
          <w:rtl/>
        </w:rPr>
        <w:t>) الحوسبة السحابية على أنها: هي نموذج يتيح الوصول عند الطلب إلى مجموعة مشتركة من موارد الحوسبة القابلة للتكوين مثل الشبكات، الخوادم، التخزين، التطبيقات، والخدمات عبر الإنترنت مع القدرة على التوسع بسهولة وتقليل التكاليف التشغيلية، كما تعرّف الحوسبة السحابية على أنها نموذج حوسبي قائم على الإنترنت يتيح للمستخدمين الوصول إلى موارد الحوسبة عبر الشبكة دون الحاجة إلى امتلاك البنية التحتية المادية أو صيانتها مما يوفر مرونة في الاستخدام وكفاءة في التكاليف. (</w:t>
      </w:r>
      <w:r w:rsidRPr="00202835">
        <w:rPr>
          <w:rFonts w:ascii="Simplified Arabic" w:hAnsi="Simplified Arabic" w:cs="Simplified Arabic" w:hint="cs"/>
          <w:color w:val="1F3864" w:themeColor="accent5" w:themeShade="80"/>
          <w:sz w:val="28"/>
          <w:szCs w:val="28"/>
          <w:rtl/>
        </w:rPr>
        <w:t>العيسى، 2022</w:t>
      </w:r>
      <w:r w:rsidRPr="00202835">
        <w:rPr>
          <w:rFonts w:ascii="Simplified Arabic" w:hAnsi="Simplified Arabic" w:cs="Simplified Arabic" w:hint="cs"/>
          <w:sz w:val="28"/>
          <w:szCs w:val="28"/>
          <w:rtl/>
        </w:rPr>
        <w:t>)</w:t>
      </w:r>
    </w:p>
    <w:p w14:paraId="19BF6069" w14:textId="4C6223A5" w:rsidR="00A24E39"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وقد عرّفها</w:t>
      </w:r>
      <w:r w:rsidRPr="00202835">
        <w:rPr>
          <w:rFonts w:ascii="Simplified Arabic" w:hAnsi="Simplified Arabic" w:cs="Simplified Arabic" w:hint="cs"/>
          <w:sz w:val="28"/>
          <w:szCs w:val="28"/>
        </w:rPr>
        <w:t xml:space="preserve"> National Institute of Standards and Technology </w:t>
      </w:r>
      <w:r w:rsidRPr="00202835">
        <w:rPr>
          <w:rFonts w:ascii="Simplified Arabic" w:hAnsi="Simplified Arabic" w:cs="Simplified Arabic" w:hint="cs"/>
          <w:sz w:val="28"/>
          <w:szCs w:val="28"/>
          <w:rtl/>
        </w:rPr>
        <w:t>بأنها نموذج يتيح الوصول عند الطلب إلى مجموعة مشتركة من موارد الحوسبة القابلة للتكوين، مثل الشبكات والخوادم والتطبيقات، مع إمكانية التوسع السريع بأقل جهد إداري</w:t>
      </w:r>
      <w:r w:rsidRPr="00202835">
        <w:rPr>
          <w:rFonts w:ascii="Simplified Arabic" w:hAnsi="Simplified Arabic" w:cs="Simplified Arabic" w:hint="cs"/>
          <w:sz w:val="28"/>
          <w:szCs w:val="28"/>
        </w:rPr>
        <w:t>.</w:t>
      </w:r>
    </w:p>
    <w:p w14:paraId="502640A3" w14:textId="4A17125B" w:rsidR="00A24E39"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السياق المصرفي تسهم الحوسبة السحابية في</w:t>
      </w:r>
      <w:r w:rsidRPr="00202835">
        <w:rPr>
          <w:rFonts w:ascii="Simplified Arabic" w:hAnsi="Simplified Arabic" w:cs="Simplified Arabic" w:hint="cs"/>
          <w:sz w:val="28"/>
          <w:szCs w:val="28"/>
        </w:rPr>
        <w:t>:</w:t>
      </w:r>
    </w:p>
    <w:p w14:paraId="6CB3A703" w14:textId="72280DA3" w:rsidR="00A24E39" w:rsidRPr="00202835" w:rsidRDefault="00A24E39" w:rsidP="00505C8F">
      <w:pPr>
        <w:pStyle w:val="a6"/>
        <w:widowControl w:val="0"/>
        <w:numPr>
          <w:ilvl w:val="0"/>
          <w:numId w:val="13"/>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تسريع المعاملات</w:t>
      </w:r>
    </w:p>
    <w:p w14:paraId="00EA8611" w14:textId="05A02B97" w:rsidR="00A24E39" w:rsidRPr="00202835" w:rsidRDefault="00A24E39" w:rsidP="00505C8F">
      <w:pPr>
        <w:pStyle w:val="a6"/>
        <w:widowControl w:val="0"/>
        <w:numPr>
          <w:ilvl w:val="0"/>
          <w:numId w:val="13"/>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lastRenderedPageBreak/>
        <w:t>تحسين أمن البيانات</w:t>
      </w:r>
    </w:p>
    <w:p w14:paraId="0C1D7A32" w14:textId="6CB4FF9E" w:rsidR="00A24E39" w:rsidRPr="00202835" w:rsidRDefault="00A24E39" w:rsidP="00505C8F">
      <w:pPr>
        <w:pStyle w:val="a6"/>
        <w:widowControl w:val="0"/>
        <w:numPr>
          <w:ilvl w:val="0"/>
          <w:numId w:val="13"/>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دعم التطبيقات المصرفية الذكية</w:t>
      </w:r>
    </w:p>
    <w:p w14:paraId="3D4E385F" w14:textId="76BF4057" w:rsidR="00A24E39" w:rsidRPr="00202835" w:rsidRDefault="00A24E39" w:rsidP="00505C8F">
      <w:pPr>
        <w:pStyle w:val="a6"/>
        <w:widowControl w:val="0"/>
        <w:numPr>
          <w:ilvl w:val="0"/>
          <w:numId w:val="13"/>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تمكين الخدمات المصرفية الرقمية عن بُعد</w:t>
      </w:r>
    </w:p>
    <w:p w14:paraId="219E53E3" w14:textId="2DB7AF8A" w:rsidR="00A24E39" w:rsidRPr="00202835" w:rsidRDefault="00A24E39" w:rsidP="00505C8F">
      <w:pPr>
        <w:pStyle w:val="a6"/>
        <w:widowControl w:val="0"/>
        <w:numPr>
          <w:ilvl w:val="0"/>
          <w:numId w:val="13"/>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مما ينعكس إيجابًا على جودة الخدمات البنكية المقدمة للعملاء</w:t>
      </w:r>
      <w:r w:rsidRPr="00202835">
        <w:rPr>
          <w:rFonts w:ascii="Simplified Arabic" w:hAnsi="Simplified Arabic" w:cs="Simplified Arabic" w:hint="cs"/>
          <w:sz w:val="28"/>
          <w:szCs w:val="28"/>
        </w:rPr>
        <w:t>.</w:t>
      </w:r>
    </w:p>
    <w:p w14:paraId="24FCDAC5" w14:textId="7EDC01E8" w:rsidR="00A24E39" w:rsidRPr="00202835" w:rsidRDefault="00A24E39" w:rsidP="00505C8F">
      <w:pPr>
        <w:widowControl w:val="0"/>
        <w:bidi/>
        <w:spacing w:after="0" w:line="240" w:lineRule="auto"/>
        <w:jc w:val="both"/>
        <w:rPr>
          <w:rFonts w:ascii="Simplified Arabic" w:hAnsi="Simplified Arabic" w:cs="Simplified Arabic"/>
          <w:b/>
          <w:bCs/>
          <w:sz w:val="28"/>
          <w:szCs w:val="28"/>
          <w:rtl/>
        </w:rPr>
      </w:pPr>
      <w:r w:rsidRPr="00202835">
        <w:rPr>
          <w:rFonts w:ascii="Simplified Arabic" w:hAnsi="Simplified Arabic" w:cs="Simplified Arabic" w:hint="cs"/>
          <w:b/>
          <w:bCs/>
          <w:sz w:val="28"/>
          <w:szCs w:val="28"/>
          <w:rtl/>
        </w:rPr>
        <w:t>أنظمة الدعم الذكية</w:t>
      </w:r>
      <w:r w:rsidRPr="00202835">
        <w:rPr>
          <w:rFonts w:ascii="Simplified Arabic" w:hAnsi="Simplified Arabic" w:cs="Simplified Arabic" w:hint="cs"/>
          <w:b/>
          <w:bCs/>
          <w:sz w:val="28"/>
          <w:szCs w:val="28"/>
        </w:rPr>
        <w:t xml:space="preserve"> (Intelligent Decision Support Systems)</w:t>
      </w:r>
    </w:p>
    <w:p w14:paraId="3D3B8ADF" w14:textId="617BCE92" w:rsidR="00A67BF6" w:rsidRPr="00202835" w:rsidRDefault="00A67BF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أنظمة دعم القرار هي أحد أنواع نظم المعلومات المعتمدة على الحاسوب والتي تعمل على تسهيل التفاعل بين العنصر البشري وتكنولوجيا المعلومات بهدف إنتاج المعلومات المناسبة التي تلبي احتياجات المستخدمين وتهدف هذه الأنظمة إلى توفير الدعم اللازم لترشيد عملية اتخاذ القرار من خلال دمج الخبرة البشرية مع الأدوات التقنية المتقدمة ويعرّف نظام دعم القرار بأنه نظام محوسب مصمم لدعم عمليات اتخاذ القرار وتوجيه مسارات العمل داخل المؤسسات والشركات ويعتمد هذا النظام على غربلة وتحليل كميات هائلة من البيانات وتجميع معلومات شاملة يمكن الاستفادة منها في حل المشكلات وتعزيز جودة القرارات المتخذة. (</w:t>
      </w:r>
      <w:r w:rsidRPr="00202835">
        <w:rPr>
          <w:rFonts w:ascii="Simplified Arabic" w:hAnsi="Simplified Arabic" w:cs="Simplified Arabic" w:hint="cs"/>
          <w:color w:val="1F3864" w:themeColor="accent5" w:themeShade="80"/>
          <w:sz w:val="28"/>
          <w:szCs w:val="28"/>
          <w:rtl/>
        </w:rPr>
        <w:t>القرشي والزهراني، 2023</w:t>
      </w:r>
      <w:r w:rsidRPr="00202835">
        <w:rPr>
          <w:rFonts w:ascii="Simplified Arabic" w:hAnsi="Simplified Arabic" w:cs="Simplified Arabic" w:hint="cs"/>
          <w:sz w:val="28"/>
          <w:szCs w:val="28"/>
          <w:rtl/>
        </w:rPr>
        <w:t>)</w:t>
      </w:r>
    </w:p>
    <w:p w14:paraId="1EDFF50B" w14:textId="18ACDFD0" w:rsidR="00A67BF6" w:rsidRPr="00202835" w:rsidRDefault="00A67BF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كذلك تشير أنظمة دعم القرارات الذكية إلى نظم معلومات متقدمة تعتمد على تقنيات الذكاء الاصطناعي والتحليل المتقدم لدعم متخذي القرار في المؤسسات وهذه الأنظمة قادرة على تحليل البيانات الضخمة، التنبؤ بالاتجاهات المستقبلية، وتقديم توصيات مستندة إلى بيانات دقيقة مما يعزز من كفاءة وفعالية عملية اتخاذ القرار. (</w:t>
      </w:r>
      <w:r w:rsidRPr="00202835">
        <w:rPr>
          <w:rFonts w:ascii="Simplified Arabic" w:hAnsi="Simplified Arabic" w:cs="Simplified Arabic" w:hint="cs"/>
          <w:color w:val="1F3864" w:themeColor="accent5" w:themeShade="80"/>
          <w:sz w:val="28"/>
          <w:szCs w:val="28"/>
          <w:rtl/>
        </w:rPr>
        <w:t>عبد السيد والمسلوب، 2020</w:t>
      </w:r>
      <w:r w:rsidRPr="00202835">
        <w:rPr>
          <w:rFonts w:ascii="Simplified Arabic" w:hAnsi="Simplified Arabic" w:cs="Simplified Arabic" w:hint="cs"/>
          <w:sz w:val="28"/>
          <w:szCs w:val="28"/>
          <w:rtl/>
        </w:rPr>
        <w:t>)</w:t>
      </w:r>
    </w:p>
    <w:p w14:paraId="2080C317" w14:textId="60790C76" w:rsidR="00A24E39"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البنوك التجارية تساهم أنظمة الدعم الذكية في</w:t>
      </w:r>
      <w:r w:rsidRPr="00202835">
        <w:rPr>
          <w:rFonts w:ascii="Simplified Arabic" w:hAnsi="Simplified Arabic" w:cs="Simplified Arabic" w:hint="cs"/>
          <w:sz w:val="28"/>
          <w:szCs w:val="28"/>
        </w:rPr>
        <w:t>:</w:t>
      </w:r>
    </w:p>
    <w:p w14:paraId="6B7ADC4D" w14:textId="3D55ECE2" w:rsidR="00A24E39" w:rsidRPr="00202835" w:rsidRDefault="00A24E39" w:rsidP="00505C8F">
      <w:pPr>
        <w:pStyle w:val="a6"/>
        <w:widowControl w:val="0"/>
        <w:numPr>
          <w:ilvl w:val="0"/>
          <w:numId w:val="15"/>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تقييم طلبات القروض</w:t>
      </w:r>
    </w:p>
    <w:p w14:paraId="5253F9FE" w14:textId="246D7883" w:rsidR="00A24E39" w:rsidRPr="00202835" w:rsidRDefault="00A24E39" w:rsidP="00505C8F">
      <w:pPr>
        <w:pStyle w:val="a6"/>
        <w:widowControl w:val="0"/>
        <w:numPr>
          <w:ilvl w:val="0"/>
          <w:numId w:val="15"/>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إدارة المخاطر</w:t>
      </w:r>
    </w:p>
    <w:p w14:paraId="755D49B6" w14:textId="16B50E56" w:rsidR="00A24E39" w:rsidRPr="00202835" w:rsidRDefault="00A24E39" w:rsidP="00505C8F">
      <w:pPr>
        <w:pStyle w:val="a6"/>
        <w:widowControl w:val="0"/>
        <w:numPr>
          <w:ilvl w:val="0"/>
          <w:numId w:val="15"/>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تحسين سرعة الاستجابة للعملاء</w:t>
      </w:r>
    </w:p>
    <w:p w14:paraId="7F3A9A37" w14:textId="283CA962" w:rsidR="000E4F52" w:rsidRPr="005521DC" w:rsidRDefault="00A24E39" w:rsidP="00505C8F">
      <w:pPr>
        <w:pStyle w:val="a6"/>
        <w:widowControl w:val="0"/>
        <w:numPr>
          <w:ilvl w:val="0"/>
          <w:numId w:val="15"/>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رفع مستوى الاعتمادية في تقديم الخدمة</w:t>
      </w:r>
    </w:p>
    <w:p w14:paraId="18971824" w14:textId="4C9D7C7F"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27" w:name="_Toc228178488"/>
      <w:r w:rsidRPr="0070401A">
        <w:rPr>
          <w:rFonts w:ascii="Simplified Arabic" w:hAnsi="Simplified Arabic" w:cs="Simplified Arabic" w:hint="cs"/>
          <w:b/>
          <w:bCs/>
          <w:color w:val="auto"/>
          <w:sz w:val="28"/>
          <w:szCs w:val="28"/>
          <w:rtl/>
          <w:lang w:bidi="ar-EG"/>
        </w:rPr>
        <w:t xml:space="preserve">4.1.2 </w:t>
      </w:r>
      <w:r w:rsidR="00254D02" w:rsidRPr="0070401A">
        <w:rPr>
          <w:rFonts w:ascii="Simplified Arabic" w:hAnsi="Simplified Arabic" w:cs="Simplified Arabic" w:hint="cs"/>
          <w:b/>
          <w:bCs/>
          <w:color w:val="auto"/>
          <w:sz w:val="28"/>
          <w:szCs w:val="28"/>
          <w:rtl/>
          <w:lang w:bidi="ar-EG"/>
        </w:rPr>
        <w:t>أهمية الذكاء الاصطناعي في القطاع المصرفي</w:t>
      </w:r>
      <w:bookmarkEnd w:id="27"/>
    </w:p>
    <w:p w14:paraId="7785EAED"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أصبح الذكاء الاصطناعي أحد الركائز الأساسية التي تعتمد عليها المؤسسات المصرفية في تطوير خدماتها وتحسين أدائها التشغيلي خاصة في ظل التنافس المتزايد والتحول نحو الاقتصاد الرقمي وتكمن أهمية الذكاء الاصطناعي في قدرته على تحليل كميات ضخمة من البيانات المصرفية بسرعة ودقة عالية مما يمكّن البنوك من اتخاذ قرارات أكثر فاعلية وتقليل المخاطر المرتبطة بالعمليات المالية. (</w:t>
      </w:r>
      <w:r w:rsidRPr="00202835">
        <w:rPr>
          <w:rFonts w:ascii="Simplified Arabic" w:hAnsi="Simplified Arabic" w:cs="Simplified Arabic" w:hint="cs"/>
          <w:color w:val="1F3864" w:themeColor="accent5" w:themeShade="80"/>
          <w:sz w:val="28"/>
          <w:szCs w:val="28"/>
          <w:rtl/>
        </w:rPr>
        <w:t>أحمد، 2024</w:t>
      </w:r>
      <w:r w:rsidRPr="00202835">
        <w:rPr>
          <w:rFonts w:ascii="Simplified Arabic" w:hAnsi="Simplified Arabic" w:cs="Simplified Arabic" w:hint="cs"/>
          <w:sz w:val="28"/>
          <w:szCs w:val="28"/>
          <w:rtl/>
        </w:rPr>
        <w:t>)</w:t>
      </w:r>
    </w:p>
    <w:p w14:paraId="67927BBC"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كما يسهم الذكاء الاصطناعي في تحسين تجربة العملاء من خلال تقديم خدمات مخصصة تتناسب مع احتياجاتهم وسلوكهم المالي بالإضافة إلى تسريع إنجاز المعاملات وتقليل الأخطاء البشرية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ويُعد تعزيز الأمان والكشف المبكر عن عمليات الاحتيال من أبرز مجالات الأهمية حيث تساعد الخوارزميات الذكية في رصد الأنماط غير الطبيعية والتنبيه إليها فورًا (</w:t>
      </w:r>
      <w:r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 xml:space="preserve">). </w:t>
      </w:r>
    </w:p>
    <w:p w14:paraId="79A1BC07"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ومن ثمّ يمثل الذكاء الاصطناعي أداة استراتيجية تدعم تحقيق الكفاءة التشغيلية ورفع جودة الخدمات </w:t>
      </w:r>
      <w:r w:rsidRPr="00202835">
        <w:rPr>
          <w:rFonts w:ascii="Simplified Arabic" w:hAnsi="Simplified Arabic" w:cs="Simplified Arabic" w:hint="cs"/>
          <w:sz w:val="28"/>
          <w:szCs w:val="28"/>
          <w:rtl/>
        </w:rPr>
        <w:lastRenderedPageBreak/>
        <w:t>المصرفية وتعزيز القدرة التنافسية للبنوك في الأسواق المحلية والعالمية (</w:t>
      </w:r>
      <w:r w:rsidRPr="00202835">
        <w:rPr>
          <w:rFonts w:ascii="Simplified Arabic" w:hAnsi="Simplified Arabic" w:cs="Simplified Arabic" w:hint="cs"/>
          <w:color w:val="1F3864" w:themeColor="accent5" w:themeShade="80"/>
          <w:sz w:val="28"/>
          <w:szCs w:val="28"/>
        </w:rPr>
        <w:t>Alrammahi et al., 2025</w:t>
      </w:r>
      <w:r w:rsidRPr="00202835">
        <w:rPr>
          <w:rFonts w:ascii="Simplified Arabic" w:hAnsi="Simplified Arabic" w:cs="Simplified Arabic" w:hint="cs"/>
          <w:sz w:val="28"/>
          <w:szCs w:val="28"/>
          <w:rtl/>
        </w:rPr>
        <w:t>).</w:t>
      </w:r>
    </w:p>
    <w:p w14:paraId="4CB7457D" w14:textId="17207D90"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28" w:name="_Toc228178489"/>
      <w:r w:rsidRPr="0070401A">
        <w:rPr>
          <w:rFonts w:ascii="Simplified Arabic" w:hAnsi="Simplified Arabic" w:cs="Simplified Arabic" w:hint="cs"/>
          <w:b/>
          <w:bCs/>
          <w:color w:val="auto"/>
          <w:sz w:val="28"/>
          <w:szCs w:val="28"/>
          <w:rtl/>
          <w:lang w:bidi="ar-EG"/>
        </w:rPr>
        <w:t xml:space="preserve">5.1.2 </w:t>
      </w:r>
      <w:r w:rsidR="00254D02" w:rsidRPr="0070401A">
        <w:rPr>
          <w:rFonts w:ascii="Simplified Arabic" w:hAnsi="Simplified Arabic" w:cs="Simplified Arabic" w:hint="cs"/>
          <w:b/>
          <w:bCs/>
          <w:color w:val="auto"/>
          <w:sz w:val="28"/>
          <w:szCs w:val="28"/>
          <w:rtl/>
          <w:lang w:bidi="ar-EG"/>
        </w:rPr>
        <w:t>دور الذكاء الاصطناعي في التحول الرقمي للمؤسسات</w:t>
      </w:r>
      <w:bookmarkEnd w:id="28"/>
    </w:p>
    <w:p w14:paraId="2DF1AA72"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يُعد الذكاء الاصطناعي من المحركات الأساسية لعملية التحول الرقمي داخل المؤسسات حيث يسهم في إعادة تصميم العمليات التقليدية وتحويلها إلى عمليات رقمية ذكية تعتمد على الأتمتة والتحليل الفوري للبيانات مما يساعد على تحسين سرعة الأداء وتقليل الاعتماد على المعالجة اليدوية وفي القطاع المصرفي يساهم الذكاء الاصطناعي في تطوير الخدمات الإلكترونية والتطبيقات المصرفية الرقمية، وتحسين قنوات التواصل عبر تقنيات مثل روبوتات الدردشة والفروع الذكية مما يعزز كفاءة تقديم الخدمة، كما يدعم التحول من النمط التقليدي إلى نماذج مصرفية ذكية قائمة على البيانات والتحليلات التنبؤية وهو ما يمثل جوهر مصرف المستقبل. (</w:t>
      </w:r>
      <w:r w:rsidRPr="00202835">
        <w:rPr>
          <w:rFonts w:ascii="Simplified Arabic" w:hAnsi="Simplified Arabic" w:cs="Simplified Arabic" w:hint="cs"/>
          <w:color w:val="1F3864" w:themeColor="accent5" w:themeShade="80"/>
          <w:sz w:val="28"/>
          <w:szCs w:val="28"/>
          <w:rtl/>
        </w:rPr>
        <w:t>العيسوي، 2025</w:t>
      </w:r>
      <w:r w:rsidRPr="00202835">
        <w:rPr>
          <w:rFonts w:ascii="Simplified Arabic" w:hAnsi="Simplified Arabic" w:cs="Simplified Arabic" w:hint="cs"/>
          <w:sz w:val="28"/>
          <w:szCs w:val="28"/>
          <w:rtl/>
        </w:rPr>
        <w:t xml:space="preserve">). </w:t>
      </w:r>
    </w:p>
    <w:p w14:paraId="2B24AFAE"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وعليه فإن دمج الذكاء الاصطناعي في استراتيجيات التحول الرقمي يمثل خطوة جوهرية نحو بناء مؤسسات مصرفية أكثر مرونة واستجابة للتغيرات التقنية والسوقية بما يضمن استدامة الميزة التنافسية.</w:t>
      </w:r>
    </w:p>
    <w:p w14:paraId="39747F00" w14:textId="4B437DBA"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29" w:name="_Toc228178490"/>
      <w:r w:rsidRPr="0070401A">
        <w:rPr>
          <w:rFonts w:ascii="Simplified Arabic" w:hAnsi="Simplified Arabic" w:cs="Simplified Arabic" w:hint="cs"/>
          <w:b/>
          <w:bCs/>
          <w:color w:val="auto"/>
          <w:sz w:val="28"/>
          <w:szCs w:val="28"/>
          <w:rtl/>
          <w:lang w:bidi="ar-EG"/>
        </w:rPr>
        <w:t xml:space="preserve">6.1.2 </w:t>
      </w:r>
      <w:r w:rsidR="00254D02" w:rsidRPr="0070401A">
        <w:rPr>
          <w:rFonts w:ascii="Simplified Arabic" w:hAnsi="Simplified Arabic" w:cs="Simplified Arabic" w:hint="cs"/>
          <w:b/>
          <w:bCs/>
          <w:color w:val="auto"/>
          <w:sz w:val="28"/>
          <w:szCs w:val="28"/>
          <w:rtl/>
          <w:lang w:bidi="ar-EG"/>
        </w:rPr>
        <w:t>خصائص الذكاء الاصطناعي</w:t>
      </w:r>
      <w:bookmarkEnd w:id="29"/>
    </w:p>
    <w:p w14:paraId="45390634"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يتميز الذكاء الاصطناعي بعدد من الخصائص التقنية والوظيفية التي تجعله أداة استراتيجية في تطوير العمليات المصرفية ومن أبرز هذه الخصائص</w:t>
      </w:r>
      <w:r w:rsidRPr="00202835">
        <w:rPr>
          <w:rFonts w:ascii="Simplified Arabic" w:hAnsi="Simplified Arabic" w:cs="Simplified Arabic" w:hint="cs"/>
          <w:sz w:val="28"/>
          <w:szCs w:val="28"/>
        </w:rPr>
        <w:t>:</w:t>
      </w:r>
      <w:r w:rsidRPr="00202835">
        <w:rPr>
          <w:rFonts w:ascii="Simplified Arabic" w:hAnsi="Simplified Arabic" w:cs="Simplified Arabic" w:hint="cs"/>
          <w:sz w:val="28"/>
          <w:szCs w:val="28"/>
          <w:rtl/>
        </w:rPr>
        <w:t xml:space="preserve"> (</w:t>
      </w:r>
      <w:r w:rsidRPr="00202835">
        <w:rPr>
          <w:rFonts w:ascii="Simplified Arabic" w:hAnsi="Simplified Arabic" w:cs="Simplified Arabic" w:hint="cs"/>
          <w:color w:val="1F3864" w:themeColor="accent5" w:themeShade="80"/>
          <w:sz w:val="28"/>
          <w:szCs w:val="28"/>
          <w:rtl/>
        </w:rPr>
        <w:t>سداوي، 2024</w:t>
      </w:r>
      <w:r w:rsidRPr="00202835">
        <w:rPr>
          <w:rFonts w:ascii="Simplified Arabic" w:hAnsi="Simplified Arabic" w:cs="Simplified Arabic" w:hint="cs"/>
          <w:sz w:val="28"/>
          <w:szCs w:val="28"/>
          <w:rtl/>
        </w:rPr>
        <w:t>)</w:t>
      </w:r>
    </w:p>
    <w:p w14:paraId="37AFE59D" w14:textId="77777777" w:rsidR="00254D02" w:rsidRPr="00202835" w:rsidRDefault="00254D02" w:rsidP="00505C8F">
      <w:pPr>
        <w:pStyle w:val="a6"/>
        <w:widowControl w:val="0"/>
        <w:numPr>
          <w:ilvl w:val="0"/>
          <w:numId w:val="1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التعلم الذاتي وهو قدرة الأنظمة الحاسوبية على محاكاة السلوك الذكي للإنسان وتطوير أدائها من خلال خوارزميات التعلم الآلي التي تستفيد من البيانات السابقة لتحسين النتائج دون الحاجة لتدخل بشري مستمر. </w:t>
      </w:r>
    </w:p>
    <w:p w14:paraId="72088103" w14:textId="77777777" w:rsidR="00254D02" w:rsidRPr="00202835" w:rsidRDefault="00254D02" w:rsidP="00505C8F">
      <w:pPr>
        <w:pStyle w:val="a6"/>
        <w:widowControl w:val="0"/>
        <w:numPr>
          <w:ilvl w:val="0"/>
          <w:numId w:val="1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معالجة وتحليل البيانات الضخمة وإمكانية التعامل مع كميات هائلة من البيانات المصرفية المنظمة وغير المنظمة بسرعة فائقة مما يساهم في رفع جودة المخرجات المصرفية ودقتها.</w:t>
      </w:r>
    </w:p>
    <w:p w14:paraId="4B4A4D25" w14:textId="77777777" w:rsidR="00254D02" w:rsidRPr="00202835" w:rsidRDefault="00254D02" w:rsidP="00505C8F">
      <w:pPr>
        <w:pStyle w:val="a6"/>
        <w:widowControl w:val="0"/>
        <w:numPr>
          <w:ilvl w:val="0"/>
          <w:numId w:val="1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القدرة التنبؤية واستخدام النمذجة الإحصائية لاستخلاص الأنماط السلوكية مما يمكن البنوك من التنبؤ بالاتجاهات المستقبلية للعملاء وإدارة المخاطر والائتمان بفعالية عالية.</w:t>
      </w:r>
    </w:p>
    <w:p w14:paraId="7C7E646C" w14:textId="77777777" w:rsidR="00254D02" w:rsidRPr="00202835" w:rsidRDefault="00254D02" w:rsidP="00505C8F">
      <w:pPr>
        <w:pStyle w:val="a6"/>
        <w:widowControl w:val="0"/>
        <w:numPr>
          <w:ilvl w:val="0"/>
          <w:numId w:val="1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الأتمتة الذكية وتحويل المهام الروتينية اليدوية إلى عمليات آلية ذكية مثل بصمة العميل وروبوتات الدردشة مما يؤدي إلى تقليل الأخطاء البشرية وزيادة سرعة الاستجابة.</w:t>
      </w:r>
    </w:p>
    <w:p w14:paraId="17DF773A" w14:textId="77777777" w:rsidR="00254D02" w:rsidRPr="00202835" w:rsidRDefault="00254D02" w:rsidP="00505C8F">
      <w:pPr>
        <w:pStyle w:val="a6"/>
        <w:widowControl w:val="0"/>
        <w:numPr>
          <w:ilvl w:val="0"/>
          <w:numId w:val="18"/>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دعم اتخاذ القرار وتوفير رؤى تحليلية دقيقة تعتمد على بيانات واقعية، مما يتيح للإدارة اتخاذ قرارات سريعة وصحيحة تعزز من الميزة التنافسية للبنك.</w:t>
      </w:r>
    </w:p>
    <w:p w14:paraId="72EDA670"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هذه الخصائص تسهم في تحسين مستوى الكفاءة التشغيلية والارتقاء بجودة الخدمات المصرفية لتلبي تطلعات العملاء في البيئة الرقمية الحديثة.</w:t>
      </w:r>
    </w:p>
    <w:p w14:paraId="221703A3" w14:textId="1E714F9E"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30" w:name="_Toc228178491"/>
      <w:r w:rsidRPr="0070401A">
        <w:rPr>
          <w:rFonts w:ascii="Simplified Arabic" w:hAnsi="Simplified Arabic" w:cs="Simplified Arabic" w:hint="cs"/>
          <w:b/>
          <w:bCs/>
          <w:color w:val="auto"/>
          <w:sz w:val="28"/>
          <w:szCs w:val="28"/>
          <w:rtl/>
          <w:lang w:bidi="ar-EG"/>
        </w:rPr>
        <w:t xml:space="preserve">7.1.2 </w:t>
      </w:r>
      <w:r w:rsidR="00254D02" w:rsidRPr="0070401A">
        <w:rPr>
          <w:rFonts w:ascii="Simplified Arabic" w:hAnsi="Simplified Arabic" w:cs="Simplified Arabic" w:hint="cs"/>
          <w:b/>
          <w:bCs/>
          <w:color w:val="auto"/>
          <w:sz w:val="28"/>
          <w:szCs w:val="28"/>
          <w:rtl/>
          <w:lang w:bidi="ar-EG"/>
        </w:rPr>
        <w:t>تقنيات الذكاء الاصطناعي المستخدمة في القطاع المصرفي</w:t>
      </w:r>
      <w:bookmarkEnd w:id="30"/>
    </w:p>
    <w:p w14:paraId="67F33BE2"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تعتمد البنوك الحديثة على مجموعة من التقنيات الذكية التي أحدثت تحولاً جذرياً في طريقة تقديم الخدمات ومن هذه الخدمات ما يلي</w:t>
      </w:r>
      <w:r w:rsidRPr="00202835">
        <w:rPr>
          <w:rFonts w:ascii="Simplified Arabic" w:hAnsi="Simplified Arabic" w:cs="Simplified Arabic" w:hint="cs"/>
          <w:sz w:val="28"/>
          <w:szCs w:val="28"/>
        </w:rPr>
        <w:t>:</w:t>
      </w:r>
      <w:r w:rsidRPr="00202835">
        <w:rPr>
          <w:rFonts w:ascii="Simplified Arabic" w:hAnsi="Simplified Arabic" w:cs="Simplified Arabic" w:hint="cs"/>
          <w:sz w:val="28"/>
          <w:szCs w:val="28"/>
          <w:rtl/>
        </w:rPr>
        <w:t xml:space="preserve"> (</w:t>
      </w:r>
      <w:r w:rsidRPr="00202835">
        <w:rPr>
          <w:rFonts w:ascii="Simplified Arabic" w:hAnsi="Simplified Arabic" w:cs="Simplified Arabic" w:hint="cs"/>
          <w:color w:val="1F3864" w:themeColor="accent5" w:themeShade="80"/>
          <w:sz w:val="28"/>
          <w:szCs w:val="28"/>
          <w:rtl/>
        </w:rPr>
        <w:t>سداوي، 2024</w:t>
      </w:r>
      <w:r w:rsidRPr="00202835">
        <w:rPr>
          <w:rFonts w:ascii="Simplified Arabic" w:hAnsi="Simplified Arabic" w:cs="Simplified Arabic" w:hint="cs"/>
          <w:sz w:val="28"/>
          <w:szCs w:val="28"/>
          <w:rtl/>
        </w:rPr>
        <w:t>)</w:t>
      </w:r>
    </w:p>
    <w:p w14:paraId="794D4BBA" w14:textId="77777777" w:rsidR="00254D02" w:rsidRPr="00202835" w:rsidRDefault="00254D02" w:rsidP="00505C8F">
      <w:pPr>
        <w:pStyle w:val="a6"/>
        <w:widowControl w:val="0"/>
        <w:numPr>
          <w:ilvl w:val="0"/>
          <w:numId w:val="19"/>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التعلم الآلي ويُعد الركيزة الأساسية في تقييم الجدارة الائتمانية وتحليل سلوك العملاء الضخم وكشف </w:t>
      </w:r>
      <w:r w:rsidRPr="00202835">
        <w:rPr>
          <w:rFonts w:ascii="Simplified Arabic" w:hAnsi="Simplified Arabic" w:cs="Simplified Arabic" w:hint="cs"/>
          <w:sz w:val="28"/>
          <w:szCs w:val="28"/>
          <w:rtl/>
        </w:rPr>
        <w:lastRenderedPageBreak/>
        <w:t>العمليات غير الطبيعية بدقة تتجاوز القدرات البشرية.</w:t>
      </w:r>
    </w:p>
    <w:p w14:paraId="255F1DBA" w14:textId="77777777" w:rsidR="00254D02" w:rsidRPr="00202835" w:rsidRDefault="00254D02" w:rsidP="00505C8F">
      <w:pPr>
        <w:pStyle w:val="a6"/>
        <w:widowControl w:val="0"/>
        <w:numPr>
          <w:ilvl w:val="0"/>
          <w:numId w:val="19"/>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معالجة اللغة الطبيعية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حيث تُستخدم هذه التقنية لفهم وتحليل لغة العملاء وتفاعلاتهم وهذا يسهل تقديم خدمات مصرفية مخصصة عبر القنوات الرقمية.</w:t>
      </w:r>
    </w:p>
    <w:p w14:paraId="4D04257D" w14:textId="77777777" w:rsidR="00254D02" w:rsidRPr="00202835" w:rsidRDefault="00254D02" w:rsidP="00505C8F">
      <w:pPr>
        <w:pStyle w:val="a6"/>
        <w:widowControl w:val="0"/>
        <w:numPr>
          <w:ilvl w:val="0"/>
          <w:numId w:val="19"/>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الروبوتات الذكية وأنظمة الدردشة حيث توفر استجابات فورية وتفاعلية لاستفسارات العملاء على مدار الساعة مما يقلل من وقت الانتظار ويرفع من مستوى سرعة الاستجابة كأحد أبعاد الجودة (</w:t>
      </w:r>
      <w:r w:rsidRPr="00202835">
        <w:rPr>
          <w:rFonts w:ascii="Simplified Arabic" w:hAnsi="Simplified Arabic" w:cs="Simplified Arabic" w:hint="cs"/>
          <w:color w:val="1F3864" w:themeColor="accent5" w:themeShade="80"/>
          <w:sz w:val="28"/>
          <w:szCs w:val="28"/>
          <w:rtl/>
        </w:rPr>
        <w:t>العيسوي، 2025</w:t>
      </w:r>
      <w:r w:rsidRPr="00202835">
        <w:rPr>
          <w:rFonts w:ascii="Simplified Arabic" w:hAnsi="Simplified Arabic" w:cs="Simplified Arabic" w:hint="cs"/>
          <w:sz w:val="28"/>
          <w:szCs w:val="28"/>
          <w:rtl/>
        </w:rPr>
        <w:t>)</w:t>
      </w:r>
    </w:p>
    <w:p w14:paraId="331EF9BD" w14:textId="77777777" w:rsidR="00254D02" w:rsidRPr="00202835" w:rsidRDefault="00254D02" w:rsidP="00505C8F">
      <w:pPr>
        <w:pStyle w:val="a6"/>
        <w:widowControl w:val="0"/>
        <w:numPr>
          <w:ilvl w:val="0"/>
          <w:numId w:val="19"/>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التحليلات التنبؤية من خلال التنبؤ باحتياجات العملاء المستقبلية وتقديم منتجات مالية استباقية مما يعزز من رضا العملاء وولائهم.</w:t>
      </w:r>
    </w:p>
    <w:p w14:paraId="465F8C85" w14:textId="77777777" w:rsidR="00254D02" w:rsidRPr="00202835" w:rsidRDefault="00254D02" w:rsidP="00505C8F">
      <w:pPr>
        <w:pStyle w:val="a6"/>
        <w:widowControl w:val="0"/>
        <w:numPr>
          <w:ilvl w:val="0"/>
          <w:numId w:val="19"/>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أنظمة كشف الاحتيال والأمن الحيوي والتي تشمل تقنيات مثل بصمة العميل والتعرف على الوجه بالإضافة إلى خوارزميات رصد العمليات المشبوهة فور حدوثها مما يوفر أقصى درجات الأمان والموثوقية.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w:t>
      </w:r>
      <w:r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w:t>
      </w:r>
    </w:p>
    <w:p w14:paraId="5A9EA162" w14:textId="3D0D12EC"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31" w:name="_Toc228178492"/>
      <w:r w:rsidRPr="0070401A">
        <w:rPr>
          <w:rFonts w:ascii="Simplified Arabic" w:hAnsi="Simplified Arabic" w:cs="Simplified Arabic" w:hint="cs"/>
          <w:b/>
          <w:bCs/>
          <w:color w:val="auto"/>
          <w:sz w:val="28"/>
          <w:szCs w:val="28"/>
          <w:rtl/>
          <w:lang w:bidi="ar-EG"/>
        </w:rPr>
        <w:t xml:space="preserve">8.1.2 </w:t>
      </w:r>
      <w:r w:rsidR="00254D02" w:rsidRPr="0070401A">
        <w:rPr>
          <w:rFonts w:ascii="Simplified Arabic" w:hAnsi="Simplified Arabic" w:cs="Simplified Arabic" w:hint="cs"/>
          <w:b/>
          <w:bCs/>
          <w:color w:val="auto"/>
          <w:sz w:val="28"/>
          <w:szCs w:val="28"/>
          <w:rtl/>
          <w:lang w:bidi="ar-EG"/>
        </w:rPr>
        <w:t>مزايا تطبيق الذكاء الاصطناعي في البنوك</w:t>
      </w:r>
      <w:bookmarkEnd w:id="31"/>
    </w:p>
    <w:p w14:paraId="12A208FE"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يحقق تطبيق الذكاء الاصطناعي في البنوك العديد من المزايا الاستراتيجية والتشغيلية ومن أهمها</w:t>
      </w:r>
      <w:r w:rsidRPr="00202835">
        <w:rPr>
          <w:rFonts w:ascii="Simplified Arabic" w:hAnsi="Simplified Arabic" w:cs="Simplified Arabic" w:hint="cs"/>
          <w:sz w:val="28"/>
          <w:szCs w:val="28"/>
        </w:rPr>
        <w:t>:</w:t>
      </w:r>
    </w:p>
    <w:p w14:paraId="6D3FAA53"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يساهم الذكاء الاصطناعي في رفع مستوى الموثوقية وسهولة الاستخدام مما يضمن تقديم خدمات دقيقة تتوافق مع المعايير المهنية العالية (</w:t>
      </w:r>
      <w:r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Pr>
        <w:t>.</w:t>
      </w:r>
    </w:p>
    <w:p w14:paraId="3E7618E1"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تؤدي أتمتة العمليات اليدوية والاعتماد على الأنظمة الذكية إلى خفض النفقات الإدارية وتقليل الهدر في الموارد البشرية والمادية.</w:t>
      </w:r>
    </w:p>
    <w:p w14:paraId="53A54AC6"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رفع مستوى رضا العملاء من خلال توفير استجابات فورية وحلول مبتكرة تلبي تطلعات الزبائن وتتجاوز توقعاتهم.</w:t>
      </w:r>
    </w:p>
    <w:p w14:paraId="0732825F"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توفر الخوارزميات الذكية حماية فائقة من خلال الكشف الاستباقي عن الاحتيال واستخدام تقنيات التحقق الحيوي مثل بصمة الوجه والعين مما يعزز ثقة العملاء.</w:t>
      </w:r>
    </w:p>
    <w:p w14:paraId="37C03454"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تساعد الفروع الذكية وروبوتات الدردشة في إنجاز المعاملات بسرعة فائقة على مدار الساعة دون الحاجة للتدخل البشري. (</w:t>
      </w:r>
      <w:r w:rsidRPr="00202835">
        <w:rPr>
          <w:rFonts w:ascii="Simplified Arabic" w:hAnsi="Simplified Arabic" w:cs="Simplified Arabic" w:hint="cs"/>
          <w:color w:val="1F3864" w:themeColor="accent5" w:themeShade="80"/>
          <w:sz w:val="28"/>
          <w:szCs w:val="28"/>
          <w:rtl/>
        </w:rPr>
        <w:t>سداوي، 2024</w:t>
      </w:r>
      <w:r w:rsidRPr="00202835">
        <w:rPr>
          <w:rFonts w:ascii="Simplified Arabic" w:hAnsi="Simplified Arabic" w:cs="Simplified Arabic" w:hint="cs"/>
          <w:sz w:val="28"/>
          <w:szCs w:val="28"/>
          <w:rtl/>
        </w:rPr>
        <w:t>)</w:t>
      </w:r>
    </w:p>
    <w:p w14:paraId="63A44EBC"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يوفر الذكاء الاصطناعي لوحات بيانات تحليلية ورؤى تنبؤية تساعد القيادات المصرفية على اتخاذ قرارات استراتيجية مبنية على حقائق دقيقة</w:t>
      </w:r>
      <w:r w:rsidRPr="00202835">
        <w:rPr>
          <w:rFonts w:ascii="Simplified Arabic" w:hAnsi="Simplified Arabic" w:cs="Simplified Arabic" w:hint="cs"/>
          <w:sz w:val="28"/>
          <w:szCs w:val="28"/>
        </w:rPr>
        <w:t>.</w:t>
      </w:r>
    </w:p>
    <w:p w14:paraId="316D626E"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يساعد الذكاء الاصطناعي في تخصيص الخدمات وفقاً لاحتياجات وسلوك كل عميل مما يعزز الولاء المؤسسي ويدعم نية الاستمرار في التعامل مع البنك. (</w:t>
      </w:r>
      <w:r w:rsidRPr="00202835">
        <w:rPr>
          <w:rFonts w:ascii="Simplified Arabic" w:hAnsi="Simplified Arabic" w:cs="Simplified Arabic" w:hint="cs"/>
          <w:color w:val="1F3864" w:themeColor="accent5" w:themeShade="80"/>
          <w:sz w:val="28"/>
          <w:szCs w:val="28"/>
        </w:rPr>
        <w:t>McKinsey, 2020</w:t>
      </w:r>
      <w:r w:rsidRPr="00202835">
        <w:rPr>
          <w:rFonts w:ascii="Simplified Arabic" w:hAnsi="Simplified Arabic" w:cs="Simplified Arabic" w:hint="cs"/>
          <w:sz w:val="28"/>
          <w:szCs w:val="28"/>
          <w:rtl/>
        </w:rPr>
        <w:t>).</w:t>
      </w:r>
    </w:p>
    <w:p w14:paraId="4C65F186" w14:textId="4503159C"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32" w:name="_Toc228178493"/>
      <w:r w:rsidRPr="0070401A">
        <w:rPr>
          <w:rFonts w:ascii="Simplified Arabic" w:hAnsi="Simplified Arabic" w:cs="Simplified Arabic" w:hint="cs"/>
          <w:b/>
          <w:bCs/>
          <w:color w:val="auto"/>
          <w:sz w:val="28"/>
          <w:szCs w:val="28"/>
          <w:rtl/>
          <w:lang w:bidi="ar-EG"/>
        </w:rPr>
        <w:t xml:space="preserve">9.1.2 </w:t>
      </w:r>
      <w:r w:rsidR="00254D02" w:rsidRPr="0070401A">
        <w:rPr>
          <w:rFonts w:ascii="Simplified Arabic" w:hAnsi="Simplified Arabic" w:cs="Simplified Arabic" w:hint="cs"/>
          <w:b/>
          <w:bCs/>
          <w:color w:val="auto"/>
          <w:sz w:val="28"/>
          <w:szCs w:val="28"/>
          <w:rtl/>
          <w:lang w:bidi="ar-EG"/>
        </w:rPr>
        <w:t>تحديات استخدام الذكاء الاصطناعي في القطاع المصرفي</w:t>
      </w:r>
      <w:bookmarkEnd w:id="32"/>
    </w:p>
    <w:p w14:paraId="7DEF7A2B"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على الرغم من المزايا المتعددة لاستخدام الذكاء الاصطناعي الا أن البنوك تواجه مجموعة من التحديات عند تطبيق تقنيات الذكاء الاصطناعي ومن أبرزها</w:t>
      </w:r>
      <w:r w:rsidRPr="00202835">
        <w:rPr>
          <w:rFonts w:ascii="Simplified Arabic" w:hAnsi="Simplified Arabic" w:cs="Simplified Arabic" w:hint="cs"/>
          <w:sz w:val="28"/>
          <w:szCs w:val="28"/>
        </w:rPr>
        <w:t>:</w:t>
      </w:r>
      <w:r w:rsidRPr="00202835">
        <w:rPr>
          <w:rFonts w:ascii="Simplified Arabic" w:hAnsi="Simplified Arabic" w:cs="Simplified Arabic" w:hint="cs"/>
          <w:sz w:val="28"/>
          <w:szCs w:val="28"/>
          <w:rtl/>
        </w:rPr>
        <w:t xml:space="preserve"> (</w:t>
      </w:r>
      <w:r w:rsidRPr="00202835">
        <w:rPr>
          <w:rFonts w:ascii="Simplified Arabic" w:hAnsi="Simplified Arabic" w:cs="Simplified Arabic" w:hint="cs"/>
          <w:color w:val="1F3864" w:themeColor="accent5" w:themeShade="80"/>
          <w:sz w:val="28"/>
          <w:szCs w:val="28"/>
        </w:rPr>
        <w:t>Padilla Hernández, 2024</w:t>
      </w:r>
      <w:r w:rsidRPr="00202835">
        <w:rPr>
          <w:rFonts w:ascii="Simplified Arabic" w:hAnsi="Simplified Arabic" w:cs="Simplified Arabic" w:hint="cs"/>
          <w:sz w:val="28"/>
          <w:szCs w:val="28"/>
          <w:rtl/>
        </w:rPr>
        <w:t>)</w:t>
      </w:r>
    </w:p>
    <w:p w14:paraId="672EB150" w14:textId="77777777" w:rsidR="00254D02" w:rsidRPr="00202835" w:rsidRDefault="00254D02" w:rsidP="00505C8F">
      <w:pPr>
        <w:pStyle w:val="a6"/>
        <w:widowControl w:val="0"/>
        <w:numPr>
          <w:ilvl w:val="0"/>
          <w:numId w:val="21"/>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مخاطر الأمن السيبراني وخصوصية البيانات حيث تُعد حماية بيانات العملاء من الاختراقات والقرصنة </w:t>
      </w:r>
      <w:r w:rsidRPr="00202835">
        <w:rPr>
          <w:rFonts w:ascii="Simplified Arabic" w:hAnsi="Simplified Arabic" w:cs="Simplified Arabic" w:hint="cs"/>
          <w:sz w:val="28"/>
          <w:szCs w:val="28"/>
          <w:rtl/>
        </w:rPr>
        <w:lastRenderedPageBreak/>
        <w:t>التحدي الأكبر خاصة في ظل تطور أساليب الهجمات السيبرانية التي قد تستهدف الخوارزميات الذكية نفسها.</w:t>
      </w:r>
    </w:p>
    <w:p w14:paraId="05554746" w14:textId="77777777" w:rsidR="00254D02" w:rsidRPr="00202835" w:rsidRDefault="00254D02" w:rsidP="00505C8F">
      <w:pPr>
        <w:pStyle w:val="a6"/>
        <w:widowControl w:val="0"/>
        <w:numPr>
          <w:ilvl w:val="0"/>
          <w:numId w:val="21"/>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ارتفاع تكاليف البنية التحتية والبحث والتطوير حيث يتطلب تبني الذكاء الاصطناعي استثمارات مالية ضخمة لتحديث الأنظمة البرمجية والأجهزة بالإضافة إلى تكاليف صيانة وتطوير الخوارزميات لضمان دقتها.</w:t>
      </w:r>
    </w:p>
    <w:p w14:paraId="339BE98D" w14:textId="77777777" w:rsidR="00254D02" w:rsidRPr="00202835" w:rsidRDefault="00254D02" w:rsidP="00505C8F">
      <w:pPr>
        <w:pStyle w:val="a6"/>
        <w:widowControl w:val="0"/>
        <w:numPr>
          <w:ilvl w:val="0"/>
          <w:numId w:val="21"/>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تواجه البنوك نقصاً في المهارات والجدارات المستقبلية اللازمة للتعامل مع التقنيات الذكية مما يفرض ضرورة الاستثمار الواسع في تدريب الموظفين أو استقطاب خبراء في علم البيانات.</w:t>
      </w:r>
    </w:p>
    <w:p w14:paraId="7F5B84A2" w14:textId="77777777" w:rsidR="00254D02" w:rsidRPr="00202835" w:rsidRDefault="00254D02" w:rsidP="00505C8F">
      <w:pPr>
        <w:pStyle w:val="a6"/>
        <w:widowControl w:val="0"/>
        <w:numPr>
          <w:ilvl w:val="0"/>
          <w:numId w:val="21"/>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لا تزال الأطر القانونية في العديد من الدول العربية تفتقر إلى قوانين محددة تنظم مسؤولية الذكاء الاصطناعي في حال حدوث أخطاء مالية أو تقنية مما يخلق نوعاً من الضبابية القانونية (</w:t>
      </w:r>
      <w:r w:rsidRPr="00202835">
        <w:rPr>
          <w:rFonts w:ascii="Simplified Arabic" w:hAnsi="Simplified Arabic" w:cs="Simplified Arabic" w:hint="cs"/>
          <w:color w:val="1F3864" w:themeColor="accent5" w:themeShade="80"/>
          <w:sz w:val="28"/>
          <w:szCs w:val="28"/>
          <w:rtl/>
        </w:rPr>
        <w:t>سداوي، 2024</w:t>
      </w:r>
      <w:r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Pr>
        <w:t>.</w:t>
      </w:r>
    </w:p>
    <w:p w14:paraId="74FC46D1" w14:textId="77777777" w:rsidR="00254D02" w:rsidRPr="00202835" w:rsidRDefault="00254D02" w:rsidP="00505C8F">
      <w:pPr>
        <w:pStyle w:val="a6"/>
        <w:widowControl w:val="0"/>
        <w:numPr>
          <w:ilvl w:val="0"/>
          <w:numId w:val="21"/>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قد يواجه إدخال الذكاء الاصطناعي مقاومة من الموظفين بسبب المخاوف من استبدال الوظائف البشرية بالآلة، مما يتطلب إدارة فعالة للتغيير داخل المؤسسة المصرفية.</w:t>
      </w:r>
    </w:p>
    <w:p w14:paraId="72B2BAF0" w14:textId="32C85259" w:rsidR="00254D02" w:rsidRPr="00A71955" w:rsidRDefault="00254D02" w:rsidP="00A71955">
      <w:pPr>
        <w:pStyle w:val="a6"/>
        <w:widowControl w:val="0"/>
        <w:numPr>
          <w:ilvl w:val="0"/>
          <w:numId w:val="21"/>
        </w:numPr>
        <w:bidi/>
        <w:spacing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تواجه بعض الأنظمة الذكية تحدي الصندوق الأسود حيث يصعب أحياناً تفسير كيفية اتخاذ النظام لقرار ائتماني معين مما قد يؤدي إلى انحيازات غير مقصودة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Hernández, 2024</w:t>
      </w:r>
      <w:r w:rsidRPr="00202835">
        <w:rPr>
          <w:rFonts w:ascii="Simplified Arabic" w:hAnsi="Simplified Arabic" w:cs="Simplified Arabic" w:hint="cs"/>
          <w:sz w:val="28"/>
          <w:szCs w:val="28"/>
        </w:rPr>
        <w:t>).</w:t>
      </w:r>
    </w:p>
    <w:p w14:paraId="21612FB8" w14:textId="0FCC7464" w:rsidR="00ED3ADF" w:rsidRPr="00A71955" w:rsidRDefault="00ED3ADF" w:rsidP="00A71955">
      <w:pPr>
        <w:pStyle w:val="1"/>
        <w:bidi/>
        <w:spacing w:before="0"/>
        <w:rPr>
          <w:rFonts w:ascii="Simplified Arabic" w:eastAsia="Calibri" w:hAnsi="Simplified Arabic" w:cs="Simplified Arabic"/>
          <w:b/>
          <w:bCs/>
          <w:color w:val="auto"/>
          <w:rtl/>
        </w:rPr>
      </w:pPr>
      <w:bookmarkStart w:id="33" w:name="_Toc228178494"/>
      <w:r w:rsidRPr="00A71955">
        <w:rPr>
          <w:rFonts w:ascii="Simplified Arabic" w:eastAsia="Calibri" w:hAnsi="Simplified Arabic" w:cs="Simplified Arabic" w:hint="cs"/>
          <w:b/>
          <w:bCs/>
          <w:color w:val="auto"/>
          <w:rtl/>
        </w:rPr>
        <w:t>المحور الثاني: جودة الخدمات المصرفية</w:t>
      </w:r>
      <w:bookmarkEnd w:id="33"/>
    </w:p>
    <w:p w14:paraId="42326D67" w14:textId="77777777" w:rsidR="000E4F52" w:rsidRPr="0070401A" w:rsidRDefault="000E4F52" w:rsidP="0070401A">
      <w:pPr>
        <w:pStyle w:val="2"/>
        <w:bidi/>
        <w:spacing w:before="0"/>
        <w:rPr>
          <w:rFonts w:ascii="Simplified Arabic" w:hAnsi="Simplified Arabic" w:cs="Simplified Arabic"/>
          <w:b/>
          <w:bCs/>
          <w:color w:val="auto"/>
          <w:sz w:val="28"/>
          <w:szCs w:val="28"/>
          <w:rtl/>
          <w:lang w:bidi="ar-EG"/>
        </w:rPr>
      </w:pPr>
      <w:bookmarkStart w:id="34" w:name="_Toc228178495"/>
      <w:r w:rsidRPr="0070401A">
        <w:rPr>
          <w:rFonts w:ascii="Simplified Arabic" w:hAnsi="Simplified Arabic" w:cs="Simplified Arabic" w:hint="cs"/>
          <w:b/>
          <w:bCs/>
          <w:color w:val="auto"/>
          <w:sz w:val="28"/>
          <w:szCs w:val="28"/>
          <w:rtl/>
          <w:lang w:bidi="ar-EG"/>
        </w:rPr>
        <w:t>مقدمة</w:t>
      </w:r>
      <w:bookmarkEnd w:id="34"/>
    </w:p>
    <w:p w14:paraId="20B03C7D" w14:textId="402059A1" w:rsidR="000E4F52" w:rsidRPr="00202835" w:rsidRDefault="000E4F5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تُعد جودة الخدمات المصرفية من أهم العوامل التي تعتمد عليها المؤسسات البنكية في تحقيق التميز التنافسي وتعزيز قدرتها على الاستمرار والنمو في ظل بيئة مصرفية تتسم بالتغير السريع والتنافس الشديد ومع التطورات التكنولوجية والتحول نحو الاقتصاد الرقمي لم يعد تقييم أداء البنوك يعتمد فقط على تنوع الخدمات المقدمة بل أصبح يرتبط بدرجة كبيرة بمستوى جودة هذه الخدمات ومدى قدرتها على تلبية احتياجات العملاء وتوقعاتهم بكفاءة وموثوقية عالية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Ikhsan et al., 2025</w:t>
      </w:r>
      <w:r w:rsidRPr="00202835">
        <w:rPr>
          <w:rFonts w:ascii="Simplified Arabic" w:hAnsi="Simplified Arabic" w:cs="Simplified Arabic" w:hint="cs"/>
          <w:sz w:val="28"/>
          <w:szCs w:val="28"/>
        </w:rPr>
        <w:t>).</w:t>
      </w:r>
    </w:p>
    <w:p w14:paraId="2F16B468" w14:textId="45E8EF42" w:rsidR="000E4F52" w:rsidRPr="00202835" w:rsidRDefault="000E4F5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ظل التوجه المتزايد نحو الرقمنة واستخدام التقنيات الحديثة، أصبحت جودة الخدمات المصرفية محوراً أساسياً في استراتيجيات التطوير داخل البنوك حيث تسعى المؤسسات المصرفية إلى تحسين سرعة تقديم الخدمة ورفع مستوى الدقة والأمان، وتعزيز تجربة العميل من خلال توفير خدمات مصرفية ذكية وسهلة الاستخدام كما أن تحسين جودة الخدمات المصرفية يسهم في زيادة رضا العملاء وتعزيز ولائهم الأمر الذي ينعكس إيجاباً على سمعة البنك ومكانته في السوق المصرفي</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Al-khawaja et al., 2024</w:t>
      </w:r>
      <w:r w:rsidRPr="00202835">
        <w:rPr>
          <w:rFonts w:ascii="Simplified Arabic" w:hAnsi="Simplified Arabic" w:cs="Simplified Arabic" w:hint="cs"/>
          <w:sz w:val="28"/>
          <w:szCs w:val="28"/>
        </w:rPr>
        <w:t>).</w:t>
      </w:r>
    </w:p>
    <w:p w14:paraId="4C5E418B" w14:textId="6CE9CFD7" w:rsidR="00ED3ADF" w:rsidRPr="00202835" w:rsidRDefault="000E4F5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ومن هنا تتضح أهمية دراسة جودة الخدمات المصرفية باعتبارها أحد المؤشرات الرئيسية لقياس كفاءة الأداء المصرفي وفعالية استخدام التقنيات الحديثة وعلى رأسها تقنيات الذكاء الاصطناعي التي أسهمت بشكل كبير في تطوير أساليب تقديم الخدمات وتحسين تجربة العملاء وتحقيق مستويات أعلى من الكفاءة التشغيلية. (</w:t>
      </w:r>
      <w:r w:rsidRPr="00202835">
        <w:rPr>
          <w:rFonts w:ascii="Simplified Arabic" w:hAnsi="Simplified Arabic" w:cs="Simplified Arabic" w:hint="cs"/>
          <w:color w:val="1F3864" w:themeColor="accent5" w:themeShade="80"/>
          <w:sz w:val="28"/>
          <w:szCs w:val="28"/>
          <w:rtl/>
        </w:rPr>
        <w:t>العيساوي، 2025</w:t>
      </w:r>
      <w:r w:rsidRPr="00202835">
        <w:rPr>
          <w:rFonts w:ascii="Simplified Arabic" w:hAnsi="Simplified Arabic" w:cs="Simplified Arabic" w:hint="cs"/>
          <w:sz w:val="28"/>
          <w:szCs w:val="28"/>
          <w:rtl/>
        </w:rPr>
        <w:t>)</w:t>
      </w:r>
    </w:p>
    <w:p w14:paraId="5EBDF9E2" w14:textId="20375D64" w:rsidR="00ED3ADF" w:rsidRPr="0070401A" w:rsidRDefault="00E3161E" w:rsidP="0070401A">
      <w:pPr>
        <w:pStyle w:val="2"/>
        <w:bidi/>
        <w:spacing w:before="0"/>
        <w:rPr>
          <w:rFonts w:ascii="Simplified Arabic" w:hAnsi="Simplified Arabic" w:cs="Simplified Arabic"/>
          <w:b/>
          <w:bCs/>
          <w:color w:val="auto"/>
          <w:sz w:val="28"/>
          <w:szCs w:val="28"/>
          <w:rtl/>
          <w:lang w:bidi="ar-EG"/>
        </w:rPr>
      </w:pPr>
      <w:bookmarkStart w:id="35" w:name="_Toc228178496"/>
      <w:r w:rsidRPr="0070401A">
        <w:rPr>
          <w:rFonts w:ascii="Simplified Arabic" w:hAnsi="Simplified Arabic" w:cs="Simplified Arabic" w:hint="cs"/>
          <w:b/>
          <w:bCs/>
          <w:color w:val="auto"/>
          <w:sz w:val="28"/>
          <w:szCs w:val="28"/>
          <w:rtl/>
          <w:lang w:bidi="ar-EG"/>
        </w:rPr>
        <w:lastRenderedPageBreak/>
        <w:t xml:space="preserve">1.2.2 </w:t>
      </w:r>
      <w:r w:rsidR="00ED3ADF" w:rsidRPr="0070401A">
        <w:rPr>
          <w:rFonts w:ascii="Simplified Arabic" w:hAnsi="Simplified Arabic" w:cs="Simplified Arabic" w:hint="cs"/>
          <w:b/>
          <w:bCs/>
          <w:color w:val="auto"/>
          <w:sz w:val="28"/>
          <w:szCs w:val="28"/>
          <w:rtl/>
          <w:lang w:bidi="ar-EG"/>
        </w:rPr>
        <w:t>مفهوم جودة الخدمات المصرفية</w:t>
      </w:r>
      <w:bookmarkEnd w:id="35"/>
    </w:p>
    <w:p w14:paraId="15D3C252" w14:textId="77777777"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تُعرف جودة الخدمات المصرفية بأنها الفجوة بين توقعات العملاء والإدراك الفعلي للخدمة المقدمة وهي تعبر عن قدرة البنك على تقديم خدمات تقنية متطورة تلبي احتياجات الزبائن بدقة وأمان. (</w:t>
      </w:r>
      <w:r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 xml:space="preserve">). </w:t>
      </w:r>
    </w:p>
    <w:p w14:paraId="07450E01" w14:textId="77777777"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ظل التحول الرقمي لم تعد الجودة تقتصر على التعامل المباشر بل امتدت لتشمل كفاءة الأنظمة الذكية والمنصات الرقمية في تقديم الحلول المصرفية الفورية. (</w:t>
      </w:r>
      <w:r w:rsidRPr="00202835">
        <w:rPr>
          <w:rFonts w:ascii="Simplified Arabic" w:hAnsi="Simplified Arabic" w:cs="Simplified Arabic" w:hint="cs"/>
          <w:color w:val="1F3864" w:themeColor="accent5" w:themeShade="80"/>
          <w:sz w:val="28"/>
          <w:szCs w:val="28"/>
        </w:rPr>
        <w:t>Ikhsan et al., 2025</w:t>
      </w:r>
      <w:r w:rsidRPr="00202835">
        <w:rPr>
          <w:rFonts w:ascii="Simplified Arabic" w:hAnsi="Simplified Arabic" w:cs="Simplified Arabic" w:hint="cs"/>
          <w:sz w:val="28"/>
          <w:szCs w:val="28"/>
          <w:rtl/>
        </w:rPr>
        <w:t xml:space="preserve">). </w:t>
      </w:r>
    </w:p>
    <w:p w14:paraId="7AD21FDF" w14:textId="77777777"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وتُعد السرعة الفائقة في إنجاز المعاملات وتقليل نسبة الأخطاء البشرية من خلال الأتمتة والاعتمادية على الأنظمة الذكية من الركائز الجوهرية للجودة المصرفية الحديثة. (</w:t>
      </w:r>
      <w:r w:rsidRPr="00202835">
        <w:rPr>
          <w:rFonts w:ascii="Simplified Arabic" w:hAnsi="Simplified Arabic" w:cs="Simplified Arabic" w:hint="cs"/>
          <w:color w:val="1F3864" w:themeColor="accent5" w:themeShade="80"/>
          <w:sz w:val="28"/>
          <w:szCs w:val="28"/>
          <w:rtl/>
        </w:rPr>
        <w:t>العيساوي، 2025</w:t>
      </w:r>
      <w:r w:rsidRPr="00202835">
        <w:rPr>
          <w:rFonts w:ascii="Simplified Arabic" w:hAnsi="Simplified Arabic" w:cs="Simplified Arabic" w:hint="cs"/>
          <w:sz w:val="28"/>
          <w:szCs w:val="28"/>
          <w:rtl/>
        </w:rPr>
        <w:t xml:space="preserve">). </w:t>
      </w:r>
    </w:p>
    <w:p w14:paraId="5884E9E5" w14:textId="77777777"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إن استخدام تقنيات مثل روبوتات الدردشة والفروع الذكية يساهم بشكل مباشر في رفع مستوى الكفاءة التشغيلية مما يمنح البنك ميزة تنافسية مستدامة من خلال تقليل وقت الانتظار وتوافر الخدمة على مدار الساعة (</w:t>
      </w:r>
      <w:r w:rsidRPr="00202835">
        <w:rPr>
          <w:rFonts w:ascii="Simplified Arabic" w:hAnsi="Simplified Arabic" w:cs="Simplified Arabic" w:hint="cs"/>
          <w:color w:val="1F3864" w:themeColor="accent5" w:themeShade="80"/>
          <w:sz w:val="28"/>
          <w:szCs w:val="28"/>
          <w:rtl/>
        </w:rPr>
        <w:t>أحمد، 2024</w:t>
      </w:r>
      <w:r w:rsidRPr="00202835">
        <w:rPr>
          <w:rFonts w:ascii="Simplified Arabic" w:hAnsi="Simplified Arabic" w:cs="Simplified Arabic" w:hint="cs"/>
          <w:sz w:val="28"/>
          <w:szCs w:val="28"/>
          <w:rtl/>
        </w:rPr>
        <w:t xml:space="preserve">). </w:t>
      </w:r>
    </w:p>
    <w:p w14:paraId="0C306BB2" w14:textId="77777777"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كما يرتبط مفهوم جودة الخدمات المصرفية بدرجة رضا العملاء، حيث يتطلب ذلك فهم احتياجاتهم وتوقعاتهم والتواصل الفعّال معهم، وتقديم خدمات مرنة تتناسب مع التطورات التكنولوجية والتحول الرقمي (</w:t>
      </w:r>
      <w:r w:rsidRPr="00202835">
        <w:rPr>
          <w:rFonts w:ascii="Simplified Arabic" w:hAnsi="Simplified Arabic" w:cs="Simplified Arabic" w:hint="cs"/>
          <w:color w:val="1F3864" w:themeColor="accent5" w:themeShade="80"/>
          <w:sz w:val="28"/>
          <w:szCs w:val="28"/>
        </w:rPr>
        <w:t>Al-khawaja et al., 2024</w:t>
      </w:r>
      <w:r w:rsidRPr="00202835">
        <w:rPr>
          <w:rFonts w:ascii="Simplified Arabic" w:hAnsi="Simplified Arabic" w:cs="Simplified Arabic" w:hint="cs"/>
          <w:sz w:val="28"/>
          <w:szCs w:val="28"/>
          <w:rtl/>
        </w:rPr>
        <w:t xml:space="preserve">). </w:t>
      </w:r>
    </w:p>
    <w:p w14:paraId="67BC5BA5" w14:textId="4014C4CC"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ويؤدي تبني ثقافة التحسين المستمر وإدارة المخاطر بكفاءة إلى تعزيز استدامة الأداء المصرفي وتحقيق قيمة مضافة طويلة الأجل. (</w:t>
      </w:r>
      <w:r w:rsidRPr="00202835">
        <w:rPr>
          <w:rFonts w:ascii="Simplified Arabic" w:hAnsi="Simplified Arabic" w:cs="Simplified Arabic" w:hint="cs"/>
          <w:color w:val="1F3864" w:themeColor="accent5" w:themeShade="80"/>
          <w:sz w:val="28"/>
          <w:szCs w:val="28"/>
        </w:rPr>
        <w:t>Alrammahi et al., 2025</w:t>
      </w:r>
      <w:r w:rsidRPr="00202835">
        <w:rPr>
          <w:rFonts w:ascii="Simplified Arabic" w:hAnsi="Simplified Arabic" w:cs="Simplified Arabic" w:hint="cs"/>
          <w:sz w:val="28"/>
          <w:szCs w:val="28"/>
          <w:rtl/>
        </w:rPr>
        <w:t xml:space="preserve">) </w:t>
      </w:r>
    </w:p>
    <w:p w14:paraId="2843DDFE" w14:textId="35CA5EDC" w:rsidR="00A24E39"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إن دمج تقنيات الذكاء الاصطناعي في إدارة المخاطر وكشف الاحتيال يؤدي إلى تعزيز قيمة الأمان لدى العميل وهو ما يمثل جوهر الجودة في العمل المصرفي المعاصر حيث تصبح التقنية هي الضامن الأساسي لاستدامة التميز في الأداء. (</w:t>
      </w:r>
      <w:r w:rsidRPr="00202835">
        <w:rPr>
          <w:rFonts w:ascii="Simplified Arabic" w:hAnsi="Simplified Arabic" w:cs="Simplified Arabic" w:hint="cs"/>
          <w:color w:val="1F3864" w:themeColor="accent5" w:themeShade="80"/>
          <w:sz w:val="28"/>
          <w:szCs w:val="28"/>
          <w:rtl/>
        </w:rPr>
        <w:t>طيبي ومولاي، 2023</w:t>
      </w:r>
      <w:r w:rsidRPr="00202835">
        <w:rPr>
          <w:rFonts w:ascii="Simplified Arabic" w:hAnsi="Simplified Arabic" w:cs="Simplified Arabic" w:hint="cs"/>
          <w:sz w:val="28"/>
          <w:szCs w:val="28"/>
          <w:rtl/>
        </w:rPr>
        <w:t>).</w:t>
      </w:r>
    </w:p>
    <w:p w14:paraId="5DA50632" w14:textId="04AA5B8A" w:rsidR="008272EF" w:rsidRPr="0070401A" w:rsidRDefault="00E3161E" w:rsidP="0070401A">
      <w:pPr>
        <w:pStyle w:val="2"/>
        <w:bidi/>
        <w:spacing w:before="0"/>
        <w:rPr>
          <w:rFonts w:ascii="Simplified Arabic" w:hAnsi="Simplified Arabic" w:cs="Simplified Arabic"/>
          <w:b/>
          <w:bCs/>
          <w:color w:val="auto"/>
          <w:sz w:val="28"/>
          <w:szCs w:val="28"/>
          <w:rtl/>
          <w:lang w:bidi="ar-EG"/>
        </w:rPr>
      </w:pPr>
      <w:bookmarkStart w:id="36" w:name="_Toc228178497"/>
      <w:r w:rsidRPr="0070401A">
        <w:rPr>
          <w:rFonts w:ascii="Simplified Arabic" w:hAnsi="Simplified Arabic" w:cs="Simplified Arabic" w:hint="cs"/>
          <w:b/>
          <w:bCs/>
          <w:color w:val="auto"/>
          <w:sz w:val="28"/>
          <w:szCs w:val="28"/>
          <w:rtl/>
          <w:lang w:bidi="ar-EG"/>
        </w:rPr>
        <w:t xml:space="preserve">2.2.2 </w:t>
      </w:r>
      <w:r w:rsidR="008272EF" w:rsidRPr="0070401A">
        <w:rPr>
          <w:rFonts w:ascii="Simplified Arabic" w:hAnsi="Simplified Arabic" w:cs="Simplified Arabic" w:hint="cs"/>
          <w:b/>
          <w:bCs/>
          <w:color w:val="auto"/>
          <w:sz w:val="28"/>
          <w:szCs w:val="28"/>
          <w:rtl/>
          <w:lang w:bidi="ar-EG"/>
        </w:rPr>
        <w:t>أبعاد جودة الخدمات المصرفية</w:t>
      </w:r>
      <w:bookmarkEnd w:id="36"/>
    </w:p>
    <w:p w14:paraId="4BF98C1D" w14:textId="7A5DA6BB" w:rsidR="008272EF" w:rsidRPr="00202835" w:rsidRDefault="008272E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وفقاً لنموذج</w:t>
      </w:r>
      <w:r w:rsidRPr="00202835">
        <w:rPr>
          <w:rFonts w:ascii="Simplified Arabic" w:hAnsi="Simplified Arabic" w:cs="Simplified Arabic" w:hint="cs"/>
          <w:sz w:val="28"/>
          <w:szCs w:val="28"/>
        </w:rPr>
        <w:t xml:space="preserve"> (SERVQUAL) </w:t>
      </w:r>
      <w:r w:rsidRPr="00202835">
        <w:rPr>
          <w:rFonts w:ascii="Simplified Arabic" w:hAnsi="Simplified Arabic" w:cs="Simplified Arabic" w:hint="cs"/>
          <w:sz w:val="28"/>
          <w:szCs w:val="28"/>
          <w:rtl/>
        </w:rPr>
        <w:t>المطو</w:t>
      </w:r>
      <w:r w:rsidR="00BB5923" w:rsidRPr="00202835">
        <w:rPr>
          <w:rFonts w:ascii="Simplified Arabic" w:hAnsi="Simplified Arabic" w:cs="Simplified Arabic" w:hint="cs"/>
          <w:sz w:val="28"/>
          <w:szCs w:val="28"/>
          <w:rtl/>
        </w:rPr>
        <w:t>ر تتكون جودة الخدمات المصرفية من عدة أبعاد أساسية لتقييم مدى التميز في الأداء ومن أبرزها: (</w:t>
      </w:r>
      <w:r w:rsidR="00BB5923" w:rsidRPr="00202835">
        <w:rPr>
          <w:rFonts w:ascii="Simplified Arabic" w:hAnsi="Simplified Arabic" w:cs="Simplified Arabic" w:hint="cs"/>
          <w:color w:val="1F3864" w:themeColor="accent5" w:themeShade="80"/>
          <w:sz w:val="28"/>
          <w:szCs w:val="28"/>
          <w:rtl/>
        </w:rPr>
        <w:t>الخطيب، 2024</w:t>
      </w:r>
      <w:r w:rsidR="00BB5923" w:rsidRPr="00202835">
        <w:rPr>
          <w:rFonts w:ascii="Simplified Arabic" w:hAnsi="Simplified Arabic" w:cs="Simplified Arabic" w:hint="cs"/>
          <w:sz w:val="28"/>
          <w:szCs w:val="28"/>
          <w:rtl/>
        </w:rPr>
        <w:t>)</w:t>
      </w:r>
    </w:p>
    <w:p w14:paraId="15840FC9" w14:textId="77777777" w:rsidR="00BB5923" w:rsidRPr="00202835" w:rsidRDefault="00BB5923" w:rsidP="00505C8F">
      <w:pPr>
        <w:pStyle w:val="a6"/>
        <w:widowControl w:val="0"/>
        <w:numPr>
          <w:ilvl w:val="0"/>
          <w:numId w:val="22"/>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b/>
          <w:bCs/>
          <w:sz w:val="28"/>
          <w:szCs w:val="28"/>
          <w:rtl/>
        </w:rPr>
        <w:t>الموثوقية</w:t>
      </w:r>
      <w:r w:rsidRPr="00202835">
        <w:rPr>
          <w:rFonts w:ascii="Simplified Arabic" w:hAnsi="Simplified Arabic" w:cs="Simplified Arabic" w:hint="cs"/>
          <w:sz w:val="28"/>
          <w:szCs w:val="28"/>
          <w:rtl/>
        </w:rPr>
        <w:t xml:space="preserve"> وتعني</w:t>
      </w:r>
      <w:r w:rsidR="008272EF" w:rsidRPr="00202835">
        <w:rPr>
          <w:rFonts w:ascii="Simplified Arabic" w:hAnsi="Simplified Arabic" w:cs="Simplified Arabic" w:hint="cs"/>
          <w:sz w:val="28"/>
          <w:szCs w:val="28"/>
        </w:rPr>
        <w:t xml:space="preserve"> </w:t>
      </w:r>
      <w:r w:rsidR="008272EF" w:rsidRPr="00202835">
        <w:rPr>
          <w:rFonts w:ascii="Simplified Arabic" w:hAnsi="Simplified Arabic" w:cs="Simplified Arabic" w:hint="cs"/>
          <w:sz w:val="28"/>
          <w:szCs w:val="28"/>
          <w:rtl/>
        </w:rPr>
        <w:t>قدرة البنك على تنفيذ الخدمة الموعودة بدقة واعتمادية عالية وهو ما تعززه تقنيات الذكاء الاصطناعي من خلال تقليل الأخطاء البشرية</w:t>
      </w:r>
      <w:r w:rsidRPr="00202835">
        <w:rPr>
          <w:rFonts w:ascii="Simplified Arabic" w:hAnsi="Simplified Arabic" w:cs="Simplified Arabic" w:hint="cs"/>
          <w:sz w:val="28"/>
          <w:szCs w:val="28"/>
          <w:rtl/>
        </w:rPr>
        <w:t>.</w:t>
      </w:r>
    </w:p>
    <w:p w14:paraId="7F916767" w14:textId="77777777" w:rsidR="00BB5923" w:rsidRPr="00202835" w:rsidRDefault="00BB5923" w:rsidP="00505C8F">
      <w:pPr>
        <w:pStyle w:val="a6"/>
        <w:widowControl w:val="0"/>
        <w:numPr>
          <w:ilvl w:val="0"/>
          <w:numId w:val="22"/>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الاستجابة وهي</w:t>
      </w:r>
      <w:r w:rsidR="008272EF" w:rsidRPr="00202835">
        <w:rPr>
          <w:rFonts w:ascii="Simplified Arabic" w:hAnsi="Simplified Arabic" w:cs="Simplified Arabic" w:hint="cs"/>
          <w:sz w:val="28"/>
          <w:szCs w:val="28"/>
        </w:rPr>
        <w:t xml:space="preserve"> </w:t>
      </w:r>
      <w:r w:rsidR="008272EF" w:rsidRPr="00202835">
        <w:rPr>
          <w:rFonts w:ascii="Simplified Arabic" w:hAnsi="Simplified Arabic" w:cs="Simplified Arabic" w:hint="cs"/>
          <w:sz w:val="28"/>
          <w:szCs w:val="28"/>
          <w:rtl/>
        </w:rPr>
        <w:t>رغبة البنك في مساعدة العملاء وتقديم الخدمة فوراً وتبرز هنا أهمية روبوتات الدردشة</w:t>
      </w:r>
      <w:r w:rsidRPr="00202835">
        <w:rPr>
          <w:rFonts w:ascii="Simplified Arabic" w:hAnsi="Simplified Arabic" w:cs="Simplified Arabic" w:hint="cs"/>
          <w:sz w:val="28"/>
          <w:szCs w:val="28"/>
          <w:rtl/>
        </w:rPr>
        <w:t xml:space="preserve"> </w:t>
      </w:r>
      <w:r w:rsidR="008272EF" w:rsidRPr="00202835">
        <w:rPr>
          <w:rFonts w:ascii="Simplified Arabic" w:hAnsi="Simplified Arabic" w:cs="Simplified Arabic" w:hint="cs"/>
          <w:sz w:val="28"/>
          <w:szCs w:val="28"/>
          <w:rtl/>
        </w:rPr>
        <w:t>في تقديم استجابة لحظية</w:t>
      </w:r>
      <w:r w:rsidRPr="00202835">
        <w:rPr>
          <w:rFonts w:ascii="Simplified Arabic" w:hAnsi="Simplified Arabic" w:cs="Simplified Arabic" w:hint="cs"/>
          <w:sz w:val="28"/>
          <w:szCs w:val="28"/>
          <w:rtl/>
        </w:rPr>
        <w:t>.</w:t>
      </w:r>
    </w:p>
    <w:p w14:paraId="672AE90E" w14:textId="77777777" w:rsidR="00BB5923" w:rsidRPr="00202835" w:rsidRDefault="008272EF" w:rsidP="00505C8F">
      <w:pPr>
        <w:pStyle w:val="a6"/>
        <w:widowControl w:val="0"/>
        <w:numPr>
          <w:ilvl w:val="0"/>
          <w:numId w:val="22"/>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الضمان</w:t>
      </w:r>
      <w:r w:rsidRPr="00202835">
        <w:rPr>
          <w:rFonts w:ascii="Simplified Arabic" w:hAnsi="Simplified Arabic" w:cs="Simplified Arabic" w:hint="cs"/>
          <w:sz w:val="28"/>
          <w:szCs w:val="28"/>
        </w:rPr>
        <w:t xml:space="preserve"> </w:t>
      </w:r>
      <w:r w:rsidR="00BB5923" w:rsidRPr="00202835">
        <w:rPr>
          <w:rFonts w:ascii="Simplified Arabic" w:hAnsi="Simplified Arabic" w:cs="Simplified Arabic" w:hint="cs"/>
          <w:sz w:val="28"/>
          <w:szCs w:val="28"/>
          <w:rtl/>
        </w:rPr>
        <w:t xml:space="preserve">من خلال </w:t>
      </w:r>
      <w:r w:rsidRPr="00202835">
        <w:rPr>
          <w:rFonts w:ascii="Simplified Arabic" w:hAnsi="Simplified Arabic" w:cs="Simplified Arabic" w:hint="cs"/>
          <w:sz w:val="28"/>
          <w:szCs w:val="28"/>
          <w:rtl/>
        </w:rPr>
        <w:t>مهارة الموظفين وقدرتهم على بث الثقة والأمان ويدخل ضمنها الأمان السيبراني الذي توفره الأنظمة الذكية</w:t>
      </w:r>
      <w:r w:rsidR="00BB5923" w:rsidRPr="00202835">
        <w:rPr>
          <w:rFonts w:ascii="Simplified Arabic" w:hAnsi="Simplified Arabic" w:cs="Simplified Arabic" w:hint="cs"/>
          <w:sz w:val="28"/>
          <w:szCs w:val="28"/>
          <w:rtl/>
        </w:rPr>
        <w:t>.</w:t>
      </w:r>
    </w:p>
    <w:p w14:paraId="24AC2D76" w14:textId="77777777" w:rsidR="00BB5923" w:rsidRPr="00202835" w:rsidRDefault="008272EF" w:rsidP="00505C8F">
      <w:pPr>
        <w:pStyle w:val="a6"/>
        <w:widowControl w:val="0"/>
        <w:numPr>
          <w:ilvl w:val="0"/>
          <w:numId w:val="22"/>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اللمس </w:t>
      </w:r>
      <w:r w:rsidR="00BB5923" w:rsidRPr="00202835">
        <w:rPr>
          <w:rFonts w:ascii="Simplified Arabic" w:hAnsi="Simplified Arabic" w:cs="Simplified Arabic" w:hint="cs"/>
          <w:sz w:val="28"/>
          <w:szCs w:val="28"/>
          <w:rtl/>
        </w:rPr>
        <w:t>المادي وا</w:t>
      </w:r>
      <w:r w:rsidRPr="00202835">
        <w:rPr>
          <w:rFonts w:ascii="Simplified Arabic" w:hAnsi="Simplified Arabic" w:cs="Simplified Arabic" w:hint="cs"/>
          <w:sz w:val="28"/>
          <w:szCs w:val="28"/>
          <w:rtl/>
        </w:rPr>
        <w:t>لمظهر المادي للمرافق والمعدات وفي العصر الرقمي تشمل جودة الواجهات البرمجية والتطبيقات الذكية</w:t>
      </w:r>
      <w:r w:rsidR="00BB5923" w:rsidRPr="00202835">
        <w:rPr>
          <w:rFonts w:ascii="Simplified Arabic" w:hAnsi="Simplified Arabic" w:cs="Simplified Arabic" w:hint="cs"/>
          <w:sz w:val="28"/>
          <w:szCs w:val="28"/>
          <w:rtl/>
        </w:rPr>
        <w:t>.</w:t>
      </w:r>
    </w:p>
    <w:p w14:paraId="29EA091B" w14:textId="28E66E8E" w:rsidR="008272EF" w:rsidRPr="00202835" w:rsidRDefault="008272EF" w:rsidP="00505C8F">
      <w:pPr>
        <w:pStyle w:val="a6"/>
        <w:widowControl w:val="0"/>
        <w:numPr>
          <w:ilvl w:val="0"/>
          <w:numId w:val="22"/>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التعاطف</w:t>
      </w:r>
      <w:r w:rsidRPr="00202835">
        <w:rPr>
          <w:rFonts w:ascii="Simplified Arabic" w:hAnsi="Simplified Arabic" w:cs="Simplified Arabic" w:hint="cs"/>
          <w:sz w:val="28"/>
          <w:szCs w:val="28"/>
        </w:rPr>
        <w:t xml:space="preserve"> </w:t>
      </w:r>
      <w:r w:rsidR="00BB5923" w:rsidRPr="00202835">
        <w:rPr>
          <w:rFonts w:ascii="Simplified Arabic" w:hAnsi="Simplified Arabic" w:cs="Simplified Arabic" w:hint="cs"/>
          <w:sz w:val="28"/>
          <w:szCs w:val="28"/>
          <w:rtl/>
        </w:rPr>
        <w:t xml:space="preserve">من خلال </w:t>
      </w:r>
      <w:r w:rsidRPr="00202835">
        <w:rPr>
          <w:rFonts w:ascii="Simplified Arabic" w:hAnsi="Simplified Arabic" w:cs="Simplified Arabic" w:hint="cs"/>
          <w:sz w:val="28"/>
          <w:szCs w:val="28"/>
          <w:rtl/>
        </w:rPr>
        <w:t>تقديم اهتمام شخصي للعملاء وهو ما يحققه الذكاء الاصطناعي عبر تخصيص الخدمات بناءً على تحليل سلوك العميل</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Ikhsan et al., 2025</w:t>
      </w:r>
      <w:r w:rsidRPr="00202835">
        <w:rPr>
          <w:rFonts w:ascii="Simplified Arabic" w:hAnsi="Simplified Arabic" w:cs="Simplified Arabic" w:hint="cs"/>
          <w:sz w:val="28"/>
          <w:szCs w:val="28"/>
        </w:rPr>
        <w:t>).</w:t>
      </w:r>
    </w:p>
    <w:p w14:paraId="126C118D" w14:textId="527EFB88" w:rsidR="008272EF" w:rsidRPr="0070401A" w:rsidRDefault="00E3161E" w:rsidP="0070401A">
      <w:pPr>
        <w:pStyle w:val="2"/>
        <w:bidi/>
        <w:spacing w:before="0"/>
        <w:rPr>
          <w:rFonts w:ascii="Simplified Arabic" w:hAnsi="Simplified Arabic" w:cs="Simplified Arabic"/>
          <w:b/>
          <w:bCs/>
          <w:color w:val="auto"/>
          <w:sz w:val="28"/>
          <w:szCs w:val="28"/>
          <w:rtl/>
          <w:lang w:bidi="ar-EG"/>
        </w:rPr>
      </w:pPr>
      <w:bookmarkStart w:id="37" w:name="_Toc228178498"/>
      <w:r w:rsidRPr="0070401A">
        <w:rPr>
          <w:rFonts w:ascii="Simplified Arabic" w:hAnsi="Simplified Arabic" w:cs="Simplified Arabic" w:hint="cs"/>
          <w:b/>
          <w:bCs/>
          <w:color w:val="auto"/>
          <w:sz w:val="28"/>
          <w:szCs w:val="28"/>
          <w:rtl/>
          <w:lang w:bidi="ar-EG"/>
        </w:rPr>
        <w:lastRenderedPageBreak/>
        <w:t xml:space="preserve">3.2.2 </w:t>
      </w:r>
      <w:r w:rsidR="008272EF" w:rsidRPr="0070401A">
        <w:rPr>
          <w:rFonts w:ascii="Simplified Arabic" w:hAnsi="Simplified Arabic" w:cs="Simplified Arabic" w:hint="cs"/>
          <w:b/>
          <w:bCs/>
          <w:color w:val="auto"/>
          <w:sz w:val="28"/>
          <w:szCs w:val="28"/>
          <w:rtl/>
          <w:lang w:bidi="ar-EG"/>
        </w:rPr>
        <w:t>أهمية جودة الخدمات المصرفية</w:t>
      </w:r>
      <w:bookmarkEnd w:id="37"/>
    </w:p>
    <w:p w14:paraId="69F405D6" w14:textId="2B2C1853" w:rsidR="008272EF" w:rsidRPr="00202835" w:rsidRDefault="008272E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تُعد جودة الخدمات عاملاً حيوياً في استدامة المؤسسات المالية وتكمن أهميتها في</w:t>
      </w:r>
      <w:r w:rsidRPr="00202835">
        <w:rPr>
          <w:rFonts w:ascii="Simplified Arabic" w:hAnsi="Simplified Arabic" w:cs="Simplified Arabic" w:hint="cs"/>
          <w:sz w:val="28"/>
          <w:szCs w:val="28"/>
        </w:rPr>
        <w:t>:</w:t>
      </w:r>
    </w:p>
    <w:p w14:paraId="0DF2889D" w14:textId="77777777" w:rsidR="00BB5923" w:rsidRPr="00202835" w:rsidRDefault="008272EF" w:rsidP="00505C8F">
      <w:pPr>
        <w:pStyle w:val="a6"/>
        <w:widowControl w:val="0"/>
        <w:numPr>
          <w:ilvl w:val="0"/>
          <w:numId w:val="23"/>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تعزيز رضا العملاء وولائهم حيث أثبتت الدراسات وجود علاقة طردية قوية بين جودة الخدمة الرقمية ونية العميل في الاستمرار مع البنك</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Amarna et al., 2025</w:t>
      </w:r>
      <w:r w:rsidRPr="00202835">
        <w:rPr>
          <w:rFonts w:ascii="Simplified Arabic" w:hAnsi="Simplified Arabic" w:cs="Simplified Arabic" w:hint="cs"/>
          <w:sz w:val="28"/>
          <w:szCs w:val="28"/>
        </w:rPr>
        <w:t>).</w:t>
      </w:r>
    </w:p>
    <w:p w14:paraId="6C592D03" w14:textId="77777777" w:rsidR="00BB5923" w:rsidRPr="00202835" w:rsidRDefault="008272EF" w:rsidP="00505C8F">
      <w:pPr>
        <w:pStyle w:val="a6"/>
        <w:widowControl w:val="0"/>
        <w:numPr>
          <w:ilvl w:val="0"/>
          <w:numId w:val="23"/>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تحقيق ميزة تنافسية </w:t>
      </w:r>
      <w:r w:rsidR="00BB5923" w:rsidRPr="00202835">
        <w:rPr>
          <w:rFonts w:ascii="Simplified Arabic" w:hAnsi="Simplified Arabic" w:cs="Simplified Arabic" w:hint="cs"/>
          <w:sz w:val="28"/>
          <w:szCs w:val="28"/>
          <w:rtl/>
        </w:rPr>
        <w:t>ف</w:t>
      </w:r>
      <w:r w:rsidRPr="00202835">
        <w:rPr>
          <w:rFonts w:ascii="Simplified Arabic" w:hAnsi="Simplified Arabic" w:cs="Simplified Arabic" w:hint="cs"/>
          <w:sz w:val="28"/>
          <w:szCs w:val="28"/>
          <w:rtl/>
        </w:rPr>
        <w:t>الاستثمار في الجودة المدعومة بالذكاء الاصطناعي يمنح البنك تفوقاً سوقياً عبر تقديم خدمات مبتكرة</w:t>
      </w:r>
      <w:r w:rsidR="00BB5923" w:rsidRPr="00202835">
        <w:rPr>
          <w:rFonts w:ascii="Simplified Arabic" w:hAnsi="Simplified Arabic" w:cs="Simplified Arabic" w:hint="cs"/>
          <w:sz w:val="28"/>
          <w:szCs w:val="28"/>
          <w:rtl/>
        </w:rPr>
        <w:t>.</w:t>
      </w:r>
    </w:p>
    <w:p w14:paraId="5432F08D" w14:textId="5EA20499" w:rsidR="008272EF" w:rsidRPr="00202835" w:rsidRDefault="008272EF" w:rsidP="00505C8F">
      <w:pPr>
        <w:pStyle w:val="a6"/>
        <w:widowControl w:val="0"/>
        <w:numPr>
          <w:ilvl w:val="0"/>
          <w:numId w:val="23"/>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تحسين الكفاءة التشغيلية </w:t>
      </w:r>
      <w:r w:rsidR="00BB5923" w:rsidRPr="00202835">
        <w:rPr>
          <w:rFonts w:ascii="Simplified Arabic" w:hAnsi="Simplified Arabic" w:cs="Simplified Arabic" w:hint="cs"/>
          <w:sz w:val="28"/>
          <w:szCs w:val="28"/>
          <w:rtl/>
        </w:rPr>
        <w:t xml:space="preserve">حيث أن </w:t>
      </w:r>
      <w:r w:rsidRPr="00202835">
        <w:rPr>
          <w:rFonts w:ascii="Simplified Arabic" w:hAnsi="Simplified Arabic" w:cs="Simplified Arabic" w:hint="cs"/>
          <w:sz w:val="28"/>
          <w:szCs w:val="28"/>
          <w:rtl/>
        </w:rPr>
        <w:t>الجودة تساهم في تقليل الهدر وإعادة العمل الناتجة عن الأخطاء التقليدية</w:t>
      </w:r>
      <w:r w:rsidR="00BB5923" w:rsidRPr="00202835">
        <w:rPr>
          <w:rFonts w:ascii="Simplified Arabic" w:hAnsi="Simplified Arabic" w:cs="Simplified Arabic" w:hint="cs"/>
          <w:sz w:val="28"/>
          <w:szCs w:val="28"/>
          <w:rtl/>
        </w:rPr>
        <w:t>.</w:t>
      </w:r>
    </w:p>
    <w:p w14:paraId="41432478" w14:textId="73D1B801" w:rsidR="008272EF" w:rsidRPr="0070401A" w:rsidRDefault="00E3161E" w:rsidP="0070401A">
      <w:pPr>
        <w:pStyle w:val="2"/>
        <w:bidi/>
        <w:spacing w:before="0"/>
        <w:rPr>
          <w:rFonts w:ascii="Simplified Arabic" w:hAnsi="Simplified Arabic" w:cs="Simplified Arabic"/>
          <w:b/>
          <w:bCs/>
          <w:color w:val="auto"/>
          <w:sz w:val="28"/>
          <w:szCs w:val="28"/>
          <w:rtl/>
          <w:lang w:bidi="ar-EG"/>
        </w:rPr>
      </w:pPr>
      <w:bookmarkStart w:id="38" w:name="_Toc228178499"/>
      <w:r w:rsidRPr="0070401A">
        <w:rPr>
          <w:rFonts w:ascii="Simplified Arabic" w:hAnsi="Simplified Arabic" w:cs="Simplified Arabic" w:hint="cs"/>
          <w:b/>
          <w:bCs/>
          <w:color w:val="auto"/>
          <w:sz w:val="28"/>
          <w:szCs w:val="28"/>
          <w:rtl/>
          <w:lang w:bidi="ar-EG"/>
        </w:rPr>
        <w:t xml:space="preserve">4.2.2 </w:t>
      </w:r>
      <w:r w:rsidR="008272EF" w:rsidRPr="0070401A">
        <w:rPr>
          <w:rFonts w:ascii="Simplified Arabic" w:hAnsi="Simplified Arabic" w:cs="Simplified Arabic" w:hint="cs"/>
          <w:b/>
          <w:bCs/>
          <w:color w:val="auto"/>
          <w:sz w:val="28"/>
          <w:szCs w:val="28"/>
          <w:rtl/>
          <w:lang w:bidi="ar-EG"/>
        </w:rPr>
        <w:t>معايير قياس جودة الخدمات المصرفية</w:t>
      </w:r>
      <w:bookmarkEnd w:id="38"/>
    </w:p>
    <w:p w14:paraId="000E4B6B" w14:textId="0827DD98" w:rsidR="005521DC" w:rsidRPr="00202835" w:rsidRDefault="008272EF" w:rsidP="00D62F00">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تستخدم البنوك مؤشرات دقيقة لتقييم الجودة أهمها</w:t>
      </w:r>
      <w:r w:rsidRPr="00202835">
        <w:rPr>
          <w:rFonts w:ascii="Simplified Arabic" w:hAnsi="Simplified Arabic" w:cs="Simplified Arabic" w:hint="cs"/>
          <w:sz w:val="28"/>
          <w:szCs w:val="28"/>
        </w:rPr>
        <w:t>:</w:t>
      </w:r>
      <w:r w:rsidR="00BB5923"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t>مؤشرات رضا العملاء</w:t>
      </w:r>
      <w:r w:rsidR="00BB5923" w:rsidRPr="00202835">
        <w:rPr>
          <w:rFonts w:ascii="Simplified Arabic" w:hAnsi="Simplified Arabic" w:cs="Simplified Arabic" w:hint="cs"/>
          <w:sz w:val="28"/>
          <w:szCs w:val="28"/>
          <w:rtl/>
        </w:rPr>
        <w:t xml:space="preserve"> حيث أن</w:t>
      </w:r>
      <w:r w:rsidRPr="00202835">
        <w:rPr>
          <w:rFonts w:ascii="Simplified Arabic" w:hAnsi="Simplified Arabic" w:cs="Simplified Arabic" w:hint="cs"/>
          <w:sz w:val="28"/>
          <w:szCs w:val="28"/>
          <w:rtl/>
        </w:rPr>
        <w:t xml:space="preserve"> قياس الفجوة بين توقعات العميل وإدراكه للخدمة الفعلية</w:t>
      </w:r>
      <w:r w:rsidR="00BB5923" w:rsidRPr="00202835">
        <w:rPr>
          <w:rFonts w:ascii="Simplified Arabic" w:hAnsi="Simplified Arabic" w:cs="Simplified Arabic" w:hint="cs"/>
          <w:sz w:val="28"/>
          <w:szCs w:val="28"/>
          <w:rtl/>
        </w:rPr>
        <w:t xml:space="preserve">، وكذلك </w:t>
      </w:r>
      <w:r w:rsidRPr="00202835">
        <w:rPr>
          <w:rFonts w:ascii="Simplified Arabic" w:hAnsi="Simplified Arabic" w:cs="Simplified Arabic" w:hint="cs"/>
          <w:sz w:val="28"/>
          <w:szCs w:val="28"/>
          <w:rtl/>
        </w:rPr>
        <w:t>دقة وسرعة الأداء التقني</w:t>
      </w:r>
      <w:r w:rsidR="00BB5923" w:rsidRPr="00202835">
        <w:rPr>
          <w:rFonts w:ascii="Simplified Arabic" w:hAnsi="Simplified Arabic" w:cs="Simplified Arabic" w:hint="cs"/>
          <w:sz w:val="28"/>
          <w:szCs w:val="28"/>
          <w:rtl/>
        </w:rPr>
        <w:t xml:space="preserve"> من خلال</w:t>
      </w:r>
      <w:r w:rsidRPr="00202835">
        <w:rPr>
          <w:rFonts w:ascii="Simplified Arabic" w:hAnsi="Simplified Arabic" w:cs="Simplified Arabic" w:hint="cs"/>
          <w:sz w:val="28"/>
          <w:szCs w:val="28"/>
          <w:rtl/>
        </w:rPr>
        <w:t xml:space="preserve"> قياس كفاءة الأنظمة الذكية في معالجة البيانات والعمليات دون </w:t>
      </w:r>
      <w:r w:rsidR="00BB5923" w:rsidRPr="00202835">
        <w:rPr>
          <w:rFonts w:ascii="Simplified Arabic" w:hAnsi="Simplified Arabic" w:cs="Simplified Arabic" w:hint="cs"/>
          <w:sz w:val="28"/>
          <w:szCs w:val="28"/>
          <w:rtl/>
        </w:rPr>
        <w:t xml:space="preserve">توقف، بالإضافة إلى </w:t>
      </w:r>
      <w:r w:rsidRPr="00202835">
        <w:rPr>
          <w:rFonts w:ascii="Simplified Arabic" w:hAnsi="Simplified Arabic" w:cs="Simplified Arabic" w:hint="cs"/>
          <w:sz w:val="28"/>
          <w:szCs w:val="28"/>
          <w:rtl/>
        </w:rPr>
        <w:t>جودة البنية التحتية الرقمية</w:t>
      </w:r>
      <w:r w:rsidR="00BB5923" w:rsidRPr="00202835">
        <w:rPr>
          <w:rFonts w:ascii="Simplified Arabic" w:hAnsi="Simplified Arabic" w:cs="Simplified Arabic" w:hint="cs"/>
          <w:sz w:val="28"/>
          <w:szCs w:val="28"/>
          <w:rtl/>
        </w:rPr>
        <w:t xml:space="preserve"> من خلال</w:t>
      </w:r>
      <w:r w:rsidRPr="00202835">
        <w:rPr>
          <w:rFonts w:ascii="Simplified Arabic" w:hAnsi="Simplified Arabic" w:cs="Simplified Arabic" w:hint="cs"/>
          <w:sz w:val="28"/>
          <w:szCs w:val="28"/>
          <w:rtl/>
        </w:rPr>
        <w:t xml:space="preserve"> مدى توافر وأمان القنوات المصرفية الإلكترونية على مدار الساعة</w:t>
      </w:r>
      <w:r w:rsidR="00BB5923"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w:t>
      </w:r>
      <w:r w:rsidRPr="00202835">
        <w:rPr>
          <w:rFonts w:ascii="Simplified Arabic" w:hAnsi="Simplified Arabic" w:cs="Simplified Arabic" w:hint="cs"/>
          <w:color w:val="1F3864" w:themeColor="accent5" w:themeShade="80"/>
          <w:sz w:val="28"/>
          <w:szCs w:val="28"/>
          <w:rtl/>
        </w:rPr>
        <w:t>سداوي، 2024</w:t>
      </w:r>
      <w:r w:rsidRPr="00202835">
        <w:rPr>
          <w:rFonts w:ascii="Simplified Arabic" w:hAnsi="Simplified Arabic" w:cs="Simplified Arabic" w:hint="cs"/>
          <w:sz w:val="28"/>
          <w:szCs w:val="28"/>
          <w:rtl/>
        </w:rPr>
        <w:t>)</w:t>
      </w:r>
    </w:p>
    <w:p w14:paraId="4F9D91A7" w14:textId="31C36F80" w:rsidR="008272EF" w:rsidRPr="0070401A" w:rsidRDefault="00E3161E" w:rsidP="0070401A">
      <w:pPr>
        <w:pStyle w:val="2"/>
        <w:bidi/>
        <w:spacing w:before="0"/>
        <w:rPr>
          <w:rFonts w:ascii="Simplified Arabic" w:hAnsi="Simplified Arabic" w:cs="Simplified Arabic"/>
          <w:b/>
          <w:bCs/>
          <w:color w:val="auto"/>
          <w:sz w:val="28"/>
          <w:szCs w:val="28"/>
          <w:rtl/>
          <w:lang w:bidi="ar-EG"/>
        </w:rPr>
      </w:pPr>
      <w:bookmarkStart w:id="39" w:name="_Toc228178500"/>
      <w:r w:rsidRPr="0070401A">
        <w:rPr>
          <w:rFonts w:ascii="Simplified Arabic" w:hAnsi="Simplified Arabic" w:cs="Simplified Arabic" w:hint="cs"/>
          <w:b/>
          <w:bCs/>
          <w:color w:val="auto"/>
          <w:sz w:val="28"/>
          <w:szCs w:val="28"/>
          <w:rtl/>
          <w:lang w:bidi="ar-EG"/>
        </w:rPr>
        <w:t xml:space="preserve">5.2.2 </w:t>
      </w:r>
      <w:r w:rsidR="008272EF" w:rsidRPr="0070401A">
        <w:rPr>
          <w:rFonts w:ascii="Simplified Arabic" w:hAnsi="Simplified Arabic" w:cs="Simplified Arabic" w:hint="cs"/>
          <w:b/>
          <w:bCs/>
          <w:color w:val="auto"/>
          <w:sz w:val="28"/>
          <w:szCs w:val="28"/>
          <w:rtl/>
          <w:lang w:bidi="ar-EG"/>
        </w:rPr>
        <w:t>العوامل المؤثرة في جودة الخدمات المصرفية</w:t>
      </w:r>
      <w:bookmarkEnd w:id="39"/>
    </w:p>
    <w:p w14:paraId="1CA748BF" w14:textId="3FE34C20" w:rsidR="008272EF" w:rsidRPr="00202835" w:rsidRDefault="008272E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تتأثر الجودة بمجموعة من المدخلات المؤسسية</w:t>
      </w:r>
      <w:r w:rsidRPr="00202835">
        <w:rPr>
          <w:rFonts w:ascii="Simplified Arabic" w:hAnsi="Simplified Arabic" w:cs="Simplified Arabic" w:hint="cs"/>
          <w:sz w:val="28"/>
          <w:szCs w:val="28"/>
        </w:rPr>
        <w:t>:</w:t>
      </w:r>
    </w:p>
    <w:p w14:paraId="4E40BE3A" w14:textId="328B7962" w:rsidR="00BB5923" w:rsidRPr="00202835" w:rsidRDefault="008272EF" w:rsidP="00505C8F">
      <w:pPr>
        <w:pStyle w:val="a6"/>
        <w:widowControl w:val="0"/>
        <w:numPr>
          <w:ilvl w:val="0"/>
          <w:numId w:val="24"/>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التكنولوجيا والذكاء الاصطناعي</w:t>
      </w:r>
      <w:r w:rsidR="00BB5923" w:rsidRPr="00202835">
        <w:rPr>
          <w:rFonts w:ascii="Simplified Arabic" w:hAnsi="Simplified Arabic" w:cs="Simplified Arabic" w:hint="cs"/>
          <w:sz w:val="28"/>
          <w:szCs w:val="28"/>
          <w:rtl/>
        </w:rPr>
        <w:t xml:space="preserve"> حيث أن</w:t>
      </w:r>
      <w:r w:rsidRPr="00202835">
        <w:rPr>
          <w:rFonts w:ascii="Simplified Arabic" w:hAnsi="Simplified Arabic" w:cs="Simplified Arabic" w:hint="cs"/>
          <w:sz w:val="28"/>
          <w:szCs w:val="28"/>
          <w:rtl/>
        </w:rPr>
        <w:t xml:space="preserve"> دمج التقنيات الذكية في العمليات الخلفية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 xml:space="preserve">يعزز جودة المخرجات </w:t>
      </w:r>
      <w:r w:rsidR="00BB5923" w:rsidRPr="00202835">
        <w:rPr>
          <w:rFonts w:ascii="Simplified Arabic" w:hAnsi="Simplified Arabic" w:cs="Simplified Arabic" w:hint="cs"/>
          <w:sz w:val="28"/>
          <w:szCs w:val="28"/>
          <w:rtl/>
        </w:rPr>
        <w:t>النهائية</w:t>
      </w:r>
      <w:r w:rsidR="00BB5923" w:rsidRPr="00202835">
        <w:rPr>
          <w:rFonts w:ascii="Simplified Arabic" w:hAnsi="Simplified Arabic" w:cs="Simplified Arabic" w:hint="cs"/>
          <w:sz w:val="28"/>
          <w:szCs w:val="28"/>
        </w:rPr>
        <w:t>.</w:t>
      </w:r>
    </w:p>
    <w:p w14:paraId="65BDD3C4" w14:textId="77777777" w:rsidR="00BB5923" w:rsidRPr="00202835" w:rsidRDefault="008272EF" w:rsidP="00505C8F">
      <w:pPr>
        <w:pStyle w:val="a6"/>
        <w:widowControl w:val="0"/>
        <w:numPr>
          <w:ilvl w:val="0"/>
          <w:numId w:val="24"/>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ضرورة تأهيل الموظفين للتعامل مع الأدوات التقنية الحديثة لضمان تقديم خدمة احترافية (</w:t>
      </w:r>
      <w:r w:rsidRPr="00202835">
        <w:rPr>
          <w:rFonts w:ascii="Simplified Arabic" w:hAnsi="Simplified Arabic" w:cs="Simplified Arabic" w:hint="cs"/>
          <w:color w:val="1F3864" w:themeColor="accent5" w:themeShade="80"/>
          <w:sz w:val="28"/>
          <w:szCs w:val="28"/>
          <w:rtl/>
        </w:rPr>
        <w:t>المعهد المصرفي المصري، 2020</w:t>
      </w:r>
      <w:r w:rsidRPr="00202835">
        <w:rPr>
          <w:rFonts w:ascii="Simplified Arabic" w:hAnsi="Simplified Arabic" w:cs="Simplified Arabic" w:hint="cs"/>
          <w:sz w:val="28"/>
          <w:szCs w:val="28"/>
          <w:rtl/>
        </w:rPr>
        <w:t>)</w:t>
      </w:r>
    </w:p>
    <w:p w14:paraId="516B0AC3" w14:textId="7AE7B0B3" w:rsidR="008272EF" w:rsidRPr="00202835" w:rsidRDefault="008272EF" w:rsidP="00505C8F">
      <w:pPr>
        <w:pStyle w:val="a6"/>
        <w:widowControl w:val="0"/>
        <w:numPr>
          <w:ilvl w:val="0"/>
          <w:numId w:val="24"/>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السياسات التنظيمية </w:t>
      </w:r>
      <w:r w:rsidR="00BB5923" w:rsidRPr="00202835">
        <w:rPr>
          <w:rFonts w:ascii="Simplified Arabic" w:hAnsi="Simplified Arabic" w:cs="Simplified Arabic" w:hint="cs"/>
          <w:sz w:val="28"/>
          <w:szCs w:val="28"/>
          <w:rtl/>
        </w:rPr>
        <w:t>و</w:t>
      </w:r>
      <w:r w:rsidRPr="00202835">
        <w:rPr>
          <w:rFonts w:ascii="Simplified Arabic" w:hAnsi="Simplified Arabic" w:cs="Simplified Arabic" w:hint="cs"/>
          <w:sz w:val="28"/>
          <w:szCs w:val="28"/>
          <w:rtl/>
        </w:rPr>
        <w:t>وضوح الإجراءات الرقمية وسهولة الوصول للخدمة عبر التطبيقات (</w:t>
      </w:r>
      <w:r w:rsidRPr="00202835">
        <w:rPr>
          <w:rFonts w:ascii="Simplified Arabic" w:hAnsi="Simplified Arabic" w:cs="Simplified Arabic" w:hint="cs"/>
          <w:color w:val="1F3864" w:themeColor="accent5" w:themeShade="80"/>
          <w:sz w:val="28"/>
          <w:szCs w:val="28"/>
          <w:rtl/>
        </w:rPr>
        <w:t>حيدر، 2021</w:t>
      </w:r>
      <w:r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Pr>
        <w:t>.</w:t>
      </w:r>
    </w:p>
    <w:p w14:paraId="1288B3A2" w14:textId="15A68BCB" w:rsidR="008272EF" w:rsidRPr="0070401A" w:rsidRDefault="00E3161E" w:rsidP="0070401A">
      <w:pPr>
        <w:pStyle w:val="2"/>
        <w:bidi/>
        <w:spacing w:before="0"/>
        <w:rPr>
          <w:rFonts w:ascii="Simplified Arabic" w:hAnsi="Simplified Arabic" w:cs="Simplified Arabic"/>
          <w:b/>
          <w:bCs/>
          <w:color w:val="auto"/>
          <w:sz w:val="28"/>
          <w:szCs w:val="28"/>
          <w:rtl/>
          <w:lang w:bidi="ar-EG"/>
        </w:rPr>
      </w:pPr>
      <w:bookmarkStart w:id="40" w:name="_Toc228178501"/>
      <w:r w:rsidRPr="0070401A">
        <w:rPr>
          <w:rFonts w:ascii="Simplified Arabic" w:hAnsi="Simplified Arabic" w:cs="Simplified Arabic" w:hint="cs"/>
          <w:b/>
          <w:bCs/>
          <w:color w:val="auto"/>
          <w:sz w:val="28"/>
          <w:szCs w:val="28"/>
          <w:rtl/>
          <w:lang w:bidi="ar-EG"/>
        </w:rPr>
        <w:t xml:space="preserve">6.2.2 </w:t>
      </w:r>
      <w:r w:rsidR="008272EF" w:rsidRPr="0070401A">
        <w:rPr>
          <w:rFonts w:ascii="Simplified Arabic" w:hAnsi="Simplified Arabic" w:cs="Simplified Arabic" w:hint="cs"/>
          <w:b/>
          <w:bCs/>
          <w:color w:val="auto"/>
          <w:sz w:val="28"/>
          <w:szCs w:val="28"/>
          <w:rtl/>
          <w:lang w:bidi="ar-EG"/>
        </w:rPr>
        <w:t>أثر جودة الخدمات على رضا العملاء وأداء البنك</w:t>
      </w:r>
      <w:bookmarkEnd w:id="40"/>
    </w:p>
    <w:p w14:paraId="7C871505" w14:textId="7695B28E" w:rsidR="008272EF" w:rsidRPr="00202835" w:rsidRDefault="008272E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تؤثر جودة الخدمة بشكل مباشر على نتائج الأعمال</w:t>
      </w:r>
      <w:r w:rsidRPr="00202835">
        <w:rPr>
          <w:rFonts w:ascii="Simplified Arabic" w:hAnsi="Simplified Arabic" w:cs="Simplified Arabic" w:hint="cs"/>
          <w:sz w:val="28"/>
          <w:szCs w:val="28"/>
        </w:rPr>
        <w:t>:</w:t>
      </w:r>
      <w:r w:rsidR="00FF53E0" w:rsidRPr="00202835">
        <w:rPr>
          <w:rFonts w:ascii="Simplified Arabic" w:hAnsi="Simplified Arabic" w:cs="Simplified Arabic" w:hint="cs"/>
          <w:sz w:val="28"/>
          <w:szCs w:val="28"/>
          <w:rtl/>
        </w:rPr>
        <w:t xml:space="preserve"> (</w:t>
      </w:r>
      <w:r w:rsidR="00FF53E0" w:rsidRPr="00202835">
        <w:rPr>
          <w:rFonts w:ascii="Simplified Arabic" w:hAnsi="Simplified Arabic" w:cs="Simplified Arabic" w:hint="cs"/>
          <w:color w:val="1F3864" w:themeColor="accent5" w:themeShade="80"/>
          <w:sz w:val="28"/>
          <w:szCs w:val="28"/>
          <w:rtl/>
        </w:rPr>
        <w:t>زميت، 2021</w:t>
      </w:r>
      <w:r w:rsidR="00FF53E0" w:rsidRPr="00202835">
        <w:rPr>
          <w:rFonts w:ascii="Simplified Arabic" w:hAnsi="Simplified Arabic" w:cs="Simplified Arabic" w:hint="cs"/>
          <w:sz w:val="28"/>
          <w:szCs w:val="28"/>
          <w:rtl/>
        </w:rPr>
        <w:t>)</w:t>
      </w:r>
    </w:p>
    <w:p w14:paraId="693A69AB" w14:textId="77777777" w:rsidR="00FF53E0" w:rsidRPr="00202835" w:rsidRDefault="00FF53E0" w:rsidP="00505C8F">
      <w:pPr>
        <w:pStyle w:val="a6"/>
        <w:widowControl w:val="0"/>
        <w:numPr>
          <w:ilvl w:val="0"/>
          <w:numId w:val="25"/>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رضا العملاء وولائهم حيث أنه كلما ارتفعت جودة الخدمة زاد رضا العملاء، مما يزيد من استمراريتهم مع البنك</w:t>
      </w:r>
      <w:r w:rsidRPr="00202835">
        <w:rPr>
          <w:rFonts w:ascii="Simplified Arabic" w:hAnsi="Simplified Arabic" w:cs="Simplified Arabic" w:hint="cs"/>
          <w:sz w:val="28"/>
          <w:szCs w:val="28"/>
        </w:rPr>
        <w:t>.</w:t>
      </w:r>
    </w:p>
    <w:p w14:paraId="7BA29D82" w14:textId="07653A16" w:rsidR="00FF53E0" w:rsidRPr="00202835" w:rsidRDefault="00FF53E0" w:rsidP="00505C8F">
      <w:pPr>
        <w:pStyle w:val="a6"/>
        <w:widowControl w:val="0"/>
        <w:numPr>
          <w:ilvl w:val="0"/>
          <w:numId w:val="25"/>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الأداء المالي والتشغيلي للبنك فالخدمات عالية الجودة تقلل الأخطاء التشغيلية وتحسن الكفاءة الداخلية</w:t>
      </w:r>
      <w:r w:rsidRPr="00202835">
        <w:rPr>
          <w:rFonts w:ascii="Simplified Arabic" w:hAnsi="Simplified Arabic" w:cs="Simplified Arabic" w:hint="cs"/>
          <w:sz w:val="28"/>
          <w:szCs w:val="28"/>
        </w:rPr>
        <w:t>.</w:t>
      </w:r>
    </w:p>
    <w:p w14:paraId="299B7020" w14:textId="71BB9B2F" w:rsidR="00FF53E0" w:rsidRPr="00202835" w:rsidRDefault="00FF53E0" w:rsidP="00505C8F">
      <w:pPr>
        <w:pStyle w:val="a6"/>
        <w:widowControl w:val="0"/>
        <w:numPr>
          <w:ilvl w:val="0"/>
          <w:numId w:val="25"/>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البنوك التي تقدم خدمات متميزة تكتسب سمعة إيجابية وتزيد من قدرتها على جذب عملاء جدد</w:t>
      </w:r>
      <w:r w:rsidRPr="00202835">
        <w:rPr>
          <w:rFonts w:ascii="Simplified Arabic" w:hAnsi="Simplified Arabic" w:cs="Simplified Arabic" w:hint="cs"/>
          <w:sz w:val="28"/>
          <w:szCs w:val="28"/>
        </w:rPr>
        <w:t>.</w:t>
      </w:r>
    </w:p>
    <w:p w14:paraId="47D05CEC" w14:textId="4A27BD4B" w:rsidR="00A24E39" w:rsidRPr="00202835" w:rsidRDefault="00FF53E0" w:rsidP="00505C8F">
      <w:pPr>
        <w:pStyle w:val="a6"/>
        <w:widowControl w:val="0"/>
        <w:numPr>
          <w:ilvl w:val="0"/>
          <w:numId w:val="25"/>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دعم الابتكار والتحول الرقمي حيث أن جودة الخدمات تعكس قدرة البنك على تبني التكنولوجيا الحديثة وتحسين تجربة العملاء الرقمية.</w:t>
      </w:r>
    </w:p>
    <w:p w14:paraId="1945B159" w14:textId="77777777" w:rsidR="00FF53E0" w:rsidRPr="00202835" w:rsidRDefault="00FF53E0" w:rsidP="00505C8F">
      <w:pPr>
        <w:pStyle w:val="a6"/>
        <w:widowControl w:val="0"/>
        <w:numPr>
          <w:ilvl w:val="0"/>
          <w:numId w:val="25"/>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تحسين الجودة يؤدي لزيادة الحصة السوقية وبالتالي تحسين الربحية والقيمة السوقية للبنك.</w:t>
      </w:r>
    </w:p>
    <w:p w14:paraId="0B55FDEE" w14:textId="36C54829" w:rsidR="00592AEB" w:rsidRPr="005521DC" w:rsidRDefault="00FF53E0" w:rsidP="00A71955">
      <w:pPr>
        <w:pStyle w:val="a6"/>
        <w:widowControl w:val="0"/>
        <w:numPr>
          <w:ilvl w:val="0"/>
          <w:numId w:val="25"/>
        </w:numPr>
        <w:bidi/>
        <w:spacing w:line="240" w:lineRule="auto"/>
        <w:ind w:left="360"/>
        <w:jc w:val="both"/>
        <w:rPr>
          <w:rFonts w:ascii="Simplified Arabic" w:hAnsi="Simplified Arabic" w:cs="Simplified Arabic"/>
          <w:sz w:val="24"/>
          <w:szCs w:val="24"/>
          <w:rtl/>
        </w:rPr>
      </w:pPr>
      <w:r w:rsidRPr="00202835">
        <w:rPr>
          <w:rFonts w:ascii="Simplified Arabic" w:hAnsi="Simplified Arabic" w:cs="Simplified Arabic" w:hint="cs"/>
          <w:sz w:val="28"/>
          <w:szCs w:val="28"/>
          <w:rtl/>
        </w:rPr>
        <w:t>جودة الأمان في الخدمات الذكية تعزز من موثوقية البنك لدى العملاء في ظل التهديدات السيبرانية.</w:t>
      </w:r>
    </w:p>
    <w:p w14:paraId="4A48FD1B" w14:textId="79FEEF0D" w:rsidR="00592AEB" w:rsidRPr="00A71955" w:rsidRDefault="00592AEB" w:rsidP="00A71955">
      <w:pPr>
        <w:pStyle w:val="1"/>
        <w:bidi/>
        <w:spacing w:before="0"/>
        <w:rPr>
          <w:rFonts w:ascii="Simplified Arabic" w:eastAsia="Calibri" w:hAnsi="Simplified Arabic" w:cs="Simplified Arabic"/>
          <w:b/>
          <w:bCs/>
          <w:color w:val="auto"/>
          <w:rtl/>
        </w:rPr>
      </w:pPr>
      <w:bookmarkStart w:id="41" w:name="_Toc228178502"/>
      <w:r w:rsidRPr="00A71955">
        <w:rPr>
          <w:rFonts w:ascii="Simplified Arabic" w:eastAsia="Calibri" w:hAnsi="Simplified Arabic" w:cs="Simplified Arabic" w:hint="cs"/>
          <w:b/>
          <w:bCs/>
          <w:color w:val="auto"/>
          <w:rtl/>
        </w:rPr>
        <w:lastRenderedPageBreak/>
        <w:t>3.2 دور تقنيات الذكاء الاصطناعي في تعزيز جودة الخدمات المصرفية</w:t>
      </w:r>
      <w:bookmarkEnd w:id="41"/>
    </w:p>
    <w:p w14:paraId="0EB173F7" w14:textId="77777777" w:rsidR="00592AEB" w:rsidRPr="00202835" w:rsidRDefault="00592AEB"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يعتبر الذكاء الاصطناعي أداة استراتيجية أساسية في تطوير وتحسين جودة الخدمات المصرفية حيث يمكَّن للبنوك استخدامه لتحليل البيانات الضخمة وسلوك العملاء، والتنبؤ بالاحتياجات المستقبلية، واتخاذ قرارات دقيقة وسريعة تعزز كفاءة العمليات التشغيلية (</w:t>
      </w:r>
      <w:r w:rsidRPr="00202835">
        <w:rPr>
          <w:rFonts w:ascii="Simplified Arabic" w:hAnsi="Simplified Arabic" w:cs="Simplified Arabic" w:hint="cs"/>
          <w:color w:val="1F3864" w:themeColor="accent5" w:themeShade="80"/>
          <w:sz w:val="28"/>
          <w:szCs w:val="28"/>
          <w:rtl/>
        </w:rPr>
        <w:t>أحمد، 2024</w:t>
      </w:r>
      <w:r w:rsidRPr="00202835">
        <w:rPr>
          <w:rFonts w:ascii="Simplified Arabic" w:hAnsi="Simplified Arabic" w:cs="Simplified Arabic" w:hint="cs"/>
          <w:sz w:val="28"/>
          <w:szCs w:val="28"/>
          <w:rtl/>
        </w:rPr>
        <w:t xml:space="preserve">). </w:t>
      </w:r>
    </w:p>
    <w:p w14:paraId="232E583F" w14:textId="77777777" w:rsidR="00090412" w:rsidRPr="00202835" w:rsidRDefault="00592AEB"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فالتطبيق الفعّال لتقنيات الذكاء الاصطناعي مثل التعلم الآلي، روبوتات الدردشة، الفروع الذكية، وأنظمة منع الاحتيال يسهم بشكل مباشر في تحسين سرعة الاستجابة، زيادة موثوقية الخدمات، وسهولة الوصول إليها، وتقديم تجارب مخصصة للعملاء بما يلبّي توقعاتهم ويعزز رضاهم (</w:t>
      </w:r>
      <w:r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 xml:space="preserve">). </w:t>
      </w:r>
    </w:p>
    <w:p w14:paraId="32CCBE38" w14:textId="41BB7F39" w:rsidR="00592AEB" w:rsidRPr="00202835" w:rsidRDefault="00592AEB"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وعلاوة على ذلك تتيح البنية التحتية التقنية المتقدمة للبنوك إمكانية إدارة البيانات بشكل مرن وآمن مما يدعم استمرارية العمليات ويعزز من جودة الخدمات المقدمة (</w:t>
      </w:r>
      <w:r w:rsidRPr="00202835">
        <w:rPr>
          <w:rFonts w:ascii="Simplified Arabic" w:hAnsi="Simplified Arabic" w:cs="Simplified Arabic" w:hint="cs"/>
          <w:color w:val="1F3864" w:themeColor="accent5" w:themeShade="80"/>
          <w:sz w:val="28"/>
          <w:szCs w:val="28"/>
          <w:rtl/>
        </w:rPr>
        <w:t>العيسوي، 2025</w:t>
      </w:r>
      <w:r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Pr>
        <w:t>.</w:t>
      </w:r>
    </w:p>
    <w:p w14:paraId="67EEE55F" w14:textId="77777777" w:rsidR="00090412" w:rsidRPr="00202835" w:rsidRDefault="0009041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كما اشارت</w:t>
      </w:r>
      <w:r w:rsidR="00592AEB" w:rsidRPr="00202835">
        <w:rPr>
          <w:rFonts w:ascii="Simplified Arabic" w:hAnsi="Simplified Arabic" w:cs="Simplified Arabic" w:hint="cs"/>
          <w:sz w:val="28"/>
          <w:szCs w:val="28"/>
          <w:rtl/>
        </w:rPr>
        <w:t xml:space="preserve"> الدراسات</w:t>
      </w:r>
      <w:r w:rsidRPr="00202835">
        <w:rPr>
          <w:rFonts w:ascii="Simplified Arabic" w:hAnsi="Simplified Arabic" w:cs="Simplified Arabic" w:hint="cs"/>
          <w:sz w:val="28"/>
          <w:szCs w:val="28"/>
          <w:rtl/>
        </w:rPr>
        <w:t xml:space="preserve"> السابقة</w:t>
      </w:r>
      <w:r w:rsidR="00592AEB" w:rsidRPr="00202835">
        <w:rPr>
          <w:rFonts w:ascii="Simplified Arabic" w:hAnsi="Simplified Arabic" w:cs="Simplified Arabic" w:hint="cs"/>
          <w:sz w:val="28"/>
          <w:szCs w:val="28"/>
          <w:rtl/>
        </w:rPr>
        <w:t xml:space="preserve"> إلى أن التكامل بين الذكاء الاصطناعي وجودة الخدمات المصرفية يؤدي إلى رفع كفاءة الأداء العام للبنك، وتقليل الأخطاء البشرية، وتحقيق استدامة في النتائج التشغيلية، كما يعزز القدرة التنافسية للبنك في السوق (</w:t>
      </w:r>
      <w:r w:rsidR="00592AEB" w:rsidRPr="00202835">
        <w:rPr>
          <w:rFonts w:ascii="Simplified Arabic" w:hAnsi="Simplified Arabic" w:cs="Simplified Arabic" w:hint="cs"/>
          <w:color w:val="1F3864" w:themeColor="accent5" w:themeShade="80"/>
          <w:sz w:val="28"/>
          <w:szCs w:val="28"/>
        </w:rPr>
        <w:t>Alrammahi et al., 2025</w:t>
      </w:r>
      <w:r w:rsidR="00592AEB" w:rsidRPr="00202835">
        <w:rPr>
          <w:rFonts w:ascii="Simplified Arabic" w:hAnsi="Simplified Arabic" w:cs="Simplified Arabic" w:hint="cs"/>
          <w:sz w:val="28"/>
          <w:szCs w:val="28"/>
          <w:rtl/>
        </w:rPr>
        <w:t xml:space="preserve">). </w:t>
      </w:r>
    </w:p>
    <w:p w14:paraId="4CE62D7E" w14:textId="37DC55C9" w:rsidR="00592AEB" w:rsidRDefault="00592AEB"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وبالتالي يظهر أن تبني تقنيات الذكاء الاصطناعي ليس مجرد تحسين تقني بل يمثل محوراً رئيسياً في تعزيز جودة الخدمات المصرفية حيث يرتبط بشكل مباشر بعوامل مثل الموثوقية والأمان وتعظيم رضا العملاء ما يجعل العلاقة بين المتغيرين علاقة تكاملية يسعى القطاع المصرفي من خلالها إلى تحقيق الأداء الأمثل وتقديم خدمات عالية الجودة</w:t>
      </w:r>
      <w:r w:rsidR="00090412" w:rsidRPr="00202835">
        <w:rPr>
          <w:rFonts w:ascii="Simplified Arabic" w:hAnsi="Simplified Arabic" w:cs="Simplified Arabic" w:hint="cs"/>
          <w:sz w:val="28"/>
          <w:szCs w:val="28"/>
          <w:rtl/>
        </w:rPr>
        <w:t>.</w:t>
      </w:r>
    </w:p>
    <w:p w14:paraId="00CDD5C1"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2968F627"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3E401CF5"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6E9C52A4"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7912289C"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2B383917"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52315BF7"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4430A9DA"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4C74343D"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5613AC81"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2CAD2678"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43E3CAA2"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2C4DFBBB"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1C46183F" w14:textId="77777777" w:rsidR="008216B0" w:rsidRDefault="008216B0" w:rsidP="009E0391">
      <w:pPr>
        <w:rPr>
          <w:rFonts w:ascii="Times New Roman" w:hAnsi="Times New Roman" w:cs="Times New Roman"/>
          <w:b/>
          <w:bCs/>
          <w:sz w:val="24"/>
          <w:szCs w:val="24"/>
          <w:rtl/>
        </w:rPr>
      </w:pPr>
    </w:p>
    <w:p w14:paraId="2C9FC966" w14:textId="31EAEAFF" w:rsidR="009E0391" w:rsidRPr="008216B0" w:rsidRDefault="009E0391" w:rsidP="009E0391">
      <w:pPr>
        <w:rPr>
          <w:rFonts w:ascii="Simplified Arabic" w:hAnsi="Simplified Arabic" w:cs="Simplified Arabic"/>
          <w:sz w:val="24"/>
          <w:szCs w:val="24"/>
          <w:rtl/>
          <w:lang w:bidi="ar-EG"/>
        </w:rPr>
      </w:pPr>
      <w:r w:rsidRPr="008216B0">
        <w:rPr>
          <w:rFonts w:ascii="Simplified Arabic" w:hAnsi="Simplified Arabic" w:cs="Simplified Arabic" w:hint="cs"/>
          <w:b/>
          <w:bCs/>
          <w:noProof/>
          <w:sz w:val="24"/>
          <w:szCs w:val="24"/>
        </w:rPr>
        <w:lastRenderedPageBreak/>
        <w:drawing>
          <wp:anchor distT="0" distB="0" distL="114300" distR="114300" simplePos="0" relativeHeight="251665408" behindDoc="0" locked="0" layoutInCell="1" allowOverlap="1" wp14:anchorId="2E264823" wp14:editId="0DAA2030">
            <wp:simplePos x="0" y="0"/>
            <wp:positionH relativeFrom="margin">
              <wp:align>right</wp:align>
            </wp:positionH>
            <wp:positionV relativeFrom="margin">
              <wp:posOffset>9525</wp:posOffset>
            </wp:positionV>
            <wp:extent cx="1884045" cy="1428750"/>
            <wp:effectExtent l="19050" t="19050" r="20955" b="19050"/>
            <wp:wrapSquare wrapText="bothSides"/>
            <wp:docPr id="89371526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84045" cy="1428750"/>
                    </a:xfrm>
                    <a:prstGeom prst="rect">
                      <a:avLst/>
                    </a:prstGeom>
                    <a:ln>
                      <a:solidFill>
                        <a:schemeClr val="bg1">
                          <a:lumMod val="95000"/>
                        </a:schemeClr>
                      </a:solidFill>
                    </a:ln>
                  </pic:spPr>
                </pic:pic>
              </a:graphicData>
            </a:graphic>
            <wp14:sizeRelH relativeFrom="margin">
              <wp14:pctWidth>0</wp14:pctWidth>
            </wp14:sizeRelH>
            <wp14:sizeRelV relativeFrom="margin">
              <wp14:pctHeight>0</wp14:pctHeight>
            </wp14:sizeRelV>
          </wp:anchor>
        </w:drawing>
      </w:r>
      <w:r w:rsidRPr="008216B0">
        <w:rPr>
          <w:rFonts w:ascii="Times New Roman" w:hAnsi="Times New Roman" w:cs="Times New Roman"/>
          <w:b/>
          <w:bCs/>
          <w:lang w:bidi="ar-EG"/>
        </w:rPr>
        <w:t>Mid-Ocean University</w:t>
      </w:r>
    </w:p>
    <w:p w14:paraId="08FE19D0" w14:textId="77777777" w:rsidR="009E0391" w:rsidRPr="008216B0" w:rsidRDefault="009E0391" w:rsidP="009E0391">
      <w:pPr>
        <w:spacing w:line="276" w:lineRule="auto"/>
        <w:rPr>
          <w:rFonts w:ascii="Times New Roman" w:hAnsi="Times New Roman" w:cs="Times New Roman"/>
          <w:b/>
          <w:bCs/>
          <w:rtl/>
          <w:lang w:bidi="ar-EG"/>
        </w:rPr>
      </w:pPr>
      <w:r w:rsidRPr="008216B0">
        <w:rPr>
          <w:rFonts w:ascii="Times New Roman" w:hAnsi="Times New Roman" w:cs="Times New Roman"/>
          <w:b/>
          <w:bCs/>
          <w:lang w:bidi="ar-EG"/>
        </w:rPr>
        <w:t>College of Management</w:t>
      </w:r>
    </w:p>
    <w:p w14:paraId="1730E62E" w14:textId="77777777" w:rsidR="009E0391" w:rsidRPr="008216B0" w:rsidRDefault="009E0391" w:rsidP="009E0391">
      <w:pPr>
        <w:spacing w:line="276" w:lineRule="auto"/>
        <w:rPr>
          <w:rFonts w:ascii="Times New Roman" w:hAnsi="Times New Roman" w:cs="Times New Roman"/>
          <w:b/>
          <w:bCs/>
          <w:rtl/>
          <w:lang w:bidi="ar-EG"/>
        </w:rPr>
      </w:pPr>
      <w:r w:rsidRPr="008216B0">
        <w:rPr>
          <w:rFonts w:ascii="Times New Roman" w:hAnsi="Times New Roman" w:cs="Times New Roman"/>
          <w:b/>
          <w:bCs/>
          <w:lang w:bidi="ar-EG"/>
        </w:rPr>
        <w:t>Department of Business Administration</w:t>
      </w:r>
    </w:p>
    <w:p w14:paraId="49FB2D3B" w14:textId="77777777" w:rsidR="009E0391" w:rsidRPr="008216B0" w:rsidRDefault="009E0391" w:rsidP="009E0391">
      <w:pPr>
        <w:spacing w:line="276" w:lineRule="auto"/>
        <w:rPr>
          <w:rFonts w:ascii="Times New Roman" w:hAnsi="Times New Roman" w:cs="Times New Roman"/>
          <w:b/>
          <w:bCs/>
          <w:rtl/>
          <w:lang w:bidi="ar-EG"/>
        </w:rPr>
      </w:pPr>
      <w:r w:rsidRPr="008216B0">
        <w:rPr>
          <w:rFonts w:ascii="Times New Roman" w:hAnsi="Times New Roman" w:cs="Times New Roman"/>
          <w:b/>
          <w:bCs/>
          <w:lang w:bidi="ar-EG"/>
        </w:rPr>
        <w:t>Department of Business Administration</w:t>
      </w:r>
    </w:p>
    <w:p w14:paraId="440304F4" w14:textId="77777777" w:rsidR="009E0391" w:rsidRPr="00AB69BB" w:rsidRDefault="009E0391" w:rsidP="009E0391">
      <w:pPr>
        <w:rPr>
          <w:rFonts w:ascii="Simplified Arabic" w:hAnsi="Simplified Arabic" w:cs="Simplified Arabic"/>
          <w:b/>
          <w:bCs/>
          <w:sz w:val="28"/>
          <w:szCs w:val="28"/>
          <w:rtl/>
          <w:lang w:bidi="ar-EG"/>
        </w:rPr>
      </w:pPr>
    </w:p>
    <w:p w14:paraId="42E1DA49" w14:textId="77777777" w:rsidR="009E0391" w:rsidRPr="00AB69BB" w:rsidRDefault="009E0391" w:rsidP="009E0391">
      <w:pPr>
        <w:rPr>
          <w:rFonts w:ascii="Simplified Arabic" w:hAnsi="Simplified Arabic" w:cs="Simplified Arabic"/>
          <w:b/>
          <w:bCs/>
          <w:sz w:val="28"/>
          <w:szCs w:val="28"/>
          <w:rtl/>
          <w:lang w:bidi="ar-EG"/>
        </w:rPr>
      </w:pPr>
    </w:p>
    <w:p w14:paraId="6D7FED98" w14:textId="77777777" w:rsidR="009E0391" w:rsidRPr="00AB69BB" w:rsidRDefault="009E0391" w:rsidP="009E0391">
      <w:pPr>
        <w:rPr>
          <w:rFonts w:ascii="Simplified Arabic" w:hAnsi="Simplified Arabic" w:cs="Simplified Arabic"/>
          <w:b/>
          <w:bCs/>
          <w:sz w:val="28"/>
          <w:szCs w:val="28"/>
          <w:rtl/>
          <w:lang w:bidi="ar-EG"/>
        </w:rPr>
      </w:pPr>
    </w:p>
    <w:p w14:paraId="5FCAE092" w14:textId="77777777" w:rsidR="009E0391" w:rsidRPr="00AB69BB" w:rsidRDefault="009E0391" w:rsidP="009E0391">
      <w:pPr>
        <w:rPr>
          <w:rFonts w:ascii="Simplified Arabic" w:hAnsi="Simplified Arabic" w:cs="Simplified Arabic"/>
          <w:b/>
          <w:bCs/>
          <w:sz w:val="28"/>
          <w:szCs w:val="28"/>
          <w:rtl/>
          <w:lang w:bidi="ar-EG"/>
        </w:rPr>
      </w:pPr>
    </w:p>
    <w:p w14:paraId="051620BA" w14:textId="4E520A45" w:rsidR="009E0391" w:rsidRPr="00AB69BB" w:rsidRDefault="00012BF8" w:rsidP="00012BF8">
      <w:pPr>
        <w:spacing w:after="0" w:line="360" w:lineRule="auto"/>
        <w:jc w:val="center"/>
        <w:rPr>
          <w:rFonts w:ascii="Times New Roman" w:hAnsi="Times New Roman" w:cs="Times New Roman"/>
          <w:b/>
          <w:bCs/>
          <w:sz w:val="28"/>
          <w:szCs w:val="28"/>
          <w:lang w:bidi="ar-EG"/>
        </w:rPr>
      </w:pPr>
      <w:r w:rsidRPr="00012BF8">
        <w:rPr>
          <w:rFonts w:ascii="Times New Roman" w:hAnsi="Times New Roman" w:cs="Times New Roman"/>
          <w:b/>
          <w:bCs/>
          <w:sz w:val="28"/>
          <w:szCs w:val="28"/>
          <w:lang w:bidi="ar-EG"/>
        </w:rPr>
        <w:t>The impact of using artificial intelligence technologies on improving the quality of banking services: an applied study on Alinma Bank in the Kingdom of Saudi Arabia</w:t>
      </w:r>
      <w:r w:rsidR="009E0391" w:rsidRPr="00AB69BB">
        <w:rPr>
          <w:rFonts w:ascii="Times New Roman" w:hAnsi="Times New Roman" w:cs="Times New Roman" w:hint="cs"/>
          <w:b/>
          <w:bCs/>
          <w:sz w:val="28"/>
          <w:szCs w:val="28"/>
          <w:rtl/>
          <w:lang w:bidi="ar-EG"/>
        </w:rPr>
        <w:t>.</w:t>
      </w:r>
    </w:p>
    <w:p w14:paraId="3CF23153" w14:textId="77777777" w:rsidR="009E0391" w:rsidRDefault="009E0391" w:rsidP="009E0391">
      <w:pPr>
        <w:spacing w:after="0" w:line="360" w:lineRule="auto"/>
        <w:jc w:val="both"/>
        <w:rPr>
          <w:rFonts w:ascii="Times New Roman" w:hAnsi="Times New Roman" w:cs="Times New Roman"/>
          <w:b/>
          <w:bCs/>
          <w:sz w:val="28"/>
          <w:szCs w:val="28"/>
          <w:rtl/>
          <w:lang w:bidi="ar-EG"/>
        </w:rPr>
      </w:pPr>
    </w:p>
    <w:p w14:paraId="59427894" w14:textId="77777777" w:rsidR="00FF17D6" w:rsidRPr="00AB69BB" w:rsidRDefault="00FF17D6" w:rsidP="009E0391">
      <w:pPr>
        <w:spacing w:after="0" w:line="360" w:lineRule="auto"/>
        <w:jc w:val="both"/>
        <w:rPr>
          <w:rFonts w:ascii="Times New Roman" w:hAnsi="Times New Roman" w:cs="Times New Roman"/>
          <w:b/>
          <w:bCs/>
          <w:sz w:val="28"/>
          <w:szCs w:val="28"/>
          <w:rtl/>
          <w:lang w:bidi="ar-EG"/>
        </w:rPr>
      </w:pPr>
    </w:p>
    <w:p w14:paraId="325B0802" w14:textId="77777777" w:rsidR="009E0391" w:rsidRPr="00AB69BB" w:rsidRDefault="009E0391" w:rsidP="009E0391">
      <w:pPr>
        <w:spacing w:after="0" w:line="360" w:lineRule="auto"/>
        <w:jc w:val="both"/>
        <w:rPr>
          <w:rFonts w:ascii="Times New Roman" w:hAnsi="Times New Roman" w:cs="Times New Roman"/>
          <w:b/>
          <w:bCs/>
          <w:sz w:val="28"/>
          <w:szCs w:val="28"/>
          <w:rtl/>
          <w:lang w:bidi="ar-EG"/>
        </w:rPr>
      </w:pPr>
    </w:p>
    <w:p w14:paraId="694EF9CF" w14:textId="77777777" w:rsidR="009E0391" w:rsidRPr="00AB69BB" w:rsidRDefault="009E0391" w:rsidP="009E0391">
      <w:pPr>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Prepared by</w:t>
      </w:r>
      <w:r w:rsidRPr="00AB69BB">
        <w:rPr>
          <w:rFonts w:ascii="Times New Roman" w:hAnsi="Times New Roman" w:cs="Times New Roman"/>
          <w:sz w:val="28"/>
          <w:szCs w:val="28"/>
          <w:rtl/>
          <w:lang w:bidi="ar-EG"/>
        </w:rPr>
        <w:t>:</w:t>
      </w:r>
    </w:p>
    <w:p w14:paraId="15D2662C" w14:textId="0785FD9D" w:rsidR="009E0391" w:rsidRPr="00AB69BB" w:rsidRDefault="009E0391" w:rsidP="009E0391">
      <w:pPr>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 xml:space="preserve">Student: </w:t>
      </w:r>
      <w:r w:rsidR="00FF17D6" w:rsidRPr="00FF17D6">
        <w:rPr>
          <w:rFonts w:ascii="Times New Roman" w:hAnsi="Times New Roman" w:cs="Times New Roman"/>
          <w:sz w:val="28"/>
          <w:szCs w:val="28"/>
          <w:lang w:bidi="ar-EG"/>
        </w:rPr>
        <w:t>Muhammad Ibrahim bin Ubaid</w:t>
      </w:r>
      <w:r w:rsidRPr="00AB69BB">
        <w:rPr>
          <w:rFonts w:ascii="Times New Roman" w:hAnsi="Times New Roman" w:cs="Times New Roman" w:hint="cs"/>
          <w:sz w:val="28"/>
          <w:szCs w:val="28"/>
          <w:rtl/>
          <w:lang w:bidi="ar-EG"/>
        </w:rPr>
        <w:t>.</w:t>
      </w:r>
    </w:p>
    <w:p w14:paraId="43A67602" w14:textId="1EC202E3" w:rsidR="009E0391" w:rsidRPr="00AB69BB" w:rsidRDefault="009E0391" w:rsidP="009E0391">
      <w:pPr>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 xml:space="preserve">Academic ID: </w:t>
      </w:r>
      <w:r w:rsidR="00FF17D6" w:rsidRPr="00FF17D6">
        <w:rPr>
          <w:rFonts w:ascii="Times New Roman" w:hAnsi="Times New Roman" w:cs="Times New Roman"/>
          <w:sz w:val="28"/>
          <w:szCs w:val="28"/>
          <w:lang w:bidi="ar-EG"/>
        </w:rPr>
        <w:t>253000835</w:t>
      </w:r>
      <w:r w:rsidRPr="00AB69BB">
        <w:rPr>
          <w:rFonts w:ascii="Times New Roman" w:hAnsi="Times New Roman" w:cs="Times New Roman" w:hint="cs"/>
          <w:sz w:val="28"/>
          <w:szCs w:val="28"/>
          <w:rtl/>
          <w:lang w:bidi="ar-EG"/>
        </w:rPr>
        <w:t>.</w:t>
      </w:r>
    </w:p>
    <w:p w14:paraId="1CDA7BBF" w14:textId="77777777" w:rsidR="00FF17D6" w:rsidRDefault="00FF17D6" w:rsidP="009E0391">
      <w:pPr>
        <w:spacing w:after="0" w:line="360" w:lineRule="auto"/>
        <w:jc w:val="both"/>
        <w:rPr>
          <w:rFonts w:ascii="Times New Roman" w:hAnsi="Times New Roman" w:cs="Times New Roman"/>
          <w:b/>
          <w:bCs/>
          <w:sz w:val="28"/>
          <w:szCs w:val="28"/>
          <w:rtl/>
          <w:lang w:bidi="ar-EG"/>
        </w:rPr>
      </w:pPr>
    </w:p>
    <w:p w14:paraId="6E9A4D7E" w14:textId="77777777" w:rsidR="00FF17D6" w:rsidRDefault="00FF17D6" w:rsidP="009E0391">
      <w:pPr>
        <w:spacing w:after="0" w:line="360" w:lineRule="auto"/>
        <w:jc w:val="both"/>
        <w:rPr>
          <w:rFonts w:ascii="Times New Roman" w:hAnsi="Times New Roman" w:cs="Times New Roman"/>
          <w:b/>
          <w:bCs/>
          <w:sz w:val="28"/>
          <w:szCs w:val="28"/>
          <w:rtl/>
          <w:lang w:bidi="ar-EG"/>
        </w:rPr>
      </w:pPr>
    </w:p>
    <w:p w14:paraId="644C7016" w14:textId="77777777" w:rsidR="00FF17D6" w:rsidRPr="00AB69BB" w:rsidRDefault="00FF17D6" w:rsidP="009E0391">
      <w:pPr>
        <w:spacing w:after="0" w:line="360" w:lineRule="auto"/>
        <w:jc w:val="both"/>
        <w:rPr>
          <w:rFonts w:ascii="Times New Roman" w:hAnsi="Times New Roman" w:cs="Times New Roman"/>
          <w:b/>
          <w:bCs/>
          <w:sz w:val="28"/>
          <w:szCs w:val="28"/>
          <w:rtl/>
          <w:lang w:bidi="ar-EG"/>
        </w:rPr>
      </w:pPr>
    </w:p>
    <w:p w14:paraId="4B268829" w14:textId="77777777" w:rsidR="009E0391" w:rsidRPr="00AB69BB" w:rsidRDefault="009E0391" w:rsidP="009E0391">
      <w:pPr>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Supervised by</w:t>
      </w:r>
      <w:r w:rsidRPr="00AB69BB">
        <w:rPr>
          <w:rFonts w:ascii="Times New Roman" w:hAnsi="Times New Roman" w:cs="Times New Roman"/>
          <w:sz w:val="28"/>
          <w:szCs w:val="28"/>
          <w:rtl/>
          <w:lang w:bidi="ar-EG"/>
        </w:rPr>
        <w:t>:</w:t>
      </w:r>
    </w:p>
    <w:p w14:paraId="2C77E279" w14:textId="77777777" w:rsidR="009E0391" w:rsidRPr="00AB69BB" w:rsidRDefault="009E0391" w:rsidP="009E0391">
      <w:pPr>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Dr. Fayez Jarrad</w:t>
      </w:r>
      <w:r w:rsidRPr="00AB69BB">
        <w:rPr>
          <w:rFonts w:ascii="Times New Roman" w:hAnsi="Times New Roman" w:cs="Times New Roman" w:hint="cs"/>
          <w:sz w:val="28"/>
          <w:szCs w:val="28"/>
          <w:rtl/>
          <w:lang w:bidi="ar-EG"/>
        </w:rPr>
        <w:t>.</w:t>
      </w:r>
    </w:p>
    <w:p w14:paraId="0E380983" w14:textId="77777777" w:rsidR="009E0391" w:rsidRPr="00AB69BB" w:rsidRDefault="009E0391" w:rsidP="009E0391">
      <w:pPr>
        <w:spacing w:after="0" w:line="360" w:lineRule="auto"/>
        <w:jc w:val="both"/>
        <w:rPr>
          <w:rFonts w:ascii="Times New Roman" w:hAnsi="Times New Roman" w:cs="Times New Roman"/>
          <w:b/>
          <w:bCs/>
          <w:sz w:val="28"/>
          <w:szCs w:val="28"/>
          <w:rtl/>
          <w:lang w:bidi="ar-EG"/>
        </w:rPr>
      </w:pPr>
    </w:p>
    <w:p w14:paraId="16D199FE" w14:textId="77777777" w:rsidR="009E0391" w:rsidRPr="00AB69BB" w:rsidRDefault="009E0391" w:rsidP="009E0391">
      <w:pPr>
        <w:spacing w:after="0" w:line="360" w:lineRule="auto"/>
        <w:jc w:val="both"/>
        <w:rPr>
          <w:rFonts w:ascii="Times New Roman" w:hAnsi="Times New Roman" w:cs="Times New Roman"/>
          <w:b/>
          <w:bCs/>
          <w:sz w:val="28"/>
          <w:szCs w:val="28"/>
          <w:rtl/>
          <w:lang w:bidi="ar-EG"/>
        </w:rPr>
      </w:pPr>
    </w:p>
    <w:p w14:paraId="020D6FFB" w14:textId="77777777" w:rsidR="009E0391" w:rsidRPr="00AB69BB" w:rsidRDefault="009E0391" w:rsidP="009E0391">
      <w:pPr>
        <w:spacing w:after="0" w:line="360" w:lineRule="auto"/>
        <w:jc w:val="both"/>
        <w:rPr>
          <w:rFonts w:ascii="Times New Roman" w:hAnsi="Times New Roman" w:cs="Times New Roman"/>
          <w:b/>
          <w:bCs/>
          <w:sz w:val="28"/>
          <w:szCs w:val="28"/>
          <w:rtl/>
          <w:lang w:bidi="ar-EG"/>
        </w:rPr>
      </w:pPr>
    </w:p>
    <w:p w14:paraId="588DA754" w14:textId="77777777" w:rsidR="009E0391" w:rsidRPr="00AB69BB" w:rsidRDefault="009E0391" w:rsidP="009E0391">
      <w:pPr>
        <w:spacing w:after="0" w:line="360" w:lineRule="auto"/>
        <w:jc w:val="both"/>
        <w:rPr>
          <w:rFonts w:ascii="Times New Roman" w:hAnsi="Times New Roman" w:cs="Times New Roman"/>
          <w:b/>
          <w:bCs/>
          <w:sz w:val="28"/>
          <w:szCs w:val="28"/>
          <w:rtl/>
          <w:lang w:bidi="ar-EG"/>
        </w:rPr>
      </w:pPr>
    </w:p>
    <w:p w14:paraId="4D5935BB" w14:textId="77777777" w:rsidR="009E0391" w:rsidRPr="00AB69BB" w:rsidRDefault="009E0391" w:rsidP="009E0391">
      <w:pPr>
        <w:spacing w:after="0" w:line="360" w:lineRule="auto"/>
        <w:jc w:val="center"/>
        <w:rPr>
          <w:rFonts w:ascii="Times New Roman" w:hAnsi="Times New Roman" w:cs="Times New Roman"/>
          <w:sz w:val="28"/>
          <w:szCs w:val="28"/>
          <w:rtl/>
          <w:lang w:bidi="ar-EG"/>
        </w:rPr>
      </w:pPr>
      <w:r w:rsidRPr="00AB69BB">
        <w:rPr>
          <w:rFonts w:ascii="Times New Roman" w:hAnsi="Times New Roman" w:cs="Times New Roman"/>
          <w:sz w:val="28"/>
          <w:szCs w:val="28"/>
          <w:lang w:bidi="ar-EG"/>
        </w:rPr>
        <w:t>Academic Year:</w:t>
      </w:r>
    </w:p>
    <w:p w14:paraId="462FE307" w14:textId="6618B21C" w:rsidR="002A45FA" w:rsidRPr="00FF17D6" w:rsidRDefault="009E0391" w:rsidP="00FF17D6">
      <w:pPr>
        <w:spacing w:after="0" w:line="360" w:lineRule="auto"/>
        <w:jc w:val="center"/>
        <w:rPr>
          <w:rFonts w:ascii="Times New Roman" w:hAnsi="Times New Roman" w:cs="Times New Roman"/>
          <w:sz w:val="28"/>
          <w:szCs w:val="28"/>
          <w:rtl/>
          <w:lang w:bidi="ar-EG"/>
        </w:rPr>
      </w:pPr>
      <w:r w:rsidRPr="00AB69BB">
        <w:rPr>
          <w:rFonts w:ascii="Times New Roman" w:hAnsi="Times New Roman" w:cs="Times New Roman"/>
          <w:sz w:val="28"/>
          <w:szCs w:val="28"/>
          <w:lang w:bidi="ar-EG"/>
        </w:rPr>
        <w:t xml:space="preserve"> 2026</w:t>
      </w:r>
    </w:p>
    <w:sectPr w:rsidR="002A45FA" w:rsidRPr="00FF17D6" w:rsidSect="002170CA">
      <w:footerReference w:type="default" r:id="rId15"/>
      <w:pgSz w:w="11906" w:h="16838" w:code="9"/>
      <w:pgMar w:top="1134" w:right="1701"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86D46" w14:textId="77777777" w:rsidR="00347344" w:rsidRDefault="00347344" w:rsidP="00B80F25">
      <w:pPr>
        <w:spacing w:after="0" w:line="240" w:lineRule="auto"/>
      </w:pPr>
      <w:r>
        <w:separator/>
      </w:r>
    </w:p>
  </w:endnote>
  <w:endnote w:type="continuationSeparator" w:id="0">
    <w:p w14:paraId="2C30E39A" w14:textId="77777777" w:rsidR="00347344" w:rsidRDefault="00347344" w:rsidP="00B80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E51F7" w14:textId="2458885F" w:rsidR="00CA3A17" w:rsidRPr="005521DC" w:rsidRDefault="00CA3A17" w:rsidP="002170CA">
    <w:pPr>
      <w:pStyle w:val="a3"/>
      <w:bidi/>
      <w:rPr>
        <w:rFonts w:ascii="Simplified Arabic" w:hAnsi="Simplified Arabic" w:cs="Simplified Arabic"/>
        <w:sz w:val="24"/>
        <w:szCs w:val="24"/>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164101"/>
      <w:docPartObj>
        <w:docPartGallery w:val="Page Numbers (Bottom of Page)"/>
        <w:docPartUnique/>
      </w:docPartObj>
    </w:sdtPr>
    <w:sdtEndPr>
      <w:rPr>
        <w:noProof/>
      </w:rPr>
    </w:sdtEndPr>
    <w:sdtContent>
      <w:p w14:paraId="22365C75" w14:textId="64E4F0CD" w:rsidR="002170CA" w:rsidRDefault="002170CA">
        <w:pPr>
          <w:pStyle w:val="a3"/>
          <w:jc w:val="center"/>
        </w:pPr>
        <w:r>
          <w:fldChar w:fldCharType="begin"/>
        </w:r>
        <w:r>
          <w:instrText xml:space="preserve"> PAGE   \* MERGEFORMAT </w:instrText>
        </w:r>
        <w:r>
          <w:fldChar w:fldCharType="separate"/>
        </w:r>
        <w:r>
          <w:rPr>
            <w:noProof/>
          </w:rPr>
          <w:t>2</w:t>
        </w:r>
        <w:r>
          <w:rPr>
            <w:noProof/>
          </w:rPr>
          <w:fldChar w:fldCharType="end"/>
        </w:r>
      </w:p>
    </w:sdtContent>
  </w:sdt>
  <w:p w14:paraId="4D95EA3E" w14:textId="6D0CE191" w:rsidR="002170CA" w:rsidRPr="005521DC" w:rsidRDefault="002170CA" w:rsidP="002170CA">
    <w:pPr>
      <w:pStyle w:val="a3"/>
      <w:bidi/>
      <w:jc w:val="center"/>
      <w:rPr>
        <w:rFonts w:ascii="Simplified Arabic" w:hAnsi="Simplified Arabic" w:cs="Simplified Arabic"/>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4952168"/>
      <w:docPartObj>
        <w:docPartGallery w:val="Page Numbers (Bottom of Page)"/>
        <w:docPartUnique/>
      </w:docPartObj>
    </w:sdtPr>
    <w:sdtEndPr>
      <w:rPr>
        <w:rFonts w:ascii="Simplified Arabic" w:hAnsi="Simplified Arabic" w:cs="Simplified Arabic" w:hint="cs"/>
        <w:noProof/>
        <w:sz w:val="24"/>
        <w:szCs w:val="24"/>
      </w:rPr>
    </w:sdtEndPr>
    <w:sdtContent>
      <w:p w14:paraId="7BE39BB9" w14:textId="190D06BB" w:rsidR="002170CA" w:rsidRPr="005521DC" w:rsidRDefault="002170CA" w:rsidP="002170CA">
        <w:pPr>
          <w:pStyle w:val="a3"/>
          <w:bidi/>
          <w:jc w:val="center"/>
          <w:rPr>
            <w:rFonts w:ascii="Simplified Arabic" w:hAnsi="Simplified Arabic" w:cs="Simplified Arabic"/>
            <w:sz w:val="24"/>
            <w:szCs w:val="24"/>
          </w:rPr>
        </w:pPr>
        <w:r>
          <w:rPr>
            <w:rFonts w:ascii="Simplified Arabic" w:hAnsi="Simplified Arabic" w:cs="Simplified Arabic"/>
            <w:sz w:val="24"/>
            <w:szCs w:val="24"/>
          </w:rPr>
          <w:fldChar w:fldCharType="begin"/>
        </w:r>
        <w:r>
          <w:rPr>
            <w:rFonts w:ascii="Simplified Arabic" w:hAnsi="Simplified Arabic" w:cs="Simplified Arabic"/>
            <w:sz w:val="24"/>
            <w:szCs w:val="24"/>
          </w:rPr>
          <w:instrText xml:space="preserve"> </w:instrText>
        </w:r>
        <w:r>
          <w:rPr>
            <w:rFonts w:ascii="Simplified Arabic" w:hAnsi="Simplified Arabic" w:cs="Simplified Arabic" w:hint="cs"/>
            <w:sz w:val="24"/>
            <w:szCs w:val="24"/>
          </w:rPr>
          <w:instrText>PAGE    \* MERGEFORMAT</w:instrText>
        </w:r>
        <w:r>
          <w:rPr>
            <w:rFonts w:ascii="Simplified Arabic" w:hAnsi="Simplified Arabic" w:cs="Simplified Arabic"/>
            <w:sz w:val="24"/>
            <w:szCs w:val="24"/>
          </w:rPr>
          <w:instrText xml:space="preserve"> </w:instrText>
        </w:r>
        <w:r>
          <w:rPr>
            <w:rFonts w:ascii="Simplified Arabic" w:hAnsi="Simplified Arabic" w:cs="Simplified Arabic"/>
            <w:sz w:val="24"/>
            <w:szCs w:val="24"/>
          </w:rPr>
          <w:fldChar w:fldCharType="separate"/>
        </w:r>
        <w:r>
          <w:rPr>
            <w:rFonts w:ascii="Simplified Arabic" w:hAnsi="Simplified Arabic" w:cs="Simplified Arabic"/>
            <w:noProof/>
            <w:sz w:val="24"/>
            <w:szCs w:val="24"/>
            <w:rtl/>
          </w:rPr>
          <w:t>1</w:t>
        </w:r>
        <w:r>
          <w:rPr>
            <w:rFonts w:ascii="Simplified Arabic" w:hAnsi="Simplified Arabic" w:cs="Simplified Arabic"/>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284A7" w14:textId="77777777" w:rsidR="00347344" w:rsidRDefault="00347344" w:rsidP="00B80F25">
      <w:pPr>
        <w:spacing w:after="0" w:line="240" w:lineRule="auto"/>
      </w:pPr>
      <w:r>
        <w:separator/>
      </w:r>
    </w:p>
  </w:footnote>
  <w:footnote w:type="continuationSeparator" w:id="0">
    <w:p w14:paraId="29EB5401" w14:textId="77777777" w:rsidR="00347344" w:rsidRDefault="00347344" w:rsidP="00B80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3040B"/>
    <w:multiLevelType w:val="hybridMultilevel"/>
    <w:tmpl w:val="ACE2E6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E285F"/>
    <w:multiLevelType w:val="hybridMultilevel"/>
    <w:tmpl w:val="0D20C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4F0710"/>
    <w:multiLevelType w:val="hybridMultilevel"/>
    <w:tmpl w:val="1D3E48F8"/>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E453D7"/>
    <w:multiLevelType w:val="hybridMultilevel"/>
    <w:tmpl w:val="4BC2D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B7455"/>
    <w:multiLevelType w:val="hybridMultilevel"/>
    <w:tmpl w:val="548A8DF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964BD9"/>
    <w:multiLevelType w:val="hybridMultilevel"/>
    <w:tmpl w:val="10561B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CB4B1A"/>
    <w:multiLevelType w:val="hybridMultilevel"/>
    <w:tmpl w:val="B972F234"/>
    <w:lvl w:ilvl="0" w:tplc="2E106B72">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774B1"/>
    <w:multiLevelType w:val="hybridMultilevel"/>
    <w:tmpl w:val="F1DC1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593CB8"/>
    <w:multiLevelType w:val="hybridMultilevel"/>
    <w:tmpl w:val="1DDE5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386E14"/>
    <w:multiLevelType w:val="hybridMultilevel"/>
    <w:tmpl w:val="77C642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3027A1"/>
    <w:multiLevelType w:val="hybridMultilevel"/>
    <w:tmpl w:val="07A47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2E1E1F"/>
    <w:multiLevelType w:val="hybridMultilevel"/>
    <w:tmpl w:val="A386FED6"/>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B461478"/>
    <w:multiLevelType w:val="hybridMultilevel"/>
    <w:tmpl w:val="DC0C7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925C23"/>
    <w:multiLevelType w:val="hybridMultilevel"/>
    <w:tmpl w:val="FF8C2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223CE2"/>
    <w:multiLevelType w:val="hybridMultilevel"/>
    <w:tmpl w:val="C6380BA0"/>
    <w:lvl w:ilvl="0" w:tplc="9D6A56A4">
      <w:start w:val="8"/>
      <w:numFmt w:val="bullet"/>
      <w:lvlText w:val="-"/>
      <w:lvlJc w:val="left"/>
      <w:pPr>
        <w:ind w:left="957" w:hanging="360"/>
      </w:pPr>
      <w:rPr>
        <w:rFonts w:ascii="Sakkal Majalla" w:eastAsiaTheme="minorHAnsi" w:hAnsi="Sakkal Majalla" w:cs="Sakkal Majalla"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15" w15:restartNumberingAfterBreak="0">
    <w:nsid w:val="222224BC"/>
    <w:multiLevelType w:val="hybridMultilevel"/>
    <w:tmpl w:val="FE000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8B2D82"/>
    <w:multiLevelType w:val="hybridMultilevel"/>
    <w:tmpl w:val="2EB68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B6292A"/>
    <w:multiLevelType w:val="hybridMultilevel"/>
    <w:tmpl w:val="D4263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BA7EBE"/>
    <w:multiLevelType w:val="hybridMultilevel"/>
    <w:tmpl w:val="16400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E1685D"/>
    <w:multiLevelType w:val="hybridMultilevel"/>
    <w:tmpl w:val="50703B18"/>
    <w:lvl w:ilvl="0" w:tplc="694019F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7E62B5"/>
    <w:multiLevelType w:val="hybridMultilevel"/>
    <w:tmpl w:val="23D293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69407B"/>
    <w:multiLevelType w:val="hybridMultilevel"/>
    <w:tmpl w:val="06508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FC5AA2"/>
    <w:multiLevelType w:val="hybridMultilevel"/>
    <w:tmpl w:val="9ADED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2E1457"/>
    <w:multiLevelType w:val="hybridMultilevel"/>
    <w:tmpl w:val="E292A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EE7859"/>
    <w:multiLevelType w:val="hybridMultilevel"/>
    <w:tmpl w:val="A71426EA"/>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8F81531"/>
    <w:multiLevelType w:val="hybridMultilevel"/>
    <w:tmpl w:val="5AF04380"/>
    <w:lvl w:ilvl="0" w:tplc="D068A41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5B633F"/>
    <w:multiLevelType w:val="hybridMultilevel"/>
    <w:tmpl w:val="75D4C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8D4C93"/>
    <w:multiLevelType w:val="hybridMultilevel"/>
    <w:tmpl w:val="D63415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1D6F03"/>
    <w:multiLevelType w:val="hybridMultilevel"/>
    <w:tmpl w:val="30D4A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3C32AC"/>
    <w:multiLevelType w:val="hybridMultilevel"/>
    <w:tmpl w:val="3BEAF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7D4F88"/>
    <w:multiLevelType w:val="hybridMultilevel"/>
    <w:tmpl w:val="A9C0A9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2561C4"/>
    <w:multiLevelType w:val="hybridMultilevel"/>
    <w:tmpl w:val="B712E1F6"/>
    <w:lvl w:ilvl="0" w:tplc="2E106B72">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825784"/>
    <w:multiLevelType w:val="hybridMultilevel"/>
    <w:tmpl w:val="5B506206"/>
    <w:lvl w:ilvl="0" w:tplc="694019F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26563F"/>
    <w:multiLevelType w:val="hybridMultilevel"/>
    <w:tmpl w:val="DD407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050702"/>
    <w:multiLevelType w:val="hybridMultilevel"/>
    <w:tmpl w:val="EF064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1E563B"/>
    <w:multiLevelType w:val="hybridMultilevel"/>
    <w:tmpl w:val="AD344596"/>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33660EC"/>
    <w:multiLevelType w:val="hybridMultilevel"/>
    <w:tmpl w:val="024C5ADA"/>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C37345"/>
    <w:multiLevelType w:val="hybridMultilevel"/>
    <w:tmpl w:val="52087C4C"/>
    <w:lvl w:ilvl="0" w:tplc="9D6A56A4">
      <w:start w:val="8"/>
      <w:numFmt w:val="bullet"/>
      <w:lvlText w:val="-"/>
      <w:lvlJc w:val="left"/>
      <w:pPr>
        <w:ind w:left="720" w:hanging="360"/>
      </w:pPr>
      <w:rPr>
        <w:rFonts w:ascii="Sakkal Majalla" w:eastAsiaTheme="minorHAnsi" w:hAnsi="Sakkal Majalla" w:cs="Sakkal Majalla"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FD80BC8"/>
    <w:multiLevelType w:val="hybridMultilevel"/>
    <w:tmpl w:val="479CAC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780BF8"/>
    <w:multiLevelType w:val="hybridMultilevel"/>
    <w:tmpl w:val="9FCCFC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970BB4"/>
    <w:multiLevelType w:val="hybridMultilevel"/>
    <w:tmpl w:val="3C260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4F5711"/>
    <w:multiLevelType w:val="hybridMultilevel"/>
    <w:tmpl w:val="F98C065C"/>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9532539">
    <w:abstractNumId w:val="25"/>
  </w:num>
  <w:num w:numId="2" w16cid:durableId="1788742609">
    <w:abstractNumId w:val="20"/>
  </w:num>
  <w:num w:numId="3" w16cid:durableId="615865413">
    <w:abstractNumId w:val="29"/>
  </w:num>
  <w:num w:numId="4" w16cid:durableId="941180168">
    <w:abstractNumId w:val="3"/>
  </w:num>
  <w:num w:numId="5" w16cid:durableId="421218628">
    <w:abstractNumId w:val="40"/>
  </w:num>
  <w:num w:numId="6" w16cid:durableId="349380663">
    <w:abstractNumId w:val="5"/>
  </w:num>
  <w:num w:numId="7" w16cid:durableId="1221674106">
    <w:abstractNumId w:val="27"/>
  </w:num>
  <w:num w:numId="8" w16cid:durableId="650642518">
    <w:abstractNumId w:val="7"/>
  </w:num>
  <w:num w:numId="9" w16cid:durableId="1603758614">
    <w:abstractNumId w:val="13"/>
  </w:num>
  <w:num w:numId="10" w16cid:durableId="1337464052">
    <w:abstractNumId w:val="10"/>
  </w:num>
  <w:num w:numId="11" w16cid:durableId="1134636098">
    <w:abstractNumId w:val="19"/>
  </w:num>
  <w:num w:numId="12" w16cid:durableId="946699553">
    <w:abstractNumId w:val="17"/>
  </w:num>
  <w:num w:numId="13" w16cid:durableId="2017489460">
    <w:abstractNumId w:val="1"/>
  </w:num>
  <w:num w:numId="14" w16cid:durableId="288247346">
    <w:abstractNumId w:val="18"/>
  </w:num>
  <w:num w:numId="15" w16cid:durableId="487020731">
    <w:abstractNumId w:val="23"/>
  </w:num>
  <w:num w:numId="16" w16cid:durableId="1779374556">
    <w:abstractNumId w:val="31"/>
  </w:num>
  <w:num w:numId="17" w16cid:durableId="1743603696">
    <w:abstractNumId w:val="6"/>
  </w:num>
  <w:num w:numId="18" w16cid:durableId="2068455952">
    <w:abstractNumId w:val="38"/>
  </w:num>
  <w:num w:numId="19" w16cid:durableId="1864705988">
    <w:abstractNumId w:val="32"/>
  </w:num>
  <w:num w:numId="20" w16cid:durableId="1336762897">
    <w:abstractNumId w:val="39"/>
  </w:num>
  <w:num w:numId="21" w16cid:durableId="1652713941">
    <w:abstractNumId w:val="33"/>
  </w:num>
  <w:num w:numId="22" w16cid:durableId="1070083810">
    <w:abstractNumId w:val="30"/>
  </w:num>
  <w:num w:numId="23" w16cid:durableId="1594316352">
    <w:abstractNumId w:val="9"/>
  </w:num>
  <w:num w:numId="24" w16cid:durableId="1450778379">
    <w:abstractNumId w:val="16"/>
  </w:num>
  <w:num w:numId="25" w16cid:durableId="808400031">
    <w:abstractNumId w:val="0"/>
  </w:num>
  <w:num w:numId="26" w16cid:durableId="2026789431">
    <w:abstractNumId w:val="28"/>
  </w:num>
  <w:num w:numId="27" w16cid:durableId="656617356">
    <w:abstractNumId w:val="37"/>
  </w:num>
  <w:num w:numId="28" w16cid:durableId="788545363">
    <w:abstractNumId w:val="11"/>
  </w:num>
  <w:num w:numId="29" w16cid:durableId="1807357002">
    <w:abstractNumId w:val="24"/>
  </w:num>
  <w:num w:numId="30" w16cid:durableId="1610157637">
    <w:abstractNumId w:val="2"/>
  </w:num>
  <w:num w:numId="31" w16cid:durableId="1724134760">
    <w:abstractNumId w:val="35"/>
  </w:num>
  <w:num w:numId="32" w16cid:durableId="932933715">
    <w:abstractNumId w:val="41"/>
  </w:num>
  <w:num w:numId="33" w16cid:durableId="747577822">
    <w:abstractNumId w:val="4"/>
  </w:num>
  <w:num w:numId="34" w16cid:durableId="1326517978">
    <w:abstractNumId w:val="36"/>
  </w:num>
  <w:num w:numId="35" w16cid:durableId="1513912088">
    <w:abstractNumId w:val="21"/>
  </w:num>
  <w:num w:numId="36" w16cid:durableId="1732581599">
    <w:abstractNumId w:val="34"/>
  </w:num>
  <w:num w:numId="37" w16cid:durableId="777678248">
    <w:abstractNumId w:val="14"/>
  </w:num>
  <w:num w:numId="38" w16cid:durableId="1558469359">
    <w:abstractNumId w:val="22"/>
  </w:num>
  <w:num w:numId="39" w16cid:durableId="1521967534">
    <w:abstractNumId w:val="12"/>
  </w:num>
  <w:num w:numId="40" w16cid:durableId="700009073">
    <w:abstractNumId w:val="8"/>
  </w:num>
  <w:num w:numId="41" w16cid:durableId="2123304380">
    <w:abstractNumId w:val="15"/>
  </w:num>
  <w:num w:numId="42" w16cid:durableId="104236735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C32"/>
    <w:rsid w:val="00005D2F"/>
    <w:rsid w:val="00006DDD"/>
    <w:rsid w:val="00012BF8"/>
    <w:rsid w:val="00014C4A"/>
    <w:rsid w:val="00020F43"/>
    <w:rsid w:val="000272C3"/>
    <w:rsid w:val="00031174"/>
    <w:rsid w:val="000351CA"/>
    <w:rsid w:val="00053F3F"/>
    <w:rsid w:val="00064261"/>
    <w:rsid w:val="00071925"/>
    <w:rsid w:val="00076CE4"/>
    <w:rsid w:val="000773B2"/>
    <w:rsid w:val="0008468C"/>
    <w:rsid w:val="00086072"/>
    <w:rsid w:val="0009030A"/>
    <w:rsid w:val="00090412"/>
    <w:rsid w:val="00091692"/>
    <w:rsid w:val="000C3FAA"/>
    <w:rsid w:val="000D0DF7"/>
    <w:rsid w:val="000D7758"/>
    <w:rsid w:val="000E4F52"/>
    <w:rsid w:val="0011012C"/>
    <w:rsid w:val="001113D1"/>
    <w:rsid w:val="00182D8E"/>
    <w:rsid w:val="001A3F24"/>
    <w:rsid w:val="001B281A"/>
    <w:rsid w:val="001B36F2"/>
    <w:rsid w:val="001B55B3"/>
    <w:rsid w:val="001B60BF"/>
    <w:rsid w:val="001E09CB"/>
    <w:rsid w:val="001F445B"/>
    <w:rsid w:val="00202835"/>
    <w:rsid w:val="00205E79"/>
    <w:rsid w:val="00206AC9"/>
    <w:rsid w:val="002130B7"/>
    <w:rsid w:val="002170CA"/>
    <w:rsid w:val="00221E5A"/>
    <w:rsid w:val="00226DAC"/>
    <w:rsid w:val="00254D02"/>
    <w:rsid w:val="00277277"/>
    <w:rsid w:val="00291EBC"/>
    <w:rsid w:val="00293276"/>
    <w:rsid w:val="00294B9D"/>
    <w:rsid w:val="00295E7A"/>
    <w:rsid w:val="002A00C2"/>
    <w:rsid w:val="002A42C7"/>
    <w:rsid w:val="002A45FA"/>
    <w:rsid w:val="002A7911"/>
    <w:rsid w:val="002B0B63"/>
    <w:rsid w:val="002C2CA4"/>
    <w:rsid w:val="002E16C0"/>
    <w:rsid w:val="002E1A32"/>
    <w:rsid w:val="002F5201"/>
    <w:rsid w:val="00300593"/>
    <w:rsid w:val="00300727"/>
    <w:rsid w:val="00315B20"/>
    <w:rsid w:val="0032784E"/>
    <w:rsid w:val="00347344"/>
    <w:rsid w:val="00356C5A"/>
    <w:rsid w:val="003637A3"/>
    <w:rsid w:val="00395F4B"/>
    <w:rsid w:val="003A5AD6"/>
    <w:rsid w:val="003B2BA2"/>
    <w:rsid w:val="003B7996"/>
    <w:rsid w:val="003C02DE"/>
    <w:rsid w:val="003D083F"/>
    <w:rsid w:val="003E62FB"/>
    <w:rsid w:val="003F34B3"/>
    <w:rsid w:val="00445636"/>
    <w:rsid w:val="00462CD4"/>
    <w:rsid w:val="004B31B2"/>
    <w:rsid w:val="004C6E17"/>
    <w:rsid w:val="004D2321"/>
    <w:rsid w:val="00505C8F"/>
    <w:rsid w:val="00511A0D"/>
    <w:rsid w:val="00525681"/>
    <w:rsid w:val="005375F0"/>
    <w:rsid w:val="005521DC"/>
    <w:rsid w:val="00560015"/>
    <w:rsid w:val="00563C30"/>
    <w:rsid w:val="00567E07"/>
    <w:rsid w:val="00581D68"/>
    <w:rsid w:val="00592797"/>
    <w:rsid w:val="00592AEB"/>
    <w:rsid w:val="005A4A0F"/>
    <w:rsid w:val="005B26BC"/>
    <w:rsid w:val="005B5B0F"/>
    <w:rsid w:val="005E23EC"/>
    <w:rsid w:val="005E3245"/>
    <w:rsid w:val="005F643C"/>
    <w:rsid w:val="005F79D4"/>
    <w:rsid w:val="0060580E"/>
    <w:rsid w:val="00607A06"/>
    <w:rsid w:val="0061566D"/>
    <w:rsid w:val="00634E2E"/>
    <w:rsid w:val="006675FE"/>
    <w:rsid w:val="00671DEA"/>
    <w:rsid w:val="00676C32"/>
    <w:rsid w:val="006957BF"/>
    <w:rsid w:val="006B0221"/>
    <w:rsid w:val="006C15EF"/>
    <w:rsid w:val="006D705E"/>
    <w:rsid w:val="00702978"/>
    <w:rsid w:val="0070401A"/>
    <w:rsid w:val="007235BC"/>
    <w:rsid w:val="007422E5"/>
    <w:rsid w:val="007479F3"/>
    <w:rsid w:val="00754AE2"/>
    <w:rsid w:val="00772926"/>
    <w:rsid w:val="00787AAE"/>
    <w:rsid w:val="007B075E"/>
    <w:rsid w:val="007E019A"/>
    <w:rsid w:val="00806B35"/>
    <w:rsid w:val="00815B7B"/>
    <w:rsid w:val="008216B0"/>
    <w:rsid w:val="008272EF"/>
    <w:rsid w:val="00862049"/>
    <w:rsid w:val="00863F79"/>
    <w:rsid w:val="00890CD2"/>
    <w:rsid w:val="008A0137"/>
    <w:rsid w:val="008A5B34"/>
    <w:rsid w:val="008B3B0D"/>
    <w:rsid w:val="008F0B97"/>
    <w:rsid w:val="008F16B0"/>
    <w:rsid w:val="008F53D7"/>
    <w:rsid w:val="009073B5"/>
    <w:rsid w:val="00911C4C"/>
    <w:rsid w:val="00992A1F"/>
    <w:rsid w:val="00993AFB"/>
    <w:rsid w:val="009A4B95"/>
    <w:rsid w:val="009B5C70"/>
    <w:rsid w:val="009C1DBE"/>
    <w:rsid w:val="009C6095"/>
    <w:rsid w:val="009D2089"/>
    <w:rsid w:val="009E0362"/>
    <w:rsid w:val="009E0391"/>
    <w:rsid w:val="009E6B91"/>
    <w:rsid w:val="009F6ABD"/>
    <w:rsid w:val="00A12D1C"/>
    <w:rsid w:val="00A213F2"/>
    <w:rsid w:val="00A24E39"/>
    <w:rsid w:val="00A37C56"/>
    <w:rsid w:val="00A65DC0"/>
    <w:rsid w:val="00A67BF6"/>
    <w:rsid w:val="00A71955"/>
    <w:rsid w:val="00A834A7"/>
    <w:rsid w:val="00A93FC9"/>
    <w:rsid w:val="00AB341A"/>
    <w:rsid w:val="00AE6131"/>
    <w:rsid w:val="00AF72BF"/>
    <w:rsid w:val="00B028CD"/>
    <w:rsid w:val="00B116D2"/>
    <w:rsid w:val="00B30B25"/>
    <w:rsid w:val="00B36E10"/>
    <w:rsid w:val="00B40DC2"/>
    <w:rsid w:val="00B50126"/>
    <w:rsid w:val="00B55CD6"/>
    <w:rsid w:val="00B80F25"/>
    <w:rsid w:val="00B81AB3"/>
    <w:rsid w:val="00B852B1"/>
    <w:rsid w:val="00B86B8D"/>
    <w:rsid w:val="00B90CA8"/>
    <w:rsid w:val="00BB38CB"/>
    <w:rsid w:val="00BB5923"/>
    <w:rsid w:val="00BD187E"/>
    <w:rsid w:val="00BD5FEC"/>
    <w:rsid w:val="00C1092C"/>
    <w:rsid w:val="00C10D02"/>
    <w:rsid w:val="00C226C4"/>
    <w:rsid w:val="00C30C45"/>
    <w:rsid w:val="00C31A8E"/>
    <w:rsid w:val="00C34D91"/>
    <w:rsid w:val="00C77DA4"/>
    <w:rsid w:val="00C80C05"/>
    <w:rsid w:val="00C80C07"/>
    <w:rsid w:val="00C917C2"/>
    <w:rsid w:val="00C93BF2"/>
    <w:rsid w:val="00CA3531"/>
    <w:rsid w:val="00CA3A17"/>
    <w:rsid w:val="00CA7130"/>
    <w:rsid w:val="00CB2E1B"/>
    <w:rsid w:val="00CB73E7"/>
    <w:rsid w:val="00CD0437"/>
    <w:rsid w:val="00CD0953"/>
    <w:rsid w:val="00CD0E5F"/>
    <w:rsid w:val="00CF73FC"/>
    <w:rsid w:val="00D26F65"/>
    <w:rsid w:val="00D36EC2"/>
    <w:rsid w:val="00D60761"/>
    <w:rsid w:val="00D62F00"/>
    <w:rsid w:val="00DB0D99"/>
    <w:rsid w:val="00DB5AFF"/>
    <w:rsid w:val="00DB5B93"/>
    <w:rsid w:val="00DC154A"/>
    <w:rsid w:val="00DC2078"/>
    <w:rsid w:val="00DE2050"/>
    <w:rsid w:val="00DF5253"/>
    <w:rsid w:val="00E10BE0"/>
    <w:rsid w:val="00E21900"/>
    <w:rsid w:val="00E25987"/>
    <w:rsid w:val="00E26A33"/>
    <w:rsid w:val="00E3161E"/>
    <w:rsid w:val="00E73849"/>
    <w:rsid w:val="00E95BD4"/>
    <w:rsid w:val="00EB6D1D"/>
    <w:rsid w:val="00EB7D54"/>
    <w:rsid w:val="00EC1FEF"/>
    <w:rsid w:val="00ED0E80"/>
    <w:rsid w:val="00ED2397"/>
    <w:rsid w:val="00ED26DA"/>
    <w:rsid w:val="00ED3ADF"/>
    <w:rsid w:val="00EE60A0"/>
    <w:rsid w:val="00EE70FD"/>
    <w:rsid w:val="00F0779E"/>
    <w:rsid w:val="00F120DF"/>
    <w:rsid w:val="00F148B0"/>
    <w:rsid w:val="00F25387"/>
    <w:rsid w:val="00F41CBC"/>
    <w:rsid w:val="00F56C11"/>
    <w:rsid w:val="00F635A3"/>
    <w:rsid w:val="00F71986"/>
    <w:rsid w:val="00FE75E8"/>
    <w:rsid w:val="00FF17D6"/>
    <w:rsid w:val="00FF53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C1DBD"/>
  <w15:docId w15:val="{2A7CCD9D-2AE2-408E-85C5-7D6001812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7040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7040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7B07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B80F25"/>
    <w:pPr>
      <w:tabs>
        <w:tab w:val="center" w:pos="4680"/>
        <w:tab w:val="right" w:pos="9360"/>
      </w:tabs>
      <w:spacing w:after="0" w:line="240" w:lineRule="auto"/>
    </w:pPr>
  </w:style>
  <w:style w:type="character" w:customStyle="1" w:styleId="Char">
    <w:name w:val="تذييل الصفحة Char"/>
    <w:basedOn w:val="a0"/>
    <w:link w:val="a3"/>
    <w:uiPriority w:val="99"/>
    <w:rsid w:val="00B80F25"/>
  </w:style>
  <w:style w:type="table" w:styleId="a4">
    <w:name w:val="Table Grid"/>
    <w:basedOn w:val="a1"/>
    <w:uiPriority w:val="39"/>
    <w:rsid w:val="00B80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0"/>
    <w:uiPriority w:val="99"/>
    <w:unhideWhenUsed/>
    <w:rsid w:val="00B80F25"/>
    <w:pPr>
      <w:tabs>
        <w:tab w:val="center" w:pos="4680"/>
        <w:tab w:val="right" w:pos="9360"/>
      </w:tabs>
      <w:spacing w:after="0" w:line="240" w:lineRule="auto"/>
    </w:pPr>
  </w:style>
  <w:style w:type="character" w:customStyle="1" w:styleId="Char0">
    <w:name w:val="رأس الصفحة Char"/>
    <w:basedOn w:val="a0"/>
    <w:link w:val="a5"/>
    <w:uiPriority w:val="99"/>
    <w:rsid w:val="00B80F25"/>
  </w:style>
  <w:style w:type="paragraph" w:styleId="a6">
    <w:name w:val="List Paragraph"/>
    <w:aliases w:val="NumberedList"/>
    <w:basedOn w:val="a"/>
    <w:link w:val="Char1"/>
    <w:uiPriority w:val="34"/>
    <w:qFormat/>
    <w:rsid w:val="00205E79"/>
    <w:pPr>
      <w:ind w:left="720"/>
      <w:contextualSpacing/>
    </w:pPr>
  </w:style>
  <w:style w:type="paragraph" w:styleId="a7">
    <w:name w:val="Balloon Text"/>
    <w:basedOn w:val="a"/>
    <w:link w:val="Char2"/>
    <w:uiPriority w:val="99"/>
    <w:semiHidden/>
    <w:unhideWhenUsed/>
    <w:rsid w:val="00A12D1C"/>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A12D1C"/>
    <w:rPr>
      <w:rFonts w:ascii="Tahoma" w:hAnsi="Tahoma" w:cs="Tahoma"/>
      <w:sz w:val="16"/>
      <w:szCs w:val="16"/>
    </w:rPr>
  </w:style>
  <w:style w:type="character" w:styleId="a8">
    <w:name w:val="Placeholder Text"/>
    <w:basedOn w:val="a0"/>
    <w:uiPriority w:val="99"/>
    <w:semiHidden/>
    <w:rsid w:val="002A42C7"/>
    <w:rPr>
      <w:color w:val="808080"/>
    </w:rPr>
  </w:style>
  <w:style w:type="table" w:styleId="10">
    <w:name w:val="Plain Table 1"/>
    <w:basedOn w:val="a1"/>
    <w:uiPriority w:val="41"/>
    <w:rsid w:val="00020F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9">
    <w:name w:val="Grid Table Light"/>
    <w:basedOn w:val="a1"/>
    <w:uiPriority w:val="40"/>
    <w:rsid w:val="00020F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a0"/>
    <w:uiPriority w:val="99"/>
    <w:unhideWhenUsed/>
    <w:rsid w:val="002A45FA"/>
    <w:rPr>
      <w:color w:val="0563C1" w:themeColor="hyperlink"/>
      <w:u w:val="single"/>
    </w:rPr>
  </w:style>
  <w:style w:type="character" w:styleId="aa">
    <w:name w:val="Unresolved Mention"/>
    <w:basedOn w:val="a0"/>
    <w:uiPriority w:val="99"/>
    <w:semiHidden/>
    <w:unhideWhenUsed/>
    <w:rsid w:val="002A45FA"/>
    <w:rPr>
      <w:color w:val="605E5C"/>
      <w:shd w:val="clear" w:color="auto" w:fill="E1DFDD"/>
    </w:rPr>
  </w:style>
  <w:style w:type="character" w:customStyle="1" w:styleId="Char1">
    <w:name w:val="سرد الفقرات Char"/>
    <w:aliases w:val="NumberedList Char"/>
    <w:link w:val="a6"/>
    <w:uiPriority w:val="34"/>
    <w:rsid w:val="009E0391"/>
  </w:style>
  <w:style w:type="character" w:customStyle="1" w:styleId="1Char">
    <w:name w:val="العنوان 1 Char"/>
    <w:basedOn w:val="a0"/>
    <w:link w:val="1"/>
    <w:uiPriority w:val="9"/>
    <w:rsid w:val="0070401A"/>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70401A"/>
    <w:rPr>
      <w:rFonts w:asciiTheme="majorHAnsi" w:eastAsiaTheme="majorEastAsia" w:hAnsiTheme="majorHAnsi" w:cstheme="majorBidi"/>
      <w:color w:val="2E74B5" w:themeColor="accent1" w:themeShade="BF"/>
      <w:sz w:val="26"/>
      <w:szCs w:val="26"/>
    </w:rPr>
  </w:style>
  <w:style w:type="paragraph" w:styleId="ab">
    <w:name w:val="TOC Heading"/>
    <w:basedOn w:val="1"/>
    <w:next w:val="a"/>
    <w:uiPriority w:val="39"/>
    <w:unhideWhenUsed/>
    <w:qFormat/>
    <w:rsid w:val="00A71955"/>
    <w:pPr>
      <w:outlineLvl w:val="9"/>
    </w:pPr>
  </w:style>
  <w:style w:type="paragraph" w:styleId="11">
    <w:name w:val="toc 1"/>
    <w:basedOn w:val="a"/>
    <w:next w:val="a"/>
    <w:autoRedefine/>
    <w:uiPriority w:val="39"/>
    <w:unhideWhenUsed/>
    <w:rsid w:val="000D7758"/>
    <w:pPr>
      <w:spacing w:before="360" w:after="0"/>
    </w:pPr>
    <w:rPr>
      <w:rFonts w:asciiTheme="majorHAnsi" w:hAnsiTheme="majorHAnsi" w:cstheme="majorHAnsi"/>
      <w:b/>
      <w:bCs/>
      <w:caps/>
      <w:sz w:val="24"/>
      <w:szCs w:val="28"/>
    </w:rPr>
  </w:style>
  <w:style w:type="paragraph" w:styleId="20">
    <w:name w:val="toc 2"/>
    <w:basedOn w:val="a"/>
    <w:next w:val="a"/>
    <w:autoRedefine/>
    <w:uiPriority w:val="39"/>
    <w:unhideWhenUsed/>
    <w:rsid w:val="00A71955"/>
    <w:pPr>
      <w:spacing w:before="240" w:after="0"/>
    </w:pPr>
    <w:rPr>
      <w:rFonts w:cstheme="minorHAnsi"/>
      <w:b/>
      <w:bCs/>
      <w:sz w:val="20"/>
      <w:szCs w:val="24"/>
    </w:rPr>
  </w:style>
  <w:style w:type="paragraph" w:customStyle="1" w:styleId="figure">
    <w:name w:val="figure"/>
    <w:basedOn w:val="a"/>
    <w:link w:val="figureChar"/>
    <w:rsid w:val="00D60761"/>
    <w:pPr>
      <w:widowControl w:val="0"/>
      <w:bidi/>
      <w:spacing w:line="276" w:lineRule="auto"/>
      <w:jc w:val="center"/>
    </w:pPr>
    <w:rPr>
      <w:rFonts w:ascii="Simplified Arabic" w:hAnsi="Simplified Arabic" w:cs="Simplified Arabic"/>
      <w:b/>
      <w:bCs/>
      <w:sz w:val="24"/>
      <w:szCs w:val="24"/>
    </w:rPr>
  </w:style>
  <w:style w:type="character" w:customStyle="1" w:styleId="figureChar">
    <w:name w:val="figure Char"/>
    <w:basedOn w:val="a0"/>
    <w:link w:val="figure"/>
    <w:rsid w:val="00D60761"/>
    <w:rPr>
      <w:rFonts w:ascii="Simplified Arabic" w:hAnsi="Simplified Arabic" w:cs="Simplified Arabic"/>
      <w:b/>
      <w:bCs/>
      <w:sz w:val="24"/>
      <w:szCs w:val="24"/>
    </w:rPr>
  </w:style>
  <w:style w:type="paragraph" w:customStyle="1" w:styleId="tables">
    <w:name w:val="tables"/>
    <w:basedOn w:val="a"/>
    <w:link w:val="tablesChar"/>
    <w:qFormat/>
    <w:rsid w:val="00300593"/>
    <w:pPr>
      <w:widowControl w:val="0"/>
      <w:bidi/>
      <w:spacing w:after="0" w:line="276" w:lineRule="auto"/>
      <w:jc w:val="center"/>
    </w:pPr>
    <w:rPr>
      <w:rFonts w:ascii="Simplified Arabic" w:hAnsi="Simplified Arabic" w:cs="Simplified Arabic"/>
      <w:b/>
      <w:bCs/>
      <w:sz w:val="24"/>
      <w:szCs w:val="24"/>
    </w:rPr>
  </w:style>
  <w:style w:type="character" w:customStyle="1" w:styleId="tablesChar">
    <w:name w:val="tables Char"/>
    <w:basedOn w:val="a0"/>
    <w:link w:val="tables"/>
    <w:rsid w:val="00300593"/>
    <w:rPr>
      <w:rFonts w:ascii="Simplified Arabic" w:hAnsi="Simplified Arabic" w:cs="Simplified Arabic"/>
      <w:b/>
      <w:bCs/>
      <w:sz w:val="24"/>
      <w:szCs w:val="24"/>
    </w:rPr>
  </w:style>
  <w:style w:type="character" w:customStyle="1" w:styleId="3Char">
    <w:name w:val="عنوان 3 Char"/>
    <w:basedOn w:val="a0"/>
    <w:link w:val="3"/>
    <w:uiPriority w:val="9"/>
    <w:semiHidden/>
    <w:rsid w:val="007B075E"/>
    <w:rPr>
      <w:rFonts w:asciiTheme="majorHAnsi" w:eastAsiaTheme="majorEastAsia" w:hAnsiTheme="majorHAnsi" w:cstheme="majorBidi"/>
      <w:color w:val="1F4D78" w:themeColor="accent1" w:themeShade="7F"/>
      <w:sz w:val="24"/>
      <w:szCs w:val="24"/>
    </w:rPr>
  </w:style>
  <w:style w:type="paragraph" w:styleId="30">
    <w:name w:val="toc 3"/>
    <w:basedOn w:val="a"/>
    <w:next w:val="a"/>
    <w:autoRedefine/>
    <w:uiPriority w:val="39"/>
    <w:unhideWhenUsed/>
    <w:rsid w:val="007B075E"/>
    <w:pPr>
      <w:spacing w:after="0"/>
      <w:ind w:left="220"/>
    </w:pPr>
    <w:rPr>
      <w:rFonts w:cstheme="minorHAnsi"/>
      <w:sz w:val="20"/>
      <w:szCs w:val="24"/>
    </w:rPr>
  </w:style>
  <w:style w:type="paragraph" w:styleId="4">
    <w:name w:val="toc 4"/>
    <w:basedOn w:val="a"/>
    <w:next w:val="a"/>
    <w:autoRedefine/>
    <w:uiPriority w:val="39"/>
    <w:unhideWhenUsed/>
    <w:rsid w:val="007B075E"/>
    <w:pPr>
      <w:spacing w:after="0"/>
      <w:ind w:left="440"/>
    </w:pPr>
    <w:rPr>
      <w:rFonts w:cstheme="minorHAnsi"/>
      <w:sz w:val="20"/>
      <w:szCs w:val="24"/>
    </w:rPr>
  </w:style>
  <w:style w:type="paragraph" w:styleId="5">
    <w:name w:val="toc 5"/>
    <w:basedOn w:val="a"/>
    <w:next w:val="a"/>
    <w:autoRedefine/>
    <w:uiPriority w:val="39"/>
    <w:unhideWhenUsed/>
    <w:rsid w:val="007B075E"/>
    <w:pPr>
      <w:spacing w:after="0"/>
      <w:ind w:left="660"/>
    </w:pPr>
    <w:rPr>
      <w:rFonts w:cstheme="minorHAnsi"/>
      <w:sz w:val="20"/>
      <w:szCs w:val="24"/>
    </w:rPr>
  </w:style>
  <w:style w:type="paragraph" w:styleId="6">
    <w:name w:val="toc 6"/>
    <w:basedOn w:val="a"/>
    <w:next w:val="a"/>
    <w:autoRedefine/>
    <w:uiPriority w:val="39"/>
    <w:unhideWhenUsed/>
    <w:rsid w:val="007B075E"/>
    <w:pPr>
      <w:spacing w:after="0"/>
      <w:ind w:left="880"/>
    </w:pPr>
    <w:rPr>
      <w:rFonts w:cstheme="minorHAnsi"/>
      <w:sz w:val="20"/>
      <w:szCs w:val="24"/>
    </w:rPr>
  </w:style>
  <w:style w:type="paragraph" w:styleId="7">
    <w:name w:val="toc 7"/>
    <w:basedOn w:val="a"/>
    <w:next w:val="a"/>
    <w:autoRedefine/>
    <w:uiPriority w:val="39"/>
    <w:unhideWhenUsed/>
    <w:rsid w:val="007B075E"/>
    <w:pPr>
      <w:spacing w:after="0"/>
      <w:ind w:left="1100"/>
    </w:pPr>
    <w:rPr>
      <w:rFonts w:cstheme="minorHAnsi"/>
      <w:sz w:val="20"/>
      <w:szCs w:val="24"/>
    </w:rPr>
  </w:style>
  <w:style w:type="paragraph" w:styleId="8">
    <w:name w:val="toc 8"/>
    <w:basedOn w:val="a"/>
    <w:next w:val="a"/>
    <w:autoRedefine/>
    <w:uiPriority w:val="39"/>
    <w:unhideWhenUsed/>
    <w:rsid w:val="007B075E"/>
    <w:pPr>
      <w:spacing w:after="0"/>
      <w:ind w:left="1320"/>
    </w:pPr>
    <w:rPr>
      <w:rFonts w:cstheme="minorHAnsi"/>
      <w:sz w:val="20"/>
      <w:szCs w:val="24"/>
    </w:rPr>
  </w:style>
  <w:style w:type="paragraph" w:styleId="9">
    <w:name w:val="toc 9"/>
    <w:basedOn w:val="a"/>
    <w:next w:val="a"/>
    <w:autoRedefine/>
    <w:uiPriority w:val="39"/>
    <w:unhideWhenUsed/>
    <w:rsid w:val="007B075E"/>
    <w:pPr>
      <w:spacing w:after="0"/>
      <w:ind w:left="1540"/>
    </w:pPr>
    <w:rPr>
      <w:rFonts w:cstheme="minorHAnsi"/>
      <w:sz w:val="20"/>
      <w:szCs w:val="24"/>
    </w:rPr>
  </w:style>
  <w:style w:type="paragraph" w:customStyle="1" w:styleId="figures">
    <w:name w:val="figures"/>
    <w:basedOn w:val="a"/>
    <w:link w:val="figuresChar"/>
    <w:qFormat/>
    <w:rsid w:val="007B075E"/>
    <w:pPr>
      <w:bidi/>
      <w:spacing w:after="0" w:line="360" w:lineRule="auto"/>
      <w:jc w:val="center"/>
    </w:pPr>
    <w:rPr>
      <w:rFonts w:ascii="Simplified Arabic" w:hAnsi="Simplified Arabic" w:cs="Simplified Arabic"/>
      <w:b/>
      <w:bCs/>
      <w:sz w:val="32"/>
      <w:szCs w:val="32"/>
    </w:rPr>
  </w:style>
  <w:style w:type="character" w:customStyle="1" w:styleId="figuresChar">
    <w:name w:val="figures Char"/>
    <w:basedOn w:val="a0"/>
    <w:link w:val="figures"/>
    <w:rsid w:val="007B075E"/>
    <w:rPr>
      <w:rFonts w:ascii="Simplified Arabic" w:hAnsi="Simplified Arabic" w:cs="Simplified Arabic"/>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F218D660A7AC42814EB5C9F0320ECE" ma:contentTypeVersion="18" ma:contentTypeDescription="Create a new document." ma:contentTypeScope="" ma:versionID="7aa676ba64c0c7c6129689d9d05feb9c">
  <xsd:schema xmlns:xsd="http://www.w3.org/2001/XMLSchema" xmlns:xs="http://www.w3.org/2001/XMLSchema" xmlns:p="http://schemas.microsoft.com/office/2006/metadata/properties" xmlns:ns3="ff701015-1351-457d-8170-296b09edd17d" xmlns:ns4="104d35db-c827-46f8-97fa-2a73a69df9ba" targetNamespace="http://schemas.microsoft.com/office/2006/metadata/properties" ma:root="true" ma:fieldsID="1d1b293ea0ed78118c86949311e38bf6" ns3:_="" ns4:_="">
    <xsd:import namespace="ff701015-1351-457d-8170-296b09edd17d"/>
    <xsd:import namespace="104d35db-c827-46f8-97fa-2a73a69df9b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01015-1351-457d-8170-296b09edd1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4d35db-c827-46f8-97fa-2a73a69df9b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ff701015-1351-457d-8170-296b09edd17d" xsi:nil="true"/>
  </documentManagement>
</p:properties>
</file>

<file path=customXml/itemProps1.xml><?xml version="1.0" encoding="utf-8"?>
<ds:datastoreItem xmlns:ds="http://schemas.openxmlformats.org/officeDocument/2006/customXml" ds:itemID="{A0E7D71E-A9DD-4F46-96CF-0C897FFB31FB}">
  <ds:schemaRefs>
    <ds:schemaRef ds:uri="http://schemas.microsoft.com/sharepoint/v3/contenttype/forms"/>
  </ds:schemaRefs>
</ds:datastoreItem>
</file>

<file path=customXml/itemProps2.xml><?xml version="1.0" encoding="utf-8"?>
<ds:datastoreItem xmlns:ds="http://schemas.openxmlformats.org/officeDocument/2006/customXml" ds:itemID="{AF9521C7-4557-4C21-B835-E8C2E0358777}">
  <ds:schemaRefs>
    <ds:schemaRef ds:uri="http://schemas.openxmlformats.org/officeDocument/2006/bibliography"/>
  </ds:schemaRefs>
</ds:datastoreItem>
</file>

<file path=customXml/itemProps3.xml><?xml version="1.0" encoding="utf-8"?>
<ds:datastoreItem xmlns:ds="http://schemas.openxmlformats.org/officeDocument/2006/customXml" ds:itemID="{4CADA0BE-9772-4C3F-ADDE-A5334C609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01015-1351-457d-8170-296b09edd17d"/>
    <ds:schemaRef ds:uri="104d35db-c827-46f8-97fa-2a73a69df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ACF328-7C3F-46B2-BC38-8599418FE405}">
  <ds:schemaRefs>
    <ds:schemaRef ds:uri="http://schemas.microsoft.com/office/2006/metadata/properties"/>
    <ds:schemaRef ds:uri="http://schemas.microsoft.com/office/infopath/2007/PartnerControls"/>
    <ds:schemaRef ds:uri="ff701015-1351-457d-8170-296b09edd17d"/>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26</Pages>
  <Words>7872</Words>
  <Characters>44872</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wessam ayman</cp:lastModifiedBy>
  <cp:revision>10</cp:revision>
  <cp:lastPrinted>2026-04-27T08:43:00Z</cp:lastPrinted>
  <dcterms:created xsi:type="dcterms:W3CDTF">2026-03-03T20:25:00Z</dcterms:created>
  <dcterms:modified xsi:type="dcterms:W3CDTF">2026-07-07T22:19:00Z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0x01010010F218D660A7AC42814EB5C9F0320ECE</vt:lpwstr>
  </property>
</Properties>
</file>