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B609CB6" wp14:paraId="330F68E6" wp14:textId="0F28DFE8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color w:val="000000" w:themeColor="text1" w:themeTint="FF" w:themeShade="FF"/>
          <w:sz w:val="24"/>
          <w:szCs w:val="24"/>
          <w:u w:val="none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color w:val="000000" w:themeColor="text1" w:themeTint="FF" w:themeShade="FF"/>
          <w:sz w:val="24"/>
          <w:szCs w:val="24"/>
          <w:u w:val="none"/>
          <w:rtl w:val="1"/>
        </w:rPr>
        <w:t xml:space="preserve">مجلة </w:t>
      </w: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color w:val="000000" w:themeColor="text1" w:themeTint="FF" w:themeShade="FF"/>
          <w:sz w:val="24"/>
          <w:szCs w:val="24"/>
          <w:u w:val="none"/>
          <w:rtl w:val="1"/>
        </w:rPr>
        <w:t>ميداوشن</w:t>
      </w:r>
    </w:p>
    <w:p w:rsidR="55BF7A95" w:rsidP="7B609CB6" w:rsidRDefault="55BF7A95" w14:paraId="61064CD8" w14:textId="3B5A17E1">
      <w:pPr>
        <w:pStyle w:val="Normal"/>
        <w:bidi w:val="1"/>
        <w:rPr>
          <w:rFonts w:ascii="Times New Roman" w:hAnsi="Times New Roman" w:eastAsia="Times New Roman" w:cs="Times New Roman"/>
          <w:noProof w:val="0"/>
          <w:sz w:val="24"/>
          <w:szCs w:val="24"/>
          <w:lang w:bidi="ar-SA"/>
        </w:rPr>
      </w:pPr>
      <w:hyperlink r:id="R9d3306a210f54e46">
        <w:r w:rsidRPr="7B609CB6" w:rsidR="55BF7A95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bidi="ar-SA"/>
          </w:rPr>
          <w:t>مجلة ميدأوشن | الرئيسية</w:t>
        </w:r>
      </w:hyperlink>
    </w:p>
    <w:p w:rsidR="300B10DB" w:rsidP="7B609CB6" w:rsidRDefault="300B10DB" w14:paraId="2EE0A06F" w14:textId="11321BE7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 xml:space="preserve">مجلة ميد أوشن هي مجلة علمية محكمة تصدر عن جامعة </w:t>
      </w: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ميدأوشن</w:t>
      </w: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، متخصصة في الإدارة، المعلوماتية، ريادة الأعمال، الإعلام، التسويق، القانون، والعلوم الإنسانية.</w:t>
      </w:r>
    </w:p>
    <w:p w:rsidR="300B10DB" w:rsidP="7B609CB6" w:rsidRDefault="300B10DB" w14:paraId="1CD84D63" w14:textId="689934C4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نبذة عن المجلة</w:t>
      </w:r>
    </w:p>
    <w:p w:rsidR="7B609CB6" w:rsidP="7B609CB6" w:rsidRDefault="7B609CB6" w14:paraId="6C2DF398" w14:textId="29A425BB">
      <w:pPr>
        <w:pStyle w:val="Normal"/>
        <w:rPr>
          <w:rFonts w:ascii="Times New Roman" w:hAnsi="Times New Roman" w:eastAsia="Times New Roman" w:cs="Times New Roman" w:asciiTheme="majorAscii" w:hAnsiTheme="majorAscii" w:eastAsiaTheme="majorAscii" w:cstheme="majorAscii"/>
          <w:color w:val="000000" w:themeColor="text1" w:themeTint="FF" w:themeShade="FF"/>
          <w:sz w:val="24"/>
          <w:szCs w:val="24"/>
          <w:u w:val="none"/>
        </w:rPr>
      </w:pPr>
    </w:p>
    <w:p w:rsidR="300B10DB" w:rsidP="7B609CB6" w:rsidRDefault="300B10DB" w14:paraId="3F3D1B3B" w14:textId="17B792D5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color w:val="000000" w:themeColor="text1" w:themeTint="FF" w:themeShade="FF"/>
          <w:sz w:val="24"/>
          <w:szCs w:val="24"/>
          <w:u w:val="none"/>
        </w:rPr>
      </w:pPr>
      <w:hyperlink r:id="R08a7aa27a95044e3">
        <w:r w:rsidRPr="7B609CB6" w:rsidR="300B10DB">
          <w:rPr>
            <w:rStyle w:val="Hyperlink"/>
            <w:rFonts w:ascii="Times New Roman" w:hAnsi="Times New Roman" w:eastAsia="Times New Roman" w:cs="Times New Roman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u w:val="none"/>
          </w:rPr>
          <w:t xml:space="preserve">مجلة ميد أوشن هي </w:t>
        </w:r>
        <w:r w:rsidRPr="7B609CB6" w:rsidR="300B10DB">
          <w:rPr>
            <w:rStyle w:val="Hyperlink"/>
            <w:rFonts w:ascii="Times New Roman" w:hAnsi="Times New Roman" w:eastAsia="Times New Roman" w:cs="Times New Roman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u w:val="none"/>
          </w:rPr>
          <w:t>مجلة علمية فصلية محكمة</w:t>
        </w:r>
        <w:r w:rsidRPr="7B609CB6" w:rsidR="300B10DB">
          <w:rPr>
            <w:rStyle w:val="Hyperlink"/>
            <w:rFonts w:ascii="Times New Roman" w:hAnsi="Times New Roman" w:eastAsia="Times New Roman" w:cs="Times New Roman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u w:val="none"/>
          </w:rPr>
          <w:t xml:space="preserve"> بدأت إصدارها في الفصل الثاني من عام 2024، وتصدر </w:t>
        </w:r>
        <w:r w:rsidRPr="7B609CB6" w:rsidR="300B10DB">
          <w:rPr>
            <w:rStyle w:val="Hyperlink"/>
            <w:rFonts w:ascii="Times New Roman" w:hAnsi="Times New Roman" w:eastAsia="Times New Roman" w:cs="Times New Roman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u w:val="none"/>
          </w:rPr>
          <w:t>ثلاث مرات سنويًا</w:t>
        </w:r>
        <w:r w:rsidRPr="7B609CB6" w:rsidR="300B10DB">
          <w:rPr>
            <w:rStyle w:val="Hyperlink"/>
            <w:rFonts w:ascii="Times New Roman" w:hAnsi="Times New Roman" w:eastAsia="Times New Roman" w:cs="Times New Roman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u w:val="none"/>
          </w:rPr>
          <w:t xml:space="preserve">، أي كل أربعة أشهر، تحت إشراف جامعة ميدأوشن. المجلة تعتمد </w:t>
        </w:r>
        <w:r w:rsidRPr="7B609CB6" w:rsidR="300B10DB">
          <w:rPr>
            <w:rStyle w:val="Hyperlink"/>
            <w:rFonts w:ascii="Times New Roman" w:hAnsi="Times New Roman" w:eastAsia="Times New Roman" w:cs="Times New Roman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u w:val="none"/>
          </w:rPr>
          <w:t>نظام التحكيم السري</w:t>
        </w:r>
        <w:r w:rsidRPr="7B609CB6" w:rsidR="300B10DB">
          <w:rPr>
            <w:rStyle w:val="Hyperlink"/>
            <w:rFonts w:ascii="Times New Roman" w:hAnsi="Times New Roman" w:eastAsia="Times New Roman" w:cs="Times New Roman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u w:val="none"/>
          </w:rPr>
          <w:t xml:space="preserve"> لضمان جودة البحوث المنشورة وفقًا للوائح النشر الخاصة بها. </w:t>
        </w:r>
      </w:hyperlink>
    </w:p>
    <w:p w:rsidR="300B10DB" w:rsidP="7B609CB6" w:rsidRDefault="300B10DB" w14:paraId="0798C1CC" w14:textId="759AD44F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مجالات النشر</w:t>
      </w:r>
    </w:p>
    <w:p w:rsidR="300B10DB" w:rsidP="7B609CB6" w:rsidRDefault="300B10DB" w14:paraId="666E2C73" w14:textId="4AE16D60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تنشر المجلة البحوث والدراسات في المجالات التالية:</w:t>
      </w:r>
    </w:p>
    <w:p w:rsidR="300B10DB" w:rsidP="7B609CB6" w:rsidRDefault="300B10DB" w14:paraId="0B81C445" w14:textId="6EF14B73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الإدارة وإدارة الأعمال</w:t>
      </w:r>
    </w:p>
    <w:p w:rsidR="300B10DB" w:rsidP="7B609CB6" w:rsidRDefault="300B10DB" w14:paraId="0FB09AB0" w14:textId="11DDDC85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تكنولوجيا المعلومات</w:t>
      </w:r>
    </w:p>
    <w:p w:rsidR="300B10DB" w:rsidP="7B609CB6" w:rsidRDefault="300B10DB" w14:paraId="7D2A0480" w14:textId="6BF71390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ريادة الأعمال</w:t>
      </w:r>
    </w:p>
    <w:p w:rsidR="300B10DB" w:rsidP="7B609CB6" w:rsidRDefault="300B10DB" w14:paraId="4541C817" w14:textId="0E243714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الإعلام والتسويق</w:t>
      </w:r>
    </w:p>
    <w:p w:rsidR="300B10DB" w:rsidP="7B609CB6" w:rsidRDefault="300B10DB" w14:paraId="703E0A29" w14:textId="7E4D83CB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r w:rsidRPr="7B609CB6" w:rsidR="300B10DB"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rtl w:val="1"/>
        </w:rPr>
        <w:t>القانون</w:t>
      </w:r>
    </w:p>
    <w:p w:rsidR="300B10DB" w:rsidP="7B609CB6" w:rsidRDefault="300B10DB" w14:paraId="2D26FEEB" w14:textId="3B47A183">
      <w:pPr>
        <w:pStyle w:val="Normal"/>
        <w:bidi w:val="1"/>
        <w:rPr>
          <w:rFonts w:ascii="Times New Roman" w:hAnsi="Times New Roman" w:eastAsia="Times New Roman" w:cs="Times New Roman" w:asciiTheme="majorAscii" w:hAnsiTheme="majorAscii" w:eastAsiaTheme="majorAscii" w:cstheme="majorAscii"/>
          <w:noProof w:val="0"/>
          <w:color w:val="000000" w:themeColor="text1" w:themeTint="FF" w:themeShade="FF"/>
          <w:sz w:val="24"/>
          <w:szCs w:val="24"/>
          <w:u w:val="none"/>
          <w:lang w:bidi="ar-SA"/>
        </w:rPr>
      </w:pPr>
      <w:hyperlink r:id="R14fd7acd050c4d37">
        <w:r w:rsidRPr="7B609CB6" w:rsidR="300B10DB">
          <w:rPr>
            <w:rStyle w:val="Hyperlink"/>
            <w:rFonts w:ascii="Times New Roman" w:hAnsi="Times New Roman" w:eastAsia="Times New Roman" w:cs="Times New Roman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u w:val="none"/>
          </w:rPr>
          <w:t>العلوم الإنسانية بشكل عام</w:t>
        </w:r>
      </w:hyperlink>
      <w:r>
        <w:br/>
      </w:r>
      <w:hyperlink r:id="R65992bf5d91649b3">
        <w:r w:rsidRPr="7B609CB6" w:rsidR="300B10DB">
          <w:rPr>
            <w:rStyle w:val="Hyperlink"/>
            <w:rFonts w:ascii="Times New Roman" w:hAnsi="Times New Roman" w:eastAsia="Times New Roman" w:cs="Times New Roman" w:asciiTheme="majorAscii" w:hAnsiTheme="majorAscii" w:eastAsiaTheme="majorAscii" w:cstheme="majorAscii"/>
            <w:noProof w:val="0"/>
            <w:color w:val="000000" w:themeColor="text1" w:themeTint="FF" w:themeShade="FF"/>
            <w:sz w:val="24"/>
            <w:szCs w:val="24"/>
            <w:u w:val="none"/>
          </w:rPr>
          <w:t>كما تنشر المجلة أوراق عمل أعضاء هيئة التدريس والباحثين في الجامعات ومراكز البحوث، بالإضافة إلى ملخصات رسائل الماجستير والدكتوراه في المجالات المذكورة، وتوصيات المؤتمر العلمي السنوي لكليات جامعة ميدأوشن</w:t>
        </w:r>
      </w:hyperlink>
      <w:r w:rsidRPr="7B609CB6" w:rsidR="36C9FFC3">
        <w:rPr>
          <w:rFonts w:ascii="Times New Roman" w:hAnsi="Times New Roman" w:eastAsia="Times New Roman" w:cs="Times New Roman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none"/>
          <w:lang w:bidi="ar-SA"/>
        </w:rPr>
        <w:t>.</w:t>
      </w:r>
    </w:p>
    <w:p w:rsidR="7B609CB6" w:rsidRDefault="7B609CB6" w14:paraId="5DCDD4FE" w14:textId="2D5AA5B5"/>
    <w:sectPr>
      <w:pgSz w:w="11906" w:h="16838" w:orient="portrait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093E841"/>
    <w:rsid w:val="03391987"/>
    <w:rsid w:val="0B70032D"/>
    <w:rsid w:val="300B10DB"/>
    <w:rsid w:val="36C9FFC3"/>
    <w:rsid w:val="3C7AF4CF"/>
    <w:rsid w:val="5093E841"/>
    <w:rsid w:val="55BF7A95"/>
    <w:rsid w:val="576C13B3"/>
    <w:rsid w:val="5CE5F4E0"/>
    <w:rsid w:val="7B609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3E841"/>
  <w15:chartTrackingRefBased/>
  <w15:docId w15:val="{0350359A-81D5-4A49-BF7F-2795EF602AF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2">
    <w:uiPriority w:val="9"/>
    <w:name w:val="heading 2"/>
    <w:basedOn w:val="Normal"/>
    <w:next w:val="Normal"/>
    <w:unhideWhenUsed/>
    <w:qFormat/>
    <w:rsid w:val="7B609CB6"/>
    <w:rPr>
      <w:rFonts w:ascii="Times New Roman" w:hAnsi="Times New Roman" w:eastAsia="" w:cs="Times New Roman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yperlink">
    <w:uiPriority w:val="99"/>
    <w:name w:val="Hyperlink"/>
    <w:basedOn w:val="DefaultParagraphFont"/>
    <w:unhideWhenUsed/>
    <w:rsid w:val="7B609CB6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mojr.midocean.edu.km/" TargetMode="External" Id="R9d3306a210f54e46" /><Relationship Type="http://schemas.openxmlformats.org/officeDocument/2006/relationships/hyperlink" Target="https://www.bing.com/ck/a?!&amp;&amp;p=84e37826fa019c5ffdc70a26527b4172c9b740c1822c76d33478861e7f3229d0JmltdHM9MTc3NzMzNDQwMA&amp;ptn=3&amp;ver=2&amp;hsh=4&amp;fclid=2bd7e867-a3f4-69b0-24cb-fe6ea2fd68e6&amp;psq=%d9%85%d8%ac%d9%84%d9%87+%d9%85%d9%8a%d8%af+%d8%a7%d9%88%d8%b4%d9%86+%d9%85%d9%86+%d9%87%d9%8a&amp;u=a1aHR0cHM6Ly9taWRvY2Vhbi5lZHUua20vJUQ5JTg1JUQ4JUFDJUQ5JTg0JUQ4JUE5LSVEOSU4NSVEOSU4QSVEOCVBRiVEOCVBMyVEOSU4OCVEOCVCNCVEOSU4Ni0lRDklODQlRDklODQlRDglQTglRDglQUQlRDklODglRDglQUItJUQ5JTg4JUQ4JUE3JUQ5JTg0JUQ4JUFGJUQ4JUIxJUQ4JUE3JUQ4JUIzJUQ4JUE3JUQ4JUFBLSVEOCVBNyVEOSU4NCVEOCVCOSVEOSU4NCVEOSU4NSVEOSU4QS8&amp;ntb=1" TargetMode="External" Id="R08a7aa27a95044e3" /><Relationship Type="http://schemas.openxmlformats.org/officeDocument/2006/relationships/hyperlink" Target="https://midocean.edu.km/%D9%85%D8%AC%D9%84%D8%A9-%D9%85%D9%8A%D8%AF%D8%A3%D9%88%D8%B4%D9%86-%D9%84%D9%84%D8%A8%D8%AD%D9%88%D8%AB-%D9%88%D8%A7%D9%84%D8%AF%D8%B1%D8%A7%D8%B3%D8%A7%D8%AA-%D8%A7%D9%84%D8%B9%D9%84%D9%85%D9%8A/" TargetMode="External" Id="R14fd7acd050c4d37" /><Relationship Type="http://schemas.openxmlformats.org/officeDocument/2006/relationships/hyperlink" Target="https://midocean.edu.km/%D9%85%D8%AC%D9%84%D8%A9-%D9%85%D9%8A%D8%AF%D8%A3%D9%88%D8%B4%D9%86-%D9%84%D9%84%D8%A8%D8%AD%D9%88%D8%AB-%D9%88%D8%A7%D9%84%D8%AF%D8%B1%D8%A7%D8%B3%D8%A7%D8%AA-%D8%A7%D9%84%D8%B9%D9%84%D9%85%D9%8A/" TargetMode="External" Id="R65992bf5d91649b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/>
        <a:ea typeface=""/>
        <a:cs typeface="Times New Roman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2026-04-28T22:51:15.9294145Z</dcterms:created>
  <dcterms:modified xsi:type="dcterms:W3CDTF">2026-04-28T22:56:35.0349956Z</dcterms:modified>
  <dc:creator>انوار</dc:creator>
  <lastModifiedBy>انوار</lastModifiedBy>
</coreProperties>
</file>