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5A84" w:rsidRPr="00502C10" w:rsidRDefault="00DA5A84" w:rsidP="00DA5A84">
      <w:pPr>
        <w:spacing w:before="100" w:beforeAutospacing="1" w:after="100" w:afterAutospacing="1" w:line="360" w:lineRule="auto"/>
        <w:jc w:val="both"/>
        <w:rPr>
          <w:rFonts w:ascii="Sakkal Majalla" w:hAnsi="Sakkal Majalla" w:cs="Sakkal Majalla"/>
          <w:b/>
          <w:bCs/>
          <w:color w:val="000000" w:themeColor="text1"/>
          <w:sz w:val="36"/>
          <w:szCs w:val="36"/>
          <w:lang w:bidi="ar-EG"/>
        </w:rPr>
      </w:pPr>
      <w:bookmarkStart w:id="0" w:name="_Toc180005875"/>
      <w:r w:rsidRPr="00502C10">
        <w:rPr>
          <w:rFonts w:ascii="Sakkal Majalla" w:hAnsi="Sakkal Majalla" w:cs="Sakkal Majalla"/>
          <w:b/>
          <w:bCs/>
          <w:noProof/>
          <w:color w:val="000000" w:themeColor="text1"/>
          <w:sz w:val="36"/>
          <w:szCs w:val="36"/>
        </w:rPr>
        <w:drawing>
          <wp:anchor distT="0" distB="0" distL="114300" distR="114300" simplePos="0" relativeHeight="251667456" behindDoc="0" locked="0" layoutInCell="1" allowOverlap="1" wp14:anchorId="7F79BCC3" wp14:editId="7C4B8E2E">
            <wp:simplePos x="0" y="0"/>
            <wp:positionH relativeFrom="margin">
              <wp:align>left</wp:align>
            </wp:positionH>
            <wp:positionV relativeFrom="margin">
              <wp:posOffset>-222885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02C10">
        <w:rPr>
          <w:rFonts w:ascii="Sakkal Majalla" w:hAnsi="Sakkal Majalla" w:cs="Sakkal Majalla"/>
          <w:b/>
          <w:bCs/>
          <w:color w:val="000000" w:themeColor="text1"/>
          <w:sz w:val="36"/>
          <w:szCs w:val="36"/>
          <w:rtl/>
          <w:lang w:bidi="ar-EG"/>
        </w:rPr>
        <w:t xml:space="preserve">جامعة </w:t>
      </w:r>
      <w:proofErr w:type="spellStart"/>
      <w:r w:rsidRPr="00502C10">
        <w:rPr>
          <w:rFonts w:ascii="Sakkal Majalla" w:hAnsi="Sakkal Majalla" w:cs="Sakkal Majalla"/>
          <w:b/>
          <w:bCs/>
          <w:color w:val="000000" w:themeColor="text1"/>
          <w:sz w:val="36"/>
          <w:szCs w:val="36"/>
          <w:rtl/>
          <w:lang w:bidi="ar-EG"/>
        </w:rPr>
        <w:t>ميدأوشن</w:t>
      </w:r>
      <w:proofErr w:type="spellEnd"/>
      <w:r w:rsidRPr="00502C10">
        <w:rPr>
          <w:rFonts w:ascii="Sakkal Majalla" w:hAnsi="Sakkal Majalla" w:cs="Sakkal Majalla"/>
          <w:b/>
          <w:bCs/>
          <w:color w:val="000000" w:themeColor="text1"/>
          <w:sz w:val="36"/>
          <w:szCs w:val="36"/>
          <w:rtl/>
          <w:lang w:bidi="ar-EG"/>
        </w:rPr>
        <w:t xml:space="preserve"> </w:t>
      </w:r>
    </w:p>
    <w:p w:rsidR="00DA5A84" w:rsidRPr="00502C10" w:rsidRDefault="00DA5A84" w:rsidP="00DA5A84">
      <w:pPr>
        <w:spacing w:before="100" w:beforeAutospacing="1" w:after="100" w:afterAutospacing="1" w:line="360" w:lineRule="auto"/>
        <w:jc w:val="both"/>
        <w:rPr>
          <w:rFonts w:ascii="Sakkal Majalla" w:hAnsi="Sakkal Majalla" w:cs="Sakkal Majalla"/>
          <w:b/>
          <w:bCs/>
          <w:color w:val="000000" w:themeColor="text1"/>
          <w:sz w:val="36"/>
          <w:szCs w:val="36"/>
          <w:rtl/>
          <w:lang w:bidi="ar-EG"/>
        </w:rPr>
      </w:pPr>
      <w:r w:rsidRPr="00502C10">
        <w:rPr>
          <w:rFonts w:ascii="Sakkal Majalla" w:hAnsi="Sakkal Majalla" w:cs="Sakkal Majalla"/>
          <w:b/>
          <w:bCs/>
          <w:color w:val="000000" w:themeColor="text1"/>
          <w:sz w:val="36"/>
          <w:szCs w:val="36"/>
          <w:lang w:bidi="ar-EG"/>
        </w:rPr>
        <w:t xml:space="preserve">    </w:t>
      </w:r>
      <w:r w:rsidRPr="00502C10">
        <w:rPr>
          <w:rFonts w:ascii="Sakkal Majalla" w:hAnsi="Sakkal Majalla" w:cs="Sakkal Majalla"/>
          <w:b/>
          <w:bCs/>
          <w:color w:val="000000" w:themeColor="text1"/>
          <w:sz w:val="36"/>
          <w:szCs w:val="36"/>
          <w:rtl/>
          <w:lang w:bidi="ar-EG"/>
        </w:rPr>
        <w:t xml:space="preserve">كلية الإدارة </w:t>
      </w:r>
    </w:p>
    <w:p w:rsidR="00DA5A84" w:rsidRPr="00502C10" w:rsidRDefault="00DA5A84" w:rsidP="00DA5A84">
      <w:pPr>
        <w:spacing w:before="100" w:beforeAutospacing="1" w:after="100" w:afterAutospacing="1" w:line="360" w:lineRule="auto"/>
        <w:jc w:val="both"/>
        <w:rPr>
          <w:rFonts w:ascii="Sakkal Majalla" w:hAnsi="Sakkal Majalla" w:cs="Sakkal Majalla"/>
          <w:color w:val="000000" w:themeColor="text1"/>
          <w:sz w:val="36"/>
          <w:szCs w:val="36"/>
          <w:rtl/>
          <w:lang w:bidi="ar-EG"/>
        </w:rPr>
      </w:pPr>
      <w:r w:rsidRPr="00502C10">
        <w:rPr>
          <w:rFonts w:ascii="Sakkal Majalla" w:hAnsi="Sakkal Majalla" w:cs="Sakkal Majalla"/>
          <w:b/>
          <w:bCs/>
          <w:color w:val="000000" w:themeColor="text1"/>
          <w:sz w:val="36"/>
          <w:szCs w:val="36"/>
          <w:rtl/>
          <w:lang w:bidi="ar-EG"/>
        </w:rPr>
        <w:t xml:space="preserve">تخصص إدارة أعمال </w:t>
      </w:r>
    </w:p>
    <w:p w:rsidR="00DA5A84" w:rsidRPr="00502C10" w:rsidRDefault="00DA5A84" w:rsidP="00DA5A84">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rsidR="00DA5A84" w:rsidRPr="00502C10" w:rsidRDefault="00DA5A84" w:rsidP="00DA5A84">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502C10">
        <w:rPr>
          <w:rFonts w:ascii="Sakkal Majalla" w:hAnsi="Sakkal Majalla" w:cs="Sakkal Majalla"/>
          <w:b/>
          <w:bCs/>
          <w:color w:val="000000" w:themeColor="text1"/>
          <w:sz w:val="40"/>
          <w:szCs w:val="40"/>
          <w:rtl/>
          <w:lang w:bidi="ar-EG"/>
        </w:rPr>
        <w:t>تحقيق التوازن بين العرض والطلب في استدامة الموارد المائية: دراسة تطبيقية على الهيئة السعودية للمياه</w:t>
      </w:r>
    </w:p>
    <w:p w:rsidR="00DA5A84" w:rsidRPr="00502C10" w:rsidRDefault="00DA5A84" w:rsidP="00DA5A84">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rsidR="00DD18EC" w:rsidRDefault="00DA5A84" w:rsidP="00DA5A8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02C10">
        <w:rPr>
          <w:rFonts w:ascii="Sakkal Majalla" w:hAnsi="Sakkal Majalla" w:cs="Sakkal Majalla"/>
          <w:b/>
          <w:bCs/>
          <w:color w:val="000000" w:themeColor="text1"/>
          <w:sz w:val="36"/>
          <w:szCs w:val="36"/>
          <w:rtl/>
          <w:lang w:bidi="ar-EG"/>
        </w:rPr>
        <w:t>إعداد الطالب/</w:t>
      </w:r>
      <w:r w:rsidR="00DD18EC" w:rsidRPr="00DD18EC">
        <w:rPr>
          <w:rFonts w:ascii="Sakkal Majalla" w:hAnsi="Sakkal Majalla" w:cs="Sakkal Majalla" w:hint="cs"/>
          <w:b/>
          <w:bCs/>
          <w:color w:val="000000" w:themeColor="text1"/>
          <w:sz w:val="36"/>
          <w:szCs w:val="36"/>
          <w:rtl/>
          <w:lang w:bidi="ar-EG"/>
        </w:rPr>
        <w:t xml:space="preserve"> </w:t>
      </w:r>
    </w:p>
    <w:p w:rsidR="00DA5A84" w:rsidRPr="00502C10" w:rsidRDefault="00DD18EC" w:rsidP="00DA5A8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roofErr w:type="gramStart"/>
      <w:r>
        <w:rPr>
          <w:rFonts w:ascii="Sakkal Majalla" w:hAnsi="Sakkal Majalla" w:cs="Sakkal Majalla" w:hint="cs"/>
          <w:b/>
          <w:bCs/>
          <w:color w:val="000000" w:themeColor="text1"/>
          <w:sz w:val="36"/>
          <w:szCs w:val="36"/>
          <w:rtl/>
          <w:lang w:bidi="ar-EG"/>
        </w:rPr>
        <w:t>عبداللطيف</w:t>
      </w:r>
      <w:proofErr w:type="gramEnd"/>
      <w:r>
        <w:rPr>
          <w:rFonts w:ascii="Sakkal Majalla" w:hAnsi="Sakkal Majalla" w:cs="Sakkal Majalla" w:hint="cs"/>
          <w:b/>
          <w:bCs/>
          <w:color w:val="000000" w:themeColor="text1"/>
          <w:sz w:val="36"/>
          <w:szCs w:val="36"/>
          <w:rtl/>
          <w:lang w:bidi="ar-EG"/>
        </w:rPr>
        <w:t xml:space="preserve"> بن عبدالعزيز العبداللطيف</w:t>
      </w:r>
    </w:p>
    <w:p w:rsidR="00DD18EC" w:rsidRPr="00502C10" w:rsidRDefault="00DD18EC" w:rsidP="00DD18E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 xml:space="preserve">الرقم الجامعي </w:t>
      </w:r>
      <w:r>
        <w:rPr>
          <w:rFonts w:ascii="Sakkal Majalla" w:hAnsi="Sakkal Majalla" w:cs="Sakkal Majalla"/>
          <w:b/>
          <w:bCs/>
          <w:color w:val="000000" w:themeColor="text1"/>
          <w:sz w:val="36"/>
          <w:szCs w:val="36"/>
          <w:lang w:bidi="ar-EG"/>
        </w:rPr>
        <w:t>/</w:t>
      </w:r>
      <w:r>
        <w:rPr>
          <w:rFonts w:ascii="Sakkal Majalla" w:hAnsi="Sakkal Majalla" w:cs="Sakkal Majalla" w:hint="cs"/>
          <w:b/>
          <w:bCs/>
          <w:color w:val="000000" w:themeColor="text1"/>
          <w:sz w:val="36"/>
          <w:szCs w:val="36"/>
          <w:rtl/>
        </w:rPr>
        <w:t xml:space="preserve"> </w:t>
      </w:r>
      <w:r>
        <w:rPr>
          <w:rFonts w:ascii="Sakkal Majalla" w:hAnsi="Sakkal Majalla" w:cs="Sakkal Majalla" w:hint="cs"/>
          <w:b/>
          <w:bCs/>
          <w:color w:val="000000" w:themeColor="text1"/>
          <w:sz w:val="36"/>
          <w:szCs w:val="36"/>
          <w:rtl/>
          <w:lang w:bidi="ar-EG"/>
        </w:rPr>
        <w:t>241002421</w:t>
      </w:r>
    </w:p>
    <w:p w:rsidR="00DA5A84" w:rsidRPr="00502C10" w:rsidRDefault="00DA5A84" w:rsidP="00DA5A8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rsidR="00DA5A84" w:rsidRPr="00502C10" w:rsidRDefault="00DA5A84" w:rsidP="00DA5A8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02C10">
        <w:rPr>
          <w:rFonts w:ascii="Sakkal Majalla" w:hAnsi="Sakkal Majalla" w:cs="Sakkal Majalla"/>
          <w:b/>
          <w:bCs/>
          <w:color w:val="000000" w:themeColor="text1"/>
          <w:sz w:val="36"/>
          <w:szCs w:val="36"/>
          <w:rtl/>
          <w:lang w:bidi="ar-EG"/>
        </w:rPr>
        <w:t>إشراف/</w:t>
      </w:r>
    </w:p>
    <w:p w:rsidR="00DA5A84" w:rsidRPr="00502C10" w:rsidRDefault="00DA5A84" w:rsidP="00DA5A84">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502C10">
        <w:rPr>
          <w:rFonts w:ascii="Sakkal Majalla" w:hAnsi="Sakkal Majalla" w:cs="Sakkal Majalla"/>
          <w:b/>
          <w:bCs/>
          <w:color w:val="000000" w:themeColor="text1"/>
          <w:sz w:val="36"/>
          <w:szCs w:val="36"/>
          <w:rtl/>
          <w:lang w:bidi="ar-EG"/>
        </w:rPr>
        <w:t>د. أسماء أبو عنزة</w:t>
      </w:r>
    </w:p>
    <w:p w:rsidR="00DA5A84" w:rsidRPr="00502C10" w:rsidRDefault="00DA5A84" w:rsidP="00DA5A8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rsidR="00DA5A84" w:rsidRPr="00502C10" w:rsidRDefault="00DA5A84" w:rsidP="00DA5A8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02C10">
        <w:rPr>
          <w:rFonts w:ascii="Sakkal Majalla" w:hAnsi="Sakkal Majalla" w:cs="Sakkal Majalla"/>
          <w:b/>
          <w:bCs/>
          <w:color w:val="000000" w:themeColor="text1"/>
          <w:sz w:val="36"/>
          <w:szCs w:val="36"/>
          <w:rtl/>
          <w:lang w:bidi="ar-EG"/>
        </w:rPr>
        <w:t>العام الدراسي:</w:t>
      </w:r>
    </w:p>
    <w:p w:rsidR="00DA5A84" w:rsidRDefault="00DA5A84" w:rsidP="00DA5A84">
      <w:pPr>
        <w:spacing w:before="100" w:beforeAutospacing="1" w:after="100" w:afterAutospacing="1" w:line="360" w:lineRule="auto"/>
        <w:jc w:val="center"/>
        <w:outlineLvl w:val="0"/>
        <w:rPr>
          <w:rFonts w:ascii="Sakkal Majalla" w:hAnsi="Sakkal Majalla" w:cs="Sakkal Majalla"/>
          <w:b/>
          <w:bCs/>
          <w:color w:val="000000" w:themeColor="text1"/>
          <w:sz w:val="40"/>
          <w:szCs w:val="40"/>
          <w:lang w:bidi="ar-EG"/>
        </w:rPr>
        <w:sectPr w:rsidR="00DA5A84" w:rsidSect="00DA5A84">
          <w:type w:val="continuous"/>
          <w:pgSz w:w="11906" w:h="16838" w:code="9"/>
          <w:pgMar w:top="1440" w:right="1985" w:bottom="1440" w:left="1418" w:header="720" w:footer="720" w:gutter="567"/>
          <w:pgNumType w:start="1"/>
          <w:cols w:space="720"/>
          <w:bidi/>
          <w:rtlGutter/>
          <w:docGrid w:linePitch="360"/>
        </w:sectPr>
      </w:pPr>
      <w:r>
        <w:rPr>
          <w:rFonts w:ascii="Sakkal Majalla" w:hAnsi="Sakkal Majalla" w:cs="Sakkal Majalla"/>
          <w:b/>
          <w:bCs/>
          <w:color w:val="000000" w:themeColor="text1"/>
          <w:sz w:val="36"/>
          <w:szCs w:val="36"/>
          <w:lang w:bidi="ar-EG"/>
        </w:rPr>
        <w:t>1446 – 2024</w:t>
      </w:r>
    </w:p>
    <w:p w:rsidR="00DA5A84" w:rsidRPr="001A4CBF" w:rsidRDefault="00DA5A84" w:rsidP="00DA5A84">
      <w:pPr>
        <w:spacing w:before="100" w:beforeAutospacing="1" w:after="100" w:afterAutospacing="1"/>
        <w:jc w:val="center"/>
        <w:outlineLvl w:val="0"/>
        <w:rPr>
          <w:rFonts w:ascii="Sakkal Majalla" w:hAnsi="Sakkal Majalla" w:cs="Sakkal Majalla"/>
          <w:b/>
          <w:bCs/>
          <w:color w:val="000000" w:themeColor="text1"/>
          <w:sz w:val="40"/>
          <w:szCs w:val="40"/>
          <w:rtl/>
        </w:rPr>
      </w:pPr>
      <w:bookmarkStart w:id="1" w:name="_Toc179934088"/>
      <w:bookmarkEnd w:id="0"/>
      <w:r w:rsidRPr="001A4CBF">
        <w:rPr>
          <w:rFonts w:ascii="Sakkal Majalla" w:hAnsi="Sakkal Majalla" w:cs="Sakkal Majalla"/>
          <w:b/>
          <w:bCs/>
          <w:color w:val="000000" w:themeColor="text1"/>
          <w:sz w:val="40"/>
          <w:szCs w:val="40"/>
          <w:rtl/>
        </w:rPr>
        <w:lastRenderedPageBreak/>
        <w:t>الفصل الأول: الإطار العام للدراسة</w:t>
      </w:r>
      <w:bookmarkEnd w:id="1"/>
    </w:p>
    <w:p w:rsidR="00DA5A84" w:rsidRPr="001A4CBF" w:rsidRDefault="00DA5A84" w:rsidP="00DA5A8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179934089"/>
      <w:r w:rsidRPr="001A4CBF">
        <w:rPr>
          <w:rFonts w:ascii="Sakkal Majalla" w:hAnsi="Sakkal Majalla" w:cs="Sakkal Majalla"/>
          <w:b/>
          <w:bCs/>
          <w:color w:val="000000" w:themeColor="text1"/>
          <w:sz w:val="36"/>
          <w:szCs w:val="36"/>
          <w:rtl/>
          <w:lang w:bidi="ar-EG"/>
        </w:rPr>
        <w:t>مقدمة:</w:t>
      </w:r>
      <w:bookmarkEnd w:id="2"/>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2C10">
        <w:rPr>
          <w:rFonts w:ascii="Sakkal Majalla" w:hAnsi="Sakkal Majalla" w:cs="Sakkal Majalla"/>
          <w:color w:val="000000" w:themeColor="text1"/>
          <w:sz w:val="28"/>
          <w:szCs w:val="28"/>
          <w:rtl/>
          <w:lang w:bidi="ar-EG"/>
        </w:rPr>
        <w:t>هناك تحديات كبيرة تواجه استدامة الموارد المائية على مستوى العالم. الندرة المتزايدة للمياه العذبة، والطلب المتزايد بسبب النمو السكاني والتنمية الاقتصادية، والتغيرات المناخية التي تؤثر على توافر المياه وتوزيعها، كلها عوامل تهدد استمرارية إمدادات المياه الآمنة والموثوقة. في العديد من المناطق، لا يتم إدارة الموارد المائية بشكل مستدام، مما يؤدي إلى استنزاف المياه الجوفية، وتلوث المصادر السطحية، وسوء توزيع المياه بين القطاعات المختلفة. في المملكة العربية السعودية، تُعد قضية استدامة الموارد المائية من أهم التحديات الوطنية. فالمملكة تعاني من ندرة شديدة في المياه العذبة بسبب موقعها الجغرافي في منطقة جاف شبه استوائية، مع معدلات هطول أمطار منخفضة. كما أن الطلب على المياه قد ارتفع بشكل كبير مع النمو الاقتصادي والسكاني، خصوصًا في القطاعات الزراعية والصناعية والحضرية. هذا الاختلال بين العرض والطلب على المياه يهدد استدامة هذا المورد الحيوي للمملكة على المدى الطويل. (</w:t>
      </w:r>
      <w:proofErr w:type="spellStart"/>
      <w:r w:rsidRPr="00502C10">
        <w:rPr>
          <w:rFonts w:ascii="Sakkal Majalla" w:hAnsi="Sakkal Majalla" w:cs="Sakkal Majalla"/>
          <w:color w:val="000000" w:themeColor="text1"/>
          <w:sz w:val="28"/>
          <w:szCs w:val="28"/>
          <w:lang w:bidi="ar-EG"/>
        </w:rPr>
        <w:t>Qabaa</w:t>
      </w:r>
      <w:proofErr w:type="spellEnd"/>
      <w:r w:rsidRPr="00502C10">
        <w:rPr>
          <w:rFonts w:ascii="Sakkal Majalla" w:hAnsi="Sakkal Majalla" w:cs="Sakkal Majalla"/>
          <w:color w:val="000000" w:themeColor="text1"/>
          <w:sz w:val="28"/>
          <w:szCs w:val="28"/>
          <w:lang w:bidi="ar-EG"/>
        </w:rPr>
        <w:t>, 2021</w:t>
      </w:r>
      <w:r w:rsidRPr="00502C10">
        <w:rPr>
          <w:rFonts w:ascii="Sakkal Majalla" w:hAnsi="Sakkal Majalla" w:cs="Sakkal Majalla"/>
          <w:color w:val="000000" w:themeColor="text1"/>
          <w:sz w:val="28"/>
          <w:szCs w:val="28"/>
          <w:rtl/>
          <w:lang w:bidi="ar-EG"/>
        </w:rPr>
        <w:t>).</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2C10">
        <w:rPr>
          <w:rFonts w:ascii="Sakkal Majalla" w:hAnsi="Sakkal Majalla" w:cs="Sakkal Majalla"/>
          <w:color w:val="000000" w:themeColor="text1"/>
          <w:sz w:val="28"/>
          <w:szCs w:val="28"/>
          <w:rtl/>
          <w:lang w:bidi="ar-EG"/>
        </w:rPr>
        <w:t>لذلك، من الضروري أن تتبنى السلطات المعنية في المملكة استراتيجيات شاملة لإدارة الموارد المائية بطريقة مستدامة. هذا يتطلب تحقيق التوازن بين العرض والطلب على المياه من خلال مجموعة من التدابير، بما في ذلك تطوير البنية التحتية للمياه، وتحسين كفاءة استخدام المياه في مختلف القطاعات، وتعزيز الوعي والمشاركة المجتمعية في ترشيد استهلاك المياه. إن معالجة مشكلة استدامة المياه بشكل شامل سيكون له انعكاسات إيجابية على التنمية الاقتصادية والاجتماعية للمملكة على المدى الطويل. (</w:t>
      </w:r>
      <w:proofErr w:type="spellStart"/>
      <w:r w:rsidRPr="00502C10">
        <w:rPr>
          <w:rFonts w:ascii="Sakkal Majalla" w:hAnsi="Sakkal Majalla" w:cs="Sakkal Majalla"/>
          <w:color w:val="000000" w:themeColor="text1"/>
          <w:sz w:val="28"/>
          <w:szCs w:val="28"/>
          <w:rtl/>
          <w:lang w:bidi="ar-EG"/>
        </w:rPr>
        <w:t>الزباري</w:t>
      </w:r>
      <w:proofErr w:type="spellEnd"/>
      <w:r w:rsidRPr="00502C10">
        <w:rPr>
          <w:rFonts w:ascii="Sakkal Majalla" w:hAnsi="Sakkal Majalla" w:cs="Sakkal Majalla"/>
          <w:color w:val="000000" w:themeColor="text1"/>
          <w:sz w:val="28"/>
          <w:szCs w:val="28"/>
          <w:rtl/>
          <w:lang w:bidi="ar-EG"/>
        </w:rPr>
        <w:t>، 2020)</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2C10">
        <w:rPr>
          <w:rFonts w:ascii="Sakkal Majalla" w:hAnsi="Sakkal Majalla" w:cs="Sakkal Majalla"/>
          <w:color w:val="000000" w:themeColor="text1"/>
          <w:sz w:val="28"/>
          <w:szCs w:val="28"/>
          <w:rtl/>
          <w:lang w:bidi="ar-EG"/>
        </w:rPr>
        <w:t xml:space="preserve">الموارد المائية هي أحد أهم المصادر الطبيعية الحيوية التي تعتمد عليها البشرية في شتى جوانب الحياة. إن تحقيق التوازن بين العرض والطلب على المياه يُعد تحديًا كبيرًا في ظل النمو السكاني المتزايد والتطور الاقتصادي والصناعي، مما يزيد الضغط على المصادر المائية وبالتالي يشكل تهديدًا لاستدامتها. لتحقيق هذا التوازن، هناك عدة محاور أساسية يجب العمل عليها بشكل متكامل. أولًا، من الضروري إدارة الطلب على المياه عبر تطبيق ممارسات الاستخدام الرشيد والكفء للموارد المائية في القطاعات المختلفة، كالزراعة والصناعة </w:t>
      </w:r>
      <w:r w:rsidRPr="00502C10">
        <w:rPr>
          <w:rFonts w:ascii="Sakkal Majalla" w:hAnsi="Sakkal Majalla" w:cs="Sakkal Majalla"/>
          <w:color w:val="000000" w:themeColor="text1"/>
          <w:sz w:val="28"/>
          <w:szCs w:val="28"/>
          <w:rtl/>
          <w:lang w:bidi="ar-EG"/>
        </w:rPr>
        <w:lastRenderedPageBreak/>
        <w:t>والاستخدامات المنزلية. ويشمل ذلك تطبيق تقنيات الري الحديثة، وترشيد استهلاك المياه في المنازل، وتطوير العمليات الصناعية ذات الاستهلاك المائي المنخفض. (البشير، 2021).</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2C10">
        <w:rPr>
          <w:rFonts w:ascii="Sakkal Majalla" w:hAnsi="Sakkal Majalla" w:cs="Sakkal Majalla"/>
          <w:color w:val="000000" w:themeColor="text1"/>
          <w:sz w:val="28"/>
          <w:szCs w:val="28"/>
          <w:rtl/>
          <w:lang w:bidi="ar-EG"/>
        </w:rPr>
        <w:t>ثانيًا، يجب العمل على زيادة العرض المائي المتاح عبر استكشاف مصادر جديدة للمياه، مثل تحلية مياه البحر، واستخدام المياه العادمة المعالجة، والحصاد المطري. كما يجب الاستثمار في البنية التحتية اللازمة لتوزيع المياه وتخزينها بشكل فعال وآمن. وفي هذا الصدد، تلعب التقنيات الحديثة دورًا مهمًا في رصد وإدارة الموارد المائية. ثالثًا، من الأهمية بمكان تعزيز التشريعات والسياسات المتعلقة بالمياه، وتفعيل آليات الإنفاذ والرقابة لضمان استخدام المياه بطريقة مستدامة. كما يجب تعزيز التعاون بين مختلف الجهات ذات العلاقة، كالحكومات والقطاع الخاص والمجتمع المدني، لوضع وتنفيذ استراتيجيات إدارة المياه المتكاملة. إن تحقيق التوازن بين العرض والطلب على المياه هو تحد مستمر يتطلب جهودًا متضافرة على المستويات الفردية والمجتمعية والوطنية. ويُعد ذلك أمرًا حيويًا لضمان استدامة الموارد المائية وتلبية احتياجات الأجيال الحالية والمستقبلية. (</w:t>
      </w:r>
      <w:proofErr w:type="spellStart"/>
      <w:r w:rsidRPr="00502C10">
        <w:rPr>
          <w:rFonts w:ascii="Sakkal Majalla" w:hAnsi="Sakkal Majalla" w:cs="Sakkal Majalla"/>
          <w:color w:val="000000" w:themeColor="text1"/>
          <w:sz w:val="28"/>
          <w:szCs w:val="28"/>
          <w:lang w:bidi="ar-EG"/>
        </w:rPr>
        <w:t>Qabaa</w:t>
      </w:r>
      <w:proofErr w:type="spellEnd"/>
      <w:r w:rsidRPr="00502C10">
        <w:rPr>
          <w:rFonts w:ascii="Sakkal Majalla" w:hAnsi="Sakkal Majalla" w:cs="Sakkal Majalla"/>
          <w:color w:val="000000" w:themeColor="text1"/>
          <w:sz w:val="28"/>
          <w:szCs w:val="28"/>
          <w:lang w:bidi="ar-EG"/>
        </w:rPr>
        <w:t>, 2021</w:t>
      </w:r>
      <w:r w:rsidRPr="00502C10">
        <w:rPr>
          <w:rFonts w:ascii="Sakkal Majalla" w:hAnsi="Sakkal Majalla" w:cs="Sakkal Majalla"/>
          <w:color w:val="000000" w:themeColor="text1"/>
          <w:sz w:val="28"/>
          <w:szCs w:val="28"/>
          <w:rtl/>
          <w:lang w:bidi="ar-EG"/>
        </w:rPr>
        <w:t>).</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2C10">
        <w:rPr>
          <w:rFonts w:ascii="Sakkal Majalla" w:hAnsi="Sakkal Majalla" w:cs="Sakkal Majalla"/>
          <w:color w:val="000000" w:themeColor="text1"/>
          <w:sz w:val="28"/>
          <w:szCs w:val="28"/>
          <w:rtl/>
          <w:lang w:bidi="ar-EG"/>
        </w:rPr>
        <w:t>في سعي المملكة العربية السعودية لتحقيق الاستدامة المائية، تضطلع الهيئة السعودية للمياه بدور رئيسي في إدارة الموارد المائية وتوفير الإمدادات اللازمة للقطاعات المختلفة. إن تحقيق التوازن بين العرض والطلب على المياه في المملكة يُعد تحديًا كبيرًا نظرًا لمحدودية المصادر المائية الطبيعية وارتفاع معدلات الاستهلاك الناجمة عن النمو السكاني والتنمية الاقتصادية. في هذا السياق، تضطلع الهيئة السعودية للمياه بمجموعة من المهام الحيوية لإدارة الطلب على المياه وتعزيز العرض المائي المتاح. فمن ناحية إدارة الطلب، تسعى الهيئة إلى تطبيق ممارسات الاستخدام الكفء للمياه في جميع القطاعات، كالزراعة والصناعة والاستخدامات المنزلية. ويشمل ذلك تشجيع استخدام تقنيات الري الحديثة والأجهزة المنزلية ذات الكفاءة المائية العالية، إلى جانب تنفيذ برامج توعوية للمستهلكين لترشيد استهلاك المياه. (رمال، 2022).</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2C10">
        <w:rPr>
          <w:rFonts w:ascii="Sakkal Majalla" w:hAnsi="Sakkal Majalla" w:cs="Sakkal Majalla"/>
          <w:color w:val="000000" w:themeColor="text1"/>
          <w:sz w:val="28"/>
          <w:szCs w:val="28"/>
          <w:rtl/>
          <w:lang w:bidi="ar-EG"/>
        </w:rPr>
        <w:t xml:space="preserve">من ناحية أخرى، تعمل الهيئة على تعزيز العرض المائي المتاح عبر استكشاف مصادر جديدة للمياه، مثل تحلية مياه البحر والاستفادة من المياه العادمة المعالجة. كما تقوم الهيئة بالاستثمار في البنية التحتية اللازمة لتخزين وتوزيع المياه بشكل فعال وآمن، مع الاعتماد على التقنيات الحديثة في رصد وإدارة الموارد المائية. علاوة على ذلك، تقوم الهيئة السعودية للمياه بدور محوري في تطوير التشريعات والسياسات المتعلقة بالمياه وتفعيل آليات </w:t>
      </w:r>
      <w:r w:rsidRPr="00502C10">
        <w:rPr>
          <w:rFonts w:ascii="Sakkal Majalla" w:hAnsi="Sakkal Majalla" w:cs="Sakkal Majalla"/>
          <w:color w:val="000000" w:themeColor="text1"/>
          <w:sz w:val="28"/>
          <w:szCs w:val="28"/>
          <w:rtl/>
          <w:lang w:bidi="ar-EG"/>
        </w:rPr>
        <w:lastRenderedPageBreak/>
        <w:t>الرقابة والإنفاذ. كما تعزز الهيئة التنسيق والتعاون بين مختلف الجهات ذات الصلة، كالوزارات والقطاع الخاص والمجتمع المدني، لوضع وتنفيذ استراتيجيات إدارة المياه المتكاملة على المستوى الوطني. تلعب الهيئة السعودية للمياه دورًا استراتيجيًا في تحقيق التوازن بين العرض والطلب على المياه في المملكة وضمان استدامة هذه الموارد الحيوية. وتتطلب هذه المهمة الحيوية جهودًا مستمرة على مختلف المستويات لتعزيز الاستخدام الكفء والرشيد للمياه وتنمية المصادر المائية المتاحة. (</w:t>
      </w:r>
      <w:proofErr w:type="spellStart"/>
      <w:r w:rsidRPr="00502C10">
        <w:rPr>
          <w:rFonts w:ascii="Sakkal Majalla" w:hAnsi="Sakkal Majalla" w:cs="Sakkal Majalla"/>
          <w:color w:val="000000" w:themeColor="text1"/>
          <w:sz w:val="28"/>
          <w:szCs w:val="28"/>
          <w:lang w:bidi="ar-EG"/>
        </w:rPr>
        <w:t>Qabaa</w:t>
      </w:r>
      <w:proofErr w:type="spellEnd"/>
      <w:r w:rsidRPr="00502C10">
        <w:rPr>
          <w:rFonts w:ascii="Sakkal Majalla" w:hAnsi="Sakkal Majalla" w:cs="Sakkal Majalla"/>
          <w:color w:val="000000" w:themeColor="text1"/>
          <w:sz w:val="28"/>
          <w:szCs w:val="28"/>
          <w:lang w:bidi="ar-EG"/>
        </w:rPr>
        <w:t>, 2021</w:t>
      </w:r>
      <w:r w:rsidRPr="00502C10">
        <w:rPr>
          <w:rFonts w:ascii="Sakkal Majalla" w:hAnsi="Sakkal Majalla" w:cs="Sakkal Majalla"/>
          <w:color w:val="000000" w:themeColor="text1"/>
          <w:sz w:val="28"/>
          <w:szCs w:val="28"/>
          <w:rtl/>
          <w:lang w:bidi="ar-EG"/>
        </w:rPr>
        <w:t>).</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2C10">
        <w:rPr>
          <w:rFonts w:ascii="Sakkal Majalla" w:hAnsi="Sakkal Majalla" w:cs="Sakkal Majalla"/>
          <w:color w:val="000000" w:themeColor="text1"/>
          <w:sz w:val="28"/>
          <w:szCs w:val="28"/>
          <w:rtl/>
          <w:lang w:bidi="ar-EG"/>
        </w:rPr>
        <w:t>لذا جاءت هذه الدراسة لتسلط الضوء على أثر تحقيق التوازن بين العرض والطلب بأبعاده (زيادة العرض – إدارة العرض – فرص النمو في الطلب) في استدامة الموارد المائية: دراسة تطبيقية على الهيئة السعودية للمياه.</w:t>
      </w:r>
    </w:p>
    <w:p w:rsidR="00DA5A84" w:rsidRPr="001A4CBF" w:rsidRDefault="00DA5A84" w:rsidP="00DA5A8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179934090"/>
      <w:r w:rsidRPr="001A4CBF">
        <w:rPr>
          <w:rFonts w:ascii="Sakkal Majalla" w:hAnsi="Sakkal Majalla" w:cs="Sakkal Majalla"/>
          <w:b/>
          <w:bCs/>
          <w:color w:val="000000" w:themeColor="text1"/>
          <w:sz w:val="36"/>
          <w:szCs w:val="36"/>
          <w:rtl/>
          <w:lang w:bidi="ar-EG"/>
        </w:rPr>
        <w:t>1.1 مشكلة الدراسة:</w:t>
      </w:r>
      <w:bookmarkEnd w:id="3"/>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2C10">
        <w:rPr>
          <w:rFonts w:ascii="Sakkal Majalla" w:hAnsi="Sakkal Majalla" w:cs="Sakkal Majalla"/>
          <w:color w:val="000000" w:themeColor="text1"/>
          <w:sz w:val="28"/>
          <w:szCs w:val="28"/>
          <w:rtl/>
          <w:lang w:bidi="ar-EG"/>
        </w:rPr>
        <w:t>تتمثل المشكلة البحثية في كيفية تحقيق التوازن بين العرض والطلب على المياه في المملكة العربية السعودية، مع التركيز على دور الهيئة السعودية للمياه في هذا الجهد. تواجه الهيئة تحديات كبيرة في إدارة الموارد المائية، بما في ذلك ندرة المياه، وارتفاع معدلات الاستهلاك، وتقادم البنية التحتية للمياه. يهدف هذا البحث إلى دراسة الإجراءات والسياسات التي يمكن اتخاذها لتحقيق التوازن بين العرض والطلب على المياه واستدامة هذا المورد الحيوي.</w:t>
      </w:r>
    </w:p>
    <w:p w:rsidR="00DA5A84"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lang w:bidi="ar-EG"/>
        </w:rPr>
      </w:pPr>
      <w:r w:rsidRPr="00502C10">
        <w:rPr>
          <w:rFonts w:ascii="Sakkal Majalla" w:hAnsi="Sakkal Majalla" w:cs="Sakkal Majalla"/>
          <w:color w:val="000000" w:themeColor="text1"/>
          <w:sz w:val="28"/>
          <w:szCs w:val="28"/>
          <w:rtl/>
          <w:lang w:bidi="ar-EG"/>
        </w:rPr>
        <w:t>وتتمثل مشكلة الدراسة في التعرف على أثر تحقيق التوازن بين العرض والطلب بأبعاده (زيادة العرض – إدارة العرض – فرص النمو في الطلب) في استدامة الموارد المائية: دراسة تطبيقية على الهيئة السعودية للمياه.</w:t>
      </w:r>
    </w:p>
    <w:p w:rsidR="00DA5A84" w:rsidRPr="001A4CBF" w:rsidRDefault="00DA5A84" w:rsidP="00DA5A8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179934091"/>
      <w:r w:rsidRPr="001A4CBF">
        <w:rPr>
          <w:rFonts w:ascii="Sakkal Majalla" w:hAnsi="Sakkal Majalla" w:cs="Sakkal Majalla"/>
          <w:b/>
          <w:bCs/>
          <w:color w:val="000000" w:themeColor="text1"/>
          <w:sz w:val="36"/>
          <w:szCs w:val="36"/>
          <w:rtl/>
          <w:lang w:bidi="ar-EG"/>
        </w:rPr>
        <w:t>2.1 أهمية الدراسة:</w:t>
      </w:r>
      <w:bookmarkEnd w:id="4"/>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تنبع أهمية هذه الدراسة من أهمية المتغيرات </w:t>
      </w:r>
      <w:proofErr w:type="spellStart"/>
      <w:r w:rsidRPr="00502C10">
        <w:rPr>
          <w:rFonts w:ascii="Sakkal Majalla" w:hAnsi="Sakkal Majalla" w:cs="Sakkal Majalla"/>
          <w:color w:val="000000" w:themeColor="text1"/>
          <w:sz w:val="28"/>
          <w:szCs w:val="28"/>
          <w:rtl/>
        </w:rPr>
        <w:t>المبحوثة</w:t>
      </w:r>
      <w:proofErr w:type="spellEnd"/>
      <w:r w:rsidRPr="00502C10">
        <w:rPr>
          <w:rFonts w:ascii="Sakkal Majalla" w:hAnsi="Sakkal Majalla" w:cs="Sakkal Majalla"/>
          <w:color w:val="000000" w:themeColor="text1"/>
          <w:sz w:val="28"/>
          <w:szCs w:val="28"/>
          <w:rtl/>
        </w:rPr>
        <w:t xml:space="preserve">، حيث إن تحقيق التوازن بين العرض والطلب على الموارد المائية يُعد من أهم التحديات التي تواجه الهيئة السعودية للمياه في المملكة العربية السعودية. في هذا السياق، تبرز أهمية إدارة عمليات التحلية كأحد الحلول الرئيسية لضمان استدامة هذه الموارد. إدارة عمليات التحلية تُمثل متغيرًا حيويًا في تحقيق التوازن المنشود. عندما تكون هناك إدارة فعالة لعمليات التحلية، من حيث ضبط الوقت </w:t>
      </w:r>
      <w:r w:rsidRPr="00502C10">
        <w:rPr>
          <w:rFonts w:ascii="Sakkal Majalla" w:hAnsi="Sakkal Majalla" w:cs="Sakkal Majalla"/>
          <w:color w:val="000000" w:themeColor="text1"/>
          <w:sz w:val="28"/>
          <w:szCs w:val="28"/>
          <w:rtl/>
        </w:rPr>
        <w:lastRenderedPageBreak/>
        <w:t>والتكلفة والجودة، فإن ذلك ينعكس إيجابًا على قدرة الهيئة السعودية للمياه في تلبية الطلب المتزايد على المياه. كما أن الإدارة الجيدة لهذه العمليات تساعد في تعزيز كفاءة توصيل المياه المحلاة إلى المستهلكين، وبالتالي تحقيق أهداف الجودة المنشودة.</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من هذا المنطلق، يجب أن تولي الهيئة السعودية للمياه اهتمامًا بالغًا بإدارة عمليات التحلية باعتبارها إحدى الركائز الأساسية لتحقيق التوازن بين العرض والطلب على الموارد المائية في المملكة. وذلك من خلال تبني أفضل الممارسات والتقنيات الحديثة في إدارة هذه العمليات، بما يضمن الاستخدام الأمثل للموارد وتعزيز الاستدامة على المدى الطويل.</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الهيئة السعودية للمياه يمكن أن تلعب دورًا محوريًا في تحقيق التوازن بين العرض والطلب على المياه في المملكة. من خلال إشراك موظفي الهيئة في وضع خطط واستراتيجيات إدارة العرض والطلب، سيزيد ذلك من التزامهم ودافعيتهم لتنفيذ هذه الخطط بفعالية. كما يمكن تفويض الصلاحيات للموظفين لاتخاذ القرارات اليومية المتعلقة بإدارة العرض والطلب، مما سيسهم في تحقيق الأهداف المنشودة بشكل أسرع وأكثر كفاءة. علاوة على ذلك، يمكن للهيئة السعودية للمياه تطوير نظم الحوافز والمكافآت المرتبطة بالأداء المتميز في إدارة العرض والطلب. ذلك من شأنه تحفيز الموظفين على الابتكار والتحسين المستمر في عمليات التخطيط والتنفيذ لضمان استدامة الموارد المائية. كما سيعزز هذا النظام الحافز لدى الموظفين للمساهمة بأفكار وحلول إبداعية في هذا المجال.</w:t>
      </w:r>
    </w:p>
    <w:p w:rsidR="00DA5A84"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بالإضافة إلى ذلك، يمكن للهيئة السعودية للمياه الاستفادة من التطورات التقنية الحديثة في مجال إدارة الموارد المائية. على سبيل المثال، تطبيق تقنيات الذكاء الاصطناعي والتحليلات المتقدمة للبيانات سيساعد في التنبؤ بالطلب على المياه وتخطيط العرض بشكل أكثر دقة. كما يمكن تطوير نظم الرصد والمراقبة الذكية لتحديد التسريبات والاستخدام غير الكفؤ للمياه في الوقت المناسب. إن التركيز على تحقيق التوازن بين العرض والطلب على المياه من خلال الهيئة السعودية للمياه سيكون له أثر كبير في ضمان استدامة الموارد المائية في المملكة. من خلال إشراك الموظفين، تفويض الصلاحيات، تطوير نظم الحوافز، واستخدام التقنيات الحديثة، ستتمكن الهيئة من التصدي للتحديات المائية بفعالية وكفاءة عالية.</w:t>
      </w:r>
    </w:p>
    <w:p w:rsidR="00DD18EC" w:rsidRDefault="00DD18EC"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rsidR="00DD18EC" w:rsidRPr="00502C10" w:rsidRDefault="00DD18EC" w:rsidP="00DA5A84">
      <w:pPr>
        <w:spacing w:before="100" w:beforeAutospacing="1" w:after="100" w:afterAutospacing="1" w:line="360" w:lineRule="auto"/>
        <w:ind w:firstLine="720"/>
        <w:jc w:val="both"/>
        <w:rPr>
          <w:rFonts w:ascii="Sakkal Majalla" w:hAnsi="Sakkal Majalla" w:cs="Sakkal Majalla"/>
          <w:color w:val="000000" w:themeColor="text1"/>
          <w:sz w:val="28"/>
          <w:szCs w:val="28"/>
        </w:rPr>
      </w:pPr>
    </w:p>
    <w:p w:rsidR="00DA5A84" w:rsidRPr="001A4CBF" w:rsidRDefault="00DA5A84" w:rsidP="00DA5A84">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5" w:name="_Toc179934092"/>
      <w:r w:rsidRPr="001A4CBF">
        <w:rPr>
          <w:rFonts w:ascii="Sakkal Majalla" w:eastAsia="Calibri" w:hAnsi="Sakkal Majalla" w:cs="Sakkal Majalla"/>
          <w:b/>
          <w:bCs/>
          <w:color w:val="000000" w:themeColor="text1"/>
          <w:kern w:val="0"/>
          <w:sz w:val="36"/>
          <w:szCs w:val="36"/>
          <w:rtl/>
          <w14:ligatures w14:val="none"/>
        </w:rPr>
        <w:lastRenderedPageBreak/>
        <w:t>3.1 أهداف الدراسة:</w:t>
      </w:r>
      <w:bookmarkEnd w:id="5"/>
    </w:p>
    <w:p w:rsidR="00DA5A84" w:rsidRPr="00502C10" w:rsidRDefault="00DA5A84" w:rsidP="00DA5A8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502C10">
        <w:rPr>
          <w:rFonts w:ascii="Sakkal Majalla" w:eastAsia="Calibri" w:hAnsi="Sakkal Majalla" w:cs="Sakkal Majalla"/>
          <w:color w:val="000000" w:themeColor="text1"/>
          <w:kern w:val="0"/>
          <w:sz w:val="28"/>
          <w:szCs w:val="28"/>
          <w:rtl/>
          <w14:ligatures w14:val="none"/>
        </w:rPr>
        <w:t xml:space="preserve">هدفت الدراسة إلى التعرف على </w:t>
      </w:r>
      <w:bookmarkStart w:id="6" w:name="_Hlk171142984"/>
      <w:r w:rsidRPr="00502C10">
        <w:rPr>
          <w:rFonts w:ascii="Sakkal Majalla" w:eastAsia="Calibri" w:hAnsi="Sakkal Majalla" w:cs="Sakkal Majalla"/>
          <w:color w:val="000000" w:themeColor="text1"/>
          <w:kern w:val="0"/>
          <w:sz w:val="28"/>
          <w:szCs w:val="28"/>
          <w:rtl/>
          <w14:ligatures w14:val="none"/>
        </w:rPr>
        <w:t xml:space="preserve">أثر تحقيق التوازن بين العرض والطلب بأبعاده (زيادة العرض – إدارة العرض – فرص النمو في الطلب) في استدامة الموارد المائية: دراسة تطبيقية على الهيئة السعودية </w:t>
      </w:r>
      <w:proofErr w:type="spellStart"/>
      <w:r w:rsidRPr="00502C10">
        <w:rPr>
          <w:rFonts w:ascii="Sakkal Majalla" w:eastAsia="Calibri" w:hAnsi="Sakkal Majalla" w:cs="Sakkal Majalla"/>
          <w:color w:val="000000" w:themeColor="text1"/>
          <w:kern w:val="0"/>
          <w:sz w:val="28"/>
          <w:szCs w:val="28"/>
          <w:rtl/>
          <w14:ligatures w14:val="none"/>
        </w:rPr>
        <w:t>للمياة</w:t>
      </w:r>
      <w:proofErr w:type="spellEnd"/>
      <w:r w:rsidRPr="00502C10">
        <w:rPr>
          <w:rFonts w:ascii="Sakkal Majalla" w:eastAsia="Calibri" w:hAnsi="Sakkal Majalla" w:cs="Sakkal Majalla"/>
          <w:color w:val="000000" w:themeColor="text1"/>
          <w:kern w:val="0"/>
          <w:sz w:val="28"/>
          <w:szCs w:val="28"/>
          <w:rtl/>
          <w14:ligatures w14:val="none"/>
        </w:rPr>
        <w:t>.</w:t>
      </w:r>
      <w:bookmarkEnd w:id="6"/>
      <w:r w:rsidRPr="00502C10">
        <w:rPr>
          <w:rFonts w:ascii="Sakkal Majalla" w:eastAsia="Calibri" w:hAnsi="Sakkal Majalla" w:cs="Sakkal Majalla"/>
          <w:color w:val="000000" w:themeColor="text1"/>
          <w:kern w:val="0"/>
          <w:sz w:val="28"/>
          <w:szCs w:val="28"/>
          <w:rtl/>
          <w14:ligatures w14:val="none"/>
        </w:rPr>
        <w:t xml:space="preserve"> </w:t>
      </w:r>
      <w:r w:rsidRPr="00502C10">
        <w:rPr>
          <w:rFonts w:ascii="Sakkal Majalla" w:eastAsia="Calibri" w:hAnsi="Sakkal Majalla" w:cs="Sakkal Majalla"/>
          <w:color w:val="000000" w:themeColor="text1"/>
          <w:kern w:val="0"/>
          <w:sz w:val="28"/>
          <w:szCs w:val="28"/>
          <w:rtl/>
          <w:lang w:bidi="ar-EG"/>
          <w14:ligatures w14:val="none"/>
        </w:rPr>
        <w:t>ويتفرع</w:t>
      </w:r>
      <w:r w:rsidRPr="00502C10">
        <w:rPr>
          <w:rFonts w:ascii="Sakkal Majalla" w:eastAsia="Calibri" w:hAnsi="Sakkal Majalla" w:cs="Sakkal Majalla"/>
          <w:color w:val="000000" w:themeColor="text1"/>
          <w:kern w:val="0"/>
          <w:sz w:val="28"/>
          <w:szCs w:val="28"/>
          <w:rtl/>
          <w14:ligatures w14:val="none"/>
        </w:rPr>
        <w:t xml:space="preserve"> منه مجموعة من الأهداف الفرعية:</w:t>
      </w:r>
    </w:p>
    <w:p w:rsidR="00DA5A84" w:rsidRPr="00502C10" w:rsidRDefault="00DA5A84" w:rsidP="00DA5A84">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502C10">
        <w:rPr>
          <w:rFonts w:ascii="Sakkal Majalla" w:eastAsia="Calibri" w:hAnsi="Sakkal Majalla" w:cs="Sakkal Majalla"/>
          <w:color w:val="000000" w:themeColor="text1"/>
          <w:kern w:val="0"/>
          <w:sz w:val="28"/>
          <w:szCs w:val="28"/>
          <w:rtl/>
          <w14:ligatures w14:val="none"/>
        </w:rPr>
        <w:t xml:space="preserve">التعرف على </w:t>
      </w:r>
      <w:bookmarkStart w:id="7" w:name="_Hlk171706718"/>
      <w:r w:rsidRPr="00502C10">
        <w:rPr>
          <w:rFonts w:ascii="Sakkal Majalla" w:eastAsia="Calibri" w:hAnsi="Sakkal Majalla" w:cs="Sakkal Majalla"/>
          <w:color w:val="000000" w:themeColor="text1"/>
          <w:kern w:val="0"/>
          <w:sz w:val="28"/>
          <w:szCs w:val="28"/>
          <w:rtl/>
          <w14:ligatures w14:val="none"/>
        </w:rPr>
        <w:t xml:space="preserve">أثر زيادة العرض في </w:t>
      </w:r>
      <w:bookmarkEnd w:id="7"/>
      <w:r w:rsidRPr="00502C10">
        <w:rPr>
          <w:rFonts w:ascii="Sakkal Majalla" w:eastAsia="Calibri" w:hAnsi="Sakkal Majalla" w:cs="Sakkal Majalla"/>
          <w:color w:val="000000" w:themeColor="text1"/>
          <w:kern w:val="0"/>
          <w:sz w:val="28"/>
          <w:szCs w:val="28"/>
          <w:rtl/>
          <w14:ligatures w14:val="none"/>
        </w:rPr>
        <w:t xml:space="preserve">استدامة الموارد المائية: دراسة تطبيقية على الهيئة السعودية </w:t>
      </w:r>
      <w:proofErr w:type="spellStart"/>
      <w:r w:rsidRPr="00502C10">
        <w:rPr>
          <w:rFonts w:ascii="Sakkal Majalla" w:eastAsia="Calibri" w:hAnsi="Sakkal Majalla" w:cs="Sakkal Majalla"/>
          <w:color w:val="000000" w:themeColor="text1"/>
          <w:kern w:val="0"/>
          <w:sz w:val="28"/>
          <w:szCs w:val="28"/>
          <w:rtl/>
          <w14:ligatures w14:val="none"/>
        </w:rPr>
        <w:t>للمياة</w:t>
      </w:r>
      <w:proofErr w:type="spellEnd"/>
      <w:r w:rsidRPr="00502C10">
        <w:rPr>
          <w:rFonts w:ascii="Sakkal Majalla" w:eastAsia="Calibri" w:hAnsi="Sakkal Majalla" w:cs="Sakkal Majalla"/>
          <w:color w:val="000000" w:themeColor="text1"/>
          <w:kern w:val="0"/>
          <w:sz w:val="28"/>
          <w:szCs w:val="28"/>
          <w:rtl/>
          <w14:ligatures w14:val="none"/>
        </w:rPr>
        <w:t>.</w:t>
      </w:r>
    </w:p>
    <w:p w:rsidR="00DA5A84" w:rsidRPr="00502C10" w:rsidRDefault="00DA5A84" w:rsidP="00DA5A84">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502C10">
        <w:rPr>
          <w:rFonts w:ascii="Sakkal Majalla" w:eastAsia="Calibri" w:hAnsi="Sakkal Majalla" w:cs="Sakkal Majalla"/>
          <w:color w:val="000000" w:themeColor="text1"/>
          <w:kern w:val="0"/>
          <w:sz w:val="28"/>
          <w:szCs w:val="28"/>
          <w:rtl/>
          <w14:ligatures w14:val="none"/>
        </w:rPr>
        <w:t xml:space="preserve">التعرف على أثر إدارة العرض في استدامة الموارد المائية: دراسة تطبيقية على الهيئة السعودية </w:t>
      </w:r>
      <w:proofErr w:type="spellStart"/>
      <w:r w:rsidRPr="00502C10">
        <w:rPr>
          <w:rFonts w:ascii="Sakkal Majalla" w:eastAsia="Calibri" w:hAnsi="Sakkal Majalla" w:cs="Sakkal Majalla"/>
          <w:color w:val="000000" w:themeColor="text1"/>
          <w:kern w:val="0"/>
          <w:sz w:val="28"/>
          <w:szCs w:val="28"/>
          <w:rtl/>
          <w14:ligatures w14:val="none"/>
        </w:rPr>
        <w:t>للمياة</w:t>
      </w:r>
      <w:proofErr w:type="spellEnd"/>
      <w:r w:rsidRPr="00502C10">
        <w:rPr>
          <w:rFonts w:ascii="Sakkal Majalla" w:eastAsia="Calibri" w:hAnsi="Sakkal Majalla" w:cs="Sakkal Majalla"/>
          <w:color w:val="000000" w:themeColor="text1"/>
          <w:kern w:val="0"/>
          <w:sz w:val="28"/>
          <w:szCs w:val="28"/>
          <w:rtl/>
          <w14:ligatures w14:val="none"/>
        </w:rPr>
        <w:t>.</w:t>
      </w:r>
    </w:p>
    <w:p w:rsidR="00DA5A84" w:rsidRPr="00DD18EC" w:rsidRDefault="00DA5A84" w:rsidP="00DD18EC">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502C10">
        <w:rPr>
          <w:rFonts w:ascii="Sakkal Majalla" w:eastAsia="Calibri" w:hAnsi="Sakkal Majalla" w:cs="Sakkal Majalla"/>
          <w:color w:val="000000" w:themeColor="text1"/>
          <w:kern w:val="0"/>
          <w:sz w:val="28"/>
          <w:szCs w:val="28"/>
          <w:rtl/>
          <w14:ligatures w14:val="none"/>
        </w:rPr>
        <w:t xml:space="preserve">التعرف على أثر فرص النمو في الطلب في استدامة الموارد المائية: دراسة تطبيقية على الهيئة السعودية </w:t>
      </w:r>
      <w:proofErr w:type="spellStart"/>
      <w:r w:rsidRPr="00502C10">
        <w:rPr>
          <w:rFonts w:ascii="Sakkal Majalla" w:eastAsia="Calibri" w:hAnsi="Sakkal Majalla" w:cs="Sakkal Majalla"/>
          <w:color w:val="000000" w:themeColor="text1"/>
          <w:kern w:val="0"/>
          <w:sz w:val="28"/>
          <w:szCs w:val="28"/>
          <w:rtl/>
          <w14:ligatures w14:val="none"/>
        </w:rPr>
        <w:t>للمياة</w:t>
      </w:r>
      <w:proofErr w:type="spellEnd"/>
      <w:r w:rsidRPr="00502C10">
        <w:rPr>
          <w:rFonts w:ascii="Sakkal Majalla" w:eastAsia="Calibri" w:hAnsi="Sakkal Majalla" w:cs="Sakkal Majalla"/>
          <w:color w:val="000000" w:themeColor="text1"/>
          <w:kern w:val="0"/>
          <w:sz w:val="28"/>
          <w:szCs w:val="28"/>
          <w:rtl/>
          <w14:ligatures w14:val="none"/>
        </w:rPr>
        <w:t>.</w:t>
      </w:r>
      <w:bookmarkStart w:id="8" w:name="_Toc169790492"/>
    </w:p>
    <w:p w:rsidR="00DA5A84" w:rsidRPr="001A4CBF" w:rsidRDefault="00DA5A84" w:rsidP="00DA5A8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179934093"/>
      <w:r w:rsidRPr="001A4CBF">
        <w:rPr>
          <w:rFonts w:ascii="Sakkal Majalla" w:hAnsi="Sakkal Majalla" w:cs="Sakkal Majalla"/>
          <w:b/>
          <w:bCs/>
          <w:color w:val="000000" w:themeColor="text1"/>
          <w:sz w:val="36"/>
          <w:szCs w:val="36"/>
          <w:rtl/>
        </w:rPr>
        <w:t>4.1 تساؤلات الدراسة</w:t>
      </w:r>
      <w:bookmarkEnd w:id="9"/>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1A4CBF">
        <w:rPr>
          <w:rFonts w:ascii="Sakkal Majalla" w:hAnsi="Sakkal Majalla" w:cs="Sakkal Majalla"/>
          <w:b/>
          <w:bCs/>
          <w:color w:val="000000" w:themeColor="text1"/>
          <w:sz w:val="28"/>
          <w:szCs w:val="28"/>
          <w:rtl/>
        </w:rPr>
        <w:t xml:space="preserve">السؤال </w:t>
      </w:r>
      <w:proofErr w:type="spellStart"/>
      <w:r w:rsidRPr="001A4CBF">
        <w:rPr>
          <w:rFonts w:ascii="Sakkal Majalla" w:hAnsi="Sakkal Majalla" w:cs="Sakkal Majalla"/>
          <w:b/>
          <w:bCs/>
          <w:color w:val="000000" w:themeColor="text1"/>
          <w:sz w:val="28"/>
          <w:szCs w:val="28"/>
          <w:rtl/>
        </w:rPr>
        <w:t>الرئيسى</w:t>
      </w:r>
      <w:proofErr w:type="spellEnd"/>
      <w:r w:rsidRPr="001A4CBF">
        <w:rPr>
          <w:rFonts w:ascii="Sakkal Majalla" w:hAnsi="Sakkal Majalla" w:cs="Sakkal Majalla"/>
          <w:b/>
          <w:bCs/>
          <w:color w:val="000000" w:themeColor="text1"/>
          <w:sz w:val="28"/>
          <w:szCs w:val="28"/>
          <w:rtl/>
        </w:rPr>
        <w:t xml:space="preserve"> </w:t>
      </w:r>
      <w:proofErr w:type="gramStart"/>
      <w:r w:rsidRPr="001A4CBF">
        <w:rPr>
          <w:rFonts w:ascii="Sakkal Majalla" w:hAnsi="Sakkal Majalla" w:cs="Sakkal Majalla"/>
          <w:b/>
          <w:bCs/>
          <w:color w:val="000000" w:themeColor="text1"/>
          <w:sz w:val="28"/>
          <w:szCs w:val="28"/>
          <w:rtl/>
        </w:rPr>
        <w:t>الأول :</w:t>
      </w:r>
      <w:proofErr w:type="gramEnd"/>
      <w:r w:rsidRPr="00502C10">
        <w:rPr>
          <w:rFonts w:ascii="Sakkal Majalla" w:hAnsi="Sakkal Majalla" w:cs="Sakkal Majalla"/>
          <w:color w:val="000000" w:themeColor="text1"/>
          <w:sz w:val="28"/>
          <w:szCs w:val="28"/>
          <w:rtl/>
        </w:rPr>
        <w:t xml:space="preserve"> ما هو</w:t>
      </w:r>
      <w:bookmarkStart w:id="10" w:name="_Hlk171706796"/>
      <w:bookmarkStart w:id="11" w:name="_Hlk171760241"/>
      <w:r w:rsidRPr="00502C10">
        <w:rPr>
          <w:rFonts w:ascii="Sakkal Majalla" w:hAnsi="Sakkal Majalla" w:cs="Sakkal Majalla"/>
          <w:color w:val="000000" w:themeColor="text1"/>
          <w:sz w:val="28"/>
          <w:szCs w:val="28"/>
          <w:rtl/>
        </w:rPr>
        <w:t xml:space="preserve"> </w:t>
      </w:r>
      <w:bookmarkEnd w:id="10"/>
      <w:bookmarkEnd w:id="11"/>
      <w:r w:rsidRPr="00502C10">
        <w:rPr>
          <w:rFonts w:ascii="Sakkal Majalla" w:hAnsi="Sakkal Majalla" w:cs="Sakkal Majalla"/>
          <w:color w:val="000000" w:themeColor="text1"/>
          <w:sz w:val="28"/>
          <w:szCs w:val="28"/>
          <w:rtl/>
        </w:rPr>
        <w:t xml:space="preserve">أثر </w:t>
      </w:r>
      <w:bookmarkStart w:id="12" w:name="_Hlk171777072"/>
      <w:r w:rsidRPr="00502C10">
        <w:rPr>
          <w:rFonts w:ascii="Sakkal Majalla" w:hAnsi="Sakkal Majalla" w:cs="Sakkal Majalla"/>
          <w:color w:val="000000" w:themeColor="text1"/>
          <w:sz w:val="28"/>
          <w:szCs w:val="28"/>
          <w:rtl/>
        </w:rPr>
        <w:t>تحقيق التوازن بين العرض والطلب بأبعاده (زيادة العرض – إدارة العرض – فرص النمو في الطلب) في استدامة الموارد المائية: دراسة تطبيقية على الهيئة السعودية للميا</w:t>
      </w:r>
      <w:bookmarkEnd w:id="12"/>
      <w:r w:rsidRPr="00502C10">
        <w:rPr>
          <w:rFonts w:ascii="Sakkal Majalla" w:hAnsi="Sakkal Majalla" w:cs="Sakkal Majalla"/>
          <w:color w:val="000000" w:themeColor="text1"/>
          <w:sz w:val="28"/>
          <w:szCs w:val="28"/>
          <w:rtl/>
        </w:rPr>
        <w:t xml:space="preserve">ه؟ وتتفرع منه عدة أسئلة فرعية </w:t>
      </w:r>
      <w:proofErr w:type="spellStart"/>
      <w:r w:rsidRPr="00502C10">
        <w:rPr>
          <w:rFonts w:ascii="Sakkal Majalla" w:hAnsi="Sakkal Majalla" w:cs="Sakkal Majalla"/>
          <w:color w:val="000000" w:themeColor="text1"/>
          <w:sz w:val="28"/>
          <w:szCs w:val="28"/>
          <w:rtl/>
        </w:rPr>
        <w:t>كالتالى</w:t>
      </w:r>
      <w:proofErr w:type="spellEnd"/>
      <w:r w:rsidRPr="00502C10">
        <w:rPr>
          <w:rFonts w:ascii="Sakkal Majalla" w:hAnsi="Sakkal Majalla" w:cs="Sakkal Majalla"/>
          <w:color w:val="000000" w:themeColor="text1"/>
          <w:sz w:val="28"/>
          <w:szCs w:val="28"/>
          <w:rtl/>
        </w:rPr>
        <w:t>:</w:t>
      </w:r>
      <w:bookmarkEnd w:id="8"/>
      <w:r w:rsidRPr="00502C10">
        <w:rPr>
          <w:rFonts w:ascii="Sakkal Majalla" w:hAnsi="Sakkal Majalla" w:cs="Sakkal Majalla"/>
          <w:color w:val="000000" w:themeColor="text1"/>
          <w:sz w:val="28"/>
          <w:szCs w:val="28"/>
          <w:rtl/>
        </w:rPr>
        <w:t xml:space="preserve"> </w:t>
      </w:r>
    </w:p>
    <w:p w:rsidR="00DA5A84" w:rsidRPr="00502C10" w:rsidRDefault="00DA5A84" w:rsidP="00DA5A84">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3" w:name="_Toc169790493"/>
      <w:r w:rsidRPr="00502C10">
        <w:rPr>
          <w:rFonts w:ascii="Sakkal Majalla" w:hAnsi="Sakkal Majalla" w:cs="Sakkal Majalla"/>
          <w:b/>
          <w:bCs/>
          <w:color w:val="000000" w:themeColor="text1"/>
          <w:sz w:val="28"/>
          <w:szCs w:val="28"/>
          <w:rtl/>
        </w:rPr>
        <w:t>السؤال الفرعي الأول</w:t>
      </w:r>
      <w:r w:rsidRPr="00502C10">
        <w:rPr>
          <w:rFonts w:ascii="Sakkal Majalla" w:hAnsi="Sakkal Majalla" w:cs="Sakkal Majalla"/>
          <w:color w:val="000000" w:themeColor="text1"/>
          <w:sz w:val="28"/>
          <w:szCs w:val="28"/>
          <w:rtl/>
        </w:rPr>
        <w:t xml:space="preserve">: كيف تؤثر زيادة العرض في استدامة الموارد المائية: دراسة تطبيقية على الهيئة السعودية </w:t>
      </w:r>
      <w:proofErr w:type="spellStart"/>
      <w:r w:rsidRPr="00502C10">
        <w:rPr>
          <w:rFonts w:ascii="Sakkal Majalla" w:hAnsi="Sakkal Majalla" w:cs="Sakkal Majalla"/>
          <w:color w:val="000000" w:themeColor="text1"/>
          <w:sz w:val="28"/>
          <w:szCs w:val="28"/>
          <w:rtl/>
        </w:rPr>
        <w:t>للمياة</w:t>
      </w:r>
      <w:proofErr w:type="spellEnd"/>
      <w:r w:rsidRPr="00502C10">
        <w:rPr>
          <w:rFonts w:ascii="Sakkal Majalla" w:hAnsi="Sakkal Majalla" w:cs="Sakkal Majalla"/>
          <w:color w:val="000000" w:themeColor="text1"/>
          <w:sz w:val="28"/>
          <w:szCs w:val="28"/>
          <w:rtl/>
        </w:rPr>
        <w:t>؟</w:t>
      </w:r>
      <w:bookmarkEnd w:id="13"/>
    </w:p>
    <w:p w:rsidR="00DA5A84" w:rsidRPr="00502C10" w:rsidRDefault="00DA5A84" w:rsidP="00DA5A84">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4" w:name="_Toc169790494"/>
      <w:r w:rsidRPr="00502C10">
        <w:rPr>
          <w:rFonts w:ascii="Sakkal Majalla" w:hAnsi="Sakkal Majalla" w:cs="Sakkal Majalla"/>
          <w:b/>
          <w:bCs/>
          <w:color w:val="000000" w:themeColor="text1"/>
          <w:sz w:val="28"/>
          <w:szCs w:val="28"/>
          <w:rtl/>
        </w:rPr>
        <w:t>السؤال الفرعي الثاني</w:t>
      </w:r>
      <w:r w:rsidRPr="00502C10">
        <w:rPr>
          <w:rFonts w:ascii="Sakkal Majalla" w:hAnsi="Sakkal Majalla" w:cs="Sakkal Majalla"/>
          <w:color w:val="000000" w:themeColor="text1"/>
          <w:sz w:val="28"/>
          <w:szCs w:val="28"/>
          <w:rtl/>
        </w:rPr>
        <w:t xml:space="preserve">: ما هو </w:t>
      </w:r>
      <w:bookmarkEnd w:id="14"/>
      <w:r w:rsidRPr="00502C10">
        <w:rPr>
          <w:rFonts w:ascii="Sakkal Majalla" w:hAnsi="Sakkal Majalla" w:cs="Sakkal Majalla"/>
          <w:color w:val="000000" w:themeColor="text1"/>
          <w:sz w:val="28"/>
          <w:szCs w:val="28"/>
          <w:rtl/>
        </w:rPr>
        <w:t xml:space="preserve">تأثير إدارة العرض في استدامة الموارد المائية: دراسة تطبيقية على الهيئة السعودية </w:t>
      </w:r>
      <w:proofErr w:type="spellStart"/>
      <w:r w:rsidRPr="00502C10">
        <w:rPr>
          <w:rFonts w:ascii="Sakkal Majalla" w:hAnsi="Sakkal Majalla" w:cs="Sakkal Majalla"/>
          <w:color w:val="000000" w:themeColor="text1"/>
          <w:sz w:val="28"/>
          <w:szCs w:val="28"/>
          <w:rtl/>
        </w:rPr>
        <w:t>للمياة</w:t>
      </w:r>
      <w:proofErr w:type="spellEnd"/>
      <w:r w:rsidRPr="00502C10">
        <w:rPr>
          <w:rFonts w:ascii="Sakkal Majalla" w:hAnsi="Sakkal Majalla" w:cs="Sakkal Majalla"/>
          <w:color w:val="000000" w:themeColor="text1"/>
          <w:sz w:val="28"/>
          <w:szCs w:val="28"/>
          <w:rtl/>
        </w:rPr>
        <w:t>؟</w:t>
      </w:r>
    </w:p>
    <w:p w:rsidR="00DA5A84" w:rsidRPr="00502C10" w:rsidRDefault="00DA5A84" w:rsidP="00DA5A84">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15" w:name="_Toc169790495"/>
      <w:r w:rsidRPr="00502C10">
        <w:rPr>
          <w:rFonts w:ascii="Sakkal Majalla" w:hAnsi="Sakkal Majalla" w:cs="Sakkal Majalla"/>
          <w:b/>
          <w:bCs/>
          <w:color w:val="000000" w:themeColor="text1"/>
          <w:sz w:val="28"/>
          <w:szCs w:val="28"/>
          <w:rtl/>
        </w:rPr>
        <w:t>السؤال الفرعي الثالث</w:t>
      </w:r>
      <w:r w:rsidRPr="00502C10">
        <w:rPr>
          <w:rFonts w:ascii="Sakkal Majalla" w:hAnsi="Sakkal Majalla" w:cs="Sakkal Majalla"/>
          <w:color w:val="000000" w:themeColor="text1"/>
          <w:sz w:val="28"/>
          <w:szCs w:val="28"/>
          <w:rtl/>
        </w:rPr>
        <w:t xml:space="preserve">: كيف تؤثر </w:t>
      </w:r>
      <w:bookmarkStart w:id="16" w:name="_Hlk171777160"/>
      <w:r w:rsidRPr="00502C10">
        <w:rPr>
          <w:rFonts w:ascii="Sakkal Majalla" w:hAnsi="Sakkal Majalla" w:cs="Sakkal Majalla"/>
          <w:color w:val="000000" w:themeColor="text1"/>
          <w:sz w:val="28"/>
          <w:szCs w:val="28"/>
          <w:rtl/>
        </w:rPr>
        <w:t xml:space="preserve">فرص النمو في الطلب في استدامة الموارد المائية: دراسة تطبيقية على الهيئة السعودية </w:t>
      </w:r>
      <w:proofErr w:type="spellStart"/>
      <w:r w:rsidRPr="00502C10">
        <w:rPr>
          <w:rFonts w:ascii="Sakkal Majalla" w:hAnsi="Sakkal Majalla" w:cs="Sakkal Majalla"/>
          <w:color w:val="000000" w:themeColor="text1"/>
          <w:sz w:val="28"/>
          <w:szCs w:val="28"/>
          <w:rtl/>
        </w:rPr>
        <w:t>للمياة</w:t>
      </w:r>
      <w:bookmarkEnd w:id="16"/>
      <w:proofErr w:type="spellEnd"/>
      <w:r w:rsidRPr="00502C10">
        <w:rPr>
          <w:rFonts w:ascii="Sakkal Majalla" w:hAnsi="Sakkal Majalla" w:cs="Sakkal Majalla"/>
          <w:color w:val="000000" w:themeColor="text1"/>
          <w:sz w:val="28"/>
          <w:szCs w:val="28"/>
          <w:rtl/>
        </w:rPr>
        <w:t>؟</w:t>
      </w:r>
      <w:bookmarkEnd w:id="15"/>
    </w:p>
    <w:p w:rsidR="00DA5A84" w:rsidRPr="001A4CBF" w:rsidRDefault="00DA5A84" w:rsidP="00DA5A84">
      <w:pPr>
        <w:tabs>
          <w:tab w:val="left" w:pos="2966"/>
        </w:tabs>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r w:rsidRPr="001A4CBF">
        <w:rPr>
          <w:rFonts w:ascii="Sakkal Majalla" w:eastAsia="Calibri" w:hAnsi="Sakkal Majalla" w:cs="Sakkal Majalla"/>
          <w:b/>
          <w:bCs/>
          <w:color w:val="000000" w:themeColor="text1"/>
          <w:kern w:val="0"/>
          <w:sz w:val="36"/>
          <w:szCs w:val="36"/>
          <w:rtl/>
          <w14:ligatures w14:val="none"/>
        </w:rPr>
        <w:t xml:space="preserve">  </w:t>
      </w:r>
      <w:bookmarkStart w:id="17" w:name="_Toc179934094"/>
      <w:proofErr w:type="gramStart"/>
      <w:r w:rsidRPr="001A4CBF">
        <w:rPr>
          <w:rFonts w:ascii="Sakkal Majalla" w:eastAsia="Calibri" w:hAnsi="Sakkal Majalla" w:cs="Sakkal Majalla"/>
          <w:b/>
          <w:bCs/>
          <w:color w:val="000000" w:themeColor="text1"/>
          <w:kern w:val="0"/>
          <w:sz w:val="36"/>
          <w:szCs w:val="36"/>
          <w:rtl/>
          <w14:ligatures w14:val="none"/>
        </w:rPr>
        <w:t>5.1  فروض</w:t>
      </w:r>
      <w:proofErr w:type="gramEnd"/>
      <w:r w:rsidRPr="001A4CBF">
        <w:rPr>
          <w:rFonts w:ascii="Sakkal Majalla" w:eastAsia="Calibri" w:hAnsi="Sakkal Majalla" w:cs="Sakkal Majalla"/>
          <w:b/>
          <w:bCs/>
          <w:color w:val="000000" w:themeColor="text1"/>
          <w:kern w:val="0"/>
          <w:sz w:val="36"/>
          <w:szCs w:val="36"/>
          <w:rtl/>
          <w14:ligatures w14:val="none"/>
        </w:rPr>
        <w:t xml:space="preserve"> الدراسة:</w:t>
      </w:r>
      <w:bookmarkEnd w:id="17"/>
    </w:p>
    <w:p w:rsidR="00DA5A84" w:rsidRPr="00502C10" w:rsidRDefault="00DA5A84" w:rsidP="00DA5A84">
      <w:pPr>
        <w:tabs>
          <w:tab w:val="left" w:pos="2966"/>
        </w:tabs>
        <w:spacing w:before="100" w:beforeAutospacing="1" w:after="100" w:afterAutospacing="1" w:line="360" w:lineRule="auto"/>
        <w:ind w:left="360" w:firstLine="720"/>
        <w:jc w:val="both"/>
        <w:rPr>
          <w:rFonts w:ascii="Sakkal Majalla" w:eastAsia="Calibri" w:hAnsi="Sakkal Majalla" w:cs="Sakkal Majalla"/>
          <w:color w:val="000000" w:themeColor="text1"/>
          <w:kern w:val="0"/>
          <w:sz w:val="28"/>
          <w:szCs w:val="28"/>
          <w:rtl/>
          <w14:ligatures w14:val="none"/>
        </w:rPr>
      </w:pPr>
      <w:proofErr w:type="spellStart"/>
      <w:r w:rsidRPr="00502C10">
        <w:rPr>
          <w:rFonts w:ascii="Sakkal Majalla" w:eastAsia="Calibri" w:hAnsi="Sakkal Majalla" w:cs="Sakkal Majalla"/>
          <w:color w:val="000000" w:themeColor="text1"/>
          <w:kern w:val="0"/>
          <w:sz w:val="28"/>
          <w:szCs w:val="28"/>
          <w:rtl/>
          <w14:ligatures w14:val="none"/>
        </w:rPr>
        <w:t>بناءا</w:t>
      </w:r>
      <w:proofErr w:type="spellEnd"/>
      <w:r w:rsidRPr="00502C10">
        <w:rPr>
          <w:rFonts w:ascii="Sakkal Majalla" w:eastAsia="Calibri" w:hAnsi="Sakkal Majalla" w:cs="Sakkal Majalla"/>
          <w:color w:val="000000" w:themeColor="text1"/>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 </w:t>
      </w:r>
    </w:p>
    <w:p w:rsidR="00DA5A84" w:rsidRPr="00502C10" w:rsidRDefault="00DA5A84" w:rsidP="00DA5A84">
      <w:pPr>
        <w:tabs>
          <w:tab w:val="left" w:pos="2966"/>
        </w:tabs>
        <w:spacing w:before="100" w:beforeAutospacing="1" w:after="100" w:afterAutospacing="1" w:line="360" w:lineRule="auto"/>
        <w:ind w:left="360" w:firstLine="720"/>
        <w:jc w:val="both"/>
        <w:rPr>
          <w:rFonts w:ascii="Sakkal Majalla" w:eastAsia="Calibri" w:hAnsi="Sakkal Majalla" w:cs="Sakkal Majalla"/>
          <w:color w:val="000000" w:themeColor="text1"/>
          <w:kern w:val="0"/>
          <w:sz w:val="28"/>
          <w:szCs w:val="28"/>
          <w:rtl/>
          <w14:ligatures w14:val="none"/>
        </w:rPr>
      </w:pPr>
      <w:r w:rsidRPr="00502C10">
        <w:rPr>
          <w:rFonts w:ascii="Sakkal Majalla" w:eastAsia="Calibri" w:hAnsi="Sakkal Majalla" w:cs="Sakkal Majalla"/>
          <w:b/>
          <w:bCs/>
          <w:color w:val="000000" w:themeColor="text1"/>
          <w:kern w:val="0"/>
          <w:sz w:val="28"/>
          <w:szCs w:val="28"/>
          <w:rtl/>
          <w14:ligatures w14:val="none"/>
        </w:rPr>
        <w:lastRenderedPageBreak/>
        <w:t>الفرضية الرئيسة الأولى:</w:t>
      </w:r>
      <w:r w:rsidRPr="00502C10">
        <w:rPr>
          <w:rFonts w:ascii="Sakkal Majalla" w:eastAsia="Calibri" w:hAnsi="Sakkal Majalla" w:cs="Sakkal Majalla"/>
          <w:color w:val="000000" w:themeColor="text1"/>
          <w:kern w:val="0"/>
          <w:sz w:val="28"/>
          <w:szCs w:val="28"/>
          <w:rtl/>
          <w14:ligatures w14:val="none"/>
        </w:rPr>
        <w:t xml:space="preserve"> </w:t>
      </w:r>
      <w:r w:rsidRPr="00502C10">
        <w:rPr>
          <w:rFonts w:ascii="Sakkal Majalla" w:eastAsia="Calibri" w:hAnsi="Sakkal Majalla" w:cs="Sakkal Majalla"/>
          <w:color w:val="000000" w:themeColor="text1"/>
          <w:kern w:val="0"/>
          <w:sz w:val="28"/>
          <w:szCs w:val="28"/>
          <w:rtl/>
          <w:lang w:bidi="fa-IR"/>
          <w14:ligatures w14:val="none"/>
        </w:rPr>
        <w:t>لا</w:t>
      </w:r>
      <w:r w:rsidRPr="00502C10">
        <w:rPr>
          <w:rFonts w:ascii="Sakkal Majalla" w:eastAsia="Calibri" w:hAnsi="Sakkal Majalla" w:cs="Sakkal Majalla"/>
          <w:color w:val="000000" w:themeColor="text1"/>
          <w:kern w:val="0"/>
          <w:sz w:val="28"/>
          <w:szCs w:val="28"/>
          <w:rtl/>
          <w14:ligatures w14:val="none"/>
        </w:rPr>
        <w:t xml:space="preserve"> يوجد أثر ذو دلالة إحصائية عند مستوى دلالة </w:t>
      </w:r>
      <w:proofErr w:type="gramStart"/>
      <w:r w:rsidRPr="00502C10">
        <w:rPr>
          <w:rFonts w:ascii="Sakkal Majalla" w:eastAsia="Times New Roman" w:hAnsi="Sakkal Majalla" w:cs="Sakkal Majalla"/>
          <w:color w:val="000000" w:themeColor="text1"/>
          <w:kern w:val="0"/>
          <w:sz w:val="28"/>
          <w:szCs w:val="28"/>
          <w:rtl/>
          <w:lang w:bidi="ar-JO"/>
          <w14:ligatures w14:val="none"/>
        </w:rPr>
        <w:t>( 0</w:t>
      </w:r>
      <w:proofErr w:type="gramEnd"/>
      <w:r w:rsidRPr="00502C10">
        <w:rPr>
          <w:rFonts w:ascii="Sakkal Majalla" w:eastAsia="Times New Roman" w:hAnsi="Sakkal Majalla" w:cs="Sakkal Majalla"/>
          <w:color w:val="000000" w:themeColor="text1"/>
          <w:kern w:val="0"/>
          <w:sz w:val="28"/>
          <w:szCs w:val="28"/>
          <w:rtl/>
          <w:lang w:bidi="ar-JO"/>
          <w14:ligatures w14:val="none"/>
        </w:rPr>
        <w:t>.05≥</w:t>
      </w:r>
      <w:r w:rsidRPr="00502C10">
        <w:rPr>
          <w:rFonts w:ascii="Sakkal Majalla" w:eastAsia="Times New Roman" w:hAnsi="Sakkal Majalla" w:cs="Sakkal Majalla"/>
          <w:color w:val="000000" w:themeColor="text1"/>
          <w:kern w:val="0"/>
          <w:sz w:val="28"/>
          <w:szCs w:val="28"/>
          <w:lang w:bidi="ar-JO"/>
          <w14:ligatures w14:val="none"/>
        </w:rPr>
        <w:t>a</w:t>
      </w:r>
      <w:r w:rsidRPr="00502C10">
        <w:rPr>
          <w:rFonts w:ascii="Sakkal Majalla" w:eastAsia="Times New Roman" w:hAnsi="Sakkal Majalla" w:cs="Sakkal Majalla"/>
          <w:color w:val="000000" w:themeColor="text1"/>
          <w:kern w:val="0"/>
          <w:sz w:val="28"/>
          <w:szCs w:val="28"/>
          <w:rtl/>
          <w:lang w:bidi="ar-JO"/>
          <w14:ligatures w14:val="none"/>
        </w:rPr>
        <w:t xml:space="preserve"> ) لتحقيق التوازن بين العرض والطلب بأبعاده (زيادة العرض – إدارة العرض – فرص النمو في الطلب) في استدامة الموارد المائية: دراسة تطبيقية على الهيئة السعودية للمياه.</w:t>
      </w:r>
    </w:p>
    <w:p w:rsidR="00DA5A84" w:rsidRPr="001A4CBF" w:rsidRDefault="00DA5A84" w:rsidP="00DA5A84">
      <w:pPr>
        <w:tabs>
          <w:tab w:val="left" w:pos="2966"/>
        </w:tabs>
        <w:spacing w:before="100" w:beforeAutospacing="1" w:after="100" w:afterAutospacing="1" w:line="360" w:lineRule="auto"/>
        <w:ind w:left="360" w:firstLine="720"/>
        <w:jc w:val="both"/>
        <w:rPr>
          <w:rFonts w:ascii="Sakkal Majalla" w:eastAsia="Calibri" w:hAnsi="Sakkal Majalla" w:cs="Sakkal Majalla"/>
          <w:b/>
          <w:bCs/>
          <w:color w:val="000000" w:themeColor="text1"/>
          <w:kern w:val="0"/>
          <w:sz w:val="28"/>
          <w:szCs w:val="28"/>
          <w:rtl/>
          <w14:ligatures w14:val="none"/>
        </w:rPr>
      </w:pPr>
      <w:r w:rsidRPr="001A4CBF">
        <w:rPr>
          <w:rFonts w:ascii="Sakkal Majalla" w:eastAsia="Calibri" w:hAnsi="Sakkal Majalla" w:cs="Sakkal Majalla"/>
          <w:b/>
          <w:bCs/>
          <w:color w:val="000000" w:themeColor="text1"/>
          <w:kern w:val="0"/>
          <w:sz w:val="28"/>
          <w:szCs w:val="28"/>
          <w:rtl/>
          <w14:ligatures w14:val="none"/>
        </w:rPr>
        <w:t>ينبثق من هذه الفرضية الفرضيات الفرعية التالية:</w:t>
      </w:r>
    </w:p>
    <w:p w:rsidR="00DA5A84" w:rsidRPr="00502C10" w:rsidRDefault="00DA5A84" w:rsidP="00DA5A84">
      <w:pPr>
        <w:numPr>
          <w:ilvl w:val="0"/>
          <w:numId w:val="5"/>
        </w:numPr>
        <w:tabs>
          <w:tab w:val="left" w:pos="2966"/>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502C10">
        <w:rPr>
          <w:rFonts w:ascii="Sakkal Majalla" w:eastAsia="Calibri" w:hAnsi="Sakkal Majalla" w:cs="Sakkal Majalla"/>
          <w:b/>
          <w:bCs/>
          <w:color w:val="000000" w:themeColor="text1"/>
          <w:kern w:val="0"/>
          <w:sz w:val="28"/>
          <w:szCs w:val="28"/>
          <w:rtl/>
          <w:lang w:bidi="fa-IR"/>
          <w14:ligatures w14:val="none"/>
        </w:rPr>
        <w:t>الفرضية الفرعية الاولى</w:t>
      </w:r>
      <w:r w:rsidRPr="00502C10">
        <w:rPr>
          <w:rFonts w:ascii="Sakkal Majalla" w:eastAsia="Calibri" w:hAnsi="Sakkal Majalla" w:cs="Sakkal Majalla"/>
          <w:color w:val="000000" w:themeColor="text1"/>
          <w:kern w:val="0"/>
          <w:sz w:val="28"/>
          <w:szCs w:val="28"/>
          <w:rtl/>
          <w:lang w:bidi="fa-IR"/>
          <w14:ligatures w14:val="none"/>
        </w:rPr>
        <w:t xml:space="preserve">: </w:t>
      </w:r>
      <w:r w:rsidRPr="00502C10">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Pr="00502C10">
        <w:rPr>
          <w:rFonts w:ascii="Sakkal Majalla" w:eastAsia="Calibri" w:hAnsi="Sakkal Majalla" w:cs="Sakkal Majalla"/>
          <w:color w:val="000000" w:themeColor="text1"/>
          <w:kern w:val="0"/>
          <w:sz w:val="28"/>
          <w:szCs w:val="28"/>
          <w14:ligatures w14:val="none"/>
        </w:rPr>
        <w:t>a</w:t>
      </w:r>
      <w:r w:rsidRPr="00502C10">
        <w:rPr>
          <w:rFonts w:ascii="Sakkal Majalla" w:eastAsia="Calibri" w:hAnsi="Sakkal Majalla" w:cs="Sakkal Majalla"/>
          <w:color w:val="000000" w:themeColor="text1"/>
          <w:kern w:val="0"/>
          <w:sz w:val="28"/>
          <w:szCs w:val="28"/>
          <w:rtl/>
          <w14:ligatures w14:val="none"/>
        </w:rPr>
        <w:t xml:space="preserve"> )  لزيادة العرض في استدامة الموارد المائية: دراسة تطبيقية على الهيئة السعودية </w:t>
      </w:r>
      <w:proofErr w:type="spellStart"/>
      <w:r w:rsidRPr="00502C10">
        <w:rPr>
          <w:rFonts w:ascii="Sakkal Majalla" w:eastAsia="Calibri" w:hAnsi="Sakkal Majalla" w:cs="Sakkal Majalla"/>
          <w:color w:val="000000" w:themeColor="text1"/>
          <w:kern w:val="0"/>
          <w:sz w:val="28"/>
          <w:szCs w:val="28"/>
          <w:rtl/>
          <w14:ligatures w14:val="none"/>
        </w:rPr>
        <w:t>للمياة</w:t>
      </w:r>
      <w:proofErr w:type="spellEnd"/>
      <w:r w:rsidRPr="00502C10">
        <w:rPr>
          <w:rFonts w:ascii="Sakkal Majalla" w:eastAsia="Calibri" w:hAnsi="Sakkal Majalla" w:cs="Sakkal Majalla"/>
          <w:color w:val="000000" w:themeColor="text1"/>
          <w:kern w:val="0"/>
          <w:sz w:val="28"/>
          <w:szCs w:val="28"/>
          <w:rtl/>
          <w14:ligatures w14:val="none"/>
        </w:rPr>
        <w:t>.</w:t>
      </w:r>
    </w:p>
    <w:p w:rsidR="00DA5A84" w:rsidRPr="00502C10" w:rsidRDefault="00DA5A84" w:rsidP="00DA5A84">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18" w:name="_Hlk167245859"/>
      <w:r w:rsidRPr="00502C10">
        <w:rPr>
          <w:rFonts w:ascii="Sakkal Majalla" w:eastAsia="Calibri" w:hAnsi="Sakkal Majalla" w:cs="Sakkal Majalla"/>
          <w:b/>
          <w:bCs/>
          <w:color w:val="000000" w:themeColor="text1"/>
          <w:kern w:val="0"/>
          <w:sz w:val="28"/>
          <w:szCs w:val="28"/>
          <w:rtl/>
          <w14:ligatures w14:val="none"/>
        </w:rPr>
        <w:t>الفرضية الفرعية الثانية</w:t>
      </w:r>
      <w:r w:rsidRPr="00502C10">
        <w:rPr>
          <w:rFonts w:ascii="Sakkal Majalla" w:eastAsia="Calibri" w:hAnsi="Sakkal Majalla" w:cs="Sakkal Majalla"/>
          <w:b/>
          <w:bCs/>
          <w:color w:val="000000" w:themeColor="text1"/>
          <w:kern w:val="0"/>
          <w:sz w:val="28"/>
          <w:szCs w:val="28"/>
          <w:rtl/>
          <w:lang w:bidi="fa-IR"/>
          <w14:ligatures w14:val="none"/>
        </w:rPr>
        <w:t>:</w:t>
      </w:r>
      <w:r w:rsidRPr="00502C10">
        <w:rPr>
          <w:rFonts w:ascii="Sakkal Majalla" w:eastAsia="Calibri" w:hAnsi="Sakkal Majalla" w:cs="Sakkal Majalla"/>
          <w:color w:val="000000" w:themeColor="text1"/>
          <w:kern w:val="0"/>
          <w:sz w:val="28"/>
          <w:szCs w:val="28"/>
          <w:rtl/>
          <w:lang w:bidi="fa-IR"/>
          <w14:ligatures w14:val="none"/>
        </w:rPr>
        <w:t xml:space="preserve"> </w:t>
      </w:r>
      <w:r w:rsidRPr="00502C10">
        <w:rPr>
          <w:rFonts w:ascii="Sakkal Majalla" w:eastAsia="Calibri" w:hAnsi="Sakkal Majalla" w:cs="Sakkal Majalla"/>
          <w:color w:val="000000" w:themeColor="text1"/>
          <w:kern w:val="0"/>
          <w:sz w:val="28"/>
          <w:szCs w:val="28"/>
          <w:rtl/>
          <w14:ligatures w14:val="none"/>
        </w:rPr>
        <w:t xml:space="preserve">لا يوجد أثر ذو دلالة إحصائية عند مستوى دلالة </w:t>
      </w:r>
      <w:proofErr w:type="gramStart"/>
      <w:r w:rsidRPr="00502C10">
        <w:rPr>
          <w:rFonts w:ascii="Sakkal Majalla" w:eastAsia="Calibri" w:hAnsi="Sakkal Majalla" w:cs="Sakkal Majalla"/>
          <w:color w:val="000000" w:themeColor="text1"/>
          <w:kern w:val="0"/>
          <w:sz w:val="28"/>
          <w:szCs w:val="28"/>
          <w:rtl/>
          <w14:ligatures w14:val="none"/>
        </w:rPr>
        <w:t>( 0</w:t>
      </w:r>
      <w:proofErr w:type="gramEnd"/>
      <w:r w:rsidRPr="00502C10">
        <w:rPr>
          <w:rFonts w:ascii="Sakkal Majalla" w:eastAsia="Calibri" w:hAnsi="Sakkal Majalla" w:cs="Sakkal Majalla"/>
          <w:color w:val="000000" w:themeColor="text1"/>
          <w:kern w:val="0"/>
          <w:sz w:val="28"/>
          <w:szCs w:val="28"/>
          <w:rtl/>
          <w14:ligatures w14:val="none"/>
        </w:rPr>
        <w:t>.05≥</w:t>
      </w:r>
      <w:r w:rsidRPr="00502C10">
        <w:rPr>
          <w:rFonts w:ascii="Sakkal Majalla" w:eastAsia="Calibri" w:hAnsi="Sakkal Majalla" w:cs="Sakkal Majalla"/>
          <w:color w:val="000000" w:themeColor="text1"/>
          <w:kern w:val="0"/>
          <w:sz w:val="28"/>
          <w:szCs w:val="28"/>
          <w14:ligatures w14:val="none"/>
        </w:rPr>
        <w:t>a</w:t>
      </w:r>
      <w:r w:rsidRPr="00502C10">
        <w:rPr>
          <w:rFonts w:ascii="Sakkal Majalla" w:eastAsia="Calibri" w:hAnsi="Sakkal Majalla" w:cs="Sakkal Majalla"/>
          <w:color w:val="000000" w:themeColor="text1"/>
          <w:kern w:val="0"/>
          <w:sz w:val="28"/>
          <w:szCs w:val="28"/>
          <w:rtl/>
          <w14:ligatures w14:val="none"/>
        </w:rPr>
        <w:t xml:space="preserve"> )  </w:t>
      </w:r>
      <w:bookmarkEnd w:id="18"/>
      <w:r w:rsidRPr="00502C10">
        <w:rPr>
          <w:rFonts w:ascii="Sakkal Majalla" w:eastAsia="Calibri" w:hAnsi="Sakkal Majalla" w:cs="Sakkal Majalla"/>
          <w:color w:val="000000" w:themeColor="text1"/>
          <w:kern w:val="0"/>
          <w:sz w:val="28"/>
          <w:szCs w:val="28"/>
          <w:rtl/>
          <w14:ligatures w14:val="none"/>
        </w:rPr>
        <w:t xml:space="preserve">لإدارة العرض في استدامة الموارد المائية: دراسة تطبيقية على الهيئة السعودية </w:t>
      </w:r>
      <w:proofErr w:type="spellStart"/>
      <w:r w:rsidRPr="00502C10">
        <w:rPr>
          <w:rFonts w:ascii="Sakkal Majalla" w:eastAsia="Calibri" w:hAnsi="Sakkal Majalla" w:cs="Sakkal Majalla"/>
          <w:color w:val="000000" w:themeColor="text1"/>
          <w:kern w:val="0"/>
          <w:sz w:val="28"/>
          <w:szCs w:val="28"/>
          <w:rtl/>
          <w14:ligatures w14:val="none"/>
        </w:rPr>
        <w:t>للمياة</w:t>
      </w:r>
      <w:proofErr w:type="spellEnd"/>
      <w:r w:rsidRPr="00502C10">
        <w:rPr>
          <w:rFonts w:ascii="Sakkal Majalla" w:eastAsia="Calibri" w:hAnsi="Sakkal Majalla" w:cs="Sakkal Majalla"/>
          <w:color w:val="000000" w:themeColor="text1"/>
          <w:kern w:val="0"/>
          <w:sz w:val="28"/>
          <w:szCs w:val="28"/>
          <w:rtl/>
          <w14:ligatures w14:val="none"/>
        </w:rPr>
        <w:t>.</w:t>
      </w:r>
    </w:p>
    <w:p w:rsidR="00DA5A84" w:rsidRPr="00502C10" w:rsidRDefault="00DA5A84" w:rsidP="00DA5A84">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502C10">
        <w:rPr>
          <w:rFonts w:ascii="Sakkal Majalla" w:eastAsia="Calibri" w:hAnsi="Sakkal Majalla" w:cs="Sakkal Majalla"/>
          <w:b/>
          <w:bCs/>
          <w:color w:val="000000" w:themeColor="text1"/>
          <w:kern w:val="0"/>
          <w:sz w:val="28"/>
          <w:szCs w:val="28"/>
          <w:rtl/>
          <w14:ligatures w14:val="none"/>
        </w:rPr>
        <w:t>الفرضية الفرعية الثالثة</w:t>
      </w:r>
      <w:r w:rsidRPr="00502C10">
        <w:rPr>
          <w:rFonts w:ascii="Sakkal Majalla" w:eastAsia="Calibri" w:hAnsi="Sakkal Majalla" w:cs="Sakkal Majalla"/>
          <w:color w:val="000000" w:themeColor="text1"/>
          <w:kern w:val="0"/>
          <w:sz w:val="28"/>
          <w:szCs w:val="28"/>
          <w:rtl/>
          <w14:ligatures w14:val="none"/>
        </w:rPr>
        <w:t xml:space="preserve">: لا يوجد أثر ذو دلالة إحصائية عند مستوى دلالة </w:t>
      </w:r>
      <w:proofErr w:type="gramStart"/>
      <w:r w:rsidRPr="00502C10">
        <w:rPr>
          <w:rFonts w:ascii="Sakkal Majalla" w:eastAsia="Calibri" w:hAnsi="Sakkal Majalla" w:cs="Sakkal Majalla"/>
          <w:color w:val="000000" w:themeColor="text1"/>
          <w:kern w:val="0"/>
          <w:sz w:val="28"/>
          <w:szCs w:val="28"/>
          <w:rtl/>
          <w14:ligatures w14:val="none"/>
        </w:rPr>
        <w:t>( 0</w:t>
      </w:r>
      <w:proofErr w:type="gramEnd"/>
      <w:r w:rsidRPr="00502C10">
        <w:rPr>
          <w:rFonts w:ascii="Sakkal Majalla" w:eastAsia="Calibri" w:hAnsi="Sakkal Majalla" w:cs="Sakkal Majalla"/>
          <w:color w:val="000000" w:themeColor="text1"/>
          <w:kern w:val="0"/>
          <w:sz w:val="28"/>
          <w:szCs w:val="28"/>
          <w:rtl/>
          <w14:ligatures w14:val="none"/>
        </w:rPr>
        <w:t>.05≥</w:t>
      </w:r>
      <w:r w:rsidRPr="00502C10">
        <w:rPr>
          <w:rFonts w:ascii="Sakkal Majalla" w:eastAsia="Calibri" w:hAnsi="Sakkal Majalla" w:cs="Sakkal Majalla"/>
          <w:color w:val="000000" w:themeColor="text1"/>
          <w:kern w:val="0"/>
          <w:sz w:val="28"/>
          <w:szCs w:val="28"/>
          <w14:ligatures w14:val="none"/>
        </w:rPr>
        <w:t>a</w:t>
      </w:r>
      <w:r w:rsidRPr="00502C10">
        <w:rPr>
          <w:rFonts w:ascii="Sakkal Majalla" w:eastAsia="Calibri" w:hAnsi="Sakkal Majalla" w:cs="Sakkal Majalla"/>
          <w:color w:val="000000" w:themeColor="text1"/>
          <w:kern w:val="0"/>
          <w:sz w:val="28"/>
          <w:szCs w:val="28"/>
          <w:rtl/>
          <w14:ligatures w14:val="none"/>
        </w:rPr>
        <w:t xml:space="preserve"> )  لفرص النمو في الطلب في استدامة الموارد المائية: دراسة تطبيقية على الهيئة السعودية </w:t>
      </w:r>
      <w:proofErr w:type="spellStart"/>
      <w:r w:rsidRPr="00502C10">
        <w:rPr>
          <w:rFonts w:ascii="Sakkal Majalla" w:eastAsia="Calibri" w:hAnsi="Sakkal Majalla" w:cs="Sakkal Majalla"/>
          <w:color w:val="000000" w:themeColor="text1"/>
          <w:kern w:val="0"/>
          <w:sz w:val="28"/>
          <w:szCs w:val="28"/>
          <w:rtl/>
          <w14:ligatures w14:val="none"/>
        </w:rPr>
        <w:t>للمياة</w:t>
      </w:r>
      <w:proofErr w:type="spellEnd"/>
      <w:r w:rsidRPr="00502C10">
        <w:rPr>
          <w:rFonts w:ascii="Sakkal Majalla" w:eastAsia="Calibri" w:hAnsi="Sakkal Majalla" w:cs="Sakkal Majalla"/>
          <w:color w:val="000000" w:themeColor="text1"/>
          <w:kern w:val="0"/>
          <w:sz w:val="28"/>
          <w:szCs w:val="28"/>
          <w:rtl/>
          <w14:ligatures w14:val="none"/>
        </w:rPr>
        <w:t>.</w:t>
      </w:r>
    </w:p>
    <w:p w:rsidR="00DA5A84" w:rsidRPr="001A4CBF" w:rsidRDefault="00DA5A84" w:rsidP="00DA5A84">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lang w:bidi="ar-JO"/>
          <w14:ligatures w14:val="none"/>
        </w:rPr>
      </w:pPr>
      <w:bookmarkStart w:id="19" w:name="_Toc179934095"/>
      <w:r w:rsidRPr="001A4CBF">
        <w:rPr>
          <w:rFonts w:ascii="Sakkal Majalla" w:eastAsia="Times New Roman" w:hAnsi="Sakkal Majalla" w:cs="Sakkal Majalla"/>
          <w:b/>
          <w:bCs/>
          <w:color w:val="000000" w:themeColor="text1"/>
          <w:kern w:val="0"/>
          <w:sz w:val="36"/>
          <w:szCs w:val="36"/>
          <w:rtl/>
          <w:lang w:bidi="ar-JO"/>
          <w14:ligatures w14:val="none"/>
        </w:rPr>
        <w:t>6.1 نموذج الدراسة</w:t>
      </w:r>
      <w:bookmarkEnd w:id="19"/>
    </w:p>
    <w:p w:rsidR="00DA5A84" w:rsidRPr="00502C10" w:rsidRDefault="00DA5A84" w:rsidP="00DA5A84">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JO"/>
          <w14:ligatures w14:val="none"/>
        </w:rPr>
      </w:pPr>
      <w:r w:rsidRPr="00502C10">
        <w:rPr>
          <w:rFonts w:ascii="Sakkal Majalla" w:eastAsia="Times New Roman" w:hAnsi="Sakkal Majalla" w:cs="Sakkal Majalla"/>
          <w:color w:val="000000" w:themeColor="text1"/>
          <w:kern w:val="0"/>
          <w:sz w:val="28"/>
          <w:szCs w:val="28"/>
          <w:rtl/>
          <w:lang w:bidi="ar-JO"/>
          <w14:ligatures w14:val="none"/>
        </w:rPr>
        <w:t xml:space="preserve">يهدف هذا النموذج إلى التعرف على </w:t>
      </w:r>
      <w:bookmarkStart w:id="20" w:name="_Hlk171780491"/>
      <w:r w:rsidRPr="00502C10">
        <w:rPr>
          <w:rFonts w:ascii="Sakkal Majalla" w:eastAsia="Times New Roman" w:hAnsi="Sakkal Majalla" w:cs="Sakkal Majalla"/>
          <w:color w:val="000000" w:themeColor="text1"/>
          <w:kern w:val="0"/>
          <w:sz w:val="28"/>
          <w:szCs w:val="28"/>
          <w:rtl/>
          <w:lang w:bidi="ar-JO"/>
          <w14:ligatures w14:val="none"/>
        </w:rPr>
        <w:t>أثر تحقيق التوازن بين العرض والطلب بأبعاده (زيادة العرض – إدارة العرض – فرص النمو في الطلب) في استدامة الموارد المائية: دراسة تطبيقية على الهيئة السعودية للمياه.</w:t>
      </w:r>
      <w:bookmarkEnd w:id="20"/>
      <w:r w:rsidRPr="00502C10">
        <w:rPr>
          <w:rFonts w:ascii="Sakkal Majalla" w:eastAsia="Times New Roman" w:hAnsi="Sakkal Majalla" w:cs="Sakkal Majalla"/>
          <w:color w:val="000000" w:themeColor="text1"/>
          <w:kern w:val="0"/>
          <w:sz w:val="28"/>
          <w:szCs w:val="28"/>
          <w:rtl/>
          <w:lang w:bidi="ar-JO"/>
          <w14:ligatures w14:val="none"/>
        </w:rPr>
        <w:t xml:space="preserve"> ويتضمن المتغيرات التالية</w:t>
      </w:r>
      <w:r w:rsidRPr="00502C10">
        <w:rPr>
          <w:rFonts w:ascii="Sakkal Majalla" w:eastAsia="Times New Roman" w:hAnsi="Sakkal Majalla" w:cs="Sakkal Majalla"/>
          <w:color w:val="000000" w:themeColor="text1"/>
          <w:kern w:val="0"/>
          <w:sz w:val="28"/>
          <w:szCs w:val="28"/>
          <w:lang w:bidi="ar-JO"/>
          <w14:ligatures w14:val="none"/>
        </w:rPr>
        <w:t>:</w:t>
      </w:r>
      <w:r w:rsidRPr="00502C10">
        <w:rPr>
          <w:rFonts w:ascii="Sakkal Majalla" w:eastAsia="Calibri" w:hAnsi="Sakkal Majalla" w:cs="Sakkal Majalla"/>
          <w:color w:val="000000" w:themeColor="text1"/>
          <w:kern w:val="0"/>
          <w:sz w:val="28"/>
          <w:rtl/>
          <w14:ligatures w14:val="none"/>
        </w:rPr>
        <w:t xml:space="preserve"> </w:t>
      </w:r>
    </w:p>
    <w:p w:rsidR="00DA5A84" w:rsidRPr="00502C10" w:rsidRDefault="00DA5A84" w:rsidP="00DA5A84">
      <w:pPr>
        <w:numPr>
          <w:ilvl w:val="0"/>
          <w:numId w:val="4"/>
        </w:numPr>
        <w:spacing w:before="100" w:beforeAutospacing="1" w:after="100" w:afterAutospacing="1" w:line="360" w:lineRule="auto"/>
        <w:ind w:left="423"/>
        <w:jc w:val="both"/>
        <w:rPr>
          <w:rFonts w:ascii="Sakkal Majalla" w:eastAsia="Calibri" w:hAnsi="Sakkal Majalla" w:cs="Sakkal Majalla"/>
          <w:color w:val="000000" w:themeColor="text1"/>
          <w:kern w:val="0"/>
          <w:sz w:val="16"/>
          <w:szCs w:val="16"/>
          <w14:ligatures w14:val="none"/>
        </w:rPr>
      </w:pPr>
      <w:r w:rsidRPr="00502C10">
        <w:rPr>
          <w:rFonts w:ascii="Sakkal Majalla" w:eastAsia="Calibri" w:hAnsi="Sakkal Majalla" w:cs="Sakkal Majalla"/>
          <w:b/>
          <w:bCs/>
          <w:color w:val="000000" w:themeColor="text1"/>
          <w:kern w:val="0"/>
          <w:sz w:val="28"/>
          <w:szCs w:val="28"/>
          <w:rtl/>
          <w14:ligatures w14:val="none"/>
        </w:rPr>
        <w:t>المتغير المستقل</w:t>
      </w:r>
      <w:r w:rsidRPr="00502C10">
        <w:rPr>
          <w:rFonts w:ascii="Sakkal Majalla" w:eastAsia="Calibri" w:hAnsi="Sakkal Majalla" w:cs="Sakkal Majalla"/>
          <w:color w:val="000000" w:themeColor="text1"/>
          <w:kern w:val="0"/>
          <w:sz w:val="28"/>
          <w:szCs w:val="28"/>
          <w:rtl/>
          <w14:ligatures w14:val="none"/>
        </w:rPr>
        <w:t>: العرض والطلب بأبعاده (زيادة العرض – إدارة العرض – فرص النمو في الطلب).</w:t>
      </w:r>
    </w:p>
    <w:p w:rsidR="00DA5A84" w:rsidRPr="00502C10" w:rsidRDefault="00DA5A84" w:rsidP="00DA5A84">
      <w:pPr>
        <w:numPr>
          <w:ilvl w:val="0"/>
          <w:numId w:val="4"/>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502C10">
        <w:rPr>
          <w:rFonts w:ascii="Sakkal Majalla" w:eastAsia="Calibri" w:hAnsi="Sakkal Majalla" w:cs="Sakkal Majalla"/>
          <w:b/>
          <w:bCs/>
          <w:color w:val="000000" w:themeColor="text1"/>
          <w:kern w:val="0"/>
          <w:sz w:val="28"/>
          <w:szCs w:val="28"/>
          <w:rtl/>
          <w14:ligatures w14:val="none"/>
        </w:rPr>
        <w:t>المتغير التابع:</w:t>
      </w:r>
      <w:r w:rsidRPr="00502C10">
        <w:rPr>
          <w:rFonts w:ascii="Sakkal Majalla" w:eastAsia="Times New Roman" w:hAnsi="Sakkal Majalla" w:cs="Sakkal Majalla"/>
          <w:color w:val="000000" w:themeColor="text1"/>
          <w:kern w:val="0"/>
          <w:sz w:val="28"/>
          <w:szCs w:val="28"/>
          <w:rtl/>
          <w:lang w:bidi="ar-JO"/>
          <w14:ligatures w14:val="none"/>
        </w:rPr>
        <w:t xml:space="preserve"> استدامة الموارد بأبعادها مجمعة.</w:t>
      </w:r>
    </w:p>
    <w:p w:rsidR="00DA5A84" w:rsidRPr="00502C10" w:rsidRDefault="00DA5A84" w:rsidP="00DA5A84">
      <w:pPr>
        <w:spacing w:before="100" w:beforeAutospacing="1" w:after="100" w:afterAutospacing="1" w:line="360" w:lineRule="auto"/>
        <w:ind w:left="-2"/>
        <w:jc w:val="center"/>
        <w:rPr>
          <w:rFonts w:ascii="Sakkal Majalla" w:eastAsia="Calibri" w:hAnsi="Sakkal Majalla" w:cs="Sakkal Majalla"/>
          <w:b/>
          <w:bCs/>
          <w:color w:val="000000" w:themeColor="text1"/>
          <w:kern w:val="0"/>
          <w:sz w:val="28"/>
          <w:szCs w:val="28"/>
          <w:rtl/>
          <w14:ligatures w14:val="none"/>
        </w:rPr>
      </w:pPr>
      <w:r w:rsidRPr="00502C10">
        <w:rPr>
          <w:rFonts w:ascii="Sakkal Majalla" w:eastAsia="Calibri" w:hAnsi="Sakkal Majalla" w:cs="Sakkal Majalla"/>
          <w:b/>
          <w:bCs/>
          <w:noProof/>
          <w:color w:val="000000" w:themeColor="text1"/>
          <w:kern w:val="0"/>
          <w:sz w:val="28"/>
          <w:szCs w:val="28"/>
          <w:rtl/>
        </w:rPr>
        <mc:AlternateContent>
          <mc:Choice Requires="wpg">
            <w:drawing>
              <wp:anchor distT="0" distB="0" distL="114300" distR="114300" simplePos="0" relativeHeight="251669504" behindDoc="0" locked="0" layoutInCell="1" allowOverlap="1" wp14:anchorId="332BD034" wp14:editId="32DF2EE3">
                <wp:simplePos x="0" y="0"/>
                <wp:positionH relativeFrom="page">
                  <wp:align>center</wp:align>
                </wp:positionH>
                <wp:positionV relativeFrom="paragraph">
                  <wp:posOffset>452755</wp:posOffset>
                </wp:positionV>
                <wp:extent cx="4918710" cy="2834640"/>
                <wp:effectExtent l="0" t="19050" r="0" b="22860"/>
                <wp:wrapNone/>
                <wp:docPr id="1743898299" name="Group 24"/>
                <wp:cNvGraphicFramePr/>
                <a:graphic xmlns:a="http://schemas.openxmlformats.org/drawingml/2006/main">
                  <a:graphicData uri="http://schemas.microsoft.com/office/word/2010/wordprocessingGroup">
                    <wpg:wgp>
                      <wpg:cNvGrpSpPr/>
                      <wpg:grpSpPr>
                        <a:xfrm>
                          <a:off x="0" y="0"/>
                          <a:ext cx="4918710" cy="2834640"/>
                          <a:chOff x="200025" y="0"/>
                          <a:chExt cx="5734050" cy="3190875"/>
                        </a:xfrm>
                      </wpg:grpSpPr>
                      <wps:wsp>
                        <wps:cNvPr id="1591828549" name="Rectangle: Rounded Corners 21"/>
                        <wps:cNvSpPr/>
                        <wps:spPr>
                          <a:xfrm>
                            <a:off x="276225" y="771526"/>
                            <a:ext cx="1943100" cy="1266824"/>
                          </a:xfrm>
                          <a:prstGeom prst="roundRect">
                            <a:avLst/>
                          </a:prstGeom>
                          <a:solidFill>
                            <a:schemeClr val="accent2">
                              <a:lumMod val="40000"/>
                              <a:lumOff val="60000"/>
                            </a:schemeClr>
                          </a:solid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1921000" name="Text Box 22"/>
                        <wps:cNvSpPr txBox="1"/>
                        <wps:spPr>
                          <a:xfrm>
                            <a:off x="200025" y="885825"/>
                            <a:ext cx="2114550" cy="1162050"/>
                          </a:xfrm>
                          <a:prstGeom prst="rect">
                            <a:avLst/>
                          </a:prstGeom>
                          <a:noFill/>
                          <a:ln w="6350">
                            <a:noFill/>
                          </a:ln>
                        </wps:spPr>
                        <wps:txbx>
                          <w:txbxContent>
                            <w:p w:rsidR="00DA5A84" w:rsidRPr="00234450" w:rsidRDefault="00DA5A84" w:rsidP="00DA5A84">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rsidR="00DA5A84" w:rsidRPr="00642229" w:rsidRDefault="00DA5A84" w:rsidP="00DA5A84">
                              <w:pPr>
                                <w:jc w:val="center"/>
                                <w:rPr>
                                  <w:rFonts w:ascii="Sakkal Majalla" w:hAnsi="Sakkal Majalla" w:cs="Sakkal Majalla"/>
                                  <w:b/>
                                  <w:bCs/>
                                  <w:sz w:val="32"/>
                                  <w:szCs w:val="32"/>
                                  <w:u w:val="single"/>
                                  <w:lang w:bidi="ar-EG"/>
                                </w:rPr>
                              </w:pPr>
                              <w:r w:rsidRPr="00AF31BE">
                                <w:rPr>
                                  <w:rFonts w:ascii="Sakkal Majalla" w:hAnsi="Sakkal Majalla" w:cs="Sakkal Majalla"/>
                                  <w:b/>
                                  <w:bCs/>
                                  <w:sz w:val="32"/>
                                  <w:szCs w:val="32"/>
                                  <w:u w:val="single"/>
                                  <w:rtl/>
                                  <w:lang w:bidi="ar-EG"/>
                                </w:rPr>
                                <w:t>استدامة الموارد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20518712" name="Straight Arrow Connector 23"/>
                        <wps:cNvCnPr/>
                        <wps:spPr>
                          <a:xfrm flipH="1">
                            <a:off x="2276475" y="1343025"/>
                            <a:ext cx="733425" cy="0"/>
                          </a:xfrm>
                          <a:prstGeom prst="straightConnector1">
                            <a:avLst/>
                          </a:prstGeom>
                          <a:ln w="5715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10726787" name="Rectangle: Rounded Corners 21"/>
                        <wps:cNvSpPr/>
                        <wps:spPr>
                          <a:xfrm>
                            <a:off x="3095625" y="0"/>
                            <a:ext cx="2809875" cy="3190875"/>
                          </a:xfrm>
                          <a:prstGeom prst="roundRect">
                            <a:avLst/>
                          </a:prstGeom>
                          <a:solidFill>
                            <a:schemeClr val="accent2">
                              <a:lumMod val="40000"/>
                              <a:lumOff val="60000"/>
                            </a:schemeClr>
                          </a:solid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539823" name="Text Box 22"/>
                        <wps:cNvSpPr txBox="1"/>
                        <wps:spPr>
                          <a:xfrm>
                            <a:off x="3133725" y="123825"/>
                            <a:ext cx="2800350" cy="2838450"/>
                          </a:xfrm>
                          <a:prstGeom prst="rect">
                            <a:avLst/>
                          </a:prstGeom>
                          <a:noFill/>
                          <a:ln w="6350">
                            <a:noFill/>
                          </a:ln>
                        </wps:spPr>
                        <wps:txbx>
                          <w:txbxContent>
                            <w:p w:rsidR="00DA5A84" w:rsidRPr="00234450" w:rsidRDefault="00DA5A84" w:rsidP="00DA5A84">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rsidR="00DA5A84" w:rsidRPr="002766BC" w:rsidRDefault="00DA5A84" w:rsidP="00DA5A84">
                              <w:pPr>
                                <w:jc w:val="center"/>
                                <w:rPr>
                                  <w:rFonts w:ascii="Sakkal Majalla" w:hAnsi="Sakkal Majalla" w:cs="Sakkal Majalla"/>
                                  <w:b/>
                                  <w:bCs/>
                                  <w:sz w:val="32"/>
                                  <w:szCs w:val="32"/>
                                  <w:u w:val="single"/>
                                  <w:lang w:bidi="ar-EG"/>
                                </w:rPr>
                              </w:pPr>
                              <w:r w:rsidRPr="00AF31BE">
                                <w:rPr>
                                  <w:rFonts w:ascii="Sakkal Majalla" w:hAnsi="Sakkal Majalla" w:cs="Sakkal Majalla"/>
                                  <w:b/>
                                  <w:bCs/>
                                  <w:sz w:val="32"/>
                                  <w:szCs w:val="32"/>
                                  <w:u w:val="single"/>
                                  <w:rtl/>
                                  <w:lang w:bidi="ar-EG"/>
                                </w:rPr>
                                <w:t>العرض والطلب</w:t>
                              </w:r>
                            </w:p>
                            <w:p w:rsidR="00DA5A84" w:rsidRDefault="00DA5A84" w:rsidP="00DA5A84">
                              <w:pPr>
                                <w:pStyle w:val="ListParagraph"/>
                                <w:numPr>
                                  <w:ilvl w:val="0"/>
                                  <w:numId w:val="9"/>
                                </w:numPr>
                                <w:jc w:val="center"/>
                                <w:rPr>
                                  <w:rFonts w:ascii="Sakkal Majalla" w:hAnsi="Sakkal Majalla" w:cs="Sakkal Majalla"/>
                                  <w:sz w:val="32"/>
                                  <w:szCs w:val="32"/>
                                  <w:lang w:bidi="ar-EG"/>
                                </w:rPr>
                              </w:pPr>
                              <w:r w:rsidRPr="00AF31BE">
                                <w:rPr>
                                  <w:rFonts w:ascii="Sakkal Majalla" w:hAnsi="Sakkal Majalla" w:cs="Sakkal Majalla"/>
                                  <w:sz w:val="32"/>
                                  <w:szCs w:val="32"/>
                                  <w:rtl/>
                                  <w:lang w:bidi="ar-EG"/>
                                </w:rPr>
                                <w:t>زيادة العرض</w:t>
                              </w:r>
                            </w:p>
                            <w:p w:rsidR="00DA5A84" w:rsidRDefault="00DA5A84" w:rsidP="00DA5A84">
                              <w:pPr>
                                <w:pStyle w:val="ListParagraph"/>
                                <w:numPr>
                                  <w:ilvl w:val="0"/>
                                  <w:numId w:val="9"/>
                                </w:numPr>
                                <w:jc w:val="center"/>
                                <w:rPr>
                                  <w:rFonts w:ascii="Sakkal Majalla" w:hAnsi="Sakkal Majalla" w:cs="Sakkal Majalla"/>
                                  <w:sz w:val="32"/>
                                  <w:szCs w:val="32"/>
                                  <w:lang w:bidi="ar-EG"/>
                                </w:rPr>
                              </w:pPr>
                              <w:r w:rsidRPr="00AF31BE">
                                <w:rPr>
                                  <w:rFonts w:ascii="Sakkal Majalla" w:hAnsi="Sakkal Majalla" w:cs="Sakkal Majalla"/>
                                  <w:sz w:val="32"/>
                                  <w:szCs w:val="32"/>
                                  <w:rtl/>
                                  <w:lang w:bidi="ar-EG"/>
                                </w:rPr>
                                <w:t>إدارة العرض</w:t>
                              </w:r>
                            </w:p>
                            <w:p w:rsidR="00DA5A84" w:rsidRPr="00234450" w:rsidRDefault="00DA5A84" w:rsidP="00DA5A84">
                              <w:pPr>
                                <w:pStyle w:val="ListParagraph"/>
                                <w:numPr>
                                  <w:ilvl w:val="0"/>
                                  <w:numId w:val="9"/>
                                </w:numPr>
                                <w:jc w:val="center"/>
                                <w:rPr>
                                  <w:rFonts w:ascii="Sakkal Majalla" w:hAnsi="Sakkal Majalla" w:cs="Sakkal Majalla"/>
                                  <w:sz w:val="32"/>
                                  <w:szCs w:val="32"/>
                                  <w:lang w:bidi="ar-EG"/>
                                </w:rPr>
                              </w:pPr>
                              <w:r w:rsidRPr="00AF31BE">
                                <w:rPr>
                                  <w:rFonts w:ascii="Sakkal Majalla" w:hAnsi="Sakkal Majalla" w:cs="Sakkal Majalla"/>
                                  <w:sz w:val="32"/>
                                  <w:szCs w:val="32"/>
                                  <w:rtl/>
                                  <w:lang w:bidi="ar-EG"/>
                                </w:rPr>
                                <w:t>فرص النمو في الطلب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32BD034" id="Group 24" o:spid="_x0000_s1026" style="position:absolute;left:0;text-align:left;margin-left:0;margin-top:35.65pt;width:387.3pt;height:223.2pt;z-index:251669504;mso-position-horizontal:center;mso-position-horizontal-relative:page;mso-width-relative:margin;mso-height-relative:margin" coordorigin="2000" coordsize="57340,31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">
                <v:roundrect id="Rectangle: Rounded Corners 21" o:spid="_x0000_s1027" style="position:absolute;left:2762;top:7715;width:19431;height:1266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B2ckA&#10;AADjAAAADwAAAGRycy9kb3ducmV2LnhtbERPS2vCQBC+F/wPywheim6UpsTUVVqhj5PUB+Jx2J0m&#10;qdnZNLtq/PfdQsHjfO+ZLTpbizO1vnKsYDxKQBBrZyouFOy2r8MMhA/IBmvHpOBKHhbz3t0Mc+Mu&#10;vKbzJhQihrDPUUEZQpNL6XVJFv3INcSR+3KtxRDPtpCmxUsMt7WcJMmjtFhxbCixoWVJ+rg5WQVa&#10;vl9PxXH3sv/Rh9Xn/VuafWOq1KDfPT+BCNSFm/jf/WHi/HQ6ziZZ+jCFv58iAHL+C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ea/B2ckAAADjAAAADwAAAAAAAAAAAAAAAACYAgAA&#10;ZHJzL2Rvd25yZXYueG1sUEsFBgAAAAAEAAQA9QAAAI4DAAAAAA==&#10;" fillcolor="#f7caac [1301]" strokecolor="#c45911 [2405]" strokeweight="3pt">
                  <v:stroke joinstyle="miter"/>
                </v:roundrect>
                <v:shapetype id="_x0000_t202" coordsize="21600,21600" o:spt="202" path="m,l,21600r21600,l21600,xe">
                  <v:stroke joinstyle="miter"/>
                  <v:path gradientshapeok="t" o:connecttype="rect"/>
                </v:shapetype>
                <v:shape id="Text Box 22" o:spid="_x0000_s1028" type="#_x0000_t202" style="position:absolute;left:2000;top:8858;width:21145;height:1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" filled="f" stroked="f" strokeweight=".5pt">
                  <v:textbox>
                    <w:txbxContent>
                      <w:p w:rsidR="00DA5A84" w:rsidRPr="00234450" w:rsidRDefault="00DA5A84" w:rsidP="00DA5A84">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rsidR="00DA5A84" w:rsidRPr="00642229" w:rsidRDefault="00DA5A84" w:rsidP="00DA5A84">
                        <w:pPr>
                          <w:jc w:val="center"/>
                          <w:rPr>
                            <w:rFonts w:ascii="Sakkal Majalla" w:hAnsi="Sakkal Majalla" w:cs="Sakkal Majalla"/>
                            <w:b/>
                            <w:bCs/>
                            <w:sz w:val="32"/>
                            <w:szCs w:val="32"/>
                            <w:u w:val="single"/>
                            <w:lang w:bidi="ar-EG"/>
                          </w:rPr>
                        </w:pPr>
                        <w:r w:rsidRPr="00AF31BE">
                          <w:rPr>
                            <w:rFonts w:ascii="Sakkal Majalla" w:hAnsi="Sakkal Majalla" w:cs="Sakkal Majalla"/>
                            <w:b/>
                            <w:bCs/>
                            <w:sz w:val="32"/>
                            <w:szCs w:val="32"/>
                            <w:u w:val="single"/>
                            <w:rtl/>
                            <w:lang w:bidi="ar-EG"/>
                          </w:rPr>
                          <w:t>استدامة الموارد</w:t>
                        </w:r>
                      </w:p>
                    </w:txbxContent>
                  </v:textbox>
                </v:shape>
                <v:shapetype id="_x0000_t32" coordsize="21600,21600" o:spt="32" o:oned="t" path="m,l21600,21600e" filled="f">
                  <v:path arrowok="t" fillok="f" o:connecttype="none"/>
                  <o:lock v:ext="edit" shapetype="t"/>
                </v:shapetype>
                <v:shape id="Straight Arrow Connector 23" o:spid="_x0000_s1029" type="#_x0000_t32" style="position:absolute;left:22764;top:13430;width:733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Fn0cYAAADjAAAADwAAAGRycy9kb3ducmV2LnhtbERPzUoDMRC+C32HMAVvNrsBtaxNiy0V&#10;RLzYuvdpMt0EN8mSxO727Y0geJzvf1abyfXsQjHZ4CXUiwoYeRW09Z2Ez+PL3RJYyug19sGThCsl&#10;2KxnNytsdBj9B10OuWMlxKcGJZich4bzpAw5TIswkC/cOUSHuZyx4zriWMJdz0VVPXCH1pcGgwPt&#10;DKmvw7eTsGvbk7Ljedvv2+kU38X1zSgr5e18en4ClmnK/+I/96su84Wo7uvlYy3g96cCA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IxZ9HGAAAA4wAAAA8AAAAAAAAA&#10;AAAAAAAAoQIAAGRycy9kb3ducmV2LnhtbFBLBQYAAAAABAAEAPkAAACUAwAAAAA=&#10;" strokecolor="#c45911 [2405]" strokeweight="4.5pt">
                  <v:stroke endarrow="block" joinstyle="miter"/>
                </v:shape>
                <v:roundrect id="Rectangle: Rounded Corners 21" o:spid="_x0000_s1030" style="position:absolute;left:30956;width:28099;height:3190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diZ8kA&#10;AADjAAAADwAAAGRycy9kb3ducmV2LnhtbERPX2vCMBB/H+w7hBvsZczUgrZ0RpmC255EnYw9Hsmt&#10;7WwutYlav/0yEHy83/+bzHrbiBN1vnasYDhIQBBrZ2ouFew+l885CB+QDTaOScGFPMym93cTLIw7&#10;84ZO21CKGMK+QAVVCG0hpdcVWfQD1xJH7sd1FkM8u1KaDs8x3DYyTZKxtFhzbKiwpUVFer89WgVa&#10;vl+O5X43/zro79X66W2U/+JIqceH/vUFRKA+3MRX94eJ89NhkqXjLM/g/6cIgJz+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ZidiZ8kAAADjAAAADwAAAAAAAAAAAAAAAACYAgAA&#10;ZHJzL2Rvd25yZXYueG1sUEsFBgAAAAAEAAQA9QAAAI4DAAAAAA==&#10;" fillcolor="#f7caac [1301]" strokecolor="#c45911 [2405]" strokeweight="3pt">
                  <v:stroke joinstyle="miter"/>
                </v:roundrect>
                <v:shape id="Text Box 22" o:spid="_x0000_s1031" type="#_x0000_t202" style="position:absolute;left:31337;top:1238;width:28003;height:28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Zrb8gA&#10;AADiAAAADwAAAGRycy9kb3ducmV2LnhtbERPy2rCQBTdF/yH4Qru6sSIEqOjSEBaSrvwsXF3zVyT&#10;YOZOmhk17dd3CoLLw3kvVp2pxY1aV1lWMBpGIIhzqysuFBz2m9cEhPPIGmvLpOCHHKyWvZcFptre&#10;eUu3nS9ECGGXooLS+yaV0uUlGXRD2xAH7mxbgz7AtpC6xXsIN7WMo2gqDVYcGkpsKCspv+yuRsFH&#10;tvnC7Sk2yW+dvX2e18334ThRatDv1nMQnjr/FD/c7zrMn84m41kSj+H/UsAgl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0ZmtvyAAAAOIAAAAPAAAAAAAAAAAAAAAAAJgCAABk&#10;cnMvZG93bnJldi54bWxQSwUGAAAAAAQABAD1AAAAjQMAAAAA&#10;" filled="f" stroked="f" strokeweight=".5pt">
                  <v:textbox>
                    <w:txbxContent>
                      <w:p w:rsidR="00DA5A84" w:rsidRPr="00234450" w:rsidRDefault="00DA5A84" w:rsidP="00DA5A84">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rsidR="00DA5A84" w:rsidRPr="002766BC" w:rsidRDefault="00DA5A84" w:rsidP="00DA5A84">
                        <w:pPr>
                          <w:jc w:val="center"/>
                          <w:rPr>
                            <w:rFonts w:ascii="Sakkal Majalla" w:hAnsi="Sakkal Majalla" w:cs="Sakkal Majalla"/>
                            <w:b/>
                            <w:bCs/>
                            <w:sz w:val="32"/>
                            <w:szCs w:val="32"/>
                            <w:u w:val="single"/>
                            <w:lang w:bidi="ar-EG"/>
                          </w:rPr>
                        </w:pPr>
                        <w:r w:rsidRPr="00AF31BE">
                          <w:rPr>
                            <w:rFonts w:ascii="Sakkal Majalla" w:hAnsi="Sakkal Majalla" w:cs="Sakkal Majalla"/>
                            <w:b/>
                            <w:bCs/>
                            <w:sz w:val="32"/>
                            <w:szCs w:val="32"/>
                            <w:u w:val="single"/>
                            <w:rtl/>
                            <w:lang w:bidi="ar-EG"/>
                          </w:rPr>
                          <w:t>العرض والطلب</w:t>
                        </w:r>
                      </w:p>
                      <w:p w:rsidR="00DA5A84" w:rsidRDefault="00DA5A84" w:rsidP="00DA5A84">
                        <w:pPr>
                          <w:pStyle w:val="ListParagraph"/>
                          <w:numPr>
                            <w:ilvl w:val="0"/>
                            <w:numId w:val="9"/>
                          </w:numPr>
                          <w:jc w:val="center"/>
                          <w:rPr>
                            <w:rFonts w:ascii="Sakkal Majalla" w:hAnsi="Sakkal Majalla" w:cs="Sakkal Majalla"/>
                            <w:sz w:val="32"/>
                            <w:szCs w:val="32"/>
                            <w:lang w:bidi="ar-EG"/>
                          </w:rPr>
                        </w:pPr>
                        <w:r w:rsidRPr="00AF31BE">
                          <w:rPr>
                            <w:rFonts w:ascii="Sakkal Majalla" w:hAnsi="Sakkal Majalla" w:cs="Sakkal Majalla"/>
                            <w:sz w:val="32"/>
                            <w:szCs w:val="32"/>
                            <w:rtl/>
                            <w:lang w:bidi="ar-EG"/>
                          </w:rPr>
                          <w:t>زيادة العرض</w:t>
                        </w:r>
                      </w:p>
                      <w:p w:rsidR="00DA5A84" w:rsidRDefault="00DA5A84" w:rsidP="00DA5A84">
                        <w:pPr>
                          <w:pStyle w:val="ListParagraph"/>
                          <w:numPr>
                            <w:ilvl w:val="0"/>
                            <w:numId w:val="9"/>
                          </w:numPr>
                          <w:jc w:val="center"/>
                          <w:rPr>
                            <w:rFonts w:ascii="Sakkal Majalla" w:hAnsi="Sakkal Majalla" w:cs="Sakkal Majalla"/>
                            <w:sz w:val="32"/>
                            <w:szCs w:val="32"/>
                            <w:lang w:bidi="ar-EG"/>
                          </w:rPr>
                        </w:pPr>
                        <w:r w:rsidRPr="00AF31BE">
                          <w:rPr>
                            <w:rFonts w:ascii="Sakkal Majalla" w:hAnsi="Sakkal Majalla" w:cs="Sakkal Majalla"/>
                            <w:sz w:val="32"/>
                            <w:szCs w:val="32"/>
                            <w:rtl/>
                            <w:lang w:bidi="ar-EG"/>
                          </w:rPr>
                          <w:t>إدارة العرض</w:t>
                        </w:r>
                      </w:p>
                      <w:p w:rsidR="00DA5A84" w:rsidRPr="00234450" w:rsidRDefault="00DA5A84" w:rsidP="00DA5A84">
                        <w:pPr>
                          <w:pStyle w:val="ListParagraph"/>
                          <w:numPr>
                            <w:ilvl w:val="0"/>
                            <w:numId w:val="9"/>
                          </w:numPr>
                          <w:jc w:val="center"/>
                          <w:rPr>
                            <w:rFonts w:ascii="Sakkal Majalla" w:hAnsi="Sakkal Majalla" w:cs="Sakkal Majalla"/>
                            <w:sz w:val="32"/>
                            <w:szCs w:val="32"/>
                            <w:lang w:bidi="ar-EG"/>
                          </w:rPr>
                        </w:pPr>
                        <w:r w:rsidRPr="00AF31BE">
                          <w:rPr>
                            <w:rFonts w:ascii="Sakkal Majalla" w:hAnsi="Sakkal Majalla" w:cs="Sakkal Majalla"/>
                            <w:sz w:val="32"/>
                            <w:szCs w:val="32"/>
                            <w:rtl/>
                            <w:lang w:bidi="ar-EG"/>
                          </w:rPr>
                          <w:t>فرص النمو في الطلب</w:t>
                        </w:r>
                      </w:p>
                    </w:txbxContent>
                  </v:textbox>
                </v:shape>
                <w10:wrap anchorx="page"/>
              </v:group>
            </w:pict>
          </mc:Fallback>
        </mc:AlternateContent>
      </w:r>
      <w:r w:rsidRPr="00502C10">
        <w:rPr>
          <w:rFonts w:ascii="Sakkal Majalla" w:eastAsia="Calibri" w:hAnsi="Sakkal Majalla" w:cs="Sakkal Majalla"/>
          <w:b/>
          <w:bCs/>
          <w:color w:val="000000" w:themeColor="text1"/>
          <w:kern w:val="0"/>
          <w:sz w:val="28"/>
          <w:szCs w:val="28"/>
          <w:rtl/>
          <w14:ligatures w14:val="none"/>
        </w:rPr>
        <w:t>الشكل رقم (1) متغيرات الدراسة</w:t>
      </w:r>
    </w:p>
    <w:p w:rsidR="00DA5A84" w:rsidRPr="00502C10" w:rsidRDefault="00DA5A84" w:rsidP="00DA5A84">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rsidR="00DA5A84" w:rsidRPr="00502C10" w:rsidRDefault="00DA5A84" w:rsidP="00DA5A84">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rsidR="00DA5A84" w:rsidRPr="00502C10" w:rsidRDefault="00DA5A84" w:rsidP="00DA5A84">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rsidR="00DA5A84" w:rsidRPr="00502C10" w:rsidRDefault="00DA5A84" w:rsidP="00DA5A84">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rsidR="00DA5A84" w:rsidRPr="00502C10" w:rsidRDefault="00DA5A84" w:rsidP="00DA5A84">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rsidR="00DA5A84" w:rsidRPr="00502C10" w:rsidRDefault="00DA5A84" w:rsidP="00DA5A84">
      <w:pPr>
        <w:spacing w:before="100" w:beforeAutospacing="1" w:after="100" w:afterAutospacing="1" w:line="360" w:lineRule="auto"/>
        <w:jc w:val="center"/>
        <w:rPr>
          <w:rFonts w:ascii="Sakkal Majalla" w:eastAsia="Calibri" w:hAnsi="Sakkal Majalla" w:cs="Sakkal Majalla"/>
          <w:color w:val="000000" w:themeColor="text1"/>
          <w:kern w:val="0"/>
          <w:sz w:val="28"/>
          <w:szCs w:val="28"/>
          <w:rtl/>
          <w14:ligatures w14:val="none"/>
        </w:rPr>
      </w:pPr>
      <w:proofErr w:type="gramStart"/>
      <w:r w:rsidRPr="00502C10">
        <w:rPr>
          <w:rFonts w:ascii="Sakkal Majalla" w:eastAsia="Calibri" w:hAnsi="Sakkal Majalla" w:cs="Sakkal Majalla"/>
          <w:color w:val="000000" w:themeColor="text1"/>
          <w:kern w:val="0"/>
          <w:sz w:val="28"/>
          <w:szCs w:val="28"/>
          <w:rtl/>
          <w14:ligatures w14:val="none"/>
        </w:rPr>
        <w:t>المصدر :إعداد</w:t>
      </w:r>
      <w:proofErr w:type="gramEnd"/>
      <w:r w:rsidRPr="00502C10">
        <w:rPr>
          <w:rFonts w:ascii="Sakkal Majalla" w:eastAsia="Calibri" w:hAnsi="Sakkal Majalla" w:cs="Sakkal Majalla"/>
          <w:color w:val="000000" w:themeColor="text1"/>
          <w:kern w:val="0"/>
          <w:sz w:val="28"/>
          <w:szCs w:val="28"/>
          <w:rtl/>
          <w14:ligatures w14:val="none"/>
        </w:rPr>
        <w:t xml:space="preserve"> الباحث</w:t>
      </w:r>
    </w:p>
    <w:p w:rsidR="00DA5A84" w:rsidRPr="00502C10" w:rsidRDefault="00DA5A84" w:rsidP="00DA5A84">
      <w:pPr>
        <w:spacing w:before="100" w:beforeAutospacing="1" w:after="100" w:afterAutospacing="1" w:line="360" w:lineRule="auto"/>
        <w:jc w:val="both"/>
        <w:rPr>
          <w:rFonts w:ascii="Sakkal Majalla" w:hAnsi="Sakkal Majalla" w:cs="Sakkal Majalla"/>
          <w:color w:val="000000" w:themeColor="text1"/>
          <w:sz w:val="28"/>
          <w:szCs w:val="28"/>
          <w:u w:val="single"/>
          <w:rtl/>
        </w:rPr>
      </w:pPr>
    </w:p>
    <w:p w:rsidR="00DA5A84" w:rsidRPr="001610CE" w:rsidRDefault="00DA5A84" w:rsidP="00DA5A8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79934096"/>
      <w:r w:rsidRPr="001610CE">
        <w:rPr>
          <w:rFonts w:ascii="Sakkal Majalla" w:hAnsi="Sakkal Majalla" w:cs="Sakkal Majalla"/>
          <w:b/>
          <w:bCs/>
          <w:color w:val="000000" w:themeColor="text1"/>
          <w:sz w:val="36"/>
          <w:szCs w:val="36"/>
          <w:rtl/>
        </w:rPr>
        <w:t>7.1 الدراسات السابقة:</w:t>
      </w:r>
      <w:bookmarkEnd w:id="21"/>
    </w:p>
    <w:p w:rsidR="00DA5A84" w:rsidRPr="001610CE" w:rsidRDefault="00DA5A84" w:rsidP="00DA5A84">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610CE">
        <w:rPr>
          <w:rFonts w:ascii="Sakkal Majalla" w:hAnsi="Sakkal Majalla" w:cs="Sakkal Majalla"/>
          <w:b/>
          <w:bCs/>
          <w:color w:val="000000" w:themeColor="text1"/>
          <w:sz w:val="28"/>
          <w:szCs w:val="28"/>
          <w:rtl/>
        </w:rPr>
        <w:t xml:space="preserve">دراسة (عبد الرازق، 2022) </w:t>
      </w:r>
      <w:proofErr w:type="gramStart"/>
      <w:r w:rsidRPr="001610CE">
        <w:rPr>
          <w:rFonts w:ascii="Sakkal Majalla" w:hAnsi="Sakkal Majalla" w:cs="Sakkal Majalla"/>
          <w:b/>
          <w:bCs/>
          <w:color w:val="000000" w:themeColor="text1"/>
          <w:sz w:val="28"/>
          <w:szCs w:val="28"/>
          <w:rtl/>
        </w:rPr>
        <w:t>بعنوان:  استدامة</w:t>
      </w:r>
      <w:proofErr w:type="gramEnd"/>
      <w:r w:rsidRPr="001610CE">
        <w:rPr>
          <w:rFonts w:ascii="Sakkal Majalla" w:hAnsi="Sakkal Majalla" w:cs="Sakkal Majalla"/>
          <w:b/>
          <w:bCs/>
          <w:color w:val="000000" w:themeColor="text1"/>
          <w:sz w:val="28"/>
          <w:szCs w:val="28"/>
          <w:rtl/>
        </w:rPr>
        <w:t xml:space="preserve"> الموارد المائية في السنة النبوية</w:t>
      </w:r>
    </w:p>
    <w:p w:rsidR="00DA5A84" w:rsidRPr="00502C10" w:rsidRDefault="00DA5A84" w:rsidP="00DA5A84">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هدفت الورقة البحثية إلى التعرف على استدامة الموارد المائية في السنة النبوية. استعرضت الورقة أهم ما جاء في السنة النبوية من إشارات ذات ارتباط باستدامة الموارد المائية من منظور إسلامي. وأشارت إلى الأحاديث النبوية المتعلقة بجوانب استدامة الموارد المائية وتضمنت، الإلزام بالمحافظة على نظافة الماء وحمايته، والنهي عن الإسراف في الماء، والإلزام بالشراكة في استخدام الماء، والنهي عن احتكار الماء ومنعه عن المحتاجين، والحث على التعاون والتكافل في توفير الماء للجميع، والماء والطهارة. وتحدثت عن أسس وقواعد وآليات الإدارة المستدامة للموارد المائية من منظور إسلامي وتضمنت، تقدير نعمة الماء، الحقوق المرتبطة بالماء، والالتزامات المرتبطة بالماء، والتكافل والشراكة. وتطرقت إلى بيان القواعد الفقهية التي تهدف إلى تحقيق المصالح ودرء الفساد ومنها، قاعدة لا ضرر ولا ضرار، وقاعدة الضرر يزال، وقاعدة الضرر يدفع بقدر الإمكان، وقاعدة الضرر لا يزال بضرر مثله أو أكبر منه، وقاعدة يتحمل الضرر الخاص لدفع الضرر العام، وقاعدة الضرر الأشد يزال بالضرر الأخف. واختتمت الورقة بالإشارة إلى العديد من الآليات التي منبعها الأساس الشريعة الإسلامية ويمكن الاستفادة منها في مجال الإدارة المستدامة للموارد المائية وهي، الشورى، والفقه، والوقف، والحسبة. </w:t>
      </w:r>
    </w:p>
    <w:p w:rsidR="00DA5A84" w:rsidRPr="001610CE" w:rsidRDefault="00DA5A84" w:rsidP="00DA5A84">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610CE">
        <w:rPr>
          <w:rFonts w:ascii="Sakkal Majalla" w:hAnsi="Sakkal Majalla" w:cs="Sakkal Majalla"/>
          <w:b/>
          <w:bCs/>
          <w:color w:val="000000" w:themeColor="text1"/>
          <w:sz w:val="28"/>
          <w:szCs w:val="28"/>
          <w:rtl/>
        </w:rPr>
        <w:t xml:space="preserve">دراسة (البشير، 2021) </w:t>
      </w:r>
      <w:proofErr w:type="gramStart"/>
      <w:r w:rsidRPr="001610CE">
        <w:rPr>
          <w:rFonts w:ascii="Sakkal Majalla" w:hAnsi="Sakkal Majalla" w:cs="Sakkal Majalla"/>
          <w:b/>
          <w:bCs/>
          <w:color w:val="000000" w:themeColor="text1"/>
          <w:sz w:val="28"/>
          <w:szCs w:val="28"/>
          <w:rtl/>
        </w:rPr>
        <w:t xml:space="preserve">بعنوان:  </w:t>
      </w:r>
      <w:r w:rsidRPr="001610CE">
        <w:rPr>
          <w:rFonts w:ascii="Sakkal Majalla" w:hAnsi="Sakkal Majalla" w:cs="Sakkal Majalla" w:hint="cs"/>
          <w:b/>
          <w:bCs/>
          <w:color w:val="000000" w:themeColor="text1"/>
          <w:sz w:val="28"/>
          <w:szCs w:val="28"/>
          <w:rtl/>
        </w:rPr>
        <w:t xml:space="preserve"> </w:t>
      </w:r>
      <w:proofErr w:type="gramEnd"/>
      <w:r w:rsidRPr="001610CE">
        <w:rPr>
          <w:rFonts w:ascii="Sakkal Majalla" w:hAnsi="Sakkal Majalla" w:cs="Sakkal Majalla"/>
          <w:b/>
          <w:bCs/>
          <w:color w:val="000000" w:themeColor="text1"/>
          <w:sz w:val="28"/>
          <w:szCs w:val="28"/>
          <w:rtl/>
        </w:rPr>
        <w:t>استدامة المياه: دراسة تأصيلية</w:t>
      </w:r>
    </w:p>
    <w:p w:rsidR="00DA5A84" w:rsidRPr="00502C10" w:rsidRDefault="00DA5A84" w:rsidP="00DA5A84">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هدف البحث إلى التعرف على التأصيل الفقهي والقيم التي تحقق استدامة المحافظة على المياه والمفاهيم المتعلقة باستدامة المياه واستعراض دور الشرع في تحقيق ذلك. نهج البحث المنهج الاستقرائي التحليلي في جمع المسائل وتحقيق الأهداف. وبيان أن الشرع دل </w:t>
      </w:r>
      <w:r w:rsidRPr="00502C10">
        <w:rPr>
          <w:rFonts w:ascii="Sakkal Majalla" w:hAnsi="Sakkal Majalla" w:cs="Sakkal Majalla"/>
          <w:color w:val="000000" w:themeColor="text1"/>
          <w:sz w:val="28"/>
          <w:szCs w:val="28"/>
          <w:rtl/>
        </w:rPr>
        <w:lastRenderedPageBreak/>
        <w:t>على أن الماء نعمة وثروة وهو سبيل لتحصيل الأجر سواء كان في الطهارة أو حفظ الحياة. وتعددت النماذج التربوية في السنة النبوية الشريفة التي تهدي إلى الحفاظ على الماء والدعوة المتكررة من خلال القدوة والتوجيه النبوي للحفاظ على الماء وترشيد استهلاكه. وأن التأصيل الشرعي يقتضي دعوة المجتهدين لتوسيع المعايير الثلاثة لصلاحية الماء للطهارة لتشمل مقصود حفظ النفس وذلك من مستجدات الملوثات الصناعية والتكنولوجية والتي لا تؤثر على لون الماء أو طعمه أو رائحته فقط.</w:t>
      </w:r>
    </w:p>
    <w:p w:rsidR="00DA5A84" w:rsidRPr="001610CE" w:rsidRDefault="00DA5A84" w:rsidP="00DA5A84">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610CE">
        <w:rPr>
          <w:rFonts w:ascii="Sakkal Majalla" w:hAnsi="Sakkal Majalla" w:cs="Sakkal Majalla"/>
          <w:b/>
          <w:bCs/>
          <w:color w:val="000000" w:themeColor="text1"/>
          <w:sz w:val="28"/>
          <w:szCs w:val="28"/>
          <w:rtl/>
        </w:rPr>
        <w:t>دراسة (</w:t>
      </w:r>
      <w:proofErr w:type="spellStart"/>
      <w:r w:rsidRPr="001610CE">
        <w:rPr>
          <w:rFonts w:ascii="Sakkal Majalla" w:hAnsi="Sakkal Majalla" w:cs="Sakkal Majalla"/>
          <w:b/>
          <w:bCs/>
          <w:color w:val="000000" w:themeColor="text1"/>
          <w:sz w:val="28"/>
          <w:szCs w:val="28"/>
          <w:rtl/>
        </w:rPr>
        <w:t>الطويجيني</w:t>
      </w:r>
      <w:proofErr w:type="spellEnd"/>
      <w:r w:rsidRPr="001610CE">
        <w:rPr>
          <w:rFonts w:ascii="Sakkal Majalla" w:hAnsi="Sakkal Majalla" w:cs="Sakkal Majalla"/>
          <w:b/>
          <w:bCs/>
          <w:color w:val="000000" w:themeColor="text1"/>
          <w:sz w:val="28"/>
          <w:szCs w:val="28"/>
          <w:rtl/>
        </w:rPr>
        <w:t xml:space="preserve">، 2020) </w:t>
      </w:r>
      <w:proofErr w:type="gramStart"/>
      <w:r w:rsidRPr="001610CE">
        <w:rPr>
          <w:rFonts w:ascii="Sakkal Majalla" w:hAnsi="Sakkal Majalla" w:cs="Sakkal Majalla"/>
          <w:b/>
          <w:bCs/>
          <w:color w:val="000000" w:themeColor="text1"/>
          <w:sz w:val="28"/>
          <w:szCs w:val="28"/>
          <w:rtl/>
        </w:rPr>
        <w:t xml:space="preserve">بعنوان: </w:t>
      </w:r>
      <w:r w:rsidRPr="001610CE">
        <w:rPr>
          <w:rFonts w:ascii="Sakkal Majalla" w:hAnsi="Sakkal Majalla" w:cs="Sakkal Majalla" w:hint="cs"/>
          <w:b/>
          <w:bCs/>
          <w:color w:val="000000" w:themeColor="text1"/>
          <w:sz w:val="28"/>
          <w:szCs w:val="28"/>
          <w:rtl/>
        </w:rPr>
        <w:t xml:space="preserve"> </w:t>
      </w:r>
      <w:r w:rsidRPr="001610CE">
        <w:rPr>
          <w:rFonts w:ascii="Sakkal Majalla" w:hAnsi="Sakkal Majalla" w:cs="Sakkal Majalla"/>
          <w:b/>
          <w:bCs/>
          <w:color w:val="000000" w:themeColor="text1"/>
          <w:sz w:val="28"/>
          <w:szCs w:val="28"/>
          <w:rtl/>
        </w:rPr>
        <w:t>استدامة</w:t>
      </w:r>
      <w:proofErr w:type="gramEnd"/>
      <w:r w:rsidRPr="001610CE">
        <w:rPr>
          <w:rFonts w:ascii="Sakkal Majalla" w:hAnsi="Sakkal Majalla" w:cs="Sakkal Majalla"/>
          <w:b/>
          <w:bCs/>
          <w:color w:val="000000" w:themeColor="text1"/>
          <w:sz w:val="28"/>
          <w:szCs w:val="28"/>
          <w:rtl/>
        </w:rPr>
        <w:t xml:space="preserve"> خيارات تنويع الموارد المائية في الجزائر وتوجهها نحو الاقتصاد الأخضر: دراسة تحليلية</w:t>
      </w:r>
    </w:p>
    <w:p w:rsidR="00DA5A84" w:rsidRPr="00502C10" w:rsidRDefault="00DA5A84" w:rsidP="00DA5A84">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هدف البحث إلى تسليط الضوء على مجهودات الجزائر لتنويع مصادرها المائية، مع مناقشة مدى استدامة خياراتها بما يخدم توجهها نحو بناء اقتصاد أخضر. هذا وقد تم التوصل إلى عدد من النتائج، من أهمها: يتقاطع تحقيق الأمن المائي مع مبادئ الاقتصاد الأخضر التي تضمن الاستدامة في إيجاد الحلول لمشكلة الندرة المائية. يعتبر اعتماد الجزائر على تقنيات تحلية المياه المالحة ومعالجة المياه العادمة خيارا حتميا لمواجهة الندرة، غير أنه غير مستدام من الناحيتين الاقتصادية والبيئية. تدار الموارد المائية </w:t>
      </w:r>
      <w:proofErr w:type="spellStart"/>
      <w:r w:rsidRPr="00502C10">
        <w:rPr>
          <w:rFonts w:ascii="Sakkal Majalla" w:hAnsi="Sakkal Majalla" w:cs="Sakkal Majalla"/>
          <w:color w:val="000000" w:themeColor="text1"/>
          <w:sz w:val="28"/>
          <w:szCs w:val="28"/>
          <w:rtl/>
        </w:rPr>
        <w:t>الأحفورية</w:t>
      </w:r>
      <w:proofErr w:type="spellEnd"/>
      <w:r w:rsidRPr="00502C10">
        <w:rPr>
          <w:rFonts w:ascii="Sakkal Majalla" w:hAnsi="Sakkal Majalla" w:cs="Sakkal Majalla"/>
          <w:color w:val="000000" w:themeColor="text1"/>
          <w:sz w:val="28"/>
          <w:szCs w:val="28"/>
          <w:rtl/>
        </w:rPr>
        <w:t xml:space="preserve"> الجزائرية على نحو غير مستدام من الناحية البيئية ما سيتسبب في استنزافها وتدهورها.</w:t>
      </w:r>
    </w:p>
    <w:p w:rsidR="00DA5A84" w:rsidRPr="001610CE" w:rsidRDefault="00DA5A84" w:rsidP="00DA5A84">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610CE">
        <w:rPr>
          <w:rFonts w:ascii="Sakkal Majalla" w:hAnsi="Sakkal Majalla" w:cs="Sakkal Majalla"/>
          <w:b/>
          <w:bCs/>
          <w:color w:val="000000" w:themeColor="text1"/>
          <w:sz w:val="28"/>
          <w:szCs w:val="28"/>
          <w:rtl/>
        </w:rPr>
        <w:t>دراسة (</w:t>
      </w:r>
      <w:proofErr w:type="spellStart"/>
      <w:r w:rsidRPr="001610CE">
        <w:rPr>
          <w:rFonts w:ascii="Sakkal Majalla" w:hAnsi="Sakkal Majalla" w:cs="Sakkal Majalla"/>
          <w:b/>
          <w:bCs/>
          <w:color w:val="000000" w:themeColor="text1"/>
          <w:sz w:val="28"/>
          <w:szCs w:val="28"/>
          <w:rtl/>
        </w:rPr>
        <w:t>الزباري</w:t>
      </w:r>
      <w:proofErr w:type="spellEnd"/>
      <w:r w:rsidRPr="001610CE">
        <w:rPr>
          <w:rFonts w:ascii="Sakkal Majalla" w:hAnsi="Sakkal Majalla" w:cs="Sakkal Majalla"/>
          <w:b/>
          <w:bCs/>
          <w:color w:val="000000" w:themeColor="text1"/>
          <w:sz w:val="28"/>
          <w:szCs w:val="28"/>
          <w:rtl/>
        </w:rPr>
        <w:t xml:space="preserve">، 2020) </w:t>
      </w:r>
      <w:proofErr w:type="gramStart"/>
      <w:r w:rsidRPr="001610CE">
        <w:rPr>
          <w:rFonts w:ascii="Sakkal Majalla" w:hAnsi="Sakkal Majalla" w:cs="Sakkal Majalla"/>
          <w:b/>
          <w:bCs/>
          <w:color w:val="000000" w:themeColor="text1"/>
          <w:sz w:val="28"/>
          <w:szCs w:val="28"/>
          <w:rtl/>
        </w:rPr>
        <w:t>بعنوان:  تحديات</w:t>
      </w:r>
      <w:proofErr w:type="gramEnd"/>
      <w:r w:rsidRPr="001610CE">
        <w:rPr>
          <w:rFonts w:ascii="Sakkal Majalla" w:hAnsi="Sakkal Majalla" w:cs="Sakkal Majalla"/>
          <w:b/>
          <w:bCs/>
          <w:color w:val="000000" w:themeColor="text1"/>
          <w:sz w:val="28"/>
          <w:szCs w:val="28"/>
          <w:rtl/>
        </w:rPr>
        <w:t xml:space="preserve"> إدارة الموارد المائية في مجلس التعاون: الندرة وزيادة الطلب</w:t>
      </w:r>
    </w:p>
    <w:p w:rsidR="00DA5A84" w:rsidRPr="00502C10" w:rsidRDefault="00DA5A84" w:rsidP="00DA5A84">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خلصت الدراسة الحالية، إلى الكشف عن تحديات إدارة الموارد المائية في مجلس التعاون. وأوضح المقال أن دول مجلس التعاون تواجه تحديات عديدة وكبيرة في إدارة قطاع المياه وتحقيق استدامته، بسبب محدودية مواردها المائية الطبيعية وتدهورها المستمر من ناحية، وتسارع معدلات الطلب على المياه نتيجة المعدلات العالية نسبياً للأنشطة التنموية والنمو السكاني من ناحية أخرى، ومن أهم هذه التحديات، منها التحدي الأولى والذي تركز على الزيادة السريعة في الطلب على المياه البلدية التي يعتمد عليها القطاع المنزلي والعديد من الأنشطة التجارية والسياحية والصناعية. وتمثل التحدي الثاني في تحدي استراتيجياً هو أنه بالرغم من إدخال التحلية في المنطقة منذ الخمسينيات من القرن الماضي وامتلاك دول المجلس ما يقرب من (50%) من طاقة التحلية العالمية. وأشار التحدي الثالث إلى النضوب </w:t>
      </w:r>
      <w:r w:rsidRPr="00502C10">
        <w:rPr>
          <w:rFonts w:ascii="Sakkal Majalla" w:hAnsi="Sakkal Majalla" w:cs="Sakkal Majalla"/>
          <w:color w:val="000000" w:themeColor="text1"/>
          <w:sz w:val="28"/>
          <w:szCs w:val="28"/>
          <w:rtl/>
        </w:rPr>
        <w:lastRenderedPageBreak/>
        <w:t>السريع لخزانات المياه الجوفية والتدهور المستمر في نوعيتها. وأكد التحدي الثالث على تأثيرات ظاهرة تغير المناخ على الموارد المائية المحدودة في دول المجلس. واختتم المقال بالتأكيد على أن مواجهة التحديات المائية التي تعيشها، وستعيشها دول مجلس التعاون، الواقعة في أشد المناطق ندرة في المياه في العالم، وتحقيق استدامة الاستهلاك ستتطلب تدخلاً جذرياً في البيئة الاجتماعية والاقتصادية السائدة في دول المجلس.</w:t>
      </w:r>
    </w:p>
    <w:p w:rsidR="00DA5A84" w:rsidRPr="001610CE" w:rsidRDefault="00DA5A84" w:rsidP="00DA5A84">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610CE">
        <w:rPr>
          <w:rFonts w:ascii="Sakkal Majalla" w:hAnsi="Sakkal Majalla" w:cs="Sakkal Majalla"/>
          <w:b/>
          <w:bCs/>
          <w:color w:val="000000" w:themeColor="text1"/>
          <w:sz w:val="28"/>
          <w:szCs w:val="28"/>
          <w:rtl/>
        </w:rPr>
        <w:t xml:space="preserve">دراسة </w:t>
      </w:r>
      <w:bookmarkStart w:id="22" w:name="_Hlk171763018"/>
      <w:r w:rsidRPr="001610CE">
        <w:rPr>
          <w:rFonts w:ascii="Sakkal Majalla" w:hAnsi="Sakkal Majalla" w:cs="Sakkal Majalla"/>
          <w:b/>
          <w:bCs/>
          <w:color w:val="000000" w:themeColor="text1"/>
          <w:sz w:val="28"/>
          <w:szCs w:val="28"/>
          <w:rtl/>
        </w:rPr>
        <w:t xml:space="preserve">(رمال، 2022) </w:t>
      </w:r>
      <w:bookmarkEnd w:id="22"/>
      <w:proofErr w:type="gramStart"/>
      <w:r w:rsidRPr="001610CE">
        <w:rPr>
          <w:rFonts w:ascii="Sakkal Majalla" w:hAnsi="Sakkal Majalla" w:cs="Sakkal Majalla"/>
          <w:b/>
          <w:bCs/>
          <w:color w:val="000000" w:themeColor="text1"/>
          <w:sz w:val="28"/>
          <w:szCs w:val="28"/>
          <w:rtl/>
        </w:rPr>
        <w:t>بعنوان:  دور</w:t>
      </w:r>
      <w:proofErr w:type="gramEnd"/>
      <w:r w:rsidRPr="001610CE">
        <w:rPr>
          <w:rFonts w:ascii="Sakkal Majalla" w:hAnsi="Sakkal Majalla" w:cs="Sakkal Majalla"/>
          <w:b/>
          <w:bCs/>
          <w:color w:val="000000" w:themeColor="text1"/>
          <w:sz w:val="28"/>
          <w:szCs w:val="28"/>
          <w:rtl/>
        </w:rPr>
        <w:t xml:space="preserve"> الكفاءة الاقتصادية في تحقيق الاستدامة المائية في الضفة الغربية وقطاع غزة في فلسطين</w:t>
      </w:r>
    </w:p>
    <w:p w:rsidR="00DA5A84" w:rsidRPr="00502C10" w:rsidRDefault="00DA5A84" w:rsidP="00DA5A84">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هدف البحث إلى التعرف على دور الكفاءة الاقتصادية في تحقيق الاستدامة المائية في الضفة الغربية وقطاع غزة في فلسطين واتخذ البحث المنهج النوعي التحليلي، من خلال تحليل التقارير والسجلات والبيانات ذات الصلة ووضعها في سياق أهداف البحث وأسئلته، وكانت أهم النتائج الوصول إلى ثلاث مجموعات من التحديات التي تقف في دور الكفاءة الاقتصادية المرتبطة بتحقيق الاستدامة المائية، وقد شملت الجانب السياسي بما يشمل هيمنة الاحتلال الإسرائيلي على الموارد والحدود والانتهاك لجملة حقوق الإنسان المائية؛ والجانب الجغرافي وارتباطه بالتغير المناخي، وزيادة معدلات التبخر، والضخ الجائر، وزيادة التملح للأحواض المائية؛ والجانب الإداري بما يشمل تحديات الاستخدام الأمثل للموارد المتاحة، ورفع الكفاءة التخصيصية والفنية لهذه الموارد. وقد أوصى البحث بضرورة التركيز على توليد آليات من الضغط الدولي الذي يكفل التخفيف من تداعيات آثار هيمنة الاحتلال الإسرائيلي وملاحقته في المحاكم الدولية؛ وتطوير سياسات وتدابير تخفف من آثار التغير المناخي وارتفاع مستويات التبخر والضخ الجائر للمصادر المائية الجوفية، وزيادة التملح للماء والتربة؛ وضرورة تبني نهج إداري ريادي متطور من قبل مزودي الخدمات المائية، بالتعاون مع صانعي السياسات وأصحاب القرار في قطاع المياه والصرف الصحي الفلسطيني، بما يرفع درجة المنعة ومعدل المرونة للاستدامة المائية في فلسطين.</w:t>
      </w:r>
    </w:p>
    <w:p w:rsidR="00DA5A84" w:rsidRDefault="00DA5A84" w:rsidP="00DA5A84">
      <w:pPr>
        <w:spacing w:before="100" w:beforeAutospacing="1" w:after="100" w:afterAutospacing="1" w:line="360" w:lineRule="auto"/>
        <w:ind w:left="720"/>
        <w:jc w:val="both"/>
        <w:rPr>
          <w:rFonts w:ascii="Sakkal Majalla" w:hAnsi="Sakkal Majalla" w:cs="Sakkal Majalla"/>
          <w:b/>
          <w:bCs/>
          <w:color w:val="000000" w:themeColor="text1"/>
          <w:sz w:val="28"/>
          <w:szCs w:val="28"/>
          <w:u w:val="single"/>
          <w:rtl/>
        </w:rPr>
      </w:pPr>
    </w:p>
    <w:p w:rsidR="00DA5A84" w:rsidRDefault="00DA5A84" w:rsidP="00DA5A84">
      <w:pPr>
        <w:spacing w:before="100" w:beforeAutospacing="1" w:after="100" w:afterAutospacing="1" w:line="360" w:lineRule="auto"/>
        <w:ind w:left="720"/>
        <w:jc w:val="both"/>
        <w:rPr>
          <w:rFonts w:ascii="Sakkal Majalla" w:hAnsi="Sakkal Majalla" w:cs="Sakkal Majalla"/>
          <w:b/>
          <w:bCs/>
          <w:color w:val="000000" w:themeColor="text1"/>
          <w:sz w:val="28"/>
          <w:szCs w:val="28"/>
          <w:u w:val="single"/>
          <w:rtl/>
        </w:rPr>
      </w:pPr>
    </w:p>
    <w:p w:rsidR="00DA5A84" w:rsidRDefault="00DA5A84" w:rsidP="00DA5A84">
      <w:pPr>
        <w:spacing w:before="100" w:beforeAutospacing="1" w:after="100" w:afterAutospacing="1" w:line="360" w:lineRule="auto"/>
        <w:ind w:left="720"/>
        <w:jc w:val="both"/>
        <w:rPr>
          <w:rFonts w:ascii="Sakkal Majalla" w:hAnsi="Sakkal Majalla" w:cs="Sakkal Majalla"/>
          <w:b/>
          <w:bCs/>
          <w:color w:val="000000" w:themeColor="text1"/>
          <w:sz w:val="28"/>
          <w:szCs w:val="28"/>
          <w:u w:val="single"/>
          <w:rtl/>
        </w:rPr>
      </w:pPr>
    </w:p>
    <w:p w:rsidR="00DA5A84" w:rsidRDefault="00DA5A84" w:rsidP="00DA5A84">
      <w:pPr>
        <w:spacing w:before="100" w:beforeAutospacing="1" w:after="100" w:afterAutospacing="1" w:line="360" w:lineRule="auto"/>
        <w:ind w:left="720"/>
        <w:jc w:val="both"/>
        <w:rPr>
          <w:rFonts w:ascii="Sakkal Majalla" w:hAnsi="Sakkal Majalla" w:cs="Sakkal Majalla"/>
          <w:b/>
          <w:bCs/>
          <w:color w:val="000000" w:themeColor="text1"/>
          <w:sz w:val="28"/>
          <w:szCs w:val="28"/>
          <w:u w:val="single"/>
          <w:rtl/>
        </w:rPr>
      </w:pPr>
    </w:p>
    <w:p w:rsidR="00DA5A84" w:rsidRPr="001610CE" w:rsidRDefault="00DA5A84" w:rsidP="00DA5A84">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610CE">
        <w:rPr>
          <w:rFonts w:ascii="Sakkal Majalla" w:hAnsi="Sakkal Majalla" w:cs="Sakkal Majalla"/>
          <w:b/>
          <w:bCs/>
          <w:color w:val="000000" w:themeColor="text1"/>
          <w:sz w:val="28"/>
          <w:szCs w:val="28"/>
          <w:rtl/>
        </w:rPr>
        <w:t xml:space="preserve">دراسة (رمال، 2022) </w:t>
      </w:r>
      <w:r w:rsidR="00DD18EC" w:rsidRPr="001610CE">
        <w:rPr>
          <w:rFonts w:ascii="Sakkal Majalla" w:hAnsi="Sakkal Majalla" w:cs="Sakkal Majalla" w:hint="cs"/>
          <w:b/>
          <w:bCs/>
          <w:color w:val="000000" w:themeColor="text1"/>
          <w:sz w:val="28"/>
          <w:szCs w:val="28"/>
          <w:rtl/>
        </w:rPr>
        <w:t>بعنوان: الضعف</w:t>
      </w:r>
      <w:r w:rsidRPr="001610CE">
        <w:rPr>
          <w:rFonts w:ascii="Sakkal Majalla" w:hAnsi="Sakkal Majalla" w:cs="Sakkal Majalla"/>
          <w:b/>
          <w:bCs/>
          <w:color w:val="000000" w:themeColor="text1"/>
          <w:sz w:val="28"/>
          <w:szCs w:val="28"/>
          <w:rtl/>
        </w:rPr>
        <w:t xml:space="preserve"> الاجتماعي المرتبط بالصرف الصحي واتصاله بالظلم البيئي في الضفة الغربية وقطاع غزة في فلسطين</w:t>
      </w:r>
    </w:p>
    <w:p w:rsidR="00DA5A84" w:rsidRPr="00502C10" w:rsidRDefault="00DA5A84" w:rsidP="00DA5A84">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هدفت هذه الدراسة إلى مناقشة مفهوم الضعف الاجتماعي المرتبط بالصرف الصحي واتصاله بالظلم البيئي في إطار من </w:t>
      </w:r>
      <w:proofErr w:type="spellStart"/>
      <w:r w:rsidRPr="00502C10">
        <w:rPr>
          <w:rFonts w:ascii="Sakkal Majalla" w:hAnsi="Sakkal Majalla" w:cs="Sakkal Majalla"/>
          <w:color w:val="000000" w:themeColor="text1"/>
          <w:sz w:val="28"/>
          <w:szCs w:val="28"/>
          <w:rtl/>
        </w:rPr>
        <w:t>الحوكمة</w:t>
      </w:r>
      <w:proofErr w:type="spellEnd"/>
      <w:r w:rsidRPr="00502C10">
        <w:rPr>
          <w:rFonts w:ascii="Sakkal Majalla" w:hAnsi="Sakkal Majalla" w:cs="Sakkal Majalla"/>
          <w:color w:val="000000" w:themeColor="text1"/>
          <w:sz w:val="28"/>
          <w:szCs w:val="28"/>
          <w:rtl/>
        </w:rPr>
        <w:t xml:space="preserve"> كطريقة جديدة لإدارة الموارد الطبيعية حيث تتضمن مشاركة الفاعلين الاجتماعيين في تخطيط السياسات البيئية، من خلال التحقق في كيفية ارتباط الضعف الاجتماعي المرتبط بالصرف الصحي واتصاله بالظلم البيئي في الضفة الغربية وقطاع غزة في فلسطين، وتحلل الدراسة حالات عدم المساواة ضمن محورين، يقوم المبحث الأول على استخدام منهجية تنظيم المعلومات التي تتم من خلال المراجعة الببليوغرافية والمبحث الثاني على التحليل الاحصائي للجداول ذات الصلة، والذي أظهر دالة رياضية متزايدة بزيادة متغيرات مستقلة ذات الارتباط الوثيق، علما بأن نتائج التحليل أظهرت ارتباطا وثيقا متزايدا بين طريقة ربط المياه العادمة بشبكات الصرف الصحي مع نسب الفقر استناداً إلى منطقة السكن (ريف، مخيم، حضر). ويركز التحليل في محوري الدراسة على مراعاة الدور الأساسي للسياسات العامة في مكافحة التفاوتات الاجتماعية والبيئية، خصوصاً المرتبط منها بممارسات الاحتلال الإسرائيلي التعسفية. وكان من أهم نتائج التحليل أن الضعف الاجتماعي المرتبط بالصرف الصحي متصل بالظلم البيئي في الضفة الغربية وقطاع غزة، ويزداد تفاقما بسبب ممارسات الاحتلال الإسرائيلي التعسفية خصوصاً البيئية منها. وقد خلصت الدراسة إلى أهمية مراعاة تكامل سياسات المياه مع تلك الخاصة بالزراعة والاعمال الاقتصادية، وادراج كافة العوامل </w:t>
      </w:r>
      <w:proofErr w:type="spellStart"/>
      <w:r w:rsidRPr="00502C10">
        <w:rPr>
          <w:rFonts w:ascii="Sakkal Majalla" w:hAnsi="Sakkal Majalla" w:cs="Sakkal Majalla"/>
          <w:color w:val="000000" w:themeColor="text1"/>
          <w:sz w:val="28"/>
          <w:szCs w:val="28"/>
          <w:rtl/>
        </w:rPr>
        <w:t>السوسيو</w:t>
      </w:r>
      <w:proofErr w:type="spellEnd"/>
      <w:r w:rsidRPr="00502C10">
        <w:rPr>
          <w:rFonts w:ascii="Sakkal Majalla" w:hAnsi="Sakkal Majalla" w:cs="Sakkal Majalla"/>
          <w:color w:val="000000" w:themeColor="text1"/>
          <w:sz w:val="28"/>
          <w:szCs w:val="28"/>
          <w:rtl/>
        </w:rPr>
        <w:t xml:space="preserve"> اقتصادية ضمن برامج متخصصة في إطار من الشراكة مع المؤسسات بما فيها مؤسسات القطاع الخاص لتطوير أنشطة مشتركة بينها، وتركيز أولوية الصرف الصحي البيئي الآمن للسكان الفقراء، ومناطق محدودي الدخل، والأكثر تضررا من سياسات الاحتلال الإسرائيلي التعسفية، وأوصت الدراسة بأهمية إنشاء برامج تكفل العدالة الاجتماعية، وتكافح الفروقات في مستويات الخدمة، واعتماد مبدأ التمايز بين المستخدمين من خلال فرض رسوم على استخدامات المياه، وإدارة التوازن بين الحفاظ على الموارد وتعزيز الاستخدامات المتعددة لها.</w:t>
      </w:r>
    </w:p>
    <w:p w:rsidR="00DA5A84" w:rsidRDefault="00DA5A84" w:rsidP="00DA5A84">
      <w:pPr>
        <w:spacing w:before="100" w:beforeAutospacing="1" w:after="100" w:afterAutospacing="1" w:line="360" w:lineRule="auto"/>
        <w:ind w:left="720"/>
        <w:jc w:val="both"/>
        <w:rPr>
          <w:rFonts w:ascii="Sakkal Majalla" w:hAnsi="Sakkal Majalla" w:cs="Sakkal Majalla"/>
          <w:b/>
          <w:bCs/>
          <w:color w:val="000000" w:themeColor="text1"/>
          <w:sz w:val="28"/>
          <w:szCs w:val="28"/>
          <w:u w:val="single"/>
          <w:rtl/>
        </w:rPr>
      </w:pPr>
    </w:p>
    <w:p w:rsidR="00DA5A84" w:rsidRPr="001610CE" w:rsidRDefault="00DA5A84" w:rsidP="00DA5A84">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610CE">
        <w:rPr>
          <w:rFonts w:ascii="Sakkal Majalla" w:hAnsi="Sakkal Majalla" w:cs="Sakkal Majalla"/>
          <w:b/>
          <w:bCs/>
          <w:color w:val="000000" w:themeColor="text1"/>
          <w:sz w:val="28"/>
          <w:szCs w:val="28"/>
          <w:rtl/>
        </w:rPr>
        <w:lastRenderedPageBreak/>
        <w:t xml:space="preserve">دراسة (الحمزة، 2021) </w:t>
      </w:r>
      <w:r w:rsidR="00DD18EC" w:rsidRPr="001610CE">
        <w:rPr>
          <w:rFonts w:ascii="Sakkal Majalla" w:hAnsi="Sakkal Majalla" w:cs="Sakkal Majalla" w:hint="cs"/>
          <w:b/>
          <w:bCs/>
          <w:color w:val="000000" w:themeColor="text1"/>
          <w:sz w:val="28"/>
          <w:szCs w:val="28"/>
          <w:rtl/>
        </w:rPr>
        <w:t>بعنوان: أدوات</w:t>
      </w:r>
      <w:r w:rsidRPr="001610CE">
        <w:rPr>
          <w:rFonts w:ascii="Sakkal Majalla" w:hAnsi="Sakkal Majalla" w:cs="Sakkal Majalla"/>
          <w:b/>
          <w:bCs/>
          <w:color w:val="000000" w:themeColor="text1"/>
          <w:sz w:val="28"/>
          <w:szCs w:val="28"/>
          <w:rtl/>
        </w:rPr>
        <w:t xml:space="preserve"> التنمية المائية المستدامة في الجزائر</w:t>
      </w:r>
    </w:p>
    <w:p w:rsidR="00DA5A84" w:rsidRPr="00502C10" w:rsidRDefault="00DA5A84" w:rsidP="00DA5A84">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كشفت الدراسة عن إبراز مدى التقدم في تطبيق أدوات التنمية المائية المستدامة في الجزائر، من خلال إبراز واقع التقدم في تهيئة البيئة المواتية وكذلك الأدوات الإدارية للتنمية المائية المستدامة، وتوصلت الدراسة إلى أن الجزائر وضعت سياسات وخطط جديدة خاصة بالمياه تهدف إلى اعتماد أسلوب جديد لإدارة قطاع الموارد المائية وفق مبادئ الاستدامة، إلا أن الجزائر تعرف تأخراً في تطبيق الأدوات الإدارية للتنمية المائية المستدامة.  </w:t>
      </w:r>
    </w:p>
    <w:p w:rsidR="00DA5A84" w:rsidRPr="001610CE" w:rsidRDefault="00DA5A84" w:rsidP="00DA5A84">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610CE">
        <w:rPr>
          <w:rFonts w:ascii="Sakkal Majalla" w:hAnsi="Sakkal Majalla" w:cs="Sakkal Majalla"/>
          <w:b/>
          <w:bCs/>
          <w:color w:val="000000" w:themeColor="text1"/>
          <w:sz w:val="28"/>
          <w:szCs w:val="28"/>
          <w:rtl/>
        </w:rPr>
        <w:t xml:space="preserve">دراسة </w:t>
      </w:r>
      <w:r w:rsidRPr="001610CE">
        <w:rPr>
          <w:rFonts w:ascii="Sakkal Majalla" w:hAnsi="Sakkal Majalla" w:cs="Sakkal Majalla"/>
          <w:b/>
          <w:bCs/>
          <w:color w:val="000000" w:themeColor="text1"/>
          <w:sz w:val="28"/>
          <w:szCs w:val="28"/>
          <w:lang w:bidi="ar-EG"/>
        </w:rPr>
        <w:t>(</w:t>
      </w:r>
      <w:proofErr w:type="spellStart"/>
      <w:r w:rsidRPr="001610CE">
        <w:rPr>
          <w:rFonts w:ascii="Sakkal Majalla" w:hAnsi="Sakkal Majalla" w:cs="Sakkal Majalla"/>
          <w:b/>
          <w:bCs/>
          <w:color w:val="000000" w:themeColor="text1"/>
          <w:sz w:val="28"/>
          <w:szCs w:val="28"/>
        </w:rPr>
        <w:t>Ilifi</w:t>
      </w:r>
      <w:proofErr w:type="spellEnd"/>
      <w:r w:rsidRPr="001610CE">
        <w:rPr>
          <w:rFonts w:ascii="Sakkal Majalla" w:hAnsi="Sakkal Majalla" w:cs="Sakkal Majalla"/>
          <w:b/>
          <w:bCs/>
          <w:color w:val="000000" w:themeColor="text1"/>
          <w:sz w:val="28"/>
          <w:szCs w:val="28"/>
        </w:rPr>
        <w:t>, 2023)</w:t>
      </w:r>
      <w:r w:rsidRPr="001610CE">
        <w:rPr>
          <w:rFonts w:ascii="Sakkal Majalla" w:hAnsi="Sakkal Majalla" w:cs="Sakkal Majalla"/>
          <w:b/>
          <w:bCs/>
          <w:color w:val="000000" w:themeColor="text1"/>
          <w:sz w:val="28"/>
          <w:szCs w:val="28"/>
          <w:rtl/>
        </w:rPr>
        <w:t xml:space="preserve"> بعنوان:  </w:t>
      </w:r>
    </w:p>
    <w:p w:rsidR="00DA5A84" w:rsidRPr="001610CE" w:rsidRDefault="00DA5A84" w:rsidP="00DA5A84">
      <w:pPr>
        <w:bidi w:val="0"/>
        <w:spacing w:before="100" w:beforeAutospacing="1" w:after="100" w:afterAutospacing="1" w:line="360" w:lineRule="auto"/>
        <w:jc w:val="both"/>
        <w:rPr>
          <w:rFonts w:ascii="Sakkal Majalla" w:hAnsi="Sakkal Majalla" w:cs="Sakkal Majalla"/>
          <w:b/>
          <w:bCs/>
          <w:color w:val="000000" w:themeColor="text1"/>
          <w:sz w:val="28"/>
          <w:szCs w:val="28"/>
          <w:rtl/>
        </w:rPr>
      </w:pPr>
      <w:r w:rsidRPr="001610CE">
        <w:rPr>
          <w:rFonts w:ascii="Sakkal Majalla" w:hAnsi="Sakkal Majalla" w:cs="Sakkal Majalla"/>
          <w:b/>
          <w:bCs/>
          <w:color w:val="000000" w:themeColor="text1"/>
          <w:sz w:val="28"/>
          <w:szCs w:val="28"/>
        </w:rPr>
        <w:t>The Impact of the Determinants of the Supply and Demand Sides on the Financial Depth of a Sample of Arab Countries "2014-2021"</w:t>
      </w:r>
    </w:p>
    <w:p w:rsidR="00DA5A84" w:rsidRPr="00502C10" w:rsidRDefault="00DA5A84" w:rsidP="00DA5A84">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502C10">
        <w:rPr>
          <w:rFonts w:ascii="Sakkal Majalla" w:hAnsi="Sakkal Majalla" w:cs="Sakkal Majalla"/>
          <w:color w:val="000000" w:themeColor="text1"/>
          <w:sz w:val="28"/>
          <w:szCs w:val="28"/>
          <w:rtl/>
        </w:rPr>
        <w:t xml:space="preserve">بحثت هذه الرسالة في محاولة الإجابة على الإشكالية الباحثة في بيان تأثير متغيرات جانبي العرض والطلب على العمق المالي لعينة من الدول العربية للفترة 2014-2021، ضمن محورين أساسيين، يتناول الأول ماهية العمق المالي أما الثاني فنسعى فيه إلى بناء نموذج قياسي باستخدام نماذج </w:t>
      </w:r>
      <w:proofErr w:type="spellStart"/>
      <w:r w:rsidRPr="00502C10">
        <w:rPr>
          <w:rFonts w:ascii="Sakkal Majalla" w:hAnsi="Sakkal Majalla" w:cs="Sakkal Majalla"/>
          <w:color w:val="000000" w:themeColor="text1"/>
          <w:sz w:val="28"/>
          <w:szCs w:val="28"/>
          <w:rtl/>
        </w:rPr>
        <w:t>بانل</w:t>
      </w:r>
      <w:proofErr w:type="spellEnd"/>
      <w:r w:rsidRPr="00502C10">
        <w:rPr>
          <w:rFonts w:ascii="Sakkal Majalla" w:hAnsi="Sakkal Majalla" w:cs="Sakkal Majalla"/>
          <w:color w:val="000000" w:themeColor="text1"/>
          <w:sz w:val="28"/>
          <w:szCs w:val="28"/>
          <w:rtl/>
        </w:rPr>
        <w:t>، وبناءً على ذلك توصلنا إلى الانفتاح بصوره المالي والتجاري وتطور نشاط الوساطة المالية، ووجود سياسات اقتصادية ملائمة مع توفر الأطر التنظيمية والتشريعية (تطور المؤسساتي) تؤثران بصورة إيجابيا على العمق المالي.</w:t>
      </w:r>
    </w:p>
    <w:p w:rsidR="00DA5A84" w:rsidRPr="001610CE" w:rsidRDefault="00DA5A84" w:rsidP="00DA5A84">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610CE">
        <w:rPr>
          <w:rFonts w:ascii="Sakkal Majalla" w:hAnsi="Sakkal Majalla" w:cs="Sakkal Majalla"/>
          <w:b/>
          <w:bCs/>
          <w:color w:val="000000" w:themeColor="text1"/>
          <w:sz w:val="28"/>
          <w:szCs w:val="28"/>
          <w:rtl/>
        </w:rPr>
        <w:t xml:space="preserve">دراسة </w:t>
      </w:r>
      <w:r w:rsidRPr="001610CE">
        <w:rPr>
          <w:rFonts w:ascii="Sakkal Majalla" w:hAnsi="Sakkal Majalla" w:cs="Sakkal Majalla"/>
          <w:b/>
          <w:bCs/>
          <w:color w:val="000000" w:themeColor="text1"/>
          <w:sz w:val="28"/>
          <w:szCs w:val="28"/>
        </w:rPr>
        <w:t>(</w:t>
      </w:r>
      <w:proofErr w:type="spellStart"/>
      <w:r w:rsidRPr="001610CE">
        <w:rPr>
          <w:rFonts w:ascii="Sakkal Majalla" w:hAnsi="Sakkal Majalla" w:cs="Sakkal Majalla"/>
          <w:b/>
          <w:bCs/>
          <w:color w:val="000000" w:themeColor="text1"/>
          <w:sz w:val="28"/>
          <w:szCs w:val="28"/>
        </w:rPr>
        <w:t>Harrathi</w:t>
      </w:r>
      <w:proofErr w:type="spellEnd"/>
      <w:r w:rsidRPr="001610CE">
        <w:rPr>
          <w:rFonts w:ascii="Sakkal Majalla" w:hAnsi="Sakkal Majalla" w:cs="Sakkal Majalla"/>
          <w:b/>
          <w:bCs/>
          <w:color w:val="000000" w:themeColor="text1"/>
          <w:sz w:val="28"/>
          <w:szCs w:val="28"/>
        </w:rPr>
        <w:t>, 2021)</w:t>
      </w:r>
      <w:r w:rsidRPr="001610CE">
        <w:rPr>
          <w:rFonts w:ascii="Sakkal Majalla" w:hAnsi="Sakkal Majalla" w:cs="Sakkal Majalla"/>
          <w:b/>
          <w:bCs/>
          <w:color w:val="000000" w:themeColor="text1"/>
          <w:sz w:val="28"/>
          <w:szCs w:val="28"/>
          <w:rtl/>
        </w:rPr>
        <w:t xml:space="preserve"> بعنوان:  </w:t>
      </w:r>
    </w:p>
    <w:p w:rsidR="00DA5A84" w:rsidRPr="001610CE" w:rsidRDefault="00DA5A84" w:rsidP="00DA5A84">
      <w:pPr>
        <w:bidi w:val="0"/>
        <w:spacing w:before="100" w:beforeAutospacing="1" w:after="100" w:afterAutospacing="1" w:line="360" w:lineRule="auto"/>
        <w:jc w:val="both"/>
        <w:rPr>
          <w:rFonts w:ascii="Sakkal Majalla" w:hAnsi="Sakkal Majalla" w:cs="Sakkal Majalla"/>
          <w:b/>
          <w:bCs/>
          <w:color w:val="000000" w:themeColor="text1"/>
          <w:sz w:val="28"/>
          <w:szCs w:val="28"/>
          <w:rtl/>
        </w:rPr>
      </w:pPr>
      <w:r w:rsidRPr="001610CE">
        <w:rPr>
          <w:rFonts w:ascii="Sakkal Majalla" w:hAnsi="Sakkal Majalla" w:cs="Sakkal Majalla"/>
          <w:b/>
          <w:bCs/>
          <w:color w:val="000000" w:themeColor="text1"/>
          <w:sz w:val="28"/>
          <w:szCs w:val="28"/>
        </w:rPr>
        <w:t>Do Recent Declining Money Growth Rates Affect the Stability of Money Demand for the Saudi Economy?</w:t>
      </w:r>
    </w:p>
    <w:p w:rsidR="00DA5A84" w:rsidRPr="00502C10" w:rsidRDefault="00DA5A84" w:rsidP="00DA5A84">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هدف هذه الدراسة هو دراسة العلاقة بين الطلب على النقود في المدى الطويل والنمو النقدي في المملكة العربية السعودية. ويأخذ البحث بالاعتبار التغير الهيكلي لسنة 2015 والذي أثر سلبا على معدلات النمو المالي في الاقتصاد السعودي. ويكشف البحث استنادا على اختبارات الاستقرار عدم وجود تغير هيكلي نتيجة للتراجع الأخير للنمو النقدي مما يدل على استقرار دالة الطلب على النقود. بالإضافة إلى ذلك، أظهرت النتائج أن الطلب على النقد لم </w:t>
      </w:r>
      <w:r w:rsidRPr="00502C10">
        <w:rPr>
          <w:rFonts w:ascii="Sakkal Majalla" w:hAnsi="Sakkal Majalla" w:cs="Sakkal Majalla"/>
          <w:color w:val="000000" w:themeColor="text1"/>
          <w:sz w:val="28"/>
          <w:szCs w:val="28"/>
          <w:rtl/>
        </w:rPr>
        <w:lastRenderedPageBreak/>
        <w:t>يؤدي إلى انخفاضا في السيولة. وتوصي الدراسة بأنه يمكن تحقيق استقرار الاقتصاد الكلي من خلال اعتبار عرض النقود أداة فعالة للتعديل على المدى الطويل.</w:t>
      </w:r>
    </w:p>
    <w:p w:rsidR="00DA5A84" w:rsidRPr="000D6629" w:rsidRDefault="00DA5A84" w:rsidP="00DA5A84">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D6629">
        <w:rPr>
          <w:rFonts w:ascii="Sakkal Majalla" w:hAnsi="Sakkal Majalla" w:cs="Sakkal Majalla"/>
          <w:b/>
          <w:bCs/>
          <w:color w:val="000000" w:themeColor="text1"/>
          <w:sz w:val="28"/>
          <w:szCs w:val="28"/>
          <w:rtl/>
          <w:lang w:bidi="ar-EG"/>
        </w:rPr>
        <w:t xml:space="preserve">دراسة </w:t>
      </w:r>
      <w:proofErr w:type="spellStart"/>
      <w:r w:rsidRPr="000D6629">
        <w:rPr>
          <w:rFonts w:ascii="Sakkal Majalla" w:hAnsi="Sakkal Majalla" w:cs="Sakkal Majalla"/>
          <w:b/>
          <w:bCs/>
          <w:color w:val="000000" w:themeColor="text1"/>
          <w:sz w:val="28"/>
          <w:szCs w:val="28"/>
          <w:lang w:bidi="ar-EG"/>
        </w:rPr>
        <w:t>Qabaa</w:t>
      </w:r>
      <w:proofErr w:type="spellEnd"/>
      <w:r w:rsidRPr="000D6629">
        <w:rPr>
          <w:rFonts w:ascii="Sakkal Majalla" w:hAnsi="Sakkal Majalla" w:cs="Sakkal Majalla"/>
          <w:b/>
          <w:bCs/>
          <w:color w:val="000000" w:themeColor="text1"/>
          <w:sz w:val="28"/>
          <w:szCs w:val="28"/>
          <w:lang w:bidi="ar-EG"/>
        </w:rPr>
        <w:t>, 2021)</w:t>
      </w:r>
      <w:r w:rsidRPr="000D6629">
        <w:rPr>
          <w:rFonts w:ascii="Sakkal Majalla" w:hAnsi="Sakkal Majalla" w:cs="Sakkal Majalla"/>
          <w:b/>
          <w:bCs/>
          <w:color w:val="000000" w:themeColor="text1"/>
          <w:sz w:val="28"/>
          <w:szCs w:val="28"/>
          <w:rtl/>
          <w:lang w:bidi="ar-EG"/>
        </w:rPr>
        <w:t xml:space="preserve">) بعنوان: </w:t>
      </w:r>
    </w:p>
    <w:p w:rsidR="00DA5A84" w:rsidRPr="000D6629" w:rsidRDefault="00DA5A84" w:rsidP="00DA5A84">
      <w:pPr>
        <w:bidi w:val="0"/>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0D6629">
        <w:rPr>
          <w:rFonts w:ascii="Sakkal Majalla" w:hAnsi="Sakkal Majalla" w:cs="Sakkal Majalla"/>
          <w:b/>
          <w:bCs/>
          <w:color w:val="000000" w:themeColor="text1"/>
          <w:sz w:val="28"/>
          <w:szCs w:val="28"/>
          <w:lang w:bidi="ar-EG"/>
        </w:rPr>
        <w:t xml:space="preserve">Evaluation of Climate Change on Surface Water Resources Hydrology in </w:t>
      </w:r>
      <w:proofErr w:type="spellStart"/>
      <w:r w:rsidRPr="000D6629">
        <w:rPr>
          <w:rFonts w:ascii="Sakkal Majalla" w:hAnsi="Sakkal Majalla" w:cs="Sakkal Majalla"/>
          <w:b/>
          <w:bCs/>
          <w:color w:val="000000" w:themeColor="text1"/>
          <w:sz w:val="28"/>
          <w:szCs w:val="28"/>
          <w:lang w:bidi="ar-EG"/>
        </w:rPr>
        <w:t>Wadi</w:t>
      </w:r>
      <w:proofErr w:type="spellEnd"/>
      <w:r w:rsidRPr="000D6629">
        <w:rPr>
          <w:rFonts w:ascii="Sakkal Majalla" w:hAnsi="Sakkal Majalla" w:cs="Sakkal Majalla"/>
          <w:b/>
          <w:bCs/>
          <w:color w:val="000000" w:themeColor="text1"/>
          <w:sz w:val="28"/>
          <w:szCs w:val="28"/>
          <w:lang w:bidi="ar-EG"/>
        </w:rPr>
        <w:t xml:space="preserve"> Musa &amp; Petra Watershed</w:t>
      </w:r>
    </w:p>
    <w:p w:rsidR="00DA5A84" w:rsidRPr="00502C10" w:rsidRDefault="00DA5A84" w:rsidP="00DA5A84">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502C10">
        <w:rPr>
          <w:rFonts w:ascii="Sakkal Majalla" w:hAnsi="Sakkal Majalla" w:cs="Sakkal Majalla"/>
          <w:color w:val="000000" w:themeColor="text1"/>
          <w:sz w:val="28"/>
          <w:szCs w:val="28"/>
          <w:rtl/>
          <w:lang w:bidi="ar-EG"/>
        </w:rPr>
        <w:t xml:space="preserve">هدفت هذه الدراسة إلى التعرف على أثر التغير المناخي في منطقة وادي موسى / </w:t>
      </w:r>
      <w:proofErr w:type="spellStart"/>
      <w:r w:rsidRPr="00502C10">
        <w:rPr>
          <w:rFonts w:ascii="Sakkal Majalla" w:hAnsi="Sakkal Majalla" w:cs="Sakkal Majalla"/>
          <w:color w:val="000000" w:themeColor="text1"/>
          <w:sz w:val="28"/>
          <w:szCs w:val="28"/>
          <w:rtl/>
          <w:lang w:bidi="ar-EG"/>
        </w:rPr>
        <w:t>البترا</w:t>
      </w:r>
      <w:proofErr w:type="spellEnd"/>
      <w:r w:rsidRPr="00502C10">
        <w:rPr>
          <w:rFonts w:ascii="Sakkal Majalla" w:hAnsi="Sakkal Majalla" w:cs="Sakkal Majalla"/>
          <w:color w:val="000000" w:themeColor="text1"/>
          <w:sz w:val="28"/>
          <w:szCs w:val="28"/>
          <w:rtl/>
          <w:lang w:bidi="ar-EG"/>
        </w:rPr>
        <w:t xml:space="preserve"> على مصادر المياه السطحية خلال الفترة (1985-2020) ودراسة الأثر المتوقع خلال السنوات القادمة، وتم تحليل البيانات المطرية ودرجات الحرارة في منطقة الدراسة. ولتحقيق أهداف الدراسة، استخدمت بعض الأساليب الإحصائية، وتم استخدام تحليل الانحدار المتعدد الإحصائي لمعرفة تأثير المعدلات السنوية لهطول الأمطار ودرجات الحرارة (المتغيرات المستقلة) على الجريان السطح (المتغير التابع) لمصادر المياه في منطقة الدراسة عند مستوى دلالة إحصائية (</w:t>
      </w:r>
      <w:r w:rsidRPr="00502C10">
        <w:rPr>
          <w:rFonts w:ascii="Cambria" w:hAnsi="Cambria" w:cs="Cambria"/>
          <w:color w:val="000000" w:themeColor="text1"/>
          <w:sz w:val="28"/>
          <w:szCs w:val="28"/>
          <w:lang w:bidi="ar-EG"/>
        </w:rPr>
        <w:t>α</w:t>
      </w:r>
      <w:r w:rsidRPr="00502C10">
        <w:rPr>
          <w:rFonts w:ascii="Sakkal Majalla" w:hAnsi="Sakkal Majalla" w:cs="Sakkal Majalla"/>
          <w:color w:val="000000" w:themeColor="text1"/>
          <w:sz w:val="28"/>
          <w:szCs w:val="28"/>
          <w:lang w:bidi="ar-EG"/>
        </w:rPr>
        <w:t>≤0.05</w:t>
      </w:r>
      <w:r w:rsidRPr="00502C10">
        <w:rPr>
          <w:rFonts w:ascii="Sakkal Majalla" w:hAnsi="Sakkal Majalla" w:cs="Sakkal Majalla"/>
          <w:color w:val="000000" w:themeColor="text1"/>
          <w:sz w:val="28"/>
          <w:szCs w:val="28"/>
          <w:rtl/>
          <w:lang w:bidi="ar-EG"/>
        </w:rPr>
        <w:t xml:space="preserve">)، للكشف عن التغير في المتوسطات السنوية لمعدلات الأمطار ولمعدل درجات الحرارة السنوية في منطقة الدراسة خلال الفترة (1985-2020) تم استخدام طريقة المتوسطات النصفية </w:t>
      </w:r>
      <w:r w:rsidRPr="00502C10">
        <w:rPr>
          <w:rFonts w:ascii="Sakkal Majalla" w:hAnsi="Sakkal Majalla" w:cs="Sakkal Majalla"/>
          <w:color w:val="000000" w:themeColor="text1"/>
          <w:sz w:val="28"/>
          <w:szCs w:val="28"/>
          <w:lang w:bidi="ar-EG"/>
        </w:rPr>
        <w:t>split half</w:t>
      </w:r>
      <w:r w:rsidRPr="00502C10">
        <w:rPr>
          <w:rFonts w:ascii="Sakkal Majalla" w:hAnsi="Sakkal Majalla" w:cs="Sakkal Majalla"/>
          <w:color w:val="000000" w:themeColor="text1"/>
          <w:sz w:val="28"/>
          <w:szCs w:val="28"/>
          <w:rtl/>
          <w:lang w:bidi="ar-EG"/>
        </w:rPr>
        <w:t xml:space="preserve"> ، ويتم إيجاد المتوسط الحسابي لمعدلات الأمطار ودرجات الحرارة السنوية لكل فترة، وإيجاد معدل التغير السنوي بالزيادة والنقصان وذلك بقسمة الفرق بين المتوسطين على عدد السنوات خلال الفترة الممتدة من نصف الفترة الأولى (1985-2002) إلى نصف الفترة الثانية (2003-2020)، واستخدام طريقة رقم المنحنى (</w:t>
      </w:r>
      <w:r w:rsidRPr="00502C10">
        <w:rPr>
          <w:rFonts w:ascii="Sakkal Majalla" w:hAnsi="Sakkal Majalla" w:cs="Sakkal Majalla"/>
          <w:color w:val="000000" w:themeColor="text1"/>
          <w:sz w:val="28"/>
          <w:szCs w:val="28"/>
          <w:lang w:bidi="ar-EG"/>
        </w:rPr>
        <w:t>CN</w:t>
      </w:r>
      <w:r w:rsidRPr="00502C10">
        <w:rPr>
          <w:rFonts w:ascii="Sakkal Majalla" w:hAnsi="Sakkal Majalla" w:cs="Sakkal Majalla"/>
          <w:color w:val="000000" w:themeColor="text1"/>
          <w:sz w:val="28"/>
          <w:szCs w:val="28"/>
          <w:rtl/>
          <w:lang w:bidi="ar-EG"/>
        </w:rPr>
        <w:t>)، لتحديد المقدار التقريبي للجريان السطحي المباشر من حدث هطول الأمطار في منطقة الدراسة في ثلاثة أحواض. بالإضافة إلى دراسة نموذج توقعي للتنبؤ بدرجات الحرارة والأمطار من عام (2021-2032) نموذج إحصائي (</w:t>
      </w:r>
      <w:r w:rsidRPr="00502C10">
        <w:rPr>
          <w:rFonts w:ascii="Sakkal Majalla" w:hAnsi="Sakkal Majalla" w:cs="Sakkal Majalla"/>
          <w:color w:val="000000" w:themeColor="text1"/>
          <w:sz w:val="28"/>
          <w:szCs w:val="28"/>
          <w:lang w:bidi="ar-EG"/>
        </w:rPr>
        <w:t>ARIMA</w:t>
      </w:r>
      <w:r w:rsidRPr="00502C10">
        <w:rPr>
          <w:rFonts w:ascii="Sakkal Majalla" w:hAnsi="Sakkal Majalla" w:cs="Sakkal Majalla"/>
          <w:color w:val="000000" w:themeColor="text1"/>
          <w:sz w:val="28"/>
          <w:szCs w:val="28"/>
          <w:rtl/>
          <w:lang w:bidi="ar-EG"/>
        </w:rPr>
        <w:t xml:space="preserve">) لتحليل البيانات عن طريق استخدام نموذج متوسط متحرك ذاتي الانحدار ومتكامل للفترة ما بين (2021-2032) وهو يقيس قوة متغير تابع واحد بالنسبة للمتغيرات المتغيرة الأخرى، حيث أشارت نتائج التحليل إلى زيادة في ارتفاع درجات الحرارة بمقدار 8% في منطقة الدراسة والى انخفاض في كميات الهطول بمقدار 6%، لذلك أدى ارتفاع المستمر في درجات الحرارة وانخفاض هطول الأمطار في منطقة الدراسة إلى انخفاض المستمر في الجريان السطحي لحوض وادي موسى بنسبة 8.65% للأحواض الثلاثة الرئيسية (حوض وادي الصدر وحوض وادي موسى </w:t>
      </w:r>
      <w:r w:rsidRPr="00502C10">
        <w:rPr>
          <w:rFonts w:ascii="Sakkal Majalla" w:hAnsi="Sakkal Majalla" w:cs="Sakkal Majalla"/>
          <w:color w:val="000000" w:themeColor="text1"/>
          <w:sz w:val="28"/>
          <w:szCs w:val="28"/>
          <w:rtl/>
          <w:lang w:bidi="ar-EG"/>
        </w:rPr>
        <w:lastRenderedPageBreak/>
        <w:t>وحوض المقر) بسبب عمليات التبخر والجفاف. لذلك يجب إيجاد الحلول شاملة في استخدام الطاقة المتجددة وإصلاح مناطق الزراعة.</w:t>
      </w:r>
    </w:p>
    <w:p w:rsidR="00DA5A84" w:rsidRPr="000D6629" w:rsidRDefault="00DA5A84" w:rsidP="00DA5A84">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D6629">
        <w:rPr>
          <w:rFonts w:ascii="Sakkal Majalla" w:hAnsi="Sakkal Majalla" w:cs="Sakkal Majalla"/>
          <w:b/>
          <w:bCs/>
          <w:color w:val="000000" w:themeColor="text1"/>
          <w:sz w:val="28"/>
          <w:szCs w:val="28"/>
          <w:rtl/>
        </w:rPr>
        <w:t xml:space="preserve">دراسة </w:t>
      </w:r>
      <w:proofErr w:type="spellStart"/>
      <w:r w:rsidRPr="000D6629">
        <w:rPr>
          <w:rFonts w:ascii="Sakkal Majalla" w:hAnsi="Sakkal Majalla" w:cs="Sakkal Majalla"/>
          <w:b/>
          <w:bCs/>
          <w:color w:val="000000" w:themeColor="text1"/>
          <w:sz w:val="28"/>
          <w:szCs w:val="28"/>
        </w:rPr>
        <w:t>Abdelouahed</w:t>
      </w:r>
      <w:proofErr w:type="spellEnd"/>
      <w:r w:rsidRPr="000D6629">
        <w:rPr>
          <w:rFonts w:ascii="Sakkal Majalla" w:hAnsi="Sakkal Majalla" w:cs="Sakkal Majalla"/>
          <w:b/>
          <w:bCs/>
          <w:color w:val="000000" w:themeColor="text1"/>
          <w:sz w:val="28"/>
          <w:szCs w:val="28"/>
        </w:rPr>
        <w:t>, 2021)</w:t>
      </w:r>
      <w:r w:rsidRPr="000D6629">
        <w:rPr>
          <w:rFonts w:ascii="Sakkal Majalla" w:hAnsi="Sakkal Majalla" w:cs="Sakkal Majalla"/>
          <w:b/>
          <w:bCs/>
          <w:color w:val="000000" w:themeColor="text1"/>
          <w:sz w:val="28"/>
          <w:szCs w:val="28"/>
          <w:rtl/>
        </w:rPr>
        <w:t xml:space="preserve">) بعنوان:  </w:t>
      </w:r>
    </w:p>
    <w:p w:rsidR="00DA5A84" w:rsidRPr="000D6629" w:rsidRDefault="00DA5A84" w:rsidP="00DA5A84">
      <w:pPr>
        <w:bidi w:val="0"/>
        <w:spacing w:before="100" w:beforeAutospacing="1" w:after="100" w:afterAutospacing="1" w:line="360" w:lineRule="auto"/>
        <w:jc w:val="both"/>
        <w:rPr>
          <w:rFonts w:ascii="Sakkal Majalla" w:hAnsi="Sakkal Majalla" w:cs="Sakkal Majalla"/>
          <w:b/>
          <w:bCs/>
          <w:color w:val="000000" w:themeColor="text1"/>
          <w:sz w:val="28"/>
          <w:szCs w:val="28"/>
          <w:rtl/>
        </w:rPr>
      </w:pPr>
      <w:r w:rsidRPr="000D6629">
        <w:rPr>
          <w:rFonts w:ascii="Sakkal Majalla" w:hAnsi="Sakkal Majalla" w:cs="Sakkal Majalla"/>
          <w:b/>
          <w:bCs/>
          <w:color w:val="000000" w:themeColor="text1"/>
          <w:sz w:val="28"/>
          <w:szCs w:val="28"/>
        </w:rPr>
        <w:t>Water Patrimony in the Central Rif: The Diversity of Challenges and Prospects of Local Development</w:t>
      </w:r>
    </w:p>
    <w:p w:rsidR="00DA5A84" w:rsidRPr="00502C10" w:rsidRDefault="00DA5A84" w:rsidP="00DA5A84">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502C10">
        <w:rPr>
          <w:rFonts w:ascii="Sakkal Majalla" w:hAnsi="Sakkal Majalla" w:cs="Sakkal Majalla"/>
          <w:color w:val="000000" w:themeColor="text1"/>
          <w:sz w:val="28"/>
          <w:szCs w:val="28"/>
          <w:rtl/>
        </w:rPr>
        <w:t>هدفت هذه الدراسة إلى إبراز أهمية التراث المائي في تدبير مياه العيون والمدارات المسقية المرتبطة بها، ذلك أن فهم الظروف العامة لتدبير تراث العيون يعد من النقط الأساسية لمعرفة وتحديد مدى إسهامها في تنظيم المجال والمجتمع. وفي هذا الصدد اعتمدنا منهجية ميدانية ترتكز على جرد مختلف عناصر هذا التراث والتنقيب عن كل ما يتعلق بالممارسات التي يعتمدها المجتمع المحلي بمقدمة جبال الريف الأوسط في تدبير الموارد المائية، فضلا عن القيام بالعمل البيبليوغرافي من خلال البحث عن المصادر والمراجع التي تعالج موضوع التراث والتنمية. وتتلخص النتائج التي توصل إليها هذا المقال فيما يلي: أولا أن منطقة مقدمة جبال الريف الأوسط غنية ومتنوعة من حيث عناصر التراث المائي. وثانيا أن التراث المائي بالمنطقة يعرف نوعا من التدهور والإهمال، حيث أصبح يطبق بشكل عشوائي، وثالثا فهذا التراث يمكن أن يشكل محركا تنمويا بالمنطقة.</w:t>
      </w:r>
    </w:p>
    <w:p w:rsidR="00DA5A84" w:rsidRPr="000D6629" w:rsidRDefault="00DA5A84" w:rsidP="00DA5A84">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D6629">
        <w:rPr>
          <w:rFonts w:ascii="Sakkal Majalla" w:hAnsi="Sakkal Majalla" w:cs="Sakkal Majalla"/>
          <w:b/>
          <w:bCs/>
          <w:color w:val="000000" w:themeColor="text1"/>
          <w:sz w:val="28"/>
          <w:szCs w:val="28"/>
          <w:rtl/>
        </w:rPr>
        <w:t xml:space="preserve">دراسة </w:t>
      </w:r>
      <w:bookmarkStart w:id="23" w:name="_Hlk171781059"/>
      <w:r w:rsidRPr="000D6629">
        <w:rPr>
          <w:rFonts w:ascii="Sakkal Majalla" w:hAnsi="Sakkal Majalla" w:cs="Sakkal Majalla"/>
          <w:b/>
          <w:bCs/>
          <w:color w:val="000000" w:themeColor="text1"/>
          <w:sz w:val="28"/>
          <w:szCs w:val="28"/>
        </w:rPr>
        <w:t xml:space="preserve">Al </w:t>
      </w:r>
      <w:proofErr w:type="spellStart"/>
      <w:r w:rsidRPr="000D6629">
        <w:rPr>
          <w:rFonts w:ascii="Sakkal Majalla" w:hAnsi="Sakkal Majalla" w:cs="Sakkal Majalla"/>
          <w:b/>
          <w:bCs/>
          <w:color w:val="000000" w:themeColor="text1"/>
          <w:sz w:val="28"/>
          <w:szCs w:val="28"/>
        </w:rPr>
        <w:t>Mushait</w:t>
      </w:r>
      <w:proofErr w:type="spellEnd"/>
      <w:r w:rsidRPr="000D6629">
        <w:rPr>
          <w:rFonts w:ascii="Sakkal Majalla" w:hAnsi="Sakkal Majalla" w:cs="Sakkal Majalla"/>
          <w:b/>
          <w:bCs/>
          <w:color w:val="000000" w:themeColor="text1"/>
          <w:sz w:val="28"/>
          <w:szCs w:val="28"/>
        </w:rPr>
        <w:t>, 2023)</w:t>
      </w:r>
      <w:r w:rsidRPr="000D6629">
        <w:rPr>
          <w:rFonts w:ascii="Sakkal Majalla" w:hAnsi="Sakkal Majalla" w:cs="Sakkal Majalla"/>
          <w:b/>
          <w:bCs/>
          <w:color w:val="000000" w:themeColor="text1"/>
          <w:sz w:val="28"/>
          <w:szCs w:val="28"/>
          <w:rtl/>
        </w:rPr>
        <w:t>)</w:t>
      </w:r>
      <w:bookmarkEnd w:id="23"/>
      <w:r w:rsidRPr="000D6629">
        <w:rPr>
          <w:rFonts w:ascii="Sakkal Majalla" w:hAnsi="Sakkal Majalla" w:cs="Sakkal Majalla"/>
          <w:b/>
          <w:bCs/>
          <w:color w:val="000000" w:themeColor="text1"/>
          <w:sz w:val="28"/>
          <w:szCs w:val="28"/>
          <w:rtl/>
        </w:rPr>
        <w:t xml:space="preserve"> بعنوان:  </w:t>
      </w:r>
    </w:p>
    <w:p w:rsidR="00DA5A84" w:rsidRPr="000D6629" w:rsidRDefault="00DA5A84" w:rsidP="00DA5A84">
      <w:pPr>
        <w:bidi w:val="0"/>
        <w:spacing w:before="100" w:beforeAutospacing="1" w:after="100" w:afterAutospacing="1" w:line="360" w:lineRule="auto"/>
        <w:jc w:val="both"/>
        <w:rPr>
          <w:rFonts w:ascii="Sakkal Majalla" w:hAnsi="Sakkal Majalla" w:cs="Sakkal Majalla"/>
          <w:b/>
          <w:bCs/>
          <w:color w:val="000000" w:themeColor="text1"/>
          <w:sz w:val="28"/>
          <w:szCs w:val="28"/>
          <w:rtl/>
        </w:rPr>
      </w:pPr>
      <w:r w:rsidRPr="000D6629">
        <w:rPr>
          <w:rFonts w:ascii="Sakkal Majalla" w:hAnsi="Sakkal Majalla" w:cs="Sakkal Majalla"/>
          <w:b/>
          <w:bCs/>
          <w:color w:val="000000" w:themeColor="text1"/>
          <w:sz w:val="28"/>
          <w:szCs w:val="28"/>
        </w:rPr>
        <w:t xml:space="preserve">Comparative Analysis of the Water Balance of Drainage Basins in Arid Regions: A Case Study of </w:t>
      </w:r>
      <w:proofErr w:type="spellStart"/>
      <w:r w:rsidRPr="000D6629">
        <w:rPr>
          <w:rFonts w:ascii="Sakkal Majalla" w:hAnsi="Sakkal Majalla" w:cs="Sakkal Majalla"/>
          <w:b/>
          <w:bCs/>
          <w:color w:val="000000" w:themeColor="text1"/>
          <w:sz w:val="28"/>
          <w:szCs w:val="28"/>
        </w:rPr>
        <w:t>Wadi</w:t>
      </w:r>
      <w:proofErr w:type="spellEnd"/>
      <w:r w:rsidRPr="000D6629">
        <w:rPr>
          <w:rFonts w:ascii="Sakkal Majalla" w:hAnsi="Sakkal Majalla" w:cs="Sakkal Majalla"/>
          <w:b/>
          <w:bCs/>
          <w:color w:val="000000" w:themeColor="text1"/>
          <w:sz w:val="28"/>
          <w:szCs w:val="28"/>
        </w:rPr>
        <w:t xml:space="preserve"> </w:t>
      </w:r>
      <w:proofErr w:type="spellStart"/>
      <w:r w:rsidRPr="000D6629">
        <w:rPr>
          <w:rFonts w:ascii="Sakkal Majalla" w:hAnsi="Sakkal Majalla" w:cs="Sakkal Majalla"/>
          <w:b/>
          <w:bCs/>
          <w:color w:val="000000" w:themeColor="text1"/>
          <w:sz w:val="28"/>
          <w:szCs w:val="28"/>
        </w:rPr>
        <w:t>Bishah</w:t>
      </w:r>
      <w:proofErr w:type="spellEnd"/>
      <w:r w:rsidRPr="000D6629">
        <w:rPr>
          <w:rFonts w:ascii="Sakkal Majalla" w:hAnsi="Sakkal Majalla" w:cs="Sakkal Majalla"/>
          <w:b/>
          <w:bCs/>
          <w:color w:val="000000" w:themeColor="text1"/>
          <w:sz w:val="28"/>
          <w:szCs w:val="28"/>
        </w:rPr>
        <w:t xml:space="preserve"> and </w:t>
      </w:r>
      <w:proofErr w:type="spellStart"/>
      <w:r w:rsidRPr="000D6629">
        <w:rPr>
          <w:rFonts w:ascii="Sakkal Majalla" w:hAnsi="Sakkal Majalla" w:cs="Sakkal Majalla"/>
          <w:b/>
          <w:bCs/>
          <w:color w:val="000000" w:themeColor="text1"/>
          <w:sz w:val="28"/>
          <w:szCs w:val="28"/>
        </w:rPr>
        <w:t>Wadi</w:t>
      </w:r>
      <w:proofErr w:type="spellEnd"/>
      <w:r w:rsidRPr="000D6629">
        <w:rPr>
          <w:rFonts w:ascii="Sakkal Majalla" w:hAnsi="Sakkal Majalla" w:cs="Sakkal Majalla"/>
          <w:b/>
          <w:bCs/>
          <w:color w:val="000000" w:themeColor="text1"/>
          <w:sz w:val="28"/>
          <w:szCs w:val="28"/>
        </w:rPr>
        <w:t xml:space="preserve"> </w:t>
      </w:r>
      <w:proofErr w:type="spellStart"/>
      <w:r w:rsidRPr="000D6629">
        <w:rPr>
          <w:rFonts w:ascii="Sakkal Majalla" w:hAnsi="Sakkal Majalla" w:cs="Sakkal Majalla"/>
          <w:b/>
          <w:bCs/>
          <w:color w:val="000000" w:themeColor="text1"/>
          <w:sz w:val="28"/>
          <w:szCs w:val="28"/>
        </w:rPr>
        <w:t>Itwad</w:t>
      </w:r>
      <w:proofErr w:type="spellEnd"/>
      <w:r w:rsidRPr="000D6629">
        <w:rPr>
          <w:rFonts w:ascii="Sakkal Majalla" w:hAnsi="Sakkal Majalla" w:cs="Sakkal Majalla"/>
          <w:b/>
          <w:bCs/>
          <w:color w:val="000000" w:themeColor="text1"/>
          <w:sz w:val="28"/>
          <w:szCs w:val="28"/>
        </w:rPr>
        <w:t xml:space="preserve"> Basins </w:t>
      </w:r>
      <w:proofErr w:type="spellStart"/>
      <w:r w:rsidRPr="000D6629">
        <w:rPr>
          <w:rFonts w:ascii="Sakkal Majalla" w:hAnsi="Sakkal Majalla" w:cs="Sakkal Majalla"/>
          <w:b/>
          <w:bCs/>
          <w:color w:val="000000" w:themeColor="text1"/>
          <w:sz w:val="28"/>
          <w:szCs w:val="28"/>
        </w:rPr>
        <w:t>Asir</w:t>
      </w:r>
      <w:proofErr w:type="spellEnd"/>
      <w:r w:rsidRPr="000D6629">
        <w:rPr>
          <w:rFonts w:ascii="Sakkal Majalla" w:hAnsi="Sakkal Majalla" w:cs="Sakkal Majalla"/>
          <w:b/>
          <w:bCs/>
          <w:color w:val="000000" w:themeColor="text1"/>
          <w:sz w:val="28"/>
          <w:szCs w:val="28"/>
        </w:rPr>
        <w:t xml:space="preserve"> Region "Kingdom of Saudi Arabia"</w:t>
      </w:r>
    </w:p>
    <w:p w:rsidR="00DA5A84" w:rsidRDefault="00DA5A84" w:rsidP="00DA5A84">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502C10">
        <w:rPr>
          <w:rFonts w:ascii="Sakkal Majalla" w:hAnsi="Sakkal Majalla" w:cs="Sakkal Majalla"/>
          <w:color w:val="000000" w:themeColor="text1"/>
          <w:sz w:val="28"/>
          <w:szCs w:val="28"/>
          <w:rtl/>
        </w:rPr>
        <w:t xml:space="preserve">يقدم هذا البحث تقديرًا وتحليلًا لعناصر الميزانية المائية بحوضي وادي بيشة ووادي عتود بمنطقة عسير بالاعتماد على التوظيف المتكامل لبيانات الأمطار اليومية القصوى للفترة 1980-2017 بمجموع 10 محطات مطرية تابعة لوزارة الزراعة والمياه والبيئة ولخريطة الموارد الأرضية ولنموذج </w:t>
      </w:r>
      <w:r w:rsidRPr="00502C10">
        <w:rPr>
          <w:rFonts w:ascii="Sakkal Majalla" w:hAnsi="Sakkal Majalla" w:cs="Sakkal Majalla"/>
          <w:color w:val="000000" w:themeColor="text1"/>
          <w:sz w:val="28"/>
          <w:szCs w:val="28"/>
        </w:rPr>
        <w:t>NRCS-CN</w:t>
      </w:r>
      <w:r w:rsidRPr="00502C10">
        <w:rPr>
          <w:rFonts w:ascii="Sakkal Majalla" w:hAnsi="Sakkal Majalla" w:cs="Sakkal Majalla"/>
          <w:color w:val="000000" w:themeColor="text1"/>
          <w:sz w:val="28"/>
          <w:szCs w:val="28"/>
          <w:rtl/>
        </w:rPr>
        <w:t xml:space="preserve">. توصلت هذه الدراسة إلى حساب المتوسطات اليومية للأمطار اليومية القصوى للفترة 1980-2017 بمجموع 10 محطات مطرية، منها 7 محطات بحوض وادي بيشة و3 محطات بحوض وادي عتود. كما تم تحديد وتحليل </w:t>
      </w:r>
      <w:r w:rsidRPr="00502C10">
        <w:rPr>
          <w:rFonts w:ascii="Sakkal Majalla" w:hAnsi="Sakkal Majalla" w:cs="Sakkal Majalla"/>
          <w:color w:val="000000" w:themeColor="text1"/>
          <w:sz w:val="28"/>
          <w:szCs w:val="28"/>
          <w:rtl/>
        </w:rPr>
        <w:lastRenderedPageBreak/>
        <w:t xml:space="preserve">الخصائص الإحصائية للبيانات المطرية اليومية القصوى المستخرجة من البيانات اليومية للأمطار بالمحطات المذكورة واستخدامها في حساب عناصر الميزانية المائية بتطبيق نموذج </w:t>
      </w:r>
      <w:r w:rsidRPr="00502C10">
        <w:rPr>
          <w:rFonts w:ascii="Sakkal Majalla" w:hAnsi="Sakkal Majalla" w:cs="Sakkal Majalla"/>
          <w:color w:val="000000" w:themeColor="text1"/>
          <w:sz w:val="28"/>
          <w:szCs w:val="28"/>
        </w:rPr>
        <w:t>NRCS-CN</w:t>
      </w:r>
      <w:r w:rsidRPr="00502C10">
        <w:rPr>
          <w:rFonts w:ascii="Sakkal Majalla" w:hAnsi="Sakkal Majalla" w:cs="Sakkal Majalla"/>
          <w:color w:val="000000" w:themeColor="text1"/>
          <w:sz w:val="28"/>
          <w:szCs w:val="28"/>
          <w:rtl/>
        </w:rPr>
        <w:t>. ولقد تمكنت هذه الدراسة من توظيف خريطة الموارد الأرضية لحوضي وادي بيشة ووادي عتود في استخلاص رقم منحنى التربة الموزون بكل حوض مائي واستخدامه في حساب الطاقة القصوى لاحتفاظ التربة بالماء وحساب معامل الاستخلاص الأولي المعتمدين في حساب عناصر الميزانية المائية بتطبيق النموذج المذكور. تمكنت هذه الدراسة من تحديد رقم منحنى التربة الموزون بحوضي وادي بيشة ووادي عتود واستخدامه في تقدير عناصر الميزانية المائية وتمثيل توزيعها المكاني بالحوضين على خريطة.</w:t>
      </w:r>
    </w:p>
    <w:p w:rsidR="00DA5A84" w:rsidRPr="000D6629" w:rsidRDefault="00DA5A84" w:rsidP="00DA5A8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4" w:name="_Toc179934097"/>
      <w:r w:rsidRPr="000D6629">
        <w:rPr>
          <w:rFonts w:ascii="Sakkal Majalla" w:hAnsi="Sakkal Majalla" w:cs="Sakkal Majalla"/>
          <w:b/>
          <w:bCs/>
          <w:color w:val="000000" w:themeColor="text1"/>
          <w:sz w:val="36"/>
          <w:szCs w:val="36"/>
          <w:rtl/>
          <w:lang w:bidi="ar-EG"/>
        </w:rPr>
        <w:t>8.1 الفجوة البحثية:</w:t>
      </w:r>
      <w:bookmarkEnd w:id="24"/>
    </w:p>
    <w:p w:rsidR="00DA5A84" w:rsidRPr="00502C10" w:rsidRDefault="00DA5A84" w:rsidP="00DA5A84">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02C10">
        <w:rPr>
          <w:rFonts w:ascii="Sakkal Majalla" w:hAnsi="Sakkal Majalla" w:cs="Sakkal Majalla"/>
          <w:color w:val="000000" w:themeColor="text1"/>
          <w:sz w:val="28"/>
          <w:szCs w:val="28"/>
          <w:rtl/>
        </w:rPr>
        <w:t>هناك نقص في الدراسات التي تتناول أثر تحقيق التوازن بين العرض والطلب في استدامة الموارد المائية: دراسة تطبيقية على الهيئة السعودية للمياه.</w:t>
      </w:r>
    </w:p>
    <w:p w:rsidR="00DA5A84" w:rsidRPr="00502C10" w:rsidRDefault="00DA5A84" w:rsidP="00DA5A84">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02C10">
        <w:rPr>
          <w:rFonts w:ascii="Sakkal Majalla" w:hAnsi="Sakkal Majalla" w:cs="Sakkal Majalla"/>
          <w:color w:val="000000" w:themeColor="text1"/>
          <w:sz w:val="28"/>
          <w:szCs w:val="28"/>
          <w:rtl/>
        </w:rPr>
        <w:t xml:space="preserve">معظم الدراسات لم تتناول بشكل كافٍ التفاعل بين مختلف أبعاد أثر تحقيق التوازن بين العرض والطلب (زيادة العرض – إدارة العرض – فرص النمو في الطلب) وأثرها في استدامة الموارد المائية بأبعادها مجمعة: دراسة تطبيقية على الهيئة السعودية للمياه. </w:t>
      </w:r>
    </w:p>
    <w:p w:rsidR="00DA5A84" w:rsidRPr="00502C10" w:rsidRDefault="00DA5A84" w:rsidP="00DA5A84">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02C10">
        <w:rPr>
          <w:rFonts w:ascii="Sakkal Majalla" w:hAnsi="Sakkal Majalla" w:cs="Sakkal Majalla"/>
          <w:color w:val="000000" w:themeColor="text1"/>
          <w:sz w:val="28"/>
          <w:szCs w:val="28"/>
          <w:rtl/>
        </w:rPr>
        <w:t>معظم الدراسات لم تتناول بشكل كافٍ التفاعل بين مختلف أبعاد استدامة الموارد المائية وكيفية تأثرها بتحقيق التوازن بين العرض والطلب (زيادة العرض – إدارة العرض – فرص النمو في الطلب) وذلك بالتطبيق على الهيئة السعودية للمياه.</w:t>
      </w:r>
    </w:p>
    <w:p w:rsidR="00DA5A84" w:rsidRPr="00502C10" w:rsidRDefault="00DA5A84" w:rsidP="00DA5A84">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02C10">
        <w:rPr>
          <w:rFonts w:ascii="Sakkal Majalla" w:hAnsi="Sakkal Majalla" w:cs="Sakkal Majalla"/>
          <w:color w:val="000000" w:themeColor="text1"/>
          <w:sz w:val="28"/>
          <w:szCs w:val="28"/>
          <w:rtl/>
        </w:rPr>
        <w:t>هناك حاجة لدراسات تتابعية طويلة الأجل لتقييم أثر تحقيق التوازن بين العرض والطلب بأبعاده (زيادة العرض – إدارة العرض – فرص النمو في الطلب) في استدامة الموارد المائية: دراسة تطبيقية على الهيئة السعودية للمياه.</w:t>
      </w:r>
    </w:p>
    <w:p w:rsidR="00DA5A84" w:rsidRPr="000D6629" w:rsidRDefault="00DA5A84" w:rsidP="00DA5A84">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5" w:name="_Toc179934098"/>
      <w:r w:rsidRPr="000D6629">
        <w:rPr>
          <w:rFonts w:ascii="Sakkal Majalla" w:hAnsi="Sakkal Majalla" w:cs="Sakkal Majalla"/>
          <w:b/>
          <w:bCs/>
          <w:color w:val="000000" w:themeColor="text1"/>
          <w:sz w:val="36"/>
          <w:szCs w:val="36"/>
          <w:rtl/>
        </w:rPr>
        <w:t>9.1 المنطلقات النظرية للدراسة:</w:t>
      </w:r>
      <w:bookmarkEnd w:id="25"/>
    </w:p>
    <w:p w:rsidR="00DA5A84" w:rsidRPr="00502C10" w:rsidRDefault="00DA5A84" w:rsidP="00DA5A8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02C10">
        <w:rPr>
          <w:rFonts w:ascii="Sakkal Majalla" w:hAnsi="Sakkal Majalla" w:cs="Sakkal Majalla"/>
          <w:b/>
          <w:bCs/>
          <w:color w:val="000000" w:themeColor="text1"/>
          <w:sz w:val="28"/>
          <w:szCs w:val="28"/>
          <w:rtl/>
        </w:rPr>
        <w:t xml:space="preserve">العرض والطلب: </w:t>
      </w:r>
      <w:r w:rsidRPr="00502C10">
        <w:rPr>
          <w:rFonts w:ascii="Sakkal Majalla" w:hAnsi="Sakkal Majalla" w:cs="Sakkal Majalla"/>
          <w:color w:val="000000" w:themeColor="text1"/>
          <w:sz w:val="28"/>
          <w:szCs w:val="28"/>
          <w:rtl/>
        </w:rPr>
        <w:t xml:space="preserve">مفهوم العرض والطلب هو أحد المفاهيم الأساسية في علم الاقتصاد والذي يشكل الأساس لتحديد أسعار السوق وكميات السلع والخدمات المتداولة. يشير العرض إلى الكمية من سلعة أو خدمة معينة التي ينوي المنتجون والبائعون طرحها للبيع في السوق بسعر محدد وفي وقت معين. في المقابل، يشير الطلب إلى الكمية من تلك السلعة أو الخدمة التي يرغب المستهلكون والمشترون في الحصول عليها بسعر محدد </w:t>
      </w:r>
      <w:r w:rsidRPr="00502C10">
        <w:rPr>
          <w:rFonts w:ascii="Sakkal Majalla" w:hAnsi="Sakkal Majalla" w:cs="Sakkal Majalla"/>
          <w:color w:val="000000" w:themeColor="text1"/>
          <w:sz w:val="28"/>
          <w:szCs w:val="28"/>
          <w:rtl/>
        </w:rPr>
        <w:lastRenderedPageBreak/>
        <w:t>وفي وقت محدد. توازن العرض والطلب هو الذي يحدد السعر السوقي النهائي والكمية المتداولة من السلعة أو الخدمة. فإذا كان العرض أكبر من الطلب، فإن ذلك سيؤدي إلى انخفاض في السعر السوقي وارتفاع في الكمية المباعة. أما إذا كان الطلب أكبر من العرض، فإن ذلك سيؤدي إلى ارتفاع في السعر السوقي وانخفاض في الكمية المتداولة. ويستمر التوازن بين العرض والطلب في التغير وفقًا للعديد من العوامل الاقتصادية والاجتماعية المؤثرة. (</w:t>
      </w:r>
      <w:proofErr w:type="spellStart"/>
      <w:r w:rsidRPr="00502C10">
        <w:rPr>
          <w:rFonts w:ascii="Sakkal Majalla" w:hAnsi="Sakkal Majalla" w:cs="Sakkal Majalla"/>
          <w:color w:val="000000" w:themeColor="text1"/>
          <w:sz w:val="28"/>
          <w:szCs w:val="28"/>
        </w:rPr>
        <w:t>Qabaa</w:t>
      </w:r>
      <w:proofErr w:type="spellEnd"/>
      <w:r w:rsidRPr="00502C10">
        <w:rPr>
          <w:rFonts w:ascii="Sakkal Majalla" w:hAnsi="Sakkal Majalla" w:cs="Sakkal Majalla"/>
          <w:color w:val="000000" w:themeColor="text1"/>
          <w:sz w:val="28"/>
          <w:szCs w:val="28"/>
        </w:rPr>
        <w:t>, 2021</w:t>
      </w:r>
      <w:r w:rsidRPr="00502C10">
        <w:rPr>
          <w:rFonts w:ascii="Sakkal Majalla" w:hAnsi="Sakkal Majalla" w:cs="Sakkal Majalla"/>
          <w:color w:val="000000" w:themeColor="text1"/>
          <w:sz w:val="28"/>
          <w:szCs w:val="28"/>
          <w:rtl/>
        </w:rPr>
        <w:t>).</w:t>
      </w:r>
    </w:p>
    <w:p w:rsidR="00DA5A84" w:rsidRPr="00502C10" w:rsidRDefault="00DA5A84" w:rsidP="00DA5A8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02C10">
        <w:rPr>
          <w:rFonts w:ascii="Sakkal Majalla" w:hAnsi="Sakkal Majalla" w:cs="Sakkal Majalla"/>
          <w:b/>
          <w:bCs/>
          <w:color w:val="000000" w:themeColor="text1"/>
          <w:sz w:val="28"/>
          <w:szCs w:val="28"/>
          <w:rtl/>
        </w:rPr>
        <w:t xml:space="preserve">الموارد المائية: </w:t>
      </w:r>
      <w:r w:rsidRPr="00502C10">
        <w:rPr>
          <w:rFonts w:ascii="Sakkal Majalla" w:hAnsi="Sakkal Majalla" w:cs="Sakkal Majalla"/>
          <w:color w:val="000000" w:themeColor="text1"/>
          <w:sz w:val="28"/>
          <w:szCs w:val="28"/>
          <w:rtl/>
        </w:rPr>
        <w:t xml:space="preserve">تُعد الموارد المائية أحد أهم الموارد الطبيعية التي تُعتبر أساسية لحياة البشر والنظم البيئية. تشمل الموارد المائية مصادر المياه العذبة والمالحة المتاحة للاستخدام البشري والزراعي والصناعي، مثل مياه الأنهار والبحيرات والمياه الجوفية والمياه الساحلية. إدارة الموارد المائية بكفاءة وفاعلية هي أمر بالغ الأهمية لضمان توفير إمدادات المياه الكافية للاستخدامات المختلفة على المدى الطويل. وتتطلب إدارة هذه الموارد فهمًا شاملاً لمصادر المياه ودورتها الهيدرولوجية، وكذلك تطبيق سياسات وتقنيات متقدمة في مجالات مثل ترشيد الاستهلاك، وإعادة استخدام المياه العادمة، والحفاظ على نوعية المياه، وحماية النظم البيئية المائية. </w:t>
      </w:r>
      <w:r w:rsidRPr="00502C10">
        <w:rPr>
          <w:rFonts w:ascii="Sakkal Majalla" w:hAnsi="Sakkal Majalla" w:cs="Sakkal Majalla"/>
          <w:color w:val="000000" w:themeColor="text1"/>
          <w:sz w:val="28"/>
          <w:szCs w:val="28"/>
        </w:rPr>
        <w:t xml:space="preserve">Al </w:t>
      </w:r>
      <w:proofErr w:type="spellStart"/>
      <w:r w:rsidRPr="00502C10">
        <w:rPr>
          <w:rFonts w:ascii="Sakkal Majalla" w:hAnsi="Sakkal Majalla" w:cs="Sakkal Majalla"/>
          <w:color w:val="000000" w:themeColor="text1"/>
          <w:sz w:val="28"/>
          <w:szCs w:val="28"/>
        </w:rPr>
        <w:t>Mushait</w:t>
      </w:r>
      <w:proofErr w:type="spellEnd"/>
      <w:r w:rsidRPr="00502C10">
        <w:rPr>
          <w:rFonts w:ascii="Sakkal Majalla" w:hAnsi="Sakkal Majalla" w:cs="Sakkal Majalla"/>
          <w:color w:val="000000" w:themeColor="text1"/>
          <w:sz w:val="28"/>
          <w:szCs w:val="28"/>
        </w:rPr>
        <w:t>, 2023</w:t>
      </w:r>
      <w:r w:rsidRPr="00502C10">
        <w:rPr>
          <w:rFonts w:ascii="Sakkal Majalla" w:hAnsi="Sakkal Majalla" w:cs="Sakkal Majalla"/>
          <w:color w:val="000000" w:themeColor="text1"/>
          <w:sz w:val="28"/>
          <w:szCs w:val="28"/>
          <w:rtl/>
        </w:rPr>
        <w:t>).</w:t>
      </w:r>
    </w:p>
    <w:p w:rsidR="00DA5A84" w:rsidRDefault="00DA5A84" w:rsidP="00DA5A8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02C10">
        <w:rPr>
          <w:rFonts w:ascii="Sakkal Majalla" w:hAnsi="Sakkal Majalla" w:cs="Sakkal Majalla"/>
          <w:b/>
          <w:bCs/>
          <w:color w:val="000000" w:themeColor="text1"/>
          <w:sz w:val="28"/>
          <w:szCs w:val="28"/>
          <w:rtl/>
        </w:rPr>
        <w:t>الاستدامة:</w:t>
      </w:r>
      <w:r w:rsidRPr="00502C10">
        <w:rPr>
          <w:rFonts w:ascii="Sakkal Majalla" w:hAnsi="Sakkal Majalla" w:cs="Sakkal Majalla"/>
          <w:color w:val="000000" w:themeColor="text1"/>
          <w:sz w:val="28"/>
          <w:szCs w:val="28"/>
          <w:rtl/>
        </w:rPr>
        <w:t xml:space="preserve"> يشير مفهوم الاستدامة إلى القدرة على الحفاظ على نمط معين من التنمية أو النشاط دون إلحاق ضرر بالبيئة أو استنزاف الموارد الطبيعية بشكل يؤثر سلبًا على الأجيال القادمة. وتتضمن الاستدامة ثلاثة أبعاد رئيسية: البُعد الاقتصادي، والبُعد الاجتماعي، والبُعد البيئي. البُعد الاقتصادي للاستدامة يتعلق بالقدرة على تحقيق نمو اقتصادي مستمر وعادل دون إهدار الموارد الطبيعية أو إلحاق ضرر بالبيئة. أما البُعد الاجتماعي فيتعلق بتحقيق رفاهية الأفراد والمجتمعات على المدى الطويل من خلال توفير فرص عمل، والتعليم، والرعاية الصحية، والمساواة، والعدالة الاجتماعية. وبالنسبة للبُعد البيئي، فيتعلق بالحفاظ على النظم البيئية والتنوع البيولوجي، والحد من التلوث، والحفاظ على الموارد الطبيعية، وتقليل انبعاثات الغازات الدفيئة. ويتطلب تحقيق الاستدامة تكامل هذه الأبعاد الثلاثة في عملية صنع القرار والتخطيط على المدى الطويل، مع مراعاة الآثار المتبادلة بينها وتحقيق التوازن المناسب. وهذا النهج متعدد الأبعاد هو ما يميز مفهوم الاستدامة عن التركيز على جانب واحد فقط.</w:t>
      </w:r>
    </w:p>
    <w:p w:rsidR="00DD18EC" w:rsidRPr="00DD18EC" w:rsidRDefault="00DD18EC" w:rsidP="00DD18EC">
      <w:pPr>
        <w:spacing w:before="100" w:beforeAutospacing="1" w:after="100" w:afterAutospacing="1" w:line="360" w:lineRule="auto"/>
        <w:jc w:val="both"/>
        <w:rPr>
          <w:rFonts w:ascii="Sakkal Majalla" w:hAnsi="Sakkal Majalla" w:cs="Sakkal Majalla"/>
          <w:color w:val="000000" w:themeColor="text1"/>
          <w:sz w:val="28"/>
          <w:szCs w:val="28"/>
          <w:rtl/>
        </w:rPr>
      </w:pPr>
    </w:p>
    <w:p w:rsidR="00DA5A84" w:rsidRPr="000D6629" w:rsidRDefault="00DA5A84" w:rsidP="00DA5A8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179934099"/>
      <w:r w:rsidRPr="000D6629">
        <w:rPr>
          <w:rFonts w:ascii="Sakkal Majalla" w:hAnsi="Sakkal Majalla" w:cs="Sakkal Majalla"/>
          <w:b/>
          <w:bCs/>
          <w:color w:val="000000" w:themeColor="text1"/>
          <w:sz w:val="36"/>
          <w:szCs w:val="36"/>
          <w:rtl/>
        </w:rPr>
        <w:lastRenderedPageBreak/>
        <w:t>10.1 المنهجية وطرق البحث:</w:t>
      </w:r>
      <w:bookmarkEnd w:id="26"/>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rsidR="00DA5A84"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rsidR="00DA5A84" w:rsidRPr="000D6629" w:rsidRDefault="00DA5A84" w:rsidP="00DA5A8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179934100"/>
      <w:r w:rsidRPr="000D6629">
        <w:rPr>
          <w:rFonts w:ascii="Sakkal Majalla" w:hAnsi="Sakkal Majalla" w:cs="Sakkal Majalla"/>
          <w:b/>
          <w:bCs/>
          <w:color w:val="000000" w:themeColor="text1"/>
          <w:sz w:val="36"/>
          <w:szCs w:val="36"/>
          <w:rtl/>
        </w:rPr>
        <w:t>11.1 مصادر جمع البيانات</w:t>
      </w:r>
      <w:bookmarkEnd w:id="27"/>
    </w:p>
    <w:p w:rsidR="00DA5A84" w:rsidRPr="00502C10" w:rsidRDefault="00DA5A84" w:rsidP="00DA5A8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02C10">
        <w:rPr>
          <w:rFonts w:ascii="Sakkal Majalla" w:hAnsi="Sakkal Majalla" w:cs="Sakkal Majalla"/>
          <w:b/>
          <w:bCs/>
          <w:color w:val="000000" w:themeColor="text1"/>
          <w:sz w:val="28"/>
          <w:szCs w:val="28"/>
          <w:rtl/>
        </w:rPr>
        <w:t>المصادر الثانوية</w:t>
      </w:r>
      <w:r w:rsidRPr="00502C10">
        <w:rPr>
          <w:rFonts w:ascii="Sakkal Majalla"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rsidR="00DA5A84" w:rsidRPr="00502C10" w:rsidRDefault="00DA5A84" w:rsidP="00DA5A8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02C10">
        <w:rPr>
          <w:rFonts w:ascii="Sakkal Majalla" w:hAnsi="Sakkal Majalla" w:cs="Sakkal Majalla"/>
          <w:b/>
          <w:bCs/>
          <w:color w:val="000000" w:themeColor="text1"/>
          <w:sz w:val="28"/>
          <w:szCs w:val="28"/>
          <w:rtl/>
        </w:rPr>
        <w:t>المصادر الأولية:</w:t>
      </w:r>
      <w:r w:rsidRPr="00502C10">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502C10">
        <w:rPr>
          <w:rFonts w:ascii="Sakkal Majalla" w:hAnsi="Sakkal Majalla" w:cs="Sakkal Majalla"/>
          <w:color w:val="000000" w:themeColor="text1"/>
          <w:sz w:val="28"/>
          <w:szCs w:val="28"/>
        </w:rPr>
        <w:t>Google Forms</w:t>
      </w:r>
      <w:r w:rsidRPr="00502C10">
        <w:rPr>
          <w:rFonts w:ascii="Sakkal Majalla" w:hAnsi="Sakkal Majalla" w:cs="Sakkal Majalla"/>
          <w:color w:val="000000" w:themeColor="text1"/>
          <w:sz w:val="28"/>
          <w:szCs w:val="28"/>
          <w:rtl/>
        </w:rPr>
        <w:t xml:space="preserve"> وإرسال رابطها إلى مجتمع البحث.</w:t>
      </w:r>
    </w:p>
    <w:p w:rsidR="00DA5A84" w:rsidRPr="0074770B" w:rsidRDefault="00DA5A84" w:rsidP="00DA5A8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8" w:name="_Toc179934101"/>
      <w:r w:rsidRPr="0074770B">
        <w:rPr>
          <w:rFonts w:ascii="Sakkal Majalla" w:hAnsi="Sakkal Majalla" w:cs="Sakkal Majalla"/>
          <w:b/>
          <w:bCs/>
          <w:color w:val="000000" w:themeColor="text1"/>
          <w:sz w:val="36"/>
          <w:szCs w:val="36"/>
          <w:rtl/>
        </w:rPr>
        <w:t>12.1 أدوات الدراسة:</w:t>
      </w:r>
      <w:bookmarkEnd w:id="28"/>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تعرف أداة البحث بأنها "الوسيلة التي تتم بواسطتها عملية جمع البيانات بهدف الإجابة عن </w:t>
      </w:r>
      <w:proofErr w:type="gramStart"/>
      <w:r w:rsidRPr="00502C10">
        <w:rPr>
          <w:rFonts w:ascii="Sakkal Majalla" w:hAnsi="Sakkal Majalla" w:cs="Sakkal Majalla"/>
          <w:color w:val="000000" w:themeColor="text1"/>
          <w:sz w:val="28"/>
          <w:szCs w:val="28"/>
          <w:rtl/>
        </w:rPr>
        <w:t>تساؤلاته ،</w:t>
      </w:r>
      <w:proofErr w:type="gramEnd"/>
      <w:r w:rsidRPr="00502C10">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rsidR="00DA5A84" w:rsidRPr="0074770B" w:rsidRDefault="00DA5A84" w:rsidP="00DA5A84">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4770B">
        <w:rPr>
          <w:rFonts w:ascii="Sakkal Majalla" w:hAnsi="Sakkal Majalla" w:cs="Sakkal Majalla"/>
          <w:b/>
          <w:bCs/>
          <w:color w:val="000000" w:themeColor="text1"/>
          <w:sz w:val="28"/>
          <w:szCs w:val="28"/>
          <w:rtl/>
        </w:rPr>
        <w:lastRenderedPageBreak/>
        <w:t>حيث تكونت من قسمين رئيسين هما:</w:t>
      </w:r>
    </w:p>
    <w:p w:rsidR="00DA5A84" w:rsidRPr="00502C10" w:rsidRDefault="00DA5A84" w:rsidP="00DA5A8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02C10">
        <w:rPr>
          <w:rFonts w:ascii="Sakkal Majalla" w:hAnsi="Sakkal Majalla" w:cs="Sakkal Majalla"/>
          <w:b/>
          <w:bCs/>
          <w:color w:val="000000" w:themeColor="text1"/>
          <w:sz w:val="28"/>
          <w:szCs w:val="28"/>
          <w:rtl/>
        </w:rPr>
        <w:t>القسم الأول:</w:t>
      </w:r>
      <w:r w:rsidRPr="00502C10">
        <w:rPr>
          <w:rFonts w:ascii="Sakkal Majalla" w:hAnsi="Sakkal Majalla" w:cs="Sakkal Majalla"/>
          <w:color w:val="000000" w:themeColor="text1"/>
          <w:sz w:val="28"/>
          <w:szCs w:val="28"/>
          <w:rtl/>
        </w:rPr>
        <w:t xml:space="preserve"> وهو الجزء الخاص بالمتغيرات الديمغرافية لأفراد عينة </w:t>
      </w:r>
      <w:proofErr w:type="gramStart"/>
      <w:r w:rsidRPr="00502C10">
        <w:rPr>
          <w:rFonts w:ascii="Sakkal Majalla" w:hAnsi="Sakkal Majalla" w:cs="Sakkal Majalla"/>
          <w:color w:val="000000" w:themeColor="text1"/>
          <w:sz w:val="28"/>
          <w:szCs w:val="28"/>
          <w:rtl/>
        </w:rPr>
        <w:t>الدراسة ،</w:t>
      </w:r>
      <w:proofErr w:type="gramEnd"/>
      <w:r w:rsidRPr="00502C10">
        <w:rPr>
          <w:rFonts w:ascii="Sakkal Majalla" w:hAnsi="Sakkal Majalla" w:cs="Sakkal Majalla"/>
          <w:color w:val="000000" w:themeColor="text1"/>
          <w:sz w:val="28"/>
          <w:szCs w:val="28"/>
          <w:rtl/>
        </w:rPr>
        <w:t xml:space="preserve"> والمتمثلة بـ: النوع ، والعمر، والمؤهل العلمي، والمستوى </w:t>
      </w:r>
      <w:proofErr w:type="spellStart"/>
      <w:r w:rsidRPr="00502C10">
        <w:rPr>
          <w:rFonts w:ascii="Sakkal Majalla" w:hAnsi="Sakkal Majalla" w:cs="Sakkal Majalla"/>
          <w:color w:val="000000" w:themeColor="text1"/>
          <w:sz w:val="28"/>
          <w:szCs w:val="28"/>
          <w:rtl/>
        </w:rPr>
        <w:t>الوظيفى</w:t>
      </w:r>
      <w:proofErr w:type="spellEnd"/>
      <w:r w:rsidRPr="00502C10">
        <w:rPr>
          <w:rFonts w:ascii="Sakkal Majalla" w:hAnsi="Sakkal Majalla" w:cs="Sakkal Majalla"/>
          <w:color w:val="000000" w:themeColor="text1"/>
          <w:sz w:val="28"/>
          <w:szCs w:val="28"/>
          <w:rtl/>
        </w:rPr>
        <w:t>.</w:t>
      </w:r>
    </w:p>
    <w:p w:rsidR="00DA5A84" w:rsidRPr="0074770B" w:rsidRDefault="00DA5A84" w:rsidP="00DA5A8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502C10">
        <w:rPr>
          <w:rFonts w:ascii="Sakkal Majalla" w:hAnsi="Sakkal Majalla" w:cs="Sakkal Majalla"/>
          <w:b/>
          <w:bCs/>
          <w:color w:val="000000" w:themeColor="text1"/>
          <w:sz w:val="28"/>
          <w:szCs w:val="28"/>
          <w:rtl/>
        </w:rPr>
        <w:t>القسم الثاني:</w:t>
      </w:r>
      <w:r w:rsidRPr="00502C10">
        <w:rPr>
          <w:rFonts w:ascii="Sakkal Majalla" w:hAnsi="Sakkal Majalla" w:cs="Sakkal Majalla"/>
          <w:color w:val="000000" w:themeColor="text1"/>
          <w:sz w:val="28"/>
          <w:szCs w:val="28"/>
          <w:rtl/>
        </w:rPr>
        <w:t xml:space="preserve"> اشتمل القسم الثاني على الفقرات والأبعاد التي تقيس متغيرات الدراسة المستقل والتابع.</w:t>
      </w:r>
    </w:p>
    <w:p w:rsidR="00DA5A84" w:rsidRPr="0074770B" w:rsidRDefault="00DA5A84" w:rsidP="00DA5A84">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9" w:name="_Toc179934102"/>
      <w:r w:rsidRPr="0074770B">
        <w:rPr>
          <w:rFonts w:ascii="Sakkal Majalla" w:hAnsi="Sakkal Majalla" w:cs="Sakkal Majalla"/>
          <w:b/>
          <w:bCs/>
          <w:color w:val="000000" w:themeColor="text1"/>
          <w:sz w:val="36"/>
          <w:szCs w:val="36"/>
          <w:rtl/>
        </w:rPr>
        <w:t>13.1 حدود الدراسة:</w:t>
      </w:r>
      <w:bookmarkEnd w:id="29"/>
    </w:p>
    <w:p w:rsidR="00DA5A84" w:rsidRPr="00502C10" w:rsidRDefault="00DA5A84" w:rsidP="00DA5A84">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502C10">
        <w:rPr>
          <w:rFonts w:ascii="Sakkal Majalla" w:hAnsi="Sakkal Majalla" w:cs="Sakkal Majalla"/>
          <w:b/>
          <w:bCs/>
          <w:color w:val="000000" w:themeColor="text1"/>
          <w:sz w:val="28"/>
          <w:szCs w:val="28"/>
          <w:rtl/>
        </w:rPr>
        <w:t xml:space="preserve">حدود </w:t>
      </w:r>
      <w:proofErr w:type="gramStart"/>
      <w:r w:rsidRPr="00502C10">
        <w:rPr>
          <w:rFonts w:ascii="Sakkal Majalla" w:hAnsi="Sakkal Majalla" w:cs="Sakkal Majalla"/>
          <w:b/>
          <w:bCs/>
          <w:color w:val="000000" w:themeColor="text1"/>
          <w:sz w:val="28"/>
          <w:szCs w:val="28"/>
          <w:rtl/>
        </w:rPr>
        <w:t>موضوعية :</w:t>
      </w:r>
      <w:proofErr w:type="gramEnd"/>
      <w:r w:rsidRPr="00502C10">
        <w:rPr>
          <w:rFonts w:ascii="Sakkal Majalla" w:hAnsi="Sakkal Majalla" w:cs="Sakkal Majalla"/>
          <w:b/>
          <w:bCs/>
          <w:color w:val="000000" w:themeColor="text1"/>
          <w:sz w:val="28"/>
          <w:szCs w:val="28"/>
          <w:rtl/>
        </w:rPr>
        <w:t xml:space="preserve"> </w:t>
      </w:r>
      <w:r w:rsidRPr="00502C10">
        <w:rPr>
          <w:rFonts w:ascii="Sakkal Majalla" w:hAnsi="Sakkal Majalla" w:cs="Sakkal Majalla"/>
          <w:color w:val="000000" w:themeColor="text1"/>
          <w:sz w:val="28"/>
          <w:szCs w:val="28"/>
          <w:rtl/>
        </w:rPr>
        <w:t>اقتصرت الدراسة على التعرف على أثر تحقيق التوازن بين العرض والطلب بأبعاده (زيادة العرض – إدارة العرض – فرص النمو في الطلب) في استدامة الموارد المائية: دراسة تطبيقية على الهيئة السعودية للمياه.</w:t>
      </w:r>
    </w:p>
    <w:p w:rsidR="00DA5A84" w:rsidRPr="00502C10" w:rsidRDefault="00DA5A84" w:rsidP="00DA5A84">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502C10">
        <w:rPr>
          <w:rFonts w:ascii="Sakkal Majalla" w:hAnsi="Sakkal Majalla" w:cs="Sakkal Majalla"/>
          <w:b/>
          <w:bCs/>
          <w:color w:val="000000" w:themeColor="text1"/>
          <w:sz w:val="28"/>
          <w:szCs w:val="28"/>
          <w:rtl/>
        </w:rPr>
        <w:t xml:space="preserve">حدود مكانية: </w:t>
      </w:r>
      <w:r w:rsidRPr="00502C10">
        <w:rPr>
          <w:rFonts w:ascii="Sakkal Majalla" w:hAnsi="Sakkal Majalla" w:cs="Sakkal Majalla"/>
          <w:color w:val="000000" w:themeColor="text1"/>
          <w:sz w:val="28"/>
          <w:szCs w:val="28"/>
          <w:rtl/>
        </w:rPr>
        <w:t xml:space="preserve">اقتصرت الدراسة على الهيئة السعودية </w:t>
      </w:r>
      <w:proofErr w:type="spellStart"/>
      <w:r w:rsidRPr="00502C10">
        <w:rPr>
          <w:rFonts w:ascii="Sakkal Majalla" w:hAnsi="Sakkal Majalla" w:cs="Sakkal Majalla"/>
          <w:color w:val="000000" w:themeColor="text1"/>
          <w:sz w:val="28"/>
          <w:szCs w:val="28"/>
          <w:rtl/>
        </w:rPr>
        <w:t>للمياة</w:t>
      </w:r>
      <w:proofErr w:type="spellEnd"/>
      <w:r w:rsidRPr="00502C10">
        <w:rPr>
          <w:rFonts w:ascii="Sakkal Majalla" w:hAnsi="Sakkal Majalla" w:cs="Sakkal Majalla"/>
          <w:color w:val="000000" w:themeColor="text1"/>
          <w:sz w:val="28"/>
          <w:szCs w:val="28"/>
          <w:rtl/>
        </w:rPr>
        <w:t xml:space="preserve"> بالمملكة العربية السعودية.</w:t>
      </w:r>
    </w:p>
    <w:p w:rsidR="00DA5A84" w:rsidRPr="00502C10" w:rsidRDefault="00DA5A84" w:rsidP="00DA5A84">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502C10">
        <w:rPr>
          <w:rFonts w:ascii="Sakkal Majalla" w:hAnsi="Sakkal Majalla" w:cs="Sakkal Majalla"/>
          <w:b/>
          <w:bCs/>
          <w:color w:val="000000" w:themeColor="text1"/>
          <w:sz w:val="28"/>
          <w:szCs w:val="28"/>
          <w:rtl/>
        </w:rPr>
        <w:t xml:space="preserve">حدود </w:t>
      </w:r>
      <w:proofErr w:type="gramStart"/>
      <w:r w:rsidRPr="00502C10">
        <w:rPr>
          <w:rFonts w:ascii="Sakkal Majalla" w:hAnsi="Sakkal Majalla" w:cs="Sakkal Majalla"/>
          <w:b/>
          <w:bCs/>
          <w:color w:val="000000" w:themeColor="text1"/>
          <w:sz w:val="28"/>
          <w:szCs w:val="28"/>
          <w:rtl/>
        </w:rPr>
        <w:t xml:space="preserve">زمانية </w:t>
      </w:r>
      <w:r w:rsidRPr="00502C10">
        <w:rPr>
          <w:rFonts w:ascii="Sakkal Majalla" w:hAnsi="Sakkal Majalla" w:cs="Sakkal Majalla"/>
          <w:color w:val="000000" w:themeColor="text1"/>
          <w:sz w:val="28"/>
          <w:szCs w:val="28"/>
          <w:rtl/>
        </w:rPr>
        <w:t>:</w:t>
      </w:r>
      <w:proofErr w:type="gramEnd"/>
      <w:r w:rsidRPr="00502C10">
        <w:rPr>
          <w:rFonts w:ascii="Sakkal Majalla" w:hAnsi="Sakkal Majalla" w:cs="Sakkal Majalla"/>
          <w:color w:val="000000" w:themeColor="text1"/>
          <w:sz w:val="28"/>
          <w:szCs w:val="28"/>
          <w:rtl/>
        </w:rPr>
        <w:t xml:space="preserve"> تم إعداد الدراسة في عام  2024.</w:t>
      </w:r>
    </w:p>
    <w:p w:rsidR="00DA5A84" w:rsidRPr="00502C10" w:rsidRDefault="00DA5A84" w:rsidP="00DA5A84">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02C10">
        <w:rPr>
          <w:rFonts w:ascii="Sakkal Majalla" w:hAnsi="Sakkal Majalla" w:cs="Sakkal Majalla"/>
          <w:b/>
          <w:bCs/>
          <w:color w:val="000000" w:themeColor="text1"/>
          <w:sz w:val="28"/>
          <w:szCs w:val="28"/>
          <w:rtl/>
        </w:rPr>
        <w:t xml:space="preserve">حدود </w:t>
      </w:r>
      <w:proofErr w:type="gramStart"/>
      <w:r w:rsidRPr="00502C10">
        <w:rPr>
          <w:rFonts w:ascii="Sakkal Majalla" w:hAnsi="Sakkal Majalla" w:cs="Sakkal Majalla"/>
          <w:b/>
          <w:bCs/>
          <w:color w:val="000000" w:themeColor="text1"/>
          <w:sz w:val="28"/>
          <w:szCs w:val="28"/>
          <w:rtl/>
        </w:rPr>
        <w:t xml:space="preserve">بشرية </w:t>
      </w:r>
      <w:r w:rsidRPr="00502C10">
        <w:rPr>
          <w:rFonts w:ascii="Sakkal Majalla" w:hAnsi="Sakkal Majalla" w:cs="Sakkal Majalla"/>
          <w:color w:val="000000" w:themeColor="text1"/>
          <w:sz w:val="28"/>
          <w:szCs w:val="28"/>
          <w:rtl/>
        </w:rPr>
        <w:t>:</w:t>
      </w:r>
      <w:proofErr w:type="gramEnd"/>
      <w:r w:rsidRPr="00502C10">
        <w:rPr>
          <w:rFonts w:ascii="Sakkal Majalla" w:hAnsi="Sakkal Majalla" w:cs="Sakkal Majalla"/>
          <w:color w:val="000000" w:themeColor="text1"/>
          <w:sz w:val="28"/>
          <w:szCs w:val="28"/>
          <w:rtl/>
        </w:rPr>
        <w:t xml:space="preserve"> اقتصرت الدراسة على المديرين في الهيئة السعودية </w:t>
      </w:r>
      <w:proofErr w:type="spellStart"/>
      <w:r w:rsidRPr="00502C10">
        <w:rPr>
          <w:rFonts w:ascii="Sakkal Majalla" w:hAnsi="Sakkal Majalla" w:cs="Sakkal Majalla"/>
          <w:color w:val="000000" w:themeColor="text1"/>
          <w:sz w:val="28"/>
          <w:szCs w:val="28"/>
          <w:rtl/>
        </w:rPr>
        <w:t>للمياة</w:t>
      </w:r>
      <w:proofErr w:type="spellEnd"/>
      <w:r w:rsidRPr="00502C10">
        <w:rPr>
          <w:rFonts w:ascii="Sakkal Majalla" w:hAnsi="Sakkal Majalla" w:cs="Sakkal Majalla"/>
          <w:color w:val="000000" w:themeColor="text1"/>
          <w:sz w:val="28"/>
          <w:szCs w:val="28"/>
          <w:rtl/>
        </w:rPr>
        <w:t xml:space="preserve"> بالمملكة العربية السعودية.</w:t>
      </w:r>
    </w:p>
    <w:p w:rsidR="00DA5A84" w:rsidRPr="008D675E" w:rsidRDefault="00DA5A84" w:rsidP="00DA5A84">
      <w:pPr>
        <w:pStyle w:val="Heading1"/>
        <w:rPr>
          <w:rtl/>
        </w:rPr>
      </w:pPr>
      <w:bookmarkStart w:id="30" w:name="_Toc179934103"/>
      <w:r w:rsidRPr="008D675E">
        <w:rPr>
          <w:rtl/>
        </w:rPr>
        <w:t>الفصل الثاني</w:t>
      </w:r>
      <w:r w:rsidRPr="008D675E">
        <w:rPr>
          <w:rFonts w:hint="cs"/>
          <w:rtl/>
        </w:rPr>
        <w:t xml:space="preserve">: </w:t>
      </w:r>
      <w:proofErr w:type="gramStart"/>
      <w:r w:rsidRPr="008D675E">
        <w:rPr>
          <w:rtl/>
        </w:rPr>
        <w:t>الاطار</w:t>
      </w:r>
      <w:proofErr w:type="gramEnd"/>
      <w:r w:rsidRPr="008D675E">
        <w:rPr>
          <w:rtl/>
        </w:rPr>
        <w:t xml:space="preserve"> النظري</w:t>
      </w:r>
      <w:bookmarkEnd w:id="30"/>
    </w:p>
    <w:p w:rsidR="00DA5A84" w:rsidRPr="002C50A3" w:rsidRDefault="00DA5A84" w:rsidP="00DA5A8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1" w:name="_Toc179934104"/>
      <w:r w:rsidRPr="002C50A3">
        <w:rPr>
          <w:rFonts w:ascii="Sakkal Majalla" w:hAnsi="Sakkal Majalla" w:cs="Sakkal Majalla"/>
          <w:b/>
          <w:bCs/>
          <w:color w:val="000000" w:themeColor="text1"/>
          <w:sz w:val="36"/>
          <w:szCs w:val="36"/>
          <w:rtl/>
        </w:rPr>
        <w:t>تمهيد:</w:t>
      </w:r>
      <w:bookmarkEnd w:id="31"/>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تعد استدامة الموارد المائية من أبرز التحديات التي تواجه العديد من دول العالم، وخاصة تلك التي تقع في المناطق القاحلة مثل المملكة العربية السعودية، فالموارد المائية تعتبر شريان الحياة للتنمية الاقتصادية والاجتماعية، وتلعب دورًا حيويًا في مختلف القطاعات الحيوية مثل الزراعة والصناعة والاستخدامات المنزلية ومع تزايد النمو السكاني والصناعي، يزداد الضغط على الموارد المائية، مما يتطلب وضع استراتيجيات محكمة لضمان تلبية الطلب المتزايد دون الإضرار بالموارد المتاحة أو </w:t>
      </w:r>
      <w:proofErr w:type="gramStart"/>
      <w:r w:rsidRPr="00502C10">
        <w:rPr>
          <w:rFonts w:ascii="Sakkal Majalla" w:hAnsi="Sakkal Majalla" w:cs="Sakkal Majalla"/>
          <w:color w:val="000000" w:themeColor="text1"/>
          <w:sz w:val="28"/>
          <w:szCs w:val="28"/>
          <w:rtl/>
        </w:rPr>
        <w:t>استنزافها.(</w:t>
      </w:r>
      <w:proofErr w:type="gramEnd"/>
      <w:r w:rsidRPr="00502C10">
        <w:rPr>
          <w:rFonts w:ascii="Sakkal Majalla" w:hAnsi="Sakkal Majalla" w:cs="Sakkal Majalla"/>
          <w:color w:val="000000" w:themeColor="text1"/>
          <w:sz w:val="28"/>
          <w:szCs w:val="28"/>
          <w:rtl/>
        </w:rPr>
        <w:t xml:space="preserve"> البشير، 2021)</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في هذا السياق تتصدر الهيئة السعودية </w:t>
      </w:r>
      <w:proofErr w:type="gramStart"/>
      <w:r w:rsidRPr="00502C10">
        <w:rPr>
          <w:rFonts w:ascii="Sakkal Majalla" w:hAnsi="Sakkal Majalla" w:cs="Sakkal Majalla"/>
          <w:color w:val="000000" w:themeColor="text1"/>
          <w:sz w:val="28"/>
          <w:szCs w:val="28"/>
          <w:rtl/>
        </w:rPr>
        <w:t>للمياه  جهود</w:t>
      </w:r>
      <w:proofErr w:type="gramEnd"/>
      <w:r w:rsidRPr="00502C10">
        <w:rPr>
          <w:rFonts w:ascii="Sakkal Majalla" w:hAnsi="Sakkal Majalla" w:cs="Sakkal Majalla"/>
          <w:color w:val="000000" w:themeColor="text1"/>
          <w:sz w:val="28"/>
          <w:szCs w:val="28"/>
          <w:rtl/>
        </w:rPr>
        <w:t xml:space="preserve"> المملكة في تحقيق التوازن بين العرض والطلب على المياه، حيث تسعى من خلال سياسات وإجراءات متعددة إلى الحفاظ </w:t>
      </w:r>
      <w:r w:rsidRPr="00502C10">
        <w:rPr>
          <w:rFonts w:ascii="Sakkal Majalla" w:hAnsi="Sakkal Majalla" w:cs="Sakkal Majalla"/>
          <w:color w:val="000000" w:themeColor="text1"/>
          <w:sz w:val="28"/>
          <w:szCs w:val="28"/>
          <w:rtl/>
        </w:rPr>
        <w:lastRenderedPageBreak/>
        <w:t>على الموارد المائية وتحقيق الاستدامة، يتطلب ذلك إدارة دقيقة للمصادر المائية المتاحة مثل المياه الجوفية ومياه التحلية، إلى جانب تبني تقنيات جديدة في إعادة استخدام المياه المعالجة، كما تشمل هذه الجهود تطوير البنية التحتية المائية، وتعزيز الوعي بأهمية الحفاظ على المياه، واعتماد أنظمة تسعير ذكية تُحفز على ترشيد الاستهلاك.( الديب، 2023)</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ومن ناحية أخرى، تشكل التغيرات المناخية وتزايد استهلاك المياه في مختلف القطاعات تحديات إضافية الأمر الذي يستدعي استراتيجيات مبتكرة وإدارة فعالة لضمان توفير المياه بشكل مستدام للأجيال القادمة، لذا فإن هذه الدراسة تهدف إلى استعراض الجهود التي تبذلها الهيئة السعودية للمياه في إدارة هذا المورد الحيوي، مع التركيز على تحليل فعالية السياسات الحالية، وتقديم توصيات لتحسين التوازن بين العرض والطلب لضمان استدامة الموارد المائية في المملكة.</w:t>
      </w:r>
    </w:p>
    <w:p w:rsidR="00DA5A84" w:rsidRPr="002C50A3" w:rsidRDefault="00DA5A84" w:rsidP="00DA5A84">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2C50A3">
        <w:rPr>
          <w:rFonts w:ascii="Sakkal Majalla" w:hAnsi="Sakkal Majalla" w:cs="Sakkal Majalla"/>
          <w:b/>
          <w:bCs/>
          <w:color w:val="000000" w:themeColor="text1"/>
          <w:sz w:val="28"/>
          <w:szCs w:val="28"/>
          <w:rtl/>
        </w:rPr>
        <w:t xml:space="preserve">ومن ثم يتم تقسيم هذا </w:t>
      </w:r>
      <w:proofErr w:type="gramStart"/>
      <w:r w:rsidRPr="002C50A3">
        <w:rPr>
          <w:rFonts w:ascii="Sakkal Majalla" w:hAnsi="Sakkal Majalla" w:cs="Sakkal Majalla"/>
          <w:b/>
          <w:bCs/>
          <w:color w:val="000000" w:themeColor="text1"/>
          <w:sz w:val="28"/>
          <w:szCs w:val="28"/>
          <w:rtl/>
        </w:rPr>
        <w:t>الاطار</w:t>
      </w:r>
      <w:proofErr w:type="gramEnd"/>
      <w:r w:rsidRPr="002C50A3">
        <w:rPr>
          <w:rFonts w:ascii="Sakkal Majalla" w:hAnsi="Sakkal Majalla" w:cs="Sakkal Majalla"/>
          <w:b/>
          <w:bCs/>
          <w:color w:val="000000" w:themeColor="text1"/>
          <w:sz w:val="28"/>
          <w:szCs w:val="28"/>
          <w:rtl/>
        </w:rPr>
        <w:t xml:space="preserve"> على النحو التالي:</w:t>
      </w:r>
    </w:p>
    <w:p w:rsidR="00DA5A84" w:rsidRPr="002C50A3" w:rsidRDefault="00DA5A84" w:rsidP="00DA5A84">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2" w:name="_Toc179934105"/>
      <w:r w:rsidRPr="002C50A3">
        <w:rPr>
          <w:rFonts w:ascii="Sakkal Majalla" w:hAnsi="Sakkal Majalla" w:cs="Sakkal Majalla"/>
          <w:b/>
          <w:bCs/>
          <w:color w:val="000000" w:themeColor="text1"/>
          <w:sz w:val="36"/>
          <w:szCs w:val="36"/>
          <w:rtl/>
        </w:rPr>
        <w:t>المبحث الأول العرض والطلب</w:t>
      </w:r>
      <w:bookmarkEnd w:id="32"/>
    </w:p>
    <w:p w:rsidR="00DA5A84" w:rsidRPr="002C50A3" w:rsidRDefault="00DA5A84" w:rsidP="00DA5A84">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3" w:name="_Toc179934106"/>
      <w:r w:rsidRPr="002C50A3">
        <w:rPr>
          <w:rFonts w:ascii="Sakkal Majalla" w:hAnsi="Sakkal Majalla" w:cs="Sakkal Majalla"/>
          <w:b/>
          <w:bCs/>
          <w:color w:val="000000" w:themeColor="text1"/>
          <w:sz w:val="32"/>
          <w:szCs w:val="32"/>
          <w:rtl/>
        </w:rPr>
        <w:t>تمهيد:</w:t>
      </w:r>
      <w:bookmarkEnd w:id="33"/>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يُعد تحقيق التوازن بين العرض والطلب من المفاهيم الأساسية في إدارة الموارد، وخاصة عندما يتعلق الأمر بالموارد الطبيعية المحدودة مثل المياه فالتوازن بين العرض المتاح من الموارد المائية والطلب المتزايد عليها يعد أمرًا حيويًا لضمان استدامة تلك الموارد وتلبية احتياجات الأجيال الحالية والمستقبلية في الدول التي تعاني من شح المياه، مثل المملكة العربية السعودية، يصبح هذا التوازن أكثر تعقيدًا وصعوبة نظرًا لمحدودية المصادر الطبيعية للمياه وزيادة استهلاكها في ظل النمو السكاني والاقتصادي المتسارع.( رمال، 2022)</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يتطلب تحقيق هذا التوازن إدارة فعالة وشاملة تشمل تطوير مصادر جديدة للمياه، مثل تحلية مياه البحر، وتحسين كفاءة استخدام المياه في القطاعات المختلفة كالصناعة والزراعة والاستهلاك المنزلي، كما أن الطلب المتزايد على المياه يحتاج إلى سياسات تنظيمية حكيمة تساهم في تقليل الفاقد وتحفيز الأفراد والمجتمعات على الاستخدام الرشيد ولتحقيق استدامة الموارد المائية، يجب أن يتكامل العرض مع سياسات تكنولوجية وإدارية تهدف إلى </w:t>
      </w:r>
      <w:r w:rsidRPr="00502C10">
        <w:rPr>
          <w:rFonts w:ascii="Sakkal Majalla" w:hAnsi="Sakkal Majalla" w:cs="Sakkal Majalla"/>
          <w:color w:val="000000" w:themeColor="text1"/>
          <w:sz w:val="28"/>
          <w:szCs w:val="28"/>
          <w:rtl/>
        </w:rPr>
        <w:lastRenderedPageBreak/>
        <w:t>تقليل الضغط على الموارد المتاحة وإعادة تدوير المياه المستخدمة، مع تعزيز الوعي المجتمعي حول أهمية المحافظة على هذا المورد الحيوي.</w:t>
      </w:r>
    </w:p>
    <w:p w:rsidR="00DA5A84" w:rsidRPr="00502C10" w:rsidRDefault="00DA5A84" w:rsidP="00DD18E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تأتي أهمية دراسة هذا الموضوع في ظل التحديات التي تواجهها المملكة العربية السعودية لتحقيق هذا التوازن بين العرض والطلب، مما يبرز دور الهيئة السعودية للمياه في تبني استراتيجيات مبتكرة وتقنيات حديثة لضمان توفير المياه بشكل مستدام للمجتمع والاقتصاد.</w:t>
      </w:r>
      <w:r w:rsidR="00DD18EC">
        <w:rPr>
          <w:rFonts w:ascii="Sakkal Majalla" w:hAnsi="Sakkal Majalla" w:cs="Sakkal Majalla"/>
          <w:color w:val="000000" w:themeColor="text1"/>
          <w:sz w:val="28"/>
          <w:szCs w:val="28"/>
          <w:rtl/>
        </w:rPr>
        <w:t xml:space="preserve"> </w:t>
      </w:r>
    </w:p>
    <w:p w:rsidR="00DA5A84" w:rsidRPr="002C50A3" w:rsidRDefault="00DA5A84" w:rsidP="00DA5A84">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4" w:name="_Toc179934107"/>
      <w:r w:rsidRPr="002C50A3">
        <w:rPr>
          <w:rFonts w:ascii="Sakkal Majalla" w:hAnsi="Sakkal Majalla" w:cs="Sakkal Majalla" w:hint="cs"/>
          <w:b/>
          <w:bCs/>
          <w:color w:val="000000" w:themeColor="text1"/>
          <w:sz w:val="32"/>
          <w:szCs w:val="32"/>
          <w:rtl/>
        </w:rPr>
        <w:t xml:space="preserve">1.1.2 </w:t>
      </w:r>
      <w:r w:rsidRPr="002C50A3">
        <w:rPr>
          <w:rFonts w:ascii="Sakkal Majalla" w:hAnsi="Sakkal Majalla" w:cs="Sakkal Majalla"/>
          <w:b/>
          <w:bCs/>
          <w:color w:val="000000" w:themeColor="text1"/>
          <w:sz w:val="32"/>
          <w:szCs w:val="32"/>
          <w:rtl/>
        </w:rPr>
        <w:t>تعريف العرض:</w:t>
      </w:r>
      <w:bookmarkEnd w:id="34"/>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يشير إلى الكمية من سلعة أو خدمة معينة التي يكون المنتجون قادرين ومستعدين لتوفيرها في السوق عند مستويات مختلفة من الأسعار خلال فترة زمنية محددة، يعتمد العرض الاقتصادي على عدة عوامل، منها تكاليف الإنتاج والتكنولوجيا المتاحة والسياسات الحكومية التي قد تؤثر بشكل مباشر أو غير مباشر على قرارات المنتجين، فعلى سبيل المثال، عند ارتفاع الأسعار، يمكن أن يتحفز المنتجون لتقديم كميات أكبر من السلع أو الخدمات، مما يزيد من العرض وعلى العكس، قد يؤدي انخفاض الأسعار إلى تقليص العرض، حيث تقل الحوافز للمنتجين في السوق.( يوسف، 2019)</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أما العرض في مجال الموارد الطبيعية فهو يشير إلى كمية الموارد المتاحة التي يمكن استخدامها لتلبية الاحتياجات البشرية دون الإضرار بالنظام البيئي بالنسبة للمياه، يشمل العرض المتاح كميات المياه الموجودة في الطبيعة مثل المياه الجوفية، الأمطار، والأنهار هذا النوع من العرض يتطلب إدارة مستدامة لضمان أن الموارد لا تُستنزف أو تتعرض للتلوث، فالاعتماد الزائد على الموارد الطبيعية دون التخطيط الفعّال قد يؤدي إلى تقليصها بشكل يضر بالبيئة والإنسان على حد سواء.</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proofErr w:type="gramStart"/>
      <w:r w:rsidRPr="00502C10">
        <w:rPr>
          <w:rFonts w:ascii="Sakkal Majalla" w:hAnsi="Sakkal Majalla" w:cs="Sakkal Majalla"/>
          <w:color w:val="000000" w:themeColor="text1"/>
          <w:sz w:val="28"/>
          <w:szCs w:val="28"/>
          <w:rtl/>
        </w:rPr>
        <w:t>( الهاشمي</w:t>
      </w:r>
      <w:proofErr w:type="gramEnd"/>
      <w:r w:rsidRPr="00502C10">
        <w:rPr>
          <w:rFonts w:ascii="Sakkal Majalla" w:hAnsi="Sakkal Majalla" w:cs="Sakkal Majalla"/>
          <w:color w:val="000000" w:themeColor="text1"/>
          <w:sz w:val="28"/>
          <w:szCs w:val="28"/>
          <w:rtl/>
        </w:rPr>
        <w:t>، 2023)</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يشير إلى القدرة المتاحة من الموارد البشرية، المالية، والتكنولوجية التي يمكن تخصيصها لتنفيذ مشروع معين نجاح المشروع يعتمد بشكل كبير على إدارة هذه الموارد بكفاءة لضمان تحقيق الأهداف في الوقت المحدد وضمن الميزانية المعتمدة، العرض هنا يشمل توفير العدد المناسب من الموظفين، المعدات، والتمويل اللازم لإكمال المشروع </w:t>
      </w:r>
      <w:proofErr w:type="gramStart"/>
      <w:r w:rsidRPr="00502C10">
        <w:rPr>
          <w:rFonts w:ascii="Sakkal Majalla" w:hAnsi="Sakkal Majalla" w:cs="Sakkal Majalla"/>
          <w:color w:val="000000" w:themeColor="text1"/>
          <w:sz w:val="28"/>
          <w:szCs w:val="28"/>
          <w:rtl/>
        </w:rPr>
        <w:t xml:space="preserve">بنجاح،  </w:t>
      </w:r>
      <w:r w:rsidRPr="00502C10">
        <w:rPr>
          <w:rFonts w:ascii="Sakkal Majalla" w:hAnsi="Sakkal Majalla" w:cs="Sakkal Majalla"/>
          <w:color w:val="000000" w:themeColor="text1"/>
          <w:sz w:val="28"/>
          <w:szCs w:val="28"/>
          <w:rtl/>
        </w:rPr>
        <w:lastRenderedPageBreak/>
        <w:t>لذلك</w:t>
      </w:r>
      <w:proofErr w:type="gramEnd"/>
      <w:r w:rsidRPr="00502C10">
        <w:rPr>
          <w:rFonts w:ascii="Sakkal Majalla" w:hAnsi="Sakkal Majalla" w:cs="Sakkal Majalla"/>
          <w:color w:val="000000" w:themeColor="text1"/>
          <w:sz w:val="28"/>
          <w:szCs w:val="28"/>
          <w:rtl/>
        </w:rPr>
        <w:t xml:space="preserve"> يعد التوازن بين الموارد المتاحة والاحتياجات الفعلية من أبرز التحديات التي تواجه مديري المشاريع. </w:t>
      </w:r>
      <w:proofErr w:type="gramStart"/>
      <w:r w:rsidRPr="00502C10">
        <w:rPr>
          <w:rFonts w:ascii="Sakkal Majalla" w:hAnsi="Sakkal Majalla" w:cs="Sakkal Majalla"/>
          <w:color w:val="000000" w:themeColor="text1"/>
          <w:sz w:val="28"/>
          <w:szCs w:val="28"/>
          <w:rtl/>
        </w:rPr>
        <w:t>( داود</w:t>
      </w:r>
      <w:proofErr w:type="gramEnd"/>
      <w:r w:rsidRPr="00502C10">
        <w:rPr>
          <w:rFonts w:ascii="Sakkal Majalla" w:hAnsi="Sakkal Majalla" w:cs="Sakkal Majalla"/>
          <w:color w:val="000000" w:themeColor="text1"/>
          <w:sz w:val="28"/>
          <w:szCs w:val="28"/>
          <w:rtl/>
        </w:rPr>
        <w:t>، 2021)</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يعرف على أنه كمية الطاقة المتاحة من مختلف المصادر مثل النفط، الغاز الطبيعي، والطاقة المتجددة مثل الشمس والرياح، حيث يعتمد العرض في هذا السياق على قدرة الدولة أو الشركات المنتجة على توفير الكمية الكافية لتلبية الطلب المحلي والدولي على الطاقة العوامل الاقتصادية والتكنولوجية تؤثر بشكل كبير على قدرة الدول على إنتاج وتوزيع الطاقة، بالإضافة إلى التحديات البيئية والسياسات الحكومية التي قد تحد أو تشجع على استخدام مصادر معينة </w:t>
      </w:r>
      <w:proofErr w:type="gramStart"/>
      <w:r w:rsidRPr="00502C10">
        <w:rPr>
          <w:rFonts w:ascii="Sakkal Majalla" w:hAnsi="Sakkal Majalla" w:cs="Sakkal Majalla"/>
          <w:color w:val="000000" w:themeColor="text1"/>
          <w:sz w:val="28"/>
          <w:szCs w:val="28"/>
          <w:rtl/>
        </w:rPr>
        <w:t>للطاقة.(</w:t>
      </w:r>
      <w:proofErr w:type="gramEnd"/>
      <w:r w:rsidRPr="00502C10">
        <w:rPr>
          <w:rFonts w:ascii="Sakkal Majalla" w:hAnsi="Sakkal Majalla" w:cs="Sakkal Majalla"/>
          <w:color w:val="000000" w:themeColor="text1"/>
          <w:sz w:val="28"/>
          <w:szCs w:val="28"/>
          <w:rtl/>
        </w:rPr>
        <w:t xml:space="preserve"> </w:t>
      </w:r>
      <w:proofErr w:type="spellStart"/>
      <w:r w:rsidRPr="00502C10">
        <w:rPr>
          <w:rFonts w:ascii="Sakkal Majalla" w:hAnsi="Sakkal Majalla" w:cs="Sakkal Majalla"/>
          <w:color w:val="000000" w:themeColor="text1"/>
          <w:sz w:val="28"/>
          <w:szCs w:val="28"/>
          <w:rtl/>
        </w:rPr>
        <w:t>الزيادي</w:t>
      </w:r>
      <w:proofErr w:type="spellEnd"/>
      <w:r w:rsidRPr="00502C10">
        <w:rPr>
          <w:rFonts w:ascii="Sakkal Majalla" w:hAnsi="Sakkal Majalla" w:cs="Sakkal Majalla"/>
          <w:color w:val="000000" w:themeColor="text1"/>
          <w:sz w:val="28"/>
          <w:szCs w:val="28"/>
          <w:rtl/>
        </w:rPr>
        <w:t>، 2020)</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ويشير إلى عدد البرامج التعليمية أو الدورات التدريبية التي تقدمها المؤسسات التعليمية لتلبية احتياجات الطلاب أو المهنيين، حيث توفر الجامعات والمعاهد العديد من الخيارات الأكاديمية والتدريبية، التي تهدف إلى تطوير المهارات والمعرفة اللازمة لسوق العمل، كما يعتمد العرض في هذا السياق على موارد المؤسسات التعليمية، مثل البنية التحتية والتمويل والكوادر التدريسية الهدف الرئيسي هو تقديم عدد كافٍ من الفرص التعليمية لضمان حصول الأفراد على التعليم الذي يحتاجونه لتطوير مهاراتهم والنجاح في حياتهم المهنية. رمال، 2022)</w:t>
      </w:r>
    </w:p>
    <w:p w:rsidR="00DA5A84" w:rsidRPr="002C50A3" w:rsidRDefault="00DA5A84" w:rsidP="00DA5A84">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5" w:name="_Toc179934108"/>
      <w:r w:rsidRPr="002C50A3">
        <w:rPr>
          <w:rFonts w:ascii="Sakkal Majalla" w:hAnsi="Sakkal Majalla" w:cs="Sakkal Majalla" w:hint="cs"/>
          <w:b/>
          <w:bCs/>
          <w:color w:val="000000" w:themeColor="text1"/>
          <w:sz w:val="32"/>
          <w:szCs w:val="32"/>
          <w:rtl/>
        </w:rPr>
        <w:t xml:space="preserve">2.1.2 </w:t>
      </w:r>
      <w:r w:rsidRPr="002C50A3">
        <w:rPr>
          <w:rFonts w:ascii="Sakkal Majalla" w:hAnsi="Sakkal Majalla" w:cs="Sakkal Majalla"/>
          <w:b/>
          <w:bCs/>
          <w:color w:val="000000" w:themeColor="text1"/>
          <w:sz w:val="32"/>
          <w:szCs w:val="32"/>
          <w:rtl/>
        </w:rPr>
        <w:t>أنواع العرض:</w:t>
      </w:r>
      <w:bookmarkEnd w:id="35"/>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يمكن أن يتنوع بناءً على السياق الذي يُستخدم فيه، فكل مجال أو قطاع يعتمد على نوع معين من العرض يناسب طبيعة العمل أو المورد المتاح، وفيما يلي أمثلة مختلفة ومتنوعة لأنواع العرض: </w:t>
      </w:r>
      <w:r>
        <w:rPr>
          <w:rFonts w:ascii="Sakkal Majalla" w:hAnsi="Sakkal Majalla" w:cs="Sakkal Majalla"/>
          <w:color w:val="000000" w:themeColor="text1"/>
          <w:sz w:val="28"/>
          <w:szCs w:val="28"/>
          <w:rtl/>
        </w:rPr>
        <w:t>(</w:t>
      </w:r>
      <w:r w:rsidRPr="00502C10">
        <w:rPr>
          <w:rFonts w:ascii="Sakkal Majalla" w:hAnsi="Sakkal Majalla" w:cs="Sakkal Majalla"/>
          <w:color w:val="000000" w:themeColor="text1"/>
          <w:sz w:val="28"/>
          <w:szCs w:val="28"/>
          <w:rtl/>
        </w:rPr>
        <w:t>طاهر2022)</w:t>
      </w:r>
    </w:p>
    <w:p w:rsidR="00DA5A84" w:rsidRPr="002C50A3" w:rsidRDefault="00DA5A84" w:rsidP="00DA5A84">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C50A3">
        <w:rPr>
          <w:rFonts w:ascii="Sakkal Majalla" w:hAnsi="Sakkal Majalla" w:cs="Sakkal Majalla"/>
          <w:b/>
          <w:bCs/>
          <w:color w:val="000000" w:themeColor="text1"/>
          <w:sz w:val="28"/>
          <w:szCs w:val="28"/>
          <w:rtl/>
        </w:rPr>
        <w:t>العرض المرن:</w:t>
      </w:r>
    </w:p>
    <w:p w:rsidR="00DA5A84" w:rsidRDefault="00DA5A84" w:rsidP="00DD18E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يشير العرض المرن إلى النوع الذي يتغير بسهولة استجابة للتغيرات في الأسعار في هذا النوع من العرض، يكون لدى المنتجين القدرة على زيادة أو تقليل الكمية المعروضة من السلعة أو الخدمة بسرعة بناءً على التغير في الطلب أو السعر، على سبيل المثال، في قطاع التصنيع، إذا ارتفع سعر سلعة ما، فإن المنتجين قد يزيدون الإنتاج بسرعة لتلبية الطلب </w:t>
      </w:r>
      <w:r w:rsidRPr="00502C10">
        <w:rPr>
          <w:rFonts w:ascii="Sakkal Majalla" w:hAnsi="Sakkal Majalla" w:cs="Sakkal Majalla"/>
          <w:color w:val="000000" w:themeColor="text1"/>
          <w:sz w:val="28"/>
          <w:szCs w:val="28"/>
          <w:rtl/>
        </w:rPr>
        <w:lastRenderedPageBreak/>
        <w:t>المتزايد، يعد هذا النوع من العرض شائعًا في الصناعات التي لا تتطلب استثمارات كبيرة أو وقتًا طويلاً لزيادة الإنتاج.</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rsidR="00DA5A84" w:rsidRPr="002C50A3" w:rsidRDefault="00DA5A84" w:rsidP="00DA5A84">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C50A3">
        <w:rPr>
          <w:rFonts w:ascii="Sakkal Majalla" w:hAnsi="Sakkal Majalla" w:cs="Sakkal Majalla"/>
          <w:b/>
          <w:bCs/>
          <w:color w:val="000000" w:themeColor="text1"/>
          <w:sz w:val="28"/>
          <w:szCs w:val="28"/>
          <w:rtl/>
        </w:rPr>
        <w:t>العرض غير المرن:</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يُستخدم العرض غير المرن لوصف الحالة التي يكون فيها من الصعب أو المستحيل زيادة كمية العرض استجابةً لزيادة الطلب أو ارتفاع الأسعار في هذه الحالة، لا يتغير العرض بشكل كبير بغض النظر عن التغيرات في الأسعار، المثال الشائع على العرض غير المرن هو المياه الجوفية، حيث إن الموارد المائية تكون محدودة للغاية، ولا يمكن زيادة العرض بسرعة أو بمرونة استجابة لزيادة الطلب.</w:t>
      </w:r>
    </w:p>
    <w:p w:rsidR="00DA5A84" w:rsidRPr="002C50A3" w:rsidRDefault="00DA5A84" w:rsidP="00DA5A84">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C50A3">
        <w:rPr>
          <w:rFonts w:ascii="Sakkal Majalla" w:hAnsi="Sakkal Majalla" w:cs="Sakkal Majalla"/>
          <w:b/>
          <w:bCs/>
          <w:color w:val="000000" w:themeColor="text1"/>
          <w:sz w:val="28"/>
          <w:szCs w:val="28"/>
          <w:rtl/>
        </w:rPr>
        <w:t>العرض الفعلي:</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العرض الفعلي يشير إلى الكمية المتاحة من سلعة أو خدمة معينة التي يمكن تقديمها في السوق في وقت معين، يختلف العرض الفعلي عن العرض المحتمل أو النظري، حيث يعكس ما يمكن تقديمه على الفور بناءً على الموارد المتاحة والإنتاج </w:t>
      </w:r>
      <w:proofErr w:type="gramStart"/>
      <w:r w:rsidRPr="00502C10">
        <w:rPr>
          <w:rFonts w:ascii="Sakkal Majalla" w:hAnsi="Sakkal Majalla" w:cs="Sakkal Majalla"/>
          <w:color w:val="000000" w:themeColor="text1"/>
          <w:sz w:val="28"/>
          <w:szCs w:val="28"/>
          <w:rtl/>
        </w:rPr>
        <w:t>الفعلي،  على</w:t>
      </w:r>
      <w:proofErr w:type="gramEnd"/>
      <w:r w:rsidRPr="00502C10">
        <w:rPr>
          <w:rFonts w:ascii="Sakkal Majalla" w:hAnsi="Sakkal Majalla" w:cs="Sakkal Majalla"/>
          <w:color w:val="000000" w:themeColor="text1"/>
          <w:sz w:val="28"/>
          <w:szCs w:val="28"/>
          <w:rtl/>
        </w:rPr>
        <w:t xml:space="preserve"> سبيل المثال، الكمية الفعلية من الكهرباء المتاحة للاستهلاك تعتمد على ما يمكن توليده من المحطات الموجودة في الوقت الراهن، دون اعتبار للإمكانات المستقبلية أو المشاريع المخطط لها.( عبد الرازق، 2022)</w:t>
      </w:r>
    </w:p>
    <w:p w:rsidR="00DA5A84" w:rsidRPr="002C50A3" w:rsidRDefault="00DA5A84" w:rsidP="00DA5A84">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C50A3">
        <w:rPr>
          <w:rFonts w:ascii="Sakkal Majalla" w:hAnsi="Sakkal Majalla" w:cs="Sakkal Majalla"/>
          <w:b/>
          <w:bCs/>
          <w:color w:val="000000" w:themeColor="text1"/>
          <w:sz w:val="28"/>
          <w:szCs w:val="28"/>
          <w:rtl/>
        </w:rPr>
        <w:t>العرض المحتمل:</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العرض المحتمل يشير إلى الكمية التي يمكن أن تكون متاحة في المستقبل، بناءً على استثمارات أو تطورات معينة، يشمل هذا النوع من العرض الخطط المستقبلية لزيادة الإنتاج أو توفير موارد إضافية، على سبيل المثال، في قطاع الطاقة، قد يكون هناك خطط لبناء محطات طاقة جديدة أو تطوير تقنيات جديدة للطاقة المتجددة، مما يزيد من العرض المحتمل في المستقبل، يُعتبر العرض المحتمل مهمًا عند اتخاذ قرارات طويلة الأجل تتعلق بالاستثمار أو الاستهلاك.</w:t>
      </w:r>
    </w:p>
    <w:p w:rsidR="00DA5A84" w:rsidRPr="002C50A3" w:rsidRDefault="00DA5A84" w:rsidP="00DA5A84">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C50A3">
        <w:rPr>
          <w:rFonts w:ascii="Sakkal Majalla" w:hAnsi="Sakkal Majalla" w:cs="Sakkal Majalla"/>
          <w:b/>
          <w:bCs/>
          <w:color w:val="000000" w:themeColor="text1"/>
          <w:sz w:val="28"/>
          <w:szCs w:val="28"/>
          <w:rtl/>
        </w:rPr>
        <w:t>العرض المحلي والعالمي:</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lastRenderedPageBreak/>
        <w:t xml:space="preserve">العرض يمكن أن يكون محليًا أو عالميًا بناءً على نطاق السوق العرض المحلي يشير إلى الكمية المتاحة من سلعة أو خدمة داخل سوق محلي أو منطقة جغرافية معينة، على سبيل المثال، كمية المياه المتاحة داخل مدينة معينة تعتمد على الموارد المحلية، بينما العرض العالمي يشير إلى الكمية المتاحة على مستوى العالم، حيث يمكن تصدير واستيراد الموارد بين الدول، على سبيل المثال، العرض العالمي من النفط يتأثر بإنتاج العديد من الدول </w:t>
      </w:r>
      <w:proofErr w:type="gramStart"/>
      <w:r w:rsidRPr="00502C10">
        <w:rPr>
          <w:rFonts w:ascii="Sakkal Majalla" w:hAnsi="Sakkal Majalla" w:cs="Sakkal Majalla"/>
          <w:color w:val="000000" w:themeColor="text1"/>
          <w:sz w:val="28"/>
          <w:szCs w:val="28"/>
          <w:rtl/>
        </w:rPr>
        <w:t>المختلفة.(</w:t>
      </w:r>
      <w:proofErr w:type="gramEnd"/>
      <w:r w:rsidRPr="00502C10">
        <w:rPr>
          <w:rFonts w:ascii="Sakkal Majalla" w:hAnsi="Sakkal Majalla" w:cs="Sakkal Majalla"/>
          <w:color w:val="000000" w:themeColor="text1"/>
          <w:sz w:val="28"/>
          <w:szCs w:val="28"/>
          <w:rtl/>
        </w:rPr>
        <w:t xml:space="preserve"> القوسي،2019)</w:t>
      </w:r>
    </w:p>
    <w:p w:rsidR="00DA5A84" w:rsidRPr="002C50A3" w:rsidRDefault="00DA5A84" w:rsidP="00DA5A84">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C50A3">
        <w:rPr>
          <w:rFonts w:ascii="Sakkal Majalla" w:hAnsi="Sakkal Majalla" w:cs="Sakkal Majalla"/>
          <w:b/>
          <w:bCs/>
          <w:color w:val="000000" w:themeColor="text1"/>
          <w:sz w:val="28"/>
          <w:szCs w:val="28"/>
          <w:rtl/>
        </w:rPr>
        <w:t>العرض الموسمي:</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العرض الموسمي يرتبط بالموارد أو السلع التي تتأثر بعوامل موسمية، مثل الزراعة أو السياحة في هذا النوع من العرض، تتغير الكميات المتاحة تبعًا للفصول أو الظروف </w:t>
      </w:r>
      <w:proofErr w:type="gramStart"/>
      <w:r w:rsidRPr="00502C10">
        <w:rPr>
          <w:rFonts w:ascii="Sakkal Majalla" w:hAnsi="Sakkal Majalla" w:cs="Sakkal Majalla"/>
          <w:color w:val="000000" w:themeColor="text1"/>
          <w:sz w:val="28"/>
          <w:szCs w:val="28"/>
          <w:rtl/>
        </w:rPr>
        <w:t>المناخية،  على</w:t>
      </w:r>
      <w:proofErr w:type="gramEnd"/>
      <w:r w:rsidRPr="00502C10">
        <w:rPr>
          <w:rFonts w:ascii="Sakkal Majalla" w:hAnsi="Sakkal Majalla" w:cs="Sakkal Majalla"/>
          <w:color w:val="000000" w:themeColor="text1"/>
          <w:sz w:val="28"/>
          <w:szCs w:val="28"/>
          <w:rtl/>
        </w:rPr>
        <w:t xml:space="preserve"> سبيل المثال، الفواكه والخضروات تكون متوفرة بكثرة في موسم معين، وتقل في موسم آخر، مما يؤثر على العرض.</w:t>
      </w:r>
    </w:p>
    <w:p w:rsidR="00DA5A84" w:rsidRPr="002C50A3" w:rsidRDefault="00DA5A84" w:rsidP="00DA5A84">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C50A3">
        <w:rPr>
          <w:rFonts w:ascii="Sakkal Majalla" w:hAnsi="Sakkal Majalla" w:cs="Sakkal Majalla"/>
          <w:b/>
          <w:bCs/>
          <w:color w:val="000000" w:themeColor="text1"/>
          <w:sz w:val="28"/>
          <w:szCs w:val="28"/>
          <w:rtl/>
        </w:rPr>
        <w:t>العرض طويل الأجل وقصير الأجل:</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العرض قصير الأجل يشير إلى الكمية التي يمكن تقديمها في فترة زمنية قصيرة، بناءً على الموارد والإنتاج الحالي، أما العرض طويل الأجل فيشير إلى القدرة على زيادة العرض بمرور الوقت، بناءً على الاستثمار في البنية التحتية أو تطوير التقنيات الجديدة في الأسواق، يُعتبر العرض طويل الأجل أكثر استجابة للتغيرات الكبرى في الطلب، حيث يمكن للمؤسسات تخطيط وزيادة العرض بمرور </w:t>
      </w:r>
      <w:proofErr w:type="gramStart"/>
      <w:r w:rsidRPr="00502C10">
        <w:rPr>
          <w:rFonts w:ascii="Sakkal Majalla" w:hAnsi="Sakkal Majalla" w:cs="Sakkal Majalla"/>
          <w:color w:val="000000" w:themeColor="text1"/>
          <w:sz w:val="28"/>
          <w:szCs w:val="28"/>
          <w:rtl/>
        </w:rPr>
        <w:t>الوقت.(</w:t>
      </w:r>
      <w:proofErr w:type="gramEnd"/>
      <w:r w:rsidRPr="00502C10">
        <w:rPr>
          <w:rFonts w:ascii="Sakkal Majalla" w:hAnsi="Sakkal Majalla" w:cs="Sakkal Majalla"/>
          <w:color w:val="000000" w:themeColor="text1"/>
          <w:sz w:val="28"/>
          <w:szCs w:val="28"/>
          <w:rtl/>
        </w:rPr>
        <w:t xml:space="preserve"> داود، 2021)</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تنوع أنواع العرض يعكس الطبيعة الديناميكية للاقتصاد والموارد، حيث يتطلب كل نوع إدارة مختلفة لضمان التوازن بين الطلب والعرض وتحقيق الاستدامة في الموارد المختلفة.</w:t>
      </w:r>
    </w:p>
    <w:p w:rsidR="00DA5A84" w:rsidRPr="002C50A3" w:rsidRDefault="00DA5A84" w:rsidP="00DA5A84">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6" w:name="_Toc179934109"/>
      <w:r w:rsidRPr="002C50A3">
        <w:rPr>
          <w:rFonts w:ascii="Sakkal Majalla" w:hAnsi="Sakkal Majalla" w:cs="Sakkal Majalla" w:hint="cs"/>
          <w:b/>
          <w:bCs/>
          <w:color w:val="000000" w:themeColor="text1"/>
          <w:sz w:val="32"/>
          <w:szCs w:val="32"/>
          <w:rtl/>
        </w:rPr>
        <w:t xml:space="preserve">3.1.2 </w:t>
      </w:r>
      <w:r w:rsidRPr="002C50A3">
        <w:rPr>
          <w:rFonts w:ascii="Sakkal Majalla" w:hAnsi="Sakkal Majalla" w:cs="Sakkal Majalla"/>
          <w:b/>
          <w:bCs/>
          <w:color w:val="000000" w:themeColor="text1"/>
          <w:sz w:val="32"/>
          <w:szCs w:val="32"/>
          <w:rtl/>
        </w:rPr>
        <w:t>أهمية العرض:</w:t>
      </w:r>
      <w:bookmarkEnd w:id="36"/>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يُعتبر العرض أحد الركائز الأساسية في أي نظام اقتصادي، حيث يمثل القدرة الإنتاجية المتاحة لتلبية احتياجات المجتمع من السلع والخدمات، تلعب الكمية المعروضة من المنتجات دورًا حيويًا في تحديد الأسعار، توفير الموارد، وضمان استمرارية العمليات </w:t>
      </w:r>
      <w:proofErr w:type="gramStart"/>
      <w:r w:rsidRPr="00502C10">
        <w:rPr>
          <w:rFonts w:ascii="Sakkal Majalla" w:hAnsi="Sakkal Majalla" w:cs="Sakkal Majalla"/>
          <w:color w:val="000000" w:themeColor="text1"/>
          <w:sz w:val="28"/>
          <w:szCs w:val="28"/>
          <w:rtl/>
        </w:rPr>
        <w:t>التجارية،  وتعتمد</w:t>
      </w:r>
      <w:proofErr w:type="gramEnd"/>
      <w:r w:rsidRPr="00502C10">
        <w:rPr>
          <w:rFonts w:ascii="Sakkal Majalla" w:hAnsi="Sakkal Majalla" w:cs="Sakkal Majalla"/>
          <w:color w:val="000000" w:themeColor="text1"/>
          <w:sz w:val="28"/>
          <w:szCs w:val="28"/>
          <w:rtl/>
        </w:rPr>
        <w:t xml:space="preserve"> الأسواق بشكل كبير على العرض لتلبية الطلب المتزايد، وبالتالي الحفاظ </w:t>
      </w:r>
      <w:r w:rsidRPr="00502C10">
        <w:rPr>
          <w:rFonts w:ascii="Sakkal Majalla" w:hAnsi="Sakkal Majalla" w:cs="Sakkal Majalla"/>
          <w:color w:val="000000" w:themeColor="text1"/>
          <w:sz w:val="28"/>
          <w:szCs w:val="28"/>
          <w:rtl/>
        </w:rPr>
        <w:lastRenderedPageBreak/>
        <w:t>على استقرار الاقتصاد فكلما زاد العرض وتنوع، أصبحت الأسعار أكثر استقرارًا، مما ينعكس إيجابًا على المستهلكين والاقتصاد العام.(يوسف، 2019)</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من أبرز أهمية العرض هو تأثيره المباشر على استقرار الأسعار فعندما يتوافر عرض كافٍ من السلع والخدمات في السوق، يمكن للمستهلكين الوصول إليها بسهولة، مما يمنع حدوث نقص قد يؤدي إلى ارتفاع الأسعار الاستقرار السعري يعزز من القدرة الشرائية للمستهلكين، ويساهم في تحسين مستوى المعيشة، على العكس إذا انخفض العرض دون تلبية الطلب المتزايد، يرتفع السعر، وهو ما قد يؤثر سلبًا على الاقتصاد ويسبب تقلبات قد تكون ضارة بالمجتمع </w:t>
      </w:r>
      <w:proofErr w:type="gramStart"/>
      <w:r w:rsidRPr="00502C10">
        <w:rPr>
          <w:rFonts w:ascii="Sakkal Majalla" w:hAnsi="Sakkal Majalla" w:cs="Sakkal Majalla"/>
          <w:color w:val="000000" w:themeColor="text1"/>
          <w:sz w:val="28"/>
          <w:szCs w:val="28"/>
          <w:rtl/>
        </w:rPr>
        <w:t>ككل.(</w:t>
      </w:r>
      <w:proofErr w:type="gramEnd"/>
      <w:r w:rsidRPr="00502C10">
        <w:rPr>
          <w:rFonts w:ascii="Sakkal Majalla" w:hAnsi="Sakkal Majalla" w:cs="Sakkal Majalla"/>
          <w:color w:val="000000" w:themeColor="text1"/>
          <w:sz w:val="28"/>
          <w:szCs w:val="28"/>
          <w:rtl/>
        </w:rPr>
        <w:t xml:space="preserve"> القاسمي، 2019)</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كما يلعب العرض دورًا كبيرًا في تحقيق التوازن بين العرض والطلب، وهو عامل مهم لضمان استمرارية السوق إذا تم إنتاج كميات كافية من المنتجات، سيؤدي ذلك إلى خلق بيئة اقتصادية مستقرة حيث يمكن تلبية احتياجات المستهلكين دون انقطاع، كما أن التوازن بين العرض والطلب يمنع تراكم فائض المنتجات غير المستخدمة، مما يحد من الهدر ويحسن استخدام الموارد بشكل فعّال في حالة حدوث فائض أو عجز كبير في العرض، يمكن أن يتسبب ذلك في اضطراب الاقتصاد، وبالتالي يؤثر على معدلات التوظيف والنمو </w:t>
      </w:r>
      <w:proofErr w:type="gramStart"/>
      <w:r w:rsidRPr="00502C10">
        <w:rPr>
          <w:rFonts w:ascii="Sakkal Majalla" w:hAnsi="Sakkal Majalla" w:cs="Sakkal Majalla"/>
          <w:color w:val="000000" w:themeColor="text1"/>
          <w:sz w:val="28"/>
          <w:szCs w:val="28"/>
          <w:rtl/>
        </w:rPr>
        <w:t>الاقتصادي.(</w:t>
      </w:r>
      <w:proofErr w:type="gramEnd"/>
      <w:r w:rsidRPr="00502C10">
        <w:rPr>
          <w:rFonts w:ascii="Sakkal Majalla" w:hAnsi="Sakkal Majalla" w:cs="Sakkal Majalla"/>
          <w:color w:val="000000" w:themeColor="text1"/>
          <w:sz w:val="28"/>
          <w:szCs w:val="28"/>
          <w:rtl/>
        </w:rPr>
        <w:t xml:space="preserve"> البشير، 2021)</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إلى جانب ذلك فان المرونة في العرض تسهم بشكل كبير في تحسين قدرة الأسواق على الاستجابة للتغيرات المفاجئة في الطلب، على سبيل المثال، إذا كان هناك تغير غير متوقع في تفضيلات المستهلكين أو ظروف السوق، فإن المرونة في زيادة أو تقليل العرض تلعب دورًا كبيرًا في الحفاظ على استقرار السوق هذه المرونة تساعد الشركات على تكييف إنتاجها بسرعة مع التغيرات، ما يسمح لها بالاستفادة من الفرص الجديدة أو تقليل الخسائر في الأوقات الصعبة.</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العرض أيضًا مهم للغاية في دعم التخطيط الاقتصادي والسياسات العامة، تعتمد الحكومات والشركات الكبرى على دراسة العرض المتاح والموارد الممكنة لتطوير استراتيجيات طويلة الأجل في قطاعات مثل الطاقة، الزراعة، والمياه، تُعتبر إدارة العرض أولوية لضمان استدامة الموارد وتلبية احتياجات المجتمع المستمرة بدون تقدير دقيق للعرض، </w:t>
      </w:r>
      <w:r w:rsidRPr="00502C10">
        <w:rPr>
          <w:rFonts w:ascii="Sakkal Majalla" w:hAnsi="Sakkal Majalla" w:cs="Sakkal Majalla"/>
          <w:color w:val="000000" w:themeColor="text1"/>
          <w:sz w:val="28"/>
          <w:szCs w:val="28"/>
          <w:rtl/>
        </w:rPr>
        <w:lastRenderedPageBreak/>
        <w:t xml:space="preserve">قد تواجه الدول تحديات كبيرة في تأمين احتياجاتها الأساسية، مما يهدد الأمن الغذائي أو الطاقة أو حتى </w:t>
      </w:r>
      <w:proofErr w:type="gramStart"/>
      <w:r w:rsidRPr="00502C10">
        <w:rPr>
          <w:rFonts w:ascii="Sakkal Majalla" w:hAnsi="Sakkal Majalla" w:cs="Sakkal Majalla"/>
          <w:color w:val="000000" w:themeColor="text1"/>
          <w:sz w:val="28"/>
          <w:szCs w:val="28"/>
          <w:rtl/>
        </w:rPr>
        <w:t>الماء.(</w:t>
      </w:r>
      <w:proofErr w:type="gramEnd"/>
      <w:r w:rsidRPr="00502C10">
        <w:rPr>
          <w:rFonts w:ascii="Sakkal Majalla" w:hAnsi="Sakkal Majalla" w:cs="Sakkal Majalla"/>
          <w:color w:val="000000" w:themeColor="text1"/>
          <w:sz w:val="28"/>
          <w:szCs w:val="28"/>
          <w:rtl/>
        </w:rPr>
        <w:t xml:space="preserve"> رمال، 2022)</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وما سبق يمكن القول إن العرض يمثل العمود الفقري لأي اقتصاد مستدام فوجود عرض كافٍ ومستدام من الموارد لا يضمن فقط تلبية احتياجات المجتمع الحالي، بل يساهم أيضًا في بناء مستقبل اقتصادي أكثر استقرارًا وازدهارًا.</w:t>
      </w:r>
    </w:p>
    <w:p w:rsidR="00DA5A84" w:rsidRPr="002C50A3" w:rsidRDefault="00DA5A84" w:rsidP="00DA5A84">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7" w:name="_Toc179934110"/>
      <w:r w:rsidRPr="002C50A3">
        <w:rPr>
          <w:rFonts w:ascii="Sakkal Majalla" w:hAnsi="Sakkal Majalla" w:cs="Sakkal Majalla" w:hint="cs"/>
          <w:b/>
          <w:bCs/>
          <w:color w:val="000000" w:themeColor="text1"/>
          <w:sz w:val="32"/>
          <w:szCs w:val="32"/>
          <w:rtl/>
        </w:rPr>
        <w:t xml:space="preserve">4.1.2 </w:t>
      </w:r>
      <w:r w:rsidRPr="002C50A3">
        <w:rPr>
          <w:rFonts w:ascii="Sakkal Majalla" w:hAnsi="Sakkal Majalla" w:cs="Sakkal Majalla"/>
          <w:b/>
          <w:bCs/>
          <w:color w:val="000000" w:themeColor="text1"/>
          <w:sz w:val="32"/>
          <w:szCs w:val="32"/>
          <w:rtl/>
        </w:rPr>
        <w:t>تعريف الطلب:</w:t>
      </w:r>
      <w:bookmarkEnd w:id="37"/>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الطلب هو مفهوم اقتصادي يُشير إلى الكمية من السلع أو الخدمات التي يرغب المستهلكون في شرائها عند مستويات معينة من الأسعار خلال فترة زمنية </w:t>
      </w:r>
      <w:proofErr w:type="gramStart"/>
      <w:r w:rsidRPr="00502C10">
        <w:rPr>
          <w:rFonts w:ascii="Sakkal Majalla" w:hAnsi="Sakkal Majalla" w:cs="Sakkal Majalla"/>
          <w:color w:val="000000" w:themeColor="text1"/>
          <w:sz w:val="28"/>
          <w:szCs w:val="28"/>
          <w:rtl/>
        </w:rPr>
        <w:t>محددة،  يعتمد</w:t>
      </w:r>
      <w:proofErr w:type="gramEnd"/>
      <w:r w:rsidRPr="00502C10">
        <w:rPr>
          <w:rFonts w:ascii="Sakkal Majalla" w:hAnsi="Sakkal Majalla" w:cs="Sakkal Majalla"/>
          <w:color w:val="000000" w:themeColor="text1"/>
          <w:sz w:val="28"/>
          <w:szCs w:val="28"/>
          <w:rtl/>
        </w:rPr>
        <w:t xml:space="preserve"> الطلب على عدة عوامل، بما في ذلك أسعار السلع، مستوى الدخل، تفضيلات المستهلكين، والتغيرات في الظروف الاقتصادية يعد الطلب أحد المفاهيم الأساسية في الاقتصاد، حيث يساعد في تحديد الأسعار ويؤثر بشكل كبير على الإنتاج والاقتصاد بشكل عام.( الشوب، 2023)</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يتعلق الطلب أيضًا بالعلاقة بين السعر والكمية المطلوبة عادةً، عندما يرتفع سعر السلعة، ينخفض الطلب عليها، والعكس صحيح، يُعرف هذا بالقاعدة الأساسية للطلب، والتي توضح كيفية استجابة المستهلكين للتغيرات في الأسعار على سبيل المثال، إذا ارتفعت أسعار السيارات، قد يقلل المستهلكون من عدد السيارات التي يشترونها، مما يؤدي إلى انخفاض </w:t>
      </w:r>
      <w:proofErr w:type="gramStart"/>
      <w:r w:rsidRPr="00502C10">
        <w:rPr>
          <w:rFonts w:ascii="Sakkal Majalla" w:hAnsi="Sakkal Majalla" w:cs="Sakkal Majalla"/>
          <w:color w:val="000000" w:themeColor="text1"/>
          <w:sz w:val="28"/>
          <w:szCs w:val="28"/>
          <w:rtl/>
        </w:rPr>
        <w:t>الطلب،  لذا</w:t>
      </w:r>
      <w:proofErr w:type="gramEnd"/>
      <w:r w:rsidRPr="00502C10">
        <w:rPr>
          <w:rFonts w:ascii="Sakkal Majalla" w:hAnsi="Sakkal Majalla" w:cs="Sakkal Majalla"/>
          <w:color w:val="000000" w:themeColor="text1"/>
          <w:sz w:val="28"/>
          <w:szCs w:val="28"/>
          <w:rtl/>
        </w:rPr>
        <w:t xml:space="preserve"> فإن فهم هذه العلاقة يمكن أن يساعد الشركات وصناع القرار في اتخاذ قرارات مستنيرة حول الإنتاج والتسويق.</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تتأثر عوامل </w:t>
      </w:r>
      <w:proofErr w:type="gramStart"/>
      <w:r w:rsidRPr="00502C10">
        <w:rPr>
          <w:rFonts w:ascii="Sakkal Majalla" w:hAnsi="Sakkal Majalla" w:cs="Sakkal Majalla"/>
          <w:color w:val="000000" w:themeColor="text1"/>
          <w:sz w:val="28"/>
          <w:szCs w:val="28"/>
          <w:rtl/>
        </w:rPr>
        <w:t>الطلب  بشكل</w:t>
      </w:r>
      <w:proofErr w:type="gramEnd"/>
      <w:r w:rsidRPr="00502C10">
        <w:rPr>
          <w:rFonts w:ascii="Sakkal Majalla" w:hAnsi="Sakkal Majalla" w:cs="Sakkal Majalla"/>
          <w:color w:val="000000" w:themeColor="text1"/>
          <w:sz w:val="28"/>
          <w:szCs w:val="28"/>
          <w:rtl/>
        </w:rPr>
        <w:t xml:space="preserve"> كبير بالعوامل الخارجية، مثل التغيرات في العادات الاجتماعية أو الظروف الاقتصادية، على سبيل المثال، في أوقات الأزمات الاقتصادية، قد ينخفض الطلب على السلع الفاخرة بسبب تقليل الإنفاق لدى المستهلكين، من ناحية أخرى قد يزداد الطلب على السلع الأساسية مثل الطعام والدواء، حيث تظل الحاجة إليها ضرورية بغض النظر عن الظروف الاقتصادية لذلك، يُعتبر تحليل الطلب عملية ديناميكية تتطلب مراعاة التغيرات الاجتماعية والاقتصادية المتنوعة.</w:t>
      </w:r>
      <w:r>
        <w:rPr>
          <w:rFonts w:ascii="Sakkal Majalla" w:hAnsi="Sakkal Majalla" w:cs="Sakkal Majalla" w:hint="cs"/>
          <w:color w:val="000000" w:themeColor="text1"/>
          <w:sz w:val="28"/>
          <w:szCs w:val="28"/>
          <w:rtl/>
        </w:rPr>
        <w:t xml:space="preserve"> </w:t>
      </w:r>
      <w:proofErr w:type="gramStart"/>
      <w:r w:rsidRPr="00502C10">
        <w:rPr>
          <w:rFonts w:ascii="Sakkal Majalla" w:hAnsi="Sakkal Majalla" w:cs="Sakkal Majalla"/>
          <w:color w:val="000000" w:themeColor="text1"/>
          <w:sz w:val="28"/>
          <w:szCs w:val="28"/>
          <w:rtl/>
        </w:rPr>
        <w:t>( الديب</w:t>
      </w:r>
      <w:proofErr w:type="gramEnd"/>
      <w:r w:rsidRPr="00502C10">
        <w:rPr>
          <w:rFonts w:ascii="Sakkal Majalla" w:hAnsi="Sakkal Majalla" w:cs="Sakkal Majalla"/>
          <w:color w:val="000000" w:themeColor="text1"/>
          <w:sz w:val="28"/>
          <w:szCs w:val="28"/>
          <w:rtl/>
        </w:rPr>
        <w:t>، 2023)</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lastRenderedPageBreak/>
        <w:t>بالإضافة إلى ذلك، يمكن تقسيم الطلب إلى أنواع مختلفة بناءً على خصائص معينة فهناك الطلب الفردي، الذي يعبر عن رغبة الأفراد في شراء سلعة معينة، والطلب السوقي، الذي يجمع بين الطلب الفردي لجميع المستهلكين في السوق، كما يمكن تصنيف الطلب إلى طلب مرن وغير مرن الطلب المرن هو الطلب الذي يتغير بشكل كبير عند تغيير السعر، بينما الطلب غير المرن يتغير بشكل طفيف، مما يعني أن المستهلكين سيستمرون في شراء السلعة حتى لو زاد سعرها.</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علاوة على ذلك، يلعب الطلب دورًا حاسمًا في توجيه الاستثمارات والإنتاج عندما يظهر طلب قوي على منتج معين، يقوم المنتجون بزيادة الإنتاج لاستغلال هذه الفرصة وتحقيق أرباح أعلى وبالتالي، فإن الطلب ليس فقط مؤشراً على رغبات المستهلكين، ولكنه أيضًا محرك رئيسي للنمو الاقتصادي، حيث تعتبر الشركات التي تستطيع استشراف وتوقع الاتجاهات في الطلب قادرة على التكيف بشكل أفضل مع تغيرات السوق، مما يمنحها ميزة </w:t>
      </w:r>
      <w:proofErr w:type="gramStart"/>
      <w:r w:rsidRPr="00502C10">
        <w:rPr>
          <w:rFonts w:ascii="Sakkal Majalla" w:hAnsi="Sakkal Majalla" w:cs="Sakkal Majalla"/>
          <w:color w:val="000000" w:themeColor="text1"/>
          <w:sz w:val="28"/>
          <w:szCs w:val="28"/>
          <w:rtl/>
        </w:rPr>
        <w:t>تنافسية.(</w:t>
      </w:r>
      <w:proofErr w:type="gramEnd"/>
      <w:r w:rsidRPr="00502C10">
        <w:rPr>
          <w:rFonts w:ascii="Sakkal Majalla" w:hAnsi="Sakkal Majalla" w:cs="Sakkal Majalla"/>
          <w:color w:val="000000" w:themeColor="text1"/>
          <w:sz w:val="28"/>
          <w:szCs w:val="28"/>
          <w:rtl/>
        </w:rPr>
        <w:t xml:space="preserve"> رمال، 2022)</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يُظهر مفهوم الطلب كيف يتفاعل المستهلكون مع السوق، ويؤثر في مجموعة واسعة من القرارات الاقتصادية سواء كان ذلك من خلال تأثيره على الأسعار أو على استراتيجيات الإنتاج، فإن الطلب يُعتبر أحد المحركات الأساسية التي تشكل الاقتصاد وتحدد طبيعة الأسواق.</w:t>
      </w:r>
    </w:p>
    <w:p w:rsidR="00DA5A84" w:rsidRPr="002C50A3" w:rsidRDefault="00DA5A84" w:rsidP="00DA5A84">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8" w:name="_Toc179934111"/>
      <w:r w:rsidRPr="002C50A3">
        <w:rPr>
          <w:rFonts w:ascii="Sakkal Majalla" w:hAnsi="Sakkal Majalla" w:cs="Sakkal Majalla" w:hint="cs"/>
          <w:b/>
          <w:bCs/>
          <w:color w:val="000000" w:themeColor="text1"/>
          <w:sz w:val="32"/>
          <w:szCs w:val="32"/>
          <w:rtl/>
        </w:rPr>
        <w:t xml:space="preserve">5.1.2 </w:t>
      </w:r>
      <w:r w:rsidRPr="002C50A3">
        <w:rPr>
          <w:rFonts w:ascii="Sakkal Majalla" w:hAnsi="Sakkal Majalla" w:cs="Sakkal Majalla"/>
          <w:b/>
          <w:bCs/>
          <w:color w:val="000000" w:themeColor="text1"/>
          <w:sz w:val="32"/>
          <w:szCs w:val="32"/>
          <w:rtl/>
        </w:rPr>
        <w:t>أنواع الطلب:</w:t>
      </w:r>
      <w:bookmarkEnd w:id="38"/>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2C10">
        <w:rPr>
          <w:rFonts w:ascii="Sakkal Majalla" w:hAnsi="Sakkal Majalla" w:cs="Sakkal Majalla"/>
          <w:color w:val="000000" w:themeColor="text1"/>
          <w:sz w:val="28"/>
          <w:szCs w:val="28"/>
          <w:rtl/>
        </w:rPr>
        <w:t>يُعتبر الطلب من المفاهيم الأساسية في الاقتصاد، ويُمكن تقسيمه إلى عدة أنواع بناءً على خصائص معينة وسياقات مختلفة، وتمتثل أهم الأنواع فيما يلي:( شاهر، 2021)</w:t>
      </w:r>
    </w:p>
    <w:p w:rsidR="00DA5A84" w:rsidRPr="002C50A3" w:rsidRDefault="00DA5A84" w:rsidP="00DA5A84">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C50A3">
        <w:rPr>
          <w:rFonts w:ascii="Sakkal Majalla" w:hAnsi="Sakkal Majalla" w:cs="Sakkal Majalla"/>
          <w:b/>
          <w:bCs/>
          <w:color w:val="000000" w:themeColor="text1"/>
          <w:sz w:val="28"/>
          <w:szCs w:val="28"/>
          <w:rtl/>
        </w:rPr>
        <w:t xml:space="preserve">الطلب الفردي: </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الطلب الفردي يشير إلى الكمية التي يرغب مستهلك واحد في شرائها من سلعة أو خدمة معينة عند مستوى سعر محدد هذا النوع من الطلب يُعبر عن تفضيلات وأولويات الفرد، ويُعتبر مؤشراً على كيف يمكن للسوق التفاعل مع احتياجات الأفراد فهم الطلب الفردي يساعد الشركات على استهداف زبائنها بشكل فعال وتقديم المنتجات التي تتناسب مع احتياجاتهم.</w:t>
      </w:r>
    </w:p>
    <w:p w:rsidR="00DA5A84" w:rsidRPr="002C50A3" w:rsidRDefault="00DA5A84" w:rsidP="00DA5A84">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C50A3">
        <w:rPr>
          <w:rFonts w:ascii="Sakkal Majalla" w:hAnsi="Sakkal Majalla" w:cs="Sakkal Majalla"/>
          <w:b/>
          <w:bCs/>
          <w:color w:val="000000" w:themeColor="text1"/>
          <w:sz w:val="28"/>
          <w:szCs w:val="28"/>
          <w:rtl/>
        </w:rPr>
        <w:t xml:space="preserve">الطلب السوقي: </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lastRenderedPageBreak/>
        <w:t xml:space="preserve">الطلب السوقي هو مجموع الطلبات الفردية من جميع المستهلكين في السوق لسلعة أو خدمة </w:t>
      </w:r>
      <w:proofErr w:type="gramStart"/>
      <w:r w:rsidRPr="00502C10">
        <w:rPr>
          <w:rFonts w:ascii="Sakkal Majalla" w:hAnsi="Sakkal Majalla" w:cs="Sakkal Majalla"/>
          <w:color w:val="000000" w:themeColor="text1"/>
          <w:sz w:val="28"/>
          <w:szCs w:val="28"/>
          <w:rtl/>
        </w:rPr>
        <w:t>معينة  يتم</w:t>
      </w:r>
      <w:proofErr w:type="gramEnd"/>
      <w:r w:rsidRPr="00502C10">
        <w:rPr>
          <w:rFonts w:ascii="Sakkal Majalla" w:hAnsi="Sakkal Majalla" w:cs="Sakkal Majalla"/>
          <w:color w:val="000000" w:themeColor="text1"/>
          <w:sz w:val="28"/>
          <w:szCs w:val="28"/>
          <w:rtl/>
        </w:rPr>
        <w:t xml:space="preserve"> حسابه من خلال جمع الكميات المطلوبة من جميع الأفراد عند مستويات الأسعار المختلفة يعد الطلب السوقي مؤشراً حيوياً على مستوى الطلب العام في السوق، ويُستخدم في تحليلات السوق لدراسة الاتجاهات والسلوكيات العامة للمستهلكين.</w:t>
      </w:r>
    </w:p>
    <w:p w:rsidR="00DA5A84" w:rsidRPr="002C50A3" w:rsidRDefault="00DA5A84" w:rsidP="00DA5A84">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C50A3">
        <w:rPr>
          <w:rFonts w:ascii="Sakkal Majalla" w:hAnsi="Sakkal Majalla" w:cs="Sakkal Majalla"/>
          <w:b/>
          <w:bCs/>
          <w:color w:val="000000" w:themeColor="text1"/>
          <w:sz w:val="28"/>
          <w:szCs w:val="28"/>
          <w:rtl/>
        </w:rPr>
        <w:t xml:space="preserve">الطلب المرن:  </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الطلب المرن يشير إلى النوع الذي يتغير بشكل كبير استجابةً لتغيرات الأسعار إذا كان الطلب مرنًا، فإن زيادة صغيرة في السعر قد تؤدي إلى انخفاض كبير في الكمية المطلوبة، تُعتبر السلع الفاخرة أو الكماليات غالبًا ضمن هذا النوع من الطلب، حيث يكون المستهلكون أكثر حساسية لتغيرات الأسعار على سبيل المثال، إذا ارتفعت أسعار الأجهزة الإلكترونية بشكل كبير، قد يتجنب المستهلكون </w:t>
      </w:r>
      <w:proofErr w:type="gramStart"/>
      <w:r w:rsidRPr="00502C10">
        <w:rPr>
          <w:rFonts w:ascii="Sakkal Majalla" w:hAnsi="Sakkal Majalla" w:cs="Sakkal Majalla"/>
          <w:color w:val="000000" w:themeColor="text1"/>
          <w:sz w:val="28"/>
          <w:szCs w:val="28"/>
          <w:rtl/>
        </w:rPr>
        <w:t>شراءها.(</w:t>
      </w:r>
      <w:proofErr w:type="gramEnd"/>
      <w:r w:rsidRPr="00502C10">
        <w:rPr>
          <w:rFonts w:ascii="Sakkal Majalla" w:hAnsi="Sakkal Majalla" w:cs="Sakkal Majalla"/>
          <w:color w:val="000000" w:themeColor="text1"/>
          <w:sz w:val="28"/>
          <w:szCs w:val="28"/>
          <w:rtl/>
        </w:rPr>
        <w:t>رمال، 2022)</w:t>
      </w:r>
    </w:p>
    <w:p w:rsidR="00DA5A84" w:rsidRPr="002C50A3" w:rsidRDefault="00DA5A84" w:rsidP="00DA5A84">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C50A3">
        <w:rPr>
          <w:rFonts w:ascii="Sakkal Majalla" w:hAnsi="Sakkal Majalla" w:cs="Sakkal Majalla"/>
          <w:b/>
          <w:bCs/>
          <w:color w:val="000000" w:themeColor="text1"/>
          <w:sz w:val="28"/>
          <w:szCs w:val="28"/>
          <w:rtl/>
        </w:rPr>
        <w:t xml:space="preserve">الطلب غير المرن: </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على عكس الطلب المرن، الطلب غير المرن هو النوع الذي يتغير بشكل طفيف عند تغير الأسعار هذا يعني أن المستهلكين سيستمرون في شراء الكمية نفسها تقريبًا حتى لو زاد السعر السلع الأساسية مثل الطعام والدواء تمثل عادةً طلبًا غير مرن، حيث تعتبر احتياجات أساسية لا يمكن الاستغناء عنها.</w:t>
      </w:r>
    </w:p>
    <w:p w:rsidR="00DA5A84" w:rsidRPr="002C50A3" w:rsidRDefault="00DA5A84" w:rsidP="00DA5A84">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C50A3">
        <w:rPr>
          <w:rFonts w:ascii="Sakkal Majalla" w:hAnsi="Sakkal Majalla" w:cs="Sakkal Majalla"/>
          <w:b/>
          <w:bCs/>
          <w:color w:val="000000" w:themeColor="text1"/>
          <w:sz w:val="28"/>
          <w:szCs w:val="28"/>
          <w:rtl/>
        </w:rPr>
        <w:t xml:space="preserve">الطلب المتزايد:  </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الطلب المتزايد هو الحالة التي يكون فيها الطلب على سلعة أو خدمة معينة في تزايد مستمر مع مرور الوقت هذا النوع من الطلب قد ينجم عن زيادة في الدخل، تغيرات في تفضيلات المستهلكين، أو اكتشافات جديدة حول فوائد معينة للسلعة، يعتبر الطلب المتزايد إيجابيًا بالنسبة للشركات، حيث يعزز من فرص النمو والإيرادات.</w:t>
      </w:r>
    </w:p>
    <w:p w:rsidR="00DA5A84" w:rsidRPr="002C50A3" w:rsidRDefault="00DA5A84" w:rsidP="00DA5A84">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C50A3">
        <w:rPr>
          <w:rFonts w:ascii="Sakkal Majalla" w:hAnsi="Sakkal Majalla" w:cs="Sakkal Majalla"/>
          <w:b/>
          <w:bCs/>
          <w:color w:val="000000" w:themeColor="text1"/>
          <w:sz w:val="28"/>
          <w:szCs w:val="28"/>
          <w:rtl/>
        </w:rPr>
        <w:t xml:space="preserve">الطلب المتناقص:  </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الطلب المتناقص هو عكس الطلب المتزايد، حيث ينخفض الطلب على سلعة أو خدمة معينة بمرور </w:t>
      </w:r>
      <w:proofErr w:type="gramStart"/>
      <w:r w:rsidRPr="00502C10">
        <w:rPr>
          <w:rFonts w:ascii="Sakkal Majalla" w:hAnsi="Sakkal Majalla" w:cs="Sakkal Majalla"/>
          <w:color w:val="000000" w:themeColor="text1"/>
          <w:sz w:val="28"/>
          <w:szCs w:val="28"/>
          <w:rtl/>
        </w:rPr>
        <w:t>الوقت،  قد</w:t>
      </w:r>
      <w:proofErr w:type="gramEnd"/>
      <w:r w:rsidRPr="00502C10">
        <w:rPr>
          <w:rFonts w:ascii="Sakkal Majalla" w:hAnsi="Sakkal Majalla" w:cs="Sakkal Majalla"/>
          <w:color w:val="000000" w:themeColor="text1"/>
          <w:sz w:val="28"/>
          <w:szCs w:val="28"/>
          <w:rtl/>
        </w:rPr>
        <w:t xml:space="preserve"> يحدث ذلك نتيجة لتغيرات في الأذواق، ظهور بدائل جديدة، أو حتى </w:t>
      </w:r>
      <w:r w:rsidRPr="00502C10">
        <w:rPr>
          <w:rFonts w:ascii="Sakkal Majalla" w:hAnsi="Sakkal Majalla" w:cs="Sakkal Majalla"/>
          <w:color w:val="000000" w:themeColor="text1"/>
          <w:sz w:val="28"/>
          <w:szCs w:val="28"/>
          <w:rtl/>
        </w:rPr>
        <w:lastRenderedPageBreak/>
        <w:t>أزمات اقتصادية على سبيل المثال، قد ينخفض الطلب على أجهزة معينة مع تطور التكنولوجيا وتوافر خيارات أحدث.( داود، 2021)</w:t>
      </w:r>
    </w:p>
    <w:p w:rsidR="00DA5A84" w:rsidRPr="002C50A3" w:rsidRDefault="00DA5A84" w:rsidP="00DA5A84">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C50A3">
        <w:rPr>
          <w:rFonts w:ascii="Sakkal Majalla" w:hAnsi="Sakkal Majalla" w:cs="Sakkal Majalla"/>
          <w:b/>
          <w:bCs/>
          <w:color w:val="000000" w:themeColor="text1"/>
          <w:sz w:val="28"/>
          <w:szCs w:val="28"/>
          <w:rtl/>
        </w:rPr>
        <w:t xml:space="preserve">الطلب الموسمي:  </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الطلب الموسمي يشير إلى التغيرات في الطلب التي تحدث في مواسم معينة من السنة على سبيل المثال، يزداد الطلب على الملابس الصيفية في فصل الصيف، بينما يرتفع الطلب على الألعاب خلال فترة العطلات، يتطلب الطلب الموسمي تخطيطًا دقيقًا من الشركات لتلبية احتياجات السوق في أوقات معينة.</w:t>
      </w:r>
    </w:p>
    <w:p w:rsidR="00DA5A84" w:rsidRPr="002C50A3" w:rsidRDefault="00DA5A84" w:rsidP="00DA5A84">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C50A3">
        <w:rPr>
          <w:rFonts w:ascii="Sakkal Majalla" w:hAnsi="Sakkal Majalla" w:cs="Sakkal Majalla"/>
          <w:b/>
          <w:bCs/>
          <w:color w:val="000000" w:themeColor="text1"/>
          <w:sz w:val="28"/>
          <w:szCs w:val="28"/>
          <w:rtl/>
        </w:rPr>
        <w:t xml:space="preserve">الطلب القابل للتوقع:  </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الطلب القابل للتوقع هو النوع الذي يمكن التنبؤ به بناءً على البيانات التاريخية أو الاتجاهات السائدة، يمكن أن يشمل ذلك الطلب على السلع الأساسية أو المنتجات التي تتبع أنماط استهلاك معينة، يُساعد هذا النوع من الطلب الشركات في التخطيط للإنتاج وإدارة المخزون بشكل فعّال.</w:t>
      </w:r>
    </w:p>
    <w:p w:rsidR="00DA5A84" w:rsidRPr="002C50A3" w:rsidRDefault="00DA5A84" w:rsidP="00DA5A84">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C50A3">
        <w:rPr>
          <w:rFonts w:ascii="Sakkal Majalla" w:hAnsi="Sakkal Majalla" w:cs="Sakkal Majalla"/>
          <w:b/>
          <w:bCs/>
          <w:color w:val="000000" w:themeColor="text1"/>
          <w:sz w:val="28"/>
          <w:szCs w:val="28"/>
          <w:rtl/>
        </w:rPr>
        <w:t xml:space="preserve">الطلب الفوري:  </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الطلب الفوري يشير إلى الكمية المطلوبة من سلعة أو خدمة معينة في وقت محدد هذا النوع من الطلب غالبًا ما يظهر في حالات الطوارئ أو عند وجود عرض محدود على سبيل المثال، قد يحدث طلب فوري على الأدوية أو المواد الغذائية أثناء الأزمات أو الكوارث.</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تساعد هذه الأنواع من الطلب الشركات والمستثمرين على فهم سلوك المستهلكين بشكل أعمق، مما يمكنهم من اتخاذ قرارات مستنيرة بشأن الإنتاج والتسويق والتسعير الفهم الدقيق للطلب يمكن أن يعزز من نجاح الأعمال ويضمن تلبية احتياجات السوق بشكل </w:t>
      </w:r>
      <w:proofErr w:type="gramStart"/>
      <w:r w:rsidRPr="00502C10">
        <w:rPr>
          <w:rFonts w:ascii="Sakkal Majalla" w:hAnsi="Sakkal Majalla" w:cs="Sakkal Majalla"/>
          <w:color w:val="000000" w:themeColor="text1"/>
          <w:sz w:val="28"/>
          <w:szCs w:val="28"/>
          <w:rtl/>
        </w:rPr>
        <w:t>فعال.(</w:t>
      </w:r>
      <w:proofErr w:type="gramEnd"/>
      <w:r w:rsidRPr="00502C10">
        <w:rPr>
          <w:rFonts w:ascii="Sakkal Majalla" w:hAnsi="Sakkal Majalla" w:cs="Sakkal Majalla"/>
          <w:color w:val="000000" w:themeColor="text1"/>
          <w:sz w:val="28"/>
          <w:szCs w:val="28"/>
          <w:rtl/>
        </w:rPr>
        <w:t xml:space="preserve"> البشير، 2021)</w:t>
      </w:r>
    </w:p>
    <w:p w:rsidR="00DA5A84" w:rsidRPr="002C50A3" w:rsidRDefault="00DA5A84" w:rsidP="00DA5A84">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9" w:name="_Toc179934112"/>
      <w:r w:rsidRPr="002C50A3">
        <w:rPr>
          <w:rFonts w:ascii="Sakkal Majalla" w:hAnsi="Sakkal Majalla" w:cs="Sakkal Majalla" w:hint="cs"/>
          <w:b/>
          <w:bCs/>
          <w:color w:val="000000" w:themeColor="text1"/>
          <w:sz w:val="32"/>
          <w:szCs w:val="32"/>
          <w:rtl/>
        </w:rPr>
        <w:t xml:space="preserve">5.1.2 </w:t>
      </w:r>
      <w:r w:rsidRPr="002C50A3">
        <w:rPr>
          <w:rFonts w:ascii="Sakkal Majalla" w:hAnsi="Sakkal Majalla" w:cs="Sakkal Majalla"/>
          <w:b/>
          <w:bCs/>
          <w:color w:val="000000" w:themeColor="text1"/>
          <w:sz w:val="32"/>
          <w:szCs w:val="32"/>
          <w:rtl/>
        </w:rPr>
        <w:t>أهمية الطلب:</w:t>
      </w:r>
      <w:bookmarkEnd w:id="39"/>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أهمية الطلب في الاقتصاد تتجلى في العديد من الجوانب الحيوية التي تؤثر على الشركات والمستهلكين والاقتصاد بشكل عام، يُعتبر الطلب أحد المحركات الرئيسية التي تحدد </w:t>
      </w:r>
      <w:r w:rsidRPr="00502C10">
        <w:rPr>
          <w:rFonts w:ascii="Sakkal Majalla" w:hAnsi="Sakkal Majalla" w:cs="Sakkal Majalla"/>
          <w:color w:val="000000" w:themeColor="text1"/>
          <w:sz w:val="28"/>
          <w:szCs w:val="28"/>
          <w:rtl/>
        </w:rPr>
        <w:lastRenderedPageBreak/>
        <w:t>الأسعار وتوجيه القرارات الاقتصادية، فعندما يزداد الطلب على سلعة أو خدمة معينة فإن ذلك يشير إلى أن المستهلكين يرغبون في شراء المزيد منها، مما يعكس احتياجات السوق ويحفز الشركات على زيادة إنتاجها هذا الأمر يساهم في نمو الأعمال وزيادة الاستثمارات، حيث يسعى المنتجون لتلبية الطلب المتزايد وتحقيق الأرباح.</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علاوة على ذلك، يلعب الطلب دورًا حاسمًا في تحقيق التوازن الاقتصادي عندما يتوازن الطلب مع العرض، يتم الحفاظ على استقرار الأسعار ويظل السوق في حالة ديناميكية إذا كان الطلب يتجاوز العرض، قد يحدث نقص في السلع مما يؤدي إلى ارتفاع الأسعار، وهو ما يؤثر سلبًا على القدرة الشرائية للمستهلكين، وبالتالي فإن فهم الطلب ومراقبته يمكن أن يساعد صناع القرار في إدارة الاقتصاد بشكل أكثر فعالية، مما يسهم في تجنب الأزمات </w:t>
      </w:r>
      <w:proofErr w:type="gramStart"/>
      <w:r w:rsidRPr="00502C10">
        <w:rPr>
          <w:rFonts w:ascii="Sakkal Majalla" w:hAnsi="Sakkal Majalla" w:cs="Sakkal Majalla"/>
          <w:color w:val="000000" w:themeColor="text1"/>
          <w:sz w:val="28"/>
          <w:szCs w:val="28"/>
          <w:rtl/>
        </w:rPr>
        <w:t>الاقتصادية.(</w:t>
      </w:r>
      <w:proofErr w:type="gramEnd"/>
      <w:r w:rsidRPr="00502C10">
        <w:rPr>
          <w:rFonts w:ascii="Sakkal Majalla" w:hAnsi="Sakkal Majalla" w:cs="Sakkal Majalla"/>
          <w:color w:val="000000" w:themeColor="text1"/>
          <w:sz w:val="28"/>
          <w:szCs w:val="28"/>
          <w:rtl/>
        </w:rPr>
        <w:t xml:space="preserve"> الحمزة، 2023)</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بالإضافة إلى ذلك الطلب يعكس تفضيلات المستهلكين واحتياجاتهم المتغيرة في عالم سريع التغير، من المهم بالنسبة للشركات أن تكون قادرة على التكيف مع تفضيلات المستهلكين، التحليل الدقيق للطلب يساعد الشركات على فهم ما يبحث عنه العملاء، مما يمكّنها من تقديم منتجات وخدمات مبتكرة تلبي هذه الاحتياجات هذا النوع من الفهم يمكن أن يؤدي إلى تحسين جودة المنتجات وزيادة مستوى رضا العملاء، مما يعزز من العلاقة بين الشركات والمستهلكين</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كما أن الطلب يُعتبر مؤشرًا مهمًا على الصحة الاقتصادية مستويات الطلب المرتفعة تعكس انتعاش الاقتصاد، بينما انخفاض الطلب قد يُشير إلى ركود أو تدهور اقتصادي، تستخدم الحكومات والمحللون الاقتصاديون بيانات الطلب في اتخاذ قرارات سياسات عامة تتعلق بالضرائب، الإنفاق العام، والتشجيع على الاستثمار، وبالتالي فإن الطلب ليس فقط عن رغبات الأفراد، بل هو أيضًا جزء أساسي من كيفية تقييم الاقتصاد </w:t>
      </w:r>
      <w:proofErr w:type="gramStart"/>
      <w:r w:rsidRPr="00502C10">
        <w:rPr>
          <w:rFonts w:ascii="Sakkal Majalla" w:hAnsi="Sakkal Majalla" w:cs="Sakkal Majalla"/>
          <w:color w:val="000000" w:themeColor="text1"/>
          <w:sz w:val="28"/>
          <w:szCs w:val="28"/>
          <w:rtl/>
        </w:rPr>
        <w:t>ككل.(</w:t>
      </w:r>
      <w:proofErr w:type="gramEnd"/>
      <w:r w:rsidRPr="00502C10">
        <w:rPr>
          <w:rFonts w:ascii="Sakkal Majalla" w:hAnsi="Sakkal Majalla" w:cs="Sakkal Majalla"/>
          <w:color w:val="000000" w:themeColor="text1"/>
          <w:sz w:val="28"/>
          <w:szCs w:val="28"/>
          <w:rtl/>
        </w:rPr>
        <w:t xml:space="preserve"> </w:t>
      </w:r>
      <w:proofErr w:type="spellStart"/>
      <w:r w:rsidRPr="00502C10">
        <w:rPr>
          <w:rFonts w:ascii="Sakkal Majalla" w:hAnsi="Sakkal Majalla" w:cs="Sakkal Majalla"/>
          <w:color w:val="000000" w:themeColor="text1"/>
          <w:sz w:val="28"/>
          <w:szCs w:val="28"/>
          <w:rtl/>
        </w:rPr>
        <w:t>الزيادي</w:t>
      </w:r>
      <w:proofErr w:type="spellEnd"/>
      <w:r w:rsidRPr="00502C10">
        <w:rPr>
          <w:rFonts w:ascii="Sakkal Majalla" w:hAnsi="Sakkal Majalla" w:cs="Sakkal Majalla"/>
          <w:color w:val="000000" w:themeColor="text1"/>
          <w:sz w:val="28"/>
          <w:szCs w:val="28"/>
          <w:rtl/>
        </w:rPr>
        <w:t>، 2020)</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في النهاية، الطلب يُعد عنصراً أساسياً في استراتيجية الأعمال والتخطيط من خلال تحليل أنماط الطلب، يمكن للشركات وضع خطط تسويقية أكثر فعالية وتحديد الاتجاهات المستقبلية استجابة الشركات للتغيرات في الطلب يمكن أن تؤدي إلى الابتكار وزيادة القدرة التنافسية، لذلك يُعتبر فهم الطلب وتحليله أداة أساسية في يد كل من الشركات والمستثمرين لضمان النجاح والاستدامة في الأسواق المتغيرة.</w:t>
      </w:r>
    </w:p>
    <w:p w:rsidR="00DA5A84" w:rsidRPr="002C50A3" w:rsidRDefault="00DA5A84" w:rsidP="00DA5A84">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0" w:name="_Toc179934113"/>
      <w:r w:rsidRPr="002C50A3">
        <w:rPr>
          <w:rFonts w:ascii="Sakkal Majalla" w:hAnsi="Sakkal Majalla" w:cs="Sakkal Majalla" w:hint="cs"/>
          <w:b/>
          <w:bCs/>
          <w:color w:val="000000" w:themeColor="text1"/>
          <w:sz w:val="32"/>
          <w:szCs w:val="32"/>
          <w:rtl/>
        </w:rPr>
        <w:lastRenderedPageBreak/>
        <w:t xml:space="preserve">6.1.2 </w:t>
      </w:r>
      <w:r w:rsidRPr="002C50A3">
        <w:rPr>
          <w:rFonts w:ascii="Sakkal Majalla" w:hAnsi="Sakkal Majalla" w:cs="Sakkal Majalla"/>
          <w:b/>
          <w:bCs/>
          <w:color w:val="000000" w:themeColor="text1"/>
          <w:sz w:val="32"/>
          <w:szCs w:val="32"/>
          <w:rtl/>
        </w:rPr>
        <w:t>التوازن بين العرض والطلب:</w:t>
      </w:r>
      <w:bookmarkEnd w:id="40"/>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التوازن بين العرض والطلب هو مفهوم أساسي في الاقتصاد يشير إلى الحالة التي تتساوى فيها الكمية المعروضة من سلعة أو خدمة معينة مع الكمية المطلوبة من تلك السلعة أو الخدمة في السوق عندما يكون هناك توازن، فإن الأسعار تستقر، ولا يوجد فائض أو نقص في السلع هذا التوازن يعكس النقطة التي يشعر فيها كل من المنتجين والمستهلكين بالراحة، حيث لا يحتاج المستهلكون إلى دفع أسعار أعلى بسبب نقص السلع، ولا يحتاج المنتجون إلى تخفيض الأسعار بسبب فائض العرض.</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يمكن تعريف التوازن بين العرض والطلب أيضًا بأنه النقطة التي يلتقي فيها منحنى العرض ومنحنى الطلب على الرسم البياني، حيث تمثل النقطة المشتركة الكمية والسعر المتوازن في هذه النقطة، تتساوى الكمية التي يرغب المنتجون في تقديمها مع الكمية التي يرغب المستهلكون في شرائها، مما يخلق استقرارًا في </w:t>
      </w:r>
      <w:proofErr w:type="gramStart"/>
      <w:r w:rsidRPr="00502C10">
        <w:rPr>
          <w:rFonts w:ascii="Sakkal Majalla" w:hAnsi="Sakkal Majalla" w:cs="Sakkal Majalla"/>
          <w:color w:val="000000" w:themeColor="text1"/>
          <w:sz w:val="28"/>
          <w:szCs w:val="28"/>
          <w:rtl/>
        </w:rPr>
        <w:t>السوق.(</w:t>
      </w:r>
      <w:proofErr w:type="gramEnd"/>
      <w:r w:rsidRPr="00502C10">
        <w:rPr>
          <w:rFonts w:ascii="Sakkal Majalla" w:hAnsi="Sakkal Majalla" w:cs="Sakkal Majalla"/>
          <w:color w:val="000000" w:themeColor="text1"/>
          <w:sz w:val="28"/>
          <w:szCs w:val="28"/>
          <w:rtl/>
        </w:rPr>
        <w:t xml:space="preserve"> الهاشمي، 2023)</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علاوة على ذلك، يمكن القول إن التوازن بين العرض والطلب يُعتبر مؤشرًا على الكفاءة الاقتصادية، عندما يكون السوق في حالة توازن، يتم استخدام الموارد بشكل فعال، حيث يتم إنتاج السلع والخدمات التي تلبي احتياجات المستهلكين بأقل تكلفة ممكنة أي انحراف عن هذه الحالة، سواء كان بزيادة الطلب أو العرض، يمكن أن يؤدي إلى عدم كفاءة في السوق، مما يؤثر سلبًا على الاقتصاد ككل.</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كما يُعرَّف التوازن بين العرض والطلب بأنه حالة ديناميكية، حيث يمكن أن تتغير باستمرار بسبب العوامل المختلفة مثل التغيرات في الأسعار، تغيرات تفضيلات المستهلكين، أو ظروف الإنتاج لذا، فإن التوازن ليس حالة ثابتة، بل يمكن أن يتأثر بعوامل داخلية وخارجية، مما يجعله موضوعًا مستمرًا للدراسة والتحليل في العلوم الاقتصادية.</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ويُعبر التوازن بين العرض والطلب عن الاستقرار في السوق، حيث يتفاعل المنتجون والمستهلكون بشكل فعال لتلبية احتياجاتهم، يُعتبر هذا المفهوم محورًا لفهم كيفية عمل الأسواق وكيفية تأثير العوامل المختلفة على سلوك المنتجين </w:t>
      </w:r>
      <w:proofErr w:type="gramStart"/>
      <w:r w:rsidRPr="00502C10">
        <w:rPr>
          <w:rFonts w:ascii="Sakkal Majalla" w:hAnsi="Sakkal Majalla" w:cs="Sakkal Majalla"/>
          <w:color w:val="000000" w:themeColor="text1"/>
          <w:sz w:val="28"/>
          <w:szCs w:val="28"/>
          <w:rtl/>
        </w:rPr>
        <w:t>والمستهلكين.(</w:t>
      </w:r>
      <w:proofErr w:type="spellStart"/>
      <w:proofErr w:type="gramEnd"/>
      <w:r w:rsidRPr="00502C10">
        <w:rPr>
          <w:rFonts w:ascii="Sakkal Majalla" w:hAnsi="Sakkal Majalla" w:cs="Sakkal Majalla"/>
          <w:color w:val="000000" w:themeColor="text1"/>
          <w:sz w:val="28"/>
          <w:szCs w:val="28"/>
          <w:rtl/>
        </w:rPr>
        <w:t>طوبيجي</w:t>
      </w:r>
      <w:proofErr w:type="spellEnd"/>
      <w:r w:rsidRPr="00502C10">
        <w:rPr>
          <w:rFonts w:ascii="Sakkal Majalla" w:hAnsi="Sakkal Majalla" w:cs="Sakkal Majalla"/>
          <w:color w:val="000000" w:themeColor="text1"/>
          <w:sz w:val="28"/>
          <w:szCs w:val="28"/>
          <w:rtl/>
        </w:rPr>
        <w:t>، 2020)</w:t>
      </w:r>
    </w:p>
    <w:p w:rsidR="00DA5A84" w:rsidRPr="002C50A3" w:rsidRDefault="00DA5A84" w:rsidP="00DA5A84">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1" w:name="_Toc179934114"/>
      <w:r w:rsidRPr="002C50A3">
        <w:rPr>
          <w:rFonts w:ascii="Sakkal Majalla" w:hAnsi="Sakkal Majalla" w:cs="Sakkal Majalla" w:hint="cs"/>
          <w:b/>
          <w:bCs/>
          <w:color w:val="000000" w:themeColor="text1"/>
          <w:sz w:val="32"/>
          <w:szCs w:val="32"/>
          <w:rtl/>
        </w:rPr>
        <w:t xml:space="preserve">7.1.2 </w:t>
      </w:r>
      <w:r w:rsidRPr="002C50A3">
        <w:rPr>
          <w:rFonts w:ascii="Sakkal Majalla" w:hAnsi="Sakkal Majalla" w:cs="Sakkal Majalla"/>
          <w:b/>
          <w:bCs/>
          <w:color w:val="000000" w:themeColor="text1"/>
          <w:sz w:val="32"/>
          <w:szCs w:val="32"/>
          <w:rtl/>
        </w:rPr>
        <w:t>أبعاد التوازن بين العرض والطلب:</w:t>
      </w:r>
      <w:bookmarkEnd w:id="41"/>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2C10">
        <w:rPr>
          <w:rFonts w:ascii="Sakkal Majalla" w:hAnsi="Sakkal Majalla" w:cs="Sakkal Majalla"/>
          <w:color w:val="000000" w:themeColor="text1"/>
          <w:sz w:val="28"/>
          <w:szCs w:val="28"/>
          <w:rtl/>
        </w:rPr>
        <w:lastRenderedPageBreak/>
        <w:t>تُعتبر أبعاد التوازن بين العرض والطلب من الموضوعات المهمة في الاقتصاد، حيث تلعب دورًا حيويًا في فهم كيفية استجابة الأسواق للتغيرات في الأسعار والكمية، يمكن تقسيم هذه الأبعاد إلى ثلاثة جوانب رئيسية على النحو التال</w:t>
      </w:r>
      <w:r w:rsidRPr="00502C10">
        <w:rPr>
          <w:rFonts w:ascii="Sakkal Majalla" w:hAnsi="Sakkal Majalla" w:cs="Sakkal Majalla"/>
          <w:color w:val="000000" w:themeColor="text1"/>
          <w:sz w:val="28"/>
          <w:szCs w:val="28"/>
          <w:rtl/>
          <w:lang w:bidi="ar-EG"/>
        </w:rPr>
        <w:t xml:space="preserve">ي: </w:t>
      </w:r>
      <w:proofErr w:type="gramStart"/>
      <w:r w:rsidRPr="00502C10">
        <w:rPr>
          <w:rFonts w:ascii="Sakkal Majalla" w:hAnsi="Sakkal Majalla" w:cs="Sakkal Majalla"/>
          <w:color w:val="000000" w:themeColor="text1"/>
          <w:sz w:val="28"/>
          <w:szCs w:val="28"/>
          <w:rtl/>
          <w:lang w:bidi="ar-EG"/>
        </w:rPr>
        <w:t>( الحمزة</w:t>
      </w:r>
      <w:proofErr w:type="gramEnd"/>
      <w:r w:rsidRPr="00502C10">
        <w:rPr>
          <w:rFonts w:ascii="Sakkal Majalla" w:hAnsi="Sakkal Majalla" w:cs="Sakkal Majalla"/>
          <w:color w:val="000000" w:themeColor="text1"/>
          <w:sz w:val="28"/>
          <w:szCs w:val="28"/>
          <w:rtl/>
          <w:lang w:bidi="ar-EG"/>
        </w:rPr>
        <w:t>،2023)</w:t>
      </w:r>
    </w:p>
    <w:p w:rsidR="00DA5A84" w:rsidRPr="00502C10" w:rsidRDefault="00DA5A84" w:rsidP="00DA5A84">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502C10">
        <w:rPr>
          <w:rFonts w:ascii="Sakkal Majalla" w:hAnsi="Sakkal Majalla" w:cs="Sakkal Majalla"/>
          <w:b/>
          <w:bCs/>
          <w:color w:val="000000" w:themeColor="text1"/>
          <w:sz w:val="28"/>
          <w:szCs w:val="28"/>
          <w:rtl/>
        </w:rPr>
        <w:t>زيادة العرض:</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زيادة العرض تشير إلى الحالة التي يتم فيها إنتاج كميات أكبر من السلع والخدمات لتلبية احتياجات السوق المتزايدة يحدث ذلك عندما تسعى الشركات إلى زيادة قدرتها الإنتاجية، إما من خلال توسيع مرافق الإنتاج، أو تحسين الكفاءة الإنتاجية، أو استخدام تقنيات جديدة. </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تؤدي زيادة العرض إلى تحقيق فوائد عدة. على سبيل المثال، عندما يتجاوز العرض الطلب، قد تنخفض الأسعار لجذب المستهلكين هذا الانخفاض في الأسعار يمكن أن يحسن من القدرة الشرائية للمستهلكين ويزيد من معدلات الاستهلاك، كما أن زيادة العرض تساعد الشركات في تلبية احتياجات المستهلكين بشكل أفضل، مما يؤدي إلى تحسين رضا العملاء وزيادة ولائهم، إضافة إلى ذلك يمكن أن تساهم زيادة العرض في تعزيز الابتكار، حيث تسعى الشركات لتقديم منتجات جديدة أو تحسين المنتجات الحالية لتلبية الطلب المتزايد.، ومع ذلك يجب أن يتم تحقيق زيادة العرض بطريقة مدروسة لتجنب حدوث فائض قد يؤدي إلى هدر الموارد أو تدهور جودة المنتجات.( البشير، 2021)</w:t>
      </w:r>
    </w:p>
    <w:p w:rsidR="00DA5A84" w:rsidRPr="00502C10" w:rsidRDefault="00DA5A84" w:rsidP="00DA5A84">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502C10">
        <w:rPr>
          <w:rFonts w:ascii="Sakkal Majalla" w:hAnsi="Sakkal Majalla" w:cs="Sakkal Majalla"/>
          <w:b/>
          <w:bCs/>
          <w:color w:val="000000" w:themeColor="text1"/>
          <w:sz w:val="28"/>
          <w:szCs w:val="28"/>
          <w:rtl/>
        </w:rPr>
        <w:t>إدارة العرض:</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إدارة العرض تشير إلى الاستراتيجيات والطرق التي تتبعها الشركات والجهات المسؤولة لضمان تحقيق توازن مستدام بين العرض والطلب. تشمل إدارة العرض عدة جوانب، منها التخطيط والإنتاج يتطلب إدارة العرض التخطيط الجيد للإنتاج، بما في ذلك التنبؤ بالطلب وتحليل الاتجاهات، يمكن استخدام تقنيات تحليل البيانات لتوقع التغيرات في الطلب وتحسين عمليات الإنتاج، كما تعتبر إدارة المخزون جزءًا أساسيًا من إدارة العرض، حيث يتطلب الأمر معرفة الكميات المطلوبة في الوقت المناسب تخزين كميات كبيرة من السلع قد يؤدي إلى تكاليف إضافية، في حين أن نقص المخزون قد يؤدي إلى فقدان فرص البيع.</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lastRenderedPageBreak/>
        <w:t xml:space="preserve"> بالإضافة إلى ذلك يتعين على الشركات أن تكون قادرة على الاستجابة بسرعة للتغيرات في الطلب، سواء كانت زيادة أو نقص يمكن أن يشمل ذلك التعديل السريع في عمليات الإنتاج أو تغيير استراتيجيات التسويق. إدارة العرض الفعّالة تساعد في تحقيق الاستدامة الاقتصادية وضمان تلبية احتياجات المستهلكين </w:t>
      </w:r>
      <w:proofErr w:type="gramStart"/>
      <w:r w:rsidRPr="00502C10">
        <w:rPr>
          <w:rFonts w:ascii="Sakkal Majalla" w:hAnsi="Sakkal Majalla" w:cs="Sakkal Majalla"/>
          <w:color w:val="000000" w:themeColor="text1"/>
          <w:sz w:val="28"/>
          <w:szCs w:val="28"/>
          <w:rtl/>
        </w:rPr>
        <w:t>بكفاءة.(</w:t>
      </w:r>
      <w:proofErr w:type="gramEnd"/>
      <w:r w:rsidRPr="00502C10">
        <w:rPr>
          <w:rFonts w:ascii="Sakkal Majalla" w:hAnsi="Sakkal Majalla" w:cs="Sakkal Majalla"/>
          <w:color w:val="000000" w:themeColor="text1"/>
          <w:sz w:val="28"/>
          <w:szCs w:val="28"/>
          <w:rtl/>
        </w:rPr>
        <w:t xml:space="preserve"> رمال، 2022)</w:t>
      </w:r>
    </w:p>
    <w:p w:rsidR="00DA5A84" w:rsidRPr="00502C10" w:rsidRDefault="00DA5A84" w:rsidP="00DA5A84">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502C10">
        <w:rPr>
          <w:rFonts w:ascii="Sakkal Majalla" w:hAnsi="Sakkal Majalla" w:cs="Sakkal Majalla"/>
          <w:b/>
          <w:bCs/>
          <w:color w:val="000000" w:themeColor="text1"/>
          <w:sz w:val="28"/>
          <w:szCs w:val="28"/>
          <w:rtl/>
        </w:rPr>
        <w:t>فرص النمو في الطلب</w:t>
      </w:r>
    </w:p>
    <w:p w:rsidR="00DA5A84" w:rsidRPr="00502C10" w:rsidRDefault="00DA5A84" w:rsidP="00DA5A84">
      <w:pPr>
        <w:spacing w:before="100" w:beforeAutospacing="1" w:after="100" w:afterAutospacing="1" w:line="276"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فرص النمو في الطلب تشير إلى العوامل التي يمكن أن تؤدي إلى زيادة الطلب على السلع والخدمات، تشمل هذه الفرص عدة جوانب، مثل التغيرات الاقتصادية التي يمكن أن تؤدي إلى زيادة الطلب عندما تتحسن الأوضاع الاقتصادية ويزيد دخل المستهلكين، يصبحون أكثر استعدادًا لشراء السلع الفاخرة والمنتجات الجديدة،  بالإضافة إلى ذلك تتغير تفضيلات المستهلكين بمرور الوقت، وقد تؤدي التحولات الاجتماعية والثقافية إلى زيادة الطلب على سلع معينة على سبيل المثال، تزايد الوعي بالاستدامة قد يزيد الطلب على المنتجات البيئية، ومن جهة أخرى، تلعب التكنولوجيا والابتكار دورًا مهمًا في خلق منتجات جديدة وطرق جديدة لاستخدام السلع والخدمات، مما يمكن أن يؤدي إلى زيادة الطلب على سبيل المثال، تطبيقات الهواتف الذكية والخدمات الرقمية أدت إلى تغييرات كبيرة في طريقة استهلاك الناس للسلع والخدمات، وبالتالي فإن فهم وتحليل هذه الفرص يمكن أن يساعد الشركات على تحديد استراتيجيات نمو فعّالة، مما يعزز من قدرتها التنافسية ويزيد من فرص النجاح في السوق.</w:t>
      </w:r>
    </w:p>
    <w:p w:rsidR="00DA5A84" w:rsidRPr="00F74351" w:rsidRDefault="00DA5A84" w:rsidP="00DA5A84">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42" w:name="_Toc179934115"/>
      <w:r w:rsidRPr="00F74351">
        <w:rPr>
          <w:rFonts w:ascii="Sakkal Majalla" w:hAnsi="Sakkal Majalla" w:cs="Sakkal Majalla"/>
          <w:b/>
          <w:bCs/>
          <w:color w:val="000000" w:themeColor="text1"/>
          <w:sz w:val="36"/>
          <w:szCs w:val="36"/>
          <w:rtl/>
        </w:rPr>
        <w:t>المبحث الثاني</w:t>
      </w:r>
      <w:r w:rsidRPr="00F74351">
        <w:rPr>
          <w:rFonts w:ascii="Sakkal Majalla" w:hAnsi="Sakkal Majalla" w:cs="Sakkal Majalla" w:hint="cs"/>
          <w:b/>
          <w:bCs/>
          <w:color w:val="000000" w:themeColor="text1"/>
          <w:sz w:val="36"/>
          <w:szCs w:val="36"/>
          <w:rtl/>
        </w:rPr>
        <w:t>:</w:t>
      </w:r>
      <w:r w:rsidRPr="00F74351">
        <w:rPr>
          <w:rFonts w:ascii="Sakkal Majalla" w:hAnsi="Sakkal Majalla" w:cs="Sakkal Majalla"/>
          <w:b/>
          <w:bCs/>
          <w:color w:val="000000" w:themeColor="text1"/>
          <w:sz w:val="36"/>
          <w:szCs w:val="36"/>
          <w:rtl/>
        </w:rPr>
        <w:t xml:space="preserve"> استدامة الموارد المائية</w:t>
      </w:r>
      <w:bookmarkEnd w:id="42"/>
    </w:p>
    <w:p w:rsidR="00DA5A84" w:rsidRPr="00F74351" w:rsidRDefault="00DA5A84" w:rsidP="00DA5A84">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3" w:name="_Toc179934116"/>
      <w:r w:rsidRPr="00F74351">
        <w:rPr>
          <w:rFonts w:ascii="Sakkal Majalla" w:hAnsi="Sakkal Majalla" w:cs="Sakkal Majalla"/>
          <w:b/>
          <w:bCs/>
          <w:color w:val="000000" w:themeColor="text1"/>
          <w:sz w:val="32"/>
          <w:szCs w:val="32"/>
          <w:rtl/>
        </w:rPr>
        <w:t>تمهيد:</w:t>
      </w:r>
      <w:bookmarkEnd w:id="43"/>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تُعد استدامة الموارد المائية من القضايا الحيوية التي تواجه العالم اليوم، حيث تزداد الضغوط على هذه الموارد نتيجة للنمو السكاني السريع، والتغيرات المناخية، والنشاطات الاقتصادية المتزايدة المياه هي عنصر أساسي للحياة، وتلعب دورًا محوريًا في الزراعة، والصناعة، والطاقة، والصحة العامة، لذلك فإن إدارة الموارد المائية بشكل مستدام أصبحت ضرورة ملحة لضمان تلبية احتياجات الأجيال الحالية </w:t>
      </w:r>
      <w:proofErr w:type="gramStart"/>
      <w:r w:rsidRPr="00502C10">
        <w:rPr>
          <w:rFonts w:ascii="Sakkal Majalla" w:hAnsi="Sakkal Majalla" w:cs="Sakkal Majalla"/>
          <w:color w:val="000000" w:themeColor="text1"/>
          <w:sz w:val="28"/>
          <w:szCs w:val="28"/>
          <w:rtl/>
        </w:rPr>
        <w:t>والمستقبلية.(</w:t>
      </w:r>
      <w:proofErr w:type="gramEnd"/>
      <w:r w:rsidRPr="00502C10">
        <w:rPr>
          <w:rFonts w:ascii="Sakkal Majalla" w:hAnsi="Sakkal Majalla" w:cs="Sakkal Majalla"/>
          <w:color w:val="000000" w:themeColor="text1"/>
          <w:sz w:val="28"/>
          <w:szCs w:val="28"/>
          <w:rtl/>
        </w:rPr>
        <w:t xml:space="preserve"> القاسمي، 2019)</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تتطلب استدامة الموارد المائية نهجًا متكاملاً يتضمن التخطيط الفعّال، والتقنيات الحديثة، والشراكات بين مختلف </w:t>
      </w:r>
      <w:proofErr w:type="gramStart"/>
      <w:r w:rsidRPr="00502C10">
        <w:rPr>
          <w:rFonts w:ascii="Sakkal Majalla" w:hAnsi="Sakkal Majalla" w:cs="Sakkal Majalla"/>
          <w:color w:val="000000" w:themeColor="text1"/>
          <w:sz w:val="28"/>
          <w:szCs w:val="28"/>
          <w:rtl/>
        </w:rPr>
        <w:t>القطاعات،  ينبغي</w:t>
      </w:r>
      <w:proofErr w:type="gramEnd"/>
      <w:r w:rsidRPr="00502C10">
        <w:rPr>
          <w:rFonts w:ascii="Sakkal Majalla" w:hAnsi="Sakkal Majalla" w:cs="Sakkal Majalla"/>
          <w:color w:val="000000" w:themeColor="text1"/>
          <w:sz w:val="28"/>
          <w:szCs w:val="28"/>
          <w:rtl/>
        </w:rPr>
        <w:t xml:space="preserve"> أن يكون هناك تركيز على الاستخدام المسؤول للمياه، وتقليل الفاقد، وتحسين كفاءة الاستخدام، بالإضافة إلى حماية المصادر المائية </w:t>
      </w:r>
      <w:r w:rsidRPr="00502C10">
        <w:rPr>
          <w:rFonts w:ascii="Sakkal Majalla" w:hAnsi="Sakkal Majalla" w:cs="Sakkal Majalla"/>
          <w:color w:val="000000" w:themeColor="text1"/>
          <w:sz w:val="28"/>
          <w:szCs w:val="28"/>
          <w:rtl/>
        </w:rPr>
        <w:lastRenderedPageBreak/>
        <w:t>من التلوث، كما أن التوعية المجتمعية بأهمية الحفاظ على المياه وممارسات الإدارة المستدامة تعد خطوة أساسية نحو تحقيق الاستدامة.</w:t>
      </w:r>
    </w:p>
    <w:p w:rsidR="00DA5A84"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في سياق التحديات المتزايدة، تسعى الحكومات والمؤسسات إلى تطوير سياسات واستراتيجيات تضمن الاستخدام المستدام </w:t>
      </w:r>
      <w:proofErr w:type="gramStart"/>
      <w:r w:rsidRPr="00502C10">
        <w:rPr>
          <w:rFonts w:ascii="Sakkal Majalla" w:hAnsi="Sakkal Majalla" w:cs="Sakkal Majalla"/>
          <w:color w:val="000000" w:themeColor="text1"/>
          <w:sz w:val="28"/>
          <w:szCs w:val="28"/>
          <w:rtl/>
        </w:rPr>
        <w:t>للمياه،  يشمل</w:t>
      </w:r>
      <w:proofErr w:type="gramEnd"/>
      <w:r w:rsidRPr="00502C10">
        <w:rPr>
          <w:rFonts w:ascii="Sakkal Majalla" w:hAnsi="Sakkal Majalla" w:cs="Sakkal Majalla"/>
          <w:color w:val="000000" w:themeColor="text1"/>
          <w:sz w:val="28"/>
          <w:szCs w:val="28"/>
          <w:rtl/>
        </w:rPr>
        <w:t xml:space="preserve"> ذلك تعزيز البحث والابتكار في تقنيات إدارة المياه، وتحفيز الاستثمار في البنية التحتية المائية، وتحقيق التوازن بين العرض والطلب إن استدامة الموارد المائية ليست فقط مسؤولية الحكومات، بل هي مسؤولية جماعية تشمل الأفراد والمجتمعات المحلية، مما يجعل العمل المشترك والتعاون بين جميع الأطراف أمرًا ضروريًا لتحقيق هذا الهدف الحيوي.</w:t>
      </w:r>
      <w:r>
        <w:rPr>
          <w:rFonts w:ascii="Sakkal Majalla" w:hAnsi="Sakkal Majalla" w:cs="Sakkal Majalla" w:hint="cs"/>
          <w:color w:val="000000" w:themeColor="text1"/>
          <w:sz w:val="28"/>
          <w:szCs w:val="28"/>
          <w:rtl/>
        </w:rPr>
        <w:t xml:space="preserve"> </w:t>
      </w:r>
      <w:proofErr w:type="gramStart"/>
      <w:r w:rsidRPr="00502C10">
        <w:rPr>
          <w:rFonts w:ascii="Sakkal Majalla" w:hAnsi="Sakkal Majalla" w:cs="Sakkal Majalla"/>
          <w:color w:val="000000" w:themeColor="text1"/>
          <w:sz w:val="28"/>
          <w:szCs w:val="28"/>
          <w:rtl/>
        </w:rPr>
        <w:t>( الديب</w:t>
      </w:r>
      <w:proofErr w:type="gramEnd"/>
      <w:r w:rsidRPr="00502C10">
        <w:rPr>
          <w:rFonts w:ascii="Sakkal Majalla" w:hAnsi="Sakkal Majalla" w:cs="Sakkal Majalla"/>
          <w:color w:val="000000" w:themeColor="text1"/>
          <w:sz w:val="28"/>
          <w:szCs w:val="28"/>
          <w:rtl/>
        </w:rPr>
        <w:t>،2023)</w:t>
      </w:r>
    </w:p>
    <w:p w:rsidR="00DA5A84" w:rsidRPr="00502C10" w:rsidRDefault="00DA5A84" w:rsidP="00DD18EC">
      <w:pPr>
        <w:spacing w:before="100" w:beforeAutospacing="1" w:after="100" w:afterAutospacing="1" w:line="360" w:lineRule="auto"/>
        <w:jc w:val="both"/>
        <w:rPr>
          <w:rFonts w:ascii="Sakkal Majalla" w:hAnsi="Sakkal Majalla" w:cs="Sakkal Majalla"/>
          <w:color w:val="000000" w:themeColor="text1"/>
          <w:sz w:val="28"/>
          <w:szCs w:val="28"/>
          <w:rtl/>
        </w:rPr>
      </w:pPr>
    </w:p>
    <w:p w:rsidR="00DA5A84" w:rsidRPr="00F74351" w:rsidRDefault="00DA5A84" w:rsidP="00DA5A84">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4" w:name="_Toc179934117"/>
      <w:r w:rsidRPr="00F74351">
        <w:rPr>
          <w:rFonts w:ascii="Sakkal Majalla" w:hAnsi="Sakkal Majalla" w:cs="Sakkal Majalla"/>
          <w:b/>
          <w:bCs/>
          <w:color w:val="000000" w:themeColor="text1"/>
          <w:sz w:val="32"/>
          <w:szCs w:val="32"/>
          <w:rtl/>
        </w:rPr>
        <w:t>1.2.2 تعريف استدامة الموارد المائية:</w:t>
      </w:r>
      <w:bookmarkEnd w:id="44"/>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تُعرف الاستدامة المائية بأنها الإدارة الفعّالة والمستدامة للموارد المائية من أجل ضمان تلبية احتياجات الأجيال الحالية والمستقبلية تتضمن هذه الإدارة تحقيق توازن بين العرض والطلب على المياه، والحفاظ على نوعية المياه، وحماية البيئات المائية من </w:t>
      </w:r>
      <w:proofErr w:type="gramStart"/>
      <w:r w:rsidRPr="00502C10">
        <w:rPr>
          <w:rFonts w:ascii="Sakkal Majalla" w:hAnsi="Sakkal Majalla" w:cs="Sakkal Majalla"/>
          <w:color w:val="000000" w:themeColor="text1"/>
          <w:sz w:val="28"/>
          <w:szCs w:val="28"/>
          <w:rtl/>
        </w:rPr>
        <w:t>التلوث.(</w:t>
      </w:r>
      <w:proofErr w:type="gramEnd"/>
      <w:r w:rsidRPr="00502C10">
        <w:rPr>
          <w:rFonts w:ascii="Sakkal Majalla" w:hAnsi="Sakkal Majalla" w:cs="Sakkal Majalla"/>
          <w:color w:val="000000" w:themeColor="text1"/>
          <w:sz w:val="28"/>
          <w:szCs w:val="28"/>
          <w:rtl/>
        </w:rPr>
        <w:t xml:space="preserve"> </w:t>
      </w:r>
      <w:proofErr w:type="spellStart"/>
      <w:r w:rsidRPr="00502C10">
        <w:rPr>
          <w:rFonts w:ascii="Sakkal Majalla" w:hAnsi="Sakkal Majalla" w:cs="Sakkal Majalla"/>
          <w:color w:val="000000" w:themeColor="text1"/>
          <w:sz w:val="28"/>
          <w:szCs w:val="28"/>
          <w:rtl/>
        </w:rPr>
        <w:t>الظهوري</w:t>
      </w:r>
      <w:proofErr w:type="spellEnd"/>
      <w:r w:rsidRPr="00502C10">
        <w:rPr>
          <w:rFonts w:ascii="Sakkal Majalla" w:hAnsi="Sakkal Majalla" w:cs="Sakkal Majalla"/>
          <w:color w:val="000000" w:themeColor="text1"/>
          <w:sz w:val="28"/>
          <w:szCs w:val="28"/>
          <w:rtl/>
        </w:rPr>
        <w:t xml:space="preserve"> 2022)</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كما تشير الاستدامة البيئية للمياه إلى القدرة على الحفاظ على النظم البيئية المائية وحمايتها من الاستنزاف أو التدهور مما يعني ذلك الحفاظ على التنوع البيولوجي في البيئات المائية وضمان أن استخدام المياه لا يؤدي إلى الإضرار بالموارد الطبيعية المحيطة.</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 تُعنى الاستدامة الاجتماعية بالمياه بتوفير وصول عادل ومنصف إلى الموارد المائية لجميع الأفراد والمجتمعات، تعني هذه الاستدامة أيضًا تعزيز الوعي المجتمعي بأهمية الحفاظ على المياه واستخدامها بشكل مسؤول، مما يساهم في بناء ثقافة الحفاظ على </w:t>
      </w:r>
      <w:proofErr w:type="gramStart"/>
      <w:r w:rsidRPr="00502C10">
        <w:rPr>
          <w:rFonts w:ascii="Sakkal Majalla" w:hAnsi="Sakkal Majalla" w:cs="Sakkal Majalla"/>
          <w:color w:val="000000" w:themeColor="text1"/>
          <w:sz w:val="28"/>
          <w:szCs w:val="28"/>
          <w:rtl/>
        </w:rPr>
        <w:t>المياه.(</w:t>
      </w:r>
      <w:proofErr w:type="gramEnd"/>
      <w:r w:rsidRPr="00502C10">
        <w:rPr>
          <w:rFonts w:ascii="Sakkal Majalla" w:hAnsi="Sakkal Majalla" w:cs="Sakkal Majalla"/>
          <w:color w:val="000000" w:themeColor="text1"/>
          <w:sz w:val="28"/>
          <w:szCs w:val="28"/>
          <w:rtl/>
        </w:rPr>
        <w:t xml:space="preserve"> طاهر، 2022)</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وتشير الاستدامة الاقتصادية إلى الاستخدام الفعّال للمياه من حيث التكلفة، حيث تضمن أن تكون إدارة المياه قادرة على تحقيق العوائد الاقتصادية اللازمة حيث يتضمن ذلك الاستثمار في تقنيات وتقنيات جديدة تحسن من كفاءة استخدام المياه وتقلل من الفاقد.</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lastRenderedPageBreak/>
        <w:t xml:space="preserve">كما تُعرف بأنها نهج شامل يأخذ في الاعتبار جميع جوانب إدارة المياه، بما في ذلك الاستخدامات المختلفة، وحماية البيئة، وتعزيز التعاون بين مختلف </w:t>
      </w:r>
      <w:proofErr w:type="gramStart"/>
      <w:r w:rsidRPr="00502C10">
        <w:rPr>
          <w:rFonts w:ascii="Sakkal Majalla" w:hAnsi="Sakkal Majalla" w:cs="Sakkal Majalla"/>
          <w:color w:val="000000" w:themeColor="text1"/>
          <w:sz w:val="28"/>
          <w:szCs w:val="28"/>
          <w:rtl/>
        </w:rPr>
        <w:t>القطاعات،  تهدف</w:t>
      </w:r>
      <w:proofErr w:type="gramEnd"/>
      <w:r w:rsidRPr="00502C10">
        <w:rPr>
          <w:rFonts w:ascii="Sakkal Majalla" w:hAnsi="Sakkal Majalla" w:cs="Sakkal Majalla"/>
          <w:color w:val="000000" w:themeColor="text1"/>
          <w:sz w:val="28"/>
          <w:szCs w:val="28"/>
          <w:rtl/>
        </w:rPr>
        <w:t xml:space="preserve"> هذه الإدارة إلى تحقيق الاستدامة من خلال التنسيق بين الجهات المعنية وتعزيز السياسات التي تدعم الاستخدام المستدام للموارد المائية.</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وتشير الاستدامة المائية أيضًا إلى القدرة على التكيف مع التغيرات المناخية وتأثيراتها على الموارد المائية يتطلب ذلك استراتيجيات مرنة للتعامل مع الظواهر المناخية مثل الجفاف والفيضانات، وضمان استمرارية توفير المياه في ظل التغيرات </w:t>
      </w:r>
      <w:proofErr w:type="gramStart"/>
      <w:r w:rsidRPr="00502C10">
        <w:rPr>
          <w:rFonts w:ascii="Sakkal Majalla" w:hAnsi="Sakkal Majalla" w:cs="Sakkal Majalla"/>
          <w:color w:val="000000" w:themeColor="text1"/>
          <w:sz w:val="28"/>
          <w:szCs w:val="28"/>
          <w:rtl/>
        </w:rPr>
        <w:t>البيئية.(</w:t>
      </w:r>
      <w:proofErr w:type="gramEnd"/>
      <w:r w:rsidRPr="00502C10">
        <w:rPr>
          <w:rFonts w:ascii="Sakkal Majalla" w:hAnsi="Sakkal Majalla" w:cs="Sakkal Majalla"/>
          <w:color w:val="000000" w:themeColor="text1"/>
          <w:sz w:val="28"/>
          <w:szCs w:val="28"/>
          <w:rtl/>
        </w:rPr>
        <w:t xml:space="preserve"> السقاف، 2019)</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ويُعتبر حفظ المياه جزءًا أساسيًا من مفهوم الاستدامة، حيث يتعلق بتقليل استهلاك المياه واستخدام تقنيات مثل إعادة استخدام المياه ومعالجة المياه العادمة الهدف هو تحسين كفاءة استخدام المياه وتعزيز الممارسات التي تساهم في الحفاظ على هذا المورد الحيوي.</w:t>
      </w:r>
    </w:p>
    <w:p w:rsidR="00DA5A84" w:rsidRPr="00F74351" w:rsidRDefault="00DA5A84" w:rsidP="00DA5A84">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5" w:name="_Toc179934118"/>
      <w:r w:rsidRPr="00F74351">
        <w:rPr>
          <w:rFonts w:ascii="Sakkal Majalla" w:hAnsi="Sakkal Majalla" w:cs="Sakkal Majalla" w:hint="cs"/>
          <w:b/>
          <w:bCs/>
          <w:color w:val="000000" w:themeColor="text1"/>
          <w:sz w:val="32"/>
          <w:szCs w:val="32"/>
          <w:rtl/>
        </w:rPr>
        <w:t xml:space="preserve">2.2.2 </w:t>
      </w:r>
      <w:r w:rsidRPr="00F74351">
        <w:rPr>
          <w:rFonts w:ascii="Sakkal Majalla" w:hAnsi="Sakkal Majalla" w:cs="Sakkal Majalla"/>
          <w:b/>
          <w:bCs/>
          <w:color w:val="000000" w:themeColor="text1"/>
          <w:sz w:val="32"/>
          <w:szCs w:val="32"/>
          <w:rtl/>
        </w:rPr>
        <w:t>أهمية الاستدامة للموارد المائية</w:t>
      </w:r>
      <w:bookmarkEnd w:id="45"/>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تُعتبر الاستدامة في إدارة الموارد المائية من القضايا الحيوية التي تلعب دورًا مركزيًا في ضمان توفير المياه للأجيال الحالية والمستقبلية، تتجلى أهمية الاستدامة في هذا المجال من خلال عدة جوانب رئيسية، تشمل: </w:t>
      </w:r>
      <w:proofErr w:type="gramStart"/>
      <w:r w:rsidRPr="00502C10">
        <w:rPr>
          <w:rFonts w:ascii="Sakkal Majalla" w:hAnsi="Sakkal Majalla" w:cs="Sakkal Majalla"/>
          <w:color w:val="000000" w:themeColor="text1"/>
          <w:sz w:val="28"/>
          <w:szCs w:val="28"/>
          <w:rtl/>
        </w:rPr>
        <w:t>( المنشار</w:t>
      </w:r>
      <w:proofErr w:type="gramEnd"/>
      <w:r w:rsidRPr="00502C10">
        <w:rPr>
          <w:rFonts w:ascii="Sakkal Majalla" w:hAnsi="Sakkal Majalla" w:cs="Sakkal Majalla"/>
          <w:color w:val="000000" w:themeColor="text1"/>
          <w:sz w:val="28"/>
          <w:szCs w:val="28"/>
          <w:rtl/>
        </w:rPr>
        <w:t>، 2019)</w:t>
      </w:r>
    </w:p>
    <w:p w:rsidR="00DA5A84" w:rsidRPr="00F74351" w:rsidRDefault="00DA5A84" w:rsidP="00DA5A84">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74351">
        <w:rPr>
          <w:rFonts w:ascii="Sakkal Majalla" w:hAnsi="Sakkal Majalla" w:cs="Sakkal Majalla"/>
          <w:b/>
          <w:bCs/>
          <w:color w:val="000000" w:themeColor="text1"/>
          <w:sz w:val="28"/>
          <w:szCs w:val="28"/>
          <w:rtl/>
        </w:rPr>
        <w:t>تلبية احتياجات الأجيال الحالية والمستقبلية:</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تُعتبر المياه موردًا حيويًا لا غنى عنه لحياة البشر، حيث تستخدم في الشرب، الزراعة، والصناعة من خلال تحقيق الاستدامة في إدارة الموارد المائية، يمكن ضمان توفير مياه نظيفة وآمنة لجميع أفراد المجتمع هذا التوجه لا يقتصر فقط على تلبية الاحتياجات الحالية، بل يسعى أيضًا لضمان توفر المياه للأجيال المستقبلية.</w:t>
      </w:r>
    </w:p>
    <w:p w:rsidR="00DA5A84" w:rsidRPr="00F74351" w:rsidRDefault="00DA5A84" w:rsidP="00DA5A84">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74351">
        <w:rPr>
          <w:rFonts w:ascii="Sakkal Majalla" w:hAnsi="Sakkal Majalla" w:cs="Sakkal Majalla"/>
          <w:b/>
          <w:bCs/>
          <w:color w:val="000000" w:themeColor="text1"/>
          <w:sz w:val="28"/>
          <w:szCs w:val="28"/>
          <w:rtl/>
        </w:rPr>
        <w:t>حماية النظم البيئية:</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تساهم الاستدامة في حماية النظم البيئية المائية، بما في ذلك الأنهار، البحيرات، والمسطحات المائية إن الحفاظ على هذه البيئات الطبيعية يساهم في الحفاظ على التنوع البيولوجي، ويعمل على تحسين جودة المياه، وبالتالي ضمان استمرارية الحياة البحرية </w:t>
      </w:r>
      <w:r w:rsidRPr="00502C10">
        <w:rPr>
          <w:rFonts w:ascii="Sakkal Majalla" w:hAnsi="Sakkal Majalla" w:cs="Sakkal Majalla"/>
          <w:color w:val="000000" w:themeColor="text1"/>
          <w:sz w:val="28"/>
          <w:szCs w:val="28"/>
          <w:rtl/>
        </w:rPr>
        <w:lastRenderedPageBreak/>
        <w:t>والنباتية فالأضرار التي تلحق بالنظم البيئية يمكن أن تؤدي إلى تدهور الموارد المائية وتفقدها قدرتها على دعم الحياة.</w:t>
      </w:r>
    </w:p>
    <w:p w:rsidR="00DA5A84" w:rsidRPr="00F74351" w:rsidRDefault="00DA5A84" w:rsidP="00DA5A84">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74351">
        <w:rPr>
          <w:rFonts w:ascii="Sakkal Majalla" w:hAnsi="Sakkal Majalla" w:cs="Sakkal Majalla"/>
          <w:b/>
          <w:bCs/>
          <w:color w:val="000000" w:themeColor="text1"/>
          <w:sz w:val="28"/>
          <w:szCs w:val="28"/>
          <w:rtl/>
        </w:rPr>
        <w:t>تحسين جودة المياه:</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تتطلب الاستدامة ممارسات إدارة مسؤولة تقلل من التلوث وتساعد في حماية الموارد المائية من خلال تحسين جودة المياه، يتم تقليل المخاطر الصحية المرتبطة بالمياه الملوثة، مما يسهم في تحسين الصحة العامة ورفاهية المجتمع إن تقنيات مثل إعادة استخدام المياه ومعالجة المياه العادمة تلعب دورًا مهمًا في الحفاظ على جودة الموارد </w:t>
      </w:r>
      <w:proofErr w:type="gramStart"/>
      <w:r w:rsidRPr="00502C10">
        <w:rPr>
          <w:rFonts w:ascii="Sakkal Majalla" w:hAnsi="Sakkal Majalla" w:cs="Sakkal Majalla"/>
          <w:color w:val="000000" w:themeColor="text1"/>
          <w:sz w:val="28"/>
          <w:szCs w:val="28"/>
          <w:rtl/>
        </w:rPr>
        <w:t>المائية.(</w:t>
      </w:r>
      <w:proofErr w:type="gramEnd"/>
      <w:r w:rsidRPr="00502C10">
        <w:rPr>
          <w:rFonts w:ascii="Sakkal Majalla" w:hAnsi="Sakkal Majalla" w:cs="Sakkal Majalla"/>
          <w:color w:val="000000" w:themeColor="text1"/>
          <w:sz w:val="28"/>
          <w:szCs w:val="28"/>
          <w:rtl/>
        </w:rPr>
        <w:t xml:space="preserve"> رمال،2022)</w:t>
      </w:r>
    </w:p>
    <w:p w:rsidR="00DA5A84" w:rsidRPr="00F74351" w:rsidRDefault="00DA5A84" w:rsidP="00DA5A84">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74351">
        <w:rPr>
          <w:rFonts w:ascii="Sakkal Majalla" w:hAnsi="Sakkal Majalla" w:cs="Sakkal Majalla"/>
          <w:b/>
          <w:bCs/>
          <w:color w:val="000000" w:themeColor="text1"/>
          <w:sz w:val="28"/>
          <w:szCs w:val="28"/>
          <w:rtl/>
        </w:rPr>
        <w:t>زيادة كفاءة استخدام المياه:</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تعزز الاستدامة من استخدام تقنيات وأساليب جديدة لتحسين كفاءة استخدام المياه، مما يساعد على تقليل الفاقد وزيادة العائد من الموارد المائية المتاحة هذا الأمر له تأثيرات إيجابية على الإنتاج الزراعي والصناعي، مما يؤدي إلى تحسين الاقتصاد المحلي ويزيد من القدرة التنافسية للدول.</w:t>
      </w:r>
    </w:p>
    <w:p w:rsidR="00DA5A84" w:rsidRPr="00F74351" w:rsidRDefault="00DA5A84" w:rsidP="00DA5A84">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74351">
        <w:rPr>
          <w:rFonts w:ascii="Sakkal Majalla" w:hAnsi="Sakkal Majalla" w:cs="Sakkal Majalla"/>
          <w:b/>
          <w:bCs/>
          <w:color w:val="000000" w:themeColor="text1"/>
          <w:sz w:val="28"/>
          <w:szCs w:val="28"/>
          <w:rtl/>
        </w:rPr>
        <w:t>التكيف مع التغيرات المناخية:</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تُمكّن الاستدامة المجتمعات من التكيف مع التغيرات المناخية وتأثيراتها على الموارد المائية، مثل الجفاف والفيضانات من خلال استراتيجيات مرنة لإدارة المياه، يمكن تقليل المخاطر المرتبطة بتغير المناخ وضمان توفير المياه في الظروف المتغيرة يساعد ذلك في تعزيز القدرة على الصمود أمام الكوارث الطبيعية وتقليل التأثيرات السلبية على المجتمعات.</w:t>
      </w:r>
    </w:p>
    <w:p w:rsidR="00DA5A84" w:rsidRPr="00F74351" w:rsidRDefault="00DA5A84" w:rsidP="00DA5A84">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74351">
        <w:rPr>
          <w:rFonts w:ascii="Sakkal Majalla" w:hAnsi="Sakkal Majalla" w:cs="Sakkal Majalla"/>
          <w:b/>
          <w:bCs/>
          <w:color w:val="000000" w:themeColor="text1"/>
          <w:sz w:val="28"/>
          <w:szCs w:val="28"/>
          <w:rtl/>
        </w:rPr>
        <w:t>تعزيز التعاون بين القطاعات:</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تُعتبر الاستدامة فرصة لتعزيز التعاون بين مختلف القطاعات المعنية، مثل الزراعة، الصناعة، والصحة من خلال التنسيق بين هذه القطاعات، يمكن تحقيق إدارة متكاملة للموارد المائية تساهم في تحسين الاستخدام وتقليل </w:t>
      </w:r>
      <w:proofErr w:type="gramStart"/>
      <w:r w:rsidRPr="00502C10">
        <w:rPr>
          <w:rFonts w:ascii="Sakkal Majalla" w:hAnsi="Sakkal Majalla" w:cs="Sakkal Majalla"/>
          <w:color w:val="000000" w:themeColor="text1"/>
          <w:sz w:val="28"/>
          <w:szCs w:val="28"/>
          <w:rtl/>
        </w:rPr>
        <w:t>الفاقد،  كما</w:t>
      </w:r>
      <w:proofErr w:type="gramEnd"/>
      <w:r w:rsidRPr="00502C10">
        <w:rPr>
          <w:rFonts w:ascii="Sakkal Majalla" w:hAnsi="Sakkal Majalla" w:cs="Sakkal Majalla"/>
          <w:color w:val="000000" w:themeColor="text1"/>
          <w:sz w:val="28"/>
          <w:szCs w:val="28"/>
          <w:rtl/>
        </w:rPr>
        <w:t xml:space="preserve"> أن التعاون يساعد على تبادل المعرفة والخبرات، مما يعزز من القدرة على مواجهة التحديات المشتركة.( شاهر، 2021)</w:t>
      </w:r>
    </w:p>
    <w:p w:rsidR="00DA5A84" w:rsidRPr="00F74351" w:rsidRDefault="00DA5A84" w:rsidP="00DA5A84">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74351">
        <w:rPr>
          <w:rFonts w:ascii="Sakkal Majalla" w:hAnsi="Sakkal Majalla" w:cs="Sakkal Majalla"/>
          <w:b/>
          <w:bCs/>
          <w:color w:val="000000" w:themeColor="text1"/>
          <w:sz w:val="28"/>
          <w:szCs w:val="28"/>
          <w:rtl/>
        </w:rPr>
        <w:t>تحقيق التنمية المستدامة:</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lastRenderedPageBreak/>
        <w:t>تُعتبر الاستدامة للموارد المائية عنصرًا أساسيًا لتحقيق التنمية المستدامة، حيث ترتبط المياه ارتباطًا وثيقًا بالعديد من أهداف التنمية المستدامة، بما في ذلك القضاء على الفقر، تعزيز الصحة الجيدة، وضمان الأمن الغذائي إن إدارة المياه بشكل مستدام تُساهم في تحسين مستوى الحياة وتعزيز النمو الاقتصادي بطريقة تحافظ على الموارد للأجيال القادمة.</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تُعزز أهمية الاستدامة في إدارة الموارد المائية من القدرة على تلبية احتياجات المجتمع، حماية البيئة، وتحقيق التنمية الاقتصادية إن تبني استراتيجيات مستدامة في هذا المجال يعتبر ضرورة ملحة لضمان توفير مياه نظيفة وآمنة للأجيال الحالية والمستقبلية، مما يستدعي التعاون بين جميع الأطراف المعنية لضمان النجاح والاستدامة في إدارة هذا المورد الحيوي.</w:t>
      </w:r>
    </w:p>
    <w:p w:rsidR="00DA5A84" w:rsidRPr="00F74351" w:rsidRDefault="00DA5A84" w:rsidP="00DA5A84">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6" w:name="_Toc179934119"/>
      <w:r w:rsidRPr="00F74351">
        <w:rPr>
          <w:rFonts w:ascii="Sakkal Majalla" w:hAnsi="Sakkal Majalla" w:cs="Sakkal Majalla" w:hint="cs"/>
          <w:b/>
          <w:bCs/>
          <w:color w:val="000000" w:themeColor="text1"/>
          <w:sz w:val="32"/>
          <w:szCs w:val="32"/>
          <w:rtl/>
        </w:rPr>
        <w:t xml:space="preserve">3.2.2 </w:t>
      </w:r>
      <w:r w:rsidRPr="00F74351">
        <w:rPr>
          <w:rFonts w:ascii="Sakkal Majalla" w:hAnsi="Sakkal Majalla" w:cs="Sakkal Majalla"/>
          <w:b/>
          <w:bCs/>
          <w:color w:val="000000" w:themeColor="text1"/>
          <w:sz w:val="32"/>
          <w:szCs w:val="32"/>
          <w:rtl/>
        </w:rPr>
        <w:t>أهداف استدامة الموارد المائية:</w:t>
      </w:r>
      <w:bookmarkEnd w:id="46"/>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تُعتبر استدامة الموارد المائية جزءًا أساسيًا من جهود التنمية المستدامة، حيث تهدف إلى إدارة المياه بطرق تضمن تلبية احتياجات الأجيال الحالية والمستقبلية، تتضمن أهداف استدامة الموارد المائية عدة جوانب رئيسية، منها: </w:t>
      </w:r>
      <w:proofErr w:type="gramStart"/>
      <w:r w:rsidRPr="00502C10">
        <w:rPr>
          <w:rFonts w:ascii="Sakkal Majalla" w:hAnsi="Sakkal Majalla" w:cs="Sakkal Majalla"/>
          <w:color w:val="000000" w:themeColor="text1"/>
          <w:sz w:val="28"/>
          <w:szCs w:val="28"/>
          <w:rtl/>
        </w:rPr>
        <w:t>( الهاشمي</w:t>
      </w:r>
      <w:proofErr w:type="gramEnd"/>
      <w:r w:rsidRPr="00502C10">
        <w:rPr>
          <w:rFonts w:ascii="Sakkal Majalla" w:hAnsi="Sakkal Majalla" w:cs="Sakkal Majalla"/>
          <w:color w:val="000000" w:themeColor="text1"/>
          <w:sz w:val="28"/>
          <w:szCs w:val="28"/>
          <w:rtl/>
        </w:rPr>
        <w:t>،2023)</w:t>
      </w:r>
    </w:p>
    <w:p w:rsidR="00DA5A84" w:rsidRPr="00F74351" w:rsidRDefault="00DA5A84" w:rsidP="00DA5A84">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74351">
        <w:rPr>
          <w:rFonts w:ascii="Sakkal Majalla" w:hAnsi="Sakkal Majalla" w:cs="Sakkal Majalla"/>
          <w:b/>
          <w:bCs/>
          <w:color w:val="000000" w:themeColor="text1"/>
          <w:sz w:val="28"/>
          <w:szCs w:val="28"/>
          <w:rtl/>
        </w:rPr>
        <w:t>ضمان الوصول إلى مياه نظيفة وآمنة:</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يهدف هذا الهدف إلى توفير مياه نظيفة وصالحة للشرب لجميع الأفراد، مع التركيز على الفئات الأكثر </w:t>
      </w:r>
      <w:proofErr w:type="gramStart"/>
      <w:r w:rsidRPr="00502C10">
        <w:rPr>
          <w:rFonts w:ascii="Sakkal Majalla" w:hAnsi="Sakkal Majalla" w:cs="Sakkal Majalla"/>
          <w:color w:val="000000" w:themeColor="text1"/>
          <w:sz w:val="28"/>
          <w:szCs w:val="28"/>
          <w:rtl/>
        </w:rPr>
        <w:t>ضعفًا،  يتطلب</w:t>
      </w:r>
      <w:proofErr w:type="gramEnd"/>
      <w:r w:rsidRPr="00502C10">
        <w:rPr>
          <w:rFonts w:ascii="Sakkal Majalla" w:hAnsi="Sakkal Majalla" w:cs="Sakkal Majalla"/>
          <w:color w:val="000000" w:themeColor="text1"/>
          <w:sz w:val="28"/>
          <w:szCs w:val="28"/>
          <w:rtl/>
        </w:rPr>
        <w:t xml:space="preserve"> ذلك تحسين البنية التحتية للمياه، مثل شبكات التوزيع، ومحطات معالجة المياه، وزيادة الوعي بأهمية جودة المياه.</w:t>
      </w:r>
    </w:p>
    <w:p w:rsidR="00DA5A84" w:rsidRPr="00F74351" w:rsidRDefault="00DA5A84" w:rsidP="00DA5A84">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74351">
        <w:rPr>
          <w:rFonts w:ascii="Sakkal Majalla" w:hAnsi="Sakkal Majalla" w:cs="Sakkal Majalla"/>
          <w:b/>
          <w:bCs/>
          <w:color w:val="000000" w:themeColor="text1"/>
          <w:sz w:val="28"/>
          <w:szCs w:val="28"/>
          <w:rtl/>
        </w:rPr>
        <w:t>تحسين كفاءة استخدام المياه:</w:t>
      </w:r>
    </w:p>
    <w:p w:rsidR="00DA5A84"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يهدف تحسين كفاءة استخدام المياه إلى تقليل الفاقد وزيادة العائد من الموارد المائية المتاحة، يمكن تحقيق ذلك من خلال تطبيق تقنيات الري الحديثة في الزراعة، وتعزيز ممارسات الاستهلاك المسؤول في المنازل والصناعات. </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rsidR="00DA5A84" w:rsidRPr="00F74351" w:rsidRDefault="00DA5A84" w:rsidP="00DA5A84">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74351">
        <w:rPr>
          <w:rFonts w:ascii="Sakkal Majalla" w:hAnsi="Sakkal Majalla" w:cs="Sakkal Majalla"/>
          <w:b/>
          <w:bCs/>
          <w:color w:val="000000" w:themeColor="text1"/>
          <w:sz w:val="28"/>
          <w:szCs w:val="28"/>
          <w:rtl/>
        </w:rPr>
        <w:t>حماية الموارد المائية من التلوث:</w:t>
      </w:r>
    </w:p>
    <w:p w:rsidR="00DA5A84" w:rsidRPr="00F74351"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lastRenderedPageBreak/>
        <w:t xml:space="preserve">يعتبر الحفاظ على جودة المياه من الأهداف الأساسية لاستدامة الموارد </w:t>
      </w:r>
      <w:proofErr w:type="gramStart"/>
      <w:r w:rsidRPr="00502C10">
        <w:rPr>
          <w:rFonts w:ascii="Sakkal Majalla" w:hAnsi="Sakkal Majalla" w:cs="Sakkal Majalla"/>
          <w:color w:val="000000" w:themeColor="text1"/>
          <w:sz w:val="28"/>
          <w:szCs w:val="28"/>
          <w:rtl/>
        </w:rPr>
        <w:t>المائية،  يتطلب</w:t>
      </w:r>
      <w:proofErr w:type="gramEnd"/>
      <w:r w:rsidRPr="00502C10">
        <w:rPr>
          <w:rFonts w:ascii="Sakkal Majalla" w:hAnsi="Sakkal Majalla" w:cs="Sakkal Majalla"/>
          <w:color w:val="000000" w:themeColor="text1"/>
          <w:sz w:val="28"/>
          <w:szCs w:val="28"/>
          <w:rtl/>
        </w:rPr>
        <w:t xml:space="preserve"> ذلك وضع ضوابط صارمة على الممارسات الصناعية والزراعية التي قد تؤدي إلى تلوث المياه، بالإضافة إلى معالجة المياه العادمة بطر</w:t>
      </w:r>
      <w:r>
        <w:rPr>
          <w:rFonts w:ascii="Sakkal Majalla" w:hAnsi="Sakkal Majalla" w:cs="Sakkal Majalla"/>
          <w:color w:val="000000" w:themeColor="text1"/>
          <w:sz w:val="28"/>
          <w:szCs w:val="28"/>
          <w:rtl/>
        </w:rPr>
        <w:t>ق فعّالة.</w:t>
      </w:r>
    </w:p>
    <w:p w:rsidR="00DA5A84" w:rsidRPr="00F74351" w:rsidRDefault="00DA5A84" w:rsidP="00DA5A84">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74351">
        <w:rPr>
          <w:rFonts w:ascii="Sakkal Majalla" w:hAnsi="Sakkal Majalla" w:cs="Sakkal Majalla"/>
          <w:b/>
          <w:bCs/>
          <w:color w:val="000000" w:themeColor="text1"/>
          <w:sz w:val="28"/>
          <w:szCs w:val="28"/>
          <w:rtl/>
        </w:rPr>
        <w:t>إدارة مخاطر الفيضانات والجفاف:</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تسعى أهداف استدامة الموارد المائية إلى تعزيز القدرة على التكيف مع التغيرات المناخية، بما في ذلك إدارة مخاطر الفيضانات </w:t>
      </w:r>
      <w:proofErr w:type="gramStart"/>
      <w:r w:rsidRPr="00502C10">
        <w:rPr>
          <w:rFonts w:ascii="Sakkal Majalla" w:hAnsi="Sakkal Majalla" w:cs="Sakkal Majalla"/>
          <w:color w:val="000000" w:themeColor="text1"/>
          <w:sz w:val="28"/>
          <w:szCs w:val="28"/>
          <w:rtl/>
        </w:rPr>
        <w:t>والجفاف،  يتضمن</w:t>
      </w:r>
      <w:proofErr w:type="gramEnd"/>
      <w:r w:rsidRPr="00502C10">
        <w:rPr>
          <w:rFonts w:ascii="Sakkal Majalla" w:hAnsi="Sakkal Majalla" w:cs="Sakkal Majalla"/>
          <w:color w:val="000000" w:themeColor="text1"/>
          <w:sz w:val="28"/>
          <w:szCs w:val="28"/>
          <w:rtl/>
        </w:rPr>
        <w:t xml:space="preserve"> ذلك تحسين نظام الإنذار المبكر، وتخطيط البنية التحتية بشكل يسمح بالتكيف مع الظروف المناخية المتغيرة.</w:t>
      </w:r>
    </w:p>
    <w:p w:rsidR="00DA5A84" w:rsidRPr="00F74351" w:rsidRDefault="00DA5A84" w:rsidP="00DA5A84">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74351">
        <w:rPr>
          <w:rFonts w:ascii="Sakkal Majalla" w:hAnsi="Sakkal Majalla" w:cs="Sakkal Majalla"/>
          <w:b/>
          <w:bCs/>
          <w:color w:val="000000" w:themeColor="text1"/>
          <w:sz w:val="28"/>
          <w:szCs w:val="28"/>
          <w:rtl/>
        </w:rPr>
        <w:t>تعزيز التعاون بين القطاعات المختلفة:</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 xml:space="preserve">يهدف هذا الهدف إلى تحقيق التنسيق والتعاون بين القطاعات المختلفة مثل الزراعة، الصناعة، والبيئة إن العمل المشترك يمكن أن يساهم في تحسين إدارة المياه وضمان استخدام الموارد بطرق فعالة </w:t>
      </w:r>
      <w:proofErr w:type="gramStart"/>
      <w:r w:rsidRPr="00502C10">
        <w:rPr>
          <w:rFonts w:ascii="Sakkal Majalla" w:hAnsi="Sakkal Majalla" w:cs="Sakkal Majalla"/>
          <w:color w:val="000000" w:themeColor="text1"/>
          <w:sz w:val="28"/>
          <w:szCs w:val="28"/>
          <w:rtl/>
        </w:rPr>
        <w:t>ومستدامة.(</w:t>
      </w:r>
      <w:proofErr w:type="gramEnd"/>
      <w:r w:rsidRPr="00502C10">
        <w:rPr>
          <w:rFonts w:ascii="Sakkal Majalla" w:hAnsi="Sakkal Majalla" w:cs="Sakkal Majalla"/>
          <w:color w:val="000000" w:themeColor="text1"/>
          <w:sz w:val="28"/>
          <w:szCs w:val="28"/>
          <w:rtl/>
        </w:rPr>
        <w:t xml:space="preserve"> داود، 2021)</w:t>
      </w:r>
    </w:p>
    <w:p w:rsidR="00DA5A84" w:rsidRPr="00F74351" w:rsidRDefault="00DA5A84" w:rsidP="00DA5A84">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74351">
        <w:rPr>
          <w:rFonts w:ascii="Sakkal Majalla" w:hAnsi="Sakkal Majalla" w:cs="Sakkal Majalla"/>
          <w:b/>
          <w:bCs/>
          <w:color w:val="000000" w:themeColor="text1"/>
          <w:sz w:val="28"/>
          <w:szCs w:val="28"/>
          <w:rtl/>
        </w:rPr>
        <w:t>تشجيع الابتكار والبحث والتطوير:</w:t>
      </w:r>
    </w:p>
    <w:p w:rsidR="00DA5A84" w:rsidRDefault="00DA5A84" w:rsidP="00DD18E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يتطلب تحقيق استدامة الموارد المائية دعم الابتكار والبحث في تقنيات جديدة لإدارة المياه، مثل تقنيات التحلية، وإعادة الاستخدام، وتكنولوجيا معالجة المياه، تساعد هذه الابتكارات في تحسين كفاءة استخدام المياه وتلبية احتياجات المجتمع المتزايدة.</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rsidR="00DA5A84" w:rsidRPr="00F74351" w:rsidRDefault="00DA5A84" w:rsidP="00DA5A84">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74351">
        <w:rPr>
          <w:rFonts w:ascii="Sakkal Majalla" w:hAnsi="Sakkal Majalla" w:cs="Sakkal Majalla"/>
          <w:b/>
          <w:bCs/>
          <w:color w:val="000000" w:themeColor="text1"/>
          <w:sz w:val="28"/>
          <w:szCs w:val="28"/>
          <w:rtl/>
        </w:rPr>
        <w:t>تعزيز الوعي المجتمعي حول أهمية الحفاظ على المياه:</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t>يسعى هذا الهدف إلى زيادة الوعي بأهمية الموارد المائية وأهمية استخدامها المستدام بين الأفراد والمجتمعات من خلال التعليم والتثقيف، يمكن تشجيع الناس على اتخاذ خطوات لحماية المياه والمشاركة في الجهود الرامية إلى تحقيق الاستدامة.</w:t>
      </w:r>
    </w:p>
    <w:p w:rsidR="00DA5A84" w:rsidRPr="00F74351" w:rsidRDefault="00DA5A84" w:rsidP="00DA5A84">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74351">
        <w:rPr>
          <w:rFonts w:ascii="Sakkal Majalla" w:hAnsi="Sakkal Majalla" w:cs="Sakkal Majalla"/>
          <w:b/>
          <w:bCs/>
          <w:color w:val="000000" w:themeColor="text1"/>
          <w:sz w:val="28"/>
          <w:szCs w:val="28"/>
          <w:rtl/>
        </w:rPr>
        <w:t>تحقيق التنمية الاقتصادية المستدامة:</w:t>
      </w:r>
    </w:p>
    <w:p w:rsidR="00DA5A84" w:rsidRPr="00502C10"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2C10">
        <w:rPr>
          <w:rFonts w:ascii="Sakkal Majalla" w:hAnsi="Sakkal Majalla" w:cs="Sakkal Majalla"/>
          <w:color w:val="000000" w:themeColor="text1"/>
          <w:sz w:val="28"/>
          <w:szCs w:val="28"/>
          <w:rtl/>
        </w:rPr>
        <w:lastRenderedPageBreak/>
        <w:t>تُعتبر الموارد المائية أساسية لتحقيق التنمية الاقتصادية، حيث تساهم في الزراعة والصناعة والطاقة، يهدف هذا الهدف إلى ضمان أن إدارة الموارد المائية تعزز النمو الاقتصادي دون الإضرار بالبيئة أو بتوفير المياه للأجيال القادمة.</w:t>
      </w:r>
    </w:p>
    <w:p w:rsidR="005F4A34" w:rsidRPr="00DA5A84" w:rsidRDefault="00DA5A84" w:rsidP="00DA5A84">
      <w:pPr>
        <w:spacing w:before="100" w:beforeAutospacing="1" w:after="100" w:afterAutospacing="1" w:line="360" w:lineRule="auto"/>
        <w:ind w:firstLine="720"/>
        <w:jc w:val="both"/>
        <w:rPr>
          <w:rFonts w:ascii="Sakkal Majalla" w:hAnsi="Sakkal Majalla" w:cs="Sakkal Majalla"/>
          <w:color w:val="000000" w:themeColor="text1"/>
          <w:sz w:val="28"/>
          <w:szCs w:val="28"/>
        </w:rPr>
        <w:sectPr w:rsidR="005F4A34" w:rsidRPr="00DA5A84" w:rsidSect="00DA5A84">
          <w:footerReference w:type="default" r:id="rId8"/>
          <w:pgSz w:w="11906" w:h="16838" w:code="9"/>
          <w:pgMar w:top="1440" w:right="1985" w:bottom="1440" w:left="1418" w:header="720" w:footer="720" w:gutter="567"/>
          <w:pgNumType w:start="1"/>
          <w:cols w:space="720"/>
          <w:bidi/>
          <w:rtlGutter/>
          <w:docGrid w:linePitch="360"/>
        </w:sectPr>
      </w:pPr>
      <w:r w:rsidRPr="00502C10">
        <w:rPr>
          <w:rFonts w:ascii="Sakkal Majalla" w:hAnsi="Sakkal Majalla" w:cs="Sakkal Majalla"/>
          <w:color w:val="000000" w:themeColor="text1"/>
          <w:sz w:val="28"/>
          <w:szCs w:val="28"/>
          <w:rtl/>
        </w:rPr>
        <w:t>تتضافر هذه الأهداف لتشكيل رؤية شاملة لاستدامة الموارد المائية، مما يسهم في تحسين جودة الحياة وحماية البيئة وتحقيق التنمية المستدامة،  إن العمل على تحقيق هذه الأهداف يتطلب تعاونًا جماعيًا بين الحكومات، والقطاع الخاص، والمجتمعات المحلية، مما يسهم في ضمان مستقبل مائي مستدام للأجيال القادمة.( طاهر،2022)</w:t>
      </w:r>
    </w:p>
    <w:p w:rsidR="00DA5A84" w:rsidRPr="00120294" w:rsidRDefault="00DA5A84" w:rsidP="00DA5A8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20294">
        <w:rPr>
          <w:rFonts w:ascii="Sakkal Majalla" w:hAnsi="Sakkal Majalla" w:cs="Sakkal Majalla"/>
          <w:noProof/>
          <w:color w:val="000000" w:themeColor="text1"/>
          <w:sz w:val="20"/>
          <w:szCs w:val="20"/>
        </w:rPr>
        <w:lastRenderedPageBreak/>
        <w:drawing>
          <wp:anchor distT="0" distB="0" distL="114300" distR="114300" simplePos="0" relativeHeight="251671552" behindDoc="1" locked="0" layoutInCell="1" allowOverlap="1" wp14:anchorId="13F5DCEC" wp14:editId="5A28F830">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2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120294">
        <w:rPr>
          <w:rFonts w:ascii="Sakkal Majalla" w:eastAsia="Calibri" w:hAnsi="Sakkal Majalla" w:cs="Sakkal Majalla"/>
          <w:b/>
          <w:bCs/>
          <w:color w:val="000000" w:themeColor="text1"/>
          <w:kern w:val="0"/>
          <w:sz w:val="32"/>
          <w:szCs w:val="32"/>
          <w:lang w:bidi="ar-EG"/>
          <w14:ligatures w14:val="none"/>
        </w:rPr>
        <w:t>Mid-Ocean University</w:t>
      </w:r>
    </w:p>
    <w:p w:rsidR="00DA5A84" w:rsidRPr="00120294" w:rsidRDefault="00DA5A84" w:rsidP="00DA5A8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20294">
        <w:rPr>
          <w:rFonts w:ascii="Sakkal Majalla" w:eastAsia="Calibri" w:hAnsi="Sakkal Majalla" w:cs="Sakkal Majalla"/>
          <w:b/>
          <w:bCs/>
          <w:color w:val="000000" w:themeColor="text1"/>
          <w:kern w:val="0"/>
          <w:sz w:val="32"/>
          <w:szCs w:val="32"/>
          <w:lang w:bidi="ar-EG"/>
          <w14:ligatures w14:val="none"/>
        </w:rPr>
        <w:t>College of Management</w:t>
      </w:r>
    </w:p>
    <w:p w:rsidR="00DA5A84" w:rsidRPr="00120294" w:rsidRDefault="00DA5A84" w:rsidP="00DA5A8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120294">
        <w:rPr>
          <w:rFonts w:ascii="Sakkal Majalla" w:eastAsia="Calibri" w:hAnsi="Sakkal Majalla" w:cs="Sakkal Majalla"/>
          <w:b/>
          <w:bCs/>
          <w:color w:val="000000" w:themeColor="text1"/>
          <w:kern w:val="0"/>
          <w:sz w:val="32"/>
          <w:szCs w:val="32"/>
          <w:lang w:bidi="ar-EG"/>
          <w14:ligatures w14:val="none"/>
        </w:rPr>
        <w:t>Department of business Administration</w:t>
      </w:r>
    </w:p>
    <w:p w:rsidR="00DA5A84" w:rsidRPr="00502C10" w:rsidRDefault="00DA5A84" w:rsidP="00DA5A84">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 w:val="40"/>
          <w:szCs w:val="40"/>
          <w:lang w:bidi="ar-EG"/>
          <w14:ligatures w14:val="none"/>
        </w:rPr>
      </w:pPr>
    </w:p>
    <w:p w:rsidR="00DA5A84" w:rsidRPr="00502C10" w:rsidRDefault="00DA5A84" w:rsidP="00DA5A84">
      <w:pPr>
        <w:bidi w:val="0"/>
        <w:spacing w:before="100" w:beforeAutospacing="1" w:after="100" w:afterAutospacing="1" w:line="360" w:lineRule="auto"/>
        <w:jc w:val="center"/>
        <w:rPr>
          <w:rFonts w:ascii="Sakkal Majalla" w:eastAsia="Calibri" w:hAnsi="Sakkal Majalla" w:cs="Sakkal Majalla"/>
          <w:b/>
          <w:bCs/>
          <w:color w:val="000000" w:themeColor="text1"/>
          <w:kern w:val="0"/>
          <w:sz w:val="28"/>
          <w:szCs w:val="28"/>
          <w:rtl/>
          <w:lang w:bidi="ar-EG"/>
          <w14:ligatures w14:val="none"/>
        </w:rPr>
      </w:pPr>
      <w:r w:rsidRPr="00502C10">
        <w:rPr>
          <w:rFonts w:ascii="Sakkal Majalla" w:eastAsia="Calibri" w:hAnsi="Sakkal Majalla" w:cs="Sakkal Majalla"/>
          <w:b/>
          <w:bCs/>
          <w:color w:val="000000" w:themeColor="text1"/>
          <w:kern w:val="0"/>
          <w:sz w:val="36"/>
          <w:szCs w:val="36"/>
          <w:lang w:bidi="ar-EG"/>
          <w14:ligatures w14:val="none"/>
        </w:rPr>
        <w:t>Achieving a balance between supply and demand in the sustainability of water resources: an applied study on the Saudi Water Authority</w:t>
      </w:r>
    </w:p>
    <w:p w:rsidR="00DA5A84" w:rsidRPr="00120294" w:rsidRDefault="00DA5A84" w:rsidP="00DA5A8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120294">
        <w:rPr>
          <w:rFonts w:ascii="Sakkal Majalla" w:eastAsia="Calibri" w:hAnsi="Sakkal Majalla" w:cs="Sakkal Majalla"/>
          <w:b/>
          <w:bCs/>
          <w:color w:val="000000" w:themeColor="text1"/>
          <w:kern w:val="0"/>
          <w:sz w:val="32"/>
          <w:szCs w:val="32"/>
          <w:lang w:bidi="ar-EG"/>
          <w14:ligatures w14:val="none"/>
        </w:rPr>
        <w:t>Preparation</w:t>
      </w:r>
      <w:r w:rsidRPr="00120294">
        <w:rPr>
          <w:rFonts w:ascii="Sakkal Majalla" w:eastAsia="Calibri" w:hAnsi="Sakkal Majalla" w:cs="Sakkal Majalla"/>
          <w:b/>
          <w:bCs/>
          <w:color w:val="000000" w:themeColor="text1"/>
          <w:kern w:val="0"/>
          <w:sz w:val="32"/>
          <w:szCs w:val="32"/>
          <w:rtl/>
          <w:lang w:bidi="ar-EG"/>
          <w14:ligatures w14:val="none"/>
        </w:rPr>
        <w:t>:</w:t>
      </w:r>
    </w:p>
    <w:p w:rsidR="00DD18EC" w:rsidRDefault="00DD18EC" w:rsidP="00DD18E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Pr>
          <w:rFonts w:ascii="Sakkal Majalla" w:eastAsia="Calibri" w:hAnsi="Sakkal Majalla" w:cs="Sakkal Majalla"/>
          <w:b/>
          <w:bCs/>
          <w:color w:val="000000" w:themeColor="text1"/>
          <w:kern w:val="0"/>
          <w:sz w:val="36"/>
          <w:szCs w:val="36"/>
          <w:lang w:bidi="ar-EG"/>
          <w14:ligatures w14:val="none"/>
        </w:rPr>
        <w:t>Abdullatif A Alabdullatif</w:t>
      </w:r>
    </w:p>
    <w:p w:rsidR="00DA5A84" w:rsidRPr="00DD18EC" w:rsidRDefault="00DD18EC" w:rsidP="00DD18E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r w:rsidRPr="00DD18EC">
        <w:rPr>
          <w:rFonts w:ascii="Sakkal Majalla" w:hAnsi="Sakkal Majalla" w:cs="Sakkal Majalla" w:hint="cs"/>
          <w:b/>
          <w:bCs/>
          <w:color w:val="000000" w:themeColor="text1"/>
          <w:sz w:val="32"/>
          <w:szCs w:val="32"/>
          <w:rtl/>
          <w:lang w:bidi="ar-EG"/>
        </w:rPr>
        <w:t>241</w:t>
      </w:r>
      <w:bookmarkStart w:id="47" w:name="_GoBack"/>
      <w:bookmarkEnd w:id="47"/>
      <w:r w:rsidRPr="00DD18EC">
        <w:rPr>
          <w:rFonts w:ascii="Sakkal Majalla" w:hAnsi="Sakkal Majalla" w:cs="Sakkal Majalla" w:hint="cs"/>
          <w:b/>
          <w:bCs/>
          <w:color w:val="000000" w:themeColor="text1"/>
          <w:sz w:val="32"/>
          <w:szCs w:val="32"/>
          <w:rtl/>
          <w:lang w:bidi="ar-EG"/>
        </w:rPr>
        <w:t>002421</w:t>
      </w:r>
    </w:p>
    <w:p w:rsidR="00DA5A84" w:rsidRPr="00120294" w:rsidRDefault="00DA5A84" w:rsidP="00DA5A8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120294">
        <w:rPr>
          <w:rFonts w:ascii="Sakkal Majalla" w:eastAsia="Calibri" w:hAnsi="Sakkal Majalla" w:cs="Sakkal Majalla"/>
          <w:b/>
          <w:bCs/>
          <w:color w:val="000000" w:themeColor="text1"/>
          <w:kern w:val="0"/>
          <w:sz w:val="32"/>
          <w:szCs w:val="32"/>
          <w:lang w:bidi="ar-EG"/>
          <w14:ligatures w14:val="none"/>
        </w:rPr>
        <w:t>Supervision:</w:t>
      </w:r>
    </w:p>
    <w:p w:rsidR="00DA5A84" w:rsidRPr="00120294" w:rsidRDefault="00DA5A84" w:rsidP="00DA5A8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120294">
        <w:rPr>
          <w:rFonts w:ascii="Sakkal Majalla" w:eastAsia="Calibri" w:hAnsi="Sakkal Majalla" w:cs="Sakkal Majalla"/>
          <w:b/>
          <w:bCs/>
          <w:color w:val="000000" w:themeColor="text1"/>
          <w:kern w:val="0"/>
          <w:sz w:val="32"/>
          <w:szCs w:val="32"/>
          <w:lang w:bidi="ar-EG"/>
          <w14:ligatures w14:val="none"/>
        </w:rPr>
        <w:t xml:space="preserve">Dr. </w:t>
      </w:r>
      <w:proofErr w:type="spellStart"/>
      <w:r w:rsidRPr="00120294">
        <w:rPr>
          <w:rFonts w:ascii="Sakkal Majalla" w:eastAsia="Calibri" w:hAnsi="Sakkal Majalla" w:cs="Sakkal Majalla"/>
          <w:b/>
          <w:bCs/>
          <w:color w:val="000000" w:themeColor="text1"/>
          <w:kern w:val="0"/>
          <w:sz w:val="32"/>
          <w:szCs w:val="32"/>
          <w:lang w:bidi="ar-EG"/>
          <w14:ligatures w14:val="none"/>
        </w:rPr>
        <w:t>Asmaa</w:t>
      </w:r>
      <w:proofErr w:type="spellEnd"/>
      <w:r w:rsidRPr="00120294">
        <w:rPr>
          <w:rFonts w:ascii="Sakkal Majalla" w:eastAsia="Calibri" w:hAnsi="Sakkal Majalla" w:cs="Sakkal Majalla"/>
          <w:b/>
          <w:bCs/>
          <w:color w:val="000000" w:themeColor="text1"/>
          <w:kern w:val="0"/>
          <w:sz w:val="32"/>
          <w:szCs w:val="32"/>
          <w:lang w:bidi="ar-EG"/>
          <w14:ligatures w14:val="none"/>
        </w:rPr>
        <w:t xml:space="preserve"> Abo </w:t>
      </w:r>
      <w:proofErr w:type="spellStart"/>
      <w:r w:rsidRPr="00120294">
        <w:rPr>
          <w:rFonts w:ascii="Sakkal Majalla" w:eastAsia="Calibri" w:hAnsi="Sakkal Majalla" w:cs="Sakkal Majalla"/>
          <w:b/>
          <w:bCs/>
          <w:color w:val="000000" w:themeColor="text1"/>
          <w:kern w:val="0"/>
          <w:sz w:val="32"/>
          <w:szCs w:val="32"/>
          <w:lang w:bidi="ar-EG"/>
          <w14:ligatures w14:val="none"/>
        </w:rPr>
        <w:t>Anzah</w:t>
      </w:r>
      <w:proofErr w:type="spellEnd"/>
    </w:p>
    <w:p w:rsidR="00DA5A84" w:rsidRPr="00120294" w:rsidRDefault="00DA5A84" w:rsidP="00DA5A84">
      <w:pPr>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p>
    <w:p w:rsidR="00DA5A84" w:rsidRPr="00120294" w:rsidRDefault="00DA5A84" w:rsidP="00DA5A84">
      <w:pPr>
        <w:bidi w:val="0"/>
        <w:spacing w:before="100" w:beforeAutospacing="1" w:after="100" w:afterAutospacing="1" w:line="360" w:lineRule="auto"/>
        <w:jc w:val="center"/>
        <w:rPr>
          <w:rFonts w:ascii="Sakkal Majalla" w:hAnsi="Sakkal Majalla" w:cs="Sakkal Majalla"/>
          <w:color w:val="000000" w:themeColor="text1"/>
          <w:sz w:val="24"/>
          <w:szCs w:val="24"/>
          <w:u w:val="single"/>
          <w:rtl/>
          <w:lang w:bidi="ar-EG"/>
        </w:rPr>
      </w:pPr>
      <w:r>
        <w:rPr>
          <w:rFonts w:ascii="Sakkal Majalla" w:eastAsia="Calibri" w:hAnsi="Sakkal Majalla" w:cs="Sakkal Majalla"/>
          <w:b/>
          <w:bCs/>
          <w:color w:val="000000" w:themeColor="text1"/>
          <w:kern w:val="0"/>
          <w:sz w:val="32"/>
          <w:szCs w:val="32"/>
          <w:lang w:bidi="ar-EG"/>
          <w14:ligatures w14:val="none"/>
        </w:rPr>
        <w:t>1446 - 2024</w:t>
      </w:r>
    </w:p>
    <w:p w:rsidR="00E12C26" w:rsidRDefault="00E12C26" w:rsidP="00DA5A84">
      <w:pPr>
        <w:bidi w:val="0"/>
        <w:spacing w:before="100" w:beforeAutospacing="1" w:after="100" w:afterAutospacing="1" w:line="360" w:lineRule="auto"/>
        <w:jc w:val="both"/>
        <w:rPr>
          <w:lang w:bidi="ar-EG"/>
        </w:rPr>
      </w:pPr>
    </w:p>
    <w:sectPr w:rsidR="00E12C26" w:rsidSect="005F4A34">
      <w:footerReference w:type="default" r:id="rId10"/>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500B" w:rsidRDefault="00CA500B" w:rsidP="005F4A34">
      <w:pPr>
        <w:spacing w:after="0" w:line="240" w:lineRule="auto"/>
      </w:pPr>
      <w:r>
        <w:separator/>
      </w:r>
    </w:p>
  </w:endnote>
  <w:endnote w:type="continuationSeparator" w:id="0">
    <w:p w:rsidR="00CA500B" w:rsidRDefault="00CA500B" w:rsidP="005F4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Arial"/>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171795330"/>
      <w:docPartObj>
        <w:docPartGallery w:val="Page Numbers (Bottom of Page)"/>
        <w:docPartUnique/>
      </w:docPartObj>
    </w:sdtPr>
    <w:sdtEndPr/>
    <w:sdtContent>
      <w:p w:rsidR="00DA5A84" w:rsidRDefault="00DA5A84">
        <w:pPr>
          <w:pStyle w:val="Footer"/>
        </w:pPr>
        <w:r w:rsidRPr="00DA5A84">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5F72B7AB" wp14:editId="4EFD0E23">
                  <wp:simplePos x="0" y="0"/>
                  <wp:positionH relativeFrom="margin">
                    <wp:align>center</wp:align>
                  </wp:positionH>
                  <wp:positionV relativeFrom="bottomMargin">
                    <wp:posOffset>97790</wp:posOffset>
                  </wp:positionV>
                  <wp:extent cx="661670" cy="502920"/>
                  <wp:effectExtent l="0" t="0" r="24130" b="11430"/>
                  <wp:wrapNone/>
                  <wp:docPr id="24" name="Horizontal Scroll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rsidR="00DA5A84" w:rsidRPr="00DA5A84" w:rsidRDefault="00DA5A84">
                              <w:pPr>
                                <w:jc w:val="center"/>
                                <w:rPr>
                                  <w:rFonts w:ascii="Sakkal Majalla" w:hAnsi="Sakkal Majalla" w:cs="Sakkal Majalla"/>
                                  <w:b/>
                                  <w:bCs/>
                                  <w:color w:val="808080" w:themeColor="text1" w:themeTint="7F"/>
                                  <w:sz w:val="24"/>
                                  <w:szCs w:val="24"/>
                                </w:rPr>
                              </w:pPr>
                              <w:r w:rsidRPr="00DA5A84">
                                <w:rPr>
                                  <w:rFonts w:ascii="Sakkal Majalla" w:hAnsi="Sakkal Majalla" w:cs="Sakkal Majalla"/>
                                  <w:b/>
                                  <w:bCs/>
                                  <w:sz w:val="24"/>
                                  <w:szCs w:val="24"/>
                                </w:rPr>
                                <w:fldChar w:fldCharType="begin"/>
                              </w:r>
                              <w:r w:rsidRPr="00DA5A84">
                                <w:rPr>
                                  <w:rFonts w:ascii="Sakkal Majalla" w:hAnsi="Sakkal Majalla" w:cs="Sakkal Majalla"/>
                                  <w:b/>
                                  <w:bCs/>
                                  <w:sz w:val="24"/>
                                  <w:szCs w:val="24"/>
                                </w:rPr>
                                <w:instrText xml:space="preserve"> PAGE    \* MERGEFORMAT </w:instrText>
                              </w:r>
                              <w:r w:rsidRPr="00DA5A84">
                                <w:rPr>
                                  <w:rFonts w:ascii="Sakkal Majalla" w:hAnsi="Sakkal Majalla" w:cs="Sakkal Majalla"/>
                                  <w:b/>
                                  <w:bCs/>
                                  <w:sz w:val="24"/>
                                  <w:szCs w:val="24"/>
                                </w:rPr>
                                <w:fldChar w:fldCharType="separate"/>
                              </w:r>
                              <w:r w:rsidR="00DD18EC" w:rsidRPr="00DD18EC">
                                <w:rPr>
                                  <w:rFonts w:ascii="Sakkal Majalla" w:hAnsi="Sakkal Majalla" w:cs="Sakkal Majalla"/>
                                  <w:b/>
                                  <w:bCs/>
                                  <w:noProof/>
                                  <w:color w:val="808080" w:themeColor="text1" w:themeTint="7F"/>
                                  <w:sz w:val="24"/>
                                  <w:szCs w:val="24"/>
                                  <w:rtl/>
                                </w:rPr>
                                <w:t>23</w:t>
                              </w:r>
                              <w:r w:rsidRPr="00DA5A84">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72B7AB"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24" o:spid="_x0000_s1032" type="#_x0000_t98" style="position:absolute;left:0;text-align:left;margin-left:0;margin-top:7.7pt;width:52.1pt;height:39.6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" adj="5400" filled="f" fillcolor="#17365d" strokecolor="#a5a5a5">
                  <v:textbox>
                    <w:txbxContent>
                      <w:p w:rsidR="00DA5A84" w:rsidRPr="00DA5A84" w:rsidRDefault="00DA5A84">
                        <w:pPr>
                          <w:jc w:val="center"/>
                          <w:rPr>
                            <w:rFonts w:ascii="Sakkal Majalla" w:hAnsi="Sakkal Majalla" w:cs="Sakkal Majalla"/>
                            <w:b/>
                            <w:bCs/>
                            <w:color w:val="808080" w:themeColor="text1" w:themeTint="7F"/>
                            <w:sz w:val="24"/>
                            <w:szCs w:val="24"/>
                          </w:rPr>
                        </w:pPr>
                        <w:r w:rsidRPr="00DA5A84">
                          <w:rPr>
                            <w:rFonts w:ascii="Sakkal Majalla" w:hAnsi="Sakkal Majalla" w:cs="Sakkal Majalla"/>
                            <w:b/>
                            <w:bCs/>
                            <w:sz w:val="24"/>
                            <w:szCs w:val="24"/>
                          </w:rPr>
                          <w:fldChar w:fldCharType="begin"/>
                        </w:r>
                        <w:r w:rsidRPr="00DA5A84">
                          <w:rPr>
                            <w:rFonts w:ascii="Sakkal Majalla" w:hAnsi="Sakkal Majalla" w:cs="Sakkal Majalla"/>
                            <w:b/>
                            <w:bCs/>
                            <w:sz w:val="24"/>
                            <w:szCs w:val="24"/>
                          </w:rPr>
                          <w:instrText xml:space="preserve"> PAGE    \* MERGEFORMAT </w:instrText>
                        </w:r>
                        <w:r w:rsidRPr="00DA5A84">
                          <w:rPr>
                            <w:rFonts w:ascii="Sakkal Majalla" w:hAnsi="Sakkal Majalla" w:cs="Sakkal Majalla"/>
                            <w:b/>
                            <w:bCs/>
                            <w:sz w:val="24"/>
                            <w:szCs w:val="24"/>
                          </w:rPr>
                          <w:fldChar w:fldCharType="separate"/>
                        </w:r>
                        <w:r w:rsidR="00DD18EC" w:rsidRPr="00DD18EC">
                          <w:rPr>
                            <w:rFonts w:ascii="Sakkal Majalla" w:hAnsi="Sakkal Majalla" w:cs="Sakkal Majalla"/>
                            <w:b/>
                            <w:bCs/>
                            <w:noProof/>
                            <w:color w:val="808080" w:themeColor="text1" w:themeTint="7F"/>
                            <w:sz w:val="24"/>
                            <w:szCs w:val="24"/>
                            <w:rtl/>
                          </w:rPr>
                          <w:t>23</w:t>
                        </w:r>
                        <w:r w:rsidRPr="00DA5A84">
                          <w:rPr>
                            <w:rFonts w:ascii="Sakkal Majalla" w:hAnsi="Sakkal Majalla" w:cs="Sakkal Majalla"/>
                            <w:b/>
                            <w:bCs/>
                            <w:noProof/>
                            <w:color w:val="808080" w:themeColor="text1" w:themeTint="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4A34" w:rsidRDefault="005F4A34">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500B" w:rsidRDefault="00CA500B" w:rsidP="005F4A34">
      <w:pPr>
        <w:spacing w:after="0" w:line="240" w:lineRule="auto"/>
      </w:pPr>
      <w:r>
        <w:separator/>
      </w:r>
    </w:p>
  </w:footnote>
  <w:footnote w:type="continuationSeparator" w:id="0">
    <w:p w:rsidR="00CA500B" w:rsidRDefault="00CA500B" w:rsidP="005F4A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21EF1"/>
    <w:multiLevelType w:val="hybridMultilevel"/>
    <w:tmpl w:val="A6A0FCD0"/>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924E17"/>
    <w:multiLevelType w:val="hybridMultilevel"/>
    <w:tmpl w:val="D4BEFB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 w15:restartNumberingAfterBreak="0">
    <w:nsid w:val="1ACF2E23"/>
    <w:multiLevelType w:val="hybridMultilevel"/>
    <w:tmpl w:val="71EA978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EA5674"/>
    <w:multiLevelType w:val="hybridMultilevel"/>
    <w:tmpl w:val="D228C0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3F2B40"/>
    <w:multiLevelType w:val="hybridMultilevel"/>
    <w:tmpl w:val="E0025C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FB5347"/>
    <w:multiLevelType w:val="hybridMultilevel"/>
    <w:tmpl w:val="559EF1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B826A7"/>
    <w:multiLevelType w:val="hybridMultilevel"/>
    <w:tmpl w:val="D72A0CF6"/>
    <w:lvl w:ilvl="0" w:tplc="04090009">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0" w15:restartNumberingAfterBreak="0">
    <w:nsid w:val="2A5B1BBB"/>
    <w:multiLevelType w:val="hybridMultilevel"/>
    <w:tmpl w:val="35C8C97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A86083"/>
    <w:multiLevelType w:val="hybridMultilevel"/>
    <w:tmpl w:val="C0AE6A0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E2E1AB3"/>
    <w:multiLevelType w:val="hybridMultilevel"/>
    <w:tmpl w:val="E90C1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DF24C6"/>
    <w:multiLevelType w:val="hybridMultilevel"/>
    <w:tmpl w:val="BC686BAE"/>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B34E87"/>
    <w:multiLevelType w:val="hybridMultilevel"/>
    <w:tmpl w:val="B204B65C"/>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2F47F09"/>
    <w:multiLevelType w:val="hybridMultilevel"/>
    <w:tmpl w:val="B118940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66BF7197"/>
    <w:multiLevelType w:val="hybridMultilevel"/>
    <w:tmpl w:val="788E4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8355D0"/>
    <w:multiLevelType w:val="hybridMultilevel"/>
    <w:tmpl w:val="9424BB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5B44B28"/>
    <w:multiLevelType w:val="hybridMultilevel"/>
    <w:tmpl w:val="388E0CF0"/>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A10DFE"/>
    <w:multiLevelType w:val="hybridMultilevel"/>
    <w:tmpl w:val="5744489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1"/>
  </w:num>
  <w:num w:numId="2">
    <w:abstractNumId w:val="24"/>
  </w:num>
  <w:num w:numId="3">
    <w:abstractNumId w:val="18"/>
  </w:num>
  <w:num w:numId="4">
    <w:abstractNumId w:val="2"/>
  </w:num>
  <w:num w:numId="5">
    <w:abstractNumId w:val="22"/>
  </w:num>
  <w:num w:numId="6">
    <w:abstractNumId w:val="12"/>
  </w:num>
  <w:num w:numId="7">
    <w:abstractNumId w:val="13"/>
  </w:num>
  <w:num w:numId="8">
    <w:abstractNumId w:val="7"/>
  </w:num>
  <w:num w:numId="9">
    <w:abstractNumId w:val="20"/>
  </w:num>
  <w:num w:numId="10">
    <w:abstractNumId w:val="4"/>
  </w:num>
  <w:num w:numId="11">
    <w:abstractNumId w:val="6"/>
  </w:num>
  <w:num w:numId="12">
    <w:abstractNumId w:val="21"/>
  </w:num>
  <w:num w:numId="13">
    <w:abstractNumId w:val="8"/>
  </w:num>
  <w:num w:numId="14">
    <w:abstractNumId w:val="14"/>
  </w:num>
  <w:num w:numId="15">
    <w:abstractNumId w:val="5"/>
  </w:num>
  <w:num w:numId="16">
    <w:abstractNumId w:val="3"/>
  </w:num>
  <w:num w:numId="17">
    <w:abstractNumId w:val="17"/>
  </w:num>
  <w:num w:numId="18">
    <w:abstractNumId w:val="10"/>
  </w:num>
  <w:num w:numId="19">
    <w:abstractNumId w:val="25"/>
  </w:num>
  <w:num w:numId="20">
    <w:abstractNumId w:val="1"/>
  </w:num>
  <w:num w:numId="21">
    <w:abstractNumId w:val="19"/>
  </w:num>
  <w:num w:numId="22">
    <w:abstractNumId w:val="9"/>
  </w:num>
  <w:num w:numId="23">
    <w:abstractNumId w:val="16"/>
  </w:num>
  <w:num w:numId="24">
    <w:abstractNumId w:val="0"/>
  </w:num>
  <w:num w:numId="25">
    <w:abstractNumId w:val="23"/>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A34"/>
    <w:rsid w:val="00163DEE"/>
    <w:rsid w:val="005F4A34"/>
    <w:rsid w:val="00644F47"/>
    <w:rsid w:val="0070304B"/>
    <w:rsid w:val="00A25BCC"/>
    <w:rsid w:val="00A31BEF"/>
    <w:rsid w:val="00BE3A3C"/>
    <w:rsid w:val="00CA500B"/>
    <w:rsid w:val="00DA5A84"/>
    <w:rsid w:val="00DA7743"/>
    <w:rsid w:val="00DD18EC"/>
    <w:rsid w:val="00E12C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C580F"/>
  <w15:chartTrackingRefBased/>
  <w15:docId w15:val="{F16529CF-F14D-40EC-B399-D9FDD2023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4A34"/>
    <w:pPr>
      <w:bidi/>
    </w:pPr>
    <w:rPr>
      <w:kern w:val="2"/>
      <w14:ligatures w14:val="standardContextual"/>
    </w:rPr>
  </w:style>
  <w:style w:type="paragraph" w:styleId="Heading1">
    <w:name w:val="heading 1"/>
    <w:basedOn w:val="Normal"/>
    <w:next w:val="Normal"/>
    <w:link w:val="Heading1Char"/>
    <w:autoRedefine/>
    <w:uiPriority w:val="9"/>
    <w:qFormat/>
    <w:rsid w:val="00DA5A84"/>
    <w:pPr>
      <w:keepNext/>
      <w:keepLines/>
      <w:spacing w:before="100" w:beforeAutospacing="1" w:after="100" w:afterAutospacing="1" w:line="360" w:lineRule="auto"/>
      <w:jc w:val="center"/>
      <w:outlineLvl w:val="0"/>
    </w:pPr>
    <w:rPr>
      <w:rFonts w:ascii="Sakkal Majalla" w:eastAsiaTheme="majorEastAsia" w:hAnsi="Sakkal Majalla" w:cs="Sakkal Majalla"/>
      <w:b/>
      <w:bCs/>
      <w:color w:val="000000" w:themeColor="text1"/>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4A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A34"/>
    <w:rPr>
      <w:kern w:val="2"/>
      <w14:ligatures w14:val="standardContextual"/>
    </w:rPr>
  </w:style>
  <w:style w:type="paragraph" w:styleId="Footer">
    <w:name w:val="footer"/>
    <w:basedOn w:val="Normal"/>
    <w:link w:val="FooterChar"/>
    <w:uiPriority w:val="99"/>
    <w:unhideWhenUsed/>
    <w:rsid w:val="005F4A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A34"/>
    <w:rPr>
      <w:kern w:val="2"/>
      <w14:ligatures w14:val="standardContextual"/>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5F4A34"/>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5F4A34"/>
    <w:rPr>
      <w:kern w:val="2"/>
      <w14:ligatures w14:val="standardContextual"/>
    </w:rPr>
  </w:style>
  <w:style w:type="paragraph" w:styleId="NormalWeb">
    <w:name w:val="Normal (Web)"/>
    <w:basedOn w:val="Normal"/>
    <w:uiPriority w:val="99"/>
    <w:semiHidden/>
    <w:unhideWhenUsed/>
    <w:rsid w:val="005F4A34"/>
    <w:rPr>
      <w:rFonts w:ascii="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DA5A84"/>
    <w:rPr>
      <w:rFonts w:ascii="Sakkal Majalla" w:eastAsiaTheme="majorEastAsia" w:hAnsi="Sakkal Majalla" w:cs="Sakkal Majalla"/>
      <w:b/>
      <w:bCs/>
      <w:color w:val="000000" w:themeColor="text1"/>
      <w:kern w:val="2"/>
      <w:sz w:val="40"/>
      <w:szCs w:val="4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39</Pages>
  <Words>9128</Words>
  <Characters>52032</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Umar Alabdullatif</cp:lastModifiedBy>
  <cp:revision>3</cp:revision>
  <cp:lastPrinted>2024-10-16T18:31:00Z</cp:lastPrinted>
  <dcterms:created xsi:type="dcterms:W3CDTF">2024-10-24T22:21:00Z</dcterms:created>
  <dcterms:modified xsi:type="dcterms:W3CDTF">2024-10-24T22:42:00Z</dcterms:modified>
</cp:coreProperties>
</file>