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212EC" w14:textId="290AFE37" w:rsidR="00AF69AA" w:rsidRPr="00AF69AA" w:rsidRDefault="00AF69AA" w:rsidP="00AF69AA">
      <w:pPr>
        <w:spacing w:line="276" w:lineRule="auto"/>
        <w:rPr>
          <w:rFonts w:ascii="Aptos" w:eastAsia="Times New Roman" w:hAnsi="Aptos" w:cs="Arial"/>
          <w:noProof/>
          <w:kern w:val="0"/>
          <w:sz w:val="28"/>
          <w:szCs w:val="28"/>
          <w:rtl/>
          <w:lang w:eastAsia="en-AU"/>
          <w14:ligatures w14:val="none"/>
        </w:rPr>
      </w:pPr>
      <w:r w:rsidRPr="00AF69AA">
        <w:rPr>
          <w:rFonts w:ascii="Aptos" w:eastAsia="Times New Roman" w:hAnsi="Aptos" w:cs="Arial"/>
          <w:noProof/>
          <w:kern w:val="0"/>
          <w:sz w:val="28"/>
          <w:szCs w:val="28"/>
          <w:lang w:eastAsia="en-AU"/>
          <w14:ligatures w14:val="none"/>
        </w:rPr>
        <w:drawing>
          <wp:anchor distT="0" distB="0" distL="114300" distR="114300" simplePos="0" relativeHeight="251672576" behindDoc="0" locked="0" layoutInCell="1" allowOverlap="1" wp14:anchorId="23592C38" wp14:editId="33CF0BF8">
            <wp:simplePos x="0" y="0"/>
            <wp:positionH relativeFrom="margin">
              <wp:posOffset>-676275</wp:posOffset>
            </wp:positionH>
            <wp:positionV relativeFrom="margin">
              <wp:posOffset>-666750</wp:posOffset>
            </wp:positionV>
            <wp:extent cx="2226945" cy="2066925"/>
            <wp:effectExtent l="0" t="0" r="1905" b="9525"/>
            <wp:wrapSquare wrapText="bothSides"/>
            <wp:docPr id="142804683" name="Picture 1" descr="A logo for a universit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69AA">
        <w:rPr>
          <w:rFonts w:ascii="Aptos" w:eastAsia="Times New Roman" w:hAnsi="Aptos" w:cs="Arial"/>
          <w:noProof/>
          <w:kern w:val="0"/>
          <w:sz w:val="28"/>
          <w:szCs w:val="28"/>
          <w:rtl/>
          <w:lang w:val="en-AU" w:eastAsia="en-AU" w:bidi="ar-EG"/>
          <w14:ligatures w14:val="none"/>
        </w:rPr>
        <w:t xml:space="preserve">جامعة ميدأوشن </w:t>
      </w:r>
    </w:p>
    <w:p w14:paraId="7D9CB282" w14:textId="77777777" w:rsidR="00AF69AA" w:rsidRPr="00AF69AA" w:rsidRDefault="00AF69AA" w:rsidP="00AF69AA">
      <w:pPr>
        <w:spacing w:line="276" w:lineRule="auto"/>
        <w:rPr>
          <w:rFonts w:ascii="Aptos" w:eastAsia="Times New Roman" w:hAnsi="Aptos" w:cs="Arial"/>
          <w:noProof/>
          <w:kern w:val="0"/>
          <w:sz w:val="28"/>
          <w:szCs w:val="28"/>
          <w:rtl/>
          <w:lang w:val="en-AU" w:eastAsia="en-AU" w:bidi="ar-EG"/>
          <w14:ligatures w14:val="none"/>
        </w:rPr>
      </w:pPr>
      <w:r w:rsidRPr="00AF69AA">
        <w:rPr>
          <w:rFonts w:ascii="Aptos" w:eastAsia="Times New Roman" w:hAnsi="Aptos" w:cs="Arial"/>
          <w:noProof/>
          <w:kern w:val="0"/>
          <w:sz w:val="28"/>
          <w:szCs w:val="28"/>
          <w:lang w:eastAsia="en-AU"/>
          <w14:ligatures w14:val="none"/>
        </w:rPr>
        <w:t xml:space="preserve">    </w:t>
      </w:r>
      <w:r w:rsidRPr="00AF69AA">
        <w:rPr>
          <w:rFonts w:ascii="Aptos" w:eastAsia="Times New Roman" w:hAnsi="Aptos" w:cs="Arial"/>
          <w:noProof/>
          <w:kern w:val="0"/>
          <w:sz w:val="28"/>
          <w:szCs w:val="28"/>
          <w:rtl/>
          <w:lang w:val="en-AU" w:eastAsia="en-AU" w:bidi="ar-EG"/>
          <w14:ligatures w14:val="none"/>
        </w:rPr>
        <w:t xml:space="preserve">كلية الإدارة </w:t>
      </w:r>
    </w:p>
    <w:p w14:paraId="7F793011" w14:textId="77777777" w:rsidR="00AF69AA" w:rsidRPr="00AF69AA" w:rsidRDefault="00AF69AA" w:rsidP="00AF69AA">
      <w:pPr>
        <w:spacing w:line="276" w:lineRule="auto"/>
        <w:rPr>
          <w:rFonts w:ascii="Aptos" w:eastAsia="Times New Roman" w:hAnsi="Aptos" w:cs="Arial"/>
          <w:noProof/>
          <w:kern w:val="0"/>
          <w:sz w:val="28"/>
          <w:szCs w:val="28"/>
          <w:rtl/>
          <w:lang w:val="en-AU" w:eastAsia="en-AU" w:bidi="ar-EG"/>
          <w14:ligatures w14:val="none"/>
        </w:rPr>
      </w:pPr>
      <w:r w:rsidRPr="00AF69AA">
        <w:rPr>
          <w:rFonts w:ascii="Aptos" w:eastAsia="Times New Roman" w:hAnsi="Aptos" w:cs="Arial"/>
          <w:noProof/>
          <w:kern w:val="0"/>
          <w:sz w:val="28"/>
          <w:szCs w:val="28"/>
          <w:rtl/>
          <w:lang w:val="en-AU" w:eastAsia="en-AU" w:bidi="ar-EG"/>
          <w14:ligatures w14:val="none"/>
        </w:rPr>
        <w:t>قسم / تخصص ادارة المخاطر</w:t>
      </w:r>
    </w:p>
    <w:p w14:paraId="6735EC57" w14:textId="77777777" w:rsidR="00AF69AA" w:rsidRPr="00AF69AA" w:rsidRDefault="00AF69AA" w:rsidP="00AF69AA">
      <w:pPr>
        <w:spacing w:line="276" w:lineRule="auto"/>
        <w:rPr>
          <w:rFonts w:ascii="Aptos" w:eastAsia="Times New Roman" w:hAnsi="Aptos" w:cs="Arial"/>
          <w:noProof/>
          <w:kern w:val="0"/>
          <w:rtl/>
          <w:lang w:val="en-AU" w:eastAsia="en-AU" w:bidi="ar-EG"/>
          <w14:ligatures w14:val="none"/>
        </w:rPr>
      </w:pPr>
    </w:p>
    <w:p w14:paraId="1AB8C2AA" w14:textId="77777777" w:rsidR="00AF69AA" w:rsidRDefault="00AF69AA" w:rsidP="00AF69AA">
      <w:pPr>
        <w:spacing w:line="276" w:lineRule="auto"/>
        <w:jc w:val="center"/>
        <w:rPr>
          <w:rFonts w:ascii="Aptos" w:eastAsia="Times New Roman" w:hAnsi="Aptos" w:cs="Arial"/>
          <w:noProof/>
          <w:kern w:val="0"/>
          <w:rtl/>
          <w:lang w:val="en-AU" w:eastAsia="en-AU" w:bidi="ar-EG"/>
          <w14:ligatures w14:val="none"/>
        </w:rPr>
      </w:pPr>
    </w:p>
    <w:p w14:paraId="2AE7941B" w14:textId="77777777" w:rsidR="00444933" w:rsidRPr="00AF69AA" w:rsidRDefault="00444933" w:rsidP="00AF69AA">
      <w:pPr>
        <w:spacing w:line="276" w:lineRule="auto"/>
        <w:jc w:val="center"/>
        <w:rPr>
          <w:rFonts w:ascii="Aptos" w:eastAsia="Times New Roman" w:hAnsi="Aptos" w:cs="Arial"/>
          <w:noProof/>
          <w:kern w:val="0"/>
          <w:rtl/>
          <w:lang w:val="en-AU" w:eastAsia="en-AU" w:bidi="ar-EG"/>
          <w14:ligatures w14:val="none"/>
        </w:rPr>
      </w:pPr>
    </w:p>
    <w:p w14:paraId="3D10AD4E" w14:textId="77777777" w:rsidR="00AF69AA" w:rsidRPr="00AF69AA" w:rsidRDefault="00AF69AA" w:rsidP="00AF69AA">
      <w:pPr>
        <w:spacing w:line="276" w:lineRule="auto"/>
        <w:jc w:val="center"/>
        <w:rPr>
          <w:rFonts w:ascii="Aptos" w:eastAsia="Times New Roman" w:hAnsi="Aptos" w:cs="Arial"/>
          <w:noProof/>
          <w:kern w:val="0"/>
          <w:rtl/>
          <w:lang w:val="en-AU" w:eastAsia="en-AU"/>
          <w14:ligatures w14:val="none"/>
        </w:rPr>
      </w:pPr>
    </w:p>
    <w:p w14:paraId="7F82F347" w14:textId="77777777" w:rsidR="0037783A" w:rsidRDefault="0037783A" w:rsidP="00444933">
      <w:pPr>
        <w:spacing w:line="360" w:lineRule="auto"/>
        <w:jc w:val="center"/>
        <w:rPr>
          <w:rFonts w:asciiTheme="majorBidi" w:eastAsia="Times New Roman" w:hAnsiTheme="majorBidi" w:cstheme="majorBidi"/>
          <w:noProof/>
          <w:kern w:val="0"/>
          <w:sz w:val="28"/>
          <w:szCs w:val="28"/>
          <w:rtl/>
          <w:lang w:eastAsia="en-AU" w:bidi="ar-EG"/>
          <w14:ligatures w14:val="none"/>
        </w:rPr>
      </w:pPr>
      <w:r w:rsidRPr="0037783A">
        <w:rPr>
          <w:rFonts w:ascii="Aptos" w:eastAsia="Times New Roman" w:hAnsi="Aptos" w:cs="(AH) Manal Black"/>
          <w:noProof/>
          <w:kern w:val="0"/>
          <w:sz w:val="40"/>
          <w:szCs w:val="40"/>
          <w:rtl/>
          <w:lang w:val="en-AU" w:eastAsia="en-AU" w:bidi="ar-EG"/>
          <w14:ligatures w14:val="none"/>
        </w:rPr>
        <w:t>أثر إدارة المخاطر على استدامة المشاريع الانشائية بالمملكة العربية السعودية</w:t>
      </w:r>
    </w:p>
    <w:p w14:paraId="6C9A1F92" w14:textId="6C424969" w:rsidR="00AF69AA" w:rsidRDefault="00444933" w:rsidP="00444933">
      <w:pPr>
        <w:spacing w:line="360" w:lineRule="auto"/>
        <w:jc w:val="center"/>
        <w:rPr>
          <w:rFonts w:ascii="Aptos" w:eastAsia="Times New Roman" w:hAnsi="Aptos" w:cs="Arial"/>
          <w:b/>
          <w:bCs/>
          <w:noProof/>
          <w:kern w:val="0"/>
          <w:lang w:eastAsia="en-AU"/>
          <w14:ligatures w14:val="none"/>
        </w:rPr>
      </w:pPr>
      <w:r w:rsidRPr="00444933">
        <w:rPr>
          <w:rFonts w:asciiTheme="majorBidi" w:eastAsia="Times New Roman" w:hAnsiTheme="majorBidi" w:cstheme="majorBidi"/>
          <w:noProof/>
          <w:kern w:val="0"/>
          <w:sz w:val="28"/>
          <w:szCs w:val="28"/>
          <w:lang w:eastAsia="en-AU"/>
          <w14:ligatures w14:val="none"/>
        </w:rPr>
        <w:t>The Impact of Risk Management on the Sustainability of Construction Projects in the Kingdom of Saudi Arabia</w:t>
      </w:r>
    </w:p>
    <w:p w14:paraId="224BE422" w14:textId="77777777" w:rsidR="00444933" w:rsidRPr="00444933" w:rsidRDefault="00444933" w:rsidP="00AF69AA">
      <w:pPr>
        <w:spacing w:line="276" w:lineRule="auto"/>
        <w:jc w:val="center"/>
        <w:rPr>
          <w:rFonts w:ascii="Aptos" w:eastAsia="Times New Roman" w:hAnsi="Aptos" w:cs="Arial"/>
          <w:b/>
          <w:bCs/>
          <w:noProof/>
          <w:kern w:val="0"/>
          <w:rtl/>
          <w:lang w:eastAsia="en-AU"/>
          <w14:ligatures w14:val="none"/>
        </w:rPr>
      </w:pPr>
    </w:p>
    <w:p w14:paraId="2A984806" w14:textId="77777777" w:rsidR="0037783A" w:rsidRPr="00AF69AA" w:rsidRDefault="0037783A" w:rsidP="00AF69AA">
      <w:pPr>
        <w:spacing w:line="276" w:lineRule="auto"/>
        <w:jc w:val="center"/>
        <w:rPr>
          <w:rFonts w:ascii="Aptos" w:eastAsia="Times New Roman" w:hAnsi="Aptos" w:cs="Arial"/>
          <w:b/>
          <w:bCs/>
          <w:noProof/>
          <w:kern w:val="0"/>
          <w:rtl/>
          <w:lang w:val="en-AU" w:eastAsia="en-AU"/>
          <w14:ligatures w14:val="none"/>
        </w:rPr>
      </w:pPr>
    </w:p>
    <w:p w14:paraId="6FBA02F8" w14:textId="77777777" w:rsidR="00AF69AA" w:rsidRDefault="00AF69AA" w:rsidP="00AF69AA">
      <w:pPr>
        <w:spacing w:line="276" w:lineRule="auto"/>
        <w:jc w:val="center"/>
        <w:rPr>
          <w:rFonts w:ascii="Aptos" w:eastAsia="Times New Roman" w:hAnsi="Aptos" w:cs="(AH) Manal Black"/>
          <w:noProof/>
          <w:kern w:val="0"/>
          <w:sz w:val="36"/>
          <w:szCs w:val="36"/>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إعداد الطالب/</w:t>
      </w:r>
    </w:p>
    <w:p w14:paraId="27E7E2B0" w14:textId="0F00A31E" w:rsidR="00F04E69" w:rsidRPr="00AF69AA" w:rsidRDefault="00F04E69" w:rsidP="00AF69AA">
      <w:pPr>
        <w:spacing w:line="276" w:lineRule="auto"/>
        <w:jc w:val="center"/>
        <w:rPr>
          <w:rFonts w:ascii="Aptos" w:eastAsia="Times New Roman" w:hAnsi="Aptos" w:cs="(AH) Manal Black" w:hint="cs"/>
          <w:noProof/>
          <w:kern w:val="0"/>
          <w:sz w:val="36"/>
          <w:szCs w:val="36"/>
          <w:rtl/>
          <w:lang w:val="en-AU" w:eastAsia="en-AU"/>
          <w14:ligatures w14:val="none"/>
        </w:rPr>
      </w:pPr>
      <w:r>
        <w:rPr>
          <w:rFonts w:ascii="Aptos" w:eastAsia="Times New Roman" w:hAnsi="Aptos" w:cs="(AH) Manal Black" w:hint="cs"/>
          <w:noProof/>
          <w:kern w:val="0"/>
          <w:sz w:val="36"/>
          <w:szCs w:val="36"/>
          <w:rtl/>
          <w:lang w:val="en-AU" w:eastAsia="en-AU"/>
          <w14:ligatures w14:val="none"/>
        </w:rPr>
        <w:t>فارس عبد الرحيم بنجر</w:t>
      </w:r>
    </w:p>
    <w:p w14:paraId="79E2000B" w14:textId="510288D9" w:rsidR="00AF69AA" w:rsidRPr="00AF69AA" w:rsidRDefault="0037783A" w:rsidP="00AF69AA">
      <w:pPr>
        <w:spacing w:line="276" w:lineRule="auto"/>
        <w:jc w:val="center"/>
        <w:rPr>
          <w:rFonts w:ascii="Aptos" w:eastAsia="Times New Roman" w:hAnsi="Aptos" w:cs="Arial"/>
          <w:noProof/>
          <w:kern w:val="0"/>
          <w:sz w:val="28"/>
          <w:szCs w:val="28"/>
          <w:rtl/>
          <w:lang w:val="en-AU" w:eastAsia="en-AU"/>
          <w14:ligatures w14:val="none"/>
        </w:rPr>
      </w:pPr>
      <w:r>
        <w:rPr>
          <w:rFonts w:ascii="Aptos" w:eastAsia="Times New Roman" w:hAnsi="Aptos" w:cs="Arial"/>
          <w:noProof/>
          <w:kern w:val="0"/>
          <w:sz w:val="28"/>
          <w:szCs w:val="28"/>
          <w:lang w:val="en-AU" w:eastAsia="en-AU"/>
          <w14:ligatures w14:val="none"/>
        </w:rPr>
        <w:t xml:space="preserve"> </w:t>
      </w:r>
    </w:p>
    <w:p w14:paraId="6E28908B"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253E09BA"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5807E755" w14:textId="77777777" w:rsidR="00AF69AA" w:rsidRPr="00AF69AA" w:rsidRDefault="00AF69AA" w:rsidP="00AF69AA">
      <w:pPr>
        <w:spacing w:line="276" w:lineRule="auto"/>
        <w:jc w:val="center"/>
        <w:rPr>
          <w:rFonts w:ascii="Aptos" w:eastAsia="Times New Roman" w:hAnsi="Aptos" w:cs="(AH) Manal Black"/>
          <w:noProof/>
          <w:kern w:val="0"/>
          <w:sz w:val="36"/>
          <w:szCs w:val="36"/>
          <w:rtl/>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إشراف/</w:t>
      </w:r>
    </w:p>
    <w:p w14:paraId="42427BA6"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د.الفيصل عبد الحميد</w:t>
      </w:r>
    </w:p>
    <w:p w14:paraId="0B8E6BFF"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د.فايز جراد</w:t>
      </w:r>
    </w:p>
    <w:p w14:paraId="71D1BD32"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165423C6" w14:textId="77777777" w:rsidR="00AF69AA" w:rsidRDefault="00AF69AA" w:rsidP="00AF69AA">
      <w:pPr>
        <w:spacing w:line="276" w:lineRule="auto"/>
        <w:jc w:val="center"/>
        <w:rPr>
          <w:rFonts w:ascii="Aptos" w:eastAsia="Times New Roman" w:hAnsi="Aptos" w:cs="Arial"/>
          <w:b/>
          <w:bCs/>
          <w:noProof/>
          <w:kern w:val="0"/>
          <w:rtl/>
          <w:lang w:val="en-AU" w:eastAsia="en-AU"/>
          <w14:ligatures w14:val="none"/>
        </w:rPr>
      </w:pPr>
    </w:p>
    <w:p w14:paraId="34ED191B" w14:textId="77777777" w:rsidR="00AF69AA" w:rsidRPr="00AF69AA" w:rsidRDefault="00AF69AA" w:rsidP="00F04E69">
      <w:pPr>
        <w:spacing w:line="276" w:lineRule="auto"/>
        <w:rPr>
          <w:rFonts w:ascii="Aptos" w:eastAsia="Times New Roman" w:hAnsi="Aptos" w:cs="Arial"/>
          <w:b/>
          <w:bCs/>
          <w:noProof/>
          <w:kern w:val="0"/>
          <w:rtl/>
          <w:lang w:val="en-AU" w:eastAsia="en-AU" w:bidi="ar-EG"/>
          <w14:ligatures w14:val="none"/>
        </w:rPr>
      </w:pPr>
    </w:p>
    <w:p w14:paraId="06E8E0CD"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العام الدراسي:</w:t>
      </w:r>
    </w:p>
    <w:p w14:paraId="2F04D098"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2025</w:t>
      </w:r>
    </w:p>
    <w:p w14:paraId="644535D4" w14:textId="49A14F39" w:rsidR="004E6364" w:rsidRPr="00A4365D" w:rsidRDefault="004E6364" w:rsidP="00A8618A">
      <w:pPr>
        <w:spacing w:line="288" w:lineRule="auto"/>
        <w:jc w:val="center"/>
        <w:outlineLvl w:val="0"/>
        <w:rPr>
          <w:rFonts w:ascii="Simplified Arabic" w:hAnsi="Simplified Arabic" w:cs="(AH) Manal Black"/>
          <w:color w:val="0070C0"/>
          <w:sz w:val="32"/>
          <w:szCs w:val="32"/>
          <w:u w:val="single"/>
          <w:rtl/>
        </w:rPr>
      </w:pPr>
      <w:bookmarkStart w:id="0" w:name="_Toc211203398"/>
      <w:r w:rsidRPr="00A4365D">
        <w:rPr>
          <w:rFonts w:ascii="Simplified Arabic" w:hAnsi="Simplified Arabic" w:cs="(AH) Manal Black" w:hint="cs"/>
          <w:color w:val="0070C0"/>
          <w:sz w:val="32"/>
          <w:szCs w:val="32"/>
          <w:u w:val="single"/>
          <w:rtl/>
        </w:rPr>
        <w:lastRenderedPageBreak/>
        <w:t xml:space="preserve">الفصل الأول: </w:t>
      </w:r>
      <w:proofErr w:type="gramStart"/>
      <w:r w:rsidRPr="00A4365D">
        <w:rPr>
          <w:rFonts w:ascii="Simplified Arabic" w:hAnsi="Simplified Arabic" w:cs="(AH) Manal Black" w:hint="cs"/>
          <w:color w:val="0070C0"/>
          <w:sz w:val="32"/>
          <w:szCs w:val="32"/>
          <w:u w:val="single"/>
          <w:rtl/>
        </w:rPr>
        <w:t>الاطار</w:t>
      </w:r>
      <w:proofErr w:type="gramEnd"/>
      <w:r w:rsidRPr="00A4365D">
        <w:rPr>
          <w:rFonts w:ascii="Simplified Arabic" w:hAnsi="Simplified Arabic" w:cs="(AH) Manal Black" w:hint="cs"/>
          <w:color w:val="0070C0"/>
          <w:sz w:val="32"/>
          <w:szCs w:val="32"/>
          <w:u w:val="single"/>
          <w:rtl/>
        </w:rPr>
        <w:t xml:space="preserve"> </w:t>
      </w:r>
      <w:bookmarkEnd w:id="0"/>
      <w:r w:rsidR="00C1192E">
        <w:rPr>
          <w:rFonts w:ascii="Simplified Arabic" w:hAnsi="Simplified Arabic" w:cs="(AH) Manal Black" w:hint="cs"/>
          <w:color w:val="0070C0"/>
          <w:sz w:val="32"/>
          <w:szCs w:val="32"/>
          <w:u w:val="single"/>
          <w:rtl/>
        </w:rPr>
        <w:t>النظري</w:t>
      </w:r>
    </w:p>
    <w:p w14:paraId="1D6C3DAD" w14:textId="0C16B4EE"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lang w:bidi="ar-EG"/>
          <w14:ligatures w14:val="none"/>
        </w:rPr>
      </w:pPr>
      <w:bookmarkStart w:id="1" w:name="_Toc211203399"/>
      <w:r w:rsidRPr="00AF69AA">
        <w:rPr>
          <w:rFonts w:ascii="Simplified Arabic" w:eastAsia="Times New Roman" w:hAnsi="Simplified Arabic" w:cs="(AH) Manal Black"/>
          <w:kern w:val="0"/>
          <w:sz w:val="32"/>
          <w:szCs w:val="32"/>
          <w:u w:val="single"/>
          <w:rtl/>
          <w14:ligatures w14:val="none"/>
        </w:rPr>
        <w:t>مقدمة</w:t>
      </w:r>
      <w:bookmarkEnd w:id="1"/>
    </w:p>
    <w:p w14:paraId="0DAA866D"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14:ligatures w14:val="none"/>
        </w:rPr>
      </w:pPr>
      <w:r w:rsidRPr="0037783A">
        <w:rPr>
          <w:rFonts w:ascii="Simplified Arabic" w:eastAsia="Times New Roman" w:hAnsi="Simplified Arabic" w:cs="Simplified Arabic"/>
          <w:kern w:val="0"/>
          <w:sz w:val="28"/>
          <w:szCs w:val="28"/>
          <w:rtl/>
          <w14:ligatures w14:val="none"/>
        </w:rPr>
        <w:t>تعد إدارة المخاطر إحدى الركائز الأساسية التي تقوم عليها الممارسات الإدارية الحديثة في مختلف القطاعات الإنتاجية والخدمية وخصوصا في قطاع المشاريع الانشائية الذي يتميز بتعقيده وتعدد مراحله وتشابك عناصره الفنية والتنظيمية والمالية والبشرية وتمثل إدارة المخاطر منهجا علميا يهدف الى تحديد مصادر الخطر المحتملة وتحليل احتمالات حدوثها وتقدير تأثيراتها على أهداف المشروع والعمل على تطوير استراتيجيات فعالة لتقليل آثارها أو تجنبها تماما بما يضمن استمرار المشروع وتحقيق أهدافه ضمن الإطار الزمني والمالي المحدد له</w:t>
      </w:r>
    </w:p>
    <w:p w14:paraId="61F3BABF"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14:ligatures w14:val="none"/>
        </w:rPr>
      </w:pPr>
      <w:r w:rsidRPr="0037783A">
        <w:rPr>
          <w:rFonts w:ascii="Simplified Arabic" w:eastAsia="Times New Roman" w:hAnsi="Simplified Arabic" w:cs="Simplified Arabic"/>
          <w:kern w:val="0"/>
          <w:sz w:val="28"/>
          <w:szCs w:val="28"/>
          <w:rtl/>
          <w14:ligatures w14:val="none"/>
        </w:rPr>
        <w:t>وتنبع أهمية إدارة المخاطر من كونها وسيلة استباقية تساعد على حماية الموارد وتقليل فرص الفشل وتحقيق الاستقرار التشغيلي والإداري في بيئات العمل المعقدة والمليئة بالتحديات حيث تسهم في رفع كفاءة الأداء وتحسين جودة التنفيذ وتدعيم عملية اتخاذ القرار في جميع المراحل بدءا من التخطيط وحتى التسليم النهائي للمشروع ويمثل غياب إدارة فعالة للمخاطر أحد الأسباب الرئيسة وراء تعثر المشاريع أو تجاوزها للتكاليف أو المدد الزمنية المحددة مما ينعكس سلبا على الاقتصاد الوطني</w:t>
      </w:r>
    </w:p>
    <w:p w14:paraId="5E500ABD"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14:ligatures w14:val="none"/>
        </w:rPr>
      </w:pPr>
      <w:r w:rsidRPr="0037783A">
        <w:rPr>
          <w:rFonts w:ascii="Simplified Arabic" w:eastAsia="Times New Roman" w:hAnsi="Simplified Arabic" w:cs="Simplified Arabic"/>
          <w:kern w:val="0"/>
          <w:sz w:val="28"/>
          <w:szCs w:val="28"/>
          <w:rtl/>
          <w14:ligatures w14:val="none"/>
        </w:rPr>
        <w:t>ويُعد قطاع المشاريع الانشائية من أكثر القطاعات تعرضا للمخاطر نظرا لطبيعته الديناميكية واعتماده على عدة أطراف من مقاولين وموردين واستشاريين وجهات حكومية فضلا عن تأثير العوامل الخارجية كالتغيرات الاقتصادية وتقلب أسعار المواد الخام والظروف البيئية والتقنية والسياسية ويؤدي عدم التعامل المنهجي مع هذه المخاطر الى ضعف استدامة المشاريع وانخفاض كفاءتها التشغيلية والمالية لذلك فإن تطبيق إدارة فعالة للمخاطر يضمن استمرارية المشروع وقدرته على مواجهة المتغيرات وتحقيق أهدافه دون انحرافات جوهرية</w:t>
      </w:r>
    </w:p>
    <w:p w14:paraId="3FB8D29F"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14:ligatures w14:val="none"/>
        </w:rPr>
      </w:pPr>
      <w:r w:rsidRPr="0037783A">
        <w:rPr>
          <w:rFonts w:ascii="Simplified Arabic" w:eastAsia="Times New Roman" w:hAnsi="Simplified Arabic" w:cs="Simplified Arabic"/>
          <w:kern w:val="0"/>
          <w:sz w:val="28"/>
          <w:szCs w:val="28"/>
          <w:rtl/>
          <w14:ligatures w14:val="none"/>
        </w:rPr>
        <w:lastRenderedPageBreak/>
        <w:t>وقد أصبحت المملكة العربية السعودية بيئة خصبة للمشاريع الكبرى التي تتطلب مستوى عاليا من إدارة المخاطر خاصة في ظل المشاريع العملاقة التي تنفذ ضمن رؤية المملكة 2030 والتي تهدف الى بناء بنية تحتية متطورة وتنويع الاقتصاد الوطني وتحفيز الاستثمار المحلي والعالمي وتشمل هذه المشاريع قطاعات متعددة مثل الإسكان والطاقة والنقل والسياحة مما يزيد من الحاجة الى تبني أنظمة متكاملة لإدارة المخاطر تضمن التنفيذ الفعّال للمشاريع وفق أعلى معايير الجودة والاستدامة</w:t>
      </w:r>
    </w:p>
    <w:p w14:paraId="3074EF0F"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14:ligatures w14:val="none"/>
        </w:rPr>
      </w:pPr>
      <w:r w:rsidRPr="0037783A">
        <w:rPr>
          <w:rFonts w:ascii="Simplified Arabic" w:eastAsia="Times New Roman" w:hAnsi="Simplified Arabic" w:cs="Simplified Arabic"/>
          <w:kern w:val="0"/>
          <w:sz w:val="28"/>
          <w:szCs w:val="28"/>
          <w:rtl/>
          <w14:ligatures w14:val="none"/>
        </w:rPr>
        <w:t>وتسهم إدارة المخاطر في تعزيز مفهوم الاستدامة في المشاريع الانشائية من خلال تحقيق التوازن بين الجوانب الاقتصادية والاجتماعية والبيئية إذ تعمل على تقليل الهدر في الموارد وتحسين جودة التنفيذ وضمان سلامة العاملين والمحافظة على البيئة ورفع مستوى الثقة بين أصحاب المصلحة كما تؤدي الى زيادة الكفاءة التشغيلية للمشاريع وتقليل الخسائر المحتملة وتحقيق استمرارية النشاط الانشائي في مواجهة التحديات المستقبلية</w:t>
      </w:r>
    </w:p>
    <w:p w14:paraId="1103EF5D"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14:ligatures w14:val="none"/>
        </w:rPr>
      </w:pPr>
      <w:r w:rsidRPr="0037783A">
        <w:rPr>
          <w:rFonts w:ascii="Simplified Arabic" w:eastAsia="Times New Roman" w:hAnsi="Simplified Arabic" w:cs="Simplified Arabic"/>
          <w:kern w:val="0"/>
          <w:sz w:val="28"/>
          <w:szCs w:val="28"/>
          <w:rtl/>
          <w14:ligatures w14:val="none"/>
        </w:rPr>
        <w:t xml:space="preserve">وتُعد الاستدامة في المشاريع الانشائية غاية استراتيجية تسعى الدول والمؤسسات الى تحقيقها لضمان استمرار المنافع الاقتصادية والاجتماعية والبيئية للأجيال القادمة فهي لا تقتصر على إتمام المشروع </w:t>
      </w:r>
      <w:proofErr w:type="gramStart"/>
      <w:r w:rsidRPr="0037783A">
        <w:rPr>
          <w:rFonts w:ascii="Simplified Arabic" w:eastAsia="Times New Roman" w:hAnsi="Simplified Arabic" w:cs="Simplified Arabic"/>
          <w:kern w:val="0"/>
          <w:sz w:val="28"/>
          <w:szCs w:val="28"/>
          <w:rtl/>
          <w14:ligatures w14:val="none"/>
        </w:rPr>
        <w:t>فحسب</w:t>
      </w:r>
      <w:proofErr w:type="gramEnd"/>
      <w:r w:rsidRPr="0037783A">
        <w:rPr>
          <w:rFonts w:ascii="Simplified Arabic" w:eastAsia="Times New Roman" w:hAnsi="Simplified Arabic" w:cs="Simplified Arabic"/>
          <w:kern w:val="0"/>
          <w:sz w:val="28"/>
          <w:szCs w:val="28"/>
          <w:rtl/>
          <w14:ligatures w14:val="none"/>
        </w:rPr>
        <w:t xml:space="preserve"> بل تشمل قدرته على الصمود والتكيف مع التغيرات وتحقيق قيمة مضافة للمجتمع والاقتصاد الوطني ولذلك فإن التكامل بين إدارة المخاطر ومفهوم الاستدامة أصبح ضرورة حتمية في ظل بيئة الأعمال المعاصرة التي تتسم بسرعة التغير وكثرة التحديات</w:t>
      </w:r>
    </w:p>
    <w:p w14:paraId="5F027F40" w14:textId="77777777" w:rsidR="0037783A" w:rsidRDefault="0037783A" w:rsidP="0037783A">
      <w:pPr>
        <w:spacing w:line="360" w:lineRule="auto"/>
        <w:contextualSpacing/>
        <w:jc w:val="mediumKashida"/>
        <w:rPr>
          <w:rFonts w:ascii="Simplified Arabic" w:eastAsia="Times New Roman" w:hAnsi="Simplified Arabic" w:cs="Simplified Arabic"/>
          <w:kern w:val="0"/>
          <w:sz w:val="28"/>
          <w:szCs w:val="28"/>
          <w:rtl/>
          <w:lang w:bidi="ar-EG"/>
          <w14:ligatures w14:val="none"/>
        </w:rPr>
      </w:pPr>
      <w:r w:rsidRPr="0037783A">
        <w:rPr>
          <w:rFonts w:ascii="Simplified Arabic" w:eastAsia="Times New Roman" w:hAnsi="Simplified Arabic" w:cs="Simplified Arabic"/>
          <w:kern w:val="0"/>
          <w:sz w:val="28"/>
          <w:szCs w:val="28"/>
          <w:rtl/>
          <w14:ligatures w14:val="none"/>
        </w:rPr>
        <w:t>ويعكس الاهتمام المتزايد بإدارة المخاطر في المشاريع الانشائية وعلاقتها بالاستدامة وعيا متناميا بأهمية تبني ممارسات تخطيطية وتنفيذية متكاملة تسهم في ضمان نجاح المشاريع على المدى الطويل وتحقيق الأهداف الاستراتيجية المرتبطة بالنمو الاقتصادي والتنمية المستدامة في المملكة العربية السعودية</w:t>
      </w:r>
    </w:p>
    <w:p w14:paraId="3D27D760" w14:textId="77777777" w:rsidR="00C1192E" w:rsidRPr="00F52E42" w:rsidRDefault="00C1192E" w:rsidP="00C1192E">
      <w:pPr>
        <w:spacing w:line="288" w:lineRule="auto"/>
        <w:jc w:val="mediumKashida"/>
        <w:outlineLvl w:val="1"/>
        <w:rPr>
          <w:rFonts w:ascii="Simplified Arabic" w:eastAsia="Times New Roman" w:hAnsi="Simplified Arabic" w:cs="Simplified Arabic"/>
          <w:kern w:val="0"/>
          <w:sz w:val="28"/>
          <w:szCs w:val="28"/>
          <w14:ligatures w14:val="none"/>
        </w:rPr>
      </w:pPr>
      <w:bookmarkStart w:id="2" w:name="_Toc211203409"/>
      <w:r w:rsidRPr="00F52E42">
        <w:rPr>
          <w:rFonts w:ascii="Simplified Arabic" w:eastAsia="Times New Roman" w:hAnsi="Simplified Arabic" w:cs="Simplified Arabic"/>
          <w:b/>
          <w:bCs/>
          <w:kern w:val="0"/>
          <w:sz w:val="28"/>
          <w:szCs w:val="28"/>
          <w:rtl/>
          <w14:ligatures w14:val="none"/>
        </w:rPr>
        <w:lastRenderedPageBreak/>
        <w:t>مفهوم إدارة المخاطر</w:t>
      </w:r>
      <w:bookmarkEnd w:id="2"/>
    </w:p>
    <w:p w14:paraId="3C7E649A"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7E0764">
        <w:rPr>
          <w:rFonts w:ascii="Simplified Arabic" w:eastAsia="Times New Roman" w:hAnsi="Simplified Arabic" w:cs="Simplified Arabic"/>
          <w:kern w:val="0"/>
          <w:sz w:val="28"/>
          <w:szCs w:val="28"/>
          <w:rtl/>
          <w14:ligatures w14:val="none"/>
        </w:rPr>
        <w:t>يعد مفهوم إدارة المخاطر من المفاهيم الحديثة التي اكتسبت اهمية كبيرة في عالم الادارة وخاصة في المشاريع الانشائية التي تتسم بدرجة عالية من التعقيد وعدم اليقين ويقوم مفهوم إدارة المخاطر على فكرة اساسية تتمثل في السعي الى التعرف على التهديدات والفرص المحتملة التي قد تؤثر على تحقيق اهداف المشروع سواء كانت هذه التهديدات داخلية او خارجية ويعتمد نجاح أي مشروع على قدرة ادارته في التعامل مع تلك المخاطر بطريقة علمية ومنهجية تضمن الحد من الاثار السلبية وتعظيم الاستفادة من الفرص المتاحة ويُنظر الى إدارة المخاطر على انها عملية مستمرة ومتكاملة تشمل جميع مراحل المشروع بدءا من مرحلة التخطيط وحتى مرحلة التنفيذ والتسليم حيث تتطلب تحديد مصادر الخطر وتحليل احتمالية وقوعها وتقدير تأثيرها على عناصر المشروع الاساسية مثل الوقت والتكلفة والجودة</w:t>
      </w:r>
    </w:p>
    <w:p w14:paraId="57E642E8"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7E0764">
        <w:rPr>
          <w:rFonts w:ascii="Simplified Arabic" w:eastAsia="Times New Roman" w:hAnsi="Simplified Arabic" w:cs="Simplified Arabic"/>
          <w:kern w:val="0"/>
          <w:sz w:val="28"/>
          <w:szCs w:val="28"/>
          <w:rtl/>
          <w14:ligatures w14:val="none"/>
        </w:rPr>
        <w:t>ويقوم جوهر إدارة المخاطر على تبني منهج استباقي في التعامل مع الاحداث غير المؤكدة التي قد تعيق تحقيق اهداف المشروع اذ تسعى المؤسسات من خلال تطبيقها الى تقليل احتمالات الفشل وتحسين كفاءة اتخاذ القرار ورفع مستوى الاداء العام وتهدف كذلك الى تعزيز قدرة المنظمة على التكيف مع التغيرات المفاجئة في بيئة العمل بما يضمن استمرار المشروع ضمن الحدود الزمنية والمالية المحددة له كما تسهم إدارة المخاطر في خلق بيئة تنظيمية اكثر استقرارا من خلال توضيح المسؤوليات وتحديد الاجراءات الوقائية اللازمة للتعامل مع مختلف انواع المخاطر</w:t>
      </w:r>
      <w:r w:rsidRPr="007E0764">
        <w:rPr>
          <w:rFonts w:ascii="Simplified Arabic" w:eastAsia="Times New Roman" w:hAnsi="Simplified Arabic" w:cs="Simplified Arabic"/>
          <w:kern w:val="0"/>
          <w:sz w:val="28"/>
          <w:szCs w:val="28"/>
          <w14:ligatures w14:val="none"/>
        </w:rPr>
        <w:t xml:space="preserve"> (Al-Shibly et al., 2013)</w:t>
      </w:r>
    </w:p>
    <w:p w14:paraId="37A1ABC1"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7E0764">
        <w:rPr>
          <w:rFonts w:ascii="Simplified Arabic" w:eastAsia="Times New Roman" w:hAnsi="Simplified Arabic" w:cs="Simplified Arabic"/>
          <w:kern w:val="0"/>
          <w:sz w:val="28"/>
          <w:szCs w:val="28"/>
          <w:rtl/>
          <w14:ligatures w14:val="none"/>
        </w:rPr>
        <w:t xml:space="preserve">وتعتمد إدارة المخاطر في جوهرها على مجموعة من العمليات المنظمة التي تشمل التعرف على المخاطر وتحليلها وتقييمها ثم تطوير خطط الاستجابة المناسبة لها ويأتي بعد ذلك تنفيذ تلك الخطط ومتابعتها بشكل دوري بهدف التأكد من فاعليتها وتحديثها وفقا للتغيرات التي قد تطرأ اثناء سير المشروع ويُعد التوثيق الدقيق للمخاطر احد العناصر المهمة في هذه العملية اذ يتيح </w:t>
      </w:r>
      <w:proofErr w:type="spellStart"/>
      <w:r w:rsidRPr="007E0764">
        <w:rPr>
          <w:rFonts w:ascii="Simplified Arabic" w:eastAsia="Times New Roman" w:hAnsi="Simplified Arabic" w:cs="Simplified Arabic"/>
          <w:kern w:val="0"/>
          <w:sz w:val="28"/>
          <w:szCs w:val="28"/>
          <w:rtl/>
          <w14:ligatures w14:val="none"/>
        </w:rPr>
        <w:t>للادارة</w:t>
      </w:r>
      <w:proofErr w:type="spellEnd"/>
      <w:r w:rsidRPr="007E0764">
        <w:rPr>
          <w:rFonts w:ascii="Simplified Arabic" w:eastAsia="Times New Roman" w:hAnsi="Simplified Arabic" w:cs="Simplified Arabic"/>
          <w:kern w:val="0"/>
          <w:sz w:val="28"/>
          <w:szCs w:val="28"/>
          <w:rtl/>
          <w14:ligatures w14:val="none"/>
        </w:rPr>
        <w:t xml:space="preserve"> الاحتفاظ بسجل شامل يحتوي على تفاصيل كل خطر وكيفية التعامل معه مما يساعد في بناء قاعدة معرفية يمكن الرجوع اليها في المشاريع المستقبلية كما ان هذا التوثيق </w:t>
      </w:r>
      <w:r w:rsidRPr="007E0764">
        <w:rPr>
          <w:rFonts w:ascii="Simplified Arabic" w:eastAsia="Times New Roman" w:hAnsi="Simplified Arabic" w:cs="Simplified Arabic"/>
          <w:kern w:val="0"/>
          <w:sz w:val="28"/>
          <w:szCs w:val="28"/>
          <w:rtl/>
          <w14:ligatures w14:val="none"/>
        </w:rPr>
        <w:lastRenderedPageBreak/>
        <w:t>يسهم في تعزيز الشفافية والمساءلة داخل المؤسسة ويدعم تطوير ثقافة ادارية قائمة على التعلم المستمر</w:t>
      </w:r>
    </w:p>
    <w:p w14:paraId="5046CD0D"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7E0764">
        <w:rPr>
          <w:rFonts w:ascii="Simplified Arabic" w:eastAsia="Times New Roman" w:hAnsi="Simplified Arabic" w:cs="Simplified Arabic"/>
          <w:kern w:val="0"/>
          <w:sz w:val="28"/>
          <w:szCs w:val="28"/>
          <w:rtl/>
          <w14:ligatures w14:val="none"/>
        </w:rPr>
        <w:t xml:space="preserve">ويُنظر الى إدارة المخاطر ايضا على انها اداة استراتيجية تساعد المؤسسات على تحسين كفاءة استخدام الموارد وتقليل الهدر الناتج عن القرارات غير المدروسة اذ تمثل المخاطر </w:t>
      </w:r>
      <w:proofErr w:type="gramStart"/>
      <w:r w:rsidRPr="007E0764">
        <w:rPr>
          <w:rFonts w:ascii="Simplified Arabic" w:eastAsia="Times New Roman" w:hAnsi="Simplified Arabic" w:cs="Simplified Arabic"/>
          <w:kern w:val="0"/>
          <w:sz w:val="28"/>
          <w:szCs w:val="28"/>
          <w:rtl/>
          <w14:ligatures w14:val="none"/>
        </w:rPr>
        <w:t>احد</w:t>
      </w:r>
      <w:proofErr w:type="gramEnd"/>
      <w:r w:rsidRPr="007E0764">
        <w:rPr>
          <w:rFonts w:ascii="Simplified Arabic" w:eastAsia="Times New Roman" w:hAnsi="Simplified Arabic" w:cs="Simplified Arabic"/>
          <w:kern w:val="0"/>
          <w:sz w:val="28"/>
          <w:szCs w:val="28"/>
          <w:rtl/>
          <w14:ligatures w14:val="none"/>
        </w:rPr>
        <w:t xml:space="preserve"> المكونات الرئيسة التي تؤثر في تحقيق اهداف المشروع سواء على المدى القصير او الطويل وتؤكد الدراسات الحديثة ان تبني منهجية علمية في إدارة المخاطر يسهم في تحقيق التوازن بين عناصر الجودة والوقت والتكلفة ويزيد من فرص نجاح المشاريع الانشائية ويحد من حالات التعثر او التأخير او تجاوز الميزانيات المقررة</w:t>
      </w:r>
      <w:r w:rsidRPr="007E0764">
        <w:rPr>
          <w:rFonts w:ascii="Simplified Arabic" w:eastAsia="Times New Roman" w:hAnsi="Simplified Arabic" w:cs="Simplified Arabic"/>
          <w:kern w:val="0"/>
          <w:sz w:val="28"/>
          <w:szCs w:val="28"/>
          <w14:ligatures w14:val="none"/>
        </w:rPr>
        <w:t xml:space="preserve"> (Creedy et al., 2010)</w:t>
      </w:r>
    </w:p>
    <w:p w14:paraId="47353F91"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7E0764">
        <w:rPr>
          <w:rFonts w:ascii="Simplified Arabic" w:eastAsia="Times New Roman" w:hAnsi="Simplified Arabic" w:cs="Simplified Arabic"/>
          <w:kern w:val="0"/>
          <w:sz w:val="28"/>
          <w:szCs w:val="28"/>
          <w:rtl/>
          <w14:ligatures w14:val="none"/>
        </w:rPr>
        <w:t>وتعمل إدارة المخاطر على رفع مستوى الوعي التنظيمي بأهمية التنبؤ بالمشكلات قبل وقوعها وتطوير خطط بديلة تتيح التعامل مع أي تغييرات غير متوقعة في ظروف المشروع ويشمل ذلك الاستفادة من الخبرات السابقة والدروس المستفادة من مشاريع مماثلة بهدف تحسين جودة التخطيط والتنفيذ كما تساعد على بناء ثقافة مؤسسية قائمة على التعاون بين مختلف الاطراف المشاركة في المشروع سواء كانوا مقاولين او استشاريين او جهات مالكة مما يسهم في تحقيق التكامل بين الجهود وضمان استقرار العمليات التشغيلية</w:t>
      </w:r>
    </w:p>
    <w:p w14:paraId="60D48154"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7E0764">
        <w:rPr>
          <w:rFonts w:ascii="Simplified Arabic" w:eastAsia="Times New Roman" w:hAnsi="Simplified Arabic" w:cs="Simplified Arabic"/>
          <w:kern w:val="0"/>
          <w:sz w:val="28"/>
          <w:szCs w:val="28"/>
          <w:rtl/>
          <w14:ligatures w14:val="none"/>
        </w:rPr>
        <w:t xml:space="preserve">ويؤكد العديد من الباحثين ان إدارة المخاطر ليست مجرد نشاط اداري </w:t>
      </w:r>
      <w:proofErr w:type="gramStart"/>
      <w:r w:rsidRPr="007E0764">
        <w:rPr>
          <w:rFonts w:ascii="Simplified Arabic" w:eastAsia="Times New Roman" w:hAnsi="Simplified Arabic" w:cs="Simplified Arabic"/>
          <w:kern w:val="0"/>
          <w:sz w:val="28"/>
          <w:szCs w:val="28"/>
          <w:rtl/>
          <w14:ligatures w14:val="none"/>
        </w:rPr>
        <w:t>محدود</w:t>
      </w:r>
      <w:proofErr w:type="gramEnd"/>
      <w:r w:rsidRPr="007E0764">
        <w:rPr>
          <w:rFonts w:ascii="Simplified Arabic" w:eastAsia="Times New Roman" w:hAnsi="Simplified Arabic" w:cs="Simplified Arabic"/>
          <w:kern w:val="0"/>
          <w:sz w:val="28"/>
          <w:szCs w:val="28"/>
          <w:rtl/>
          <w14:ligatures w14:val="none"/>
        </w:rPr>
        <w:t xml:space="preserve"> بل هي نظام متكامل يتداخل مع جميع انشطة المشروع ويؤثر على قراراته الاستراتيجية فهي توفر اطارا عاما يساعد الادارة على تحديد الاولويات وتخصيص الموارد بطريقة </w:t>
      </w:r>
      <w:proofErr w:type="gramStart"/>
      <w:r w:rsidRPr="007E0764">
        <w:rPr>
          <w:rFonts w:ascii="Simplified Arabic" w:eastAsia="Times New Roman" w:hAnsi="Simplified Arabic" w:cs="Simplified Arabic"/>
          <w:kern w:val="0"/>
          <w:sz w:val="28"/>
          <w:szCs w:val="28"/>
          <w:rtl/>
          <w14:ligatures w14:val="none"/>
        </w:rPr>
        <w:t>اكثر</w:t>
      </w:r>
      <w:proofErr w:type="gramEnd"/>
      <w:r w:rsidRPr="007E0764">
        <w:rPr>
          <w:rFonts w:ascii="Simplified Arabic" w:eastAsia="Times New Roman" w:hAnsi="Simplified Arabic" w:cs="Simplified Arabic"/>
          <w:kern w:val="0"/>
          <w:sz w:val="28"/>
          <w:szCs w:val="28"/>
          <w:rtl/>
          <w14:ligatures w14:val="none"/>
        </w:rPr>
        <w:t xml:space="preserve"> كفاءة وفاعلية كما تدعم تحقيق ميزة تنافسية للمؤسسة من خلال قدرتها على الاستجابة السريعة للتحديات وتقليل الخسائر المحتملة وزيادة فرص النجاح والاستدامة في بيئات الاعمال الديناميكية والمعقدة</w:t>
      </w:r>
      <w:r w:rsidRPr="007E0764">
        <w:rPr>
          <w:rFonts w:ascii="Simplified Arabic" w:eastAsia="Times New Roman" w:hAnsi="Simplified Arabic" w:cs="Simplified Arabic"/>
          <w:kern w:val="0"/>
          <w:sz w:val="28"/>
          <w:szCs w:val="28"/>
          <w14:ligatures w14:val="none"/>
        </w:rPr>
        <w:t xml:space="preserve"> (Goh &amp; Abdul-Rahman, 2013)</w:t>
      </w:r>
    </w:p>
    <w:p w14:paraId="537263AF"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t xml:space="preserve">أهمية إدارة المخاطر </w:t>
      </w:r>
    </w:p>
    <w:p w14:paraId="66670730" w14:textId="77777777" w:rsidR="00C1192E" w:rsidRPr="005E5DA5"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5E5DA5">
        <w:rPr>
          <w:rFonts w:ascii="Simplified Arabic" w:eastAsia="Times New Roman" w:hAnsi="Simplified Arabic" w:cs="Simplified Arabic"/>
          <w:kern w:val="0"/>
          <w:sz w:val="28"/>
          <w:szCs w:val="28"/>
          <w:rtl/>
          <w14:ligatures w14:val="none"/>
        </w:rPr>
        <w:t xml:space="preserve">تُعد إدارة المخاطر من الركائز الاساسية التي تقوم عليها الممارسات الادارية الحديثة في المشاريع الانشائية اذ تمثل وسيلة فعالة لضمان استمرارية العمل وتحقيق اهداف المشروع </w:t>
      </w:r>
      <w:r w:rsidRPr="005E5DA5">
        <w:rPr>
          <w:rFonts w:ascii="Simplified Arabic" w:eastAsia="Times New Roman" w:hAnsi="Simplified Arabic" w:cs="Simplified Arabic"/>
          <w:kern w:val="0"/>
          <w:sz w:val="28"/>
          <w:szCs w:val="28"/>
          <w:rtl/>
          <w14:ligatures w14:val="none"/>
        </w:rPr>
        <w:lastRenderedPageBreak/>
        <w:t>بكفاءة واستقرار وتكمن اهميتها في قدرتها على التنبؤ بالمشكلات قبل وقوعها ووضع الحلول الوقائية المناسبة التي تقلل من احتمالية فشل المشروع كما تسهم في حماية الموارد المالية والبشرية والمادية من الهدر وتساعد على تقليل التكاليف الناتجة عن القرارات غير المدروسة ومن ثم ترفع من كفاءة التخطيط والتنفيذ في جميع مراحل المشروع</w:t>
      </w:r>
    </w:p>
    <w:p w14:paraId="198BBBBE" w14:textId="77777777" w:rsidR="00C1192E" w:rsidRPr="005E5DA5"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5E5DA5">
        <w:rPr>
          <w:rFonts w:ascii="Simplified Arabic" w:eastAsia="Times New Roman" w:hAnsi="Simplified Arabic" w:cs="Simplified Arabic"/>
          <w:kern w:val="0"/>
          <w:sz w:val="28"/>
          <w:szCs w:val="28"/>
          <w:rtl/>
          <w14:ligatures w14:val="none"/>
        </w:rPr>
        <w:t>وتعمل إدارة المخاطر على تعزيز قدرة المؤسسات على التعامل مع الاحداث غير المتوقعة من خلال تطوير استراتيجيات استباقية تتيح الاستجابة السريعة لأي تغيير يطرأ على بيئة العمل وهي بذلك تدعم استقرار العمليات التشغيلية وتساعد على الحفاظ على جودة المخرجات والالتزام بالجداول الزمنية المحددة وتعتبر أداة اساسية لتحسين عملية اتخاذ القرار داخل المؤسسات إذ توفر قاعدة بيانات دقيقة تسهم في توجيه الإدارة نحو اختيار البدائل الانسب لتحقيق الاهداف الاستراتيجية كما ترفع من مستوى الثقة بين الاطراف المشاركة في المشروع بما في ذلك الملاك والمقاولون والاستشاريون</w:t>
      </w:r>
      <w:r w:rsidRPr="005E5DA5">
        <w:rPr>
          <w:rFonts w:ascii="Simplified Arabic" w:eastAsia="Times New Roman" w:hAnsi="Simplified Arabic" w:cs="Simplified Arabic"/>
          <w:kern w:val="0"/>
          <w:sz w:val="28"/>
          <w:szCs w:val="28"/>
          <w14:ligatures w14:val="none"/>
        </w:rPr>
        <w:t xml:space="preserve"> (Al-Shibly et al., 2013)</w:t>
      </w:r>
    </w:p>
    <w:p w14:paraId="20AE32CE" w14:textId="77777777" w:rsidR="00C1192E" w:rsidRPr="005E5DA5"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5E5DA5">
        <w:rPr>
          <w:rFonts w:ascii="Simplified Arabic" w:eastAsia="Times New Roman" w:hAnsi="Simplified Arabic" w:cs="Simplified Arabic"/>
          <w:kern w:val="0"/>
          <w:sz w:val="28"/>
          <w:szCs w:val="28"/>
          <w:rtl/>
          <w14:ligatures w14:val="none"/>
        </w:rPr>
        <w:t>وتكمن اهمية إدارة المخاطر ايضا في دورها المحوري في تحقيق الكفاءة التشغيلية والمالية للمشروعات الانشائية اذ تساعد على تحديد الاولويات وتخصيص الموارد وفق اهمية كل نشاط بما يسهم في تحسين استخدام رأس المال وتقليل فرص التعثر أو التأخير كما تضمن تطبيق نظم متابعة ومراقبة فعالة تتيح اكتشاف الانحرافات في الوقت المناسب وتصحيحها قبل أن تتفاقم وتتحول إلى مشكلات كبيرة وتؤدي إدارة المخاطر كذلك إلى رفع جودة القرارات الادارية من خلال الاعتماد على التحليل الكمي والوصفي للمخاطر مما يقلل من التأثيرات السلبية ويزيد من فرص نجاح المشروع واستدامته</w:t>
      </w:r>
    </w:p>
    <w:p w14:paraId="55DFC6F3" w14:textId="77777777" w:rsidR="00C1192E" w:rsidRPr="005E5DA5"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5E5DA5">
        <w:rPr>
          <w:rFonts w:ascii="Simplified Arabic" w:eastAsia="Times New Roman" w:hAnsi="Simplified Arabic" w:cs="Simplified Arabic"/>
          <w:kern w:val="0"/>
          <w:sz w:val="28"/>
          <w:szCs w:val="28"/>
          <w:rtl/>
          <w14:ligatures w14:val="none"/>
        </w:rPr>
        <w:t xml:space="preserve">وتسهم إدارة المخاطر في تطوير ثقافة تنظيمية قائمة على الشفافية والمساءلة إذ تشجع على التواصل المستمر بين جميع مستويات الادارة وتوضح المسؤوليات لكل طرف داخل المشروع كما تدعم بناء بيئة عمل اكثر التزاما بمعايير الجودة والسلامة والحوكمة من خلال تبني منهج علمي لتقييم المخاطر وتحديث الخطط بشكل دوري وفق المتغيرات التي تطرأ في مراحل التنفيذ المختلفة وتعمل ايضا على تعزيز المرونة المؤسسية التي تُمكّن المشروع من الصمود في وجه </w:t>
      </w:r>
      <w:r w:rsidRPr="005E5DA5">
        <w:rPr>
          <w:rFonts w:ascii="Simplified Arabic" w:eastAsia="Times New Roman" w:hAnsi="Simplified Arabic" w:cs="Simplified Arabic"/>
          <w:kern w:val="0"/>
          <w:sz w:val="28"/>
          <w:szCs w:val="28"/>
          <w:rtl/>
          <w14:ligatures w14:val="none"/>
        </w:rPr>
        <w:lastRenderedPageBreak/>
        <w:t>التحديات الاقتصادية والبيئية والاجتماعية وتحقيق اهدافه على المدى الطويل</w:t>
      </w:r>
      <w:r w:rsidRPr="005E5DA5">
        <w:rPr>
          <w:rFonts w:ascii="Simplified Arabic" w:eastAsia="Times New Roman" w:hAnsi="Simplified Arabic" w:cs="Simplified Arabic"/>
          <w:kern w:val="0"/>
          <w:sz w:val="28"/>
          <w:szCs w:val="28"/>
          <w14:ligatures w14:val="none"/>
        </w:rPr>
        <w:t xml:space="preserve"> (Carvalho &amp; Junior, 2014)</w:t>
      </w:r>
    </w:p>
    <w:p w14:paraId="04E04860" w14:textId="77777777" w:rsidR="00C1192E" w:rsidRPr="005E5DA5"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5E5DA5">
        <w:rPr>
          <w:rFonts w:ascii="Simplified Arabic" w:eastAsia="Times New Roman" w:hAnsi="Simplified Arabic" w:cs="Simplified Arabic"/>
          <w:kern w:val="0"/>
          <w:sz w:val="28"/>
          <w:szCs w:val="28"/>
          <w:rtl/>
          <w14:ligatures w14:val="none"/>
        </w:rPr>
        <w:t xml:space="preserve">وتبرز اهمية إدارة المخاطر كذلك في كونها </w:t>
      </w:r>
      <w:proofErr w:type="gramStart"/>
      <w:r w:rsidRPr="005E5DA5">
        <w:rPr>
          <w:rFonts w:ascii="Simplified Arabic" w:eastAsia="Times New Roman" w:hAnsi="Simplified Arabic" w:cs="Simplified Arabic"/>
          <w:kern w:val="0"/>
          <w:sz w:val="28"/>
          <w:szCs w:val="28"/>
          <w:rtl/>
          <w14:ligatures w14:val="none"/>
        </w:rPr>
        <w:t>احد</w:t>
      </w:r>
      <w:proofErr w:type="gramEnd"/>
      <w:r w:rsidRPr="005E5DA5">
        <w:rPr>
          <w:rFonts w:ascii="Simplified Arabic" w:eastAsia="Times New Roman" w:hAnsi="Simplified Arabic" w:cs="Simplified Arabic"/>
          <w:kern w:val="0"/>
          <w:sz w:val="28"/>
          <w:szCs w:val="28"/>
          <w:rtl/>
          <w14:ligatures w14:val="none"/>
        </w:rPr>
        <w:t xml:space="preserve"> اهم عناصر تحقيق الاستدامة في المشاريع الانشائية اذ تسهم في المحافظة على الموارد وتقليل الهدر ورفع كفاءة الانفاق العام كما تدعم الالتزام بمعايير البيئة والسلامة والصحة المهنية وتساعد على تحقيق توازن بين الاهداف الاقتصادية والاجتماعية والبيئية للمشروعات وبذلك تعد إدارة المخاطر وسيلة استراتيجية لضمان نجاح المشاريع واستمراريتها وتعزيز قدرتها على التكيف مع المتغيرات والمستجدات في بيئة العمل الحديثة (البغدادي، 2021)</w:t>
      </w:r>
    </w:p>
    <w:p w14:paraId="2B453429" w14:textId="77777777" w:rsidR="00C1192E" w:rsidRPr="005E5DA5"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18EEE5F5"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t>أهداف إدارة المخاطر</w:t>
      </w:r>
    </w:p>
    <w:p w14:paraId="1FF8B269"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تهدف إدارة المخاطر إلى تحقيق مجموعة من الاهداف الاستراتيجية التي تسهم في رفع كفاءة المشاريع الانشائية وضمان استمراريتها وتحقيقها لنتائج ايجابية ومستدامة ويأتي في مقدمة هذه الاهداف السعي الى حماية المشروع من الخسائر المحتملة الناتجة عن الاحداث غير المتوقعة من خلال التعرف المبكر على مصادر الخطر وتحليل احتمالات وقوعها ووضع الخطط المناسبة للتعامل معها قبل أن تؤثر سلبا على سير العمل</w:t>
      </w:r>
    </w:p>
    <w:p w14:paraId="22E127C9"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ويهدف تطبيق إدارة المخاطر ايضا الى تحسين عملية اتخاذ القرار داخل المؤسسات من خلال تزويد الادارة بالمعلومات الدقيقة حول طبيعة المخاطر ومدى تأثيرها على عناصر المشروع المختلفة مثل التكلفة والجودة والوقت مما يساعد على اختيار البدائل الانسب وتخصيص الموارد بفاعلية كما تعمل على رفع كفاءة التخطيط والتنفيذ من خلال تحويل إدارة المخاطر إلى جزء أساسي من دورة حياة المشروع بحيث تصبح المراقبة والتقييم عملية مستمرة ومتجددة وليست مجرد خطوة نهائية في التنفيذ</w:t>
      </w:r>
      <w:r w:rsidRPr="001D25BB">
        <w:rPr>
          <w:rFonts w:ascii="Simplified Arabic" w:eastAsia="Times New Roman" w:hAnsi="Simplified Arabic" w:cs="Simplified Arabic"/>
          <w:kern w:val="0"/>
          <w:sz w:val="28"/>
          <w:szCs w:val="28"/>
          <w14:ligatures w14:val="none"/>
        </w:rPr>
        <w:t xml:space="preserve"> (Al-Shibly et al., 2013)</w:t>
      </w:r>
    </w:p>
    <w:p w14:paraId="32C001FE"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 xml:space="preserve">وتسعى إدارة المخاطر كذلك الى تعزيز استقرار الأداء التشغيلي وضمان استمرارية المشروع في مواجهة التغيرات البيئية أو الاقتصادية أو التنظيمية اذ توفر للمؤسسة القدرة على التكيف </w:t>
      </w:r>
      <w:r w:rsidRPr="001D25BB">
        <w:rPr>
          <w:rFonts w:ascii="Simplified Arabic" w:eastAsia="Times New Roman" w:hAnsi="Simplified Arabic" w:cs="Simplified Arabic"/>
          <w:kern w:val="0"/>
          <w:sz w:val="28"/>
          <w:szCs w:val="28"/>
          <w:rtl/>
          <w14:ligatures w14:val="none"/>
        </w:rPr>
        <w:lastRenderedPageBreak/>
        <w:t>مع الظروف الطارئة من خلال تطوير استراتيجيات بديلة وخطط استجابة مرنة تضمن استمرار العمل دون توقف أو تعطيل كما تهدف الى تحقيق التوازن بين عناصر المشروع الثلاثة المتمثلة في الوقت والتكلفة والجودة من خلال الحد من الانحرافات التي قد تؤثر على هذه العناصر</w:t>
      </w:r>
    </w:p>
    <w:p w14:paraId="0B193B0D"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وتتمثل أحد أهم أهداف إدارة المخاطر في تعزيز ثقافة الوعي بالمخاطر داخل المؤسسات من خلال إشراك جميع العاملين في عملية التقييم والتحليل والاستجابة مما يسهم في ترسيخ مفهوم الوقاية بدلا من العلاج ويجعل إدارة المخاطر مسؤولية جماعية وليست مقتصرة على الادارة العليا وتركز ايضا على رفع مستوى الثقة بين الاطراف المشاركة في المشروع عبر تبني منهج شفاف وواضح في التعامل مع التحديات والمستجدات</w:t>
      </w:r>
      <w:r w:rsidRPr="001D25BB">
        <w:rPr>
          <w:rFonts w:ascii="Simplified Arabic" w:eastAsia="Times New Roman" w:hAnsi="Simplified Arabic" w:cs="Simplified Arabic"/>
          <w:kern w:val="0"/>
          <w:sz w:val="28"/>
          <w:szCs w:val="28"/>
          <w14:ligatures w14:val="none"/>
        </w:rPr>
        <w:t xml:space="preserve"> (Carvalho &amp; Junior, 2014)</w:t>
      </w:r>
    </w:p>
    <w:p w14:paraId="61FB2A07"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وتهدف إدارة المخاطر في النهاية إلى تحقيق الاستدامة في المشاريع الانشائية من خلال ضمان الاستخدام الامثل للموارد والحفاظ على جودة التنفيذ وتقليل الهدر المالي والبشري والمادي كما تعمل على دعم اهداف التنمية الشاملة وتعزيز القدرة التنافسية للمؤسسات في بيئة الاعمال المعاصرة التي تتسم بالتغير والتحدي المستمر (البغدادي، 2021)</w:t>
      </w:r>
    </w:p>
    <w:p w14:paraId="7B88333E"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3322D686"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t>ممارسات إدارة المخاطر في بيئة العمل الإنشائية</w:t>
      </w:r>
    </w:p>
    <w:p w14:paraId="5A8C960A"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تتعدد ممارسات إدارة المخاطر في بيئة العمل الانشائية نظرا لما تتسم به المشاريع الانشائية من تعقيد وتشابك في مراحلها وتنوع في الاطراف المشاركة فيها من مقاولين وموردين واستشاريين وجهات إشرافية وتشريعية وتبدأ هذه الممارسات منذ المراحل الاولى للمشروع أي في مرحلة التخطيط اذ يتم تحديد جميع مصادر الخطر المحتملة سواء كانت فنية او مالية او تنظيمية او بيئية ثم يتم تقييم احتمالية حدوثها وتأثيرها على المشروع ويتم تصنيفها وفقا لدرجة خطورتها لتحديد اولويات التعامل معها وتعتبر عملية التعرف على المخاطر المرحلة الاولى والاكثر اهمية لأنها تضع الأساس لبقية المراحل اذ من خلالها يتم تحديد النقاط الحرجة في المشروع ووضع تصور مبدئي لإدارة تلك المخاطر قبل تفاقمها (العثمان، 2017)</w:t>
      </w:r>
    </w:p>
    <w:p w14:paraId="5E64E2C9"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lastRenderedPageBreak/>
        <w:t>وتتضمن الممارسات الفعالة في إدارة المخاطر كذلك تحليل المخاطر وتقييمها كميا ونوعيا من خلال استخدام اساليب علمية دقيقة مثل تحليل الحساسية او مصفوفة الاحتمال والتأثير او تحليل السيناريوهات وذلك لتقدير مستوى الخطورة لكل خطر محتمل وتحديد مدى تأثيره على عناصر المشروع الاساسية كالوقت والتكلفة والجودة ويتم استخدام هذه النتائج في وضع خطط استجابة مناسبة تشمل الاجراءات الوقائية والعلاجية لتقليل احتمالية حدوث الخطر او تخفيف اثره في حال وقوعه كما تسهم هذه الممارسات في بناء نظام اداري قادر على التعامل مع المتغيرات وتجنب القرارات الارتجالية التي قد تؤدي الى خسائر كبيرة في مراحل التنفيذ المختلفة (نعمة، 2017)</w:t>
      </w:r>
    </w:p>
    <w:p w14:paraId="5F5D1B19"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وتشمل الممارسات المتقدمة في إدارة المخاطر ايضا تطوير خطط الاستجابة الفعالة التي تُعد حجر الزاوية في ضمان استقرار المشروع اذ يتم تحديد الاستراتيجيات المناسبة لكل نوع من انواع المخاطر كاستراتيجية التجنب او النقل او التخفيف او القبول ويتم وضعها ضمن وثيقة رسمية تُعرف بخطة إدارة المخاطر التي تحتوي على جميع التفاصيل المتعلقة بكيفية التعامل مع كل خطر محتمل كما تتضمن توزيع الادوار والمسؤوليات بين افراد فريق العمل لضمان تنفيذ الاستجابات في الوقت المناسب وتتميز المشاريع الناجحة بوجود نظام متابعة دوري لتقييم مدى فعالية هذه الخطط وتحديثها باستمرار وفقا للتطورات التي تطرأ خلال مراحل التنفيذ المختلفة (خضور، 2021)</w:t>
      </w:r>
    </w:p>
    <w:p w14:paraId="11E5855F"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ويُعد التواصل المستمر بين الاطراف المشاركة في المشروع من اهم الممارسات التنظيمية في إدارة المخاطر اذ يسهم في تبادل المعلومات حول المخاطر المحتملة والتحديات التي تواجه العمل مما يعزز من سرعة الاستجابة ويقلل من حجم الخسائر كما تركز المؤسسات الانشائية الحديثة على بناء ثقافة مشتركة لإدارة المخاطر بين جميع المستويات الادارية والفنية بحيث يكون جميع العاملين على دراية تامة بكيفية اكتشاف المخاطر والتبليغ عنها في الوقت المناسب وتُعد هذه الثقافة عنصرا محوريا في تحقيق التكامل بين فرق العمل المختلفة وضمان الالتزام بتطبيق اجراءات السلامة والجودة بكفاءة عالية (العنزي، 2024)</w:t>
      </w:r>
    </w:p>
    <w:p w14:paraId="2D3A4795"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lastRenderedPageBreak/>
        <w:t>وتتضمن ممارسات إدارة المخاطر ايضا استخدام التكنولوجيا والانظمة الرقمية في مراقبة سير المشروع واكتشاف الانحرافات التشغيلية قبل تفاقمها اذ تسهم نظم المعلومات الجغرافية والبرامج الهندسية المتقدمة في توفير بيانات آنية تساعد على تحسين عملية اتخاذ القرار وتقليل الوقت اللازم لمعالجة المشكلات كما تسهم هذه الادوات في إعداد تقارير دورية دقيقة تُمكن الادارة من تقييم مستوى المخاطر بشكل مستمر وتحديث الإجراءات التصحيحية بناء على النتائج الميدانية وبذلك يصبح المشروع اكثر قدرة على التكيف مع المتغيرات وأكثر استعدادا لمواجهة أي طارئ قد يهدد استدامته (</w:t>
      </w:r>
      <w:proofErr w:type="spellStart"/>
      <w:r w:rsidRPr="001D25BB">
        <w:rPr>
          <w:rFonts w:ascii="Simplified Arabic" w:eastAsia="Times New Roman" w:hAnsi="Simplified Arabic" w:cs="Simplified Arabic"/>
          <w:kern w:val="0"/>
          <w:sz w:val="28"/>
          <w:szCs w:val="28"/>
          <w:rtl/>
          <w14:ligatures w14:val="none"/>
        </w:rPr>
        <w:t>الطيطي</w:t>
      </w:r>
      <w:proofErr w:type="spellEnd"/>
      <w:r w:rsidRPr="001D25BB">
        <w:rPr>
          <w:rFonts w:ascii="Simplified Arabic" w:eastAsia="Times New Roman" w:hAnsi="Simplified Arabic" w:cs="Simplified Arabic"/>
          <w:kern w:val="0"/>
          <w:sz w:val="28"/>
          <w:szCs w:val="28"/>
          <w:rtl/>
          <w14:ligatures w14:val="none"/>
        </w:rPr>
        <w:t>، 2010)</w:t>
      </w:r>
    </w:p>
    <w:p w14:paraId="2FD8F034"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وتُعد المتابعة والتقييم المستمر من الممارسات الجوهرية في إدارة المخاطر حيث يتم فحص مدى فاعلية الاجراءات المتخذة في كل مرحلة ومقارنة النتائج الفعلية بالمخطط لها للكشف عن أي انحرافات والعمل على تصحيحها فورا ويشمل ذلك عقد اجتماعات دورية لمراجعة سجل المخاطر وتحديثه بناء على الظروف الجديدة او النتائج المستخلصة من التجارب السابقة وتؤدي هذه الممارسة الى رفع كفاءة العمليات وتحقيق قدر اعلى من المرونة المؤسسية والقدرة على التكيف مع المتغيرات في بيئة العمل الانشائية (عبدلي، 2011)</w:t>
      </w:r>
    </w:p>
    <w:p w14:paraId="3083C2E6"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وتبرز اهمية ممارسات إدارة المخاطر في المشاريع الانشائية من خلال مساهمتها في تحسين كفاءة الأداء وضمان استدامة المشاريع اذ توفر إطارا منهجيا يساعد على مواجهة التحديات المتكررة التي تصاحب هذا النوع من المشاريع كما تعزز القدرة التنافسية للمؤسسات المنفذة وتحد من احتمالية التعثر او الفشل وتزيد من فرص النجاح في ظل بيئة عمل تتسم بالتعقيد وسرعة التطور</w:t>
      </w:r>
      <w:r w:rsidRPr="001D25BB">
        <w:rPr>
          <w:rFonts w:ascii="Simplified Arabic" w:eastAsia="Times New Roman" w:hAnsi="Simplified Arabic" w:cs="Simplified Arabic"/>
          <w:kern w:val="0"/>
          <w:sz w:val="28"/>
          <w:szCs w:val="28"/>
          <w14:ligatures w14:val="none"/>
        </w:rPr>
        <w:t xml:space="preserve"> (Goh &amp; Abdul-Rahman, 2013)</w:t>
      </w:r>
    </w:p>
    <w:p w14:paraId="49D8BA62" w14:textId="77777777" w:rsidR="00C1192E"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1A7330B9" w14:textId="77777777" w:rsidR="00C1192E"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5020EAFE"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19E3FE8C"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t>أثر إدارة المخاطر على كفاءة التنفيذ وجودة الأداء</w:t>
      </w:r>
    </w:p>
    <w:p w14:paraId="5AA90664"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lastRenderedPageBreak/>
        <w:t>تعد إدارة المخاطر من العوامل الاساسية التي تؤثر بشكل مباشر في كفاءة التنفيذ وجودة الأداء في المشاريع الانشائية اذ تسهم في ضبط العمليات التشغيلية والرقابية وتحقيق الانضباط في الجدول الزمني للمشروع من خلال التنبؤ بالمشكلات قبل وقوعها ووضع الحلول الوقائية المناسبة كما تؤدي إلى تقليل نسبة الاخطاء الفنية والتنظيمية التي قد تحدث اثناء مراحل التنفيذ مما يرفع من مستوى الدقة في العمل ويضمن الالتزام بالمواصفات الفنية والمعايير المطلوبة وتعمل إدارة المخاطر على تعزيز التنسيق بين فرق العمل المختلفة داخل المشروع بما يؤدي إلى تحسين تدفق المعلومات واتخاذ القرارات في الوقت المناسب ويمنع تأخر العمليات أو تضاربها</w:t>
      </w:r>
    </w:p>
    <w:p w14:paraId="216719C0"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وتسهم إدارة المخاطر ايضا في تحسين جودة الأداء من خلال تطوير آليات متابعة دقيقة تتيح تقييم أداء الفرق التنفيذية بشكل مستمر والكشف المبكر عن نقاط الضعف التي قد تؤثر على جودة المخرجات كما تساعد على تحديد الأولويات وتخصيص الموارد المالية والبشرية بالشكل الذي يحقق أعلى درجات الكفاءة التشغيلية وتوفر أدوات كمية ونوعية لتحليل التكاليف وتقدير احتمالية الانحرافات مما يساعد في تحسين إدارة الوقت وتقليل الهدر في المواد والمجهود وبذلك ترفع من مستوى الأداء العام للمشروع وتزيد من قدرته على الاستمرار في مواجهة التحديات الاقتصادية والفنية والإدارية (العنزي، 2024)</w:t>
      </w:r>
    </w:p>
    <w:p w14:paraId="0B53920D" w14:textId="77777777" w:rsidR="00C1192E"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r w:rsidRPr="001D25BB">
        <w:rPr>
          <w:rFonts w:ascii="Simplified Arabic" w:eastAsia="Times New Roman" w:hAnsi="Simplified Arabic" w:cs="Simplified Arabic"/>
          <w:kern w:val="0"/>
          <w:sz w:val="28"/>
          <w:szCs w:val="28"/>
          <w:rtl/>
          <w14:ligatures w14:val="none"/>
        </w:rPr>
        <w:t>ويؤدي تطبيق إدارة المخاطر بفاعلية إلى تحقيق التوازن بين عناصر المشروع الثلاثة وهي الوقت والتكلفة والجودة حيث تمكن الإدارة من السيطرة على التكاليف ومنع تجاوز الميزانية المحددة كما تضمن الالتزام بالجدول الزمني دون المساس بجودة التنفيذ وتدعم تحقيق نتائج مستقرة ومستدامة على المدى الطويل اذ تؤدي إلى تحسين بيئة العمل ورفع مستوى الالتزام بمعايير السلامة والمواصفات الفنية مما ينعكس بشكل إيجابي على سمعة المؤسسة المنفذة ويزيد من ثقة أصحاب المصلحة والمستفيدين في جودة المشروع</w:t>
      </w:r>
      <w:r w:rsidRPr="001D25BB">
        <w:rPr>
          <w:rFonts w:ascii="Simplified Arabic" w:eastAsia="Times New Roman" w:hAnsi="Simplified Arabic" w:cs="Simplified Arabic"/>
          <w:kern w:val="0"/>
          <w:sz w:val="28"/>
          <w:szCs w:val="28"/>
          <w14:ligatures w14:val="none"/>
        </w:rPr>
        <w:t xml:space="preserve"> (Carvalho &amp; Junior, 2014)</w:t>
      </w:r>
    </w:p>
    <w:p w14:paraId="2016B226"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21BD22D7"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t>مفهوم الاستدامة في المشاريع الإنشائية</w:t>
      </w:r>
    </w:p>
    <w:p w14:paraId="6FEE4D12"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lastRenderedPageBreak/>
        <w:t>تُعد الاستدامة في المشاريع الانشائية من المفاهيم المحورية في الإدارة الحديثة اذ تهدف إلى تحقيق توازن بين الأبعاد الاقتصادية والاجتماعية والبيئية للمشروعات بما يضمن استمرار منافعها للأجيال الحالية والمستقبلية وتعني الاستدامة قدرة المشروع على الحفاظ على كفاءته التشغيلية وتحقيق قيمة مضافة للمجتمع مع الحد من الآثار السلبية على البيئة وتعمل على تحقيق الاستخدام الأمثل للموارد وتقليل الفاقد وتحسين كفاءة الإنفاق بحيث يتحقق العائد المطلوب دون الإضرار بالعناصر البيئية أو الاجتماعية المحيطة بالمشروع</w:t>
      </w:r>
    </w:p>
    <w:p w14:paraId="240FA9DF"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وترتبط الاستدامة ارتباطا وثيقا بجودة التخطيط والتنفيذ في المشاريع الانشائية إذ تضمن أن تكون القرارات المتخذة في جميع مراحل المشروع قائمة على مبادئ الكفاءة والمسؤولية الاجتماعية والمحافظة على البيئة وتشمل الاستدامة ايضا الالتزام بمعايير السلامة وتقليل الانبعاثات وتحسين ظروف العمل للعاملين كما تتضمن الاهتمام بعمر المشروع الافتراضي وقدرته على الصمود والتطور بمرور الزمن من خلال استخدام مواد وتقنيات بناء متطورة تحقق الكفاءة في استهلاك الطاقة وتحد من الهدر وتقلل التكلفة التشغيلية المستقبلية (البغدادي، 2021)</w:t>
      </w:r>
    </w:p>
    <w:p w14:paraId="07F48D15" w14:textId="77777777" w:rsidR="00C1192E"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r w:rsidRPr="001D25BB">
        <w:rPr>
          <w:rFonts w:ascii="Simplified Arabic" w:eastAsia="Times New Roman" w:hAnsi="Simplified Arabic" w:cs="Simplified Arabic"/>
          <w:kern w:val="0"/>
          <w:sz w:val="28"/>
          <w:szCs w:val="28"/>
          <w:rtl/>
          <w14:ligatures w14:val="none"/>
        </w:rPr>
        <w:t>وتعد الاستدامة هدفا استراتيجيا تسعى إليه الدول والمؤسسات في ظل التطورات الاقتصادية والبيئية العالمية إذ تمثل الأساس في تحقيق التنمية الشاملة من خلال ضمان استمرارية المشاريع واستقرارها في مواجهة التغيرات المتسارعة في بيئة العمل كما تسهم في دعم الاقتصاد الوطني وتحفيز الابتكار في قطاع البناء والانشاء ورفع كفاءة إدارة الموارد بما يعزز من جودة الحياة ويحقق الرؤية الوطنية للتنمية المستدامة في مختلف المجالات (خضور، 2021)</w:t>
      </w:r>
    </w:p>
    <w:p w14:paraId="4BD51387"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485B0506"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t>العلاقة بين إدارة المخاطر وتحقيق الاستدامة</w:t>
      </w:r>
    </w:p>
    <w:p w14:paraId="66DC8EFE"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 xml:space="preserve">تُعد العلاقة بين إدارة المخاطر وتحقيق الاستدامة علاقة تكاملية ووثيقة إذ لا يمكن تحقيق الاستدامة الفعلية في المشاريع الانشائية دون وجود نظام فعال لإدارة المخاطر فإدارة المخاطر تمثل الاداة العملية التي تضمن استمرارية المشروع وقدرته على مواجهة التحديات والمتغيرات </w:t>
      </w:r>
      <w:r w:rsidRPr="001D25BB">
        <w:rPr>
          <w:rFonts w:ascii="Simplified Arabic" w:eastAsia="Times New Roman" w:hAnsi="Simplified Arabic" w:cs="Simplified Arabic"/>
          <w:kern w:val="0"/>
          <w:sz w:val="28"/>
          <w:szCs w:val="28"/>
          <w:rtl/>
          <w14:ligatures w14:val="none"/>
        </w:rPr>
        <w:lastRenderedPageBreak/>
        <w:t>بينما تمثل الاستدامة الهدف الاستراتيجي الذي تسعى إليه المشاريع لتحقيق التوازن بين الجوانب الاقتصادية والاجتماعية والبيئية ويكمن الترابط بين المفهومين في ان إدارة المخاطر تُمكن المؤسسات من التنبؤ بالمشكلات المحتملة ووضع خطط استباقية لتقليل تأثيرها وهو ما يسهم في الحفاظ على الموارد وتحقيق الاستخدام الأمثل لها وبالتالي دعم البعد الاقتصادي للاستدامة</w:t>
      </w:r>
    </w:p>
    <w:p w14:paraId="3666A1FB"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وتسهم إدارة المخاطر بشكل مباشر في تعزيز البعد البيئي للاستدامة من خلال تقليل الاثار السلبية التي قد تنتج عن تنفيذ المشاريع مثل التلوث أو الهدر في المواد أو استنزاف الموارد الطبيعية اذ تتيح عمليات تحليل وتقييم المخاطر إمكانية تحديد مصادر الخطر البيئي وتقدير حجم تأثيرها ووضع الإجراءات الوقائية لتقليلها كما تعمل على تحسين جودة التنفيذ وضمان الالتزام بالمعايير البيئية المحلية والعالمية ويؤدي ذلك إلى الحد من المخاطر البيئية وتحقيق مشاريع صديقة للبيئة تدعم التنمية المستدامة على المدى الطويل</w:t>
      </w:r>
      <w:r w:rsidRPr="001D25BB">
        <w:rPr>
          <w:rFonts w:ascii="Simplified Arabic" w:eastAsia="Times New Roman" w:hAnsi="Simplified Arabic" w:cs="Simplified Arabic"/>
          <w:kern w:val="0"/>
          <w:sz w:val="28"/>
          <w:szCs w:val="28"/>
          <w14:ligatures w14:val="none"/>
        </w:rPr>
        <w:t xml:space="preserve"> (Goh &amp; Abdul-Rahman, 2013)</w:t>
      </w:r>
    </w:p>
    <w:p w14:paraId="1A60EFC1"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ويظهر أثر إدارة المخاطر في تعزيز البعد الاجتماعي للاستدامة من خلال توفير بيئة عمل آمنة للعاملين والحد من الحوادث المهنية والمخاطر الصحية التي قد تواجههم اذ تركز ممارسات إدارة المخاطر على تحسين إجراءات السلامة في مواقع العمل وتدريب الكوادر البشرية على التعامل مع الحالات الطارئة مما يعزز الثقة بين العاملين والمؤسسة ويرفع من معنوياتهم وإنتاجيتهم كما تسهم هذه الممارسات في تعزيز المسؤولية الاجتماعية للمؤسسات عبر تطبيق معايير العدالة والمساءلة والشفافية في إدارة الموارد والمشروعات ويؤدي هذا الترابط إلى خلق بيئة اجتماعية واقتصادية متوازنة تحقق الاستدامة في مختلف أبعادها</w:t>
      </w:r>
    </w:p>
    <w:p w14:paraId="13DA833A"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 xml:space="preserve">وترتبط إدارة المخاطر بالاستدامة ايضا من خلال تأثيرها على البعد الاقتصادي للمشروعات إذ تساعد على تقليل التكاليف الناتجة عن سوء التخطيط أو الأخطاء التنفيذية أو التأخيرات الزمنية كما تحسن من كفاءة استخدام الموارد المالية وتمنع الهدر في المواد والمعدات وبذلك ترفع من العائد على الاستثمار وتزيد من القيمة المضافة للمشروع وتدعم استمراريته ضمن الأطر المالية المحددة كما تعمل على تحسين عملية اتخاذ القرار في المراحل المبكرة للمشروع </w:t>
      </w:r>
      <w:r w:rsidRPr="001D25BB">
        <w:rPr>
          <w:rFonts w:ascii="Simplified Arabic" w:eastAsia="Times New Roman" w:hAnsi="Simplified Arabic" w:cs="Simplified Arabic"/>
          <w:kern w:val="0"/>
          <w:sz w:val="28"/>
          <w:szCs w:val="28"/>
          <w:rtl/>
          <w14:ligatures w14:val="none"/>
        </w:rPr>
        <w:lastRenderedPageBreak/>
        <w:t>مما يقلل من احتمالية الفشل أو التعثر ويعزز فرص النجاح المستدام للمؤسسات العاملة في قطاع البناء والانشاء (البغدادي، 2021)</w:t>
      </w:r>
    </w:p>
    <w:p w14:paraId="40E8FFD1"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وتتضح العلاقة التكاملية بين إدارة المخاطر والاستدامة في كون الأولى تُعد وسيلة عملية لتحقيق الثانية إذ أن إدارة المخاطر توفر المعلومات والآليات التي تتيح للمؤسسات تحويل التحديات إلى فرص للنمو والتطوير كما تساعد على بناء نظام إداري أكثر مرونة قادر على الاستجابة للمتغيرات البيئية والاقتصادية والاجتماعية دون التأثير على جودة المخرجات أو أهداف المشروع ويعتمد تحقيق هذا التكامل على مدى التزام المؤسسات بتطبيق ممارسات إدارة المخاطر بشكل منهجي ومستمر وتحديث سياساتها بما يتماشى مع مبادئ التنمية المستدامة (العثمان، 2017)</w:t>
      </w:r>
    </w:p>
    <w:p w14:paraId="45AAD429"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4599FD90"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t>إدارة المخاطر كأداة لتعزيز استمرارية المشاريع</w:t>
      </w:r>
    </w:p>
    <w:p w14:paraId="3FA160E4"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تُعد إدارة المخاطر من أهم الأدوات التي تسهم في تعزيز استمرارية المشاريع الانشائية لأنها توفر نظاما شاملا لتحديد المخاطر وتحليلها والسيطرة عليها قبل أن تتفاقم وتؤثر على سير العمل وتعمل على تقليل عدم اليقين الذي يحيط ببيئة المشاريع الانشائية من خلال توفير رؤية واضحة وشاملة للأحداث المحتملة وتأثيرها على مختلف مراحل المشروع فالمؤسسات التي تطبق إدارة فعالة للمخاطر تكون أكثر قدرة على مواجهة التغيرات المفاجئة في بيئة العمل وأكثر استعدادا للتعامل مع الأزمات المالية أو الفنية أو التنظيمية مما يضمن استمرار المشروع ضمن الحدود الزمنية والمالية المحددة</w:t>
      </w:r>
    </w:p>
    <w:p w14:paraId="2D0EF407"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 xml:space="preserve">وتعتمد استمرارية المشاريع بدرجة كبيرة على قدرة الإدارة على استباق الأحداث والتحكم في المتغيرات غير المتوقعة وإيجاد الحلول المناسبة في الوقت المناسب إذ تسهم إدارة المخاطر في وضع خطط استجابة مرنة تتناسب مع طبيعة كل خطر محتمل وتحدد الإجراءات الواجب اتخاذها لتقليل أثره كما تعمل على تحديد الأولويات في التعامل مع المشكلات وفق درجة تأثيرها على أهداف المشروع وبذلك تمنع توقف العمليات أو تأخرها وتقلل من احتمالية فقدان </w:t>
      </w:r>
      <w:r w:rsidRPr="001D25BB">
        <w:rPr>
          <w:rFonts w:ascii="Simplified Arabic" w:eastAsia="Times New Roman" w:hAnsi="Simplified Arabic" w:cs="Simplified Arabic"/>
          <w:kern w:val="0"/>
          <w:sz w:val="28"/>
          <w:szCs w:val="28"/>
          <w:rtl/>
          <w14:ligatures w14:val="none"/>
        </w:rPr>
        <w:lastRenderedPageBreak/>
        <w:t>الموارد أو تجاوز الميزانيات المقررة وتساعد في بناء بيئة تنظيمية مستقرة قادرة على مواجهة التقلبات وتحقيق استمرارية العمل بشكل فعال (خضور، 2021)</w:t>
      </w:r>
    </w:p>
    <w:p w14:paraId="31B48B48"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وتسهم إدارة المخاطر كذلك في تعزيز استمرارية المشاريع من خلال تطوير آليات مراقبة ومتابعة مستمرة تُمكن الإدارة من اكتشاف الانحرافات التشغيلية أو الفنية في مراحل مبكرة قبل أن تتحول إلى أزمات كبرى كما تساعد في رفع كفاءة الأداء العام وتحسين التنسيق بين فرق العمل المختلفة داخل المشروع مما يسهم في تقليل الهدر في الوقت والجهد والموارد وتدعم إدارة المخاطر أيضا استمرارية المشاريع عبر تعزيز ثقافة الوعي بالمخاطر داخل المؤسسات بحيث يصبح التعامل مع التحديات جزءا من الممارسات اليومية للإدارة بدلا من ان يكون رد فعل طارئ على المشكلات</w:t>
      </w:r>
    </w:p>
    <w:p w14:paraId="765021B8" w14:textId="77777777" w:rsidR="00C1192E" w:rsidRPr="001D25BB"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1D25BB">
        <w:rPr>
          <w:rFonts w:ascii="Simplified Arabic" w:eastAsia="Times New Roman" w:hAnsi="Simplified Arabic" w:cs="Simplified Arabic"/>
          <w:kern w:val="0"/>
          <w:sz w:val="28"/>
          <w:szCs w:val="28"/>
          <w:rtl/>
          <w14:ligatures w14:val="none"/>
        </w:rPr>
        <w:t>وتُعد إدارة المخاطر اداة استراتيجية تضمن استدامة المشروعات في ظل بيئة الاعمال الحديثة التي تتسم بسرعة التغير وكثرة التحديات اذ تمنح الادارة القدرة على تحويل الازمات الى فرص للتعلم والتحسين من خلال تحليل أسبابها واستخلاص الدروس المستفادة لتطوير سياسات وإجراءات أكثر فاعلية في المستقبل كما تساعد على بناء مؤسسات قادرة على الصمود أمام الاضطرابات الاقتصادية والتقنية والبيئية وتحقيق أهدافها بكفاءة واستقرار وبذلك تصبح إدارة المخاطر إحدى الدعائم الرئيسة لتحقيق الاستمرارية التشغيلية والمالية للمشروعات وتعزيز مساهمتها في التنمية المستدامة (نعمة، 2017)</w:t>
      </w:r>
    </w:p>
    <w:p w14:paraId="7B2A8481" w14:textId="77777777" w:rsidR="00C1192E"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r w:rsidRPr="001D25BB">
        <w:rPr>
          <w:rFonts w:ascii="Simplified Arabic" w:eastAsia="Times New Roman" w:hAnsi="Simplified Arabic" w:cs="Simplified Arabic"/>
          <w:kern w:val="0"/>
          <w:sz w:val="28"/>
          <w:szCs w:val="28"/>
          <w:rtl/>
          <w14:ligatures w14:val="none"/>
        </w:rPr>
        <w:t xml:space="preserve">ويؤدي تطبيق ممارسات إدارة المخاطر الى تعزيز الثقة بين أصحاب المصلحة والمستفيدين من المشروع لأنها تعكس مستوى عاليا من الالتزام والجودة في الأداء كما ترفع من سمعة المؤسسة المنفذة وقدرتها التنافسية في سوق المشاريع الكبرى وتدعم قدرتها على الفوز بالمشاريع المستقبلية وتحافظ على مكانتها في السوق المحلي والعالمي وبذلك يمكن القول ان إدارة المخاطر لا تقتصر على معالجة </w:t>
      </w:r>
      <w:proofErr w:type="gramStart"/>
      <w:r w:rsidRPr="001D25BB">
        <w:rPr>
          <w:rFonts w:ascii="Simplified Arabic" w:eastAsia="Times New Roman" w:hAnsi="Simplified Arabic" w:cs="Simplified Arabic"/>
          <w:kern w:val="0"/>
          <w:sz w:val="28"/>
          <w:szCs w:val="28"/>
          <w:rtl/>
          <w14:ligatures w14:val="none"/>
        </w:rPr>
        <w:t>المشكلات</w:t>
      </w:r>
      <w:proofErr w:type="gramEnd"/>
      <w:r w:rsidRPr="001D25BB">
        <w:rPr>
          <w:rFonts w:ascii="Simplified Arabic" w:eastAsia="Times New Roman" w:hAnsi="Simplified Arabic" w:cs="Simplified Arabic"/>
          <w:kern w:val="0"/>
          <w:sz w:val="28"/>
          <w:szCs w:val="28"/>
          <w:rtl/>
          <w14:ligatures w14:val="none"/>
        </w:rPr>
        <w:t xml:space="preserve"> بل تتجاوز ذلك لتكون اداة استراتيجية لضمان الاستمرارية وتحقيق التفوق المؤسسي في بيئة العمل الانشائية (عبدلي، 2011)</w:t>
      </w:r>
    </w:p>
    <w:p w14:paraId="292A4206" w14:textId="77777777" w:rsidR="00C1192E" w:rsidRPr="007E0764"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p>
    <w:p w14:paraId="5533AF14"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b/>
          <w:bCs/>
          <w:kern w:val="0"/>
          <w:sz w:val="28"/>
          <w:szCs w:val="28"/>
          <w:rtl/>
          <w14:ligatures w14:val="none"/>
        </w:rPr>
        <w:lastRenderedPageBreak/>
        <w:t>التحديات التي تواجه تطبيق إدارة المخاطر في المشاريع الإنشائية</w:t>
      </w:r>
    </w:p>
    <w:p w14:paraId="3AD0765F" w14:textId="77777777" w:rsidR="00C1192E" w:rsidRPr="00AD1ADC"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AD1ADC">
        <w:rPr>
          <w:rFonts w:ascii="Simplified Arabic" w:eastAsia="Times New Roman" w:hAnsi="Simplified Arabic" w:cs="Simplified Arabic"/>
          <w:kern w:val="0"/>
          <w:sz w:val="28"/>
          <w:szCs w:val="28"/>
          <w:rtl/>
          <w14:ligatures w14:val="none"/>
        </w:rPr>
        <w:t>تواجه المشاريع الانشائية العديد من التحديات عند تطبيق إدارة المخاطر بسبب طبيعة هذا القطاع المعقد والمتغير باستمرار اذ تتداخل فيه عوامل اقتصادية وفنية وتنظيمية متعددة وتبدأ أبرز هذه التحديات من غياب الوعي المؤسسي الكافي بأهمية إدارة المخاطر لدى بعض القائمين على المشاريع حيث يُنظر اليها أحيانا على أنها عملية شكلية أو ترف إداري لا يحقق نتائج مباشرة مما يؤدي إلى إهمال تطبيقها في المراحل الأولى من المشروع أو الاقتصار على توثيقها دون تفعيلها فعليا في أرض الواقع كما أن ضعف الثقافة التنظيمية في بعض المؤسسات يجعل العاملين غير مدركين لأهمية الإبلاغ عن المخاطر أو المشاركة في رصدها وتحليلها (العثمان، 2017)</w:t>
      </w:r>
    </w:p>
    <w:p w14:paraId="6A59E7C3" w14:textId="77777777" w:rsidR="00C1192E" w:rsidRPr="00AD1ADC"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AD1ADC">
        <w:rPr>
          <w:rFonts w:ascii="Simplified Arabic" w:eastAsia="Times New Roman" w:hAnsi="Simplified Arabic" w:cs="Simplified Arabic"/>
          <w:kern w:val="0"/>
          <w:sz w:val="28"/>
          <w:szCs w:val="28"/>
          <w:rtl/>
          <w14:ligatures w14:val="none"/>
        </w:rPr>
        <w:t>ومن بين التحديات الجوهرية ايضا نقص الكفاءات البشرية المتخصصة في مجال إدارة المخاطر اذ يتطلب تطبيق هذا النظام خبرات فنية وتحليلية عالية قادرة على تحديد مصادر الخطر وتقييمها بدقة ووضع استراتيجيات استجابة مناسبة بينما تعتمد كثير من المشاريع على كوادر هندسية أو إدارية تقليدية لا تمتلك المعرفة الكافية بأساليب تحليل المخاطر الحديثة كما يؤدي نقص التدريب وعدم وجود برامج تطوير مهني مستمرة إلى ضعف تطبيق الإجراءات الوقائية والرقابية مما يزيد من احتمالية وقوع الأخطاء أثناء التنفيذ ويؤثر سلبا على جودة الأداء العام للمشروع (نعمة، 2017)</w:t>
      </w:r>
    </w:p>
    <w:p w14:paraId="161D0819" w14:textId="77777777" w:rsidR="00C1192E" w:rsidRPr="00AD1ADC"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AD1ADC">
        <w:rPr>
          <w:rFonts w:ascii="Simplified Arabic" w:eastAsia="Times New Roman" w:hAnsi="Simplified Arabic" w:cs="Simplified Arabic"/>
          <w:kern w:val="0"/>
          <w:sz w:val="28"/>
          <w:szCs w:val="28"/>
          <w:rtl/>
          <w14:ligatures w14:val="none"/>
        </w:rPr>
        <w:t>وتواجه المشاريع الانشائية كذلك تحدي غياب البيانات الدقيقة والموثوقة اللازمة لتحليل وتقييم المخاطر إذ يعتمد نجاح إدارة المخاطر على توفر معلومات تفصيلية عن الجداول الزمنية والتكاليف والمواصفات الفنية وسجل الأداء للمشروعات السابقة وفي كثير من الحالات تكون هذه البيانات غير محدثة أو مشتتة بين الإدارات المختلفة مما يصعب عملية التحليل ويؤدي إلى قرارات تقديرية غير دقيقة كما ان ضعف أنظمة توثيق المعلومات في بعض المؤسسات يؤدي إلى فقدان الدروس المستفادة من المشاريع السابقة وبالتالي تتكرر الأخطاء ذاتها في المشاريع الجديدة (</w:t>
      </w:r>
      <w:proofErr w:type="spellStart"/>
      <w:r w:rsidRPr="00AD1ADC">
        <w:rPr>
          <w:rFonts w:ascii="Simplified Arabic" w:eastAsia="Times New Roman" w:hAnsi="Simplified Arabic" w:cs="Simplified Arabic"/>
          <w:kern w:val="0"/>
          <w:sz w:val="28"/>
          <w:szCs w:val="28"/>
          <w:rtl/>
          <w14:ligatures w14:val="none"/>
        </w:rPr>
        <w:t>الطيطي</w:t>
      </w:r>
      <w:proofErr w:type="spellEnd"/>
      <w:r w:rsidRPr="00AD1ADC">
        <w:rPr>
          <w:rFonts w:ascii="Simplified Arabic" w:eastAsia="Times New Roman" w:hAnsi="Simplified Arabic" w:cs="Simplified Arabic"/>
          <w:kern w:val="0"/>
          <w:sz w:val="28"/>
          <w:szCs w:val="28"/>
          <w:rtl/>
          <w14:ligatures w14:val="none"/>
        </w:rPr>
        <w:t>، 2010)</w:t>
      </w:r>
    </w:p>
    <w:p w14:paraId="72CC5BE7" w14:textId="77777777" w:rsidR="00C1192E" w:rsidRPr="00AD1ADC"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AD1ADC">
        <w:rPr>
          <w:rFonts w:ascii="Simplified Arabic" w:eastAsia="Times New Roman" w:hAnsi="Simplified Arabic" w:cs="Simplified Arabic"/>
          <w:kern w:val="0"/>
          <w:sz w:val="28"/>
          <w:szCs w:val="28"/>
          <w:rtl/>
          <w14:ligatures w14:val="none"/>
        </w:rPr>
        <w:lastRenderedPageBreak/>
        <w:t>ويُعد ضعف التنسيق والتكامل بين الأطراف المشاركة في المشروع من التحديات الكبيرة التي تعيق فاعلية إدارة المخاطر إذ تتطلب العملية تعاونا وثيقا بين المالك والمقاول والاستشاري والجهات الرقابية لضمان تبادل المعلومات في الوقت المناسب واتخاذ القرارات بشكل مشترك غير أن غياب آليات التنسيق يؤدي إلى تضارب المسؤوليات وتأخر الاستجابة عند وقوع الخطر كما أن غياب الشفافية بين الأطراف قد يتسبب في إخفاء بعض المعلومات المتعلقة بالمخاطر خشية تحميل المسؤولية أو العقوبات مما يزيد من احتمالية تفاقم المشكلات (عبدلي، 2011)</w:t>
      </w:r>
    </w:p>
    <w:p w14:paraId="24EEAF4C" w14:textId="77777777" w:rsidR="00C1192E" w:rsidRPr="00AD1ADC"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AD1ADC">
        <w:rPr>
          <w:rFonts w:ascii="Simplified Arabic" w:eastAsia="Times New Roman" w:hAnsi="Simplified Arabic" w:cs="Simplified Arabic"/>
          <w:kern w:val="0"/>
          <w:sz w:val="28"/>
          <w:szCs w:val="28"/>
          <w:rtl/>
          <w14:ligatures w14:val="none"/>
        </w:rPr>
        <w:t>ومن التحديات الاخرى القيود المالية والزمنية المفروضة على المشاريع إذ ترى بعض المؤسسات أن تطبيق إدارة المخاطر يحتاج إلى ميزانية إضافية ووقت أطول لإجراء التحليل والتقييم والمتابعة مما يجعلها تتردد في اعتمادها خاصة في المشاريع ذات الجداول الزمنية الضيقة أو الميزانيات المحدودة بينما في الواقع يؤدي غياب إدارة المخاطر إلى تكاليف اكبر في المدى البعيد نتيجة للأخطاء والتأخيرات وإعادة العمل كما أن ضغط الوقت قد يمنع تنفيذ خطوات تحليل المخاطر بشكل شامل مما يؤدي إلى ضعف النتائج وعدم الاستفادة من الأدوات التحليلية المتاحة (العنزي، 2024)</w:t>
      </w:r>
    </w:p>
    <w:p w14:paraId="73C7AC2E" w14:textId="77777777" w:rsidR="00C1192E" w:rsidRPr="00AD1ADC"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AD1ADC">
        <w:rPr>
          <w:rFonts w:ascii="Simplified Arabic" w:eastAsia="Times New Roman" w:hAnsi="Simplified Arabic" w:cs="Simplified Arabic"/>
          <w:kern w:val="0"/>
          <w:sz w:val="28"/>
          <w:szCs w:val="28"/>
          <w:rtl/>
          <w14:ligatures w14:val="none"/>
        </w:rPr>
        <w:t>ويُضاف إلى ما سبق التحدي التقني المرتبط باستخدام أنظمة إدارة المخاطر الحديثة إذ تتطلب هذه الأنظمة برامج رقمية متقدمة لجمع البيانات وتحليلها وتحديثها باستمرار غير أن بعض المؤسسات الانشائية تفتقر إلى البنية التحتية التقنية أو تواجه صعوبات في دمج أنظمة إدارة المخاطر مع أنظمة العمل الأخرى مثل إدارة المشاريع أو المشتريات مما يحد من فاعلية استخدام تلك الأدوات كما أن مقاومة التغيير لدى بعض العاملين تمثل عائقا أمام تطبيق نظم رقمية جديدة أو تبني ممارسات إدارة حديثة تعتمد على التحليل الذكي للبيانات (خضور، 2021)</w:t>
      </w:r>
    </w:p>
    <w:p w14:paraId="4E255C0B" w14:textId="77777777" w:rsidR="00C1192E" w:rsidRPr="00AD1ADC" w:rsidRDefault="00C1192E" w:rsidP="00C1192E">
      <w:pPr>
        <w:spacing w:line="288" w:lineRule="auto"/>
        <w:jc w:val="mediumKashida"/>
        <w:rPr>
          <w:rFonts w:ascii="Simplified Arabic" w:eastAsia="Times New Roman" w:hAnsi="Simplified Arabic" w:cs="Simplified Arabic"/>
          <w:kern w:val="0"/>
          <w:sz w:val="28"/>
          <w:szCs w:val="28"/>
          <w:rtl/>
          <w14:ligatures w14:val="none"/>
        </w:rPr>
      </w:pPr>
      <w:r w:rsidRPr="00AD1ADC">
        <w:rPr>
          <w:rFonts w:ascii="Simplified Arabic" w:eastAsia="Times New Roman" w:hAnsi="Simplified Arabic" w:cs="Simplified Arabic"/>
          <w:kern w:val="0"/>
          <w:sz w:val="28"/>
          <w:szCs w:val="28"/>
          <w:rtl/>
          <w14:ligatures w14:val="none"/>
        </w:rPr>
        <w:t xml:space="preserve">وتتمثل احدى التحديات الختامية في ضعف الدعم الإداري والقيادي لتطبيق إدارة المخاطر إذ تعتمد فاعلية النظام على التزام الإدارة العليا بتوفير الموارد وتبني سياسات واضحة تشجع على التقييم المستمر والشفافية في تبادل المعلومات غير أن بعض الإدارات قد تنشغل بالأهداف </w:t>
      </w:r>
      <w:r w:rsidRPr="00AD1ADC">
        <w:rPr>
          <w:rFonts w:ascii="Simplified Arabic" w:eastAsia="Times New Roman" w:hAnsi="Simplified Arabic" w:cs="Simplified Arabic"/>
          <w:kern w:val="0"/>
          <w:sz w:val="28"/>
          <w:szCs w:val="28"/>
          <w:rtl/>
          <w14:ligatures w14:val="none"/>
        </w:rPr>
        <w:lastRenderedPageBreak/>
        <w:t>التشغيلية قصيرة المدى وتُهمل الجانب الوقائي والإستراتيجي مما يضعف ثقافة المخاطر داخل المؤسسة ويجعل التطبيق جزئيا وغير فعال وبذلك يمكن القول إن التغلب على هذه التحديات يتطلب تبني نهج شامل يبدأ من رفع الوعي والتدريب وتطوير الأنظمة التقنية وصولا إلى دعم القيادة العليا للممارسات الوقائية التي تضمن نجاح واستدامة المشاريع الانشائية (البغدادي، 2021)</w:t>
      </w:r>
    </w:p>
    <w:p w14:paraId="0A48EB3D" w14:textId="77777777" w:rsidR="00C1192E" w:rsidRPr="007E0764" w:rsidRDefault="00C1192E" w:rsidP="00C1192E">
      <w:pPr>
        <w:spacing w:line="288" w:lineRule="auto"/>
        <w:jc w:val="mediumKashida"/>
        <w:outlineLvl w:val="1"/>
        <w:rPr>
          <w:rFonts w:ascii="Simplified Arabic" w:eastAsia="Times New Roman" w:hAnsi="Simplified Arabic" w:cs="Simplified Arabic"/>
          <w:b/>
          <w:bCs/>
          <w:kern w:val="0"/>
          <w:sz w:val="28"/>
          <w:szCs w:val="28"/>
          <w:rtl/>
          <w14:ligatures w14:val="none"/>
        </w:rPr>
      </w:pPr>
      <w:r w:rsidRPr="007E0764">
        <w:rPr>
          <w:rFonts w:ascii="Simplified Arabic" w:eastAsia="Times New Roman" w:hAnsi="Simplified Arabic" w:cs="Simplified Arabic" w:hint="cs"/>
          <w:b/>
          <w:bCs/>
          <w:kern w:val="0"/>
          <w:sz w:val="28"/>
          <w:szCs w:val="28"/>
          <w:rtl/>
          <w14:ligatures w14:val="none"/>
        </w:rPr>
        <w:t xml:space="preserve">دور </w:t>
      </w:r>
      <w:r w:rsidRPr="007E0764">
        <w:rPr>
          <w:rFonts w:ascii="Simplified Arabic" w:eastAsia="Times New Roman" w:hAnsi="Simplified Arabic" w:cs="Simplified Arabic"/>
          <w:b/>
          <w:bCs/>
          <w:kern w:val="0"/>
          <w:sz w:val="28"/>
          <w:szCs w:val="28"/>
          <w:rtl/>
          <w14:ligatures w14:val="none"/>
        </w:rPr>
        <w:t xml:space="preserve">إدارة المخاطر </w:t>
      </w:r>
      <w:r w:rsidRPr="007E0764">
        <w:rPr>
          <w:rFonts w:ascii="Simplified Arabic" w:eastAsia="Times New Roman" w:hAnsi="Simplified Arabic" w:cs="Simplified Arabic" w:hint="cs"/>
          <w:b/>
          <w:bCs/>
          <w:kern w:val="0"/>
          <w:sz w:val="28"/>
          <w:szCs w:val="28"/>
          <w:rtl/>
          <w14:ligatures w14:val="none"/>
        </w:rPr>
        <w:t>في تعزيز</w:t>
      </w:r>
      <w:r w:rsidRPr="007E0764">
        <w:rPr>
          <w:rFonts w:ascii="Simplified Arabic" w:eastAsia="Times New Roman" w:hAnsi="Simplified Arabic" w:cs="Simplified Arabic"/>
          <w:b/>
          <w:bCs/>
          <w:kern w:val="0"/>
          <w:sz w:val="28"/>
          <w:szCs w:val="28"/>
          <w:rtl/>
          <w14:ligatures w14:val="none"/>
        </w:rPr>
        <w:t xml:space="preserve"> استدامة </w:t>
      </w:r>
      <w:r w:rsidRPr="007E0764">
        <w:rPr>
          <w:rFonts w:ascii="Simplified Arabic" w:eastAsia="Times New Roman" w:hAnsi="Simplified Arabic" w:cs="Simplified Arabic" w:hint="cs"/>
          <w:b/>
          <w:bCs/>
          <w:kern w:val="0"/>
          <w:sz w:val="28"/>
          <w:szCs w:val="28"/>
          <w:rtl/>
          <w14:ligatures w14:val="none"/>
        </w:rPr>
        <w:t xml:space="preserve">المشاريع الانشائية </w:t>
      </w:r>
    </w:p>
    <w:p w14:paraId="2A754373"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تؤدي إدارة المخاطر دورا محوريا في تعزيز استدامة المشاريع الانشائية لأنها تمثل الإطار العملي الذي يضمن استمرار المشروع وتحقيقه لأهدافه بكفاءة في ظل بيئة عمل تتسم بعدم اليقين والتغير المستمر إذ تسهم إدارة المخاطر في حماية الموارد المالية والبشرية والمادية من الهدر والخسائر وتعمل على تحقيق الاستخدام الأمثل لها مما يدعم البعد الاقتصادي للاستدامة في المشاريع وتساعد على بناء أنظمة إدارية متكاملة قادرة على التنبؤ بالمشكلات قبل وقوعها ووضع الحلول المناسبة لتقليل تأثيرها على المشروع وبذلك تسهم في رفع كفاءة التنفيذ وضمان استمرارية الأداء بجودة عالية واستقرار دائم (العثمان، 2017)</w:t>
      </w:r>
    </w:p>
    <w:p w14:paraId="6FA966C5"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ويبرز دور إدارة المخاطر في تحقيق الاستدامة من خلال مساهمتها في تحقيق التوازن بين عناصر المشروع الثلاثة وهي الوقت والتكلفة والجودة إذ تتيح الإدارة الفاعلة للمخاطر مراقبة سير المشروع بانتظام وتحديد الانحرافات في الوقت المناسب لتصحيحها قبل أن تتحول إلى أزمات كما تساعد في التحكم في التكاليف ومنع تجاوز الميزانية المقررة وتضمن في الوقت نفسه الالتزام بالمعايير الفنية والجودة المطلوبة وبذلك تعزز الكفاءة التشغيلية وتحقق وفرا ماليا على المدى الطويل يسهم في استدامة المشروع واستمرارية عمله في بيئة تنافسية ومتغيرة (نعمة، 2017)</w:t>
      </w:r>
    </w:p>
    <w:p w14:paraId="50D88528"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 xml:space="preserve">وتسهم إدارة المخاطر كذلك في تعزيز الاستدامة البيئية للمشاريع الانشائية من خلال الحد من الآثار السلبية التي قد تنتج عن أنشطة التنفيذ مثل التلوث أو الهدر في استخدام الموارد الطبيعية أو زيادة الانبعاثات اذ تساعد عملية تحديد المخاطر البيئية وتحليلها على وضع خطط استجابة فعالة تشمل استخدام مواد صديقة للبيئة وتقنيات بناء حديثة تحقق الكفاءة في </w:t>
      </w:r>
      <w:r w:rsidRPr="00E35598">
        <w:rPr>
          <w:rFonts w:ascii="Simplified Arabic" w:eastAsia="Times New Roman" w:hAnsi="Simplified Arabic" w:cs="Simplified Arabic"/>
          <w:kern w:val="0"/>
          <w:sz w:val="28"/>
          <w:szCs w:val="28"/>
          <w:rtl/>
          <w14:ligatures w14:val="none"/>
        </w:rPr>
        <w:lastRenderedPageBreak/>
        <w:t>استهلاك الطاقة وتقلل من المخلفات والنفايات كما تدعم الالتزام بالتشريعات البيئية ومعايير السلامة مما يضمن بقاء المشروع ضمن الأطر البيئية المستدامة ويعزز مسؤوليته تجاه المجتمع والبيئة المحيطة (</w:t>
      </w:r>
      <w:proofErr w:type="spellStart"/>
      <w:r w:rsidRPr="00E35598">
        <w:rPr>
          <w:rFonts w:ascii="Simplified Arabic" w:eastAsia="Times New Roman" w:hAnsi="Simplified Arabic" w:cs="Simplified Arabic"/>
          <w:kern w:val="0"/>
          <w:sz w:val="28"/>
          <w:szCs w:val="28"/>
          <w:rtl/>
          <w14:ligatures w14:val="none"/>
        </w:rPr>
        <w:t>الطيطي</w:t>
      </w:r>
      <w:proofErr w:type="spellEnd"/>
      <w:r w:rsidRPr="00E35598">
        <w:rPr>
          <w:rFonts w:ascii="Simplified Arabic" w:eastAsia="Times New Roman" w:hAnsi="Simplified Arabic" w:cs="Simplified Arabic"/>
          <w:kern w:val="0"/>
          <w:sz w:val="28"/>
          <w:szCs w:val="28"/>
          <w:rtl/>
          <w14:ligatures w14:val="none"/>
        </w:rPr>
        <w:t>، 2010)</w:t>
      </w:r>
    </w:p>
    <w:p w14:paraId="1D793776"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ويتمثل دور إدارة المخاطر ايضا في دعم الاستدامة الاجتماعية للمشروعات من خلال توفير بيئة عمل آمنة وصحية لجميع العاملين وتقليل الحوادث المهنية عبر تبني إجراءات وقائية فعالة وتحسين ظروف العمل وتدريب الموظفين على التعامل مع المخاطر المحتملة كما تعمل على تعزيز الثقة بين العاملين والإدارة من خلال الشفافية في تبادل المعلومات وتوضيح المسؤوليات والحقوق وهو ما ينعكس على زيادة الرضا الوظيفي والإنتاجية الجماعية ويؤدي إلى بناء ثقافة مؤسسية قائمة على التعاون والمسؤولية الجماعية تجاه نجاح واستمرار المشروع (عبدلي، 2011)</w:t>
      </w:r>
    </w:p>
    <w:p w14:paraId="4E515ADF"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وتعزز إدارة المخاطر كذلك الاستدامة التنظيمية للمؤسسات الانشائية عبر بناء نظام إداري مرن قادر على التكيف مع المتغيرات في بيئة العمل اذ توفر آلية واضحة لتقييم المخاطر المحتملة الناتجة عن التقلبات الاقتصادية أو السياسية أو التقنية ووضع استراتيجيات بديلة لضمان استمرارية العمل دون توقف أو تعطيل كما تدعم عملية اتخاذ القرار المستنير بالبيانات الدقيقة والتحليل الموضوعي للمخاطر مما يقلل من احتمالية الفشل أو التعثر ويزيد من فرص النجاح المستدام على المدى الطويل (البغدادي، 2021)</w:t>
      </w:r>
    </w:p>
    <w:p w14:paraId="2217EEE9"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ويظهر أثر إدارة المخاطر في تعزيز استدامة المشاريع أيضا في تطوير آليات المتابعة والتقييم المستمر إذ يتم من خلالها مراقبة الأداء الفعلي للمشروع مقارنة بالمخطط وتحديث الإجراءات الوقائية بناء على النتائج الجديدة وتُعد هذه الممارسات أساسا للحفاظ على استقرار المشروع وضمان تحقيق أهدافه دون انحرافات جوهرية كما تسهم في توثيق الخبرات المتراكمة للمؤسسة من خلال إنشاء قواعد بيانات تحتوي على الدروس المستفادة من المشروعات السابقة مما يساعد في تحسين جودة التخطيط والتنفيذ في المشاريع المستقبلية (العنزي، 2024)</w:t>
      </w:r>
    </w:p>
    <w:p w14:paraId="0B352894"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 xml:space="preserve">ومن الجوانب الحيوية ايضا ان إدارة المخاطر تدعم تحقيق التنمية المستدامة الشاملة من خلال مواءمة أهداف المشاريع الانشائية مع متطلبات رؤية المملكة 2030 التي تركز على كفاءة </w:t>
      </w:r>
      <w:r w:rsidRPr="00E35598">
        <w:rPr>
          <w:rFonts w:ascii="Simplified Arabic" w:eastAsia="Times New Roman" w:hAnsi="Simplified Arabic" w:cs="Simplified Arabic"/>
          <w:kern w:val="0"/>
          <w:sz w:val="28"/>
          <w:szCs w:val="28"/>
          <w:rtl/>
          <w14:ligatures w14:val="none"/>
        </w:rPr>
        <w:lastRenderedPageBreak/>
        <w:t>الموارد واستدامة البنية التحتية وتحقيق التوازن بين النمو الاقتصادي والمحافظة على البيئة والعدالة الاجتماعية فإدارة المخاطر تضمن أن تكون هذه الأهداف قابلة للتحقيق ضمن إطار من الانضباط والمرونة والتكامل المؤسسي وبذلك تمثل أداة استراتيجية تربط بين كفاءة الإدارة التشغيلية ومتطلبات الاستدامة الوطنية والعالمية (خضور، 2021)</w:t>
      </w:r>
    </w:p>
    <w:p w14:paraId="116277A1" w14:textId="77777777" w:rsidR="00C1192E" w:rsidRPr="00E35598" w:rsidRDefault="00C1192E" w:rsidP="00C1192E">
      <w:pPr>
        <w:spacing w:line="288" w:lineRule="auto"/>
        <w:jc w:val="mediumKashida"/>
        <w:rPr>
          <w:rFonts w:ascii="Simplified Arabic" w:eastAsia="Times New Roman" w:hAnsi="Simplified Arabic" w:cs="Simplified Arabic"/>
          <w:kern w:val="0"/>
          <w:sz w:val="28"/>
          <w:szCs w:val="28"/>
          <w14:ligatures w14:val="none"/>
        </w:rPr>
      </w:pPr>
      <w:r w:rsidRPr="00E35598">
        <w:rPr>
          <w:rFonts w:ascii="Simplified Arabic" w:eastAsia="Times New Roman" w:hAnsi="Simplified Arabic" w:cs="Simplified Arabic"/>
          <w:kern w:val="0"/>
          <w:sz w:val="28"/>
          <w:szCs w:val="28"/>
          <w:rtl/>
          <w14:ligatures w14:val="none"/>
        </w:rPr>
        <w:t xml:space="preserve">ويمكن القول إن دور إدارة المخاطر في تعزيز استدامة المشاريع الانشائية لا يقتصر على الجوانب الوقائية </w:t>
      </w:r>
      <w:proofErr w:type="gramStart"/>
      <w:r w:rsidRPr="00E35598">
        <w:rPr>
          <w:rFonts w:ascii="Simplified Arabic" w:eastAsia="Times New Roman" w:hAnsi="Simplified Arabic" w:cs="Simplified Arabic"/>
          <w:kern w:val="0"/>
          <w:sz w:val="28"/>
          <w:szCs w:val="28"/>
          <w:rtl/>
          <w14:ligatures w14:val="none"/>
        </w:rPr>
        <w:t>فحسب</w:t>
      </w:r>
      <w:proofErr w:type="gramEnd"/>
      <w:r w:rsidRPr="00E35598">
        <w:rPr>
          <w:rFonts w:ascii="Simplified Arabic" w:eastAsia="Times New Roman" w:hAnsi="Simplified Arabic" w:cs="Simplified Arabic"/>
          <w:kern w:val="0"/>
          <w:sz w:val="28"/>
          <w:szCs w:val="28"/>
          <w:rtl/>
          <w14:ligatures w14:val="none"/>
        </w:rPr>
        <w:t xml:space="preserve"> بل يمتد ليشمل تطوير القدرات المؤسسية ورفع مستوى الوعي الإداري والتقني وتعزيز ثقافة التميز والجودة المستدامة فهي تمثل الأساس الذي يُبنى عليه استقرار المشروع ونجاحه في المدى القصير والطويل على حد سواء اذ تضمن الاستمرارية وتحقيق القيمة المضافة للمجتمع والاقتصاد والبيئة بشكل متكامل ومستدام</w:t>
      </w:r>
      <w:r w:rsidRPr="00E35598">
        <w:rPr>
          <w:rFonts w:ascii="Simplified Arabic" w:eastAsia="Times New Roman" w:hAnsi="Simplified Arabic" w:cs="Simplified Arabic"/>
          <w:kern w:val="0"/>
          <w:sz w:val="28"/>
          <w:szCs w:val="28"/>
          <w14:ligatures w14:val="none"/>
        </w:rPr>
        <w:t xml:space="preserve"> (Goh &amp; Abdul-Rahman, 2013)</w:t>
      </w:r>
    </w:p>
    <w:p w14:paraId="4A265F6E" w14:textId="77777777" w:rsidR="00C1192E" w:rsidRPr="00C1192E" w:rsidRDefault="00C1192E" w:rsidP="0037783A">
      <w:pPr>
        <w:spacing w:line="360" w:lineRule="auto"/>
        <w:contextualSpacing/>
        <w:jc w:val="mediumKashida"/>
        <w:rPr>
          <w:rFonts w:ascii="Simplified Arabic" w:eastAsia="Times New Roman" w:hAnsi="Simplified Arabic" w:cs="Simplified Arabic"/>
          <w:kern w:val="0"/>
          <w:sz w:val="28"/>
          <w:szCs w:val="28"/>
          <w:rtl/>
          <w:lang w:bidi="ar-EG"/>
          <w14:ligatures w14:val="none"/>
        </w:rPr>
      </w:pPr>
    </w:p>
    <w:p w14:paraId="346B0483" w14:textId="0816E0F8" w:rsidR="0030503C" w:rsidRPr="00A4365D" w:rsidRDefault="00AF6539" w:rsidP="00A4365D">
      <w:pPr>
        <w:spacing w:after="0" w:line="288" w:lineRule="auto"/>
        <w:jc w:val="center"/>
        <w:outlineLvl w:val="0"/>
        <w:rPr>
          <w:rFonts w:ascii="Simplified Arabic" w:eastAsia="Times New Roman" w:hAnsi="Simplified Arabic" w:cs="(AH) Manal Black"/>
          <w:color w:val="4472C4"/>
          <w:kern w:val="0"/>
          <w:sz w:val="32"/>
          <w:szCs w:val="32"/>
          <w:u w:val="single"/>
          <w:rtl/>
        </w:rPr>
      </w:pPr>
      <w:bookmarkStart w:id="3" w:name="_Toc211203407"/>
      <w:r w:rsidRPr="00AF6539">
        <w:rPr>
          <w:rFonts w:ascii="Simplified Arabic" w:eastAsia="Times New Roman" w:hAnsi="Simplified Arabic" w:cs="(AH) Manal Black"/>
          <w:color w:val="4472C4"/>
          <w:kern w:val="0"/>
          <w:sz w:val="32"/>
          <w:szCs w:val="32"/>
          <w:u w:val="single"/>
          <w:rtl/>
        </w:rPr>
        <w:t>الفصل الثاني: الدراسات السابقة</w:t>
      </w:r>
      <w:bookmarkEnd w:id="3"/>
    </w:p>
    <w:p w14:paraId="6AA89B02" w14:textId="4388D97F" w:rsidR="00EF3BB5" w:rsidRPr="00F52E42" w:rsidRDefault="00EF3BB5" w:rsidP="00F52E42">
      <w:pPr>
        <w:spacing w:line="288" w:lineRule="auto"/>
        <w:jc w:val="mediumKashida"/>
        <w:rPr>
          <w:rFonts w:ascii="Simplified Arabic" w:eastAsia="Times New Roman" w:hAnsi="Simplified Arabic" w:cs="Simplified Arabic"/>
          <w:kern w:val="0"/>
          <w:sz w:val="28"/>
          <w:szCs w:val="28"/>
          <w:rtl/>
          <w14:ligatures w14:val="none"/>
        </w:rPr>
      </w:pPr>
    </w:p>
    <w:p w14:paraId="584ADE2E"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37783A">
        <w:rPr>
          <w:rFonts w:ascii="Simplified Arabic" w:eastAsia="Times New Roman" w:hAnsi="Simplified Arabic" w:cs="Simplified Arabic"/>
          <w:kern w:val="0"/>
          <w:sz w:val="28"/>
          <w:szCs w:val="28"/>
          <w:u w:val="single"/>
          <w:rtl/>
          <w14:ligatures w14:val="none"/>
        </w:rPr>
        <w:t>دراسة (العنزي، 2024)</w:t>
      </w:r>
    </w:p>
    <w:p w14:paraId="4B3A673F"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عنوان الدراسة: أثر تطبيق استراتيجيات إدارة المخاطر على نجاح المشروعات دراسة تطبيقية على الشركات الخاصة بالمنطقة الشرقية</w:t>
      </w:r>
    </w:p>
    <w:p w14:paraId="1A97C23E"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هدفت الدراسة الى تحليل مدى تأثير تطبيق استراتيجيات إدارة المخاطر على نجاح المشروعات في الشركات الخاصة بالمنطقة الشرقية مع التركيز على جميع مراحل المشروع بدءًا من التخطيط مرورًا بالتنفيذ وانتهاءً بمرحلة المتابعة والتقييم وركزت الدراسة على التعرف على اهمية تنظيم العمليات المتعلقة بالمخاطر وتحديد اولوياتها وطرق تقييمها والتعامل معها بما يضمن استمرار المشاريع ضمن الاطار الزمني والتكلفة المخطط لها ويهدف البحث ايضا </w:t>
      </w:r>
      <w:r w:rsidRPr="0037783A">
        <w:rPr>
          <w:rFonts w:ascii="Simplified Arabic" w:eastAsia="Times New Roman" w:hAnsi="Simplified Arabic" w:cs="Simplified Arabic"/>
          <w:kern w:val="0"/>
          <w:sz w:val="28"/>
          <w:szCs w:val="28"/>
          <w:rtl/>
          <w14:ligatures w14:val="none"/>
        </w:rPr>
        <w:lastRenderedPageBreak/>
        <w:t>الى تسليط الضوء على العلاقة بين السياسات الرسمية لإدارة المخاطر وقدرة الشركات على تحسين جودة المخرجات وتقليل الهدر في الموارد البشرية والمادية والمالية</w:t>
      </w:r>
    </w:p>
    <w:p w14:paraId="4B037CA5"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وتوصلت الدراسة الى ان الشركات التي تعتمد على سياسات واضحة ومنهجية في ادارة المخاطر تحقق مستوى اعلى من النجاح في تنفيذ المشروعات مقارنة بالشركات التي لا تطبق مثل هذه السياسات كما بينت النتائج ان ادارة المخاطر تؤثر بشكل مباشر على جودة العمليات التنفيذية وتقليل الاخطاء التقنية والفنية والمالية ويظهر من تحليل البيانات ان الشركات التي تتبنى ممارسات ادارية ممنهجة في تقييم المخاطر تستطيع التحكم في التحديات المحتملة قبل وقوعها وتحافظ على الموارد وتحقق الفاعلية في اداء المشروع وتعزز من قدرة الادارة على اتخاذ قرارات سريعة وفعالة</w:t>
      </w:r>
    </w:p>
    <w:p w14:paraId="5FD1A1A7"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واوصت الدراسة بتبني الشركات الخاصة سياسات شاملة لإدارة المخاطر تشمل كل مراحل المشروع مع تدريب الكوادر العاملة على استخدام ادوات وتقنيات تقييم المخاطر وتحليلها بشكل مستمر مع وضع نظام متابعة لتطبيق هذه السياسات وتطوير اجراءات مرنة للتعامل مع المستجدات والتحديات بما يضمن تحقيق اهداف المشروع على المدى الطويل وتعزيز استدامة المشاريع</w:t>
      </w:r>
    </w:p>
    <w:p w14:paraId="08336A19"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p>
    <w:p w14:paraId="377A002C"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37783A">
        <w:rPr>
          <w:rFonts w:ascii="Simplified Arabic" w:eastAsia="Times New Roman" w:hAnsi="Simplified Arabic" w:cs="Simplified Arabic"/>
          <w:kern w:val="0"/>
          <w:sz w:val="28"/>
          <w:szCs w:val="28"/>
          <w:u w:val="single"/>
          <w:rtl/>
          <w14:ligatures w14:val="none"/>
        </w:rPr>
        <w:t>دراسة (</w:t>
      </w:r>
      <w:proofErr w:type="spellStart"/>
      <w:r w:rsidRPr="0037783A">
        <w:rPr>
          <w:rFonts w:ascii="Simplified Arabic" w:eastAsia="Times New Roman" w:hAnsi="Simplified Arabic" w:cs="Simplified Arabic"/>
          <w:kern w:val="0"/>
          <w:sz w:val="28"/>
          <w:szCs w:val="28"/>
          <w:u w:val="single"/>
          <w:rtl/>
          <w14:ligatures w14:val="none"/>
        </w:rPr>
        <w:t>عضيبات</w:t>
      </w:r>
      <w:proofErr w:type="spellEnd"/>
      <w:r w:rsidRPr="0037783A">
        <w:rPr>
          <w:rFonts w:ascii="Simplified Arabic" w:eastAsia="Times New Roman" w:hAnsi="Simplified Arabic" w:cs="Simplified Arabic"/>
          <w:kern w:val="0"/>
          <w:sz w:val="28"/>
          <w:szCs w:val="28"/>
          <w:u w:val="single"/>
          <w:rtl/>
          <w14:ligatures w14:val="none"/>
        </w:rPr>
        <w:t>، 2024)</w:t>
      </w:r>
    </w:p>
    <w:p w14:paraId="5E656F93"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عنوان الدراسة: إدارة المخاطر والتحقق من الجودة في تنفيذ أساسات المشاريع الهندسية بواسطة مهندس التربة</w:t>
      </w:r>
    </w:p>
    <w:p w14:paraId="74764133"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هدفت الدراسة الى فهم العلاقة بين ممارسات ادارة المخاطر وعمليات التحقق من الجودة في تنفيذ اساسات المشاريع الهندسية وركزت الدراسة على دور مهندس التربة في التعرف على </w:t>
      </w:r>
      <w:r w:rsidRPr="0037783A">
        <w:rPr>
          <w:rFonts w:ascii="Simplified Arabic" w:eastAsia="Times New Roman" w:hAnsi="Simplified Arabic" w:cs="Simplified Arabic"/>
          <w:kern w:val="0"/>
          <w:sz w:val="28"/>
          <w:szCs w:val="28"/>
          <w:rtl/>
          <w14:ligatures w14:val="none"/>
        </w:rPr>
        <w:lastRenderedPageBreak/>
        <w:t xml:space="preserve">المخاطر الفنية والهندسية المحتملة وطرق الحد من تأثيرها على جودة التنفيذ كما تناولت الدراسة اساليب التقييم الميداني وتحليل البيانات الفنية وتقييم المخاطر البيئية والتنظيمية التي قد تؤثر على عملية التنفيذ وهدفت ايضا الى توضيح كيف يمكن </w:t>
      </w:r>
      <w:r w:rsidRPr="0037783A">
        <w:rPr>
          <w:rFonts w:ascii="Simplified Arabic" w:eastAsia="Times New Roman" w:hAnsi="Simplified Arabic" w:cs="Simplified Arabic" w:hint="cs"/>
          <w:kern w:val="0"/>
          <w:sz w:val="28"/>
          <w:szCs w:val="28"/>
          <w:rtl/>
          <w14:ligatures w14:val="none"/>
        </w:rPr>
        <w:t>لإدارة</w:t>
      </w:r>
      <w:r w:rsidRPr="0037783A">
        <w:rPr>
          <w:rFonts w:ascii="Simplified Arabic" w:eastAsia="Times New Roman" w:hAnsi="Simplified Arabic" w:cs="Simplified Arabic"/>
          <w:kern w:val="0"/>
          <w:sz w:val="28"/>
          <w:szCs w:val="28"/>
          <w:rtl/>
          <w14:ligatures w14:val="none"/>
        </w:rPr>
        <w:t xml:space="preserve"> المخاطر ان تدعم عملية اتخاذ القرار وتحسن من التزام المشروع بالمواصفات والمعايير الهندسية المطلوبة</w:t>
      </w:r>
    </w:p>
    <w:p w14:paraId="77B049D2"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وتوصلت الدراسة الى ان تطبيق ادارة المخاطر بشكل منهجي من قبل مهندس التربة يساهم في تحسين جودة التنفيذ وتقليل المشكلات الهندسية والفنية التي قد تواجه المشروع كما تبين ان الدمج بين ادارة المخاطر ونظام التحقق من الجودة يعزز من قدرة المشروع على الالتزام بالجدول الزمني وخفض التكاليف وتفادي الاخطاء المتكررة واظهرت النتائج ايضا ان المتابعة المستمرة للمخاطر وتقييمها بشكل دوري تساعد في اتخاذ اجراءات تصحيحية سريعة تضمن استمرار المشروع ضمن الاطار المخطط له وتحافظ على جودة المخرجات وتحسن من كفاءة استخدام الموارد</w:t>
      </w:r>
    </w:p>
    <w:p w14:paraId="410CE6B7"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واوصت الدراسة بتطوير اطر عمل واضحة </w:t>
      </w:r>
      <w:r w:rsidRPr="0037783A">
        <w:rPr>
          <w:rFonts w:ascii="Simplified Arabic" w:eastAsia="Times New Roman" w:hAnsi="Simplified Arabic" w:cs="Simplified Arabic" w:hint="cs"/>
          <w:kern w:val="0"/>
          <w:sz w:val="28"/>
          <w:szCs w:val="28"/>
          <w:rtl/>
          <w14:ligatures w14:val="none"/>
        </w:rPr>
        <w:t>لإدارة</w:t>
      </w:r>
      <w:r w:rsidRPr="0037783A">
        <w:rPr>
          <w:rFonts w:ascii="Simplified Arabic" w:eastAsia="Times New Roman" w:hAnsi="Simplified Arabic" w:cs="Simplified Arabic"/>
          <w:kern w:val="0"/>
          <w:sz w:val="28"/>
          <w:szCs w:val="28"/>
          <w:rtl/>
          <w14:ligatures w14:val="none"/>
        </w:rPr>
        <w:t xml:space="preserve"> المخاطر ودمجها مع انظمة مراقبة الجودة في المشاريع الهندسية مع توفير تدريب متخصص للمهندسين حول كيفية التعرف على المخاطر وتحليلها ووضع الخطط المناسبة للحد منها كما اوصت بضرورة اعتماد منهجية مستمرة لتقييم المخاطر وربطها بعمليات اتخاذ القرار لضمان استمرارية المشاريع وتحقيق اهدافها بشكل </w:t>
      </w:r>
      <w:proofErr w:type="gramStart"/>
      <w:r w:rsidRPr="0037783A">
        <w:rPr>
          <w:rFonts w:ascii="Simplified Arabic" w:eastAsia="Times New Roman" w:hAnsi="Simplified Arabic" w:cs="Simplified Arabic"/>
          <w:kern w:val="0"/>
          <w:sz w:val="28"/>
          <w:szCs w:val="28"/>
          <w:rtl/>
          <w14:ligatures w14:val="none"/>
        </w:rPr>
        <w:t>اكثر</w:t>
      </w:r>
      <w:proofErr w:type="gramEnd"/>
      <w:r w:rsidRPr="0037783A">
        <w:rPr>
          <w:rFonts w:ascii="Simplified Arabic" w:eastAsia="Times New Roman" w:hAnsi="Simplified Arabic" w:cs="Simplified Arabic"/>
          <w:kern w:val="0"/>
          <w:sz w:val="28"/>
          <w:szCs w:val="28"/>
          <w:rtl/>
          <w14:ligatures w14:val="none"/>
        </w:rPr>
        <w:t xml:space="preserve"> فاعلية ورفع مستوى الاستدامة للمخرجات</w:t>
      </w:r>
    </w:p>
    <w:p w14:paraId="26FBC3D6"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p>
    <w:p w14:paraId="2394BBEA"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37783A">
        <w:rPr>
          <w:rFonts w:ascii="Simplified Arabic" w:eastAsia="Times New Roman" w:hAnsi="Simplified Arabic" w:cs="Simplified Arabic"/>
          <w:kern w:val="0"/>
          <w:sz w:val="28"/>
          <w:szCs w:val="28"/>
          <w:u w:val="single"/>
          <w:rtl/>
          <w14:ligatures w14:val="none"/>
        </w:rPr>
        <w:t>دراسة (البغدادي، 2021)</w:t>
      </w:r>
    </w:p>
    <w:p w14:paraId="1BF9CB50"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عنوان الدراسة: إدارة المخاطر المتعلقة بالخرسانة الخضراء لتعزيز الاستدامة في المشروعات الانشائية والهيدروليكية</w:t>
      </w:r>
    </w:p>
    <w:p w14:paraId="58F98498"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lastRenderedPageBreak/>
        <w:t>هدفت الدراسة الى تحليل كيفية ادارة المخاطر المرتبطة باستخدام الخرسانة الخضراء في المشروعات الانشائية والهيدروليكية وركزت على التعرف على انواع المخاطر الفنية والتشغيلية والبيئية التي قد تنشأ نتيجة استخدام مواد وتقنيات جديدة للخرسانة كما تناولت الدراسة العلاقة بين ادارة المخاطر وقدرة المشروعات على تحقيق الاستدامة البيئية والاقتصادية والاجتماعية وهدفت ايضا الى تقديم نموذج عملي لتقييم المخاطر ووضع خطط للتعامل معها بما يضمن استمرارية المشاريع وتحقيق اهدافها على المدى الطويل</w:t>
      </w:r>
    </w:p>
    <w:p w14:paraId="77608E76"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وتوصلت الدراسة الى ان تطبيق اساليب ادارة المخاطر بشكل منهجي يسهم في تقليل الاخطاء الفنية والهدر في الموارد ويحسن من جودة المخرجات ويعزز من قدرة المشروعات على الالتزام بالمواصفات والمعايير الفنية ويبين التحليل ان المشاريع التي تتبنى الخرسانة الخضراء دون ادارة فعالة للمخاطر تواجه تحديات كبيرة تؤثر على جودة التنفيذ وفعالية التكلفة واستمرارية المشروع كما اظهرت النتائج ان دمج تقييم المخاطر مع عمليات التخطيط والمتابعة يمكن ان يحسن بشكل واضح من استدامة المشروعات على جميع المستويات</w:t>
      </w:r>
    </w:p>
    <w:p w14:paraId="4E463D80"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واوصت الدراسة بضرورة تطوير اطر عمل واضحة لتقييم المخاطر المرتبطة بالخرسانة الخضراء واعتماد سياسات شاملة لمتابعة المخاطر في جميع مراحل المشروع مع تدريب الكوادر الفنية على طرق تقييم المخاطر ووضع الخطط الوقائية المناسبة كما اوصت بتكامل ادارة المخاطر مع استراتيجيات الاستدامة لضمان قدرة المشاريع على تحقيق نتائج مستدامة بيئيا وماليا وتقنيا</w:t>
      </w:r>
    </w:p>
    <w:p w14:paraId="77B2426B"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37783A">
        <w:rPr>
          <w:rFonts w:ascii="Simplified Arabic" w:eastAsia="Times New Roman" w:hAnsi="Simplified Arabic" w:cs="Simplified Arabic"/>
          <w:kern w:val="0"/>
          <w:sz w:val="28"/>
          <w:szCs w:val="28"/>
          <w:u w:val="single"/>
          <w:rtl/>
          <w14:ligatures w14:val="none"/>
        </w:rPr>
        <w:t>دراسة (خضور، 2021)</w:t>
      </w:r>
    </w:p>
    <w:p w14:paraId="0CAB0ACB"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عنوان الدراسة: تقييم </w:t>
      </w:r>
      <w:proofErr w:type="gramStart"/>
      <w:r w:rsidRPr="0037783A">
        <w:rPr>
          <w:rFonts w:ascii="Simplified Arabic" w:eastAsia="Times New Roman" w:hAnsi="Simplified Arabic" w:cs="Simplified Arabic"/>
          <w:kern w:val="0"/>
          <w:sz w:val="28"/>
          <w:szCs w:val="28"/>
          <w:rtl/>
          <w14:ligatures w14:val="none"/>
        </w:rPr>
        <w:t>مخاطر</w:t>
      </w:r>
      <w:proofErr w:type="gramEnd"/>
      <w:r w:rsidRPr="0037783A">
        <w:rPr>
          <w:rFonts w:ascii="Simplified Arabic" w:eastAsia="Times New Roman" w:hAnsi="Simplified Arabic" w:cs="Simplified Arabic"/>
          <w:kern w:val="0"/>
          <w:sz w:val="28"/>
          <w:szCs w:val="28"/>
          <w:rtl/>
          <w14:ligatures w14:val="none"/>
        </w:rPr>
        <w:t xml:space="preserve"> الاستدامة في المشاريع السكنية الكبيرة من منظور شركات البناء في دمشق</w:t>
      </w:r>
    </w:p>
    <w:p w14:paraId="18C9D468"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lastRenderedPageBreak/>
        <w:t xml:space="preserve">هدفت الدراسة الى استكشاف انواع المخاطر التي قد تؤثر على استدامة المشاريع السكنية الكبيرة من منظور شركات البناء في دمشق وركزت على تحديد العوامل الاقتصادية والاجتماعية والبيئية التي يمكن ان تهدد قدرة المشروع على الاستمرار ضمن </w:t>
      </w:r>
      <w:proofErr w:type="gramStart"/>
      <w:r w:rsidRPr="0037783A">
        <w:rPr>
          <w:rFonts w:ascii="Simplified Arabic" w:eastAsia="Times New Roman" w:hAnsi="Simplified Arabic" w:cs="Simplified Arabic"/>
          <w:kern w:val="0"/>
          <w:sz w:val="28"/>
          <w:szCs w:val="28"/>
          <w:rtl/>
          <w14:ligatures w14:val="none"/>
        </w:rPr>
        <w:t>الاطار</w:t>
      </w:r>
      <w:proofErr w:type="gramEnd"/>
      <w:r w:rsidRPr="0037783A">
        <w:rPr>
          <w:rFonts w:ascii="Simplified Arabic" w:eastAsia="Times New Roman" w:hAnsi="Simplified Arabic" w:cs="Simplified Arabic"/>
          <w:kern w:val="0"/>
          <w:sz w:val="28"/>
          <w:szCs w:val="28"/>
          <w:rtl/>
          <w14:ligatures w14:val="none"/>
        </w:rPr>
        <w:t xml:space="preserve"> المخطط له كما اهتمت الدراسة بدراسة مدى </w:t>
      </w:r>
      <w:proofErr w:type="gramStart"/>
      <w:r w:rsidRPr="0037783A">
        <w:rPr>
          <w:rFonts w:ascii="Simplified Arabic" w:eastAsia="Times New Roman" w:hAnsi="Simplified Arabic" w:cs="Simplified Arabic"/>
          <w:kern w:val="0"/>
          <w:sz w:val="28"/>
          <w:szCs w:val="28"/>
          <w:rtl/>
          <w14:ligatures w14:val="none"/>
        </w:rPr>
        <w:t>ادراك</w:t>
      </w:r>
      <w:proofErr w:type="gramEnd"/>
      <w:r w:rsidRPr="0037783A">
        <w:rPr>
          <w:rFonts w:ascii="Simplified Arabic" w:eastAsia="Times New Roman" w:hAnsi="Simplified Arabic" w:cs="Simplified Arabic"/>
          <w:kern w:val="0"/>
          <w:sz w:val="28"/>
          <w:szCs w:val="28"/>
          <w:rtl/>
          <w14:ligatures w14:val="none"/>
        </w:rPr>
        <w:t xml:space="preserve"> الشركات لمفهوم الاستدامة وطرق دمج ادارة المخاطر في تخطيط وتنفيذ المشاريع الكبيرة</w:t>
      </w:r>
    </w:p>
    <w:p w14:paraId="11E65846"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وتوصلت الدراسة الى ان المشاريع السكنية الكبيرة تواجه مجموعة متنوعة من المخاطر التي قد تؤثر على استمراريتها وكفاءتها حيث بينت النتائج ان الشركات التي تتبنى ممارسات ممنهجة في ادارة المخاطر تحقق مستويات اعلى من الاستدامة مقارنة بالشركات التي لا تعتمد مثل هذه الممارسات كما اوضح التحليل ان دمج ادارة المخاطر مع التخطيط الاستراتيجي للمشروع يسهم في تحسين الكفاءة التشغيلية وتقليل التحديات المرتبطة بالموردين والمواد والتقنيات واظهرت الدراسة ايضا ان متابعة المخاطر بشكل دوري وتقييم تأثيرها على عناصر الاستدامة يساعد في اتخاذ قرارات افضل ويزيد من قدرة المشروع على مواجهة الظروف المتغيرة</w:t>
      </w:r>
    </w:p>
    <w:p w14:paraId="4CD53BA3"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واوصت الدراسة بضرورة اعتماد سياسات واضحة لإدارة المخاطر في المشاريع السكنية الكبيرة تشمل جميع مراحل المشروع من التخطيط الى التنفيذ والمتابعة كما اوصت بزيادة وعي الشركات بمفهوم الاستدامة وادماج استراتيجيات الاستدامة مع ادارة المخاطر وتدريب العاملين على اساليب التقييم والتحليل لضمان قدرة المشاريع على الاستمرار وتحقيق اهدافها الاقتصادية والاجتماعية والبيئية بشكل متوازن</w:t>
      </w:r>
    </w:p>
    <w:p w14:paraId="2B5DBDA0" w14:textId="77777777" w:rsidR="00A52B87"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52447C22" w14:textId="77777777" w:rsidR="008D2579" w:rsidRDefault="008D2579"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4463A028" w14:textId="77777777" w:rsidR="008D2579" w:rsidRPr="0037783A" w:rsidRDefault="008D2579"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46405BB2"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37783A">
        <w:rPr>
          <w:rFonts w:ascii="Simplified Arabic" w:eastAsia="Times New Roman" w:hAnsi="Simplified Arabic" w:cs="Simplified Arabic"/>
          <w:kern w:val="0"/>
          <w:sz w:val="28"/>
          <w:szCs w:val="28"/>
          <w:u w:val="single"/>
          <w:rtl/>
          <w14:ligatures w14:val="none"/>
        </w:rPr>
        <w:lastRenderedPageBreak/>
        <w:t>دراسة (العثمان، 2017)</w:t>
      </w:r>
    </w:p>
    <w:p w14:paraId="2E0A9AD3"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عنوان الدراسة: أثر إدارة </w:t>
      </w:r>
      <w:proofErr w:type="gramStart"/>
      <w:r w:rsidRPr="0037783A">
        <w:rPr>
          <w:rFonts w:ascii="Simplified Arabic" w:eastAsia="Times New Roman" w:hAnsi="Simplified Arabic" w:cs="Simplified Arabic"/>
          <w:kern w:val="0"/>
          <w:sz w:val="28"/>
          <w:szCs w:val="28"/>
          <w:rtl/>
          <w14:ligatures w14:val="none"/>
        </w:rPr>
        <w:t>مخاطر</w:t>
      </w:r>
      <w:proofErr w:type="gramEnd"/>
      <w:r w:rsidRPr="0037783A">
        <w:rPr>
          <w:rFonts w:ascii="Simplified Arabic" w:eastAsia="Times New Roman" w:hAnsi="Simplified Arabic" w:cs="Simplified Arabic"/>
          <w:kern w:val="0"/>
          <w:sz w:val="28"/>
          <w:szCs w:val="28"/>
          <w:rtl/>
          <w14:ligatures w14:val="none"/>
        </w:rPr>
        <w:t xml:space="preserve"> المشاريع الإنشائية على الأداء دراسة ميدانية في الأمانة العامة للأوقاف وزارة الأوقاف - دولة الكويت</w:t>
      </w:r>
    </w:p>
    <w:p w14:paraId="67E25E5A"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هدفت الدراسة الى تحليل أثر تطبيق ممارسات إدارة المخاطر على الأداء العام للمشاريع الإنشائية داخل الأمانة العامة للأوقاف في دولة الكويت وركزت على التعرف على أنواع المخاطر التي تواجه المشاريع الإنشائية سواء كانت فنية أو تشغيلية أو تنظيمية كما تناولت الدراسة العلاقة بين كفاءة إدارة المخاطر ونجاح المشروع من حيث الالتزام بالجدول الزمني والميزانية والجودة وهدفت ايضا الى تقييم مدى إدراك العاملين والمسؤولين لأهمية ادارة المخاطر وطرق دمجها في خطط التنفيذ والمتابعة</w:t>
      </w:r>
    </w:p>
    <w:p w14:paraId="724A8A65"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وتوصلت الدراسة الى ان تطبيق ادارة المخاطر بشكل منهجي ومنظم يسهم في تحسين أداء المشاريع على المستويات المختلفة حيث أظهرت النتائج ان المشاريع التي اعتمدت على سياسات واضحة لإدارة المخاطر كانت قادرة على تقليل المشكلات التشغيلية والفنية وتحسين جودة المخرجات وتحقيق التوازن بين الوقت والتكلفة والجودة كما بين التحليل ان وجود نظام فعال لمتابعة المخاطر يساعد على اتخاذ قرارات سريعة وفعالة ويقلل من الهدر ويزيد من كفاءة استخدام الموارد ويعزز قدرة الإدارة على مواجهة التغيرات والمستجدات دون التأثير على استدامة المشروع</w:t>
      </w:r>
    </w:p>
    <w:p w14:paraId="30AC2D84"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واوصت الدراسة بتطوير سياسات شاملة لإدارة المخاطر تشمل جميع مراحل المشروع من التخطيط الى التنفيذ والمتابعة كما اوصت بتدريب الكوادر الإدارية والفنية على أدوات وتقنيات تقييم المخاطر ووضع الخطط الوقائية للتعامل معها مع ربط نظام ادارة المخاطر بتقييم الأداء لضمان قدرة المشاريع على تحقيق أهدافها بفعالية واستدامة</w:t>
      </w:r>
    </w:p>
    <w:p w14:paraId="585AFF49"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360087A9"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37783A">
        <w:rPr>
          <w:rFonts w:ascii="Simplified Arabic" w:eastAsia="Times New Roman" w:hAnsi="Simplified Arabic" w:cs="Simplified Arabic"/>
          <w:kern w:val="0"/>
          <w:sz w:val="28"/>
          <w:szCs w:val="28"/>
          <w:u w:val="single"/>
          <w:rtl/>
          <w14:ligatures w14:val="none"/>
        </w:rPr>
        <w:t>دراسة (نعمة، 2017)</w:t>
      </w:r>
    </w:p>
    <w:p w14:paraId="4D6126B3"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عنوان الدراسة: تحليل </w:t>
      </w:r>
      <w:proofErr w:type="gramStart"/>
      <w:r w:rsidRPr="0037783A">
        <w:rPr>
          <w:rFonts w:ascii="Simplified Arabic" w:eastAsia="Times New Roman" w:hAnsi="Simplified Arabic" w:cs="Simplified Arabic"/>
          <w:kern w:val="0"/>
          <w:sz w:val="28"/>
          <w:szCs w:val="28"/>
          <w:rtl/>
          <w14:ligatures w14:val="none"/>
        </w:rPr>
        <w:t>مخاطر</w:t>
      </w:r>
      <w:proofErr w:type="gramEnd"/>
      <w:r w:rsidRPr="0037783A">
        <w:rPr>
          <w:rFonts w:ascii="Simplified Arabic" w:eastAsia="Times New Roman" w:hAnsi="Simplified Arabic" w:cs="Simplified Arabic"/>
          <w:kern w:val="0"/>
          <w:sz w:val="28"/>
          <w:szCs w:val="28"/>
          <w:rtl/>
          <w14:ligatures w14:val="none"/>
        </w:rPr>
        <w:t xml:space="preserve"> المشروعات على وفق نظام إدارة المشاريع الاحترافية دراسة حالة في شركة المنصور العامة للمقاولات الإنشائية</w:t>
      </w:r>
    </w:p>
    <w:p w14:paraId="231685BC"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هدفت الدراسة الى دراسة المخاطر التي تواجه المشروعات الإنشائية وفق نظام إدارة المشاريع الاحترافية مع التركيز على شركة المنصور العامة للمقاولات الإنشائية وهدفت ايضا الى التعرف على اساليب تقييم المخاطر والتعامل معها في ضوء المعايير الاحترافية العالمية وتحديد تأثير ادارة المخاطر على كفاءة التنفيذ والجودة والالتزام بالميزانية والجدول الزمني وكذلك تقييم كيفية دمج استراتيجيات المخاطر في عملية اتخاذ القرار وتحقيق استدامة المشاريع</w:t>
      </w:r>
    </w:p>
    <w:p w14:paraId="32153592"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وتوصلت الدراسة الى ان تطبيق نظام ادارة المشاريع الاحترافية مع التركيز على ادارة المخاطر يسهم في تحسين قدرة الشركة على التعامل مع التحديات وتقليل الاخطاء التشغيلية والفنية كما بينت النتائج ان الشركات التي تتبنى اساليب ممنهجة في تحليل المخاطر واستراتيجيات واضحة للتعامل معها تحقق مستوى اعلى من الالتزام بالمواصفات والمعايير وتقليل الهدر وزيادة الكفاءة وتوضح الدراسة ايضا ان التقييم المستمر للمخاطر ومتابعتها يساعد في تعزيز الاستدامة التشغيلية والمالية والفنية للمشروعات ويؤدي الى تحسين اتخاذ القرار وتعزيز التنسيق بين الفرق المختلفة في المشروع</w:t>
      </w:r>
    </w:p>
    <w:p w14:paraId="72B4E552"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واوصت الدراسة بضرورة تبني الشركات الانشائية انظمة واضحة ومتكاملة لإدارة المخاطر تشمل جميع مراحل المشروع مع توفير التدريب المتخصص للكوادر حول كيفية التعرف على المخاطر وتحليلها ووضع خطط للحد منها كما اوصت بضرورة ربط ادارة المخاطر بتقييم </w:t>
      </w:r>
      <w:r w:rsidRPr="0037783A">
        <w:rPr>
          <w:rFonts w:ascii="Simplified Arabic" w:eastAsia="Times New Roman" w:hAnsi="Simplified Arabic" w:cs="Simplified Arabic"/>
          <w:kern w:val="0"/>
          <w:sz w:val="28"/>
          <w:szCs w:val="28"/>
          <w:rtl/>
          <w14:ligatures w14:val="none"/>
        </w:rPr>
        <w:lastRenderedPageBreak/>
        <w:t>الاداء واعداد تقارير دورية تساهم في تطوير استراتيجيات وقائية وتعزيز قدرة الشركة على تحقيق اهداف المشاريع على المدى الطويل</w:t>
      </w:r>
    </w:p>
    <w:p w14:paraId="20CE7F57" w14:textId="77777777" w:rsidR="00A52B87" w:rsidRPr="0037783A" w:rsidRDefault="00A52B87" w:rsidP="00A52B87">
      <w:pPr>
        <w:spacing w:line="360" w:lineRule="auto"/>
        <w:contextualSpacing/>
        <w:jc w:val="mediumKashida"/>
        <w:rPr>
          <w:rFonts w:ascii="Simplified Arabic" w:eastAsia="Times New Roman" w:hAnsi="Simplified Arabic" w:cs="Simplified Arabic"/>
          <w:b/>
          <w:bCs/>
          <w:kern w:val="0"/>
          <w:sz w:val="28"/>
          <w:szCs w:val="28"/>
          <w:u w:val="single"/>
          <w:rtl/>
          <w14:ligatures w14:val="none"/>
        </w:rPr>
      </w:pPr>
      <w:r w:rsidRPr="0037783A">
        <w:rPr>
          <w:rFonts w:ascii="Simplified Arabic" w:eastAsia="Times New Roman" w:hAnsi="Simplified Arabic" w:cs="Simplified Arabic"/>
          <w:b/>
          <w:bCs/>
          <w:kern w:val="0"/>
          <w:sz w:val="28"/>
          <w:szCs w:val="28"/>
          <w:u w:val="single"/>
          <w:rtl/>
          <w14:ligatures w14:val="none"/>
        </w:rPr>
        <w:t>اوجه التشابه بين الدراسة والدراسات السابقة</w:t>
      </w:r>
    </w:p>
    <w:p w14:paraId="2CF7EC85"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 xml:space="preserve">تشترك الدراسة الحالية مع الدراسات السابقة في الاهتمام بمفهوم ادارة المخاطر في المشاريع الانشائية وتحليل أثرها على الأداء والجودة والاستدامة حيث ركزت معظم الدراسات السابقة على التعرف على انواع المخاطر التي قد تواجه المشاريع وطرق تقييمها والتعامل معها بشكل منهجي كما تتشابه الدراسة الحالية مع الدراسات السابقة في استخدام اساليب كمية لجمع البيانات من خلال الاستبانة او تحليل البيانات الميدانية واستقصاء اراء المهندسين والمديرين والمسؤولين عن المشاريع ويظهر التشابه ايضا في الاهتمام </w:t>
      </w:r>
      <w:r w:rsidRPr="0037783A">
        <w:rPr>
          <w:rFonts w:ascii="Simplified Arabic" w:eastAsia="Times New Roman" w:hAnsi="Simplified Arabic" w:cs="Simplified Arabic" w:hint="cs"/>
          <w:kern w:val="0"/>
          <w:sz w:val="28"/>
          <w:szCs w:val="28"/>
          <w:rtl/>
          <w14:ligatures w14:val="none"/>
        </w:rPr>
        <w:t>بالأبعاد</w:t>
      </w:r>
      <w:r w:rsidRPr="0037783A">
        <w:rPr>
          <w:rFonts w:ascii="Simplified Arabic" w:eastAsia="Times New Roman" w:hAnsi="Simplified Arabic" w:cs="Simplified Arabic"/>
          <w:kern w:val="0"/>
          <w:sz w:val="28"/>
          <w:szCs w:val="28"/>
          <w:rtl/>
          <w14:ligatures w14:val="none"/>
        </w:rPr>
        <w:t xml:space="preserve"> الاقتصادية والفنية والاجتماعية للمشاريع حيث بينت الدراسات السابقة ان ادارة المخاطر الفعالة تساهم في تقليل الاخطاء وتحسين جودة التنفيذ وتعزيز قدرة المشروع على الالتزام بالجدول الزمني والميزانية وتحقيق اهدافه</w:t>
      </w:r>
    </w:p>
    <w:p w14:paraId="3E3981D5"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3F36A836" w14:textId="77777777" w:rsidR="00A52B87" w:rsidRPr="0037783A" w:rsidRDefault="00A52B87" w:rsidP="00A52B87">
      <w:pPr>
        <w:spacing w:line="360" w:lineRule="auto"/>
        <w:contextualSpacing/>
        <w:jc w:val="mediumKashida"/>
        <w:rPr>
          <w:rFonts w:ascii="Simplified Arabic" w:eastAsia="Times New Roman" w:hAnsi="Simplified Arabic" w:cs="Simplified Arabic"/>
          <w:b/>
          <w:bCs/>
          <w:kern w:val="0"/>
          <w:sz w:val="28"/>
          <w:szCs w:val="28"/>
          <w:u w:val="single"/>
          <w:rtl/>
          <w14:ligatures w14:val="none"/>
        </w:rPr>
      </w:pPr>
      <w:r w:rsidRPr="0037783A">
        <w:rPr>
          <w:rFonts w:ascii="Simplified Arabic" w:eastAsia="Times New Roman" w:hAnsi="Simplified Arabic" w:cs="Simplified Arabic"/>
          <w:b/>
          <w:bCs/>
          <w:kern w:val="0"/>
          <w:sz w:val="28"/>
          <w:szCs w:val="28"/>
          <w:u w:val="single"/>
          <w:rtl/>
          <w14:ligatures w14:val="none"/>
        </w:rPr>
        <w:t>اوجه الاختلاف بين الدراسة والدراسات السابقة</w:t>
      </w:r>
    </w:p>
    <w:p w14:paraId="2EE005AC"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تختلف الدراسة الحالية عن الدراسات السابقة في تركيزها على استدامة المشاريع الانشائية في المملكة العربية السعودية مع ربط ذلك مباشرة بتطبيق ادارة المخاطر على جميع مراحل المشروع من التخطيط الى التنفيذ والمتابعة بينما معظم الدراسات السابقة ركزت على مجالات محددة مثل الشركات الخاصة في المنطقة الشرقية (العنزي، 2024) او اساسات المشاريع الهندسية (</w:t>
      </w:r>
      <w:proofErr w:type="spellStart"/>
      <w:r w:rsidRPr="0037783A">
        <w:rPr>
          <w:rFonts w:ascii="Simplified Arabic" w:eastAsia="Times New Roman" w:hAnsi="Simplified Arabic" w:cs="Simplified Arabic"/>
          <w:kern w:val="0"/>
          <w:sz w:val="28"/>
          <w:szCs w:val="28"/>
          <w:rtl/>
          <w14:ligatures w14:val="none"/>
        </w:rPr>
        <w:t>عضيبات</w:t>
      </w:r>
      <w:proofErr w:type="spellEnd"/>
      <w:r w:rsidRPr="0037783A">
        <w:rPr>
          <w:rFonts w:ascii="Simplified Arabic" w:eastAsia="Times New Roman" w:hAnsi="Simplified Arabic" w:cs="Simplified Arabic"/>
          <w:kern w:val="0"/>
          <w:sz w:val="28"/>
          <w:szCs w:val="28"/>
          <w:rtl/>
          <w14:ligatures w14:val="none"/>
        </w:rPr>
        <w:t xml:space="preserve">، 2024) او الخرسانة الخضراء (البغدادي، 2021) او المشاريع السكنية الكبيرة (خضور، 2021) او المؤسسات الحكومية في الكويت (العثمان، 2017) او الشركات </w:t>
      </w:r>
      <w:r w:rsidRPr="0037783A">
        <w:rPr>
          <w:rFonts w:ascii="Simplified Arabic" w:eastAsia="Times New Roman" w:hAnsi="Simplified Arabic" w:cs="Simplified Arabic"/>
          <w:kern w:val="0"/>
          <w:sz w:val="28"/>
          <w:szCs w:val="28"/>
          <w:rtl/>
          <w14:ligatures w14:val="none"/>
        </w:rPr>
        <w:lastRenderedPageBreak/>
        <w:t>الانشائية في العراق (نعمة، 2017) ويظهر الاختلاف ايضا في ان الدراسة الحالية تعتمد اطارا شاملا يجمع بين تقييم المخاطر وقياس اثرها على الاستدامة الاقتصادية والاجتماعية والبيئية بشكل متكامل بينما ركزت الدراسات السابقة غالبا على جانب واحد من جوانب الاستدامة او الأداء دون الربط الكامل بين جميع الابعاد</w:t>
      </w:r>
    </w:p>
    <w:p w14:paraId="63465A18"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1CFB36EB" w14:textId="77777777" w:rsidR="00A52B87" w:rsidRPr="0037783A" w:rsidRDefault="00A52B87" w:rsidP="00A52B87">
      <w:pPr>
        <w:spacing w:line="360" w:lineRule="auto"/>
        <w:contextualSpacing/>
        <w:jc w:val="mediumKashida"/>
        <w:rPr>
          <w:rFonts w:ascii="Simplified Arabic" w:eastAsia="Times New Roman" w:hAnsi="Simplified Arabic" w:cs="Simplified Arabic"/>
          <w:b/>
          <w:bCs/>
          <w:kern w:val="0"/>
          <w:sz w:val="28"/>
          <w:szCs w:val="28"/>
          <w:u w:val="single"/>
          <w:rtl/>
          <w14:ligatures w14:val="none"/>
        </w:rPr>
      </w:pPr>
      <w:r w:rsidRPr="0037783A">
        <w:rPr>
          <w:rFonts w:ascii="Simplified Arabic" w:eastAsia="Times New Roman" w:hAnsi="Simplified Arabic" w:cs="Simplified Arabic"/>
          <w:b/>
          <w:bCs/>
          <w:kern w:val="0"/>
          <w:sz w:val="28"/>
          <w:szCs w:val="28"/>
          <w:u w:val="single"/>
          <w:rtl/>
          <w14:ligatures w14:val="none"/>
        </w:rPr>
        <w:t>ما يميز الدراسة الحالية</w:t>
      </w:r>
    </w:p>
    <w:p w14:paraId="6C7693EF" w14:textId="77777777" w:rsidR="00A52B87" w:rsidRPr="0037783A" w:rsidRDefault="00A52B87" w:rsidP="00A52B87">
      <w:pPr>
        <w:spacing w:line="360" w:lineRule="auto"/>
        <w:contextualSpacing/>
        <w:jc w:val="mediumKashida"/>
        <w:rPr>
          <w:rFonts w:ascii="Simplified Arabic" w:eastAsia="Times New Roman" w:hAnsi="Simplified Arabic" w:cs="Simplified Arabic"/>
          <w:kern w:val="0"/>
          <w:sz w:val="28"/>
          <w:szCs w:val="28"/>
          <w:rtl/>
          <w14:ligatures w14:val="none"/>
        </w:rPr>
      </w:pPr>
      <w:r w:rsidRPr="0037783A">
        <w:rPr>
          <w:rFonts w:ascii="Simplified Arabic" w:eastAsia="Times New Roman" w:hAnsi="Simplified Arabic" w:cs="Simplified Arabic"/>
          <w:kern w:val="0"/>
          <w:sz w:val="28"/>
          <w:szCs w:val="28"/>
          <w:rtl/>
          <w14:ligatures w14:val="none"/>
        </w:rPr>
        <w:t>تتميز الدراسة الحالية بشموليتها وارتباطها المباشر بالبيئة الانشائية في المملكة العربية السعودية حيث توفر صورة واضحة عن اثر ادارة المخاطر على استدامة المشاريع الانشائية ضمن السياق المحلي كما تميزت بتركيزها على الاستدامة الثلاثية الأبعاد التي تشمل البعد الاقتصادي والاجتماعي والبيئي وهو جانب لم تركز عليه جميع الدراسات السابقة بشكل متكامل وتتميز الدراسة ايضا باستخدام منهج وصفي تحليلي يجمع بين البيانات الكمية والميدانية لتقديم نتائج دقيقة وموثوقة تتيح استخلاص توصيات عملية قابلة للتطبيق من قبل المؤسسات والشركات الانشائية كما تهدف الى توضيح العلاقة بين ادارة المخاطر وتحقيق الاستدامة على المدى الطويل مما يوفر اضافة علمية واضحة تساهم في تطوير سياسات ادارة المخاطر وتحسين كفاءة المشاريع الانشائية في المملكة</w:t>
      </w:r>
    </w:p>
    <w:p w14:paraId="0651E951" w14:textId="1FFCAE84" w:rsidR="00ED5F93" w:rsidRPr="00AF69AA" w:rsidRDefault="00A52B87" w:rsidP="00ED5F93">
      <w:pPr>
        <w:spacing w:line="360" w:lineRule="auto"/>
        <w:contextualSpacing/>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color w:val="000000"/>
          <w:kern w:val="0"/>
          <w:sz w:val="28"/>
          <w:szCs w:val="28"/>
          <w:bdr w:val="none" w:sz="0" w:space="0" w:color="auto" w:frame="1"/>
          <w:rtl/>
        </w:rPr>
        <w:t xml:space="preserve"> </w:t>
      </w:r>
    </w:p>
    <w:p w14:paraId="3A6B8B63" w14:textId="71DA6120" w:rsidR="00ED5F93" w:rsidRPr="00AF69AA" w:rsidRDefault="00ED5F93" w:rsidP="00ED5F93">
      <w:pPr>
        <w:spacing w:line="360" w:lineRule="auto"/>
        <w:contextualSpacing/>
        <w:jc w:val="mediumKashida"/>
        <w:rPr>
          <w:rFonts w:ascii="Simplified Arabic" w:eastAsia="Times New Roman" w:hAnsi="Simplified Arabic" w:cs="Simplified Arabic"/>
          <w:kern w:val="0"/>
          <w:sz w:val="28"/>
          <w:szCs w:val="28"/>
          <w:rtl/>
          <w14:ligatures w14:val="none"/>
        </w:rPr>
      </w:pPr>
    </w:p>
    <w:p w14:paraId="2AB3C278" w14:textId="4ACF1601" w:rsidR="00A70057" w:rsidRPr="00A70057" w:rsidRDefault="00A70057" w:rsidP="00A70057">
      <w:pPr>
        <w:spacing w:after="0" w:line="288" w:lineRule="auto"/>
        <w:jc w:val="mediumKashida"/>
        <w:textAlignment w:val="baseline"/>
        <w:rPr>
          <w:rFonts w:ascii="Simplified Arabic" w:eastAsia="Times New Roman" w:hAnsi="Simplified Arabic" w:cs="Simplified Arabic"/>
          <w:color w:val="000000"/>
          <w:kern w:val="0"/>
          <w:sz w:val="28"/>
          <w:szCs w:val="28"/>
        </w:rPr>
      </w:pPr>
    </w:p>
    <w:p w14:paraId="7DF0176E" w14:textId="77777777" w:rsidR="00A4365D" w:rsidRPr="001D6697" w:rsidRDefault="00A4365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660AED53" w14:textId="7D208C13" w:rsidR="00EF5E90" w:rsidRPr="003A786D" w:rsidRDefault="00EF5E90" w:rsidP="007C3E62">
      <w:pPr>
        <w:spacing w:line="288" w:lineRule="auto"/>
        <w:jc w:val="mediumKashida"/>
        <w:rPr>
          <w:rFonts w:ascii="Simplified Arabic" w:eastAsia="Calibri" w:hAnsi="Simplified Arabic" w:cs="Simplified Arabic"/>
          <w:kern w:val="0"/>
          <w:sz w:val="28"/>
          <w:szCs w:val="28"/>
          <w:rtl/>
          <w14:ligatures w14:val="none"/>
        </w:rPr>
      </w:pPr>
    </w:p>
    <w:sectPr w:rsidR="00EF5E90" w:rsidRPr="003A786D" w:rsidSect="00291D2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5A83D" w14:textId="77777777" w:rsidR="001A371A" w:rsidRDefault="001A371A" w:rsidP="002D051A">
      <w:pPr>
        <w:spacing w:after="0" w:line="240" w:lineRule="auto"/>
      </w:pPr>
      <w:r>
        <w:separator/>
      </w:r>
    </w:p>
  </w:endnote>
  <w:endnote w:type="continuationSeparator" w:id="0">
    <w:p w14:paraId="76642A47" w14:textId="77777777" w:rsidR="001A371A" w:rsidRDefault="001A371A" w:rsidP="002D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H) Manal Black">
    <w:altName w:val="Arial"/>
    <w:panose1 w:val="020B0604020202020204"/>
    <w:charset w:val="B2"/>
    <w:family w:val="auto"/>
    <w:pitch w:val="variable"/>
    <w:sig w:usb0="00002001" w:usb1="00000000" w:usb2="00000000" w:usb3="00000000" w:csb0="00000040"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1303519"/>
      <w:docPartObj>
        <w:docPartGallery w:val="Page Numbers (Bottom of Page)"/>
        <w:docPartUnique/>
      </w:docPartObj>
    </w:sdtPr>
    <w:sdtContent>
      <w:p w14:paraId="7ACD83A3" w14:textId="7695E184" w:rsidR="00954C3E" w:rsidRDefault="00954C3E">
        <w:pPr>
          <w:pStyle w:val="Footer"/>
          <w:jc w:val="center"/>
        </w:pPr>
        <w:r>
          <w:rPr>
            <w:noProof/>
            <w:color w:val="FFFFFF" w:themeColor="background1"/>
            <w:rtl/>
            <w:lang w:val="en-AU" w:eastAsia="en-AU"/>
          </w:rPr>
          <mc:AlternateContent>
            <mc:Choice Requires="wpg">
              <w:drawing>
                <wp:inline distT="0" distB="0" distL="0" distR="0" wp14:anchorId="762C493A" wp14:editId="6C7B7E5E">
                  <wp:extent cx="548640" cy="237490"/>
                  <wp:effectExtent l="9525" t="9525" r="13335" b="10160"/>
                  <wp:docPr id="21367599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48640" cy="237490"/>
                            <a:chOff x="614" y="660"/>
                            <a:chExt cx="864" cy="374"/>
                          </a:xfrm>
                        </wpg:grpSpPr>
                        <wps:wsp>
                          <wps:cNvPr id="514189533"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1707851049"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36393534"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914E75" w:rsidRPr="00914E75">
                                  <w:rPr>
                                    <w:b/>
                                    <w:bCs/>
                                    <w:noProof/>
                                    <w:color w:val="FFFFFF" w:themeColor="background1"/>
                                    <w:rtl/>
                                    <w:lang w:val="ar-SA"/>
                                  </w:rPr>
                                  <w:t>1</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62C493A" id="Group 2" o:spid="_x0000_s1026" style="width:43.2pt;height:18.7pt;flip:x;mso-position-horizontal-relative:char;mso-position-vertical-relative:line" coordorigin="614,660" coordsize="864,3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">
                  <v:roundrect id="AutoShape 47" o:spid="_x0000_s1027" style="position:absolute;left:859;top:415;width:374;height:864;rotation:-9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" strokecolor="#e4be84"/>
                  <v:roundrect id="AutoShape 48" o:spid="_x0000_s1028" style="position:absolute;left:898;top:451;width:296;height:792;rotation:-9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&#13;&#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" filled="f" stroked="f">
                    <v:textbox inset="0,0,0,0">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914E75" w:rsidRPr="00914E75">
                            <w:rPr>
                              <w:b/>
                              <w:bCs/>
                              <w:noProof/>
                              <w:color w:val="FFFFFF" w:themeColor="background1"/>
                              <w:rtl/>
                              <w:lang w:val="ar-SA"/>
                            </w:rPr>
                            <w:t>1</w:t>
                          </w:r>
                          <w:r>
                            <w:rPr>
                              <w:b/>
                              <w:bCs/>
                              <w:color w:val="FFFFFF" w:themeColor="background1"/>
                            </w:rPr>
                            <w:fldChar w:fldCharType="end"/>
                          </w:r>
                        </w:p>
                      </w:txbxContent>
                    </v:textbox>
                  </v:shape>
                  <w10:anchorlock/>
                </v:group>
              </w:pict>
            </mc:Fallback>
          </mc:AlternateContent>
        </w:r>
      </w:p>
    </w:sdtContent>
  </w:sdt>
  <w:p w14:paraId="18D183D9" w14:textId="77777777" w:rsidR="002D051A" w:rsidRDefault="002D0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611EB" w14:textId="77777777" w:rsidR="001A371A" w:rsidRDefault="001A371A" w:rsidP="002D051A">
      <w:pPr>
        <w:spacing w:after="0" w:line="240" w:lineRule="auto"/>
      </w:pPr>
      <w:r>
        <w:separator/>
      </w:r>
    </w:p>
  </w:footnote>
  <w:footnote w:type="continuationSeparator" w:id="0">
    <w:p w14:paraId="49A27EC0" w14:textId="77777777" w:rsidR="001A371A" w:rsidRDefault="001A371A" w:rsidP="002D0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C178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1541C87"/>
    <w:multiLevelType w:val="multilevel"/>
    <w:tmpl w:val="2DF44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F16B99"/>
    <w:multiLevelType w:val="multilevel"/>
    <w:tmpl w:val="64245672"/>
    <w:lvl w:ilvl="0">
      <w:start w:val="1"/>
      <w:numFmt w:val="bullet"/>
      <w:lvlText w:val="-"/>
      <w:lvlJc w:val="left"/>
      <w:pPr>
        <w:tabs>
          <w:tab w:val="num" w:pos="502"/>
        </w:tabs>
        <w:ind w:left="502" w:hanging="360"/>
      </w:pPr>
      <w:rPr>
        <w:rFonts w:ascii="Sylfaen" w:hAnsi="Sylfaen"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 w15:restartNumberingAfterBreak="0">
    <w:nsid w:val="47BC3386"/>
    <w:multiLevelType w:val="multilevel"/>
    <w:tmpl w:val="D692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13D2B10"/>
    <w:multiLevelType w:val="multilevel"/>
    <w:tmpl w:val="A0F0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3E33BF2"/>
    <w:multiLevelType w:val="hybridMultilevel"/>
    <w:tmpl w:val="FFFFFFFF"/>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0F5DE3"/>
    <w:multiLevelType w:val="multilevel"/>
    <w:tmpl w:val="557E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E37DD0"/>
    <w:multiLevelType w:val="multilevel"/>
    <w:tmpl w:val="6302B900"/>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2417140">
    <w:abstractNumId w:val="6"/>
  </w:num>
  <w:num w:numId="2" w16cid:durableId="710612139">
    <w:abstractNumId w:val="4"/>
  </w:num>
  <w:num w:numId="3" w16cid:durableId="388186957">
    <w:abstractNumId w:val="0"/>
  </w:num>
  <w:num w:numId="4" w16cid:durableId="1839298277">
    <w:abstractNumId w:val="7"/>
  </w:num>
  <w:num w:numId="5" w16cid:durableId="172648022">
    <w:abstractNumId w:val="2"/>
  </w:num>
  <w:num w:numId="6" w16cid:durableId="336540061">
    <w:abstractNumId w:val="9"/>
  </w:num>
  <w:num w:numId="7" w16cid:durableId="1665014776">
    <w:abstractNumId w:val="8"/>
  </w:num>
  <w:num w:numId="8" w16cid:durableId="1190795239">
    <w:abstractNumId w:val="3"/>
  </w:num>
  <w:num w:numId="9" w16cid:durableId="91516138">
    <w:abstractNumId w:val="1"/>
  </w:num>
  <w:num w:numId="10" w16cid:durableId="32698385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D0E"/>
    <w:rsid w:val="00020004"/>
    <w:rsid w:val="00026D89"/>
    <w:rsid w:val="00032BD9"/>
    <w:rsid w:val="00037180"/>
    <w:rsid w:val="00041976"/>
    <w:rsid w:val="0005003C"/>
    <w:rsid w:val="00063258"/>
    <w:rsid w:val="0007706F"/>
    <w:rsid w:val="00082292"/>
    <w:rsid w:val="0008390B"/>
    <w:rsid w:val="00092148"/>
    <w:rsid w:val="000955D4"/>
    <w:rsid w:val="0009663F"/>
    <w:rsid w:val="000A6049"/>
    <w:rsid w:val="000B16DA"/>
    <w:rsid w:val="000B3547"/>
    <w:rsid w:val="000B4195"/>
    <w:rsid w:val="000C2119"/>
    <w:rsid w:val="000C39EC"/>
    <w:rsid w:val="000D3E0F"/>
    <w:rsid w:val="000E4B66"/>
    <w:rsid w:val="000F1651"/>
    <w:rsid w:val="000F3EE7"/>
    <w:rsid w:val="000F401C"/>
    <w:rsid w:val="000F6911"/>
    <w:rsid w:val="0010529C"/>
    <w:rsid w:val="00153709"/>
    <w:rsid w:val="00154294"/>
    <w:rsid w:val="001871DD"/>
    <w:rsid w:val="001A2EB7"/>
    <w:rsid w:val="001A371A"/>
    <w:rsid w:val="001B238D"/>
    <w:rsid w:val="001B25B9"/>
    <w:rsid w:val="001B345E"/>
    <w:rsid w:val="001C050C"/>
    <w:rsid w:val="001D25BB"/>
    <w:rsid w:val="001D34D9"/>
    <w:rsid w:val="001D6697"/>
    <w:rsid w:val="001E11AC"/>
    <w:rsid w:val="001F20F1"/>
    <w:rsid w:val="00206C7B"/>
    <w:rsid w:val="00213A24"/>
    <w:rsid w:val="00217DDB"/>
    <w:rsid w:val="00225BEB"/>
    <w:rsid w:val="00253FD8"/>
    <w:rsid w:val="0025438D"/>
    <w:rsid w:val="0029058F"/>
    <w:rsid w:val="00291B36"/>
    <w:rsid w:val="00291D2A"/>
    <w:rsid w:val="00295192"/>
    <w:rsid w:val="002B0487"/>
    <w:rsid w:val="002B435D"/>
    <w:rsid w:val="002D051A"/>
    <w:rsid w:val="002D6EAD"/>
    <w:rsid w:val="002E07AE"/>
    <w:rsid w:val="002E6C7E"/>
    <w:rsid w:val="002F1A9A"/>
    <w:rsid w:val="00303B04"/>
    <w:rsid w:val="00304937"/>
    <w:rsid w:val="0030503C"/>
    <w:rsid w:val="0031499B"/>
    <w:rsid w:val="0032320F"/>
    <w:rsid w:val="003237C8"/>
    <w:rsid w:val="00332A46"/>
    <w:rsid w:val="00335299"/>
    <w:rsid w:val="0033692E"/>
    <w:rsid w:val="00341E18"/>
    <w:rsid w:val="00347C1D"/>
    <w:rsid w:val="003513ED"/>
    <w:rsid w:val="00352A0C"/>
    <w:rsid w:val="003619DD"/>
    <w:rsid w:val="00366838"/>
    <w:rsid w:val="0037783A"/>
    <w:rsid w:val="003A786D"/>
    <w:rsid w:val="003B5801"/>
    <w:rsid w:val="003C1B80"/>
    <w:rsid w:val="003C6319"/>
    <w:rsid w:val="003C6996"/>
    <w:rsid w:val="003D2D33"/>
    <w:rsid w:val="003E1298"/>
    <w:rsid w:val="003E2015"/>
    <w:rsid w:val="003F7A81"/>
    <w:rsid w:val="003F7B2F"/>
    <w:rsid w:val="004173B0"/>
    <w:rsid w:val="00420431"/>
    <w:rsid w:val="00431269"/>
    <w:rsid w:val="00435059"/>
    <w:rsid w:val="00444933"/>
    <w:rsid w:val="00467A54"/>
    <w:rsid w:val="004709A4"/>
    <w:rsid w:val="00482568"/>
    <w:rsid w:val="004844AB"/>
    <w:rsid w:val="0049505C"/>
    <w:rsid w:val="004B3BE5"/>
    <w:rsid w:val="004B71EE"/>
    <w:rsid w:val="004B7D77"/>
    <w:rsid w:val="004C2666"/>
    <w:rsid w:val="004C3511"/>
    <w:rsid w:val="004C568C"/>
    <w:rsid w:val="004D4322"/>
    <w:rsid w:val="004E6364"/>
    <w:rsid w:val="004F047E"/>
    <w:rsid w:val="00500E19"/>
    <w:rsid w:val="00503A97"/>
    <w:rsid w:val="00506991"/>
    <w:rsid w:val="00513B08"/>
    <w:rsid w:val="00517E03"/>
    <w:rsid w:val="00523F27"/>
    <w:rsid w:val="005250C5"/>
    <w:rsid w:val="00531D74"/>
    <w:rsid w:val="00534537"/>
    <w:rsid w:val="0054486A"/>
    <w:rsid w:val="00550692"/>
    <w:rsid w:val="005547C6"/>
    <w:rsid w:val="00557409"/>
    <w:rsid w:val="00584BE3"/>
    <w:rsid w:val="00592DAA"/>
    <w:rsid w:val="005A498D"/>
    <w:rsid w:val="005A6C0C"/>
    <w:rsid w:val="005B1353"/>
    <w:rsid w:val="005B33CE"/>
    <w:rsid w:val="005D42F4"/>
    <w:rsid w:val="005E5D0E"/>
    <w:rsid w:val="005E5DA5"/>
    <w:rsid w:val="005F2A00"/>
    <w:rsid w:val="005F3927"/>
    <w:rsid w:val="005F6906"/>
    <w:rsid w:val="006045BA"/>
    <w:rsid w:val="00610510"/>
    <w:rsid w:val="0061191D"/>
    <w:rsid w:val="006150FC"/>
    <w:rsid w:val="00624CBF"/>
    <w:rsid w:val="006378A0"/>
    <w:rsid w:val="006451F8"/>
    <w:rsid w:val="0064797A"/>
    <w:rsid w:val="0066002C"/>
    <w:rsid w:val="00665763"/>
    <w:rsid w:val="00666730"/>
    <w:rsid w:val="006A1EF4"/>
    <w:rsid w:val="006A2E3D"/>
    <w:rsid w:val="006B096F"/>
    <w:rsid w:val="006C7D50"/>
    <w:rsid w:val="006F0DE4"/>
    <w:rsid w:val="00710681"/>
    <w:rsid w:val="007166AC"/>
    <w:rsid w:val="00716EB2"/>
    <w:rsid w:val="00720644"/>
    <w:rsid w:val="00721C2A"/>
    <w:rsid w:val="00721EC8"/>
    <w:rsid w:val="007301E8"/>
    <w:rsid w:val="007453F6"/>
    <w:rsid w:val="007612BE"/>
    <w:rsid w:val="00766C5F"/>
    <w:rsid w:val="0077139E"/>
    <w:rsid w:val="00777288"/>
    <w:rsid w:val="00783E80"/>
    <w:rsid w:val="007A4B6D"/>
    <w:rsid w:val="007C3E62"/>
    <w:rsid w:val="007C4443"/>
    <w:rsid w:val="007D30B0"/>
    <w:rsid w:val="007D6AB8"/>
    <w:rsid w:val="007E0764"/>
    <w:rsid w:val="007E1680"/>
    <w:rsid w:val="00801D36"/>
    <w:rsid w:val="008138DB"/>
    <w:rsid w:val="008350D3"/>
    <w:rsid w:val="00836137"/>
    <w:rsid w:val="008368DE"/>
    <w:rsid w:val="00837FA8"/>
    <w:rsid w:val="00842BDC"/>
    <w:rsid w:val="00854229"/>
    <w:rsid w:val="008637CD"/>
    <w:rsid w:val="00873C71"/>
    <w:rsid w:val="008846BA"/>
    <w:rsid w:val="00890758"/>
    <w:rsid w:val="00890D50"/>
    <w:rsid w:val="00896BA0"/>
    <w:rsid w:val="008A058A"/>
    <w:rsid w:val="008A1A35"/>
    <w:rsid w:val="008A1EFB"/>
    <w:rsid w:val="008B0355"/>
    <w:rsid w:val="008B0888"/>
    <w:rsid w:val="008B2588"/>
    <w:rsid w:val="008B4DCD"/>
    <w:rsid w:val="008B6452"/>
    <w:rsid w:val="008C3EC6"/>
    <w:rsid w:val="008D2579"/>
    <w:rsid w:val="008D495C"/>
    <w:rsid w:val="008E60E2"/>
    <w:rsid w:val="008F205B"/>
    <w:rsid w:val="008F51B2"/>
    <w:rsid w:val="00905AFC"/>
    <w:rsid w:val="00910817"/>
    <w:rsid w:val="00914E75"/>
    <w:rsid w:val="00917396"/>
    <w:rsid w:val="009359B0"/>
    <w:rsid w:val="0093628C"/>
    <w:rsid w:val="00936620"/>
    <w:rsid w:val="009427EB"/>
    <w:rsid w:val="00954C3E"/>
    <w:rsid w:val="00964662"/>
    <w:rsid w:val="009652F3"/>
    <w:rsid w:val="00965A89"/>
    <w:rsid w:val="009723A5"/>
    <w:rsid w:val="00992BE0"/>
    <w:rsid w:val="009A0126"/>
    <w:rsid w:val="009B6C22"/>
    <w:rsid w:val="009C253A"/>
    <w:rsid w:val="009C2D0B"/>
    <w:rsid w:val="009D323F"/>
    <w:rsid w:val="009F2373"/>
    <w:rsid w:val="00A13C48"/>
    <w:rsid w:val="00A267C0"/>
    <w:rsid w:val="00A319C5"/>
    <w:rsid w:val="00A32BFB"/>
    <w:rsid w:val="00A3409C"/>
    <w:rsid w:val="00A358E2"/>
    <w:rsid w:val="00A367E6"/>
    <w:rsid w:val="00A4365D"/>
    <w:rsid w:val="00A511A5"/>
    <w:rsid w:val="00A52B87"/>
    <w:rsid w:val="00A56503"/>
    <w:rsid w:val="00A60EF4"/>
    <w:rsid w:val="00A67FD3"/>
    <w:rsid w:val="00A70057"/>
    <w:rsid w:val="00A70BBC"/>
    <w:rsid w:val="00A71ECF"/>
    <w:rsid w:val="00A80888"/>
    <w:rsid w:val="00A8618A"/>
    <w:rsid w:val="00A94DCB"/>
    <w:rsid w:val="00AA0A3F"/>
    <w:rsid w:val="00AB14BA"/>
    <w:rsid w:val="00AC50FC"/>
    <w:rsid w:val="00AD1ADC"/>
    <w:rsid w:val="00AE1FDE"/>
    <w:rsid w:val="00AE689E"/>
    <w:rsid w:val="00AF6539"/>
    <w:rsid w:val="00AF69AA"/>
    <w:rsid w:val="00B01D37"/>
    <w:rsid w:val="00B05C1B"/>
    <w:rsid w:val="00B05D78"/>
    <w:rsid w:val="00B07CB9"/>
    <w:rsid w:val="00B07F46"/>
    <w:rsid w:val="00B22F42"/>
    <w:rsid w:val="00B32A74"/>
    <w:rsid w:val="00B441BB"/>
    <w:rsid w:val="00B47AA4"/>
    <w:rsid w:val="00B5000F"/>
    <w:rsid w:val="00B705A0"/>
    <w:rsid w:val="00B73169"/>
    <w:rsid w:val="00B92788"/>
    <w:rsid w:val="00BA65E8"/>
    <w:rsid w:val="00BB2A93"/>
    <w:rsid w:val="00BB6619"/>
    <w:rsid w:val="00BC5B60"/>
    <w:rsid w:val="00C06F1F"/>
    <w:rsid w:val="00C1192E"/>
    <w:rsid w:val="00C168D8"/>
    <w:rsid w:val="00C34B4A"/>
    <w:rsid w:val="00C377EA"/>
    <w:rsid w:val="00C37891"/>
    <w:rsid w:val="00C43306"/>
    <w:rsid w:val="00C4601D"/>
    <w:rsid w:val="00C66E72"/>
    <w:rsid w:val="00C85B71"/>
    <w:rsid w:val="00C93BD0"/>
    <w:rsid w:val="00C94A1B"/>
    <w:rsid w:val="00CA5508"/>
    <w:rsid w:val="00CE13B3"/>
    <w:rsid w:val="00D04108"/>
    <w:rsid w:val="00D070F7"/>
    <w:rsid w:val="00D17FB0"/>
    <w:rsid w:val="00D308B9"/>
    <w:rsid w:val="00D33784"/>
    <w:rsid w:val="00D55A5E"/>
    <w:rsid w:val="00D755A2"/>
    <w:rsid w:val="00D83E57"/>
    <w:rsid w:val="00D9059D"/>
    <w:rsid w:val="00D921A2"/>
    <w:rsid w:val="00DA0BEA"/>
    <w:rsid w:val="00DD1CE5"/>
    <w:rsid w:val="00DE467C"/>
    <w:rsid w:val="00DF5A52"/>
    <w:rsid w:val="00DF7D32"/>
    <w:rsid w:val="00E06FF5"/>
    <w:rsid w:val="00E22128"/>
    <w:rsid w:val="00E23673"/>
    <w:rsid w:val="00E248B0"/>
    <w:rsid w:val="00E3276E"/>
    <w:rsid w:val="00E33EAB"/>
    <w:rsid w:val="00E35598"/>
    <w:rsid w:val="00E439FD"/>
    <w:rsid w:val="00E455E3"/>
    <w:rsid w:val="00E6393F"/>
    <w:rsid w:val="00E84B99"/>
    <w:rsid w:val="00EA01B3"/>
    <w:rsid w:val="00EA2499"/>
    <w:rsid w:val="00EB5A7A"/>
    <w:rsid w:val="00EC02FF"/>
    <w:rsid w:val="00EC360A"/>
    <w:rsid w:val="00EC4423"/>
    <w:rsid w:val="00ED5F93"/>
    <w:rsid w:val="00EE498D"/>
    <w:rsid w:val="00EF3BB5"/>
    <w:rsid w:val="00EF5E90"/>
    <w:rsid w:val="00EF73C5"/>
    <w:rsid w:val="00F04E69"/>
    <w:rsid w:val="00F2092F"/>
    <w:rsid w:val="00F4471A"/>
    <w:rsid w:val="00F475A6"/>
    <w:rsid w:val="00F52E42"/>
    <w:rsid w:val="00F62BB3"/>
    <w:rsid w:val="00F65B9D"/>
    <w:rsid w:val="00F7561E"/>
    <w:rsid w:val="00F95DB0"/>
    <w:rsid w:val="00FA3E56"/>
    <w:rsid w:val="00FA511F"/>
    <w:rsid w:val="00FA77D0"/>
    <w:rsid w:val="00FA7F44"/>
    <w:rsid w:val="00FB587C"/>
    <w:rsid w:val="00FC03A8"/>
    <w:rsid w:val="00FC75AA"/>
    <w:rsid w:val="00FD7E79"/>
    <w:rsid w:val="00FF06EF"/>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C3564"/>
  <w15:chartTrackingRefBased/>
  <w15:docId w15:val="{D28B345C-2891-4A5E-889C-1256D407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3C"/>
    <w:pPr>
      <w:bidi/>
    </w:pPr>
    <w:rPr>
      <w:kern w:val="2"/>
      <w:lang w:val="en-US"/>
      <w14:ligatures w14:val="standardContextual"/>
    </w:rPr>
  </w:style>
  <w:style w:type="paragraph" w:styleId="Heading1">
    <w:name w:val="heading 1"/>
    <w:basedOn w:val="Normal"/>
    <w:next w:val="Normal"/>
    <w:link w:val="Heading1Char"/>
    <w:uiPriority w:val="9"/>
    <w:qFormat/>
    <w:rsid w:val="005E5D0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E5D0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E5D0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E5D0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E5D0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E5D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D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D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D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D0E"/>
    <w:rPr>
      <w:rFonts w:asciiTheme="majorHAnsi" w:eastAsiaTheme="majorEastAsia" w:hAnsiTheme="majorHAnsi" w:cstheme="majorBidi"/>
      <w:color w:val="2E74B5" w:themeColor="accent1" w:themeShade="BF"/>
      <w:kern w:val="2"/>
      <w:sz w:val="40"/>
      <w:szCs w:val="40"/>
      <w:lang w:val="en-US"/>
      <w14:ligatures w14:val="standardContextual"/>
    </w:rPr>
  </w:style>
  <w:style w:type="character" w:customStyle="1" w:styleId="Heading2Char">
    <w:name w:val="Heading 2 Char"/>
    <w:basedOn w:val="DefaultParagraphFont"/>
    <w:link w:val="Heading2"/>
    <w:uiPriority w:val="9"/>
    <w:semiHidden/>
    <w:rsid w:val="005E5D0E"/>
    <w:rPr>
      <w:rFonts w:asciiTheme="majorHAnsi" w:eastAsiaTheme="majorEastAsia" w:hAnsiTheme="majorHAnsi" w:cstheme="majorBidi"/>
      <w:color w:val="2E74B5" w:themeColor="accent1" w:themeShade="BF"/>
      <w:kern w:val="2"/>
      <w:sz w:val="32"/>
      <w:szCs w:val="32"/>
      <w:lang w:val="en-US"/>
      <w14:ligatures w14:val="standardContextual"/>
    </w:rPr>
  </w:style>
  <w:style w:type="character" w:customStyle="1" w:styleId="Heading3Char">
    <w:name w:val="Heading 3 Char"/>
    <w:basedOn w:val="DefaultParagraphFont"/>
    <w:link w:val="Heading3"/>
    <w:uiPriority w:val="9"/>
    <w:semiHidden/>
    <w:rsid w:val="005E5D0E"/>
    <w:rPr>
      <w:rFonts w:eastAsiaTheme="majorEastAsia" w:cstheme="majorBidi"/>
      <w:color w:val="2E74B5" w:themeColor="accent1" w:themeShade="BF"/>
      <w:kern w:val="2"/>
      <w:sz w:val="28"/>
      <w:szCs w:val="28"/>
      <w:lang w:val="en-US"/>
      <w14:ligatures w14:val="standardContextual"/>
    </w:rPr>
  </w:style>
  <w:style w:type="character" w:customStyle="1" w:styleId="Heading4Char">
    <w:name w:val="Heading 4 Char"/>
    <w:basedOn w:val="DefaultParagraphFont"/>
    <w:link w:val="Heading4"/>
    <w:uiPriority w:val="9"/>
    <w:semiHidden/>
    <w:rsid w:val="005E5D0E"/>
    <w:rPr>
      <w:rFonts w:eastAsiaTheme="majorEastAsia" w:cstheme="majorBidi"/>
      <w:i/>
      <w:iCs/>
      <w:color w:val="2E74B5" w:themeColor="accent1" w:themeShade="BF"/>
      <w:kern w:val="2"/>
      <w:lang w:val="en-US"/>
      <w14:ligatures w14:val="standardContextual"/>
    </w:rPr>
  </w:style>
  <w:style w:type="character" w:customStyle="1" w:styleId="Heading5Char">
    <w:name w:val="Heading 5 Char"/>
    <w:basedOn w:val="DefaultParagraphFont"/>
    <w:link w:val="Heading5"/>
    <w:uiPriority w:val="9"/>
    <w:semiHidden/>
    <w:rsid w:val="005E5D0E"/>
    <w:rPr>
      <w:rFonts w:eastAsiaTheme="majorEastAsia" w:cstheme="majorBidi"/>
      <w:color w:val="2E74B5" w:themeColor="accent1" w:themeShade="BF"/>
      <w:kern w:val="2"/>
      <w:lang w:val="en-US"/>
      <w14:ligatures w14:val="standardContextual"/>
    </w:rPr>
  </w:style>
  <w:style w:type="character" w:customStyle="1" w:styleId="Heading6Char">
    <w:name w:val="Heading 6 Char"/>
    <w:basedOn w:val="DefaultParagraphFont"/>
    <w:link w:val="Heading6"/>
    <w:uiPriority w:val="9"/>
    <w:semiHidden/>
    <w:rsid w:val="005E5D0E"/>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5E5D0E"/>
    <w:rPr>
      <w:rFonts w:eastAsiaTheme="majorEastAsia" w:cstheme="majorBidi"/>
      <w:color w:val="595959" w:themeColor="text1" w:themeTint="A6"/>
      <w:kern w:val="2"/>
      <w:lang w:val="en-US"/>
      <w14:ligatures w14:val="standardContextual"/>
    </w:rPr>
  </w:style>
  <w:style w:type="character" w:customStyle="1" w:styleId="Heading8Char">
    <w:name w:val="Heading 8 Char"/>
    <w:basedOn w:val="DefaultParagraphFont"/>
    <w:link w:val="Heading8"/>
    <w:uiPriority w:val="9"/>
    <w:semiHidden/>
    <w:rsid w:val="005E5D0E"/>
    <w:rPr>
      <w:rFonts w:eastAsiaTheme="majorEastAsia" w:cstheme="majorBidi"/>
      <w:i/>
      <w:iCs/>
      <w:color w:val="272727" w:themeColor="text1" w:themeTint="D8"/>
      <w:kern w:val="2"/>
      <w:lang w:val="en-US"/>
      <w14:ligatures w14:val="standardContextual"/>
    </w:rPr>
  </w:style>
  <w:style w:type="character" w:customStyle="1" w:styleId="Heading9Char">
    <w:name w:val="Heading 9 Char"/>
    <w:basedOn w:val="DefaultParagraphFont"/>
    <w:link w:val="Heading9"/>
    <w:uiPriority w:val="9"/>
    <w:semiHidden/>
    <w:rsid w:val="005E5D0E"/>
    <w:rPr>
      <w:rFonts w:eastAsiaTheme="majorEastAsia" w:cstheme="majorBidi"/>
      <w:color w:val="272727" w:themeColor="text1" w:themeTint="D8"/>
      <w:kern w:val="2"/>
      <w:lang w:val="en-US"/>
      <w14:ligatures w14:val="standardContextual"/>
    </w:rPr>
  </w:style>
  <w:style w:type="paragraph" w:styleId="Title">
    <w:name w:val="Title"/>
    <w:basedOn w:val="Normal"/>
    <w:next w:val="Normal"/>
    <w:link w:val="TitleChar"/>
    <w:uiPriority w:val="10"/>
    <w:qFormat/>
    <w:rsid w:val="005E5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D0E"/>
    <w:rPr>
      <w:rFonts w:asciiTheme="majorHAnsi" w:eastAsiaTheme="majorEastAsia" w:hAnsiTheme="majorHAnsi" w:cstheme="majorBidi"/>
      <w:spacing w:val="-10"/>
      <w:kern w:val="28"/>
      <w:sz w:val="56"/>
      <w:szCs w:val="56"/>
      <w:lang w:val="en-US"/>
      <w14:ligatures w14:val="standardContextual"/>
    </w:rPr>
  </w:style>
  <w:style w:type="paragraph" w:styleId="Subtitle">
    <w:name w:val="Subtitle"/>
    <w:basedOn w:val="Normal"/>
    <w:next w:val="Normal"/>
    <w:link w:val="SubtitleChar"/>
    <w:uiPriority w:val="11"/>
    <w:qFormat/>
    <w:rsid w:val="005E5D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D0E"/>
    <w:rPr>
      <w:rFonts w:eastAsiaTheme="majorEastAsia" w:cstheme="majorBidi"/>
      <w:color w:val="595959" w:themeColor="text1" w:themeTint="A6"/>
      <w:spacing w:val="15"/>
      <w:kern w:val="2"/>
      <w:sz w:val="28"/>
      <w:szCs w:val="28"/>
      <w:lang w:val="en-US"/>
      <w14:ligatures w14:val="standardContextual"/>
    </w:rPr>
  </w:style>
  <w:style w:type="paragraph" w:styleId="Quote">
    <w:name w:val="Quote"/>
    <w:basedOn w:val="Normal"/>
    <w:next w:val="Normal"/>
    <w:link w:val="QuoteChar"/>
    <w:uiPriority w:val="29"/>
    <w:qFormat/>
    <w:rsid w:val="005E5D0E"/>
    <w:pPr>
      <w:spacing w:before="160"/>
      <w:jc w:val="center"/>
    </w:pPr>
    <w:rPr>
      <w:i/>
      <w:iCs/>
      <w:color w:val="404040" w:themeColor="text1" w:themeTint="BF"/>
    </w:rPr>
  </w:style>
  <w:style w:type="character" w:customStyle="1" w:styleId="QuoteChar">
    <w:name w:val="Quote Char"/>
    <w:basedOn w:val="DefaultParagraphFont"/>
    <w:link w:val="Quote"/>
    <w:uiPriority w:val="29"/>
    <w:rsid w:val="005E5D0E"/>
    <w:rPr>
      <w:i/>
      <w:iCs/>
      <w:color w:val="404040" w:themeColor="text1" w:themeTint="BF"/>
      <w:kern w:val="2"/>
      <w:lang w:val="en-US"/>
      <w14:ligatures w14:val="standardContextual"/>
    </w:rPr>
  </w:style>
  <w:style w:type="paragraph" w:styleId="ListParagraph">
    <w:name w:val="List Paragraph"/>
    <w:basedOn w:val="Normal"/>
    <w:uiPriority w:val="34"/>
    <w:qFormat/>
    <w:rsid w:val="005E5D0E"/>
    <w:pPr>
      <w:ind w:left="720"/>
      <w:contextualSpacing/>
    </w:pPr>
  </w:style>
  <w:style w:type="character" w:styleId="IntenseEmphasis">
    <w:name w:val="Intense Emphasis"/>
    <w:basedOn w:val="DefaultParagraphFont"/>
    <w:uiPriority w:val="21"/>
    <w:qFormat/>
    <w:rsid w:val="005E5D0E"/>
    <w:rPr>
      <w:i/>
      <w:iCs/>
      <w:color w:val="2E74B5" w:themeColor="accent1" w:themeShade="BF"/>
    </w:rPr>
  </w:style>
  <w:style w:type="paragraph" w:styleId="IntenseQuote">
    <w:name w:val="Intense Quote"/>
    <w:basedOn w:val="Normal"/>
    <w:next w:val="Normal"/>
    <w:link w:val="IntenseQuoteChar"/>
    <w:uiPriority w:val="30"/>
    <w:qFormat/>
    <w:rsid w:val="005E5D0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E5D0E"/>
    <w:rPr>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5E5D0E"/>
    <w:rPr>
      <w:b/>
      <w:bCs/>
      <w:smallCaps/>
      <w:color w:val="2E74B5" w:themeColor="accent1" w:themeShade="BF"/>
      <w:spacing w:val="5"/>
    </w:rPr>
  </w:style>
  <w:style w:type="table" w:styleId="TableGrid">
    <w:name w:val="Table Grid"/>
    <w:basedOn w:val="TableNormal"/>
    <w:uiPriority w:val="39"/>
    <w:rsid w:val="005E5D0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D0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5D0E"/>
    <w:rPr>
      <w:kern w:val="2"/>
      <w:lang w:val="en-US"/>
      <w14:ligatures w14:val="standardContextual"/>
    </w:rPr>
  </w:style>
  <w:style w:type="paragraph" w:styleId="Footer">
    <w:name w:val="footer"/>
    <w:basedOn w:val="Normal"/>
    <w:link w:val="FooterChar"/>
    <w:uiPriority w:val="99"/>
    <w:unhideWhenUsed/>
    <w:rsid w:val="005E5D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5D0E"/>
    <w:rPr>
      <w:kern w:val="2"/>
      <w:lang w:val="en-US"/>
      <w14:ligatures w14:val="standardContextual"/>
    </w:rPr>
  </w:style>
  <w:style w:type="character" w:styleId="CommentReference">
    <w:name w:val="annotation reference"/>
    <w:basedOn w:val="DefaultParagraphFont"/>
    <w:uiPriority w:val="99"/>
    <w:semiHidden/>
    <w:unhideWhenUsed/>
    <w:rsid w:val="005E5D0E"/>
    <w:rPr>
      <w:sz w:val="16"/>
      <w:szCs w:val="16"/>
    </w:rPr>
  </w:style>
  <w:style w:type="paragraph" w:styleId="CommentText">
    <w:name w:val="annotation text"/>
    <w:basedOn w:val="Normal"/>
    <w:link w:val="CommentTextChar"/>
    <w:uiPriority w:val="99"/>
    <w:semiHidden/>
    <w:unhideWhenUsed/>
    <w:rsid w:val="005E5D0E"/>
    <w:pPr>
      <w:spacing w:line="240" w:lineRule="auto"/>
    </w:pPr>
    <w:rPr>
      <w:sz w:val="20"/>
      <w:szCs w:val="20"/>
    </w:rPr>
  </w:style>
  <w:style w:type="character" w:customStyle="1" w:styleId="CommentTextChar">
    <w:name w:val="Comment Text Char"/>
    <w:basedOn w:val="DefaultParagraphFont"/>
    <w:link w:val="CommentText"/>
    <w:uiPriority w:val="99"/>
    <w:semiHidden/>
    <w:rsid w:val="005E5D0E"/>
    <w:rPr>
      <w:kern w:val="2"/>
      <w:sz w:val="20"/>
      <w:szCs w:val="20"/>
      <w:lang w:val="en-US"/>
      <w14:ligatures w14:val="standardContextual"/>
    </w:rPr>
  </w:style>
  <w:style w:type="paragraph" w:styleId="CommentSubject">
    <w:name w:val="annotation subject"/>
    <w:basedOn w:val="CommentText"/>
    <w:next w:val="CommentText"/>
    <w:link w:val="CommentSubjectChar"/>
    <w:uiPriority w:val="99"/>
    <w:semiHidden/>
    <w:unhideWhenUsed/>
    <w:rsid w:val="005E5D0E"/>
    <w:rPr>
      <w:b/>
      <w:bCs/>
    </w:rPr>
  </w:style>
  <w:style w:type="character" w:customStyle="1" w:styleId="CommentSubjectChar">
    <w:name w:val="Comment Subject Char"/>
    <w:basedOn w:val="CommentTextChar"/>
    <w:link w:val="CommentSubject"/>
    <w:uiPriority w:val="99"/>
    <w:semiHidden/>
    <w:rsid w:val="005E5D0E"/>
    <w:rPr>
      <w:b/>
      <w:bCs/>
      <w:kern w:val="2"/>
      <w:sz w:val="20"/>
      <w:szCs w:val="20"/>
      <w:lang w:val="en-US"/>
      <w14:ligatures w14:val="standardContextual"/>
    </w:rPr>
  </w:style>
  <w:style w:type="paragraph" w:styleId="BalloonText">
    <w:name w:val="Balloon Text"/>
    <w:basedOn w:val="Normal"/>
    <w:link w:val="BalloonTextChar"/>
    <w:uiPriority w:val="99"/>
    <w:semiHidden/>
    <w:unhideWhenUsed/>
    <w:rsid w:val="005E5D0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5E5D0E"/>
    <w:rPr>
      <w:rFonts w:ascii="Tahoma" w:hAnsi="Tahoma" w:cs="Tahoma"/>
      <w:kern w:val="2"/>
      <w:sz w:val="18"/>
      <w:szCs w:val="18"/>
      <w:lang w:val="en-US"/>
      <w14:ligatures w14:val="standardContextual"/>
    </w:rPr>
  </w:style>
  <w:style w:type="character" w:styleId="Hyperlink">
    <w:name w:val="Hyperlink"/>
    <w:basedOn w:val="DefaultParagraphFont"/>
    <w:uiPriority w:val="99"/>
    <w:unhideWhenUsed/>
    <w:rsid w:val="005E5D0E"/>
    <w:rPr>
      <w:color w:val="0563C1" w:themeColor="hyperlink"/>
      <w:u w:val="single"/>
    </w:rPr>
  </w:style>
  <w:style w:type="character" w:customStyle="1" w:styleId="1">
    <w:name w:val="إشارة لم يتم حلها1"/>
    <w:basedOn w:val="DefaultParagraphFont"/>
    <w:uiPriority w:val="99"/>
    <w:semiHidden/>
    <w:unhideWhenUsed/>
    <w:rsid w:val="005E5D0E"/>
    <w:rPr>
      <w:color w:val="605E5C"/>
      <w:shd w:val="clear" w:color="auto" w:fill="E1DFDD"/>
    </w:rPr>
  </w:style>
  <w:style w:type="character" w:customStyle="1" w:styleId="2">
    <w:name w:val="إشارة لم يتم حلها2"/>
    <w:basedOn w:val="DefaultParagraphFont"/>
    <w:uiPriority w:val="99"/>
    <w:semiHidden/>
    <w:unhideWhenUsed/>
    <w:rsid w:val="005E5D0E"/>
    <w:rPr>
      <w:color w:val="605E5C"/>
      <w:shd w:val="clear" w:color="auto" w:fill="E1DFDD"/>
    </w:rPr>
  </w:style>
  <w:style w:type="table" w:customStyle="1" w:styleId="TableGrid1">
    <w:name w:val="Table Grid1"/>
    <w:basedOn w:val="TableNormal"/>
    <w:next w:val="TableGrid"/>
    <w:uiPriority w:val="39"/>
    <w:rsid w:val="00D55A5E"/>
    <w:pPr>
      <w:spacing w:after="0" w:line="240" w:lineRule="auto"/>
    </w:pPr>
    <w:rPr>
      <w:rFonts w:ascii="Calibri" w:eastAsia="Calibri" w:hAnsi="Calibri" w:cs="Arial"/>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00E19"/>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500E19"/>
    <w:pPr>
      <w:spacing w:after="100"/>
    </w:pPr>
  </w:style>
  <w:style w:type="paragraph" w:styleId="TOC3">
    <w:name w:val="toc 3"/>
    <w:basedOn w:val="Normal"/>
    <w:next w:val="Normal"/>
    <w:autoRedefine/>
    <w:uiPriority w:val="39"/>
    <w:unhideWhenUsed/>
    <w:rsid w:val="00500E19"/>
    <w:pPr>
      <w:spacing w:after="100"/>
      <w:ind w:left="440"/>
    </w:pPr>
  </w:style>
  <w:style w:type="paragraph" w:styleId="TOC2">
    <w:name w:val="toc 2"/>
    <w:basedOn w:val="Normal"/>
    <w:next w:val="Normal"/>
    <w:autoRedefine/>
    <w:uiPriority w:val="39"/>
    <w:unhideWhenUsed/>
    <w:rsid w:val="00500E19"/>
    <w:pPr>
      <w:spacing w:after="100"/>
      <w:ind w:left="220"/>
    </w:pPr>
  </w:style>
  <w:style w:type="paragraph" w:styleId="NormalWeb">
    <w:name w:val="Normal (Web)"/>
    <w:basedOn w:val="Normal"/>
    <w:uiPriority w:val="99"/>
    <w:semiHidden/>
    <w:unhideWhenUsed/>
    <w:rsid w:val="00026D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2338">
      <w:bodyDiv w:val="1"/>
      <w:marLeft w:val="0"/>
      <w:marRight w:val="0"/>
      <w:marTop w:val="0"/>
      <w:marBottom w:val="0"/>
      <w:divBdr>
        <w:top w:val="none" w:sz="0" w:space="0" w:color="auto"/>
        <w:left w:val="none" w:sz="0" w:space="0" w:color="auto"/>
        <w:bottom w:val="none" w:sz="0" w:space="0" w:color="auto"/>
        <w:right w:val="none" w:sz="0" w:space="0" w:color="auto"/>
      </w:divBdr>
    </w:div>
    <w:div w:id="73553187">
      <w:bodyDiv w:val="1"/>
      <w:marLeft w:val="0"/>
      <w:marRight w:val="0"/>
      <w:marTop w:val="0"/>
      <w:marBottom w:val="0"/>
      <w:divBdr>
        <w:top w:val="none" w:sz="0" w:space="0" w:color="auto"/>
        <w:left w:val="none" w:sz="0" w:space="0" w:color="auto"/>
        <w:bottom w:val="none" w:sz="0" w:space="0" w:color="auto"/>
        <w:right w:val="none" w:sz="0" w:space="0" w:color="auto"/>
      </w:divBdr>
    </w:div>
    <w:div w:id="74405224">
      <w:bodyDiv w:val="1"/>
      <w:marLeft w:val="0"/>
      <w:marRight w:val="0"/>
      <w:marTop w:val="0"/>
      <w:marBottom w:val="0"/>
      <w:divBdr>
        <w:top w:val="none" w:sz="0" w:space="0" w:color="auto"/>
        <w:left w:val="none" w:sz="0" w:space="0" w:color="auto"/>
        <w:bottom w:val="none" w:sz="0" w:space="0" w:color="auto"/>
        <w:right w:val="none" w:sz="0" w:space="0" w:color="auto"/>
      </w:divBdr>
    </w:div>
    <w:div w:id="94057379">
      <w:bodyDiv w:val="1"/>
      <w:marLeft w:val="0"/>
      <w:marRight w:val="0"/>
      <w:marTop w:val="0"/>
      <w:marBottom w:val="0"/>
      <w:divBdr>
        <w:top w:val="none" w:sz="0" w:space="0" w:color="auto"/>
        <w:left w:val="none" w:sz="0" w:space="0" w:color="auto"/>
        <w:bottom w:val="none" w:sz="0" w:space="0" w:color="auto"/>
        <w:right w:val="none" w:sz="0" w:space="0" w:color="auto"/>
      </w:divBdr>
      <w:divsChild>
        <w:div w:id="377361557">
          <w:marLeft w:val="0"/>
          <w:marRight w:val="0"/>
          <w:marTop w:val="0"/>
          <w:marBottom w:val="0"/>
          <w:divBdr>
            <w:top w:val="none" w:sz="0" w:space="0" w:color="auto"/>
            <w:left w:val="none" w:sz="0" w:space="0" w:color="auto"/>
            <w:bottom w:val="none" w:sz="0" w:space="0" w:color="auto"/>
            <w:right w:val="none" w:sz="0" w:space="0" w:color="auto"/>
          </w:divBdr>
          <w:divsChild>
            <w:div w:id="1552495990">
              <w:marLeft w:val="0"/>
              <w:marRight w:val="0"/>
              <w:marTop w:val="0"/>
              <w:marBottom w:val="0"/>
              <w:divBdr>
                <w:top w:val="none" w:sz="0" w:space="0" w:color="auto"/>
                <w:left w:val="none" w:sz="0" w:space="0" w:color="auto"/>
                <w:bottom w:val="none" w:sz="0" w:space="0" w:color="auto"/>
                <w:right w:val="none" w:sz="0" w:space="0" w:color="auto"/>
              </w:divBdr>
            </w:div>
          </w:divsChild>
        </w:div>
        <w:div w:id="1978804453">
          <w:marLeft w:val="0"/>
          <w:marRight w:val="0"/>
          <w:marTop w:val="0"/>
          <w:marBottom w:val="0"/>
          <w:divBdr>
            <w:top w:val="none" w:sz="0" w:space="0" w:color="auto"/>
            <w:left w:val="none" w:sz="0" w:space="0" w:color="auto"/>
            <w:bottom w:val="none" w:sz="0" w:space="0" w:color="auto"/>
            <w:right w:val="none" w:sz="0" w:space="0" w:color="auto"/>
          </w:divBdr>
          <w:divsChild>
            <w:div w:id="1990816746">
              <w:marLeft w:val="0"/>
              <w:marRight w:val="0"/>
              <w:marTop w:val="0"/>
              <w:marBottom w:val="0"/>
              <w:divBdr>
                <w:top w:val="none" w:sz="0" w:space="0" w:color="auto"/>
                <w:left w:val="none" w:sz="0" w:space="0" w:color="auto"/>
                <w:bottom w:val="none" w:sz="0" w:space="0" w:color="auto"/>
                <w:right w:val="none" w:sz="0" w:space="0" w:color="auto"/>
              </w:divBdr>
            </w:div>
          </w:divsChild>
        </w:div>
        <w:div w:id="2089230807">
          <w:marLeft w:val="0"/>
          <w:marRight w:val="0"/>
          <w:marTop w:val="0"/>
          <w:marBottom w:val="0"/>
          <w:divBdr>
            <w:top w:val="none" w:sz="0" w:space="0" w:color="auto"/>
            <w:left w:val="none" w:sz="0" w:space="0" w:color="auto"/>
            <w:bottom w:val="none" w:sz="0" w:space="0" w:color="auto"/>
            <w:right w:val="none" w:sz="0" w:space="0" w:color="auto"/>
          </w:divBdr>
          <w:divsChild>
            <w:div w:id="1538009948">
              <w:marLeft w:val="0"/>
              <w:marRight w:val="0"/>
              <w:marTop w:val="0"/>
              <w:marBottom w:val="0"/>
              <w:divBdr>
                <w:top w:val="none" w:sz="0" w:space="0" w:color="auto"/>
                <w:left w:val="none" w:sz="0" w:space="0" w:color="auto"/>
                <w:bottom w:val="none" w:sz="0" w:space="0" w:color="auto"/>
                <w:right w:val="none" w:sz="0" w:space="0" w:color="auto"/>
              </w:divBdr>
            </w:div>
          </w:divsChild>
        </w:div>
        <w:div w:id="1991592712">
          <w:marLeft w:val="0"/>
          <w:marRight w:val="0"/>
          <w:marTop w:val="0"/>
          <w:marBottom w:val="0"/>
          <w:divBdr>
            <w:top w:val="none" w:sz="0" w:space="0" w:color="auto"/>
            <w:left w:val="none" w:sz="0" w:space="0" w:color="auto"/>
            <w:bottom w:val="none" w:sz="0" w:space="0" w:color="auto"/>
            <w:right w:val="none" w:sz="0" w:space="0" w:color="auto"/>
          </w:divBdr>
          <w:divsChild>
            <w:div w:id="27120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4767">
      <w:bodyDiv w:val="1"/>
      <w:marLeft w:val="0"/>
      <w:marRight w:val="0"/>
      <w:marTop w:val="0"/>
      <w:marBottom w:val="0"/>
      <w:divBdr>
        <w:top w:val="none" w:sz="0" w:space="0" w:color="auto"/>
        <w:left w:val="none" w:sz="0" w:space="0" w:color="auto"/>
        <w:bottom w:val="none" w:sz="0" w:space="0" w:color="auto"/>
        <w:right w:val="none" w:sz="0" w:space="0" w:color="auto"/>
      </w:divBdr>
    </w:div>
    <w:div w:id="141428083">
      <w:bodyDiv w:val="1"/>
      <w:marLeft w:val="0"/>
      <w:marRight w:val="0"/>
      <w:marTop w:val="0"/>
      <w:marBottom w:val="0"/>
      <w:divBdr>
        <w:top w:val="none" w:sz="0" w:space="0" w:color="auto"/>
        <w:left w:val="none" w:sz="0" w:space="0" w:color="auto"/>
        <w:bottom w:val="none" w:sz="0" w:space="0" w:color="auto"/>
        <w:right w:val="none" w:sz="0" w:space="0" w:color="auto"/>
      </w:divBdr>
    </w:div>
    <w:div w:id="237250938">
      <w:bodyDiv w:val="1"/>
      <w:marLeft w:val="0"/>
      <w:marRight w:val="0"/>
      <w:marTop w:val="0"/>
      <w:marBottom w:val="0"/>
      <w:divBdr>
        <w:top w:val="none" w:sz="0" w:space="0" w:color="auto"/>
        <w:left w:val="none" w:sz="0" w:space="0" w:color="auto"/>
        <w:bottom w:val="none" w:sz="0" w:space="0" w:color="auto"/>
        <w:right w:val="none" w:sz="0" w:space="0" w:color="auto"/>
      </w:divBdr>
    </w:div>
    <w:div w:id="237255393">
      <w:bodyDiv w:val="1"/>
      <w:marLeft w:val="0"/>
      <w:marRight w:val="0"/>
      <w:marTop w:val="0"/>
      <w:marBottom w:val="0"/>
      <w:divBdr>
        <w:top w:val="none" w:sz="0" w:space="0" w:color="auto"/>
        <w:left w:val="none" w:sz="0" w:space="0" w:color="auto"/>
        <w:bottom w:val="none" w:sz="0" w:space="0" w:color="auto"/>
        <w:right w:val="none" w:sz="0" w:space="0" w:color="auto"/>
      </w:divBdr>
    </w:div>
    <w:div w:id="253247069">
      <w:bodyDiv w:val="1"/>
      <w:marLeft w:val="0"/>
      <w:marRight w:val="0"/>
      <w:marTop w:val="0"/>
      <w:marBottom w:val="0"/>
      <w:divBdr>
        <w:top w:val="none" w:sz="0" w:space="0" w:color="auto"/>
        <w:left w:val="none" w:sz="0" w:space="0" w:color="auto"/>
        <w:bottom w:val="none" w:sz="0" w:space="0" w:color="auto"/>
        <w:right w:val="none" w:sz="0" w:space="0" w:color="auto"/>
      </w:divBdr>
    </w:div>
    <w:div w:id="284040202">
      <w:bodyDiv w:val="1"/>
      <w:marLeft w:val="0"/>
      <w:marRight w:val="0"/>
      <w:marTop w:val="0"/>
      <w:marBottom w:val="0"/>
      <w:divBdr>
        <w:top w:val="none" w:sz="0" w:space="0" w:color="auto"/>
        <w:left w:val="none" w:sz="0" w:space="0" w:color="auto"/>
        <w:bottom w:val="none" w:sz="0" w:space="0" w:color="auto"/>
        <w:right w:val="none" w:sz="0" w:space="0" w:color="auto"/>
      </w:divBdr>
    </w:div>
    <w:div w:id="320937447">
      <w:bodyDiv w:val="1"/>
      <w:marLeft w:val="0"/>
      <w:marRight w:val="0"/>
      <w:marTop w:val="0"/>
      <w:marBottom w:val="0"/>
      <w:divBdr>
        <w:top w:val="none" w:sz="0" w:space="0" w:color="auto"/>
        <w:left w:val="none" w:sz="0" w:space="0" w:color="auto"/>
        <w:bottom w:val="none" w:sz="0" w:space="0" w:color="auto"/>
        <w:right w:val="none" w:sz="0" w:space="0" w:color="auto"/>
      </w:divBdr>
    </w:div>
    <w:div w:id="325520811">
      <w:bodyDiv w:val="1"/>
      <w:marLeft w:val="0"/>
      <w:marRight w:val="0"/>
      <w:marTop w:val="0"/>
      <w:marBottom w:val="0"/>
      <w:divBdr>
        <w:top w:val="none" w:sz="0" w:space="0" w:color="auto"/>
        <w:left w:val="none" w:sz="0" w:space="0" w:color="auto"/>
        <w:bottom w:val="none" w:sz="0" w:space="0" w:color="auto"/>
        <w:right w:val="none" w:sz="0" w:space="0" w:color="auto"/>
      </w:divBdr>
    </w:div>
    <w:div w:id="342250478">
      <w:bodyDiv w:val="1"/>
      <w:marLeft w:val="0"/>
      <w:marRight w:val="0"/>
      <w:marTop w:val="0"/>
      <w:marBottom w:val="0"/>
      <w:divBdr>
        <w:top w:val="none" w:sz="0" w:space="0" w:color="auto"/>
        <w:left w:val="none" w:sz="0" w:space="0" w:color="auto"/>
        <w:bottom w:val="none" w:sz="0" w:space="0" w:color="auto"/>
        <w:right w:val="none" w:sz="0" w:space="0" w:color="auto"/>
      </w:divBdr>
    </w:div>
    <w:div w:id="352460195">
      <w:bodyDiv w:val="1"/>
      <w:marLeft w:val="0"/>
      <w:marRight w:val="0"/>
      <w:marTop w:val="0"/>
      <w:marBottom w:val="0"/>
      <w:divBdr>
        <w:top w:val="none" w:sz="0" w:space="0" w:color="auto"/>
        <w:left w:val="none" w:sz="0" w:space="0" w:color="auto"/>
        <w:bottom w:val="none" w:sz="0" w:space="0" w:color="auto"/>
        <w:right w:val="none" w:sz="0" w:space="0" w:color="auto"/>
      </w:divBdr>
    </w:div>
    <w:div w:id="416482828">
      <w:bodyDiv w:val="1"/>
      <w:marLeft w:val="0"/>
      <w:marRight w:val="0"/>
      <w:marTop w:val="0"/>
      <w:marBottom w:val="0"/>
      <w:divBdr>
        <w:top w:val="none" w:sz="0" w:space="0" w:color="auto"/>
        <w:left w:val="none" w:sz="0" w:space="0" w:color="auto"/>
        <w:bottom w:val="none" w:sz="0" w:space="0" w:color="auto"/>
        <w:right w:val="none" w:sz="0" w:space="0" w:color="auto"/>
      </w:divBdr>
    </w:div>
    <w:div w:id="457920675">
      <w:bodyDiv w:val="1"/>
      <w:marLeft w:val="0"/>
      <w:marRight w:val="0"/>
      <w:marTop w:val="0"/>
      <w:marBottom w:val="0"/>
      <w:divBdr>
        <w:top w:val="none" w:sz="0" w:space="0" w:color="auto"/>
        <w:left w:val="none" w:sz="0" w:space="0" w:color="auto"/>
        <w:bottom w:val="none" w:sz="0" w:space="0" w:color="auto"/>
        <w:right w:val="none" w:sz="0" w:space="0" w:color="auto"/>
      </w:divBdr>
    </w:div>
    <w:div w:id="463696827">
      <w:bodyDiv w:val="1"/>
      <w:marLeft w:val="0"/>
      <w:marRight w:val="0"/>
      <w:marTop w:val="0"/>
      <w:marBottom w:val="0"/>
      <w:divBdr>
        <w:top w:val="none" w:sz="0" w:space="0" w:color="auto"/>
        <w:left w:val="none" w:sz="0" w:space="0" w:color="auto"/>
        <w:bottom w:val="none" w:sz="0" w:space="0" w:color="auto"/>
        <w:right w:val="none" w:sz="0" w:space="0" w:color="auto"/>
      </w:divBdr>
    </w:div>
    <w:div w:id="489247474">
      <w:bodyDiv w:val="1"/>
      <w:marLeft w:val="0"/>
      <w:marRight w:val="0"/>
      <w:marTop w:val="0"/>
      <w:marBottom w:val="0"/>
      <w:divBdr>
        <w:top w:val="none" w:sz="0" w:space="0" w:color="auto"/>
        <w:left w:val="none" w:sz="0" w:space="0" w:color="auto"/>
        <w:bottom w:val="none" w:sz="0" w:space="0" w:color="auto"/>
        <w:right w:val="none" w:sz="0" w:space="0" w:color="auto"/>
      </w:divBdr>
    </w:div>
    <w:div w:id="491412208">
      <w:bodyDiv w:val="1"/>
      <w:marLeft w:val="0"/>
      <w:marRight w:val="0"/>
      <w:marTop w:val="0"/>
      <w:marBottom w:val="0"/>
      <w:divBdr>
        <w:top w:val="none" w:sz="0" w:space="0" w:color="auto"/>
        <w:left w:val="none" w:sz="0" w:space="0" w:color="auto"/>
        <w:bottom w:val="none" w:sz="0" w:space="0" w:color="auto"/>
        <w:right w:val="none" w:sz="0" w:space="0" w:color="auto"/>
      </w:divBdr>
    </w:div>
    <w:div w:id="496774135">
      <w:bodyDiv w:val="1"/>
      <w:marLeft w:val="0"/>
      <w:marRight w:val="0"/>
      <w:marTop w:val="0"/>
      <w:marBottom w:val="0"/>
      <w:divBdr>
        <w:top w:val="none" w:sz="0" w:space="0" w:color="auto"/>
        <w:left w:val="none" w:sz="0" w:space="0" w:color="auto"/>
        <w:bottom w:val="none" w:sz="0" w:space="0" w:color="auto"/>
        <w:right w:val="none" w:sz="0" w:space="0" w:color="auto"/>
      </w:divBdr>
    </w:div>
    <w:div w:id="507796886">
      <w:bodyDiv w:val="1"/>
      <w:marLeft w:val="0"/>
      <w:marRight w:val="0"/>
      <w:marTop w:val="0"/>
      <w:marBottom w:val="0"/>
      <w:divBdr>
        <w:top w:val="none" w:sz="0" w:space="0" w:color="auto"/>
        <w:left w:val="none" w:sz="0" w:space="0" w:color="auto"/>
        <w:bottom w:val="none" w:sz="0" w:space="0" w:color="auto"/>
        <w:right w:val="none" w:sz="0" w:space="0" w:color="auto"/>
      </w:divBdr>
    </w:div>
    <w:div w:id="514611199">
      <w:bodyDiv w:val="1"/>
      <w:marLeft w:val="0"/>
      <w:marRight w:val="0"/>
      <w:marTop w:val="0"/>
      <w:marBottom w:val="0"/>
      <w:divBdr>
        <w:top w:val="none" w:sz="0" w:space="0" w:color="auto"/>
        <w:left w:val="none" w:sz="0" w:space="0" w:color="auto"/>
        <w:bottom w:val="none" w:sz="0" w:space="0" w:color="auto"/>
        <w:right w:val="none" w:sz="0" w:space="0" w:color="auto"/>
      </w:divBdr>
    </w:div>
    <w:div w:id="515584699">
      <w:bodyDiv w:val="1"/>
      <w:marLeft w:val="0"/>
      <w:marRight w:val="0"/>
      <w:marTop w:val="0"/>
      <w:marBottom w:val="0"/>
      <w:divBdr>
        <w:top w:val="none" w:sz="0" w:space="0" w:color="auto"/>
        <w:left w:val="none" w:sz="0" w:space="0" w:color="auto"/>
        <w:bottom w:val="none" w:sz="0" w:space="0" w:color="auto"/>
        <w:right w:val="none" w:sz="0" w:space="0" w:color="auto"/>
      </w:divBdr>
    </w:div>
    <w:div w:id="526137230">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sChild>
        <w:div w:id="1900632581">
          <w:marLeft w:val="0"/>
          <w:marRight w:val="0"/>
          <w:marTop w:val="0"/>
          <w:marBottom w:val="0"/>
          <w:divBdr>
            <w:top w:val="none" w:sz="0" w:space="0" w:color="auto"/>
            <w:left w:val="none" w:sz="0" w:space="0" w:color="auto"/>
            <w:bottom w:val="none" w:sz="0" w:space="0" w:color="auto"/>
            <w:right w:val="none" w:sz="0" w:space="0" w:color="auto"/>
          </w:divBdr>
          <w:divsChild>
            <w:div w:id="908731744">
              <w:marLeft w:val="0"/>
              <w:marRight w:val="0"/>
              <w:marTop w:val="0"/>
              <w:marBottom w:val="0"/>
              <w:divBdr>
                <w:top w:val="none" w:sz="0" w:space="0" w:color="auto"/>
                <w:left w:val="none" w:sz="0" w:space="0" w:color="auto"/>
                <w:bottom w:val="none" w:sz="0" w:space="0" w:color="auto"/>
                <w:right w:val="none" w:sz="0" w:space="0" w:color="auto"/>
              </w:divBdr>
              <w:divsChild>
                <w:div w:id="514225095">
                  <w:marLeft w:val="0"/>
                  <w:marRight w:val="0"/>
                  <w:marTop w:val="0"/>
                  <w:marBottom w:val="0"/>
                  <w:divBdr>
                    <w:top w:val="none" w:sz="0" w:space="0" w:color="auto"/>
                    <w:left w:val="none" w:sz="0" w:space="0" w:color="auto"/>
                    <w:bottom w:val="none" w:sz="0" w:space="0" w:color="auto"/>
                    <w:right w:val="none" w:sz="0" w:space="0" w:color="auto"/>
                  </w:divBdr>
                  <w:divsChild>
                    <w:div w:id="117403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743283">
      <w:bodyDiv w:val="1"/>
      <w:marLeft w:val="0"/>
      <w:marRight w:val="0"/>
      <w:marTop w:val="0"/>
      <w:marBottom w:val="0"/>
      <w:divBdr>
        <w:top w:val="none" w:sz="0" w:space="0" w:color="auto"/>
        <w:left w:val="none" w:sz="0" w:space="0" w:color="auto"/>
        <w:bottom w:val="none" w:sz="0" w:space="0" w:color="auto"/>
        <w:right w:val="none" w:sz="0" w:space="0" w:color="auto"/>
      </w:divBdr>
    </w:div>
    <w:div w:id="579146587">
      <w:bodyDiv w:val="1"/>
      <w:marLeft w:val="0"/>
      <w:marRight w:val="0"/>
      <w:marTop w:val="0"/>
      <w:marBottom w:val="0"/>
      <w:divBdr>
        <w:top w:val="none" w:sz="0" w:space="0" w:color="auto"/>
        <w:left w:val="none" w:sz="0" w:space="0" w:color="auto"/>
        <w:bottom w:val="none" w:sz="0" w:space="0" w:color="auto"/>
        <w:right w:val="none" w:sz="0" w:space="0" w:color="auto"/>
      </w:divBdr>
    </w:div>
    <w:div w:id="685525960">
      <w:bodyDiv w:val="1"/>
      <w:marLeft w:val="0"/>
      <w:marRight w:val="0"/>
      <w:marTop w:val="0"/>
      <w:marBottom w:val="0"/>
      <w:divBdr>
        <w:top w:val="none" w:sz="0" w:space="0" w:color="auto"/>
        <w:left w:val="none" w:sz="0" w:space="0" w:color="auto"/>
        <w:bottom w:val="none" w:sz="0" w:space="0" w:color="auto"/>
        <w:right w:val="none" w:sz="0" w:space="0" w:color="auto"/>
      </w:divBdr>
    </w:div>
    <w:div w:id="686565549">
      <w:bodyDiv w:val="1"/>
      <w:marLeft w:val="0"/>
      <w:marRight w:val="0"/>
      <w:marTop w:val="0"/>
      <w:marBottom w:val="0"/>
      <w:divBdr>
        <w:top w:val="none" w:sz="0" w:space="0" w:color="auto"/>
        <w:left w:val="none" w:sz="0" w:space="0" w:color="auto"/>
        <w:bottom w:val="none" w:sz="0" w:space="0" w:color="auto"/>
        <w:right w:val="none" w:sz="0" w:space="0" w:color="auto"/>
      </w:divBdr>
    </w:div>
    <w:div w:id="691877545">
      <w:bodyDiv w:val="1"/>
      <w:marLeft w:val="0"/>
      <w:marRight w:val="0"/>
      <w:marTop w:val="0"/>
      <w:marBottom w:val="0"/>
      <w:divBdr>
        <w:top w:val="none" w:sz="0" w:space="0" w:color="auto"/>
        <w:left w:val="none" w:sz="0" w:space="0" w:color="auto"/>
        <w:bottom w:val="none" w:sz="0" w:space="0" w:color="auto"/>
        <w:right w:val="none" w:sz="0" w:space="0" w:color="auto"/>
      </w:divBdr>
    </w:div>
    <w:div w:id="739404617">
      <w:bodyDiv w:val="1"/>
      <w:marLeft w:val="0"/>
      <w:marRight w:val="0"/>
      <w:marTop w:val="0"/>
      <w:marBottom w:val="0"/>
      <w:divBdr>
        <w:top w:val="none" w:sz="0" w:space="0" w:color="auto"/>
        <w:left w:val="none" w:sz="0" w:space="0" w:color="auto"/>
        <w:bottom w:val="none" w:sz="0" w:space="0" w:color="auto"/>
        <w:right w:val="none" w:sz="0" w:space="0" w:color="auto"/>
      </w:divBdr>
    </w:div>
    <w:div w:id="747069492">
      <w:bodyDiv w:val="1"/>
      <w:marLeft w:val="0"/>
      <w:marRight w:val="0"/>
      <w:marTop w:val="0"/>
      <w:marBottom w:val="0"/>
      <w:divBdr>
        <w:top w:val="none" w:sz="0" w:space="0" w:color="auto"/>
        <w:left w:val="none" w:sz="0" w:space="0" w:color="auto"/>
        <w:bottom w:val="none" w:sz="0" w:space="0" w:color="auto"/>
        <w:right w:val="none" w:sz="0" w:space="0" w:color="auto"/>
      </w:divBdr>
    </w:div>
    <w:div w:id="771390398">
      <w:bodyDiv w:val="1"/>
      <w:marLeft w:val="0"/>
      <w:marRight w:val="0"/>
      <w:marTop w:val="0"/>
      <w:marBottom w:val="0"/>
      <w:divBdr>
        <w:top w:val="none" w:sz="0" w:space="0" w:color="auto"/>
        <w:left w:val="none" w:sz="0" w:space="0" w:color="auto"/>
        <w:bottom w:val="none" w:sz="0" w:space="0" w:color="auto"/>
        <w:right w:val="none" w:sz="0" w:space="0" w:color="auto"/>
      </w:divBdr>
    </w:div>
    <w:div w:id="790440120">
      <w:bodyDiv w:val="1"/>
      <w:marLeft w:val="0"/>
      <w:marRight w:val="0"/>
      <w:marTop w:val="0"/>
      <w:marBottom w:val="0"/>
      <w:divBdr>
        <w:top w:val="none" w:sz="0" w:space="0" w:color="auto"/>
        <w:left w:val="none" w:sz="0" w:space="0" w:color="auto"/>
        <w:bottom w:val="none" w:sz="0" w:space="0" w:color="auto"/>
        <w:right w:val="none" w:sz="0" w:space="0" w:color="auto"/>
      </w:divBdr>
    </w:div>
    <w:div w:id="799878003">
      <w:bodyDiv w:val="1"/>
      <w:marLeft w:val="0"/>
      <w:marRight w:val="0"/>
      <w:marTop w:val="0"/>
      <w:marBottom w:val="0"/>
      <w:divBdr>
        <w:top w:val="none" w:sz="0" w:space="0" w:color="auto"/>
        <w:left w:val="none" w:sz="0" w:space="0" w:color="auto"/>
        <w:bottom w:val="none" w:sz="0" w:space="0" w:color="auto"/>
        <w:right w:val="none" w:sz="0" w:space="0" w:color="auto"/>
      </w:divBdr>
    </w:div>
    <w:div w:id="807668565">
      <w:bodyDiv w:val="1"/>
      <w:marLeft w:val="0"/>
      <w:marRight w:val="0"/>
      <w:marTop w:val="0"/>
      <w:marBottom w:val="0"/>
      <w:divBdr>
        <w:top w:val="none" w:sz="0" w:space="0" w:color="auto"/>
        <w:left w:val="none" w:sz="0" w:space="0" w:color="auto"/>
        <w:bottom w:val="none" w:sz="0" w:space="0" w:color="auto"/>
        <w:right w:val="none" w:sz="0" w:space="0" w:color="auto"/>
      </w:divBdr>
    </w:div>
    <w:div w:id="815418349">
      <w:bodyDiv w:val="1"/>
      <w:marLeft w:val="0"/>
      <w:marRight w:val="0"/>
      <w:marTop w:val="0"/>
      <w:marBottom w:val="0"/>
      <w:divBdr>
        <w:top w:val="none" w:sz="0" w:space="0" w:color="auto"/>
        <w:left w:val="none" w:sz="0" w:space="0" w:color="auto"/>
        <w:bottom w:val="none" w:sz="0" w:space="0" w:color="auto"/>
        <w:right w:val="none" w:sz="0" w:space="0" w:color="auto"/>
      </w:divBdr>
    </w:div>
    <w:div w:id="816070440">
      <w:bodyDiv w:val="1"/>
      <w:marLeft w:val="0"/>
      <w:marRight w:val="0"/>
      <w:marTop w:val="0"/>
      <w:marBottom w:val="0"/>
      <w:divBdr>
        <w:top w:val="none" w:sz="0" w:space="0" w:color="auto"/>
        <w:left w:val="none" w:sz="0" w:space="0" w:color="auto"/>
        <w:bottom w:val="none" w:sz="0" w:space="0" w:color="auto"/>
        <w:right w:val="none" w:sz="0" w:space="0" w:color="auto"/>
      </w:divBdr>
    </w:div>
    <w:div w:id="820342169">
      <w:bodyDiv w:val="1"/>
      <w:marLeft w:val="0"/>
      <w:marRight w:val="0"/>
      <w:marTop w:val="0"/>
      <w:marBottom w:val="0"/>
      <w:divBdr>
        <w:top w:val="none" w:sz="0" w:space="0" w:color="auto"/>
        <w:left w:val="none" w:sz="0" w:space="0" w:color="auto"/>
        <w:bottom w:val="none" w:sz="0" w:space="0" w:color="auto"/>
        <w:right w:val="none" w:sz="0" w:space="0" w:color="auto"/>
      </w:divBdr>
    </w:div>
    <w:div w:id="885145073">
      <w:bodyDiv w:val="1"/>
      <w:marLeft w:val="0"/>
      <w:marRight w:val="0"/>
      <w:marTop w:val="0"/>
      <w:marBottom w:val="0"/>
      <w:divBdr>
        <w:top w:val="none" w:sz="0" w:space="0" w:color="auto"/>
        <w:left w:val="none" w:sz="0" w:space="0" w:color="auto"/>
        <w:bottom w:val="none" w:sz="0" w:space="0" w:color="auto"/>
        <w:right w:val="none" w:sz="0" w:space="0" w:color="auto"/>
      </w:divBdr>
    </w:div>
    <w:div w:id="894780591">
      <w:bodyDiv w:val="1"/>
      <w:marLeft w:val="0"/>
      <w:marRight w:val="0"/>
      <w:marTop w:val="0"/>
      <w:marBottom w:val="0"/>
      <w:divBdr>
        <w:top w:val="none" w:sz="0" w:space="0" w:color="auto"/>
        <w:left w:val="none" w:sz="0" w:space="0" w:color="auto"/>
        <w:bottom w:val="none" w:sz="0" w:space="0" w:color="auto"/>
        <w:right w:val="none" w:sz="0" w:space="0" w:color="auto"/>
      </w:divBdr>
    </w:div>
    <w:div w:id="926890020">
      <w:bodyDiv w:val="1"/>
      <w:marLeft w:val="0"/>
      <w:marRight w:val="0"/>
      <w:marTop w:val="0"/>
      <w:marBottom w:val="0"/>
      <w:divBdr>
        <w:top w:val="none" w:sz="0" w:space="0" w:color="auto"/>
        <w:left w:val="none" w:sz="0" w:space="0" w:color="auto"/>
        <w:bottom w:val="none" w:sz="0" w:space="0" w:color="auto"/>
        <w:right w:val="none" w:sz="0" w:space="0" w:color="auto"/>
      </w:divBdr>
    </w:div>
    <w:div w:id="965434048">
      <w:bodyDiv w:val="1"/>
      <w:marLeft w:val="0"/>
      <w:marRight w:val="0"/>
      <w:marTop w:val="0"/>
      <w:marBottom w:val="0"/>
      <w:divBdr>
        <w:top w:val="none" w:sz="0" w:space="0" w:color="auto"/>
        <w:left w:val="none" w:sz="0" w:space="0" w:color="auto"/>
        <w:bottom w:val="none" w:sz="0" w:space="0" w:color="auto"/>
        <w:right w:val="none" w:sz="0" w:space="0" w:color="auto"/>
      </w:divBdr>
    </w:div>
    <w:div w:id="967668723">
      <w:bodyDiv w:val="1"/>
      <w:marLeft w:val="0"/>
      <w:marRight w:val="0"/>
      <w:marTop w:val="0"/>
      <w:marBottom w:val="0"/>
      <w:divBdr>
        <w:top w:val="none" w:sz="0" w:space="0" w:color="auto"/>
        <w:left w:val="none" w:sz="0" w:space="0" w:color="auto"/>
        <w:bottom w:val="none" w:sz="0" w:space="0" w:color="auto"/>
        <w:right w:val="none" w:sz="0" w:space="0" w:color="auto"/>
      </w:divBdr>
    </w:div>
    <w:div w:id="1046223255">
      <w:bodyDiv w:val="1"/>
      <w:marLeft w:val="0"/>
      <w:marRight w:val="0"/>
      <w:marTop w:val="0"/>
      <w:marBottom w:val="0"/>
      <w:divBdr>
        <w:top w:val="none" w:sz="0" w:space="0" w:color="auto"/>
        <w:left w:val="none" w:sz="0" w:space="0" w:color="auto"/>
        <w:bottom w:val="none" w:sz="0" w:space="0" w:color="auto"/>
        <w:right w:val="none" w:sz="0" w:space="0" w:color="auto"/>
      </w:divBdr>
    </w:div>
    <w:div w:id="1054042316">
      <w:bodyDiv w:val="1"/>
      <w:marLeft w:val="0"/>
      <w:marRight w:val="0"/>
      <w:marTop w:val="0"/>
      <w:marBottom w:val="0"/>
      <w:divBdr>
        <w:top w:val="none" w:sz="0" w:space="0" w:color="auto"/>
        <w:left w:val="none" w:sz="0" w:space="0" w:color="auto"/>
        <w:bottom w:val="none" w:sz="0" w:space="0" w:color="auto"/>
        <w:right w:val="none" w:sz="0" w:space="0" w:color="auto"/>
      </w:divBdr>
    </w:div>
    <w:div w:id="1085152622">
      <w:bodyDiv w:val="1"/>
      <w:marLeft w:val="0"/>
      <w:marRight w:val="0"/>
      <w:marTop w:val="0"/>
      <w:marBottom w:val="0"/>
      <w:divBdr>
        <w:top w:val="none" w:sz="0" w:space="0" w:color="auto"/>
        <w:left w:val="none" w:sz="0" w:space="0" w:color="auto"/>
        <w:bottom w:val="none" w:sz="0" w:space="0" w:color="auto"/>
        <w:right w:val="none" w:sz="0" w:space="0" w:color="auto"/>
      </w:divBdr>
    </w:div>
    <w:div w:id="1108696597">
      <w:bodyDiv w:val="1"/>
      <w:marLeft w:val="0"/>
      <w:marRight w:val="0"/>
      <w:marTop w:val="0"/>
      <w:marBottom w:val="0"/>
      <w:divBdr>
        <w:top w:val="none" w:sz="0" w:space="0" w:color="auto"/>
        <w:left w:val="none" w:sz="0" w:space="0" w:color="auto"/>
        <w:bottom w:val="none" w:sz="0" w:space="0" w:color="auto"/>
        <w:right w:val="none" w:sz="0" w:space="0" w:color="auto"/>
      </w:divBdr>
    </w:div>
    <w:div w:id="1129856916">
      <w:bodyDiv w:val="1"/>
      <w:marLeft w:val="0"/>
      <w:marRight w:val="0"/>
      <w:marTop w:val="0"/>
      <w:marBottom w:val="0"/>
      <w:divBdr>
        <w:top w:val="none" w:sz="0" w:space="0" w:color="auto"/>
        <w:left w:val="none" w:sz="0" w:space="0" w:color="auto"/>
        <w:bottom w:val="none" w:sz="0" w:space="0" w:color="auto"/>
        <w:right w:val="none" w:sz="0" w:space="0" w:color="auto"/>
      </w:divBdr>
    </w:div>
    <w:div w:id="1130243728">
      <w:bodyDiv w:val="1"/>
      <w:marLeft w:val="0"/>
      <w:marRight w:val="0"/>
      <w:marTop w:val="0"/>
      <w:marBottom w:val="0"/>
      <w:divBdr>
        <w:top w:val="none" w:sz="0" w:space="0" w:color="auto"/>
        <w:left w:val="none" w:sz="0" w:space="0" w:color="auto"/>
        <w:bottom w:val="none" w:sz="0" w:space="0" w:color="auto"/>
        <w:right w:val="none" w:sz="0" w:space="0" w:color="auto"/>
      </w:divBdr>
    </w:div>
    <w:div w:id="1138492738">
      <w:bodyDiv w:val="1"/>
      <w:marLeft w:val="0"/>
      <w:marRight w:val="0"/>
      <w:marTop w:val="0"/>
      <w:marBottom w:val="0"/>
      <w:divBdr>
        <w:top w:val="none" w:sz="0" w:space="0" w:color="auto"/>
        <w:left w:val="none" w:sz="0" w:space="0" w:color="auto"/>
        <w:bottom w:val="none" w:sz="0" w:space="0" w:color="auto"/>
        <w:right w:val="none" w:sz="0" w:space="0" w:color="auto"/>
      </w:divBdr>
    </w:div>
    <w:div w:id="1200776901">
      <w:bodyDiv w:val="1"/>
      <w:marLeft w:val="0"/>
      <w:marRight w:val="0"/>
      <w:marTop w:val="0"/>
      <w:marBottom w:val="0"/>
      <w:divBdr>
        <w:top w:val="none" w:sz="0" w:space="0" w:color="auto"/>
        <w:left w:val="none" w:sz="0" w:space="0" w:color="auto"/>
        <w:bottom w:val="none" w:sz="0" w:space="0" w:color="auto"/>
        <w:right w:val="none" w:sz="0" w:space="0" w:color="auto"/>
      </w:divBdr>
    </w:div>
    <w:div w:id="1202403975">
      <w:bodyDiv w:val="1"/>
      <w:marLeft w:val="0"/>
      <w:marRight w:val="0"/>
      <w:marTop w:val="0"/>
      <w:marBottom w:val="0"/>
      <w:divBdr>
        <w:top w:val="none" w:sz="0" w:space="0" w:color="auto"/>
        <w:left w:val="none" w:sz="0" w:space="0" w:color="auto"/>
        <w:bottom w:val="none" w:sz="0" w:space="0" w:color="auto"/>
        <w:right w:val="none" w:sz="0" w:space="0" w:color="auto"/>
      </w:divBdr>
    </w:div>
    <w:div w:id="1263421143">
      <w:bodyDiv w:val="1"/>
      <w:marLeft w:val="0"/>
      <w:marRight w:val="0"/>
      <w:marTop w:val="0"/>
      <w:marBottom w:val="0"/>
      <w:divBdr>
        <w:top w:val="none" w:sz="0" w:space="0" w:color="auto"/>
        <w:left w:val="none" w:sz="0" w:space="0" w:color="auto"/>
        <w:bottom w:val="none" w:sz="0" w:space="0" w:color="auto"/>
        <w:right w:val="none" w:sz="0" w:space="0" w:color="auto"/>
      </w:divBdr>
    </w:div>
    <w:div w:id="1277374974">
      <w:bodyDiv w:val="1"/>
      <w:marLeft w:val="0"/>
      <w:marRight w:val="0"/>
      <w:marTop w:val="0"/>
      <w:marBottom w:val="0"/>
      <w:divBdr>
        <w:top w:val="none" w:sz="0" w:space="0" w:color="auto"/>
        <w:left w:val="none" w:sz="0" w:space="0" w:color="auto"/>
        <w:bottom w:val="none" w:sz="0" w:space="0" w:color="auto"/>
        <w:right w:val="none" w:sz="0" w:space="0" w:color="auto"/>
      </w:divBdr>
    </w:div>
    <w:div w:id="1277910348">
      <w:bodyDiv w:val="1"/>
      <w:marLeft w:val="0"/>
      <w:marRight w:val="0"/>
      <w:marTop w:val="0"/>
      <w:marBottom w:val="0"/>
      <w:divBdr>
        <w:top w:val="none" w:sz="0" w:space="0" w:color="auto"/>
        <w:left w:val="none" w:sz="0" w:space="0" w:color="auto"/>
        <w:bottom w:val="none" w:sz="0" w:space="0" w:color="auto"/>
        <w:right w:val="none" w:sz="0" w:space="0" w:color="auto"/>
      </w:divBdr>
    </w:div>
    <w:div w:id="1299191324">
      <w:bodyDiv w:val="1"/>
      <w:marLeft w:val="0"/>
      <w:marRight w:val="0"/>
      <w:marTop w:val="0"/>
      <w:marBottom w:val="0"/>
      <w:divBdr>
        <w:top w:val="none" w:sz="0" w:space="0" w:color="auto"/>
        <w:left w:val="none" w:sz="0" w:space="0" w:color="auto"/>
        <w:bottom w:val="none" w:sz="0" w:space="0" w:color="auto"/>
        <w:right w:val="none" w:sz="0" w:space="0" w:color="auto"/>
      </w:divBdr>
    </w:div>
    <w:div w:id="1305164174">
      <w:bodyDiv w:val="1"/>
      <w:marLeft w:val="0"/>
      <w:marRight w:val="0"/>
      <w:marTop w:val="0"/>
      <w:marBottom w:val="0"/>
      <w:divBdr>
        <w:top w:val="none" w:sz="0" w:space="0" w:color="auto"/>
        <w:left w:val="none" w:sz="0" w:space="0" w:color="auto"/>
        <w:bottom w:val="none" w:sz="0" w:space="0" w:color="auto"/>
        <w:right w:val="none" w:sz="0" w:space="0" w:color="auto"/>
      </w:divBdr>
    </w:div>
    <w:div w:id="1332490999">
      <w:bodyDiv w:val="1"/>
      <w:marLeft w:val="0"/>
      <w:marRight w:val="0"/>
      <w:marTop w:val="0"/>
      <w:marBottom w:val="0"/>
      <w:divBdr>
        <w:top w:val="none" w:sz="0" w:space="0" w:color="auto"/>
        <w:left w:val="none" w:sz="0" w:space="0" w:color="auto"/>
        <w:bottom w:val="none" w:sz="0" w:space="0" w:color="auto"/>
        <w:right w:val="none" w:sz="0" w:space="0" w:color="auto"/>
      </w:divBdr>
    </w:div>
    <w:div w:id="1354764134">
      <w:bodyDiv w:val="1"/>
      <w:marLeft w:val="0"/>
      <w:marRight w:val="0"/>
      <w:marTop w:val="0"/>
      <w:marBottom w:val="0"/>
      <w:divBdr>
        <w:top w:val="none" w:sz="0" w:space="0" w:color="auto"/>
        <w:left w:val="none" w:sz="0" w:space="0" w:color="auto"/>
        <w:bottom w:val="none" w:sz="0" w:space="0" w:color="auto"/>
        <w:right w:val="none" w:sz="0" w:space="0" w:color="auto"/>
      </w:divBdr>
    </w:div>
    <w:div w:id="1372195233">
      <w:bodyDiv w:val="1"/>
      <w:marLeft w:val="0"/>
      <w:marRight w:val="0"/>
      <w:marTop w:val="0"/>
      <w:marBottom w:val="0"/>
      <w:divBdr>
        <w:top w:val="none" w:sz="0" w:space="0" w:color="auto"/>
        <w:left w:val="none" w:sz="0" w:space="0" w:color="auto"/>
        <w:bottom w:val="none" w:sz="0" w:space="0" w:color="auto"/>
        <w:right w:val="none" w:sz="0" w:space="0" w:color="auto"/>
      </w:divBdr>
    </w:div>
    <w:div w:id="1399327536">
      <w:bodyDiv w:val="1"/>
      <w:marLeft w:val="0"/>
      <w:marRight w:val="0"/>
      <w:marTop w:val="0"/>
      <w:marBottom w:val="0"/>
      <w:divBdr>
        <w:top w:val="none" w:sz="0" w:space="0" w:color="auto"/>
        <w:left w:val="none" w:sz="0" w:space="0" w:color="auto"/>
        <w:bottom w:val="none" w:sz="0" w:space="0" w:color="auto"/>
        <w:right w:val="none" w:sz="0" w:space="0" w:color="auto"/>
      </w:divBdr>
    </w:div>
    <w:div w:id="1426807408">
      <w:bodyDiv w:val="1"/>
      <w:marLeft w:val="0"/>
      <w:marRight w:val="0"/>
      <w:marTop w:val="0"/>
      <w:marBottom w:val="0"/>
      <w:divBdr>
        <w:top w:val="none" w:sz="0" w:space="0" w:color="auto"/>
        <w:left w:val="none" w:sz="0" w:space="0" w:color="auto"/>
        <w:bottom w:val="none" w:sz="0" w:space="0" w:color="auto"/>
        <w:right w:val="none" w:sz="0" w:space="0" w:color="auto"/>
      </w:divBdr>
    </w:div>
    <w:div w:id="1453210742">
      <w:bodyDiv w:val="1"/>
      <w:marLeft w:val="0"/>
      <w:marRight w:val="0"/>
      <w:marTop w:val="0"/>
      <w:marBottom w:val="0"/>
      <w:divBdr>
        <w:top w:val="none" w:sz="0" w:space="0" w:color="auto"/>
        <w:left w:val="none" w:sz="0" w:space="0" w:color="auto"/>
        <w:bottom w:val="none" w:sz="0" w:space="0" w:color="auto"/>
        <w:right w:val="none" w:sz="0" w:space="0" w:color="auto"/>
      </w:divBdr>
    </w:div>
    <w:div w:id="1461343065">
      <w:bodyDiv w:val="1"/>
      <w:marLeft w:val="0"/>
      <w:marRight w:val="0"/>
      <w:marTop w:val="0"/>
      <w:marBottom w:val="0"/>
      <w:divBdr>
        <w:top w:val="none" w:sz="0" w:space="0" w:color="auto"/>
        <w:left w:val="none" w:sz="0" w:space="0" w:color="auto"/>
        <w:bottom w:val="none" w:sz="0" w:space="0" w:color="auto"/>
        <w:right w:val="none" w:sz="0" w:space="0" w:color="auto"/>
      </w:divBdr>
    </w:div>
    <w:div w:id="1474367446">
      <w:bodyDiv w:val="1"/>
      <w:marLeft w:val="0"/>
      <w:marRight w:val="0"/>
      <w:marTop w:val="0"/>
      <w:marBottom w:val="0"/>
      <w:divBdr>
        <w:top w:val="none" w:sz="0" w:space="0" w:color="auto"/>
        <w:left w:val="none" w:sz="0" w:space="0" w:color="auto"/>
        <w:bottom w:val="none" w:sz="0" w:space="0" w:color="auto"/>
        <w:right w:val="none" w:sz="0" w:space="0" w:color="auto"/>
      </w:divBdr>
    </w:div>
    <w:div w:id="1486896687">
      <w:bodyDiv w:val="1"/>
      <w:marLeft w:val="0"/>
      <w:marRight w:val="0"/>
      <w:marTop w:val="0"/>
      <w:marBottom w:val="0"/>
      <w:divBdr>
        <w:top w:val="none" w:sz="0" w:space="0" w:color="auto"/>
        <w:left w:val="none" w:sz="0" w:space="0" w:color="auto"/>
        <w:bottom w:val="none" w:sz="0" w:space="0" w:color="auto"/>
        <w:right w:val="none" w:sz="0" w:space="0" w:color="auto"/>
      </w:divBdr>
    </w:div>
    <w:div w:id="1495535850">
      <w:bodyDiv w:val="1"/>
      <w:marLeft w:val="0"/>
      <w:marRight w:val="0"/>
      <w:marTop w:val="0"/>
      <w:marBottom w:val="0"/>
      <w:divBdr>
        <w:top w:val="none" w:sz="0" w:space="0" w:color="auto"/>
        <w:left w:val="none" w:sz="0" w:space="0" w:color="auto"/>
        <w:bottom w:val="none" w:sz="0" w:space="0" w:color="auto"/>
        <w:right w:val="none" w:sz="0" w:space="0" w:color="auto"/>
      </w:divBdr>
    </w:div>
    <w:div w:id="1579095846">
      <w:bodyDiv w:val="1"/>
      <w:marLeft w:val="0"/>
      <w:marRight w:val="0"/>
      <w:marTop w:val="0"/>
      <w:marBottom w:val="0"/>
      <w:divBdr>
        <w:top w:val="none" w:sz="0" w:space="0" w:color="auto"/>
        <w:left w:val="none" w:sz="0" w:space="0" w:color="auto"/>
        <w:bottom w:val="none" w:sz="0" w:space="0" w:color="auto"/>
        <w:right w:val="none" w:sz="0" w:space="0" w:color="auto"/>
      </w:divBdr>
    </w:div>
    <w:div w:id="1592666843">
      <w:bodyDiv w:val="1"/>
      <w:marLeft w:val="0"/>
      <w:marRight w:val="0"/>
      <w:marTop w:val="0"/>
      <w:marBottom w:val="0"/>
      <w:divBdr>
        <w:top w:val="none" w:sz="0" w:space="0" w:color="auto"/>
        <w:left w:val="none" w:sz="0" w:space="0" w:color="auto"/>
        <w:bottom w:val="none" w:sz="0" w:space="0" w:color="auto"/>
        <w:right w:val="none" w:sz="0" w:space="0" w:color="auto"/>
      </w:divBdr>
    </w:div>
    <w:div w:id="1608538249">
      <w:bodyDiv w:val="1"/>
      <w:marLeft w:val="0"/>
      <w:marRight w:val="0"/>
      <w:marTop w:val="0"/>
      <w:marBottom w:val="0"/>
      <w:divBdr>
        <w:top w:val="none" w:sz="0" w:space="0" w:color="auto"/>
        <w:left w:val="none" w:sz="0" w:space="0" w:color="auto"/>
        <w:bottom w:val="none" w:sz="0" w:space="0" w:color="auto"/>
        <w:right w:val="none" w:sz="0" w:space="0" w:color="auto"/>
      </w:divBdr>
    </w:div>
    <w:div w:id="1612277376">
      <w:bodyDiv w:val="1"/>
      <w:marLeft w:val="0"/>
      <w:marRight w:val="0"/>
      <w:marTop w:val="0"/>
      <w:marBottom w:val="0"/>
      <w:divBdr>
        <w:top w:val="none" w:sz="0" w:space="0" w:color="auto"/>
        <w:left w:val="none" w:sz="0" w:space="0" w:color="auto"/>
        <w:bottom w:val="none" w:sz="0" w:space="0" w:color="auto"/>
        <w:right w:val="none" w:sz="0" w:space="0" w:color="auto"/>
      </w:divBdr>
    </w:div>
    <w:div w:id="1639215802">
      <w:bodyDiv w:val="1"/>
      <w:marLeft w:val="0"/>
      <w:marRight w:val="0"/>
      <w:marTop w:val="0"/>
      <w:marBottom w:val="0"/>
      <w:divBdr>
        <w:top w:val="none" w:sz="0" w:space="0" w:color="auto"/>
        <w:left w:val="none" w:sz="0" w:space="0" w:color="auto"/>
        <w:bottom w:val="none" w:sz="0" w:space="0" w:color="auto"/>
        <w:right w:val="none" w:sz="0" w:space="0" w:color="auto"/>
      </w:divBdr>
    </w:div>
    <w:div w:id="1640961834">
      <w:bodyDiv w:val="1"/>
      <w:marLeft w:val="0"/>
      <w:marRight w:val="0"/>
      <w:marTop w:val="0"/>
      <w:marBottom w:val="0"/>
      <w:divBdr>
        <w:top w:val="none" w:sz="0" w:space="0" w:color="auto"/>
        <w:left w:val="none" w:sz="0" w:space="0" w:color="auto"/>
        <w:bottom w:val="none" w:sz="0" w:space="0" w:color="auto"/>
        <w:right w:val="none" w:sz="0" w:space="0" w:color="auto"/>
      </w:divBdr>
    </w:div>
    <w:div w:id="1648437437">
      <w:bodyDiv w:val="1"/>
      <w:marLeft w:val="0"/>
      <w:marRight w:val="0"/>
      <w:marTop w:val="0"/>
      <w:marBottom w:val="0"/>
      <w:divBdr>
        <w:top w:val="none" w:sz="0" w:space="0" w:color="auto"/>
        <w:left w:val="none" w:sz="0" w:space="0" w:color="auto"/>
        <w:bottom w:val="none" w:sz="0" w:space="0" w:color="auto"/>
        <w:right w:val="none" w:sz="0" w:space="0" w:color="auto"/>
      </w:divBdr>
    </w:div>
    <w:div w:id="1654676289">
      <w:bodyDiv w:val="1"/>
      <w:marLeft w:val="0"/>
      <w:marRight w:val="0"/>
      <w:marTop w:val="0"/>
      <w:marBottom w:val="0"/>
      <w:divBdr>
        <w:top w:val="none" w:sz="0" w:space="0" w:color="auto"/>
        <w:left w:val="none" w:sz="0" w:space="0" w:color="auto"/>
        <w:bottom w:val="none" w:sz="0" w:space="0" w:color="auto"/>
        <w:right w:val="none" w:sz="0" w:space="0" w:color="auto"/>
      </w:divBdr>
    </w:div>
    <w:div w:id="1675453590">
      <w:bodyDiv w:val="1"/>
      <w:marLeft w:val="0"/>
      <w:marRight w:val="0"/>
      <w:marTop w:val="0"/>
      <w:marBottom w:val="0"/>
      <w:divBdr>
        <w:top w:val="none" w:sz="0" w:space="0" w:color="auto"/>
        <w:left w:val="none" w:sz="0" w:space="0" w:color="auto"/>
        <w:bottom w:val="none" w:sz="0" w:space="0" w:color="auto"/>
        <w:right w:val="none" w:sz="0" w:space="0" w:color="auto"/>
      </w:divBdr>
    </w:div>
    <w:div w:id="1676958503">
      <w:bodyDiv w:val="1"/>
      <w:marLeft w:val="0"/>
      <w:marRight w:val="0"/>
      <w:marTop w:val="0"/>
      <w:marBottom w:val="0"/>
      <w:divBdr>
        <w:top w:val="none" w:sz="0" w:space="0" w:color="auto"/>
        <w:left w:val="none" w:sz="0" w:space="0" w:color="auto"/>
        <w:bottom w:val="none" w:sz="0" w:space="0" w:color="auto"/>
        <w:right w:val="none" w:sz="0" w:space="0" w:color="auto"/>
      </w:divBdr>
    </w:div>
    <w:div w:id="1677878355">
      <w:bodyDiv w:val="1"/>
      <w:marLeft w:val="0"/>
      <w:marRight w:val="0"/>
      <w:marTop w:val="0"/>
      <w:marBottom w:val="0"/>
      <w:divBdr>
        <w:top w:val="none" w:sz="0" w:space="0" w:color="auto"/>
        <w:left w:val="none" w:sz="0" w:space="0" w:color="auto"/>
        <w:bottom w:val="none" w:sz="0" w:space="0" w:color="auto"/>
        <w:right w:val="none" w:sz="0" w:space="0" w:color="auto"/>
      </w:divBdr>
      <w:divsChild>
        <w:div w:id="1749575276">
          <w:marLeft w:val="0"/>
          <w:marRight w:val="0"/>
          <w:marTop w:val="0"/>
          <w:marBottom w:val="0"/>
          <w:divBdr>
            <w:top w:val="none" w:sz="0" w:space="0" w:color="auto"/>
            <w:left w:val="none" w:sz="0" w:space="0" w:color="auto"/>
            <w:bottom w:val="none" w:sz="0" w:space="0" w:color="auto"/>
            <w:right w:val="none" w:sz="0" w:space="0" w:color="auto"/>
          </w:divBdr>
          <w:divsChild>
            <w:div w:id="1966352643">
              <w:marLeft w:val="0"/>
              <w:marRight w:val="0"/>
              <w:marTop w:val="0"/>
              <w:marBottom w:val="0"/>
              <w:divBdr>
                <w:top w:val="none" w:sz="0" w:space="0" w:color="auto"/>
                <w:left w:val="none" w:sz="0" w:space="0" w:color="auto"/>
                <w:bottom w:val="none" w:sz="0" w:space="0" w:color="auto"/>
                <w:right w:val="none" w:sz="0" w:space="0" w:color="auto"/>
              </w:divBdr>
              <w:divsChild>
                <w:div w:id="431050203">
                  <w:marLeft w:val="0"/>
                  <w:marRight w:val="0"/>
                  <w:marTop w:val="0"/>
                  <w:marBottom w:val="0"/>
                  <w:divBdr>
                    <w:top w:val="none" w:sz="0" w:space="0" w:color="auto"/>
                    <w:left w:val="none" w:sz="0" w:space="0" w:color="auto"/>
                    <w:bottom w:val="none" w:sz="0" w:space="0" w:color="auto"/>
                    <w:right w:val="none" w:sz="0" w:space="0" w:color="auto"/>
                  </w:divBdr>
                  <w:divsChild>
                    <w:div w:id="498351346">
                      <w:marLeft w:val="0"/>
                      <w:marRight w:val="0"/>
                      <w:marTop w:val="0"/>
                      <w:marBottom w:val="0"/>
                      <w:divBdr>
                        <w:top w:val="none" w:sz="0" w:space="0" w:color="auto"/>
                        <w:left w:val="none" w:sz="0" w:space="0" w:color="auto"/>
                        <w:bottom w:val="none" w:sz="0" w:space="0" w:color="auto"/>
                        <w:right w:val="none" w:sz="0" w:space="0" w:color="auto"/>
                      </w:divBdr>
                      <w:divsChild>
                        <w:div w:id="1071392328">
                          <w:marLeft w:val="0"/>
                          <w:marRight w:val="0"/>
                          <w:marTop w:val="0"/>
                          <w:marBottom w:val="0"/>
                          <w:divBdr>
                            <w:top w:val="none" w:sz="0" w:space="0" w:color="auto"/>
                            <w:left w:val="none" w:sz="0" w:space="0" w:color="auto"/>
                            <w:bottom w:val="none" w:sz="0" w:space="0" w:color="auto"/>
                            <w:right w:val="none" w:sz="0" w:space="0" w:color="auto"/>
                          </w:divBdr>
                          <w:divsChild>
                            <w:div w:id="154567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037915">
      <w:bodyDiv w:val="1"/>
      <w:marLeft w:val="0"/>
      <w:marRight w:val="0"/>
      <w:marTop w:val="0"/>
      <w:marBottom w:val="0"/>
      <w:divBdr>
        <w:top w:val="none" w:sz="0" w:space="0" w:color="auto"/>
        <w:left w:val="none" w:sz="0" w:space="0" w:color="auto"/>
        <w:bottom w:val="none" w:sz="0" w:space="0" w:color="auto"/>
        <w:right w:val="none" w:sz="0" w:space="0" w:color="auto"/>
      </w:divBdr>
    </w:div>
    <w:div w:id="1706518357">
      <w:bodyDiv w:val="1"/>
      <w:marLeft w:val="0"/>
      <w:marRight w:val="0"/>
      <w:marTop w:val="0"/>
      <w:marBottom w:val="0"/>
      <w:divBdr>
        <w:top w:val="none" w:sz="0" w:space="0" w:color="auto"/>
        <w:left w:val="none" w:sz="0" w:space="0" w:color="auto"/>
        <w:bottom w:val="none" w:sz="0" w:space="0" w:color="auto"/>
        <w:right w:val="none" w:sz="0" w:space="0" w:color="auto"/>
      </w:divBdr>
    </w:div>
    <w:div w:id="1720351130">
      <w:bodyDiv w:val="1"/>
      <w:marLeft w:val="0"/>
      <w:marRight w:val="0"/>
      <w:marTop w:val="0"/>
      <w:marBottom w:val="0"/>
      <w:divBdr>
        <w:top w:val="none" w:sz="0" w:space="0" w:color="auto"/>
        <w:left w:val="none" w:sz="0" w:space="0" w:color="auto"/>
        <w:bottom w:val="none" w:sz="0" w:space="0" w:color="auto"/>
        <w:right w:val="none" w:sz="0" w:space="0" w:color="auto"/>
      </w:divBdr>
    </w:div>
    <w:div w:id="1743025145">
      <w:bodyDiv w:val="1"/>
      <w:marLeft w:val="0"/>
      <w:marRight w:val="0"/>
      <w:marTop w:val="0"/>
      <w:marBottom w:val="0"/>
      <w:divBdr>
        <w:top w:val="none" w:sz="0" w:space="0" w:color="auto"/>
        <w:left w:val="none" w:sz="0" w:space="0" w:color="auto"/>
        <w:bottom w:val="none" w:sz="0" w:space="0" w:color="auto"/>
        <w:right w:val="none" w:sz="0" w:space="0" w:color="auto"/>
      </w:divBdr>
    </w:div>
    <w:div w:id="1752384111">
      <w:bodyDiv w:val="1"/>
      <w:marLeft w:val="0"/>
      <w:marRight w:val="0"/>
      <w:marTop w:val="0"/>
      <w:marBottom w:val="0"/>
      <w:divBdr>
        <w:top w:val="none" w:sz="0" w:space="0" w:color="auto"/>
        <w:left w:val="none" w:sz="0" w:space="0" w:color="auto"/>
        <w:bottom w:val="none" w:sz="0" w:space="0" w:color="auto"/>
        <w:right w:val="none" w:sz="0" w:space="0" w:color="auto"/>
      </w:divBdr>
    </w:div>
    <w:div w:id="1762946549">
      <w:bodyDiv w:val="1"/>
      <w:marLeft w:val="0"/>
      <w:marRight w:val="0"/>
      <w:marTop w:val="0"/>
      <w:marBottom w:val="0"/>
      <w:divBdr>
        <w:top w:val="none" w:sz="0" w:space="0" w:color="auto"/>
        <w:left w:val="none" w:sz="0" w:space="0" w:color="auto"/>
        <w:bottom w:val="none" w:sz="0" w:space="0" w:color="auto"/>
        <w:right w:val="none" w:sz="0" w:space="0" w:color="auto"/>
      </w:divBdr>
    </w:div>
    <w:div w:id="1791706276">
      <w:bodyDiv w:val="1"/>
      <w:marLeft w:val="0"/>
      <w:marRight w:val="0"/>
      <w:marTop w:val="0"/>
      <w:marBottom w:val="0"/>
      <w:divBdr>
        <w:top w:val="none" w:sz="0" w:space="0" w:color="auto"/>
        <w:left w:val="none" w:sz="0" w:space="0" w:color="auto"/>
        <w:bottom w:val="none" w:sz="0" w:space="0" w:color="auto"/>
        <w:right w:val="none" w:sz="0" w:space="0" w:color="auto"/>
      </w:divBdr>
    </w:div>
    <w:div w:id="1801729651">
      <w:bodyDiv w:val="1"/>
      <w:marLeft w:val="0"/>
      <w:marRight w:val="0"/>
      <w:marTop w:val="0"/>
      <w:marBottom w:val="0"/>
      <w:divBdr>
        <w:top w:val="none" w:sz="0" w:space="0" w:color="auto"/>
        <w:left w:val="none" w:sz="0" w:space="0" w:color="auto"/>
        <w:bottom w:val="none" w:sz="0" w:space="0" w:color="auto"/>
        <w:right w:val="none" w:sz="0" w:space="0" w:color="auto"/>
      </w:divBdr>
    </w:div>
    <w:div w:id="1865514913">
      <w:bodyDiv w:val="1"/>
      <w:marLeft w:val="0"/>
      <w:marRight w:val="0"/>
      <w:marTop w:val="0"/>
      <w:marBottom w:val="0"/>
      <w:divBdr>
        <w:top w:val="none" w:sz="0" w:space="0" w:color="auto"/>
        <w:left w:val="none" w:sz="0" w:space="0" w:color="auto"/>
        <w:bottom w:val="none" w:sz="0" w:space="0" w:color="auto"/>
        <w:right w:val="none" w:sz="0" w:space="0" w:color="auto"/>
      </w:divBdr>
    </w:div>
    <w:div w:id="1879924752">
      <w:bodyDiv w:val="1"/>
      <w:marLeft w:val="0"/>
      <w:marRight w:val="0"/>
      <w:marTop w:val="0"/>
      <w:marBottom w:val="0"/>
      <w:divBdr>
        <w:top w:val="none" w:sz="0" w:space="0" w:color="auto"/>
        <w:left w:val="none" w:sz="0" w:space="0" w:color="auto"/>
        <w:bottom w:val="none" w:sz="0" w:space="0" w:color="auto"/>
        <w:right w:val="none" w:sz="0" w:space="0" w:color="auto"/>
      </w:divBdr>
    </w:div>
    <w:div w:id="1889146438">
      <w:bodyDiv w:val="1"/>
      <w:marLeft w:val="0"/>
      <w:marRight w:val="0"/>
      <w:marTop w:val="0"/>
      <w:marBottom w:val="0"/>
      <w:divBdr>
        <w:top w:val="none" w:sz="0" w:space="0" w:color="auto"/>
        <w:left w:val="none" w:sz="0" w:space="0" w:color="auto"/>
        <w:bottom w:val="none" w:sz="0" w:space="0" w:color="auto"/>
        <w:right w:val="none" w:sz="0" w:space="0" w:color="auto"/>
      </w:divBdr>
    </w:div>
    <w:div w:id="1922525773">
      <w:bodyDiv w:val="1"/>
      <w:marLeft w:val="0"/>
      <w:marRight w:val="0"/>
      <w:marTop w:val="0"/>
      <w:marBottom w:val="0"/>
      <w:divBdr>
        <w:top w:val="none" w:sz="0" w:space="0" w:color="auto"/>
        <w:left w:val="none" w:sz="0" w:space="0" w:color="auto"/>
        <w:bottom w:val="none" w:sz="0" w:space="0" w:color="auto"/>
        <w:right w:val="none" w:sz="0" w:space="0" w:color="auto"/>
      </w:divBdr>
    </w:div>
    <w:div w:id="1974016152">
      <w:bodyDiv w:val="1"/>
      <w:marLeft w:val="0"/>
      <w:marRight w:val="0"/>
      <w:marTop w:val="0"/>
      <w:marBottom w:val="0"/>
      <w:divBdr>
        <w:top w:val="none" w:sz="0" w:space="0" w:color="auto"/>
        <w:left w:val="none" w:sz="0" w:space="0" w:color="auto"/>
        <w:bottom w:val="none" w:sz="0" w:space="0" w:color="auto"/>
        <w:right w:val="none" w:sz="0" w:space="0" w:color="auto"/>
      </w:divBdr>
    </w:div>
    <w:div w:id="1980264413">
      <w:bodyDiv w:val="1"/>
      <w:marLeft w:val="0"/>
      <w:marRight w:val="0"/>
      <w:marTop w:val="0"/>
      <w:marBottom w:val="0"/>
      <w:divBdr>
        <w:top w:val="none" w:sz="0" w:space="0" w:color="auto"/>
        <w:left w:val="none" w:sz="0" w:space="0" w:color="auto"/>
        <w:bottom w:val="none" w:sz="0" w:space="0" w:color="auto"/>
        <w:right w:val="none" w:sz="0" w:space="0" w:color="auto"/>
      </w:divBdr>
    </w:div>
    <w:div w:id="2022001408">
      <w:bodyDiv w:val="1"/>
      <w:marLeft w:val="0"/>
      <w:marRight w:val="0"/>
      <w:marTop w:val="0"/>
      <w:marBottom w:val="0"/>
      <w:divBdr>
        <w:top w:val="none" w:sz="0" w:space="0" w:color="auto"/>
        <w:left w:val="none" w:sz="0" w:space="0" w:color="auto"/>
        <w:bottom w:val="none" w:sz="0" w:space="0" w:color="auto"/>
        <w:right w:val="none" w:sz="0" w:space="0" w:color="auto"/>
      </w:divBdr>
    </w:div>
    <w:div w:id="2031762191">
      <w:bodyDiv w:val="1"/>
      <w:marLeft w:val="0"/>
      <w:marRight w:val="0"/>
      <w:marTop w:val="0"/>
      <w:marBottom w:val="0"/>
      <w:divBdr>
        <w:top w:val="none" w:sz="0" w:space="0" w:color="auto"/>
        <w:left w:val="none" w:sz="0" w:space="0" w:color="auto"/>
        <w:bottom w:val="none" w:sz="0" w:space="0" w:color="auto"/>
        <w:right w:val="none" w:sz="0" w:space="0" w:color="auto"/>
      </w:divBdr>
    </w:div>
    <w:div w:id="2094471564">
      <w:bodyDiv w:val="1"/>
      <w:marLeft w:val="0"/>
      <w:marRight w:val="0"/>
      <w:marTop w:val="0"/>
      <w:marBottom w:val="0"/>
      <w:divBdr>
        <w:top w:val="none" w:sz="0" w:space="0" w:color="auto"/>
        <w:left w:val="none" w:sz="0" w:space="0" w:color="auto"/>
        <w:bottom w:val="none" w:sz="0" w:space="0" w:color="auto"/>
        <w:right w:val="none" w:sz="0" w:space="0" w:color="auto"/>
      </w:divBdr>
    </w:div>
    <w:div w:id="2096701716">
      <w:bodyDiv w:val="1"/>
      <w:marLeft w:val="0"/>
      <w:marRight w:val="0"/>
      <w:marTop w:val="0"/>
      <w:marBottom w:val="0"/>
      <w:divBdr>
        <w:top w:val="none" w:sz="0" w:space="0" w:color="auto"/>
        <w:left w:val="none" w:sz="0" w:space="0" w:color="auto"/>
        <w:bottom w:val="none" w:sz="0" w:space="0" w:color="auto"/>
        <w:right w:val="none" w:sz="0" w:space="0" w:color="auto"/>
      </w:divBdr>
    </w:div>
    <w:div w:id="2116512086">
      <w:bodyDiv w:val="1"/>
      <w:marLeft w:val="0"/>
      <w:marRight w:val="0"/>
      <w:marTop w:val="0"/>
      <w:marBottom w:val="0"/>
      <w:divBdr>
        <w:top w:val="none" w:sz="0" w:space="0" w:color="auto"/>
        <w:left w:val="none" w:sz="0" w:space="0" w:color="auto"/>
        <w:bottom w:val="none" w:sz="0" w:space="0" w:color="auto"/>
        <w:right w:val="none" w:sz="0" w:space="0" w:color="auto"/>
      </w:divBdr>
    </w:div>
    <w:div w:id="2125078267">
      <w:bodyDiv w:val="1"/>
      <w:marLeft w:val="0"/>
      <w:marRight w:val="0"/>
      <w:marTop w:val="0"/>
      <w:marBottom w:val="0"/>
      <w:divBdr>
        <w:top w:val="none" w:sz="0" w:space="0" w:color="auto"/>
        <w:left w:val="none" w:sz="0" w:space="0" w:color="auto"/>
        <w:bottom w:val="none" w:sz="0" w:space="0" w:color="auto"/>
        <w:right w:val="none" w:sz="0" w:space="0" w:color="auto"/>
      </w:divBdr>
    </w:div>
    <w:div w:id="2135517850">
      <w:bodyDiv w:val="1"/>
      <w:marLeft w:val="0"/>
      <w:marRight w:val="0"/>
      <w:marTop w:val="0"/>
      <w:marBottom w:val="0"/>
      <w:divBdr>
        <w:top w:val="none" w:sz="0" w:space="0" w:color="auto"/>
        <w:left w:val="none" w:sz="0" w:space="0" w:color="auto"/>
        <w:bottom w:val="none" w:sz="0" w:space="0" w:color="auto"/>
        <w:right w:val="none" w:sz="0" w:space="0" w:color="auto"/>
      </w:divBdr>
    </w:div>
    <w:div w:id="214507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A6B44-6783-435A-80E5-AA12F927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6397</Words>
  <Characters>36468</Characters>
  <Application>Microsoft Office Word</Application>
  <DocSecurity>0</DocSecurity>
  <Lines>303</Lines>
  <Paragraphs>85</Paragraphs>
  <ScaleCrop>false</ScaleCrop>
  <HeadingPairs>
    <vt:vector size="6" baseType="variant">
      <vt:variant>
        <vt:lpstr>Title</vt:lpstr>
      </vt:variant>
      <vt:variant>
        <vt:i4>1</vt:i4>
      </vt:variant>
      <vt:variant>
        <vt:lpstr>Headings</vt:lpstr>
      </vt:variant>
      <vt:variant>
        <vt:i4>38</vt:i4>
      </vt:variant>
      <vt:variant>
        <vt:lpstr>العنوان</vt:lpstr>
      </vt:variant>
      <vt:variant>
        <vt:i4>1</vt:i4>
      </vt:variant>
    </vt:vector>
  </HeadingPairs>
  <TitlesOfParts>
    <vt:vector size="40" baseType="lpstr">
      <vt:lpstr/>
      <vt:lpstr>البسملة</vt:lpstr>
      <vt:lpstr>/اهـــــــــــــداء</vt:lpstr>
      <vt:lpstr>شكر وتقدير</vt:lpstr>
      <vt:lpstr>المستخلص (بالعربي)</vt:lpstr>
      <vt:lpstr>الفصل الأول: الاطار العام للدراسة</vt:lpstr>
      <vt:lpstr>    مقدمة</vt:lpstr>
      <vt:lpstr>    مشكلة الدراسة:</vt:lpstr>
      <vt:lpstr>    أهمية الدراسة:</vt:lpstr>
      <vt:lpstr>    أهداف الدراسة:</vt:lpstr>
      <vt:lpstr>    تساؤلات الدراسة</vt:lpstr>
      <vt:lpstr>    فروض الدراسة:</vt:lpstr>
      <vt:lpstr>    المنطلقات النظرية للدراسة:</vt:lpstr>
      <vt:lpstr>    حدود الدراسة</vt:lpstr>
      <vt:lpstr>الفصل الثاني: الإطار النظري والدراسات السابقة</vt:lpstr>
      <vt:lpstr>    أولا: الإطار النظري</vt:lpstr>
      <vt:lpstr>    مفهوم إدارة المخاطر</vt:lpstr>
      <vt:lpstr>    أهمية إدارة المخاطر </vt:lpstr>
      <vt:lpstr>    أهداف إدارة المخاطر</vt:lpstr>
      <vt:lpstr>    ممارسات إدارة المخاطر في بيئة العمل الإنشائية</vt:lpstr>
      <vt:lpstr>    أثر إدارة المخاطر على كفاءة التنفيذ وجودة الأداء</vt:lpstr>
      <vt:lpstr>    مفهوم الاستدامة في المشاريع الإنشائية</vt:lpstr>
      <vt:lpstr>    العلاقة بين إدارة المخاطر وتحقيق الاستدامة</vt:lpstr>
      <vt:lpstr>    إدارة المخاطر كأداة لتعزيز استمرارية المشاريع</vt:lpstr>
      <vt:lpstr>    التحديات التي تواجه تطبيق إدارة المخاطر في المشاريع الإنشائية</vt:lpstr>
      <vt:lpstr>    دور إدارة المخاطر في تعزيز استدامة المشاريع الانشائية </vt:lpstr>
      <vt:lpstr>    ثانيا: الدراسات السابقة</vt:lpstr>
      <vt:lpstr>الفصل الثالث: منهجية وإجراءات الدراسة</vt:lpstr>
      <vt:lpstr>    المنهجية وطرق البحث</vt:lpstr>
      <vt:lpstr>    أداة الدراسة </vt:lpstr>
      <vt:lpstr>    مجتمع وعينة الدراسة</vt:lpstr>
      <vt:lpstr>    أساليب تحليل البيانات</vt:lpstr>
      <vt:lpstr>    صدق أداة الدراسة وثباتها</vt:lpstr>
      <vt:lpstr>    الأساليب الإحصائية المستخدمة</vt:lpstr>
      <vt:lpstr>    اختبار فرضيات الدراسة</vt:lpstr>
      <vt:lpstr>النتائج والتوصيات</vt:lpstr>
      <vt:lpstr>    أولا: النتائج</vt:lpstr>
      <vt:lpstr>    ثانيا: التوصيات</vt:lpstr>
      <vt:lpstr>قائمة المراجع</vt:lpstr>
      <vt:lpstr/>
    </vt:vector>
  </TitlesOfParts>
  <Company/>
  <LinksUpToDate>false</LinksUpToDate>
  <CharactersWithSpaces>42780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Dr.Fatmah Alghamdi</dc:creator>
  <cp:keywords/>
  <dc:description/>
  <cp:lastModifiedBy>fares banjar</cp:lastModifiedBy>
  <cp:revision>5</cp:revision>
  <cp:lastPrinted>2025-10-12T22:34:00Z</cp:lastPrinted>
  <dcterms:created xsi:type="dcterms:W3CDTF">2025-11-20T21:55:00Z</dcterms:created>
  <dcterms:modified xsi:type="dcterms:W3CDTF">2025-11-20T23:01:00Z</dcterms:modified>
</cp:coreProperties>
</file>