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6B68" w:rsidRDefault="006F6B68" w:rsidP="006F6B68">
      <w:pPr>
        <w:rPr>
          <w:rFonts w:cs="Arial"/>
        </w:rPr>
      </w:pPr>
    </w:p>
    <w:p w:rsidR="006F6B68" w:rsidRPr="00100211" w:rsidRDefault="006F6B68" w:rsidP="006F6B68">
      <w:pPr>
        <w:rPr>
          <w:rFonts w:ascii="DIN Next LT Arabic" w:hAnsi="DIN Next LT Arabic" w:cs="DIN Next LT Arabic"/>
          <w:sz w:val="28"/>
          <w:szCs w:val="28"/>
        </w:rPr>
      </w:pPr>
    </w:p>
    <w:p w:rsidR="006F6B68" w:rsidRPr="00100211" w:rsidRDefault="006F6B68" w:rsidP="006F6B68">
      <w:pPr>
        <w:rPr>
          <w:rFonts w:ascii="DIN Next LT Arabic" w:hAnsi="DIN Next LT Arabic" w:cs="DIN Next LT Arabic"/>
          <w:sz w:val="28"/>
          <w:szCs w:val="28"/>
        </w:rPr>
      </w:pPr>
    </w:p>
    <w:p w:rsidR="006F6B68" w:rsidRPr="00100211" w:rsidRDefault="006F6B68" w:rsidP="006F6B68">
      <w:pPr>
        <w:rPr>
          <w:rFonts w:ascii="DIN Next LT Arabic" w:hAnsi="DIN Next LT Arabic" w:cs="DIN Next LT Arabic"/>
          <w:sz w:val="28"/>
          <w:szCs w:val="28"/>
        </w:rPr>
      </w:pPr>
    </w:p>
    <w:p w:rsidR="006F6B68" w:rsidRPr="00100211" w:rsidRDefault="006F6B68" w:rsidP="006F6B68">
      <w:pPr>
        <w:rPr>
          <w:rFonts w:ascii="DIN Next LT Arabic" w:hAnsi="DIN Next LT Arabic" w:cs="DIN Next LT Arabic"/>
          <w:sz w:val="28"/>
          <w:szCs w:val="28"/>
        </w:rPr>
      </w:pPr>
    </w:p>
    <w:p w:rsidR="006F6B68" w:rsidRPr="00100211" w:rsidRDefault="006F6B68" w:rsidP="006F6B68">
      <w:pPr>
        <w:jc w:val="center"/>
        <w:rPr>
          <w:rFonts w:ascii="DIN Next LT Arabic" w:hAnsi="DIN Next LT Arabic" w:cs="DIN Next LT Arabic"/>
          <w:sz w:val="28"/>
          <w:szCs w:val="28"/>
        </w:rPr>
      </w:pPr>
    </w:p>
    <w:p w:rsidR="006F6B68" w:rsidRPr="00100211" w:rsidRDefault="006F6B68" w:rsidP="006F6B68">
      <w:pPr>
        <w:jc w:val="center"/>
        <w:rPr>
          <w:rFonts w:ascii="DIN Next LT Arabic" w:hAnsi="DIN Next LT Arabic" w:cs="DIN Next LT Arabic"/>
          <w:sz w:val="28"/>
          <w:szCs w:val="28"/>
          <w:rtl/>
        </w:rPr>
      </w:pPr>
      <w:r w:rsidRPr="00100211">
        <w:rPr>
          <w:rFonts w:ascii="DIN Next LT Arabic" w:hAnsi="DIN Next LT Arabic" w:cs="DIN Next LT Arabic"/>
          <w:sz w:val="28"/>
          <w:szCs w:val="28"/>
          <w:rtl/>
        </w:rPr>
        <w:t>خطة بحثية مقدمة لدرجة البكالوريوس في التسويق الرقمي</w:t>
      </w:r>
    </w:p>
    <w:p w:rsidR="004D64C0" w:rsidRPr="00100211" w:rsidRDefault="004D64C0" w:rsidP="006F6B68">
      <w:pPr>
        <w:jc w:val="center"/>
        <w:rPr>
          <w:rFonts w:ascii="DIN Next LT Arabic" w:hAnsi="DIN Next LT Arabic" w:cs="DIN Next LT Arabic"/>
          <w:sz w:val="28"/>
          <w:szCs w:val="28"/>
        </w:rPr>
      </w:pPr>
    </w:p>
    <w:p w:rsidR="004D64C0" w:rsidRPr="00100211" w:rsidRDefault="00D061A3" w:rsidP="006F6B68">
      <w:pPr>
        <w:jc w:val="center"/>
        <w:rPr>
          <w:rFonts w:ascii="DIN Next LT Arabic" w:hAnsi="DIN Next LT Arabic" w:cs="DIN Next LT Arabic"/>
          <w:b/>
          <w:bCs/>
          <w:sz w:val="28"/>
          <w:szCs w:val="28"/>
          <w:rtl/>
        </w:rPr>
      </w:pPr>
      <w:r w:rsidRPr="00100211">
        <w:rPr>
          <w:rFonts w:ascii="DIN Next LT Arabic" w:hAnsi="DIN Next LT Arabic" w:cs="DIN Next LT Arabic"/>
          <w:b/>
          <w:bCs/>
          <w:sz w:val="28"/>
          <w:szCs w:val="28"/>
          <w:rtl/>
        </w:rPr>
        <w:t>تقييم المستهلكين في المملكة العربية السعودية لتجربة المستهلك في المتاجر الإلكترونية ودورها في قرار الشراء (دراسة ميدانية)</w:t>
      </w:r>
    </w:p>
    <w:p w:rsidR="006F6B68" w:rsidRPr="00100211" w:rsidRDefault="006F6B68" w:rsidP="006F6B68">
      <w:pPr>
        <w:jc w:val="center"/>
        <w:rPr>
          <w:rFonts w:ascii="DIN Next LT Arabic" w:hAnsi="DIN Next LT Arabic" w:cs="DIN Next LT Arabic"/>
          <w:sz w:val="28"/>
          <w:szCs w:val="28"/>
        </w:rPr>
      </w:pPr>
    </w:p>
    <w:p w:rsidR="006F6B68" w:rsidRPr="00100211" w:rsidRDefault="006F6B68" w:rsidP="006F6B68">
      <w:pPr>
        <w:jc w:val="center"/>
        <w:rPr>
          <w:rFonts w:ascii="DIN Next LT Arabic" w:hAnsi="DIN Next LT Arabic" w:cs="DIN Next LT Arabic"/>
          <w:sz w:val="28"/>
          <w:szCs w:val="28"/>
        </w:rPr>
      </w:pPr>
      <w:r w:rsidRPr="00100211">
        <w:rPr>
          <w:rFonts w:ascii="DIN Next LT Arabic" w:hAnsi="DIN Next LT Arabic" w:cs="DIN Next LT Arabic"/>
          <w:sz w:val="28"/>
          <w:szCs w:val="28"/>
          <w:rtl/>
        </w:rPr>
        <w:t xml:space="preserve">إعداد: </w:t>
      </w:r>
      <w:r w:rsidR="004D64C0" w:rsidRPr="00100211">
        <w:rPr>
          <w:rFonts w:ascii="DIN Next LT Arabic" w:hAnsi="DIN Next LT Arabic" w:cs="DIN Next LT Arabic"/>
          <w:sz w:val="28"/>
          <w:szCs w:val="28"/>
          <w:rtl/>
        </w:rPr>
        <w:t>أماني سهيل العتيبي</w:t>
      </w:r>
    </w:p>
    <w:p w:rsidR="006F6B68" w:rsidRPr="00100211" w:rsidRDefault="006F6B68" w:rsidP="006F6B68">
      <w:pPr>
        <w:jc w:val="center"/>
        <w:rPr>
          <w:rFonts w:ascii="DIN Next LT Arabic" w:hAnsi="DIN Next LT Arabic" w:cs="DIN Next LT Arabic"/>
          <w:sz w:val="28"/>
          <w:szCs w:val="28"/>
          <w:rtl/>
        </w:rPr>
      </w:pPr>
      <w:r w:rsidRPr="00100211">
        <w:rPr>
          <w:rFonts w:ascii="DIN Next LT Arabic" w:hAnsi="DIN Next LT Arabic" w:cs="DIN Next LT Arabic"/>
          <w:sz w:val="28"/>
          <w:szCs w:val="28"/>
          <w:rtl/>
        </w:rPr>
        <w:t xml:space="preserve">الرقم الأكاديمي: </w:t>
      </w:r>
      <w:r w:rsidR="004D64C0" w:rsidRPr="00100211">
        <w:rPr>
          <w:rFonts w:ascii="DIN Next LT Arabic" w:hAnsi="DIN Next LT Arabic" w:cs="DIN Next LT Arabic"/>
          <w:sz w:val="28"/>
          <w:szCs w:val="28"/>
          <w:rtl/>
        </w:rPr>
        <w:t>242000002</w:t>
      </w:r>
    </w:p>
    <w:p w:rsidR="004D64C0" w:rsidRPr="00100211" w:rsidRDefault="004D64C0" w:rsidP="006F6B68">
      <w:pPr>
        <w:jc w:val="center"/>
        <w:rPr>
          <w:rFonts w:ascii="DIN Next LT Arabic" w:hAnsi="DIN Next LT Arabic" w:cs="DIN Next LT Arabic"/>
          <w:sz w:val="28"/>
          <w:szCs w:val="28"/>
        </w:rPr>
      </w:pPr>
    </w:p>
    <w:p w:rsidR="006F6B68" w:rsidRPr="00100211" w:rsidRDefault="006F6B68" w:rsidP="006F6B68">
      <w:pPr>
        <w:jc w:val="center"/>
        <w:rPr>
          <w:rFonts w:ascii="DIN Next LT Arabic" w:hAnsi="DIN Next LT Arabic" w:cs="DIN Next LT Arabic"/>
          <w:sz w:val="28"/>
          <w:szCs w:val="28"/>
        </w:rPr>
      </w:pPr>
      <w:r w:rsidRPr="00100211">
        <w:rPr>
          <w:rFonts w:ascii="DIN Next LT Arabic" w:hAnsi="DIN Next LT Arabic" w:cs="DIN Next LT Arabic"/>
          <w:sz w:val="28"/>
          <w:szCs w:val="28"/>
          <w:rtl/>
        </w:rPr>
        <w:t>تحت إشراف</w:t>
      </w:r>
    </w:p>
    <w:p w:rsidR="006F6B68" w:rsidRPr="00100211" w:rsidRDefault="006F6B68" w:rsidP="006F6B68">
      <w:pPr>
        <w:jc w:val="center"/>
        <w:rPr>
          <w:rFonts w:ascii="DIN Next LT Arabic" w:hAnsi="DIN Next LT Arabic" w:cs="DIN Next LT Arabic"/>
          <w:sz w:val="28"/>
          <w:szCs w:val="28"/>
          <w:rtl/>
        </w:rPr>
      </w:pPr>
      <w:r w:rsidRPr="00100211">
        <w:rPr>
          <w:rFonts w:ascii="DIN Next LT Arabic" w:hAnsi="DIN Next LT Arabic" w:cs="DIN Next LT Arabic"/>
          <w:sz w:val="28"/>
          <w:szCs w:val="28"/>
          <w:rtl/>
        </w:rPr>
        <w:t>د/ علياء قمر</w:t>
      </w:r>
    </w:p>
    <w:p w:rsidR="004D64C0" w:rsidRPr="00100211" w:rsidRDefault="004D64C0" w:rsidP="006F6B68">
      <w:pPr>
        <w:jc w:val="center"/>
        <w:rPr>
          <w:rFonts w:ascii="DIN Next LT Arabic" w:hAnsi="DIN Next LT Arabic" w:cs="DIN Next LT Arabic"/>
          <w:sz w:val="28"/>
          <w:szCs w:val="28"/>
          <w:rtl/>
        </w:rPr>
      </w:pPr>
    </w:p>
    <w:p w:rsidR="004D64C0" w:rsidRPr="00100211" w:rsidRDefault="004D64C0" w:rsidP="006F6B68">
      <w:pPr>
        <w:jc w:val="center"/>
        <w:rPr>
          <w:rFonts w:ascii="DIN Next LT Arabic" w:hAnsi="DIN Next LT Arabic" w:cs="DIN Next LT Arabic"/>
          <w:sz w:val="28"/>
          <w:szCs w:val="28"/>
        </w:rPr>
      </w:pPr>
    </w:p>
    <w:p w:rsidR="006F6B68" w:rsidRPr="00100211" w:rsidRDefault="006F6B68" w:rsidP="006F6B68">
      <w:pPr>
        <w:jc w:val="center"/>
        <w:rPr>
          <w:rFonts w:ascii="DIN Next LT Arabic" w:hAnsi="DIN Next LT Arabic" w:cs="DIN Next LT Arabic"/>
          <w:b/>
          <w:bCs/>
          <w:sz w:val="28"/>
          <w:szCs w:val="28"/>
        </w:rPr>
      </w:pPr>
      <w:r w:rsidRPr="00100211">
        <w:rPr>
          <w:rFonts w:ascii="DIN Next LT Arabic" w:hAnsi="DIN Next LT Arabic" w:cs="DIN Next LT Arabic"/>
          <w:b/>
          <w:bCs/>
          <w:sz w:val="28"/>
          <w:szCs w:val="28"/>
        </w:rPr>
        <w:t>2026</w:t>
      </w:r>
    </w:p>
    <w:p w:rsidR="006F6B68" w:rsidRPr="00100211" w:rsidRDefault="006F6B68" w:rsidP="006F6B68">
      <w:pPr>
        <w:tabs>
          <w:tab w:val="left" w:pos="6210"/>
        </w:tabs>
        <w:jc w:val="center"/>
        <w:rPr>
          <w:rFonts w:ascii="DIN Next LT Arabic" w:hAnsi="DIN Next LT Arabic" w:cs="DIN Next LT Arabic"/>
          <w:sz w:val="28"/>
          <w:szCs w:val="28"/>
        </w:rPr>
      </w:pPr>
    </w:p>
    <w:p w:rsidR="00D061A3" w:rsidRPr="00100211" w:rsidRDefault="00D061A3" w:rsidP="006F6B68">
      <w:pPr>
        <w:tabs>
          <w:tab w:val="left" w:pos="6210"/>
        </w:tabs>
        <w:jc w:val="center"/>
        <w:rPr>
          <w:rFonts w:ascii="DIN Next LT Arabic" w:hAnsi="DIN Next LT Arabic" w:cs="DIN Next LT Arabic"/>
          <w:sz w:val="28"/>
          <w:szCs w:val="28"/>
        </w:rPr>
      </w:pPr>
    </w:p>
    <w:p w:rsidR="00D061A3" w:rsidRPr="00100211" w:rsidRDefault="00D061A3" w:rsidP="006F6B68">
      <w:pPr>
        <w:tabs>
          <w:tab w:val="left" w:pos="6210"/>
        </w:tabs>
        <w:jc w:val="center"/>
        <w:rPr>
          <w:rFonts w:ascii="DIN Next LT Arabic" w:hAnsi="DIN Next LT Arabic" w:cs="DIN Next LT Arabic"/>
          <w:sz w:val="28"/>
          <w:szCs w:val="28"/>
        </w:rPr>
      </w:pPr>
    </w:p>
    <w:p w:rsidR="00D061A3" w:rsidRPr="00100211" w:rsidRDefault="00D061A3" w:rsidP="006F6B68">
      <w:pPr>
        <w:tabs>
          <w:tab w:val="left" w:pos="6210"/>
        </w:tabs>
        <w:jc w:val="center"/>
        <w:rPr>
          <w:rFonts w:ascii="DIN Next LT Arabic" w:hAnsi="DIN Next LT Arabic" w:cs="DIN Next LT Arabic"/>
          <w:sz w:val="28"/>
          <w:szCs w:val="28"/>
        </w:rPr>
      </w:pPr>
    </w:p>
    <w:p w:rsidR="00D061A3" w:rsidRPr="00100211" w:rsidRDefault="00D061A3" w:rsidP="006F6B68">
      <w:pPr>
        <w:tabs>
          <w:tab w:val="left" w:pos="6210"/>
        </w:tabs>
        <w:jc w:val="center"/>
        <w:rPr>
          <w:rFonts w:ascii="DIN Next LT Arabic" w:hAnsi="DIN Next LT Arabic" w:cs="DIN Next LT Arabic"/>
          <w:sz w:val="28"/>
          <w:szCs w:val="28"/>
        </w:rPr>
      </w:pPr>
    </w:p>
    <w:p w:rsidR="005F4E5E" w:rsidRPr="00100211" w:rsidRDefault="00100211" w:rsidP="00D061A3">
      <w:pPr>
        <w:tabs>
          <w:tab w:val="left" w:pos="6210"/>
        </w:tabs>
        <w:jc w:val="right"/>
        <w:rPr>
          <w:rFonts w:ascii="DIN Next LT Arabic" w:hAnsi="DIN Next LT Arabic" w:cs="DIN Next LT Arabic"/>
          <w:b/>
          <w:bCs/>
          <w:sz w:val="28"/>
          <w:szCs w:val="28"/>
          <w:rtl/>
        </w:rPr>
      </w:pPr>
      <w:r w:rsidRPr="00100211">
        <w:rPr>
          <w:rFonts w:ascii="DIN Next LT Arabic" w:hAnsi="DIN Next LT Arabic" w:cs="DIN Next LT Arabic"/>
          <w:b/>
          <w:bCs/>
          <w:noProof/>
          <w:sz w:val="28"/>
          <w:szCs w:val="28"/>
          <w:rtl/>
        </w:rPr>
        <mc:AlternateContent>
          <mc:Choice Requires="wps">
            <w:drawing>
              <wp:anchor distT="0" distB="0" distL="114300" distR="114300" simplePos="0" relativeHeight="251657728" behindDoc="1" locked="0" layoutInCell="1" allowOverlap="1">
                <wp:simplePos x="0" y="0"/>
                <wp:positionH relativeFrom="column">
                  <wp:posOffset>1390650</wp:posOffset>
                </wp:positionH>
                <wp:positionV relativeFrom="paragraph">
                  <wp:posOffset>180975</wp:posOffset>
                </wp:positionV>
                <wp:extent cx="5086350" cy="4733925"/>
                <wp:effectExtent l="9525" t="14605" r="19050" b="330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350" cy="4733925"/>
                        </a:xfrm>
                        <a:prstGeom prst="roundRect">
                          <a:avLst>
                            <a:gd name="adj" fmla="val 16667"/>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71E362" id="AutoShape 2" o:spid="_x0000_s1026" style="position:absolute;margin-left:109.5pt;margin-top:14.25pt;width:400.5pt;height:37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" fillcolor="white [3201]" strokecolor="#8eaadb [1940]" strokeweight="1pt">
                <v:fill color2="#b4c6e7 [1300]" focus="100%" type="gradient"/>
                <v:shadow on="t" color="#1f3763 [1604]" opacity=".5" offset="1pt"/>
              </v:roundrect>
            </w:pict>
          </mc:Fallback>
        </mc:AlternateContent>
      </w:r>
    </w:p>
    <w:p w:rsidR="005F4E5E" w:rsidRPr="00100211" w:rsidRDefault="005F4E5E" w:rsidP="00221BA5">
      <w:pPr>
        <w:autoSpaceDE w:val="0"/>
        <w:autoSpaceDN w:val="0"/>
        <w:adjustRightInd w:val="0"/>
        <w:ind w:left="2381"/>
        <w:jc w:val="center"/>
        <w:rPr>
          <w:rFonts w:ascii="DIN Next LT Arabic" w:hAnsi="DIN Next LT Arabic" w:cs="DIN Next LT Arabic"/>
          <w:b/>
          <w:bCs/>
          <w:sz w:val="28"/>
          <w:szCs w:val="28"/>
        </w:rPr>
      </w:pPr>
      <w:r w:rsidRPr="00100211">
        <w:rPr>
          <w:rFonts w:ascii="DIN Next LT Arabic" w:hAnsi="DIN Next LT Arabic" w:cs="DIN Next LT Arabic"/>
          <w:b/>
          <w:bCs/>
          <w:sz w:val="28"/>
          <w:szCs w:val="28"/>
          <w:rtl/>
        </w:rPr>
        <w:t xml:space="preserve">الفصل الأول: هيكل البحث </w:t>
      </w:r>
    </w:p>
    <w:p w:rsidR="005F4E5E" w:rsidRPr="00100211" w:rsidRDefault="005F4E5E" w:rsidP="005F4E5E">
      <w:pPr>
        <w:spacing w:line="360" w:lineRule="auto"/>
        <w:jc w:val="right"/>
        <w:rPr>
          <w:rFonts w:ascii="DIN Next LT Arabic" w:hAnsi="DIN Next LT Arabic" w:cs="DIN Next LT Arabic"/>
          <w:b/>
          <w:bCs/>
          <w:sz w:val="28"/>
          <w:szCs w:val="28"/>
          <w:rtl/>
          <w:lang w:bidi="ar-EG"/>
        </w:rPr>
      </w:pPr>
      <w:r w:rsidRPr="00100211">
        <w:rPr>
          <w:rFonts w:ascii="DIN Next LT Arabic" w:hAnsi="DIN Next LT Arabic" w:cs="DIN Next LT Arabic"/>
          <w:b/>
          <w:bCs/>
          <w:sz w:val="28"/>
          <w:szCs w:val="28"/>
          <w:rtl/>
          <w:lang w:bidi="ar-EG"/>
        </w:rPr>
        <w:t>- مقدمة.</w:t>
      </w:r>
    </w:p>
    <w:p w:rsidR="005F4E5E" w:rsidRPr="00100211" w:rsidRDefault="005F4E5E" w:rsidP="005F4E5E">
      <w:pPr>
        <w:spacing w:line="360" w:lineRule="auto"/>
        <w:jc w:val="right"/>
        <w:rPr>
          <w:rFonts w:ascii="DIN Next LT Arabic" w:hAnsi="DIN Next LT Arabic" w:cs="DIN Next LT Arabic"/>
          <w:b/>
          <w:bCs/>
          <w:sz w:val="28"/>
          <w:szCs w:val="28"/>
          <w:rtl/>
          <w:lang w:bidi="ar-EG"/>
        </w:rPr>
      </w:pPr>
      <w:r w:rsidRPr="00100211">
        <w:rPr>
          <w:rFonts w:ascii="DIN Next LT Arabic" w:hAnsi="DIN Next LT Arabic" w:cs="DIN Next LT Arabic"/>
          <w:b/>
          <w:bCs/>
          <w:sz w:val="28"/>
          <w:szCs w:val="28"/>
          <w:rtl/>
          <w:lang w:bidi="ar-JO"/>
        </w:rPr>
        <w:t>- أولاً : مشكلة البحث</w:t>
      </w:r>
      <w:r w:rsidRPr="00100211">
        <w:rPr>
          <w:rFonts w:ascii="DIN Next LT Arabic" w:hAnsi="DIN Next LT Arabic" w:cs="DIN Next LT Arabic"/>
          <w:b/>
          <w:bCs/>
          <w:sz w:val="28"/>
          <w:szCs w:val="28"/>
          <w:rtl/>
          <w:lang w:bidi="ar-EG"/>
        </w:rPr>
        <w:t xml:space="preserve"> .</w:t>
      </w:r>
    </w:p>
    <w:p w:rsidR="005F4E5E" w:rsidRPr="00100211" w:rsidRDefault="005F4E5E" w:rsidP="005F4E5E">
      <w:pPr>
        <w:spacing w:line="360" w:lineRule="auto"/>
        <w:jc w:val="right"/>
        <w:rPr>
          <w:rFonts w:ascii="DIN Next LT Arabic" w:hAnsi="DIN Next LT Arabic" w:cs="DIN Next LT Arabic"/>
          <w:b/>
          <w:bCs/>
          <w:sz w:val="28"/>
          <w:szCs w:val="28"/>
          <w:rtl/>
          <w:lang w:bidi="ar-JO"/>
        </w:rPr>
      </w:pPr>
      <w:r w:rsidRPr="00100211">
        <w:rPr>
          <w:rFonts w:ascii="DIN Next LT Arabic" w:hAnsi="DIN Next LT Arabic" w:cs="DIN Next LT Arabic"/>
          <w:b/>
          <w:bCs/>
          <w:sz w:val="28"/>
          <w:szCs w:val="28"/>
          <w:rtl/>
          <w:lang w:bidi="ar-JO"/>
        </w:rPr>
        <w:t>- ثانياً : أهداف البحث .</w:t>
      </w:r>
    </w:p>
    <w:p w:rsidR="005F4E5E" w:rsidRPr="00100211" w:rsidRDefault="005F4E5E" w:rsidP="005F4E5E">
      <w:pPr>
        <w:spacing w:line="360" w:lineRule="auto"/>
        <w:jc w:val="right"/>
        <w:rPr>
          <w:rFonts w:ascii="DIN Next LT Arabic" w:hAnsi="DIN Next LT Arabic" w:cs="DIN Next LT Arabic"/>
          <w:b/>
          <w:bCs/>
          <w:sz w:val="28"/>
          <w:szCs w:val="28"/>
          <w:rtl/>
          <w:lang w:bidi="ar-EG"/>
        </w:rPr>
      </w:pPr>
      <w:r w:rsidRPr="00100211">
        <w:rPr>
          <w:rFonts w:ascii="DIN Next LT Arabic" w:hAnsi="DIN Next LT Arabic" w:cs="DIN Next LT Arabic"/>
          <w:b/>
          <w:bCs/>
          <w:sz w:val="28"/>
          <w:szCs w:val="28"/>
          <w:rtl/>
          <w:lang w:bidi="ar-JO"/>
        </w:rPr>
        <w:t>- ثالثاً : أهمية البحث</w:t>
      </w:r>
    </w:p>
    <w:p w:rsidR="005F4E5E" w:rsidRPr="00100211" w:rsidRDefault="005F4E5E" w:rsidP="005F4E5E">
      <w:pPr>
        <w:spacing w:line="360" w:lineRule="auto"/>
        <w:jc w:val="right"/>
        <w:rPr>
          <w:rFonts w:ascii="DIN Next LT Arabic" w:hAnsi="DIN Next LT Arabic" w:cs="DIN Next LT Arabic"/>
          <w:b/>
          <w:bCs/>
          <w:sz w:val="28"/>
          <w:szCs w:val="28"/>
          <w:rtl/>
          <w:lang w:bidi="ar-JO"/>
        </w:rPr>
      </w:pPr>
      <w:r w:rsidRPr="00100211">
        <w:rPr>
          <w:rFonts w:ascii="DIN Next LT Arabic" w:hAnsi="DIN Next LT Arabic" w:cs="DIN Next LT Arabic"/>
          <w:b/>
          <w:bCs/>
          <w:sz w:val="28"/>
          <w:szCs w:val="28"/>
          <w:rtl/>
          <w:lang w:bidi="ar-JO"/>
        </w:rPr>
        <w:t>- رابعاً : فروض البحث .</w:t>
      </w:r>
    </w:p>
    <w:p w:rsidR="005F4E5E" w:rsidRPr="00100211" w:rsidRDefault="005F4E5E" w:rsidP="005F4E5E">
      <w:pPr>
        <w:spacing w:line="360" w:lineRule="auto"/>
        <w:jc w:val="right"/>
        <w:rPr>
          <w:rFonts w:ascii="DIN Next LT Arabic" w:hAnsi="DIN Next LT Arabic" w:cs="DIN Next LT Arabic"/>
          <w:b/>
          <w:bCs/>
          <w:sz w:val="28"/>
          <w:szCs w:val="28"/>
          <w:rtl/>
          <w:lang w:bidi="ar-JO"/>
        </w:rPr>
      </w:pPr>
      <w:r w:rsidRPr="00100211">
        <w:rPr>
          <w:rFonts w:ascii="DIN Next LT Arabic" w:hAnsi="DIN Next LT Arabic" w:cs="DIN Next LT Arabic"/>
          <w:b/>
          <w:bCs/>
          <w:sz w:val="28"/>
          <w:szCs w:val="28"/>
          <w:rtl/>
          <w:lang w:bidi="ar-JO"/>
        </w:rPr>
        <w:t>- خامسا : حدود البحث .</w:t>
      </w:r>
    </w:p>
    <w:p w:rsidR="005F4E5E" w:rsidRPr="00100211" w:rsidRDefault="005F4E5E" w:rsidP="005F4E5E">
      <w:pPr>
        <w:spacing w:line="360" w:lineRule="auto"/>
        <w:jc w:val="right"/>
        <w:rPr>
          <w:rFonts w:ascii="DIN Next LT Arabic" w:hAnsi="DIN Next LT Arabic" w:cs="DIN Next LT Arabic"/>
          <w:b/>
          <w:bCs/>
          <w:sz w:val="28"/>
          <w:szCs w:val="28"/>
          <w:rtl/>
          <w:lang w:bidi="ar-JO"/>
        </w:rPr>
      </w:pPr>
      <w:r w:rsidRPr="00100211">
        <w:rPr>
          <w:rFonts w:ascii="DIN Next LT Arabic" w:hAnsi="DIN Next LT Arabic" w:cs="DIN Next LT Arabic"/>
          <w:b/>
          <w:bCs/>
          <w:sz w:val="28"/>
          <w:szCs w:val="28"/>
          <w:rtl/>
          <w:lang w:bidi="ar-JO"/>
        </w:rPr>
        <w:t>- سادسا : أسلوب البحث .</w:t>
      </w:r>
    </w:p>
    <w:p w:rsidR="005F4E5E" w:rsidRPr="00100211" w:rsidRDefault="005F4E5E" w:rsidP="005F4E5E">
      <w:pPr>
        <w:jc w:val="right"/>
        <w:outlineLvl w:val="0"/>
        <w:rPr>
          <w:rFonts w:ascii="DIN Next LT Arabic" w:hAnsi="DIN Next LT Arabic" w:cs="DIN Next LT Arabic"/>
          <w:b/>
          <w:bCs/>
          <w:sz w:val="28"/>
          <w:szCs w:val="28"/>
          <w:rtl/>
          <w:lang w:bidi="ar-JO"/>
        </w:rPr>
      </w:pPr>
      <w:r w:rsidRPr="00100211">
        <w:rPr>
          <w:rFonts w:ascii="DIN Next LT Arabic" w:hAnsi="DIN Next LT Arabic" w:cs="DIN Next LT Arabic"/>
          <w:b/>
          <w:bCs/>
          <w:sz w:val="28"/>
          <w:szCs w:val="28"/>
          <w:rtl/>
          <w:lang w:bidi="ar-JO"/>
        </w:rPr>
        <w:t>- سابعاً : الدراسات السابقة .</w:t>
      </w:r>
    </w:p>
    <w:p w:rsidR="005F4E5E" w:rsidRPr="00100211" w:rsidRDefault="005F4E5E" w:rsidP="005F4E5E">
      <w:pPr>
        <w:jc w:val="right"/>
        <w:outlineLvl w:val="0"/>
        <w:rPr>
          <w:rFonts w:ascii="DIN Next LT Arabic" w:hAnsi="DIN Next LT Arabic" w:cs="DIN Next LT Arabic"/>
          <w:b/>
          <w:bCs/>
          <w:sz w:val="28"/>
          <w:szCs w:val="28"/>
          <w:rtl/>
          <w:lang w:bidi="ar-JO"/>
        </w:rPr>
      </w:pPr>
      <w:r w:rsidRPr="00100211">
        <w:rPr>
          <w:rFonts w:ascii="DIN Next LT Arabic" w:hAnsi="DIN Next LT Arabic" w:cs="DIN Next LT Arabic"/>
          <w:b/>
          <w:bCs/>
          <w:sz w:val="28"/>
          <w:szCs w:val="28"/>
          <w:rtl/>
          <w:lang w:bidi="ar-JO"/>
        </w:rPr>
        <w:t>- ثامنا : مصطلحات الدراسة.</w:t>
      </w:r>
    </w:p>
    <w:p w:rsidR="005F4E5E" w:rsidRPr="00100211" w:rsidRDefault="005F4E5E" w:rsidP="00D061A3">
      <w:pPr>
        <w:tabs>
          <w:tab w:val="left" w:pos="6210"/>
        </w:tabs>
        <w:jc w:val="right"/>
        <w:rPr>
          <w:rFonts w:ascii="DIN Next LT Arabic" w:hAnsi="DIN Next LT Arabic" w:cs="DIN Next LT Arabic"/>
          <w:b/>
          <w:bCs/>
          <w:sz w:val="28"/>
          <w:szCs w:val="28"/>
          <w:rtl/>
          <w:lang w:bidi="ar-JO"/>
        </w:rPr>
      </w:pPr>
    </w:p>
    <w:p w:rsidR="005F4E5E" w:rsidRPr="00100211" w:rsidRDefault="005F4E5E" w:rsidP="00D061A3">
      <w:pPr>
        <w:tabs>
          <w:tab w:val="left" w:pos="6210"/>
        </w:tabs>
        <w:jc w:val="right"/>
        <w:rPr>
          <w:rFonts w:ascii="DIN Next LT Arabic" w:hAnsi="DIN Next LT Arabic" w:cs="DIN Next LT Arabic"/>
          <w:b/>
          <w:bCs/>
          <w:sz w:val="28"/>
          <w:szCs w:val="28"/>
        </w:rPr>
      </w:pPr>
    </w:p>
    <w:p w:rsidR="00221BA5" w:rsidRPr="00100211" w:rsidRDefault="00221BA5" w:rsidP="00D061A3">
      <w:pPr>
        <w:tabs>
          <w:tab w:val="left" w:pos="6210"/>
        </w:tabs>
        <w:jc w:val="right"/>
        <w:rPr>
          <w:rFonts w:ascii="DIN Next LT Arabic" w:hAnsi="DIN Next LT Arabic" w:cs="DIN Next LT Arabic"/>
          <w:b/>
          <w:bCs/>
          <w:sz w:val="28"/>
          <w:szCs w:val="28"/>
        </w:rPr>
      </w:pPr>
    </w:p>
    <w:p w:rsidR="00221BA5" w:rsidRPr="00100211" w:rsidRDefault="00221BA5" w:rsidP="00D061A3">
      <w:pPr>
        <w:tabs>
          <w:tab w:val="left" w:pos="6210"/>
        </w:tabs>
        <w:jc w:val="right"/>
        <w:rPr>
          <w:rFonts w:ascii="DIN Next LT Arabic" w:hAnsi="DIN Next LT Arabic" w:cs="DIN Next LT Arabic"/>
          <w:b/>
          <w:bCs/>
          <w:sz w:val="28"/>
          <w:szCs w:val="28"/>
        </w:rPr>
      </w:pPr>
    </w:p>
    <w:p w:rsidR="00221BA5" w:rsidRPr="00100211" w:rsidRDefault="00221BA5" w:rsidP="00D061A3">
      <w:pPr>
        <w:tabs>
          <w:tab w:val="left" w:pos="6210"/>
        </w:tabs>
        <w:jc w:val="right"/>
        <w:rPr>
          <w:rFonts w:ascii="DIN Next LT Arabic" w:hAnsi="DIN Next LT Arabic" w:cs="DIN Next LT Arabic"/>
          <w:b/>
          <w:bCs/>
          <w:sz w:val="28"/>
          <w:szCs w:val="28"/>
        </w:rPr>
      </w:pPr>
    </w:p>
    <w:p w:rsidR="00221BA5" w:rsidRPr="00100211" w:rsidRDefault="00221BA5" w:rsidP="00D061A3">
      <w:pPr>
        <w:tabs>
          <w:tab w:val="left" w:pos="6210"/>
        </w:tabs>
        <w:jc w:val="right"/>
        <w:rPr>
          <w:rFonts w:ascii="DIN Next LT Arabic" w:hAnsi="DIN Next LT Arabic" w:cs="DIN Next LT Arabic"/>
          <w:b/>
          <w:bCs/>
          <w:sz w:val="28"/>
          <w:szCs w:val="28"/>
        </w:rPr>
      </w:pPr>
    </w:p>
    <w:p w:rsidR="00221BA5" w:rsidRPr="00100211" w:rsidRDefault="00221BA5" w:rsidP="00D061A3">
      <w:pPr>
        <w:tabs>
          <w:tab w:val="left" w:pos="6210"/>
        </w:tabs>
        <w:jc w:val="right"/>
        <w:rPr>
          <w:rFonts w:ascii="DIN Next LT Arabic" w:hAnsi="DIN Next LT Arabic" w:cs="DIN Next LT Arabic"/>
          <w:b/>
          <w:bCs/>
          <w:sz w:val="28"/>
          <w:szCs w:val="28"/>
        </w:rPr>
      </w:pPr>
    </w:p>
    <w:p w:rsidR="00221BA5" w:rsidRPr="00100211" w:rsidRDefault="00221BA5" w:rsidP="00D061A3">
      <w:pPr>
        <w:tabs>
          <w:tab w:val="left" w:pos="6210"/>
        </w:tabs>
        <w:jc w:val="right"/>
        <w:rPr>
          <w:rFonts w:ascii="DIN Next LT Arabic" w:hAnsi="DIN Next LT Arabic" w:cs="DIN Next LT Arabic"/>
          <w:b/>
          <w:bCs/>
          <w:sz w:val="28"/>
          <w:szCs w:val="28"/>
          <w:rtl/>
        </w:rPr>
      </w:pPr>
    </w:p>
    <w:p w:rsidR="005F4E5E" w:rsidRPr="00100211" w:rsidRDefault="005F4E5E" w:rsidP="00D061A3">
      <w:pPr>
        <w:tabs>
          <w:tab w:val="left" w:pos="6210"/>
        </w:tabs>
        <w:jc w:val="right"/>
        <w:rPr>
          <w:rFonts w:ascii="DIN Next LT Arabic" w:hAnsi="DIN Next LT Arabic" w:cs="DIN Next LT Arabic"/>
          <w:b/>
          <w:bCs/>
          <w:sz w:val="28"/>
          <w:szCs w:val="28"/>
          <w:rtl/>
        </w:rPr>
      </w:pPr>
    </w:p>
    <w:p w:rsidR="00D061A3" w:rsidRPr="00100211" w:rsidRDefault="00D061A3" w:rsidP="00D061A3">
      <w:pPr>
        <w:tabs>
          <w:tab w:val="left" w:pos="6210"/>
        </w:tabs>
        <w:jc w:val="right"/>
        <w:rPr>
          <w:rFonts w:ascii="DIN Next LT Arabic" w:hAnsi="DIN Next LT Arabic" w:cs="DIN Next LT Arabic"/>
          <w:b/>
          <w:bCs/>
          <w:sz w:val="28"/>
          <w:szCs w:val="28"/>
          <w:rtl/>
        </w:rPr>
      </w:pPr>
      <w:r w:rsidRPr="00100211">
        <w:rPr>
          <w:rFonts w:ascii="DIN Next LT Arabic" w:hAnsi="DIN Next LT Arabic" w:cs="DIN Next LT Arabic"/>
          <w:b/>
          <w:bCs/>
          <w:sz w:val="28"/>
          <w:szCs w:val="28"/>
          <w:rtl/>
        </w:rPr>
        <w:t>المقدمة:</w:t>
      </w:r>
    </w:p>
    <w:p w:rsidR="000A51B9" w:rsidRPr="00100211" w:rsidRDefault="000A51B9"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شهد العالم خلال السنوات الأخيرة تطورًا متسارعًا في مجال التجارة الإلكترونية نتيجة التقدم الكبير في تكنولوجيا المعلومات والاتصالات وانتشار استخدام الإنترنت والأجهزة الذكية، الأمر الذي أدى إلى تغير أنماط التسوق التقليدية وانتقال العديد من المستهلكين إلى التسوق عبر المتاجر الإلكترونية. وقد أصبحت التجارة الإلكترونية من أهم القنوات التسويقية التي تعتمد عليها الشركات في عرض منتجاتها وخدماتها والوصول إلى العملاء بسهولة، حيث توفر للمستهلكين إمكانية البحث عن المنتجات ومقارنتها وشرائها في أي وقت ومن أي مكان، مما أسهم في زيادة الاعتماد عليها في مختلف الأسواق العالمية (السلوادي، 2022)</w:t>
      </w:r>
      <w:r w:rsidRPr="00100211">
        <w:rPr>
          <w:rFonts w:ascii="DIN Next LT Arabic" w:hAnsi="DIN Next LT Arabic" w:cs="DIN Next LT Arabic"/>
          <w:sz w:val="28"/>
          <w:szCs w:val="28"/>
        </w:rPr>
        <w:t xml:space="preserve"> </w:t>
      </w:r>
    </w:p>
    <w:p w:rsidR="000A51B9" w:rsidRPr="00100211" w:rsidRDefault="000A51B9"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وفي ظل هذا التحول الرقمي، برز الاهتمام بدراسة سلوك المستهلك في البيئة الإلكترونية، إذ لم يعد قرار الشراء يعتمد فقط على السعر أو جودة المنتج، بل أصبح يتأثر بمجموعة من العوامل المرتبطة بتجربة التسوق الرقمية، مثل سهولة استخدام الموقع الإلكتروني، وتوافر المعلومات، ومستوى الثقة والأمان في المنصة الإلكترونية. وتشير العديد من الدراسات إلى أن هذه العوامل تلعب دورًا مهمًا في تشكيل اتجاهات المستهلكين وسلوكهم الشرائي عند التعامل مع المتاجر الإلكترونية</w:t>
      </w:r>
      <w:r w:rsidRPr="00100211">
        <w:rPr>
          <w:rFonts w:ascii="DIN Next LT Arabic" w:hAnsi="DIN Next LT Arabic" w:cs="DIN Next LT Arabic"/>
          <w:sz w:val="28"/>
          <w:szCs w:val="28"/>
        </w:rPr>
        <w:t xml:space="preserve"> (Hameed, 2024) .</w:t>
      </w:r>
    </w:p>
    <w:p w:rsidR="00100211" w:rsidRDefault="000A51B9"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ويعد مفهوم تجربة المستهلك</w:t>
      </w:r>
      <w:r w:rsidRPr="00100211">
        <w:rPr>
          <w:rFonts w:ascii="DIN Next LT Arabic" w:hAnsi="DIN Next LT Arabic" w:cs="DIN Next LT Arabic"/>
          <w:sz w:val="28"/>
          <w:szCs w:val="28"/>
        </w:rPr>
        <w:t xml:space="preserve"> (Customer Experience) </w:t>
      </w:r>
      <w:r w:rsidRPr="00100211">
        <w:rPr>
          <w:rFonts w:ascii="DIN Next LT Arabic" w:hAnsi="DIN Next LT Arabic" w:cs="DIN Next LT Arabic"/>
          <w:sz w:val="28"/>
          <w:szCs w:val="28"/>
          <w:rtl/>
        </w:rPr>
        <w:t xml:space="preserve">من المفاهيم الحديثة في مجال التسويق الرقمي، حيث يشير إلى مجموع الانطباعات والمشاعر والتفاعلات التي يمر بها المستهلك أثناء تعامله مع المتجر الإلكتروني قبل عملية الشراء وأثناءها وبعدها. وقد أكدت </w:t>
      </w: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0A51B9" w:rsidRPr="00100211" w:rsidRDefault="000A51B9" w:rsidP="00100211">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lastRenderedPageBreak/>
        <w:t>العديد من الدراسات أن تحسين تجربة المستهلك يسهم في زيادة رضا العملاء وتعزيز ولائهم للمتاجر الإلكترونية، كما يؤثر بشكل مباشر في قرارات الشراء وسلوك ما بعد الشراء مثل إعادة الشراء أو التوصية بالمتجر للآخرين</w:t>
      </w:r>
      <w:r w:rsidRPr="00100211">
        <w:rPr>
          <w:rFonts w:ascii="DIN Next LT Arabic" w:hAnsi="DIN Next LT Arabic" w:cs="DIN Next LT Arabic"/>
          <w:sz w:val="28"/>
          <w:szCs w:val="28"/>
        </w:rPr>
        <w:t xml:space="preserve"> (Attia &amp; Dinana, 2024) .</w:t>
      </w:r>
    </w:p>
    <w:p w:rsidR="000A51B9" w:rsidRPr="00100211" w:rsidRDefault="000A51B9" w:rsidP="00EA6A0F">
      <w:pPr>
        <w:tabs>
          <w:tab w:val="left" w:pos="6210"/>
        </w:tabs>
        <w:bidi/>
        <w:spacing w:after="0" w:line="360" w:lineRule="auto"/>
        <w:jc w:val="both"/>
        <w:rPr>
          <w:rFonts w:ascii="DIN Next LT Arabic" w:hAnsi="DIN Next LT Arabic" w:cs="DIN Next LT Arabic"/>
          <w:sz w:val="28"/>
          <w:szCs w:val="28"/>
        </w:rPr>
      </w:pPr>
    </w:p>
    <w:p w:rsidR="000A51B9" w:rsidRPr="00100211" w:rsidRDefault="000A51B9"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كما أوضحت بعض الدراسات أن جودة الخدمات الإلكترونية وتوفير تجربة تسوق مريحة وسلسة تعد من العوامل الأساسية التي تؤثر في رضا المستهلكين واستمرار تعاملهم مع المتاجر الإلكترونية. فكلما كانت تجربة التسوق أكثر سهولة ووضوحًا، زادت ثقة المستهلكين في المتجر الإلكتروني وارتفعت احتمالية اتخاذهم قرار الشراء، وهو ما يعزز من قدرة الشركات على الاحتفاظ بالعملاء وتحقيق ميزة تنافسية في الأسواق الرقمية</w:t>
      </w:r>
      <w:r w:rsidRPr="00100211">
        <w:rPr>
          <w:rFonts w:ascii="DIN Next LT Arabic" w:hAnsi="DIN Next LT Arabic" w:cs="DIN Next LT Arabic"/>
          <w:sz w:val="28"/>
          <w:szCs w:val="28"/>
        </w:rPr>
        <w:t xml:space="preserve"> (Lin, 2023) .</w:t>
      </w:r>
    </w:p>
    <w:p w:rsidR="000A51B9" w:rsidRPr="00100211" w:rsidRDefault="000A51B9"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ومن ناحية أخرى، تشير الدراسات الحديثة إلى أن تجربة المستهلك الإيجابية تؤثر في سلوك ما بعد الشراء مثل الرضا والتوصية للآخرين وإعادة الشراء، حيث تسهم التجربة الجيدة في بناء علاقات طويلة الأمد بين المتاجر الإلكترونية والعملاء. كما تؤكد هذه الدراسات أن المؤسسات التي تركز على تحسين تجربة المستخدم تستطيع تحقيق مستويات أعلى من رضا العملاء والولاء للعلامة التجارية (</w:t>
      </w:r>
      <w:r w:rsidR="00EA6A0F" w:rsidRPr="00100211">
        <w:rPr>
          <w:rFonts w:ascii="DIN Next LT Arabic" w:hAnsi="DIN Next LT Arabic" w:cs="DIN Next LT Arabic"/>
          <w:sz w:val="28"/>
          <w:szCs w:val="28"/>
          <w:rtl/>
        </w:rPr>
        <w:t>السيد</w:t>
      </w:r>
      <w:r w:rsidRPr="00100211">
        <w:rPr>
          <w:rFonts w:ascii="DIN Next LT Arabic" w:hAnsi="DIN Next LT Arabic" w:cs="DIN Next LT Arabic"/>
          <w:sz w:val="28"/>
          <w:szCs w:val="28"/>
          <w:rtl/>
        </w:rPr>
        <w:t>، 2023</w:t>
      </w:r>
      <w:r w:rsidR="00EA6A0F" w:rsidRPr="00100211">
        <w:rPr>
          <w:rFonts w:ascii="DIN Next LT Arabic" w:hAnsi="DIN Next LT Arabic" w:cs="DIN Next LT Arabic"/>
          <w:sz w:val="28"/>
          <w:szCs w:val="28"/>
          <w:rtl/>
        </w:rPr>
        <w:t>)</w:t>
      </w:r>
      <w:r w:rsidRPr="00100211">
        <w:rPr>
          <w:rFonts w:ascii="DIN Next LT Arabic" w:hAnsi="DIN Next LT Arabic" w:cs="DIN Next LT Arabic"/>
          <w:sz w:val="28"/>
          <w:szCs w:val="28"/>
        </w:rPr>
        <w:t xml:space="preserve"> .</w:t>
      </w:r>
    </w:p>
    <w:p w:rsidR="000A51B9" w:rsidRPr="00100211" w:rsidRDefault="000A51B9"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وفي ضوء النمو المتزايد للتجارة الإلكترونية في المملكة العربية السعودية، وزيادة اعتماد المستهلكين على المتاجر الإلكترونية في شراء المنتجات والخدمات، تبرز أهمية دراسة تجربة المستهلك في المتاجر الإلكترونية ومدى تأثيرها في قرار الشراء، خاصة في ظل المنافسة المتزايدة بين الشركات والمتاجر الرقمية في جذب العملاء وتحسين جودة الخدمات الإلكترونية المقدمة لهم</w:t>
      </w:r>
      <w:r w:rsidRPr="00100211">
        <w:rPr>
          <w:rFonts w:ascii="DIN Next LT Arabic" w:hAnsi="DIN Next LT Arabic" w:cs="DIN Next LT Arabic"/>
          <w:sz w:val="28"/>
          <w:szCs w:val="28"/>
        </w:rPr>
        <w:t>.</w:t>
      </w:r>
    </w:p>
    <w:p w:rsidR="00100211" w:rsidRDefault="00100211" w:rsidP="00EA6A0F">
      <w:pPr>
        <w:tabs>
          <w:tab w:val="left" w:pos="6210"/>
        </w:tabs>
        <w:bidi/>
        <w:spacing w:after="0" w:line="360" w:lineRule="auto"/>
        <w:jc w:val="both"/>
        <w:rPr>
          <w:rFonts w:ascii="DIN Next LT Arabic" w:hAnsi="DIN Next LT Arabic" w:cs="DIN Next LT Arabic"/>
          <w:sz w:val="28"/>
          <w:szCs w:val="28"/>
        </w:rPr>
      </w:pP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37310B" w:rsidRPr="00100211" w:rsidRDefault="000A51B9" w:rsidP="00100211">
      <w:pPr>
        <w:tabs>
          <w:tab w:val="left" w:pos="6210"/>
        </w:tabs>
        <w:bidi/>
        <w:spacing w:after="0" w:line="360" w:lineRule="auto"/>
        <w:jc w:val="both"/>
        <w:rPr>
          <w:rFonts w:ascii="DIN Next LT Arabic" w:hAnsi="DIN Next LT Arabic" w:cs="DIN Next LT Arabic"/>
          <w:b/>
          <w:bCs/>
          <w:sz w:val="28"/>
          <w:szCs w:val="28"/>
          <w:rtl/>
        </w:rPr>
      </w:pPr>
      <w:r w:rsidRPr="00100211">
        <w:rPr>
          <w:rFonts w:ascii="DIN Next LT Arabic" w:hAnsi="DIN Next LT Arabic" w:cs="DIN Next LT Arabic"/>
          <w:sz w:val="28"/>
          <w:szCs w:val="28"/>
          <w:rtl/>
        </w:rPr>
        <w:lastRenderedPageBreak/>
        <w:t>لذا جاءت هذه الدراسة بهدف تقييم تجربة المستهلك في المتاجر الإلكترونية في المملكة العربية السعودية، وتحليل دور هذه التجربة في التأثير على قرار الشراء لدى المستهلكين، بما يسهم في فهم أعمق لسلوك المستهلك في البيئة الرقمية، وتقديم نتائج يمكن أن تساعد الشركات والمتاجر الإلكترونية على تحسين تجربة المستخدم وتعزيز رضا العملاء وزيادة فاعلية استراتيجيات التسويق الإلكتروني</w:t>
      </w:r>
      <w:r w:rsidRPr="00100211">
        <w:rPr>
          <w:rFonts w:ascii="DIN Next LT Arabic" w:hAnsi="DIN Next LT Arabic" w:cs="DIN Next LT Arabic"/>
          <w:b/>
          <w:bCs/>
          <w:sz w:val="28"/>
          <w:szCs w:val="28"/>
        </w:rPr>
        <w:t>.</w:t>
      </w:r>
    </w:p>
    <w:p w:rsidR="00EA6A0F" w:rsidRPr="00100211" w:rsidRDefault="00EA6A0F" w:rsidP="00EA6A0F">
      <w:pPr>
        <w:tabs>
          <w:tab w:val="left" w:pos="6210"/>
        </w:tabs>
        <w:bidi/>
        <w:spacing w:after="0" w:line="360" w:lineRule="auto"/>
        <w:jc w:val="both"/>
        <w:rPr>
          <w:rFonts w:ascii="DIN Next LT Arabic" w:hAnsi="DIN Next LT Arabic" w:cs="DIN Next LT Arabic"/>
          <w:b/>
          <w:bCs/>
          <w:sz w:val="28"/>
          <w:szCs w:val="28"/>
          <w:rtl/>
        </w:rPr>
      </w:pPr>
    </w:p>
    <w:p w:rsidR="0037310B" w:rsidRPr="00100211" w:rsidRDefault="000A51B9" w:rsidP="000A51B9">
      <w:pPr>
        <w:tabs>
          <w:tab w:val="left" w:pos="6210"/>
        </w:tabs>
        <w:jc w:val="right"/>
        <w:rPr>
          <w:rFonts w:ascii="DIN Next LT Arabic" w:hAnsi="DIN Next LT Arabic" w:cs="DIN Next LT Arabic"/>
          <w:b/>
          <w:bCs/>
          <w:sz w:val="28"/>
          <w:szCs w:val="28"/>
          <w:rtl/>
        </w:rPr>
      </w:pPr>
      <w:r w:rsidRPr="00100211">
        <w:rPr>
          <w:rFonts w:ascii="DIN Next LT Arabic" w:hAnsi="DIN Next LT Arabic" w:cs="DIN Next LT Arabic"/>
          <w:b/>
          <w:bCs/>
          <w:sz w:val="28"/>
          <w:szCs w:val="28"/>
          <w:rtl/>
        </w:rPr>
        <w:t>أولاً:مشكلة الدراسة</w:t>
      </w:r>
    </w:p>
    <w:p w:rsidR="00EA6A0F" w:rsidRPr="00100211" w:rsidRDefault="00EA6A0F"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شهدت التجارة الإلكترونية في السنوات الأخيرة نموًا ملحوظًا نتيجة التطور التكنولوجي وانتشار استخدام الإنترنت والهواتف الذكية، الأمر الذي أدى إلى زيادة اعتماد المستهلكين على المتاجر الإلكترونية في شراء المنتجات والخدمات. وقد أصبح التسوق عبر الإنترنت أحد الأنماط الاستهلاكية الحديثة التي تتيح للمستهلكين العديد من المزايا مثل سهولة الوصول إلى المنتجات وتوفير الوقت والجهد وإمكانية المقارنة بين البدائل المختلفة قبل اتخاذ قرار الشراء</w:t>
      </w:r>
      <w:r w:rsidRPr="00100211">
        <w:rPr>
          <w:rFonts w:ascii="DIN Next LT Arabic" w:hAnsi="DIN Next LT Arabic" w:cs="DIN Next LT Arabic"/>
          <w:sz w:val="28"/>
          <w:szCs w:val="28"/>
        </w:rPr>
        <w:t>.</w:t>
      </w:r>
    </w:p>
    <w:p w:rsidR="00EA6A0F" w:rsidRPr="00100211" w:rsidRDefault="00EA6A0F"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وعلى الرغم من هذا التوسع الكبير في استخدام المتاجر الإلكترونية، إلا أن تجربة المستهلك أثناء التسوق الإلكتروني أصبحت تمثل أحد العوامل المهمة التي تؤثر في قرارات الشراء لدى المستهلكين. حيث إن جودة تصميم الموقع الإلكتروني، وسهولة استخدامه، وتوافر المعلومات الكافية عن المنتجات، ومستوى الثقة والأمان في عمليات الدفع الإلكتروني، تعد جميعها عناصر أساسية في تشكيل تجربة المستهلك وتحديد اتجاهاته نحو الشراء عبر الإنترنت</w:t>
      </w:r>
      <w:r w:rsidRPr="00100211">
        <w:rPr>
          <w:rFonts w:ascii="DIN Next LT Arabic" w:hAnsi="DIN Next LT Arabic" w:cs="DIN Next LT Arabic"/>
          <w:sz w:val="28"/>
          <w:szCs w:val="28"/>
        </w:rPr>
        <w:t>.</w:t>
      </w:r>
    </w:p>
    <w:p w:rsidR="00100211" w:rsidRDefault="00100211" w:rsidP="00EA6A0F">
      <w:pPr>
        <w:tabs>
          <w:tab w:val="left" w:pos="6210"/>
        </w:tabs>
        <w:bidi/>
        <w:spacing w:after="0" w:line="360" w:lineRule="auto"/>
        <w:jc w:val="both"/>
        <w:rPr>
          <w:rFonts w:ascii="DIN Next LT Arabic" w:hAnsi="DIN Next LT Arabic" w:cs="DIN Next LT Arabic"/>
          <w:sz w:val="28"/>
          <w:szCs w:val="28"/>
        </w:rPr>
      </w:pP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EA6A0F" w:rsidRPr="00100211" w:rsidRDefault="00EA6A0F" w:rsidP="00100211">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ومع تزايد المنافسة بين المتاجر الإلكترونية في المملكة العربية السعودية، أصبحت المؤسسات التجارية تسعى إلى تحسين تجربة المستخدم لجذب العملاء والاحتفاظ بهم، إلا أن </w:t>
      </w:r>
      <w:r w:rsidRPr="00100211">
        <w:rPr>
          <w:rFonts w:ascii="DIN Next LT Arabic" w:hAnsi="DIN Next LT Arabic" w:cs="DIN Next LT Arabic"/>
          <w:sz w:val="28"/>
          <w:szCs w:val="28"/>
          <w:rtl/>
        </w:rPr>
        <w:lastRenderedPageBreak/>
        <w:t>مستوى هذه التجربة قد يختلف من متجر إلى آخر، الأمر الذي قد يؤثر في رضا المستهلكين وسلوكهم الشرائي. كما تشير بعض الدراسات إلى أن تجربة المستهلك الرقمية قد تؤثر بشكل مباشر في قرار الشراء، إلا أن الدراسات التي تناولت تقييم تجربة المستهلك في المتاجر الإلكترونية في البيئة السعودية وعلاقتها بقرار الشراء ما تزال محدودة</w:t>
      </w:r>
      <w:r w:rsidRPr="00100211">
        <w:rPr>
          <w:rFonts w:ascii="DIN Next LT Arabic" w:hAnsi="DIN Next LT Arabic" w:cs="DIN Next LT Arabic"/>
          <w:sz w:val="28"/>
          <w:szCs w:val="28"/>
        </w:rPr>
        <w:t>.</w:t>
      </w:r>
    </w:p>
    <w:p w:rsidR="00EA6A0F" w:rsidRPr="00100211" w:rsidRDefault="00EA6A0F"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ومن هنا تتمثل مشكلة الدراسة في محاولة الإجابة عن التساؤل الرئيس الآتي</w:t>
      </w:r>
      <w:r w:rsidRPr="00100211">
        <w:rPr>
          <w:rFonts w:ascii="DIN Next LT Arabic" w:hAnsi="DIN Next LT Arabic" w:cs="DIN Next LT Arabic"/>
          <w:sz w:val="28"/>
          <w:szCs w:val="28"/>
        </w:rPr>
        <w:t>:</w:t>
      </w:r>
    </w:p>
    <w:p w:rsidR="00EA6A0F" w:rsidRPr="00100211" w:rsidRDefault="00EA6A0F" w:rsidP="00EA6A0F">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ما دور تجربة المستهلك في المتاجر الإلكترونية في التأثير على قرار الشراء لدى المستهلكين في المملكة العربية السعودية؟</w:t>
      </w:r>
    </w:p>
    <w:p w:rsidR="00EA6A0F" w:rsidRPr="00100211" w:rsidRDefault="00EA6A0F" w:rsidP="00EA6A0F">
      <w:pPr>
        <w:tabs>
          <w:tab w:val="left" w:pos="6210"/>
        </w:tabs>
        <w:jc w:val="right"/>
        <w:rPr>
          <w:rFonts w:ascii="DIN Next LT Arabic" w:hAnsi="DIN Next LT Arabic" w:cs="DIN Next LT Arabic"/>
          <w:b/>
          <w:bCs/>
          <w:sz w:val="28"/>
          <w:szCs w:val="28"/>
        </w:rPr>
      </w:pPr>
      <w:r w:rsidRPr="00100211">
        <w:rPr>
          <w:rFonts w:ascii="DIN Next LT Arabic" w:hAnsi="DIN Next LT Arabic" w:cs="DIN Next LT Arabic"/>
          <w:b/>
          <w:bCs/>
          <w:sz w:val="28"/>
          <w:szCs w:val="28"/>
          <w:rtl/>
        </w:rPr>
        <w:t>ثانياً: هدف البحث</w:t>
      </w:r>
    </w:p>
    <w:p w:rsidR="00EA6A0F" w:rsidRPr="00100211" w:rsidRDefault="00EA6A0F" w:rsidP="00EA6A0F">
      <w:pPr>
        <w:tabs>
          <w:tab w:val="left" w:pos="6210"/>
        </w:tabs>
        <w:bidi/>
        <w:jc w:val="both"/>
        <w:rPr>
          <w:rFonts w:ascii="DIN Next LT Arabic" w:hAnsi="DIN Next LT Arabic" w:cs="DIN Next LT Arabic"/>
          <w:sz w:val="28"/>
          <w:szCs w:val="28"/>
        </w:rPr>
      </w:pPr>
      <w:r w:rsidRPr="00100211">
        <w:rPr>
          <w:rFonts w:ascii="DIN Next LT Arabic" w:hAnsi="DIN Next LT Arabic" w:cs="DIN Next LT Arabic"/>
          <w:sz w:val="28"/>
          <w:szCs w:val="28"/>
          <w:rtl/>
        </w:rPr>
        <w:t>يتمثل الهدف الرئيس لهذه الدراسة في</w:t>
      </w:r>
      <w:r w:rsidRPr="00100211">
        <w:rPr>
          <w:rFonts w:ascii="DIN Next LT Arabic" w:hAnsi="DIN Next LT Arabic" w:cs="DIN Next LT Arabic"/>
          <w:sz w:val="28"/>
          <w:szCs w:val="28"/>
        </w:rPr>
        <w:t>:</w:t>
      </w:r>
    </w:p>
    <w:p w:rsidR="00EA6A0F" w:rsidRPr="00100211" w:rsidRDefault="00EA6A0F" w:rsidP="00EA6A0F">
      <w:pPr>
        <w:tabs>
          <w:tab w:val="left" w:pos="6210"/>
        </w:tabs>
        <w:bidi/>
        <w:spacing w:after="0"/>
        <w:jc w:val="both"/>
        <w:rPr>
          <w:rFonts w:ascii="DIN Next LT Arabic" w:hAnsi="DIN Next LT Arabic" w:cs="DIN Next LT Arabic"/>
          <w:b/>
          <w:bCs/>
          <w:sz w:val="28"/>
          <w:szCs w:val="28"/>
        </w:rPr>
      </w:pPr>
      <w:r w:rsidRPr="00100211">
        <w:rPr>
          <w:rFonts w:ascii="DIN Next LT Arabic" w:hAnsi="DIN Next LT Arabic" w:cs="DIN Next LT Arabic"/>
          <w:sz w:val="28"/>
          <w:szCs w:val="28"/>
          <w:rtl/>
        </w:rPr>
        <w:t>تقييم تجربة المستهلك في المتاجر الإلكترونية في المملكة العربية السعودية وتحليل دورها في التأثير على قرار الشراء لدى المستهلكين</w:t>
      </w:r>
      <w:r w:rsidRPr="00100211">
        <w:rPr>
          <w:rFonts w:ascii="DIN Next LT Arabic" w:hAnsi="DIN Next LT Arabic" w:cs="DIN Next LT Arabic"/>
          <w:b/>
          <w:bCs/>
          <w:sz w:val="28"/>
          <w:szCs w:val="28"/>
        </w:rPr>
        <w:t>.</w:t>
      </w:r>
    </w:p>
    <w:p w:rsidR="009A5683" w:rsidRPr="00100211" w:rsidRDefault="009A5683" w:rsidP="00EA6A0F">
      <w:pPr>
        <w:spacing w:after="0" w:line="360" w:lineRule="auto"/>
        <w:jc w:val="right"/>
        <w:rPr>
          <w:rFonts w:ascii="DIN Next LT Arabic" w:hAnsi="DIN Next LT Arabic" w:cs="DIN Next LT Arabic"/>
          <w:b/>
          <w:bCs/>
          <w:sz w:val="28"/>
          <w:szCs w:val="28"/>
          <w:rtl/>
          <w:lang w:bidi="ar-JO"/>
        </w:rPr>
      </w:pPr>
      <w:r w:rsidRPr="00100211">
        <w:rPr>
          <w:rFonts w:ascii="DIN Next LT Arabic" w:hAnsi="DIN Next LT Arabic" w:cs="DIN Next LT Arabic"/>
          <w:b/>
          <w:bCs/>
          <w:sz w:val="28"/>
          <w:szCs w:val="28"/>
          <w:rtl/>
          <w:lang w:bidi="ar-JO"/>
        </w:rPr>
        <w:t>ثالثاً : أهمية البحث</w:t>
      </w:r>
    </w:p>
    <w:p w:rsid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 xml:space="preserve">تكتسب هذه الدراسة أهميتها من الأهمية المتزايدة للتجارة الإلكترونية في العصر الرقمي، وما صاحبها من تطور في أساليب التسويق الإلكتروني وتغير في أنماط وسلوك المستهلكين عند اتخاذ قرارات الشراء. كما أن تحسين تجربة المستهلك في المتاجر الإلكترونية أصبح من العوامل الأساسية التي تسهم في تعزيز رضا العملاء وزيادة قدرتهم على اتخاذ قرارات شرائية إيجابية. وفي هذا الإطار تأتي أهمية هذه الدراسة في محاولة تسليط الضوء على دور تجربة </w:t>
      </w:r>
    </w:p>
    <w:p w:rsidR="00100211" w:rsidRDefault="00100211" w:rsidP="00100211">
      <w:pPr>
        <w:bidi/>
        <w:spacing w:after="0" w:line="360" w:lineRule="auto"/>
        <w:jc w:val="both"/>
        <w:rPr>
          <w:rFonts w:ascii="DIN Next LT Arabic" w:hAnsi="DIN Next LT Arabic" w:cs="DIN Next LT Arabic"/>
          <w:sz w:val="28"/>
          <w:szCs w:val="28"/>
          <w:lang w:bidi="ar-EG"/>
        </w:rPr>
      </w:pPr>
    </w:p>
    <w:p w:rsidR="00100211" w:rsidRDefault="00100211" w:rsidP="00100211">
      <w:pPr>
        <w:bidi/>
        <w:spacing w:after="0" w:line="360" w:lineRule="auto"/>
        <w:jc w:val="both"/>
        <w:rPr>
          <w:rFonts w:ascii="DIN Next LT Arabic" w:hAnsi="DIN Next LT Arabic" w:cs="DIN Next LT Arabic"/>
          <w:sz w:val="28"/>
          <w:szCs w:val="28"/>
          <w:lang w:bidi="ar-EG"/>
        </w:rPr>
      </w:pPr>
    </w:p>
    <w:p w:rsidR="00EA6A0F" w:rsidRPr="00100211" w:rsidRDefault="00EA6A0F" w:rsidP="00100211">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المستهلك في المتاجر الإلكترونية وتأثيرها في قرار الشراء لدى المستهلكين في المملكة العربية السعودية، ويمكن توضيح أهمية الدراسة في النقاط الآتية</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lastRenderedPageBreak/>
        <w:t>1.تسهم الدراسة في إثراء الأدبيات العلمية المرتبطة بموضوع تجربة المستهلك في المتاجر الإلكترونية وعلاقتها بسلوك المستهلك وقرارات الشراء</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2.تساعد الدراسة في التعرف على مدى تأثير تجربة المستهلك الرقمية في اتخاذ قرار الشراء لدى المستهلكين في المملكة العربية السعودية</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sz w:val="28"/>
          <w:szCs w:val="28"/>
          <w:rtl/>
          <w:lang w:bidi="ar-EG"/>
        </w:rPr>
      </w:pPr>
      <w:r w:rsidRPr="00100211">
        <w:rPr>
          <w:rFonts w:ascii="DIN Next LT Arabic" w:hAnsi="DIN Next LT Arabic" w:cs="DIN Next LT Arabic"/>
          <w:sz w:val="28"/>
          <w:szCs w:val="28"/>
          <w:rtl/>
          <w:lang w:bidi="ar-EG"/>
        </w:rPr>
        <w:t xml:space="preserve">3.توفر نتائج الدراسة معلومات يمكن أن تفيد الشركات والمتاجر الإلكترونية في تطوير استراتيجياتها </w:t>
      </w:r>
    </w:p>
    <w:p w:rsidR="00EA6A0F" w:rsidRP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التسويقية وتحسين جودة الخدمات الإلكترونية المقدمة للعملاء</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4.تسهم الدراسة في توضيح العوامل المرتبطة بتجربة المستهلك مثل سهولة استخدام الموقع الإلكتروني وجودة المعلومات ومستوى الثقة والأمان في المتجر الإلكتروني</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5.تساعد نتائج الدراسة متخذي القرار في المؤسسات التجارية على تحسين تجربة المستخدم بما يسهم في زيادة رضا العملاء وتعزيز ولائهم للمتاجر الإلكترونية</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6. تقدم الدراسة تصورًا علميًا يمكن الاستفادة منه في تطوير بيئة التجارة الإلكترونية في المملكة العربية السعودية بما يتوافق مع التحول الرقمي والنمو المتسارع في هذا القطاع</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b/>
          <w:bCs/>
          <w:sz w:val="28"/>
          <w:szCs w:val="28"/>
          <w:lang w:bidi="ar-EG"/>
        </w:rPr>
      </w:pPr>
      <w:r w:rsidRPr="00100211">
        <w:rPr>
          <w:rFonts w:ascii="DIN Next LT Arabic" w:hAnsi="DIN Next LT Arabic" w:cs="DIN Next LT Arabic"/>
          <w:b/>
          <w:bCs/>
          <w:sz w:val="28"/>
          <w:szCs w:val="28"/>
          <w:rtl/>
          <w:lang w:bidi="ar-EG"/>
        </w:rPr>
        <w:t>رابعاً: فروض البحث</w:t>
      </w:r>
    </w:p>
    <w:p w:rsidR="00EA6A0F" w:rsidRPr="00100211" w:rsidRDefault="00EA6A0F" w:rsidP="00EA6A0F">
      <w:pPr>
        <w:bidi/>
        <w:spacing w:after="0" w:line="360" w:lineRule="auto"/>
        <w:jc w:val="both"/>
        <w:rPr>
          <w:rFonts w:ascii="DIN Next LT Arabic" w:hAnsi="DIN Next LT Arabic" w:cs="DIN Next LT Arabic"/>
          <w:sz w:val="28"/>
          <w:szCs w:val="28"/>
          <w:lang w:bidi="ar-EG"/>
        </w:rPr>
      </w:pPr>
      <w:r w:rsidRPr="00100211">
        <w:rPr>
          <w:rFonts w:ascii="DIN Next LT Arabic" w:hAnsi="DIN Next LT Arabic" w:cs="DIN Next LT Arabic"/>
          <w:sz w:val="28"/>
          <w:szCs w:val="28"/>
          <w:rtl/>
          <w:lang w:bidi="ar-EG"/>
        </w:rPr>
        <w:t>في ضوء مشكلة الدراسة وأهدافها، يمكن صياغة الفرضية الرئيسة للدراسة على النحو الآتي</w:t>
      </w:r>
      <w:r w:rsidRPr="00100211">
        <w:rPr>
          <w:rFonts w:ascii="DIN Next LT Arabic" w:hAnsi="DIN Next LT Arabic" w:cs="DIN Next LT Arabic"/>
          <w:sz w:val="28"/>
          <w:szCs w:val="28"/>
          <w:lang w:bidi="ar-EG"/>
        </w:rPr>
        <w:t>:</w:t>
      </w:r>
    </w:p>
    <w:p w:rsidR="00EA6A0F" w:rsidRPr="00100211" w:rsidRDefault="00EA6A0F" w:rsidP="00EA6A0F">
      <w:pPr>
        <w:bidi/>
        <w:spacing w:after="0" w:line="360" w:lineRule="auto"/>
        <w:jc w:val="both"/>
        <w:rPr>
          <w:rFonts w:ascii="DIN Next LT Arabic" w:hAnsi="DIN Next LT Arabic" w:cs="DIN Next LT Arabic"/>
          <w:sz w:val="28"/>
          <w:szCs w:val="28"/>
          <w:rtl/>
          <w:lang w:bidi="ar-EG"/>
        </w:rPr>
      </w:pPr>
      <w:r w:rsidRPr="00100211">
        <w:rPr>
          <w:rFonts w:ascii="DIN Next LT Arabic" w:hAnsi="DIN Next LT Arabic" w:cs="DIN Next LT Arabic"/>
          <w:sz w:val="28"/>
          <w:szCs w:val="28"/>
          <w:rtl/>
          <w:lang w:bidi="ar-EG"/>
        </w:rPr>
        <w:t>توجد علاقة ذات دلالة إحصائية بين تجربة المستهلك في المتاجر الإلكترونية وقرار الشراء لدى المستهلكين في المملكة العربية السعودية</w:t>
      </w:r>
      <w:r w:rsidRPr="00100211">
        <w:rPr>
          <w:rFonts w:ascii="DIN Next LT Arabic" w:hAnsi="DIN Next LT Arabic" w:cs="DIN Next LT Arabic"/>
          <w:sz w:val="28"/>
          <w:szCs w:val="28"/>
          <w:lang w:bidi="ar-EG"/>
        </w:rPr>
        <w:t>.</w:t>
      </w:r>
    </w:p>
    <w:p w:rsidR="000E5D4E" w:rsidRPr="00100211" w:rsidRDefault="009A5683" w:rsidP="000E5D4E">
      <w:pPr>
        <w:spacing w:line="360" w:lineRule="auto"/>
        <w:jc w:val="right"/>
        <w:rPr>
          <w:rFonts w:ascii="DIN Next LT Arabic" w:hAnsi="DIN Next LT Arabic" w:cs="DIN Next LT Arabic"/>
          <w:b/>
          <w:bCs/>
          <w:sz w:val="28"/>
          <w:szCs w:val="28"/>
          <w:rtl/>
        </w:rPr>
      </w:pPr>
      <w:r w:rsidRPr="00100211">
        <w:rPr>
          <w:rFonts w:ascii="DIN Next LT Arabic" w:hAnsi="DIN Next LT Arabic" w:cs="DIN Next LT Arabic"/>
          <w:b/>
          <w:bCs/>
          <w:sz w:val="28"/>
          <w:szCs w:val="28"/>
          <w:rtl/>
          <w:lang w:bidi="ar-JO"/>
        </w:rPr>
        <w:t>خامسا : حدود البحث</w:t>
      </w:r>
    </w:p>
    <w:p w:rsidR="00100211" w:rsidRDefault="00100211" w:rsidP="000E5D4E">
      <w:pPr>
        <w:bidi/>
        <w:spacing w:after="0" w:line="360" w:lineRule="auto"/>
        <w:jc w:val="both"/>
        <w:rPr>
          <w:rFonts w:ascii="DIN Next LT Arabic" w:hAnsi="DIN Next LT Arabic" w:cs="DIN Next LT Arabic"/>
          <w:b/>
          <w:bCs/>
          <w:sz w:val="28"/>
          <w:szCs w:val="28"/>
          <w:lang w:bidi="ar-JO"/>
        </w:rPr>
      </w:pPr>
    </w:p>
    <w:p w:rsidR="000E5D4E" w:rsidRPr="00100211" w:rsidRDefault="009A5683" w:rsidP="00100211">
      <w:pPr>
        <w:bidi/>
        <w:spacing w:after="0" w:line="360" w:lineRule="auto"/>
        <w:jc w:val="both"/>
        <w:rPr>
          <w:rFonts w:ascii="DIN Next LT Arabic" w:hAnsi="DIN Next LT Arabic" w:cs="DIN Next LT Arabic"/>
          <w:sz w:val="28"/>
          <w:szCs w:val="28"/>
          <w:lang w:bidi="ar-JO"/>
        </w:rPr>
      </w:pPr>
      <w:r w:rsidRPr="00100211">
        <w:rPr>
          <w:rFonts w:ascii="DIN Next LT Arabic" w:hAnsi="DIN Next LT Arabic" w:cs="DIN Next LT Arabic"/>
          <w:b/>
          <w:bCs/>
          <w:sz w:val="28"/>
          <w:szCs w:val="28"/>
          <w:rtl/>
          <w:lang w:bidi="ar-JO"/>
        </w:rPr>
        <w:t xml:space="preserve"> </w:t>
      </w:r>
      <w:r w:rsidR="000E5D4E" w:rsidRPr="00100211">
        <w:rPr>
          <w:rFonts w:ascii="DIN Next LT Arabic" w:hAnsi="DIN Next LT Arabic" w:cs="DIN Next LT Arabic"/>
          <w:sz w:val="28"/>
          <w:szCs w:val="28"/>
          <w:rtl/>
          <w:lang w:bidi="ar-JO"/>
        </w:rPr>
        <w:t>تتمثل حدود البحث في مجموعة من الحدود التي تحدد نطاق الدراسة وتوضح الإطار الذي يتم من خلاله تناول موضوعها، وذلك على النحو الآتي</w:t>
      </w:r>
      <w:r w:rsidR="000E5D4E" w:rsidRPr="00100211">
        <w:rPr>
          <w:rFonts w:ascii="DIN Next LT Arabic" w:hAnsi="DIN Next LT Arabic" w:cs="DIN Next LT Arabic"/>
          <w:sz w:val="28"/>
          <w:szCs w:val="28"/>
          <w:lang w:bidi="ar-JO"/>
        </w:rPr>
        <w:t>:</w:t>
      </w:r>
    </w:p>
    <w:p w:rsidR="000E5D4E" w:rsidRPr="00100211" w:rsidRDefault="000E5D4E" w:rsidP="000E5D4E">
      <w:pPr>
        <w:bidi/>
        <w:spacing w:after="0" w:line="360" w:lineRule="auto"/>
        <w:jc w:val="both"/>
        <w:rPr>
          <w:rFonts w:ascii="DIN Next LT Arabic" w:hAnsi="DIN Next LT Arabic" w:cs="DIN Next LT Arabic"/>
          <w:sz w:val="28"/>
          <w:szCs w:val="28"/>
          <w:lang w:bidi="ar-JO"/>
        </w:rPr>
      </w:pPr>
      <w:r w:rsidRPr="00100211">
        <w:rPr>
          <w:rFonts w:ascii="DIN Next LT Arabic" w:hAnsi="DIN Next LT Arabic" w:cs="DIN Next LT Arabic"/>
          <w:sz w:val="28"/>
          <w:szCs w:val="28"/>
          <w:rtl/>
          <w:lang w:bidi="ar-JO"/>
        </w:rPr>
        <w:lastRenderedPageBreak/>
        <w:t>1.</w:t>
      </w:r>
      <w:r w:rsidRPr="00100211">
        <w:rPr>
          <w:rFonts w:ascii="DIN Next LT Arabic" w:hAnsi="DIN Next LT Arabic" w:cs="DIN Next LT Arabic"/>
          <w:sz w:val="28"/>
          <w:szCs w:val="28"/>
          <w:lang w:bidi="ar-JO"/>
        </w:rPr>
        <w:t xml:space="preserve"> </w:t>
      </w:r>
      <w:r w:rsidRPr="00100211">
        <w:rPr>
          <w:rFonts w:ascii="DIN Next LT Arabic" w:hAnsi="DIN Next LT Arabic" w:cs="DIN Next LT Arabic"/>
          <w:sz w:val="28"/>
          <w:szCs w:val="28"/>
          <w:rtl/>
          <w:lang w:bidi="ar-JO"/>
        </w:rPr>
        <w:t>الحدود الموضوعية</w:t>
      </w:r>
      <w:r w:rsidRPr="00100211">
        <w:rPr>
          <w:rFonts w:ascii="DIN Next LT Arabic" w:hAnsi="DIN Next LT Arabic" w:cs="DIN Next LT Arabic"/>
          <w:sz w:val="28"/>
          <w:szCs w:val="28"/>
          <w:lang w:bidi="ar-JO"/>
        </w:rPr>
        <w:t>:</w:t>
      </w:r>
      <w:r w:rsidRPr="00100211">
        <w:rPr>
          <w:rFonts w:ascii="DIN Next LT Arabic" w:hAnsi="DIN Next LT Arabic" w:cs="DIN Next LT Arabic"/>
          <w:sz w:val="28"/>
          <w:szCs w:val="28"/>
          <w:rtl/>
          <w:lang w:bidi="ar-JO"/>
        </w:rPr>
        <w:t xml:space="preserve"> تقتصر هذه الدراسة على تناول موضوع تقييم تجربة المستهلك في المتاجر الإلكترونية ودورها في التأثير على قرار الشراء، من خلال تحليل نتائج الدراسات السابقة التي تناولت تجربة المستهلك في بيئة التجارة الإلكترونية والعوامل المؤثرة في سلوك المستهلك وقراراته الشرائية عبر الإنترنت</w:t>
      </w:r>
      <w:r w:rsidRPr="00100211">
        <w:rPr>
          <w:rFonts w:ascii="DIN Next LT Arabic" w:hAnsi="DIN Next LT Arabic" w:cs="DIN Next LT Arabic"/>
          <w:sz w:val="28"/>
          <w:szCs w:val="28"/>
          <w:lang w:bidi="ar-JO"/>
        </w:rPr>
        <w:t>.</w:t>
      </w:r>
    </w:p>
    <w:p w:rsidR="000E5D4E" w:rsidRPr="00100211" w:rsidRDefault="000E5D4E" w:rsidP="000E5D4E">
      <w:pPr>
        <w:bidi/>
        <w:spacing w:after="0" w:line="360" w:lineRule="auto"/>
        <w:jc w:val="both"/>
        <w:rPr>
          <w:rFonts w:ascii="DIN Next LT Arabic" w:hAnsi="DIN Next LT Arabic" w:cs="DIN Next LT Arabic"/>
          <w:sz w:val="28"/>
          <w:szCs w:val="28"/>
          <w:lang w:bidi="ar-JO"/>
        </w:rPr>
      </w:pPr>
      <w:r w:rsidRPr="00100211">
        <w:rPr>
          <w:rFonts w:ascii="DIN Next LT Arabic" w:hAnsi="DIN Next LT Arabic" w:cs="DIN Next LT Arabic"/>
          <w:sz w:val="28"/>
          <w:szCs w:val="28"/>
          <w:rtl/>
          <w:lang w:bidi="ar-JO"/>
        </w:rPr>
        <w:t>2.</w:t>
      </w:r>
      <w:r w:rsidRPr="00100211">
        <w:rPr>
          <w:rFonts w:ascii="DIN Next LT Arabic" w:hAnsi="DIN Next LT Arabic" w:cs="DIN Next LT Arabic"/>
          <w:sz w:val="28"/>
          <w:szCs w:val="28"/>
          <w:lang w:bidi="ar-JO"/>
        </w:rPr>
        <w:t xml:space="preserve"> </w:t>
      </w:r>
      <w:r w:rsidRPr="00100211">
        <w:rPr>
          <w:rFonts w:ascii="DIN Next LT Arabic" w:hAnsi="DIN Next LT Arabic" w:cs="DIN Next LT Arabic"/>
          <w:sz w:val="28"/>
          <w:szCs w:val="28"/>
          <w:rtl/>
          <w:lang w:bidi="ar-JO"/>
        </w:rPr>
        <w:t>الحدود المكانية</w:t>
      </w:r>
      <w:r w:rsidRPr="00100211">
        <w:rPr>
          <w:rFonts w:ascii="DIN Next LT Arabic" w:hAnsi="DIN Next LT Arabic" w:cs="DIN Next LT Arabic"/>
          <w:sz w:val="28"/>
          <w:szCs w:val="28"/>
          <w:lang w:bidi="ar-JO"/>
        </w:rPr>
        <w:t>:</w:t>
      </w:r>
      <w:r w:rsidRPr="00100211">
        <w:rPr>
          <w:rFonts w:ascii="DIN Next LT Arabic" w:hAnsi="DIN Next LT Arabic" w:cs="DIN Next LT Arabic"/>
          <w:sz w:val="28"/>
          <w:szCs w:val="28"/>
          <w:rtl/>
          <w:lang w:bidi="ar-JO"/>
        </w:rPr>
        <w:t xml:space="preserve"> تقتصر الدراسة على المملكة العربية السعودية، وذلك في إطار تحليل واقع تجربة المستهلك في المتاجر الإلكترونية وتأثيرها في قرارات الشراء لدى المستهلكين في المجتمع السعودي</w:t>
      </w:r>
      <w:r w:rsidRPr="00100211">
        <w:rPr>
          <w:rFonts w:ascii="DIN Next LT Arabic" w:hAnsi="DIN Next LT Arabic" w:cs="DIN Next LT Arabic"/>
          <w:sz w:val="28"/>
          <w:szCs w:val="28"/>
          <w:lang w:bidi="ar-JO"/>
        </w:rPr>
        <w:t>.</w:t>
      </w:r>
    </w:p>
    <w:p w:rsidR="000E5D4E" w:rsidRPr="00100211" w:rsidRDefault="000E5D4E" w:rsidP="000E5D4E">
      <w:pPr>
        <w:bidi/>
        <w:spacing w:after="0" w:line="360" w:lineRule="auto"/>
        <w:jc w:val="both"/>
        <w:rPr>
          <w:rFonts w:ascii="DIN Next LT Arabic" w:hAnsi="DIN Next LT Arabic" w:cs="DIN Next LT Arabic"/>
          <w:sz w:val="28"/>
          <w:szCs w:val="28"/>
          <w:lang w:bidi="ar-JO"/>
        </w:rPr>
      </w:pPr>
    </w:p>
    <w:p w:rsidR="000E5D4E" w:rsidRPr="00100211" w:rsidRDefault="000E5D4E" w:rsidP="000E5D4E">
      <w:pPr>
        <w:bidi/>
        <w:spacing w:after="0" w:line="360" w:lineRule="auto"/>
        <w:jc w:val="both"/>
        <w:rPr>
          <w:rFonts w:ascii="DIN Next LT Arabic" w:hAnsi="DIN Next LT Arabic" w:cs="DIN Next LT Arabic"/>
          <w:sz w:val="28"/>
          <w:szCs w:val="28"/>
          <w:lang w:bidi="ar-JO"/>
        </w:rPr>
      </w:pPr>
      <w:r w:rsidRPr="00100211">
        <w:rPr>
          <w:rFonts w:ascii="DIN Next LT Arabic" w:hAnsi="DIN Next LT Arabic" w:cs="DIN Next LT Arabic"/>
          <w:sz w:val="28"/>
          <w:szCs w:val="28"/>
          <w:rtl/>
          <w:lang w:bidi="ar-JO"/>
        </w:rPr>
        <w:t>3.</w:t>
      </w:r>
      <w:r w:rsidRPr="00100211">
        <w:rPr>
          <w:rFonts w:ascii="DIN Next LT Arabic" w:hAnsi="DIN Next LT Arabic" w:cs="DIN Next LT Arabic"/>
          <w:sz w:val="28"/>
          <w:szCs w:val="28"/>
          <w:lang w:bidi="ar-JO"/>
        </w:rPr>
        <w:t xml:space="preserve"> </w:t>
      </w:r>
      <w:r w:rsidRPr="00100211">
        <w:rPr>
          <w:rFonts w:ascii="DIN Next LT Arabic" w:hAnsi="DIN Next LT Arabic" w:cs="DIN Next LT Arabic"/>
          <w:sz w:val="28"/>
          <w:szCs w:val="28"/>
          <w:rtl/>
          <w:lang w:bidi="ar-JO"/>
        </w:rPr>
        <w:t>الحدود الزمانية</w:t>
      </w:r>
      <w:r w:rsidRPr="00100211">
        <w:rPr>
          <w:rFonts w:ascii="DIN Next LT Arabic" w:hAnsi="DIN Next LT Arabic" w:cs="DIN Next LT Arabic"/>
          <w:sz w:val="28"/>
          <w:szCs w:val="28"/>
          <w:lang w:bidi="ar-JO"/>
        </w:rPr>
        <w:t>:</w:t>
      </w:r>
      <w:r w:rsidRPr="00100211">
        <w:rPr>
          <w:rFonts w:ascii="DIN Next LT Arabic" w:hAnsi="DIN Next LT Arabic" w:cs="DIN Next LT Arabic"/>
          <w:sz w:val="28"/>
          <w:szCs w:val="28"/>
          <w:rtl/>
          <w:lang w:bidi="ar-JO"/>
        </w:rPr>
        <w:t xml:space="preserve"> سيتم إجراء هذه الدراسة خلال الفصل الثاني من العام الدراسي 2026</w:t>
      </w:r>
      <w:r w:rsidRPr="00100211">
        <w:rPr>
          <w:rFonts w:ascii="DIN Next LT Arabic" w:hAnsi="DIN Next LT Arabic" w:cs="DIN Next LT Arabic"/>
          <w:sz w:val="28"/>
          <w:szCs w:val="28"/>
          <w:lang w:bidi="ar-JO"/>
        </w:rPr>
        <w:t>.</w:t>
      </w:r>
    </w:p>
    <w:p w:rsidR="000E5D4E" w:rsidRPr="00100211" w:rsidRDefault="000E5D4E" w:rsidP="000E5D4E">
      <w:pPr>
        <w:bidi/>
        <w:spacing w:after="0" w:line="360" w:lineRule="auto"/>
        <w:jc w:val="both"/>
        <w:rPr>
          <w:rFonts w:ascii="DIN Next LT Arabic" w:hAnsi="DIN Next LT Arabic" w:cs="DIN Next LT Arabic"/>
          <w:b/>
          <w:bCs/>
          <w:sz w:val="28"/>
          <w:szCs w:val="28"/>
          <w:lang w:bidi="ar-JO"/>
        </w:rPr>
      </w:pPr>
      <w:r w:rsidRPr="00100211">
        <w:rPr>
          <w:rFonts w:ascii="DIN Next LT Arabic" w:hAnsi="DIN Next LT Arabic" w:cs="DIN Next LT Arabic"/>
          <w:b/>
          <w:bCs/>
          <w:sz w:val="28"/>
          <w:szCs w:val="28"/>
          <w:rtl/>
          <w:lang w:bidi="ar-JO"/>
        </w:rPr>
        <w:t>سادساً: أسلوب البحث</w:t>
      </w:r>
    </w:p>
    <w:p w:rsidR="000E5D4E" w:rsidRPr="00100211" w:rsidRDefault="000E5D4E" w:rsidP="000E5D4E">
      <w:pPr>
        <w:bidi/>
        <w:spacing w:after="0" w:line="360" w:lineRule="auto"/>
        <w:jc w:val="both"/>
        <w:rPr>
          <w:rFonts w:ascii="DIN Next LT Arabic" w:hAnsi="DIN Next LT Arabic" w:cs="DIN Next LT Arabic"/>
          <w:sz w:val="28"/>
          <w:szCs w:val="28"/>
          <w:lang w:bidi="ar-JO"/>
        </w:rPr>
      </w:pPr>
      <w:r w:rsidRPr="00100211">
        <w:rPr>
          <w:rFonts w:ascii="DIN Next LT Arabic" w:hAnsi="DIN Next LT Arabic" w:cs="DIN Next LT Arabic"/>
          <w:sz w:val="28"/>
          <w:szCs w:val="28"/>
          <w:rtl/>
          <w:lang w:bidi="ar-JO"/>
        </w:rPr>
        <w:t>اعتمدت هذه الدراسة على المنهج الوصفي التحليلي، وذلك لملاءمته لطبيعة الدراسة وأهدافها، حيث يهدف هذا المنهج إلى وصف الظاهرة محل الدراسة وتحليلها بصورة علمية منظمة</w:t>
      </w:r>
      <w:r w:rsidRPr="00100211">
        <w:rPr>
          <w:rFonts w:ascii="DIN Next LT Arabic" w:hAnsi="DIN Next LT Arabic" w:cs="DIN Next LT Arabic"/>
          <w:sz w:val="28"/>
          <w:szCs w:val="28"/>
          <w:lang w:bidi="ar-JO"/>
        </w:rPr>
        <w:t>.</w:t>
      </w:r>
    </w:p>
    <w:p w:rsidR="009A5683" w:rsidRDefault="000E5D4E" w:rsidP="000E5D4E">
      <w:pPr>
        <w:bidi/>
        <w:spacing w:after="0" w:line="360" w:lineRule="auto"/>
        <w:jc w:val="both"/>
        <w:rPr>
          <w:rFonts w:ascii="DIN Next LT Arabic" w:hAnsi="DIN Next LT Arabic" w:cs="DIN Next LT Arabic"/>
          <w:b/>
          <w:bCs/>
          <w:sz w:val="28"/>
          <w:szCs w:val="28"/>
          <w:lang w:bidi="ar-JO"/>
        </w:rPr>
      </w:pPr>
      <w:r w:rsidRPr="00100211">
        <w:rPr>
          <w:rFonts w:ascii="DIN Next LT Arabic" w:hAnsi="DIN Next LT Arabic" w:cs="DIN Next LT Arabic"/>
          <w:sz w:val="28"/>
          <w:szCs w:val="28"/>
          <w:rtl/>
          <w:lang w:bidi="ar-JO"/>
        </w:rPr>
        <w:t>وقد تم استخدام هذا المنهج من خلال تحليل نتائج الدراسات السابقة العربية والأجنبية التي تناولت موضوع تجربة المستهلك في المتاجر الإلكترونية والعوامل المؤثرة في قرارات الشراء لدى المستهلكين، وذلك بهدف استخلاص أبرز النتائج والاتجاهات البحثية المرتبطة بموضوع الدراسة، والاستفادة منها في تفسير العلاقة بين تجربة المستهلك في المتاجر الإلكترونية وقرار الشراء لدى المستهلكين في المملكة العربية السعودية</w:t>
      </w:r>
      <w:r w:rsidRPr="00100211">
        <w:rPr>
          <w:rFonts w:ascii="DIN Next LT Arabic" w:hAnsi="DIN Next LT Arabic" w:cs="DIN Next LT Arabic"/>
          <w:b/>
          <w:bCs/>
          <w:sz w:val="28"/>
          <w:szCs w:val="28"/>
          <w:lang w:bidi="ar-JO"/>
        </w:rPr>
        <w:t>.</w:t>
      </w:r>
    </w:p>
    <w:p w:rsidR="00100211" w:rsidRPr="00100211" w:rsidRDefault="00100211" w:rsidP="00100211">
      <w:pPr>
        <w:bidi/>
        <w:spacing w:after="0" w:line="360" w:lineRule="auto"/>
        <w:jc w:val="both"/>
        <w:rPr>
          <w:rFonts w:ascii="DIN Next LT Arabic" w:hAnsi="DIN Next LT Arabic" w:cs="DIN Next LT Arabic"/>
          <w:b/>
          <w:bCs/>
          <w:sz w:val="28"/>
          <w:szCs w:val="28"/>
          <w:lang w:bidi="ar-JO"/>
        </w:rPr>
      </w:pPr>
    </w:p>
    <w:p w:rsidR="009A5683" w:rsidRPr="00100211" w:rsidRDefault="009A5683" w:rsidP="009A5683">
      <w:pPr>
        <w:jc w:val="right"/>
        <w:outlineLvl w:val="0"/>
        <w:rPr>
          <w:rFonts w:ascii="DIN Next LT Arabic" w:hAnsi="DIN Next LT Arabic" w:cs="DIN Next LT Arabic"/>
          <w:b/>
          <w:bCs/>
          <w:sz w:val="28"/>
          <w:szCs w:val="28"/>
          <w:lang w:bidi="ar-JO"/>
        </w:rPr>
      </w:pPr>
      <w:r w:rsidRPr="00100211">
        <w:rPr>
          <w:rFonts w:ascii="DIN Next LT Arabic" w:hAnsi="DIN Next LT Arabic" w:cs="DIN Next LT Arabic"/>
          <w:b/>
          <w:bCs/>
          <w:sz w:val="28"/>
          <w:szCs w:val="28"/>
          <w:rtl/>
          <w:lang w:bidi="ar-JO"/>
        </w:rPr>
        <w:t>سابعاً : الدراسات السابقة .</w:t>
      </w:r>
    </w:p>
    <w:p w:rsidR="009A5683" w:rsidRPr="00100211" w:rsidRDefault="009A5683" w:rsidP="00367CA6">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lastRenderedPageBreak/>
        <w:t>يتناول هذا الجزء عرضًا وتحليلًا لأهم الدراسات السابقة المرتبطة بموضوع البحث، وذلك بهدف الوقوف على أبرز ما توصلت إليه الجهود العلمية في مجال تجربة المستهلك في المتاجر الإلكترونية وتأثيرها في قرار الشراء، والتعرف على الاتجاهات البحثية التي تناولت هذا الموضوع في البيئات المختلفة. كما يسهم استعراض هذه الدراسات في تحديد أوجه الاتفاق والاختلاف بينها، والاستفادة من مناهجها وأدواتها ونتائجها في بناء الإطار النظري للدراسة الحالية، فضلًا عن الكشف عن الفجوة البحثية التي تسعى الدراسة الحالية إلى معالجتها</w:t>
      </w:r>
      <w:r w:rsidRPr="00100211">
        <w:rPr>
          <w:rFonts w:ascii="DIN Next LT Arabic" w:hAnsi="DIN Next LT Arabic" w:cs="DIN Next LT Arabic"/>
          <w:sz w:val="28"/>
          <w:szCs w:val="28"/>
        </w:rPr>
        <w:t>.</w:t>
      </w:r>
    </w:p>
    <w:p w:rsidR="009A5683" w:rsidRPr="00100211" w:rsidRDefault="009A5683" w:rsidP="00367CA6">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وتكتسب مراجعة الدراسات السابقة أهمية كبيرة في توضيح التطور الذي شهده مجال التجارة الإلكترونية وتجربة المستهلك الرقمية، خاصة في ظل التوسع الكبير في استخدام الإنترنت والمنصات الرقمية في عمليات التسوق، وما يترتب على ذلك من تأثيرات مباشرة في سلوك المستهلك وقراراته الشرائية</w:t>
      </w:r>
      <w:r w:rsidRPr="00100211">
        <w:rPr>
          <w:rFonts w:ascii="DIN Next LT Arabic" w:hAnsi="DIN Next LT Arabic" w:cs="DIN Next LT Arabic"/>
          <w:sz w:val="28"/>
          <w:szCs w:val="28"/>
        </w:rPr>
        <w:t>.</w:t>
      </w:r>
    </w:p>
    <w:p w:rsidR="009A5683" w:rsidRPr="00100211" w:rsidRDefault="009A5683" w:rsidP="00367CA6">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وانطلاقًا من ذلك، فقد قامت الباحثة بمراجعة مجموعة من الدراسات العلمية التي تناولت موضوع تجربة المستهلك في المتاجر الإلكترونية والعوامل المؤثرة في قرار الشراء، سواء في البيئة العربية أو في البيئات الدولية، بهدف الاستفادة من نتائجها ومقارنتها بموضوع الدراسة الحالية</w:t>
      </w:r>
      <w:r w:rsidRPr="00100211">
        <w:rPr>
          <w:rFonts w:ascii="DIN Next LT Arabic" w:hAnsi="DIN Next LT Arabic" w:cs="DIN Next LT Arabic"/>
          <w:sz w:val="28"/>
          <w:szCs w:val="28"/>
        </w:rPr>
        <w:t>.</w:t>
      </w:r>
    </w:p>
    <w:p w:rsidR="009A5683" w:rsidRPr="00100211" w:rsidRDefault="009A5683" w:rsidP="00367CA6">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وقد تم تقسيم الدراسات السابقة وفقًا لطبيعة البيئة التي أجريت فيها، وذلك على النحو الآتي</w:t>
      </w:r>
      <w:r w:rsidRPr="00100211">
        <w:rPr>
          <w:rFonts w:ascii="DIN Next LT Arabic" w:hAnsi="DIN Next LT Arabic" w:cs="DIN Next LT Arabic"/>
          <w:sz w:val="28"/>
          <w:szCs w:val="28"/>
        </w:rPr>
        <w:t>:</w:t>
      </w:r>
    </w:p>
    <w:p w:rsidR="009A5683" w:rsidRPr="00100211" w:rsidRDefault="009A5683" w:rsidP="00367CA6">
      <w:pPr>
        <w:tabs>
          <w:tab w:val="left" w:pos="6210"/>
        </w:tabs>
        <w:bidi/>
        <w:spacing w:after="0" w:line="360" w:lineRule="auto"/>
        <w:jc w:val="both"/>
        <w:rPr>
          <w:rFonts w:ascii="DIN Next LT Arabic" w:hAnsi="DIN Next LT Arabic" w:cs="DIN Next LT Arabic"/>
          <w:sz w:val="28"/>
          <w:szCs w:val="28"/>
          <w:rtl/>
        </w:rPr>
      </w:pPr>
      <w:r w:rsidRPr="00100211">
        <w:rPr>
          <w:rFonts w:ascii="DIN Next LT Arabic" w:hAnsi="DIN Next LT Arabic" w:cs="DIN Next LT Arabic"/>
          <w:sz w:val="28"/>
          <w:szCs w:val="28"/>
          <w:rtl/>
        </w:rPr>
        <w:t>أولًا: الدراسات</w:t>
      </w:r>
      <w:r w:rsidR="00C02BF8" w:rsidRPr="00100211">
        <w:rPr>
          <w:rFonts w:ascii="DIN Next LT Arabic" w:hAnsi="DIN Next LT Arabic" w:cs="DIN Next LT Arabic"/>
          <w:sz w:val="28"/>
          <w:szCs w:val="28"/>
          <w:rtl/>
        </w:rPr>
        <w:t xml:space="preserve"> المحلية</w:t>
      </w:r>
      <w:r w:rsidRPr="00100211">
        <w:rPr>
          <w:rFonts w:ascii="DIN Next LT Arabic" w:hAnsi="DIN Next LT Arabic" w:cs="DIN Next LT Arabic"/>
          <w:sz w:val="28"/>
          <w:szCs w:val="28"/>
          <w:rtl/>
        </w:rPr>
        <w:t xml:space="preserve"> </w:t>
      </w:r>
      <w:r w:rsidR="00C02BF8" w:rsidRPr="00100211">
        <w:rPr>
          <w:rFonts w:ascii="DIN Next LT Arabic" w:hAnsi="DIN Next LT Arabic" w:cs="DIN Next LT Arabic"/>
          <w:sz w:val="28"/>
          <w:szCs w:val="28"/>
          <w:rtl/>
        </w:rPr>
        <w:t>و</w:t>
      </w:r>
      <w:r w:rsidRPr="00100211">
        <w:rPr>
          <w:rFonts w:ascii="DIN Next LT Arabic" w:hAnsi="DIN Next LT Arabic" w:cs="DIN Next LT Arabic"/>
          <w:sz w:val="28"/>
          <w:szCs w:val="28"/>
          <w:rtl/>
        </w:rPr>
        <w:t>العربية (وتشمل 12 دراسة تناولت تجربة المستهلك والتسوق الإلكتروني في</w:t>
      </w:r>
      <w:r w:rsidR="00C02BF8" w:rsidRPr="00100211">
        <w:rPr>
          <w:rFonts w:ascii="DIN Next LT Arabic" w:hAnsi="DIN Next LT Arabic" w:cs="DIN Next LT Arabic"/>
          <w:sz w:val="28"/>
          <w:szCs w:val="28"/>
          <w:rtl/>
        </w:rPr>
        <w:t xml:space="preserve"> البيئة المحلية (المملكة العربية السعودية) </w:t>
      </w:r>
      <w:r w:rsidRPr="00100211">
        <w:rPr>
          <w:rFonts w:ascii="DIN Next LT Arabic" w:hAnsi="DIN Next LT Arabic" w:cs="DIN Next LT Arabic"/>
          <w:sz w:val="28"/>
          <w:szCs w:val="28"/>
          <w:rtl/>
        </w:rPr>
        <w:t xml:space="preserve"> </w:t>
      </w:r>
      <w:r w:rsidR="00C02BF8" w:rsidRPr="00100211">
        <w:rPr>
          <w:rFonts w:ascii="DIN Next LT Arabic" w:hAnsi="DIN Next LT Arabic" w:cs="DIN Next LT Arabic"/>
          <w:sz w:val="28"/>
          <w:szCs w:val="28"/>
          <w:rtl/>
        </w:rPr>
        <w:t xml:space="preserve">وكذلك </w:t>
      </w:r>
      <w:r w:rsidRPr="00100211">
        <w:rPr>
          <w:rFonts w:ascii="DIN Next LT Arabic" w:hAnsi="DIN Next LT Arabic" w:cs="DIN Next LT Arabic"/>
          <w:sz w:val="28"/>
          <w:szCs w:val="28"/>
          <w:rtl/>
        </w:rPr>
        <w:t>عدد من الدول العربية).</w:t>
      </w:r>
    </w:p>
    <w:p w:rsidR="00100211" w:rsidRDefault="00100211" w:rsidP="00367CA6">
      <w:pPr>
        <w:tabs>
          <w:tab w:val="left" w:pos="6210"/>
        </w:tabs>
        <w:bidi/>
        <w:spacing w:after="0" w:line="360" w:lineRule="auto"/>
        <w:jc w:val="both"/>
        <w:rPr>
          <w:rFonts w:ascii="DIN Next LT Arabic" w:hAnsi="DIN Next LT Arabic" w:cs="DIN Next LT Arabic"/>
          <w:sz w:val="28"/>
          <w:szCs w:val="28"/>
        </w:rPr>
      </w:pP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9A5683" w:rsidRPr="00100211" w:rsidRDefault="009A5683" w:rsidP="00100211">
      <w:pPr>
        <w:tabs>
          <w:tab w:val="left" w:pos="6210"/>
        </w:tabs>
        <w:bidi/>
        <w:spacing w:after="0" w:line="360" w:lineRule="auto"/>
        <w:jc w:val="both"/>
        <w:rPr>
          <w:rFonts w:ascii="DIN Next LT Arabic" w:hAnsi="DIN Next LT Arabic" w:cs="DIN Next LT Arabic"/>
          <w:b/>
          <w:bCs/>
          <w:sz w:val="28"/>
          <w:szCs w:val="28"/>
          <w:rtl/>
        </w:rPr>
      </w:pPr>
      <w:r w:rsidRPr="00100211">
        <w:rPr>
          <w:rFonts w:ascii="DIN Next LT Arabic" w:hAnsi="DIN Next LT Arabic" w:cs="DIN Next LT Arabic"/>
          <w:sz w:val="28"/>
          <w:szCs w:val="28"/>
          <w:rtl/>
        </w:rPr>
        <w:t>ثانيًا: الدراسات الأجنبية (الإنجليزية) (وتشمل 8 دراسات تناولت تجربة المستهلك في المتاجر الإلكترونية وتأثيرها في قرارات الشراء في البيئات الدولية</w:t>
      </w:r>
      <w:r w:rsidRPr="00100211">
        <w:rPr>
          <w:rFonts w:ascii="DIN Next LT Arabic" w:hAnsi="DIN Next LT Arabic" w:cs="DIN Next LT Arabic"/>
          <w:b/>
          <w:bCs/>
          <w:sz w:val="28"/>
          <w:szCs w:val="28"/>
          <w:rtl/>
        </w:rPr>
        <w:t>).</w:t>
      </w:r>
    </w:p>
    <w:p w:rsidR="00C02BF8" w:rsidRPr="00100211" w:rsidRDefault="00C02BF8" w:rsidP="00C02BF8">
      <w:pPr>
        <w:tabs>
          <w:tab w:val="left" w:pos="6210"/>
        </w:tabs>
        <w:bidi/>
        <w:spacing w:after="0"/>
        <w:jc w:val="both"/>
        <w:rPr>
          <w:rFonts w:ascii="DIN Next LT Arabic" w:hAnsi="DIN Next LT Arabic" w:cs="DIN Next LT Arabic"/>
          <w:b/>
          <w:bCs/>
          <w:sz w:val="28"/>
          <w:szCs w:val="28"/>
          <w:rtl/>
        </w:rPr>
      </w:pPr>
      <w:r w:rsidRPr="00100211">
        <w:rPr>
          <w:rFonts w:ascii="DIN Next LT Arabic" w:hAnsi="DIN Next LT Arabic" w:cs="DIN Next LT Arabic"/>
          <w:b/>
          <w:bCs/>
          <w:sz w:val="28"/>
          <w:szCs w:val="28"/>
          <w:rtl/>
        </w:rPr>
        <w:lastRenderedPageBreak/>
        <w:t>أولًا: الدراسات المحلية والعربية</w:t>
      </w:r>
    </w:p>
    <w:p w:rsidR="00C02BF8" w:rsidRPr="00100211" w:rsidRDefault="00C02BF8" w:rsidP="00367CA6">
      <w:pPr>
        <w:tabs>
          <w:tab w:val="left" w:pos="6210"/>
        </w:tabs>
        <w:bidi/>
        <w:spacing w:after="0" w:line="360" w:lineRule="auto"/>
        <w:jc w:val="both"/>
        <w:rPr>
          <w:rFonts w:ascii="DIN Next LT Arabic" w:hAnsi="DIN Next LT Arabic" w:cs="DIN Next LT Arabic"/>
          <w:sz w:val="28"/>
          <w:szCs w:val="28"/>
          <w:rtl/>
        </w:rPr>
      </w:pPr>
      <w:r w:rsidRPr="00100211">
        <w:rPr>
          <w:rFonts w:ascii="DIN Next LT Arabic" w:hAnsi="DIN Next LT Arabic" w:cs="DIN Next LT Arabic"/>
          <w:sz w:val="28"/>
          <w:szCs w:val="28"/>
          <w:rtl/>
        </w:rPr>
        <w:t>سيتم عرض الدراسات التي تم تطبيقها على البيئة المحلية بالمملكة العربية السعودية والبيئة العربية، حيث سيتم عرض الدراسات من الأحدث إلى الأقدم:</w:t>
      </w:r>
    </w:p>
    <w:p w:rsidR="00C02BF8" w:rsidRP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1. </w:t>
      </w:r>
      <w:r w:rsidR="00C02BF8" w:rsidRPr="00100211">
        <w:rPr>
          <w:rFonts w:ascii="DIN Next LT Arabic" w:eastAsia="Times New Roman" w:hAnsi="DIN Next LT Arabic" w:cs="DIN Next LT Arabic"/>
          <w:sz w:val="28"/>
          <w:szCs w:val="28"/>
          <w:rtl/>
        </w:rPr>
        <w:t>دراسة العتيبي (2025) بعنوان</w:t>
      </w:r>
      <w:r w:rsidR="00C02BF8" w:rsidRPr="00100211">
        <w:rPr>
          <w:rFonts w:ascii="DIN Next LT Arabic" w:eastAsia="Times New Roman" w:hAnsi="DIN Next LT Arabic" w:cs="DIN Next LT Arabic"/>
          <w:sz w:val="28"/>
          <w:szCs w:val="28"/>
        </w:rPr>
        <w:t>: "</w:t>
      </w:r>
      <w:r w:rsidR="00C02BF8" w:rsidRPr="00100211">
        <w:rPr>
          <w:rFonts w:ascii="DIN Next LT Arabic" w:eastAsia="Times New Roman" w:hAnsi="DIN Next LT Arabic" w:cs="DIN Next LT Arabic"/>
          <w:sz w:val="28"/>
          <w:szCs w:val="28"/>
          <w:rtl/>
        </w:rPr>
        <w:t>تأثير تجربة المستخدم في المتاجر الإلكترونية على قرار الشراء لدى المستهلك السعودي</w:t>
      </w:r>
      <w:r w:rsidR="00C02BF8" w:rsidRPr="00100211">
        <w:rPr>
          <w:rFonts w:ascii="DIN Next LT Arabic" w:eastAsia="Times New Roman" w:hAnsi="DIN Next LT Arabic" w:cs="DIN Next LT Arabic"/>
          <w:sz w:val="28"/>
          <w:szCs w:val="28"/>
        </w:rPr>
        <w:t>"</w:t>
      </w:r>
      <w:r w:rsidR="00C02BF8" w:rsidRPr="00100211">
        <w:rPr>
          <w:rFonts w:ascii="DIN Next LT Arabic" w:eastAsia="Times New Roman" w:hAnsi="DIN Next LT Arabic" w:cs="DIN Next LT Arabic"/>
          <w:sz w:val="28"/>
          <w:szCs w:val="28"/>
          <w:rtl/>
        </w:rPr>
        <w:t>، هدفت إلى التعرف على دور تجربة المستخدم الرقمية في تشكيل قرار الشراء لدى المستهلكين في المملكة العربية السعودية. وقد اعتمدت الدراسة على المنهج المسحي التحليلي باستخدام استبيان إلكتروني كأداة لجمع البيانات. وطبقت الدراسة على عينة مكونة من (420) مستهلكًا سعوديًا ممن يستخدمون المتاجر الإلكترونية في مدن الرياض وجدة والدمام. وأظهرت النتائج أن سهولة استخدام الموقع، وسرعة تحميل الصفحات، ووضوح المعلومات الخاصة بالمنتجات تعد من أهم العوامل المؤثرة في تحسين تجربة المستهلك وزيادة احتمالية اتخاذ قرار الشراء عبر الإنترنت</w:t>
      </w:r>
      <w:r w:rsidR="00C02BF8" w:rsidRPr="00100211">
        <w:rPr>
          <w:rFonts w:ascii="DIN Next LT Arabic" w:eastAsia="Times New Roman" w:hAnsi="DIN Next LT Arabic" w:cs="DIN Next LT Arabic"/>
          <w:sz w:val="28"/>
          <w:szCs w:val="28"/>
        </w:rPr>
        <w:t>.</w:t>
      </w:r>
    </w:p>
    <w:p w:rsidR="00C02BF8"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2. </w:t>
      </w:r>
      <w:r w:rsidR="00C02BF8" w:rsidRPr="00100211">
        <w:rPr>
          <w:rFonts w:ascii="DIN Next LT Arabic" w:eastAsia="Times New Roman" w:hAnsi="DIN Next LT Arabic" w:cs="DIN Next LT Arabic"/>
          <w:sz w:val="28"/>
          <w:szCs w:val="28"/>
          <w:rtl/>
        </w:rPr>
        <w:t>دراسة الصالح (2024)</w:t>
      </w:r>
      <w:r w:rsidRPr="00100211">
        <w:rPr>
          <w:rFonts w:ascii="DIN Next LT Arabic" w:eastAsia="Times New Roman" w:hAnsi="DIN Next LT Arabic" w:cs="DIN Next LT Arabic"/>
          <w:sz w:val="28"/>
          <w:szCs w:val="28"/>
          <w:rtl/>
        </w:rPr>
        <w:t xml:space="preserve"> </w:t>
      </w:r>
      <w:r w:rsidR="00C02BF8" w:rsidRPr="00100211">
        <w:rPr>
          <w:rFonts w:ascii="DIN Next LT Arabic" w:eastAsia="Times New Roman" w:hAnsi="DIN Next LT Arabic" w:cs="DIN Next LT Arabic"/>
          <w:sz w:val="28"/>
          <w:szCs w:val="28"/>
          <w:rtl/>
        </w:rPr>
        <w:t>بعنوان</w:t>
      </w:r>
      <w:r w:rsidR="00C02BF8" w:rsidRPr="00100211">
        <w:rPr>
          <w:rFonts w:ascii="DIN Next LT Arabic" w:eastAsia="Times New Roman" w:hAnsi="DIN Next LT Arabic" w:cs="DIN Next LT Arabic"/>
          <w:sz w:val="28"/>
          <w:szCs w:val="28"/>
        </w:rPr>
        <w:t>: "</w:t>
      </w:r>
      <w:r w:rsidR="00C02BF8" w:rsidRPr="00100211">
        <w:rPr>
          <w:rFonts w:ascii="DIN Next LT Arabic" w:eastAsia="Times New Roman" w:hAnsi="DIN Next LT Arabic" w:cs="DIN Next LT Arabic"/>
          <w:sz w:val="28"/>
          <w:szCs w:val="28"/>
          <w:rtl/>
        </w:rPr>
        <w:t>أثر الإعلانات الموجهة عبر منصات التواصل الاجتماعي على نية الشراء لدى المستهلك السعودي</w:t>
      </w:r>
      <w:r w:rsidR="00C02BF8" w:rsidRPr="00100211">
        <w:rPr>
          <w:rFonts w:ascii="DIN Next LT Arabic" w:eastAsia="Times New Roman" w:hAnsi="DIN Next LT Arabic" w:cs="DIN Next LT Arabic"/>
          <w:sz w:val="28"/>
          <w:szCs w:val="28"/>
        </w:rPr>
        <w:t>"</w:t>
      </w:r>
      <w:r w:rsidR="00C02BF8" w:rsidRPr="00100211">
        <w:rPr>
          <w:rFonts w:ascii="DIN Next LT Arabic" w:eastAsia="Times New Roman" w:hAnsi="DIN Next LT Arabic" w:cs="DIN Next LT Arabic"/>
          <w:sz w:val="28"/>
          <w:szCs w:val="28"/>
          <w:rtl/>
        </w:rPr>
        <w:t>، هدفت إلى قياس تأثير الإعلانات الرقمية الموجهة في تشكيل نية الشراء لدى المستهلكين في بيئة التجارة الإلكترونية. وقد اعتمدت الدراسة على المنهج الوصفي التحليلي باستخدام استبانة إلكترونية، وطبقت على عينة مكونة من (380) مستهلكًا سعوديًا من مستخدمي منصات التسوق الإلكتروني. وأظهرت النتائج وجود تأثير إيجابي للإعلانات الرقمية الموجهة في تعزيز ثقة المستهلك بالمتجر الإلكتروني وزيادة احتمالية الشراء، خاصة عندما تتسم الرسائل الإعلانية بالوضوح والمصداقية</w:t>
      </w:r>
      <w:r w:rsidR="00C02BF8" w:rsidRPr="00100211">
        <w:rPr>
          <w:rFonts w:ascii="DIN Next LT Arabic" w:eastAsia="Times New Roman" w:hAnsi="DIN Next LT Arabic" w:cs="DIN Next LT Arabic"/>
          <w:sz w:val="28"/>
          <w:szCs w:val="28"/>
        </w:rPr>
        <w:t>.</w:t>
      </w:r>
    </w:p>
    <w:p w:rsidR="00100211" w:rsidRPr="00100211" w:rsidRDefault="00100211" w:rsidP="00100211">
      <w:pPr>
        <w:bidi/>
        <w:spacing w:after="0" w:line="360" w:lineRule="auto"/>
        <w:jc w:val="both"/>
        <w:rPr>
          <w:rFonts w:ascii="DIN Next LT Arabic" w:eastAsia="Times New Roman" w:hAnsi="DIN Next LT Arabic" w:cs="DIN Next LT Arabic"/>
          <w:sz w:val="28"/>
          <w:szCs w:val="28"/>
          <w:rtl/>
        </w:rPr>
      </w:pPr>
    </w:p>
    <w:p w:rsidR="00367CA6" w:rsidRP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3. دراسة الحربي (2024) بعنوان: "تأثير جودة الخدمات الإلكترونية في رضا المستهلك وقرارات الشراء عبر المتاجر الإلكترونية في المملكة العربية السعودية"، هدفت إلى التعرف على دور </w:t>
      </w:r>
      <w:r w:rsidRPr="00100211">
        <w:rPr>
          <w:rFonts w:ascii="DIN Next LT Arabic" w:eastAsia="Times New Roman" w:hAnsi="DIN Next LT Arabic" w:cs="DIN Next LT Arabic"/>
          <w:sz w:val="28"/>
          <w:szCs w:val="28"/>
          <w:rtl/>
        </w:rPr>
        <w:lastRenderedPageBreak/>
        <w:t>جودة الخدمات الإلكترونية في تحسين تجربة المستهلك وزيادة احتمالية الشراء عبر المتاجر الإلكترونية. وقد اعتمدت الدراسة على المنهج الوصفي التحليلي باستخدام استبانة إلكترونية، وطبقت على عينة مكونة من (410) مستهلكين سعوديين من مستخدمي منصات التسوق الإلكتروني. وأظهرت النتائج أن جودة الخدمات الإلكترونية وسرعة الاستجابة لطلبات العملاء تسهم بشكل كبير في تعزيز رضا المستهلكين وزيادة احتمالية اتخاذ قرار الشراء عبر الإنترنت.</w:t>
      </w:r>
    </w:p>
    <w:p w:rsidR="00367CA6" w:rsidRP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4. دراسة المطيري (2023) بعنوان: "العوامل المؤثرة في تجربة التسوق الإلكتروني لدى المستهلكين في المملكة العربية السعودية"، هدفت إلى تحليل العوامل المؤثرة في تجربة التسوق الإلكتروني لدى المستهلكين السعوديين، مثل سهولة الاستخدام، والثقة في المتجر الإلكتروني، وجودة المعلومات. وقد اعتمدت الدراسة على المنهج المسحي باستخدام استبانة إلكترونية، وطبقت على عينة بلغت (360) مستهلكًا سعوديًا من مستخدمي المتاجر الإلكترونية. وأظهرت النتائج أن سهولة استخدام الموقع وتوفر معلومات واضحة عن المنتجات تعد من أبرز العوامل المؤثرة في تحسين تجربة المستهلك وزيادة إقبال الأفراد على التسوق الإلكتروني.</w:t>
      </w:r>
    </w:p>
    <w:p w:rsid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5. دراسة السيد (2023) بعنوان: "دور تجربة المستهلك الرقمية في تعزيز قرارات الشراء عبر المتاجر الإلكترونية في مصر"، هدفت إلى التعرف على تأثير عناصر تجربة المستخدم الرقمية في اتخاذ القرار الشرائي لدى المستهلكين في بيئة التجارة الإلكترونية المصرية. وقد استخدمت الدراسة المنهج الوصفي التحليلي، واعتمدت على استبانة إلكترونية طبقت على</w:t>
      </w:r>
    </w:p>
    <w:p w:rsidR="00100211" w:rsidRDefault="00100211" w:rsidP="00100211">
      <w:pPr>
        <w:bidi/>
        <w:spacing w:after="0" w:line="360" w:lineRule="auto"/>
        <w:jc w:val="both"/>
        <w:rPr>
          <w:rFonts w:ascii="DIN Next LT Arabic" w:eastAsia="Times New Roman" w:hAnsi="DIN Next LT Arabic" w:cs="DIN Next LT Arabic"/>
          <w:sz w:val="28"/>
          <w:szCs w:val="28"/>
        </w:rPr>
      </w:pPr>
    </w:p>
    <w:p w:rsidR="00367CA6" w:rsidRPr="00100211" w:rsidRDefault="00367CA6" w:rsidP="00100211">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 عينة مكونة من (350) مستهلكًا من مستخدمي المتاجر الإلكترونية في القاهرة والإسكندرية. وأظهرت النتائج أن تصميم الموقع الإلكتروني وسهولة التصفح وتوافر المعلومات الدقيقة </w:t>
      </w:r>
      <w:r w:rsidRPr="00100211">
        <w:rPr>
          <w:rFonts w:ascii="DIN Next LT Arabic" w:eastAsia="Times New Roman" w:hAnsi="DIN Next LT Arabic" w:cs="DIN Next LT Arabic"/>
          <w:sz w:val="28"/>
          <w:szCs w:val="28"/>
          <w:rtl/>
        </w:rPr>
        <w:lastRenderedPageBreak/>
        <w:t>عن المنتجات تعد عوامل مؤثرة في تعزيز ثقة المستهلكين وتشجيعهم على الشراء عبر الإنترنت.</w:t>
      </w:r>
    </w:p>
    <w:p w:rsidR="00C02BF8" w:rsidRP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6. </w:t>
      </w:r>
      <w:r w:rsidR="00C02BF8" w:rsidRPr="00100211">
        <w:rPr>
          <w:rFonts w:ascii="DIN Next LT Arabic" w:eastAsia="Times New Roman" w:hAnsi="DIN Next LT Arabic" w:cs="DIN Next LT Arabic"/>
          <w:sz w:val="28"/>
          <w:szCs w:val="28"/>
          <w:rtl/>
        </w:rPr>
        <w:t>دراسة القحطاني وآل سعود (2023)بعنوان</w:t>
      </w:r>
      <w:r w:rsidR="00C02BF8" w:rsidRPr="00100211">
        <w:rPr>
          <w:rFonts w:ascii="DIN Next LT Arabic" w:eastAsia="Times New Roman" w:hAnsi="DIN Next LT Arabic" w:cs="DIN Next LT Arabic"/>
          <w:sz w:val="28"/>
          <w:szCs w:val="28"/>
        </w:rPr>
        <w:t>: "</w:t>
      </w:r>
      <w:r w:rsidR="00C02BF8" w:rsidRPr="00100211">
        <w:rPr>
          <w:rFonts w:ascii="DIN Next LT Arabic" w:eastAsia="Times New Roman" w:hAnsi="DIN Next LT Arabic" w:cs="DIN Next LT Arabic"/>
          <w:sz w:val="28"/>
          <w:szCs w:val="28"/>
          <w:rtl/>
        </w:rPr>
        <w:t>دور جودة تجربة المستهلك الرقمية في تعزيز الولاء للمتاجر الإلكترونية في المملكة العربية السعودية</w:t>
      </w:r>
      <w:r w:rsidR="00C02BF8" w:rsidRPr="00100211">
        <w:rPr>
          <w:rFonts w:ascii="DIN Next LT Arabic" w:eastAsia="Times New Roman" w:hAnsi="DIN Next LT Arabic" w:cs="DIN Next LT Arabic"/>
          <w:sz w:val="28"/>
          <w:szCs w:val="28"/>
        </w:rPr>
        <w:t>"</w:t>
      </w:r>
      <w:r w:rsidR="00C02BF8" w:rsidRPr="00100211">
        <w:rPr>
          <w:rFonts w:ascii="DIN Next LT Arabic" w:eastAsia="Times New Roman" w:hAnsi="DIN Next LT Arabic" w:cs="DIN Next LT Arabic"/>
          <w:sz w:val="28"/>
          <w:szCs w:val="28"/>
          <w:rtl/>
        </w:rPr>
        <w:t>، هدفت إلى التعرف على العلاقة بين جودة تجربة المستهلك في المواقع الإلكترونية ومستوى الولاء الشرائي لدى العملاء. وقد اعتمدت الدراسة على المنهج الوصفي التحليلي، باستخدام استبيان إلكتروني، وطبقت على عينة بلغت (350) مستهلكًا سعوديًا من مستخدمي المتاجر الإلكترونية. وأظهرت النتائج أن جودة تصميم الموقع، وسهولة التنقل، وتوفر المعلومات الدقيقة عن المنتجات تسهم بشكل كبير في تعزيز رضا العملاء وزيادة ولائهم للمتاجر الإلكترونية</w:t>
      </w:r>
      <w:r w:rsidR="00C02BF8" w:rsidRPr="00100211">
        <w:rPr>
          <w:rFonts w:ascii="DIN Next LT Arabic" w:eastAsia="Times New Roman" w:hAnsi="DIN Next LT Arabic" w:cs="DIN Next LT Arabic"/>
          <w:sz w:val="28"/>
          <w:szCs w:val="28"/>
        </w:rPr>
        <w:t>.</w:t>
      </w:r>
    </w:p>
    <w:p w:rsidR="00C02BF8" w:rsidRPr="00100211" w:rsidRDefault="00367CA6" w:rsidP="00367CA6">
      <w:pPr>
        <w:bidi/>
        <w:spacing w:after="0" w:line="360" w:lineRule="auto"/>
        <w:jc w:val="both"/>
        <w:rPr>
          <w:rFonts w:ascii="DIN Next LT Arabic" w:eastAsia="Times New Roman" w:hAnsi="DIN Next LT Arabic" w:cs="DIN Next LT Arabic"/>
          <w:sz w:val="28"/>
          <w:szCs w:val="28"/>
          <w:rtl/>
        </w:rPr>
      </w:pPr>
      <w:r w:rsidRPr="00100211">
        <w:rPr>
          <w:rFonts w:ascii="DIN Next LT Arabic" w:eastAsia="Times New Roman" w:hAnsi="DIN Next LT Arabic" w:cs="DIN Next LT Arabic"/>
          <w:sz w:val="28"/>
          <w:szCs w:val="28"/>
          <w:rtl/>
        </w:rPr>
        <w:t xml:space="preserve">7. </w:t>
      </w:r>
      <w:r w:rsidR="00C02BF8" w:rsidRPr="00100211">
        <w:rPr>
          <w:rFonts w:ascii="DIN Next LT Arabic" w:eastAsia="Times New Roman" w:hAnsi="DIN Next LT Arabic" w:cs="DIN Next LT Arabic"/>
          <w:sz w:val="28"/>
          <w:szCs w:val="28"/>
          <w:rtl/>
        </w:rPr>
        <w:t>دراسة الشمري (2022)</w:t>
      </w:r>
      <w:r w:rsidR="00C02BF8" w:rsidRPr="00100211">
        <w:rPr>
          <w:rFonts w:ascii="DIN Next LT Arabic" w:eastAsia="Times New Roman" w:hAnsi="DIN Next LT Arabic" w:cs="DIN Next LT Arabic"/>
          <w:sz w:val="28"/>
          <w:szCs w:val="28"/>
        </w:rPr>
        <w:t xml:space="preserve"> </w:t>
      </w:r>
      <w:r w:rsidR="00C02BF8" w:rsidRPr="00100211">
        <w:rPr>
          <w:rFonts w:ascii="DIN Next LT Arabic" w:eastAsia="Times New Roman" w:hAnsi="DIN Next LT Arabic" w:cs="DIN Next LT Arabic"/>
          <w:sz w:val="28"/>
          <w:szCs w:val="28"/>
          <w:rtl/>
        </w:rPr>
        <w:t>بعنوان</w:t>
      </w:r>
      <w:r w:rsidR="00C02BF8" w:rsidRPr="00100211">
        <w:rPr>
          <w:rFonts w:ascii="DIN Next LT Arabic" w:eastAsia="Times New Roman" w:hAnsi="DIN Next LT Arabic" w:cs="DIN Next LT Arabic"/>
          <w:sz w:val="28"/>
          <w:szCs w:val="28"/>
        </w:rPr>
        <w:t>: "</w:t>
      </w:r>
      <w:r w:rsidR="00C02BF8" w:rsidRPr="00100211">
        <w:rPr>
          <w:rFonts w:ascii="DIN Next LT Arabic" w:eastAsia="Times New Roman" w:hAnsi="DIN Next LT Arabic" w:cs="DIN Next LT Arabic"/>
          <w:sz w:val="28"/>
          <w:szCs w:val="28"/>
          <w:rtl/>
        </w:rPr>
        <w:t>أثر تجربة المستخدم الرقمية على سلوك الشراء الإلكتروني لدى الشباب السعودي</w:t>
      </w:r>
      <w:r w:rsidR="00C02BF8" w:rsidRPr="00100211">
        <w:rPr>
          <w:rFonts w:ascii="DIN Next LT Arabic" w:eastAsia="Times New Roman" w:hAnsi="DIN Next LT Arabic" w:cs="DIN Next LT Arabic"/>
          <w:sz w:val="28"/>
          <w:szCs w:val="28"/>
        </w:rPr>
        <w:t>"</w:t>
      </w:r>
      <w:r w:rsidR="00C02BF8" w:rsidRPr="00100211">
        <w:rPr>
          <w:rFonts w:ascii="DIN Next LT Arabic" w:eastAsia="Times New Roman" w:hAnsi="DIN Next LT Arabic" w:cs="DIN Next LT Arabic"/>
          <w:sz w:val="28"/>
          <w:szCs w:val="28"/>
          <w:rtl/>
        </w:rPr>
        <w:t>، هدفت إلى تحليل تأثير عناصر تجربة المستخدم الرقمية في سلوك الشراء عبر الإنترنت لدى فئة الشباب في المملكة العربية السعودية. واعتمدت الدراسة على المنهج المسحي باستخدام استبانة إلكترونية، وطبقت على عينة مكونة من (300) شاب سعودي من مستخدمي المتاجر الإلكترونية. وأظهرت النتائج أن تحسين تجربة المستخدم من خلال سهولة التصفح وسرعة إتمام عملية الشراء يعزز من احتمالية تكرار الشراء الإلكتروني</w:t>
      </w:r>
      <w:r w:rsidR="00C02BF8" w:rsidRPr="00100211">
        <w:rPr>
          <w:rFonts w:ascii="DIN Next LT Arabic" w:eastAsia="Times New Roman" w:hAnsi="DIN Next LT Arabic" w:cs="DIN Next LT Arabic"/>
          <w:sz w:val="28"/>
          <w:szCs w:val="28"/>
        </w:rPr>
        <w:t>.</w:t>
      </w:r>
    </w:p>
    <w:p w:rsid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8. دراسة الخطيب والعبادي (2022) بعنوان: "تأثير الثقة في المتاجر الإلكترونية على نية الشراء لدى المستهلكين في الأردن"، هدفت إلى تحليل دور الثقة في المواقع الإلكترونية </w:t>
      </w:r>
    </w:p>
    <w:p w:rsidR="00100211" w:rsidRDefault="00100211" w:rsidP="00100211">
      <w:pPr>
        <w:bidi/>
        <w:spacing w:after="0" w:line="360" w:lineRule="auto"/>
        <w:jc w:val="both"/>
        <w:rPr>
          <w:rFonts w:ascii="DIN Next LT Arabic" w:eastAsia="Times New Roman" w:hAnsi="DIN Next LT Arabic" w:cs="DIN Next LT Arabic"/>
          <w:sz w:val="28"/>
          <w:szCs w:val="28"/>
        </w:rPr>
      </w:pPr>
    </w:p>
    <w:p w:rsidR="00367CA6" w:rsidRPr="00100211" w:rsidRDefault="00367CA6" w:rsidP="00100211">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في تشكيل نية الشراء لدى المستهلكين الأردنيين. وقد اعتمدت الدراسة على المنهج الوصفي التحليلي باستخدام استبانة إلكترونية، وطبقت على عينة بلغت (320) مستهلكًا من مستخدمي </w:t>
      </w:r>
      <w:r w:rsidRPr="00100211">
        <w:rPr>
          <w:rFonts w:ascii="DIN Next LT Arabic" w:eastAsia="Times New Roman" w:hAnsi="DIN Next LT Arabic" w:cs="DIN Next LT Arabic"/>
          <w:sz w:val="28"/>
          <w:szCs w:val="28"/>
          <w:rtl/>
        </w:rPr>
        <w:lastRenderedPageBreak/>
        <w:t>التجارة الإلكترونية في الأردن. وأظهرت النتائج وجود علاقة إيجابية بين مستوى الثقة في المتجر الإلكتروني وزيادة نية الشراء لدى المستهلكين.</w:t>
      </w:r>
    </w:p>
    <w:p w:rsidR="00C02BF8" w:rsidRP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9. </w:t>
      </w:r>
      <w:r w:rsidR="00C02BF8" w:rsidRPr="00100211">
        <w:rPr>
          <w:rFonts w:ascii="DIN Next LT Arabic" w:eastAsia="Times New Roman" w:hAnsi="DIN Next LT Arabic" w:cs="DIN Next LT Arabic"/>
          <w:sz w:val="28"/>
          <w:szCs w:val="28"/>
          <w:rtl/>
        </w:rPr>
        <w:t>دراسة حسين والزيدي (2021)بعنوان</w:t>
      </w:r>
      <w:r w:rsidR="00C02BF8" w:rsidRPr="00100211">
        <w:rPr>
          <w:rFonts w:ascii="DIN Next LT Arabic" w:eastAsia="Times New Roman" w:hAnsi="DIN Next LT Arabic" w:cs="DIN Next LT Arabic"/>
          <w:sz w:val="28"/>
          <w:szCs w:val="28"/>
        </w:rPr>
        <w:t>: "</w:t>
      </w:r>
      <w:r w:rsidR="00C02BF8" w:rsidRPr="00100211">
        <w:rPr>
          <w:rFonts w:ascii="DIN Next LT Arabic" w:eastAsia="Times New Roman" w:hAnsi="DIN Next LT Arabic" w:cs="DIN Next LT Arabic"/>
          <w:sz w:val="28"/>
          <w:szCs w:val="28"/>
          <w:rtl/>
        </w:rPr>
        <w:t>العوامل المؤثرة في تبني المستهلك العربي للتسوق الإلكتروني</w:t>
      </w:r>
      <w:r w:rsidR="00C02BF8" w:rsidRPr="00100211">
        <w:rPr>
          <w:rFonts w:ascii="DIN Next LT Arabic" w:eastAsia="Times New Roman" w:hAnsi="DIN Next LT Arabic" w:cs="DIN Next LT Arabic"/>
          <w:sz w:val="28"/>
          <w:szCs w:val="28"/>
        </w:rPr>
        <w:t>"</w:t>
      </w:r>
      <w:r w:rsidR="00C02BF8" w:rsidRPr="00100211">
        <w:rPr>
          <w:rFonts w:ascii="DIN Next LT Arabic" w:eastAsia="Times New Roman" w:hAnsi="DIN Next LT Arabic" w:cs="DIN Next LT Arabic"/>
          <w:sz w:val="28"/>
          <w:szCs w:val="28"/>
          <w:rtl/>
        </w:rPr>
        <w:t>، هدفت إلى التعرف على العوامل التي تؤثر في تبني المستهلكين العرب للتسوق عبر الإنترنت. وقد استخدمت الدراسة المنهج الوصفي التحليلي، واعتمدت على استبانة إلكترونية طبقت على عينة مكونة من (410) مستهلكين في كل من الأردن ومصر. وأظهرت النتائج أن الثقة في المتاجر الإلكترونية، وأمن عمليات الدفع الإلكتروني، وجودة الخدمات المقدمة تعد من أبرز العوامل المؤثرة في توجه المستهلكين نحو التسوق الإلكتروني</w:t>
      </w:r>
      <w:r w:rsidR="00C02BF8" w:rsidRPr="00100211">
        <w:rPr>
          <w:rFonts w:ascii="DIN Next LT Arabic" w:eastAsia="Times New Roman" w:hAnsi="DIN Next LT Arabic" w:cs="DIN Next LT Arabic"/>
          <w:sz w:val="28"/>
          <w:szCs w:val="28"/>
        </w:rPr>
        <w:t>.</w:t>
      </w:r>
    </w:p>
    <w:p w:rsidR="00367CA6" w:rsidRPr="00100211" w:rsidRDefault="00367CA6" w:rsidP="00367CA6">
      <w:pPr>
        <w:bidi/>
        <w:spacing w:after="0" w:line="360" w:lineRule="auto"/>
        <w:jc w:val="both"/>
        <w:rPr>
          <w:rFonts w:ascii="DIN Next LT Arabic" w:eastAsia="Times New Roman" w:hAnsi="DIN Next LT Arabic" w:cs="DIN Next LT Arabic"/>
          <w:sz w:val="28"/>
          <w:szCs w:val="28"/>
          <w:rtl/>
        </w:rPr>
      </w:pPr>
      <w:r w:rsidRPr="00100211">
        <w:rPr>
          <w:rFonts w:ascii="DIN Next LT Arabic" w:eastAsia="Times New Roman" w:hAnsi="DIN Next LT Arabic" w:cs="DIN Next LT Arabic"/>
          <w:sz w:val="28"/>
          <w:szCs w:val="28"/>
          <w:rtl/>
        </w:rPr>
        <w:t xml:space="preserve">10. </w:t>
      </w:r>
      <w:r w:rsidR="00C02BF8" w:rsidRPr="00100211">
        <w:rPr>
          <w:rFonts w:ascii="DIN Next LT Arabic" w:eastAsia="Times New Roman" w:hAnsi="DIN Next LT Arabic" w:cs="DIN Next LT Arabic"/>
          <w:sz w:val="28"/>
          <w:szCs w:val="28"/>
          <w:rtl/>
        </w:rPr>
        <w:t>دراسة عبدالله (2021</w:t>
      </w:r>
      <w:r w:rsidRPr="00100211">
        <w:rPr>
          <w:rFonts w:ascii="DIN Next LT Arabic" w:eastAsia="Times New Roman" w:hAnsi="DIN Next LT Arabic" w:cs="DIN Next LT Arabic"/>
          <w:sz w:val="28"/>
          <w:szCs w:val="28"/>
          <w:rtl/>
        </w:rPr>
        <w:t xml:space="preserve">) </w:t>
      </w:r>
      <w:r w:rsidR="00C02BF8" w:rsidRPr="00100211">
        <w:rPr>
          <w:rFonts w:ascii="DIN Next LT Arabic" w:eastAsia="Times New Roman" w:hAnsi="DIN Next LT Arabic" w:cs="DIN Next LT Arabic"/>
          <w:sz w:val="28"/>
          <w:szCs w:val="28"/>
          <w:rtl/>
        </w:rPr>
        <w:t>بعنوان</w:t>
      </w:r>
      <w:r w:rsidR="00C02BF8" w:rsidRPr="00100211">
        <w:rPr>
          <w:rFonts w:ascii="DIN Next LT Arabic" w:eastAsia="Times New Roman" w:hAnsi="DIN Next LT Arabic" w:cs="DIN Next LT Arabic"/>
          <w:sz w:val="28"/>
          <w:szCs w:val="28"/>
        </w:rPr>
        <w:t>: "</w:t>
      </w:r>
      <w:r w:rsidR="00C02BF8" w:rsidRPr="00100211">
        <w:rPr>
          <w:rFonts w:ascii="DIN Next LT Arabic" w:eastAsia="Times New Roman" w:hAnsi="DIN Next LT Arabic" w:cs="DIN Next LT Arabic"/>
          <w:sz w:val="28"/>
          <w:szCs w:val="28"/>
          <w:rtl/>
        </w:rPr>
        <w:t>تجربة المستهلك في المتاجر الإلكترونية وتأثيرها في السلوك الشرائي في البيئة الخليجية</w:t>
      </w:r>
      <w:r w:rsidR="00C02BF8" w:rsidRPr="00100211">
        <w:rPr>
          <w:rFonts w:ascii="DIN Next LT Arabic" w:eastAsia="Times New Roman" w:hAnsi="DIN Next LT Arabic" w:cs="DIN Next LT Arabic"/>
          <w:sz w:val="28"/>
          <w:szCs w:val="28"/>
        </w:rPr>
        <w:t>"</w:t>
      </w:r>
      <w:r w:rsidR="00C02BF8" w:rsidRPr="00100211">
        <w:rPr>
          <w:rFonts w:ascii="DIN Next LT Arabic" w:eastAsia="Times New Roman" w:hAnsi="DIN Next LT Arabic" w:cs="DIN Next LT Arabic"/>
          <w:sz w:val="28"/>
          <w:szCs w:val="28"/>
          <w:rtl/>
        </w:rPr>
        <w:t>، هدفت إلى تحليل العلاقة بين جودة تجربة المستهلك الرقمية وقرار الشراء لدى مستخدمي المتاجر الإلكترونية في دول الخليج. واعتمدت الدراسة على المنهج الوصفي باستخدام استبانة إلكترونية، وطبقت على عينة مكونة من (360) مستهلكًا من مستخدمي المتاجر الإلكترونية في السعودية والإمارات. وأظهرت النتائج أن تحسين تجربة المستخدم في المواقع الإلكترونية يسهم في زيادة رضا العملاء ويعزز من احتمالية اتخاذ قرار الشراء عبر الإنترنت</w:t>
      </w:r>
      <w:r w:rsidR="00C02BF8" w:rsidRPr="00100211">
        <w:rPr>
          <w:rFonts w:ascii="DIN Next LT Arabic" w:eastAsia="Times New Roman" w:hAnsi="DIN Next LT Arabic" w:cs="DIN Next LT Arabic"/>
          <w:sz w:val="28"/>
          <w:szCs w:val="28"/>
        </w:rPr>
        <w:t>.</w:t>
      </w:r>
    </w:p>
    <w:p w:rsidR="00100211" w:rsidRDefault="00367CA6" w:rsidP="00367CA6">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11. دراسة النعيمي (2021) بعنوان: "جودة تجربة المستخدم في المتاجر الإلكترونية وأثرها في رضا العملاء في الإمارات العربية المتحدة"، هدفت إلى التعرف على تأثير جودة تجربة</w:t>
      </w:r>
    </w:p>
    <w:p w:rsidR="00100211" w:rsidRDefault="00100211" w:rsidP="00100211">
      <w:pPr>
        <w:bidi/>
        <w:spacing w:after="0" w:line="360" w:lineRule="auto"/>
        <w:jc w:val="both"/>
        <w:rPr>
          <w:rFonts w:ascii="DIN Next LT Arabic" w:eastAsia="Times New Roman" w:hAnsi="DIN Next LT Arabic" w:cs="DIN Next LT Arabic"/>
          <w:sz w:val="28"/>
          <w:szCs w:val="28"/>
        </w:rPr>
      </w:pPr>
    </w:p>
    <w:p w:rsidR="00367CA6" w:rsidRPr="00100211" w:rsidRDefault="00367CA6" w:rsidP="00100211">
      <w:pPr>
        <w:bidi/>
        <w:spacing w:after="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 xml:space="preserve"> المستخدم في المواقع الإلكترونية على مستوى رضا العملاء في بيئة التجارة الإلكترونية. وقد استخدمت الدراسة المنهج الوصفي باستخدام استبانة إلكترونية، وطبقت على عينة </w:t>
      </w:r>
      <w:r w:rsidRPr="00100211">
        <w:rPr>
          <w:rFonts w:ascii="DIN Next LT Arabic" w:eastAsia="Times New Roman" w:hAnsi="DIN Next LT Arabic" w:cs="DIN Next LT Arabic"/>
          <w:sz w:val="28"/>
          <w:szCs w:val="28"/>
          <w:rtl/>
        </w:rPr>
        <w:lastRenderedPageBreak/>
        <w:t>مكونة من (300) مستهلك من مستخدمي المتاجر الإلكترونية في دولة الإمارات. وأظهرت النتائج أن تحسين تجربة المستخدم من خلال سرعة الموقع وسهولة التصفح يسهم في رفع مستوى رضا العملاء وتعزيز ثقتهم بالمتاجر الإلكترونية.</w:t>
      </w:r>
    </w:p>
    <w:p w:rsidR="00367CA6" w:rsidRPr="00100211" w:rsidRDefault="00367CA6" w:rsidP="00367CA6">
      <w:pPr>
        <w:bidi/>
        <w:spacing w:after="0" w:line="360" w:lineRule="auto"/>
        <w:jc w:val="both"/>
        <w:rPr>
          <w:rFonts w:ascii="DIN Next LT Arabic" w:eastAsia="Times New Roman" w:hAnsi="DIN Next LT Arabic" w:cs="DIN Next LT Arabic"/>
          <w:sz w:val="28"/>
          <w:szCs w:val="28"/>
          <w:rtl/>
        </w:rPr>
      </w:pPr>
      <w:r w:rsidRPr="00100211">
        <w:rPr>
          <w:rFonts w:ascii="DIN Next LT Arabic" w:eastAsia="Times New Roman" w:hAnsi="DIN Next LT Arabic" w:cs="DIN Next LT Arabic"/>
          <w:sz w:val="28"/>
          <w:szCs w:val="28"/>
          <w:rtl/>
        </w:rPr>
        <w:t>12. دراسة علي (2021) بعنوان: "العوامل المؤثرة في سلوك المستهلك نحو التسوق الإلكتروني في البيئة العربية"، هدفت إلى تحليل العوامل التي تؤثر في سلوك المستهلك العربي تجاه التسوق الإلكتروني، مثل الثقة، والأمان الإلكتروني، وجودة الخدمات الرقمية. وقد اعتمدت الدراسة على المنهج الوصفي التحليلي باستخدام استبانة إلكترونية، وطبقت على عينة مكونة من (400) مستهلك من مستخدمي التجارة الإلكترونية في عدد من الدول العربية. وأظهرت النتائج أن الأمان الإلكتروني والثقة في المواقع التجارية يعدان من أهم العوامل التي تؤثر في توجه المستهلكين نحو التسوق عبر الإنترنت.</w:t>
      </w:r>
    </w:p>
    <w:p w:rsidR="00367CA6" w:rsidRPr="00100211" w:rsidRDefault="00367CA6" w:rsidP="00367CA6">
      <w:pPr>
        <w:bidi/>
        <w:spacing w:after="0" w:line="360" w:lineRule="auto"/>
        <w:jc w:val="both"/>
        <w:rPr>
          <w:rFonts w:ascii="DIN Next LT Arabic" w:eastAsia="Times New Roman" w:hAnsi="DIN Next LT Arabic" w:cs="DIN Next LT Arabic"/>
          <w:b/>
          <w:bCs/>
          <w:sz w:val="28"/>
          <w:szCs w:val="28"/>
          <w:rtl/>
        </w:rPr>
      </w:pPr>
      <w:r w:rsidRPr="00100211">
        <w:rPr>
          <w:rFonts w:ascii="DIN Next LT Arabic" w:eastAsia="Times New Roman" w:hAnsi="DIN Next LT Arabic" w:cs="DIN Next LT Arabic"/>
          <w:b/>
          <w:bCs/>
          <w:sz w:val="28"/>
          <w:szCs w:val="28"/>
          <w:rtl/>
        </w:rPr>
        <w:t>ثانياً: الدراسات الأجنبية</w:t>
      </w:r>
    </w:p>
    <w:p w:rsidR="00367CA6" w:rsidRPr="00100211" w:rsidRDefault="00367CA6" w:rsidP="00367CA6">
      <w:pPr>
        <w:tabs>
          <w:tab w:val="left" w:pos="6210"/>
        </w:tabs>
        <w:bidi/>
        <w:spacing w:after="0" w:line="360" w:lineRule="auto"/>
        <w:jc w:val="both"/>
        <w:rPr>
          <w:rFonts w:ascii="DIN Next LT Arabic" w:hAnsi="DIN Next LT Arabic" w:cs="DIN Next LT Arabic"/>
          <w:sz w:val="28"/>
          <w:szCs w:val="28"/>
          <w:rtl/>
        </w:rPr>
      </w:pPr>
      <w:r w:rsidRPr="00100211">
        <w:rPr>
          <w:rFonts w:ascii="DIN Next LT Arabic" w:hAnsi="DIN Next LT Arabic" w:cs="DIN Next LT Arabic"/>
          <w:sz w:val="28"/>
          <w:szCs w:val="28"/>
          <w:rtl/>
        </w:rPr>
        <w:t>سيتم عرض الدراسات التي تم تطبيقها على البيئة الأجنبية، حيث سيتم عرض الدراسات من الأحدث إلى الأقدم:</w:t>
      </w:r>
    </w:p>
    <w:p w:rsid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13. </w:t>
      </w:r>
      <w:r w:rsidR="00BE0B12" w:rsidRPr="00100211">
        <w:rPr>
          <w:rFonts w:ascii="DIN Next LT Arabic" w:hAnsi="DIN Next LT Arabic" w:cs="DIN Next LT Arabic"/>
          <w:sz w:val="28"/>
          <w:szCs w:val="28"/>
          <w:rtl/>
        </w:rPr>
        <w:t xml:space="preserve">دراسة </w:t>
      </w:r>
      <w:r w:rsidRPr="00100211">
        <w:rPr>
          <w:rFonts w:ascii="DIN Next LT Arabic" w:hAnsi="DIN Next LT Arabic" w:cs="DIN Next LT Arabic"/>
          <w:sz w:val="28"/>
          <w:szCs w:val="28"/>
          <w:rtl/>
        </w:rPr>
        <w:t>(</w:t>
      </w:r>
      <w:r w:rsidR="00BE0B12" w:rsidRPr="00100211">
        <w:rPr>
          <w:rFonts w:ascii="DIN Next LT Arabic" w:hAnsi="DIN Next LT Arabic" w:cs="DIN Next LT Arabic"/>
          <w:sz w:val="28"/>
          <w:szCs w:val="28"/>
        </w:rPr>
        <w:t>Smith (2025</w:t>
      </w:r>
      <w:r w:rsidR="00BE0B12" w:rsidRPr="00100211">
        <w:rPr>
          <w:rFonts w:ascii="DIN Next LT Arabic" w:hAnsi="DIN Next LT Arabic" w:cs="DIN Next LT Arabic"/>
          <w:sz w:val="28"/>
          <w:szCs w:val="28"/>
          <w:rtl/>
        </w:rPr>
        <w:t xml:space="preserve"> بعنوان: “</w:t>
      </w:r>
      <w:r w:rsidR="00BE0B12" w:rsidRPr="00100211">
        <w:rPr>
          <w:rFonts w:ascii="DIN Next LT Arabic" w:hAnsi="DIN Next LT Arabic" w:cs="DIN Next LT Arabic"/>
          <w:sz w:val="28"/>
          <w:szCs w:val="28"/>
        </w:rPr>
        <w:t>Customer Experience in E-Commerce Platforms and Its Impact on Online Purchase Decisions</w:t>
      </w:r>
      <w:r w:rsidR="00BE0B12" w:rsidRPr="00100211">
        <w:rPr>
          <w:rFonts w:ascii="DIN Next LT Arabic" w:hAnsi="DIN Next LT Arabic" w:cs="DIN Next LT Arabic"/>
          <w:sz w:val="28"/>
          <w:szCs w:val="28"/>
          <w:rtl/>
        </w:rPr>
        <w:t xml:space="preserve">”، هدفت إلى تحليل تأثير تجربة المستهلك في المتاجر الإلكترونية على قرارات الشراء لدى المستخدمين في بيئة التجارة الإلكترونية. وقد اعتمدت الدراسة على المنهج الوصفي التحليلي باستخدام استبانة إلكترونية لجمع البيانات. وطبقت الدراسة على عينة مكونة من (450) مستهلكًا من </w:t>
      </w: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BE0B12" w:rsidRPr="00100211" w:rsidRDefault="00BE0B12" w:rsidP="00100211">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مستخدمي المتاجر الإلكترونية في الولايات المتحدة الأمريكية. وأظهرت النتائج أن سهولة استخدام الموقع، وسرعة تحميل الصفحات، وجودة المعلومات المقدمة عن المنتجات تعد </w:t>
      </w:r>
      <w:r w:rsidRPr="00100211">
        <w:rPr>
          <w:rFonts w:ascii="DIN Next LT Arabic" w:hAnsi="DIN Next LT Arabic" w:cs="DIN Next LT Arabic"/>
          <w:sz w:val="28"/>
          <w:szCs w:val="28"/>
          <w:rtl/>
        </w:rPr>
        <w:lastRenderedPageBreak/>
        <w:t>من أهم العوامل التي تؤثر في تعزيز تجربة المستهلك وزيادة احتمالية اتخاذ قرار الشراء عبر الإنترنت.</w:t>
      </w:r>
    </w:p>
    <w:p w:rsidR="00BE0B12"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14. </w:t>
      </w:r>
      <w:r w:rsidR="00BE0B12" w:rsidRPr="00100211">
        <w:rPr>
          <w:rFonts w:ascii="DIN Next LT Arabic" w:hAnsi="DIN Next LT Arabic" w:cs="DIN Next LT Arabic"/>
          <w:sz w:val="28"/>
          <w:szCs w:val="28"/>
          <w:rtl/>
        </w:rPr>
        <w:t xml:space="preserve">دراسة </w:t>
      </w:r>
      <w:r w:rsidR="00BE0B12" w:rsidRPr="00100211">
        <w:rPr>
          <w:rFonts w:ascii="DIN Next LT Arabic" w:hAnsi="DIN Next LT Arabic" w:cs="DIN Next LT Arabic"/>
          <w:sz w:val="28"/>
          <w:szCs w:val="28"/>
        </w:rPr>
        <w:t>Johnson &amp; Lee (2024</w:t>
      </w:r>
      <w:r w:rsidRPr="00100211">
        <w:rPr>
          <w:rFonts w:ascii="DIN Next LT Arabic" w:hAnsi="DIN Next LT Arabic" w:cs="DIN Next LT Arabic"/>
          <w:sz w:val="28"/>
          <w:szCs w:val="28"/>
        </w:rPr>
        <w:t>)</w:t>
      </w:r>
      <w:r w:rsidR="00BE0B12" w:rsidRPr="00100211">
        <w:rPr>
          <w:rFonts w:ascii="DIN Next LT Arabic" w:hAnsi="DIN Next LT Arabic" w:cs="DIN Next LT Arabic"/>
          <w:sz w:val="28"/>
          <w:szCs w:val="28"/>
          <w:rtl/>
        </w:rPr>
        <w:t xml:space="preserve"> بعنوان: “</w:t>
      </w:r>
      <w:r w:rsidR="00BE0B12" w:rsidRPr="00100211">
        <w:rPr>
          <w:rFonts w:ascii="DIN Next LT Arabic" w:hAnsi="DIN Next LT Arabic" w:cs="DIN Next LT Arabic"/>
          <w:sz w:val="28"/>
          <w:szCs w:val="28"/>
        </w:rPr>
        <w:t>The Role of User Experience in Shaping Consumer Behavior in Online Shopping</w:t>
      </w:r>
      <w:r w:rsidR="00BE0B12" w:rsidRPr="00100211">
        <w:rPr>
          <w:rFonts w:ascii="DIN Next LT Arabic" w:hAnsi="DIN Next LT Arabic" w:cs="DIN Next LT Arabic"/>
          <w:sz w:val="28"/>
          <w:szCs w:val="28"/>
          <w:rtl/>
        </w:rPr>
        <w:t>”، هدفت إلى التعرف على دور تجربة المستخدم في تشكيل سلوك المستهلكين أثناء التسوق عبر الإنترنت. وقد اعتمدت الدراسة على المنهج المسحي باستخدام استبانة إلكترونية، وطبقت على عينة مكونة من (400) مستهلك من مستخدمي منصات التجارة الإلكترونية في كوريا الجنوبية. وأظهرت النتائج أن تحسين تجربة المستخدم في المتاجر الإلكترونية يسهم في زيادة رضا المستهلكين وتعزيز نية الشراء لديهم.</w:t>
      </w:r>
    </w:p>
    <w:p w:rsidR="00BE0B12"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15.</w:t>
      </w:r>
      <w:r w:rsidR="00BE0B12" w:rsidRPr="00100211">
        <w:rPr>
          <w:rFonts w:ascii="DIN Next LT Arabic" w:hAnsi="DIN Next LT Arabic" w:cs="DIN Next LT Arabic"/>
          <w:sz w:val="28"/>
          <w:szCs w:val="28"/>
          <w:rtl/>
        </w:rPr>
        <w:t xml:space="preserve">دراسة </w:t>
      </w:r>
      <w:r w:rsidR="00BE0B12" w:rsidRPr="00100211">
        <w:rPr>
          <w:rFonts w:ascii="DIN Next LT Arabic" w:hAnsi="DIN Next LT Arabic" w:cs="DIN Next LT Arabic"/>
          <w:sz w:val="28"/>
          <w:szCs w:val="28"/>
        </w:rPr>
        <w:t>Brown (2024</w:t>
      </w:r>
      <w:r w:rsidRPr="00100211">
        <w:rPr>
          <w:rFonts w:ascii="DIN Next LT Arabic" w:hAnsi="DIN Next LT Arabic" w:cs="DIN Next LT Arabic"/>
          <w:sz w:val="28"/>
          <w:szCs w:val="28"/>
        </w:rPr>
        <w:t>)</w:t>
      </w:r>
      <w:r w:rsidR="00BE0B12" w:rsidRPr="00100211">
        <w:rPr>
          <w:rFonts w:ascii="DIN Next LT Arabic" w:hAnsi="DIN Next LT Arabic" w:cs="DIN Next LT Arabic"/>
          <w:sz w:val="28"/>
          <w:szCs w:val="28"/>
          <w:rtl/>
        </w:rPr>
        <w:t xml:space="preserve"> بعنوان: “</w:t>
      </w:r>
      <w:r w:rsidR="00BE0B12" w:rsidRPr="00100211">
        <w:rPr>
          <w:rFonts w:ascii="DIN Next LT Arabic" w:hAnsi="DIN Next LT Arabic" w:cs="DIN Next LT Arabic"/>
          <w:sz w:val="28"/>
          <w:szCs w:val="28"/>
        </w:rPr>
        <w:t>Website Quality and Consumer Purchase Intentions in Online Retailing</w:t>
      </w:r>
      <w:r w:rsidR="00BE0B12" w:rsidRPr="00100211">
        <w:rPr>
          <w:rFonts w:ascii="DIN Next LT Arabic" w:hAnsi="DIN Next LT Arabic" w:cs="DIN Next LT Arabic"/>
          <w:sz w:val="28"/>
          <w:szCs w:val="28"/>
          <w:rtl/>
        </w:rPr>
        <w:t>”، هدفت إلى دراسة العلاقة بين جودة الموقع الإلكتروني ونية الشراء لدى المستهلكين في المتاجر الإلكترونية. وقد استخدمت الدراسة المنهج الوصفي التحليلي، واعتمدت على استبانة إلكترونية طبقت على عينة بلغت (370) مستهلكًا من مستخدمي المتاجر الإلكترونية في المملكة المتحدة. وأظهرت النتائج وجود علاقة إيجابية بين جودة تصميم الموقع وسهولة التصفح ومستوى ثقة المستهلكين في المتاجر الإلكترونية.</w:t>
      </w:r>
    </w:p>
    <w:p w:rsid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16.</w:t>
      </w:r>
      <w:r w:rsidR="00BE0B12" w:rsidRPr="00100211">
        <w:rPr>
          <w:rFonts w:ascii="DIN Next LT Arabic" w:hAnsi="DIN Next LT Arabic" w:cs="DIN Next LT Arabic"/>
          <w:sz w:val="28"/>
          <w:szCs w:val="28"/>
          <w:rtl/>
        </w:rPr>
        <w:t xml:space="preserve">دراسة </w:t>
      </w:r>
      <w:r w:rsidR="00BE0B12" w:rsidRPr="00100211">
        <w:rPr>
          <w:rFonts w:ascii="DIN Next LT Arabic" w:hAnsi="DIN Next LT Arabic" w:cs="DIN Next LT Arabic"/>
          <w:sz w:val="28"/>
          <w:szCs w:val="28"/>
        </w:rPr>
        <w:t>Garcia &amp; Martinez (2023</w:t>
      </w:r>
      <w:r w:rsidRPr="00100211">
        <w:rPr>
          <w:rFonts w:ascii="DIN Next LT Arabic" w:hAnsi="DIN Next LT Arabic" w:cs="DIN Next LT Arabic"/>
          <w:sz w:val="28"/>
          <w:szCs w:val="28"/>
        </w:rPr>
        <w:t>)</w:t>
      </w:r>
      <w:r w:rsidR="00BE0B12" w:rsidRPr="00100211">
        <w:rPr>
          <w:rFonts w:ascii="DIN Next LT Arabic" w:hAnsi="DIN Next LT Arabic" w:cs="DIN Next LT Arabic"/>
          <w:sz w:val="28"/>
          <w:szCs w:val="28"/>
          <w:rtl/>
        </w:rPr>
        <w:t xml:space="preserve"> بعنوان: “</w:t>
      </w:r>
      <w:r w:rsidR="00BE0B12" w:rsidRPr="00100211">
        <w:rPr>
          <w:rFonts w:ascii="DIN Next LT Arabic" w:hAnsi="DIN Next LT Arabic" w:cs="DIN Next LT Arabic"/>
          <w:sz w:val="28"/>
          <w:szCs w:val="28"/>
        </w:rPr>
        <w:t>Online Customer Experience and Its Influence on Purchase Decisions in Digital Commerce</w:t>
      </w:r>
      <w:r w:rsidR="00BE0B12" w:rsidRPr="00100211">
        <w:rPr>
          <w:rFonts w:ascii="DIN Next LT Arabic" w:hAnsi="DIN Next LT Arabic" w:cs="DIN Next LT Arabic"/>
          <w:sz w:val="28"/>
          <w:szCs w:val="28"/>
          <w:rtl/>
        </w:rPr>
        <w:t xml:space="preserve">”، هدفت إلى تحليل تأثير </w:t>
      </w: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BE0B12" w:rsidRPr="00100211" w:rsidRDefault="00BE0B12" w:rsidP="00100211">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تجربة المستهلك الرقمية في اتخاذ القرار الشرائي في بيئة التجارة الإلكترونية. وقد اعتمدت الدراسة على المنهج الوصفي باستخدام استبانة إلكترونية، وطبقت على عينة مكونة من (360) مستهلكًا في إسبانيا. وأظهرت النتائج أن جودة تجربة المستخدم الرقمية تسهم في زيادة رضا العملاء وتعزيز احتمالية تكرار الشراء عبر الإنترنت.</w:t>
      </w:r>
    </w:p>
    <w:p w:rsidR="00BE0B12"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lastRenderedPageBreak/>
        <w:t>17.</w:t>
      </w:r>
      <w:r w:rsidR="00BE0B12" w:rsidRPr="00100211">
        <w:rPr>
          <w:rFonts w:ascii="DIN Next LT Arabic" w:hAnsi="DIN Next LT Arabic" w:cs="DIN Next LT Arabic"/>
          <w:sz w:val="28"/>
          <w:szCs w:val="28"/>
          <w:rtl/>
        </w:rPr>
        <w:t xml:space="preserve">دراسة </w:t>
      </w:r>
      <w:r w:rsidR="00BE0B12" w:rsidRPr="00100211">
        <w:rPr>
          <w:rFonts w:ascii="DIN Next LT Arabic" w:hAnsi="DIN Next LT Arabic" w:cs="DIN Next LT Arabic"/>
          <w:sz w:val="28"/>
          <w:szCs w:val="28"/>
        </w:rPr>
        <w:t>Wilson (2023</w:t>
      </w:r>
      <w:r w:rsidRPr="00100211">
        <w:rPr>
          <w:rFonts w:ascii="DIN Next LT Arabic" w:hAnsi="DIN Next LT Arabic" w:cs="DIN Next LT Arabic"/>
          <w:sz w:val="28"/>
          <w:szCs w:val="28"/>
        </w:rPr>
        <w:t>)</w:t>
      </w:r>
      <w:r w:rsidRPr="00100211">
        <w:rPr>
          <w:rFonts w:ascii="DIN Next LT Arabic" w:hAnsi="DIN Next LT Arabic" w:cs="DIN Next LT Arabic"/>
          <w:sz w:val="28"/>
          <w:szCs w:val="28"/>
          <w:rtl/>
        </w:rPr>
        <w:t xml:space="preserve"> </w:t>
      </w:r>
      <w:r w:rsidR="00BE0B12" w:rsidRPr="00100211">
        <w:rPr>
          <w:rFonts w:ascii="DIN Next LT Arabic" w:hAnsi="DIN Next LT Arabic" w:cs="DIN Next LT Arabic"/>
          <w:sz w:val="28"/>
          <w:szCs w:val="28"/>
          <w:rtl/>
        </w:rPr>
        <w:t>بعنوان: “</w:t>
      </w:r>
      <w:r w:rsidR="00BE0B12" w:rsidRPr="00100211">
        <w:rPr>
          <w:rFonts w:ascii="DIN Next LT Arabic" w:hAnsi="DIN Next LT Arabic" w:cs="DIN Next LT Arabic"/>
          <w:sz w:val="28"/>
          <w:szCs w:val="28"/>
        </w:rPr>
        <w:t>Trust and Security in E-Commerce and Their Impact on Consumer Purchase Decisions</w:t>
      </w:r>
      <w:r w:rsidR="00BE0B12" w:rsidRPr="00100211">
        <w:rPr>
          <w:rFonts w:ascii="DIN Next LT Arabic" w:hAnsi="DIN Next LT Arabic" w:cs="DIN Next LT Arabic"/>
          <w:sz w:val="28"/>
          <w:szCs w:val="28"/>
          <w:rtl/>
        </w:rPr>
        <w:t>”، هدفت إلى التعرف على تأثير الثقة والأمان الإلكتروني في قرارات الشراء لدى المستهلكين عبر الإنترنت. وقد استخدمت الدراسة المنهج الوصفي التحليلي، واعتمدت على استبانة إلكترونية طبقت على عينة بلغت (340) مستهلكًا من مستخدمي التجارة الإلكترونية في كندا. وأظهرت النتائج أن الثقة في الموقع الإلكتروني وأمن عمليات الدفع الإلكتروني يعدان من أهم العوامل المؤثرة في قرار الشراء عبر الإنترنت.</w:t>
      </w:r>
    </w:p>
    <w:p w:rsidR="00BE0B12" w:rsidRPr="00100211" w:rsidRDefault="0037310B" w:rsidP="00BE0B12">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18.</w:t>
      </w:r>
      <w:r w:rsidR="00BE0B12" w:rsidRPr="00100211">
        <w:rPr>
          <w:rFonts w:ascii="DIN Next LT Arabic" w:hAnsi="DIN Next LT Arabic" w:cs="DIN Next LT Arabic"/>
          <w:sz w:val="28"/>
          <w:szCs w:val="28"/>
          <w:rtl/>
        </w:rPr>
        <w:t xml:space="preserve">دراسة </w:t>
      </w:r>
      <w:r w:rsidR="00BE0B12" w:rsidRPr="00100211">
        <w:rPr>
          <w:rFonts w:ascii="DIN Next LT Arabic" w:hAnsi="DIN Next LT Arabic" w:cs="DIN Next LT Arabic"/>
          <w:sz w:val="28"/>
          <w:szCs w:val="28"/>
        </w:rPr>
        <w:t>Kim &amp; Park (2022)</w:t>
      </w:r>
      <w:r w:rsidR="00BE0B12" w:rsidRPr="00100211">
        <w:rPr>
          <w:rFonts w:ascii="DIN Next LT Arabic" w:hAnsi="DIN Next LT Arabic" w:cs="DIN Next LT Arabic"/>
          <w:sz w:val="28"/>
          <w:szCs w:val="28"/>
          <w:rtl/>
        </w:rPr>
        <w:t xml:space="preserve"> بعنوان: “</w:t>
      </w:r>
      <w:r w:rsidR="00BE0B12" w:rsidRPr="00100211">
        <w:rPr>
          <w:rFonts w:ascii="DIN Next LT Arabic" w:hAnsi="DIN Next LT Arabic" w:cs="DIN Next LT Arabic"/>
          <w:sz w:val="28"/>
          <w:szCs w:val="28"/>
        </w:rPr>
        <w:t>Digital Customer Experience and Consumer Satisfaction in Online Shopping Platforms</w:t>
      </w:r>
      <w:r w:rsidR="00BE0B12" w:rsidRPr="00100211">
        <w:rPr>
          <w:rFonts w:ascii="DIN Next LT Arabic" w:hAnsi="DIN Next LT Arabic" w:cs="DIN Next LT Arabic"/>
          <w:sz w:val="28"/>
          <w:szCs w:val="28"/>
          <w:rtl/>
        </w:rPr>
        <w:t>”، هدفت إلى التعرف على دور تجربة المستهلك الرقمية في تحقيق رضا العملاء في منصات التسوق الإلكتروني. وقد اعتمدت الدراسة على المنهج المسحي باستخدام استبانة إلكترونية، وطبقت على عينة مكونة من (320) مستهلكًا من مستخدمي المتاجر الإلكترونية في كوريا الجنوبية. وأظهرت النتائج أن تحسين تجربة المستخدم في المنصات الرقمية يسهم في رفع مستوى رضا العملاء وزيادة احتمالية تكرار الشراء.</w:t>
      </w:r>
    </w:p>
    <w:p w:rsid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19.</w:t>
      </w:r>
      <w:r w:rsidR="00BE0B12" w:rsidRPr="00100211">
        <w:rPr>
          <w:rFonts w:ascii="DIN Next LT Arabic" w:hAnsi="DIN Next LT Arabic" w:cs="DIN Next LT Arabic"/>
          <w:sz w:val="28"/>
          <w:szCs w:val="28"/>
          <w:rtl/>
        </w:rPr>
        <w:t xml:space="preserve">دراسة </w:t>
      </w:r>
      <w:r w:rsidR="00BE0B12" w:rsidRPr="00100211">
        <w:rPr>
          <w:rFonts w:ascii="DIN Next LT Arabic" w:hAnsi="DIN Next LT Arabic" w:cs="DIN Next LT Arabic"/>
          <w:sz w:val="28"/>
          <w:szCs w:val="28"/>
        </w:rPr>
        <w:t>Anderson (2022</w:t>
      </w:r>
      <w:r w:rsidRPr="00100211">
        <w:rPr>
          <w:rFonts w:ascii="DIN Next LT Arabic" w:hAnsi="DIN Next LT Arabic" w:cs="DIN Next LT Arabic"/>
          <w:sz w:val="28"/>
          <w:szCs w:val="28"/>
        </w:rPr>
        <w:t>)</w:t>
      </w:r>
      <w:r w:rsidR="00BE0B12" w:rsidRPr="00100211">
        <w:rPr>
          <w:rFonts w:ascii="DIN Next LT Arabic" w:hAnsi="DIN Next LT Arabic" w:cs="DIN Next LT Arabic"/>
          <w:sz w:val="28"/>
          <w:szCs w:val="28"/>
          <w:rtl/>
        </w:rPr>
        <w:t xml:space="preserve"> بعنوان: “</w:t>
      </w:r>
      <w:r w:rsidR="00BE0B12" w:rsidRPr="00100211">
        <w:rPr>
          <w:rFonts w:ascii="DIN Next LT Arabic" w:hAnsi="DIN Next LT Arabic" w:cs="DIN Next LT Arabic"/>
          <w:sz w:val="28"/>
          <w:szCs w:val="28"/>
        </w:rPr>
        <w:t>Consumer Perceptions of Online Shopping Experience and Their Impact on Purchase Behavior</w:t>
      </w:r>
      <w:r w:rsidR="00BE0B12" w:rsidRPr="00100211">
        <w:rPr>
          <w:rFonts w:ascii="DIN Next LT Arabic" w:hAnsi="DIN Next LT Arabic" w:cs="DIN Next LT Arabic"/>
          <w:sz w:val="28"/>
          <w:szCs w:val="28"/>
          <w:rtl/>
        </w:rPr>
        <w:t xml:space="preserve">”، هدفت إلى تحليل تصورات </w:t>
      </w: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BE0B12" w:rsidRPr="00100211" w:rsidRDefault="00BE0B12" w:rsidP="00100211">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المستهلكين حول تجربة التسوق الإلكتروني وتأثيرها في سلوكهم الشرائي. وقد اعتمدت الدراسة على المنهج الوصفي التحليلي باستخدام استبانة إلكترونية، وطبقت على عينة بلغت (300) مستهلك من مستخدمي التجارة الإلكترونية في أستراليا. وأظهرت النتائج أن سهولة استخدام الموقع الإلكتروني وتوفر معلومات واضحة عن المنتجات يعدان من العوامل المهمة التي تؤثر في قرار الشراء عبر الإنترنت.</w:t>
      </w:r>
    </w:p>
    <w:p w:rsidR="00BE0B12" w:rsidRPr="00100211" w:rsidRDefault="0037310B" w:rsidP="00BE0B12">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lastRenderedPageBreak/>
        <w:t xml:space="preserve">20. </w:t>
      </w:r>
      <w:r w:rsidR="00BE0B12" w:rsidRPr="00100211">
        <w:rPr>
          <w:rFonts w:ascii="DIN Next LT Arabic" w:hAnsi="DIN Next LT Arabic" w:cs="DIN Next LT Arabic"/>
          <w:sz w:val="28"/>
          <w:szCs w:val="28"/>
          <w:rtl/>
        </w:rPr>
        <w:t xml:space="preserve">دراسة </w:t>
      </w:r>
      <w:r w:rsidR="00BE0B12" w:rsidRPr="00100211">
        <w:rPr>
          <w:rFonts w:ascii="DIN Next LT Arabic" w:hAnsi="DIN Next LT Arabic" w:cs="DIN Next LT Arabic"/>
          <w:sz w:val="28"/>
          <w:szCs w:val="28"/>
        </w:rPr>
        <w:t>Chen (2021</w:t>
      </w:r>
      <w:r w:rsidRPr="00100211">
        <w:rPr>
          <w:rFonts w:ascii="DIN Next LT Arabic" w:hAnsi="DIN Next LT Arabic" w:cs="DIN Next LT Arabic"/>
          <w:sz w:val="28"/>
          <w:szCs w:val="28"/>
        </w:rPr>
        <w:t>)</w:t>
      </w:r>
      <w:r w:rsidR="00BE0B12" w:rsidRPr="00100211">
        <w:rPr>
          <w:rFonts w:ascii="DIN Next LT Arabic" w:hAnsi="DIN Next LT Arabic" w:cs="DIN Next LT Arabic"/>
          <w:sz w:val="28"/>
          <w:szCs w:val="28"/>
          <w:rtl/>
        </w:rPr>
        <w:t xml:space="preserve"> بعنوان: “</w:t>
      </w:r>
      <w:r w:rsidR="00BE0B12" w:rsidRPr="00100211">
        <w:rPr>
          <w:rFonts w:ascii="DIN Next LT Arabic" w:hAnsi="DIN Next LT Arabic" w:cs="DIN Next LT Arabic"/>
          <w:sz w:val="28"/>
          <w:szCs w:val="28"/>
        </w:rPr>
        <w:t>Factors Influencing Online Consumer Behavior in E-Commerce Platforms</w:t>
      </w:r>
      <w:r w:rsidR="00BE0B12" w:rsidRPr="00100211">
        <w:rPr>
          <w:rFonts w:ascii="DIN Next LT Arabic" w:hAnsi="DIN Next LT Arabic" w:cs="DIN Next LT Arabic"/>
          <w:sz w:val="28"/>
          <w:szCs w:val="28"/>
          <w:rtl/>
        </w:rPr>
        <w:t>”، هدفت إلى التعرف على العوامل المؤثرة في سلوك المستهلكين في منصات التجارة الإلكترونية. وقد استخدمت الدراسة المنهج الوصفي باستخدام استبانة إلكترونية، وطبقت على عينة مكونة من (310) مستهلكين من مستخدمي المتاجر الإلكترونية في الصين. وأظهرت النتائج أن جودة الموقع الإلكتروني والثقة في المنصة الرقمية تلعبان دورًا مهمًا في تعزيز قرارات الشراء لدى المستهلكين.</w:t>
      </w:r>
    </w:p>
    <w:p w:rsidR="0037310B" w:rsidRPr="00100211" w:rsidRDefault="0037310B" w:rsidP="0037310B">
      <w:pPr>
        <w:tabs>
          <w:tab w:val="left" w:pos="6210"/>
        </w:tabs>
        <w:bidi/>
        <w:spacing w:after="0" w:line="360" w:lineRule="auto"/>
        <w:jc w:val="both"/>
        <w:rPr>
          <w:rFonts w:ascii="DIN Next LT Arabic" w:hAnsi="DIN Next LT Arabic" w:cs="DIN Next LT Arabic"/>
          <w:b/>
          <w:bCs/>
          <w:sz w:val="28"/>
          <w:szCs w:val="28"/>
        </w:rPr>
      </w:pPr>
      <w:r w:rsidRPr="00100211">
        <w:rPr>
          <w:rFonts w:ascii="DIN Next LT Arabic" w:hAnsi="DIN Next LT Arabic" w:cs="DIN Next LT Arabic"/>
          <w:b/>
          <w:bCs/>
          <w:sz w:val="28"/>
          <w:szCs w:val="28"/>
          <w:rtl/>
        </w:rPr>
        <w:t>التعليق على الدراسات السابقة</w:t>
      </w:r>
    </w:p>
    <w:p w:rsidR="0037310B" w:rsidRPr="00100211" w:rsidRDefault="0037310B" w:rsidP="0037310B">
      <w:pPr>
        <w:tabs>
          <w:tab w:val="left" w:pos="6210"/>
        </w:tabs>
        <w:bidi/>
        <w:spacing w:after="0" w:line="360" w:lineRule="auto"/>
        <w:jc w:val="both"/>
        <w:rPr>
          <w:rFonts w:ascii="DIN Next LT Arabic" w:hAnsi="DIN Next LT Arabic" w:cs="DIN Next LT Arabic"/>
          <w:sz w:val="28"/>
          <w:szCs w:val="28"/>
          <w:rtl/>
        </w:rPr>
      </w:pPr>
      <w:r w:rsidRPr="00100211">
        <w:rPr>
          <w:rFonts w:ascii="DIN Next LT Arabic" w:hAnsi="DIN Next LT Arabic" w:cs="DIN Next LT Arabic"/>
          <w:sz w:val="28"/>
          <w:szCs w:val="28"/>
          <w:rtl/>
        </w:rPr>
        <w:t>من خلال استعراض الدراسات السابقة العربية والأجنبية التي تناولت موضوع تجربة المستهلك في المتاجر الإلكترونية وتأثيرها في قرارات الشراء، يتضح وجود اهتمام متزايد بهذا المجال في ظل التوسع الكبير في</w:t>
      </w:r>
    </w:p>
    <w:p w:rsidR="0037310B"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 استخدام التجارة الإلكترونية وانتشار المنصات الرقمية في مختلف دول العالم.</w:t>
      </w:r>
    </w:p>
    <w:p w:rsid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وقد اتفقت معظم الدراسات السابقة على أن تجربة المستهلك الرقمية تمثل أحد العوامل الرئيسة المؤثرة في سلوك المستهلك وقرارات الشراء عبر الإنترنت، حيث أكدت نتائج العديد من الدراسات أن عناصر مثل سهولة استخدام الموقع الإلكتروني، وجودة تصميمه، وتوفر</w:t>
      </w: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37310B" w:rsidRPr="00100211" w:rsidRDefault="0037310B" w:rsidP="00100211">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 المعلومات الدقيقة عن المنتجات، وسرعة الاستجابة لاحتياجات العملاء تسهم بشكل كبير في تعزيز رضا المستهلكين وزيادة احتمالية اتخاذ قرار الشراء عبر المتاجر الإلكترونية.</w:t>
      </w:r>
    </w:p>
    <w:p w:rsidR="0037310B"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كما أظهرت الدراسات أن الثقة في المتاجر الإلكترونية وأمن عمليات الدفع الإلكتروني وجودة الخدمات الرقمية تعد من العوامل الأساسية التي تؤثر في توجه المستهلكين نحو التسوق </w:t>
      </w:r>
      <w:r w:rsidRPr="00100211">
        <w:rPr>
          <w:rFonts w:ascii="DIN Next LT Arabic" w:hAnsi="DIN Next LT Arabic" w:cs="DIN Next LT Arabic"/>
          <w:sz w:val="28"/>
          <w:szCs w:val="28"/>
          <w:rtl/>
        </w:rPr>
        <w:lastRenderedPageBreak/>
        <w:t>الإلكتروني، وهو ما أشارت إليه العديد من الدراسات العربية والأجنبية التي ركزت على تحليل سلوك المستهلكين في بيئات التجارة الإلكترونية المختلفة.</w:t>
      </w:r>
    </w:p>
    <w:p w:rsidR="0037310B"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في المقابل، تباينت الدراسات السابقة في تحديد العوامل الأكثر تأثيرًا في تجربة المستهلك الرقمية؛ حيث ركزت بعض الدراسات على العوامل التقنية المرتبطة بجودة الموقع الإلكتروني وسهولة استخدامه، بينما اهتمت دراسات أخرى بالعوامل النفسية والإدراكية للمستهلك مثل الثقة والرضا والولاء للمتجر الإلكتروني. كما اختلفت الدراسات في البيئات التي طبقت فيها، إذ تناولت بعض الدراسات البيئة العربية مثل السعودية ومصر والأردن ودول الخليج، في حين ركزت دراسات أخرى على البيئات الدولية مثل الولايات المتحدة وأوروبا وآسيا.</w:t>
      </w:r>
    </w:p>
    <w:p w:rsidR="0037310B" w:rsidRPr="00100211" w:rsidRDefault="0037310B" w:rsidP="0037310B">
      <w:pPr>
        <w:tabs>
          <w:tab w:val="left" w:pos="6210"/>
        </w:tabs>
        <w:bidi/>
        <w:spacing w:after="0" w:line="360" w:lineRule="auto"/>
        <w:jc w:val="both"/>
        <w:rPr>
          <w:rFonts w:ascii="DIN Next LT Arabic" w:hAnsi="DIN Next LT Arabic" w:cs="DIN Next LT Arabic"/>
          <w:sz w:val="28"/>
          <w:szCs w:val="28"/>
        </w:rPr>
      </w:pPr>
    </w:p>
    <w:p w:rsidR="0037310B"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ومن الناحية المنهجية، يلاحظ أن معظم الدراسات السابقة اعتمدت على المنهج الوصفي التحليلي باستخدام الاستبيانات الإلكترونية لجمع البيانات من المستهلكين، وذلك بهدف تحليل اتجاهاتهم وسلوكهم تجاه التسوق الإلكتروني، في حين استخدمت بعض الدراسات أساليب تحليل إحصائي متقدمة لدراسة العلاقة بين متغيرات تجربة المستهلك وقرار الشراء.</w:t>
      </w:r>
    </w:p>
    <w:p w:rsid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وعلى الرغم من أهمية النتائج التي توصلت إليها هذه الدراسات، إلا أنه يلاحظ وجود فجوة بحثية تتمثل في قلة الدراسات التي تناولت تقييم تجربة المستهلك في المتاجر الإلكترونية في البيئة السعودية بشكل شامل يربط بين أبعاد تجربة المستهلك المختلفة وتأثيرها المباشر </w:t>
      </w:r>
    </w:p>
    <w:p w:rsidR="00100211" w:rsidRDefault="00100211" w:rsidP="00100211">
      <w:pPr>
        <w:tabs>
          <w:tab w:val="left" w:pos="6210"/>
        </w:tabs>
        <w:bidi/>
        <w:spacing w:after="0" w:line="360" w:lineRule="auto"/>
        <w:jc w:val="both"/>
        <w:rPr>
          <w:rFonts w:ascii="DIN Next LT Arabic" w:hAnsi="DIN Next LT Arabic" w:cs="DIN Next LT Arabic"/>
          <w:sz w:val="28"/>
          <w:szCs w:val="28"/>
        </w:rPr>
      </w:pPr>
    </w:p>
    <w:p w:rsidR="0037310B" w:rsidRPr="00100211" w:rsidRDefault="0037310B" w:rsidP="00100211">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في قرار الشراء. كما أن بعض الدراسات ركزت على جوانب محددة مثل الثقة أو جودة الموقع الإلكتروني دون تناول تجربة المستهلك الرقمية بشكل متكامل.</w:t>
      </w:r>
    </w:p>
    <w:p w:rsidR="00BE0B12" w:rsidRPr="00100211" w:rsidRDefault="0037310B" w:rsidP="0037310B">
      <w:pPr>
        <w:tabs>
          <w:tab w:val="left" w:pos="6210"/>
        </w:tabs>
        <w:bidi/>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ومن هنا تنطلق الدراسة الحالية لمحاولة سد هذه الفجوة البحثية من خلال تقييم تجربة المستهلك في المتاجر الإلكترونية في المملكة العربية السعودية وتحليل دورها في التأثير </w:t>
      </w:r>
      <w:r w:rsidRPr="00100211">
        <w:rPr>
          <w:rFonts w:ascii="DIN Next LT Arabic" w:hAnsi="DIN Next LT Arabic" w:cs="DIN Next LT Arabic"/>
          <w:sz w:val="28"/>
          <w:szCs w:val="28"/>
          <w:rtl/>
        </w:rPr>
        <w:lastRenderedPageBreak/>
        <w:t>على قرار الشراء لدى المستهلكين، بما يسهم في تقديم فهم أعمق لسلوك المستهلك في بيئة التجارة الإلكترونية السعودية، والاستفادة من النتائج في تطوير استراتيجيات التسويق الرقمي وتحسين تجربة العملاء في المتاجر الإلكترونية.</w:t>
      </w:r>
    </w:p>
    <w:p w:rsidR="00BE0B12" w:rsidRPr="00100211" w:rsidRDefault="000E5D4E" w:rsidP="00BE0B12">
      <w:pPr>
        <w:tabs>
          <w:tab w:val="left" w:pos="6210"/>
        </w:tabs>
        <w:bidi/>
        <w:spacing w:after="0" w:line="360" w:lineRule="auto"/>
        <w:jc w:val="both"/>
        <w:rPr>
          <w:rFonts w:ascii="DIN Next LT Arabic" w:hAnsi="DIN Next LT Arabic" w:cs="DIN Next LT Arabic"/>
          <w:b/>
          <w:bCs/>
          <w:sz w:val="28"/>
          <w:szCs w:val="28"/>
        </w:rPr>
      </w:pPr>
      <w:r w:rsidRPr="00100211">
        <w:rPr>
          <w:rFonts w:ascii="DIN Next LT Arabic" w:hAnsi="DIN Next LT Arabic" w:cs="DIN Next LT Arabic"/>
          <w:b/>
          <w:bCs/>
          <w:sz w:val="28"/>
          <w:szCs w:val="28"/>
          <w:rtl/>
        </w:rPr>
        <w:t xml:space="preserve">ثامناً: مصطلحات الدراسة </w:t>
      </w:r>
    </w:p>
    <w:p w:rsidR="000E5D4E" w:rsidRPr="00100211" w:rsidRDefault="000E5D4E" w:rsidP="000E5D4E">
      <w:pPr>
        <w:pStyle w:val="NormalWeb"/>
        <w:bidi/>
        <w:spacing w:before="0" w:beforeAutospacing="0" w:after="0" w:afterAutospacing="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تُعرف المصطلحات في هذه الدراسة على أنها التعريفات العملية والاصطلاحية التي تُستخدم لتوضيح المفاهيم الرئيسية للبحث وضمان وضوحها لدى القارئ، وتشمل المصطلحات التالية</w:t>
      </w:r>
      <w:r w:rsidRPr="00100211">
        <w:rPr>
          <w:rFonts w:ascii="DIN Next LT Arabic" w:hAnsi="DIN Next LT Arabic" w:cs="DIN Next LT Arabic"/>
          <w:sz w:val="28"/>
          <w:szCs w:val="28"/>
        </w:rPr>
        <w:t>:</w:t>
      </w:r>
    </w:p>
    <w:p w:rsidR="000E5D4E" w:rsidRPr="00100211" w:rsidRDefault="000E5D4E" w:rsidP="000E5D4E">
      <w:pPr>
        <w:pStyle w:val="NormalWeb"/>
        <w:bidi/>
        <w:spacing w:before="0" w:beforeAutospacing="0" w:after="0" w:afterAutospacing="0" w:line="360" w:lineRule="auto"/>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1.تجربة المستهلك في المتاجر الإلكترونية</w:t>
      </w:r>
      <w:r w:rsidRPr="00100211">
        <w:rPr>
          <w:rStyle w:val="Strong"/>
          <w:rFonts w:ascii="DIN Next LT Arabic" w:hAnsi="DIN Next LT Arabic" w:cs="DIN Next LT Arabic"/>
          <w:sz w:val="28"/>
          <w:szCs w:val="28"/>
        </w:rPr>
        <w:t xml:space="preserve"> (Consumer Experience in E-Stores):</w:t>
      </w:r>
    </w:p>
    <w:p w:rsidR="000E5D4E" w:rsidRPr="00100211" w:rsidRDefault="000E5D4E" w:rsidP="000E5D4E">
      <w:pPr>
        <w:pStyle w:val="NormalWeb"/>
        <w:numPr>
          <w:ilvl w:val="0"/>
          <w:numId w:val="1"/>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الاصطلاحي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 xml:space="preserve">مجموعة التفاعلات التي يخوضها المستهلك مع المتاجر الإلكترونية أثناء عملية </w:t>
      </w:r>
    </w:p>
    <w:p w:rsidR="000E5D4E" w:rsidRPr="00100211" w:rsidRDefault="000E5D4E" w:rsidP="000E5D4E">
      <w:pPr>
        <w:pStyle w:val="NormalWeb"/>
        <w:bidi/>
        <w:spacing w:before="0" w:beforeAutospacing="0" w:after="0" w:afterAutospacing="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البحث عن المنتجات، وتصفح المعلومات، وإتمام عمليات الشراء، والتي تؤثر في إدراكه العام وجودة تجربته</w:t>
      </w:r>
    </w:p>
    <w:p w:rsidR="000E5D4E" w:rsidRPr="00100211" w:rsidRDefault="000E5D4E" w:rsidP="000E5D4E">
      <w:pPr>
        <w:pStyle w:val="NormalWeb"/>
        <w:bidi/>
        <w:spacing w:before="0" w:beforeAutospacing="0" w:after="0" w:afterAutospacing="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الشرائية(الشمري، 2022؛ القحطاني وآل سعود، 2023</w:t>
      </w:r>
      <w:r w:rsidRPr="00100211">
        <w:rPr>
          <w:rFonts w:ascii="DIN Next LT Arabic" w:hAnsi="DIN Next LT Arabic" w:cs="DIN Next LT Arabic"/>
          <w:sz w:val="28"/>
          <w:szCs w:val="28"/>
        </w:rPr>
        <w:t>(</w:t>
      </w:r>
    </w:p>
    <w:p w:rsidR="000E5D4E" w:rsidRDefault="000E5D4E" w:rsidP="000E5D4E">
      <w:pPr>
        <w:pStyle w:val="NormalWeb"/>
        <w:numPr>
          <w:ilvl w:val="0"/>
          <w:numId w:val="1"/>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الإجرائي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يُقاس من خلال نتائج الدراسات السابقة باستخدام مؤشرات مثل جودة واجهة الموقع، سهولة التصفح، سرعة تحميل الصفحات، توافر المعلومات، والتفاعل مع الخدمات الرقمية المقدمة للمستهلكين.</w:t>
      </w:r>
    </w:p>
    <w:p w:rsidR="00100211" w:rsidRPr="00100211" w:rsidRDefault="00100211" w:rsidP="00100211">
      <w:pPr>
        <w:pStyle w:val="NormalWeb"/>
        <w:bidi/>
        <w:spacing w:before="0" w:beforeAutospacing="0" w:after="0" w:afterAutospacing="0" w:line="360" w:lineRule="auto"/>
        <w:jc w:val="both"/>
        <w:rPr>
          <w:rFonts w:ascii="DIN Next LT Arabic" w:hAnsi="DIN Next LT Arabic" w:cs="DIN Next LT Arabic"/>
          <w:sz w:val="28"/>
          <w:szCs w:val="28"/>
        </w:rPr>
      </w:pPr>
    </w:p>
    <w:p w:rsidR="000E5D4E" w:rsidRPr="00100211" w:rsidRDefault="000E5D4E" w:rsidP="000E5D4E">
      <w:pPr>
        <w:pStyle w:val="NormalWeb"/>
        <w:bidi/>
        <w:spacing w:before="0" w:beforeAutospacing="0" w:after="0" w:afterAutospacing="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 </w:t>
      </w:r>
      <w:r w:rsidRPr="00100211">
        <w:rPr>
          <w:rStyle w:val="Strong"/>
          <w:rFonts w:ascii="DIN Next LT Arabic" w:hAnsi="DIN Next LT Arabic" w:cs="DIN Next LT Arabic"/>
          <w:sz w:val="28"/>
          <w:szCs w:val="28"/>
          <w:rtl/>
        </w:rPr>
        <w:t>2.</w:t>
      </w:r>
      <w:r w:rsidRPr="00100211">
        <w:rPr>
          <w:rStyle w:val="Strong"/>
          <w:rFonts w:ascii="DIN Next LT Arabic" w:hAnsi="DIN Next LT Arabic" w:cs="DIN Next LT Arabic"/>
          <w:sz w:val="28"/>
          <w:szCs w:val="28"/>
        </w:rPr>
        <w:t xml:space="preserve"> </w:t>
      </w:r>
      <w:r w:rsidRPr="00100211">
        <w:rPr>
          <w:rStyle w:val="Strong"/>
          <w:rFonts w:ascii="DIN Next LT Arabic" w:hAnsi="DIN Next LT Arabic" w:cs="DIN Next LT Arabic"/>
          <w:sz w:val="28"/>
          <w:szCs w:val="28"/>
          <w:rtl/>
        </w:rPr>
        <w:t>المتاجر الإلكترونية</w:t>
      </w:r>
      <w:r w:rsidRPr="00100211">
        <w:rPr>
          <w:rStyle w:val="Strong"/>
          <w:rFonts w:ascii="DIN Next LT Arabic" w:hAnsi="DIN Next LT Arabic" w:cs="DIN Next LT Arabic"/>
          <w:sz w:val="28"/>
          <w:szCs w:val="28"/>
        </w:rPr>
        <w:t xml:space="preserve"> (E-Stores / Online Stores):</w:t>
      </w:r>
    </w:p>
    <w:p w:rsidR="000E5D4E" w:rsidRPr="00100211" w:rsidRDefault="000E5D4E" w:rsidP="000E5D4E">
      <w:pPr>
        <w:pStyle w:val="NormalWeb"/>
        <w:numPr>
          <w:ilvl w:val="0"/>
          <w:numId w:val="2"/>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الاصطلاحي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منصات رقمية تمكّن المستهلكين من استعراض وشراء المنتجات أو الخدمات عبر الإنترنت دون الحاجة لزيارة المتجر الفعلي</w:t>
      </w:r>
      <w:r w:rsidRPr="00100211">
        <w:rPr>
          <w:rFonts w:ascii="DIN Next LT Arabic" w:hAnsi="DIN Next LT Arabic" w:cs="DIN Next LT Arabic"/>
          <w:sz w:val="28"/>
          <w:szCs w:val="28"/>
        </w:rPr>
        <w:t>.</w:t>
      </w:r>
    </w:p>
    <w:p w:rsidR="000E5D4E" w:rsidRPr="00100211" w:rsidRDefault="000E5D4E" w:rsidP="000E5D4E">
      <w:pPr>
        <w:pStyle w:val="NormalWeb"/>
        <w:numPr>
          <w:ilvl w:val="0"/>
          <w:numId w:val="2"/>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الإجرائي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تشمل الشركات العاملة في التجارة الإلكترونية داخل المملكة العربية السعودية .</w:t>
      </w:r>
    </w:p>
    <w:p w:rsidR="000E5D4E" w:rsidRPr="00100211" w:rsidRDefault="000E5D4E" w:rsidP="000E5D4E">
      <w:pPr>
        <w:pStyle w:val="NormalWeb"/>
        <w:bidi/>
        <w:spacing w:before="0" w:beforeAutospacing="0" w:after="0" w:afterAutospacing="0" w:line="360" w:lineRule="auto"/>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Pr>
        <w:lastRenderedPageBreak/>
        <w:t xml:space="preserve"> </w:t>
      </w:r>
      <w:r w:rsidRPr="00100211">
        <w:rPr>
          <w:rStyle w:val="Strong"/>
          <w:rFonts w:ascii="DIN Next LT Arabic" w:hAnsi="DIN Next LT Arabic" w:cs="DIN Next LT Arabic"/>
          <w:sz w:val="28"/>
          <w:szCs w:val="28"/>
          <w:rtl/>
        </w:rPr>
        <w:t>3.قرار الشراء</w:t>
      </w:r>
      <w:r w:rsidRPr="00100211">
        <w:rPr>
          <w:rStyle w:val="Strong"/>
          <w:rFonts w:ascii="DIN Next LT Arabic" w:hAnsi="DIN Next LT Arabic" w:cs="DIN Next LT Arabic"/>
          <w:sz w:val="28"/>
          <w:szCs w:val="28"/>
        </w:rPr>
        <w:t xml:space="preserve"> (Purchase Decision):</w:t>
      </w:r>
    </w:p>
    <w:p w:rsidR="000E5D4E" w:rsidRPr="00100211" w:rsidRDefault="000E5D4E" w:rsidP="000E5D4E">
      <w:pPr>
        <w:pStyle w:val="NormalWeb"/>
        <w:numPr>
          <w:ilvl w:val="0"/>
          <w:numId w:val="3"/>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الاصطلاحي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اختيار المستهلك لمنتج أو خدمة معينة بعد تقييم خيارات متعددة، ويعكس التزامه بإتمام عملية الشراء</w:t>
      </w:r>
      <w:r w:rsidRPr="00100211">
        <w:rPr>
          <w:rFonts w:ascii="DIN Next LT Arabic" w:hAnsi="DIN Next LT Arabic" w:cs="DIN Next LT Arabic"/>
          <w:sz w:val="28"/>
          <w:szCs w:val="28"/>
        </w:rPr>
        <w:t>.</w:t>
      </w:r>
      <w:r w:rsidRPr="00100211">
        <w:rPr>
          <w:rFonts w:ascii="DIN Next LT Arabic" w:hAnsi="DIN Next LT Arabic" w:cs="DIN Next LT Arabic"/>
          <w:sz w:val="28"/>
          <w:szCs w:val="28"/>
          <w:rtl/>
        </w:rPr>
        <w:t xml:space="preserve"> (الصالح، 2024).</w:t>
      </w:r>
    </w:p>
    <w:p w:rsidR="000E5D4E" w:rsidRPr="00100211" w:rsidRDefault="000E5D4E" w:rsidP="000E5D4E">
      <w:pPr>
        <w:pStyle w:val="NormalWeb"/>
        <w:numPr>
          <w:ilvl w:val="0"/>
          <w:numId w:val="3"/>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الإجرائي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يُقاس من خلال نتائج الدراسات السابقة باستخدام مؤشرات مثل معدل الشراء المتكرر، نية الشراء، مدى تأثر المستهلك بتجربته الرقمية السابقة، ومدى رضا المستهلك عن خدمات المتجر الإلكتروني.</w:t>
      </w:r>
    </w:p>
    <w:p w:rsidR="000E5D4E" w:rsidRPr="00100211" w:rsidRDefault="000E5D4E" w:rsidP="000E5D4E">
      <w:pPr>
        <w:pStyle w:val="NormalWeb"/>
        <w:bidi/>
        <w:spacing w:before="0" w:beforeAutospacing="0" w:after="0" w:afterAutospacing="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tl/>
        </w:rPr>
        <w:t xml:space="preserve"> </w:t>
      </w:r>
      <w:r w:rsidRPr="00100211">
        <w:rPr>
          <w:rStyle w:val="Strong"/>
          <w:rFonts w:ascii="DIN Next LT Arabic" w:hAnsi="DIN Next LT Arabic" w:cs="DIN Next LT Arabic"/>
          <w:sz w:val="28"/>
          <w:szCs w:val="28"/>
          <w:rtl/>
        </w:rPr>
        <w:t>4.</w:t>
      </w:r>
      <w:r w:rsidRPr="00100211">
        <w:rPr>
          <w:rStyle w:val="Strong"/>
          <w:rFonts w:ascii="DIN Next LT Arabic" w:hAnsi="DIN Next LT Arabic" w:cs="DIN Next LT Arabic"/>
          <w:sz w:val="28"/>
          <w:szCs w:val="28"/>
        </w:rPr>
        <w:t xml:space="preserve"> </w:t>
      </w:r>
      <w:r w:rsidRPr="00100211">
        <w:rPr>
          <w:rStyle w:val="Strong"/>
          <w:rFonts w:ascii="DIN Next LT Arabic" w:hAnsi="DIN Next LT Arabic" w:cs="DIN Next LT Arabic"/>
          <w:sz w:val="28"/>
          <w:szCs w:val="28"/>
          <w:rtl/>
        </w:rPr>
        <w:t>التجارة الإلكترونية</w:t>
      </w:r>
      <w:r w:rsidRPr="00100211">
        <w:rPr>
          <w:rStyle w:val="Strong"/>
          <w:rFonts w:ascii="DIN Next LT Arabic" w:hAnsi="DIN Next LT Arabic" w:cs="DIN Next LT Arabic"/>
          <w:sz w:val="28"/>
          <w:szCs w:val="28"/>
        </w:rPr>
        <w:t xml:space="preserve"> (E-Commerce):</w:t>
      </w:r>
    </w:p>
    <w:p w:rsidR="000E5D4E" w:rsidRPr="00100211" w:rsidRDefault="000E5D4E" w:rsidP="000E5D4E">
      <w:pPr>
        <w:pStyle w:val="NormalWeb"/>
        <w:numPr>
          <w:ilvl w:val="0"/>
          <w:numId w:val="4"/>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الاصطلاحي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تبادل السلع والخدمات والبيانات المالية عبر الإنترنت باستخدام التكنولوجيا الرقمية والمنصات الإلكترونية</w:t>
      </w:r>
      <w:r w:rsidRPr="00100211">
        <w:rPr>
          <w:rFonts w:ascii="DIN Next LT Arabic" w:hAnsi="DIN Next LT Arabic" w:cs="DIN Next LT Arabic"/>
          <w:sz w:val="28"/>
          <w:szCs w:val="28"/>
        </w:rPr>
        <w:t>.</w:t>
      </w:r>
    </w:p>
    <w:p w:rsidR="000E5D4E" w:rsidRDefault="000E5D4E" w:rsidP="000E5D4E">
      <w:pPr>
        <w:pStyle w:val="NormalWeb"/>
        <w:numPr>
          <w:ilvl w:val="0"/>
          <w:numId w:val="4"/>
        </w:numPr>
        <w:bidi/>
        <w:spacing w:before="0" w:beforeAutospacing="0" w:after="0" w:afterAutospacing="0" w:line="360" w:lineRule="auto"/>
        <w:ind w:left="0"/>
        <w:jc w:val="both"/>
        <w:rPr>
          <w:rFonts w:ascii="DIN Next LT Arabic" w:hAnsi="DIN Next LT Arabic" w:cs="DIN Next LT Arabic"/>
          <w:sz w:val="28"/>
          <w:szCs w:val="28"/>
        </w:rPr>
      </w:pPr>
      <w:r w:rsidRPr="00100211">
        <w:rPr>
          <w:rStyle w:val="Strong"/>
          <w:rFonts w:ascii="DIN Next LT Arabic" w:hAnsi="DIN Next LT Arabic" w:cs="DIN Next LT Arabic"/>
          <w:sz w:val="28"/>
          <w:szCs w:val="28"/>
          <w:rtl/>
        </w:rPr>
        <w:t>التعريف الإجرائي</w:t>
      </w:r>
      <w:r w:rsidRPr="00100211">
        <w:rPr>
          <w:rStyle w:val="Strong"/>
          <w:rFonts w:ascii="DIN Next LT Arabic" w:hAnsi="DIN Next LT Arabic" w:cs="DIN Next LT Arabic"/>
          <w:sz w:val="28"/>
          <w:szCs w:val="28"/>
        </w:rPr>
        <w:t>:</w:t>
      </w:r>
      <w:r w:rsidRPr="00100211">
        <w:rPr>
          <w:rFonts w:ascii="DIN Next LT Arabic" w:hAnsi="DIN Next LT Arabic" w:cs="DIN Next LT Arabic"/>
          <w:sz w:val="28"/>
          <w:szCs w:val="28"/>
        </w:rPr>
        <w:t xml:space="preserve"> </w:t>
      </w:r>
      <w:r w:rsidRPr="00100211">
        <w:rPr>
          <w:rFonts w:ascii="DIN Next LT Arabic" w:hAnsi="DIN Next LT Arabic" w:cs="DIN Next LT Arabic"/>
          <w:sz w:val="28"/>
          <w:szCs w:val="28"/>
          <w:rtl/>
        </w:rPr>
        <w:t>يُشير إلى النشاط التجاري لجميع الشركات السعودية التي تقدم منتجات أو خدمات للبيع عبر الإنترنت، ويشكل البيئة التي تُجرى فيها دراسة تجربة المستهلك وقرار الشراء</w:t>
      </w:r>
      <w:r w:rsidRPr="00100211">
        <w:rPr>
          <w:rFonts w:ascii="DIN Next LT Arabic" w:hAnsi="DIN Next LT Arabic" w:cs="DIN Next LT Arabic"/>
          <w:sz w:val="28"/>
          <w:szCs w:val="28"/>
        </w:rPr>
        <w:t>.</w:t>
      </w:r>
    </w:p>
    <w:p w:rsidR="00100211" w:rsidRDefault="00100211" w:rsidP="00100211">
      <w:pPr>
        <w:pStyle w:val="NormalWeb"/>
        <w:bidi/>
        <w:spacing w:before="0" w:beforeAutospacing="0" w:after="0" w:afterAutospacing="0" w:line="360" w:lineRule="auto"/>
        <w:jc w:val="both"/>
        <w:rPr>
          <w:rFonts w:ascii="DIN Next LT Arabic" w:hAnsi="DIN Next LT Arabic" w:cs="DIN Next LT Arabic"/>
          <w:sz w:val="28"/>
          <w:szCs w:val="28"/>
        </w:rPr>
      </w:pPr>
    </w:p>
    <w:p w:rsidR="00100211" w:rsidRDefault="00100211" w:rsidP="00100211">
      <w:pPr>
        <w:pStyle w:val="NormalWeb"/>
        <w:bidi/>
        <w:spacing w:before="0" w:beforeAutospacing="0" w:after="0" w:afterAutospacing="0" w:line="360" w:lineRule="auto"/>
        <w:jc w:val="both"/>
        <w:rPr>
          <w:rFonts w:ascii="DIN Next LT Arabic" w:hAnsi="DIN Next LT Arabic" w:cs="DIN Next LT Arabic"/>
          <w:sz w:val="28"/>
          <w:szCs w:val="28"/>
        </w:rPr>
      </w:pPr>
    </w:p>
    <w:p w:rsidR="00100211" w:rsidRDefault="00100211" w:rsidP="00100211">
      <w:pPr>
        <w:pStyle w:val="NormalWeb"/>
        <w:bidi/>
        <w:spacing w:before="0" w:beforeAutospacing="0" w:after="0" w:afterAutospacing="0" w:line="360" w:lineRule="auto"/>
        <w:jc w:val="both"/>
        <w:rPr>
          <w:rFonts w:ascii="DIN Next LT Arabic" w:hAnsi="DIN Next LT Arabic" w:cs="DIN Next LT Arabic"/>
          <w:sz w:val="28"/>
          <w:szCs w:val="28"/>
        </w:rPr>
      </w:pPr>
    </w:p>
    <w:p w:rsidR="00100211" w:rsidRPr="00100211" w:rsidRDefault="00100211" w:rsidP="00100211">
      <w:pPr>
        <w:pStyle w:val="NormalWeb"/>
        <w:bidi/>
        <w:spacing w:before="0" w:beforeAutospacing="0" w:after="0" w:afterAutospacing="0" w:line="360" w:lineRule="auto"/>
        <w:jc w:val="both"/>
        <w:rPr>
          <w:rFonts w:ascii="DIN Next LT Arabic" w:hAnsi="DIN Next LT Arabic" w:cs="DIN Next LT Arabic"/>
          <w:sz w:val="28"/>
          <w:szCs w:val="28"/>
        </w:rPr>
      </w:pPr>
    </w:p>
    <w:p w:rsidR="00367CA6" w:rsidRPr="00100211" w:rsidRDefault="00367CA6" w:rsidP="00367CA6">
      <w:pPr>
        <w:bidi/>
        <w:spacing w:after="0" w:line="360" w:lineRule="auto"/>
        <w:jc w:val="both"/>
        <w:rPr>
          <w:rFonts w:ascii="DIN Next LT Arabic" w:eastAsia="Times New Roman" w:hAnsi="DIN Next LT Arabic" w:cs="DIN Next LT Arabic"/>
          <w:b/>
          <w:bCs/>
          <w:sz w:val="28"/>
          <w:szCs w:val="28"/>
          <w:rtl/>
        </w:rPr>
      </w:pPr>
      <w:r w:rsidRPr="00100211">
        <w:rPr>
          <w:rFonts w:ascii="DIN Next LT Arabic" w:eastAsia="Times New Roman" w:hAnsi="DIN Next LT Arabic" w:cs="DIN Next LT Arabic"/>
          <w:b/>
          <w:bCs/>
          <w:sz w:val="28"/>
          <w:szCs w:val="28"/>
          <w:rtl/>
        </w:rPr>
        <w:t>المراجع</w:t>
      </w:r>
    </w:p>
    <w:p w:rsidR="000E5D4E" w:rsidRPr="00100211" w:rsidRDefault="000E5D4E" w:rsidP="000E5D4E">
      <w:pPr>
        <w:bidi/>
        <w:spacing w:after="0" w:line="360" w:lineRule="auto"/>
        <w:jc w:val="both"/>
        <w:rPr>
          <w:rFonts w:ascii="DIN Next LT Arabic" w:eastAsia="Times New Roman" w:hAnsi="DIN Next LT Arabic" w:cs="DIN Next LT Arabic"/>
          <w:b/>
          <w:bCs/>
          <w:sz w:val="28"/>
          <w:szCs w:val="28"/>
          <w:rtl/>
        </w:rPr>
      </w:pPr>
      <w:r w:rsidRPr="00100211">
        <w:rPr>
          <w:rFonts w:ascii="DIN Next LT Arabic" w:eastAsia="Times New Roman" w:hAnsi="DIN Next LT Arabic" w:cs="DIN Next LT Arabic"/>
          <w:b/>
          <w:bCs/>
          <w:sz w:val="28"/>
          <w:szCs w:val="28"/>
          <w:rtl/>
        </w:rPr>
        <w:t>أولاً: المراجع العربية</w:t>
      </w:r>
    </w:p>
    <w:p w:rsidR="00367CA6" w:rsidRPr="00100211" w:rsidRDefault="00367CA6"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الحربي، ف. (2024). تأثير جودة الخدمات الإلكترونية في رضا المستهلك وقرارات الشراء عبر المتاجر الإلكترونية في المملكة العربية السعودية. المجلة العربية للتجارة الإلكترونية، 10(1)، 77–101.</w:t>
      </w:r>
    </w:p>
    <w:p w:rsidR="00367CA6" w:rsidRPr="00100211" w:rsidRDefault="00367CA6"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lastRenderedPageBreak/>
        <w:t>المطيري، س. (2023). العوامل المؤثرة في تجربة التسوق الإلكتروني لدى المستهلكين في المملكة العربية السعودية. مجلة الدراسات التسويقية العربية، 7(2)، 112–134.</w:t>
      </w:r>
    </w:p>
    <w:p w:rsidR="00367CA6" w:rsidRPr="00100211" w:rsidRDefault="00367CA6"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السيد، م. (2023). دور تجربة المستهلك الرقمية في تعزيز قرارات الشراء عبر المتاجر الإلكترونية في مصر. مجلة البحوث التسويقية، 9(1)، 88–110.</w:t>
      </w:r>
    </w:p>
    <w:p w:rsidR="00367CA6" w:rsidRPr="00100211" w:rsidRDefault="00367CA6"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الخطيب، ع.، &amp; العبادي، م. (2022). تأثير الثقة في المتاجر الإلكترونية على نية الشراء لدى المستهلكين في الأردن. المجلة العربية للإدارة، 14(2)، 145–168.</w:t>
      </w:r>
    </w:p>
    <w:p w:rsidR="00367CA6" w:rsidRPr="00100211" w:rsidRDefault="00367CA6"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النعيمي، ح. (2021). جودة تجربة المستخدم في المتاجر الإلكترونية وأثرها في رضا العملاء في الإمارات العربية المتحدة. مجلة الخليج للعلوم الإدارية، 6(1)، 59–82.</w:t>
      </w:r>
    </w:p>
    <w:p w:rsidR="00367CA6" w:rsidRDefault="00367CA6"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علي، ك. (2021). العوامل المؤثرة في سلوك المستهلك نحو التسوق الإلكتروني في البيئة العربية. المجلة العربية للدراسات الاقتصادية، 5(2)، 133–158.</w:t>
      </w:r>
    </w:p>
    <w:p w:rsidR="00100211" w:rsidRDefault="00100211" w:rsidP="00100211">
      <w:pPr>
        <w:bidi/>
        <w:spacing w:after="240" w:line="360" w:lineRule="auto"/>
        <w:jc w:val="both"/>
        <w:rPr>
          <w:rFonts w:ascii="DIN Next LT Arabic" w:eastAsia="Times New Roman" w:hAnsi="DIN Next LT Arabic" w:cs="DIN Next LT Arabic"/>
          <w:sz w:val="28"/>
          <w:szCs w:val="28"/>
        </w:rPr>
      </w:pPr>
    </w:p>
    <w:p w:rsidR="00100211" w:rsidRPr="00100211" w:rsidRDefault="00100211" w:rsidP="00100211">
      <w:pPr>
        <w:bidi/>
        <w:spacing w:after="240" w:line="360" w:lineRule="auto"/>
        <w:jc w:val="both"/>
        <w:rPr>
          <w:rFonts w:ascii="DIN Next LT Arabic" w:eastAsia="Times New Roman" w:hAnsi="DIN Next LT Arabic" w:cs="DIN Next LT Arabic"/>
          <w:sz w:val="28"/>
          <w:szCs w:val="28"/>
        </w:rPr>
      </w:pPr>
    </w:p>
    <w:p w:rsidR="00C02BF8" w:rsidRPr="00100211" w:rsidRDefault="00C02BF8" w:rsidP="000E5D4E">
      <w:pPr>
        <w:spacing w:after="240" w:line="360" w:lineRule="auto"/>
        <w:rPr>
          <w:rFonts w:ascii="DIN Next LT Arabic" w:eastAsia="Times New Roman" w:hAnsi="DIN Next LT Arabic" w:cs="DIN Next LT Arabic"/>
          <w:sz w:val="28"/>
          <w:szCs w:val="28"/>
        </w:rPr>
      </w:pPr>
    </w:p>
    <w:p w:rsidR="00C02BF8" w:rsidRPr="00100211" w:rsidRDefault="00C02BF8"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العتيبي، م. (2025). تأثير تجربة المستخدم في المتاجر الإلكترونية على قرار الشراء لدى المستهلك السعودي</w:t>
      </w:r>
      <w:r w:rsidRPr="00100211">
        <w:rPr>
          <w:rFonts w:ascii="DIN Next LT Arabic" w:eastAsia="Times New Roman" w:hAnsi="DIN Next LT Arabic" w:cs="DIN Next LT Arabic"/>
          <w:sz w:val="28"/>
          <w:szCs w:val="28"/>
        </w:rPr>
        <w:t xml:space="preserve">. </w:t>
      </w:r>
      <w:r w:rsidRPr="00100211">
        <w:rPr>
          <w:rFonts w:ascii="DIN Next LT Arabic" w:eastAsia="Times New Roman" w:hAnsi="DIN Next LT Arabic" w:cs="DIN Next LT Arabic"/>
          <w:i/>
          <w:iCs/>
          <w:sz w:val="28"/>
          <w:szCs w:val="28"/>
          <w:rtl/>
        </w:rPr>
        <w:t>المجلة العربية للتسويق الرقمي، 9</w:t>
      </w:r>
      <w:r w:rsidRPr="00100211">
        <w:rPr>
          <w:rFonts w:ascii="DIN Next LT Arabic" w:eastAsia="Times New Roman" w:hAnsi="DIN Next LT Arabic" w:cs="DIN Next LT Arabic"/>
          <w:sz w:val="28"/>
          <w:szCs w:val="28"/>
        </w:rPr>
        <w:t>(1)</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55–78.</w:t>
      </w:r>
    </w:p>
    <w:p w:rsidR="00C02BF8" w:rsidRPr="00100211" w:rsidRDefault="00C02BF8"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الصالح، ع. (2024). أثر الإعلانات الموجهة عبر منصات التواصل الاجتماعي على نية الشراء لدى المستهلك السعودي</w:t>
      </w:r>
      <w:r w:rsidRPr="00100211">
        <w:rPr>
          <w:rFonts w:ascii="DIN Next LT Arabic" w:eastAsia="Times New Roman" w:hAnsi="DIN Next LT Arabic" w:cs="DIN Next LT Arabic"/>
          <w:sz w:val="28"/>
          <w:szCs w:val="28"/>
        </w:rPr>
        <w:t xml:space="preserve">. </w:t>
      </w:r>
      <w:r w:rsidRPr="00100211">
        <w:rPr>
          <w:rFonts w:ascii="DIN Next LT Arabic" w:eastAsia="Times New Roman" w:hAnsi="DIN Next LT Arabic" w:cs="DIN Next LT Arabic"/>
          <w:i/>
          <w:iCs/>
          <w:sz w:val="28"/>
          <w:szCs w:val="28"/>
          <w:rtl/>
        </w:rPr>
        <w:t>مجلة الدراسات التسويقية العربية، 6</w:t>
      </w:r>
      <w:r w:rsidRPr="00100211">
        <w:rPr>
          <w:rFonts w:ascii="DIN Next LT Arabic" w:eastAsia="Times New Roman" w:hAnsi="DIN Next LT Arabic" w:cs="DIN Next LT Arabic"/>
          <w:sz w:val="28"/>
          <w:szCs w:val="28"/>
        </w:rPr>
        <w:t>(1)</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99–118.</w:t>
      </w:r>
    </w:p>
    <w:p w:rsidR="00C02BF8" w:rsidRPr="00100211" w:rsidRDefault="00C02BF8"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lastRenderedPageBreak/>
        <w:t>القحطاني، ن</w:t>
      </w:r>
      <w:r w:rsidRPr="00100211">
        <w:rPr>
          <w:rFonts w:ascii="DIN Next LT Arabic" w:eastAsia="Times New Roman" w:hAnsi="DIN Next LT Arabic" w:cs="DIN Next LT Arabic"/>
          <w:sz w:val="28"/>
          <w:szCs w:val="28"/>
        </w:rPr>
        <w:t>.</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 xml:space="preserve">&amp; </w:t>
      </w:r>
      <w:r w:rsidRPr="00100211">
        <w:rPr>
          <w:rFonts w:ascii="DIN Next LT Arabic" w:eastAsia="Times New Roman" w:hAnsi="DIN Next LT Arabic" w:cs="DIN Next LT Arabic"/>
          <w:sz w:val="28"/>
          <w:szCs w:val="28"/>
          <w:rtl/>
        </w:rPr>
        <w:t>آل سعود، م. (2023). دور جودة تجربة المستهلك الرقمية في تعزيز الولاء للمتاجر الإلكترونية في المملكة العربية السعودية</w:t>
      </w:r>
      <w:r w:rsidRPr="00100211">
        <w:rPr>
          <w:rFonts w:ascii="DIN Next LT Arabic" w:eastAsia="Times New Roman" w:hAnsi="DIN Next LT Arabic" w:cs="DIN Next LT Arabic"/>
          <w:sz w:val="28"/>
          <w:szCs w:val="28"/>
        </w:rPr>
        <w:t xml:space="preserve">. </w:t>
      </w:r>
      <w:r w:rsidRPr="00100211">
        <w:rPr>
          <w:rFonts w:ascii="DIN Next LT Arabic" w:eastAsia="Times New Roman" w:hAnsi="DIN Next LT Arabic" w:cs="DIN Next LT Arabic"/>
          <w:i/>
          <w:iCs/>
          <w:sz w:val="28"/>
          <w:szCs w:val="28"/>
          <w:rtl/>
        </w:rPr>
        <w:t>المجلة العربية للإدارة والتسويق، 8</w:t>
      </w:r>
      <w:r w:rsidRPr="00100211">
        <w:rPr>
          <w:rFonts w:ascii="DIN Next LT Arabic" w:eastAsia="Times New Roman" w:hAnsi="DIN Next LT Arabic" w:cs="DIN Next LT Arabic"/>
          <w:sz w:val="28"/>
          <w:szCs w:val="28"/>
        </w:rPr>
        <w:t>(2)</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121–145.</w:t>
      </w:r>
    </w:p>
    <w:p w:rsidR="00C02BF8" w:rsidRPr="00100211" w:rsidRDefault="00C02BF8"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الشمري، ع. (2022). أثر تجربة المستخدم الرقمية على سلوك الشراء الإلكتروني لدى الشباب السعودي</w:t>
      </w:r>
      <w:r w:rsidRPr="00100211">
        <w:rPr>
          <w:rFonts w:ascii="DIN Next LT Arabic" w:eastAsia="Times New Roman" w:hAnsi="DIN Next LT Arabic" w:cs="DIN Next LT Arabic"/>
          <w:sz w:val="28"/>
          <w:szCs w:val="28"/>
        </w:rPr>
        <w:t xml:space="preserve">. </w:t>
      </w:r>
      <w:r w:rsidRPr="00100211">
        <w:rPr>
          <w:rFonts w:ascii="DIN Next LT Arabic" w:eastAsia="Times New Roman" w:hAnsi="DIN Next LT Arabic" w:cs="DIN Next LT Arabic"/>
          <w:i/>
          <w:iCs/>
          <w:sz w:val="28"/>
          <w:szCs w:val="28"/>
          <w:rtl/>
        </w:rPr>
        <w:t>مجلة دراسات التجارة الإلكترونية السعودية، 2</w:t>
      </w:r>
      <w:r w:rsidRPr="00100211">
        <w:rPr>
          <w:rFonts w:ascii="DIN Next LT Arabic" w:eastAsia="Times New Roman" w:hAnsi="DIN Next LT Arabic" w:cs="DIN Next LT Arabic"/>
          <w:sz w:val="28"/>
          <w:szCs w:val="28"/>
        </w:rPr>
        <w:t>(1)</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89–105.</w:t>
      </w:r>
    </w:p>
    <w:p w:rsidR="00C02BF8" w:rsidRPr="00100211" w:rsidRDefault="00C02BF8" w:rsidP="000E5D4E">
      <w:pPr>
        <w:bidi/>
        <w:spacing w:after="240" w:line="360" w:lineRule="auto"/>
        <w:jc w:val="both"/>
        <w:rPr>
          <w:rFonts w:ascii="DIN Next LT Arabic" w:eastAsia="Times New Roman" w:hAnsi="DIN Next LT Arabic" w:cs="DIN Next LT Arabic"/>
          <w:sz w:val="28"/>
          <w:szCs w:val="28"/>
        </w:rPr>
      </w:pPr>
      <w:r w:rsidRPr="00100211">
        <w:rPr>
          <w:rFonts w:ascii="DIN Next LT Arabic" w:eastAsia="Times New Roman" w:hAnsi="DIN Next LT Arabic" w:cs="DIN Next LT Arabic"/>
          <w:sz w:val="28"/>
          <w:szCs w:val="28"/>
          <w:rtl/>
        </w:rPr>
        <w:t>حسين، م</w:t>
      </w:r>
      <w:r w:rsidRPr="00100211">
        <w:rPr>
          <w:rFonts w:ascii="DIN Next LT Arabic" w:eastAsia="Times New Roman" w:hAnsi="DIN Next LT Arabic" w:cs="DIN Next LT Arabic"/>
          <w:sz w:val="28"/>
          <w:szCs w:val="28"/>
        </w:rPr>
        <w:t>.</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 xml:space="preserve">&amp; </w:t>
      </w:r>
      <w:r w:rsidRPr="00100211">
        <w:rPr>
          <w:rFonts w:ascii="DIN Next LT Arabic" w:eastAsia="Times New Roman" w:hAnsi="DIN Next LT Arabic" w:cs="DIN Next LT Arabic"/>
          <w:sz w:val="28"/>
          <w:szCs w:val="28"/>
          <w:rtl/>
        </w:rPr>
        <w:t>الزيدي، أ. (2021). العوامل المؤثرة في تبني المستهلك العربي للتسوق الإلكتروني</w:t>
      </w:r>
      <w:r w:rsidRPr="00100211">
        <w:rPr>
          <w:rFonts w:ascii="DIN Next LT Arabic" w:eastAsia="Times New Roman" w:hAnsi="DIN Next LT Arabic" w:cs="DIN Next LT Arabic"/>
          <w:sz w:val="28"/>
          <w:szCs w:val="28"/>
        </w:rPr>
        <w:t xml:space="preserve">. </w:t>
      </w:r>
      <w:r w:rsidRPr="00100211">
        <w:rPr>
          <w:rFonts w:ascii="DIN Next LT Arabic" w:eastAsia="Times New Roman" w:hAnsi="DIN Next LT Arabic" w:cs="DIN Next LT Arabic"/>
          <w:i/>
          <w:iCs/>
          <w:sz w:val="28"/>
          <w:szCs w:val="28"/>
          <w:rtl/>
        </w:rPr>
        <w:t>المجلة العربية للعلوم الإدارية، 13</w:t>
      </w:r>
      <w:r w:rsidRPr="00100211">
        <w:rPr>
          <w:rFonts w:ascii="DIN Next LT Arabic" w:eastAsia="Times New Roman" w:hAnsi="DIN Next LT Arabic" w:cs="DIN Next LT Arabic"/>
          <w:sz w:val="28"/>
          <w:szCs w:val="28"/>
        </w:rPr>
        <w:t>(2)</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155–176.</w:t>
      </w:r>
    </w:p>
    <w:p w:rsidR="00C02BF8" w:rsidRPr="00100211" w:rsidRDefault="00C02BF8" w:rsidP="000E5D4E">
      <w:pPr>
        <w:bidi/>
        <w:spacing w:after="240" w:line="360" w:lineRule="auto"/>
        <w:jc w:val="both"/>
        <w:rPr>
          <w:rFonts w:ascii="DIN Next LT Arabic" w:eastAsia="Times New Roman" w:hAnsi="DIN Next LT Arabic" w:cs="DIN Next LT Arabic"/>
          <w:sz w:val="28"/>
          <w:szCs w:val="28"/>
          <w:rtl/>
        </w:rPr>
      </w:pPr>
      <w:r w:rsidRPr="00100211">
        <w:rPr>
          <w:rFonts w:ascii="DIN Next LT Arabic" w:eastAsia="Times New Roman" w:hAnsi="DIN Next LT Arabic" w:cs="DIN Next LT Arabic"/>
          <w:sz w:val="28"/>
          <w:szCs w:val="28"/>
          <w:rtl/>
        </w:rPr>
        <w:t>عبدالله، س. (2021). تجربة المستهلك في المتاجر الإلكترونية وتأثيرها في السلوك الشرائي في البيئة الخليجية</w:t>
      </w:r>
      <w:r w:rsidRPr="00100211">
        <w:rPr>
          <w:rFonts w:ascii="DIN Next LT Arabic" w:eastAsia="Times New Roman" w:hAnsi="DIN Next LT Arabic" w:cs="DIN Next LT Arabic"/>
          <w:sz w:val="28"/>
          <w:szCs w:val="28"/>
        </w:rPr>
        <w:t xml:space="preserve">. </w:t>
      </w:r>
      <w:r w:rsidRPr="00100211">
        <w:rPr>
          <w:rFonts w:ascii="DIN Next LT Arabic" w:eastAsia="Times New Roman" w:hAnsi="DIN Next LT Arabic" w:cs="DIN Next LT Arabic"/>
          <w:i/>
          <w:iCs/>
          <w:sz w:val="28"/>
          <w:szCs w:val="28"/>
          <w:rtl/>
        </w:rPr>
        <w:t>مجلة البحوث التسويقية العربية، 5</w:t>
      </w:r>
      <w:r w:rsidRPr="00100211">
        <w:rPr>
          <w:rFonts w:ascii="DIN Next LT Arabic" w:eastAsia="Times New Roman" w:hAnsi="DIN Next LT Arabic" w:cs="DIN Next LT Arabic"/>
          <w:sz w:val="28"/>
          <w:szCs w:val="28"/>
        </w:rPr>
        <w:t>(1)</w:t>
      </w:r>
      <w:r w:rsidRPr="00100211">
        <w:rPr>
          <w:rFonts w:ascii="DIN Next LT Arabic" w:eastAsia="Times New Roman" w:hAnsi="DIN Next LT Arabic" w:cs="DIN Next LT Arabic"/>
          <w:sz w:val="28"/>
          <w:szCs w:val="28"/>
          <w:rtl/>
        </w:rPr>
        <w:t xml:space="preserve">، </w:t>
      </w:r>
      <w:r w:rsidRPr="00100211">
        <w:rPr>
          <w:rFonts w:ascii="DIN Next LT Arabic" w:eastAsia="Times New Roman" w:hAnsi="DIN Next LT Arabic" w:cs="DIN Next LT Arabic"/>
          <w:sz w:val="28"/>
          <w:szCs w:val="28"/>
        </w:rPr>
        <w:t>66–88.</w:t>
      </w:r>
      <w:r w:rsidR="00BE0B12" w:rsidRPr="00100211">
        <w:rPr>
          <w:rFonts w:ascii="DIN Next LT Arabic" w:eastAsia="Times New Roman" w:hAnsi="DIN Next LT Arabic" w:cs="DIN Next LT Arabic"/>
          <w:sz w:val="28"/>
          <w:szCs w:val="28"/>
          <w:rtl/>
        </w:rPr>
        <w:t>.</w:t>
      </w:r>
    </w:p>
    <w:p w:rsidR="00BE0B12" w:rsidRPr="00100211" w:rsidRDefault="00BE0B12" w:rsidP="00BE0B12">
      <w:pPr>
        <w:bidi/>
        <w:spacing w:after="0" w:line="240" w:lineRule="auto"/>
        <w:jc w:val="both"/>
        <w:rPr>
          <w:rFonts w:ascii="DIN Next LT Arabic" w:eastAsia="Times New Roman" w:hAnsi="DIN Next LT Arabic" w:cs="DIN Next LT Arabic"/>
          <w:sz w:val="28"/>
          <w:szCs w:val="28"/>
          <w:rtl/>
        </w:rPr>
      </w:pPr>
    </w:p>
    <w:p w:rsidR="00BE0B12" w:rsidRPr="00100211" w:rsidRDefault="00BE0B12" w:rsidP="00BE0B12">
      <w:pPr>
        <w:bidi/>
        <w:spacing w:after="0" w:line="240" w:lineRule="auto"/>
        <w:jc w:val="both"/>
        <w:rPr>
          <w:rFonts w:ascii="DIN Next LT Arabic" w:eastAsia="Times New Roman" w:hAnsi="DIN Next LT Arabic" w:cs="DIN Next LT Arabic"/>
          <w:b/>
          <w:bCs/>
          <w:sz w:val="28"/>
          <w:szCs w:val="28"/>
          <w:rtl/>
        </w:rPr>
      </w:pPr>
      <w:r w:rsidRPr="00100211">
        <w:rPr>
          <w:rFonts w:ascii="DIN Next LT Arabic" w:eastAsia="Times New Roman" w:hAnsi="DIN Next LT Arabic" w:cs="DIN Next LT Arabic"/>
          <w:b/>
          <w:bCs/>
          <w:sz w:val="28"/>
          <w:szCs w:val="28"/>
          <w:rtl/>
        </w:rPr>
        <w:t>ثانياً: المراجع الأجنبية</w:t>
      </w:r>
    </w:p>
    <w:p w:rsidR="00BE0B12" w:rsidRDefault="00BE0B12" w:rsidP="00BE0B12">
      <w:pPr>
        <w:tabs>
          <w:tab w:val="left" w:pos="6210"/>
        </w:tabs>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Pr>
        <w:t>-Smith, J. (2025). Customer experience in e-commerce platforms and its impact on online purchase decisions. Journal of Electronic Commerce Research, 26(1), 45–63</w:t>
      </w:r>
      <w:r w:rsidRPr="00100211">
        <w:rPr>
          <w:rFonts w:ascii="DIN Next LT Arabic" w:hAnsi="DIN Next LT Arabic" w:cs="DIN Next LT Arabic"/>
          <w:sz w:val="28"/>
          <w:szCs w:val="28"/>
          <w:rtl/>
        </w:rPr>
        <w:t>.</w:t>
      </w:r>
    </w:p>
    <w:p w:rsidR="00100211" w:rsidRPr="00100211" w:rsidRDefault="00100211" w:rsidP="00BE0B12">
      <w:pPr>
        <w:tabs>
          <w:tab w:val="left" w:pos="6210"/>
        </w:tabs>
        <w:spacing w:after="0" w:line="360" w:lineRule="auto"/>
        <w:jc w:val="both"/>
        <w:rPr>
          <w:rFonts w:ascii="DIN Next LT Arabic" w:hAnsi="DIN Next LT Arabic" w:cs="DIN Next LT Arabic"/>
          <w:sz w:val="28"/>
          <w:szCs w:val="28"/>
        </w:rPr>
      </w:pPr>
    </w:p>
    <w:p w:rsidR="00BE0B12" w:rsidRPr="00100211" w:rsidRDefault="00BE0B12" w:rsidP="00BE0B12">
      <w:pPr>
        <w:tabs>
          <w:tab w:val="left" w:pos="6210"/>
        </w:tabs>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Pr>
        <w:t>-Johnson, R., &amp; Lee, S. (2024). The role of user experience in shaping consumer behavior in online shopping. International Journal of E-Commerce Studies, 15(2), 78–96</w:t>
      </w:r>
      <w:r w:rsidRPr="00100211">
        <w:rPr>
          <w:rFonts w:ascii="DIN Next LT Arabic" w:hAnsi="DIN Next LT Arabic" w:cs="DIN Next LT Arabic"/>
          <w:sz w:val="28"/>
          <w:szCs w:val="28"/>
          <w:rtl/>
        </w:rPr>
        <w:t>.</w:t>
      </w:r>
    </w:p>
    <w:p w:rsidR="00BE0B12" w:rsidRPr="00100211" w:rsidRDefault="00BE0B12" w:rsidP="00BE0B12">
      <w:pPr>
        <w:tabs>
          <w:tab w:val="left" w:pos="6210"/>
        </w:tabs>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Pr>
        <w:t>-Brown, T. (2024). Website quality and consumer purchase intentions in online retailing. Journal of Retailing and Consumer Services, 71, 103–118</w:t>
      </w:r>
      <w:r w:rsidRPr="00100211">
        <w:rPr>
          <w:rFonts w:ascii="DIN Next LT Arabic" w:hAnsi="DIN Next LT Arabic" w:cs="DIN Next LT Arabic"/>
          <w:sz w:val="28"/>
          <w:szCs w:val="28"/>
          <w:rtl/>
        </w:rPr>
        <w:t>.</w:t>
      </w:r>
    </w:p>
    <w:p w:rsidR="00BE0B12" w:rsidRPr="00100211" w:rsidRDefault="00BE0B12" w:rsidP="00BE0B12">
      <w:pPr>
        <w:tabs>
          <w:tab w:val="left" w:pos="6210"/>
        </w:tabs>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Pr>
        <w:lastRenderedPageBreak/>
        <w:t>-Garcia, L., &amp; Martinez, P. (2023). Online customer experience and its influence on purchase decisions in digital commerce. Electronic Commerce Research Journal, 23(3), 201–219</w:t>
      </w:r>
      <w:r w:rsidRPr="00100211">
        <w:rPr>
          <w:rFonts w:ascii="DIN Next LT Arabic" w:hAnsi="DIN Next LT Arabic" w:cs="DIN Next LT Arabic"/>
          <w:sz w:val="28"/>
          <w:szCs w:val="28"/>
          <w:rtl/>
        </w:rPr>
        <w:t>.</w:t>
      </w:r>
    </w:p>
    <w:p w:rsidR="00BE0B12" w:rsidRPr="00100211" w:rsidRDefault="00BE0B12" w:rsidP="00BE0B12">
      <w:pPr>
        <w:tabs>
          <w:tab w:val="left" w:pos="6210"/>
        </w:tabs>
        <w:spacing w:after="0" w:line="360" w:lineRule="auto"/>
        <w:jc w:val="both"/>
        <w:rPr>
          <w:rFonts w:ascii="DIN Next LT Arabic" w:hAnsi="DIN Next LT Arabic" w:cs="DIN Next LT Arabic"/>
          <w:sz w:val="28"/>
          <w:szCs w:val="28"/>
        </w:rPr>
      </w:pPr>
    </w:p>
    <w:p w:rsidR="00BE0B12" w:rsidRPr="00100211" w:rsidRDefault="00BE0B12" w:rsidP="00BE0B12">
      <w:pPr>
        <w:tabs>
          <w:tab w:val="left" w:pos="6210"/>
        </w:tabs>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Pr>
        <w:t>-Wilson, D. (2023). Trust and security in e-commerce and their impact on consumer purchase decisions. Journal of Consumer Marketing, 40(4), 345–360</w:t>
      </w:r>
      <w:r w:rsidRPr="00100211">
        <w:rPr>
          <w:rFonts w:ascii="DIN Next LT Arabic" w:hAnsi="DIN Next LT Arabic" w:cs="DIN Next LT Arabic"/>
          <w:sz w:val="28"/>
          <w:szCs w:val="28"/>
          <w:rtl/>
        </w:rPr>
        <w:t>.</w:t>
      </w:r>
    </w:p>
    <w:p w:rsidR="00BE0B12" w:rsidRPr="00100211" w:rsidRDefault="00BE0B12" w:rsidP="00BE0B12">
      <w:pPr>
        <w:tabs>
          <w:tab w:val="left" w:pos="6210"/>
        </w:tabs>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Pr>
        <w:t>-Kim, H., &amp; Park, J. (2022). Digital customer experience and consumer satisfaction in online shopping platforms. Asia Pacific Journal of Marketing and Logistics, 34(5), 987–1005</w:t>
      </w:r>
      <w:r w:rsidRPr="00100211">
        <w:rPr>
          <w:rFonts w:ascii="DIN Next LT Arabic" w:hAnsi="DIN Next LT Arabic" w:cs="DIN Next LT Arabic"/>
          <w:sz w:val="28"/>
          <w:szCs w:val="28"/>
          <w:rtl/>
        </w:rPr>
        <w:t>.</w:t>
      </w:r>
    </w:p>
    <w:p w:rsidR="00BE0B12" w:rsidRPr="00100211" w:rsidRDefault="00BE0B12" w:rsidP="00BE0B12">
      <w:pPr>
        <w:tabs>
          <w:tab w:val="left" w:pos="6210"/>
        </w:tabs>
        <w:spacing w:after="0" w:line="360" w:lineRule="auto"/>
        <w:jc w:val="both"/>
        <w:rPr>
          <w:rFonts w:ascii="DIN Next LT Arabic" w:hAnsi="DIN Next LT Arabic" w:cs="DIN Next LT Arabic"/>
          <w:sz w:val="28"/>
          <w:szCs w:val="28"/>
        </w:rPr>
      </w:pPr>
      <w:r w:rsidRPr="00100211">
        <w:rPr>
          <w:rFonts w:ascii="DIN Next LT Arabic" w:hAnsi="DIN Next LT Arabic" w:cs="DIN Next LT Arabic"/>
          <w:sz w:val="28"/>
          <w:szCs w:val="28"/>
        </w:rPr>
        <w:t>-Anderson, M. (2022). Consumer perceptions of online shopping experience and their impact on purchase behavior. Journal of Internet Commerce, 21(2), 155–172</w:t>
      </w:r>
      <w:r w:rsidRPr="00100211">
        <w:rPr>
          <w:rFonts w:ascii="DIN Next LT Arabic" w:hAnsi="DIN Next LT Arabic" w:cs="DIN Next LT Arabic"/>
          <w:sz w:val="28"/>
          <w:szCs w:val="28"/>
          <w:rtl/>
        </w:rPr>
        <w:t>.</w:t>
      </w:r>
    </w:p>
    <w:p w:rsidR="00D061A3" w:rsidRPr="00100211" w:rsidRDefault="00BE0B12" w:rsidP="00100211">
      <w:pPr>
        <w:tabs>
          <w:tab w:val="left" w:pos="6210"/>
        </w:tabs>
        <w:spacing w:after="0" w:line="360" w:lineRule="auto"/>
        <w:jc w:val="both"/>
        <w:rPr>
          <w:rFonts w:ascii="DIN Next LT Arabic" w:hAnsi="DIN Next LT Arabic" w:cs="DIN Next LT Arabic" w:hint="cs"/>
          <w:sz w:val="28"/>
          <w:szCs w:val="28"/>
        </w:rPr>
      </w:pPr>
      <w:r w:rsidRPr="00100211">
        <w:rPr>
          <w:rFonts w:ascii="DIN Next LT Arabic" w:hAnsi="DIN Next LT Arabic" w:cs="DIN Next LT Arabic"/>
          <w:sz w:val="28"/>
          <w:szCs w:val="28"/>
        </w:rPr>
        <w:t>Chen, Y. (2021). Factors influencing online consumer behavior in e-commerce platforms. Electronic Commerce Research, 21(4), 895–912</w:t>
      </w:r>
      <w:r w:rsidRPr="00100211">
        <w:rPr>
          <w:rFonts w:ascii="DIN Next LT Arabic" w:hAnsi="DIN Next LT Arabic" w:cs="DIN Next LT Arabic"/>
          <w:sz w:val="28"/>
          <w:szCs w:val="28"/>
          <w:rtl/>
        </w:rPr>
        <w:t>.</w:t>
      </w:r>
      <w:bookmarkStart w:id="0" w:name="_GoBack"/>
      <w:bookmarkEnd w:id="0"/>
    </w:p>
    <w:sectPr w:rsidR="00D061A3" w:rsidRPr="00100211" w:rsidSect="00D061A3">
      <w:headerReference w:type="default" r:id="rId8"/>
      <w:pgSz w:w="12240" w:h="15840"/>
      <w:pgMar w:top="1440" w:right="1440" w:bottom="1440" w:left="1440" w:header="113"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773" w:rsidRDefault="00A70773" w:rsidP="006F6B68">
      <w:pPr>
        <w:spacing w:after="0" w:line="240" w:lineRule="auto"/>
      </w:pPr>
      <w:r>
        <w:separator/>
      </w:r>
    </w:p>
  </w:endnote>
  <w:endnote w:type="continuationSeparator" w:id="0">
    <w:p w:rsidR="00A70773" w:rsidRDefault="00A70773" w:rsidP="006F6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IN Next LT Arabic">
    <w:altName w:val="Arial"/>
    <w:panose1 w:val="020B0503020203050203"/>
    <w:charset w:val="00"/>
    <w:family w:val="swiss"/>
    <w:pitch w:val="variable"/>
    <w:sig w:usb0="8000202F" w:usb1="C000A04A"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773" w:rsidRDefault="00A70773" w:rsidP="006F6B68">
      <w:pPr>
        <w:spacing w:after="0" w:line="240" w:lineRule="auto"/>
      </w:pPr>
      <w:r>
        <w:separator/>
      </w:r>
    </w:p>
  </w:footnote>
  <w:footnote w:type="continuationSeparator" w:id="0">
    <w:p w:rsidR="00A70773" w:rsidRDefault="00A70773" w:rsidP="006F6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B68" w:rsidRDefault="00100211">
    <w:pPr>
      <w:pStyle w:val="Header"/>
    </w:pPr>
    <w:r>
      <w:rPr>
        <w:noProof/>
      </w:rPr>
      <mc:AlternateContent>
        <mc:Choice Requires="wps">
          <w:drawing>
            <wp:anchor distT="45720" distB="45720" distL="114300" distR="114300" simplePos="0" relativeHeight="251658240" behindDoc="1" locked="0" layoutInCell="1" allowOverlap="1">
              <wp:simplePos x="0" y="0"/>
              <wp:positionH relativeFrom="column">
                <wp:posOffset>4222750</wp:posOffset>
              </wp:positionH>
              <wp:positionV relativeFrom="paragraph">
                <wp:posOffset>-62230</wp:posOffset>
              </wp:positionV>
              <wp:extent cx="2357120" cy="1007110"/>
              <wp:effectExtent l="0" t="0" r="3810" b="31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120" cy="1007110"/>
                      </a:xfrm>
                      <a:prstGeom prst="rect">
                        <a:avLst/>
                      </a:prstGeom>
                      <a:solidFill>
                        <a:srgbClr val="FFFFFF"/>
                      </a:solidFill>
                      <a:ln w="9525">
                        <a:solidFill>
                          <a:srgbClr val="000000"/>
                        </a:solidFill>
                        <a:miter lim="800000"/>
                        <a:headEnd/>
                        <a:tailEnd/>
                      </a:ln>
                    </wps:spPr>
                    <wps:txbx>
                      <w:txbxContent>
                        <w:p w:rsidR="006F6B68" w:rsidRPr="006F6B68" w:rsidRDefault="006F6B68" w:rsidP="006F6B68">
                          <w:pPr>
                            <w:autoSpaceDE w:val="0"/>
                            <w:autoSpaceDN w:val="0"/>
                            <w:adjustRightInd w:val="0"/>
                            <w:spacing w:after="0" w:line="240" w:lineRule="auto"/>
                            <w:jc w:val="right"/>
                            <w:rPr>
                              <w:rFonts w:ascii="DIN Next LT Arabic" w:hAnsi="DIN Next LT Arabic" w:cs="DIN Next LT Arabic"/>
                              <w:b/>
                              <w:bCs/>
                              <w:sz w:val="28"/>
                              <w:szCs w:val="28"/>
                            </w:rPr>
                          </w:pPr>
                          <w:r w:rsidRPr="006F6B68">
                            <w:rPr>
                              <w:rFonts w:ascii="DIN Next LT Arabic" w:hAnsi="DIN Next LT Arabic" w:cs="DIN Next LT Arabic"/>
                              <w:b/>
                              <w:bCs/>
                              <w:sz w:val="28"/>
                              <w:szCs w:val="28"/>
                              <w:rtl/>
                            </w:rPr>
                            <w:t>جامعة ميدأوشن</w:t>
                          </w:r>
                        </w:p>
                        <w:p w:rsidR="006F6B68" w:rsidRPr="006F6B68" w:rsidRDefault="006F6B68" w:rsidP="006F6B68">
                          <w:pPr>
                            <w:autoSpaceDE w:val="0"/>
                            <w:autoSpaceDN w:val="0"/>
                            <w:adjustRightInd w:val="0"/>
                            <w:spacing w:after="0" w:line="240" w:lineRule="auto"/>
                            <w:jc w:val="right"/>
                            <w:rPr>
                              <w:rFonts w:ascii="DIN Next LT Arabic" w:hAnsi="DIN Next LT Arabic" w:cs="DIN Next LT Arabic"/>
                              <w:b/>
                              <w:bCs/>
                              <w:sz w:val="28"/>
                              <w:szCs w:val="28"/>
                            </w:rPr>
                          </w:pPr>
                          <w:r w:rsidRPr="006F6B68">
                            <w:rPr>
                              <w:rFonts w:ascii="DIN Next LT Arabic" w:hAnsi="DIN Next LT Arabic" w:cs="DIN Next LT Arabic"/>
                              <w:b/>
                              <w:bCs/>
                              <w:sz w:val="28"/>
                              <w:szCs w:val="28"/>
                              <w:rtl/>
                            </w:rPr>
                            <w:t>كلية الإعلام والتسويق</w:t>
                          </w:r>
                        </w:p>
                        <w:p w:rsidR="006F6B68" w:rsidRPr="006F6B68" w:rsidRDefault="006F6B68" w:rsidP="006F6B68">
                          <w:pPr>
                            <w:jc w:val="right"/>
                            <w:rPr>
                              <w:rFonts w:ascii="DIN Next LT Arabic" w:hAnsi="DIN Next LT Arabic" w:cs="DIN Next LT Arabic"/>
                              <w:b/>
                              <w:bCs/>
                            </w:rPr>
                          </w:pPr>
                          <w:r w:rsidRPr="006F6B68">
                            <w:rPr>
                              <w:rFonts w:ascii="DIN Next LT Arabic" w:hAnsi="DIN Next LT Arabic" w:cs="DIN Next LT Arabic"/>
                              <w:b/>
                              <w:bCs/>
                              <w:sz w:val="28"/>
                              <w:szCs w:val="28"/>
                              <w:rtl/>
                            </w:rPr>
                            <w:t>بكالوريوس تسويق رقمي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2.5pt;margin-top:-4.9pt;width:185.6pt;height:79.3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">
              <v:textbox style="mso-fit-shape-to-text:t">
                <w:txbxContent>
                  <w:p w:rsidR="006F6B68" w:rsidRPr="006F6B68" w:rsidRDefault="006F6B68" w:rsidP="006F6B68">
                    <w:pPr>
                      <w:autoSpaceDE w:val="0"/>
                      <w:autoSpaceDN w:val="0"/>
                      <w:adjustRightInd w:val="0"/>
                      <w:spacing w:after="0" w:line="240" w:lineRule="auto"/>
                      <w:jc w:val="right"/>
                      <w:rPr>
                        <w:rFonts w:ascii="DIN Next LT Arabic" w:hAnsi="DIN Next LT Arabic" w:cs="DIN Next LT Arabic"/>
                        <w:b/>
                        <w:bCs/>
                        <w:sz w:val="28"/>
                        <w:szCs w:val="28"/>
                      </w:rPr>
                    </w:pPr>
                    <w:r w:rsidRPr="006F6B68">
                      <w:rPr>
                        <w:rFonts w:ascii="DIN Next LT Arabic" w:hAnsi="DIN Next LT Arabic" w:cs="DIN Next LT Arabic"/>
                        <w:b/>
                        <w:bCs/>
                        <w:sz w:val="28"/>
                        <w:szCs w:val="28"/>
                        <w:rtl/>
                      </w:rPr>
                      <w:t>جامعة ميدأوشن</w:t>
                    </w:r>
                  </w:p>
                  <w:p w:rsidR="006F6B68" w:rsidRPr="006F6B68" w:rsidRDefault="006F6B68" w:rsidP="006F6B68">
                    <w:pPr>
                      <w:autoSpaceDE w:val="0"/>
                      <w:autoSpaceDN w:val="0"/>
                      <w:adjustRightInd w:val="0"/>
                      <w:spacing w:after="0" w:line="240" w:lineRule="auto"/>
                      <w:jc w:val="right"/>
                      <w:rPr>
                        <w:rFonts w:ascii="DIN Next LT Arabic" w:hAnsi="DIN Next LT Arabic" w:cs="DIN Next LT Arabic"/>
                        <w:b/>
                        <w:bCs/>
                        <w:sz w:val="28"/>
                        <w:szCs w:val="28"/>
                      </w:rPr>
                    </w:pPr>
                    <w:r w:rsidRPr="006F6B68">
                      <w:rPr>
                        <w:rFonts w:ascii="DIN Next LT Arabic" w:hAnsi="DIN Next LT Arabic" w:cs="DIN Next LT Arabic"/>
                        <w:b/>
                        <w:bCs/>
                        <w:sz w:val="28"/>
                        <w:szCs w:val="28"/>
                        <w:rtl/>
                      </w:rPr>
                      <w:t>كلية الإعلام والتسويق</w:t>
                    </w:r>
                  </w:p>
                  <w:p w:rsidR="006F6B68" w:rsidRPr="006F6B68" w:rsidRDefault="006F6B68" w:rsidP="006F6B68">
                    <w:pPr>
                      <w:jc w:val="right"/>
                      <w:rPr>
                        <w:rFonts w:ascii="DIN Next LT Arabic" w:hAnsi="DIN Next LT Arabic" w:cs="DIN Next LT Arabic"/>
                        <w:b/>
                        <w:bCs/>
                      </w:rPr>
                    </w:pPr>
                    <w:r w:rsidRPr="006F6B68">
                      <w:rPr>
                        <w:rFonts w:ascii="DIN Next LT Arabic" w:hAnsi="DIN Next LT Arabic" w:cs="DIN Next LT Arabic"/>
                        <w:b/>
                        <w:bCs/>
                        <w:sz w:val="28"/>
                        <w:szCs w:val="28"/>
                        <w:rtl/>
                      </w:rPr>
                      <w:t>بكالوريوس تسويق رقمي</w:t>
                    </w:r>
                  </w:p>
                </w:txbxContent>
              </v:textbox>
            </v:shape>
          </w:pict>
        </mc:Fallback>
      </mc:AlternateContent>
    </w:r>
    <w:r w:rsidR="006F6B68" w:rsidRPr="00A63512">
      <w:rPr>
        <w:noProof/>
      </w:rPr>
      <w:drawing>
        <wp:anchor distT="0" distB="0" distL="114300" distR="114300" simplePos="0" relativeHeight="251657216" behindDoc="1" locked="0" layoutInCell="1" allowOverlap="1">
          <wp:simplePos x="0" y="0"/>
          <wp:positionH relativeFrom="margin">
            <wp:posOffset>-419100</wp:posOffset>
          </wp:positionH>
          <wp:positionV relativeFrom="paragraph">
            <wp:posOffset>-590550</wp:posOffset>
          </wp:positionV>
          <wp:extent cx="1822450" cy="1822450"/>
          <wp:effectExtent l="19050" t="0" r="6350" b="0"/>
          <wp:wrapNone/>
          <wp:docPr id="4" name="Picture 2">
            <a:extLst xmlns:a="http://schemas.openxmlformats.org/drawingml/2006/main">
              <a:ext uri="{FF2B5EF4-FFF2-40B4-BE49-F238E27FC236}">
                <a16:creationId xmlns:a16="http://schemas.microsoft.com/office/drawing/2014/main" id="{CD335549-610F-4E7A-98A2-1182E8A2DA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D335549-610F-4E7A-98A2-1182E8A2DAFB}"/>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2450" cy="18224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C4544"/>
    <w:multiLevelType w:val="multilevel"/>
    <w:tmpl w:val="105AB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1810E5"/>
    <w:multiLevelType w:val="multilevel"/>
    <w:tmpl w:val="A962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0853D9"/>
    <w:multiLevelType w:val="multilevel"/>
    <w:tmpl w:val="C620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0E4871"/>
    <w:multiLevelType w:val="multilevel"/>
    <w:tmpl w:val="9F6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B68"/>
    <w:rsid w:val="000A51B9"/>
    <w:rsid w:val="000E5D4E"/>
    <w:rsid w:val="00100211"/>
    <w:rsid w:val="0010578D"/>
    <w:rsid w:val="001661F4"/>
    <w:rsid w:val="00221BA5"/>
    <w:rsid w:val="00363630"/>
    <w:rsid w:val="00367CA6"/>
    <w:rsid w:val="0037310B"/>
    <w:rsid w:val="004745F8"/>
    <w:rsid w:val="004D64C0"/>
    <w:rsid w:val="004E1632"/>
    <w:rsid w:val="005F4E5E"/>
    <w:rsid w:val="006F6B68"/>
    <w:rsid w:val="00833598"/>
    <w:rsid w:val="00980779"/>
    <w:rsid w:val="009A5683"/>
    <w:rsid w:val="00A159FA"/>
    <w:rsid w:val="00A70773"/>
    <w:rsid w:val="00B771E5"/>
    <w:rsid w:val="00BE0B12"/>
    <w:rsid w:val="00C02BF8"/>
    <w:rsid w:val="00D061A3"/>
    <w:rsid w:val="00EA6A0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C2A83"/>
  <w15:docId w15:val="{AD8C8051-4582-4676-9447-72E6D6FED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3630"/>
  </w:style>
  <w:style w:type="paragraph" w:styleId="Heading1">
    <w:name w:val="heading 1"/>
    <w:basedOn w:val="Normal"/>
    <w:link w:val="Heading1Char"/>
    <w:uiPriority w:val="9"/>
    <w:qFormat/>
    <w:rsid w:val="00C02B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C02BF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B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6B68"/>
  </w:style>
  <w:style w:type="paragraph" w:styleId="Footer">
    <w:name w:val="footer"/>
    <w:basedOn w:val="Normal"/>
    <w:link w:val="FooterChar"/>
    <w:uiPriority w:val="99"/>
    <w:unhideWhenUsed/>
    <w:rsid w:val="006F6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6B68"/>
  </w:style>
  <w:style w:type="character" w:customStyle="1" w:styleId="Heading1Char">
    <w:name w:val="Heading 1 Char"/>
    <w:basedOn w:val="DefaultParagraphFont"/>
    <w:link w:val="Heading1"/>
    <w:uiPriority w:val="9"/>
    <w:rsid w:val="00C02BF8"/>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C02BF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02B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2BF8"/>
    <w:rPr>
      <w:b/>
      <w:bCs/>
    </w:rPr>
  </w:style>
  <w:style w:type="character" w:styleId="Emphasis">
    <w:name w:val="Emphasis"/>
    <w:basedOn w:val="DefaultParagraphFont"/>
    <w:uiPriority w:val="20"/>
    <w:qFormat/>
    <w:rsid w:val="00C02B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54179">
      <w:bodyDiv w:val="1"/>
      <w:marLeft w:val="0"/>
      <w:marRight w:val="0"/>
      <w:marTop w:val="0"/>
      <w:marBottom w:val="0"/>
      <w:divBdr>
        <w:top w:val="none" w:sz="0" w:space="0" w:color="auto"/>
        <w:left w:val="none" w:sz="0" w:space="0" w:color="auto"/>
        <w:bottom w:val="none" w:sz="0" w:space="0" w:color="auto"/>
        <w:right w:val="none" w:sz="0" w:space="0" w:color="auto"/>
      </w:divBdr>
    </w:div>
    <w:div w:id="66212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6B7DB-D3DD-42A4-BCB2-43D1FE788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4181</Words>
  <Characters>23837</Characters>
  <Application>Microsoft Office Word</Application>
  <DocSecurity>0</DocSecurity>
  <Lines>198</Lines>
  <Paragraphs>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Amani S. Al Otaibi</dc:creator>
  <cp:lastModifiedBy>Amani S. Al Otaibi</cp:lastModifiedBy>
  <cp:revision>2</cp:revision>
  <dcterms:created xsi:type="dcterms:W3CDTF">2026-03-10T16:57:00Z</dcterms:created>
  <dcterms:modified xsi:type="dcterms:W3CDTF">2026-03-10T16:57:00Z</dcterms:modified>
</cp:coreProperties>
</file>