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rsidP="00296F62">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8B155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4241A">
        <w:rPr>
          <w:rFonts w:ascii="Sakkal Majalla" w:hAnsi="Sakkal Majalla" w:cs="Sakkal Majalla" w:hint="cs"/>
          <w:b/>
          <w:bCs/>
          <w:sz w:val="28"/>
          <w:szCs w:val="28"/>
          <w:rtl/>
          <w:lang w:bidi="ar-EG"/>
        </w:rPr>
        <w:t xml:space="preserve"> اداره مستشفيات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3C77524" w14:textId="77777777" w:rsidR="00202073" w:rsidRDefault="00202073" w:rsidP="00BF20F4">
      <w:pPr>
        <w:pStyle w:val="NormalWeb"/>
        <w:jc w:val="center"/>
        <w:rPr>
          <w:color w:val="000000"/>
        </w:rPr>
      </w:pPr>
      <w:r>
        <w:rPr>
          <w:rStyle w:val="Strong"/>
          <w:color w:val="000000"/>
          <w:rtl/>
        </w:rPr>
        <w:t>التحليلات التنبؤية في إدارة الموارد البشرية الإلكترونية: تحسين الاحتفاظ بالمواهب والتخطيط للقوى العاملة في مؤسسات الرعاية الصحية بالمملكة العربية السعودية</w:t>
      </w:r>
    </w:p>
    <w:p w14:paraId="1AA4343F" w14:textId="77777777" w:rsidR="009125CE" w:rsidRPr="009125CE" w:rsidRDefault="009125CE" w:rsidP="00202073">
      <w:pPr>
        <w:rPr>
          <w:rFonts w:ascii="Sakkal Majalla" w:hAnsi="Sakkal Majalla" w:cs="Sakkal Majalla"/>
          <w:sz w:val="28"/>
          <w:szCs w:val="28"/>
          <w:rtl/>
          <w:lang w:bidi="ar-EG"/>
        </w:rPr>
      </w:pPr>
    </w:p>
    <w:p w14:paraId="232F19A4" w14:textId="77777777" w:rsidR="009125CE" w:rsidRPr="009125CE" w:rsidRDefault="009125CE" w:rsidP="0020207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5DBEDCB8" w14:textId="52BCBE7C" w:rsidR="00FC39EC" w:rsidRPr="001902DB" w:rsidRDefault="00FC39EC"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غسان فهد خليفه</w:t>
      </w:r>
    </w:p>
    <w:p w14:paraId="76AA45C9" w14:textId="47149AD6" w:rsidR="009125CE" w:rsidRPr="001902DB" w:rsidRDefault="00FC39E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٢٥٣٠٠٠٥٤٦</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53CE1E4" w:rsidR="009125CE" w:rsidRPr="001902DB" w:rsidRDefault="00202073" w:rsidP="00DD002A">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02E1C3F8" w14:textId="77777777" w:rsidR="00DD002A" w:rsidRDefault="00DD002A" w:rsidP="009125CE">
      <w:pPr>
        <w:jc w:val="center"/>
        <w:rPr>
          <w:rFonts w:ascii="Sakkal Majalla" w:hAnsi="Sakkal Majalla" w:cs="Times New Roman"/>
          <w:b/>
          <w:bCs/>
          <w:sz w:val="28"/>
          <w:szCs w:val="28"/>
          <w:rtl/>
          <w:lang w:bidi="ar-EG"/>
        </w:rPr>
        <w:sectPr w:rsidR="00DD002A" w:rsidSect="00DB3ED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Letter" w:chapStyle="1"/>
          <w:cols w:space="708"/>
          <w:bidi/>
          <w:rtlGutter/>
          <w:docGrid w:linePitch="360"/>
        </w:sect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5E0700" w:rsidRDefault="009125CE" w:rsidP="009125CE">
      <w:pPr>
        <w:jc w:val="center"/>
        <w:rPr>
          <w:rFonts w:ascii="Sakkal Majalla" w:hAnsi="Sakkal Majalla" w:cs="Sakkal Majalla"/>
          <w:b/>
          <w:bCs/>
          <w:color w:val="000000" w:themeColor="text1"/>
          <w:rtl/>
          <w:lang w:bidi="ar-EG"/>
        </w:rPr>
      </w:pPr>
    </w:p>
    <w:p w14:paraId="2F5E1A5D" w14:textId="77777777" w:rsidR="005E0700" w:rsidRPr="00BF20F4" w:rsidRDefault="005E0700" w:rsidP="00BF20F4">
      <w:pPr>
        <w:bidi w:val="0"/>
        <w:spacing w:before="100" w:beforeAutospacing="1" w:after="100" w:afterAutospacing="1" w:line="240" w:lineRule="auto"/>
        <w:jc w:val="right"/>
        <w:outlineLvl w:val="0"/>
        <w:rPr>
          <w:rFonts w:ascii="Times New Roman" w:eastAsia="Times New Roman" w:hAnsi="Times New Roman" w:cs="Times New Roman"/>
          <w:b/>
          <w:bCs/>
          <w:color w:val="000000" w:themeColor="text1"/>
          <w:kern w:val="36"/>
          <w:sz w:val="24"/>
          <w:szCs w:val="24"/>
          <w14:ligatures w14:val="none"/>
        </w:rPr>
      </w:pPr>
      <w:r w:rsidRPr="007C76E6">
        <w:rPr>
          <w:rFonts w:ascii="Times New Roman" w:eastAsia="Times New Roman" w:hAnsi="Times New Roman" w:cs="Times New Roman"/>
          <w:b/>
          <w:bCs/>
          <w:color w:val="000000" w:themeColor="text1"/>
          <w:kern w:val="36"/>
          <w:sz w:val="32"/>
          <w:szCs w:val="32"/>
          <w:rtl/>
          <w14:ligatures w14:val="none"/>
        </w:rPr>
        <w:t>حقوق الطبع والنشر</w:t>
      </w:r>
    </w:p>
    <w:p w14:paraId="4F7A03DF" w14:textId="77777777" w:rsidR="00707623" w:rsidRPr="00BF20F4" w:rsidRDefault="005E0700" w:rsidP="00BF20F4">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14:ligatures w14:val="none"/>
        </w:rPr>
      </w:pPr>
      <w:r w:rsidRPr="00BF20F4">
        <w:rPr>
          <w:rFonts w:ascii="Times New Roman" w:eastAsia="Times New Roman" w:hAnsi="Times New Roman" w:cs="Times New Roman"/>
          <w:color w:val="000000" w:themeColor="text1"/>
          <w:kern w:val="0"/>
          <w:sz w:val="24"/>
          <w:szCs w:val="24"/>
          <w:rtl/>
          <w14:ligatures w14:val="none"/>
        </w:rPr>
        <w:t xml:space="preserve">جميع الحقوق محفوظة لجامعة </w:t>
      </w:r>
      <w:proofErr w:type="spellStart"/>
      <w:r w:rsidRPr="00BF20F4">
        <w:rPr>
          <w:rFonts w:ascii="Times New Roman" w:eastAsia="Times New Roman" w:hAnsi="Times New Roman" w:cs="Times New Roman"/>
          <w:color w:val="000000" w:themeColor="text1"/>
          <w:kern w:val="0"/>
          <w:sz w:val="24"/>
          <w:szCs w:val="24"/>
          <w:rtl/>
          <w14:ligatures w14:val="none"/>
        </w:rPr>
        <w:t>ميدأوشن</w:t>
      </w:r>
      <w:proofErr w:type="spellEnd"/>
    </w:p>
    <w:p w14:paraId="3CE63097" w14:textId="77777777" w:rsidR="00707623" w:rsidRPr="00BF20F4" w:rsidRDefault="00707623" w:rsidP="00F128F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14:ligatures w14:val="none"/>
        </w:rPr>
      </w:pPr>
    </w:p>
    <w:p w14:paraId="7AD35CF0" w14:textId="384F57D1" w:rsidR="005E0700" w:rsidRPr="00BF20F4" w:rsidRDefault="005E0700" w:rsidP="00F128F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14:ligatures w14:val="none"/>
        </w:rPr>
      </w:pPr>
      <w:r w:rsidRPr="00BF20F4">
        <w:rPr>
          <w:rFonts w:ascii="Times New Roman" w:eastAsia="Times New Roman" w:hAnsi="Times New Roman" w:cs="Times New Roman"/>
          <w:color w:val="000000" w:themeColor="text1"/>
          <w:kern w:val="0"/>
          <w:sz w:val="24"/>
          <w:szCs w:val="24"/>
          <w:rtl/>
          <w14:ligatures w14:val="none"/>
        </w:rPr>
        <w:t xml:space="preserve">تعود ملكية حقوق الطبع والنشر لجميع المواد والمحتويات الواردة في هذه الرسالة إلى جامعة </w:t>
      </w:r>
      <w:proofErr w:type="spellStart"/>
      <w:r w:rsidRPr="00BF20F4">
        <w:rPr>
          <w:rFonts w:ascii="Times New Roman" w:eastAsia="Times New Roman" w:hAnsi="Times New Roman" w:cs="Times New Roman"/>
          <w:color w:val="000000" w:themeColor="text1"/>
          <w:kern w:val="0"/>
          <w:sz w:val="24"/>
          <w:szCs w:val="24"/>
          <w:rtl/>
          <w14:ligatures w14:val="none"/>
        </w:rPr>
        <w:t>ميدأوشن</w:t>
      </w:r>
      <w:proofErr w:type="spellEnd"/>
      <w:r w:rsidRPr="00BF20F4">
        <w:rPr>
          <w:rFonts w:ascii="Times New Roman" w:eastAsia="Times New Roman" w:hAnsi="Times New Roman" w:cs="Times New Roman"/>
          <w:color w:val="000000" w:themeColor="text1"/>
          <w:kern w:val="0"/>
          <w:sz w:val="24"/>
          <w:szCs w:val="24"/>
          <w:rtl/>
          <w14:ligatures w14:val="none"/>
        </w:rPr>
        <w:t xml:space="preserve">. ولا يجوز نسخ أي جزء من هذه الرسالة أو إعادة إنتاجه أو تخزينه في أي نظام لاسترجاع المعلومات أو نقله بأي وسيلة كانت، سواءً </w:t>
      </w:r>
      <w:proofErr w:type="gramStart"/>
      <w:r w:rsidRPr="00BF20F4">
        <w:rPr>
          <w:rFonts w:ascii="Times New Roman" w:eastAsia="Times New Roman" w:hAnsi="Times New Roman" w:cs="Times New Roman"/>
          <w:color w:val="000000" w:themeColor="text1"/>
          <w:kern w:val="0"/>
          <w:sz w:val="24"/>
          <w:szCs w:val="24"/>
          <w:rtl/>
          <w14:ligatures w14:val="none"/>
        </w:rPr>
        <w:t>إلكترونية</w:t>
      </w:r>
      <w:proofErr w:type="gramEnd"/>
      <w:r w:rsidRPr="00BF20F4">
        <w:rPr>
          <w:rFonts w:ascii="Times New Roman" w:eastAsia="Times New Roman" w:hAnsi="Times New Roman" w:cs="Times New Roman"/>
          <w:color w:val="000000" w:themeColor="text1"/>
          <w:kern w:val="0"/>
          <w:sz w:val="24"/>
          <w:szCs w:val="24"/>
          <w:rtl/>
          <w14:ligatures w14:val="none"/>
        </w:rPr>
        <w:t xml:space="preserve"> أو ميكانيكية أو بالتصوير أو التسجيل أو بأي وسيلة أخرى، إلا بعد الحصول على موافقة خطية مسبقة من جامعة </w:t>
      </w:r>
      <w:proofErr w:type="spellStart"/>
      <w:r w:rsidRPr="00BF20F4">
        <w:rPr>
          <w:rFonts w:ascii="Times New Roman" w:eastAsia="Times New Roman" w:hAnsi="Times New Roman" w:cs="Times New Roman"/>
          <w:color w:val="000000" w:themeColor="text1"/>
          <w:kern w:val="0"/>
          <w:sz w:val="24"/>
          <w:szCs w:val="24"/>
          <w:rtl/>
          <w14:ligatures w14:val="none"/>
        </w:rPr>
        <w:t>ميدأوشن</w:t>
      </w:r>
      <w:proofErr w:type="spellEnd"/>
      <w:r w:rsidRPr="00BF20F4">
        <w:rPr>
          <w:rFonts w:ascii="Times New Roman" w:eastAsia="Times New Roman" w:hAnsi="Times New Roman" w:cs="Times New Roman"/>
          <w:color w:val="000000" w:themeColor="text1"/>
          <w:kern w:val="0"/>
          <w:sz w:val="24"/>
          <w:szCs w:val="24"/>
          <w:rtl/>
          <w14:ligatures w14:val="none"/>
        </w:rPr>
        <w:t>، وذلك وفقًا للأنظمة واللوائح المعمول بها</w:t>
      </w:r>
    </w:p>
    <w:p w14:paraId="6C9B86EE" w14:textId="77777777" w:rsidR="005E0700" w:rsidRPr="005E0700" w:rsidRDefault="005E0700" w:rsidP="009125CE">
      <w:pPr>
        <w:rPr>
          <w:rFonts w:ascii="Sakkal Majalla" w:hAnsi="Sakkal Majalla" w:cs="Sakkal Majalla"/>
          <w:color w:val="E7E6E6" w:themeColor="background2"/>
          <w:u w:val="single"/>
          <w:rtl/>
          <w:lang w:bidi="ar-EG"/>
        </w:rPr>
      </w:pPr>
    </w:p>
    <w:p w14:paraId="42D314B4" w14:textId="77777777" w:rsidR="005E0700" w:rsidRPr="005E0700" w:rsidRDefault="005E0700" w:rsidP="009125CE">
      <w:pPr>
        <w:rPr>
          <w:rFonts w:ascii="Sakkal Majalla" w:hAnsi="Sakkal Majalla" w:cs="Sakkal Majalla"/>
          <w:color w:val="E7E6E6" w:themeColor="background2"/>
          <w:u w:val="single"/>
          <w:rtl/>
          <w:lang w:bidi="ar-EG"/>
        </w:rPr>
      </w:pPr>
    </w:p>
    <w:p w14:paraId="1AE269AB" w14:textId="77777777" w:rsidR="005E0700" w:rsidRDefault="005E0700" w:rsidP="009125CE">
      <w:pPr>
        <w:rPr>
          <w:rFonts w:ascii="Sakkal Majalla" w:hAnsi="Sakkal Majalla" w:cs="Sakkal Majalla"/>
          <w:sz w:val="28"/>
          <w:szCs w:val="28"/>
          <w:u w:val="single"/>
          <w:rtl/>
          <w:lang w:bidi="ar-EG"/>
        </w:rPr>
      </w:pPr>
    </w:p>
    <w:p w14:paraId="46294F09" w14:textId="77777777" w:rsidR="005E0700" w:rsidRDefault="005E0700" w:rsidP="009125CE">
      <w:pPr>
        <w:rPr>
          <w:rFonts w:ascii="Sakkal Majalla" w:hAnsi="Sakkal Majalla" w:cs="Sakkal Majalla"/>
          <w:sz w:val="28"/>
          <w:szCs w:val="28"/>
          <w:u w:val="single"/>
          <w:rtl/>
          <w:lang w:bidi="ar-EG"/>
        </w:rPr>
      </w:pPr>
    </w:p>
    <w:p w14:paraId="0F266D86" w14:textId="77777777" w:rsidR="005E0700" w:rsidRDefault="005E0700" w:rsidP="009125CE">
      <w:pPr>
        <w:rPr>
          <w:rFonts w:ascii="Sakkal Majalla" w:hAnsi="Sakkal Majalla" w:cs="Sakkal Majalla"/>
          <w:sz w:val="28"/>
          <w:szCs w:val="28"/>
          <w:u w:val="single"/>
          <w:rtl/>
          <w:lang w:bidi="ar-EG"/>
        </w:rPr>
      </w:pPr>
    </w:p>
    <w:p w14:paraId="6A2D8EC1" w14:textId="77777777" w:rsidR="005E0700" w:rsidRDefault="005E0700" w:rsidP="009125CE">
      <w:pPr>
        <w:rPr>
          <w:rFonts w:ascii="Sakkal Majalla" w:hAnsi="Sakkal Majalla" w:cs="Sakkal Majalla"/>
          <w:sz w:val="28"/>
          <w:szCs w:val="28"/>
          <w:u w:val="single"/>
          <w:rtl/>
          <w:lang w:bidi="ar-EG"/>
        </w:rPr>
      </w:pPr>
    </w:p>
    <w:p w14:paraId="73C732BA" w14:textId="77777777" w:rsidR="005E0700" w:rsidRDefault="005E0700" w:rsidP="009125CE">
      <w:pPr>
        <w:rPr>
          <w:rFonts w:ascii="Sakkal Majalla" w:hAnsi="Sakkal Majalla" w:cs="Sakkal Majalla"/>
          <w:sz w:val="28"/>
          <w:szCs w:val="28"/>
          <w:u w:val="single"/>
          <w:rtl/>
          <w:lang w:bidi="ar-EG"/>
        </w:rPr>
      </w:pPr>
    </w:p>
    <w:p w14:paraId="4D097E26" w14:textId="77777777" w:rsidR="005E0700" w:rsidRDefault="005E0700" w:rsidP="009125CE">
      <w:pPr>
        <w:rPr>
          <w:rFonts w:ascii="Sakkal Majalla" w:hAnsi="Sakkal Majalla" w:cs="Sakkal Majalla"/>
          <w:sz w:val="28"/>
          <w:szCs w:val="28"/>
          <w:u w:val="single"/>
          <w:rtl/>
          <w:lang w:bidi="ar-EG"/>
        </w:rPr>
      </w:pPr>
    </w:p>
    <w:p w14:paraId="313D6148" w14:textId="77777777" w:rsidR="005E0700" w:rsidRDefault="005E0700" w:rsidP="009125CE">
      <w:pPr>
        <w:rPr>
          <w:rFonts w:ascii="Sakkal Majalla" w:hAnsi="Sakkal Majalla" w:cs="Sakkal Majalla"/>
          <w:sz w:val="28"/>
          <w:szCs w:val="28"/>
          <w:u w:val="single"/>
          <w:rtl/>
          <w:lang w:bidi="ar-EG"/>
        </w:rPr>
      </w:pPr>
    </w:p>
    <w:p w14:paraId="491ACCA0" w14:textId="77777777" w:rsidR="005E0700" w:rsidRDefault="005E0700" w:rsidP="009125CE">
      <w:pPr>
        <w:rPr>
          <w:rFonts w:ascii="Sakkal Majalla" w:hAnsi="Sakkal Majalla" w:cs="Sakkal Majalla"/>
          <w:sz w:val="28"/>
          <w:szCs w:val="28"/>
          <w:u w:val="single"/>
          <w:rtl/>
          <w:lang w:bidi="ar-EG"/>
        </w:rPr>
      </w:pPr>
    </w:p>
    <w:p w14:paraId="4F939F09" w14:textId="77777777" w:rsidR="005E0700" w:rsidRDefault="005E0700" w:rsidP="009125CE">
      <w:pPr>
        <w:rPr>
          <w:rFonts w:ascii="Sakkal Majalla" w:hAnsi="Sakkal Majalla" w:cs="Sakkal Majalla"/>
          <w:sz w:val="28"/>
          <w:szCs w:val="28"/>
          <w:u w:val="single"/>
          <w:rtl/>
          <w:lang w:bidi="ar-EG"/>
        </w:rPr>
      </w:pPr>
    </w:p>
    <w:p w14:paraId="21DD0FF1" w14:textId="77777777" w:rsidR="005E0700" w:rsidRDefault="005E0700" w:rsidP="009125CE">
      <w:pPr>
        <w:rPr>
          <w:rFonts w:ascii="Sakkal Majalla" w:hAnsi="Sakkal Majalla" w:cs="Sakkal Majalla"/>
          <w:sz w:val="28"/>
          <w:szCs w:val="28"/>
          <w:u w:val="single"/>
          <w:rtl/>
          <w:lang w:bidi="ar-EG"/>
        </w:rPr>
      </w:pPr>
    </w:p>
    <w:p w14:paraId="3A78A3EB" w14:textId="77777777" w:rsidR="005E0700" w:rsidRDefault="005E0700" w:rsidP="009125CE">
      <w:pPr>
        <w:rPr>
          <w:rFonts w:ascii="Sakkal Majalla" w:hAnsi="Sakkal Majalla" w:cs="Sakkal Majalla"/>
          <w:sz w:val="28"/>
          <w:szCs w:val="28"/>
          <w:u w:val="single"/>
          <w:rtl/>
          <w:lang w:bidi="ar-EG"/>
        </w:rPr>
      </w:pPr>
    </w:p>
    <w:p w14:paraId="316E3054" w14:textId="77777777" w:rsidR="005E0700" w:rsidRDefault="005E0700" w:rsidP="009125CE">
      <w:pPr>
        <w:rPr>
          <w:rFonts w:ascii="Sakkal Majalla" w:hAnsi="Sakkal Majalla" w:cs="Sakkal Majalla"/>
          <w:sz w:val="28"/>
          <w:szCs w:val="28"/>
          <w:u w:val="single"/>
          <w:rtl/>
          <w:lang w:bidi="ar-EG"/>
        </w:rPr>
      </w:pPr>
    </w:p>
    <w:p w14:paraId="3198A3FE" w14:textId="77777777" w:rsidR="005E0700" w:rsidRDefault="005E0700" w:rsidP="009125CE">
      <w:pPr>
        <w:rPr>
          <w:rFonts w:ascii="Sakkal Majalla" w:hAnsi="Sakkal Majalla" w:cs="Sakkal Majalla"/>
          <w:sz w:val="28"/>
          <w:szCs w:val="28"/>
          <w:u w:val="single"/>
          <w:rtl/>
          <w:lang w:bidi="ar-EG"/>
        </w:rPr>
      </w:pPr>
    </w:p>
    <w:p w14:paraId="478CBD73" w14:textId="77777777" w:rsidR="005E0700" w:rsidRDefault="005E0700" w:rsidP="009125CE">
      <w:pPr>
        <w:rPr>
          <w:rFonts w:ascii="Sakkal Majalla" w:hAnsi="Sakkal Majalla" w:cs="Sakkal Majalla"/>
          <w:sz w:val="28"/>
          <w:szCs w:val="28"/>
          <w:u w:val="single"/>
          <w:rtl/>
          <w:lang w:bidi="ar-EG"/>
        </w:rPr>
      </w:pPr>
    </w:p>
    <w:p w14:paraId="35DAA903" w14:textId="77777777" w:rsidR="005E0700" w:rsidRDefault="005E0700" w:rsidP="00707623">
      <w:pPr>
        <w:jc w:val="both"/>
        <w:rPr>
          <w:rFonts w:ascii="Sakkal Majalla" w:hAnsi="Sakkal Majalla" w:cs="Sakkal Majalla"/>
          <w:sz w:val="28"/>
          <w:szCs w:val="28"/>
          <w:u w:val="single"/>
          <w:rtl/>
          <w:lang w:bidi="ar-EG"/>
        </w:rPr>
      </w:pPr>
    </w:p>
    <w:p w14:paraId="6E3EC914" w14:textId="77777777" w:rsidR="00707623" w:rsidRPr="00F61640" w:rsidRDefault="00707623" w:rsidP="00707623">
      <w:pPr>
        <w:pStyle w:val="Heading1"/>
        <w:jc w:val="right"/>
        <w:rPr>
          <w:b w:val="0"/>
          <w:bCs w:val="0"/>
          <w:color w:val="000000"/>
          <w:sz w:val="32"/>
          <w:szCs w:val="32"/>
        </w:rPr>
      </w:pPr>
      <w:r w:rsidRPr="007C76E6">
        <w:rPr>
          <w:color w:val="000000"/>
          <w:sz w:val="32"/>
          <w:szCs w:val="32"/>
          <w:rtl/>
        </w:rPr>
        <w:lastRenderedPageBreak/>
        <w:t>الملخص</w:t>
      </w:r>
    </w:p>
    <w:p w14:paraId="37DCC519" w14:textId="0763D83B" w:rsidR="00BF20F4" w:rsidRPr="00F61640" w:rsidRDefault="00F128F9" w:rsidP="00F128F9">
      <w:pPr>
        <w:pStyle w:val="isselectedend"/>
        <w:bidi/>
        <w:jc w:val="both"/>
        <w:rPr>
          <w:color w:val="000000"/>
        </w:rPr>
      </w:pPr>
      <w:r>
        <w:rPr>
          <w:color w:val="000000"/>
        </w:rPr>
        <w:t xml:space="preserve">     </w:t>
      </w:r>
      <w:r w:rsidR="00BF20F4" w:rsidRPr="00F61640">
        <w:rPr>
          <w:color w:val="000000"/>
          <w:rtl/>
        </w:rPr>
        <w:t>شهدت تقنيات التحول الرقمي تطورًا متسارعًا أدى إلى إحداث تغييرات جوهرية في ممارسات إدارة الموارد البشرية داخل مؤسسات الرعاية الصحية، مما أتاح فرصًا جديدة لتحسين إدارة القوى العاملة من خلال توظيف الأساليب المعتمدة على البيانات. هدفت هذه الدراسة إلى بحث دور التحليلات التنبؤية في أنظمة إدارة الموارد البشرية الإلكترونية</w:t>
      </w:r>
      <w:r w:rsidR="00BF20F4" w:rsidRPr="00F61640">
        <w:rPr>
          <w:color w:val="000000"/>
        </w:rPr>
        <w:t xml:space="preserve"> (E-HRM) </w:t>
      </w:r>
      <w:r w:rsidR="00BF20F4" w:rsidRPr="00F61640">
        <w:rPr>
          <w:color w:val="000000"/>
          <w:rtl/>
        </w:rPr>
        <w:t>وأثرها في تحسين الاحتفاظ بالمواهب وتخطيط القوى العاملة في مؤسسات الرعاية الصحية بالمملكة العربية السعودية. كما سعت الدراسة إلى اختبار التأثير المباشر لتبني التحليلات التنبؤية على الاحتفاظ بالمواهب وتخطيط القوى العاملة، ودراسة الدور الوسيط لاتخاذ القرارات في الموارد البشرية المبنية على البيانات، بالإضافة إلى الدور المعدِّل للمعوقات التنظيمية في هذه العلاقات. واعتمدت الدراسة المنهج الكمي باستخدام تصميم المسح المقطعي، حيث جُمعت البيانات من العاملين في مؤسسات الرعاية الصحية التابعة لوزارة الصحة السعودية باستخدام استبانة مبنية على مقاييس علمية معتمدة. وتم تحليل البيانات باستخدام البرنامج الإحصائي للحزم الإحصائية للعلوم الاجتماعية</w:t>
      </w:r>
      <w:r w:rsidR="00BF20F4" w:rsidRPr="00F61640">
        <w:rPr>
          <w:color w:val="000000"/>
        </w:rPr>
        <w:t xml:space="preserve"> (SPSS)</w:t>
      </w:r>
      <w:r w:rsidR="00BF20F4" w:rsidRPr="00F61640">
        <w:rPr>
          <w:color w:val="000000"/>
          <w:rtl/>
        </w:rPr>
        <w:t xml:space="preserve">، من خلال الإحصاءات الوصفية، واختبارات الثبات، ومعامل ارتباط بيرسون، وتحليل الانحدار المتعدد، وتحليل </w:t>
      </w:r>
      <w:proofErr w:type="gramStart"/>
      <w:r w:rsidR="00BF20F4" w:rsidRPr="00F61640">
        <w:rPr>
          <w:color w:val="000000"/>
          <w:rtl/>
        </w:rPr>
        <w:t>الوساطة</w:t>
      </w:r>
      <w:r w:rsidR="00F61640" w:rsidRPr="00F61640">
        <w:rPr>
          <w:rFonts w:hint="cs"/>
          <w:color w:val="000000"/>
          <w:rtl/>
        </w:rPr>
        <w:t xml:space="preserve"> </w:t>
      </w:r>
      <w:r w:rsidR="00F61640" w:rsidRPr="00F61640">
        <w:rPr>
          <w:color w:val="000000"/>
        </w:rPr>
        <w:t>.</w:t>
      </w:r>
      <w:proofErr w:type="gramEnd"/>
      <w:r w:rsidR="00BF20F4" w:rsidRPr="00F61640">
        <w:rPr>
          <w:color w:val="000000"/>
          <w:rtl/>
        </w:rPr>
        <w:t xml:space="preserve"> والتعديل باستخدام أداة</w:t>
      </w:r>
      <w:r w:rsidR="00F61640" w:rsidRPr="00F61640">
        <w:rPr>
          <w:color w:val="000000"/>
        </w:rPr>
        <w:t xml:space="preserve">   </w:t>
      </w:r>
      <w:r>
        <w:rPr>
          <w:color w:val="000000"/>
        </w:rPr>
        <w:t xml:space="preserve">    </w:t>
      </w:r>
      <w:r w:rsidRPr="00F61640">
        <w:rPr>
          <w:color w:val="000000"/>
        </w:rPr>
        <w:t>Hayes Process Macro</w:t>
      </w:r>
      <w:r>
        <w:rPr>
          <w:color w:val="000000"/>
        </w:rPr>
        <w:t xml:space="preserve">  </w:t>
      </w:r>
    </w:p>
    <w:p w14:paraId="2B822906" w14:textId="32D4E3F5" w:rsidR="00BF20F4" w:rsidRPr="00F61640" w:rsidRDefault="00F128F9" w:rsidP="00F128F9">
      <w:pPr>
        <w:pStyle w:val="isselectedend"/>
        <w:bidi/>
        <w:jc w:val="both"/>
        <w:rPr>
          <w:color w:val="000000"/>
        </w:rPr>
      </w:pPr>
      <w:r>
        <w:rPr>
          <w:color w:val="000000"/>
        </w:rPr>
        <w:t xml:space="preserve">    </w:t>
      </w:r>
      <w:r w:rsidR="00BF20F4" w:rsidRPr="00F61640">
        <w:rPr>
          <w:color w:val="000000"/>
          <w:rtl/>
        </w:rPr>
        <w:t>أظهرت نتائج الدراسة أن تبني التحليلات التنبؤية كان له تأثير إيجابي ذو دلالة إحصائية على كلٍ من الاحتفاظ بالمواهب وتخطيط القوى العاملة. كما بينت النتائج أن اتخاذ القرارات في الموارد البشرية المبنية على البيانات يؤدي دورًا وسيطًا جزئيًا في العلاقة بين التحليلات التنبؤية وكلٍ من الاحتفاظ بالمواهب وتخطيط القوى العاملة، مما يشير إلى أن المؤسسات تحقق قيمة أكبر من التحليلات التنبؤية عندما تُوظَّف مخرجاتها في صنع القرارات الاستراتيجية المتعلقة بالموارد البشرية. كذلك أوضحت النتائج أن المعوقات التنظيمية، والتي تشمل ضعف البنية التحتية التقنية، ومحدودية القدرات التحليلية، ومقاومة التغيير التنظيمي، تُضعف بشكل ملحوظ التأثيرات الإيجابية للتحليلات التنبؤية على الاحتفاظ بالمواهب وتخطيط القوى العاملة. وبصورة عامة، تمكن النموذج البحثي المقترح من تفسير نسبة كبيرة من التباين في مخرجات القوى العاملة، مما يؤكد الأهمية الاستراتيجية للتحليلات التنبؤية في إدارة الموارد البشرية الحديثة داخل مؤسسات الرعاية الصحية</w:t>
      </w:r>
      <w:r>
        <w:rPr>
          <w:color w:val="000000"/>
        </w:rPr>
        <w:t>.</w:t>
      </w:r>
    </w:p>
    <w:p w14:paraId="3B6C95F5" w14:textId="3C08A5FE" w:rsidR="00BF20F4" w:rsidRPr="00F61640" w:rsidRDefault="00F128F9" w:rsidP="00F128F9">
      <w:pPr>
        <w:pStyle w:val="NormalWeb"/>
        <w:bidi/>
        <w:jc w:val="both"/>
        <w:rPr>
          <w:color w:val="000000"/>
        </w:rPr>
      </w:pPr>
      <w:r>
        <w:rPr>
          <w:color w:val="000000"/>
        </w:rPr>
        <w:t xml:space="preserve">     </w:t>
      </w:r>
      <w:r w:rsidR="00BF20F4" w:rsidRPr="00F61640">
        <w:rPr>
          <w:color w:val="000000"/>
          <w:rtl/>
        </w:rPr>
        <w:t>وخلصت الدراسة إلى أن دمج التحليلات التنبؤية في أنظمة إدارة الموارد البشرية الإلكترونية</w:t>
      </w:r>
      <w:r w:rsidR="00BF20F4" w:rsidRPr="00F61640">
        <w:rPr>
          <w:color w:val="000000"/>
        </w:rPr>
        <w:t xml:space="preserve"> (E-HRM) </w:t>
      </w:r>
      <w:r w:rsidR="00BF20F4" w:rsidRPr="00F61640">
        <w:rPr>
          <w:color w:val="000000"/>
          <w:rtl/>
        </w:rPr>
        <w:t>يسهم بصورة فعالة في تعزيز اتخاذ القرارات المبنية على الأدلة، وتحسين الاحتفاظ بالموظفين، وتطوير تخطيط القوى العاملة، والارتقاء بالأداء المؤسسي في مؤسسات الرعاية الصحية السعودية. كما أكدت النتائج أهمية تنمية القدرات التحليلية، وتحسين جودة البيانات، وتعزيز البنية التحتية الرقمية، وترسيخ ثقافة تنظيمية قائمة على اتخاذ القرارات المبنية على البيانات؛ وذلك لتحقيق أقصى استفادة من تطبيقات التحليلات التنبؤية. وتُسهم هذه الدراسة في إثراء الأدبيات العلمية من خلال تقديم إطار متكامل يربط بين التحليلات التنبؤية، واتخاذ القرارات في الموارد البشرية المبنية على البيانات، والمعوقات التنظيمية، والاحتفاظ بالمواهب، وتخطيط القوى العاملة في سياق الرعاية الصحية السعودية. كما تقدم مجموعة من التوصيات العملية التي يمكن أن يستفيد منها قادة القطاع الصحي وصانعو السياسات لدعم مستهدفات</w:t>
      </w:r>
      <w:r w:rsidR="00BF20F4" w:rsidRPr="00F61640">
        <w:rPr>
          <w:rStyle w:val="apple-converted-space"/>
          <w:color w:val="000000"/>
          <w:rtl/>
        </w:rPr>
        <w:t> </w:t>
      </w:r>
      <w:r w:rsidR="00BF20F4" w:rsidRPr="00F61640">
        <w:rPr>
          <w:rStyle w:val="Strong"/>
          <w:b w:val="0"/>
          <w:bCs w:val="0"/>
          <w:color w:val="000000"/>
          <w:rtl/>
        </w:rPr>
        <w:t>رؤية المملكة العربية السعودية 2030</w:t>
      </w:r>
      <w:r w:rsidR="00BF20F4" w:rsidRPr="00F61640">
        <w:rPr>
          <w:rStyle w:val="apple-converted-space"/>
          <w:color w:val="000000"/>
          <w:rtl/>
        </w:rPr>
        <w:t> </w:t>
      </w:r>
      <w:r w:rsidR="00BF20F4" w:rsidRPr="00F61640">
        <w:rPr>
          <w:color w:val="000000"/>
          <w:rtl/>
        </w:rPr>
        <w:t>في مجال التحول الرقمي والتنمية المستدامة للقوى العاملة في القطاع الصحي</w:t>
      </w:r>
      <w:r>
        <w:rPr>
          <w:color w:val="000000"/>
        </w:rPr>
        <w:t>.</w:t>
      </w:r>
    </w:p>
    <w:p w14:paraId="6D6EC9BC" w14:textId="77777777" w:rsidR="006D7A05" w:rsidRPr="00F61640" w:rsidRDefault="006D7A05" w:rsidP="00F128F9">
      <w:pPr>
        <w:pStyle w:val="NormalWeb"/>
        <w:jc w:val="both"/>
        <w:rPr>
          <w:color w:val="000000"/>
          <w:rtl/>
        </w:rPr>
      </w:pPr>
    </w:p>
    <w:p w14:paraId="0D0B30BC" w14:textId="39A48174" w:rsidR="005E0700" w:rsidRPr="00F61640" w:rsidRDefault="00707623" w:rsidP="00F128F9">
      <w:pPr>
        <w:pStyle w:val="NormalWeb"/>
        <w:jc w:val="both"/>
        <w:rPr>
          <w:color w:val="000000"/>
        </w:rPr>
      </w:pPr>
      <w:r w:rsidRPr="00F61640">
        <w:rPr>
          <w:rStyle w:val="apple-converted-space"/>
          <w:color w:val="000000"/>
        </w:rPr>
        <w:t> </w:t>
      </w:r>
      <w:r w:rsidRPr="00F61640">
        <w:rPr>
          <w:color w:val="000000"/>
          <w:rtl/>
        </w:rPr>
        <w:t>التحليلات التنبؤية، إدارة الموارد البشرية الإلكترونية</w:t>
      </w:r>
      <w:r w:rsidRPr="00F61640">
        <w:rPr>
          <w:color w:val="000000"/>
        </w:rPr>
        <w:t xml:space="preserve"> (E-HRM)</w:t>
      </w:r>
      <w:r w:rsidR="006D7A05" w:rsidRPr="00F61640">
        <w:rPr>
          <w:rStyle w:val="Strong"/>
          <w:b w:val="0"/>
          <w:bCs w:val="0"/>
          <w:color w:val="000000"/>
          <w:rtl/>
        </w:rPr>
        <w:t xml:space="preserve"> </w:t>
      </w:r>
      <w:r w:rsidR="006D7A05" w:rsidRPr="00F61640">
        <w:rPr>
          <w:rStyle w:val="Strong"/>
          <w:color w:val="000000"/>
          <w:rtl/>
        </w:rPr>
        <w:t xml:space="preserve">الكلمات </w:t>
      </w:r>
      <w:proofErr w:type="gramStart"/>
      <w:r w:rsidR="006D7A05" w:rsidRPr="00F61640">
        <w:rPr>
          <w:rStyle w:val="Strong"/>
          <w:color w:val="000000"/>
          <w:rtl/>
        </w:rPr>
        <w:t>المفتاحية</w:t>
      </w:r>
      <w:r w:rsidR="006D7A05" w:rsidRPr="00F61640">
        <w:rPr>
          <w:rStyle w:val="Strong"/>
          <w:rFonts w:hint="cs"/>
          <w:color w:val="000000"/>
          <w:rtl/>
        </w:rPr>
        <w:t xml:space="preserve"> :</w:t>
      </w:r>
      <w:proofErr w:type="gramEnd"/>
      <w:r w:rsidRPr="00F61640">
        <w:rPr>
          <w:color w:val="000000"/>
          <w:rtl/>
        </w:rPr>
        <w:t xml:space="preserve"> الاحتفاظ بالمواهب، التخطيط للقوى العاملة، اتخاذ القرارات في الموارد البشرية المعتمد على البيانات، العوائق التنظيمية، المؤسسات الصحية السعودية</w:t>
      </w:r>
    </w:p>
    <w:p w14:paraId="34722148" w14:textId="77777777" w:rsidR="005E0700" w:rsidRPr="005E0700" w:rsidRDefault="005E0700" w:rsidP="009125CE">
      <w:pPr>
        <w:rPr>
          <w:rFonts w:ascii="Sakkal Majalla" w:hAnsi="Sakkal Majalla" w:cs="Sakkal Majalla"/>
          <w:color w:val="000000" w:themeColor="text1"/>
          <w:sz w:val="28"/>
          <w:szCs w:val="28"/>
          <w:u w:val="single"/>
          <w:rtl/>
          <w:lang w:bidi="ar-EG"/>
        </w:rPr>
      </w:pPr>
    </w:p>
    <w:p w14:paraId="039B0C52" w14:textId="77777777" w:rsidR="005E0700" w:rsidRPr="005E0700" w:rsidRDefault="005E0700" w:rsidP="00707623">
      <w:pPr>
        <w:jc w:val="right"/>
        <w:rPr>
          <w:rFonts w:ascii="Sakkal Majalla" w:hAnsi="Sakkal Majalla" w:cs="Sakkal Majalla"/>
          <w:color w:val="000000" w:themeColor="text1"/>
          <w:sz w:val="28"/>
          <w:szCs w:val="28"/>
          <w:u w:val="single"/>
          <w:rtl/>
          <w:lang w:bidi="ar-EG"/>
        </w:rPr>
      </w:pPr>
    </w:p>
    <w:p w14:paraId="6B25E24B" w14:textId="77777777" w:rsidR="005E0700" w:rsidRDefault="005E0700" w:rsidP="00707623">
      <w:pPr>
        <w:jc w:val="right"/>
        <w:rPr>
          <w:rFonts w:ascii="Sakkal Majalla" w:hAnsi="Sakkal Majalla" w:cs="Sakkal Majalla"/>
          <w:color w:val="000000" w:themeColor="text1"/>
          <w:sz w:val="28"/>
          <w:szCs w:val="28"/>
          <w:u w:val="single"/>
          <w:rtl/>
          <w:lang w:bidi="ar-EG"/>
        </w:rPr>
      </w:pPr>
    </w:p>
    <w:p w14:paraId="62783E38" w14:textId="77777777" w:rsidR="00397AE4" w:rsidRDefault="00397AE4" w:rsidP="00707623">
      <w:pPr>
        <w:jc w:val="right"/>
        <w:rPr>
          <w:rFonts w:ascii="Sakkal Majalla" w:hAnsi="Sakkal Majalla" w:cs="Sakkal Majalla"/>
          <w:color w:val="000000" w:themeColor="text1"/>
          <w:sz w:val="28"/>
          <w:szCs w:val="28"/>
          <w:u w:val="single"/>
          <w:lang w:bidi="ar-EG"/>
        </w:rPr>
      </w:pPr>
    </w:p>
    <w:p w14:paraId="6B0D1DE2" w14:textId="77777777" w:rsidR="00F128F9" w:rsidRDefault="00F128F9" w:rsidP="00707623">
      <w:pPr>
        <w:jc w:val="right"/>
        <w:rPr>
          <w:rFonts w:ascii="Sakkal Majalla" w:hAnsi="Sakkal Majalla" w:cs="Sakkal Majalla"/>
          <w:color w:val="000000" w:themeColor="text1"/>
          <w:sz w:val="28"/>
          <w:szCs w:val="28"/>
          <w:u w:val="single"/>
          <w:rtl/>
          <w:lang w:bidi="ar-EG"/>
        </w:rPr>
      </w:pPr>
    </w:p>
    <w:p w14:paraId="768F00A8" w14:textId="77777777" w:rsidR="00397AE4" w:rsidRPr="005E0700" w:rsidRDefault="00397AE4" w:rsidP="00707623">
      <w:pPr>
        <w:jc w:val="right"/>
        <w:rPr>
          <w:rFonts w:ascii="Sakkal Majalla" w:hAnsi="Sakkal Majalla" w:cs="Sakkal Majalla"/>
          <w:color w:val="000000" w:themeColor="text1"/>
          <w:sz w:val="28"/>
          <w:szCs w:val="28"/>
          <w:u w:val="single"/>
          <w:rtl/>
          <w:lang w:bidi="ar-EG"/>
        </w:rPr>
      </w:pPr>
    </w:p>
    <w:p w14:paraId="2A766804" w14:textId="77777777" w:rsidR="00707623" w:rsidRPr="007C76E6" w:rsidRDefault="00707623" w:rsidP="00461946">
      <w:pPr>
        <w:autoSpaceDE w:val="0"/>
        <w:autoSpaceDN w:val="0"/>
        <w:adjustRightInd w:val="0"/>
        <w:spacing w:after="0" w:line="240" w:lineRule="auto"/>
        <w:jc w:val="right"/>
        <w:rPr>
          <w:rFonts w:asciiTheme="majorBidi" w:hAnsiTheme="majorBidi" w:cstheme="majorBidi"/>
          <w:b/>
          <w:bCs/>
          <w:kern w:val="0"/>
          <w:sz w:val="32"/>
          <w:szCs w:val="32"/>
        </w:rPr>
      </w:pPr>
      <w:r w:rsidRPr="007C76E6">
        <w:rPr>
          <w:rFonts w:asciiTheme="majorBidi" w:hAnsiTheme="majorBidi" w:cstheme="majorBidi"/>
          <w:b/>
          <w:bCs/>
          <w:kern w:val="0"/>
          <w:sz w:val="32"/>
          <w:szCs w:val="32"/>
        </w:rPr>
        <w:lastRenderedPageBreak/>
        <w:t>Abstract</w:t>
      </w:r>
    </w:p>
    <w:p w14:paraId="1B811B3A" w14:textId="77777777" w:rsidR="00707623" w:rsidRPr="00A86F9D" w:rsidRDefault="00707623" w:rsidP="00461946">
      <w:pPr>
        <w:autoSpaceDE w:val="0"/>
        <w:autoSpaceDN w:val="0"/>
        <w:adjustRightInd w:val="0"/>
        <w:spacing w:after="0" w:line="240" w:lineRule="auto"/>
        <w:jc w:val="right"/>
        <w:rPr>
          <w:rFonts w:asciiTheme="majorBidi" w:hAnsiTheme="majorBidi" w:cstheme="majorBidi"/>
          <w:b/>
          <w:bCs/>
          <w:kern w:val="0"/>
          <w:sz w:val="36"/>
          <w:szCs w:val="36"/>
        </w:rPr>
      </w:pPr>
    </w:p>
    <w:p w14:paraId="42FE3545" w14:textId="77777777" w:rsidR="00707623" w:rsidRPr="001E7DE1" w:rsidRDefault="00707623" w:rsidP="00F128F9">
      <w:pPr>
        <w:autoSpaceDE w:val="0"/>
        <w:autoSpaceDN w:val="0"/>
        <w:bidi w:val="0"/>
        <w:adjustRightInd w:val="0"/>
        <w:spacing w:after="40" w:line="240" w:lineRule="auto"/>
        <w:jc w:val="both"/>
        <w:rPr>
          <w:rFonts w:asciiTheme="majorBidi" w:hAnsiTheme="majorBidi" w:cstheme="majorBidi"/>
          <w:kern w:val="0"/>
          <w:sz w:val="24"/>
          <w:szCs w:val="24"/>
        </w:rPr>
      </w:pPr>
      <w:r>
        <w:rPr>
          <w:rFonts w:asciiTheme="majorBidi" w:hAnsiTheme="majorBidi" w:cstheme="majorBidi"/>
          <w:b/>
          <w:bCs/>
          <w:kern w:val="0"/>
        </w:rPr>
        <w:t xml:space="preserve">    </w:t>
      </w:r>
      <w:r w:rsidRPr="00707623">
        <w:rPr>
          <w:rFonts w:asciiTheme="majorBidi" w:hAnsiTheme="majorBidi" w:cstheme="majorBidi"/>
          <w:b/>
          <w:bCs/>
          <w:kern w:val="0"/>
          <w:sz w:val="24"/>
          <w:szCs w:val="24"/>
        </w:rPr>
        <w:t xml:space="preserve"> </w:t>
      </w:r>
      <w:r w:rsidRPr="001E7DE1">
        <w:rPr>
          <w:rFonts w:asciiTheme="majorBidi" w:hAnsiTheme="majorBidi" w:cstheme="majorBidi"/>
          <w:kern w:val="0"/>
          <w:sz w:val="24"/>
          <w:szCs w:val="24"/>
        </w:rPr>
        <w:t xml:space="preserve">The rapid advancement of digital technologies has transformed HRM practices across healthcare organizations, creating new opportunities to improve workforce management through data-driven approaches. This study examined the role of predictive analytics </w:t>
      </w:r>
      <w:proofErr w:type="gramStart"/>
      <w:r w:rsidRPr="001E7DE1">
        <w:rPr>
          <w:rFonts w:asciiTheme="majorBidi" w:hAnsiTheme="majorBidi" w:cstheme="majorBidi"/>
          <w:kern w:val="0"/>
          <w:sz w:val="24"/>
          <w:szCs w:val="24"/>
        </w:rPr>
        <w:t>in  E</w:t>
      </w:r>
      <w:proofErr w:type="gramEnd"/>
      <w:r w:rsidRPr="001E7DE1">
        <w:rPr>
          <w:rFonts w:asciiTheme="majorBidi" w:hAnsiTheme="majorBidi" w:cstheme="majorBidi"/>
          <w:kern w:val="0"/>
          <w:sz w:val="24"/>
          <w:szCs w:val="24"/>
        </w:rPr>
        <w:t>-HRM systems and its impact on talent retention and workforce planning in Saudi healthcare organizations. Specifically, the study investigated the direct effects of predictive analytics adoption on talent retention and workforce planning, the mediating role of data-driven HR decision-making, and the moderating effect of organizational barriers on these relationships. A quantitative research approach employing a cross-sectional survey design was adopted. Data were collected from employees working in Saudi Ministry of Health (MOH) healthcare organizations using a structured questionnaire adapted from validated measurement scales. The collected data were analyzed using the Statistical Package for the Social Sciences (SPSS), including descriptive statistics, reliability analysis, Pearson correlation, multiple regression analysis, and mediation and moderation analyses using Hayes' PROCESS Macro.</w:t>
      </w:r>
    </w:p>
    <w:p w14:paraId="2D4E708F" w14:textId="77777777" w:rsidR="00707623" w:rsidRPr="001E7DE1" w:rsidRDefault="00707623" w:rsidP="00F128F9">
      <w:pPr>
        <w:autoSpaceDE w:val="0"/>
        <w:autoSpaceDN w:val="0"/>
        <w:bidi w:val="0"/>
        <w:adjustRightInd w:val="0"/>
        <w:spacing w:after="40" w:line="240" w:lineRule="auto"/>
        <w:jc w:val="both"/>
        <w:rPr>
          <w:rFonts w:asciiTheme="majorBidi" w:hAnsiTheme="majorBidi" w:cstheme="majorBidi"/>
          <w:kern w:val="0"/>
          <w:sz w:val="24"/>
          <w:szCs w:val="24"/>
        </w:rPr>
      </w:pPr>
    </w:p>
    <w:p w14:paraId="3540E548" w14:textId="77777777" w:rsidR="00707623" w:rsidRPr="001E7DE1" w:rsidRDefault="00707623" w:rsidP="00F128F9">
      <w:pPr>
        <w:autoSpaceDE w:val="0"/>
        <w:autoSpaceDN w:val="0"/>
        <w:bidi w:val="0"/>
        <w:adjustRightInd w:val="0"/>
        <w:spacing w:after="40" w:line="240" w:lineRule="auto"/>
        <w:jc w:val="both"/>
        <w:rPr>
          <w:rFonts w:asciiTheme="majorBidi" w:hAnsiTheme="majorBidi" w:cstheme="majorBidi"/>
          <w:kern w:val="0"/>
          <w:sz w:val="24"/>
          <w:szCs w:val="24"/>
        </w:rPr>
      </w:pPr>
      <w:r w:rsidRPr="001E7DE1">
        <w:rPr>
          <w:rFonts w:asciiTheme="majorBidi" w:hAnsiTheme="majorBidi" w:cstheme="majorBidi"/>
          <w:kern w:val="0"/>
          <w:sz w:val="24"/>
          <w:szCs w:val="24"/>
        </w:rPr>
        <w:t xml:space="preserve">     The findings indicated that predictive analytics adoption had a significant positive effect on both talent retention and workforce planning. Data-driven HR decision-making was found to partially mediate the relationships between predictive analytics and the two workforce outcomes, demonstrating that organizations derived greater value from predictive analytics when analytical insights were incorporated into strategic HR decisions. Furthermore, organizational barriers, including inadequate technological infrastructure, limited analytical capabilities, and resistance to organizational change, significantly weakened the positive effects of predictive analytics on talent retention and workforce planning. Overall, the proposed research model explained a substantial proportion of the variance in workforce outcomes, highlighting the strategic importance of predictive analytics in modern healthcare Human Resource Management (HRM).</w:t>
      </w:r>
    </w:p>
    <w:p w14:paraId="15A8D200" w14:textId="77777777" w:rsidR="00707623" w:rsidRPr="001E7DE1" w:rsidRDefault="00707623" w:rsidP="00461946">
      <w:pPr>
        <w:autoSpaceDE w:val="0"/>
        <w:autoSpaceDN w:val="0"/>
        <w:adjustRightInd w:val="0"/>
        <w:spacing w:after="40" w:line="240" w:lineRule="auto"/>
        <w:jc w:val="right"/>
        <w:rPr>
          <w:rFonts w:asciiTheme="majorBidi" w:hAnsiTheme="majorBidi" w:cstheme="majorBidi"/>
          <w:kern w:val="0"/>
          <w:sz w:val="24"/>
          <w:szCs w:val="24"/>
        </w:rPr>
      </w:pPr>
    </w:p>
    <w:p w14:paraId="088D117C" w14:textId="77777777" w:rsidR="00707623" w:rsidRPr="001E7DE1" w:rsidRDefault="00707623" w:rsidP="00F128F9">
      <w:pPr>
        <w:autoSpaceDE w:val="0"/>
        <w:autoSpaceDN w:val="0"/>
        <w:bidi w:val="0"/>
        <w:adjustRightInd w:val="0"/>
        <w:spacing w:after="40" w:line="240" w:lineRule="auto"/>
        <w:jc w:val="both"/>
        <w:rPr>
          <w:rFonts w:asciiTheme="majorBidi" w:hAnsiTheme="majorBidi" w:cstheme="majorBidi"/>
          <w:kern w:val="0"/>
          <w:sz w:val="24"/>
          <w:szCs w:val="24"/>
        </w:rPr>
      </w:pPr>
      <w:r w:rsidRPr="001E7DE1">
        <w:rPr>
          <w:rFonts w:asciiTheme="majorBidi" w:hAnsiTheme="majorBidi" w:cstheme="majorBidi"/>
          <w:kern w:val="0"/>
          <w:sz w:val="24"/>
          <w:szCs w:val="24"/>
        </w:rPr>
        <w:t xml:space="preserve">     The study concluded that integrating predictive analytics into Electronic Human Resource Management (E-HRM) systems can significantly enhance evidence-based decision-making, improve employee retention, strengthen workforce planning, and support organizational performance within Saudi healthcare organizations. The findings also emphasized the importance of developing analytical competencies, improving data quality, strengthening digital infrastructure, and fostering a culture of data-driven decision-making to maximize the benefits of predictive analytics. The study contributes to the existing literature by providing an integrated framework that combines predictive analytics, data-driven HR decision-making, organizational barriers, talent retention, and workforce planning within the Saudi healthcare context. It also offers practical recommendations for healthcare administrators and policymakers seeking to support the objectives of Saudi Vision 2030 through digital transformation and sustainable healthcare workforce development.</w:t>
      </w:r>
    </w:p>
    <w:p w14:paraId="26E48077" w14:textId="77777777" w:rsidR="00707623" w:rsidRPr="00707623" w:rsidRDefault="00707623" w:rsidP="00456FF7">
      <w:pPr>
        <w:autoSpaceDE w:val="0"/>
        <w:autoSpaceDN w:val="0"/>
        <w:bidi w:val="0"/>
        <w:adjustRightInd w:val="0"/>
        <w:spacing w:after="40" w:line="240" w:lineRule="auto"/>
        <w:jc w:val="both"/>
        <w:rPr>
          <w:rFonts w:asciiTheme="majorBidi" w:hAnsiTheme="majorBidi" w:cstheme="majorBidi"/>
          <w:b/>
          <w:bCs/>
          <w:kern w:val="0"/>
          <w:sz w:val="24"/>
          <w:szCs w:val="24"/>
        </w:rPr>
      </w:pPr>
    </w:p>
    <w:p w14:paraId="27211479" w14:textId="77777777" w:rsidR="00707623" w:rsidRDefault="00707623" w:rsidP="00456FF7">
      <w:pPr>
        <w:autoSpaceDE w:val="0"/>
        <w:autoSpaceDN w:val="0"/>
        <w:bidi w:val="0"/>
        <w:adjustRightInd w:val="0"/>
        <w:spacing w:after="40" w:line="240" w:lineRule="auto"/>
        <w:jc w:val="both"/>
        <w:rPr>
          <w:rFonts w:asciiTheme="majorBidi" w:hAnsiTheme="majorBidi" w:cstheme="majorBidi"/>
          <w:kern w:val="0"/>
          <w:sz w:val="24"/>
          <w:szCs w:val="24"/>
        </w:rPr>
      </w:pPr>
      <w:r w:rsidRPr="00707623">
        <w:rPr>
          <w:rFonts w:asciiTheme="majorBidi" w:hAnsiTheme="majorBidi" w:cstheme="majorBidi"/>
          <w:b/>
          <w:bCs/>
          <w:kern w:val="0"/>
          <w:sz w:val="24"/>
          <w:szCs w:val="24"/>
        </w:rPr>
        <w:t xml:space="preserve">Keywords: </w:t>
      </w:r>
      <w:r w:rsidRPr="001E7DE1">
        <w:rPr>
          <w:rFonts w:asciiTheme="majorBidi" w:hAnsiTheme="majorBidi" w:cstheme="majorBidi"/>
          <w:kern w:val="0"/>
          <w:sz w:val="24"/>
          <w:szCs w:val="24"/>
        </w:rPr>
        <w:t>Predictive Analytics, (E-HRM), Talent Retention, Workforce Planning, Data-Driven HR Decision-Making, Organizational Barriers, Saudi Healthcare Organizations.</w:t>
      </w:r>
    </w:p>
    <w:p w14:paraId="3BD1FA37" w14:textId="77777777" w:rsidR="007C76E6" w:rsidRDefault="007C76E6" w:rsidP="00461946">
      <w:pPr>
        <w:autoSpaceDE w:val="0"/>
        <w:autoSpaceDN w:val="0"/>
        <w:adjustRightInd w:val="0"/>
        <w:spacing w:after="40" w:line="240" w:lineRule="auto"/>
        <w:jc w:val="right"/>
        <w:rPr>
          <w:rFonts w:asciiTheme="majorBidi" w:hAnsiTheme="majorBidi" w:cstheme="majorBidi"/>
          <w:kern w:val="0"/>
          <w:sz w:val="24"/>
          <w:szCs w:val="24"/>
        </w:rPr>
      </w:pPr>
    </w:p>
    <w:p w14:paraId="4FE4A5F7" w14:textId="77777777" w:rsidR="001E7DE1" w:rsidRDefault="001E7DE1" w:rsidP="00461946">
      <w:pPr>
        <w:autoSpaceDE w:val="0"/>
        <w:autoSpaceDN w:val="0"/>
        <w:adjustRightInd w:val="0"/>
        <w:spacing w:after="40" w:line="240" w:lineRule="auto"/>
        <w:jc w:val="right"/>
        <w:rPr>
          <w:rFonts w:asciiTheme="majorBidi" w:hAnsiTheme="majorBidi" w:cstheme="majorBidi"/>
          <w:b/>
          <w:bCs/>
          <w:kern w:val="0"/>
          <w:sz w:val="24"/>
          <w:szCs w:val="24"/>
        </w:rPr>
      </w:pPr>
    </w:p>
    <w:p w14:paraId="4EFC2154" w14:textId="77777777" w:rsidR="00456FF7" w:rsidRDefault="00456FF7" w:rsidP="00461946">
      <w:pPr>
        <w:autoSpaceDE w:val="0"/>
        <w:autoSpaceDN w:val="0"/>
        <w:adjustRightInd w:val="0"/>
        <w:spacing w:after="40" w:line="240" w:lineRule="auto"/>
        <w:jc w:val="right"/>
        <w:rPr>
          <w:rFonts w:asciiTheme="majorBidi" w:hAnsiTheme="majorBidi" w:cstheme="majorBidi"/>
          <w:b/>
          <w:bCs/>
          <w:kern w:val="0"/>
          <w:sz w:val="24"/>
          <w:szCs w:val="24"/>
        </w:rPr>
      </w:pPr>
    </w:p>
    <w:p w14:paraId="01A149DB" w14:textId="77777777" w:rsidR="00456FF7" w:rsidRPr="00707623" w:rsidRDefault="00456FF7" w:rsidP="00461946">
      <w:pPr>
        <w:autoSpaceDE w:val="0"/>
        <w:autoSpaceDN w:val="0"/>
        <w:adjustRightInd w:val="0"/>
        <w:spacing w:after="40" w:line="240" w:lineRule="auto"/>
        <w:jc w:val="right"/>
        <w:rPr>
          <w:rFonts w:asciiTheme="majorBidi" w:hAnsiTheme="majorBidi" w:cstheme="majorBidi"/>
          <w:b/>
          <w:bCs/>
          <w:kern w:val="0"/>
          <w:sz w:val="24"/>
          <w:szCs w:val="24"/>
        </w:rPr>
      </w:pPr>
    </w:p>
    <w:p w14:paraId="6F645C65" w14:textId="78398201" w:rsidR="005E0700" w:rsidRPr="007C76E6" w:rsidRDefault="005E0700" w:rsidP="00461946">
      <w:pPr>
        <w:pStyle w:val="Heading1"/>
        <w:jc w:val="right"/>
        <w:rPr>
          <w:color w:val="000000" w:themeColor="text1"/>
          <w:sz w:val="32"/>
          <w:szCs w:val="32"/>
        </w:rPr>
      </w:pPr>
      <w:r w:rsidRPr="007C76E6">
        <w:rPr>
          <w:color w:val="000000" w:themeColor="text1"/>
          <w:sz w:val="32"/>
          <w:szCs w:val="32"/>
          <w:rtl/>
        </w:rPr>
        <w:lastRenderedPageBreak/>
        <w:t>التقدير والشكر</w:t>
      </w:r>
    </w:p>
    <w:p w14:paraId="23EFA642" w14:textId="77777777" w:rsidR="005E0700" w:rsidRPr="00FE4908" w:rsidRDefault="005E0700" w:rsidP="00461946">
      <w:pPr>
        <w:pStyle w:val="NormalWeb"/>
        <w:jc w:val="right"/>
        <w:rPr>
          <w:color w:val="000000" w:themeColor="text1"/>
        </w:rPr>
      </w:pPr>
      <w:r w:rsidRPr="00FE4908">
        <w:rPr>
          <w:color w:val="000000" w:themeColor="text1"/>
          <w:rtl/>
        </w:rPr>
        <w:t>بسم الله الرحمن الرحيم</w:t>
      </w:r>
    </w:p>
    <w:p w14:paraId="3BC9FD81" w14:textId="77777777" w:rsidR="005E0700" w:rsidRPr="00FE4908" w:rsidRDefault="005E0700" w:rsidP="00456FF7">
      <w:pPr>
        <w:pStyle w:val="NormalWeb"/>
        <w:bidi/>
        <w:jc w:val="both"/>
        <w:rPr>
          <w:color w:val="000000" w:themeColor="text1"/>
        </w:rPr>
      </w:pPr>
      <w:r w:rsidRPr="00FE4908">
        <w:rPr>
          <w:color w:val="000000" w:themeColor="text1"/>
          <w:rtl/>
        </w:rPr>
        <w:t>الحمد لله رب العالمين، حمداً يليق بجلال وجهه وعظيم سلطانه، الذي بنعمته تتم الصالحات، وبتوفيقه تتحقق الغايات. أحمده سبحانه وأشكره على ما أولاني من فضله، وما منحني من القوة والعزيمة والصبر لإتمام هذا البحث، وأسأله أن يجعله عملاً خالصًا لوجهه الكريم، نافعًا للعلم وأهله</w:t>
      </w:r>
      <w:r w:rsidRPr="00FE4908">
        <w:rPr>
          <w:color w:val="000000" w:themeColor="text1"/>
        </w:rPr>
        <w:t>.</w:t>
      </w:r>
    </w:p>
    <w:p w14:paraId="4F0F1B4C" w14:textId="2AD0D293" w:rsidR="005E0700" w:rsidRPr="00FE4908" w:rsidRDefault="005E0700" w:rsidP="00456FF7">
      <w:pPr>
        <w:pStyle w:val="NormalWeb"/>
        <w:bidi/>
        <w:jc w:val="both"/>
        <w:rPr>
          <w:color w:val="000000" w:themeColor="text1"/>
        </w:rPr>
      </w:pPr>
      <w:r w:rsidRPr="00FE4908">
        <w:rPr>
          <w:color w:val="000000" w:themeColor="text1"/>
          <w:rtl/>
        </w:rPr>
        <w:t>وانطلاقًا من قوله صلى الله عليه وسلم</w:t>
      </w:r>
      <w:r w:rsidR="00FE4908">
        <w:rPr>
          <w:color w:val="000000" w:themeColor="text1"/>
        </w:rPr>
        <w:t xml:space="preserve"> </w:t>
      </w:r>
      <w:r w:rsidRPr="00FE4908">
        <w:rPr>
          <w:rStyle w:val="Strong"/>
          <w:color w:val="000000" w:themeColor="text1"/>
          <w:rtl/>
        </w:rPr>
        <w:t>من لا يشكر الناس لا يشكر الله</w:t>
      </w:r>
      <w:r w:rsidRPr="00FE4908">
        <w:rPr>
          <w:color w:val="000000" w:themeColor="text1"/>
          <w:rtl/>
        </w:rPr>
        <w:t>، يسعدني أن أتقدم بخالص الشكر وعظيم الامتنان لكل من كان له فضل في إنجاز هذه الدراسة، وأسهم بعلمه أو دعمه أو تشجيعه في مختلف مراحلها</w:t>
      </w:r>
      <w:r w:rsidR="00456FF7">
        <w:rPr>
          <w:color w:val="000000" w:themeColor="text1"/>
        </w:rPr>
        <w:t>.</w:t>
      </w:r>
    </w:p>
    <w:p w14:paraId="11971FDC" w14:textId="282B2DDE" w:rsidR="005E0700" w:rsidRPr="00FE4908" w:rsidRDefault="005E0700" w:rsidP="00456FF7">
      <w:pPr>
        <w:pStyle w:val="NormalWeb"/>
        <w:bidi/>
        <w:jc w:val="both"/>
        <w:rPr>
          <w:color w:val="000000" w:themeColor="text1"/>
        </w:rPr>
      </w:pPr>
      <w:r w:rsidRPr="00FE4908">
        <w:rPr>
          <w:color w:val="000000" w:themeColor="text1"/>
          <w:rtl/>
        </w:rPr>
        <w:t>أتقدم بجزيل الشكر والتقدير إلى</w:t>
      </w:r>
      <w:r w:rsidRPr="00FE4908">
        <w:rPr>
          <w:rStyle w:val="apple-converted-space"/>
          <w:color w:val="000000" w:themeColor="text1"/>
          <w:rtl/>
        </w:rPr>
        <w:t> </w:t>
      </w:r>
      <w:r w:rsidRPr="00FE4908">
        <w:rPr>
          <w:rStyle w:val="Strong"/>
          <w:color w:val="000000" w:themeColor="text1"/>
          <w:rtl/>
        </w:rPr>
        <w:t xml:space="preserve">جامعة </w:t>
      </w:r>
      <w:proofErr w:type="spellStart"/>
      <w:r w:rsidRPr="00FE4908">
        <w:rPr>
          <w:rStyle w:val="Strong"/>
          <w:color w:val="000000" w:themeColor="text1"/>
          <w:rtl/>
        </w:rPr>
        <w:t>ميدأوشن</w:t>
      </w:r>
      <w:proofErr w:type="spellEnd"/>
      <w:r w:rsidRPr="00FE4908">
        <w:rPr>
          <w:color w:val="000000" w:themeColor="text1"/>
          <w:rtl/>
        </w:rPr>
        <w:t>، لما وفرته من بيئة أكاديمية متميزة، وبرامج تعليمية وبحثية رفيعة المستوى، وما قدمته من إمكانات وتسهيلات أسهمت في إتمام هذه الدراسة وتحقيق أهدافه</w:t>
      </w:r>
      <w:r w:rsidR="00456FF7">
        <w:rPr>
          <w:color w:val="000000" w:themeColor="text1"/>
        </w:rPr>
        <w:t>.</w:t>
      </w:r>
    </w:p>
    <w:p w14:paraId="1F0D30A5" w14:textId="1B8B56AC" w:rsidR="00FE4908" w:rsidRDefault="005E0700" w:rsidP="00456FF7">
      <w:pPr>
        <w:pStyle w:val="NormalWeb"/>
        <w:bidi/>
        <w:jc w:val="both"/>
        <w:rPr>
          <w:color w:val="000000" w:themeColor="text1"/>
        </w:rPr>
      </w:pPr>
      <w:r w:rsidRPr="00FE4908">
        <w:rPr>
          <w:color w:val="000000" w:themeColor="text1"/>
          <w:rtl/>
        </w:rPr>
        <w:t>كما أتقدم بخالص الامتنان والتقدير إلى مشرفيَّ الكريمين</w:t>
      </w:r>
      <w:r w:rsidRPr="00FE4908">
        <w:rPr>
          <w:rStyle w:val="apple-converted-space"/>
          <w:color w:val="000000" w:themeColor="text1"/>
          <w:rtl/>
        </w:rPr>
        <w:t> </w:t>
      </w:r>
      <w:r w:rsidRPr="00FE4908">
        <w:rPr>
          <w:rStyle w:val="Strong"/>
          <w:color w:val="000000" w:themeColor="text1"/>
          <w:rtl/>
        </w:rPr>
        <w:t>الدكتور محمد عبد الحميد الفيصل</w:t>
      </w:r>
      <w:r w:rsidRPr="00FE4908">
        <w:rPr>
          <w:rStyle w:val="apple-converted-space"/>
          <w:color w:val="000000" w:themeColor="text1"/>
          <w:rtl/>
        </w:rPr>
        <w:t> </w:t>
      </w:r>
      <w:r w:rsidRPr="00FE4908">
        <w:rPr>
          <w:color w:val="000000" w:themeColor="text1"/>
          <w:rtl/>
        </w:rPr>
        <w:t>و</w:t>
      </w:r>
      <w:r w:rsidRPr="00FE4908">
        <w:rPr>
          <w:rStyle w:val="Strong"/>
          <w:color w:val="000000" w:themeColor="text1"/>
          <w:rtl/>
        </w:rPr>
        <w:t>الدكتور فايز علي جراد</w:t>
      </w:r>
      <w:r w:rsidRPr="00FE4908">
        <w:rPr>
          <w:color w:val="000000" w:themeColor="text1"/>
          <w:rtl/>
        </w:rPr>
        <w:t>، على ما أولياني من اهتمام ورعاية علمية، وما قدماه من توجيه سديد، ونصح مخلص، وملاحظات علمية دقيقة، ومتابعة مستمرة طوال مراحل إعداد هذه الرسالة. لقد كان لخبرتهما الأكاديمية الواسعة، وحرصهما على جودة العمل العلمي، أثر بالغ في تطوير هذه الدراسة وإخراجها بالصورة التي أرجو أن تكون عليها، فلهما مني أصدق مشاعر الشكر والتقدير</w:t>
      </w:r>
      <w:r w:rsidR="00456FF7">
        <w:rPr>
          <w:color w:val="000000" w:themeColor="text1"/>
        </w:rPr>
        <w:t>.</w:t>
      </w:r>
    </w:p>
    <w:p w14:paraId="43A85BD9" w14:textId="4B88C0BA" w:rsidR="005E0700" w:rsidRPr="00FE4908" w:rsidRDefault="005E0700" w:rsidP="00456FF7">
      <w:pPr>
        <w:pStyle w:val="NormalWeb"/>
        <w:bidi/>
        <w:jc w:val="both"/>
        <w:rPr>
          <w:color w:val="000000" w:themeColor="text1"/>
        </w:rPr>
      </w:pPr>
      <w:r w:rsidRPr="00FE4908">
        <w:rPr>
          <w:color w:val="000000" w:themeColor="text1"/>
          <w:rtl/>
        </w:rPr>
        <w:t>كما أتوجه بالشكر الجزيل إلى السادة المحكمين على تفضلهم بتحكيم أداة الدراسة، وإثرائها بملاحظاتهم العلمية القيمة، والتي أسهمت في تحسينها وتعزيز جودتها. وأعرب كذلك عن خالص امتناني لجميع المشاركين في الدراسة، الذين أبدوا تعاونًا كريمًا وقدموا وقتهم وجهدهم للإجابة عن الاستبانة، مما كان له بالغ الأثر في إنجاز الجانب الميداني من هذا البحث</w:t>
      </w:r>
      <w:r w:rsidR="00456FF7">
        <w:rPr>
          <w:color w:val="000000" w:themeColor="text1"/>
        </w:rPr>
        <w:t>.</w:t>
      </w:r>
    </w:p>
    <w:p w14:paraId="2CD8765D" w14:textId="58567AE8" w:rsidR="005E0700" w:rsidRPr="00FE4908" w:rsidRDefault="005E0700" w:rsidP="00456FF7">
      <w:pPr>
        <w:pStyle w:val="NormalWeb"/>
        <w:bidi/>
        <w:jc w:val="both"/>
        <w:rPr>
          <w:color w:val="000000" w:themeColor="text1"/>
        </w:rPr>
      </w:pPr>
      <w:r w:rsidRPr="00FE4908">
        <w:rPr>
          <w:color w:val="000000" w:themeColor="text1"/>
          <w:rtl/>
        </w:rPr>
        <w:t>وأتقدم بالشكر والتقدير إلى جميع أعضاء الهيئة الأكاديمية والباحثين والمؤلفين الذين أفدت من نتاجهم العلمي، وكان لأعمالهم وإسهاماتهم الفكرية دورٌ أساسي في بناء الإطارين النظري والمنهجي لهذه الدراسة، وإثراء محتواها العلمي</w:t>
      </w:r>
      <w:r w:rsidR="00456FF7">
        <w:rPr>
          <w:color w:val="000000" w:themeColor="text1"/>
        </w:rPr>
        <w:t>.</w:t>
      </w:r>
    </w:p>
    <w:p w14:paraId="0741A228" w14:textId="08B6003C" w:rsidR="005E0700" w:rsidRPr="00FE4908" w:rsidRDefault="005E0700" w:rsidP="00456FF7">
      <w:pPr>
        <w:pStyle w:val="NormalWeb"/>
        <w:bidi/>
        <w:jc w:val="both"/>
        <w:rPr>
          <w:color w:val="000000" w:themeColor="text1"/>
        </w:rPr>
      </w:pPr>
      <w:r w:rsidRPr="00FE4908">
        <w:rPr>
          <w:color w:val="000000" w:themeColor="text1"/>
          <w:rtl/>
        </w:rPr>
        <w:t>أما أسرتي العزيزة، فهي صاحبة الفضل بعد الله في كل ما وصلت إليه. أتوجه إليها بخالص المحبة والعرفان، فقد كانت سندي الحقيقي طوال هذه المسيرة، وغمرتني بدعائها، وصبرها، وتشجيعها، وثقتها الدائمة بقدرتي على تجاوز التحديات وتحقيق هذا الإنجاز. كما أتقدم بالشكر إلى أصدقائي وزملائي الذين لم يبخلوا عليّ بالدعم والمساندة والكلمة الطيبة، وكان لتشجيعهم أثر كبير في مواصلة الطريق</w:t>
      </w:r>
      <w:r w:rsidR="00456FF7">
        <w:rPr>
          <w:color w:val="000000" w:themeColor="text1"/>
        </w:rPr>
        <w:t>.</w:t>
      </w:r>
    </w:p>
    <w:p w14:paraId="1FEBAF99" w14:textId="4933AB21" w:rsidR="003322A9" w:rsidRPr="00FE4908" w:rsidRDefault="005E0700" w:rsidP="00456FF7">
      <w:pPr>
        <w:pStyle w:val="NormalWeb"/>
        <w:bidi/>
        <w:jc w:val="both"/>
        <w:rPr>
          <w:color w:val="000000" w:themeColor="text1"/>
          <w:rtl/>
        </w:rPr>
      </w:pPr>
      <w:r w:rsidRPr="00FE4908">
        <w:rPr>
          <w:color w:val="000000" w:themeColor="text1"/>
          <w:rtl/>
        </w:rPr>
        <w:t>وفي الختام، أتقدم بالشكر والعرفان لكل من أسهم، بقليل أو كثير، بصورة مباشرة أو غير مباشرة، في إنجاز هذه الرسالة. وأسأل الله تعالى أن يجزي الجميع خير الجزاء، وأن يجعل هذا العمل نافعًا، وأن يكتب له القبول، ويوفقنا جميعًا إلى خدمة العلم والمعرفة، إنه ولي ذلك والقادر عليه</w:t>
      </w:r>
      <w:r w:rsidR="00456FF7">
        <w:rPr>
          <w:color w:val="000000" w:themeColor="text1"/>
        </w:rPr>
        <w:t>.</w:t>
      </w:r>
    </w:p>
    <w:p w14:paraId="620096CD" w14:textId="77777777" w:rsidR="003322A9" w:rsidRDefault="003322A9" w:rsidP="003322A9">
      <w:pPr>
        <w:pStyle w:val="NormalWeb"/>
        <w:jc w:val="right"/>
        <w:rPr>
          <w:color w:val="000000" w:themeColor="text1"/>
          <w:rtl/>
        </w:rPr>
      </w:pPr>
    </w:p>
    <w:p w14:paraId="3F02E542" w14:textId="77777777" w:rsidR="003322A9" w:rsidRDefault="003322A9" w:rsidP="003322A9">
      <w:pPr>
        <w:pStyle w:val="NormalWeb"/>
        <w:jc w:val="right"/>
        <w:rPr>
          <w:color w:val="000000" w:themeColor="text1"/>
          <w:rtl/>
        </w:rPr>
      </w:pPr>
    </w:p>
    <w:p w14:paraId="3F6E177B" w14:textId="77777777" w:rsidR="005E0700" w:rsidRDefault="005E0700" w:rsidP="00461946">
      <w:pPr>
        <w:pStyle w:val="NormalWeb"/>
        <w:jc w:val="right"/>
        <w:rPr>
          <w:rStyle w:val="Strong"/>
          <w:color w:val="000000" w:themeColor="text1"/>
          <w:rtl/>
        </w:rPr>
      </w:pPr>
      <w:r w:rsidRPr="005E0700">
        <w:rPr>
          <w:rStyle w:val="Strong"/>
          <w:color w:val="000000" w:themeColor="text1"/>
          <w:rtl/>
        </w:rPr>
        <w:t>الباحث</w:t>
      </w:r>
    </w:p>
    <w:p w14:paraId="64B31869" w14:textId="77777777" w:rsidR="003322A9" w:rsidRDefault="003322A9" w:rsidP="00461946">
      <w:pPr>
        <w:pStyle w:val="NormalWeb"/>
        <w:jc w:val="right"/>
        <w:rPr>
          <w:rStyle w:val="Strong"/>
          <w:color w:val="000000" w:themeColor="text1"/>
          <w:rtl/>
        </w:rPr>
      </w:pPr>
    </w:p>
    <w:p w14:paraId="6ED9808D" w14:textId="77777777" w:rsidR="003322A9" w:rsidRPr="005E0700" w:rsidRDefault="003322A9" w:rsidP="00461946">
      <w:pPr>
        <w:pStyle w:val="NormalWeb"/>
        <w:jc w:val="right"/>
        <w:rPr>
          <w:color w:val="000000" w:themeColor="text1"/>
        </w:rPr>
      </w:pPr>
    </w:p>
    <w:p w14:paraId="5D7A46B2" w14:textId="77777777" w:rsidR="005E0700" w:rsidRDefault="005E0700" w:rsidP="005E0700">
      <w:pPr>
        <w:bidi w:val="0"/>
        <w:rPr>
          <w:rFonts w:ascii="Sakkal Majalla" w:hAnsi="Sakkal Majalla" w:cs="Sakkal Majalla"/>
          <w:sz w:val="28"/>
          <w:szCs w:val="28"/>
          <w:u w:val="single"/>
          <w:lang w:bidi="ar-EG"/>
        </w:rPr>
      </w:pPr>
    </w:p>
    <w:p w14:paraId="47F77FCD" w14:textId="77777777" w:rsidR="00456FF7" w:rsidRPr="00FC39EC" w:rsidRDefault="00456FF7" w:rsidP="00456FF7">
      <w:pPr>
        <w:bidi w:val="0"/>
        <w:rPr>
          <w:rFonts w:ascii="Sakkal Majalla" w:hAnsi="Sakkal Majalla" w:cs="Sakkal Majalla"/>
          <w:sz w:val="28"/>
          <w:szCs w:val="28"/>
          <w:u w:val="single"/>
          <w:lang w:bidi="ar-EG"/>
        </w:rPr>
      </w:pPr>
    </w:p>
    <w:p w14:paraId="2B31D086" w14:textId="77777777" w:rsidR="00495075" w:rsidRPr="007C76E6" w:rsidRDefault="00495075" w:rsidP="00495075">
      <w:pPr>
        <w:pStyle w:val="Heading1"/>
        <w:rPr>
          <w:color w:val="000000" w:themeColor="text1"/>
          <w:sz w:val="32"/>
          <w:szCs w:val="32"/>
        </w:rPr>
      </w:pPr>
      <w:r w:rsidRPr="007C76E6">
        <w:rPr>
          <w:color w:val="000000" w:themeColor="text1"/>
          <w:sz w:val="32"/>
          <w:szCs w:val="32"/>
        </w:rPr>
        <w:lastRenderedPageBreak/>
        <w:t>TABLE OF CONTENTS</w:t>
      </w:r>
    </w:p>
    <w:p w14:paraId="3119815E" w14:textId="25DC94CB" w:rsidR="00495075" w:rsidRPr="00495075" w:rsidRDefault="00495075" w:rsidP="00495075">
      <w:pPr>
        <w:pStyle w:val="NormalWeb"/>
        <w:rPr>
          <w:color w:val="000000" w:themeColor="text1"/>
        </w:rPr>
      </w:pPr>
      <w:r w:rsidRPr="00495075">
        <w:rPr>
          <w:rStyle w:val="Strong"/>
          <w:color w:val="000000" w:themeColor="text1"/>
        </w:rPr>
        <w:t>Abstract</w:t>
      </w:r>
      <w:r w:rsidRPr="00495075">
        <w:rPr>
          <w:rStyle w:val="apple-converted-space"/>
          <w:color w:val="000000" w:themeColor="text1"/>
        </w:rPr>
        <w:t> </w:t>
      </w:r>
      <w:r w:rsidRPr="00495075">
        <w:rPr>
          <w:color w:val="000000" w:themeColor="text1"/>
        </w:rPr>
        <w:t>...........................................................................................</w:t>
      </w:r>
      <w:r w:rsidR="00CA36F2">
        <w:rPr>
          <w:color w:val="000000" w:themeColor="text1"/>
        </w:rPr>
        <w:t>.</w:t>
      </w:r>
      <w:r w:rsidRPr="00495075">
        <w:rPr>
          <w:color w:val="000000" w:themeColor="text1"/>
        </w:rPr>
        <w:t>..................</w:t>
      </w:r>
      <w:r w:rsidR="00397AE4">
        <w:rPr>
          <w:color w:val="000000" w:themeColor="text1"/>
        </w:rPr>
        <w:t>C</w:t>
      </w:r>
    </w:p>
    <w:p w14:paraId="3A84C113" w14:textId="3794694B" w:rsidR="00495075" w:rsidRPr="00FC39EC" w:rsidRDefault="00495075" w:rsidP="00495075">
      <w:pPr>
        <w:pStyle w:val="Heading2"/>
        <w:bidi w:val="0"/>
        <w:rPr>
          <w:color w:val="000000" w:themeColor="text1"/>
        </w:rPr>
      </w:pPr>
      <w:r w:rsidRPr="00FC39EC">
        <w:rPr>
          <w:color w:val="000000" w:themeColor="text1"/>
        </w:rPr>
        <w:t>CHAPTER ONE: INTRODUCTION ..................................................</w:t>
      </w:r>
      <w:r w:rsidR="00CA36F2">
        <w:rPr>
          <w:color w:val="000000" w:themeColor="text1"/>
        </w:rPr>
        <w:t>.</w:t>
      </w:r>
      <w:r w:rsidRPr="00FC39EC">
        <w:rPr>
          <w:color w:val="000000" w:themeColor="text1"/>
        </w:rPr>
        <w:t>............... 1</w:t>
      </w:r>
    </w:p>
    <w:p w14:paraId="11EFCC26" w14:textId="197198F9" w:rsidR="00495075" w:rsidRPr="00495075" w:rsidRDefault="00495075" w:rsidP="00495075">
      <w:pPr>
        <w:pStyle w:val="NormalWeb"/>
        <w:rPr>
          <w:color w:val="000000" w:themeColor="text1"/>
        </w:rPr>
      </w:pPr>
      <w:r w:rsidRPr="00495075">
        <w:rPr>
          <w:color w:val="000000" w:themeColor="text1"/>
        </w:rPr>
        <w:t>1.1 Introduction ................................................................................................... 1</w:t>
      </w:r>
      <w:r w:rsidRPr="00495075">
        <w:rPr>
          <w:color w:val="000000" w:themeColor="text1"/>
        </w:rPr>
        <w:br/>
        <w:t>1.2 Problem Statement ........................................................................................</w:t>
      </w:r>
      <w:r w:rsidR="00CA36F2">
        <w:rPr>
          <w:color w:val="000000" w:themeColor="text1"/>
        </w:rPr>
        <w:t xml:space="preserve"> </w:t>
      </w:r>
      <w:r w:rsidR="00397AE4">
        <w:rPr>
          <w:color w:val="000000" w:themeColor="text1"/>
        </w:rPr>
        <w:t>4</w:t>
      </w:r>
      <w:r w:rsidRPr="00495075">
        <w:rPr>
          <w:color w:val="000000" w:themeColor="text1"/>
        </w:rPr>
        <w:br/>
        <w:t>1.3 Significance of the Study ....................................................................</w:t>
      </w:r>
      <w:r w:rsidR="00CA36F2">
        <w:rPr>
          <w:color w:val="000000" w:themeColor="text1"/>
        </w:rPr>
        <w:t>.</w:t>
      </w:r>
      <w:r w:rsidRPr="00495075">
        <w:rPr>
          <w:color w:val="000000" w:themeColor="text1"/>
        </w:rPr>
        <w:t>.........</w:t>
      </w:r>
      <w:r w:rsidR="00CA36F2">
        <w:rPr>
          <w:color w:val="000000" w:themeColor="text1"/>
        </w:rPr>
        <w:t xml:space="preserve"> </w:t>
      </w:r>
      <w:r w:rsidR="00397AE4">
        <w:rPr>
          <w:color w:val="000000" w:themeColor="text1"/>
        </w:rPr>
        <w:t>7</w:t>
      </w:r>
      <w:r w:rsidRPr="00495075">
        <w:rPr>
          <w:color w:val="000000" w:themeColor="text1"/>
        </w:rPr>
        <w:br/>
        <w:t>1.4 Research Objectives .............................................................................</w:t>
      </w:r>
      <w:r w:rsidR="00CA36F2">
        <w:rPr>
          <w:color w:val="000000" w:themeColor="text1"/>
        </w:rPr>
        <w:t>.</w:t>
      </w:r>
      <w:r w:rsidRPr="00495075">
        <w:rPr>
          <w:color w:val="000000" w:themeColor="text1"/>
        </w:rPr>
        <w:t>........</w:t>
      </w:r>
      <w:r w:rsidR="00CA36F2">
        <w:rPr>
          <w:color w:val="000000" w:themeColor="text1"/>
        </w:rPr>
        <w:t xml:space="preserve"> </w:t>
      </w:r>
      <w:r w:rsidR="00397AE4">
        <w:rPr>
          <w:color w:val="000000" w:themeColor="text1"/>
        </w:rPr>
        <w:t>7</w:t>
      </w:r>
      <w:r w:rsidRPr="00495075">
        <w:rPr>
          <w:color w:val="000000" w:themeColor="text1"/>
        </w:rPr>
        <w:br/>
      </w:r>
      <w:r w:rsidRPr="00495075">
        <w:rPr>
          <w:color w:val="000000" w:themeColor="text1"/>
        </w:rPr>
        <w:t> </w:t>
      </w:r>
      <w:r w:rsidRPr="00495075">
        <w:rPr>
          <w:color w:val="000000" w:themeColor="text1"/>
        </w:rPr>
        <w:t>1.4.1 General Objective ..................................................................</w:t>
      </w:r>
      <w:r w:rsidR="00CA36F2">
        <w:rPr>
          <w:color w:val="000000" w:themeColor="text1"/>
        </w:rPr>
        <w:t>...</w:t>
      </w:r>
      <w:r w:rsidRPr="00495075">
        <w:rPr>
          <w:color w:val="000000" w:themeColor="text1"/>
        </w:rPr>
        <w:t>..</w:t>
      </w:r>
      <w:r w:rsidR="00CA36F2">
        <w:rPr>
          <w:color w:val="000000" w:themeColor="text1"/>
        </w:rPr>
        <w:t>.</w:t>
      </w:r>
      <w:r w:rsidRPr="00495075">
        <w:rPr>
          <w:color w:val="000000" w:themeColor="text1"/>
        </w:rPr>
        <w:t>...</w:t>
      </w:r>
      <w:r w:rsidR="00CA36F2">
        <w:rPr>
          <w:color w:val="000000" w:themeColor="text1"/>
        </w:rPr>
        <w:t>.</w:t>
      </w:r>
      <w:r w:rsidRPr="00495075">
        <w:rPr>
          <w:color w:val="000000" w:themeColor="text1"/>
        </w:rPr>
        <w:t>.......</w:t>
      </w:r>
      <w:r w:rsidR="00CA36F2">
        <w:rPr>
          <w:color w:val="000000" w:themeColor="text1"/>
        </w:rPr>
        <w:t xml:space="preserve"> </w:t>
      </w:r>
      <w:r w:rsidR="00397AE4">
        <w:rPr>
          <w:color w:val="000000" w:themeColor="text1"/>
        </w:rPr>
        <w:t>7</w:t>
      </w:r>
      <w:r w:rsidRPr="00495075">
        <w:rPr>
          <w:color w:val="000000" w:themeColor="text1"/>
        </w:rPr>
        <w:br/>
      </w:r>
      <w:r w:rsidRPr="00495075">
        <w:rPr>
          <w:color w:val="000000" w:themeColor="text1"/>
        </w:rPr>
        <w:t> </w:t>
      </w:r>
      <w:r w:rsidRPr="00495075">
        <w:rPr>
          <w:color w:val="000000" w:themeColor="text1"/>
        </w:rPr>
        <w:t>1.4.2 Specific Objectives ...................................................................</w:t>
      </w:r>
      <w:r w:rsidR="00CA36F2">
        <w:rPr>
          <w:color w:val="000000" w:themeColor="text1"/>
        </w:rPr>
        <w:t>..</w:t>
      </w:r>
      <w:r w:rsidRPr="00495075">
        <w:rPr>
          <w:color w:val="000000" w:themeColor="text1"/>
        </w:rPr>
        <w:t>.</w:t>
      </w:r>
      <w:r w:rsidR="00CA36F2">
        <w:rPr>
          <w:color w:val="000000" w:themeColor="text1"/>
        </w:rPr>
        <w:t>.</w:t>
      </w:r>
      <w:r w:rsidRPr="00495075">
        <w:rPr>
          <w:color w:val="000000" w:themeColor="text1"/>
        </w:rPr>
        <w:t>...</w:t>
      </w:r>
      <w:r w:rsidR="00CA36F2">
        <w:rPr>
          <w:color w:val="000000" w:themeColor="text1"/>
        </w:rPr>
        <w:t>.</w:t>
      </w:r>
      <w:r w:rsidRPr="00495075">
        <w:rPr>
          <w:color w:val="000000" w:themeColor="text1"/>
        </w:rPr>
        <w:t>......</w:t>
      </w:r>
      <w:r w:rsidR="00CA36F2">
        <w:rPr>
          <w:color w:val="000000" w:themeColor="text1"/>
        </w:rPr>
        <w:t xml:space="preserve"> </w:t>
      </w:r>
      <w:r w:rsidR="00397AE4">
        <w:rPr>
          <w:color w:val="000000" w:themeColor="text1"/>
        </w:rPr>
        <w:t>8</w:t>
      </w:r>
      <w:r w:rsidRPr="00495075">
        <w:rPr>
          <w:color w:val="000000" w:themeColor="text1"/>
        </w:rPr>
        <w:br/>
        <w:t>1.5 Research Questions .....................................................................................</w:t>
      </w:r>
      <w:r w:rsidR="00397AE4">
        <w:rPr>
          <w:color w:val="000000" w:themeColor="text1"/>
        </w:rPr>
        <w:t>..</w:t>
      </w:r>
      <w:r w:rsidRPr="00495075">
        <w:rPr>
          <w:color w:val="000000" w:themeColor="text1"/>
        </w:rPr>
        <w:t xml:space="preserve">. </w:t>
      </w:r>
      <w:r w:rsidR="00397AE4">
        <w:rPr>
          <w:color w:val="000000" w:themeColor="text1"/>
        </w:rPr>
        <w:t>8</w:t>
      </w:r>
      <w:r w:rsidRPr="00495075">
        <w:rPr>
          <w:color w:val="000000" w:themeColor="text1"/>
        </w:rPr>
        <w:br/>
        <w:t>1.6 Research Hypotheses ....................................................................</w:t>
      </w:r>
      <w:r w:rsidR="00CA36F2">
        <w:rPr>
          <w:color w:val="000000" w:themeColor="text1"/>
        </w:rPr>
        <w:t>.</w:t>
      </w:r>
      <w:r w:rsidRPr="00495075">
        <w:rPr>
          <w:color w:val="000000" w:themeColor="text1"/>
        </w:rPr>
        <w:t>...............</w:t>
      </w:r>
      <w:r w:rsidR="00397AE4">
        <w:rPr>
          <w:color w:val="000000" w:themeColor="text1"/>
        </w:rPr>
        <w:t>.</w:t>
      </w:r>
      <w:r w:rsidRPr="00495075">
        <w:rPr>
          <w:color w:val="000000" w:themeColor="text1"/>
        </w:rPr>
        <w:t xml:space="preserve"> </w:t>
      </w:r>
      <w:r w:rsidR="00397AE4">
        <w:rPr>
          <w:color w:val="000000" w:themeColor="text1"/>
        </w:rPr>
        <w:t>9</w:t>
      </w:r>
      <w:r w:rsidRPr="00495075">
        <w:rPr>
          <w:color w:val="000000" w:themeColor="text1"/>
        </w:rPr>
        <w:br/>
      </w:r>
      <w:r w:rsidRPr="00495075">
        <w:rPr>
          <w:color w:val="000000" w:themeColor="text1"/>
        </w:rPr>
        <w:t> </w:t>
      </w:r>
      <w:r w:rsidRPr="00495075">
        <w:rPr>
          <w:color w:val="000000" w:themeColor="text1"/>
        </w:rPr>
        <w:t>1.6.1 Direct Effect Hypotheses ........................................................</w:t>
      </w:r>
      <w:r w:rsidR="00CA36F2">
        <w:rPr>
          <w:color w:val="000000" w:themeColor="text1"/>
        </w:rPr>
        <w:t>.....</w:t>
      </w:r>
      <w:r w:rsidRPr="00495075">
        <w:rPr>
          <w:color w:val="000000" w:themeColor="text1"/>
        </w:rPr>
        <w:t>.........</w:t>
      </w:r>
      <w:r w:rsidR="00397AE4">
        <w:rPr>
          <w:color w:val="000000" w:themeColor="text1"/>
        </w:rPr>
        <w:t>.</w:t>
      </w:r>
      <w:r w:rsidRPr="00495075">
        <w:rPr>
          <w:color w:val="000000" w:themeColor="text1"/>
        </w:rPr>
        <w:t xml:space="preserve">. </w:t>
      </w:r>
      <w:r w:rsidR="00397AE4">
        <w:rPr>
          <w:color w:val="000000" w:themeColor="text1"/>
        </w:rPr>
        <w:t>9</w:t>
      </w:r>
      <w:r w:rsidRPr="00495075">
        <w:rPr>
          <w:color w:val="000000" w:themeColor="text1"/>
        </w:rPr>
        <w:br/>
      </w:r>
      <w:r w:rsidRPr="00495075">
        <w:rPr>
          <w:color w:val="000000" w:themeColor="text1"/>
        </w:rPr>
        <w:t> </w:t>
      </w:r>
      <w:r w:rsidRPr="00495075">
        <w:rPr>
          <w:color w:val="000000" w:themeColor="text1"/>
        </w:rPr>
        <w:t>1.6.2 Mediation Hypotheses .................................................................</w:t>
      </w:r>
      <w:r w:rsidR="00CA36F2">
        <w:rPr>
          <w:color w:val="000000" w:themeColor="text1"/>
        </w:rPr>
        <w:t>......</w:t>
      </w:r>
      <w:r w:rsidRPr="00495075">
        <w:rPr>
          <w:color w:val="000000" w:themeColor="text1"/>
        </w:rPr>
        <w:t xml:space="preserve">..... </w:t>
      </w:r>
      <w:r w:rsidR="00397AE4">
        <w:rPr>
          <w:color w:val="000000" w:themeColor="text1"/>
        </w:rPr>
        <w:t>9</w:t>
      </w:r>
      <w:r w:rsidRPr="00495075">
        <w:rPr>
          <w:color w:val="000000" w:themeColor="text1"/>
        </w:rPr>
        <w:br/>
      </w:r>
      <w:r w:rsidRPr="00495075">
        <w:rPr>
          <w:color w:val="000000" w:themeColor="text1"/>
        </w:rPr>
        <w:t> </w:t>
      </w:r>
      <w:r w:rsidRPr="00495075">
        <w:rPr>
          <w:color w:val="000000" w:themeColor="text1"/>
        </w:rPr>
        <w:t>1.6.3 Moderation Hypotheses ...................................................................</w:t>
      </w:r>
      <w:r w:rsidR="00CA36F2">
        <w:rPr>
          <w:color w:val="000000" w:themeColor="text1"/>
        </w:rPr>
        <w:t>......</w:t>
      </w:r>
      <w:r w:rsidRPr="00495075">
        <w:rPr>
          <w:color w:val="000000" w:themeColor="text1"/>
        </w:rPr>
        <w:t xml:space="preserve">. </w:t>
      </w:r>
      <w:r w:rsidR="00397AE4">
        <w:rPr>
          <w:color w:val="000000" w:themeColor="text1"/>
        </w:rPr>
        <w:t>9</w:t>
      </w:r>
      <w:r w:rsidRPr="00495075">
        <w:rPr>
          <w:color w:val="000000" w:themeColor="text1"/>
        </w:rPr>
        <w:br/>
        <w:t>1.7 Theoretical Framework ................................................................................. 1</w:t>
      </w:r>
      <w:r w:rsidR="00397AE4">
        <w:rPr>
          <w:color w:val="000000" w:themeColor="text1"/>
        </w:rPr>
        <w:t>0</w:t>
      </w:r>
    </w:p>
    <w:p w14:paraId="377783E7" w14:textId="2A4139F6" w:rsidR="00495075" w:rsidRPr="00495075" w:rsidRDefault="00495075" w:rsidP="00495075">
      <w:pPr>
        <w:pStyle w:val="Heading2"/>
        <w:bidi w:val="0"/>
        <w:rPr>
          <w:color w:val="000000" w:themeColor="text1"/>
        </w:rPr>
      </w:pPr>
      <w:r w:rsidRPr="00495075">
        <w:rPr>
          <w:color w:val="000000" w:themeColor="text1"/>
        </w:rPr>
        <w:t>CHAPTER TWO: LITERATURE REVIEW .............................................</w:t>
      </w:r>
      <w:r w:rsidR="00CA36F2">
        <w:rPr>
          <w:color w:val="000000" w:themeColor="text1"/>
        </w:rPr>
        <w:t>......</w:t>
      </w:r>
      <w:r w:rsidRPr="00495075">
        <w:rPr>
          <w:color w:val="000000" w:themeColor="text1"/>
        </w:rPr>
        <w:t>.</w:t>
      </w:r>
      <w:r w:rsidR="00CA36F2">
        <w:rPr>
          <w:color w:val="000000" w:themeColor="text1"/>
        </w:rPr>
        <w:t>.</w:t>
      </w:r>
      <w:r w:rsidRPr="00495075">
        <w:rPr>
          <w:color w:val="000000" w:themeColor="text1"/>
        </w:rPr>
        <w:t>...... 1</w:t>
      </w:r>
      <w:r w:rsidR="00397AE4">
        <w:rPr>
          <w:color w:val="000000" w:themeColor="text1"/>
        </w:rPr>
        <w:t>1</w:t>
      </w:r>
    </w:p>
    <w:p w14:paraId="7F0C144C" w14:textId="3B993F93" w:rsidR="00495075" w:rsidRPr="00495075" w:rsidRDefault="00495075" w:rsidP="00495075">
      <w:pPr>
        <w:pStyle w:val="NormalWeb"/>
        <w:rPr>
          <w:color w:val="000000" w:themeColor="text1"/>
        </w:rPr>
      </w:pPr>
      <w:r w:rsidRPr="00495075">
        <w:rPr>
          <w:color w:val="000000" w:themeColor="text1"/>
        </w:rPr>
        <w:t>2.1 Introduction ..............................................................................................</w:t>
      </w:r>
      <w:r w:rsidR="00CA36F2">
        <w:rPr>
          <w:color w:val="000000" w:themeColor="text1"/>
        </w:rPr>
        <w:t>.</w:t>
      </w:r>
      <w:r w:rsidRPr="00495075">
        <w:rPr>
          <w:color w:val="000000" w:themeColor="text1"/>
        </w:rPr>
        <w:t>...... 1</w:t>
      </w:r>
      <w:r w:rsidR="00397AE4">
        <w:rPr>
          <w:color w:val="000000" w:themeColor="text1"/>
        </w:rPr>
        <w:t>2</w:t>
      </w:r>
      <w:r w:rsidRPr="00495075">
        <w:rPr>
          <w:color w:val="000000" w:themeColor="text1"/>
        </w:rPr>
        <w:br/>
        <w:t>2.2 Digital Transformation in Healthcare ............................................................. 1</w:t>
      </w:r>
      <w:r w:rsidR="00397AE4">
        <w:rPr>
          <w:color w:val="000000" w:themeColor="text1"/>
        </w:rPr>
        <w:t>3</w:t>
      </w:r>
      <w:r w:rsidRPr="00495075">
        <w:rPr>
          <w:color w:val="000000" w:themeColor="text1"/>
        </w:rPr>
        <w:br/>
        <w:t>2.3 Electronic Human Resource Management (E-HRM) ..................................... 1</w:t>
      </w:r>
      <w:r w:rsidR="00397AE4">
        <w:rPr>
          <w:color w:val="000000" w:themeColor="text1"/>
        </w:rPr>
        <w:t>6</w:t>
      </w:r>
      <w:r w:rsidRPr="00495075">
        <w:rPr>
          <w:color w:val="000000" w:themeColor="text1"/>
        </w:rPr>
        <w:br/>
        <w:t>2.4 Predictive Analytics ........................................................................................ 1</w:t>
      </w:r>
      <w:r w:rsidR="00397AE4">
        <w:rPr>
          <w:color w:val="000000" w:themeColor="text1"/>
        </w:rPr>
        <w:t>7</w:t>
      </w:r>
      <w:r w:rsidRPr="00495075">
        <w:rPr>
          <w:color w:val="000000" w:themeColor="text1"/>
        </w:rPr>
        <w:br/>
        <w:t xml:space="preserve">2.5 Talent Retention .............................................................................................. </w:t>
      </w:r>
      <w:r w:rsidR="00397AE4">
        <w:rPr>
          <w:color w:val="000000" w:themeColor="text1"/>
        </w:rPr>
        <w:t>18</w:t>
      </w:r>
      <w:r w:rsidRPr="00495075">
        <w:rPr>
          <w:color w:val="000000" w:themeColor="text1"/>
        </w:rPr>
        <w:br/>
        <w:t>2.6 Workforce Planning ..................................................................................</w:t>
      </w:r>
      <w:r w:rsidR="00CA36F2">
        <w:rPr>
          <w:color w:val="000000" w:themeColor="text1"/>
        </w:rPr>
        <w:t>.</w:t>
      </w:r>
      <w:r w:rsidRPr="00495075">
        <w:rPr>
          <w:color w:val="000000" w:themeColor="text1"/>
        </w:rPr>
        <w:t xml:space="preserve">...... </w:t>
      </w:r>
      <w:r w:rsidR="00397AE4">
        <w:rPr>
          <w:color w:val="000000" w:themeColor="text1"/>
        </w:rPr>
        <w:t>18</w:t>
      </w:r>
      <w:r w:rsidRPr="00495075">
        <w:rPr>
          <w:color w:val="000000" w:themeColor="text1"/>
        </w:rPr>
        <w:br/>
        <w:t>2.7 Data-Driven HR Decision-Making ............................................................</w:t>
      </w:r>
      <w:r w:rsidR="00CA36F2">
        <w:rPr>
          <w:color w:val="000000" w:themeColor="text1"/>
        </w:rPr>
        <w:t>.</w:t>
      </w:r>
      <w:r w:rsidRPr="00495075">
        <w:rPr>
          <w:color w:val="000000" w:themeColor="text1"/>
        </w:rPr>
        <w:t xml:space="preserve">..... </w:t>
      </w:r>
      <w:r w:rsidR="00397AE4">
        <w:rPr>
          <w:color w:val="000000" w:themeColor="text1"/>
        </w:rPr>
        <w:t>19</w:t>
      </w:r>
      <w:r w:rsidRPr="00495075">
        <w:rPr>
          <w:color w:val="000000" w:themeColor="text1"/>
        </w:rPr>
        <w:br/>
        <w:t>2.8 Organizational Barriers ...............................................................................</w:t>
      </w:r>
      <w:r w:rsidR="00CA36F2">
        <w:rPr>
          <w:color w:val="000000" w:themeColor="text1"/>
        </w:rPr>
        <w:t>..</w:t>
      </w:r>
      <w:r w:rsidRPr="00495075">
        <w:rPr>
          <w:color w:val="000000" w:themeColor="text1"/>
        </w:rPr>
        <w:t>... 2</w:t>
      </w:r>
      <w:r w:rsidR="00397AE4">
        <w:rPr>
          <w:color w:val="000000" w:themeColor="text1"/>
        </w:rPr>
        <w:t>0</w:t>
      </w:r>
      <w:r w:rsidRPr="00495075">
        <w:rPr>
          <w:color w:val="000000" w:themeColor="text1"/>
        </w:rPr>
        <w:br/>
        <w:t>2.9 Previous Studies ............................................................................................</w:t>
      </w:r>
      <w:r w:rsidR="00CA36F2">
        <w:rPr>
          <w:color w:val="000000" w:themeColor="text1"/>
        </w:rPr>
        <w:t>.</w:t>
      </w:r>
      <w:r w:rsidRPr="00495075">
        <w:rPr>
          <w:color w:val="000000" w:themeColor="text1"/>
        </w:rPr>
        <w:t>.. 2</w:t>
      </w:r>
      <w:r w:rsidR="00397AE4">
        <w:rPr>
          <w:color w:val="000000" w:themeColor="text1"/>
        </w:rPr>
        <w:t>1</w:t>
      </w:r>
      <w:r w:rsidRPr="00495075">
        <w:rPr>
          <w:color w:val="000000" w:themeColor="text1"/>
        </w:rPr>
        <w:br/>
        <w:t>2.10 Research Gap ................................................................................................</w:t>
      </w:r>
      <w:r w:rsidR="00CA36F2">
        <w:rPr>
          <w:color w:val="000000" w:themeColor="text1"/>
        </w:rPr>
        <w:t>..</w:t>
      </w:r>
      <w:r w:rsidRPr="00495075">
        <w:rPr>
          <w:color w:val="000000" w:themeColor="text1"/>
        </w:rPr>
        <w:t xml:space="preserve"> 2</w:t>
      </w:r>
      <w:r w:rsidR="00397AE4">
        <w:rPr>
          <w:color w:val="000000" w:themeColor="text1"/>
        </w:rPr>
        <w:t>1</w:t>
      </w:r>
      <w:r w:rsidRPr="00495075">
        <w:rPr>
          <w:color w:val="000000" w:themeColor="text1"/>
        </w:rPr>
        <w:br/>
        <w:t>2.11 Chapter Summary .......................................................................................</w:t>
      </w:r>
      <w:r w:rsidR="00CA36F2">
        <w:rPr>
          <w:color w:val="000000" w:themeColor="text1"/>
        </w:rPr>
        <w:t>..</w:t>
      </w:r>
      <w:r w:rsidRPr="00495075">
        <w:rPr>
          <w:color w:val="000000" w:themeColor="text1"/>
        </w:rPr>
        <w:t>.. 2</w:t>
      </w:r>
      <w:r w:rsidR="00397AE4">
        <w:rPr>
          <w:color w:val="000000" w:themeColor="text1"/>
        </w:rPr>
        <w:t>2</w:t>
      </w:r>
    </w:p>
    <w:p w14:paraId="0D73B095" w14:textId="5E1BAF10" w:rsidR="00495075" w:rsidRPr="00495075" w:rsidRDefault="00495075" w:rsidP="00495075">
      <w:pPr>
        <w:pStyle w:val="Heading2"/>
        <w:bidi w:val="0"/>
        <w:rPr>
          <w:color w:val="000000" w:themeColor="text1"/>
        </w:rPr>
      </w:pPr>
      <w:r w:rsidRPr="00495075">
        <w:rPr>
          <w:color w:val="000000" w:themeColor="text1"/>
        </w:rPr>
        <w:t>CHAPTER THREE: RESEARCH METHODOLOGY ....................................</w:t>
      </w:r>
      <w:r w:rsidR="00CA36F2">
        <w:rPr>
          <w:color w:val="000000" w:themeColor="text1"/>
        </w:rPr>
        <w:t>..........</w:t>
      </w:r>
      <w:r w:rsidRPr="00495075">
        <w:rPr>
          <w:color w:val="000000" w:themeColor="text1"/>
        </w:rPr>
        <w:t>. 2</w:t>
      </w:r>
      <w:r w:rsidR="005D1D1E">
        <w:rPr>
          <w:color w:val="000000" w:themeColor="text1"/>
        </w:rPr>
        <w:t>3</w:t>
      </w:r>
    </w:p>
    <w:p w14:paraId="2A49F91B" w14:textId="54B12482" w:rsidR="00495075" w:rsidRPr="00495075" w:rsidRDefault="00495075" w:rsidP="00495075">
      <w:pPr>
        <w:pStyle w:val="NormalWeb"/>
        <w:rPr>
          <w:color w:val="000000" w:themeColor="text1"/>
        </w:rPr>
      </w:pPr>
      <w:r w:rsidRPr="00495075">
        <w:rPr>
          <w:color w:val="000000" w:themeColor="text1"/>
        </w:rPr>
        <w:t>3.1 Introduction ...................................................................................................</w:t>
      </w:r>
      <w:r w:rsidR="00CA36F2">
        <w:rPr>
          <w:color w:val="000000" w:themeColor="text1"/>
        </w:rPr>
        <w:t>..</w:t>
      </w:r>
      <w:r w:rsidRPr="00495075">
        <w:rPr>
          <w:color w:val="000000" w:themeColor="text1"/>
        </w:rPr>
        <w:t>. 2</w:t>
      </w:r>
      <w:r w:rsidR="005D1D1E">
        <w:rPr>
          <w:color w:val="000000" w:themeColor="text1"/>
        </w:rPr>
        <w:t>4</w:t>
      </w:r>
      <w:r w:rsidRPr="00495075">
        <w:rPr>
          <w:color w:val="000000" w:themeColor="text1"/>
        </w:rPr>
        <w:br/>
        <w:t>3.2 Methodology and Research Design ................................................................</w:t>
      </w:r>
      <w:r w:rsidR="005D1D1E">
        <w:rPr>
          <w:color w:val="000000" w:themeColor="text1"/>
        </w:rPr>
        <w:t>.</w:t>
      </w:r>
      <w:r w:rsidRPr="00495075">
        <w:rPr>
          <w:color w:val="000000" w:themeColor="text1"/>
        </w:rPr>
        <w:t>. 2</w:t>
      </w:r>
      <w:r w:rsidR="005D1D1E">
        <w:rPr>
          <w:color w:val="000000" w:themeColor="text1"/>
        </w:rPr>
        <w:t>4</w:t>
      </w:r>
      <w:r w:rsidRPr="00495075">
        <w:rPr>
          <w:color w:val="000000" w:themeColor="text1"/>
        </w:rPr>
        <w:br/>
        <w:t>3.3 Population of the Study ................................................................................</w:t>
      </w:r>
      <w:r w:rsidR="00CA36F2">
        <w:rPr>
          <w:color w:val="000000" w:themeColor="text1"/>
        </w:rPr>
        <w:t>..</w:t>
      </w:r>
      <w:r w:rsidRPr="00495075">
        <w:rPr>
          <w:color w:val="000000" w:themeColor="text1"/>
        </w:rPr>
        <w:t>.. 2</w:t>
      </w:r>
      <w:r w:rsidR="005D1D1E">
        <w:rPr>
          <w:color w:val="000000" w:themeColor="text1"/>
        </w:rPr>
        <w:t>5</w:t>
      </w:r>
      <w:r w:rsidRPr="00495075">
        <w:rPr>
          <w:color w:val="000000" w:themeColor="text1"/>
        </w:rPr>
        <w:br/>
        <w:t>3.9 Study Limitations ...........................................................................................</w:t>
      </w:r>
      <w:r w:rsidR="00CA36F2">
        <w:rPr>
          <w:color w:val="000000" w:themeColor="text1"/>
        </w:rPr>
        <w:t>.</w:t>
      </w:r>
      <w:r w:rsidRPr="00495075">
        <w:rPr>
          <w:color w:val="000000" w:themeColor="text1"/>
        </w:rPr>
        <w:t>. 2</w:t>
      </w:r>
      <w:r w:rsidR="005D1D1E">
        <w:rPr>
          <w:color w:val="000000" w:themeColor="text1"/>
        </w:rPr>
        <w:t>6</w:t>
      </w:r>
    </w:p>
    <w:p w14:paraId="72E64464" w14:textId="1875A7B8" w:rsidR="00495075" w:rsidRPr="00495075" w:rsidRDefault="00495075" w:rsidP="00495075">
      <w:pPr>
        <w:pStyle w:val="Heading2"/>
        <w:bidi w:val="0"/>
        <w:rPr>
          <w:color w:val="000000" w:themeColor="text1"/>
        </w:rPr>
      </w:pPr>
      <w:r w:rsidRPr="00495075">
        <w:rPr>
          <w:color w:val="000000" w:themeColor="text1"/>
        </w:rPr>
        <w:t>CHAPTER FOUR: RESULTS AND RECOMMENDATIONS ...............</w:t>
      </w:r>
      <w:r w:rsidR="00CA36F2">
        <w:rPr>
          <w:color w:val="000000" w:themeColor="text1"/>
        </w:rPr>
        <w:t>.........</w:t>
      </w:r>
      <w:r w:rsidRPr="00495075">
        <w:rPr>
          <w:color w:val="000000" w:themeColor="text1"/>
        </w:rPr>
        <w:t>.......... 2</w:t>
      </w:r>
      <w:r w:rsidR="005D1D1E">
        <w:rPr>
          <w:color w:val="000000" w:themeColor="text1"/>
        </w:rPr>
        <w:t>7</w:t>
      </w:r>
    </w:p>
    <w:p w14:paraId="06DAAA64" w14:textId="2338DB72" w:rsidR="00495075" w:rsidRPr="00495075" w:rsidRDefault="00495075" w:rsidP="00495075">
      <w:pPr>
        <w:pStyle w:val="NormalWeb"/>
        <w:rPr>
          <w:color w:val="000000" w:themeColor="text1"/>
        </w:rPr>
      </w:pPr>
      <w:r w:rsidRPr="00495075">
        <w:rPr>
          <w:color w:val="000000" w:themeColor="text1"/>
        </w:rPr>
        <w:t xml:space="preserve">4.1 </w:t>
      </w:r>
      <w:r w:rsidR="005D1D1E">
        <w:rPr>
          <w:color w:val="000000" w:themeColor="text1"/>
        </w:rPr>
        <w:t>Result and Recommendation…...</w:t>
      </w:r>
      <w:r w:rsidRPr="00495075">
        <w:rPr>
          <w:color w:val="000000" w:themeColor="text1"/>
        </w:rPr>
        <w:t>..........................................................</w:t>
      </w:r>
      <w:r w:rsidR="00CA36F2">
        <w:rPr>
          <w:color w:val="000000" w:themeColor="text1"/>
        </w:rPr>
        <w:t>.</w:t>
      </w:r>
      <w:r w:rsidRPr="00495075">
        <w:rPr>
          <w:color w:val="000000" w:themeColor="text1"/>
        </w:rPr>
        <w:t>......... 28</w:t>
      </w:r>
      <w:r w:rsidRPr="00495075">
        <w:rPr>
          <w:color w:val="000000" w:themeColor="text1"/>
        </w:rPr>
        <w:br/>
        <w:t>4.2 Demographic Characteristics .................................................................</w:t>
      </w:r>
      <w:r w:rsidR="00CA36F2">
        <w:rPr>
          <w:color w:val="000000" w:themeColor="text1"/>
        </w:rPr>
        <w:t>.</w:t>
      </w:r>
      <w:r w:rsidRPr="00495075">
        <w:rPr>
          <w:color w:val="000000" w:themeColor="text1"/>
        </w:rPr>
        <w:t>........ 28</w:t>
      </w:r>
      <w:r w:rsidRPr="00495075">
        <w:rPr>
          <w:color w:val="000000" w:themeColor="text1"/>
        </w:rPr>
        <w:br/>
        <w:t>4.3 Reliability Analysis ......................................................................................... 2</w:t>
      </w:r>
      <w:r w:rsidR="005D1D1E">
        <w:rPr>
          <w:color w:val="000000" w:themeColor="text1"/>
        </w:rPr>
        <w:t>8</w:t>
      </w:r>
      <w:r w:rsidRPr="00495075">
        <w:rPr>
          <w:color w:val="000000" w:themeColor="text1"/>
        </w:rPr>
        <w:br/>
        <w:t>4.4 Descriptive Statistics ....................................................................................... 2</w:t>
      </w:r>
      <w:r w:rsidR="005D1D1E">
        <w:rPr>
          <w:color w:val="000000" w:themeColor="text1"/>
        </w:rPr>
        <w:t>8</w:t>
      </w:r>
      <w:r w:rsidRPr="00495075">
        <w:rPr>
          <w:color w:val="000000" w:themeColor="text1"/>
        </w:rPr>
        <w:br/>
        <w:t>4.5 Correlation Analysis ............................................................................</w:t>
      </w:r>
      <w:r w:rsidR="00CA36F2">
        <w:rPr>
          <w:color w:val="000000" w:themeColor="text1"/>
        </w:rPr>
        <w:t>.</w:t>
      </w:r>
      <w:r w:rsidRPr="00495075">
        <w:rPr>
          <w:color w:val="000000" w:themeColor="text1"/>
        </w:rPr>
        <w:t>........... 29</w:t>
      </w:r>
      <w:r w:rsidRPr="00495075">
        <w:rPr>
          <w:color w:val="000000" w:themeColor="text1"/>
        </w:rPr>
        <w:br/>
        <w:t xml:space="preserve">4.6 Regression Analysis ........................................................................................ </w:t>
      </w:r>
      <w:r w:rsidR="005D1D1E">
        <w:rPr>
          <w:color w:val="000000" w:themeColor="text1"/>
        </w:rPr>
        <w:t>29</w:t>
      </w:r>
      <w:r w:rsidRPr="00495075">
        <w:rPr>
          <w:color w:val="000000" w:themeColor="text1"/>
        </w:rPr>
        <w:br/>
      </w:r>
      <w:r w:rsidRPr="00495075">
        <w:rPr>
          <w:color w:val="000000" w:themeColor="text1"/>
        </w:rPr>
        <w:t> </w:t>
      </w:r>
      <w:r w:rsidRPr="00495075">
        <w:rPr>
          <w:color w:val="000000" w:themeColor="text1"/>
        </w:rPr>
        <w:t>4.6.1 Direct Effect (H1–H2) ...................................................................</w:t>
      </w:r>
      <w:r w:rsidR="00CA36F2">
        <w:rPr>
          <w:color w:val="000000" w:themeColor="text1"/>
        </w:rPr>
        <w:t>.......</w:t>
      </w:r>
      <w:r w:rsidRPr="00495075">
        <w:rPr>
          <w:color w:val="000000" w:themeColor="text1"/>
        </w:rPr>
        <w:t xml:space="preserve">.... </w:t>
      </w:r>
      <w:r w:rsidR="005D1D1E">
        <w:rPr>
          <w:color w:val="000000" w:themeColor="text1"/>
        </w:rPr>
        <w:t>29</w:t>
      </w:r>
      <w:r w:rsidRPr="00495075">
        <w:rPr>
          <w:color w:val="000000" w:themeColor="text1"/>
        </w:rPr>
        <w:br/>
      </w:r>
      <w:r w:rsidRPr="00495075">
        <w:rPr>
          <w:color w:val="000000" w:themeColor="text1"/>
        </w:rPr>
        <w:lastRenderedPageBreak/>
        <w:t> </w:t>
      </w:r>
      <w:r w:rsidRPr="00495075">
        <w:rPr>
          <w:color w:val="000000" w:themeColor="text1"/>
        </w:rPr>
        <w:t>4.6.2 Mediation Analysis (H3–H4) ..........................................................</w:t>
      </w:r>
      <w:r w:rsidR="00CA36F2">
        <w:rPr>
          <w:color w:val="000000" w:themeColor="text1"/>
        </w:rPr>
        <w:t>......</w:t>
      </w:r>
      <w:r w:rsidRPr="00495075">
        <w:rPr>
          <w:color w:val="000000" w:themeColor="text1"/>
        </w:rPr>
        <w:t>... 30</w:t>
      </w:r>
      <w:r w:rsidRPr="00495075">
        <w:rPr>
          <w:color w:val="000000" w:themeColor="text1"/>
        </w:rPr>
        <w:br/>
      </w:r>
      <w:r w:rsidRPr="00495075">
        <w:rPr>
          <w:color w:val="000000" w:themeColor="text1"/>
        </w:rPr>
        <w:t> </w:t>
      </w:r>
      <w:r w:rsidRPr="00495075">
        <w:rPr>
          <w:color w:val="000000" w:themeColor="text1"/>
        </w:rPr>
        <w:t>4.6.3 Moderation Analysis (H5–H6) .......................................................</w:t>
      </w:r>
      <w:r w:rsidR="00CA36F2">
        <w:rPr>
          <w:color w:val="000000" w:themeColor="text1"/>
        </w:rPr>
        <w:t>.......</w:t>
      </w:r>
      <w:r w:rsidRPr="00495075">
        <w:rPr>
          <w:color w:val="000000" w:themeColor="text1"/>
        </w:rPr>
        <w:t>... 3</w:t>
      </w:r>
      <w:r w:rsidR="005D1D1E">
        <w:rPr>
          <w:color w:val="000000" w:themeColor="text1"/>
        </w:rPr>
        <w:t>0</w:t>
      </w:r>
      <w:r w:rsidRPr="00495075">
        <w:rPr>
          <w:color w:val="000000" w:themeColor="text1"/>
        </w:rPr>
        <w:br/>
        <w:t>4.7 Summary of Hypotheses Testing .................................................................</w:t>
      </w:r>
      <w:r w:rsidR="00CA36F2">
        <w:rPr>
          <w:color w:val="000000" w:themeColor="text1"/>
        </w:rPr>
        <w:t>.</w:t>
      </w:r>
      <w:r w:rsidRPr="00495075">
        <w:rPr>
          <w:color w:val="000000" w:themeColor="text1"/>
        </w:rPr>
        <w:t>.. 3</w:t>
      </w:r>
      <w:r w:rsidR="005D1D1E">
        <w:rPr>
          <w:color w:val="000000" w:themeColor="text1"/>
        </w:rPr>
        <w:t>1</w:t>
      </w:r>
      <w:r w:rsidRPr="00495075">
        <w:rPr>
          <w:color w:val="000000" w:themeColor="text1"/>
        </w:rPr>
        <w:br/>
        <w:t>4.8 Recommendations ........................................................................................</w:t>
      </w:r>
      <w:r w:rsidR="00CA36F2">
        <w:rPr>
          <w:color w:val="000000" w:themeColor="text1"/>
        </w:rPr>
        <w:t>.</w:t>
      </w:r>
      <w:r w:rsidRPr="00495075">
        <w:rPr>
          <w:color w:val="000000" w:themeColor="text1"/>
        </w:rPr>
        <w:t>.. 32</w:t>
      </w:r>
    </w:p>
    <w:p w14:paraId="0DC76DC3" w14:textId="1AF86B4F" w:rsidR="00495075" w:rsidRPr="00495075" w:rsidRDefault="00495075" w:rsidP="00495075">
      <w:pPr>
        <w:pStyle w:val="Heading2"/>
        <w:bidi w:val="0"/>
        <w:rPr>
          <w:color w:val="000000" w:themeColor="text1"/>
        </w:rPr>
      </w:pPr>
      <w:r w:rsidRPr="00495075">
        <w:rPr>
          <w:color w:val="000000" w:themeColor="text1"/>
        </w:rPr>
        <w:t>CHAPTER FIVE: DISCUSSION ..............................................................</w:t>
      </w:r>
      <w:r w:rsidR="00CA36F2">
        <w:rPr>
          <w:color w:val="000000" w:themeColor="text1"/>
        </w:rPr>
        <w:t>.........</w:t>
      </w:r>
      <w:r w:rsidRPr="00495075">
        <w:rPr>
          <w:color w:val="000000" w:themeColor="text1"/>
        </w:rPr>
        <w:t>... 33</w:t>
      </w:r>
    </w:p>
    <w:p w14:paraId="36CA847E" w14:textId="69E09685" w:rsidR="00495075" w:rsidRPr="00495075" w:rsidRDefault="00495075" w:rsidP="00495075">
      <w:pPr>
        <w:pStyle w:val="NormalWeb"/>
        <w:rPr>
          <w:color w:val="000000" w:themeColor="text1"/>
        </w:rPr>
      </w:pPr>
      <w:r w:rsidRPr="00495075">
        <w:rPr>
          <w:color w:val="000000" w:themeColor="text1"/>
        </w:rPr>
        <w:t>5.1 Discussion ....................................................................................................... 3</w:t>
      </w:r>
      <w:r w:rsidR="005D1D1E">
        <w:rPr>
          <w:color w:val="000000" w:themeColor="text1"/>
        </w:rPr>
        <w:t>4</w:t>
      </w:r>
    </w:p>
    <w:p w14:paraId="1249A786" w14:textId="4DC8683A" w:rsidR="00495075" w:rsidRPr="00495075" w:rsidRDefault="00495075" w:rsidP="00495075">
      <w:pPr>
        <w:pStyle w:val="Heading2"/>
        <w:bidi w:val="0"/>
        <w:rPr>
          <w:color w:val="000000" w:themeColor="text1"/>
        </w:rPr>
      </w:pPr>
      <w:r w:rsidRPr="00495075">
        <w:rPr>
          <w:color w:val="000000" w:themeColor="text1"/>
        </w:rPr>
        <w:t>CHAPTER SIX: CONCLUSION .............................................................</w:t>
      </w:r>
      <w:r w:rsidR="00CA36F2">
        <w:rPr>
          <w:color w:val="000000" w:themeColor="text1"/>
        </w:rPr>
        <w:t>..........</w:t>
      </w:r>
      <w:r w:rsidRPr="00495075">
        <w:rPr>
          <w:color w:val="000000" w:themeColor="text1"/>
        </w:rPr>
        <w:t xml:space="preserve">.... </w:t>
      </w:r>
      <w:r w:rsidR="005D1D1E" w:rsidRPr="005D1D1E">
        <w:rPr>
          <w:color w:val="000000" w:themeColor="text1"/>
          <w:sz w:val="24"/>
          <w:szCs w:val="24"/>
        </w:rPr>
        <w:t>38</w:t>
      </w:r>
    </w:p>
    <w:p w14:paraId="2EAC79AD" w14:textId="4E6F3C66" w:rsidR="00495075" w:rsidRPr="00495075" w:rsidRDefault="00495075" w:rsidP="00495075">
      <w:pPr>
        <w:pStyle w:val="NormalWeb"/>
        <w:rPr>
          <w:color w:val="000000" w:themeColor="text1"/>
        </w:rPr>
      </w:pPr>
      <w:r w:rsidRPr="00495075">
        <w:rPr>
          <w:color w:val="000000" w:themeColor="text1"/>
        </w:rPr>
        <w:t xml:space="preserve">6.1 Conclusion ...................................................................................................... </w:t>
      </w:r>
      <w:r w:rsidR="005D1D1E">
        <w:rPr>
          <w:color w:val="000000" w:themeColor="text1"/>
        </w:rPr>
        <w:t>39</w:t>
      </w:r>
      <w:r w:rsidRPr="00495075">
        <w:rPr>
          <w:color w:val="000000" w:themeColor="text1"/>
        </w:rPr>
        <w:br/>
      </w:r>
    </w:p>
    <w:p w14:paraId="29C4ABF4" w14:textId="2AF486C6" w:rsidR="00495075" w:rsidRPr="00495075" w:rsidRDefault="00495075" w:rsidP="00495075">
      <w:pPr>
        <w:pStyle w:val="NormalWeb"/>
        <w:rPr>
          <w:color w:val="000000" w:themeColor="text1"/>
        </w:rPr>
      </w:pPr>
      <w:r w:rsidRPr="00495075">
        <w:rPr>
          <w:rStyle w:val="Strong"/>
          <w:color w:val="000000" w:themeColor="text1"/>
        </w:rPr>
        <w:t>References</w:t>
      </w:r>
      <w:r w:rsidRPr="00495075">
        <w:rPr>
          <w:rStyle w:val="apple-converted-space"/>
          <w:color w:val="000000" w:themeColor="text1"/>
        </w:rPr>
        <w:t> </w:t>
      </w:r>
      <w:r w:rsidRPr="00495075">
        <w:rPr>
          <w:color w:val="000000" w:themeColor="text1"/>
        </w:rPr>
        <w:t>....................................................................................</w:t>
      </w:r>
      <w:r w:rsidR="00CA36F2">
        <w:rPr>
          <w:color w:val="000000" w:themeColor="text1"/>
        </w:rPr>
        <w:t>......</w:t>
      </w:r>
      <w:r w:rsidRPr="00495075">
        <w:rPr>
          <w:color w:val="000000" w:themeColor="text1"/>
        </w:rPr>
        <w:t xml:space="preserve">.................. </w:t>
      </w:r>
      <w:r w:rsidR="005D1D1E">
        <w:rPr>
          <w:color w:val="000000" w:themeColor="text1"/>
        </w:rPr>
        <w:t>41</w:t>
      </w:r>
    </w:p>
    <w:p w14:paraId="79057BC4" w14:textId="77777777" w:rsidR="00495075" w:rsidRPr="00495075" w:rsidRDefault="00495075" w:rsidP="00495075">
      <w:pPr>
        <w:pStyle w:val="Heading2"/>
        <w:bidi w:val="0"/>
        <w:rPr>
          <w:color w:val="000000" w:themeColor="text1"/>
        </w:rPr>
      </w:pPr>
      <w:r w:rsidRPr="00495075">
        <w:rPr>
          <w:color w:val="000000" w:themeColor="text1"/>
        </w:rPr>
        <w:t>Appendices</w:t>
      </w:r>
    </w:p>
    <w:p w14:paraId="6269FD05" w14:textId="34D24FE3" w:rsidR="00495075" w:rsidRPr="00495075" w:rsidRDefault="00495075" w:rsidP="00495075">
      <w:pPr>
        <w:pStyle w:val="NormalWeb"/>
        <w:rPr>
          <w:color w:val="000000" w:themeColor="text1"/>
        </w:rPr>
      </w:pPr>
      <w:r w:rsidRPr="00495075">
        <w:rPr>
          <w:color w:val="000000" w:themeColor="text1"/>
        </w:rPr>
        <w:t xml:space="preserve">Appendix A: Ethical Approval .............................................................................. </w:t>
      </w:r>
      <w:r w:rsidR="005D1D1E">
        <w:rPr>
          <w:color w:val="000000" w:themeColor="text1"/>
        </w:rPr>
        <w:t>43</w:t>
      </w:r>
      <w:r w:rsidRPr="00495075">
        <w:rPr>
          <w:color w:val="000000" w:themeColor="text1"/>
        </w:rPr>
        <w:br/>
        <w:t>Appendix B: Research Questionnaire ..................................................................</w:t>
      </w:r>
      <w:r w:rsidR="005D1D1E">
        <w:rPr>
          <w:color w:val="000000" w:themeColor="text1"/>
        </w:rPr>
        <w:t>.</w:t>
      </w:r>
      <w:r w:rsidRPr="00495075">
        <w:rPr>
          <w:color w:val="000000" w:themeColor="text1"/>
        </w:rPr>
        <w:t xml:space="preserve">. </w:t>
      </w:r>
      <w:r w:rsidR="005D1D1E">
        <w:rPr>
          <w:color w:val="000000" w:themeColor="text1"/>
        </w:rPr>
        <w:t>45</w:t>
      </w:r>
    </w:p>
    <w:p w14:paraId="4494BD4A"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28F7C079"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5C8AD11D"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167844DB"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6644A7F5"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6F7AF434" w14:textId="77777777" w:rsidR="00495075" w:rsidRDefault="00495075" w:rsidP="00495075">
      <w:pPr>
        <w:bidi w:val="0"/>
        <w:rPr>
          <w:rFonts w:ascii="Sakkal Majalla" w:hAnsi="Sakkal Majalla" w:cs="Sakkal Majalla"/>
          <w:sz w:val="28"/>
          <w:szCs w:val="28"/>
          <w:u w:val="single"/>
          <w:lang w:bidi="ar-EG"/>
        </w:rPr>
      </w:pPr>
    </w:p>
    <w:p w14:paraId="5D8B2A36" w14:textId="77777777" w:rsidR="00495075" w:rsidRDefault="00495075" w:rsidP="00495075">
      <w:pPr>
        <w:bidi w:val="0"/>
        <w:rPr>
          <w:rFonts w:ascii="Sakkal Majalla" w:hAnsi="Sakkal Majalla" w:cs="Sakkal Majalla"/>
          <w:sz w:val="28"/>
          <w:szCs w:val="28"/>
          <w:u w:val="single"/>
          <w:lang w:bidi="ar-EG"/>
        </w:rPr>
      </w:pPr>
    </w:p>
    <w:p w14:paraId="15B72ACE" w14:textId="77777777" w:rsidR="00495075" w:rsidRDefault="00495075" w:rsidP="00495075">
      <w:pPr>
        <w:bidi w:val="0"/>
        <w:rPr>
          <w:rFonts w:ascii="Sakkal Majalla" w:hAnsi="Sakkal Majalla" w:cs="Sakkal Majalla"/>
          <w:sz w:val="28"/>
          <w:szCs w:val="28"/>
          <w:u w:val="single"/>
          <w:lang w:bidi="ar-EG"/>
        </w:rPr>
      </w:pPr>
    </w:p>
    <w:p w14:paraId="677CA72B" w14:textId="77777777" w:rsidR="005D1D1E" w:rsidRDefault="005D1D1E" w:rsidP="005D1D1E">
      <w:pPr>
        <w:bidi w:val="0"/>
        <w:rPr>
          <w:rFonts w:ascii="Sakkal Majalla" w:hAnsi="Sakkal Majalla" w:cs="Sakkal Majalla"/>
          <w:sz w:val="28"/>
          <w:szCs w:val="28"/>
          <w:u w:val="single"/>
          <w:lang w:bidi="ar-EG"/>
        </w:rPr>
      </w:pPr>
    </w:p>
    <w:p w14:paraId="352C9C53" w14:textId="77777777" w:rsidR="005D1D1E" w:rsidRDefault="005D1D1E" w:rsidP="005D1D1E">
      <w:pPr>
        <w:bidi w:val="0"/>
        <w:rPr>
          <w:rFonts w:ascii="Sakkal Majalla" w:hAnsi="Sakkal Majalla" w:cs="Sakkal Majalla"/>
          <w:sz w:val="28"/>
          <w:szCs w:val="28"/>
          <w:u w:val="single"/>
          <w:lang w:bidi="ar-EG"/>
        </w:rPr>
      </w:pPr>
    </w:p>
    <w:p w14:paraId="4759A3B9" w14:textId="77777777" w:rsidR="005D1D1E" w:rsidRDefault="005D1D1E" w:rsidP="005D1D1E">
      <w:pPr>
        <w:bidi w:val="0"/>
        <w:rPr>
          <w:rFonts w:ascii="Sakkal Majalla" w:hAnsi="Sakkal Majalla" w:cs="Sakkal Majalla"/>
          <w:sz w:val="28"/>
          <w:szCs w:val="28"/>
          <w:u w:val="single"/>
          <w:lang w:bidi="ar-EG"/>
        </w:rPr>
      </w:pPr>
    </w:p>
    <w:p w14:paraId="4C399858" w14:textId="77777777" w:rsidR="005D1D1E" w:rsidRDefault="005D1D1E" w:rsidP="005D1D1E">
      <w:pPr>
        <w:bidi w:val="0"/>
        <w:rPr>
          <w:rFonts w:ascii="Sakkal Majalla" w:hAnsi="Sakkal Majalla" w:cs="Sakkal Majalla"/>
          <w:sz w:val="28"/>
          <w:szCs w:val="28"/>
          <w:u w:val="single"/>
          <w:lang w:bidi="ar-EG"/>
        </w:rPr>
      </w:pPr>
    </w:p>
    <w:p w14:paraId="14385CB4"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7CFC7663" w14:textId="77777777" w:rsidR="00495075" w:rsidRPr="006B5ABE" w:rsidRDefault="00495075" w:rsidP="00495075">
      <w:pPr>
        <w:bidi w:val="0"/>
        <w:spacing w:before="100" w:beforeAutospacing="1" w:after="100" w:afterAutospacing="1" w:line="240" w:lineRule="auto"/>
        <w:outlineLvl w:val="0"/>
        <w:rPr>
          <w:rFonts w:ascii="Times New Roman" w:eastAsia="Times New Roman" w:hAnsi="Times New Roman" w:cs="Times New Roman"/>
          <w:b/>
          <w:bCs/>
          <w:color w:val="000000" w:themeColor="text1"/>
          <w:kern w:val="36"/>
          <w:sz w:val="32"/>
          <w:szCs w:val="32"/>
          <w14:ligatures w14:val="none"/>
        </w:rPr>
      </w:pPr>
      <w:r w:rsidRPr="006B5ABE">
        <w:rPr>
          <w:rFonts w:ascii="Times New Roman" w:eastAsia="Times New Roman" w:hAnsi="Times New Roman" w:cs="Times New Roman"/>
          <w:b/>
          <w:bCs/>
          <w:color w:val="000000" w:themeColor="text1"/>
          <w:kern w:val="36"/>
          <w:sz w:val="32"/>
          <w:szCs w:val="32"/>
          <w14:ligatures w14:val="none"/>
        </w:rPr>
        <w:lastRenderedPageBreak/>
        <w:t>LIST OF TABLES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6"/>
        <w:gridCol w:w="5353"/>
        <w:gridCol w:w="569"/>
      </w:tblGrid>
      <w:tr w:rsidR="00495075" w:rsidRPr="00495075" w14:paraId="63E486DA" w14:textId="77777777">
        <w:trPr>
          <w:tblHeader/>
          <w:tblCellSpacing w:w="15" w:type="dxa"/>
        </w:trPr>
        <w:tc>
          <w:tcPr>
            <w:tcW w:w="0" w:type="auto"/>
            <w:vAlign w:val="center"/>
            <w:hideMark/>
          </w:tcPr>
          <w:p w14:paraId="7C56A7CD" w14:textId="77777777" w:rsidR="00495075" w:rsidRPr="00495075" w:rsidRDefault="00495075" w:rsidP="00495075">
            <w:pPr>
              <w:bidi w:val="0"/>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No.</w:t>
            </w:r>
          </w:p>
        </w:tc>
        <w:tc>
          <w:tcPr>
            <w:tcW w:w="0" w:type="auto"/>
            <w:vAlign w:val="center"/>
            <w:hideMark/>
          </w:tcPr>
          <w:p w14:paraId="23705CA2" w14:textId="77777777" w:rsidR="00495075" w:rsidRPr="00495075" w:rsidRDefault="00495075" w:rsidP="00495075">
            <w:pPr>
              <w:bidi w:val="0"/>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Title</w:t>
            </w:r>
          </w:p>
        </w:tc>
        <w:tc>
          <w:tcPr>
            <w:tcW w:w="0" w:type="auto"/>
            <w:vAlign w:val="center"/>
            <w:hideMark/>
          </w:tcPr>
          <w:p w14:paraId="289E81C1" w14:textId="77777777" w:rsidR="00495075" w:rsidRPr="00495075" w:rsidRDefault="00495075" w:rsidP="00495075">
            <w:pPr>
              <w:bidi w:val="0"/>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Page</w:t>
            </w:r>
          </w:p>
        </w:tc>
      </w:tr>
      <w:tr w:rsidR="00495075" w:rsidRPr="00495075" w14:paraId="2E720887" w14:textId="77777777">
        <w:trPr>
          <w:tblCellSpacing w:w="15" w:type="dxa"/>
        </w:trPr>
        <w:tc>
          <w:tcPr>
            <w:tcW w:w="0" w:type="auto"/>
            <w:vAlign w:val="center"/>
            <w:hideMark/>
          </w:tcPr>
          <w:p w14:paraId="51164CCF"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4.1</w:t>
            </w:r>
          </w:p>
        </w:tc>
        <w:tc>
          <w:tcPr>
            <w:tcW w:w="0" w:type="auto"/>
            <w:vAlign w:val="center"/>
            <w:hideMark/>
          </w:tcPr>
          <w:p w14:paraId="5F8D8574" w14:textId="36C1A6F5"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Demographic Characteristics (N = 200)</w:t>
            </w:r>
            <w:r w:rsidR="00210014">
              <w:rPr>
                <w:rFonts w:ascii="Times New Roman" w:eastAsia="Times New Roman" w:hAnsi="Times New Roman" w:cs="Times New Roman"/>
                <w:color w:val="000000" w:themeColor="text1"/>
                <w:kern w:val="0"/>
                <w:sz w:val="24"/>
                <w:szCs w:val="24"/>
                <w14:ligatures w14:val="none"/>
              </w:rPr>
              <w:t xml:space="preserve">  </w:t>
            </w:r>
          </w:p>
        </w:tc>
        <w:tc>
          <w:tcPr>
            <w:tcW w:w="0" w:type="auto"/>
            <w:vAlign w:val="center"/>
            <w:hideMark/>
          </w:tcPr>
          <w:p w14:paraId="53458E54"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28</w:t>
            </w:r>
          </w:p>
        </w:tc>
      </w:tr>
      <w:tr w:rsidR="00495075" w:rsidRPr="00495075" w14:paraId="2D1281C5" w14:textId="77777777">
        <w:trPr>
          <w:tblCellSpacing w:w="15" w:type="dxa"/>
        </w:trPr>
        <w:tc>
          <w:tcPr>
            <w:tcW w:w="0" w:type="auto"/>
            <w:vAlign w:val="center"/>
            <w:hideMark/>
          </w:tcPr>
          <w:p w14:paraId="67BDFEFA"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4.2</w:t>
            </w:r>
          </w:p>
        </w:tc>
        <w:tc>
          <w:tcPr>
            <w:tcW w:w="0" w:type="auto"/>
            <w:vAlign w:val="center"/>
            <w:hideMark/>
          </w:tcPr>
          <w:p w14:paraId="7EEBB826"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Reliability Analysis of the Study Variables</w:t>
            </w:r>
          </w:p>
        </w:tc>
        <w:tc>
          <w:tcPr>
            <w:tcW w:w="0" w:type="auto"/>
            <w:vAlign w:val="center"/>
            <w:hideMark/>
          </w:tcPr>
          <w:p w14:paraId="34048942" w14:textId="1072D303"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2</w:t>
            </w:r>
            <w:r w:rsidR="002D0E4D">
              <w:rPr>
                <w:rFonts w:ascii="Times New Roman" w:eastAsia="Times New Roman" w:hAnsi="Times New Roman" w:cs="Times New Roman"/>
                <w:color w:val="000000" w:themeColor="text1"/>
                <w:kern w:val="0"/>
                <w:sz w:val="24"/>
                <w:szCs w:val="24"/>
                <w14:ligatures w14:val="none"/>
              </w:rPr>
              <w:t>8</w:t>
            </w:r>
          </w:p>
        </w:tc>
      </w:tr>
      <w:tr w:rsidR="00495075" w:rsidRPr="00495075" w14:paraId="5CE76B29" w14:textId="77777777">
        <w:trPr>
          <w:tblCellSpacing w:w="15" w:type="dxa"/>
        </w:trPr>
        <w:tc>
          <w:tcPr>
            <w:tcW w:w="0" w:type="auto"/>
            <w:vAlign w:val="center"/>
            <w:hideMark/>
          </w:tcPr>
          <w:p w14:paraId="3A091F69"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4.3</w:t>
            </w:r>
          </w:p>
        </w:tc>
        <w:tc>
          <w:tcPr>
            <w:tcW w:w="0" w:type="auto"/>
            <w:vAlign w:val="center"/>
            <w:hideMark/>
          </w:tcPr>
          <w:p w14:paraId="0B06C581"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Descriptive Statistics of the Study Variables</w:t>
            </w:r>
          </w:p>
        </w:tc>
        <w:tc>
          <w:tcPr>
            <w:tcW w:w="0" w:type="auto"/>
            <w:vAlign w:val="center"/>
            <w:hideMark/>
          </w:tcPr>
          <w:p w14:paraId="1DD3AED9" w14:textId="0061FB01"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2</w:t>
            </w:r>
            <w:r w:rsidR="002D0E4D">
              <w:rPr>
                <w:rFonts w:ascii="Times New Roman" w:eastAsia="Times New Roman" w:hAnsi="Times New Roman" w:cs="Times New Roman"/>
                <w:color w:val="000000" w:themeColor="text1"/>
                <w:kern w:val="0"/>
                <w:sz w:val="24"/>
                <w:szCs w:val="24"/>
                <w14:ligatures w14:val="none"/>
              </w:rPr>
              <w:t>8</w:t>
            </w:r>
          </w:p>
        </w:tc>
      </w:tr>
      <w:tr w:rsidR="00495075" w:rsidRPr="00495075" w14:paraId="59A3D0B2" w14:textId="77777777">
        <w:trPr>
          <w:tblCellSpacing w:w="15" w:type="dxa"/>
        </w:trPr>
        <w:tc>
          <w:tcPr>
            <w:tcW w:w="0" w:type="auto"/>
            <w:vAlign w:val="center"/>
            <w:hideMark/>
          </w:tcPr>
          <w:p w14:paraId="3506E3CE"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4.4</w:t>
            </w:r>
          </w:p>
        </w:tc>
        <w:tc>
          <w:tcPr>
            <w:tcW w:w="0" w:type="auto"/>
            <w:vAlign w:val="center"/>
            <w:hideMark/>
          </w:tcPr>
          <w:p w14:paraId="645E1C7E"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Pearson Correlation Matrix among the Study Variables</w:t>
            </w:r>
          </w:p>
        </w:tc>
        <w:tc>
          <w:tcPr>
            <w:tcW w:w="0" w:type="auto"/>
            <w:vAlign w:val="center"/>
            <w:hideMark/>
          </w:tcPr>
          <w:p w14:paraId="0977F2A1"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29</w:t>
            </w:r>
          </w:p>
        </w:tc>
      </w:tr>
      <w:tr w:rsidR="00495075" w:rsidRPr="00495075" w14:paraId="0BE5F879" w14:textId="77777777">
        <w:trPr>
          <w:tblCellSpacing w:w="15" w:type="dxa"/>
        </w:trPr>
        <w:tc>
          <w:tcPr>
            <w:tcW w:w="0" w:type="auto"/>
            <w:vAlign w:val="center"/>
            <w:hideMark/>
          </w:tcPr>
          <w:p w14:paraId="7C8A1E11"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Table 4.5</w:t>
            </w:r>
          </w:p>
        </w:tc>
        <w:tc>
          <w:tcPr>
            <w:tcW w:w="0" w:type="auto"/>
            <w:vAlign w:val="center"/>
            <w:hideMark/>
          </w:tcPr>
          <w:p w14:paraId="59B07779"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Summary of Hypotheses Testing</w:t>
            </w:r>
          </w:p>
        </w:tc>
        <w:tc>
          <w:tcPr>
            <w:tcW w:w="0" w:type="auto"/>
            <w:vAlign w:val="center"/>
            <w:hideMark/>
          </w:tcPr>
          <w:p w14:paraId="61E43C30" w14:textId="418F97A8"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3</w:t>
            </w:r>
            <w:r w:rsidR="002D0E4D">
              <w:rPr>
                <w:rFonts w:ascii="Times New Roman" w:eastAsia="Times New Roman" w:hAnsi="Times New Roman" w:cs="Times New Roman"/>
                <w:color w:val="000000" w:themeColor="text1"/>
                <w:kern w:val="0"/>
                <w:sz w:val="24"/>
                <w:szCs w:val="24"/>
                <w14:ligatures w14:val="none"/>
              </w:rPr>
              <w:t>1</w:t>
            </w:r>
          </w:p>
        </w:tc>
      </w:tr>
    </w:tbl>
    <w:p w14:paraId="7DF81B0C"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5A6CD626"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34B3F397"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40BB5F29" w14:textId="77777777" w:rsidR="00495075" w:rsidRDefault="00495075" w:rsidP="00495075">
      <w:pPr>
        <w:bidi w:val="0"/>
        <w:rPr>
          <w:rFonts w:ascii="Sakkal Majalla" w:hAnsi="Sakkal Majalla" w:cs="Sakkal Majalla"/>
          <w:sz w:val="28"/>
          <w:szCs w:val="28"/>
          <w:u w:val="single"/>
          <w:lang w:bidi="ar-EG"/>
        </w:rPr>
      </w:pPr>
    </w:p>
    <w:p w14:paraId="3D28E1FD" w14:textId="77777777" w:rsidR="00661044" w:rsidRDefault="00661044" w:rsidP="00661044">
      <w:pPr>
        <w:bidi w:val="0"/>
        <w:rPr>
          <w:rFonts w:ascii="Sakkal Majalla" w:hAnsi="Sakkal Majalla" w:cs="Sakkal Majalla"/>
          <w:sz w:val="28"/>
          <w:szCs w:val="28"/>
          <w:u w:val="single"/>
          <w:lang w:bidi="ar-EG"/>
        </w:rPr>
      </w:pPr>
    </w:p>
    <w:p w14:paraId="18A52D35" w14:textId="77777777" w:rsidR="00661044" w:rsidRDefault="00661044" w:rsidP="00661044">
      <w:pPr>
        <w:bidi w:val="0"/>
        <w:rPr>
          <w:rFonts w:ascii="Sakkal Majalla" w:hAnsi="Sakkal Majalla" w:cs="Sakkal Majalla"/>
          <w:sz w:val="28"/>
          <w:szCs w:val="28"/>
          <w:u w:val="single"/>
          <w:lang w:bidi="ar-EG"/>
        </w:rPr>
      </w:pPr>
    </w:p>
    <w:p w14:paraId="63CC7F5E" w14:textId="77777777" w:rsidR="00661044" w:rsidRDefault="00661044" w:rsidP="00661044">
      <w:pPr>
        <w:bidi w:val="0"/>
        <w:rPr>
          <w:rFonts w:ascii="Sakkal Majalla" w:hAnsi="Sakkal Majalla" w:cs="Sakkal Majalla"/>
          <w:sz w:val="28"/>
          <w:szCs w:val="28"/>
          <w:u w:val="single"/>
          <w:lang w:bidi="ar-EG"/>
        </w:rPr>
      </w:pPr>
    </w:p>
    <w:p w14:paraId="0BF8CC5E" w14:textId="77777777" w:rsidR="00661044" w:rsidRDefault="00661044" w:rsidP="00661044">
      <w:pPr>
        <w:bidi w:val="0"/>
        <w:rPr>
          <w:rFonts w:ascii="Sakkal Majalla" w:hAnsi="Sakkal Majalla" w:cs="Sakkal Majalla"/>
          <w:sz w:val="28"/>
          <w:szCs w:val="28"/>
          <w:u w:val="single"/>
          <w:lang w:bidi="ar-EG"/>
        </w:rPr>
      </w:pPr>
    </w:p>
    <w:p w14:paraId="36E65A15" w14:textId="77777777" w:rsidR="00661044" w:rsidRDefault="00661044" w:rsidP="00661044">
      <w:pPr>
        <w:bidi w:val="0"/>
        <w:rPr>
          <w:rFonts w:ascii="Sakkal Majalla" w:hAnsi="Sakkal Majalla" w:cs="Sakkal Majalla"/>
          <w:sz w:val="28"/>
          <w:szCs w:val="28"/>
          <w:u w:val="single"/>
          <w:lang w:bidi="ar-EG"/>
        </w:rPr>
      </w:pPr>
    </w:p>
    <w:p w14:paraId="1F8D4BFC" w14:textId="77777777" w:rsidR="00661044" w:rsidRDefault="00661044" w:rsidP="00661044">
      <w:pPr>
        <w:bidi w:val="0"/>
        <w:rPr>
          <w:rFonts w:ascii="Sakkal Majalla" w:hAnsi="Sakkal Majalla" w:cs="Sakkal Majalla"/>
          <w:sz w:val="28"/>
          <w:szCs w:val="28"/>
          <w:u w:val="single"/>
          <w:lang w:bidi="ar-EG"/>
        </w:rPr>
      </w:pPr>
    </w:p>
    <w:p w14:paraId="0969872B" w14:textId="77777777" w:rsidR="00661044" w:rsidRDefault="00661044" w:rsidP="00661044">
      <w:pPr>
        <w:bidi w:val="0"/>
        <w:rPr>
          <w:rFonts w:ascii="Sakkal Majalla" w:hAnsi="Sakkal Majalla" w:cs="Sakkal Majalla"/>
          <w:sz w:val="28"/>
          <w:szCs w:val="28"/>
          <w:u w:val="single"/>
          <w:lang w:bidi="ar-EG"/>
        </w:rPr>
      </w:pPr>
    </w:p>
    <w:p w14:paraId="4F3C92EA" w14:textId="77777777" w:rsidR="00661044" w:rsidRDefault="00661044" w:rsidP="00661044">
      <w:pPr>
        <w:bidi w:val="0"/>
        <w:rPr>
          <w:rFonts w:ascii="Sakkal Majalla" w:hAnsi="Sakkal Majalla" w:cs="Sakkal Majalla"/>
          <w:sz w:val="28"/>
          <w:szCs w:val="28"/>
          <w:u w:val="single"/>
          <w:lang w:bidi="ar-EG"/>
        </w:rPr>
      </w:pPr>
    </w:p>
    <w:p w14:paraId="778139C8" w14:textId="77777777" w:rsidR="00661044" w:rsidRDefault="00661044" w:rsidP="00661044">
      <w:pPr>
        <w:bidi w:val="0"/>
        <w:rPr>
          <w:rFonts w:ascii="Sakkal Majalla" w:hAnsi="Sakkal Majalla" w:cs="Sakkal Majalla"/>
          <w:sz w:val="28"/>
          <w:szCs w:val="28"/>
          <w:u w:val="single"/>
          <w:lang w:bidi="ar-EG"/>
        </w:rPr>
      </w:pPr>
    </w:p>
    <w:p w14:paraId="1C0DCF24" w14:textId="77777777" w:rsidR="00661044" w:rsidRDefault="00661044" w:rsidP="00661044">
      <w:pPr>
        <w:bidi w:val="0"/>
        <w:rPr>
          <w:rFonts w:ascii="Sakkal Majalla" w:hAnsi="Sakkal Majalla" w:cs="Sakkal Majalla"/>
          <w:sz w:val="28"/>
          <w:szCs w:val="28"/>
          <w:u w:val="single"/>
          <w:lang w:bidi="ar-EG"/>
        </w:rPr>
      </w:pPr>
    </w:p>
    <w:p w14:paraId="09F39680" w14:textId="60E16478" w:rsidR="006B5ABE" w:rsidRDefault="006B5ABE" w:rsidP="006B5ABE">
      <w:pPr>
        <w:bidi w:val="0"/>
        <w:rPr>
          <w:rFonts w:ascii="Sakkal Majalla" w:hAnsi="Sakkal Majalla" w:cs="Sakkal Majalla"/>
          <w:sz w:val="28"/>
          <w:szCs w:val="28"/>
          <w:u w:val="single"/>
          <w:lang w:bidi="ar-EG"/>
        </w:rPr>
      </w:pPr>
      <w:r>
        <w:rPr>
          <w:rFonts w:ascii="Sakkal Majalla" w:hAnsi="Sakkal Majalla" w:cs="Sakkal Majalla"/>
          <w:sz w:val="28"/>
          <w:szCs w:val="28"/>
          <w:u w:val="single"/>
          <w:lang w:bidi="ar-EG"/>
        </w:rPr>
        <w:br/>
      </w:r>
    </w:p>
    <w:p w14:paraId="20AB4B9B" w14:textId="77777777" w:rsidR="006B5ABE" w:rsidRDefault="006B5ABE" w:rsidP="006B5ABE">
      <w:pPr>
        <w:bidi w:val="0"/>
        <w:rPr>
          <w:rFonts w:ascii="Sakkal Majalla" w:hAnsi="Sakkal Majalla" w:cs="Sakkal Majalla"/>
          <w:sz w:val="28"/>
          <w:szCs w:val="28"/>
          <w:u w:val="single"/>
          <w:lang w:bidi="ar-EG"/>
        </w:rPr>
      </w:pPr>
    </w:p>
    <w:p w14:paraId="4C481D3A" w14:textId="77777777" w:rsidR="00661044" w:rsidRDefault="00661044" w:rsidP="00661044">
      <w:pPr>
        <w:bidi w:val="0"/>
        <w:rPr>
          <w:rFonts w:ascii="Sakkal Majalla" w:hAnsi="Sakkal Majalla" w:cs="Sakkal Majalla"/>
          <w:sz w:val="28"/>
          <w:szCs w:val="28"/>
          <w:u w:val="single"/>
          <w:lang w:bidi="ar-EG"/>
        </w:rPr>
      </w:pPr>
    </w:p>
    <w:p w14:paraId="4A8E2BC8" w14:textId="77777777" w:rsidR="00495075" w:rsidRDefault="00495075" w:rsidP="00495075">
      <w:pPr>
        <w:bidi w:val="0"/>
        <w:rPr>
          <w:rFonts w:ascii="Sakkal Majalla" w:hAnsi="Sakkal Majalla" w:cs="Sakkal Majalla"/>
          <w:sz w:val="28"/>
          <w:szCs w:val="28"/>
          <w:u w:val="single"/>
          <w:lang w:bidi="ar-EG"/>
        </w:rPr>
      </w:pPr>
    </w:p>
    <w:p w14:paraId="184334F9" w14:textId="77777777" w:rsidR="00495075" w:rsidRDefault="00495075" w:rsidP="00495075">
      <w:pPr>
        <w:bidi w:val="0"/>
        <w:spacing w:before="100" w:beforeAutospacing="1" w:after="100" w:afterAutospacing="1" w:line="240" w:lineRule="auto"/>
        <w:outlineLvl w:val="0"/>
        <w:rPr>
          <w:rFonts w:ascii="Times New Roman" w:eastAsia="Times New Roman" w:hAnsi="Times New Roman" w:cs="Times New Roman"/>
          <w:b/>
          <w:bCs/>
          <w:color w:val="000000" w:themeColor="text1"/>
          <w:kern w:val="36"/>
          <w:sz w:val="32"/>
          <w:szCs w:val="32"/>
          <w14:ligatures w14:val="none"/>
        </w:rPr>
      </w:pPr>
      <w:r w:rsidRPr="006B5ABE">
        <w:rPr>
          <w:rFonts w:ascii="Times New Roman" w:eastAsia="Times New Roman" w:hAnsi="Times New Roman" w:cs="Times New Roman"/>
          <w:b/>
          <w:bCs/>
          <w:color w:val="000000" w:themeColor="text1"/>
          <w:kern w:val="36"/>
          <w:sz w:val="32"/>
          <w:szCs w:val="32"/>
          <w14:ligatures w14:val="none"/>
        </w:rPr>
        <w:lastRenderedPageBreak/>
        <w:t>LIST OF TERMINOLOGY</w:t>
      </w:r>
    </w:p>
    <w:p w14:paraId="5D8FE2A3" w14:textId="77777777" w:rsidR="006B5ABE" w:rsidRPr="006B5ABE" w:rsidRDefault="006B5ABE" w:rsidP="006B5ABE">
      <w:pPr>
        <w:bidi w:val="0"/>
        <w:spacing w:before="100" w:beforeAutospacing="1" w:after="100" w:afterAutospacing="1" w:line="240" w:lineRule="auto"/>
        <w:outlineLvl w:val="0"/>
        <w:rPr>
          <w:rFonts w:ascii="Times New Roman" w:eastAsia="Times New Roman" w:hAnsi="Times New Roman" w:cs="Times New Roman"/>
          <w:b/>
          <w:bCs/>
          <w:color w:val="000000" w:themeColor="text1"/>
          <w:kern w:val="36"/>
          <w:sz w:val="32"/>
          <w:szCs w:val="3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6"/>
        <w:gridCol w:w="6186"/>
      </w:tblGrid>
      <w:tr w:rsidR="00495075" w:rsidRPr="00495075" w14:paraId="57F63B17" w14:textId="77777777">
        <w:trPr>
          <w:tblHeader/>
          <w:tblCellSpacing w:w="15" w:type="dxa"/>
        </w:trPr>
        <w:tc>
          <w:tcPr>
            <w:tcW w:w="0" w:type="auto"/>
            <w:vAlign w:val="center"/>
            <w:hideMark/>
          </w:tcPr>
          <w:p w14:paraId="6553ED07" w14:textId="77777777" w:rsidR="00495075" w:rsidRPr="00495075" w:rsidRDefault="00495075" w:rsidP="00495075">
            <w:pPr>
              <w:bidi w:val="0"/>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Term</w:t>
            </w:r>
          </w:p>
        </w:tc>
        <w:tc>
          <w:tcPr>
            <w:tcW w:w="0" w:type="auto"/>
            <w:vAlign w:val="center"/>
            <w:hideMark/>
          </w:tcPr>
          <w:p w14:paraId="5FB904B3" w14:textId="77777777" w:rsidR="00495075" w:rsidRPr="00495075" w:rsidRDefault="00495075" w:rsidP="00495075">
            <w:pPr>
              <w:bidi w:val="0"/>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Definition</w:t>
            </w:r>
          </w:p>
        </w:tc>
      </w:tr>
      <w:tr w:rsidR="00495075" w:rsidRPr="00495075" w14:paraId="58F8F6E7" w14:textId="77777777">
        <w:trPr>
          <w:tblCellSpacing w:w="15" w:type="dxa"/>
        </w:trPr>
        <w:tc>
          <w:tcPr>
            <w:tcW w:w="0" w:type="auto"/>
            <w:vAlign w:val="center"/>
            <w:hideMark/>
          </w:tcPr>
          <w:p w14:paraId="1C45C90F"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Predictive Analytics</w:t>
            </w:r>
          </w:p>
        </w:tc>
        <w:tc>
          <w:tcPr>
            <w:tcW w:w="0" w:type="auto"/>
            <w:vAlign w:val="center"/>
            <w:hideMark/>
          </w:tcPr>
          <w:p w14:paraId="3C3F06E9"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application of statistical techniques, machine learning, and historical data to predict future events and support proactive organizational decision-making.</w:t>
            </w:r>
          </w:p>
        </w:tc>
      </w:tr>
      <w:tr w:rsidR="00495075" w:rsidRPr="00495075" w14:paraId="7F4553FB" w14:textId="77777777">
        <w:trPr>
          <w:tblCellSpacing w:w="15" w:type="dxa"/>
        </w:trPr>
        <w:tc>
          <w:tcPr>
            <w:tcW w:w="0" w:type="auto"/>
            <w:vAlign w:val="center"/>
            <w:hideMark/>
          </w:tcPr>
          <w:p w14:paraId="6224E916"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Electronic Human Resource Management (E-HRM)</w:t>
            </w:r>
          </w:p>
        </w:tc>
        <w:tc>
          <w:tcPr>
            <w:tcW w:w="0" w:type="auto"/>
            <w:vAlign w:val="center"/>
            <w:hideMark/>
          </w:tcPr>
          <w:p w14:paraId="3D0EE3C8"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use of digital technologies and information systems to automate and enhance strategic human resource management functions.</w:t>
            </w:r>
          </w:p>
        </w:tc>
      </w:tr>
      <w:tr w:rsidR="00495075" w:rsidRPr="00495075" w14:paraId="495BBF78" w14:textId="77777777">
        <w:trPr>
          <w:tblCellSpacing w:w="15" w:type="dxa"/>
        </w:trPr>
        <w:tc>
          <w:tcPr>
            <w:tcW w:w="0" w:type="auto"/>
            <w:vAlign w:val="center"/>
            <w:hideMark/>
          </w:tcPr>
          <w:p w14:paraId="21B3CCB5"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Human Resource Management (HRM)</w:t>
            </w:r>
          </w:p>
        </w:tc>
        <w:tc>
          <w:tcPr>
            <w:tcW w:w="0" w:type="auto"/>
            <w:vAlign w:val="center"/>
            <w:hideMark/>
          </w:tcPr>
          <w:p w14:paraId="09C0ED49"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strategic management of an organization's workforce through recruitment, development, performance management, and employee retention.</w:t>
            </w:r>
          </w:p>
        </w:tc>
      </w:tr>
      <w:tr w:rsidR="00495075" w:rsidRPr="00495075" w14:paraId="17A27B46" w14:textId="77777777">
        <w:trPr>
          <w:tblCellSpacing w:w="15" w:type="dxa"/>
        </w:trPr>
        <w:tc>
          <w:tcPr>
            <w:tcW w:w="0" w:type="auto"/>
            <w:vAlign w:val="center"/>
            <w:hideMark/>
          </w:tcPr>
          <w:p w14:paraId="5FCD300A"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Talent Retention</w:t>
            </w:r>
          </w:p>
        </w:tc>
        <w:tc>
          <w:tcPr>
            <w:tcW w:w="0" w:type="auto"/>
            <w:vAlign w:val="center"/>
            <w:hideMark/>
          </w:tcPr>
          <w:p w14:paraId="5DB8DA7B"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An organization's ability to attract, develop, and retain skilled employees while minimizing voluntary turnover.</w:t>
            </w:r>
          </w:p>
        </w:tc>
      </w:tr>
      <w:tr w:rsidR="00495075" w:rsidRPr="00495075" w14:paraId="217F723F" w14:textId="77777777">
        <w:trPr>
          <w:tblCellSpacing w:w="15" w:type="dxa"/>
        </w:trPr>
        <w:tc>
          <w:tcPr>
            <w:tcW w:w="0" w:type="auto"/>
            <w:vAlign w:val="center"/>
            <w:hideMark/>
          </w:tcPr>
          <w:p w14:paraId="4F5FF70F"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Workforce Planning</w:t>
            </w:r>
          </w:p>
        </w:tc>
        <w:tc>
          <w:tcPr>
            <w:tcW w:w="0" w:type="auto"/>
            <w:vAlign w:val="center"/>
            <w:hideMark/>
          </w:tcPr>
          <w:p w14:paraId="2F95D0FE"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systematic process of forecasting workforce requirements and ensuring that the organization has the appropriate number of employees with the required skills at the right time.</w:t>
            </w:r>
          </w:p>
        </w:tc>
      </w:tr>
      <w:tr w:rsidR="00495075" w:rsidRPr="00495075" w14:paraId="3CAB60E0" w14:textId="77777777">
        <w:trPr>
          <w:tblCellSpacing w:w="15" w:type="dxa"/>
        </w:trPr>
        <w:tc>
          <w:tcPr>
            <w:tcW w:w="0" w:type="auto"/>
            <w:vAlign w:val="center"/>
            <w:hideMark/>
          </w:tcPr>
          <w:p w14:paraId="314EA9CA"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Data-Driven HR Decision-Making</w:t>
            </w:r>
          </w:p>
        </w:tc>
        <w:tc>
          <w:tcPr>
            <w:tcW w:w="0" w:type="auto"/>
            <w:vAlign w:val="center"/>
            <w:hideMark/>
          </w:tcPr>
          <w:p w14:paraId="31D46820"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process of making human resource decisions based on data analysis, empirical evidence, and analytical insights rather than intuition.</w:t>
            </w:r>
          </w:p>
        </w:tc>
      </w:tr>
      <w:tr w:rsidR="00495075" w:rsidRPr="00495075" w14:paraId="160BB4DD" w14:textId="77777777">
        <w:trPr>
          <w:tblCellSpacing w:w="15" w:type="dxa"/>
        </w:trPr>
        <w:tc>
          <w:tcPr>
            <w:tcW w:w="0" w:type="auto"/>
            <w:vAlign w:val="center"/>
            <w:hideMark/>
          </w:tcPr>
          <w:p w14:paraId="15B055A2"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Organizational Barriers</w:t>
            </w:r>
          </w:p>
        </w:tc>
        <w:tc>
          <w:tcPr>
            <w:tcW w:w="0" w:type="auto"/>
            <w:vAlign w:val="center"/>
            <w:hideMark/>
          </w:tcPr>
          <w:p w14:paraId="28D1DCAE"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Internal organizational factors that hinder the successful implementation of predictive analytics, including inadequate infrastructure, poor data quality, limited analytical capabilities, and resistance to change.</w:t>
            </w:r>
          </w:p>
        </w:tc>
      </w:tr>
      <w:tr w:rsidR="00495075" w:rsidRPr="00495075" w14:paraId="4EB64EEB" w14:textId="77777777">
        <w:trPr>
          <w:tblCellSpacing w:w="15" w:type="dxa"/>
        </w:trPr>
        <w:tc>
          <w:tcPr>
            <w:tcW w:w="0" w:type="auto"/>
            <w:vAlign w:val="center"/>
            <w:hideMark/>
          </w:tcPr>
          <w:p w14:paraId="5A2637DC"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Digital Transformation</w:t>
            </w:r>
          </w:p>
        </w:tc>
        <w:tc>
          <w:tcPr>
            <w:tcW w:w="0" w:type="auto"/>
            <w:vAlign w:val="center"/>
            <w:hideMark/>
          </w:tcPr>
          <w:p w14:paraId="0739C7E5"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integration of digital technologies into organizational processes to improve efficiency, innovation, and overall organizational performance.</w:t>
            </w:r>
          </w:p>
        </w:tc>
      </w:tr>
      <w:tr w:rsidR="00495075" w:rsidRPr="00495075" w14:paraId="5AF03FE9" w14:textId="77777777">
        <w:trPr>
          <w:tblCellSpacing w:w="15" w:type="dxa"/>
        </w:trPr>
        <w:tc>
          <w:tcPr>
            <w:tcW w:w="0" w:type="auto"/>
            <w:vAlign w:val="center"/>
            <w:hideMark/>
          </w:tcPr>
          <w:p w14:paraId="42FE6616"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Human Resource Information System (HRIS)</w:t>
            </w:r>
          </w:p>
        </w:tc>
        <w:tc>
          <w:tcPr>
            <w:tcW w:w="0" w:type="auto"/>
            <w:vAlign w:val="center"/>
            <w:hideMark/>
          </w:tcPr>
          <w:p w14:paraId="349F363B"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A computerized system designed to collect, store, manage, and analyze employee and human resource information.</w:t>
            </w:r>
          </w:p>
        </w:tc>
      </w:tr>
      <w:tr w:rsidR="00495075" w:rsidRPr="00495075" w14:paraId="55633E66" w14:textId="77777777">
        <w:trPr>
          <w:tblCellSpacing w:w="15" w:type="dxa"/>
        </w:trPr>
        <w:tc>
          <w:tcPr>
            <w:tcW w:w="0" w:type="auto"/>
            <w:vAlign w:val="center"/>
            <w:hideMark/>
          </w:tcPr>
          <w:p w14:paraId="4DD0BC9D"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Human Resource Analytics</w:t>
            </w:r>
          </w:p>
        </w:tc>
        <w:tc>
          <w:tcPr>
            <w:tcW w:w="0" w:type="auto"/>
            <w:vAlign w:val="center"/>
            <w:hideMark/>
          </w:tcPr>
          <w:p w14:paraId="5BE0AD3F"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systematic analysis of workforce data to improve human resource policies, practices, and strategic decision-making.</w:t>
            </w:r>
          </w:p>
        </w:tc>
      </w:tr>
      <w:tr w:rsidR="00495075" w:rsidRPr="00495075" w14:paraId="3573C66B" w14:textId="77777777">
        <w:trPr>
          <w:tblCellSpacing w:w="15" w:type="dxa"/>
        </w:trPr>
        <w:tc>
          <w:tcPr>
            <w:tcW w:w="0" w:type="auto"/>
            <w:vAlign w:val="center"/>
            <w:hideMark/>
          </w:tcPr>
          <w:p w14:paraId="5B5DBA33"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Evidence-Based Human Resource Management</w:t>
            </w:r>
          </w:p>
        </w:tc>
        <w:tc>
          <w:tcPr>
            <w:tcW w:w="0" w:type="auto"/>
            <w:vAlign w:val="center"/>
            <w:hideMark/>
          </w:tcPr>
          <w:p w14:paraId="35BD2CFD"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An HR management approach that relies on research findings, organizational data, and analytical evidence to support decision-making.</w:t>
            </w:r>
          </w:p>
        </w:tc>
      </w:tr>
      <w:tr w:rsidR="00495075" w:rsidRPr="00495075" w14:paraId="0005DC67" w14:textId="77777777">
        <w:trPr>
          <w:tblCellSpacing w:w="15" w:type="dxa"/>
        </w:trPr>
        <w:tc>
          <w:tcPr>
            <w:tcW w:w="0" w:type="auto"/>
            <w:vAlign w:val="center"/>
            <w:hideMark/>
          </w:tcPr>
          <w:p w14:paraId="358FCEEA"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Workforce Analytics</w:t>
            </w:r>
          </w:p>
        </w:tc>
        <w:tc>
          <w:tcPr>
            <w:tcW w:w="0" w:type="auto"/>
            <w:vAlign w:val="center"/>
            <w:hideMark/>
          </w:tcPr>
          <w:p w14:paraId="6901AAE4"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application of analytical methods to workforce data to generate insights that improve organizational and HR performance.</w:t>
            </w:r>
          </w:p>
        </w:tc>
      </w:tr>
      <w:tr w:rsidR="00495075" w:rsidRPr="00495075" w14:paraId="58E39D9A" w14:textId="77777777">
        <w:trPr>
          <w:tblCellSpacing w:w="15" w:type="dxa"/>
        </w:trPr>
        <w:tc>
          <w:tcPr>
            <w:tcW w:w="0" w:type="auto"/>
            <w:vAlign w:val="center"/>
            <w:hideMark/>
          </w:tcPr>
          <w:p w14:paraId="7BE4FA49"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Workforce Forecasting</w:t>
            </w:r>
          </w:p>
        </w:tc>
        <w:tc>
          <w:tcPr>
            <w:tcW w:w="0" w:type="auto"/>
            <w:vAlign w:val="center"/>
            <w:hideMark/>
          </w:tcPr>
          <w:p w14:paraId="1A62BC6F"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process of estimating future workforce supply and demand to support staffing and resource allocation decisions.</w:t>
            </w:r>
          </w:p>
        </w:tc>
      </w:tr>
      <w:tr w:rsidR="00495075" w:rsidRPr="00495075" w14:paraId="284D0140" w14:textId="77777777">
        <w:trPr>
          <w:tblCellSpacing w:w="15" w:type="dxa"/>
        </w:trPr>
        <w:tc>
          <w:tcPr>
            <w:tcW w:w="0" w:type="auto"/>
            <w:vAlign w:val="center"/>
            <w:hideMark/>
          </w:tcPr>
          <w:p w14:paraId="2F220E63"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Strategic Human Resource Management (SHRM)</w:t>
            </w:r>
          </w:p>
        </w:tc>
        <w:tc>
          <w:tcPr>
            <w:tcW w:w="0" w:type="auto"/>
            <w:vAlign w:val="center"/>
            <w:hideMark/>
          </w:tcPr>
          <w:p w14:paraId="488EC5F4"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A strategic approach that aligns human resource practices with the long-term objectives and competitive strategy of the organization.</w:t>
            </w:r>
          </w:p>
        </w:tc>
      </w:tr>
      <w:tr w:rsidR="00495075" w:rsidRPr="00495075" w14:paraId="4C7B5C9D" w14:textId="77777777">
        <w:trPr>
          <w:tblCellSpacing w:w="15" w:type="dxa"/>
        </w:trPr>
        <w:tc>
          <w:tcPr>
            <w:tcW w:w="0" w:type="auto"/>
            <w:vAlign w:val="center"/>
            <w:hideMark/>
          </w:tcPr>
          <w:p w14:paraId="2D35C566"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lastRenderedPageBreak/>
              <w:t>Succession Planning</w:t>
            </w:r>
          </w:p>
        </w:tc>
        <w:tc>
          <w:tcPr>
            <w:tcW w:w="0" w:type="auto"/>
            <w:vAlign w:val="center"/>
            <w:hideMark/>
          </w:tcPr>
          <w:p w14:paraId="02E2A908"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systematic identification and development of employees to fill key leadership and critical organizational positions in the future.</w:t>
            </w:r>
          </w:p>
        </w:tc>
      </w:tr>
      <w:tr w:rsidR="00495075" w:rsidRPr="00495075" w14:paraId="5B42CB72" w14:textId="77777777">
        <w:trPr>
          <w:tblCellSpacing w:w="15" w:type="dxa"/>
        </w:trPr>
        <w:tc>
          <w:tcPr>
            <w:tcW w:w="0" w:type="auto"/>
            <w:vAlign w:val="center"/>
            <w:hideMark/>
          </w:tcPr>
          <w:p w14:paraId="339CE288"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Organizational Performance</w:t>
            </w:r>
          </w:p>
        </w:tc>
        <w:tc>
          <w:tcPr>
            <w:tcW w:w="0" w:type="auto"/>
            <w:vAlign w:val="center"/>
            <w:hideMark/>
          </w:tcPr>
          <w:p w14:paraId="24AB50AD"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extent to which an organization effectively and efficiently achieves its strategic objectives.</w:t>
            </w:r>
          </w:p>
        </w:tc>
      </w:tr>
      <w:tr w:rsidR="00495075" w:rsidRPr="00495075" w14:paraId="1A8DEEA0" w14:textId="77777777">
        <w:trPr>
          <w:tblCellSpacing w:w="15" w:type="dxa"/>
        </w:trPr>
        <w:tc>
          <w:tcPr>
            <w:tcW w:w="0" w:type="auto"/>
            <w:vAlign w:val="center"/>
            <w:hideMark/>
          </w:tcPr>
          <w:p w14:paraId="2C83C302"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Employee Turnover</w:t>
            </w:r>
          </w:p>
        </w:tc>
        <w:tc>
          <w:tcPr>
            <w:tcW w:w="0" w:type="auto"/>
            <w:vAlign w:val="center"/>
            <w:hideMark/>
          </w:tcPr>
          <w:p w14:paraId="55DD0176"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rate at which employees leave an organization and are replaced over a specified period.</w:t>
            </w:r>
          </w:p>
        </w:tc>
      </w:tr>
      <w:tr w:rsidR="00495075" w:rsidRPr="00495075" w14:paraId="0F106845" w14:textId="77777777">
        <w:trPr>
          <w:tblCellSpacing w:w="15" w:type="dxa"/>
        </w:trPr>
        <w:tc>
          <w:tcPr>
            <w:tcW w:w="0" w:type="auto"/>
            <w:vAlign w:val="center"/>
            <w:hideMark/>
          </w:tcPr>
          <w:p w14:paraId="52083309"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Healthcare Workforce</w:t>
            </w:r>
          </w:p>
        </w:tc>
        <w:tc>
          <w:tcPr>
            <w:tcW w:w="0" w:type="auto"/>
            <w:vAlign w:val="center"/>
            <w:hideMark/>
          </w:tcPr>
          <w:p w14:paraId="1F9AC1FA"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The collective group of healthcare professionals and support personnel responsible for delivering healthcare services.</w:t>
            </w:r>
          </w:p>
        </w:tc>
      </w:tr>
      <w:tr w:rsidR="00495075" w:rsidRPr="00495075" w14:paraId="57FFD94D" w14:textId="77777777">
        <w:trPr>
          <w:tblCellSpacing w:w="15" w:type="dxa"/>
        </w:trPr>
        <w:tc>
          <w:tcPr>
            <w:tcW w:w="0" w:type="auto"/>
            <w:vAlign w:val="center"/>
            <w:hideMark/>
          </w:tcPr>
          <w:p w14:paraId="037CC762"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Machine Learning</w:t>
            </w:r>
          </w:p>
        </w:tc>
        <w:tc>
          <w:tcPr>
            <w:tcW w:w="0" w:type="auto"/>
            <w:vAlign w:val="center"/>
            <w:hideMark/>
          </w:tcPr>
          <w:p w14:paraId="64F9A370"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A branch of artificial intelligence that enables computer systems to learn from data and improve predictions without explicit programming.</w:t>
            </w:r>
          </w:p>
        </w:tc>
      </w:tr>
      <w:tr w:rsidR="00495075" w:rsidRPr="00495075" w14:paraId="047E02A2" w14:textId="77777777">
        <w:trPr>
          <w:tblCellSpacing w:w="15" w:type="dxa"/>
        </w:trPr>
        <w:tc>
          <w:tcPr>
            <w:tcW w:w="0" w:type="auto"/>
            <w:vAlign w:val="center"/>
            <w:hideMark/>
          </w:tcPr>
          <w:p w14:paraId="0D40421B" w14:textId="77777777" w:rsidR="00495075" w:rsidRPr="00495075" w:rsidRDefault="00495075" w:rsidP="00495075">
            <w:pPr>
              <w:bidi w:val="0"/>
              <w:spacing w:after="0" w:line="240" w:lineRule="auto"/>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b/>
                <w:bCs/>
                <w:color w:val="000000" w:themeColor="text1"/>
                <w:kern w:val="0"/>
                <w:sz w:val="24"/>
                <w:szCs w:val="24"/>
                <w14:ligatures w14:val="none"/>
              </w:rPr>
              <w:t>Artificial Intelligence (AI)</w:t>
            </w:r>
          </w:p>
        </w:tc>
        <w:tc>
          <w:tcPr>
            <w:tcW w:w="0" w:type="auto"/>
            <w:vAlign w:val="center"/>
            <w:hideMark/>
          </w:tcPr>
          <w:p w14:paraId="7534C532" w14:textId="77777777" w:rsidR="00495075" w:rsidRPr="00495075" w:rsidRDefault="00495075" w:rsidP="00210014">
            <w:pPr>
              <w:bidi w:val="0"/>
              <w:spacing w:after="0" w:line="240" w:lineRule="auto"/>
              <w:jc w:val="both"/>
              <w:rPr>
                <w:rFonts w:ascii="Times New Roman" w:eastAsia="Times New Roman" w:hAnsi="Times New Roman" w:cs="Times New Roman"/>
                <w:color w:val="000000" w:themeColor="text1"/>
                <w:kern w:val="0"/>
                <w:sz w:val="24"/>
                <w:szCs w:val="24"/>
                <w14:ligatures w14:val="none"/>
              </w:rPr>
            </w:pPr>
            <w:r w:rsidRPr="00495075">
              <w:rPr>
                <w:rFonts w:ascii="Times New Roman" w:eastAsia="Times New Roman" w:hAnsi="Times New Roman" w:cs="Times New Roman"/>
                <w:color w:val="000000" w:themeColor="text1"/>
                <w:kern w:val="0"/>
                <w:sz w:val="24"/>
                <w:szCs w:val="24"/>
                <w14:ligatures w14:val="none"/>
              </w:rPr>
              <w:t>Computer systems capable of performing tasks that normally require human intelligence, including learning, reasoning, and decision-making.</w:t>
            </w:r>
          </w:p>
        </w:tc>
      </w:tr>
    </w:tbl>
    <w:p w14:paraId="68F3E9E9"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675A2636"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202405D4" w14:textId="77777777" w:rsidR="00495075" w:rsidRPr="00495075" w:rsidRDefault="00495075" w:rsidP="00495075">
      <w:pPr>
        <w:bidi w:val="0"/>
        <w:rPr>
          <w:rFonts w:ascii="Sakkal Majalla" w:hAnsi="Sakkal Majalla" w:cs="Sakkal Majalla"/>
          <w:color w:val="000000" w:themeColor="text1"/>
          <w:sz w:val="28"/>
          <w:szCs w:val="28"/>
          <w:u w:val="single"/>
          <w:lang w:bidi="ar-EG"/>
        </w:rPr>
      </w:pPr>
    </w:p>
    <w:p w14:paraId="232177AC" w14:textId="77777777" w:rsidR="00495075" w:rsidRDefault="00495075" w:rsidP="00495075">
      <w:pPr>
        <w:bidi w:val="0"/>
        <w:rPr>
          <w:rFonts w:ascii="Sakkal Majalla" w:hAnsi="Sakkal Majalla" w:cs="Sakkal Majalla"/>
          <w:sz w:val="28"/>
          <w:szCs w:val="28"/>
          <w:u w:val="single"/>
          <w:lang w:bidi="ar-EG"/>
        </w:rPr>
      </w:pPr>
    </w:p>
    <w:p w14:paraId="433CFC47" w14:textId="77777777" w:rsidR="00495075" w:rsidRDefault="00495075" w:rsidP="00495075">
      <w:pPr>
        <w:bidi w:val="0"/>
        <w:rPr>
          <w:rFonts w:ascii="Sakkal Majalla" w:hAnsi="Sakkal Majalla" w:cs="Sakkal Majalla"/>
          <w:sz w:val="28"/>
          <w:szCs w:val="28"/>
          <w:u w:val="single"/>
          <w:lang w:bidi="ar-EG"/>
        </w:rPr>
      </w:pPr>
    </w:p>
    <w:p w14:paraId="44A21817" w14:textId="77777777" w:rsidR="00495075" w:rsidRDefault="00495075" w:rsidP="00495075">
      <w:pPr>
        <w:bidi w:val="0"/>
        <w:rPr>
          <w:rFonts w:ascii="Sakkal Majalla" w:hAnsi="Sakkal Majalla" w:cs="Sakkal Majalla"/>
          <w:sz w:val="28"/>
          <w:szCs w:val="28"/>
          <w:u w:val="single"/>
          <w:lang w:bidi="ar-EG"/>
        </w:rPr>
      </w:pPr>
    </w:p>
    <w:p w14:paraId="55022448" w14:textId="77777777" w:rsidR="00495075" w:rsidRDefault="00495075" w:rsidP="00495075">
      <w:pPr>
        <w:bidi w:val="0"/>
        <w:rPr>
          <w:rFonts w:ascii="Sakkal Majalla" w:hAnsi="Sakkal Majalla" w:cs="Sakkal Majalla"/>
          <w:sz w:val="28"/>
          <w:szCs w:val="28"/>
          <w:u w:val="single"/>
          <w:lang w:bidi="ar-EG"/>
        </w:rPr>
      </w:pPr>
    </w:p>
    <w:p w14:paraId="22F5D20E" w14:textId="77777777" w:rsidR="00495075" w:rsidRDefault="00495075" w:rsidP="00495075">
      <w:pPr>
        <w:bidi w:val="0"/>
        <w:rPr>
          <w:rFonts w:ascii="Sakkal Majalla" w:hAnsi="Sakkal Majalla" w:cs="Sakkal Majalla"/>
          <w:sz w:val="28"/>
          <w:szCs w:val="28"/>
          <w:u w:val="single"/>
          <w:lang w:bidi="ar-EG"/>
        </w:rPr>
      </w:pPr>
    </w:p>
    <w:p w14:paraId="402F5477" w14:textId="77777777" w:rsidR="00495075" w:rsidRDefault="00495075" w:rsidP="00495075">
      <w:pPr>
        <w:bidi w:val="0"/>
        <w:rPr>
          <w:rFonts w:ascii="Sakkal Majalla" w:hAnsi="Sakkal Majalla" w:cs="Sakkal Majalla"/>
          <w:sz w:val="28"/>
          <w:szCs w:val="28"/>
          <w:u w:val="single"/>
          <w:lang w:bidi="ar-EG"/>
        </w:rPr>
      </w:pPr>
    </w:p>
    <w:p w14:paraId="05EBC4C0" w14:textId="77777777" w:rsidR="00495075" w:rsidRDefault="00495075" w:rsidP="00495075">
      <w:pPr>
        <w:bidi w:val="0"/>
        <w:rPr>
          <w:rFonts w:ascii="Sakkal Majalla" w:hAnsi="Sakkal Majalla" w:cs="Sakkal Majalla"/>
          <w:sz w:val="28"/>
          <w:szCs w:val="28"/>
          <w:u w:val="single"/>
          <w:lang w:bidi="ar-EG"/>
        </w:rPr>
      </w:pPr>
    </w:p>
    <w:p w14:paraId="10B9F518" w14:textId="77777777" w:rsidR="00495075" w:rsidRDefault="00495075" w:rsidP="00495075">
      <w:pPr>
        <w:bidi w:val="0"/>
        <w:rPr>
          <w:rFonts w:ascii="Sakkal Majalla" w:hAnsi="Sakkal Majalla" w:cs="Sakkal Majalla"/>
          <w:sz w:val="28"/>
          <w:szCs w:val="28"/>
          <w:u w:val="single"/>
          <w:lang w:bidi="ar-EG"/>
        </w:rPr>
      </w:pPr>
    </w:p>
    <w:p w14:paraId="6C9D1FC0" w14:textId="77777777" w:rsidR="00661044" w:rsidRDefault="00661044" w:rsidP="00661044">
      <w:pPr>
        <w:bidi w:val="0"/>
        <w:rPr>
          <w:rFonts w:ascii="Sakkal Majalla" w:hAnsi="Sakkal Majalla" w:cs="Sakkal Majalla"/>
          <w:sz w:val="28"/>
          <w:szCs w:val="28"/>
          <w:u w:val="single"/>
          <w:lang w:bidi="ar-EG"/>
        </w:rPr>
      </w:pPr>
    </w:p>
    <w:p w14:paraId="11AECEEA" w14:textId="77777777" w:rsidR="00661044" w:rsidRDefault="00661044" w:rsidP="00661044">
      <w:pPr>
        <w:bidi w:val="0"/>
        <w:rPr>
          <w:rFonts w:ascii="Sakkal Majalla" w:hAnsi="Sakkal Majalla" w:cs="Sakkal Majalla"/>
          <w:sz w:val="28"/>
          <w:szCs w:val="28"/>
          <w:u w:val="single"/>
          <w:lang w:bidi="ar-EG"/>
        </w:rPr>
      </w:pPr>
    </w:p>
    <w:p w14:paraId="37235EFC" w14:textId="77777777" w:rsidR="00661044" w:rsidRDefault="00661044" w:rsidP="00661044">
      <w:pPr>
        <w:bidi w:val="0"/>
        <w:rPr>
          <w:rFonts w:ascii="Sakkal Majalla" w:hAnsi="Sakkal Majalla" w:cs="Sakkal Majalla"/>
          <w:sz w:val="28"/>
          <w:szCs w:val="28"/>
          <w:u w:val="single"/>
          <w:lang w:bidi="ar-EG"/>
        </w:rPr>
      </w:pPr>
    </w:p>
    <w:p w14:paraId="126985FE" w14:textId="77777777" w:rsidR="00495075" w:rsidRDefault="00495075" w:rsidP="00495075">
      <w:pPr>
        <w:bidi w:val="0"/>
        <w:rPr>
          <w:rFonts w:ascii="Sakkal Majalla" w:hAnsi="Sakkal Majalla" w:cs="Sakkal Majalla"/>
          <w:sz w:val="28"/>
          <w:szCs w:val="28"/>
          <w:u w:val="single"/>
          <w:lang w:bidi="ar-EG"/>
        </w:rPr>
      </w:pPr>
    </w:p>
    <w:p w14:paraId="35E311D5" w14:textId="77777777" w:rsidR="00495075" w:rsidRDefault="00495075" w:rsidP="00495075">
      <w:pPr>
        <w:autoSpaceDE w:val="0"/>
        <w:autoSpaceDN w:val="0"/>
        <w:bidi w:val="0"/>
        <w:adjustRightInd w:val="0"/>
        <w:spacing w:after="0" w:line="240" w:lineRule="auto"/>
        <w:rPr>
          <w:rFonts w:ascii="Helvetica Neue" w:hAnsi="Helvetica Neue" w:cs="Helvetica Neue"/>
          <w:b/>
          <w:bCs/>
          <w:kern w:val="0"/>
          <w:sz w:val="32"/>
          <w:szCs w:val="32"/>
        </w:rPr>
      </w:pPr>
      <w:r w:rsidRPr="006B5ABE">
        <w:rPr>
          <w:rFonts w:ascii="Helvetica Neue" w:hAnsi="Helvetica Neue" w:cs="Helvetica Neue"/>
          <w:b/>
          <w:bCs/>
          <w:kern w:val="0"/>
          <w:sz w:val="32"/>
          <w:szCs w:val="32"/>
        </w:rPr>
        <w:lastRenderedPageBreak/>
        <w:t>List of Abbreviations</w:t>
      </w:r>
    </w:p>
    <w:p w14:paraId="399343A1" w14:textId="77777777" w:rsidR="006B5ABE" w:rsidRPr="006B5ABE" w:rsidRDefault="006B5ABE" w:rsidP="006B5ABE">
      <w:pPr>
        <w:autoSpaceDE w:val="0"/>
        <w:autoSpaceDN w:val="0"/>
        <w:bidi w:val="0"/>
        <w:adjustRightInd w:val="0"/>
        <w:spacing w:after="0" w:line="240" w:lineRule="auto"/>
        <w:rPr>
          <w:rFonts w:ascii="Helvetica Neue" w:hAnsi="Helvetica Neue" w:cs="Helvetica Neue"/>
          <w:b/>
          <w:bCs/>
          <w:kern w:val="0"/>
          <w:sz w:val="32"/>
          <w:szCs w:val="32"/>
        </w:rPr>
      </w:pP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428"/>
        <w:gridCol w:w="4320"/>
      </w:tblGrid>
      <w:tr w:rsidR="00495075" w14:paraId="3152C16E" w14:textId="77777777">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2FE57A" w14:textId="77777777" w:rsidR="00495075" w:rsidRDefault="00495075">
            <w:pPr>
              <w:autoSpaceDE w:val="0"/>
              <w:autoSpaceDN w:val="0"/>
              <w:bidi w:val="0"/>
              <w:adjustRightInd w:val="0"/>
              <w:spacing w:after="0" w:line="240" w:lineRule="auto"/>
              <w:jc w:val="center"/>
              <w:rPr>
                <w:rFonts w:ascii="Helvetica" w:hAnsi="Helvetica" w:cs="Helvetica"/>
                <w:kern w:val="0"/>
                <w:sz w:val="24"/>
                <w:szCs w:val="24"/>
              </w:rPr>
            </w:pPr>
            <w:r>
              <w:rPr>
                <w:rFonts w:ascii="Helvetica Neue" w:hAnsi="Helvetica Neue" w:cs="Helvetica Neue"/>
                <w:b/>
                <w:bCs/>
                <w:kern w:val="0"/>
                <w:sz w:val="26"/>
                <w:szCs w:val="26"/>
              </w:rPr>
              <w:t>Abbreviation</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837600" w14:textId="77777777" w:rsidR="00495075" w:rsidRDefault="00495075">
            <w:pPr>
              <w:autoSpaceDE w:val="0"/>
              <w:autoSpaceDN w:val="0"/>
              <w:bidi w:val="0"/>
              <w:adjustRightInd w:val="0"/>
              <w:spacing w:after="0" w:line="240" w:lineRule="auto"/>
              <w:jc w:val="center"/>
              <w:rPr>
                <w:rFonts w:ascii="Helvetica" w:hAnsi="Helvetica" w:cs="Helvetica"/>
                <w:kern w:val="0"/>
                <w:sz w:val="24"/>
                <w:szCs w:val="24"/>
              </w:rPr>
            </w:pPr>
            <w:r>
              <w:rPr>
                <w:rFonts w:ascii="Helvetica Neue" w:hAnsi="Helvetica Neue" w:cs="Helvetica Neue"/>
                <w:b/>
                <w:bCs/>
                <w:kern w:val="0"/>
                <w:sz w:val="26"/>
                <w:szCs w:val="26"/>
              </w:rPr>
              <w:t>Full Meaning</w:t>
            </w:r>
          </w:p>
        </w:tc>
      </w:tr>
      <w:tr w:rsidR="00495075" w14:paraId="2CC7E4C1"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D37439"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AI</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1E91B1"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Artificial Intelligence</w:t>
            </w:r>
          </w:p>
        </w:tc>
      </w:tr>
      <w:tr w:rsidR="00495075" w14:paraId="12B4B7F4"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B3DE30"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E-HRM</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5F7FC0"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Electronic Human Resource Management</w:t>
            </w:r>
          </w:p>
        </w:tc>
      </w:tr>
      <w:tr w:rsidR="00495075" w14:paraId="0DDB83C3"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01BEE4"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HR</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0513F5"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Human Resources</w:t>
            </w:r>
          </w:p>
        </w:tc>
      </w:tr>
      <w:tr w:rsidR="00495075" w14:paraId="04852310"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5A7694"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HRIS</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83E215"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Human Resource Information System</w:t>
            </w:r>
          </w:p>
        </w:tc>
      </w:tr>
      <w:tr w:rsidR="00495075" w14:paraId="2CBC94E7"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9ED1B7"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HRM</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E0161A"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Human Resource Management</w:t>
            </w:r>
          </w:p>
        </w:tc>
      </w:tr>
      <w:tr w:rsidR="00495075" w14:paraId="65AD152B"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A927E6"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IRB</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6C956B"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Institutional Review Board</w:t>
            </w:r>
          </w:p>
        </w:tc>
      </w:tr>
      <w:tr w:rsidR="00495075" w14:paraId="14EB7D67"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11F0A8"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IT</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4A354D"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Information Technology</w:t>
            </w:r>
          </w:p>
        </w:tc>
      </w:tr>
      <w:tr w:rsidR="00495075" w14:paraId="282D2902"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369543"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JD-R</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08F1B3"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Job Demands–Resources</w:t>
            </w:r>
          </w:p>
        </w:tc>
      </w:tr>
      <w:tr w:rsidR="00495075" w14:paraId="282C4F51"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8B086B"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MIS</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CED0C7"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Management Information System</w:t>
            </w:r>
          </w:p>
        </w:tc>
      </w:tr>
      <w:tr w:rsidR="00495075" w14:paraId="225B2C2D"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EB94EA"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MOH</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BCC194"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Ministry of Health</w:t>
            </w:r>
          </w:p>
        </w:tc>
      </w:tr>
      <w:tr w:rsidR="00495075" w14:paraId="1A77A4BF"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CC8695"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SHRM</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53F1FF"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Strategic Human Resource Management</w:t>
            </w:r>
          </w:p>
        </w:tc>
      </w:tr>
      <w:tr w:rsidR="00495075" w14:paraId="110302A8" w14:textId="77777777">
        <w:tblPrEx>
          <w:tblBorders>
            <w:top w:val="none" w:sz="0" w:space="0" w:color="auto"/>
          </w:tblBorders>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F7F672"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SPSS</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B6630F"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Statistical Package for the Social Sciences</w:t>
            </w:r>
          </w:p>
        </w:tc>
      </w:tr>
      <w:tr w:rsidR="00495075" w14:paraId="1CB35825" w14:textId="77777777">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899018" w14:textId="77777777" w:rsidR="00495075" w:rsidRDefault="00495075">
            <w:pPr>
              <w:autoSpaceDE w:val="0"/>
              <w:autoSpaceDN w:val="0"/>
              <w:bidi w:val="0"/>
              <w:adjustRightInd w:val="0"/>
              <w:spacing w:after="0" w:line="240" w:lineRule="auto"/>
              <w:rPr>
                <w:rFonts w:ascii="Helvetica" w:hAnsi="Helvetica" w:cs="Helvetica"/>
                <w:kern w:val="0"/>
                <w:sz w:val="24"/>
                <w:szCs w:val="24"/>
              </w:rPr>
            </w:pPr>
            <w:r>
              <w:rPr>
                <w:rFonts w:ascii="Helvetica Neue" w:hAnsi="Helvetica Neue" w:cs="Helvetica Neue"/>
                <w:kern w:val="0"/>
                <w:sz w:val="26"/>
                <w:szCs w:val="26"/>
              </w:rPr>
              <w:t>WHO</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69B0E0" w14:textId="77777777" w:rsidR="00495075" w:rsidRDefault="00495075">
            <w:pPr>
              <w:autoSpaceDE w:val="0"/>
              <w:autoSpaceDN w:val="0"/>
              <w:bidi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World Health Organization</w:t>
            </w:r>
          </w:p>
        </w:tc>
      </w:tr>
    </w:tbl>
    <w:p w14:paraId="202EB20A" w14:textId="77777777" w:rsidR="00495075" w:rsidRDefault="00495075" w:rsidP="00495075">
      <w:pPr>
        <w:bidi w:val="0"/>
        <w:rPr>
          <w:rFonts w:ascii="Sakkal Majalla" w:hAnsi="Sakkal Majalla" w:cs="Sakkal Majalla"/>
          <w:sz w:val="28"/>
          <w:szCs w:val="28"/>
          <w:u w:val="single"/>
          <w:lang w:bidi="ar-EG"/>
        </w:rPr>
      </w:pPr>
    </w:p>
    <w:p w14:paraId="1A65E43D" w14:textId="77777777" w:rsidR="00495075" w:rsidRDefault="00495075" w:rsidP="00495075">
      <w:pPr>
        <w:bidi w:val="0"/>
        <w:rPr>
          <w:rFonts w:ascii="Sakkal Majalla" w:hAnsi="Sakkal Majalla" w:cs="Sakkal Majalla"/>
          <w:sz w:val="28"/>
          <w:szCs w:val="28"/>
          <w:u w:val="single"/>
          <w:lang w:bidi="ar-EG"/>
        </w:rPr>
      </w:pPr>
    </w:p>
    <w:p w14:paraId="40CDCCD1" w14:textId="77777777" w:rsidR="00495075" w:rsidRDefault="00495075" w:rsidP="00495075">
      <w:pPr>
        <w:bidi w:val="0"/>
        <w:rPr>
          <w:rFonts w:ascii="Sakkal Majalla" w:hAnsi="Sakkal Majalla" w:cs="Sakkal Majalla"/>
          <w:sz w:val="28"/>
          <w:szCs w:val="28"/>
          <w:u w:val="single"/>
          <w:lang w:bidi="ar-EG"/>
        </w:rPr>
      </w:pPr>
    </w:p>
    <w:p w14:paraId="1884004E" w14:textId="44DD34BB" w:rsidR="00495075" w:rsidRDefault="00495075" w:rsidP="00661044">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6809FD10" w14:textId="77777777" w:rsidR="00DD002A" w:rsidRDefault="00DD002A" w:rsidP="009125CE">
      <w:pPr>
        <w:rPr>
          <w:rFonts w:ascii="Sakkal Majalla" w:hAnsi="Sakkal Majalla" w:cs="Times New Roman"/>
          <w:sz w:val="28"/>
          <w:szCs w:val="28"/>
          <w:u w:val="single"/>
          <w:rtl/>
          <w:lang w:bidi="ar-EG"/>
        </w:rPr>
        <w:sectPr w:rsidR="00DD002A" w:rsidSect="00DD002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Letter" w:start="1" w:chapStyle="1"/>
          <w:cols w:space="708"/>
          <w:bidi/>
          <w:rtlGutter/>
          <w:docGrid w:linePitch="360"/>
        </w:sect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1EB5CF1D" w14:textId="77777777" w:rsidR="00661044" w:rsidRPr="006B5ABE" w:rsidRDefault="00661044" w:rsidP="00661044">
      <w:pPr>
        <w:autoSpaceDE w:val="0"/>
        <w:autoSpaceDN w:val="0"/>
        <w:adjustRightInd w:val="0"/>
        <w:spacing w:after="40" w:line="240" w:lineRule="auto"/>
        <w:jc w:val="center"/>
        <w:rPr>
          <w:rFonts w:asciiTheme="majorBidi" w:hAnsiTheme="majorBidi" w:cstheme="majorBidi"/>
          <w:b/>
          <w:bCs/>
          <w:kern w:val="0"/>
          <w:sz w:val="36"/>
          <w:szCs w:val="36"/>
        </w:rPr>
      </w:pPr>
      <w:r w:rsidRPr="006B5ABE">
        <w:rPr>
          <w:rFonts w:asciiTheme="majorBidi" w:hAnsiTheme="majorBidi" w:cstheme="majorBidi"/>
          <w:b/>
          <w:bCs/>
          <w:kern w:val="0"/>
          <w:sz w:val="36"/>
          <w:szCs w:val="36"/>
        </w:rPr>
        <w:t>Chapter One</w:t>
      </w:r>
    </w:p>
    <w:p w14:paraId="6E50C7BC" w14:textId="77777777" w:rsidR="009125CE" w:rsidRDefault="009125CE" w:rsidP="009125CE">
      <w:pPr>
        <w:rPr>
          <w:rFonts w:ascii="Sakkal Majalla" w:hAnsi="Sakkal Majalla" w:cs="Sakkal Majalla"/>
          <w:sz w:val="28"/>
          <w:szCs w:val="28"/>
          <w:u w:val="single"/>
          <w:rtl/>
          <w:lang w:bidi="ar-EG"/>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212DED3" w14:textId="77777777" w:rsidR="00661044" w:rsidRDefault="00661044" w:rsidP="00C652E2">
      <w:pPr>
        <w:rPr>
          <w:rFonts w:ascii="Sakkal Majalla" w:hAnsi="Sakkal Majalla" w:cs="Sakkal Majalla"/>
          <w:sz w:val="28"/>
          <w:szCs w:val="28"/>
          <w:u w:val="single"/>
        </w:rPr>
      </w:pPr>
    </w:p>
    <w:p w14:paraId="671E4BA2" w14:textId="77777777" w:rsidR="007F04CB" w:rsidRDefault="007F04CB" w:rsidP="00C652E2">
      <w:pPr>
        <w:rPr>
          <w:rFonts w:ascii="Sakkal Majalla" w:hAnsi="Sakkal Majalla" w:cs="Sakkal Majalla"/>
          <w:sz w:val="28"/>
          <w:szCs w:val="28"/>
          <w:u w:val="single"/>
        </w:rPr>
      </w:pPr>
    </w:p>
    <w:p w14:paraId="487CA212" w14:textId="77777777" w:rsidR="007F04CB" w:rsidRDefault="007F04CB" w:rsidP="00C652E2">
      <w:pPr>
        <w:rPr>
          <w:rFonts w:ascii="Sakkal Majalla" w:hAnsi="Sakkal Majalla" w:cs="Sakkal Majalla"/>
          <w:sz w:val="28"/>
          <w:szCs w:val="28"/>
          <w:u w:val="single"/>
          <w:rtl/>
        </w:rPr>
      </w:pPr>
    </w:p>
    <w:p w14:paraId="51E98325" w14:textId="77777777" w:rsidR="00296F62" w:rsidRPr="009125CE" w:rsidRDefault="00296F62" w:rsidP="00C652E2">
      <w:pPr>
        <w:rPr>
          <w:rFonts w:ascii="Sakkal Majalla" w:hAnsi="Sakkal Majalla" w:cs="Sakkal Majalla"/>
          <w:b/>
          <w:bCs/>
          <w:sz w:val="48"/>
          <w:szCs w:val="48"/>
          <w:u w:val="single"/>
          <w:rtl/>
        </w:rPr>
      </w:pPr>
    </w:p>
    <w:p w14:paraId="51E7C1FC" w14:textId="77777777" w:rsidR="00AD0775" w:rsidRPr="006B5ABE" w:rsidRDefault="00AD0775" w:rsidP="00AD0775">
      <w:pPr>
        <w:autoSpaceDE w:val="0"/>
        <w:autoSpaceDN w:val="0"/>
        <w:adjustRightInd w:val="0"/>
        <w:spacing w:after="40" w:line="240" w:lineRule="auto"/>
        <w:jc w:val="right"/>
        <w:rPr>
          <w:rFonts w:asciiTheme="majorBidi" w:hAnsiTheme="majorBidi" w:cstheme="majorBidi"/>
          <w:b/>
          <w:bCs/>
          <w:kern w:val="0"/>
          <w:sz w:val="32"/>
          <w:szCs w:val="32"/>
        </w:rPr>
      </w:pPr>
      <w:r w:rsidRPr="006B5ABE">
        <w:rPr>
          <w:rFonts w:asciiTheme="majorBidi" w:hAnsiTheme="majorBidi" w:cstheme="majorBidi"/>
          <w:b/>
          <w:bCs/>
          <w:kern w:val="0"/>
          <w:sz w:val="32"/>
          <w:szCs w:val="32"/>
        </w:rPr>
        <w:lastRenderedPageBreak/>
        <w:t>Introduction</w:t>
      </w:r>
    </w:p>
    <w:p w14:paraId="4309C387" w14:textId="77777777" w:rsidR="00AD0775" w:rsidRPr="00A86F9D" w:rsidRDefault="00AD0775" w:rsidP="00AD0775">
      <w:pPr>
        <w:autoSpaceDE w:val="0"/>
        <w:autoSpaceDN w:val="0"/>
        <w:adjustRightInd w:val="0"/>
        <w:spacing w:after="40" w:line="240" w:lineRule="auto"/>
        <w:jc w:val="both"/>
        <w:rPr>
          <w:rFonts w:asciiTheme="majorBidi" w:hAnsiTheme="majorBidi" w:cstheme="majorBidi"/>
          <w:b/>
          <w:bCs/>
          <w:kern w:val="0"/>
        </w:rPr>
      </w:pPr>
    </w:p>
    <w:p w14:paraId="689EE9DB" w14:textId="77777777" w:rsidR="00AD0775" w:rsidRPr="006B5ABE" w:rsidRDefault="00AD0775" w:rsidP="00AD0775">
      <w:pPr>
        <w:pStyle w:val="ListParagraph"/>
        <w:numPr>
          <w:ilvl w:val="1"/>
          <w:numId w:val="14"/>
        </w:numPr>
        <w:autoSpaceDE w:val="0"/>
        <w:autoSpaceDN w:val="0"/>
        <w:adjustRightInd w:val="0"/>
        <w:spacing w:after="40" w:line="240" w:lineRule="auto"/>
        <w:jc w:val="both"/>
        <w:rPr>
          <w:rFonts w:asciiTheme="majorBidi" w:hAnsiTheme="majorBidi" w:cstheme="majorBidi"/>
          <w:kern w:val="0"/>
          <w:sz w:val="28"/>
          <w:szCs w:val="28"/>
        </w:rPr>
      </w:pPr>
      <w:r w:rsidRPr="006B5ABE">
        <w:rPr>
          <w:rFonts w:asciiTheme="majorBidi" w:hAnsiTheme="majorBidi" w:cstheme="majorBidi"/>
          <w:kern w:val="0"/>
          <w:sz w:val="28"/>
          <w:szCs w:val="28"/>
        </w:rPr>
        <w:t>Introduction</w:t>
      </w:r>
    </w:p>
    <w:p w14:paraId="337E7244" w14:textId="77777777" w:rsidR="00AD0775" w:rsidRPr="00A86F9D" w:rsidRDefault="00AD0775" w:rsidP="00AD0775">
      <w:pPr>
        <w:pStyle w:val="ListParagraph"/>
        <w:autoSpaceDE w:val="0"/>
        <w:autoSpaceDN w:val="0"/>
        <w:adjustRightInd w:val="0"/>
        <w:spacing w:after="40" w:line="240" w:lineRule="auto"/>
        <w:jc w:val="both"/>
        <w:rPr>
          <w:rFonts w:asciiTheme="majorBidi" w:hAnsiTheme="majorBidi" w:cstheme="majorBidi"/>
          <w:b/>
          <w:bCs/>
          <w:kern w:val="0"/>
          <w:sz w:val="32"/>
          <w:szCs w:val="32"/>
        </w:rPr>
      </w:pPr>
    </w:p>
    <w:p w14:paraId="14F27046"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The rapid advancement of digital technologies has fundamentally transformed the management of healthcare organizations worldwide. Healthcare systems are increasingly adopting digital solutions to improve operational efficiency, optimize resource utilization, and enhance the quality of healthcare services. Among these technological developments,</w:t>
      </w:r>
      <w:r>
        <w:rPr>
          <w:rFonts w:asciiTheme="majorBidi" w:hAnsiTheme="majorBidi" w:cstheme="majorBidi"/>
          <w:kern w:val="0"/>
        </w:rPr>
        <w:t xml:space="preserve"> </w:t>
      </w:r>
      <w:r w:rsidRPr="00A86F9D">
        <w:rPr>
          <w:rFonts w:asciiTheme="majorBidi" w:hAnsiTheme="majorBidi" w:cstheme="majorBidi"/>
          <w:kern w:val="0"/>
        </w:rPr>
        <w:t>E-HRM has emerged as a strategic innovation that enables healthcare organizations to automate human resource functions, improve workforce management, and support evidence-based decision-making (</w:t>
      </w:r>
      <w:proofErr w:type="spellStart"/>
      <w:r w:rsidRPr="00A86F9D">
        <w:rPr>
          <w:rFonts w:asciiTheme="majorBidi" w:hAnsiTheme="majorBidi" w:cstheme="majorBidi"/>
          <w:kern w:val="0"/>
        </w:rPr>
        <w:t>Bondarouk</w:t>
      </w:r>
      <w:proofErr w:type="spellEnd"/>
      <w:r w:rsidRPr="00A86F9D">
        <w:rPr>
          <w:rFonts w:asciiTheme="majorBidi" w:hAnsiTheme="majorBidi" w:cstheme="majorBidi"/>
          <w:kern w:val="0"/>
        </w:rPr>
        <w:t xml:space="preserve"> &amp; </w:t>
      </w:r>
      <w:proofErr w:type="spellStart"/>
      <w:r w:rsidRPr="00A86F9D">
        <w:rPr>
          <w:rFonts w:asciiTheme="majorBidi" w:hAnsiTheme="majorBidi" w:cstheme="majorBidi"/>
          <w:kern w:val="0"/>
        </w:rPr>
        <w:t>Ruël</w:t>
      </w:r>
      <w:proofErr w:type="spellEnd"/>
      <w:r w:rsidRPr="00A86F9D">
        <w:rPr>
          <w:rFonts w:asciiTheme="majorBidi" w:hAnsiTheme="majorBidi" w:cstheme="majorBidi"/>
          <w:kern w:val="0"/>
        </w:rPr>
        <w:t>, 2009; Strohmeier, 2007).</w:t>
      </w:r>
    </w:p>
    <w:p w14:paraId="33C9F18A"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6544193E"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In recent years, </w:t>
      </w:r>
      <w:r w:rsidRPr="007B7858">
        <w:rPr>
          <w:rFonts w:asciiTheme="majorBidi" w:hAnsiTheme="majorBidi" w:cstheme="majorBidi"/>
          <w:kern w:val="0"/>
        </w:rPr>
        <w:t>HRM</w:t>
      </w:r>
      <w:r w:rsidRPr="00A86F9D">
        <w:rPr>
          <w:rFonts w:asciiTheme="majorBidi" w:hAnsiTheme="majorBidi" w:cstheme="majorBidi"/>
          <w:kern w:val="0"/>
        </w:rPr>
        <w:t xml:space="preserve"> has evolved from a primarily administrative function to a strategic organizational partner responsible for attracting, developing, and retaining talented employees. This transformation has been accelerated by digital technologies that enable healthcare organizations to collect, store, analyze, and utilize workforce data more effectively than ever before (Marler &amp; Boudreau, 2017). Rather than relying solely on traditional human resource practices, modern organizations increasingly employ advanced analytical techniques to guide recruitment, workforce planning, employee development, succession planning, and retention strategies.</w:t>
      </w:r>
    </w:p>
    <w:p w14:paraId="00893EC3"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2C396D26"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Healthcare organizations represent one of the most knowledge-intensive sectors, where the availability of qualified healthcare professionals directly influences patient safety, service quality, and organizational performance. Consequently, effective workforce management has become a strategic priority for healthcare administrators worldwide. Human resources </w:t>
      </w:r>
      <w:r>
        <w:rPr>
          <w:rFonts w:asciiTheme="majorBidi" w:hAnsiTheme="majorBidi" w:cstheme="majorBidi"/>
          <w:kern w:val="0"/>
        </w:rPr>
        <w:t xml:space="preserve">(HR) </w:t>
      </w:r>
      <w:r w:rsidRPr="00A86F9D">
        <w:rPr>
          <w:rFonts w:asciiTheme="majorBidi" w:hAnsiTheme="majorBidi" w:cstheme="majorBidi"/>
          <w:kern w:val="0"/>
        </w:rPr>
        <w:t>account for the largest proportion of healthcare expenditure, making efficient workforce planning and employee retention essential components of sustainable healthcare delivery (World Health Organization [WHO], 2023).</w:t>
      </w:r>
    </w:p>
    <w:p w14:paraId="321D0806"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1EC99C85"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The Kingdom of Saudi Arabia has undergone substantial healthcare transformation under the framework of </w:t>
      </w:r>
      <w:r w:rsidRPr="00A86F9D">
        <w:rPr>
          <w:rFonts w:asciiTheme="majorBidi" w:hAnsiTheme="majorBidi" w:cstheme="majorBidi"/>
          <w:b/>
          <w:bCs/>
          <w:kern w:val="0"/>
        </w:rPr>
        <w:t>Saudi Vision 2030</w:t>
      </w:r>
      <w:r w:rsidRPr="00A86F9D">
        <w:rPr>
          <w:rFonts w:asciiTheme="majorBidi" w:hAnsiTheme="majorBidi" w:cstheme="majorBidi"/>
          <w:kern w:val="0"/>
        </w:rPr>
        <w:t xml:space="preserve">, which seeks to improve healthcare accessibility, efficiency, quality, and sustainability through extensive digital transformation initiatives (Kingdom of Saudi Arabia, 2016). Digital health programs introduced by the </w:t>
      </w:r>
      <w:r>
        <w:rPr>
          <w:rFonts w:asciiTheme="majorBidi" w:hAnsiTheme="majorBidi" w:cstheme="majorBidi"/>
          <w:kern w:val="0"/>
        </w:rPr>
        <w:t>MOH</w:t>
      </w:r>
      <w:r w:rsidRPr="00A86F9D">
        <w:rPr>
          <w:rFonts w:asciiTheme="majorBidi" w:hAnsiTheme="majorBidi" w:cstheme="majorBidi"/>
          <w:kern w:val="0"/>
        </w:rPr>
        <w:t xml:space="preserve"> have included electronic medical records, telemedicine, artificial intelligence</w:t>
      </w:r>
      <w:r>
        <w:rPr>
          <w:rFonts w:asciiTheme="majorBidi" w:hAnsiTheme="majorBidi" w:cstheme="majorBidi"/>
          <w:kern w:val="0"/>
        </w:rPr>
        <w:t xml:space="preserve"> (AI)</w:t>
      </w:r>
      <w:r w:rsidRPr="00A86F9D">
        <w:rPr>
          <w:rFonts w:asciiTheme="majorBidi" w:hAnsiTheme="majorBidi" w:cstheme="majorBidi"/>
          <w:kern w:val="0"/>
        </w:rPr>
        <w:t xml:space="preserve"> applications, electronic health services, and integrated digital management systems. Parallel to these developments, E</w:t>
      </w:r>
      <w:r>
        <w:rPr>
          <w:rFonts w:asciiTheme="majorBidi" w:hAnsiTheme="majorBidi" w:cstheme="majorBidi"/>
          <w:kern w:val="0"/>
        </w:rPr>
        <w:t xml:space="preserve">-HRM </w:t>
      </w:r>
      <w:r w:rsidRPr="00A86F9D">
        <w:rPr>
          <w:rFonts w:asciiTheme="majorBidi" w:hAnsiTheme="majorBidi" w:cstheme="majorBidi"/>
          <w:kern w:val="0"/>
        </w:rPr>
        <w:t>systems have been increasingly implemented to modernize workforce administration and facilitate data-driven management of healthcare personnel (Al-Hanawi et al., 2019).</w:t>
      </w:r>
    </w:p>
    <w:p w14:paraId="37865D57"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38B7AB95"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E</w:t>
      </w:r>
      <w:r>
        <w:rPr>
          <w:rFonts w:asciiTheme="majorBidi" w:hAnsiTheme="majorBidi" w:cstheme="majorBidi"/>
          <w:kern w:val="0"/>
        </w:rPr>
        <w:t xml:space="preserve">-HRM </w:t>
      </w:r>
      <w:r w:rsidRPr="00A86F9D">
        <w:rPr>
          <w:rFonts w:asciiTheme="majorBidi" w:hAnsiTheme="majorBidi" w:cstheme="majorBidi"/>
          <w:kern w:val="0"/>
        </w:rPr>
        <w:t>to the integration of information and communication technologies into human resource processes to automate administrative activities while simultaneously supporting strategic HR decision-making. Modern E-HRM systems extend beyond payroll processing and employee records by incorporating recruitment management, performance appraisal, competency assessment, workforce scheduling, learning management, succession planning, and employee engagement platforms (</w:t>
      </w:r>
      <w:proofErr w:type="spellStart"/>
      <w:r w:rsidRPr="00A86F9D">
        <w:rPr>
          <w:rFonts w:asciiTheme="majorBidi" w:hAnsiTheme="majorBidi" w:cstheme="majorBidi"/>
          <w:kern w:val="0"/>
        </w:rPr>
        <w:t>Bondarouk</w:t>
      </w:r>
      <w:proofErr w:type="spellEnd"/>
      <w:r w:rsidRPr="00A86F9D">
        <w:rPr>
          <w:rFonts w:asciiTheme="majorBidi" w:hAnsiTheme="majorBidi" w:cstheme="majorBidi"/>
          <w:kern w:val="0"/>
        </w:rPr>
        <w:t xml:space="preserve"> &amp; Brewster, 2016). These integrated systems generate large volumes of workforce data that can serve as valuable organizational assets when appropriately analyzed.</w:t>
      </w:r>
    </w:p>
    <w:p w14:paraId="793E549C"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6740CA93"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The increasing availability of workforce data has created opportunities for organizations to move beyond descriptive reporting toward predictive and prescriptive analytics. Predictive analytics utilizes statistical techniques, machine learning algorithms, </w:t>
      </w:r>
      <w:proofErr w:type="gramStart"/>
      <w:r>
        <w:rPr>
          <w:rFonts w:asciiTheme="majorBidi" w:hAnsiTheme="majorBidi" w:cstheme="majorBidi"/>
          <w:kern w:val="0"/>
        </w:rPr>
        <w:t xml:space="preserve">AI </w:t>
      </w:r>
      <w:r w:rsidRPr="00A86F9D">
        <w:rPr>
          <w:rFonts w:asciiTheme="majorBidi" w:hAnsiTheme="majorBidi" w:cstheme="majorBidi"/>
          <w:kern w:val="0"/>
        </w:rPr>
        <w:t>,</w:t>
      </w:r>
      <w:proofErr w:type="gramEnd"/>
      <w:r w:rsidRPr="00A86F9D">
        <w:rPr>
          <w:rFonts w:asciiTheme="majorBidi" w:hAnsiTheme="majorBidi" w:cstheme="majorBidi"/>
          <w:kern w:val="0"/>
        </w:rPr>
        <w:t xml:space="preserve"> and historical organizational data to forecast future events and support proactive decision-making (Shmueli &amp; Koppius, 2011). Within </w:t>
      </w:r>
      <w:r w:rsidRPr="007B7858">
        <w:rPr>
          <w:rFonts w:asciiTheme="majorBidi" w:hAnsiTheme="majorBidi" w:cstheme="majorBidi"/>
          <w:kern w:val="0"/>
        </w:rPr>
        <w:t>HRM</w:t>
      </w:r>
      <w:r w:rsidRPr="00A86F9D">
        <w:rPr>
          <w:rFonts w:asciiTheme="majorBidi" w:hAnsiTheme="majorBidi" w:cstheme="majorBidi"/>
          <w:kern w:val="0"/>
        </w:rPr>
        <w:t>, predictive analytics enables organizations to estimate employee turnover risk, forecast staffing requirements, identify high-performing employees, anticipate future skill shortages, and optimize workforce allocation (Levenson, 2018).</w:t>
      </w:r>
    </w:p>
    <w:p w14:paraId="3BA84471" w14:textId="77777777" w:rsidR="00AD0775" w:rsidRPr="00A86F9D" w:rsidRDefault="00AD0775" w:rsidP="00AD0775">
      <w:pPr>
        <w:autoSpaceDE w:val="0"/>
        <w:autoSpaceDN w:val="0"/>
        <w:adjustRightInd w:val="0"/>
        <w:spacing w:after="0" w:line="240" w:lineRule="auto"/>
        <w:jc w:val="right"/>
        <w:rPr>
          <w:rFonts w:asciiTheme="majorBidi" w:hAnsiTheme="majorBidi" w:cstheme="majorBidi"/>
          <w:kern w:val="0"/>
        </w:rPr>
      </w:pPr>
    </w:p>
    <w:p w14:paraId="41567120"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lastRenderedPageBreak/>
        <w:t xml:space="preserve">    </w:t>
      </w:r>
      <w:r w:rsidRPr="00A86F9D">
        <w:rPr>
          <w:rFonts w:asciiTheme="majorBidi" w:hAnsiTheme="majorBidi" w:cstheme="majorBidi"/>
          <w:kern w:val="0"/>
        </w:rPr>
        <w:t>Unlike traditional HR reporting, which focuses primarily on describing historical workforce patterns, predictive analytics identifies relationships among multiple organizational variables to estimate future workforce outcomes. These analytical capabilities allow HR managers to intervene proactively before organizational problems emerge. For example, predictive models can identify employees at high risk of resignation based on demographic characteristics, performance indicators, absenteeism patterns, engagement scores, workload measures, and career progression histories (Marler &amp; Boudreau, 2017).</w:t>
      </w:r>
    </w:p>
    <w:p w14:paraId="2C3EBCCE"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7DDDFF0D"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Talent retention has become one of the most pressing challenges facing healthcare organizations globally. The shortage of healthcare professionals, combined with increasing patient demand, workforce aging, occupational stress, and global competition for skilled employees, has intensified concerns regarding employee turnover. High turnover among physicians, nurses, and allied health professionals disrupts healthcare delivery, increases recruitment and training costs, reduces organizational knowledge, and negatively affects patient outcomes (Hayes et al., 2012).</w:t>
      </w:r>
    </w:p>
    <w:p w14:paraId="488E9C38"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220BEBFC"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Healthcare organizations increasingly recognize that employee turnover rarely occurs randomly. Rather, turnover is often preceded by measurable behavioral and organizational indicators such as declining engagement, reduced performance, increased absenteeism, limited career development opportunities, workload imbalance, or decreased organizational commitment. Predictive HR analytics enables organizations to detect these warning signs early and implement targeted interventions before valuable employees decide to leave (Hausknecht &amp; Trevor, 2011).</w:t>
      </w:r>
    </w:p>
    <w:p w14:paraId="3E68DBA5"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57BF0C27"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Workforce planning represents another critical strategic function that can benefit substantially from predictive analytics. Effective workforce planning ensures that healthcare organizations maintain appropriate staffing levels with the necessary competencies to meet current and future healthcare demands. Traditional workforce planning approaches often rely on historical staffing ratios and managerial judgment. In contrast, predictive workforce planning incorporates dynamic organizational data, demographic trends, healthcare utilization patterns, retirement projections, and workforce mobility to forecast future staffing requirements more accurately (Becker &amp; </w:t>
      </w:r>
      <w:proofErr w:type="spellStart"/>
      <w:r w:rsidRPr="00A86F9D">
        <w:rPr>
          <w:rFonts w:asciiTheme="majorBidi" w:hAnsiTheme="majorBidi" w:cstheme="majorBidi"/>
          <w:kern w:val="0"/>
        </w:rPr>
        <w:t>Huselid</w:t>
      </w:r>
      <w:proofErr w:type="spellEnd"/>
      <w:r w:rsidRPr="00A86F9D">
        <w:rPr>
          <w:rFonts w:asciiTheme="majorBidi" w:hAnsiTheme="majorBidi" w:cstheme="majorBidi"/>
          <w:kern w:val="0"/>
        </w:rPr>
        <w:t xml:space="preserve">, 2006; </w:t>
      </w:r>
      <w:proofErr w:type="spellStart"/>
      <w:r w:rsidRPr="00A86F9D">
        <w:rPr>
          <w:rFonts w:asciiTheme="majorBidi" w:hAnsiTheme="majorBidi" w:cstheme="majorBidi"/>
          <w:kern w:val="0"/>
        </w:rPr>
        <w:t>Minbaeva</w:t>
      </w:r>
      <w:proofErr w:type="spellEnd"/>
      <w:r w:rsidRPr="00A86F9D">
        <w:rPr>
          <w:rFonts w:asciiTheme="majorBidi" w:hAnsiTheme="majorBidi" w:cstheme="majorBidi"/>
          <w:kern w:val="0"/>
        </w:rPr>
        <w:t>, 2018).</w:t>
      </w:r>
    </w:p>
    <w:p w14:paraId="57420B62"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1BBB98ED"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The integration of predictive analytics into E</w:t>
      </w:r>
      <w:r>
        <w:rPr>
          <w:rFonts w:asciiTheme="majorBidi" w:hAnsiTheme="majorBidi" w:cstheme="majorBidi"/>
          <w:kern w:val="0"/>
        </w:rPr>
        <w:t xml:space="preserve">-HRM </w:t>
      </w:r>
      <w:r w:rsidRPr="00A86F9D">
        <w:rPr>
          <w:rFonts w:asciiTheme="majorBidi" w:hAnsiTheme="majorBidi" w:cstheme="majorBidi"/>
          <w:kern w:val="0"/>
        </w:rPr>
        <w:t>Management has therefore created significant opportunities for healthcare organizations to improve strategic workforce management. By combining digital HR infrastructure with advanced analytical capabilities, organizations can transform large datasets into actionable knowledge that supports evidence-based HR decision-making. This transition aligns with the broader movement toward evidence-based management, where organizational decisions are informed by empirical data rather than intuition or experience alone (Rousseau, 2006).</w:t>
      </w:r>
    </w:p>
    <w:p w14:paraId="06E68C46"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p>
    <w:p w14:paraId="55A01A8B"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Despite these potential advantages, the implementation of predictive HR analytics remains relatively limited in many healthcare organizations. Existing E-HRM systems are frequently utilized primarily for administrative purposes, including attendance monitoring, payroll processing, employee records, and performance documentation. Advanced analytical functions capable of predicting workforce outcomes remain underutilized, particularly within public healthcare institutions (</w:t>
      </w:r>
      <w:proofErr w:type="spellStart"/>
      <w:r w:rsidRPr="00A86F9D">
        <w:rPr>
          <w:rFonts w:asciiTheme="majorBidi" w:hAnsiTheme="majorBidi" w:cstheme="majorBidi"/>
          <w:kern w:val="0"/>
        </w:rPr>
        <w:t>Angrave</w:t>
      </w:r>
      <w:proofErr w:type="spellEnd"/>
      <w:r w:rsidRPr="00A86F9D">
        <w:rPr>
          <w:rFonts w:asciiTheme="majorBidi" w:hAnsiTheme="majorBidi" w:cstheme="majorBidi"/>
          <w:kern w:val="0"/>
        </w:rPr>
        <w:t xml:space="preserve"> et al., 2016). Several barriers contribute to this limitation, including insufficient analytical expertise, fragmented HR databases, concerns regarding employee privacy, organizational resistance to technological change, limited leadership support, and inadequate integration between HR information systems and organizational decision-making processes (</w:t>
      </w:r>
      <w:proofErr w:type="spellStart"/>
      <w:r w:rsidRPr="00A86F9D">
        <w:rPr>
          <w:rFonts w:asciiTheme="majorBidi" w:hAnsiTheme="majorBidi" w:cstheme="majorBidi"/>
          <w:kern w:val="0"/>
        </w:rPr>
        <w:t>Minbaeva</w:t>
      </w:r>
      <w:proofErr w:type="spellEnd"/>
      <w:r w:rsidRPr="00A86F9D">
        <w:rPr>
          <w:rFonts w:asciiTheme="majorBidi" w:hAnsiTheme="majorBidi" w:cstheme="majorBidi"/>
          <w:kern w:val="0"/>
        </w:rPr>
        <w:t>, 2018).</w:t>
      </w:r>
    </w:p>
    <w:p w14:paraId="7A271A6A"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p>
    <w:p w14:paraId="21A5E69E" w14:textId="77777777" w:rsidR="00910F0F"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p>
    <w:p w14:paraId="492D3F21" w14:textId="7DC8F682"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 xml:space="preserve">Within Saudi Arabia, substantial investments have been made in healthcare digitalization; however, empirical research examining predictive analytics within E-HRM remains scarce. Most previous studies have focused on digital transformation, health information systems, or E-HRM implementation rather than investigating how predictive analytics contributes to talent retention and workforce planning in healthcare organizations (Al-Hanawi et al., 2019). Consequently, healthcare </w:t>
      </w:r>
      <w:r w:rsidRPr="00A86F9D">
        <w:rPr>
          <w:rFonts w:asciiTheme="majorBidi" w:hAnsiTheme="majorBidi" w:cstheme="majorBidi"/>
          <w:kern w:val="0"/>
        </w:rPr>
        <w:lastRenderedPageBreak/>
        <w:t>leaders have limited evidence regarding the effectiveness of predictive HR analytics in improving workforce outcomes within the Saudi healthcare context.</w:t>
      </w:r>
    </w:p>
    <w:p w14:paraId="67DBC11C"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p>
    <w:p w14:paraId="748C2D21"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Furthermore, Saudi Arabia's healthcare sector is experiencing considerable workforce challenges associated with healthcare expansion, localization initiatives, changing demographic patterns, and increasing demand for highly specialized healthcare professionals. These developments necessitate more sophisticated workforce management approaches capable of anticipating staffing needs and supporting long-term organizational sustainability. Predictive analytics has the potential to address these challenges by enabling healthcare organizations to anticipate workforce trends rather than merely responding to them after they occur.</w:t>
      </w:r>
    </w:p>
    <w:p w14:paraId="40AC42A6"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p>
    <w:p w14:paraId="2B85B74B" w14:textId="77777777" w:rsidR="00AD0775"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This study therefore seeks to examine the role of predictive analytics within E</w:t>
      </w:r>
      <w:r>
        <w:rPr>
          <w:rFonts w:asciiTheme="majorBidi" w:hAnsiTheme="majorBidi" w:cstheme="majorBidi"/>
          <w:kern w:val="0"/>
        </w:rPr>
        <w:t xml:space="preserve">-HRM </w:t>
      </w:r>
      <w:r w:rsidRPr="00A86F9D">
        <w:rPr>
          <w:rFonts w:asciiTheme="majorBidi" w:hAnsiTheme="majorBidi" w:cstheme="majorBidi"/>
          <w:kern w:val="0"/>
        </w:rPr>
        <w:t>and its influence on talent retention and workforce planning among Saudi healthcare organizations. Specifically, the study investigates how predictive analytics adoption contributes to improved employee retention, enhances workforce planning effectiveness, and supports data-driven HR decision-making while considering the organizational barriers that may influence analytics implementation. By addressing these relationships, the study contributes to the growing literature on HR analytics and provides practical guidance for healthcare administrators seeking to leverage predictive technologies to strengthen workforce management.</w:t>
      </w:r>
    </w:p>
    <w:p w14:paraId="525B4F2C"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p>
    <w:p w14:paraId="43D57BAF" w14:textId="77777777" w:rsidR="00AD0775" w:rsidRPr="00A86F9D" w:rsidRDefault="00AD0775"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Ultimately, the findings are expected to contribute to both theory and practice by expanding current knowledge regarding predictive HR analytics in healthcare while supporting Saudi Arabia's national vision for digital transformation and sustainable healthcare workforce development. As healthcare organizations increasingly rely on data-driven management, understanding the strategic value of predictive analytics within E-HRM systems becomes essential for achieving organizational excellence, workforce stability, and high-quality patient care.</w:t>
      </w:r>
    </w:p>
    <w:p w14:paraId="7F3B8E80" w14:textId="28B5FDC0" w:rsidR="009125CE" w:rsidRPr="00C652E2" w:rsidRDefault="009125CE" w:rsidP="00AD0775">
      <w:pPr>
        <w:jc w:val="both"/>
        <w:rPr>
          <w:rFonts w:asciiTheme="majorBidi" w:hAnsiTheme="majorBidi" w:cstheme="majorBidi"/>
          <w:sz w:val="24"/>
          <w:szCs w:val="24"/>
          <w:rtl/>
        </w:rPr>
      </w:pPr>
    </w:p>
    <w:p w14:paraId="0BA12696" w14:textId="77777777" w:rsidR="009125CE" w:rsidRPr="00C652E2" w:rsidRDefault="009125CE" w:rsidP="00C652E2">
      <w:pPr>
        <w:jc w:val="right"/>
        <w:rPr>
          <w:rFonts w:asciiTheme="majorBidi" w:hAnsiTheme="majorBidi" w:cstheme="majorBidi"/>
          <w:sz w:val="24"/>
          <w:szCs w:val="24"/>
          <w:rtl/>
        </w:rPr>
      </w:pPr>
    </w:p>
    <w:p w14:paraId="0B58AFF2" w14:textId="79C51F66" w:rsidR="00C652E2" w:rsidRPr="006B5ABE" w:rsidRDefault="00461946" w:rsidP="00461946">
      <w:pPr>
        <w:jc w:val="right"/>
        <w:rPr>
          <w:rFonts w:asciiTheme="majorBidi" w:hAnsiTheme="majorBidi" w:cstheme="majorBidi"/>
          <w:sz w:val="28"/>
          <w:szCs w:val="28"/>
        </w:rPr>
      </w:pPr>
      <w:r w:rsidRPr="006B5ABE">
        <w:rPr>
          <w:rFonts w:asciiTheme="majorBidi" w:hAnsiTheme="majorBidi" w:cstheme="majorBidi"/>
          <w:sz w:val="28"/>
          <w:szCs w:val="28"/>
        </w:rPr>
        <w:t xml:space="preserve">2.1 Problem Statement </w:t>
      </w:r>
    </w:p>
    <w:p w14:paraId="0DB68A50" w14:textId="77777777" w:rsidR="00461946" w:rsidRPr="00461946" w:rsidRDefault="00461946" w:rsidP="00461946">
      <w:pPr>
        <w:jc w:val="right"/>
        <w:rPr>
          <w:rFonts w:asciiTheme="majorBidi" w:hAnsiTheme="majorBidi" w:cstheme="majorBidi"/>
          <w:sz w:val="32"/>
          <w:szCs w:val="32"/>
          <w:rtl/>
        </w:rPr>
      </w:pPr>
    </w:p>
    <w:p w14:paraId="64627D0D" w14:textId="15694117"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 xml:space="preserve">Healthcare is experiencing a digital transformation that has completely changed the way organizations deal with their HR. E-HRM systems have become </w:t>
      </w:r>
      <w:proofErr w:type="gramStart"/>
      <w:r w:rsidR="00C652E2" w:rsidRPr="00C652E2">
        <w:rPr>
          <w:rFonts w:asciiTheme="majorBidi" w:hAnsiTheme="majorBidi" w:cstheme="majorBidi"/>
          <w:sz w:val="24"/>
          <w:szCs w:val="24"/>
        </w:rPr>
        <w:t>more and more</w:t>
      </w:r>
      <w:proofErr w:type="gramEnd"/>
      <w:r w:rsidR="00C652E2" w:rsidRPr="00C652E2">
        <w:rPr>
          <w:rFonts w:asciiTheme="majorBidi" w:hAnsiTheme="majorBidi" w:cstheme="majorBidi"/>
          <w:sz w:val="24"/>
          <w:szCs w:val="24"/>
        </w:rPr>
        <w:t xml:space="preserve"> prevalent in healthcare organizations, enabling them to automate administrative processes, manage workforce data, and work more efficiently (</w:t>
      </w:r>
      <w:proofErr w:type="spellStart"/>
      <w:r w:rsidR="00C652E2" w:rsidRPr="00C652E2">
        <w:rPr>
          <w:rFonts w:asciiTheme="majorBidi" w:hAnsiTheme="majorBidi" w:cstheme="majorBidi"/>
          <w:sz w:val="24"/>
          <w:szCs w:val="24"/>
        </w:rPr>
        <w:t>Bondarouk</w:t>
      </w:r>
      <w:proofErr w:type="spellEnd"/>
      <w:r w:rsidR="00C652E2" w:rsidRPr="00C652E2">
        <w:rPr>
          <w:rFonts w:asciiTheme="majorBidi" w:hAnsiTheme="majorBidi" w:cstheme="majorBidi"/>
          <w:sz w:val="24"/>
          <w:szCs w:val="24"/>
        </w:rPr>
        <w:t xml:space="preserve"> &amp; Brewster, 2016). This digital transformation has been intensified by Saudi Vision 2030 according to the country’s perspective on healthcare modernization, digital innovation, and the recruitment of a sustainable and highly skilled healthcare workforce (Kingdom of Saudi Arabia, 2016). Healthcare organizations have thus made significant investments in digital HR systems to enhance workforce management and organizational performance</w:t>
      </w:r>
      <w:r w:rsidR="00AA000B">
        <w:rPr>
          <w:rFonts w:asciiTheme="majorBidi" w:hAnsiTheme="majorBidi" w:cstheme="majorBidi"/>
          <w:sz w:val="24"/>
          <w:szCs w:val="24"/>
        </w:rPr>
        <w:t>.</w:t>
      </w:r>
    </w:p>
    <w:p w14:paraId="31644705" w14:textId="77777777" w:rsidR="00C652E2" w:rsidRPr="00C652E2" w:rsidRDefault="00C652E2" w:rsidP="007F04CB">
      <w:pPr>
        <w:bidi w:val="0"/>
        <w:jc w:val="both"/>
        <w:rPr>
          <w:rFonts w:asciiTheme="majorBidi" w:hAnsiTheme="majorBidi" w:cstheme="majorBidi"/>
          <w:sz w:val="24"/>
          <w:szCs w:val="24"/>
          <w:rtl/>
        </w:rPr>
      </w:pPr>
    </w:p>
    <w:p w14:paraId="6F0568D9" w14:textId="61C254CC"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 xml:space="preserve">Despite this progress, E-HRM systems are still in the works in many healthcare organizations. Most organizations still rely on them for administrative purposes (payrolling, attendance monitoring, employee records management, performance management), and the vast amount of data generated by these systems is not used for strategic decision-making (Marler &amp; Boudreau, 2017). As a result, healthcare organizations will continue to rely on managerial experience and reactive decision-making instead of predictive analytics to anticipate workforce problems </w:t>
      </w:r>
      <w:proofErr w:type="gramStart"/>
      <w:r w:rsidR="00C652E2" w:rsidRPr="00C652E2">
        <w:rPr>
          <w:rFonts w:asciiTheme="majorBidi" w:hAnsiTheme="majorBidi" w:cstheme="majorBidi"/>
          <w:sz w:val="24"/>
          <w:szCs w:val="24"/>
        </w:rPr>
        <w:t>in order to</w:t>
      </w:r>
      <w:proofErr w:type="gramEnd"/>
      <w:r w:rsidR="00C652E2" w:rsidRPr="00C652E2">
        <w:rPr>
          <w:rFonts w:asciiTheme="majorBidi" w:hAnsiTheme="majorBidi" w:cstheme="majorBidi"/>
          <w:sz w:val="24"/>
          <w:szCs w:val="24"/>
        </w:rPr>
        <w:t xml:space="preserve"> adapt and manage human resources in the future</w:t>
      </w:r>
      <w:r w:rsidR="00AA000B">
        <w:rPr>
          <w:rFonts w:asciiTheme="majorBidi" w:hAnsiTheme="majorBidi" w:cstheme="majorBidi"/>
          <w:sz w:val="24"/>
          <w:szCs w:val="24"/>
        </w:rPr>
        <w:t>.</w:t>
      </w:r>
    </w:p>
    <w:p w14:paraId="3D944B76" w14:textId="77777777" w:rsidR="00C652E2" w:rsidRPr="00C652E2" w:rsidRDefault="00C652E2" w:rsidP="007F04CB">
      <w:pPr>
        <w:bidi w:val="0"/>
        <w:jc w:val="both"/>
        <w:rPr>
          <w:rFonts w:asciiTheme="majorBidi" w:hAnsiTheme="majorBidi" w:cstheme="majorBidi"/>
          <w:sz w:val="24"/>
          <w:szCs w:val="24"/>
          <w:rtl/>
        </w:rPr>
      </w:pPr>
    </w:p>
    <w:p w14:paraId="7D1FC6A7" w14:textId="5D1D3668"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 xml:space="preserve">Healthcare organizations face one of the most pressing workforce challenges: to retain skilled healthcare personnel. Increasing employee turnover among physicians, nurses, allied health professionals, and administrative staff is a major issue in the world and has a negative effect on organizational performance, patient care, healthcare quality, and operational costs (Hayes et al., 2012). Healthcare professionals are </w:t>
      </w:r>
      <w:proofErr w:type="gramStart"/>
      <w:r w:rsidR="00C652E2" w:rsidRPr="00C652E2">
        <w:rPr>
          <w:rFonts w:asciiTheme="majorBidi" w:hAnsiTheme="majorBidi" w:cstheme="majorBidi"/>
          <w:sz w:val="24"/>
          <w:szCs w:val="24"/>
        </w:rPr>
        <w:t>turnover-related</w:t>
      </w:r>
      <w:proofErr w:type="gramEnd"/>
      <w:r w:rsidR="00C652E2" w:rsidRPr="00C652E2">
        <w:rPr>
          <w:rFonts w:asciiTheme="majorBidi" w:hAnsiTheme="majorBidi" w:cstheme="majorBidi"/>
          <w:sz w:val="24"/>
          <w:szCs w:val="24"/>
        </w:rPr>
        <w:t xml:space="preserve"> as well as high employee training expenses, lost institutional knowledge, low employee morale, and disruption of healthcare service delivery. Such challenges are further aggravated in Saudi Arabia because of the increasing healthcare sector and the need for specialized healthcare professionals, the localization of healthcare staff, and ongoing reform of the healthcare system in Saudi Arabia (Al-Hanawi et al., 2019</w:t>
      </w:r>
      <w:r w:rsidR="00AA000B">
        <w:rPr>
          <w:rFonts w:asciiTheme="majorBidi" w:hAnsiTheme="majorBidi" w:cstheme="majorBidi"/>
          <w:sz w:val="24"/>
          <w:szCs w:val="24"/>
        </w:rPr>
        <w:t>).</w:t>
      </w:r>
    </w:p>
    <w:p w14:paraId="4714FE3C" w14:textId="77777777" w:rsidR="00C652E2" w:rsidRPr="00C652E2" w:rsidRDefault="00C652E2" w:rsidP="007F04CB">
      <w:pPr>
        <w:bidi w:val="0"/>
        <w:jc w:val="both"/>
        <w:rPr>
          <w:rFonts w:asciiTheme="majorBidi" w:hAnsiTheme="majorBidi" w:cstheme="majorBidi"/>
          <w:sz w:val="24"/>
          <w:szCs w:val="24"/>
          <w:rtl/>
        </w:rPr>
      </w:pPr>
    </w:p>
    <w:p w14:paraId="0B6A3085" w14:textId="1528581D"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 xml:space="preserve">At the same time, healthcare organizations are facing increasing pressure to improve workforce planning </w:t>
      </w:r>
      <w:proofErr w:type="gramStart"/>
      <w:r w:rsidR="00C652E2" w:rsidRPr="00C652E2">
        <w:rPr>
          <w:rFonts w:asciiTheme="majorBidi" w:hAnsiTheme="majorBidi" w:cstheme="majorBidi"/>
          <w:sz w:val="24"/>
          <w:szCs w:val="24"/>
        </w:rPr>
        <w:t>in order to</w:t>
      </w:r>
      <w:proofErr w:type="gramEnd"/>
      <w:r w:rsidR="00C652E2" w:rsidRPr="00C652E2">
        <w:rPr>
          <w:rFonts w:asciiTheme="majorBidi" w:hAnsiTheme="majorBidi" w:cstheme="majorBidi"/>
          <w:sz w:val="24"/>
          <w:szCs w:val="24"/>
        </w:rPr>
        <w:t xml:space="preserve"> ensure that they can easily recruit and train qualified staff to meet current and future healthcare requirements. </w:t>
      </w:r>
      <w:proofErr w:type="gramStart"/>
      <w:r w:rsidR="00C652E2" w:rsidRPr="00C652E2">
        <w:rPr>
          <w:rFonts w:asciiTheme="majorBidi" w:hAnsiTheme="majorBidi" w:cstheme="majorBidi"/>
          <w:sz w:val="24"/>
          <w:szCs w:val="24"/>
        </w:rPr>
        <w:t>So</w:t>
      </w:r>
      <w:proofErr w:type="gramEnd"/>
      <w:r w:rsidR="00C652E2" w:rsidRPr="00C652E2">
        <w:rPr>
          <w:rFonts w:asciiTheme="majorBidi" w:hAnsiTheme="majorBidi" w:cstheme="majorBidi"/>
          <w:sz w:val="24"/>
          <w:szCs w:val="24"/>
        </w:rPr>
        <w:t xml:space="preserve"> workforce planning is based on accurate staffing needs forecasts, future competency gaps identified, workforce allocation optimization, and succession planning. But traditional workforce planning approaches are based on historical staffing trends and managerial judgment and are not based on more sophisticated methods to predict future workforce needs (Levenson, 2018). Therefore, healthcare organizations may face staffing shortages and resource allocation problems, increased workload, and decreased organizational effectiveness</w:t>
      </w:r>
      <w:r w:rsidR="00AA000B">
        <w:rPr>
          <w:rFonts w:asciiTheme="majorBidi" w:hAnsiTheme="majorBidi" w:cstheme="majorBidi"/>
          <w:sz w:val="24"/>
          <w:szCs w:val="24"/>
        </w:rPr>
        <w:t>.</w:t>
      </w:r>
    </w:p>
    <w:p w14:paraId="03D4274D" w14:textId="77777777" w:rsidR="00C652E2" w:rsidRPr="00C652E2" w:rsidRDefault="00C652E2" w:rsidP="007F04CB">
      <w:pPr>
        <w:bidi w:val="0"/>
        <w:jc w:val="both"/>
        <w:rPr>
          <w:rFonts w:asciiTheme="majorBidi" w:hAnsiTheme="majorBidi" w:cstheme="majorBidi"/>
          <w:sz w:val="24"/>
          <w:szCs w:val="24"/>
          <w:rtl/>
        </w:rPr>
      </w:pPr>
    </w:p>
    <w:p w14:paraId="7CF4654C" w14:textId="6FB6B2BA"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Predictive analytics is one of the most promising technologies for solving these workforce challenges. Data analytics using statistical models, artificial intelligence, and machine learning algorithms that are applied to historical and real-time workforce data allows organizations to forecast employee turnover, identify employees at risk of leaving, predict future staffing requirements, and support evidence-based workforce planning (Shmueli &amp; Koppius, 2011). Organizations that successfully integrate predictive analytics into their E-HRM systems will be better able to transition from reactive HRM to proactive, strategic, and data-driven decision-making (</w:t>
      </w:r>
      <w:proofErr w:type="spellStart"/>
      <w:r w:rsidR="00C652E2" w:rsidRPr="00C652E2">
        <w:rPr>
          <w:rFonts w:asciiTheme="majorBidi" w:hAnsiTheme="majorBidi" w:cstheme="majorBidi"/>
          <w:sz w:val="24"/>
          <w:szCs w:val="24"/>
        </w:rPr>
        <w:t>Minbaeva</w:t>
      </w:r>
      <w:proofErr w:type="spellEnd"/>
      <w:r w:rsidR="00C652E2" w:rsidRPr="00C652E2">
        <w:rPr>
          <w:rFonts w:asciiTheme="majorBidi" w:hAnsiTheme="majorBidi" w:cstheme="majorBidi"/>
          <w:sz w:val="24"/>
          <w:szCs w:val="24"/>
        </w:rPr>
        <w:t>, 2018</w:t>
      </w:r>
      <w:r w:rsidR="00AA000B">
        <w:rPr>
          <w:rFonts w:asciiTheme="majorBidi" w:hAnsiTheme="majorBidi" w:cstheme="majorBidi"/>
          <w:sz w:val="24"/>
          <w:szCs w:val="24"/>
        </w:rPr>
        <w:t>).</w:t>
      </w:r>
    </w:p>
    <w:p w14:paraId="46DF1AE1" w14:textId="77777777" w:rsidR="00C652E2" w:rsidRPr="00C652E2" w:rsidRDefault="00C652E2" w:rsidP="007F04CB">
      <w:pPr>
        <w:bidi w:val="0"/>
        <w:jc w:val="both"/>
        <w:rPr>
          <w:rFonts w:asciiTheme="majorBidi" w:hAnsiTheme="majorBidi" w:cstheme="majorBidi"/>
          <w:sz w:val="24"/>
          <w:szCs w:val="24"/>
          <w:rtl/>
        </w:rPr>
      </w:pPr>
    </w:p>
    <w:p w14:paraId="781716C1" w14:textId="4C223A62"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However, there is still limited implementation of predictive analytics in healthcare HRM. Most organizations do not have the analytical capability, technological infrastructure, data quality, leadership support, and organizational readiness to implement predictive HR analytics (</w:t>
      </w:r>
      <w:proofErr w:type="spellStart"/>
      <w:r w:rsidR="00C652E2" w:rsidRPr="00C652E2">
        <w:rPr>
          <w:rFonts w:asciiTheme="majorBidi" w:hAnsiTheme="majorBidi" w:cstheme="majorBidi"/>
          <w:sz w:val="24"/>
          <w:szCs w:val="24"/>
        </w:rPr>
        <w:t>Angrave</w:t>
      </w:r>
      <w:proofErr w:type="spellEnd"/>
      <w:r w:rsidR="00C652E2" w:rsidRPr="00C652E2">
        <w:rPr>
          <w:rFonts w:asciiTheme="majorBidi" w:hAnsiTheme="majorBidi" w:cstheme="majorBidi"/>
          <w:sz w:val="24"/>
          <w:szCs w:val="24"/>
        </w:rPr>
        <w:t xml:space="preserve"> et al., 2016; </w:t>
      </w:r>
      <w:proofErr w:type="spellStart"/>
      <w:r w:rsidR="00C652E2" w:rsidRPr="00C652E2">
        <w:rPr>
          <w:rFonts w:asciiTheme="majorBidi" w:hAnsiTheme="majorBidi" w:cstheme="majorBidi"/>
          <w:sz w:val="24"/>
          <w:szCs w:val="24"/>
        </w:rPr>
        <w:t>Minbaeva</w:t>
      </w:r>
      <w:proofErr w:type="spellEnd"/>
      <w:r w:rsidR="00C652E2" w:rsidRPr="00C652E2">
        <w:rPr>
          <w:rFonts w:asciiTheme="majorBidi" w:hAnsiTheme="majorBidi" w:cstheme="majorBidi"/>
          <w:sz w:val="24"/>
          <w:szCs w:val="24"/>
        </w:rPr>
        <w:t>, 2018) in practice and have no track records of implementation of predictive HR analytics in healthcare HRM (</w:t>
      </w:r>
      <w:proofErr w:type="spellStart"/>
      <w:r w:rsidR="00C652E2" w:rsidRPr="00C652E2">
        <w:rPr>
          <w:rFonts w:asciiTheme="majorBidi" w:hAnsiTheme="majorBidi" w:cstheme="majorBidi"/>
          <w:sz w:val="24"/>
          <w:szCs w:val="24"/>
        </w:rPr>
        <w:t>Angrave</w:t>
      </w:r>
      <w:proofErr w:type="spellEnd"/>
      <w:r w:rsidR="00C652E2" w:rsidRPr="00C652E2">
        <w:rPr>
          <w:rFonts w:asciiTheme="majorBidi" w:hAnsiTheme="majorBidi" w:cstheme="majorBidi"/>
          <w:sz w:val="24"/>
          <w:szCs w:val="24"/>
        </w:rPr>
        <w:t xml:space="preserve"> et al., 2016; </w:t>
      </w:r>
      <w:proofErr w:type="spellStart"/>
      <w:r w:rsidR="00C652E2" w:rsidRPr="00C652E2">
        <w:rPr>
          <w:rFonts w:asciiTheme="majorBidi" w:hAnsiTheme="majorBidi" w:cstheme="majorBidi"/>
          <w:sz w:val="24"/>
          <w:szCs w:val="24"/>
        </w:rPr>
        <w:t>Minbaeva</w:t>
      </w:r>
      <w:proofErr w:type="spellEnd"/>
      <w:r w:rsidR="00C652E2" w:rsidRPr="00C652E2">
        <w:rPr>
          <w:rFonts w:asciiTheme="majorBidi" w:hAnsiTheme="majorBidi" w:cstheme="majorBidi"/>
          <w:sz w:val="24"/>
          <w:szCs w:val="24"/>
        </w:rPr>
        <w:t>, 2018). Healthcare HR departments are also hit by fragmented data systems, lack of analytical experience, privacy concerns, and resistance to change, which are barriers to the effective use of predictive analytics to improve workforce management</w:t>
      </w:r>
      <w:r w:rsidR="00AA000B">
        <w:rPr>
          <w:rFonts w:asciiTheme="majorBidi" w:hAnsiTheme="majorBidi" w:cstheme="majorBidi"/>
          <w:sz w:val="24"/>
          <w:szCs w:val="24"/>
        </w:rPr>
        <w:t>.</w:t>
      </w:r>
    </w:p>
    <w:p w14:paraId="28D0F555" w14:textId="77777777" w:rsidR="00C652E2" w:rsidRPr="00C652E2" w:rsidRDefault="00C652E2" w:rsidP="007F04CB">
      <w:pPr>
        <w:bidi w:val="0"/>
        <w:jc w:val="both"/>
        <w:rPr>
          <w:rFonts w:asciiTheme="majorBidi" w:hAnsiTheme="majorBidi" w:cstheme="majorBidi"/>
          <w:sz w:val="24"/>
          <w:szCs w:val="24"/>
          <w:rtl/>
        </w:rPr>
      </w:pPr>
    </w:p>
    <w:p w14:paraId="73608415" w14:textId="6FA7C1E2"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 xml:space="preserve">For the Saudi healthcare sector, there is limited evidence of predictive analytics in E-HRM. Most previous studies have focused on digital transformation, health information </w:t>
      </w:r>
      <w:r w:rsidR="00C652E2" w:rsidRPr="00C652E2">
        <w:rPr>
          <w:rFonts w:asciiTheme="majorBidi" w:hAnsiTheme="majorBidi" w:cstheme="majorBidi"/>
          <w:sz w:val="24"/>
          <w:szCs w:val="24"/>
        </w:rPr>
        <w:lastRenderedPageBreak/>
        <w:t>systems, and E-HRM platforms, and little attention has been given to the strategic use of predictive analytics for talent retention and staff planning (Al-Hanawi et al., 2019). Most studies on HR analytics in the world have been undertaken in private firms or businesses outside of healthcare, which makes it difficult to generalize them to Saudi public healthcare organizations</w:t>
      </w:r>
      <w:r w:rsidR="00AA000B">
        <w:rPr>
          <w:rFonts w:asciiTheme="majorBidi" w:hAnsiTheme="majorBidi" w:cstheme="majorBidi"/>
          <w:sz w:val="24"/>
          <w:szCs w:val="24"/>
        </w:rPr>
        <w:t>.</w:t>
      </w:r>
    </w:p>
    <w:p w14:paraId="58B82166" w14:textId="77777777" w:rsidR="00C652E2" w:rsidRPr="00C652E2" w:rsidRDefault="00C652E2" w:rsidP="007F04CB">
      <w:pPr>
        <w:bidi w:val="0"/>
        <w:jc w:val="both"/>
        <w:rPr>
          <w:rFonts w:asciiTheme="majorBidi" w:hAnsiTheme="majorBidi" w:cstheme="majorBidi"/>
          <w:sz w:val="24"/>
          <w:szCs w:val="24"/>
          <w:rtl/>
        </w:rPr>
      </w:pPr>
    </w:p>
    <w:p w14:paraId="2AE624FE" w14:textId="11F709B2"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One of the important gaps in the literature concerns the mechanisms through which predictive analytics affect workforce outcomes. While some studies have indicated that predictive analytics can improve organizational performance, very few have explored the role of data-driven HR decision-making in explaining how predictive analytics contributes to talent retention and workforce planning. Similarly, some of the organizational obstacles—in this case, technological infrastructure, lack of analytical skill, poor data quality, and organizational resistance—would hinder predictive analytics in E-HRM systems in Saudi healthcare organizations</w:t>
      </w:r>
      <w:r w:rsidR="00AA000B">
        <w:rPr>
          <w:rFonts w:asciiTheme="majorBidi" w:hAnsiTheme="majorBidi" w:cstheme="majorBidi"/>
          <w:sz w:val="24"/>
          <w:szCs w:val="24"/>
        </w:rPr>
        <w:t>.</w:t>
      </w:r>
    </w:p>
    <w:p w14:paraId="5A25DD11" w14:textId="77777777" w:rsidR="00C652E2" w:rsidRPr="00C652E2" w:rsidRDefault="00C652E2" w:rsidP="007F04CB">
      <w:pPr>
        <w:bidi w:val="0"/>
        <w:jc w:val="both"/>
        <w:rPr>
          <w:rFonts w:asciiTheme="majorBidi" w:hAnsiTheme="majorBidi" w:cstheme="majorBidi"/>
          <w:sz w:val="24"/>
          <w:szCs w:val="24"/>
          <w:rtl/>
        </w:rPr>
      </w:pPr>
    </w:p>
    <w:p w14:paraId="799EC93D" w14:textId="29D198F4" w:rsidR="00C652E2" w:rsidRPr="00C652E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Pr="00C652E2">
        <w:rPr>
          <w:rFonts w:asciiTheme="majorBidi" w:hAnsiTheme="majorBidi" w:cstheme="majorBidi"/>
          <w:sz w:val="24"/>
          <w:szCs w:val="24"/>
        </w:rPr>
        <w:t>So,</w:t>
      </w:r>
      <w:r w:rsidR="00C652E2" w:rsidRPr="00C652E2">
        <w:rPr>
          <w:rFonts w:asciiTheme="majorBidi" w:hAnsiTheme="majorBidi" w:cstheme="majorBidi"/>
          <w:sz w:val="24"/>
          <w:szCs w:val="24"/>
        </w:rPr>
        <w:t xml:space="preserve"> there is a major theoretical and practical gap in terms of how predictive analytics can be implemented in E-HRM in the context of workforce management in Saudi healthcare institutions. Addressing this gap is critical to support healthcare administrators, policymakers, and HR professionals in developing evidence-based workforce strategies that are in line with Saudi Vision 2030 and contribute to the sustainability of the national healthcare workforce</w:t>
      </w:r>
      <w:r w:rsidR="00AA000B">
        <w:rPr>
          <w:rFonts w:asciiTheme="majorBidi" w:hAnsiTheme="majorBidi" w:cstheme="majorBidi"/>
          <w:sz w:val="24"/>
          <w:szCs w:val="24"/>
        </w:rPr>
        <w:t>.</w:t>
      </w:r>
    </w:p>
    <w:p w14:paraId="5B9B10DC" w14:textId="77777777" w:rsidR="00C652E2" w:rsidRPr="00C652E2" w:rsidRDefault="00C652E2" w:rsidP="007F04CB">
      <w:pPr>
        <w:bidi w:val="0"/>
        <w:jc w:val="both"/>
        <w:rPr>
          <w:rFonts w:asciiTheme="majorBidi" w:hAnsiTheme="majorBidi" w:cstheme="majorBidi"/>
          <w:sz w:val="24"/>
          <w:szCs w:val="24"/>
          <w:rtl/>
        </w:rPr>
      </w:pPr>
    </w:p>
    <w:p w14:paraId="614C8510" w14:textId="351A389E" w:rsidR="009125CE" w:rsidRPr="00C652E2" w:rsidRDefault="002C566E" w:rsidP="007F04CB">
      <w:pPr>
        <w:bidi w:val="0"/>
        <w:jc w:val="both"/>
        <w:rPr>
          <w:rFonts w:asciiTheme="majorBidi" w:hAnsiTheme="majorBidi" w:cstheme="majorBidi"/>
          <w:sz w:val="24"/>
          <w:szCs w:val="24"/>
          <w:rtl/>
        </w:rPr>
      </w:pPr>
      <w:r>
        <w:rPr>
          <w:rFonts w:asciiTheme="majorBidi" w:hAnsiTheme="majorBidi" w:cstheme="majorBidi"/>
          <w:sz w:val="24"/>
          <w:szCs w:val="24"/>
        </w:rPr>
        <w:t xml:space="preserve">     </w:t>
      </w:r>
      <w:r w:rsidR="00C652E2" w:rsidRPr="00C652E2">
        <w:rPr>
          <w:rFonts w:asciiTheme="majorBidi" w:hAnsiTheme="majorBidi" w:cstheme="majorBidi"/>
          <w:sz w:val="24"/>
          <w:szCs w:val="24"/>
        </w:rPr>
        <w:t>Therefore, this study seeks to investigate the role of predictive analytics in E-HRM systems and its impact on talent retention and workforce planning in Saudi healthcare organizations. Additionally, this study seeks to investigate the mediating role of data-driven HR decision-making and the moderating impact of organizational barriers on these relationships. Through this study, we hope to contribute to the growing body of knowledge on HR analytics and make recommendations on workforce management through predictive analytics in the Saudi healthcare industry</w:t>
      </w:r>
      <w:r w:rsidR="00AA000B">
        <w:rPr>
          <w:rFonts w:asciiTheme="majorBidi" w:hAnsiTheme="majorBidi" w:cstheme="majorBidi"/>
          <w:sz w:val="24"/>
          <w:szCs w:val="24"/>
        </w:rPr>
        <w:t>.</w:t>
      </w:r>
    </w:p>
    <w:p w14:paraId="530F942A" w14:textId="77777777" w:rsidR="009125CE" w:rsidRDefault="009125CE" w:rsidP="008A6847">
      <w:pPr>
        <w:jc w:val="right"/>
        <w:rPr>
          <w:rFonts w:asciiTheme="majorBidi" w:hAnsiTheme="majorBidi" w:cstheme="majorBidi"/>
          <w:sz w:val="24"/>
          <w:szCs w:val="24"/>
        </w:rPr>
      </w:pPr>
    </w:p>
    <w:p w14:paraId="621026DE" w14:textId="77777777" w:rsidR="00910F0F" w:rsidRDefault="00910F0F" w:rsidP="008A6847">
      <w:pPr>
        <w:jc w:val="right"/>
        <w:rPr>
          <w:rFonts w:asciiTheme="majorBidi" w:hAnsiTheme="majorBidi" w:cstheme="majorBidi"/>
          <w:sz w:val="24"/>
          <w:szCs w:val="24"/>
        </w:rPr>
      </w:pPr>
    </w:p>
    <w:p w14:paraId="3A7F0214" w14:textId="77777777" w:rsidR="00910F0F" w:rsidRDefault="00910F0F" w:rsidP="008A6847">
      <w:pPr>
        <w:jc w:val="right"/>
        <w:rPr>
          <w:rFonts w:asciiTheme="majorBidi" w:hAnsiTheme="majorBidi" w:cstheme="majorBidi"/>
          <w:sz w:val="24"/>
          <w:szCs w:val="24"/>
          <w:rtl/>
        </w:rPr>
      </w:pPr>
    </w:p>
    <w:p w14:paraId="21E9A444" w14:textId="77777777" w:rsidR="00296F62" w:rsidRDefault="00296F62" w:rsidP="008A6847">
      <w:pPr>
        <w:jc w:val="right"/>
        <w:rPr>
          <w:rFonts w:asciiTheme="majorBidi" w:hAnsiTheme="majorBidi" w:cstheme="majorBidi"/>
          <w:sz w:val="24"/>
          <w:szCs w:val="24"/>
        </w:rPr>
      </w:pPr>
    </w:p>
    <w:p w14:paraId="1CE7F6F3" w14:textId="77777777" w:rsidR="007F04CB" w:rsidRDefault="007F04CB" w:rsidP="008A6847">
      <w:pPr>
        <w:jc w:val="right"/>
        <w:rPr>
          <w:rFonts w:asciiTheme="majorBidi" w:hAnsiTheme="majorBidi" w:cstheme="majorBidi"/>
          <w:sz w:val="24"/>
          <w:szCs w:val="24"/>
        </w:rPr>
      </w:pPr>
    </w:p>
    <w:p w14:paraId="46016AC6" w14:textId="77777777" w:rsidR="007F04CB" w:rsidRDefault="007F04CB" w:rsidP="008A6847">
      <w:pPr>
        <w:jc w:val="right"/>
        <w:rPr>
          <w:rFonts w:asciiTheme="majorBidi" w:hAnsiTheme="majorBidi" w:cstheme="majorBidi"/>
          <w:sz w:val="24"/>
          <w:szCs w:val="24"/>
          <w:rtl/>
        </w:rPr>
      </w:pPr>
    </w:p>
    <w:p w14:paraId="555490C4" w14:textId="77777777" w:rsidR="00296F62" w:rsidRDefault="00296F62" w:rsidP="008A6847">
      <w:pPr>
        <w:jc w:val="right"/>
        <w:rPr>
          <w:rFonts w:asciiTheme="majorBidi" w:hAnsiTheme="majorBidi" w:cstheme="majorBidi"/>
          <w:sz w:val="24"/>
          <w:szCs w:val="24"/>
          <w:rtl/>
        </w:rPr>
      </w:pPr>
    </w:p>
    <w:p w14:paraId="1DCC42EF" w14:textId="77777777" w:rsidR="00296F62" w:rsidRPr="008A6847" w:rsidRDefault="00296F62" w:rsidP="008A6847">
      <w:pPr>
        <w:jc w:val="right"/>
        <w:rPr>
          <w:rFonts w:asciiTheme="majorBidi" w:hAnsiTheme="majorBidi" w:cstheme="majorBidi"/>
          <w:sz w:val="24"/>
          <w:szCs w:val="24"/>
          <w:rtl/>
        </w:rPr>
      </w:pPr>
    </w:p>
    <w:p w14:paraId="462BDDE5" w14:textId="53CDA39B" w:rsidR="008A6847" w:rsidRPr="008A6847" w:rsidRDefault="008A6847" w:rsidP="008A6847">
      <w:pPr>
        <w:jc w:val="right"/>
        <w:rPr>
          <w:rFonts w:asciiTheme="majorBidi" w:hAnsiTheme="majorBidi" w:cstheme="majorBidi"/>
          <w:sz w:val="32"/>
          <w:szCs w:val="32"/>
        </w:rPr>
      </w:pPr>
    </w:p>
    <w:p w14:paraId="1BEC8005" w14:textId="5128F340" w:rsidR="008A6847" w:rsidRPr="006B5ABE" w:rsidRDefault="00461946" w:rsidP="008A6847">
      <w:pPr>
        <w:jc w:val="right"/>
        <w:rPr>
          <w:rFonts w:asciiTheme="majorBidi" w:hAnsiTheme="majorBidi" w:cstheme="majorBidi"/>
          <w:sz w:val="28"/>
          <w:szCs w:val="28"/>
        </w:rPr>
      </w:pPr>
      <w:r w:rsidRPr="006B5ABE">
        <w:rPr>
          <w:rFonts w:asciiTheme="majorBidi" w:hAnsiTheme="majorBidi" w:cstheme="majorBidi"/>
          <w:sz w:val="28"/>
          <w:szCs w:val="28"/>
        </w:rPr>
        <w:lastRenderedPageBreak/>
        <w:t>2.2 Significance of the study</w:t>
      </w:r>
    </w:p>
    <w:p w14:paraId="38C73B71" w14:textId="77777777" w:rsidR="00461946" w:rsidRPr="00461946" w:rsidRDefault="00461946" w:rsidP="008A6847">
      <w:pPr>
        <w:jc w:val="right"/>
        <w:rPr>
          <w:rFonts w:asciiTheme="majorBidi" w:hAnsiTheme="majorBidi" w:cstheme="majorBidi"/>
          <w:sz w:val="32"/>
          <w:szCs w:val="32"/>
          <w:rtl/>
        </w:rPr>
      </w:pPr>
    </w:p>
    <w:p w14:paraId="5AF813E2" w14:textId="3E662E85"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This study is of importance in that it fills an important gap in the literature on predictive analytics in (E-HRM) systems and their role in talent retention and workforce planning in Saudi healthcare organizations. While healthcare organizations are increasingly adopting digital HR systems, the use of predictive analytics in the strategic context of evidence-based HRM is still being limited in the context of Saudi healthcare (Marler &amp; Boudreau, 2017; </w:t>
      </w:r>
      <w:proofErr w:type="spellStart"/>
      <w:r w:rsidR="008A6847" w:rsidRPr="008A6847">
        <w:rPr>
          <w:rFonts w:asciiTheme="majorBidi" w:hAnsiTheme="majorBidi" w:cstheme="majorBidi"/>
          <w:sz w:val="24"/>
          <w:szCs w:val="24"/>
        </w:rPr>
        <w:t>Minbaeva</w:t>
      </w:r>
      <w:proofErr w:type="spellEnd"/>
      <w:r w:rsidR="008A6847" w:rsidRPr="008A6847">
        <w:rPr>
          <w:rFonts w:asciiTheme="majorBidi" w:hAnsiTheme="majorBidi" w:cstheme="majorBidi"/>
          <w:sz w:val="24"/>
          <w:szCs w:val="24"/>
        </w:rPr>
        <w:t>, 2018). From a theoretical perspective this work contributes to the growing knowledge in HR analytics by integrating predictive analytics, E-HRM, talent retention and workforce planning and the mediating role of data-driven HR decision-making and moderating organizational barriers with the context of the HR analytics framework. Thus, it also introduces the Resource-Based View (RBV), Human Resource Analytics Framework and JD-R Model into healthcare organizations (Barney, 1991; Bakker &amp; Demerouti, 2007). Practically, the findings will provide healthcare administrators, HR professionals and organizational leaders with evidence of how predictive analytics can be applied to identify employees at risk of turnover, improve workforce forecasting, optimize staffing decisions, and strengthen strategic workforce planning, thereby reducing recruitment costs and enhancing organizational performance (Levenson 2018; Hausknecht &amp; Trevor, 2011). The study will also help healthcare organizations to identify the technological, organizational and human factors that are crucial to successful implementation of predictive HR analytics and to achieve better digital transformation initiatives (</w:t>
      </w:r>
      <w:proofErr w:type="spellStart"/>
      <w:r w:rsidR="008A6847" w:rsidRPr="008A6847">
        <w:rPr>
          <w:rFonts w:asciiTheme="majorBidi" w:hAnsiTheme="majorBidi" w:cstheme="majorBidi"/>
          <w:sz w:val="24"/>
          <w:szCs w:val="24"/>
        </w:rPr>
        <w:t>Angrave</w:t>
      </w:r>
      <w:proofErr w:type="spellEnd"/>
      <w:r w:rsidR="008A6847" w:rsidRPr="008A6847">
        <w:rPr>
          <w:rFonts w:asciiTheme="majorBidi" w:hAnsiTheme="majorBidi" w:cstheme="majorBidi"/>
          <w:sz w:val="24"/>
          <w:szCs w:val="24"/>
        </w:rPr>
        <w:t xml:space="preserve"> et al., 2016). Furthermore, the findings will have significant policy implications as they support the objectives of Saudi Vision 2030, which is based on digital transformation, human capital development and the modernization of healthcare services using the latest technologies in Saudi Arabia (Kingdom of Saudi Arabia, 2016). By providing context-specific evidence from Saudi healthcare organizations, which will guide policymakers and healthcare leaders in creating evidence-based solutions for workforce sustainability, the study will contribute to the quality of healthcare services and long-term organizational resilience (Al-Hanawi et al., 2019; World Health Organization, 2023</w:t>
      </w:r>
      <w:r w:rsidR="00AA000B">
        <w:rPr>
          <w:rFonts w:asciiTheme="majorBidi" w:hAnsiTheme="majorBidi" w:cstheme="majorBidi"/>
          <w:sz w:val="24"/>
          <w:szCs w:val="24"/>
        </w:rPr>
        <w:t>).</w:t>
      </w:r>
    </w:p>
    <w:p w14:paraId="7A1FBDA8" w14:textId="77777777" w:rsidR="008A6847" w:rsidRPr="008A6847" w:rsidRDefault="008A6847" w:rsidP="008A6847">
      <w:pPr>
        <w:jc w:val="right"/>
        <w:rPr>
          <w:rFonts w:asciiTheme="majorBidi" w:hAnsiTheme="majorBidi" w:cstheme="majorBidi"/>
          <w:sz w:val="32"/>
          <w:szCs w:val="32"/>
          <w:rtl/>
        </w:rPr>
      </w:pPr>
    </w:p>
    <w:p w14:paraId="2EBBE033" w14:textId="567D8ABB" w:rsidR="008A6847" w:rsidRPr="008A6847" w:rsidRDefault="008A6847" w:rsidP="008A6847">
      <w:pPr>
        <w:jc w:val="right"/>
        <w:rPr>
          <w:rFonts w:asciiTheme="majorBidi" w:hAnsiTheme="majorBidi" w:cstheme="majorBidi"/>
          <w:sz w:val="32"/>
          <w:szCs w:val="32"/>
        </w:rPr>
      </w:pPr>
    </w:p>
    <w:p w14:paraId="7894DC44" w14:textId="6689FCDE" w:rsidR="008A6847" w:rsidRPr="006B5ABE" w:rsidRDefault="00461946" w:rsidP="008A6847">
      <w:pPr>
        <w:jc w:val="right"/>
        <w:rPr>
          <w:rFonts w:asciiTheme="majorBidi" w:hAnsiTheme="majorBidi" w:cstheme="majorBidi"/>
          <w:sz w:val="28"/>
          <w:szCs w:val="28"/>
        </w:rPr>
      </w:pPr>
      <w:r w:rsidRPr="006B5ABE">
        <w:rPr>
          <w:rFonts w:asciiTheme="majorBidi" w:hAnsiTheme="majorBidi" w:cstheme="majorBidi"/>
          <w:sz w:val="28"/>
          <w:szCs w:val="28"/>
        </w:rPr>
        <w:t>2.3 Re</w:t>
      </w:r>
      <w:r w:rsidR="003A75C5" w:rsidRPr="006B5ABE">
        <w:rPr>
          <w:rFonts w:asciiTheme="majorBidi" w:hAnsiTheme="majorBidi" w:cstheme="majorBidi"/>
          <w:sz w:val="28"/>
          <w:szCs w:val="28"/>
        </w:rPr>
        <w:t xml:space="preserve">search Objective </w:t>
      </w:r>
    </w:p>
    <w:p w14:paraId="1B7EED57" w14:textId="77777777" w:rsidR="003A75C5" w:rsidRPr="003A75C5" w:rsidRDefault="003A75C5" w:rsidP="008A6847">
      <w:pPr>
        <w:jc w:val="right"/>
        <w:rPr>
          <w:rFonts w:asciiTheme="majorBidi" w:hAnsiTheme="majorBidi" w:cstheme="majorBidi"/>
          <w:sz w:val="32"/>
          <w:szCs w:val="32"/>
          <w:rtl/>
        </w:rPr>
      </w:pPr>
    </w:p>
    <w:p w14:paraId="01D31172" w14:textId="77777777" w:rsidR="008A6847" w:rsidRPr="008A6847" w:rsidRDefault="008A6847" w:rsidP="008A6847">
      <w:pPr>
        <w:jc w:val="right"/>
        <w:rPr>
          <w:rFonts w:asciiTheme="majorBidi" w:hAnsiTheme="majorBidi" w:cstheme="majorBidi"/>
          <w:sz w:val="24"/>
          <w:szCs w:val="24"/>
        </w:rPr>
      </w:pPr>
      <w:r w:rsidRPr="008A6847">
        <w:rPr>
          <w:rFonts w:asciiTheme="majorBidi" w:hAnsiTheme="majorBidi" w:cstheme="majorBidi"/>
          <w:sz w:val="24"/>
          <w:szCs w:val="24"/>
        </w:rPr>
        <w:t>General Objective</w:t>
      </w:r>
    </w:p>
    <w:p w14:paraId="1950F5BE" w14:textId="77777777" w:rsidR="008A6847" w:rsidRPr="008A6847" w:rsidRDefault="008A6847" w:rsidP="008A6847">
      <w:pPr>
        <w:jc w:val="right"/>
        <w:rPr>
          <w:rFonts w:asciiTheme="majorBidi" w:hAnsiTheme="majorBidi" w:cstheme="majorBidi"/>
          <w:sz w:val="24"/>
          <w:szCs w:val="24"/>
          <w:rtl/>
        </w:rPr>
      </w:pPr>
    </w:p>
    <w:p w14:paraId="51F03DC3" w14:textId="3F07C4BE"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The primary goal of this study is to investigate the role of predictive analytics in (E-HRM) systems and its impact on talent retention and workforce planning in Saudi healthcare organizations</w:t>
      </w:r>
      <w:r w:rsidR="00AA000B">
        <w:rPr>
          <w:rFonts w:asciiTheme="majorBidi" w:hAnsiTheme="majorBidi" w:cstheme="majorBidi"/>
          <w:sz w:val="24"/>
          <w:szCs w:val="24"/>
        </w:rPr>
        <w:t>.</w:t>
      </w:r>
    </w:p>
    <w:p w14:paraId="087E341D" w14:textId="77777777" w:rsidR="008A6847" w:rsidRPr="008A6847" w:rsidRDefault="008A6847" w:rsidP="008A6847">
      <w:pPr>
        <w:jc w:val="right"/>
        <w:rPr>
          <w:rFonts w:asciiTheme="majorBidi" w:hAnsiTheme="majorBidi" w:cstheme="majorBidi"/>
          <w:sz w:val="24"/>
          <w:szCs w:val="24"/>
          <w:rtl/>
        </w:rPr>
      </w:pPr>
    </w:p>
    <w:p w14:paraId="7A3D8501" w14:textId="77777777" w:rsidR="003A75C5" w:rsidRDefault="008A6847" w:rsidP="003A75C5">
      <w:pPr>
        <w:jc w:val="right"/>
        <w:rPr>
          <w:rFonts w:asciiTheme="majorBidi" w:hAnsiTheme="majorBidi" w:cstheme="majorBidi"/>
          <w:sz w:val="24"/>
          <w:szCs w:val="24"/>
        </w:rPr>
      </w:pPr>
      <w:r w:rsidRPr="008A6847">
        <w:rPr>
          <w:rFonts w:asciiTheme="majorBidi" w:hAnsiTheme="majorBidi" w:cstheme="majorBidi"/>
          <w:sz w:val="24"/>
          <w:szCs w:val="24"/>
        </w:rPr>
        <w:lastRenderedPageBreak/>
        <w:t>Specific Objectives</w:t>
      </w:r>
    </w:p>
    <w:p w14:paraId="0111DE30" w14:textId="77777777" w:rsidR="003A75C5" w:rsidRDefault="003A75C5" w:rsidP="003A75C5">
      <w:pPr>
        <w:jc w:val="right"/>
        <w:rPr>
          <w:rFonts w:asciiTheme="majorBidi" w:hAnsiTheme="majorBidi" w:cstheme="majorBidi"/>
          <w:sz w:val="24"/>
          <w:szCs w:val="24"/>
        </w:rPr>
      </w:pPr>
    </w:p>
    <w:p w14:paraId="25858DD6"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assess the level of predictive analytics adoption within E-HRM systems in Saudi healthcare organizations.</w:t>
      </w:r>
    </w:p>
    <w:p w14:paraId="0F9F1FA4"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examine the relationship between predictive analytics adoption and talent retention in Saudi healthcare organizations.</w:t>
      </w:r>
    </w:p>
    <w:p w14:paraId="668D8DD6"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evaluate the impact of predictive analytics on workforce planning effectiveness in Saudi healthcare organizations.</w:t>
      </w:r>
    </w:p>
    <w:p w14:paraId="5F87363A"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investigate the mediating role of data-driven HR decision-making in the relationship between predictive analytics and talent retention.</w:t>
      </w:r>
    </w:p>
    <w:p w14:paraId="61382B61"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investigate the mediating role of data-driven HR decision-making in the relationship between predictive analytics and workforce planning.</w:t>
      </w:r>
    </w:p>
    <w:p w14:paraId="42E5200C"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examine the moderating effect of organizational barriers on the relationship between predictive analytics adoption and talent retention.</w:t>
      </w:r>
    </w:p>
    <w:p w14:paraId="6B0B5734"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examine the moderating effect of organizational barriers on the relationship between predictive analytics adoption and workforce planning.</w:t>
      </w:r>
    </w:p>
    <w:p w14:paraId="2D1D66D8" w14:textId="77777777" w:rsidR="003A75C5" w:rsidRPr="00A86F9D" w:rsidRDefault="003A75C5" w:rsidP="007F04CB">
      <w:pPr>
        <w:numPr>
          <w:ilvl w:val="0"/>
          <w:numId w:val="18"/>
        </w:numPr>
        <w:autoSpaceDE w:val="0"/>
        <w:autoSpaceDN w:val="0"/>
        <w:bidi w:val="0"/>
        <w:adjustRightInd w:val="0"/>
        <w:spacing w:after="0" w:line="240" w:lineRule="auto"/>
        <w:ind w:left="0" w:firstLine="0"/>
        <w:rPr>
          <w:rFonts w:asciiTheme="majorBidi" w:hAnsiTheme="majorBidi" w:cstheme="majorBidi"/>
          <w:kern w:val="0"/>
        </w:rPr>
      </w:pPr>
      <w:r w:rsidRPr="00A86F9D">
        <w:rPr>
          <w:rFonts w:asciiTheme="majorBidi" w:hAnsiTheme="majorBidi" w:cstheme="majorBidi"/>
          <w:kern w:val="0"/>
        </w:rPr>
        <w:t>To provide evidence-based recommendations for integrating predictive analytics into systems to improve talent retention and workforce planning in Saudi healthcare organizations.</w:t>
      </w:r>
    </w:p>
    <w:p w14:paraId="2B944917" w14:textId="25246A61" w:rsidR="009125CE" w:rsidRPr="003A75C5" w:rsidRDefault="008A6847" w:rsidP="003A75C5">
      <w:pPr>
        <w:jc w:val="center"/>
        <w:rPr>
          <w:rFonts w:asciiTheme="majorBidi" w:hAnsiTheme="majorBidi" w:cstheme="majorBidi"/>
          <w:sz w:val="24"/>
          <w:szCs w:val="24"/>
          <w:rtl/>
        </w:rPr>
      </w:pPr>
      <w:r w:rsidRPr="008A6847">
        <w:rPr>
          <w:rFonts w:asciiTheme="majorBidi" w:hAnsiTheme="majorBidi" w:cstheme="majorBidi"/>
          <w:sz w:val="24"/>
          <w:szCs w:val="24"/>
          <w:u w:val="single"/>
          <w:rtl/>
        </w:rPr>
        <w:t>.</w:t>
      </w:r>
    </w:p>
    <w:p w14:paraId="03806C64" w14:textId="77777777" w:rsidR="009125CE" w:rsidRPr="008A6847" w:rsidRDefault="009125CE" w:rsidP="008A6847">
      <w:pPr>
        <w:jc w:val="right"/>
        <w:rPr>
          <w:rFonts w:asciiTheme="majorBidi" w:hAnsiTheme="majorBidi" w:cstheme="majorBidi"/>
          <w:sz w:val="24"/>
          <w:szCs w:val="24"/>
          <w:rtl/>
        </w:rPr>
      </w:pPr>
    </w:p>
    <w:p w14:paraId="7CC72704" w14:textId="0B145BA0" w:rsidR="008A6847" w:rsidRPr="008A6847" w:rsidRDefault="008A6847" w:rsidP="008A6847">
      <w:pPr>
        <w:jc w:val="right"/>
        <w:rPr>
          <w:rFonts w:asciiTheme="majorBidi" w:hAnsiTheme="majorBidi" w:cstheme="majorBidi"/>
          <w:sz w:val="32"/>
          <w:szCs w:val="32"/>
        </w:rPr>
      </w:pPr>
    </w:p>
    <w:p w14:paraId="7F30CC98" w14:textId="70F2D632" w:rsidR="008A6847" w:rsidRDefault="003A75C5" w:rsidP="008A6847">
      <w:pPr>
        <w:jc w:val="right"/>
        <w:rPr>
          <w:rFonts w:asciiTheme="majorBidi" w:hAnsiTheme="majorBidi" w:cstheme="majorBidi"/>
          <w:sz w:val="28"/>
          <w:szCs w:val="28"/>
        </w:rPr>
      </w:pPr>
      <w:r w:rsidRPr="006B5ABE">
        <w:rPr>
          <w:rFonts w:asciiTheme="majorBidi" w:hAnsiTheme="majorBidi" w:cstheme="majorBidi"/>
          <w:sz w:val="28"/>
          <w:szCs w:val="28"/>
        </w:rPr>
        <w:t xml:space="preserve">2.4 Research Questions </w:t>
      </w:r>
    </w:p>
    <w:p w14:paraId="5555C39D" w14:textId="77777777" w:rsidR="006B5ABE" w:rsidRPr="006B5ABE" w:rsidRDefault="006B5ABE" w:rsidP="007F04CB">
      <w:pPr>
        <w:bidi w:val="0"/>
        <w:jc w:val="both"/>
        <w:rPr>
          <w:rFonts w:asciiTheme="majorBidi" w:hAnsiTheme="majorBidi" w:cstheme="majorBidi"/>
          <w:sz w:val="28"/>
          <w:szCs w:val="28"/>
        </w:rPr>
      </w:pPr>
    </w:p>
    <w:p w14:paraId="71B86C65" w14:textId="77777777" w:rsidR="003A75C5" w:rsidRDefault="003A75C5" w:rsidP="007F04CB">
      <w:pPr>
        <w:autoSpaceDE w:val="0"/>
        <w:autoSpaceDN w:val="0"/>
        <w:bidi w:val="0"/>
        <w:adjustRightInd w:val="0"/>
        <w:spacing w:after="0" w:line="240" w:lineRule="auto"/>
        <w:jc w:val="both"/>
        <w:rPr>
          <w:rFonts w:asciiTheme="majorBidi" w:hAnsiTheme="majorBidi" w:cstheme="majorBidi"/>
          <w:kern w:val="0"/>
        </w:rPr>
      </w:pPr>
      <w:r w:rsidRPr="00A86F9D">
        <w:rPr>
          <w:rFonts w:asciiTheme="majorBidi" w:hAnsiTheme="majorBidi" w:cstheme="majorBidi"/>
          <w:kern w:val="0"/>
        </w:rPr>
        <w:t>Based on the research objectives, this study seeks to answer the following research questions:</w:t>
      </w:r>
    </w:p>
    <w:p w14:paraId="4B234D5C"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245BA734"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What is the level of predictive analytics adoption within E-HRM systems in Saudi healthcare organizations?</w:t>
      </w:r>
    </w:p>
    <w:p w14:paraId="6B2A3521"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4D451884"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What is the relationship between predictive analytics adoption and talent retention in Saudi healthcare organizations?</w:t>
      </w:r>
    </w:p>
    <w:p w14:paraId="6ECA5E96"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649B8A24"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What is the relationship between predictive analytics adoption and workforce planning effectiveness in Saudi healthcare organizations?</w:t>
      </w:r>
    </w:p>
    <w:p w14:paraId="3E0F6543"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6FACA18A"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Does data-driven HR decision-making mediate the relationship between predictive analytics adoption and talent retention in Saudi healthcare organizations?</w:t>
      </w:r>
    </w:p>
    <w:p w14:paraId="4CBE220B"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352CE407"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Does data-driven HR decision-making mediate the relationship between predictive analytics adoption and workforce planning effectiveness in Saudi healthcare organizations?</w:t>
      </w:r>
    </w:p>
    <w:p w14:paraId="1634A6D4"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7CF0D506"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Do organizational barriers moderate the relationship between predictive analytics adoption and talent retention in Saudi healthcare organizations?</w:t>
      </w:r>
    </w:p>
    <w:p w14:paraId="3E29485B"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50C9AA97" w14:textId="77777777" w:rsidR="003A75C5"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Do organizational barriers moderate the relationship between predictive analytics adoption and workforce planning effectiveness in Saudi healthcare organizations?</w:t>
      </w:r>
    </w:p>
    <w:p w14:paraId="63A25365" w14:textId="77777777" w:rsidR="003A75C5" w:rsidRPr="00A86F9D" w:rsidRDefault="003A75C5" w:rsidP="007F04CB">
      <w:pPr>
        <w:autoSpaceDE w:val="0"/>
        <w:autoSpaceDN w:val="0"/>
        <w:bidi w:val="0"/>
        <w:adjustRightInd w:val="0"/>
        <w:spacing w:after="0" w:line="240" w:lineRule="auto"/>
        <w:jc w:val="both"/>
        <w:rPr>
          <w:rFonts w:asciiTheme="majorBidi" w:hAnsiTheme="majorBidi" w:cstheme="majorBidi"/>
          <w:kern w:val="0"/>
        </w:rPr>
      </w:pPr>
    </w:p>
    <w:p w14:paraId="65664326" w14:textId="77777777" w:rsidR="003A75C5" w:rsidRPr="00A86F9D" w:rsidRDefault="003A75C5" w:rsidP="007F04CB">
      <w:pPr>
        <w:numPr>
          <w:ilvl w:val="0"/>
          <w:numId w:val="17"/>
        </w:numPr>
        <w:autoSpaceDE w:val="0"/>
        <w:autoSpaceDN w:val="0"/>
        <w:bidi w:val="0"/>
        <w:adjustRightInd w:val="0"/>
        <w:spacing w:after="0" w:line="240" w:lineRule="auto"/>
        <w:ind w:left="0" w:firstLine="0"/>
        <w:jc w:val="both"/>
        <w:rPr>
          <w:rFonts w:asciiTheme="majorBidi" w:hAnsiTheme="majorBidi" w:cstheme="majorBidi"/>
          <w:kern w:val="0"/>
        </w:rPr>
      </w:pPr>
      <w:r w:rsidRPr="00A86F9D">
        <w:rPr>
          <w:rFonts w:asciiTheme="majorBidi" w:hAnsiTheme="majorBidi" w:cstheme="majorBidi"/>
          <w:kern w:val="0"/>
        </w:rPr>
        <w:t>How can predictive analytics be effectively integrated into E-HRM systems to enhance talent retention and workforce planning in Saudi healthcare organizations?</w:t>
      </w:r>
    </w:p>
    <w:p w14:paraId="7535B48D" w14:textId="77777777" w:rsidR="00AA000B" w:rsidRPr="003A75C5" w:rsidRDefault="00AA000B" w:rsidP="008A6847">
      <w:pPr>
        <w:jc w:val="right"/>
        <w:rPr>
          <w:rFonts w:asciiTheme="majorBidi" w:hAnsiTheme="majorBidi" w:cstheme="majorBidi"/>
          <w:sz w:val="24"/>
          <w:szCs w:val="24"/>
          <w:rtl/>
        </w:rPr>
      </w:pPr>
    </w:p>
    <w:p w14:paraId="1AA2D9BC" w14:textId="63808E72" w:rsidR="003A75C5" w:rsidRPr="006B5ABE" w:rsidRDefault="003A75C5" w:rsidP="00AA000B">
      <w:pPr>
        <w:jc w:val="right"/>
        <w:rPr>
          <w:rFonts w:asciiTheme="majorBidi" w:hAnsiTheme="majorBidi" w:cstheme="majorBidi"/>
          <w:sz w:val="28"/>
          <w:szCs w:val="28"/>
        </w:rPr>
      </w:pPr>
      <w:r w:rsidRPr="006B5ABE">
        <w:rPr>
          <w:rFonts w:asciiTheme="majorBidi" w:hAnsiTheme="majorBidi" w:cstheme="majorBidi"/>
          <w:sz w:val="28"/>
          <w:szCs w:val="28"/>
        </w:rPr>
        <w:t>2.5 Research Hypotheses</w:t>
      </w:r>
    </w:p>
    <w:p w14:paraId="0D4B04E6" w14:textId="77777777" w:rsidR="00AA000B" w:rsidRPr="003A75C5" w:rsidRDefault="00AA000B" w:rsidP="00AA000B">
      <w:pPr>
        <w:jc w:val="right"/>
        <w:rPr>
          <w:rFonts w:asciiTheme="majorBidi" w:hAnsiTheme="majorBidi" w:cstheme="majorBidi"/>
          <w:sz w:val="32"/>
          <w:szCs w:val="32"/>
          <w:rtl/>
        </w:rPr>
      </w:pPr>
    </w:p>
    <w:p w14:paraId="3F51C470" w14:textId="77777777" w:rsidR="003A75C5" w:rsidRDefault="003A75C5" w:rsidP="007F04CB">
      <w:pPr>
        <w:autoSpaceDE w:val="0"/>
        <w:autoSpaceDN w:val="0"/>
        <w:bidi w:val="0"/>
        <w:adjustRightInd w:val="0"/>
        <w:spacing w:after="0" w:line="240" w:lineRule="auto"/>
        <w:jc w:val="both"/>
        <w:rPr>
          <w:rFonts w:asciiTheme="majorBidi" w:hAnsiTheme="majorBidi" w:cstheme="majorBidi"/>
          <w:kern w:val="0"/>
        </w:rPr>
      </w:pPr>
      <w:r w:rsidRPr="00A86F9D">
        <w:rPr>
          <w:rFonts w:asciiTheme="majorBidi" w:hAnsiTheme="majorBidi" w:cstheme="majorBidi"/>
          <w:kern w:val="0"/>
        </w:rPr>
        <w:t>Based on the conceptual framework and the research objectives, the following hypotheses are proposed:</w:t>
      </w:r>
    </w:p>
    <w:p w14:paraId="3B5058A5" w14:textId="77777777" w:rsidR="003A75C5" w:rsidRPr="00A86F9D" w:rsidRDefault="003A75C5" w:rsidP="003A75C5">
      <w:pPr>
        <w:autoSpaceDE w:val="0"/>
        <w:autoSpaceDN w:val="0"/>
        <w:adjustRightInd w:val="0"/>
        <w:spacing w:after="0" w:line="240" w:lineRule="auto"/>
        <w:jc w:val="right"/>
        <w:rPr>
          <w:rFonts w:asciiTheme="majorBidi" w:hAnsiTheme="majorBidi" w:cstheme="majorBidi"/>
          <w:kern w:val="0"/>
        </w:rPr>
      </w:pPr>
    </w:p>
    <w:p w14:paraId="3EE9E3F0" w14:textId="77777777" w:rsidR="003A75C5" w:rsidRDefault="003A75C5" w:rsidP="003A75C5">
      <w:pPr>
        <w:autoSpaceDE w:val="0"/>
        <w:autoSpaceDN w:val="0"/>
        <w:adjustRightInd w:val="0"/>
        <w:spacing w:after="0" w:line="240" w:lineRule="auto"/>
        <w:jc w:val="right"/>
        <w:rPr>
          <w:rFonts w:asciiTheme="majorBidi" w:hAnsiTheme="majorBidi" w:cstheme="majorBidi"/>
          <w:b/>
          <w:bCs/>
          <w:kern w:val="0"/>
        </w:rPr>
      </w:pPr>
      <w:r w:rsidRPr="00A86F9D">
        <w:rPr>
          <w:rFonts w:asciiTheme="majorBidi" w:hAnsiTheme="majorBidi" w:cstheme="majorBidi"/>
          <w:b/>
          <w:bCs/>
          <w:kern w:val="0"/>
        </w:rPr>
        <w:t>Direct Effect Hypotheses</w:t>
      </w:r>
    </w:p>
    <w:p w14:paraId="0559DBC2" w14:textId="77777777" w:rsidR="008A6847" w:rsidRPr="008A6847" w:rsidRDefault="008A6847" w:rsidP="008A6847">
      <w:pPr>
        <w:jc w:val="right"/>
        <w:rPr>
          <w:rFonts w:asciiTheme="majorBidi" w:hAnsiTheme="majorBidi" w:cstheme="majorBidi"/>
          <w:sz w:val="24"/>
          <w:szCs w:val="24"/>
          <w:rtl/>
        </w:rPr>
      </w:pPr>
    </w:p>
    <w:p w14:paraId="63504285" w14:textId="630F3645" w:rsidR="008A6847" w:rsidRPr="008A6847" w:rsidRDefault="008A6847" w:rsidP="007F04CB">
      <w:pPr>
        <w:bidi w:val="0"/>
        <w:jc w:val="both"/>
        <w:rPr>
          <w:rFonts w:asciiTheme="majorBidi" w:hAnsiTheme="majorBidi" w:cstheme="majorBidi"/>
          <w:sz w:val="24"/>
          <w:szCs w:val="24"/>
        </w:rPr>
      </w:pPr>
      <w:r w:rsidRPr="008A6847">
        <w:rPr>
          <w:rFonts w:asciiTheme="majorBidi" w:hAnsiTheme="majorBidi" w:cstheme="majorBidi"/>
          <w:sz w:val="24"/>
          <w:szCs w:val="24"/>
        </w:rPr>
        <w:t>H1: Predictive analytics adoption within E-HRM systems has a significant positive effect on talent retention in Saudi healthcare organizations</w:t>
      </w:r>
      <w:r w:rsidR="00AA000B">
        <w:rPr>
          <w:rFonts w:asciiTheme="majorBidi" w:hAnsiTheme="majorBidi" w:cstheme="majorBidi"/>
          <w:sz w:val="24"/>
          <w:szCs w:val="24"/>
        </w:rPr>
        <w:t>.</w:t>
      </w:r>
    </w:p>
    <w:p w14:paraId="1914C621" w14:textId="77777777" w:rsidR="008A6847" w:rsidRPr="008A6847" w:rsidRDefault="008A6847" w:rsidP="007F04CB">
      <w:pPr>
        <w:bidi w:val="0"/>
        <w:jc w:val="both"/>
        <w:rPr>
          <w:rFonts w:asciiTheme="majorBidi" w:hAnsiTheme="majorBidi" w:cstheme="majorBidi"/>
          <w:sz w:val="24"/>
          <w:szCs w:val="24"/>
          <w:rtl/>
        </w:rPr>
      </w:pPr>
    </w:p>
    <w:p w14:paraId="4D01A359" w14:textId="3A078641" w:rsidR="008A6847" w:rsidRPr="008A6847" w:rsidRDefault="008A6847" w:rsidP="007F04CB">
      <w:pPr>
        <w:bidi w:val="0"/>
        <w:jc w:val="both"/>
        <w:rPr>
          <w:rFonts w:asciiTheme="majorBidi" w:hAnsiTheme="majorBidi" w:cstheme="majorBidi"/>
          <w:sz w:val="24"/>
          <w:szCs w:val="24"/>
        </w:rPr>
      </w:pPr>
      <w:r w:rsidRPr="008A6847">
        <w:rPr>
          <w:rFonts w:asciiTheme="majorBidi" w:hAnsiTheme="majorBidi" w:cstheme="majorBidi"/>
          <w:sz w:val="24"/>
          <w:szCs w:val="24"/>
        </w:rPr>
        <w:t>H2: Predictive analytics adoption within E-HRM systems has a significant positive effect</w:t>
      </w:r>
      <w:r w:rsidR="00AA000B">
        <w:rPr>
          <w:rFonts w:asciiTheme="majorBidi" w:hAnsiTheme="majorBidi" w:cstheme="majorBidi"/>
          <w:sz w:val="24"/>
          <w:szCs w:val="24"/>
        </w:rPr>
        <w:t xml:space="preserve"> </w:t>
      </w:r>
      <w:r w:rsidRPr="008A6847">
        <w:rPr>
          <w:rFonts w:asciiTheme="majorBidi" w:hAnsiTheme="majorBidi" w:cstheme="majorBidi"/>
          <w:sz w:val="24"/>
          <w:szCs w:val="24"/>
        </w:rPr>
        <w:t>on workforce planning effectiveness in Saudi healthcare organizations</w:t>
      </w:r>
      <w:r w:rsidR="00AA000B">
        <w:rPr>
          <w:rFonts w:asciiTheme="majorBidi" w:hAnsiTheme="majorBidi" w:cstheme="majorBidi"/>
          <w:sz w:val="24"/>
          <w:szCs w:val="24"/>
        </w:rPr>
        <w:t>.</w:t>
      </w:r>
    </w:p>
    <w:p w14:paraId="52E4727C" w14:textId="77777777" w:rsidR="008A6847" w:rsidRPr="008A6847" w:rsidRDefault="008A6847" w:rsidP="008A6847">
      <w:pPr>
        <w:jc w:val="right"/>
        <w:rPr>
          <w:rFonts w:asciiTheme="majorBidi" w:hAnsiTheme="majorBidi" w:cstheme="majorBidi"/>
          <w:sz w:val="24"/>
          <w:szCs w:val="24"/>
          <w:rtl/>
        </w:rPr>
      </w:pPr>
    </w:p>
    <w:p w14:paraId="2108E121" w14:textId="77777777" w:rsidR="008A6847" w:rsidRPr="00AA000B" w:rsidRDefault="008A6847" w:rsidP="008A6847">
      <w:pPr>
        <w:jc w:val="right"/>
        <w:rPr>
          <w:rFonts w:asciiTheme="majorBidi" w:hAnsiTheme="majorBidi" w:cstheme="majorBidi"/>
          <w:b/>
          <w:bCs/>
          <w:sz w:val="24"/>
          <w:szCs w:val="24"/>
        </w:rPr>
      </w:pPr>
      <w:r w:rsidRPr="00AA000B">
        <w:rPr>
          <w:rFonts w:asciiTheme="majorBidi" w:hAnsiTheme="majorBidi" w:cstheme="majorBidi"/>
          <w:b/>
          <w:bCs/>
          <w:sz w:val="24"/>
          <w:szCs w:val="24"/>
        </w:rPr>
        <w:t>Mediation Hypotheses</w:t>
      </w:r>
    </w:p>
    <w:p w14:paraId="6CB17FE9" w14:textId="77777777" w:rsidR="008A6847" w:rsidRPr="008A6847" w:rsidRDefault="008A6847" w:rsidP="008A6847">
      <w:pPr>
        <w:jc w:val="right"/>
        <w:rPr>
          <w:rFonts w:asciiTheme="majorBidi" w:hAnsiTheme="majorBidi" w:cstheme="majorBidi"/>
          <w:sz w:val="24"/>
          <w:szCs w:val="24"/>
          <w:rtl/>
        </w:rPr>
      </w:pPr>
    </w:p>
    <w:p w14:paraId="7084EE13" w14:textId="7934D90D" w:rsidR="008A6847" w:rsidRPr="008A6847" w:rsidRDefault="008A6847" w:rsidP="007F04CB">
      <w:pPr>
        <w:bidi w:val="0"/>
        <w:jc w:val="both"/>
        <w:rPr>
          <w:rFonts w:asciiTheme="majorBidi" w:hAnsiTheme="majorBidi" w:cstheme="majorBidi"/>
          <w:sz w:val="24"/>
          <w:szCs w:val="24"/>
        </w:rPr>
      </w:pPr>
      <w:r w:rsidRPr="008A6847">
        <w:rPr>
          <w:rFonts w:asciiTheme="majorBidi" w:hAnsiTheme="majorBidi" w:cstheme="majorBidi"/>
          <w:sz w:val="24"/>
          <w:szCs w:val="24"/>
        </w:rPr>
        <w:t>H3: Data-driven HR decision-making significantly mediates the relationship between</w:t>
      </w:r>
      <w:r w:rsidR="00AA000B">
        <w:rPr>
          <w:rFonts w:asciiTheme="majorBidi" w:hAnsiTheme="majorBidi" w:cstheme="majorBidi"/>
          <w:sz w:val="24"/>
          <w:szCs w:val="24"/>
        </w:rPr>
        <w:t xml:space="preserve"> </w:t>
      </w:r>
      <w:r w:rsidRPr="008A6847">
        <w:rPr>
          <w:rFonts w:asciiTheme="majorBidi" w:hAnsiTheme="majorBidi" w:cstheme="majorBidi"/>
          <w:sz w:val="24"/>
          <w:szCs w:val="24"/>
        </w:rPr>
        <w:t>predictive analytics adoption and talent retention in Saudi healthcare organizations</w:t>
      </w:r>
      <w:r w:rsidR="00AA000B">
        <w:rPr>
          <w:rFonts w:asciiTheme="majorBidi" w:hAnsiTheme="majorBidi" w:cstheme="majorBidi"/>
          <w:sz w:val="24"/>
          <w:szCs w:val="24"/>
        </w:rPr>
        <w:t>.</w:t>
      </w:r>
    </w:p>
    <w:p w14:paraId="36AE466A" w14:textId="77777777" w:rsidR="008A6847" w:rsidRPr="008A6847" w:rsidRDefault="008A6847" w:rsidP="007F04CB">
      <w:pPr>
        <w:bidi w:val="0"/>
        <w:jc w:val="both"/>
        <w:rPr>
          <w:rFonts w:asciiTheme="majorBidi" w:hAnsiTheme="majorBidi" w:cstheme="majorBidi"/>
          <w:sz w:val="24"/>
          <w:szCs w:val="24"/>
          <w:rtl/>
        </w:rPr>
      </w:pPr>
    </w:p>
    <w:p w14:paraId="627B3462" w14:textId="5C446A34" w:rsidR="008A6847" w:rsidRDefault="008A6847" w:rsidP="007F04CB">
      <w:pPr>
        <w:bidi w:val="0"/>
        <w:jc w:val="both"/>
        <w:rPr>
          <w:rFonts w:asciiTheme="majorBidi" w:hAnsiTheme="majorBidi" w:cstheme="majorBidi"/>
          <w:sz w:val="24"/>
          <w:szCs w:val="24"/>
        </w:rPr>
      </w:pPr>
      <w:r w:rsidRPr="008A6847">
        <w:rPr>
          <w:rFonts w:asciiTheme="majorBidi" w:hAnsiTheme="majorBidi" w:cstheme="majorBidi"/>
          <w:sz w:val="24"/>
          <w:szCs w:val="24"/>
        </w:rPr>
        <w:t>H4: Data-driven HR decision-making significantly mediates the relationship between predictive analytics adoption and workforce planning effectiveness in Saudi healthcare organizations</w:t>
      </w:r>
      <w:r w:rsidR="00AA000B">
        <w:rPr>
          <w:rFonts w:asciiTheme="majorBidi" w:hAnsiTheme="majorBidi" w:cstheme="majorBidi"/>
          <w:sz w:val="24"/>
          <w:szCs w:val="24"/>
        </w:rPr>
        <w:t>.</w:t>
      </w:r>
    </w:p>
    <w:p w14:paraId="61786A4B" w14:textId="3A8949BD" w:rsidR="00AD0775" w:rsidRDefault="00AD0775" w:rsidP="00AA000B">
      <w:pPr>
        <w:rPr>
          <w:rFonts w:asciiTheme="majorBidi" w:hAnsiTheme="majorBidi" w:cstheme="majorBidi"/>
          <w:sz w:val="24"/>
          <w:szCs w:val="24"/>
        </w:rPr>
      </w:pPr>
    </w:p>
    <w:p w14:paraId="0B1E861F" w14:textId="77777777" w:rsidR="00AD0775" w:rsidRPr="008A6847" w:rsidRDefault="00AD0775" w:rsidP="008A6847">
      <w:pPr>
        <w:jc w:val="right"/>
        <w:rPr>
          <w:rFonts w:asciiTheme="majorBidi" w:hAnsiTheme="majorBidi" w:cstheme="majorBidi"/>
          <w:sz w:val="24"/>
          <w:szCs w:val="24"/>
          <w:rtl/>
        </w:rPr>
      </w:pPr>
    </w:p>
    <w:p w14:paraId="7C54F17E" w14:textId="77777777" w:rsidR="008A6847" w:rsidRPr="00AA000B" w:rsidRDefault="008A6847" w:rsidP="008A6847">
      <w:pPr>
        <w:jc w:val="right"/>
        <w:rPr>
          <w:rFonts w:asciiTheme="majorBidi" w:hAnsiTheme="majorBidi" w:cstheme="majorBidi"/>
          <w:b/>
          <w:bCs/>
          <w:sz w:val="24"/>
          <w:szCs w:val="24"/>
        </w:rPr>
      </w:pPr>
      <w:r w:rsidRPr="00AA000B">
        <w:rPr>
          <w:rFonts w:asciiTheme="majorBidi" w:hAnsiTheme="majorBidi" w:cstheme="majorBidi"/>
          <w:b/>
          <w:bCs/>
          <w:sz w:val="24"/>
          <w:szCs w:val="24"/>
        </w:rPr>
        <w:t>Moderation Hypotheses</w:t>
      </w:r>
    </w:p>
    <w:p w14:paraId="61C17A23" w14:textId="77777777" w:rsidR="008A6847" w:rsidRPr="008A6847" w:rsidRDefault="008A6847" w:rsidP="008A6847">
      <w:pPr>
        <w:jc w:val="right"/>
        <w:rPr>
          <w:rFonts w:asciiTheme="majorBidi" w:hAnsiTheme="majorBidi" w:cstheme="majorBidi"/>
          <w:sz w:val="24"/>
          <w:szCs w:val="24"/>
          <w:rtl/>
        </w:rPr>
      </w:pPr>
    </w:p>
    <w:p w14:paraId="56778B39" w14:textId="5DB3F82B" w:rsidR="008A6847" w:rsidRPr="008A6847" w:rsidRDefault="008A6847" w:rsidP="007F04CB">
      <w:pPr>
        <w:bidi w:val="0"/>
        <w:jc w:val="both"/>
        <w:rPr>
          <w:rFonts w:asciiTheme="majorBidi" w:hAnsiTheme="majorBidi" w:cstheme="majorBidi"/>
          <w:sz w:val="24"/>
          <w:szCs w:val="24"/>
        </w:rPr>
      </w:pPr>
      <w:r w:rsidRPr="008A6847">
        <w:rPr>
          <w:rFonts w:asciiTheme="majorBidi" w:hAnsiTheme="majorBidi" w:cstheme="majorBidi"/>
          <w:sz w:val="24"/>
          <w:szCs w:val="24"/>
        </w:rPr>
        <w:t>H5: Organizational barriers significantly moderate the relationship between predictive analytics adoption and talent retention, such that higher organizational barriers weaken the positive relationship between predictive analytics adoption and talent retention in Saudi</w:t>
      </w:r>
      <w:r w:rsidR="00AA000B">
        <w:rPr>
          <w:rFonts w:asciiTheme="majorBidi" w:hAnsiTheme="majorBidi" w:cstheme="majorBidi"/>
          <w:sz w:val="24"/>
          <w:szCs w:val="24"/>
        </w:rPr>
        <w:t xml:space="preserve"> </w:t>
      </w:r>
      <w:r w:rsidRPr="008A6847">
        <w:rPr>
          <w:rFonts w:asciiTheme="majorBidi" w:hAnsiTheme="majorBidi" w:cstheme="majorBidi"/>
          <w:sz w:val="24"/>
          <w:szCs w:val="24"/>
        </w:rPr>
        <w:t>healthcare organizations</w:t>
      </w:r>
      <w:r w:rsidR="00AA000B">
        <w:rPr>
          <w:rFonts w:asciiTheme="majorBidi" w:hAnsiTheme="majorBidi" w:cstheme="majorBidi"/>
          <w:sz w:val="24"/>
          <w:szCs w:val="24"/>
        </w:rPr>
        <w:t>.</w:t>
      </w:r>
    </w:p>
    <w:p w14:paraId="4324E2DF" w14:textId="77777777" w:rsidR="008A6847" w:rsidRPr="008A6847" w:rsidRDefault="008A6847" w:rsidP="007F04CB">
      <w:pPr>
        <w:bidi w:val="0"/>
        <w:jc w:val="both"/>
        <w:rPr>
          <w:rFonts w:asciiTheme="majorBidi" w:hAnsiTheme="majorBidi" w:cstheme="majorBidi"/>
          <w:sz w:val="24"/>
          <w:szCs w:val="24"/>
          <w:rtl/>
        </w:rPr>
      </w:pPr>
    </w:p>
    <w:p w14:paraId="76603B82" w14:textId="7B66FFFE" w:rsidR="008A6847" w:rsidRDefault="008A6847" w:rsidP="007F04CB">
      <w:pPr>
        <w:bidi w:val="0"/>
        <w:jc w:val="both"/>
        <w:rPr>
          <w:rFonts w:asciiTheme="majorBidi" w:hAnsiTheme="majorBidi" w:cstheme="majorBidi"/>
          <w:sz w:val="24"/>
          <w:szCs w:val="24"/>
          <w:rtl/>
        </w:rPr>
      </w:pPr>
      <w:r w:rsidRPr="008A6847">
        <w:rPr>
          <w:rFonts w:asciiTheme="majorBidi" w:hAnsiTheme="majorBidi" w:cstheme="majorBidi"/>
          <w:sz w:val="24"/>
          <w:szCs w:val="24"/>
        </w:rPr>
        <w:t>H6: Organizational barriers significantly moderate the relationship between predictive analytics adoption and workforce planning effectiveness, such that higher organizational barriers weaken the positive relationship between predictive analytics adoption and</w:t>
      </w:r>
      <w:r w:rsidR="00AA000B">
        <w:rPr>
          <w:rFonts w:asciiTheme="majorBidi" w:hAnsiTheme="majorBidi" w:cstheme="majorBidi"/>
          <w:sz w:val="24"/>
          <w:szCs w:val="24"/>
        </w:rPr>
        <w:t xml:space="preserve"> </w:t>
      </w:r>
      <w:r w:rsidRPr="008A6847">
        <w:rPr>
          <w:rFonts w:asciiTheme="majorBidi" w:hAnsiTheme="majorBidi" w:cstheme="majorBidi"/>
          <w:sz w:val="24"/>
          <w:szCs w:val="24"/>
        </w:rPr>
        <w:t>workforce planning effectiveness in Saudi healthcare organizations</w:t>
      </w:r>
      <w:r w:rsidR="00AA000B">
        <w:rPr>
          <w:rFonts w:asciiTheme="majorBidi" w:hAnsiTheme="majorBidi" w:cstheme="majorBidi"/>
          <w:sz w:val="24"/>
          <w:szCs w:val="24"/>
        </w:rPr>
        <w:t>.</w:t>
      </w:r>
    </w:p>
    <w:p w14:paraId="0919F64B" w14:textId="77777777" w:rsidR="00296F62" w:rsidRPr="00296F62" w:rsidRDefault="00296F62" w:rsidP="00296F62">
      <w:pPr>
        <w:jc w:val="right"/>
        <w:rPr>
          <w:rFonts w:asciiTheme="majorBidi" w:hAnsiTheme="majorBidi" w:cstheme="majorBidi"/>
          <w:sz w:val="24"/>
          <w:szCs w:val="24"/>
        </w:rPr>
      </w:pPr>
    </w:p>
    <w:p w14:paraId="64D7D5AC" w14:textId="40AFA0BC" w:rsidR="008A6847" w:rsidRPr="006B5ABE" w:rsidRDefault="003A75C5" w:rsidP="008A6847">
      <w:pPr>
        <w:jc w:val="right"/>
        <w:rPr>
          <w:rFonts w:asciiTheme="majorBidi" w:hAnsiTheme="majorBidi" w:cstheme="majorBidi"/>
          <w:sz w:val="28"/>
          <w:szCs w:val="28"/>
        </w:rPr>
      </w:pPr>
      <w:r w:rsidRPr="006B5ABE">
        <w:rPr>
          <w:rFonts w:asciiTheme="majorBidi" w:hAnsiTheme="majorBidi" w:cstheme="majorBidi"/>
          <w:sz w:val="28"/>
          <w:szCs w:val="28"/>
        </w:rPr>
        <w:lastRenderedPageBreak/>
        <w:t>2.6 Theoretical Framework</w:t>
      </w:r>
    </w:p>
    <w:p w14:paraId="7601A8FD" w14:textId="77777777" w:rsidR="003A75C5" w:rsidRPr="003A75C5" w:rsidRDefault="003A75C5" w:rsidP="008A6847">
      <w:pPr>
        <w:jc w:val="right"/>
        <w:rPr>
          <w:rFonts w:asciiTheme="majorBidi" w:hAnsiTheme="majorBidi" w:cstheme="majorBidi"/>
          <w:sz w:val="32"/>
          <w:szCs w:val="32"/>
          <w:rtl/>
        </w:rPr>
      </w:pPr>
    </w:p>
    <w:p w14:paraId="32CDDAA2" w14:textId="5E04D023" w:rsidR="009125CE" w:rsidRPr="008A6847" w:rsidRDefault="002C566E" w:rsidP="007F04CB">
      <w:pPr>
        <w:bidi w:val="0"/>
        <w:jc w:val="both"/>
        <w:rPr>
          <w:rFonts w:asciiTheme="majorBidi" w:hAnsiTheme="majorBidi" w:cstheme="majorBidi"/>
          <w:sz w:val="24"/>
          <w:szCs w:val="24"/>
          <w:rtl/>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In this paper we draw on three complementary theoretical perspectives that together outline how predictive analytics in E-HRM systems affect talent retention and workforce planning in Saudi healthcare organizations. The RBV (Barney, 1991) is based on the belief that companies achieve sustainable competitive advantage by making use of resources that are at the core of value, rare, inimitable and non-substitutable in nature. Human capital and workforce data that comes from E-HRM systems are seen as strategic organizational resources which can be leveraged through predictive analytics. By turning workforce data into actionable insights, predictive analytics not only helps healthcare organizations to retain employees better, optimize workforce planning, but also to improve the clinical performance of the organization (Levenson, 2018; Marler &amp; Boudreau, 2017). The second is the Human Resource Analytics Framework, which focuses on data-driven management strategies to improve human resource decision-making and is based on predictive and evidence-based management (Marler &amp; Boudreau, 2017). As such, this framework is supportive of the hypothesis that predictive analytics creates organizational value through data-driven HR decision-making, which is the mechanism connecting predictive analytics with better workforce outcomes. The third perspective is the JD-R Model by Bakker and Demerouti (2007) that describes how organizational resources can reduce workplace demands and enhance employee well-being and optimize organizational performance. Here predictive analytics is considered as an organizational resource that supports proactive workforce management, while organizational barriers - lack of technological infrastructure (e.g., analytics capabilities), poor data quality, resistance to change - can make it less effective in retaining workers and workforce planning. These three theories provide an overall theoretical framework for the proposed conceptual framework by examining how predictive analytics use is seen as a strategic organizational capability, how data-driven HR decision-making can be in a cross-section of talent capture and workforce planning (</w:t>
      </w:r>
      <w:proofErr w:type="spellStart"/>
      <w:r w:rsidR="008A6847" w:rsidRPr="008A6847">
        <w:rPr>
          <w:rFonts w:asciiTheme="majorBidi" w:hAnsiTheme="majorBidi" w:cstheme="majorBidi"/>
          <w:sz w:val="24"/>
          <w:szCs w:val="24"/>
        </w:rPr>
        <w:t>Angrave</w:t>
      </w:r>
      <w:proofErr w:type="spellEnd"/>
      <w:r w:rsidR="008A6847" w:rsidRPr="008A6847">
        <w:rPr>
          <w:rFonts w:asciiTheme="majorBidi" w:hAnsiTheme="majorBidi" w:cstheme="majorBidi"/>
          <w:sz w:val="24"/>
          <w:szCs w:val="24"/>
        </w:rPr>
        <w:t xml:space="preserve"> et al., 2016; Bakker &amp; Demerouti, 2007; Barney, 1991; Marler &amp; Boudreau, 2017) and how organizational barriers can moderate the relationship between these two in Saudi healthcare organizations</w:t>
      </w:r>
      <w:r w:rsidR="00AA000B">
        <w:rPr>
          <w:rFonts w:asciiTheme="majorBidi" w:hAnsiTheme="majorBidi" w:cstheme="majorBidi"/>
          <w:sz w:val="24"/>
          <w:szCs w:val="24"/>
        </w:rPr>
        <w:t>.</w:t>
      </w: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Pr>
      </w:pPr>
    </w:p>
    <w:p w14:paraId="05821F12" w14:textId="77777777" w:rsidR="008A6847" w:rsidRDefault="008A6847" w:rsidP="009125CE">
      <w:pPr>
        <w:rPr>
          <w:rFonts w:ascii="Sakkal Majalla" w:hAnsi="Sakkal Majalla" w:cs="Sakkal Majalla"/>
          <w:sz w:val="28"/>
          <w:szCs w:val="28"/>
          <w:u w:val="single"/>
        </w:rPr>
      </w:pPr>
    </w:p>
    <w:p w14:paraId="404C53CE" w14:textId="77777777" w:rsidR="008A6847" w:rsidRDefault="008A6847" w:rsidP="009125CE">
      <w:pPr>
        <w:rPr>
          <w:rFonts w:ascii="Sakkal Majalla" w:hAnsi="Sakkal Majalla" w:cs="Sakkal Majalla"/>
          <w:sz w:val="28"/>
          <w:szCs w:val="28"/>
          <w:u w:val="single"/>
        </w:rPr>
      </w:pPr>
    </w:p>
    <w:p w14:paraId="367924F5" w14:textId="77777777" w:rsidR="008A6847" w:rsidRDefault="008A6847" w:rsidP="009125CE">
      <w:pPr>
        <w:rPr>
          <w:rFonts w:ascii="Sakkal Majalla" w:hAnsi="Sakkal Majalla" w:cs="Sakkal Majalla"/>
          <w:sz w:val="28"/>
          <w:szCs w:val="28"/>
          <w:u w:val="single"/>
        </w:rPr>
      </w:pPr>
    </w:p>
    <w:p w14:paraId="64ECEA6B" w14:textId="77777777" w:rsidR="008A6847" w:rsidRDefault="008A6847" w:rsidP="009125CE">
      <w:pPr>
        <w:rPr>
          <w:rFonts w:ascii="Sakkal Majalla" w:hAnsi="Sakkal Majalla" w:cs="Sakkal Majalla"/>
          <w:sz w:val="28"/>
          <w:szCs w:val="28"/>
          <w:u w:val="single"/>
        </w:rPr>
      </w:pPr>
    </w:p>
    <w:p w14:paraId="7F7B77CC" w14:textId="77777777" w:rsidR="008A6847" w:rsidRDefault="008A6847" w:rsidP="009125CE">
      <w:pPr>
        <w:rPr>
          <w:rFonts w:ascii="Sakkal Majalla" w:hAnsi="Sakkal Majalla" w:cs="Sakkal Majalla"/>
          <w:sz w:val="28"/>
          <w:szCs w:val="28"/>
          <w:u w:val="single"/>
        </w:rPr>
      </w:pPr>
    </w:p>
    <w:p w14:paraId="7844D4BD" w14:textId="77777777" w:rsidR="008A6847" w:rsidRDefault="008A6847" w:rsidP="009125CE">
      <w:pPr>
        <w:rPr>
          <w:rFonts w:ascii="Sakkal Majalla" w:hAnsi="Sakkal Majalla" w:cs="Sakkal Majalla"/>
          <w:sz w:val="28"/>
          <w:szCs w:val="28"/>
          <w:u w:val="single"/>
        </w:rPr>
      </w:pPr>
    </w:p>
    <w:p w14:paraId="0569D3C8" w14:textId="77777777" w:rsidR="008A6847" w:rsidRDefault="008A6847" w:rsidP="009125CE">
      <w:pPr>
        <w:rPr>
          <w:rFonts w:ascii="Sakkal Majalla" w:hAnsi="Sakkal Majalla" w:cs="Sakkal Majalla"/>
          <w:sz w:val="28"/>
          <w:szCs w:val="28"/>
          <w:u w:val="single"/>
        </w:rPr>
      </w:pPr>
    </w:p>
    <w:p w14:paraId="31E8C719" w14:textId="77777777" w:rsidR="00AD0775" w:rsidRDefault="00AD0775" w:rsidP="009125CE">
      <w:pPr>
        <w:rPr>
          <w:rFonts w:ascii="Sakkal Majalla" w:hAnsi="Sakkal Majalla" w:cs="Sakkal Majalla"/>
          <w:sz w:val="28"/>
          <w:szCs w:val="28"/>
          <w:u w:val="single"/>
        </w:rPr>
      </w:pPr>
    </w:p>
    <w:p w14:paraId="6B795AC4" w14:textId="77777777" w:rsidR="00AD0775" w:rsidRDefault="00AD0775" w:rsidP="009125CE">
      <w:pPr>
        <w:rPr>
          <w:rFonts w:ascii="Sakkal Majalla" w:hAnsi="Sakkal Majalla" w:cs="Sakkal Majalla"/>
          <w:sz w:val="28"/>
          <w:szCs w:val="28"/>
          <w:u w:val="single"/>
        </w:rPr>
      </w:pPr>
    </w:p>
    <w:p w14:paraId="11E8C4BB" w14:textId="77777777" w:rsidR="001E7DE1" w:rsidRDefault="001E7DE1" w:rsidP="009125CE">
      <w:pPr>
        <w:rPr>
          <w:rFonts w:ascii="Sakkal Majalla" w:hAnsi="Sakkal Majalla" w:cs="Sakkal Majalla"/>
          <w:sz w:val="28"/>
          <w:szCs w:val="28"/>
          <w:u w:val="single"/>
        </w:rPr>
      </w:pPr>
    </w:p>
    <w:p w14:paraId="28272E94" w14:textId="77777777" w:rsidR="001E7DE1" w:rsidRDefault="001E7DE1" w:rsidP="009125CE">
      <w:pPr>
        <w:rPr>
          <w:rFonts w:ascii="Sakkal Majalla" w:hAnsi="Sakkal Majalla" w:cs="Sakkal Majalla"/>
          <w:sz w:val="28"/>
          <w:szCs w:val="28"/>
          <w:u w:val="single"/>
        </w:rPr>
      </w:pPr>
    </w:p>
    <w:p w14:paraId="47B45A8D" w14:textId="77777777" w:rsidR="00AD0775" w:rsidRDefault="00AD0775" w:rsidP="009125CE">
      <w:pPr>
        <w:rPr>
          <w:rFonts w:ascii="Sakkal Majalla" w:hAnsi="Sakkal Majalla" w:cs="Sakkal Majalla"/>
          <w:sz w:val="28"/>
          <w:szCs w:val="28"/>
          <w:u w:val="single"/>
        </w:rPr>
      </w:pPr>
    </w:p>
    <w:p w14:paraId="2FEA01E8" w14:textId="77777777" w:rsidR="007F04CB" w:rsidRDefault="007F04CB" w:rsidP="009125CE">
      <w:pPr>
        <w:rPr>
          <w:rFonts w:ascii="Sakkal Majalla" w:hAnsi="Sakkal Majalla" w:cs="Sakkal Majalla"/>
          <w:sz w:val="28"/>
          <w:szCs w:val="28"/>
          <w:u w:val="single"/>
        </w:rPr>
      </w:pPr>
    </w:p>
    <w:p w14:paraId="28AC3B17" w14:textId="77777777" w:rsidR="007F04CB" w:rsidRDefault="007F04CB" w:rsidP="009125CE">
      <w:pPr>
        <w:rPr>
          <w:rFonts w:ascii="Sakkal Majalla" w:hAnsi="Sakkal Majalla" w:cs="Sakkal Majalla"/>
          <w:sz w:val="28"/>
          <w:szCs w:val="28"/>
          <w:u w:val="single"/>
        </w:rPr>
      </w:pPr>
    </w:p>
    <w:p w14:paraId="253F4506" w14:textId="77777777" w:rsidR="003469AC" w:rsidRDefault="003469AC" w:rsidP="00AD0775">
      <w:pPr>
        <w:autoSpaceDE w:val="0"/>
        <w:autoSpaceDN w:val="0"/>
        <w:adjustRightInd w:val="0"/>
        <w:spacing w:after="40" w:line="240" w:lineRule="auto"/>
        <w:jc w:val="center"/>
        <w:rPr>
          <w:rFonts w:ascii="Sakkal Majalla" w:hAnsi="Sakkal Majalla" w:cs="Sakkal Majalla"/>
          <w:sz w:val="28"/>
          <w:szCs w:val="28"/>
          <w:u w:val="single"/>
        </w:rPr>
      </w:pPr>
    </w:p>
    <w:p w14:paraId="0456B7D6" w14:textId="3D41ED74" w:rsidR="008A6847" w:rsidRDefault="008A6847" w:rsidP="00AD0775">
      <w:pPr>
        <w:autoSpaceDE w:val="0"/>
        <w:autoSpaceDN w:val="0"/>
        <w:adjustRightInd w:val="0"/>
        <w:spacing w:after="40" w:line="240" w:lineRule="auto"/>
        <w:jc w:val="center"/>
        <w:rPr>
          <w:rFonts w:asciiTheme="majorBidi" w:hAnsiTheme="majorBidi" w:cstheme="majorBidi"/>
          <w:b/>
          <w:bCs/>
          <w:kern w:val="0"/>
          <w:sz w:val="40"/>
          <w:szCs w:val="40"/>
        </w:rPr>
      </w:pPr>
      <w:r w:rsidRPr="00A7745C">
        <w:rPr>
          <w:rFonts w:asciiTheme="majorBidi" w:hAnsiTheme="majorBidi" w:cstheme="majorBidi"/>
          <w:b/>
          <w:bCs/>
          <w:kern w:val="0"/>
          <w:sz w:val="40"/>
          <w:szCs w:val="40"/>
        </w:rPr>
        <w:t>CHAPTER TWO</w:t>
      </w:r>
    </w:p>
    <w:p w14:paraId="669F323A" w14:textId="77777777" w:rsidR="008A6847" w:rsidRDefault="008A6847" w:rsidP="009125CE">
      <w:pPr>
        <w:rPr>
          <w:rFonts w:ascii="Sakkal Majalla" w:hAnsi="Sakkal Majalla" w:cs="Sakkal Majalla"/>
          <w:sz w:val="28"/>
          <w:szCs w:val="28"/>
          <w:u w:val="single"/>
        </w:rPr>
      </w:pPr>
    </w:p>
    <w:p w14:paraId="11A58EF8" w14:textId="77777777" w:rsidR="008A6847" w:rsidRDefault="008A6847" w:rsidP="009125CE">
      <w:pPr>
        <w:rPr>
          <w:rFonts w:ascii="Sakkal Majalla" w:hAnsi="Sakkal Majalla" w:cs="Sakkal Majalla"/>
          <w:sz w:val="28"/>
          <w:szCs w:val="28"/>
          <w:u w:val="single"/>
        </w:rPr>
      </w:pPr>
    </w:p>
    <w:p w14:paraId="6AB81002" w14:textId="77777777" w:rsidR="008A6847" w:rsidRDefault="008A6847" w:rsidP="009125CE">
      <w:pPr>
        <w:rPr>
          <w:rFonts w:ascii="Sakkal Majalla" w:hAnsi="Sakkal Majalla" w:cs="Sakkal Majalla"/>
          <w:sz w:val="28"/>
          <w:szCs w:val="28"/>
          <w:u w:val="single"/>
        </w:rPr>
      </w:pPr>
    </w:p>
    <w:p w14:paraId="063D0CAA" w14:textId="77777777" w:rsidR="008A6847" w:rsidRDefault="008A6847" w:rsidP="009125CE">
      <w:pPr>
        <w:rPr>
          <w:rFonts w:ascii="Sakkal Majalla" w:hAnsi="Sakkal Majalla" w:cs="Sakkal Majalla"/>
          <w:sz w:val="28"/>
          <w:szCs w:val="28"/>
          <w:u w:val="single"/>
        </w:rPr>
      </w:pPr>
    </w:p>
    <w:p w14:paraId="0CF9C528" w14:textId="77777777" w:rsidR="008A6847" w:rsidRDefault="008A6847" w:rsidP="009125CE">
      <w:pPr>
        <w:rPr>
          <w:rFonts w:ascii="Sakkal Majalla" w:hAnsi="Sakkal Majalla" w:cs="Sakkal Majalla"/>
          <w:sz w:val="28"/>
          <w:szCs w:val="28"/>
          <w:u w:val="single"/>
        </w:rPr>
      </w:pPr>
    </w:p>
    <w:p w14:paraId="47F03F7C" w14:textId="77777777" w:rsidR="008A6847" w:rsidRDefault="008A6847" w:rsidP="009125CE">
      <w:pPr>
        <w:rPr>
          <w:rFonts w:ascii="Sakkal Majalla" w:hAnsi="Sakkal Majalla" w:cs="Sakkal Majalla"/>
          <w:sz w:val="28"/>
          <w:szCs w:val="28"/>
          <w:u w:val="single"/>
        </w:rPr>
      </w:pPr>
    </w:p>
    <w:p w14:paraId="7D2EAAD2" w14:textId="77777777" w:rsidR="008A6847" w:rsidRDefault="008A6847" w:rsidP="009125CE">
      <w:pPr>
        <w:rPr>
          <w:rFonts w:ascii="Sakkal Majalla" w:hAnsi="Sakkal Majalla" w:cs="Sakkal Majalla"/>
          <w:sz w:val="28"/>
          <w:szCs w:val="28"/>
          <w:u w:val="single"/>
        </w:rPr>
      </w:pPr>
    </w:p>
    <w:p w14:paraId="260C133B" w14:textId="77777777" w:rsidR="008A6847" w:rsidRDefault="008A6847" w:rsidP="009125CE">
      <w:pPr>
        <w:rPr>
          <w:rFonts w:ascii="Sakkal Majalla" w:hAnsi="Sakkal Majalla" w:cs="Sakkal Majalla"/>
          <w:sz w:val="28"/>
          <w:szCs w:val="28"/>
          <w:u w:val="single"/>
        </w:rPr>
      </w:pPr>
    </w:p>
    <w:p w14:paraId="2E6221FC" w14:textId="77777777" w:rsidR="006B5ABE" w:rsidRDefault="006B5ABE" w:rsidP="009125CE">
      <w:pPr>
        <w:rPr>
          <w:rFonts w:ascii="Sakkal Majalla" w:hAnsi="Sakkal Majalla" w:cs="Sakkal Majalla"/>
          <w:sz w:val="28"/>
          <w:szCs w:val="28"/>
          <w:u w:val="single"/>
        </w:rPr>
      </w:pPr>
    </w:p>
    <w:p w14:paraId="1E341B77" w14:textId="77777777" w:rsidR="008A6847" w:rsidRDefault="008A6847" w:rsidP="009125CE">
      <w:pPr>
        <w:rPr>
          <w:rFonts w:ascii="Sakkal Majalla" w:hAnsi="Sakkal Majalla" w:cs="Sakkal Majalla"/>
          <w:sz w:val="28"/>
          <w:szCs w:val="28"/>
          <w:u w:val="single"/>
        </w:rPr>
      </w:pPr>
    </w:p>
    <w:p w14:paraId="5B9EADA7" w14:textId="77777777" w:rsidR="008A6847" w:rsidRDefault="008A6847" w:rsidP="009125CE">
      <w:pPr>
        <w:rPr>
          <w:rFonts w:ascii="Sakkal Majalla" w:hAnsi="Sakkal Majalla" w:cs="Sakkal Majalla"/>
          <w:sz w:val="28"/>
          <w:szCs w:val="28"/>
          <w:u w:val="single"/>
        </w:rPr>
      </w:pPr>
    </w:p>
    <w:p w14:paraId="41149190" w14:textId="77777777" w:rsidR="003A75C5" w:rsidRDefault="003A75C5" w:rsidP="009125CE">
      <w:pPr>
        <w:rPr>
          <w:rFonts w:ascii="Sakkal Majalla" w:hAnsi="Sakkal Majalla" w:cs="Sakkal Majalla"/>
          <w:sz w:val="28"/>
          <w:szCs w:val="28"/>
          <w:u w:val="single"/>
        </w:rPr>
      </w:pPr>
    </w:p>
    <w:p w14:paraId="46E71CB6" w14:textId="77777777" w:rsidR="001E7DE1" w:rsidRDefault="001E7DE1" w:rsidP="009125CE">
      <w:pPr>
        <w:rPr>
          <w:rFonts w:ascii="Sakkal Majalla" w:hAnsi="Sakkal Majalla" w:cs="Sakkal Majalla"/>
          <w:sz w:val="28"/>
          <w:szCs w:val="28"/>
          <w:u w:val="single"/>
          <w:rtl/>
        </w:rPr>
      </w:pPr>
    </w:p>
    <w:p w14:paraId="4131EDB9" w14:textId="77777777" w:rsidR="008A6847" w:rsidRDefault="008A6847" w:rsidP="009125CE">
      <w:pPr>
        <w:rPr>
          <w:rFonts w:ascii="Sakkal Majalla" w:hAnsi="Sakkal Majalla" w:cs="Sakkal Majalla"/>
          <w:sz w:val="28"/>
          <w:szCs w:val="28"/>
          <w:u w:val="single"/>
        </w:rPr>
      </w:pPr>
    </w:p>
    <w:p w14:paraId="4907EFC3" w14:textId="77777777" w:rsidR="008A6847" w:rsidRPr="006B5ABE" w:rsidRDefault="008A6847" w:rsidP="008A6847">
      <w:pPr>
        <w:autoSpaceDE w:val="0"/>
        <w:autoSpaceDN w:val="0"/>
        <w:adjustRightInd w:val="0"/>
        <w:spacing w:after="40" w:line="240" w:lineRule="auto"/>
        <w:jc w:val="right"/>
        <w:rPr>
          <w:rFonts w:asciiTheme="majorBidi" w:hAnsiTheme="majorBidi" w:cstheme="majorBidi"/>
          <w:b/>
          <w:bCs/>
          <w:kern w:val="0"/>
          <w:sz w:val="32"/>
          <w:szCs w:val="32"/>
        </w:rPr>
      </w:pPr>
      <w:r w:rsidRPr="006B5ABE">
        <w:rPr>
          <w:rFonts w:asciiTheme="majorBidi" w:hAnsiTheme="majorBidi" w:cstheme="majorBidi"/>
          <w:b/>
          <w:bCs/>
          <w:kern w:val="0"/>
          <w:sz w:val="32"/>
          <w:szCs w:val="32"/>
        </w:rPr>
        <w:lastRenderedPageBreak/>
        <w:t>LITERATURE REVIEW</w:t>
      </w:r>
    </w:p>
    <w:p w14:paraId="5F1D4AC5" w14:textId="77777777" w:rsidR="008A6847" w:rsidRPr="008A6847" w:rsidRDefault="008A6847" w:rsidP="008A6847">
      <w:pPr>
        <w:jc w:val="right"/>
        <w:rPr>
          <w:rFonts w:asciiTheme="majorBidi" w:hAnsiTheme="majorBidi" w:cstheme="majorBidi"/>
          <w:sz w:val="24"/>
          <w:szCs w:val="24"/>
          <w:rtl/>
        </w:rPr>
      </w:pPr>
    </w:p>
    <w:p w14:paraId="72AFE51F" w14:textId="1587E3E8" w:rsidR="008A6847" w:rsidRDefault="003A75C5" w:rsidP="008A6847">
      <w:pPr>
        <w:jc w:val="right"/>
        <w:rPr>
          <w:rFonts w:asciiTheme="majorBidi" w:hAnsiTheme="majorBidi" w:cstheme="majorBidi"/>
          <w:sz w:val="28"/>
          <w:szCs w:val="28"/>
        </w:rPr>
      </w:pPr>
      <w:r w:rsidRPr="003A75C5">
        <w:rPr>
          <w:rFonts w:asciiTheme="majorBidi" w:hAnsiTheme="majorBidi" w:cstheme="majorBidi"/>
          <w:sz w:val="28"/>
          <w:szCs w:val="28"/>
        </w:rPr>
        <w:t>2.1 Introduction</w:t>
      </w:r>
    </w:p>
    <w:p w14:paraId="721D2F64" w14:textId="77777777" w:rsidR="003A75C5" w:rsidRPr="003A75C5" w:rsidRDefault="003A75C5" w:rsidP="008A6847">
      <w:pPr>
        <w:jc w:val="right"/>
        <w:rPr>
          <w:rFonts w:asciiTheme="majorBidi" w:hAnsiTheme="majorBidi" w:cstheme="majorBidi"/>
          <w:sz w:val="28"/>
          <w:szCs w:val="28"/>
          <w:rtl/>
        </w:rPr>
      </w:pPr>
    </w:p>
    <w:p w14:paraId="60F5CB4C" w14:textId="295EEA6F" w:rsidR="008A6847" w:rsidRPr="00B823C8" w:rsidRDefault="00B823C8" w:rsidP="007F04CB">
      <w:pPr>
        <w:autoSpaceDE w:val="0"/>
        <w:autoSpaceDN w:val="0"/>
        <w:bidi w:val="0"/>
        <w:adjustRightInd w:val="0"/>
        <w:spacing w:after="0" w:line="240" w:lineRule="auto"/>
        <w:jc w:val="both"/>
        <w:rPr>
          <w:rFonts w:asciiTheme="majorBidi" w:hAnsiTheme="majorBidi" w:cstheme="majorBidi"/>
          <w:kern w:val="0"/>
        </w:rPr>
      </w:pPr>
      <w:r>
        <w:rPr>
          <w:rFonts w:asciiTheme="majorBidi" w:hAnsiTheme="majorBidi" w:cstheme="majorBidi"/>
          <w:kern w:val="0"/>
        </w:rPr>
        <w:t xml:space="preserve">     </w:t>
      </w:r>
      <w:r w:rsidRPr="00A86F9D">
        <w:rPr>
          <w:rFonts w:asciiTheme="majorBidi" w:hAnsiTheme="majorBidi" w:cstheme="majorBidi"/>
          <w:kern w:val="0"/>
        </w:rPr>
        <w:t>The rapid advancement of digital technologies has fundamentally transformed organizational management across industries, with the healthcare sector experiencing one of the most significant digital revolutions. Healthcare organizations increasingly rely on digital systems to improve operational efficiency, optimize resource utilization, and enhance the quality of patient care. Among these technological developments, E-HRM has emerged as a strategic innovation that extends beyond the automation of administrative functions to support evidence-based workforce management and organizational decision-making (</w:t>
      </w:r>
      <w:proofErr w:type="spellStart"/>
      <w:r w:rsidRPr="00A86F9D">
        <w:rPr>
          <w:rFonts w:asciiTheme="majorBidi" w:hAnsiTheme="majorBidi" w:cstheme="majorBidi"/>
          <w:kern w:val="0"/>
        </w:rPr>
        <w:t>Bondarouk</w:t>
      </w:r>
      <w:proofErr w:type="spellEnd"/>
      <w:r w:rsidRPr="00A86F9D">
        <w:rPr>
          <w:rFonts w:asciiTheme="majorBidi" w:hAnsiTheme="majorBidi" w:cstheme="majorBidi"/>
          <w:kern w:val="0"/>
        </w:rPr>
        <w:t xml:space="preserve"> &amp; Brewster, 2016). Simultaneously, predictive analytics has become an important component of digital transformation by enabling organizations to analyze historical and real-time workforce data, forecast future workforce trends, and make proactive human resource decisions that improve organizational performance (Marler &amp; Boudreau, 2017).</w:t>
      </w:r>
    </w:p>
    <w:p w14:paraId="5085182C" w14:textId="77777777" w:rsidR="008A6847" w:rsidRPr="008A6847" w:rsidRDefault="008A6847" w:rsidP="007F04CB">
      <w:pPr>
        <w:bidi w:val="0"/>
        <w:jc w:val="both"/>
        <w:rPr>
          <w:rFonts w:asciiTheme="majorBidi" w:hAnsiTheme="majorBidi" w:cstheme="majorBidi"/>
          <w:sz w:val="24"/>
          <w:szCs w:val="24"/>
          <w:rtl/>
        </w:rPr>
      </w:pPr>
    </w:p>
    <w:p w14:paraId="1CFD299A" w14:textId="43C909DF" w:rsidR="008A6847" w:rsidRPr="001E7DE1"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Hence, the increase in complexity of healthcare systems and increased workforce shortages, employee turnover and the increasing number of healthcare needs has led to the need for new HRM approaches. Healthcare organizations need not only to recruit highly skilled professionals but also keep them, optimize workforce allocation and </w:t>
      </w:r>
      <w:proofErr w:type="gramStart"/>
      <w:r w:rsidR="008A6847" w:rsidRPr="008A6847">
        <w:rPr>
          <w:rFonts w:asciiTheme="majorBidi" w:hAnsiTheme="majorBidi" w:cstheme="majorBidi"/>
          <w:sz w:val="24"/>
          <w:szCs w:val="24"/>
        </w:rPr>
        <w:t>plan for the future</w:t>
      </w:r>
      <w:proofErr w:type="gramEnd"/>
      <w:r w:rsidR="008A6847" w:rsidRPr="008A6847">
        <w:rPr>
          <w:rFonts w:asciiTheme="majorBidi" w:hAnsiTheme="majorBidi" w:cstheme="majorBidi"/>
          <w:sz w:val="24"/>
          <w:szCs w:val="24"/>
        </w:rPr>
        <w:t>. Traditional HRM approaches which rely on past data and managerial judgment are not sufficient to deal with these diverse workforce challenges. As a result, predictive analytics in E-HRM systems has gained significant attention and is a strategy to transform data about workforce into practical knowledge that supports evidence-based decisions and workforce management and sustainable workflows (Levenson, 2018</w:t>
      </w:r>
      <w:r w:rsidR="001E7DE1">
        <w:rPr>
          <w:rFonts w:asciiTheme="majorBidi" w:hAnsiTheme="majorBidi" w:cstheme="majorBidi"/>
          <w:sz w:val="24"/>
          <w:szCs w:val="24"/>
        </w:rPr>
        <w:t>).</w:t>
      </w:r>
    </w:p>
    <w:p w14:paraId="3731B5B7" w14:textId="77777777" w:rsidR="008A6847" w:rsidRPr="008A6847" w:rsidRDefault="008A6847" w:rsidP="007F04CB">
      <w:pPr>
        <w:bidi w:val="0"/>
        <w:jc w:val="both"/>
        <w:rPr>
          <w:rFonts w:asciiTheme="majorBidi" w:hAnsiTheme="majorBidi" w:cstheme="majorBidi"/>
          <w:sz w:val="24"/>
          <w:szCs w:val="24"/>
          <w:rtl/>
        </w:rPr>
      </w:pPr>
    </w:p>
    <w:p w14:paraId="0914ECE0" w14:textId="2550B8CD" w:rsidR="008A6847" w:rsidRPr="008A6847" w:rsidRDefault="002C566E" w:rsidP="007F04CB">
      <w:pPr>
        <w:bidi w:val="0"/>
        <w:jc w:val="both"/>
        <w:rPr>
          <w:rFonts w:asciiTheme="majorBidi" w:hAnsiTheme="majorBidi" w:cstheme="majorBidi"/>
          <w:sz w:val="24"/>
          <w:szCs w:val="24"/>
        </w:rPr>
      </w:pPr>
      <w:bookmarkStart w:id="0" w:name="OLE_LINK1"/>
      <w:r>
        <w:rPr>
          <w:rFonts w:asciiTheme="majorBidi" w:hAnsiTheme="majorBidi" w:cstheme="majorBidi"/>
          <w:sz w:val="24"/>
          <w:szCs w:val="24"/>
        </w:rPr>
        <w:t xml:space="preserve">     </w:t>
      </w:r>
      <w:r w:rsidR="008A6847" w:rsidRPr="008A6847">
        <w:rPr>
          <w:rFonts w:asciiTheme="majorBidi" w:hAnsiTheme="majorBidi" w:cstheme="majorBidi"/>
          <w:sz w:val="24"/>
          <w:szCs w:val="24"/>
        </w:rPr>
        <w:t>In Saudi Arabia, healthcare transformation has intensified in the context of Saudi Vision 2030, and digital innovation, healthcare modernization and human capital development are important to achieve a sustainable healthcare system (Kingdom of Saudi Arabia, 2016). Public healthcare organizations have adopted digital HR platforms to improve workforce management, employee engagement and organizational efficiency. Despite investments in digital infrastructure, the strategic use of predictive analytics in E-HRM systems is still limited. There has been a lot of research on digital transformation, electronic health records and health information systems but very little to learn about the impact predictive analytics can play on talent retention and workforce planning in Saudi healthcare organizations (Al-Hanawi et al., 2019</w:t>
      </w:r>
      <w:r w:rsidR="001E7DE1">
        <w:rPr>
          <w:rFonts w:asciiTheme="majorBidi" w:hAnsiTheme="majorBidi" w:cstheme="majorBidi"/>
          <w:sz w:val="24"/>
          <w:szCs w:val="24"/>
        </w:rPr>
        <w:t>).</w:t>
      </w:r>
    </w:p>
    <w:bookmarkEnd w:id="0"/>
    <w:p w14:paraId="02CFF41E" w14:textId="77777777" w:rsidR="008A6847" w:rsidRPr="008A6847" w:rsidRDefault="008A6847" w:rsidP="007F04CB">
      <w:pPr>
        <w:bidi w:val="0"/>
        <w:jc w:val="both"/>
        <w:rPr>
          <w:rFonts w:asciiTheme="majorBidi" w:hAnsiTheme="majorBidi" w:cstheme="majorBidi"/>
          <w:sz w:val="24"/>
          <w:szCs w:val="24"/>
          <w:rtl/>
        </w:rPr>
      </w:pPr>
    </w:p>
    <w:p w14:paraId="7ED4D2D9" w14:textId="0AC7EB8D"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Predictive analytics has been shown to have excellent potential to enhance HRM by identifying employees at risk of turnover, predicting workforce needs, optimizing recruitment strategies, planning succession, and improving the efficiency of decision making in organizations (Shmueli &amp; Koppius, 2011). However, organizations still encounter several barriers that make predictive HR analytics difficult to be a successful practice due to lack of analytical knowledge, technology infrastructure, fragmented HR databases, data quality and privacy issues, and a resistance to digital transformation in the organization (</w:t>
      </w:r>
      <w:proofErr w:type="spellStart"/>
      <w:r w:rsidR="008A6847" w:rsidRPr="008A6847">
        <w:rPr>
          <w:rFonts w:asciiTheme="majorBidi" w:hAnsiTheme="majorBidi" w:cstheme="majorBidi"/>
          <w:sz w:val="24"/>
          <w:szCs w:val="24"/>
        </w:rPr>
        <w:t>Angrave</w:t>
      </w:r>
      <w:proofErr w:type="spellEnd"/>
      <w:r w:rsidR="008A6847" w:rsidRPr="008A6847">
        <w:rPr>
          <w:rFonts w:asciiTheme="majorBidi" w:hAnsiTheme="majorBidi" w:cstheme="majorBidi"/>
          <w:sz w:val="24"/>
          <w:szCs w:val="24"/>
        </w:rPr>
        <w:t xml:space="preserve"> et al., </w:t>
      </w:r>
      <w:r w:rsidR="008A6847" w:rsidRPr="008A6847">
        <w:rPr>
          <w:rFonts w:asciiTheme="majorBidi" w:hAnsiTheme="majorBidi" w:cstheme="majorBidi"/>
          <w:sz w:val="24"/>
          <w:szCs w:val="24"/>
        </w:rPr>
        <w:lastRenderedPageBreak/>
        <w:t xml:space="preserve">2016; </w:t>
      </w:r>
      <w:proofErr w:type="spellStart"/>
      <w:r w:rsidR="008A6847" w:rsidRPr="008A6847">
        <w:rPr>
          <w:rFonts w:asciiTheme="majorBidi" w:hAnsiTheme="majorBidi" w:cstheme="majorBidi"/>
          <w:sz w:val="24"/>
          <w:szCs w:val="24"/>
        </w:rPr>
        <w:t>Minbaeva</w:t>
      </w:r>
      <w:proofErr w:type="spellEnd"/>
      <w:r w:rsidR="008A6847" w:rsidRPr="008A6847">
        <w:rPr>
          <w:rFonts w:asciiTheme="majorBidi" w:hAnsiTheme="majorBidi" w:cstheme="majorBidi"/>
          <w:sz w:val="24"/>
          <w:szCs w:val="24"/>
        </w:rPr>
        <w:t>, 2018). These are the reasons predictive analytics is not just useful for HR but also the organizational context of the process of implementing it</w:t>
      </w:r>
      <w:r w:rsidR="001E7DE1">
        <w:rPr>
          <w:rFonts w:asciiTheme="majorBidi" w:hAnsiTheme="majorBidi" w:cstheme="majorBidi"/>
          <w:sz w:val="24"/>
          <w:szCs w:val="24"/>
        </w:rPr>
        <w:t>.</w:t>
      </w:r>
    </w:p>
    <w:p w14:paraId="45A9D8A1" w14:textId="77777777" w:rsidR="008A6847" w:rsidRPr="008A6847" w:rsidRDefault="008A6847" w:rsidP="007F04CB">
      <w:pPr>
        <w:bidi w:val="0"/>
        <w:jc w:val="both"/>
        <w:rPr>
          <w:rFonts w:asciiTheme="majorBidi" w:hAnsiTheme="majorBidi" w:cstheme="majorBidi"/>
          <w:sz w:val="24"/>
          <w:szCs w:val="24"/>
          <w:rtl/>
        </w:rPr>
      </w:pPr>
    </w:p>
    <w:p w14:paraId="555C69CF" w14:textId="77AB441B" w:rsidR="009125CE" w:rsidRPr="008A6847" w:rsidRDefault="002C566E" w:rsidP="007F04CB">
      <w:pPr>
        <w:bidi w:val="0"/>
        <w:jc w:val="both"/>
        <w:rPr>
          <w:rFonts w:asciiTheme="majorBidi" w:hAnsiTheme="majorBidi" w:cstheme="majorBidi"/>
          <w:sz w:val="24"/>
          <w:szCs w:val="24"/>
          <w:rtl/>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The chapter reviews the literature related to the three main constructs analyzed in this study: E-HRM, predictive analytics and talent retention, workforce planning, data-driven HR decision making and organizational barriers. It starts by discussing the digital transformation of healthcare and the evolution of E-HRM systems and considers the concept, applications and strategic value of predictive analytics in HRM. Afterwards, the chapter is dedicated to personnel retention and workforce planning in healthcare organizations and data-driven HR decision-making and organizational barriers for predictive analytics implementation. The previous international and Saudi studies relevant to the research are analyzed critically to find any agreement, inconsistency, and research gaps. Finally, the theoretical bases and conceptual framework of the research are laid out to support the research relationships being proposed</w:t>
      </w:r>
      <w:r w:rsidR="001E7DE1">
        <w:rPr>
          <w:rFonts w:asciiTheme="majorBidi" w:hAnsiTheme="majorBidi" w:cstheme="majorBidi"/>
          <w:sz w:val="24"/>
          <w:szCs w:val="24"/>
        </w:rPr>
        <w:t>.</w:t>
      </w:r>
    </w:p>
    <w:p w14:paraId="32BDF63E" w14:textId="77777777" w:rsidR="009125CE" w:rsidRDefault="009125CE" w:rsidP="009125CE">
      <w:pPr>
        <w:rPr>
          <w:rFonts w:ascii="Sakkal Majalla" w:hAnsi="Sakkal Majalla" w:cs="Sakkal Majalla"/>
          <w:sz w:val="28"/>
          <w:szCs w:val="28"/>
          <w:u w:val="single"/>
        </w:rPr>
      </w:pPr>
    </w:p>
    <w:p w14:paraId="6461EEA7" w14:textId="6F9E947C" w:rsidR="008A6847" w:rsidRPr="006B5ABE" w:rsidRDefault="001E7DE1" w:rsidP="008A6847">
      <w:pPr>
        <w:jc w:val="right"/>
        <w:rPr>
          <w:rFonts w:asciiTheme="majorBidi" w:hAnsiTheme="majorBidi" w:cstheme="majorBidi"/>
          <w:sz w:val="28"/>
          <w:szCs w:val="28"/>
        </w:rPr>
      </w:pPr>
      <w:r w:rsidRPr="006B5ABE">
        <w:rPr>
          <w:rFonts w:asciiTheme="majorBidi" w:hAnsiTheme="majorBidi" w:cstheme="majorBidi"/>
          <w:sz w:val="28"/>
          <w:szCs w:val="28"/>
        </w:rPr>
        <w:t xml:space="preserve">2.2 Digital Transformation in. Healthcare </w:t>
      </w:r>
    </w:p>
    <w:p w14:paraId="39FECCEE" w14:textId="77777777" w:rsidR="001E7DE1" w:rsidRPr="001E7DE1" w:rsidRDefault="001E7DE1" w:rsidP="008A6847">
      <w:pPr>
        <w:jc w:val="right"/>
        <w:rPr>
          <w:rFonts w:asciiTheme="majorBidi" w:hAnsiTheme="majorBidi" w:cstheme="majorBidi"/>
          <w:sz w:val="32"/>
          <w:szCs w:val="32"/>
          <w:rtl/>
        </w:rPr>
      </w:pPr>
    </w:p>
    <w:p w14:paraId="46F8E82F" w14:textId="7D7202F0" w:rsid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Digital transformation has been a major factor in modern healthcare systems worldwide. It involves the integration of advanced digital technologies into the processes of the organization, healthcare administration, and management at a very basic level for efficiency, quality of care, patient outcomes, and organizational performance (Vial, 2019). Rather than simply digitization or changing paper-based information into electronic formats, digital transformation is a deep structural change in the organization in which workflows, decision-making processes, and service delivery are transformed by digital technologies (Verhoef et al., 2021). In healthcare organizations, digital transformation extends beyond clinical applications in terms of administrative processes, financial management, supply chain management, and HRM to the digital ecosystem to be able to support a more agile healthcare system that is better able to respond at a speed of the change in healthcare requirements</w:t>
      </w:r>
      <w:r w:rsidR="001E7DE1">
        <w:rPr>
          <w:rFonts w:asciiTheme="majorBidi" w:hAnsiTheme="majorBidi" w:cstheme="majorBidi"/>
          <w:sz w:val="24"/>
          <w:szCs w:val="24"/>
        </w:rPr>
        <w:t xml:space="preserve">. </w:t>
      </w:r>
    </w:p>
    <w:p w14:paraId="60088D39" w14:textId="77777777" w:rsidR="001E7DE1" w:rsidRPr="008A6847" w:rsidRDefault="001E7DE1" w:rsidP="007F04CB">
      <w:pPr>
        <w:bidi w:val="0"/>
        <w:jc w:val="both"/>
        <w:rPr>
          <w:rFonts w:asciiTheme="majorBidi" w:hAnsiTheme="majorBidi" w:cstheme="majorBidi"/>
          <w:sz w:val="24"/>
          <w:szCs w:val="24"/>
          <w:rtl/>
        </w:rPr>
      </w:pPr>
    </w:p>
    <w:p w14:paraId="55F022A6" w14:textId="2542B944"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Information and communication technologies are so rapidly expanding in healthcare systems that digital transformation has been on the rise for over two decades. New technologies like Electronic Health Records (EHRs), telemedicine, cloud computing, artificial intelligence (AI), machine learning, big data analytics, blockchain technologies, and the Internet of Medical Things (IoMT) have revolutionized the management and delivery of healthcare services (Topol, 2019). These technologies enable healthcare workers to collect, integrate, analyze, and utilize large volumes of clinical and administrative data to make better decisions and improve productivity and quality in healthcare. Digital transformation is therefore a critical component of healthcare </w:t>
      </w:r>
      <w:proofErr w:type="gramStart"/>
      <w:r w:rsidR="008A6847" w:rsidRPr="008A6847">
        <w:rPr>
          <w:rFonts w:asciiTheme="majorBidi" w:hAnsiTheme="majorBidi" w:cstheme="majorBidi"/>
          <w:sz w:val="24"/>
          <w:szCs w:val="24"/>
        </w:rPr>
        <w:t>in order to</w:t>
      </w:r>
      <w:proofErr w:type="gramEnd"/>
      <w:r w:rsidR="008A6847" w:rsidRPr="008A6847">
        <w:rPr>
          <w:rFonts w:asciiTheme="majorBidi" w:hAnsiTheme="majorBidi" w:cstheme="majorBidi"/>
          <w:sz w:val="24"/>
          <w:szCs w:val="24"/>
        </w:rPr>
        <w:t xml:space="preserve"> improve service delivery, reduce operational costs, enhance organizational health, and patient satisfaction (Agarwal et al., 2010</w:t>
      </w:r>
      <w:r w:rsidR="001E7DE1">
        <w:rPr>
          <w:rFonts w:asciiTheme="majorBidi" w:hAnsiTheme="majorBidi" w:cstheme="majorBidi"/>
          <w:sz w:val="24"/>
          <w:szCs w:val="24"/>
        </w:rPr>
        <w:t>).</w:t>
      </w:r>
    </w:p>
    <w:p w14:paraId="786E1065" w14:textId="77777777" w:rsidR="008A6847" w:rsidRPr="008A6847" w:rsidRDefault="008A6847" w:rsidP="007F04CB">
      <w:pPr>
        <w:bidi w:val="0"/>
        <w:jc w:val="both"/>
        <w:rPr>
          <w:rFonts w:asciiTheme="majorBidi" w:hAnsiTheme="majorBidi" w:cstheme="majorBidi"/>
          <w:sz w:val="24"/>
          <w:szCs w:val="24"/>
          <w:rtl/>
        </w:rPr>
      </w:pPr>
    </w:p>
    <w:p w14:paraId="3177E795" w14:textId="1D345F41"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lastRenderedPageBreak/>
        <w:t xml:space="preserve">     </w:t>
      </w:r>
      <w:r w:rsidR="008A6847" w:rsidRPr="008A6847">
        <w:rPr>
          <w:rFonts w:asciiTheme="majorBidi" w:hAnsiTheme="majorBidi" w:cstheme="majorBidi"/>
          <w:sz w:val="24"/>
          <w:szCs w:val="24"/>
        </w:rPr>
        <w:t>One of the key drivers of digital transformation in healthcare is the increasing availability of healthcare data. Healthcare organizations collect a vast amount of information through clinical documentation, diagnostic imaging, laboratory systems, pharmacy management, financial records, and human resource databases. The ability to pool and analyze these diverse datasets has provided opportunities for organizations to utilize resources more effectively, predict healthcare demand, assess organizational performance, and guide strategic planning (Raghupathi &amp; Raghupathi, 2014). Hence, healthcare organizations are moving from data collection to data-driven management, making decisions based on analytical evidence and not intuition or experience alone</w:t>
      </w:r>
      <w:r w:rsidR="001E7DE1">
        <w:rPr>
          <w:rFonts w:asciiTheme="majorBidi" w:hAnsiTheme="majorBidi" w:cstheme="majorBidi"/>
          <w:sz w:val="24"/>
          <w:szCs w:val="24"/>
        </w:rPr>
        <w:t>.</w:t>
      </w:r>
    </w:p>
    <w:p w14:paraId="5FFC0064" w14:textId="77777777" w:rsidR="008A6847" w:rsidRPr="008A6847" w:rsidRDefault="008A6847" w:rsidP="007F04CB">
      <w:pPr>
        <w:bidi w:val="0"/>
        <w:jc w:val="both"/>
        <w:rPr>
          <w:rFonts w:asciiTheme="majorBidi" w:hAnsiTheme="majorBidi" w:cstheme="majorBidi"/>
          <w:sz w:val="24"/>
          <w:szCs w:val="24"/>
          <w:rtl/>
        </w:rPr>
      </w:pPr>
    </w:p>
    <w:p w14:paraId="61A7DE2F" w14:textId="12805A08"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The COVID-19 pandemic further accelerated healthcare digital transformation by demonstrating the need for digital technologies to maintain healthcare continuity in the face of unprecedented disruption. Healthcare organizations rapidly expanded telemedicine, remote patient monitoring, electronic consultation platforms, digital appointment systems, and artificial intelligence applications to facilitate clinical decision-making and healthcare accessibility (</w:t>
      </w:r>
      <w:proofErr w:type="spellStart"/>
      <w:r w:rsidR="008A6847" w:rsidRPr="008A6847">
        <w:rPr>
          <w:rFonts w:asciiTheme="majorBidi" w:hAnsiTheme="majorBidi" w:cstheme="majorBidi"/>
          <w:sz w:val="24"/>
          <w:szCs w:val="24"/>
        </w:rPr>
        <w:t>Keesara</w:t>
      </w:r>
      <w:proofErr w:type="spellEnd"/>
      <w:r w:rsidR="008A6847" w:rsidRPr="008A6847">
        <w:rPr>
          <w:rFonts w:asciiTheme="majorBidi" w:hAnsiTheme="majorBidi" w:cstheme="majorBidi"/>
          <w:sz w:val="24"/>
          <w:szCs w:val="24"/>
        </w:rPr>
        <w:t xml:space="preserve"> et al., 2020). Meanwhile, healthcare administrators were increasingly realizing the need for digital management systems to be able to manage workforce allocation, staffing flexibility, employee monitoring, and organizational response in public health emergencies. This evidence added to the need for the incorporation of digital technologies into all organizational functions including HRM</w:t>
      </w:r>
      <w:r w:rsidR="001E7DE1">
        <w:rPr>
          <w:rFonts w:asciiTheme="majorBidi" w:hAnsiTheme="majorBidi" w:cstheme="majorBidi"/>
          <w:sz w:val="24"/>
          <w:szCs w:val="24"/>
        </w:rPr>
        <w:t>.</w:t>
      </w:r>
    </w:p>
    <w:p w14:paraId="00039376" w14:textId="77777777" w:rsidR="008A6847" w:rsidRPr="008A6847" w:rsidRDefault="008A6847" w:rsidP="007F04CB">
      <w:pPr>
        <w:bidi w:val="0"/>
        <w:jc w:val="both"/>
        <w:rPr>
          <w:rFonts w:asciiTheme="majorBidi" w:hAnsiTheme="majorBidi" w:cstheme="majorBidi"/>
          <w:sz w:val="24"/>
          <w:szCs w:val="24"/>
          <w:rtl/>
        </w:rPr>
      </w:pPr>
    </w:p>
    <w:p w14:paraId="243CB5F0" w14:textId="38F0085D"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HR is one of the most valuable and expensive assets at healthcare organizations. The healthcare workforce is essential to patient safety, healthcare quality, organizational efficiency, and financial sustainability. However, healthcare organizations worldwide are facing numerous workforce challenges like shortages of qualified professionals, employee turnover, aging workforces, burnout, and growing healthcare demand associated with demographic changes (World Health Organization [WHO], 2023). The workforce challenges have illustrated the limitations of traditional HRM approaches </w:t>
      </w:r>
      <w:proofErr w:type="gramStart"/>
      <w:r w:rsidR="008A6847" w:rsidRPr="008A6847">
        <w:rPr>
          <w:rFonts w:asciiTheme="majorBidi" w:hAnsiTheme="majorBidi" w:cstheme="majorBidi"/>
          <w:sz w:val="24"/>
          <w:szCs w:val="24"/>
        </w:rPr>
        <w:t>and also</w:t>
      </w:r>
      <w:proofErr w:type="gramEnd"/>
      <w:r w:rsidR="008A6847" w:rsidRPr="008A6847">
        <w:rPr>
          <w:rFonts w:asciiTheme="majorBidi" w:hAnsiTheme="majorBidi" w:cstheme="majorBidi"/>
          <w:sz w:val="24"/>
          <w:szCs w:val="24"/>
        </w:rPr>
        <w:t xml:space="preserve"> the need for digital solutions which can improve workforce planning, employee retention, and organizational decision-making</w:t>
      </w:r>
      <w:r w:rsidR="001E7DE1">
        <w:rPr>
          <w:rFonts w:asciiTheme="majorBidi" w:hAnsiTheme="majorBidi" w:cstheme="majorBidi"/>
          <w:sz w:val="24"/>
          <w:szCs w:val="24"/>
        </w:rPr>
        <w:t>.</w:t>
      </w:r>
    </w:p>
    <w:p w14:paraId="481C8823" w14:textId="77777777" w:rsidR="008A6847" w:rsidRPr="008A6847" w:rsidRDefault="008A6847" w:rsidP="007F04CB">
      <w:pPr>
        <w:bidi w:val="0"/>
        <w:jc w:val="both"/>
        <w:rPr>
          <w:rFonts w:asciiTheme="majorBidi" w:hAnsiTheme="majorBidi" w:cstheme="majorBidi"/>
          <w:sz w:val="24"/>
          <w:szCs w:val="24"/>
          <w:rtl/>
        </w:rPr>
      </w:pPr>
    </w:p>
    <w:p w14:paraId="099F871D" w14:textId="342A30A7"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Digital transformation has thus extended beyond clinical information systems and in turn to HRM via E-HRM systems. E-HRM enables healthcare organizations to automate administrative HR processes </w:t>
      </w:r>
      <w:proofErr w:type="gramStart"/>
      <w:r w:rsidR="008A6847" w:rsidRPr="008A6847">
        <w:rPr>
          <w:rFonts w:asciiTheme="majorBidi" w:hAnsiTheme="majorBidi" w:cstheme="majorBidi"/>
          <w:sz w:val="24"/>
          <w:szCs w:val="24"/>
        </w:rPr>
        <w:t>and also</w:t>
      </w:r>
      <w:proofErr w:type="gramEnd"/>
      <w:r w:rsidR="008A6847" w:rsidRPr="008A6847">
        <w:rPr>
          <w:rFonts w:asciiTheme="majorBidi" w:hAnsiTheme="majorBidi" w:cstheme="majorBidi"/>
          <w:sz w:val="24"/>
          <w:szCs w:val="24"/>
        </w:rPr>
        <w:t xml:space="preserve"> provides integrated digital platforms for recruitment, employee performance management, competency assessment, training, workforce scheduling, succession planning, and organizational reporting (</w:t>
      </w:r>
      <w:proofErr w:type="spellStart"/>
      <w:r w:rsidR="008A6847" w:rsidRPr="008A6847">
        <w:rPr>
          <w:rFonts w:asciiTheme="majorBidi" w:hAnsiTheme="majorBidi" w:cstheme="majorBidi"/>
          <w:sz w:val="24"/>
          <w:szCs w:val="24"/>
        </w:rPr>
        <w:t>Bondarouk</w:t>
      </w:r>
      <w:proofErr w:type="spellEnd"/>
      <w:r w:rsidR="008A6847" w:rsidRPr="008A6847">
        <w:rPr>
          <w:rFonts w:asciiTheme="majorBidi" w:hAnsiTheme="majorBidi" w:cstheme="majorBidi"/>
          <w:sz w:val="24"/>
          <w:szCs w:val="24"/>
        </w:rPr>
        <w:t xml:space="preserve"> &amp; Brewster, 2016). Most importantly, E-HRM systems now produce a wealth of workforce data that are foundational to advanced analytical tools such as predictive analytics, machine learning, and artificial intelligence, which allows healthcare organizations to prepare for future workforce requirements and to make HR decisions in advance</w:t>
      </w:r>
      <w:r w:rsidR="001E7DE1">
        <w:rPr>
          <w:rFonts w:asciiTheme="majorBidi" w:hAnsiTheme="majorBidi" w:cstheme="majorBidi"/>
          <w:sz w:val="24"/>
          <w:szCs w:val="24"/>
        </w:rPr>
        <w:t>.</w:t>
      </w:r>
    </w:p>
    <w:p w14:paraId="480F1DFB" w14:textId="77777777" w:rsidR="008A6847" w:rsidRPr="008A6847" w:rsidRDefault="008A6847" w:rsidP="007F04CB">
      <w:pPr>
        <w:bidi w:val="0"/>
        <w:jc w:val="both"/>
        <w:rPr>
          <w:rFonts w:asciiTheme="majorBidi" w:hAnsiTheme="majorBidi" w:cstheme="majorBidi"/>
          <w:sz w:val="24"/>
          <w:szCs w:val="24"/>
          <w:rtl/>
        </w:rPr>
      </w:pPr>
    </w:p>
    <w:p w14:paraId="06FDF3BD" w14:textId="6F236DD5" w:rsidR="008A6847" w:rsidRPr="008A6847"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lastRenderedPageBreak/>
        <w:t xml:space="preserve">     </w:t>
      </w:r>
      <w:r w:rsidR="008A6847" w:rsidRPr="008A6847">
        <w:rPr>
          <w:rFonts w:asciiTheme="majorBidi" w:hAnsiTheme="majorBidi" w:cstheme="majorBidi"/>
          <w:sz w:val="24"/>
          <w:szCs w:val="24"/>
        </w:rPr>
        <w:t>In Saudi Arabia, digital transformation is one of the primary pillars of healthcare reform in Saudi Vision 2030. The Vision aims to make the healthcare system efficient and technology-enabled so that it is accessible and sustainable and that innovation and digital integration will play a part in the creation of the health system in Saudi Arabia (Kingdom of Saudi Arabia, 2016). To support these goals, the Saudi MOH has developed and implemented national digital health programs: electronic medical records, digital health platforms, telemedicine services, artificial intelligence applications, health information exchanges, and integrated hospital information systems (Al-Hanawi et al., 2019). These have significantly increased healthcare accessibility, administrative efficiency, and</w:t>
      </w:r>
      <w:r w:rsidR="001E7DE1">
        <w:rPr>
          <w:rFonts w:asciiTheme="majorBidi" w:hAnsiTheme="majorBidi" w:cstheme="majorBidi"/>
          <w:sz w:val="24"/>
          <w:szCs w:val="24"/>
        </w:rPr>
        <w:t xml:space="preserve"> </w:t>
      </w:r>
      <w:r w:rsidR="008A6847" w:rsidRPr="008A6847">
        <w:rPr>
          <w:rFonts w:asciiTheme="majorBidi" w:hAnsiTheme="majorBidi" w:cstheme="majorBidi"/>
          <w:sz w:val="24"/>
          <w:szCs w:val="24"/>
        </w:rPr>
        <w:t>information sharing amongst healthcare organizations</w:t>
      </w:r>
      <w:r w:rsidR="001E7DE1">
        <w:rPr>
          <w:rFonts w:asciiTheme="majorBidi" w:hAnsiTheme="majorBidi" w:cstheme="majorBidi"/>
          <w:sz w:val="24"/>
          <w:szCs w:val="24"/>
        </w:rPr>
        <w:t>.</w:t>
      </w:r>
    </w:p>
    <w:p w14:paraId="577C4D0F" w14:textId="77777777" w:rsidR="008A6847" w:rsidRPr="008A6847" w:rsidRDefault="008A6847" w:rsidP="007F04CB">
      <w:pPr>
        <w:bidi w:val="0"/>
        <w:jc w:val="both"/>
        <w:rPr>
          <w:rFonts w:asciiTheme="majorBidi" w:hAnsiTheme="majorBidi" w:cstheme="majorBidi"/>
          <w:sz w:val="24"/>
          <w:szCs w:val="24"/>
          <w:rtl/>
        </w:rPr>
      </w:pPr>
    </w:p>
    <w:p w14:paraId="56A52984" w14:textId="2CCC60A2" w:rsidR="008A6847" w:rsidRPr="004C49A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8A6847">
        <w:rPr>
          <w:rFonts w:asciiTheme="majorBidi" w:hAnsiTheme="majorBidi" w:cstheme="majorBidi"/>
          <w:sz w:val="24"/>
          <w:szCs w:val="24"/>
        </w:rPr>
        <w:t xml:space="preserve">In addition to the clinical digitalization, Saudi healthcare organizations have begun to adopt digital HRM systems to improve their workforce administration and organizational performance. Electronic attendance systems, digital recruitment platforms, online training systems, electronic performance appraisal, and integrated HR information systems are all being used in many public healthcare institutions. These systems facilitate more efficient workforce management by decreasing administrative burden, making data available, enhancing regulatory compliance, and supporting strategic workforce planning (Al-Hanawi et al., 2019). Despite the exponential growth of digital HR infrastructure, </w:t>
      </w:r>
      <w:proofErr w:type="gramStart"/>
      <w:r w:rsidR="008A6847" w:rsidRPr="008A6847">
        <w:rPr>
          <w:rFonts w:asciiTheme="majorBidi" w:hAnsiTheme="majorBidi" w:cstheme="majorBidi"/>
          <w:sz w:val="24"/>
          <w:szCs w:val="24"/>
        </w:rPr>
        <w:t>the majority of</w:t>
      </w:r>
      <w:proofErr w:type="gramEnd"/>
      <w:r w:rsidR="008A6847" w:rsidRPr="008A6847">
        <w:rPr>
          <w:rFonts w:asciiTheme="majorBidi" w:hAnsiTheme="majorBidi" w:cstheme="majorBidi"/>
          <w:sz w:val="24"/>
          <w:szCs w:val="24"/>
        </w:rPr>
        <w:t xml:space="preserve"> healthcare organizations are still using these systems for their operational and administrative purposes, and there is relatively little capability of advanced analytics for predictive workforce management. For digital transformation to succeed, the recent study indicates that it is not only technological investment alone. It is a matter of organizational </w:t>
      </w:r>
      <w:r w:rsidR="008A6847" w:rsidRPr="004C49A2">
        <w:rPr>
          <w:rFonts w:asciiTheme="majorBidi" w:hAnsiTheme="majorBidi" w:cstheme="majorBidi"/>
          <w:sz w:val="24"/>
          <w:szCs w:val="24"/>
        </w:rPr>
        <w:t>culture, leadership commitment, employee digital skills, governance and the ability to integrate digital technologies into decision-making in organizations (Verhoef et al., 2021). Organizations that can integrate technology innovation into strategic management practices are better positioned to realize the full impact of digital transformation, such as better organizational agility, better operational performance, better team participation, and innovation capacity</w:t>
      </w:r>
      <w:r w:rsidR="001E7DE1">
        <w:rPr>
          <w:rFonts w:asciiTheme="majorBidi" w:hAnsiTheme="majorBidi" w:cstheme="majorBidi"/>
          <w:sz w:val="24"/>
          <w:szCs w:val="24"/>
        </w:rPr>
        <w:t>.</w:t>
      </w:r>
    </w:p>
    <w:p w14:paraId="19368A77" w14:textId="77777777" w:rsidR="008A6847" w:rsidRPr="004C49A2" w:rsidRDefault="008A6847" w:rsidP="007F04CB">
      <w:pPr>
        <w:bidi w:val="0"/>
        <w:jc w:val="both"/>
        <w:rPr>
          <w:rFonts w:asciiTheme="majorBidi" w:hAnsiTheme="majorBidi" w:cstheme="majorBidi"/>
          <w:sz w:val="24"/>
          <w:szCs w:val="24"/>
          <w:rtl/>
        </w:rPr>
      </w:pPr>
    </w:p>
    <w:p w14:paraId="5C6AC514" w14:textId="44B605C1" w:rsidR="008A6847" w:rsidRPr="004C49A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4C49A2">
        <w:rPr>
          <w:rFonts w:asciiTheme="majorBidi" w:hAnsiTheme="majorBidi" w:cstheme="majorBidi"/>
          <w:sz w:val="24"/>
          <w:szCs w:val="24"/>
        </w:rPr>
        <w:t>Predictive analytics is the next revolution in healthcare digital transformation. Rather than just digitizing the existing business processes, predictive analytics allows healthcare organizations to rapidly make use of past and current workforce data to predict future events and identify organizational risks and respond effectively (Shmueli &amp; Koppius, 2011). With E-HRM systems in place, healthcare organizations are now able to collect more advanced workforce data, and predictive analytics can be used to enhance talent retention, workforce planning, recruitment as well as HRM. This is why we study the role of predictive analytics in healthcare organizations that are transforming rapidly in digital</w:t>
      </w:r>
      <w:r w:rsidR="001E7DE1">
        <w:rPr>
          <w:rFonts w:asciiTheme="majorBidi" w:hAnsiTheme="majorBidi" w:cstheme="majorBidi"/>
          <w:sz w:val="24"/>
          <w:szCs w:val="24"/>
        </w:rPr>
        <w:t xml:space="preserve"> </w:t>
      </w:r>
      <w:r w:rsidR="008A6847" w:rsidRPr="004C49A2">
        <w:rPr>
          <w:rFonts w:asciiTheme="majorBidi" w:hAnsiTheme="majorBidi" w:cstheme="majorBidi"/>
          <w:sz w:val="24"/>
          <w:szCs w:val="24"/>
        </w:rPr>
        <w:t>terms, such as Saudi Arabia, as they are seeing the transformation of healthcare</w:t>
      </w:r>
      <w:r w:rsidR="001E7DE1">
        <w:rPr>
          <w:rFonts w:asciiTheme="majorBidi" w:hAnsiTheme="majorBidi" w:cstheme="majorBidi"/>
          <w:sz w:val="24"/>
          <w:szCs w:val="24"/>
        </w:rPr>
        <w:t>.</w:t>
      </w:r>
    </w:p>
    <w:p w14:paraId="071785E8" w14:textId="77777777" w:rsidR="008A6847" w:rsidRPr="004C49A2" w:rsidRDefault="008A6847" w:rsidP="007F04CB">
      <w:pPr>
        <w:bidi w:val="0"/>
        <w:jc w:val="both"/>
        <w:rPr>
          <w:rFonts w:asciiTheme="majorBidi" w:hAnsiTheme="majorBidi" w:cstheme="majorBidi"/>
          <w:sz w:val="24"/>
          <w:szCs w:val="24"/>
          <w:rtl/>
        </w:rPr>
      </w:pPr>
    </w:p>
    <w:p w14:paraId="07B7EAFF" w14:textId="2E08D355" w:rsidR="008A6847" w:rsidRPr="004C49A2" w:rsidRDefault="002C566E"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8A6847" w:rsidRPr="004C49A2">
        <w:rPr>
          <w:rFonts w:asciiTheme="majorBidi" w:hAnsiTheme="majorBidi" w:cstheme="majorBidi"/>
          <w:sz w:val="24"/>
          <w:szCs w:val="24"/>
        </w:rPr>
        <w:t xml:space="preserve">As such, digital transformation has fundamentally changed healthcare management by integrating advanced digital technologies into both clinical and administrative tasks. The shift towards digital healthcare has brought new opportunities for evidence-based management </w:t>
      </w:r>
      <w:r w:rsidR="008A6847" w:rsidRPr="004C49A2">
        <w:rPr>
          <w:rFonts w:asciiTheme="majorBidi" w:hAnsiTheme="majorBidi" w:cstheme="majorBidi"/>
          <w:sz w:val="24"/>
          <w:szCs w:val="24"/>
        </w:rPr>
        <w:lastRenderedPageBreak/>
        <w:t xml:space="preserve">with operational data. E-HRM systems are the bridge to predictive analytics as they offer a wealth of workforce data, </w:t>
      </w:r>
      <w:proofErr w:type="gramStart"/>
      <w:r w:rsidR="008A6847" w:rsidRPr="004C49A2">
        <w:rPr>
          <w:rFonts w:asciiTheme="majorBidi" w:hAnsiTheme="majorBidi" w:cstheme="majorBidi"/>
          <w:sz w:val="24"/>
          <w:szCs w:val="24"/>
        </w:rPr>
        <w:t>in order to</w:t>
      </w:r>
      <w:proofErr w:type="gramEnd"/>
      <w:r w:rsidR="008A6847" w:rsidRPr="004C49A2">
        <w:rPr>
          <w:rFonts w:asciiTheme="majorBidi" w:hAnsiTheme="majorBidi" w:cstheme="majorBidi"/>
          <w:sz w:val="24"/>
          <w:szCs w:val="24"/>
        </w:rPr>
        <w:t xml:space="preserve"> enable strategic HRM. As healthcare organizations embark on the digital transformation journey, it is expected that predictive analytics in E-HRM systems will play an increasingly important role in talent retention, workforce development, and organizational sustainability as they move to a digital culture</w:t>
      </w:r>
      <w:r w:rsidR="001E7DE1">
        <w:rPr>
          <w:rFonts w:asciiTheme="majorBidi" w:hAnsiTheme="majorBidi" w:cstheme="majorBidi"/>
          <w:sz w:val="24"/>
          <w:szCs w:val="24"/>
        </w:rPr>
        <w:t>.</w:t>
      </w:r>
    </w:p>
    <w:p w14:paraId="7A2412CE" w14:textId="77777777" w:rsidR="008A6847" w:rsidRPr="004C49A2" w:rsidRDefault="008A6847" w:rsidP="004C49A2">
      <w:pPr>
        <w:jc w:val="right"/>
        <w:rPr>
          <w:rFonts w:asciiTheme="majorBidi" w:hAnsiTheme="majorBidi" w:cstheme="majorBidi"/>
          <w:sz w:val="24"/>
          <w:szCs w:val="24"/>
        </w:rPr>
      </w:pPr>
    </w:p>
    <w:p w14:paraId="65EBAB35" w14:textId="6971BA22" w:rsidR="00ED73AA" w:rsidRPr="004C49A2" w:rsidRDefault="00ED73AA" w:rsidP="002C566E">
      <w:pPr>
        <w:rPr>
          <w:rFonts w:asciiTheme="majorBidi" w:hAnsiTheme="majorBidi" w:cstheme="majorBidi"/>
          <w:sz w:val="24"/>
          <w:szCs w:val="24"/>
        </w:rPr>
      </w:pPr>
    </w:p>
    <w:p w14:paraId="1D13F45C" w14:textId="6ACFF0EA" w:rsidR="00ED73AA" w:rsidRPr="006B5ABE" w:rsidRDefault="002C566E" w:rsidP="004C49A2">
      <w:pPr>
        <w:jc w:val="right"/>
        <w:rPr>
          <w:rFonts w:asciiTheme="majorBidi" w:hAnsiTheme="majorBidi" w:cstheme="majorBidi"/>
          <w:sz w:val="28"/>
          <w:szCs w:val="28"/>
        </w:rPr>
      </w:pPr>
      <w:r w:rsidRPr="006B5ABE">
        <w:rPr>
          <w:rFonts w:asciiTheme="majorBidi" w:hAnsiTheme="majorBidi" w:cstheme="majorBidi"/>
          <w:sz w:val="28"/>
          <w:szCs w:val="28"/>
        </w:rPr>
        <w:t>2.3 Electronic Human Resource Management (E-HRM)</w:t>
      </w:r>
    </w:p>
    <w:p w14:paraId="5E2F9BC7" w14:textId="77777777" w:rsidR="002C566E" w:rsidRPr="004C49A2" w:rsidRDefault="002C566E" w:rsidP="004C49A2">
      <w:pPr>
        <w:jc w:val="right"/>
        <w:rPr>
          <w:rFonts w:asciiTheme="majorBidi" w:hAnsiTheme="majorBidi" w:cstheme="majorBidi"/>
          <w:sz w:val="24"/>
          <w:szCs w:val="24"/>
          <w:rtl/>
        </w:rPr>
      </w:pPr>
    </w:p>
    <w:p w14:paraId="21923AAD" w14:textId="02AA96C5" w:rsidR="00ED73AA"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ED73AA" w:rsidRPr="004C49A2">
        <w:rPr>
          <w:rFonts w:asciiTheme="majorBidi" w:hAnsiTheme="majorBidi" w:cstheme="majorBidi"/>
          <w:sz w:val="24"/>
          <w:szCs w:val="24"/>
        </w:rPr>
        <w:t>E-HRM has become an integral part of modern organizational management and is essential for the integration of digital technology into human resource functions for better efficiency, effectiveness and strategic decision-making. E-HRM refers to the implementation of human resources strategies, policies and practices by the HR team through web-based technologies and information systems that facilitate the interaction between employees, managers and HR professionals (</w:t>
      </w:r>
      <w:proofErr w:type="spellStart"/>
      <w:r w:rsidR="00ED73AA" w:rsidRPr="004C49A2">
        <w:rPr>
          <w:rFonts w:asciiTheme="majorBidi" w:hAnsiTheme="majorBidi" w:cstheme="majorBidi"/>
          <w:sz w:val="24"/>
          <w:szCs w:val="24"/>
        </w:rPr>
        <w:t>Bondarouk</w:t>
      </w:r>
      <w:proofErr w:type="spellEnd"/>
      <w:r w:rsidR="00ED73AA" w:rsidRPr="004C49A2">
        <w:rPr>
          <w:rFonts w:asciiTheme="majorBidi" w:hAnsiTheme="majorBidi" w:cstheme="majorBidi"/>
          <w:sz w:val="24"/>
          <w:szCs w:val="24"/>
        </w:rPr>
        <w:t xml:space="preserve"> &amp; </w:t>
      </w:r>
      <w:proofErr w:type="spellStart"/>
      <w:r w:rsidR="00ED73AA" w:rsidRPr="004C49A2">
        <w:rPr>
          <w:rFonts w:asciiTheme="majorBidi" w:hAnsiTheme="majorBidi" w:cstheme="majorBidi"/>
          <w:sz w:val="24"/>
          <w:szCs w:val="24"/>
        </w:rPr>
        <w:t>Ruël</w:t>
      </w:r>
      <w:proofErr w:type="spellEnd"/>
      <w:r w:rsidR="00ED73AA" w:rsidRPr="004C49A2">
        <w:rPr>
          <w:rFonts w:asciiTheme="majorBidi" w:hAnsiTheme="majorBidi" w:cstheme="majorBidi"/>
          <w:sz w:val="24"/>
          <w:szCs w:val="24"/>
        </w:rPr>
        <w:t>, 2009). In contrast to HRIS which is mainly about automation of administrative tasks, including payroll, attendance and employee record management, E-HRM extends to strategic HR functions such as electronic recruitment, performance management, learning and development, succession planning, employee self-service and workforce analytics (Strohmeier, 2007). E-HRM has transformed the HR departments from administrative support units into strategic partners that are at the heart of improvement and competitive advantage in the organization (</w:t>
      </w:r>
      <w:proofErr w:type="spellStart"/>
      <w:r w:rsidR="00ED73AA" w:rsidRPr="004C49A2">
        <w:rPr>
          <w:rFonts w:asciiTheme="majorBidi" w:hAnsiTheme="majorBidi" w:cstheme="majorBidi"/>
          <w:sz w:val="24"/>
          <w:szCs w:val="24"/>
        </w:rPr>
        <w:t>Bondarouk</w:t>
      </w:r>
      <w:proofErr w:type="spellEnd"/>
      <w:r w:rsidR="00ED73AA" w:rsidRPr="004C49A2">
        <w:rPr>
          <w:rFonts w:asciiTheme="majorBidi" w:hAnsiTheme="majorBidi" w:cstheme="majorBidi"/>
          <w:sz w:val="24"/>
          <w:szCs w:val="24"/>
        </w:rPr>
        <w:t xml:space="preserve"> &amp; Brewster, 2016). E-HRM is a solution to improve the accessibility of information and reduce administrative costs, increase communication for HR professionals and data-based and evidence-based decision making. Moreover, E-HRM systems generate a large body of workforce information on recruitment, employee performance, training, attendance, competencies, promotions and turnover, which is a valuable resource that can be used to improve workforce management (Marler &amp; Boudreau, 2017). In healthcare settings, in which workforce planning and talent management is essential for the provision of quality patient care, E-HRM is particularly important as it provides the ability to schedule workers for a job, manage competencies, comply with regulations and manage the organization as a whole (World Health Organization [WHO], 2023). In Saudi Arabia, the adoption of E-HRM has increased considerably since the launch of Saudi Vision 2030, with health systems integrating HR systems in a professional management way to modernize workforce and improve the organizational performance (Kingdom of Saudi Arabia, 2016; Al-Hanawi et al., 2019). However, even though it is very well known that the digital HR system is being adopted across the country, many healthcare organizations still use E-HRM only for administrative purposes and the strategic value of workforce data is not well understood yet. In the digital age of artificial intelligence, machine learning, cloud computing and big data analytics, E-HRM has gained a lot of capabilities in terms of predictive analytics for employee retention and workforce planning, recruitment optimization and evidence-based HR decision making (Levenson, 2018; Marler &amp; Boudreau, 2017). However, the successful implementation of E-HRM is not only about technology infrastructure but also about organizational preparedness, support, data quality, employee engagement and analytical capabilities, and that is why organizations lacking these can fail to realize the full strategic benefits of digital HR </w:t>
      </w:r>
      <w:r w:rsidR="00ED73AA" w:rsidRPr="004C49A2">
        <w:rPr>
          <w:rFonts w:asciiTheme="majorBidi" w:hAnsiTheme="majorBidi" w:cstheme="majorBidi"/>
          <w:sz w:val="24"/>
          <w:szCs w:val="24"/>
        </w:rPr>
        <w:lastRenderedPageBreak/>
        <w:t>transformation (</w:t>
      </w:r>
      <w:proofErr w:type="spellStart"/>
      <w:r w:rsidR="00ED73AA" w:rsidRPr="004C49A2">
        <w:rPr>
          <w:rFonts w:asciiTheme="majorBidi" w:hAnsiTheme="majorBidi" w:cstheme="majorBidi"/>
          <w:sz w:val="24"/>
          <w:szCs w:val="24"/>
        </w:rPr>
        <w:t>Angrave</w:t>
      </w:r>
      <w:proofErr w:type="spellEnd"/>
      <w:r w:rsidR="00ED73AA" w:rsidRPr="004C49A2">
        <w:rPr>
          <w:rFonts w:asciiTheme="majorBidi" w:hAnsiTheme="majorBidi" w:cstheme="majorBidi"/>
          <w:sz w:val="24"/>
          <w:szCs w:val="24"/>
        </w:rPr>
        <w:t xml:space="preserve"> et al., 2016). As a result, E-HRM is the technological foundation on which predictive analytics can be applied to transform workforce data into actionable insights to increase employee retention, workforce planning and overall organizational performance for healthcare companies</w:t>
      </w:r>
      <w:r>
        <w:rPr>
          <w:rFonts w:asciiTheme="majorBidi" w:hAnsiTheme="majorBidi" w:cstheme="majorBidi"/>
          <w:sz w:val="24"/>
          <w:szCs w:val="24"/>
        </w:rPr>
        <w:t>.</w:t>
      </w:r>
    </w:p>
    <w:p w14:paraId="01E1BCBE" w14:textId="77777777" w:rsidR="00ED73AA" w:rsidRPr="004C49A2" w:rsidRDefault="00ED73AA" w:rsidP="004C49A2">
      <w:pPr>
        <w:jc w:val="right"/>
        <w:rPr>
          <w:rFonts w:asciiTheme="majorBidi" w:hAnsiTheme="majorBidi" w:cstheme="majorBidi"/>
          <w:sz w:val="24"/>
          <w:szCs w:val="24"/>
          <w:rtl/>
        </w:rPr>
      </w:pPr>
    </w:p>
    <w:p w14:paraId="7BD955D8" w14:textId="6ECDB9AF" w:rsidR="00ED73AA"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t>2.4 Predictive Analytics</w:t>
      </w:r>
    </w:p>
    <w:p w14:paraId="31101015" w14:textId="77777777" w:rsidR="00A541B9" w:rsidRPr="004C49A2" w:rsidRDefault="00A541B9" w:rsidP="004C49A2">
      <w:pPr>
        <w:jc w:val="right"/>
        <w:rPr>
          <w:rFonts w:asciiTheme="majorBidi" w:hAnsiTheme="majorBidi" w:cstheme="majorBidi"/>
          <w:sz w:val="24"/>
          <w:szCs w:val="24"/>
          <w:rtl/>
        </w:rPr>
      </w:pPr>
    </w:p>
    <w:p w14:paraId="7AC5B894" w14:textId="657C3980" w:rsidR="000A69BF"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ED73AA" w:rsidRPr="004C49A2">
        <w:rPr>
          <w:rFonts w:asciiTheme="majorBidi" w:hAnsiTheme="majorBidi" w:cstheme="majorBidi"/>
          <w:sz w:val="24"/>
          <w:szCs w:val="24"/>
        </w:rPr>
        <w:t xml:space="preserve">Predictive analytics is one of the most important technologies in today’s organizational management that can help organizations forecast future events and support proactive decision making based on historical and real-time data. Statistical methods, data mining, machine learning and artificial intelligence are implemented to identify patterns in large data sets, and predictive analytics is used to predict the future of an organization (Shmueli &amp; Koppius, 2011). In HRM, predictive analytics is based on the information that is collected from E-HRM systems to predict employee behavior and organizational trends including employee turnover, recruitment needs, performance outcomes, absenteeism, succession planning and workforce demand (Marler &amp; Boudreau, 2017). Unlike descriptive analytics, which is based on the analysis of past events, predictive analytics is used to help organizations to move from reactive to evidence-based (i.e., to be able to identify problems before they happen and recommend solutions in time). Healthcare organizations are the ones that are most likely to benefit from predictive analytics since they are working in a dynamic job market with a need for more staff, and the need for better resources. Predictive models can be employed by healthcare managers to identify employees who may leave, to predict personnel needs, to spot competency gaps and to optimize recruitment and workforce planning </w:t>
      </w:r>
      <w:proofErr w:type="gramStart"/>
      <w:r w:rsidR="00ED73AA" w:rsidRPr="004C49A2">
        <w:rPr>
          <w:rFonts w:asciiTheme="majorBidi" w:hAnsiTheme="majorBidi" w:cstheme="majorBidi"/>
          <w:sz w:val="24"/>
          <w:szCs w:val="24"/>
        </w:rPr>
        <w:t>so as to</w:t>
      </w:r>
      <w:proofErr w:type="gramEnd"/>
      <w:r w:rsidR="00ED73AA" w:rsidRPr="004C49A2">
        <w:rPr>
          <w:rFonts w:asciiTheme="majorBidi" w:hAnsiTheme="majorBidi" w:cstheme="majorBidi"/>
          <w:sz w:val="24"/>
          <w:szCs w:val="24"/>
        </w:rPr>
        <w:t xml:space="preserve"> minimize turnover and improve organizational efficiency and performance (Minbaeva, 2018). The increased availability of workforce data through integrated E-HRM systems has increased the significance of predictive analytics and the ability of organizations to gain a detailed picture of employee demographics, performance, training, attendance, engagement, and job progress and thus help in making strategic HR decisions (</w:t>
      </w:r>
      <w:proofErr w:type="spellStart"/>
      <w:r w:rsidR="00ED73AA" w:rsidRPr="004C49A2">
        <w:rPr>
          <w:rFonts w:asciiTheme="majorBidi" w:hAnsiTheme="majorBidi" w:cstheme="majorBidi"/>
          <w:sz w:val="24"/>
          <w:szCs w:val="24"/>
        </w:rPr>
        <w:t>Bondarouk</w:t>
      </w:r>
      <w:proofErr w:type="spellEnd"/>
      <w:r w:rsidR="00ED73AA" w:rsidRPr="004C49A2">
        <w:rPr>
          <w:rFonts w:asciiTheme="majorBidi" w:hAnsiTheme="majorBidi" w:cstheme="majorBidi"/>
          <w:sz w:val="24"/>
          <w:szCs w:val="24"/>
        </w:rPr>
        <w:t xml:space="preserve"> &amp; Brewster, 2016). Despite its potential, the use of predictive analytics in healthcare HR management remains limited as there are several organizational and technological problems such as data quality, fragmented information systems, lack of analytical competence, resistance to change in organization, privacy concerns and lack of leadership support (</w:t>
      </w:r>
      <w:proofErr w:type="spellStart"/>
      <w:r w:rsidR="00ED73AA" w:rsidRPr="004C49A2">
        <w:rPr>
          <w:rFonts w:asciiTheme="majorBidi" w:hAnsiTheme="majorBidi" w:cstheme="majorBidi"/>
          <w:sz w:val="24"/>
          <w:szCs w:val="24"/>
        </w:rPr>
        <w:t>Angrave</w:t>
      </w:r>
      <w:proofErr w:type="spellEnd"/>
      <w:r w:rsidR="00ED73AA" w:rsidRPr="004C49A2">
        <w:rPr>
          <w:rFonts w:asciiTheme="majorBidi" w:hAnsiTheme="majorBidi" w:cstheme="majorBidi"/>
          <w:sz w:val="24"/>
          <w:szCs w:val="24"/>
        </w:rPr>
        <w:t xml:space="preserve"> et al., 2016). In Saudi Arabia, while healthcare organizations have made significant progress in implementing digital HR systems as part of the national digital transformation agenda under Saudi Vision 2030, predictive analytics is not yet a dominant tool in HR departments, with most organizations using descriptive information and no predictive and prescriptive analytics (Al-Hanawi et al., 2019). Therefore, a combination of predictive analytics and E-HRM systems is an emerging opportunity for Saudi healthcare organizations to enhance data-driven HR management, talent acquisition, workforce planning and organizational efficiency and sustainability</w:t>
      </w:r>
      <w:r>
        <w:rPr>
          <w:rFonts w:asciiTheme="majorBidi" w:hAnsiTheme="majorBidi" w:cstheme="majorBidi"/>
          <w:sz w:val="24"/>
          <w:szCs w:val="24"/>
        </w:rPr>
        <w:t>.</w:t>
      </w:r>
    </w:p>
    <w:p w14:paraId="044FEA2C" w14:textId="77777777" w:rsidR="007F04CB" w:rsidRDefault="007F04CB" w:rsidP="007F04CB">
      <w:pPr>
        <w:bidi w:val="0"/>
        <w:jc w:val="both"/>
        <w:rPr>
          <w:rFonts w:asciiTheme="majorBidi" w:hAnsiTheme="majorBidi" w:cstheme="majorBidi"/>
          <w:sz w:val="24"/>
          <w:szCs w:val="24"/>
        </w:rPr>
      </w:pPr>
    </w:p>
    <w:p w14:paraId="4921FE40" w14:textId="77777777" w:rsidR="007F04CB" w:rsidRPr="004C49A2" w:rsidRDefault="007F04CB" w:rsidP="007F04CB">
      <w:pPr>
        <w:bidi w:val="0"/>
        <w:jc w:val="both"/>
        <w:rPr>
          <w:rFonts w:asciiTheme="majorBidi" w:hAnsiTheme="majorBidi" w:cstheme="majorBidi"/>
          <w:sz w:val="24"/>
          <w:szCs w:val="24"/>
        </w:rPr>
      </w:pPr>
    </w:p>
    <w:p w14:paraId="2788F72D" w14:textId="49998322"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lastRenderedPageBreak/>
        <w:t>2.5 Talent Retention</w:t>
      </w:r>
    </w:p>
    <w:p w14:paraId="745FAA04" w14:textId="77777777" w:rsidR="00A541B9" w:rsidRPr="004C49A2" w:rsidRDefault="00A541B9" w:rsidP="004C49A2">
      <w:pPr>
        <w:jc w:val="right"/>
        <w:rPr>
          <w:rFonts w:asciiTheme="majorBidi" w:hAnsiTheme="majorBidi" w:cstheme="majorBidi"/>
          <w:sz w:val="24"/>
          <w:szCs w:val="24"/>
          <w:rtl/>
        </w:rPr>
      </w:pPr>
    </w:p>
    <w:p w14:paraId="4C7F471F" w14:textId="554AAFE2" w:rsidR="000A69BF"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 xml:space="preserve">Talent retention is a priority for organizations looking to maintain a competitive edge with respect to human capital, particularly in knowledge-rich settings like healthcare. Talent retention is the ability to attract, develop, and retain highly skilled and high-performing individuals for longer periods of time and thus minimize voluntary turnover and retain knowledge within an organization (Hausknecht &amp; Trevor, 2011). In healthcare organizations, there is a need to retain qualified physicians, nurses, allied health professionals, and administrative staff because turnover can impact the quality of care, the safety of the patient, and the organizational health as well as the business (Hayes et al., 2012). High turnover rates increase recruitment and training costs, undermine team cohesion, decrease employee morale, and may even harm the quality of patient care. Many factors are in play for talent retention such as job satisfaction, commitment to the organization, support from the leadership team, career development opportunities, work-life balance, employer culture, employee engagement, and perceived organizational support (Allen et al., 2010). In recent years, digital technologies and predictive analytics have been found to have an important role in talent retention in which organizations can identify employees who are at risk of leaving based on the data of performance, absenteeism, engagement, workload, and career progression, and HR managers can therefore make such interventions to avoid the turnover of employees (Levenson, 2018; Marler &amp; Boudreau, 2017). Predictive analytics therefore shifts retention from reactive in nature based on past turnover data to more systematic and evidence-based </w:t>
      </w:r>
      <w:proofErr w:type="gramStart"/>
      <w:r w:rsidR="000A69BF" w:rsidRPr="004C49A2">
        <w:rPr>
          <w:rFonts w:asciiTheme="majorBidi" w:hAnsiTheme="majorBidi" w:cstheme="majorBidi"/>
          <w:sz w:val="24"/>
          <w:szCs w:val="24"/>
        </w:rPr>
        <w:t>in order to</w:t>
      </w:r>
      <w:proofErr w:type="gramEnd"/>
      <w:r w:rsidR="000A69BF" w:rsidRPr="004C49A2">
        <w:rPr>
          <w:rFonts w:asciiTheme="majorBidi" w:hAnsiTheme="majorBidi" w:cstheme="majorBidi"/>
          <w:sz w:val="24"/>
          <w:szCs w:val="24"/>
        </w:rPr>
        <w:t xml:space="preserve"> improve employee satisfaction and organizational commitment. In Saudi Arabia, talent retention has become more important as the healthcare industry is growing and the need to hire healthcare professionals is increasing as the Kingdom of Saudi Arabia aims to meet the needs of the country (Kingdom of Saudi Arabia, 2016). Despite continuous investment in workforce development and digital transformation, many health organizations in Saudi Arabia face challenges with employee turnover, workforce shortfalls, and retention of specialist professionals (Al-Hanawi et al., 2019). Thus, predictive analytics in E-HRM systems is a significant step in Saudi healthcare firms to retain talent with data-led HR management, decrease turnover costs, and help sustain healthcare services in the long term</w:t>
      </w:r>
      <w:r>
        <w:rPr>
          <w:rFonts w:asciiTheme="majorBidi" w:hAnsiTheme="majorBidi" w:cstheme="majorBidi"/>
          <w:sz w:val="24"/>
          <w:szCs w:val="24"/>
        </w:rPr>
        <w:t>.</w:t>
      </w:r>
    </w:p>
    <w:p w14:paraId="49D85EEE" w14:textId="77777777" w:rsidR="000A69BF" w:rsidRPr="004C49A2" w:rsidRDefault="000A69BF" w:rsidP="004C49A2">
      <w:pPr>
        <w:jc w:val="right"/>
        <w:rPr>
          <w:rFonts w:asciiTheme="majorBidi" w:hAnsiTheme="majorBidi" w:cstheme="majorBidi"/>
          <w:sz w:val="24"/>
          <w:szCs w:val="24"/>
          <w:rtl/>
        </w:rPr>
      </w:pPr>
    </w:p>
    <w:p w14:paraId="0B38EAE5" w14:textId="092C5295"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t>2.6 Workforce Planning</w:t>
      </w:r>
    </w:p>
    <w:p w14:paraId="43A2D6F5" w14:textId="77777777" w:rsidR="00A541B9" w:rsidRPr="004C49A2" w:rsidRDefault="00A541B9" w:rsidP="004C49A2">
      <w:pPr>
        <w:jc w:val="right"/>
        <w:rPr>
          <w:rFonts w:asciiTheme="majorBidi" w:hAnsiTheme="majorBidi" w:cstheme="majorBidi"/>
          <w:sz w:val="24"/>
          <w:szCs w:val="24"/>
          <w:rtl/>
        </w:rPr>
      </w:pPr>
    </w:p>
    <w:p w14:paraId="529AD0D9" w14:textId="359EA89B" w:rsidR="000A69BF"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 xml:space="preserve">Workforce planning is a strategic HRM process to have the right number of employees with the right skills, competencies, and qualifications available at the right time for the organization to achieve its objectives effectively and efficiently (Becker &amp; </w:t>
      </w:r>
      <w:proofErr w:type="spellStart"/>
      <w:r w:rsidR="000A69BF" w:rsidRPr="004C49A2">
        <w:rPr>
          <w:rFonts w:asciiTheme="majorBidi" w:hAnsiTheme="majorBidi" w:cstheme="majorBidi"/>
          <w:sz w:val="24"/>
          <w:szCs w:val="24"/>
        </w:rPr>
        <w:t>Huselid</w:t>
      </w:r>
      <w:proofErr w:type="spellEnd"/>
      <w:r w:rsidR="000A69BF" w:rsidRPr="004C49A2">
        <w:rPr>
          <w:rFonts w:asciiTheme="majorBidi" w:hAnsiTheme="majorBidi" w:cstheme="majorBidi"/>
          <w:sz w:val="24"/>
          <w:szCs w:val="24"/>
        </w:rPr>
        <w:t xml:space="preserve">, 2006). </w:t>
      </w:r>
      <w:r>
        <w:rPr>
          <w:rFonts w:asciiTheme="majorBidi" w:hAnsiTheme="majorBidi" w:cstheme="majorBidi"/>
          <w:sz w:val="24"/>
          <w:szCs w:val="24"/>
        </w:rPr>
        <w:t xml:space="preserve">      </w:t>
      </w:r>
      <w:r w:rsidR="000A69BF" w:rsidRPr="004C49A2">
        <w:rPr>
          <w:rFonts w:asciiTheme="majorBidi" w:hAnsiTheme="majorBidi" w:cstheme="majorBidi"/>
          <w:sz w:val="24"/>
          <w:szCs w:val="24"/>
        </w:rPr>
        <w:t>In healthcare organizations, workforce planning is particularly important as there is a constant need for the right healthcare professionals, healthcare services are more complex, and the healthcare environment is always demanding high-quality patient services. Good workforce planning involves forecasting future staffing needs, workforce shortages and skill gaps, workforce demographics, recruitment and succession plans, and human resource allocation to the organizational needs and future (</w:t>
      </w:r>
      <w:proofErr w:type="spellStart"/>
      <w:r w:rsidR="000A69BF" w:rsidRPr="004C49A2">
        <w:rPr>
          <w:rFonts w:asciiTheme="majorBidi" w:hAnsiTheme="majorBidi" w:cstheme="majorBidi"/>
          <w:sz w:val="24"/>
          <w:szCs w:val="24"/>
        </w:rPr>
        <w:t>Minbaeva</w:t>
      </w:r>
      <w:proofErr w:type="spellEnd"/>
      <w:r w:rsidR="000A69BF" w:rsidRPr="004C49A2">
        <w:rPr>
          <w:rFonts w:asciiTheme="majorBidi" w:hAnsiTheme="majorBidi" w:cstheme="majorBidi"/>
          <w:sz w:val="24"/>
          <w:szCs w:val="24"/>
        </w:rPr>
        <w:t xml:space="preserve">, 2018). The historical workforce </w:t>
      </w:r>
      <w:r w:rsidR="000A69BF" w:rsidRPr="004C49A2">
        <w:rPr>
          <w:rFonts w:asciiTheme="majorBidi" w:hAnsiTheme="majorBidi" w:cstheme="majorBidi"/>
          <w:sz w:val="24"/>
          <w:szCs w:val="24"/>
        </w:rPr>
        <w:lastRenderedPageBreak/>
        <w:t xml:space="preserve">planning is based on historical staffing data and management decision-making; in general, it </w:t>
      </w:r>
      <w:proofErr w:type="gramStart"/>
      <w:r w:rsidR="000A69BF" w:rsidRPr="004C49A2">
        <w:rPr>
          <w:rFonts w:asciiTheme="majorBidi" w:hAnsiTheme="majorBidi" w:cstheme="majorBidi"/>
          <w:sz w:val="24"/>
          <w:szCs w:val="24"/>
        </w:rPr>
        <w:t>is not able to</w:t>
      </w:r>
      <w:proofErr w:type="gramEnd"/>
      <w:r w:rsidR="000A69BF" w:rsidRPr="004C49A2">
        <w:rPr>
          <w:rFonts w:asciiTheme="majorBidi" w:hAnsiTheme="majorBidi" w:cstheme="majorBidi"/>
          <w:sz w:val="24"/>
          <w:szCs w:val="24"/>
        </w:rPr>
        <w:t xml:space="preserve"> respond to the healthcare demand and labor market conditions as quickly as needed. But E-HRM and predictive analytics are changing workforce planning as organizations can now analyze a vast amount of workforce data, predict staffing needs and retirement and turnover trends, identify talent shortages and where to find them, and design recruitment and deployment strategies on the basis of the evidence (Levenson, 2018; Marler &amp; Boudreau, 2017). Predictive workforce planning in the healthcare industry is known to benefit healthcare providers by reducing personnel resources, better operational efficiency, and more continuity of care because it is a good practice to have a well-qualified workforce (World Health Organization [WHO], 2023). In Saudi Arabia, workforce planning is becoming increasingly critical in the healthcare sector with the focus on healthcare transformation, workforce localization, and the development of a sustainable healthcare workforce for the health system with the country’s increasing healthcare needs (Kingdom of Saudi Arabia, 2016). Despite investing in digital health technology and workforce development, many Saudi healthcare organizations still struggle with job shortages, low health workers’ pay, and demand for specialized skills (Al-Hanawi et al., 2019). Thus, predictive analytics in E-HRM systems can be a real asset to healthcare organizations to enhance workforce planning and the staffing decisions and the way in which professionals are selected and used and how it helps to improve the sustainability and effectiveness of healthcare services</w:t>
      </w:r>
      <w:r>
        <w:rPr>
          <w:rFonts w:asciiTheme="majorBidi" w:hAnsiTheme="majorBidi" w:cstheme="majorBidi"/>
          <w:sz w:val="24"/>
          <w:szCs w:val="24"/>
        </w:rPr>
        <w:t>.</w:t>
      </w:r>
    </w:p>
    <w:p w14:paraId="31442878" w14:textId="77777777" w:rsidR="000A69BF" w:rsidRPr="004C49A2" w:rsidRDefault="000A69BF" w:rsidP="00A541B9">
      <w:pPr>
        <w:rPr>
          <w:rFonts w:asciiTheme="majorBidi" w:hAnsiTheme="majorBidi" w:cstheme="majorBidi"/>
          <w:sz w:val="24"/>
          <w:szCs w:val="24"/>
        </w:rPr>
      </w:pPr>
    </w:p>
    <w:p w14:paraId="5C5307E0" w14:textId="6E852550"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t>2.7 Data-Driven HR Decision-Making</w:t>
      </w:r>
    </w:p>
    <w:p w14:paraId="7124F9E0" w14:textId="77777777" w:rsidR="00A541B9" w:rsidRPr="004C49A2" w:rsidRDefault="00A541B9" w:rsidP="004C49A2">
      <w:pPr>
        <w:jc w:val="right"/>
        <w:rPr>
          <w:rFonts w:asciiTheme="majorBidi" w:hAnsiTheme="majorBidi" w:cstheme="majorBidi"/>
          <w:sz w:val="24"/>
          <w:szCs w:val="24"/>
          <w:rtl/>
        </w:rPr>
      </w:pPr>
    </w:p>
    <w:p w14:paraId="606ED651" w14:textId="187B3BED" w:rsidR="000A69BF"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 xml:space="preserve">Data-driven HR decision making is the use of organizational data, statistical analysis, and analytical insights to guide human resource decisions instead of using intuition, experience, or subjective judgment as a guide (Marler &amp; Boudreau, 2017). With </w:t>
      </w:r>
      <w:proofErr w:type="gramStart"/>
      <w:r w:rsidR="000A69BF" w:rsidRPr="004C49A2">
        <w:rPr>
          <w:rFonts w:asciiTheme="majorBidi" w:hAnsiTheme="majorBidi" w:cstheme="majorBidi"/>
          <w:sz w:val="24"/>
          <w:szCs w:val="24"/>
        </w:rPr>
        <w:t>more and more</w:t>
      </w:r>
      <w:proofErr w:type="gramEnd"/>
      <w:r w:rsidR="000A69BF" w:rsidRPr="004C49A2">
        <w:rPr>
          <w:rFonts w:asciiTheme="majorBidi" w:hAnsiTheme="majorBidi" w:cstheme="majorBidi"/>
          <w:sz w:val="24"/>
          <w:szCs w:val="24"/>
        </w:rPr>
        <w:t xml:space="preserve"> organizations adopting E-HRM systems, the workforce information is generated by recruitment, performance management, training, attendance, employee engagement, compensation, and turnover records, and HR managers </w:t>
      </w:r>
      <w:proofErr w:type="gramStart"/>
      <w:r w:rsidR="000A69BF" w:rsidRPr="004C49A2">
        <w:rPr>
          <w:rFonts w:asciiTheme="majorBidi" w:hAnsiTheme="majorBidi" w:cstheme="majorBidi"/>
          <w:sz w:val="24"/>
          <w:szCs w:val="24"/>
        </w:rPr>
        <w:t>are able to</w:t>
      </w:r>
      <w:proofErr w:type="gramEnd"/>
      <w:r w:rsidR="000A69BF" w:rsidRPr="004C49A2">
        <w:rPr>
          <w:rFonts w:asciiTheme="majorBidi" w:hAnsiTheme="majorBidi" w:cstheme="majorBidi"/>
          <w:sz w:val="24"/>
          <w:szCs w:val="24"/>
        </w:rPr>
        <w:t xml:space="preserve"> gain knowledge to make decisions in a data-driven way (</w:t>
      </w:r>
      <w:proofErr w:type="spellStart"/>
      <w:r w:rsidR="000A69BF" w:rsidRPr="004C49A2">
        <w:rPr>
          <w:rFonts w:asciiTheme="majorBidi" w:hAnsiTheme="majorBidi" w:cstheme="majorBidi"/>
          <w:sz w:val="24"/>
          <w:szCs w:val="24"/>
        </w:rPr>
        <w:t>Bondarouk</w:t>
      </w:r>
      <w:proofErr w:type="spellEnd"/>
      <w:r w:rsidR="000A69BF" w:rsidRPr="004C49A2">
        <w:rPr>
          <w:rFonts w:asciiTheme="majorBidi" w:hAnsiTheme="majorBidi" w:cstheme="majorBidi"/>
          <w:sz w:val="24"/>
          <w:szCs w:val="24"/>
        </w:rPr>
        <w:t xml:space="preserve"> &amp; Brewster, 2016). Data-driven HR decision making allows organizations to review workforce trends and determine future workforce needs, assess the effectiveness of HR strategies, and implement targeted interventions to improve productivity (Levenson, 2018). Data-driven HR decision making in healthcare organizations enables better staffing decisions, better resource allocation, employee development, and proactive talent management (World Health Organization [WHO], 2023). In addition, predictive analytics is a key component of data-driven HR decision making in which historical and real-time workforce data can be used to determine employees who are likely to leave the organization and how to respond to this so that workforce shortages may be avoided (Shmueli &amp; Koppius, 2011). Data-driven HR practices have been found to foster stronger employee engagement, organizational effectiveness, and workforce productivity in organizations with data-driven HR practices than traditional HR approaches (</w:t>
      </w:r>
      <w:proofErr w:type="spellStart"/>
      <w:r w:rsidR="000A69BF" w:rsidRPr="004C49A2">
        <w:rPr>
          <w:rFonts w:asciiTheme="majorBidi" w:hAnsiTheme="majorBidi" w:cstheme="majorBidi"/>
          <w:sz w:val="24"/>
          <w:szCs w:val="24"/>
        </w:rPr>
        <w:t>Angrave</w:t>
      </w:r>
      <w:proofErr w:type="spellEnd"/>
      <w:r w:rsidR="000A69BF" w:rsidRPr="004C49A2">
        <w:rPr>
          <w:rFonts w:asciiTheme="majorBidi" w:hAnsiTheme="majorBidi" w:cstheme="majorBidi"/>
          <w:sz w:val="24"/>
          <w:szCs w:val="24"/>
        </w:rPr>
        <w:t xml:space="preserve"> et al., 2016; Marler &amp; Boudreau, 2017) with the results of more data-driven HR practice. However, the effectiveness of data-driven HR decision making is influenced by several factors in terms of data quality, technological infrastructure, analytical skills, leadership support, and </w:t>
      </w:r>
      <w:r w:rsidR="000A69BF" w:rsidRPr="004C49A2">
        <w:rPr>
          <w:rFonts w:asciiTheme="majorBidi" w:hAnsiTheme="majorBidi" w:cstheme="majorBidi"/>
          <w:sz w:val="24"/>
          <w:szCs w:val="24"/>
        </w:rPr>
        <w:lastRenderedPageBreak/>
        <w:t>corporate culture that promotes evidence-based management (</w:t>
      </w:r>
      <w:proofErr w:type="spellStart"/>
      <w:r w:rsidR="000A69BF" w:rsidRPr="004C49A2">
        <w:rPr>
          <w:rFonts w:asciiTheme="majorBidi" w:hAnsiTheme="majorBidi" w:cstheme="majorBidi"/>
          <w:sz w:val="24"/>
          <w:szCs w:val="24"/>
        </w:rPr>
        <w:t>Minbaeva</w:t>
      </w:r>
      <w:proofErr w:type="spellEnd"/>
      <w:r w:rsidR="000A69BF" w:rsidRPr="004C49A2">
        <w:rPr>
          <w:rFonts w:asciiTheme="majorBidi" w:hAnsiTheme="majorBidi" w:cstheme="majorBidi"/>
          <w:sz w:val="24"/>
          <w:szCs w:val="24"/>
        </w:rPr>
        <w:t>, 2018). Data-driven HR decision making is proposed in this study as the setting to facilitate the adoption of predictive analytics as a process through which E-HRM predictive analytics enhances data-driven HR decision making in healthcare service systems to improve talent retention and workforce planning in Saudi healthcare organizations by HR professionals and organizational leaders to make the decisions about the workforce more timely and strategic (for the benefit of the health care system and employees</w:t>
      </w:r>
      <w:r>
        <w:rPr>
          <w:rFonts w:asciiTheme="majorBidi" w:hAnsiTheme="majorBidi" w:cstheme="majorBidi"/>
          <w:sz w:val="24"/>
          <w:szCs w:val="24"/>
        </w:rPr>
        <w:t>).</w:t>
      </w:r>
    </w:p>
    <w:p w14:paraId="5B12F33B" w14:textId="77777777" w:rsidR="00A541B9" w:rsidRPr="004C49A2" w:rsidRDefault="00A541B9" w:rsidP="00A541B9">
      <w:pPr>
        <w:jc w:val="right"/>
        <w:rPr>
          <w:rFonts w:asciiTheme="majorBidi" w:hAnsiTheme="majorBidi" w:cstheme="majorBidi"/>
          <w:sz w:val="24"/>
          <w:szCs w:val="24"/>
          <w:rtl/>
        </w:rPr>
      </w:pPr>
    </w:p>
    <w:p w14:paraId="39319539" w14:textId="77777777" w:rsidR="00A541B9" w:rsidRPr="006B5ABE" w:rsidRDefault="00A541B9" w:rsidP="00A541B9">
      <w:pPr>
        <w:jc w:val="right"/>
        <w:rPr>
          <w:rFonts w:asciiTheme="majorBidi" w:hAnsiTheme="majorBidi" w:cstheme="majorBidi"/>
          <w:sz w:val="28"/>
          <w:szCs w:val="28"/>
        </w:rPr>
      </w:pPr>
      <w:r w:rsidRPr="006B5ABE">
        <w:rPr>
          <w:rFonts w:asciiTheme="majorBidi" w:hAnsiTheme="majorBidi" w:cstheme="majorBidi"/>
          <w:sz w:val="28"/>
          <w:szCs w:val="28"/>
        </w:rPr>
        <w:t>2.8 Organizational Barriers</w:t>
      </w:r>
    </w:p>
    <w:p w14:paraId="5ED0E4F5" w14:textId="3E36743D" w:rsidR="000A69BF" w:rsidRPr="004C49A2" w:rsidRDefault="000A69BF" w:rsidP="007F04CB">
      <w:pPr>
        <w:bidi w:val="0"/>
        <w:jc w:val="both"/>
        <w:rPr>
          <w:rFonts w:asciiTheme="majorBidi" w:hAnsiTheme="majorBidi" w:cstheme="majorBidi"/>
          <w:sz w:val="24"/>
          <w:szCs w:val="24"/>
          <w:rtl/>
        </w:rPr>
      </w:pPr>
    </w:p>
    <w:p w14:paraId="0EEC7EC5" w14:textId="3E7D2C99" w:rsidR="000A69BF"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Organizational barriers refer to internal obstacles and limitations that prevent organizations from adopting new technology, systems, and technology-based management practices. In E-HRM and predictive analytics, these barriers may include poor technological infrastructure, poor data quality, fragmented information systems, limited analytical capabilities, insufficient financial resources, resistance to organizational change, lack of leadership support, privacy and security concerns, and lack of employee training (</w:t>
      </w:r>
      <w:proofErr w:type="spellStart"/>
      <w:r w:rsidR="000A69BF" w:rsidRPr="004C49A2">
        <w:rPr>
          <w:rFonts w:asciiTheme="majorBidi" w:hAnsiTheme="majorBidi" w:cstheme="majorBidi"/>
          <w:sz w:val="24"/>
          <w:szCs w:val="24"/>
        </w:rPr>
        <w:t>Angrave</w:t>
      </w:r>
      <w:proofErr w:type="spellEnd"/>
      <w:r w:rsidR="000A69BF" w:rsidRPr="004C49A2">
        <w:rPr>
          <w:rFonts w:asciiTheme="majorBidi" w:hAnsiTheme="majorBidi" w:cstheme="majorBidi"/>
          <w:sz w:val="24"/>
          <w:szCs w:val="24"/>
        </w:rPr>
        <w:t xml:space="preserve"> et al., 2016). These barriers limit the ability of an organization to leverage predictive analytics for strategic HRM despite having access to advanced digital technologies. A strong evidence-based predictive analytics approach needs to be implemented at all levels of the organization to be effective; it requires the readiness of a leader to change the culture, good leadership, and a culture that is evidence-based (</w:t>
      </w:r>
      <w:proofErr w:type="spellStart"/>
      <w:r w:rsidR="000A69BF" w:rsidRPr="004C49A2">
        <w:rPr>
          <w:rFonts w:asciiTheme="majorBidi" w:hAnsiTheme="majorBidi" w:cstheme="majorBidi"/>
          <w:sz w:val="24"/>
          <w:szCs w:val="24"/>
        </w:rPr>
        <w:t>Minbaeva</w:t>
      </w:r>
      <w:proofErr w:type="spellEnd"/>
      <w:r w:rsidR="000A69BF" w:rsidRPr="004C49A2">
        <w:rPr>
          <w:rFonts w:asciiTheme="majorBidi" w:hAnsiTheme="majorBidi" w:cstheme="majorBidi"/>
          <w:sz w:val="24"/>
          <w:szCs w:val="24"/>
        </w:rPr>
        <w:t xml:space="preserve">, 2018; </w:t>
      </w:r>
      <w:proofErr w:type="spellStart"/>
      <w:r w:rsidR="000A69BF" w:rsidRPr="004C49A2">
        <w:rPr>
          <w:rFonts w:asciiTheme="majorBidi" w:hAnsiTheme="majorBidi" w:cstheme="majorBidi"/>
          <w:sz w:val="24"/>
          <w:szCs w:val="24"/>
        </w:rPr>
        <w:t>Bondarouk</w:t>
      </w:r>
      <w:proofErr w:type="spellEnd"/>
      <w:r w:rsidR="000A69BF" w:rsidRPr="004C49A2">
        <w:rPr>
          <w:rFonts w:asciiTheme="majorBidi" w:hAnsiTheme="majorBidi" w:cstheme="majorBidi"/>
          <w:sz w:val="24"/>
          <w:szCs w:val="24"/>
        </w:rPr>
        <w:t xml:space="preserve"> &amp; Brewster, 2016). Healthcare organizations may find it even more difficult to overcome these barriers due to the complexity of healthcare systems, regulations to be followed, the sensitivity of employee and patient data, and the need to work with multiple professionals in various areas of the organization (World Health Organization [WHO], 2023). Moreover, healthcare organizations often have challenges in integrating workforce data from multiple information systems, which may make the predictive models for workforce planning and talent management inaccurate and unreliable (Levenson, 2018). In Saudi Arabia, while we have learned much from the progress made in healthcare digital transformation through Saudi Vision 2030, there are still challenges faced by healthcare organizations in terms of digital maturity, workforce analytical skills, organizational culture, and technology adoption that may hinder the deployment of predictive analytics in E-HRM systems (Al-Hanawi et al., 2019). In this study, the organizational barriers are considered one of the key contextual factors that will moderate the positive impact of predictive analytics on workforce retention and workforce planning when there are significant hurdles in the way of this study</w:t>
      </w:r>
      <w:r>
        <w:rPr>
          <w:rFonts w:asciiTheme="majorBidi" w:hAnsiTheme="majorBidi" w:cstheme="majorBidi"/>
          <w:sz w:val="24"/>
          <w:szCs w:val="24"/>
        </w:rPr>
        <w:t>.</w:t>
      </w:r>
    </w:p>
    <w:p w14:paraId="5D2465E3" w14:textId="77777777" w:rsidR="006B5ABE" w:rsidRDefault="006B5ABE" w:rsidP="004C49A2">
      <w:pPr>
        <w:jc w:val="right"/>
        <w:rPr>
          <w:rFonts w:asciiTheme="majorBidi" w:hAnsiTheme="majorBidi" w:cstheme="majorBidi"/>
          <w:sz w:val="24"/>
          <w:szCs w:val="24"/>
          <w:rtl/>
        </w:rPr>
      </w:pPr>
    </w:p>
    <w:p w14:paraId="265EB82E" w14:textId="77777777" w:rsidR="00296F62" w:rsidRDefault="00296F62" w:rsidP="004C49A2">
      <w:pPr>
        <w:jc w:val="right"/>
        <w:rPr>
          <w:rFonts w:asciiTheme="majorBidi" w:hAnsiTheme="majorBidi" w:cstheme="majorBidi"/>
          <w:sz w:val="24"/>
          <w:szCs w:val="24"/>
          <w:rtl/>
        </w:rPr>
      </w:pPr>
    </w:p>
    <w:p w14:paraId="3206BB72" w14:textId="77777777" w:rsidR="00296F62" w:rsidRDefault="00296F62" w:rsidP="004C49A2">
      <w:pPr>
        <w:jc w:val="right"/>
        <w:rPr>
          <w:rFonts w:asciiTheme="majorBidi" w:hAnsiTheme="majorBidi" w:cstheme="majorBidi"/>
          <w:sz w:val="24"/>
          <w:szCs w:val="24"/>
        </w:rPr>
      </w:pPr>
    </w:p>
    <w:p w14:paraId="4F0E09B0" w14:textId="77777777" w:rsidR="007F04CB" w:rsidRDefault="007F04CB" w:rsidP="004C49A2">
      <w:pPr>
        <w:jc w:val="right"/>
        <w:rPr>
          <w:rFonts w:asciiTheme="majorBidi" w:hAnsiTheme="majorBidi" w:cstheme="majorBidi"/>
          <w:sz w:val="24"/>
          <w:szCs w:val="24"/>
        </w:rPr>
      </w:pPr>
    </w:p>
    <w:p w14:paraId="720E7881" w14:textId="77777777" w:rsidR="007F04CB" w:rsidRDefault="007F04CB" w:rsidP="004C49A2">
      <w:pPr>
        <w:jc w:val="right"/>
        <w:rPr>
          <w:rFonts w:asciiTheme="majorBidi" w:hAnsiTheme="majorBidi" w:cstheme="majorBidi"/>
          <w:sz w:val="24"/>
          <w:szCs w:val="24"/>
        </w:rPr>
      </w:pPr>
    </w:p>
    <w:p w14:paraId="4CCFA2A5" w14:textId="77777777" w:rsidR="006B5ABE" w:rsidRDefault="006B5ABE" w:rsidP="004C49A2">
      <w:pPr>
        <w:jc w:val="right"/>
        <w:rPr>
          <w:rFonts w:asciiTheme="majorBidi" w:hAnsiTheme="majorBidi" w:cstheme="majorBidi"/>
          <w:sz w:val="24"/>
          <w:szCs w:val="24"/>
        </w:rPr>
      </w:pPr>
    </w:p>
    <w:p w14:paraId="02C059FB" w14:textId="586599F1"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lastRenderedPageBreak/>
        <w:t>2.9 Previous Studies</w:t>
      </w:r>
    </w:p>
    <w:p w14:paraId="137D39D3" w14:textId="77777777" w:rsidR="00A541B9" w:rsidRPr="00A541B9" w:rsidRDefault="00A541B9" w:rsidP="004C49A2">
      <w:pPr>
        <w:jc w:val="right"/>
        <w:rPr>
          <w:rFonts w:asciiTheme="majorBidi" w:hAnsiTheme="majorBidi" w:cstheme="majorBidi"/>
          <w:sz w:val="32"/>
          <w:szCs w:val="32"/>
          <w:rtl/>
        </w:rPr>
      </w:pPr>
    </w:p>
    <w:p w14:paraId="6F4BA54E" w14:textId="37B25D3C" w:rsidR="000A69BF"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Although there have been numerous studies on the individual aspects of E-HRM, predictive analytics, talent retention, and workforce planning, few studies have examined the relationship between these dimensions in a single conceptual framework, especially in the healthcare industry. E-HRM has been shown to enhance organizational efficiency, improve HR service provision, and enable strategic HRM in digital transformation (</w:t>
      </w:r>
      <w:proofErr w:type="spellStart"/>
      <w:r w:rsidR="000A69BF" w:rsidRPr="004C49A2">
        <w:rPr>
          <w:rFonts w:asciiTheme="majorBidi" w:hAnsiTheme="majorBidi" w:cstheme="majorBidi"/>
          <w:sz w:val="24"/>
          <w:szCs w:val="24"/>
        </w:rPr>
        <w:t>Bondarouk</w:t>
      </w:r>
      <w:proofErr w:type="spellEnd"/>
      <w:r w:rsidR="000A69BF" w:rsidRPr="004C49A2">
        <w:rPr>
          <w:rFonts w:asciiTheme="majorBidi" w:hAnsiTheme="majorBidi" w:cstheme="majorBidi"/>
          <w:sz w:val="24"/>
          <w:szCs w:val="24"/>
        </w:rPr>
        <w:t xml:space="preserve"> &amp; </w:t>
      </w:r>
      <w:proofErr w:type="spellStart"/>
      <w:r w:rsidR="000A69BF" w:rsidRPr="004C49A2">
        <w:rPr>
          <w:rFonts w:asciiTheme="majorBidi" w:hAnsiTheme="majorBidi" w:cstheme="majorBidi"/>
          <w:sz w:val="24"/>
          <w:szCs w:val="24"/>
        </w:rPr>
        <w:t>Ruël</w:t>
      </w:r>
      <w:proofErr w:type="spellEnd"/>
      <w:r w:rsidR="000A69BF" w:rsidRPr="004C49A2">
        <w:rPr>
          <w:rFonts w:asciiTheme="majorBidi" w:hAnsiTheme="majorBidi" w:cstheme="majorBidi"/>
          <w:sz w:val="24"/>
          <w:szCs w:val="24"/>
        </w:rPr>
        <w:t xml:space="preserve">, 2009; Strohmeier, 2007). Similarly, predictive analytics has been found to be an important factor in evidence-based HR decision making, employee retention, workforce forecasting, and organizational performance as it enables organizations to proactively identify workforce trends and plan for future workforce needs (Marler &amp; Boudreau, 2017; Levenson, 2018). Research in talent retention has highlighted leadership, organizational support, career development, employee engagement, and job satisfaction as factors in reducing turnover intentions and increasing organizational commitment (Hausknecht &amp; Trevor, 2011; Hayes et al., 2012), and research in workforce planning has demonstrated that strategic forecasting and data-driven resource allocation play an essential role in maintaining a competent healthcare workforce (Becker &amp; </w:t>
      </w:r>
      <w:proofErr w:type="spellStart"/>
      <w:r w:rsidR="000A69BF" w:rsidRPr="004C49A2">
        <w:rPr>
          <w:rFonts w:asciiTheme="majorBidi" w:hAnsiTheme="majorBidi" w:cstheme="majorBidi"/>
          <w:sz w:val="24"/>
          <w:szCs w:val="24"/>
        </w:rPr>
        <w:t>Huselid</w:t>
      </w:r>
      <w:proofErr w:type="spellEnd"/>
      <w:r w:rsidR="000A69BF" w:rsidRPr="004C49A2">
        <w:rPr>
          <w:rFonts w:asciiTheme="majorBidi" w:hAnsiTheme="majorBidi" w:cstheme="majorBidi"/>
          <w:sz w:val="24"/>
          <w:szCs w:val="24"/>
        </w:rPr>
        <w:t xml:space="preserve">, 2006; </w:t>
      </w:r>
      <w:proofErr w:type="spellStart"/>
      <w:r w:rsidR="000A69BF" w:rsidRPr="004C49A2">
        <w:rPr>
          <w:rFonts w:asciiTheme="majorBidi" w:hAnsiTheme="majorBidi" w:cstheme="majorBidi"/>
          <w:sz w:val="24"/>
          <w:szCs w:val="24"/>
        </w:rPr>
        <w:t>Minbaeva</w:t>
      </w:r>
      <w:proofErr w:type="spellEnd"/>
      <w:r w:rsidR="000A69BF" w:rsidRPr="004C49A2">
        <w:rPr>
          <w:rFonts w:asciiTheme="majorBidi" w:hAnsiTheme="majorBidi" w:cstheme="majorBidi"/>
          <w:sz w:val="24"/>
          <w:szCs w:val="24"/>
        </w:rPr>
        <w:t>, 2018). However, individual constructs of these factors have been studied in the literature in a relatively small way, and there is less attention given to the mediating role of data-driven HR decision making and the moderating impact of organizational barriers in the context of predictive analytics in E-HRM systems and talent retention and workforce planning. Moreover, empirical evidence from Saudi healthcare organizations is still scarce despite the country’s extensive investment in digital transformation under Saudi Vision 2030 (Al-Hanawi et al., 2019). For this reason, a comprehensive review of previous international and Saudi studies is crucial to identify existing knowledge, highlight inconsistencies in the literature, and identify the research gap that justifies the present study</w:t>
      </w:r>
      <w:r>
        <w:rPr>
          <w:rFonts w:asciiTheme="majorBidi" w:hAnsiTheme="majorBidi" w:cstheme="majorBidi"/>
          <w:sz w:val="24"/>
          <w:szCs w:val="24"/>
        </w:rPr>
        <w:t>.</w:t>
      </w:r>
    </w:p>
    <w:p w14:paraId="10D48F51" w14:textId="68ECC23B" w:rsidR="000A69BF" w:rsidRPr="004C49A2" w:rsidRDefault="000A69BF" w:rsidP="00A541B9">
      <w:pPr>
        <w:rPr>
          <w:rFonts w:asciiTheme="majorBidi" w:hAnsiTheme="majorBidi" w:cstheme="majorBidi"/>
          <w:sz w:val="24"/>
          <w:szCs w:val="24"/>
        </w:rPr>
      </w:pPr>
    </w:p>
    <w:p w14:paraId="458ACB07" w14:textId="2B1CFB8F"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t>2.10 Research Gap</w:t>
      </w:r>
    </w:p>
    <w:p w14:paraId="0C876B1E" w14:textId="77777777" w:rsidR="00A541B9" w:rsidRPr="004C49A2" w:rsidRDefault="00A541B9" w:rsidP="007F04CB">
      <w:pPr>
        <w:bidi w:val="0"/>
        <w:jc w:val="both"/>
        <w:rPr>
          <w:rFonts w:asciiTheme="majorBidi" w:hAnsiTheme="majorBidi" w:cstheme="majorBidi"/>
          <w:sz w:val="24"/>
          <w:szCs w:val="24"/>
          <w:rtl/>
        </w:rPr>
      </w:pPr>
    </w:p>
    <w:p w14:paraId="0E7D5828" w14:textId="4A9514FA" w:rsidR="000A69BF"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 xml:space="preserve">Although earlier studies have shown the role that E-HRM, predictive analytics, talent retention and workforce planning can play in improving organizational performance, there are still many gaps in the literature. First, most of the studies have been done independently rather than examining the relationship between these constructs in a holistic picture. Second, predictive analytics has been a topic of increasing interest in HRM research but empirical studies in healthcare organizations in developing countries are scarce (Marler &amp; Boudreau, 2017; </w:t>
      </w:r>
      <w:proofErr w:type="spellStart"/>
      <w:r w:rsidR="000A69BF" w:rsidRPr="004C49A2">
        <w:rPr>
          <w:rFonts w:asciiTheme="majorBidi" w:hAnsiTheme="majorBidi" w:cstheme="majorBidi"/>
          <w:sz w:val="24"/>
          <w:szCs w:val="24"/>
        </w:rPr>
        <w:t>Minbaeva</w:t>
      </w:r>
      <w:proofErr w:type="spellEnd"/>
      <w:r w:rsidR="000A69BF" w:rsidRPr="004C49A2">
        <w:rPr>
          <w:rFonts w:asciiTheme="majorBidi" w:hAnsiTheme="majorBidi" w:cstheme="majorBidi"/>
          <w:sz w:val="24"/>
          <w:szCs w:val="24"/>
        </w:rPr>
        <w:t xml:space="preserve">, 2018). Third, the existing research has mainly focused on the operational benefits of E-HRM </w:t>
      </w:r>
      <w:proofErr w:type="gramStart"/>
      <w:r w:rsidR="000A69BF" w:rsidRPr="004C49A2">
        <w:rPr>
          <w:rFonts w:asciiTheme="majorBidi" w:hAnsiTheme="majorBidi" w:cstheme="majorBidi"/>
          <w:sz w:val="24"/>
          <w:szCs w:val="24"/>
        </w:rPr>
        <w:t>systems</w:t>
      </w:r>
      <w:proofErr w:type="gramEnd"/>
      <w:r w:rsidR="000A69BF" w:rsidRPr="004C49A2">
        <w:rPr>
          <w:rFonts w:asciiTheme="majorBidi" w:hAnsiTheme="majorBidi" w:cstheme="majorBidi"/>
          <w:sz w:val="24"/>
          <w:szCs w:val="24"/>
        </w:rPr>
        <w:t xml:space="preserve"> and less research has been done on how predictive analytics in these systems can contribute to strategic workforce outcomes like talent retention and workforce planning. Only a few studies have focused on the impact of predictive analytics on these outcomes by examining the mediating role of data-driven HR decision-making, and the moderating effect of organizational barriers has also been limited (</w:t>
      </w:r>
      <w:proofErr w:type="spellStart"/>
      <w:r w:rsidR="000A69BF" w:rsidRPr="004C49A2">
        <w:rPr>
          <w:rFonts w:asciiTheme="majorBidi" w:hAnsiTheme="majorBidi" w:cstheme="majorBidi"/>
          <w:sz w:val="24"/>
          <w:szCs w:val="24"/>
        </w:rPr>
        <w:t>Angrave</w:t>
      </w:r>
      <w:proofErr w:type="spellEnd"/>
      <w:r w:rsidR="000A69BF" w:rsidRPr="004C49A2">
        <w:rPr>
          <w:rFonts w:asciiTheme="majorBidi" w:hAnsiTheme="majorBidi" w:cstheme="majorBidi"/>
          <w:sz w:val="24"/>
          <w:szCs w:val="24"/>
        </w:rPr>
        <w:t xml:space="preserve"> et al., 2016). However, in Saudi Arabia, despite investment in digital transformation by the government in Saudi Vision 2030, there is a lack of evidence on the effectiveness of predictive analytics in </w:t>
      </w:r>
      <w:r w:rsidR="000A69BF" w:rsidRPr="004C49A2">
        <w:rPr>
          <w:rFonts w:asciiTheme="majorBidi" w:hAnsiTheme="majorBidi" w:cstheme="majorBidi"/>
          <w:sz w:val="24"/>
          <w:szCs w:val="24"/>
        </w:rPr>
        <w:lastRenderedPageBreak/>
        <w:t>E-HRM systems and its contribution to workforce sustainability in healthcare organizations (Al-Hanawi et al., 2019). This paper aims to fill in the gaps by designing and empirically demonstrating a framework that integrates evidence from E-HRM systems to predict talent retention and workforce planning and how data-driven HR decision-making and organizational barriers moderate in Saudi healthcare organizations</w:t>
      </w:r>
      <w:r>
        <w:rPr>
          <w:rFonts w:asciiTheme="majorBidi" w:hAnsiTheme="majorBidi" w:cstheme="majorBidi"/>
          <w:sz w:val="24"/>
          <w:szCs w:val="24"/>
        </w:rPr>
        <w:t>.</w:t>
      </w:r>
    </w:p>
    <w:p w14:paraId="5910E7C2" w14:textId="77777777" w:rsidR="00A541B9" w:rsidRPr="004C49A2" w:rsidRDefault="00A541B9" w:rsidP="00A541B9">
      <w:pPr>
        <w:jc w:val="right"/>
        <w:rPr>
          <w:rFonts w:asciiTheme="majorBidi" w:hAnsiTheme="majorBidi" w:cstheme="majorBidi"/>
          <w:sz w:val="24"/>
          <w:szCs w:val="24"/>
        </w:rPr>
      </w:pPr>
    </w:p>
    <w:p w14:paraId="79ABB3D2" w14:textId="294248C7" w:rsidR="000A69BF" w:rsidRPr="006B5ABE" w:rsidRDefault="00A541B9" w:rsidP="004C49A2">
      <w:pPr>
        <w:jc w:val="right"/>
        <w:rPr>
          <w:rFonts w:asciiTheme="majorBidi" w:hAnsiTheme="majorBidi" w:cstheme="majorBidi"/>
          <w:sz w:val="28"/>
          <w:szCs w:val="28"/>
        </w:rPr>
      </w:pPr>
      <w:r w:rsidRPr="006B5ABE">
        <w:rPr>
          <w:rFonts w:asciiTheme="majorBidi" w:hAnsiTheme="majorBidi" w:cstheme="majorBidi"/>
          <w:sz w:val="28"/>
          <w:szCs w:val="28"/>
        </w:rPr>
        <w:t>2.11 Chapter Summary</w:t>
      </w:r>
    </w:p>
    <w:p w14:paraId="764877C8" w14:textId="77777777" w:rsidR="00A541B9" w:rsidRPr="00A541B9" w:rsidRDefault="00A541B9" w:rsidP="004C49A2">
      <w:pPr>
        <w:jc w:val="right"/>
        <w:rPr>
          <w:rFonts w:asciiTheme="majorBidi" w:hAnsiTheme="majorBidi" w:cstheme="majorBidi"/>
          <w:sz w:val="32"/>
          <w:szCs w:val="32"/>
          <w:rtl/>
        </w:rPr>
      </w:pPr>
    </w:p>
    <w:p w14:paraId="5B1CD0D3" w14:textId="5936097B" w:rsidR="000A69BF" w:rsidRPr="004C49A2" w:rsidRDefault="00A541B9" w:rsidP="007F04CB">
      <w:pPr>
        <w:bidi w:val="0"/>
        <w:jc w:val="both"/>
        <w:rPr>
          <w:rFonts w:asciiTheme="majorBidi" w:hAnsiTheme="majorBidi" w:cstheme="majorBidi"/>
          <w:sz w:val="24"/>
          <w:szCs w:val="24"/>
        </w:rPr>
      </w:pPr>
      <w:r>
        <w:rPr>
          <w:rFonts w:asciiTheme="majorBidi" w:hAnsiTheme="majorBidi" w:cstheme="majorBidi"/>
          <w:sz w:val="24"/>
          <w:szCs w:val="24"/>
        </w:rPr>
        <w:t xml:space="preserve">     </w:t>
      </w:r>
      <w:r w:rsidR="000A69BF" w:rsidRPr="004C49A2">
        <w:rPr>
          <w:rFonts w:asciiTheme="majorBidi" w:hAnsiTheme="majorBidi" w:cstheme="majorBidi"/>
          <w:sz w:val="24"/>
          <w:szCs w:val="24"/>
        </w:rPr>
        <w:t xml:space="preserve">This chapter has reviewed the theoretical and empirical literature related to the major constructs of the present study: E-HRM, predictive analytics, talent retention, workforce planning, data-driven HR decision-making, and organizational barriers. It has also highlighted the increasing importance of digital transformation in healthcare and how E-HRM systems have shifted from administrative systems to strategic platforms for evidence-based HRM. It also highlighted the benefit of predictive analytics to recruitment and workforce planning as it enables healthcare organizations to anticipate workforce challenges and make proactive and data-driven decisions. In the chapter, we have also discussed the role of data-driven HR decision-making as one of the ways in which predictive analytics can create value for organizations in </w:t>
      </w:r>
      <w:proofErr w:type="gramStart"/>
      <w:r w:rsidR="000A69BF" w:rsidRPr="004C49A2">
        <w:rPr>
          <w:rFonts w:asciiTheme="majorBidi" w:hAnsiTheme="majorBidi" w:cstheme="majorBidi"/>
          <w:sz w:val="24"/>
          <w:szCs w:val="24"/>
        </w:rPr>
        <w:t>healthcare, but</w:t>
      </w:r>
      <w:proofErr w:type="gramEnd"/>
      <w:r w:rsidR="000A69BF" w:rsidRPr="004C49A2">
        <w:rPr>
          <w:rFonts w:asciiTheme="majorBidi" w:hAnsiTheme="majorBidi" w:cstheme="majorBidi"/>
          <w:sz w:val="24"/>
          <w:szCs w:val="24"/>
        </w:rPr>
        <w:t xml:space="preserve"> also acknowledged that organizational barriers can lead to the failure of predictive analytics implementation. The analysis of previous literature had also highlighted areas where the literature is lacking, particularly the limited empirical research on the interrelated nature of these variables in the Saudi healthcare context. These gaps provide a rationale for the present study and the framework for the proposed conceptual model and research hypotheses. In the following chapter, we present the research methodologies for investigating these relationships, including the research design, the study population, sampling procedure, data collection methods, the measurement instruments, and statistical analysis methods</w:t>
      </w:r>
      <w:r>
        <w:rPr>
          <w:rFonts w:asciiTheme="majorBidi" w:hAnsiTheme="majorBidi" w:cstheme="majorBidi"/>
          <w:sz w:val="24"/>
          <w:szCs w:val="24"/>
        </w:rPr>
        <w:t>.</w:t>
      </w:r>
    </w:p>
    <w:p w14:paraId="17A7A903" w14:textId="77777777" w:rsidR="000A69BF" w:rsidRPr="004C49A2" w:rsidRDefault="000A69BF" w:rsidP="004C49A2">
      <w:pPr>
        <w:jc w:val="right"/>
        <w:rPr>
          <w:rFonts w:asciiTheme="majorBidi" w:hAnsiTheme="majorBidi" w:cstheme="majorBidi"/>
          <w:sz w:val="24"/>
          <w:szCs w:val="24"/>
        </w:rPr>
      </w:pPr>
    </w:p>
    <w:p w14:paraId="54800524" w14:textId="77777777" w:rsidR="000A69BF" w:rsidRPr="004C49A2" w:rsidRDefault="000A69BF" w:rsidP="004C49A2">
      <w:pPr>
        <w:jc w:val="right"/>
        <w:rPr>
          <w:rFonts w:asciiTheme="majorBidi" w:hAnsiTheme="majorBidi" w:cstheme="majorBidi"/>
          <w:sz w:val="24"/>
          <w:szCs w:val="24"/>
        </w:rPr>
      </w:pPr>
    </w:p>
    <w:p w14:paraId="311E5DCE" w14:textId="77777777" w:rsidR="000A69BF" w:rsidRPr="004C49A2" w:rsidRDefault="000A69BF" w:rsidP="004C49A2">
      <w:pPr>
        <w:jc w:val="right"/>
        <w:rPr>
          <w:rFonts w:asciiTheme="majorBidi" w:hAnsiTheme="majorBidi" w:cstheme="majorBidi"/>
          <w:sz w:val="24"/>
          <w:szCs w:val="24"/>
        </w:rPr>
      </w:pPr>
    </w:p>
    <w:p w14:paraId="52E77D67" w14:textId="77777777" w:rsidR="000A69BF" w:rsidRPr="004C49A2" w:rsidRDefault="000A69BF" w:rsidP="004C49A2">
      <w:pPr>
        <w:jc w:val="right"/>
        <w:rPr>
          <w:rFonts w:asciiTheme="majorBidi" w:hAnsiTheme="majorBidi" w:cstheme="majorBidi"/>
          <w:sz w:val="24"/>
          <w:szCs w:val="24"/>
        </w:rPr>
      </w:pPr>
    </w:p>
    <w:p w14:paraId="6A00D6DA" w14:textId="77777777" w:rsidR="000A69BF" w:rsidRPr="004C49A2" w:rsidRDefault="000A69BF" w:rsidP="004C49A2">
      <w:pPr>
        <w:jc w:val="right"/>
        <w:rPr>
          <w:rFonts w:asciiTheme="majorBidi" w:hAnsiTheme="majorBidi" w:cstheme="majorBidi"/>
          <w:sz w:val="24"/>
          <w:szCs w:val="24"/>
        </w:rPr>
      </w:pPr>
    </w:p>
    <w:p w14:paraId="42E994AD" w14:textId="77777777" w:rsidR="000A69BF" w:rsidRPr="004C49A2" w:rsidRDefault="000A69BF" w:rsidP="004C49A2">
      <w:pPr>
        <w:jc w:val="right"/>
        <w:rPr>
          <w:rFonts w:asciiTheme="majorBidi" w:hAnsiTheme="majorBidi" w:cstheme="majorBidi"/>
          <w:sz w:val="24"/>
          <w:szCs w:val="24"/>
        </w:rPr>
      </w:pPr>
    </w:p>
    <w:p w14:paraId="238939BF" w14:textId="77777777" w:rsidR="000A69BF" w:rsidRPr="004C49A2" w:rsidRDefault="000A69BF" w:rsidP="004C49A2">
      <w:pPr>
        <w:jc w:val="right"/>
        <w:rPr>
          <w:rFonts w:asciiTheme="majorBidi" w:hAnsiTheme="majorBidi" w:cstheme="majorBidi"/>
          <w:sz w:val="24"/>
          <w:szCs w:val="24"/>
        </w:rPr>
      </w:pPr>
    </w:p>
    <w:p w14:paraId="5B151997" w14:textId="77777777" w:rsidR="000A69BF" w:rsidRPr="004C49A2" w:rsidRDefault="000A69BF" w:rsidP="004C49A2">
      <w:pPr>
        <w:jc w:val="right"/>
        <w:rPr>
          <w:rFonts w:asciiTheme="majorBidi" w:hAnsiTheme="majorBidi" w:cstheme="majorBidi"/>
          <w:sz w:val="24"/>
          <w:szCs w:val="24"/>
        </w:rPr>
      </w:pPr>
    </w:p>
    <w:p w14:paraId="7ABEDF3A" w14:textId="77777777" w:rsidR="000A69BF" w:rsidRPr="004C49A2" w:rsidRDefault="000A69BF" w:rsidP="004C49A2">
      <w:pPr>
        <w:jc w:val="right"/>
        <w:rPr>
          <w:rFonts w:asciiTheme="majorBidi" w:hAnsiTheme="majorBidi" w:cstheme="majorBidi"/>
          <w:sz w:val="24"/>
          <w:szCs w:val="24"/>
        </w:rPr>
      </w:pPr>
    </w:p>
    <w:p w14:paraId="5573F68A" w14:textId="77777777" w:rsidR="000A69BF" w:rsidRPr="004C49A2" w:rsidRDefault="000A69BF" w:rsidP="004C49A2">
      <w:pPr>
        <w:jc w:val="right"/>
        <w:rPr>
          <w:rFonts w:asciiTheme="majorBidi" w:hAnsiTheme="majorBidi" w:cstheme="majorBidi"/>
          <w:sz w:val="24"/>
          <w:szCs w:val="24"/>
        </w:rPr>
      </w:pPr>
    </w:p>
    <w:p w14:paraId="62D8EB0F" w14:textId="77777777" w:rsidR="0069294C" w:rsidRPr="004C49A2" w:rsidRDefault="0069294C" w:rsidP="002B3CC7">
      <w:pPr>
        <w:autoSpaceDE w:val="0"/>
        <w:autoSpaceDN w:val="0"/>
        <w:adjustRightInd w:val="0"/>
        <w:spacing w:after="0" w:line="240" w:lineRule="auto"/>
        <w:rPr>
          <w:rFonts w:asciiTheme="majorBidi" w:hAnsiTheme="majorBidi" w:cstheme="majorBidi"/>
          <w:color w:val="000000" w:themeColor="text1"/>
          <w:kern w:val="0"/>
          <w:sz w:val="24"/>
          <w:szCs w:val="24"/>
        </w:rPr>
      </w:pPr>
    </w:p>
    <w:p w14:paraId="6076C526" w14:textId="77777777" w:rsidR="00154A87" w:rsidRDefault="00154A87" w:rsidP="00154A87">
      <w:pPr>
        <w:autoSpaceDE w:val="0"/>
        <w:autoSpaceDN w:val="0"/>
        <w:adjustRightInd w:val="0"/>
        <w:spacing w:after="0" w:line="240" w:lineRule="auto"/>
        <w:jc w:val="right"/>
        <w:rPr>
          <w:rFonts w:asciiTheme="majorBidi" w:hAnsiTheme="majorBidi" w:cstheme="majorBidi"/>
          <w:color w:val="000000" w:themeColor="text1"/>
          <w:kern w:val="0"/>
          <w:sz w:val="24"/>
          <w:szCs w:val="24"/>
        </w:rPr>
      </w:pPr>
    </w:p>
    <w:p w14:paraId="1E76FB17" w14:textId="23F7DAD2" w:rsidR="00154A87" w:rsidRDefault="00154A87" w:rsidP="002B3CC7">
      <w:pPr>
        <w:autoSpaceDE w:val="0"/>
        <w:autoSpaceDN w:val="0"/>
        <w:adjustRightInd w:val="0"/>
        <w:spacing w:after="0" w:line="240" w:lineRule="auto"/>
        <w:jc w:val="center"/>
        <w:rPr>
          <w:rFonts w:asciiTheme="majorBidi" w:hAnsiTheme="majorBidi" w:cstheme="majorBidi"/>
          <w:color w:val="000000" w:themeColor="text1"/>
          <w:kern w:val="0"/>
          <w:sz w:val="24"/>
          <w:szCs w:val="24"/>
        </w:rPr>
      </w:pPr>
    </w:p>
    <w:p w14:paraId="60AC88AE" w14:textId="1C1D0B68" w:rsidR="009125CE" w:rsidRPr="009125CE" w:rsidRDefault="000C5026"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1EF85BEB" wp14:editId="2C1FDA7C">
            <wp:simplePos x="0" y="0"/>
            <wp:positionH relativeFrom="margin">
              <wp:posOffset>3530502</wp:posOffset>
            </wp:positionH>
            <wp:positionV relativeFrom="margin">
              <wp:posOffset>-379535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E058B7D"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154A87">
        <w:rPr>
          <w:rFonts w:ascii="Sakkal Majalla" w:hAnsi="Sakkal Majalla" w:cs="Sakkal Majalla"/>
          <w:b/>
          <w:bCs/>
          <w:sz w:val="28"/>
          <w:szCs w:val="28"/>
          <w:u w:val="single"/>
        </w:rPr>
        <w:t xml:space="preserve"> Health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Pr>
      </w:pPr>
    </w:p>
    <w:p w14:paraId="60AF972E" w14:textId="77777777" w:rsidR="000C5026" w:rsidRDefault="000C5026"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6E27E35" w14:textId="77777777" w:rsidR="00154A87" w:rsidRPr="005A6931" w:rsidRDefault="00154A87" w:rsidP="00154A87">
      <w:pPr>
        <w:jc w:val="right"/>
        <w:rPr>
          <w:b/>
          <w:bCs/>
        </w:rPr>
      </w:pPr>
      <w:r w:rsidRPr="005A6931">
        <w:rPr>
          <w:b/>
          <w:bCs/>
        </w:rPr>
        <w:t>Predictive Analytics in Electronic Human Resource Management: Improving Talent Retention and Workforce Planning in Saudi Healthcare</w:t>
      </w:r>
    </w:p>
    <w:p w14:paraId="4902DBD3" w14:textId="77777777" w:rsidR="009125CE" w:rsidRPr="00154A87"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D6E644B" w:rsidR="009125CE" w:rsidRPr="006355C3" w:rsidRDefault="00154A87" w:rsidP="009125CE">
      <w:pPr>
        <w:jc w:val="center"/>
        <w:rPr>
          <w:rFonts w:asciiTheme="majorBidi" w:hAnsiTheme="majorBidi" w:cstheme="majorBidi"/>
          <w:b/>
          <w:bCs/>
          <w:sz w:val="28"/>
          <w:szCs w:val="28"/>
        </w:rPr>
      </w:pPr>
      <w:r w:rsidRPr="006355C3">
        <w:rPr>
          <w:rFonts w:asciiTheme="majorBidi" w:hAnsiTheme="majorBidi" w:cstheme="majorBidi"/>
          <w:b/>
          <w:bCs/>
          <w:sz w:val="28"/>
          <w:szCs w:val="28"/>
        </w:rPr>
        <w:t>Ghassan Khalifa</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2E96939" w14:textId="19D29D89" w:rsidR="006355C3" w:rsidRPr="006355C3" w:rsidRDefault="006355C3" w:rsidP="006355C3">
      <w:pPr>
        <w:pStyle w:val="NormalWeb"/>
        <w:ind w:left="720"/>
        <w:rPr>
          <w:color w:val="000000"/>
        </w:rPr>
      </w:pPr>
      <w:r>
        <w:rPr>
          <w:rStyle w:val="Strong"/>
          <w:color w:val="000000"/>
        </w:rPr>
        <w:t xml:space="preserve">                                        </w:t>
      </w:r>
      <w:r w:rsidRPr="006355C3">
        <w:rPr>
          <w:rStyle w:val="Strong"/>
          <w:color w:val="000000"/>
        </w:rPr>
        <w:t>Dr. Faisal Abdulhameed</w:t>
      </w:r>
    </w:p>
    <w:p w14:paraId="2E310EB9" w14:textId="64BC12B4" w:rsidR="006355C3" w:rsidRPr="006355C3" w:rsidRDefault="006355C3" w:rsidP="006355C3">
      <w:pPr>
        <w:pStyle w:val="NormalWeb"/>
        <w:ind w:left="720"/>
        <w:rPr>
          <w:color w:val="000000"/>
        </w:rPr>
      </w:pPr>
      <w:r>
        <w:rPr>
          <w:rStyle w:val="Strong"/>
          <w:color w:val="000000"/>
        </w:rPr>
        <w:t xml:space="preserve">                                                </w:t>
      </w:r>
      <w:r w:rsidRPr="006355C3">
        <w:rPr>
          <w:rStyle w:val="Strong"/>
          <w:color w:val="000000"/>
        </w:rPr>
        <w:t>Dr. Fayez Jarad</w:t>
      </w:r>
    </w:p>
    <w:p w14:paraId="33679F79" w14:textId="77777777" w:rsidR="009125CE" w:rsidRPr="006355C3"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4C54B94"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154A87">
        <w:rPr>
          <w:rFonts w:ascii="Sakkal Majalla" w:hAnsi="Sakkal Majalla" w:cs="Sakkal Majalla"/>
          <w:b/>
          <w:bCs/>
          <w:sz w:val="28"/>
          <w:szCs w:val="28"/>
        </w:rPr>
        <w:t>6</w:t>
      </w:r>
    </w:p>
    <w:sectPr w:rsidR="009125CE" w:rsidRPr="009125CE" w:rsidSect="00DD002A">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A1B474" w14:textId="77777777" w:rsidR="00FD326A" w:rsidRDefault="00FD326A" w:rsidP="009125CE">
      <w:pPr>
        <w:spacing w:after="0" w:line="240" w:lineRule="auto"/>
      </w:pPr>
      <w:r>
        <w:separator/>
      </w:r>
    </w:p>
  </w:endnote>
  <w:endnote w:type="continuationSeparator" w:id="0">
    <w:p w14:paraId="014985B8" w14:textId="77777777" w:rsidR="00FD326A" w:rsidRDefault="00FD32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10A859" w14:textId="7DFFCA39" w:rsidR="00DD002A" w:rsidRDefault="00DD002A">
    <w:pPr>
      <w:pStyle w:val="Footer"/>
    </w:pPr>
  </w:p>
  <w:p w14:paraId="3F6C60D8" w14:textId="77777777" w:rsidR="00DD002A" w:rsidRDefault="00DD0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353951306"/>
      <w:docPartObj>
        <w:docPartGallery w:val="Page Numbers (Bottom of Page)"/>
        <w:docPartUnique/>
      </w:docPartObj>
    </w:sdtPr>
    <w:sdtContent>
      <w:p w14:paraId="16562088" w14:textId="77777777" w:rsidR="00DD002A" w:rsidRDefault="00DD002A">
        <w:pPr>
          <w:pStyle w:val="Footer"/>
        </w:pPr>
        <w:r>
          <w:fldChar w:fldCharType="begin"/>
        </w:r>
        <w:r>
          <w:instrText>PAGE   \* MERGEFORMAT</w:instrText>
        </w:r>
        <w:r>
          <w:fldChar w:fldCharType="separate"/>
        </w:r>
        <w:r>
          <w:rPr>
            <w:lang w:val="en-GB"/>
          </w:rPr>
          <w:t>2</w:t>
        </w:r>
        <w:r>
          <w:fldChar w:fldCharType="end"/>
        </w:r>
      </w:p>
    </w:sdtContent>
  </w:sdt>
  <w:p w14:paraId="012ACF7C" w14:textId="77777777" w:rsidR="00DD002A" w:rsidRDefault="00DD0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342758603"/>
      <w:docPartObj>
        <w:docPartGallery w:val="Page Numbers (Bottom of Page)"/>
        <w:docPartUnique/>
      </w:docPartObj>
    </w:sdtPr>
    <w:sdtContent>
      <w:p w14:paraId="04827E80" w14:textId="77777777" w:rsidR="00DD002A" w:rsidRDefault="00DD002A">
        <w:pPr>
          <w:pStyle w:val="Footer"/>
        </w:pPr>
        <w:r>
          <w:fldChar w:fldCharType="begin"/>
        </w:r>
        <w:r>
          <w:instrText>PAGE   \* MERGEFORMAT</w:instrText>
        </w:r>
        <w:r>
          <w:fldChar w:fldCharType="separate"/>
        </w:r>
        <w:r>
          <w:rPr>
            <w:lang w:val="en-GB"/>
          </w:rPr>
          <w:t>2</w:t>
        </w:r>
        <w:r>
          <w:fldChar w:fldCharType="end"/>
        </w:r>
      </w:p>
    </w:sdtContent>
  </w:sdt>
  <w:p w14:paraId="1D3BB132" w14:textId="77777777" w:rsidR="00DD002A" w:rsidRDefault="00DD0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D824B0" w14:textId="77777777" w:rsidR="00FD326A" w:rsidRDefault="00FD326A" w:rsidP="009125CE">
      <w:pPr>
        <w:spacing w:after="0" w:line="240" w:lineRule="auto"/>
      </w:pPr>
      <w:r>
        <w:separator/>
      </w:r>
    </w:p>
  </w:footnote>
  <w:footnote w:type="continuationSeparator" w:id="0">
    <w:p w14:paraId="33D23556" w14:textId="77777777" w:rsidR="00FD326A" w:rsidRDefault="00FD32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E414C01"/>
    <w:multiLevelType w:val="multilevel"/>
    <w:tmpl w:val="51384CF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0E40A66"/>
    <w:multiLevelType w:val="multilevel"/>
    <w:tmpl w:val="177A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F65E13"/>
    <w:multiLevelType w:val="multilevel"/>
    <w:tmpl w:val="B06C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185805">
    <w:abstractNumId w:val="2"/>
  </w:num>
  <w:num w:numId="2" w16cid:durableId="869537111">
    <w:abstractNumId w:val="3"/>
  </w:num>
  <w:num w:numId="3" w16cid:durableId="1906065935">
    <w:abstractNumId w:val="4"/>
  </w:num>
  <w:num w:numId="4" w16cid:durableId="1906060037">
    <w:abstractNumId w:val="5"/>
  </w:num>
  <w:num w:numId="5" w16cid:durableId="671033779">
    <w:abstractNumId w:val="6"/>
  </w:num>
  <w:num w:numId="6" w16cid:durableId="88739782">
    <w:abstractNumId w:val="7"/>
  </w:num>
  <w:num w:numId="7" w16cid:durableId="1514148332">
    <w:abstractNumId w:val="8"/>
  </w:num>
  <w:num w:numId="8" w16cid:durableId="1028408731">
    <w:abstractNumId w:val="9"/>
  </w:num>
  <w:num w:numId="9" w16cid:durableId="52317269">
    <w:abstractNumId w:val="10"/>
  </w:num>
  <w:num w:numId="10" w16cid:durableId="185758151">
    <w:abstractNumId w:val="11"/>
  </w:num>
  <w:num w:numId="11" w16cid:durableId="537932225">
    <w:abstractNumId w:val="12"/>
  </w:num>
  <w:num w:numId="12" w16cid:durableId="79958926">
    <w:abstractNumId w:val="13"/>
  </w:num>
  <w:num w:numId="13" w16cid:durableId="1541698077">
    <w:abstractNumId w:val="14"/>
  </w:num>
  <w:num w:numId="14" w16cid:durableId="276985354">
    <w:abstractNumId w:val="15"/>
  </w:num>
  <w:num w:numId="15" w16cid:durableId="647630493">
    <w:abstractNumId w:val="16"/>
  </w:num>
  <w:num w:numId="16" w16cid:durableId="467014126">
    <w:abstractNumId w:val="17"/>
  </w:num>
  <w:num w:numId="17" w16cid:durableId="1313098764">
    <w:abstractNumId w:val="1"/>
  </w:num>
  <w:num w:numId="18" w16cid:durableId="92087173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BA2"/>
    <w:rsid w:val="00090F21"/>
    <w:rsid w:val="000A69BF"/>
    <w:rsid w:val="000C5026"/>
    <w:rsid w:val="000F44B4"/>
    <w:rsid w:val="00154A87"/>
    <w:rsid w:val="001902DB"/>
    <w:rsid w:val="001A1A03"/>
    <w:rsid w:val="001C2162"/>
    <w:rsid w:val="001E7DE1"/>
    <w:rsid w:val="001F35ED"/>
    <w:rsid w:val="00202073"/>
    <w:rsid w:val="00210014"/>
    <w:rsid w:val="0021391E"/>
    <w:rsid w:val="00245063"/>
    <w:rsid w:val="002743D9"/>
    <w:rsid w:val="00296F62"/>
    <w:rsid w:val="002B3CC7"/>
    <w:rsid w:val="002C566E"/>
    <w:rsid w:val="002D0E4D"/>
    <w:rsid w:val="003322A9"/>
    <w:rsid w:val="0034241A"/>
    <w:rsid w:val="003469AC"/>
    <w:rsid w:val="00397AE4"/>
    <w:rsid w:val="003A75C5"/>
    <w:rsid w:val="003C5953"/>
    <w:rsid w:val="003F5341"/>
    <w:rsid w:val="004163C7"/>
    <w:rsid w:val="00456FF7"/>
    <w:rsid w:val="00457416"/>
    <w:rsid w:val="00461946"/>
    <w:rsid w:val="00495075"/>
    <w:rsid w:val="004C49A2"/>
    <w:rsid w:val="005A6F6D"/>
    <w:rsid w:val="005D1D1E"/>
    <w:rsid w:val="005E0700"/>
    <w:rsid w:val="006355C3"/>
    <w:rsid w:val="00661044"/>
    <w:rsid w:val="006878B6"/>
    <w:rsid w:val="0069294C"/>
    <w:rsid w:val="006948DE"/>
    <w:rsid w:val="006B5ABE"/>
    <w:rsid w:val="006D7A05"/>
    <w:rsid w:val="00707623"/>
    <w:rsid w:val="007B0E54"/>
    <w:rsid w:val="007C76E6"/>
    <w:rsid w:val="007E3A20"/>
    <w:rsid w:val="007F04CB"/>
    <w:rsid w:val="00877AAC"/>
    <w:rsid w:val="00896FE4"/>
    <w:rsid w:val="00897196"/>
    <w:rsid w:val="008A6847"/>
    <w:rsid w:val="008F1EAE"/>
    <w:rsid w:val="00900706"/>
    <w:rsid w:val="00910F0F"/>
    <w:rsid w:val="009125CE"/>
    <w:rsid w:val="00946F5F"/>
    <w:rsid w:val="009B1650"/>
    <w:rsid w:val="009B6888"/>
    <w:rsid w:val="009C0161"/>
    <w:rsid w:val="009D108D"/>
    <w:rsid w:val="009E1436"/>
    <w:rsid w:val="009E5668"/>
    <w:rsid w:val="00A541B9"/>
    <w:rsid w:val="00A71058"/>
    <w:rsid w:val="00A81414"/>
    <w:rsid w:val="00AA000B"/>
    <w:rsid w:val="00AA79E9"/>
    <w:rsid w:val="00AB0A70"/>
    <w:rsid w:val="00AD0775"/>
    <w:rsid w:val="00B37872"/>
    <w:rsid w:val="00B62381"/>
    <w:rsid w:val="00B63B0F"/>
    <w:rsid w:val="00B7678A"/>
    <w:rsid w:val="00B823C8"/>
    <w:rsid w:val="00BA10F6"/>
    <w:rsid w:val="00BC094B"/>
    <w:rsid w:val="00BC1F55"/>
    <w:rsid w:val="00BF20F4"/>
    <w:rsid w:val="00C652E2"/>
    <w:rsid w:val="00C72744"/>
    <w:rsid w:val="00CA36F2"/>
    <w:rsid w:val="00CB2A44"/>
    <w:rsid w:val="00CC5D76"/>
    <w:rsid w:val="00D04F62"/>
    <w:rsid w:val="00D22171"/>
    <w:rsid w:val="00D52480"/>
    <w:rsid w:val="00DB3ED0"/>
    <w:rsid w:val="00DD002A"/>
    <w:rsid w:val="00E80FD9"/>
    <w:rsid w:val="00ED73AA"/>
    <w:rsid w:val="00F128F9"/>
    <w:rsid w:val="00F546CE"/>
    <w:rsid w:val="00F61640"/>
    <w:rsid w:val="00F925D0"/>
    <w:rsid w:val="00FA169E"/>
    <w:rsid w:val="00FC39EC"/>
    <w:rsid w:val="00FD326A"/>
    <w:rsid w:val="00FE49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5E070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5E0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E0700"/>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5E07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5E0700"/>
  </w:style>
  <w:style w:type="character" w:styleId="Strong">
    <w:name w:val="Strong"/>
    <w:basedOn w:val="DefaultParagraphFont"/>
    <w:uiPriority w:val="22"/>
    <w:qFormat/>
    <w:rsid w:val="005E0700"/>
    <w:rPr>
      <w:b/>
      <w:bCs/>
    </w:rPr>
  </w:style>
  <w:style w:type="character" w:customStyle="1" w:styleId="Heading2Char">
    <w:name w:val="Heading 2 Char"/>
    <w:basedOn w:val="DefaultParagraphFont"/>
    <w:link w:val="Heading2"/>
    <w:uiPriority w:val="9"/>
    <w:semiHidden/>
    <w:rsid w:val="005E070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D0775"/>
    <w:pPr>
      <w:bidi w:val="0"/>
      <w:spacing w:line="278" w:lineRule="auto"/>
      <w:ind w:left="720"/>
      <w:contextualSpacing/>
    </w:pPr>
    <w:rPr>
      <w:sz w:val="24"/>
      <w:szCs w:val="24"/>
    </w:rPr>
  </w:style>
  <w:style w:type="paragraph" w:customStyle="1" w:styleId="isselectedend">
    <w:name w:val="isselectedend"/>
    <w:basedOn w:val="Normal"/>
    <w:rsid w:val="00BF20F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C1692-11AA-214C-8C86-C71C113C4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34</Pages>
  <Words>10707</Words>
  <Characters>70031</Characters>
  <Application>Microsoft Office Word</Application>
  <DocSecurity>0</DocSecurity>
  <Lines>2000</Lines>
  <Paragraphs>702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Ghassan Khalifa</cp:lastModifiedBy>
  <cp:revision>11</cp:revision>
  <dcterms:created xsi:type="dcterms:W3CDTF">2026-07-16T15:14:00Z</dcterms:created>
  <dcterms:modified xsi:type="dcterms:W3CDTF">2026-07-16T16:04:00Z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