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CB5DF" w14:textId="77777777" w:rsidR="00312D71" w:rsidRDefault="00000000">
      <w:r>
        <w:t>Midocean University</w:t>
      </w:r>
    </w:p>
    <w:p w14:paraId="6F9A31AE" w14:textId="77777777" w:rsidR="00312D71" w:rsidRDefault="00000000">
      <w:r>
        <w:t>College of Management</w:t>
      </w:r>
    </w:p>
    <w:p w14:paraId="0970E237" w14:textId="42D914A4" w:rsidR="00312D71" w:rsidRDefault="00000000" w:rsidP="00F37665">
      <w:r>
        <w:t>Leader Name:</w:t>
      </w:r>
      <w:r w:rsidRPr="00F37665">
        <w:rPr>
          <w:b/>
          <w:bCs/>
        </w:rPr>
        <w:t xml:space="preserve"> </w:t>
      </w:r>
      <w:r w:rsidR="00F37665" w:rsidRPr="00F37665">
        <w:rPr>
          <w:b/>
          <w:bCs/>
          <w:rtl/>
        </w:rPr>
        <w:t>دانيه عدنان مهدلی</w:t>
      </w:r>
    </w:p>
    <w:p w14:paraId="4AA31127" w14:textId="77777777" w:rsidR="00312D71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12D71" w14:paraId="2C4C929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CD5CF58" w14:textId="77777777" w:rsidR="00312D71" w:rsidRDefault="00312D71"/>
        </w:tc>
        <w:tc>
          <w:tcPr>
            <w:tcW w:w="1060" w:type="dxa"/>
            <w:shd w:val="clear" w:color="auto" w:fill="EEECE1"/>
            <w:vAlign w:val="center"/>
          </w:tcPr>
          <w:p w14:paraId="61805C6D" w14:textId="77777777" w:rsidR="00312D71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466AC60" w14:textId="77777777" w:rsidR="00312D71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1EF8C22" w14:textId="77777777" w:rsidR="00312D71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DDFC31B" w14:textId="77777777" w:rsidR="00312D71" w:rsidRDefault="00000000">
            <w:pPr>
              <w:jc w:val="center"/>
            </w:pPr>
            <w:r>
              <w:t>Comment</w:t>
            </w:r>
          </w:p>
        </w:tc>
      </w:tr>
      <w:tr w:rsidR="00F37665" w14:paraId="1618EF2A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0A16688" w14:textId="77777777" w:rsidR="00F37665" w:rsidRDefault="00F37665" w:rsidP="00F376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AE72C8D" w14:textId="419A7DAC" w:rsidR="00F37665" w:rsidRDefault="00F37665" w:rsidP="00F3766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A4D917" w14:textId="77777777" w:rsidR="00F37665" w:rsidRDefault="00F37665" w:rsidP="00F376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292638" w14:textId="77777777" w:rsidR="00F37665" w:rsidRDefault="00F37665" w:rsidP="00F376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5D3DCE" w14:textId="77777777" w:rsidR="00F37665" w:rsidRDefault="00F37665" w:rsidP="00F37665">
            <w:pPr>
              <w:jc w:val="center"/>
            </w:pPr>
          </w:p>
        </w:tc>
      </w:tr>
      <w:tr w:rsidR="00494E57" w14:paraId="3115BDF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9BE43D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88FEB06" w14:textId="77777777" w:rsidR="00494E57" w:rsidRDefault="00494E57" w:rsidP="00494E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438307B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A8965C" w14:textId="5A82B708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E33B027" w14:textId="77777777" w:rsidR="00494E57" w:rsidRPr="00494E57" w:rsidRDefault="00494E57" w:rsidP="00494E57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494E57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2AFCC11" w14:textId="10520084" w:rsidR="00494E57" w:rsidRPr="00494E57" w:rsidRDefault="00494E57" w:rsidP="00494E57">
            <w:pPr>
              <w:bidi/>
              <w:jc w:val="center"/>
              <w:rPr>
                <w:color w:val="EE0000"/>
              </w:rPr>
            </w:pPr>
            <w:r w:rsidRPr="00494E57">
              <w:rPr>
                <w:color w:val="EE0000"/>
                <w:rtl/>
              </w:rPr>
              <w:t>لزيادة الدقة الأكاديمية، يمكن صياغ</w:t>
            </w:r>
            <w:r w:rsidRPr="00494E57">
              <w:rPr>
                <w:rFonts w:hint="cs"/>
                <w:color w:val="EE0000"/>
                <w:rtl/>
              </w:rPr>
              <w:t>ة العنوان</w:t>
            </w:r>
            <w:r w:rsidRPr="00494E57">
              <w:rPr>
                <w:color w:val="EE0000"/>
                <w:rtl/>
              </w:rPr>
              <w:t xml:space="preserve"> هكذا</w:t>
            </w:r>
            <w:r w:rsidRPr="00494E57">
              <w:rPr>
                <w:color w:val="EE0000"/>
              </w:rPr>
              <w:t>:</w:t>
            </w:r>
          </w:p>
          <w:p w14:paraId="3D34828A" w14:textId="77777777" w:rsidR="00494E57" w:rsidRPr="00494E57" w:rsidRDefault="00494E57" w:rsidP="00494E57">
            <w:pPr>
              <w:bidi/>
              <w:jc w:val="center"/>
              <w:rPr>
                <w:color w:val="EE0000"/>
              </w:rPr>
            </w:pPr>
            <w:r w:rsidRPr="00494E57">
              <w:rPr>
                <w:color w:val="EE0000"/>
              </w:rPr>
              <w:t>"</w:t>
            </w:r>
            <w:r w:rsidRPr="00494E57">
              <w:rPr>
                <w:color w:val="EE0000"/>
                <w:rtl/>
              </w:rPr>
              <w:t>أثر تبني مبادرات إدارة المشاريع على جاهزية قطاع التجزئة لمواكبة التحول الاقتصادي في المملكة العربية السعودية وفق رؤية 2030: دراسة تطبيقية</w:t>
            </w:r>
            <w:r w:rsidRPr="00494E57">
              <w:rPr>
                <w:color w:val="EE0000"/>
              </w:rPr>
              <w:t>"</w:t>
            </w:r>
          </w:p>
          <w:p w14:paraId="509CF953" w14:textId="77777777" w:rsidR="00494E57" w:rsidRPr="00494E57" w:rsidRDefault="00494E57" w:rsidP="00494E57">
            <w:pPr>
              <w:bidi/>
              <w:jc w:val="center"/>
            </w:pPr>
          </w:p>
        </w:tc>
      </w:tr>
      <w:tr w:rsidR="00494E57" w14:paraId="08F76CC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24A9C2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B913DD5" w14:textId="5F466E96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DFE03B8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E1A6E6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CCA58A" w14:textId="5D363117" w:rsidR="00494E57" w:rsidRDefault="00494E57" w:rsidP="00494E57">
            <w:pPr>
              <w:jc w:val="center"/>
            </w:pPr>
          </w:p>
        </w:tc>
      </w:tr>
      <w:tr w:rsidR="00494E57" w14:paraId="73B5394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7142F36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C63F132" w14:textId="2C0D4A55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1290F6A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411FE9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7215A5" w14:textId="030631B3" w:rsidR="00494E57" w:rsidRDefault="00494E57" w:rsidP="00494E57">
            <w:pPr>
              <w:jc w:val="center"/>
            </w:pPr>
          </w:p>
        </w:tc>
      </w:tr>
      <w:tr w:rsidR="00494E57" w14:paraId="656E67C8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A632692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8CB777F" w14:textId="14E9708E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0B40F6A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C02BE7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6100F4" w14:textId="1FAD5A8C" w:rsidR="00494E57" w:rsidRDefault="00494E57" w:rsidP="00494E57">
            <w:pPr>
              <w:jc w:val="center"/>
            </w:pPr>
          </w:p>
        </w:tc>
      </w:tr>
      <w:tr w:rsidR="00494E57" w14:paraId="511B58B3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7904703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5011262" w14:textId="5A8FAA9C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52B20B4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9270D6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FF743E" w14:textId="58778161" w:rsidR="00494E57" w:rsidRDefault="00494E57" w:rsidP="00494E57">
            <w:pPr>
              <w:jc w:val="center"/>
            </w:pPr>
          </w:p>
        </w:tc>
      </w:tr>
      <w:tr w:rsidR="00494E57" w14:paraId="18E7874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126A445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278AB5A" w14:textId="54911742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52960E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536250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EF7EFC" w14:textId="7BAB52E2" w:rsidR="00494E57" w:rsidRDefault="00494E57" w:rsidP="00494E57">
            <w:pPr>
              <w:jc w:val="center"/>
            </w:pPr>
          </w:p>
        </w:tc>
      </w:tr>
      <w:tr w:rsidR="00494E57" w14:paraId="6D6EB6E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53D80B2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37ECE3C" w14:textId="254EF504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2BA95A8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C4145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30DBD9" w14:textId="30597F4D" w:rsidR="00494E57" w:rsidRDefault="00494E57" w:rsidP="00494E57">
            <w:pPr>
              <w:jc w:val="center"/>
            </w:pPr>
          </w:p>
        </w:tc>
      </w:tr>
      <w:tr w:rsidR="00494E57" w14:paraId="3F44EEDB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B6B6FB2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3A8D54E" w14:textId="611A6348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0C02C7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D3666E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2FBBD0" w14:textId="747572F4" w:rsidR="00494E57" w:rsidRDefault="00494E57" w:rsidP="00494E57">
            <w:pPr>
              <w:jc w:val="center"/>
            </w:pPr>
          </w:p>
        </w:tc>
      </w:tr>
      <w:tr w:rsidR="00494E57" w14:paraId="59A60AE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28C2EA9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6E6E0D5" w14:textId="3D58A852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24C4A9B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D7067C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208548" w14:textId="4C5FB046" w:rsidR="00494E57" w:rsidRDefault="00494E57" w:rsidP="00494E57">
            <w:pPr>
              <w:jc w:val="center"/>
            </w:pPr>
          </w:p>
        </w:tc>
      </w:tr>
      <w:tr w:rsidR="00494E57" w14:paraId="5A9DF50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1FC069F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C96D408" w14:textId="0D3E2D0E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15121AE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85E3D5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A39527" w14:textId="77777777" w:rsidR="00494E57" w:rsidRDefault="00494E57" w:rsidP="00494E57">
            <w:pPr>
              <w:jc w:val="center"/>
            </w:pPr>
          </w:p>
        </w:tc>
      </w:tr>
      <w:tr w:rsidR="00494E57" w14:paraId="07EB4C8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8CDCAC2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9E85DAE" w14:textId="25532EB4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25E9096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DDA30E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C544C1" w14:textId="0DFA5595" w:rsidR="00494E57" w:rsidRDefault="00494E57" w:rsidP="00494E57">
            <w:pPr>
              <w:jc w:val="center"/>
            </w:pPr>
          </w:p>
        </w:tc>
      </w:tr>
      <w:tr w:rsidR="00494E57" w14:paraId="10E4260C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8E465AF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D1DDEB5" w14:textId="03338736" w:rsidR="00494E57" w:rsidRDefault="00494E57" w:rsidP="00494E5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DF57EC7" w14:textId="77777777" w:rsidR="00494E57" w:rsidRDefault="00494E57" w:rsidP="00494E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0D5488" w14:textId="77777777" w:rsidR="00494E57" w:rsidRDefault="00494E57" w:rsidP="00494E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5EE0D5" w14:textId="77777777" w:rsidR="00494E57" w:rsidRDefault="00494E57" w:rsidP="00494E57">
            <w:pPr>
              <w:jc w:val="center"/>
            </w:pPr>
          </w:p>
        </w:tc>
      </w:tr>
      <w:tr w:rsidR="00494E57" w14:paraId="592527EC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B944598" w14:textId="77777777" w:rsidR="00494E57" w:rsidRDefault="00494E57" w:rsidP="00494E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A55518" w14:textId="77777777" w:rsidR="00494E57" w:rsidRPr="00021365" w:rsidRDefault="00494E57" w:rsidP="00494E57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07BE507D" w14:textId="77777777" w:rsidR="00494E57" w:rsidRPr="00021365" w:rsidRDefault="00494E57" w:rsidP="00494E57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23EAAA4" w14:textId="77777777" w:rsidR="00494E57" w:rsidRDefault="00494E57" w:rsidP="00494E57">
            <w:pPr>
              <w:jc w:val="center"/>
            </w:pPr>
          </w:p>
        </w:tc>
      </w:tr>
    </w:tbl>
    <w:p w14:paraId="01797A7B" w14:textId="77777777" w:rsidR="00312D71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C5C69D2" wp14:editId="70546C6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12D7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F44B5"/>
    <w:multiLevelType w:val="multilevel"/>
    <w:tmpl w:val="41D86C3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30647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D71"/>
    <w:rsid w:val="00312D71"/>
    <w:rsid w:val="00494E57"/>
    <w:rsid w:val="009F56B5"/>
    <w:rsid w:val="00C51778"/>
    <w:rsid w:val="00F3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E1FB5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2025-08-10T17:13:00Z</dcterms:created>
  <dcterms:modified xsi:type="dcterms:W3CDTF">2025-08-10T17:25:00Z</dcterms:modified>
</cp:coreProperties>
</file>