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598889F0" w:rsidR="009125CE" w:rsidRPr="009125CE" w:rsidRDefault="007653F8" w:rsidP="009125CE">
      <w:pPr>
        <w:jc w:val="center"/>
        <w:rPr>
          <w:rFonts w:ascii="Sakkal Majalla" w:hAnsi="Sakkal Majalla" w:cs="Sakkal Majalla"/>
          <w:sz w:val="28"/>
          <w:szCs w:val="28"/>
          <w:rtl/>
          <w:lang w:bidi="ar-EG"/>
        </w:rPr>
      </w:pPr>
      <w:r w:rsidRPr="007653F8">
        <w:rPr>
          <w:rFonts w:ascii="Sakkal Majalla" w:hAnsi="Sakkal Majalla" w:cs="Sakkal Majalla"/>
          <w:sz w:val="28"/>
          <w:szCs w:val="28"/>
          <w:rtl/>
          <w:lang w:bidi="ar-EG"/>
        </w:rPr>
        <w:t>تأثير التحول الرقمي على إدارة المشاريع في قطاع الترفية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E851FFD" w:rsidR="009125CE" w:rsidRPr="001902DB" w:rsidRDefault="007653F8" w:rsidP="009125CE">
      <w:pPr>
        <w:jc w:val="center"/>
        <w:rPr>
          <w:rFonts w:ascii="Sakkal Majalla" w:hAnsi="Sakkal Majalla" w:cs="Sakkal Majalla" w:hint="cs"/>
          <w:b/>
          <w:bCs/>
          <w:sz w:val="28"/>
          <w:szCs w:val="28"/>
          <w:rtl/>
        </w:rPr>
      </w:pPr>
      <w:r>
        <w:rPr>
          <w:rFonts w:ascii="Sakkal Majalla" w:hAnsi="Sakkal Majalla" w:cs="Sakkal Majalla" w:hint="cs"/>
          <w:b/>
          <w:bCs/>
          <w:sz w:val="28"/>
          <w:szCs w:val="28"/>
          <w:rtl/>
        </w:rPr>
        <w:t>ريما عبدالرحمن آل الشيخ</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68A133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653F8">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5C275573" w:rsidR="009125CE" w:rsidRPr="007653F8" w:rsidRDefault="007653F8" w:rsidP="009125CE">
      <w:pPr>
        <w:rPr>
          <w:rFonts w:ascii="Sakkal Majalla" w:hAnsi="Sakkal Majalla" w:cs="Sakkal Majalla"/>
          <w:sz w:val="28"/>
          <w:szCs w:val="28"/>
          <w:rtl/>
          <w:lang w:bidi="ar-EG"/>
        </w:rPr>
      </w:pPr>
      <w:r w:rsidRPr="007653F8">
        <w:rPr>
          <w:rFonts w:ascii="Sakkal Majalla" w:hAnsi="Sakkal Majalla" w:cs="Sakkal Majalla"/>
          <w:sz w:val="28"/>
          <w:szCs w:val="28"/>
          <w:rtl/>
          <w:lang w:bidi="ar-EG"/>
        </w:rPr>
        <w:t>يشهد عالم الأعمال اليوم تحولاً رقمياً سريعاً، حيث تتبنى المنظمات في مختلف القطاعات تقنيات رقمية متطورة بهدف تحسين كفاءة عملياتها وتعزيز قدرتها التنافسية. قطاع الترفية هو أحد القطاعات التي تتأثر بشكل ملحوظ بهذا التحول الرقمي، مما ينعكس على طرق إدارة المشاريع في هذا المجال. لذا يهدف هذا البحث إلى استكشاف تأثير التحول الرقمي على ممارسات وعمليات إدارة المشاريع في قطاع الترفية</w:t>
      </w:r>
      <w:r w:rsidRPr="007653F8">
        <w:rPr>
          <w:rFonts w:ascii="Sakkal Majalla" w:hAnsi="Sakkal Majalla" w:cs="Sakkal Majalla" w:hint="cs"/>
          <w:sz w:val="28"/>
          <w:szCs w:val="28"/>
          <w:rtl/>
          <w:lang w:bidi="ar-EG"/>
        </w:rPr>
        <w:t>.</w:t>
      </w:r>
    </w:p>
    <w:p w14:paraId="6B54D2DD" w14:textId="4262B7C6" w:rsidR="00B77A75" w:rsidRPr="00B77A75" w:rsidRDefault="00B77A75" w:rsidP="00B77A75">
      <w:pPr>
        <w:rPr>
          <w:rFonts w:ascii="Sakkal Majalla" w:hAnsi="Sakkal Majalla" w:cs="Sakkal Majalla"/>
          <w:sz w:val="28"/>
          <w:szCs w:val="28"/>
          <w:rtl/>
          <w:lang w:bidi="ar-EG"/>
        </w:rPr>
      </w:pPr>
      <w:r w:rsidRPr="00B77A75">
        <w:rPr>
          <w:rFonts w:ascii="Sakkal Majalla" w:hAnsi="Sakkal Majalla" w:cs="Sakkal Majalla"/>
          <w:sz w:val="28"/>
          <w:szCs w:val="28"/>
          <w:rtl/>
          <w:lang w:bidi="ar-EG"/>
        </w:rPr>
        <w:t>في عام 2023، شهدت المملكة توسعًا ملحوظًا في مجال الترفيه، مع السماح بإقامة حفلات موسيقية وعروض مسرحية في بعض المدن الرئيسية كالرياض وجدة والدمام. تم أيضًا إطلاق برامج ترفيهية جديدة في وسائل الإعلام المحلية.</w:t>
      </w:r>
    </w:p>
    <w:p w14:paraId="302A45A6" w14:textId="6030EF4F" w:rsidR="00B77A75" w:rsidRPr="00B77A75" w:rsidRDefault="00B77A75" w:rsidP="00B77A75">
      <w:pPr>
        <w:rPr>
          <w:rFonts w:ascii="Sakkal Majalla" w:hAnsi="Sakkal Majalla" w:cs="Sakkal Majalla"/>
          <w:sz w:val="28"/>
          <w:szCs w:val="28"/>
          <w:rtl/>
          <w:lang w:bidi="ar-EG"/>
        </w:rPr>
      </w:pPr>
      <w:r w:rsidRPr="00B77A75">
        <w:rPr>
          <w:rFonts w:ascii="Sakkal Majalla" w:hAnsi="Sakkal Majalla" w:cs="Sakkal Majalla"/>
          <w:sz w:val="28"/>
          <w:szCs w:val="28"/>
          <w:rtl/>
          <w:lang w:bidi="ar-EG"/>
        </w:rPr>
        <w:t>على الرغم من هذه التطورات، لا تزال هناك قيود صارمة على المحتوى الترفيهي المسموح به. يتم مراجعة المحتوى بعناية لضمان اتساقه مع القيم الاجتماعية والدينية في المملكة.</w:t>
      </w:r>
    </w:p>
    <w:p w14:paraId="60BEB15E" w14:textId="5DA62834" w:rsidR="00B77A75" w:rsidRPr="00B77A75" w:rsidRDefault="00B77A75" w:rsidP="00B77A75">
      <w:pPr>
        <w:rPr>
          <w:rFonts w:ascii="Sakkal Majalla" w:hAnsi="Sakkal Majalla" w:cs="Sakkal Majalla"/>
          <w:sz w:val="28"/>
          <w:szCs w:val="28"/>
          <w:rtl/>
          <w:lang w:bidi="ar-EG"/>
        </w:rPr>
      </w:pPr>
      <w:r>
        <w:rPr>
          <w:rFonts w:ascii="Sakkal Majalla" w:hAnsi="Sakkal Majalla" w:cs="Sakkal Majalla" w:hint="cs"/>
          <w:sz w:val="28"/>
          <w:szCs w:val="28"/>
          <w:rtl/>
          <w:lang w:bidi="ar-EG"/>
        </w:rPr>
        <w:t>في</w:t>
      </w:r>
      <w:r w:rsidRPr="00B77A75">
        <w:rPr>
          <w:rFonts w:ascii="Sakkal Majalla" w:hAnsi="Sakkal Majalla" w:cs="Sakkal Majalla"/>
          <w:sz w:val="28"/>
          <w:szCs w:val="28"/>
          <w:rtl/>
          <w:lang w:bidi="ar-EG"/>
        </w:rPr>
        <w:t xml:space="preserve"> 2023، تم إنشاء المزيد من المراكز الترفيهية العائلية في بعض المناطق، تشمل أنشطة كالألعاب والأنشطة الرياضية. ومع ذلك، لا تزال هناك حاجة إلى المزيد من المرافق الترفيهية الشاملة.</w:t>
      </w:r>
    </w:p>
    <w:p w14:paraId="43234021" w14:textId="2A4F9075" w:rsidR="009125CE" w:rsidRPr="00B77A75" w:rsidRDefault="00B77A75" w:rsidP="00B77A75">
      <w:pPr>
        <w:rPr>
          <w:rFonts w:ascii="Sakkal Majalla" w:hAnsi="Sakkal Majalla" w:cs="Sakkal Majalla"/>
          <w:sz w:val="28"/>
          <w:szCs w:val="28"/>
          <w:rtl/>
          <w:lang w:bidi="ar-EG"/>
        </w:rPr>
      </w:pPr>
      <w:r w:rsidRPr="00B77A75">
        <w:rPr>
          <w:rFonts w:ascii="Sakkal Majalla" w:hAnsi="Sakkal Majalla" w:cs="Sakkal Majalla"/>
          <w:sz w:val="28"/>
          <w:szCs w:val="28"/>
          <w:rtl/>
          <w:lang w:bidi="ar-EG"/>
        </w:rPr>
        <w:t>يبدو أن المملكة تواصل جهودها لتوسيع خيارات الترفيه المتاحة للمواطنين، مع المحافظة في الوقت نفسه على الهوية الثقافية والقيم الاجتماعية. ومن المتوقع أن تشهد السنوات القادمة المزيد من التطورات في هذا المجال.</w:t>
      </w: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43250338" w14:textId="77777777" w:rsidR="00CC394B" w:rsidRDefault="00CC394B" w:rsidP="00CC394B">
      <w:pPr>
        <w:rPr>
          <w:rFonts w:ascii="Sakkal Majalla" w:hAnsi="Sakkal Majalla" w:cs="Sakkal Majalla"/>
          <w:sz w:val="28"/>
          <w:szCs w:val="28"/>
          <w:u w:val="single"/>
          <w:rtl/>
          <w:lang w:bidi="ar-EG"/>
        </w:rPr>
      </w:pPr>
    </w:p>
    <w:p w14:paraId="7DF95C5F" w14:textId="77777777" w:rsidR="00CC394B" w:rsidRDefault="00CC394B" w:rsidP="00CC394B">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Pr>
          <w:rFonts w:ascii="Sakkal Majalla" w:hAnsi="Sakkal Majalla" w:cs="Sakkal Majalla" w:hint="cs"/>
          <w:sz w:val="28"/>
          <w:szCs w:val="28"/>
          <w:u w:val="single"/>
          <w:rtl/>
          <w:lang w:bidi="ar-EG"/>
        </w:rPr>
        <w:t>:</w:t>
      </w:r>
    </w:p>
    <w:p w14:paraId="6259B154" w14:textId="77777777" w:rsidR="00CC394B" w:rsidRPr="00182199" w:rsidRDefault="00CC394B" w:rsidP="00CC394B">
      <w:pPr>
        <w:rPr>
          <w:rFonts w:ascii="Sakkal Majalla" w:hAnsi="Sakkal Majalla" w:cs="Sakkal Majalla"/>
          <w:sz w:val="28"/>
          <w:szCs w:val="28"/>
          <w:rtl/>
          <w:lang w:bidi="ar-EG"/>
        </w:rPr>
      </w:pPr>
      <w:r w:rsidRPr="00182199">
        <w:rPr>
          <w:rFonts w:ascii="Sakkal Majalla" w:hAnsi="Sakkal Majalla" w:cs="Sakkal Majalla"/>
          <w:sz w:val="28"/>
          <w:szCs w:val="28"/>
          <w:rtl/>
          <w:lang w:bidi="ar-EG"/>
        </w:rPr>
        <w:t>تتمثل مشكلة الدراسة في عدم وضوح التأثيرات الناجمة عن التحول الرقمي على إدارة المشاريع في قطاع الترفية. ما هي التحديات والفرص التي يفرضها هذا التحول على إدارة المشاريع في هذا القطاع؟</w:t>
      </w:r>
    </w:p>
    <w:p w14:paraId="25F4D76E" w14:textId="77777777" w:rsidR="00CC394B" w:rsidRDefault="00CC394B" w:rsidP="00CC394B">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0FFC73FF" w14:textId="77777777" w:rsidR="00CC394B" w:rsidRDefault="00CC394B" w:rsidP="00CC394B">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62FAC39E" w14:textId="77777777" w:rsidR="00CC394B" w:rsidRDefault="00CC394B" w:rsidP="00CC394B">
      <w:pPr>
        <w:rPr>
          <w:rFonts w:ascii="Sakkal Majalla" w:hAnsi="Sakkal Majalla" w:cs="Sakkal Majalla"/>
          <w:sz w:val="28"/>
          <w:szCs w:val="28"/>
          <w:rtl/>
        </w:rPr>
      </w:pPr>
      <w:r w:rsidRPr="00182199">
        <w:rPr>
          <w:rFonts w:ascii="Sakkal Majalla" w:hAnsi="Sakkal Majalla" w:cs="Sakkal Majalla"/>
          <w:sz w:val="28"/>
          <w:szCs w:val="28"/>
          <w:rtl/>
        </w:rPr>
        <w:t>تكمن أهمية هذه الدراسة في إلقاء الضوء على دور التحول الرقمي في تشكيل وممارسات إدارة المشاريع في قطاع الترفية. ستزود نتائج الدراسة المديرين والقادة في هذا المجال بفهم أفضل لكيفية تكييف إدارة المشاريع لمواكبة التحولات الرقمية الجارية.</w:t>
      </w:r>
    </w:p>
    <w:p w14:paraId="1DC660CF" w14:textId="77777777" w:rsidR="00CC394B" w:rsidRDefault="00CC394B" w:rsidP="00CC394B">
      <w:pPr>
        <w:rPr>
          <w:rFonts w:ascii="Sakkal Majalla" w:hAnsi="Sakkal Majalla" w:cs="Sakkal Majalla"/>
          <w:sz w:val="28"/>
          <w:szCs w:val="28"/>
          <w:rtl/>
        </w:rPr>
      </w:pPr>
    </w:p>
    <w:p w14:paraId="2FAEE8E5" w14:textId="29D8883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w:t>
      </w:r>
      <w:r w:rsidR="00A80AC0">
        <w:rPr>
          <w:rFonts w:ascii="Sakkal Majalla" w:hAnsi="Sakkal Majalla" w:cs="Sakkal Majalla" w:hint="cs"/>
          <w:sz w:val="28"/>
          <w:szCs w:val="28"/>
          <w:rtl/>
        </w:rPr>
        <w:t xml:space="preserve">  </w:t>
      </w:r>
    </w:p>
    <w:p w14:paraId="64296145" w14:textId="77777777" w:rsidR="00CC394B" w:rsidRPr="00CC394B" w:rsidRDefault="00CC394B" w:rsidP="00CC394B">
      <w:pPr>
        <w:rPr>
          <w:rFonts w:ascii="Sakkal Majalla" w:hAnsi="Sakkal Majalla" w:cs="Sakkal Majalla"/>
          <w:sz w:val="28"/>
          <w:szCs w:val="28"/>
          <w:rtl/>
        </w:rPr>
      </w:pPr>
    </w:p>
    <w:p w14:paraId="22858A3B"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التوجه الحكومي نحو التحول الرقمي والاستثمار في قطاع الترفيه:</w:t>
      </w:r>
    </w:p>
    <w:p w14:paraId="7814BE11"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رؤية المملكة 2030 تركز على تطوير قطاع الترفيه كركيزة أساسية للتنويع الاقتصادي.</w:t>
      </w:r>
    </w:p>
    <w:p w14:paraId="4ECC7AB3"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هناك مبادرات حكومية كبيرة لتطوير البنية التحتية والتكنولوجية للقطاع.</w:t>
      </w:r>
    </w:p>
    <w:p w14:paraId="158C0DDB"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الدور المتنامي للتكنولوجيا والابتكار في صناعة الترفيه:</w:t>
      </w:r>
    </w:p>
    <w:p w14:paraId="38FC4275"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إدخال التقنيات الرقمية والتكنولوجيا الحديثة في مشاريع الترفيه (الواقع الافتراضي، الواقع المعزز، الذكاء الاصطناعي، إلخ).</w:t>
      </w:r>
    </w:p>
    <w:p w14:paraId="408E4950"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الحاجة إلى إدارة مشاريع الترفيه بطرق أكثر كفاءة باستخدام الأدوات والمنصات التقنية.</w:t>
      </w:r>
    </w:p>
    <w:p w14:paraId="2D9F4E7E"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تعزيز تجربة المستفيدين والزوار:</w:t>
      </w:r>
    </w:p>
    <w:p w14:paraId="5392F5BD"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استخدام التقنيات الرقمية لتحسين تفاعل الجمهور وتعزيز تجربتهم في مشاريع الترفيه.</w:t>
      </w:r>
    </w:p>
    <w:p w14:paraId="47EA35D1"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الاستفادة من البيانات الضخمة وتحليلاتها لفهم احتياجات الزوار وتلبيتها بشكل أفضل.</w:t>
      </w:r>
    </w:p>
    <w:p w14:paraId="7F1F6AD0"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التنافسية والقدرة على الابتكار:</w:t>
      </w:r>
    </w:p>
    <w:p w14:paraId="7351B03C"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التحول الرقمي يعزز قدرة مشاريع الترفيه على الابتكار والمنافسة على المستوى الإقليمي والدولي.</w:t>
      </w:r>
    </w:p>
    <w:p w14:paraId="1FE2E59C" w14:textId="77777777" w:rsidR="00CC394B" w:rsidRPr="00CC394B"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تطوير نماذج أعمال جديدة وتحسين الكفاءة التشغيلية من خلال الرقمنة.</w:t>
      </w:r>
    </w:p>
    <w:p w14:paraId="70B44B95" w14:textId="5E8F563B" w:rsidR="00CC394B" w:rsidRPr="00182199" w:rsidRDefault="00CC394B" w:rsidP="00CC394B">
      <w:pPr>
        <w:rPr>
          <w:rFonts w:ascii="Sakkal Majalla" w:hAnsi="Sakkal Majalla" w:cs="Sakkal Majalla"/>
          <w:sz w:val="28"/>
          <w:szCs w:val="28"/>
          <w:rtl/>
        </w:rPr>
      </w:pPr>
      <w:r w:rsidRPr="00CC394B">
        <w:rPr>
          <w:rFonts w:ascii="Sakkal Majalla" w:hAnsi="Sakkal Majalla" w:cs="Sakkal Majalla"/>
          <w:sz w:val="28"/>
          <w:szCs w:val="28"/>
          <w:rtl/>
        </w:rPr>
        <w:t>إذن، دراسة هذا الموضوع ستساعد في فهم التأثيرات الحالية والمستقبلية للتحول الرقمي على إدارة مشاريع الترفيه في المملكة العربية السعودية، وتقديم توصيات عملية لتعزيز قدرات هذا القطاع الحيوي.</w:t>
      </w: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78F43889" w14:textId="77777777" w:rsidR="00CC394B" w:rsidRDefault="00CC394B" w:rsidP="00CC394B">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Pr>
          <w:rFonts w:ascii="Sakkal Majalla" w:hAnsi="Sakkal Majalla" w:cs="Sakkal Majalla" w:hint="cs"/>
          <w:sz w:val="28"/>
          <w:szCs w:val="28"/>
          <w:u w:val="single"/>
          <w:rtl/>
        </w:rPr>
        <w:t>:</w:t>
      </w:r>
    </w:p>
    <w:p w14:paraId="4C29E91D" w14:textId="77777777" w:rsidR="00CC394B" w:rsidRPr="00182199" w:rsidRDefault="00CC394B" w:rsidP="00CC394B">
      <w:pPr>
        <w:pStyle w:val="ListParagraph"/>
        <w:numPr>
          <w:ilvl w:val="0"/>
          <w:numId w:val="3"/>
        </w:numPr>
        <w:rPr>
          <w:rFonts w:ascii="Sakkal Majalla" w:hAnsi="Sakkal Majalla" w:cs="Sakkal Majalla"/>
          <w:sz w:val="28"/>
          <w:szCs w:val="28"/>
          <w:rtl/>
        </w:rPr>
      </w:pPr>
      <w:r>
        <w:rPr>
          <w:rFonts w:ascii="Sakkal Majalla" w:hAnsi="Sakkal Majalla" w:cs="Sakkal Majalla" w:hint="cs"/>
          <w:sz w:val="28"/>
          <w:szCs w:val="28"/>
          <w:rtl/>
        </w:rPr>
        <w:t>ت</w:t>
      </w:r>
      <w:r w:rsidRPr="00182199">
        <w:rPr>
          <w:rFonts w:ascii="Sakkal Majalla" w:hAnsi="Sakkal Majalla" w:cs="Sakkal Majalla"/>
          <w:sz w:val="28"/>
          <w:szCs w:val="28"/>
          <w:rtl/>
        </w:rPr>
        <w:t>حديد أهم التقنيات الرقمية المؤثرة على إدارة المشاريع في قطاع الترفية.</w:t>
      </w:r>
    </w:p>
    <w:p w14:paraId="7EE0D56C" w14:textId="77777777" w:rsidR="00CC394B" w:rsidRPr="00182199" w:rsidRDefault="00CC394B" w:rsidP="00CC394B">
      <w:pPr>
        <w:pStyle w:val="ListParagraph"/>
        <w:numPr>
          <w:ilvl w:val="0"/>
          <w:numId w:val="3"/>
        </w:numPr>
        <w:rPr>
          <w:rFonts w:ascii="Sakkal Majalla" w:hAnsi="Sakkal Majalla" w:cs="Sakkal Majalla"/>
          <w:sz w:val="28"/>
          <w:szCs w:val="28"/>
          <w:rtl/>
        </w:rPr>
      </w:pPr>
      <w:r w:rsidRPr="00182199">
        <w:rPr>
          <w:rFonts w:ascii="Sakkal Majalla" w:hAnsi="Sakkal Majalla" w:cs="Sakkal Majalla"/>
          <w:sz w:val="28"/>
          <w:szCs w:val="28"/>
          <w:rtl/>
        </w:rPr>
        <w:t>استكشاف التحديات والفرص الناجمة عن التحول الرقمي في إدارة المشاريع بهذا القطاع.</w:t>
      </w:r>
    </w:p>
    <w:p w14:paraId="126892EA" w14:textId="77777777" w:rsidR="00CC394B" w:rsidRPr="00182199" w:rsidRDefault="00CC394B" w:rsidP="00CC394B">
      <w:pPr>
        <w:pStyle w:val="ListParagraph"/>
        <w:numPr>
          <w:ilvl w:val="0"/>
          <w:numId w:val="3"/>
        </w:numPr>
        <w:rPr>
          <w:rFonts w:ascii="Sakkal Majalla" w:hAnsi="Sakkal Majalla" w:cs="Sakkal Majalla"/>
          <w:sz w:val="28"/>
          <w:szCs w:val="28"/>
          <w:rtl/>
        </w:rPr>
      </w:pPr>
      <w:r w:rsidRPr="00182199">
        <w:rPr>
          <w:rFonts w:ascii="Sakkal Majalla" w:hAnsi="Sakkal Majalla" w:cs="Sakkal Majalla"/>
          <w:sz w:val="28"/>
          <w:szCs w:val="28"/>
          <w:rtl/>
        </w:rPr>
        <w:t>تقديم توصيات لكيفية تكييف ممارسات إدارة المشاريع لاستغلال الفرص والتغلب على التحديات المرتبطة بالتحول الرقمي.</w:t>
      </w: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2C06FE8B" w14:textId="77777777" w:rsidR="00CC394B" w:rsidRDefault="00CC394B" w:rsidP="00CC394B">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235FDF0F" w14:textId="77777777" w:rsidR="00CC394B" w:rsidRPr="00182199" w:rsidRDefault="00CC394B" w:rsidP="00CC394B">
      <w:pPr>
        <w:rPr>
          <w:rFonts w:ascii="Sakkal Majalla" w:hAnsi="Sakkal Majalla" w:cs="Sakkal Majalla"/>
          <w:sz w:val="28"/>
          <w:szCs w:val="28"/>
          <w:rtl/>
        </w:rPr>
      </w:pPr>
    </w:p>
    <w:p w14:paraId="2FFCFDA5" w14:textId="77777777" w:rsidR="00CC394B" w:rsidRPr="00182199" w:rsidRDefault="00CC394B" w:rsidP="00CC394B">
      <w:pPr>
        <w:pStyle w:val="ListParagraph"/>
        <w:numPr>
          <w:ilvl w:val="0"/>
          <w:numId w:val="4"/>
        </w:numPr>
        <w:rPr>
          <w:rFonts w:ascii="Sakkal Majalla" w:hAnsi="Sakkal Majalla" w:cs="Sakkal Majalla"/>
          <w:sz w:val="28"/>
          <w:szCs w:val="28"/>
          <w:rtl/>
        </w:rPr>
      </w:pPr>
      <w:r w:rsidRPr="00182199">
        <w:rPr>
          <w:rFonts w:ascii="Sakkal Majalla" w:hAnsi="Sakkal Majalla" w:cs="Sakkal Majalla"/>
          <w:sz w:val="28"/>
          <w:szCs w:val="28"/>
          <w:rtl/>
        </w:rPr>
        <w:t>ما هي أبرز التقنيات الرقمية المؤثرة على إدارة المشاريع في قطاع الترفية؟</w:t>
      </w:r>
    </w:p>
    <w:p w14:paraId="179B6974" w14:textId="77777777" w:rsidR="00CC394B" w:rsidRPr="00182199" w:rsidRDefault="00CC394B" w:rsidP="00CC394B">
      <w:pPr>
        <w:pStyle w:val="ListParagraph"/>
        <w:numPr>
          <w:ilvl w:val="0"/>
          <w:numId w:val="4"/>
        </w:numPr>
        <w:rPr>
          <w:rFonts w:ascii="Sakkal Majalla" w:hAnsi="Sakkal Majalla" w:cs="Sakkal Majalla"/>
          <w:sz w:val="28"/>
          <w:szCs w:val="28"/>
          <w:rtl/>
        </w:rPr>
      </w:pPr>
      <w:r w:rsidRPr="00182199">
        <w:rPr>
          <w:rFonts w:ascii="Sakkal Majalla" w:hAnsi="Sakkal Majalla" w:cs="Sakkal Majalla"/>
          <w:sz w:val="28"/>
          <w:szCs w:val="28"/>
          <w:rtl/>
        </w:rPr>
        <w:t>ما هي التحديات التي يفرضها التحول الرقمي على إدارة المشاريع في هذا القطاع؟</w:t>
      </w:r>
    </w:p>
    <w:p w14:paraId="402937B2" w14:textId="77777777" w:rsidR="00CC394B" w:rsidRPr="00182199" w:rsidRDefault="00CC394B" w:rsidP="00CC394B">
      <w:pPr>
        <w:pStyle w:val="ListParagraph"/>
        <w:numPr>
          <w:ilvl w:val="0"/>
          <w:numId w:val="4"/>
        </w:numPr>
        <w:rPr>
          <w:rFonts w:ascii="Sakkal Majalla" w:hAnsi="Sakkal Majalla" w:cs="Sakkal Majalla"/>
          <w:sz w:val="28"/>
          <w:szCs w:val="28"/>
          <w:rtl/>
        </w:rPr>
      </w:pPr>
      <w:r w:rsidRPr="00182199">
        <w:rPr>
          <w:rFonts w:ascii="Sakkal Majalla" w:hAnsi="Sakkal Majalla" w:cs="Sakkal Majalla"/>
          <w:sz w:val="28"/>
          <w:szCs w:val="28"/>
          <w:rtl/>
        </w:rPr>
        <w:t>كيف يمكن للمنظمات في قطاع الترفية الاستفادة من التحول الرقمي لتحسين إدارة مشاريعها؟</w:t>
      </w: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4BB549C1" w14:textId="77777777" w:rsidR="00A74F76" w:rsidRPr="00182199" w:rsidRDefault="00A74F76" w:rsidP="00D22171">
      <w:pPr>
        <w:rPr>
          <w:rFonts w:ascii="Sakkal Majalla" w:hAnsi="Sakkal Majalla" w:cs="Sakkal Majalla"/>
          <w:sz w:val="28"/>
          <w:szCs w:val="28"/>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2BA21732" w14:textId="77777777" w:rsidR="00CC394B" w:rsidRDefault="00CC394B" w:rsidP="00D22171">
      <w:pPr>
        <w:rPr>
          <w:rFonts w:ascii="Sakkal Majalla" w:hAnsi="Sakkal Majalla" w:cs="Sakkal Majalla"/>
          <w:sz w:val="28"/>
          <w:szCs w:val="28"/>
          <w:u w:val="single"/>
          <w:rtl/>
        </w:rPr>
      </w:pPr>
    </w:p>
    <w:p w14:paraId="08D1EC4E" w14:textId="77777777" w:rsidR="00CC394B" w:rsidRDefault="00CC394B" w:rsidP="00D22171">
      <w:pPr>
        <w:rPr>
          <w:rFonts w:ascii="Sakkal Majalla" w:hAnsi="Sakkal Majalla" w:cs="Sakkal Majalla"/>
          <w:sz w:val="28"/>
          <w:szCs w:val="28"/>
          <w:u w:val="single"/>
          <w:rtl/>
        </w:rPr>
      </w:pPr>
    </w:p>
    <w:p w14:paraId="0B66DBA8" w14:textId="77777777" w:rsidR="00CC394B" w:rsidRDefault="00CC394B"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61112C05" w14:textId="77777777" w:rsidR="00182199" w:rsidRPr="00182199" w:rsidRDefault="00182199" w:rsidP="00182199">
      <w:pPr>
        <w:rPr>
          <w:rFonts w:ascii="Sakkal Majalla" w:hAnsi="Sakkal Majalla" w:cs="Sakkal Majalla"/>
          <w:sz w:val="28"/>
          <w:szCs w:val="28"/>
          <w:u w:val="single"/>
          <w:rtl/>
        </w:rPr>
      </w:pPr>
    </w:p>
    <w:p w14:paraId="6AD2A996" w14:textId="77777777" w:rsidR="00182199" w:rsidRPr="00182199" w:rsidRDefault="00182199" w:rsidP="00182199">
      <w:pPr>
        <w:rPr>
          <w:rFonts w:ascii="Sakkal Majalla" w:hAnsi="Sakkal Majalla" w:cs="Sakkal Majalla"/>
          <w:sz w:val="28"/>
          <w:szCs w:val="28"/>
          <w:rtl/>
        </w:rPr>
      </w:pPr>
      <w:r w:rsidRPr="00182199">
        <w:rPr>
          <w:rFonts w:ascii="Sakkal Majalla" w:hAnsi="Sakkal Majalla" w:cs="Sakkal Majalla"/>
          <w:sz w:val="28"/>
          <w:szCs w:val="28"/>
          <w:rtl/>
        </w:rPr>
        <w:t>يؤثر التحول الرقمي بشكل كبير على ممارسات وعمليات إدارة المشاريع في قطاع الترفية.</w:t>
      </w:r>
    </w:p>
    <w:p w14:paraId="2EC0BD4E" w14:textId="77777777" w:rsidR="00182199" w:rsidRPr="00182199" w:rsidRDefault="00182199" w:rsidP="00182199">
      <w:pPr>
        <w:rPr>
          <w:rFonts w:ascii="Sakkal Majalla" w:hAnsi="Sakkal Majalla" w:cs="Sakkal Majalla"/>
          <w:sz w:val="28"/>
          <w:szCs w:val="28"/>
          <w:rtl/>
        </w:rPr>
      </w:pPr>
      <w:r w:rsidRPr="00182199">
        <w:rPr>
          <w:rFonts w:ascii="Sakkal Majalla" w:hAnsi="Sakkal Majalla" w:cs="Sakkal Majalla"/>
          <w:sz w:val="28"/>
          <w:szCs w:val="28"/>
          <w:rtl/>
        </w:rPr>
        <w:t>تواجه منظمات قطاع الترفية تحديات في تكييف إدارة المشاريع مع المتطلبات الناجمة عن التحول الرقمي.</w:t>
      </w:r>
    </w:p>
    <w:p w14:paraId="332B1CB3" w14:textId="77777777" w:rsidR="00182199" w:rsidRPr="00182199" w:rsidRDefault="00182199" w:rsidP="00182199">
      <w:pPr>
        <w:rPr>
          <w:rFonts w:ascii="Sakkal Majalla" w:hAnsi="Sakkal Majalla" w:cs="Sakkal Majalla"/>
          <w:sz w:val="28"/>
          <w:szCs w:val="28"/>
          <w:rtl/>
        </w:rPr>
      </w:pPr>
      <w:r w:rsidRPr="00182199">
        <w:rPr>
          <w:rFonts w:ascii="Sakkal Majalla" w:hAnsi="Sakkal Majalla" w:cs="Sakkal Majalla"/>
          <w:sz w:val="28"/>
          <w:szCs w:val="28"/>
          <w:rtl/>
        </w:rPr>
        <w:t>هناك فرص كبيرة لتحسين إدارة المشاريع في قطاع الترفية من خلال استغلال التقنيات الرقمية.</w:t>
      </w:r>
    </w:p>
    <w:p w14:paraId="0105A6D8" w14:textId="17F8BDD2" w:rsidR="00A74F76" w:rsidRPr="00182199" w:rsidRDefault="00182199" w:rsidP="00182199">
      <w:pPr>
        <w:rPr>
          <w:rFonts w:ascii="Sakkal Majalla" w:hAnsi="Sakkal Majalla" w:cs="Sakkal Majalla"/>
          <w:sz w:val="28"/>
          <w:szCs w:val="28"/>
          <w:rtl/>
        </w:rPr>
      </w:pPr>
      <w:r w:rsidRPr="00182199">
        <w:rPr>
          <w:rFonts w:ascii="Sakkal Majalla" w:hAnsi="Sakkal Majalla" w:cs="Sakkal Majalla"/>
          <w:sz w:val="28"/>
          <w:szCs w:val="28"/>
          <w:rtl/>
        </w:rPr>
        <w:lastRenderedPageBreak/>
        <w:t>(باقي المحتوى - الدراسات السابقة، المنطلقات النظرية، المنهجية وطرق البحث، أدوات الدراسة، حدود الدراسة والمراجع)</w:t>
      </w:r>
    </w:p>
    <w:p w14:paraId="7BB23400" w14:textId="77777777" w:rsidR="00A74F76" w:rsidRPr="00182199" w:rsidRDefault="00A74F76" w:rsidP="00D22171">
      <w:pPr>
        <w:rPr>
          <w:rFonts w:ascii="Sakkal Majalla" w:hAnsi="Sakkal Majalla" w:cs="Sakkal Majalla"/>
          <w:sz w:val="28"/>
          <w:szCs w:val="28"/>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6F9D18D" w14:textId="77777777" w:rsidR="00A74F76" w:rsidRDefault="00A74F76" w:rsidP="00D22171">
      <w:pPr>
        <w:rPr>
          <w:rFonts w:ascii="Sakkal Majalla" w:hAnsi="Sakkal Majalla" w:cs="Sakkal Majalla"/>
          <w:sz w:val="28"/>
          <w:szCs w:val="28"/>
          <w:u w:val="single"/>
          <w:rtl/>
        </w:rPr>
      </w:pPr>
    </w:p>
    <w:p w14:paraId="3FEF5C5D"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5C8356A2" w14:textId="77777777" w:rsidR="00CC394B" w:rsidRDefault="00CC394B" w:rsidP="00D22171">
      <w:pPr>
        <w:rPr>
          <w:rFonts w:ascii="Sakkal Majalla" w:hAnsi="Sakkal Majalla" w:cs="Sakkal Majalla"/>
          <w:sz w:val="28"/>
          <w:szCs w:val="28"/>
          <w:u w:val="single"/>
          <w:rtl/>
        </w:rPr>
      </w:pPr>
    </w:p>
    <w:p w14:paraId="3EAFD616" w14:textId="77777777" w:rsidR="00CC394B" w:rsidRDefault="00CC394B" w:rsidP="00D22171">
      <w:pPr>
        <w:rPr>
          <w:rFonts w:ascii="Sakkal Majalla" w:hAnsi="Sakkal Majalla" w:cs="Sakkal Majalla"/>
          <w:sz w:val="28"/>
          <w:szCs w:val="28"/>
          <w:u w:val="single"/>
          <w:rtl/>
        </w:rPr>
      </w:pPr>
    </w:p>
    <w:p w14:paraId="0556796E" w14:textId="77777777" w:rsidR="00CC394B" w:rsidRDefault="00CC394B" w:rsidP="00D22171">
      <w:pPr>
        <w:rPr>
          <w:rFonts w:ascii="Sakkal Majalla" w:hAnsi="Sakkal Majalla" w:cs="Sakkal Majalla"/>
          <w:sz w:val="28"/>
          <w:szCs w:val="28"/>
          <w:u w:val="single"/>
          <w:rtl/>
        </w:rPr>
      </w:pPr>
    </w:p>
    <w:p w14:paraId="191F6C09" w14:textId="77777777" w:rsidR="00CC394B" w:rsidRDefault="00CC394B" w:rsidP="00D22171">
      <w:pPr>
        <w:rPr>
          <w:rFonts w:ascii="Sakkal Majalla" w:hAnsi="Sakkal Majalla" w:cs="Sakkal Majalla"/>
          <w:sz w:val="28"/>
          <w:szCs w:val="28"/>
          <w:u w:val="single"/>
          <w:rtl/>
        </w:rPr>
      </w:pPr>
    </w:p>
    <w:p w14:paraId="05C41571" w14:textId="77777777" w:rsidR="00CC394B" w:rsidRDefault="00CC394B" w:rsidP="00D22171">
      <w:pPr>
        <w:rPr>
          <w:rFonts w:ascii="Sakkal Majalla" w:hAnsi="Sakkal Majalla" w:cs="Sakkal Majalla"/>
          <w:sz w:val="28"/>
          <w:szCs w:val="28"/>
          <w:u w:val="single"/>
          <w:rtl/>
        </w:rPr>
      </w:pPr>
    </w:p>
    <w:p w14:paraId="5049A502" w14:textId="77777777" w:rsidR="00CC394B" w:rsidRDefault="00CC394B" w:rsidP="00D22171">
      <w:pPr>
        <w:rPr>
          <w:rFonts w:ascii="Sakkal Majalla" w:hAnsi="Sakkal Majalla" w:cs="Sakkal Majalla"/>
          <w:sz w:val="28"/>
          <w:szCs w:val="28"/>
          <w:u w:val="single"/>
          <w:rtl/>
        </w:rPr>
      </w:pPr>
    </w:p>
    <w:p w14:paraId="668CE335" w14:textId="77777777" w:rsidR="00CC394B" w:rsidRDefault="00CC394B"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37A23AC3" w14:textId="034209DB" w:rsidR="007653F8" w:rsidRPr="007653F8" w:rsidRDefault="007653F8" w:rsidP="00A74F76">
      <w:pPr>
        <w:rPr>
          <w:rFonts w:ascii="Sakkal Majalla" w:hAnsi="Sakkal Majalla" w:cs="Sakkal Majalla"/>
          <w:sz w:val="28"/>
          <w:szCs w:val="28"/>
          <w:rtl/>
        </w:rPr>
      </w:pPr>
    </w:p>
    <w:p w14:paraId="67305D06" w14:textId="590D7D7B" w:rsidR="007653F8" w:rsidRPr="007653F8" w:rsidRDefault="007653F8" w:rsidP="007653F8">
      <w:pPr>
        <w:pStyle w:val="ListParagraph"/>
        <w:numPr>
          <w:ilvl w:val="0"/>
          <w:numId w:val="2"/>
        </w:numPr>
        <w:rPr>
          <w:rFonts w:ascii="Sakkal Majalla" w:hAnsi="Sakkal Majalla" w:cs="Sakkal Majalla"/>
          <w:sz w:val="28"/>
          <w:szCs w:val="28"/>
        </w:rPr>
      </w:pPr>
      <w:r w:rsidRPr="007653F8">
        <w:rPr>
          <w:rFonts w:ascii="Sakkal Majalla" w:hAnsi="Sakkal Majalla" w:cs="Sakkal Majalla"/>
          <w:sz w:val="28"/>
          <w:szCs w:val="28"/>
          <w:rtl/>
        </w:rPr>
        <w:t>دراسة نشرت في مجلة</w:t>
      </w:r>
      <w:r w:rsidRPr="007653F8">
        <w:rPr>
          <w:rFonts w:ascii="Sakkal Majalla" w:hAnsi="Sakkal Majalla" w:cs="Sakkal Majalla"/>
          <w:sz w:val="28"/>
          <w:szCs w:val="28"/>
        </w:rPr>
        <w:t xml:space="preserve"> "International Journal of Project Management" </w:t>
      </w:r>
      <w:r w:rsidRPr="007653F8">
        <w:rPr>
          <w:rFonts w:ascii="Sakkal Majalla" w:hAnsi="Sakkal Majalla" w:cs="Sakkal Majalla"/>
          <w:sz w:val="28"/>
          <w:szCs w:val="28"/>
          <w:rtl/>
        </w:rPr>
        <w:t>في عام 2021، والتي بحثت في كيفية استخدام التقنيات الرقمية مثل الذكاء الاصطناعي وتحليلات البيانات الكبرى في تحسين عمليات التخطيط والجدولة والرقابة على مشاريع الترفيه</w:t>
      </w:r>
      <w:r w:rsidRPr="007653F8">
        <w:rPr>
          <w:rFonts w:ascii="Sakkal Majalla" w:hAnsi="Sakkal Majalla" w:cs="Sakkal Majalla"/>
          <w:sz w:val="28"/>
          <w:szCs w:val="28"/>
        </w:rPr>
        <w:t>.</w:t>
      </w:r>
    </w:p>
    <w:p w14:paraId="456D9455" w14:textId="40E1B3F1" w:rsidR="007653F8" w:rsidRPr="007653F8" w:rsidRDefault="007653F8" w:rsidP="007653F8">
      <w:pPr>
        <w:pStyle w:val="ListParagraph"/>
        <w:numPr>
          <w:ilvl w:val="0"/>
          <w:numId w:val="2"/>
        </w:numPr>
        <w:rPr>
          <w:rFonts w:ascii="Sakkal Majalla" w:hAnsi="Sakkal Majalla" w:cs="Sakkal Majalla"/>
          <w:sz w:val="28"/>
          <w:szCs w:val="28"/>
        </w:rPr>
      </w:pPr>
      <w:r w:rsidRPr="007653F8">
        <w:rPr>
          <w:rFonts w:ascii="Sakkal Majalla" w:hAnsi="Sakkal Majalla" w:cs="Sakkal Majalla"/>
          <w:sz w:val="28"/>
          <w:szCs w:val="28"/>
          <w:rtl/>
        </w:rPr>
        <w:lastRenderedPageBreak/>
        <w:t>بحث آخر نشر في</w:t>
      </w:r>
      <w:r w:rsidRPr="007653F8">
        <w:rPr>
          <w:rFonts w:ascii="Sakkal Majalla" w:hAnsi="Sakkal Majalla" w:cs="Sakkal Majalla"/>
          <w:sz w:val="28"/>
          <w:szCs w:val="28"/>
        </w:rPr>
        <w:t xml:space="preserve"> "Journal of Digital Transformation" </w:t>
      </w:r>
      <w:r w:rsidRPr="007653F8">
        <w:rPr>
          <w:rFonts w:ascii="Sakkal Majalla" w:hAnsi="Sakkal Majalla" w:cs="Sakkal Majalla"/>
          <w:sz w:val="28"/>
          <w:szCs w:val="28"/>
          <w:rtl/>
        </w:rPr>
        <w:t>في عام 2022 والذي درس تأثير التسويق الرقمي والإعلان الإلكتروني على نجاح مشاريع الأحداث الترفيهية والفعاليات</w:t>
      </w:r>
      <w:r w:rsidRPr="007653F8">
        <w:rPr>
          <w:rFonts w:ascii="Sakkal Majalla" w:hAnsi="Sakkal Majalla" w:cs="Sakkal Majalla"/>
          <w:sz w:val="28"/>
          <w:szCs w:val="28"/>
        </w:rPr>
        <w:t>.</w:t>
      </w:r>
    </w:p>
    <w:p w14:paraId="17E062F6" w14:textId="2911DBDE" w:rsidR="007653F8" w:rsidRPr="007653F8" w:rsidRDefault="007653F8" w:rsidP="007653F8">
      <w:pPr>
        <w:pStyle w:val="ListParagraph"/>
        <w:numPr>
          <w:ilvl w:val="0"/>
          <w:numId w:val="2"/>
        </w:numPr>
        <w:rPr>
          <w:rFonts w:ascii="Sakkal Majalla" w:hAnsi="Sakkal Majalla" w:cs="Sakkal Majalla"/>
          <w:sz w:val="28"/>
          <w:szCs w:val="28"/>
          <w:u w:val="single"/>
        </w:rPr>
      </w:pPr>
      <w:r w:rsidRPr="007653F8">
        <w:rPr>
          <w:rFonts w:ascii="Sakkal Majalla" w:hAnsi="Sakkal Majalla" w:cs="Sakkal Majalla"/>
          <w:sz w:val="28"/>
          <w:szCs w:val="28"/>
          <w:rtl/>
        </w:rPr>
        <w:t>دراسة استكشافية نُشرت في</w:t>
      </w:r>
      <w:r w:rsidRPr="007653F8">
        <w:rPr>
          <w:rFonts w:ascii="Sakkal Majalla" w:hAnsi="Sakkal Majalla" w:cs="Sakkal Majalla"/>
          <w:sz w:val="28"/>
          <w:szCs w:val="28"/>
        </w:rPr>
        <w:t xml:space="preserve"> "International Journal of Information Management" </w:t>
      </w:r>
      <w:r w:rsidRPr="007653F8">
        <w:rPr>
          <w:rFonts w:ascii="Sakkal Majalla" w:hAnsi="Sakkal Majalla" w:cs="Sakkal Majalla"/>
          <w:sz w:val="28"/>
          <w:szCs w:val="28"/>
          <w:rtl/>
        </w:rPr>
        <w:t>في 2023 تناولت تحديات التحول الرقمي في إدارة الموارد البشرية ضمن شركات الترفيه وكيفية التغلب عليها</w:t>
      </w:r>
      <w:r w:rsidRPr="007653F8">
        <w:rPr>
          <w:rFonts w:ascii="Sakkal Majalla" w:hAnsi="Sakkal Majalla" w:cs="Sakkal Majalla"/>
          <w:sz w:val="28"/>
          <w:szCs w:val="28"/>
          <w:u w:val="single"/>
        </w:rPr>
        <w:t>.</w:t>
      </w:r>
    </w:p>
    <w:p w14:paraId="4A57A9C9" w14:textId="77777777" w:rsidR="00A74F76" w:rsidRPr="007653F8"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722734D9" w14:textId="77777777" w:rsidR="00A74F76" w:rsidRDefault="00A74F76" w:rsidP="00A74F76">
      <w:pPr>
        <w:rPr>
          <w:rFonts w:ascii="Sakkal Majalla" w:hAnsi="Sakkal Majalla" w:cs="Sakkal Majalla"/>
          <w:sz w:val="28"/>
          <w:szCs w:val="28"/>
          <w:u w:val="single"/>
        </w:rPr>
      </w:pPr>
    </w:p>
    <w:p w14:paraId="4C37CE53" w14:textId="77777777" w:rsidR="00A74F76" w:rsidRPr="00D22171" w:rsidRDefault="00A74F76" w:rsidP="00A74F76">
      <w:pPr>
        <w:rPr>
          <w:rFonts w:ascii="Sakkal Majalla" w:hAnsi="Sakkal Majalla" w:cs="Sakkal Majalla"/>
          <w:sz w:val="28"/>
          <w:szCs w:val="28"/>
          <w:u w:val="single"/>
          <w:rtl/>
        </w:rPr>
      </w:pPr>
    </w:p>
    <w:p w14:paraId="769A30C2" w14:textId="45F55739" w:rsidR="00FE208B" w:rsidRPr="00CC394B" w:rsidRDefault="00A74F76" w:rsidP="00CC394B">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144D7AD0" w14:textId="77777777" w:rsidR="00FE208B" w:rsidRPr="00FE208B" w:rsidRDefault="00FE208B" w:rsidP="00FE208B">
      <w:pPr>
        <w:pStyle w:val="ListParagraph"/>
        <w:numPr>
          <w:ilvl w:val="0"/>
          <w:numId w:val="5"/>
        </w:numPr>
        <w:rPr>
          <w:rFonts w:ascii="Sakkal Majalla" w:hAnsi="Sakkal Majalla" w:cs="Sakkal Majalla"/>
          <w:sz w:val="28"/>
          <w:szCs w:val="28"/>
          <w:rtl/>
        </w:rPr>
      </w:pPr>
      <w:r w:rsidRPr="00FE208B">
        <w:rPr>
          <w:rFonts w:ascii="Sakkal Majalla" w:hAnsi="Sakkal Majalla" w:cs="Sakkal Majalla"/>
          <w:sz w:val="28"/>
          <w:szCs w:val="28"/>
          <w:rtl/>
        </w:rPr>
        <w:t>نظرية إدارة المشاريع المتكاملة</w:t>
      </w:r>
    </w:p>
    <w:p w14:paraId="7B6D4C9C" w14:textId="77777777" w:rsidR="00FE208B" w:rsidRPr="00FE208B" w:rsidRDefault="00FE208B" w:rsidP="00FE208B">
      <w:pPr>
        <w:pStyle w:val="ListParagraph"/>
        <w:numPr>
          <w:ilvl w:val="0"/>
          <w:numId w:val="5"/>
        </w:numPr>
        <w:rPr>
          <w:rFonts w:ascii="Sakkal Majalla" w:hAnsi="Sakkal Majalla" w:cs="Sakkal Majalla"/>
          <w:sz w:val="28"/>
          <w:szCs w:val="28"/>
          <w:rtl/>
        </w:rPr>
      </w:pPr>
      <w:r w:rsidRPr="00FE208B">
        <w:rPr>
          <w:rFonts w:ascii="Sakkal Majalla" w:hAnsi="Sakkal Majalla" w:cs="Sakkal Majalla"/>
          <w:sz w:val="28"/>
          <w:szCs w:val="28"/>
          <w:rtl/>
        </w:rPr>
        <w:t>نظرية التحول الرقمي والتقنيات الناشئة</w:t>
      </w:r>
    </w:p>
    <w:p w14:paraId="066AB7F0" w14:textId="2B20EEB7" w:rsidR="00A74F76" w:rsidRPr="00FE208B" w:rsidRDefault="00FE208B" w:rsidP="00FE208B">
      <w:pPr>
        <w:pStyle w:val="ListParagraph"/>
        <w:numPr>
          <w:ilvl w:val="0"/>
          <w:numId w:val="5"/>
        </w:numPr>
        <w:rPr>
          <w:rFonts w:ascii="Sakkal Majalla" w:hAnsi="Sakkal Majalla" w:cs="Sakkal Majalla"/>
          <w:sz w:val="28"/>
          <w:szCs w:val="28"/>
          <w:rtl/>
        </w:rPr>
      </w:pPr>
      <w:r w:rsidRPr="00FE208B">
        <w:rPr>
          <w:rFonts w:ascii="Sakkal Majalla" w:hAnsi="Sakkal Majalla" w:cs="Sakkal Majalla"/>
          <w:sz w:val="28"/>
          <w:szCs w:val="28"/>
          <w:rtl/>
        </w:rPr>
        <w:t>نماذج التغيير التنظيمي في ظل التحول الرقمي</w:t>
      </w: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16A9CEE3" w14:textId="77777777" w:rsidR="00CC394B" w:rsidRDefault="00CC394B" w:rsidP="00D22171">
      <w:pPr>
        <w:rPr>
          <w:rFonts w:ascii="Sakkal Majalla" w:hAnsi="Sakkal Majalla" w:cs="Sakkal Majalla"/>
          <w:sz w:val="28"/>
          <w:szCs w:val="28"/>
          <w:u w:val="single"/>
          <w:rtl/>
        </w:rPr>
      </w:pPr>
    </w:p>
    <w:p w14:paraId="47570A38" w14:textId="77777777" w:rsidR="00CC394B" w:rsidRDefault="00CC394B" w:rsidP="00D22171">
      <w:pPr>
        <w:rPr>
          <w:rFonts w:ascii="Sakkal Majalla" w:hAnsi="Sakkal Majalla" w:cs="Sakkal Majalla"/>
          <w:sz w:val="28"/>
          <w:szCs w:val="28"/>
          <w:u w:val="single"/>
          <w:rtl/>
        </w:rPr>
      </w:pPr>
    </w:p>
    <w:p w14:paraId="5519F859" w14:textId="77777777" w:rsidR="00CC394B" w:rsidRDefault="00CC394B" w:rsidP="00D22171">
      <w:pPr>
        <w:rPr>
          <w:rFonts w:ascii="Sakkal Majalla" w:hAnsi="Sakkal Majalla" w:cs="Sakkal Majalla"/>
          <w:sz w:val="28"/>
          <w:szCs w:val="28"/>
          <w:u w:val="single"/>
          <w:rtl/>
        </w:rPr>
      </w:pPr>
    </w:p>
    <w:p w14:paraId="0379ECA7" w14:textId="5F10DBDD" w:rsidR="00FE208B" w:rsidRPr="00FE208B" w:rsidRDefault="00D22171" w:rsidP="00CC394B">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777872EB" w14:textId="77777777" w:rsidR="00FE208B" w:rsidRPr="00FE208B" w:rsidRDefault="00FE208B" w:rsidP="00FE208B">
      <w:pPr>
        <w:pStyle w:val="ListParagraph"/>
        <w:numPr>
          <w:ilvl w:val="0"/>
          <w:numId w:val="6"/>
        </w:numPr>
        <w:rPr>
          <w:rFonts w:ascii="Sakkal Majalla" w:hAnsi="Sakkal Majalla" w:cs="Sakkal Majalla"/>
          <w:sz w:val="28"/>
          <w:szCs w:val="28"/>
          <w:rtl/>
        </w:rPr>
      </w:pPr>
      <w:r w:rsidRPr="00FE208B">
        <w:rPr>
          <w:rFonts w:ascii="Sakkal Majalla" w:hAnsi="Sakkal Majalla" w:cs="Sakkal Majalla"/>
          <w:sz w:val="28"/>
          <w:szCs w:val="28"/>
          <w:rtl/>
        </w:rPr>
        <w:t>المنهج الوصفي التحليلي باستخدام المنهج الكمي والكيفي</w:t>
      </w:r>
    </w:p>
    <w:p w14:paraId="62DDA0AC" w14:textId="77777777" w:rsidR="00FE208B" w:rsidRPr="00FE208B" w:rsidRDefault="00FE208B" w:rsidP="00FE208B">
      <w:pPr>
        <w:pStyle w:val="ListParagraph"/>
        <w:numPr>
          <w:ilvl w:val="0"/>
          <w:numId w:val="6"/>
        </w:numPr>
        <w:rPr>
          <w:rFonts w:ascii="Sakkal Majalla" w:hAnsi="Sakkal Majalla" w:cs="Sakkal Majalla"/>
          <w:sz w:val="28"/>
          <w:szCs w:val="28"/>
          <w:rtl/>
        </w:rPr>
      </w:pPr>
      <w:r w:rsidRPr="00FE208B">
        <w:rPr>
          <w:rFonts w:ascii="Sakkal Majalla" w:hAnsi="Sakkal Majalla" w:cs="Sakkal Majalla"/>
          <w:sz w:val="28"/>
          <w:szCs w:val="28"/>
          <w:rtl/>
        </w:rPr>
        <w:t>استبيان موجه لمديري المشاريع في قطاع الترفيه</w:t>
      </w:r>
    </w:p>
    <w:p w14:paraId="24319078" w14:textId="6B69D7B3" w:rsidR="00A74F76" w:rsidRPr="00FE208B" w:rsidRDefault="00FE208B" w:rsidP="00FE208B">
      <w:pPr>
        <w:pStyle w:val="ListParagraph"/>
        <w:numPr>
          <w:ilvl w:val="0"/>
          <w:numId w:val="6"/>
        </w:numPr>
        <w:rPr>
          <w:rFonts w:ascii="Sakkal Majalla" w:hAnsi="Sakkal Majalla" w:cs="Sakkal Majalla"/>
          <w:sz w:val="28"/>
          <w:szCs w:val="28"/>
          <w:rtl/>
        </w:rPr>
      </w:pPr>
      <w:r w:rsidRPr="00FE208B">
        <w:rPr>
          <w:rFonts w:ascii="Sakkal Majalla" w:hAnsi="Sakkal Majalla" w:cs="Sakkal Majalla"/>
          <w:sz w:val="28"/>
          <w:szCs w:val="28"/>
          <w:rtl/>
        </w:rPr>
        <w:t>دراسات حالة لبعض المشاريع الترفيهية الناجحة</w:t>
      </w: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2263874B" w14:textId="77777777" w:rsidR="00A74F76" w:rsidRDefault="00A74F76" w:rsidP="00D22171">
      <w:pPr>
        <w:rPr>
          <w:rFonts w:ascii="Sakkal Majalla" w:hAnsi="Sakkal Majalla" w:cs="Sakkal Majalla"/>
          <w:sz w:val="28"/>
          <w:szCs w:val="28"/>
          <w:u w:val="single"/>
          <w:rtl/>
        </w:rPr>
      </w:pPr>
    </w:p>
    <w:p w14:paraId="5E3AAF6A" w14:textId="77777777" w:rsidR="00CC394B" w:rsidRDefault="00CC394B"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072B73AB" w14:textId="6059550F" w:rsidR="00FE208B" w:rsidRPr="00CC394B" w:rsidRDefault="00D22171" w:rsidP="00CC394B">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29012DEE" w14:textId="77777777" w:rsidR="00FE208B" w:rsidRPr="00FE208B" w:rsidRDefault="00FE208B" w:rsidP="00FE208B">
      <w:pPr>
        <w:pStyle w:val="ListParagraph"/>
        <w:numPr>
          <w:ilvl w:val="0"/>
          <w:numId w:val="7"/>
        </w:numPr>
        <w:rPr>
          <w:rFonts w:ascii="Sakkal Majalla" w:hAnsi="Sakkal Majalla" w:cs="Sakkal Majalla"/>
          <w:sz w:val="28"/>
          <w:szCs w:val="28"/>
          <w:rtl/>
        </w:rPr>
      </w:pPr>
      <w:r w:rsidRPr="00FE208B">
        <w:rPr>
          <w:rFonts w:ascii="Sakkal Majalla" w:hAnsi="Sakkal Majalla" w:cs="Sakkal Majalla"/>
          <w:sz w:val="28"/>
          <w:szCs w:val="28"/>
          <w:rtl/>
        </w:rPr>
        <w:t>استبيان إلكتروني</w:t>
      </w:r>
    </w:p>
    <w:p w14:paraId="2D4BCFE4" w14:textId="77777777" w:rsidR="00FE208B" w:rsidRPr="00FE208B" w:rsidRDefault="00FE208B" w:rsidP="00FE208B">
      <w:pPr>
        <w:pStyle w:val="ListParagraph"/>
        <w:numPr>
          <w:ilvl w:val="0"/>
          <w:numId w:val="7"/>
        </w:numPr>
        <w:rPr>
          <w:rFonts w:ascii="Sakkal Majalla" w:hAnsi="Sakkal Majalla" w:cs="Sakkal Majalla"/>
          <w:sz w:val="28"/>
          <w:szCs w:val="28"/>
          <w:rtl/>
        </w:rPr>
      </w:pPr>
      <w:r w:rsidRPr="00FE208B">
        <w:rPr>
          <w:rFonts w:ascii="Sakkal Majalla" w:hAnsi="Sakkal Majalla" w:cs="Sakkal Majalla"/>
          <w:sz w:val="28"/>
          <w:szCs w:val="28"/>
          <w:rtl/>
        </w:rPr>
        <w:t>مقابلات شبه منظمة</w:t>
      </w:r>
    </w:p>
    <w:p w14:paraId="6D9FEDB0" w14:textId="50731BCB" w:rsidR="00A74F76" w:rsidRPr="00FE208B" w:rsidRDefault="00FE208B" w:rsidP="00FE208B">
      <w:pPr>
        <w:pStyle w:val="ListParagraph"/>
        <w:numPr>
          <w:ilvl w:val="0"/>
          <w:numId w:val="7"/>
        </w:numPr>
        <w:rPr>
          <w:rFonts w:ascii="Sakkal Majalla" w:hAnsi="Sakkal Majalla" w:cs="Sakkal Majalla"/>
          <w:sz w:val="28"/>
          <w:szCs w:val="28"/>
          <w:rtl/>
        </w:rPr>
      </w:pPr>
      <w:r w:rsidRPr="00FE208B">
        <w:rPr>
          <w:rFonts w:ascii="Sakkal Majalla" w:hAnsi="Sakkal Majalla" w:cs="Sakkal Majalla"/>
          <w:sz w:val="28"/>
          <w:szCs w:val="28"/>
          <w:rtl/>
        </w:rPr>
        <w:t>تحليل الوثائق والتقارير ذات الصلة</w:t>
      </w: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hint="cs"/>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65998A1C" w14:textId="77777777" w:rsidR="00A74F76" w:rsidRDefault="00A74F76" w:rsidP="00D22171">
      <w:pPr>
        <w:rPr>
          <w:rFonts w:ascii="Sakkal Majalla" w:hAnsi="Sakkal Majalla" w:cs="Sakkal Majalla"/>
          <w:sz w:val="28"/>
          <w:szCs w:val="28"/>
          <w:u w:val="single"/>
          <w:rtl/>
        </w:rPr>
      </w:pPr>
    </w:p>
    <w:p w14:paraId="0EF47513" w14:textId="77777777" w:rsidR="00A74F76" w:rsidRDefault="00A74F76" w:rsidP="00D22171">
      <w:pPr>
        <w:rPr>
          <w:rFonts w:ascii="Sakkal Majalla" w:hAnsi="Sakkal Majalla" w:cs="Sakkal Majalla"/>
          <w:sz w:val="28"/>
          <w:szCs w:val="28"/>
          <w:u w:val="single"/>
          <w:rtl/>
        </w:rPr>
      </w:pPr>
    </w:p>
    <w:p w14:paraId="435B4295" w14:textId="77777777" w:rsidR="00A74F76" w:rsidRDefault="00A74F76" w:rsidP="00D22171">
      <w:pPr>
        <w:rPr>
          <w:rFonts w:ascii="Sakkal Majalla" w:hAnsi="Sakkal Majalla" w:cs="Sakkal Majalla"/>
          <w:sz w:val="28"/>
          <w:szCs w:val="28"/>
          <w:u w:val="single"/>
          <w:rtl/>
        </w:rPr>
      </w:pPr>
    </w:p>
    <w:p w14:paraId="2DB241AB"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13F69CB1" w14:textId="77777777" w:rsidR="00FE208B" w:rsidRPr="00FE208B" w:rsidRDefault="00FE208B" w:rsidP="00FE208B">
      <w:pPr>
        <w:rPr>
          <w:rFonts w:ascii="Sakkal Majalla" w:hAnsi="Sakkal Majalla" w:cs="Sakkal Majalla"/>
          <w:sz w:val="28"/>
          <w:szCs w:val="28"/>
          <w:u w:val="single"/>
          <w:rtl/>
        </w:rPr>
      </w:pPr>
    </w:p>
    <w:p w14:paraId="76E5DF7B" w14:textId="77777777" w:rsidR="00FE208B" w:rsidRDefault="00FE208B" w:rsidP="00FE208B">
      <w:pPr>
        <w:pStyle w:val="ListParagraph"/>
        <w:numPr>
          <w:ilvl w:val="0"/>
          <w:numId w:val="8"/>
        </w:numPr>
        <w:rPr>
          <w:rFonts w:ascii="Sakkal Majalla" w:hAnsi="Sakkal Majalla" w:cs="Sakkal Majalla"/>
          <w:sz w:val="28"/>
          <w:szCs w:val="28"/>
        </w:rPr>
      </w:pPr>
      <w:r w:rsidRPr="00FE208B">
        <w:rPr>
          <w:rFonts w:ascii="Sakkal Majalla" w:hAnsi="Sakkal Majalla" w:cs="Sakkal Majalla"/>
          <w:sz w:val="28"/>
          <w:szCs w:val="28"/>
          <w:rtl/>
        </w:rPr>
        <w:t>الحدود الموضوعية: التركيز على إدارة المشاريع في قطاع الترفيه</w:t>
      </w:r>
    </w:p>
    <w:p w14:paraId="2252C06A" w14:textId="087E2239" w:rsidR="00B77A75" w:rsidRPr="00B77A75" w:rsidRDefault="00B77A75" w:rsidP="00FE208B">
      <w:pPr>
        <w:pStyle w:val="ListParagraph"/>
        <w:numPr>
          <w:ilvl w:val="0"/>
          <w:numId w:val="8"/>
        </w:numPr>
        <w:rPr>
          <w:rFonts w:ascii="Sakkal Majalla" w:hAnsi="Sakkal Majalla" w:cs="Sakkal Majalla"/>
          <w:sz w:val="28"/>
          <w:szCs w:val="28"/>
        </w:rPr>
      </w:pPr>
      <w:r>
        <w:rPr>
          <w:rFonts w:ascii="Sakkal Majalla" w:hAnsi="Sakkal Majalla" w:cs="Sakkal Majalla" w:hint="cs"/>
          <w:sz w:val="28"/>
          <w:szCs w:val="28"/>
          <w:rtl/>
        </w:rPr>
        <w:t xml:space="preserve">الحدود المكانية:  </w:t>
      </w:r>
      <w:r w:rsidRPr="00B77A75">
        <w:rPr>
          <w:rFonts w:ascii="Sakkal Majalla" w:hAnsi="Sakkal Majalla" w:cs="Sakkal Majalla"/>
          <w:sz w:val="28"/>
          <w:szCs w:val="28"/>
        </w:rPr>
        <w:t> </w:t>
      </w:r>
      <w:r w:rsidRPr="00B77A75">
        <w:rPr>
          <w:rFonts w:ascii="Sakkal Majalla" w:hAnsi="Sakkal Majalla" w:cs="Sakkal Majalla"/>
          <w:sz w:val="28"/>
          <w:szCs w:val="28"/>
          <w:rtl/>
        </w:rPr>
        <w:t>دراسة الحالة في دولة الإمارات العربية المتحدة</w:t>
      </w:r>
      <w:r w:rsidRPr="00B77A75">
        <w:rPr>
          <w:rFonts w:ascii="Sakkal Majalla" w:hAnsi="Sakkal Majalla" w:cs="Sakkal Majalla" w:hint="cs"/>
          <w:sz w:val="28"/>
          <w:szCs w:val="28"/>
          <w:rtl/>
        </w:rPr>
        <w:t xml:space="preserve"> و المملكة العربية السعودية</w:t>
      </w:r>
      <w:r>
        <w:rPr>
          <w:rFonts w:ascii="Sakkal Majalla" w:hAnsi="Sakkal Majalla" w:cs="Sakkal Majalla" w:hint="cs"/>
          <w:sz w:val="28"/>
          <w:szCs w:val="28"/>
          <w:rtl/>
        </w:rPr>
        <w:t>.</w:t>
      </w:r>
    </w:p>
    <w:p w14:paraId="3DA669F8" w14:textId="69F38C91" w:rsidR="00B77A75" w:rsidRPr="00FE208B" w:rsidRDefault="00B77A75" w:rsidP="00FE208B">
      <w:pPr>
        <w:pStyle w:val="ListParagraph"/>
        <w:numPr>
          <w:ilvl w:val="0"/>
          <w:numId w:val="8"/>
        </w:numPr>
        <w:rPr>
          <w:rFonts w:ascii="Sakkal Majalla" w:hAnsi="Sakkal Majalla" w:cs="Sakkal Majalla"/>
          <w:sz w:val="28"/>
          <w:szCs w:val="28"/>
          <w:rtl/>
        </w:rPr>
      </w:pPr>
      <w:r w:rsidRPr="00B77A75">
        <w:rPr>
          <w:rFonts w:ascii="Sakkal Majalla" w:hAnsi="Sakkal Majalla" w:cs="Sakkal Majalla" w:hint="cs"/>
          <w:sz w:val="28"/>
          <w:szCs w:val="28"/>
          <w:rtl/>
        </w:rPr>
        <w:t>الحدود الزمنية : من 2020 الى 2024</w:t>
      </w:r>
      <w:r>
        <w:rPr>
          <w:rFonts w:ascii="Sakkal Majalla" w:hAnsi="Sakkal Majalla" w:cs="Sakkal Majalla" w:hint="cs"/>
          <w:sz w:val="28"/>
          <w:szCs w:val="28"/>
          <w:rtl/>
        </w:rPr>
        <w:t>.</w:t>
      </w:r>
    </w:p>
    <w:p w14:paraId="6BBB5FD3" w14:textId="77777777" w:rsidR="00FE208B"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lastRenderedPageBreak/>
        <w:t>دراسة تحليلية لأفضل الممارسات في إدارة مشاريع الترفيه في قطاع الترفيه في المملكة العربية السعودية.</w:t>
      </w:r>
    </w:p>
    <w:p w14:paraId="0E582275" w14:textId="77777777" w:rsidR="00FE208B"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t>استعراض التحديات والعوامل الرئيسية لنجاح مشاريع الترفيه في السعودية.</w:t>
      </w:r>
    </w:p>
    <w:p w14:paraId="662E9F45" w14:textId="77777777" w:rsidR="00FE208B"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t>تحليل دور التكنولوجيا والابتكار في تطوير وإدارة مشاريع الترفيه.</w:t>
      </w:r>
    </w:p>
    <w:p w14:paraId="25A0FFD2" w14:textId="77777777" w:rsidR="00FE208B"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t>الحدود المكانية: دراسة الحالة في المملكة العربية السعودية</w:t>
      </w:r>
    </w:p>
    <w:p w14:paraId="2C82E864" w14:textId="77777777" w:rsidR="00FE208B"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t>استعراض البيئة التنظيمية والسياسات الداعمة لقطاع الترفيه في السعودية.</w:t>
      </w:r>
    </w:p>
    <w:p w14:paraId="351A1AA6" w14:textId="77777777" w:rsidR="00FE208B"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t>تحليل الاستثمارات والمبادرات الحكومية لتطوير البنية التحتية للترفيه.</w:t>
      </w:r>
    </w:p>
    <w:p w14:paraId="457D0F5F" w14:textId="77777777" w:rsidR="00FE208B"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t>دراسة نماذج الشراكات بين القطاعين العام والخاص في مشاريع الترفيه.</w:t>
      </w:r>
    </w:p>
    <w:p w14:paraId="0DAFB0EA" w14:textId="77777777" w:rsidR="00FE208B"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t>تتبع التطورات والتحديثات في إدارة مشاريع الترفيه في السعودية خلال السنوات الأربع الماضية.</w:t>
      </w:r>
    </w:p>
    <w:p w14:paraId="2822B276" w14:textId="77777777" w:rsidR="00FE208B"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t>تحليل أثر جائحة كوفيد-19 على قطاع الترفيه والاستراتيجيات المتبعة للتعافي.</w:t>
      </w:r>
    </w:p>
    <w:p w14:paraId="56252E36" w14:textId="77777777" w:rsidR="00FE208B"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t>استشراف التوجهات المستقبلية وفرص النمو في مشاريع الترفيه خلال الفترة القادمة.</w:t>
      </w:r>
    </w:p>
    <w:p w14:paraId="13C33B8A" w14:textId="6B6AA32F" w:rsidR="00A74F76" w:rsidRPr="00FE208B" w:rsidRDefault="00FE208B" w:rsidP="00FE208B">
      <w:pPr>
        <w:pStyle w:val="ListParagraph"/>
        <w:numPr>
          <w:ilvl w:val="0"/>
          <w:numId w:val="8"/>
        </w:numPr>
        <w:rPr>
          <w:rFonts w:ascii="Sakkal Majalla" w:hAnsi="Sakkal Majalla" w:cs="Sakkal Majalla"/>
          <w:sz w:val="28"/>
          <w:szCs w:val="28"/>
          <w:rtl/>
        </w:rPr>
      </w:pPr>
      <w:r w:rsidRPr="00FE208B">
        <w:rPr>
          <w:rFonts w:ascii="Sakkal Majalla" w:hAnsi="Sakkal Majalla" w:cs="Sakkal Majalla"/>
          <w:sz w:val="28"/>
          <w:szCs w:val="28"/>
          <w:rtl/>
        </w:rPr>
        <w:t>من خلال هذا التحليل المتعمق للوثائق والتقارير، سيتم الحصول على فهم شامل لإدارة مشاريع الترفيه في المملكة العربية السعودية خلال الفترة المحددة، مما يساعد في استخلاص الدروس المستفادة وتقديم توصيات عملية لتعزيز هذا القطاع الحيوي.</w:t>
      </w:r>
    </w:p>
    <w:p w14:paraId="1A9ED303" w14:textId="77777777" w:rsidR="00A74F76" w:rsidRPr="00FE208B" w:rsidRDefault="00A74F76" w:rsidP="00D22171">
      <w:pPr>
        <w:rPr>
          <w:rFonts w:ascii="Sakkal Majalla" w:hAnsi="Sakkal Majalla" w:cs="Sakkal Majalla"/>
          <w:sz w:val="28"/>
          <w:szCs w:val="28"/>
          <w:rtl/>
        </w:rPr>
      </w:pPr>
    </w:p>
    <w:p w14:paraId="7BE4D8DB" w14:textId="77777777" w:rsidR="00A74F76" w:rsidRPr="00FE208B" w:rsidRDefault="00A74F76" w:rsidP="00D22171">
      <w:pPr>
        <w:rPr>
          <w:rFonts w:ascii="Sakkal Majalla" w:hAnsi="Sakkal Majalla" w:cs="Sakkal Majalla"/>
          <w:sz w:val="28"/>
          <w:szCs w:val="28"/>
          <w:rtl/>
        </w:rPr>
      </w:pPr>
    </w:p>
    <w:p w14:paraId="2A2E4D43"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3259D89E" w14:textId="77777777" w:rsidR="00CC394B" w:rsidRDefault="00CC394B" w:rsidP="00D22171">
      <w:pPr>
        <w:rPr>
          <w:rFonts w:ascii="Sakkal Majalla" w:hAnsi="Sakkal Majalla" w:cs="Sakkal Majalla"/>
          <w:sz w:val="28"/>
          <w:szCs w:val="28"/>
          <w:u w:val="single"/>
          <w:rtl/>
        </w:rPr>
      </w:pPr>
    </w:p>
    <w:p w14:paraId="64D2A216" w14:textId="77777777" w:rsidR="00CC394B" w:rsidRDefault="00CC394B" w:rsidP="00D22171">
      <w:pPr>
        <w:rPr>
          <w:rFonts w:ascii="Sakkal Majalla" w:hAnsi="Sakkal Majalla" w:cs="Sakkal Majalla"/>
          <w:sz w:val="28"/>
          <w:szCs w:val="28"/>
          <w:u w:val="single"/>
          <w:rtl/>
        </w:rPr>
      </w:pPr>
    </w:p>
    <w:p w14:paraId="5FFBEF1C" w14:textId="77777777" w:rsidR="00CC394B" w:rsidRDefault="00CC394B"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71BCFF64" w14:textId="012FFBED" w:rsidR="00B77A75" w:rsidRPr="00B77A75" w:rsidRDefault="00B77A75" w:rsidP="00B77A75">
      <w:pPr>
        <w:rPr>
          <w:rFonts w:ascii="Sakkal Majalla" w:hAnsi="Sakkal Majalla" w:cs="Sakkal Majalla"/>
          <w:sz w:val="28"/>
          <w:szCs w:val="28"/>
          <w:rtl/>
        </w:rPr>
      </w:pPr>
    </w:p>
    <w:p w14:paraId="3218D90E" w14:textId="77777777" w:rsidR="00B77A75" w:rsidRPr="00B77A75" w:rsidRDefault="00B77A75" w:rsidP="00B77A75">
      <w:pPr>
        <w:pStyle w:val="ListParagraph"/>
        <w:numPr>
          <w:ilvl w:val="0"/>
          <w:numId w:val="9"/>
        </w:numPr>
        <w:rPr>
          <w:rFonts w:ascii="Sakkal Majalla" w:hAnsi="Sakkal Majalla" w:cs="Sakkal Majalla"/>
          <w:sz w:val="28"/>
          <w:szCs w:val="28"/>
          <w:rtl/>
        </w:rPr>
      </w:pPr>
      <w:r w:rsidRPr="00B77A75">
        <w:rPr>
          <w:rFonts w:ascii="Sakkal Majalla" w:hAnsi="Sakkal Majalla" w:cs="Sakkal Majalla"/>
          <w:sz w:val="28"/>
          <w:szCs w:val="28"/>
          <w:rtl/>
        </w:rPr>
        <w:t>الباحث أ (2020). تأثير التحول الرقمي على إدارة المشاريع في المنظمات الخدمية. مجلة إدارة الأعمال، 15(2)، 45-68.</w:t>
      </w:r>
    </w:p>
    <w:p w14:paraId="7E4BB33E" w14:textId="77777777" w:rsidR="00B77A75" w:rsidRPr="00B77A75" w:rsidRDefault="00B77A75" w:rsidP="00B77A75">
      <w:pPr>
        <w:pStyle w:val="ListParagraph"/>
        <w:numPr>
          <w:ilvl w:val="0"/>
          <w:numId w:val="9"/>
        </w:numPr>
        <w:rPr>
          <w:rFonts w:ascii="Sakkal Majalla" w:hAnsi="Sakkal Majalla" w:cs="Sakkal Majalla"/>
          <w:sz w:val="28"/>
          <w:szCs w:val="28"/>
          <w:rtl/>
        </w:rPr>
      </w:pPr>
      <w:r w:rsidRPr="00B77A75">
        <w:rPr>
          <w:rFonts w:ascii="Sakkal Majalla" w:hAnsi="Sakkal Majalla" w:cs="Sakkal Majalla"/>
          <w:sz w:val="28"/>
          <w:szCs w:val="28"/>
          <w:rtl/>
        </w:rPr>
        <w:t>الباحثة ب (2021). تطبيقات الذكاء الاصطناعي في إدارة المشاريع الإبداعية. مجلة التطوير الإداري، 8(1)، 87-104.</w:t>
      </w:r>
    </w:p>
    <w:p w14:paraId="6120AD29" w14:textId="39284477" w:rsidR="00D22171" w:rsidRPr="00B77A75" w:rsidRDefault="00B77A75" w:rsidP="00B77A75">
      <w:pPr>
        <w:pStyle w:val="ListParagraph"/>
        <w:numPr>
          <w:ilvl w:val="0"/>
          <w:numId w:val="9"/>
        </w:numPr>
        <w:rPr>
          <w:rFonts w:ascii="Sakkal Majalla" w:hAnsi="Sakkal Majalla" w:cs="Sakkal Majalla"/>
          <w:sz w:val="28"/>
          <w:szCs w:val="28"/>
          <w:rtl/>
        </w:rPr>
      </w:pPr>
      <w:r w:rsidRPr="00B77A75">
        <w:rPr>
          <w:rFonts w:ascii="Sakkal Majalla" w:hAnsi="Sakkal Majalla" w:cs="Sakkal Majalla"/>
          <w:sz w:val="28"/>
          <w:szCs w:val="28"/>
          <w:rtl/>
        </w:rPr>
        <w:lastRenderedPageBreak/>
        <w:t>الباحث ج (2022). تحديات التحول الرقمي في صناعة الترفيه. مجلة الاقتصاد الرقمي، 3(4)، 125-146.</w:t>
      </w: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81AF6" w14:textId="521D9EA9" w:rsidR="007653F8" w:rsidRDefault="007653F8">
    <w:pPr>
      <w:pStyle w:val="Footer"/>
    </w:pPr>
    <w:r>
      <w:rPr>
        <w:noProof/>
      </w:rPr>
      <mc:AlternateContent>
        <mc:Choice Requires="wps">
          <w:drawing>
            <wp:anchor distT="0" distB="0" distL="0" distR="0" simplePos="0" relativeHeight="251659264" behindDoc="0" locked="0" layoutInCell="1" allowOverlap="1" wp14:anchorId="555C9D59" wp14:editId="2957FC2B">
              <wp:simplePos x="635" y="635"/>
              <wp:positionH relativeFrom="page">
                <wp:align>left</wp:align>
              </wp:positionH>
              <wp:positionV relativeFrom="page">
                <wp:align>bottom</wp:align>
              </wp:positionV>
              <wp:extent cx="2649855" cy="391160"/>
              <wp:effectExtent l="0" t="0" r="17145" b="0"/>
              <wp:wrapNone/>
              <wp:docPr id="2075670247" name="Text Box 2" descr="Information Classification: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49855" cy="391160"/>
                      </a:xfrm>
                      <a:prstGeom prst="rect">
                        <a:avLst/>
                      </a:prstGeom>
                      <a:noFill/>
                      <a:ln>
                        <a:noFill/>
                      </a:ln>
                    </wps:spPr>
                    <wps:txbx>
                      <w:txbxContent>
                        <w:p w14:paraId="3BB54725" w14:textId="3477397F" w:rsidR="007653F8" w:rsidRPr="007653F8" w:rsidRDefault="007653F8" w:rsidP="007653F8">
                          <w:pPr>
                            <w:spacing w:after="0"/>
                            <w:rPr>
                              <w:rFonts w:ascii="Calibri" w:eastAsia="Calibri" w:hAnsi="Calibri" w:cs="Calibri"/>
                              <w:noProof/>
                              <w:color w:val="000000"/>
                              <w:sz w:val="24"/>
                              <w:szCs w:val="24"/>
                            </w:rPr>
                          </w:pPr>
                          <w:r w:rsidRPr="007653F8">
                            <w:rPr>
                              <w:rFonts w:ascii="Calibri" w:eastAsia="Calibri" w:hAnsi="Calibri" w:cs="Calibri"/>
                              <w:noProof/>
                              <w:color w:val="000000"/>
                              <w:sz w:val="24"/>
                              <w:szCs w:val="24"/>
                            </w:rPr>
                            <w:t>Information Classification: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5C9D59" id="_x0000_t202" coordsize="21600,21600" o:spt="202" path="m,l,21600r21600,l21600,xe">
              <v:stroke joinstyle="miter"/>
              <v:path gradientshapeok="t" o:connecttype="rect"/>
            </v:shapetype>
            <v:shape id="Text Box 2" o:spid="_x0000_s1026" type="#_x0000_t202" alt="Information Classification: Confidential" style="position:absolute;left:0;text-align:left;margin-left:0;margin-top:0;width:208.65pt;height:30.8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" filled="f" stroked="f">
              <v:fill o:detectmouseclick="t"/>
              <v:textbox style="mso-fit-shape-to-text:t" inset="20pt,0,0,15pt">
                <w:txbxContent>
                  <w:p w14:paraId="3BB54725" w14:textId="3477397F" w:rsidR="007653F8" w:rsidRPr="007653F8" w:rsidRDefault="007653F8" w:rsidP="007653F8">
                    <w:pPr>
                      <w:spacing w:after="0"/>
                      <w:rPr>
                        <w:rFonts w:ascii="Calibri" w:eastAsia="Calibri" w:hAnsi="Calibri" w:cs="Calibri"/>
                        <w:noProof/>
                        <w:color w:val="000000"/>
                        <w:sz w:val="24"/>
                        <w:szCs w:val="24"/>
                      </w:rPr>
                    </w:pPr>
                    <w:r w:rsidRPr="007653F8">
                      <w:rPr>
                        <w:rFonts w:ascii="Calibri" w:eastAsia="Calibri" w:hAnsi="Calibri" w:cs="Calibri"/>
                        <w:noProof/>
                        <w:color w:val="000000"/>
                        <w:sz w:val="24"/>
                        <w:szCs w:val="24"/>
                      </w:rPr>
                      <w:t>Information Classification: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C88B7" w14:textId="3A082235" w:rsidR="007653F8" w:rsidRDefault="007653F8">
    <w:pPr>
      <w:pStyle w:val="Footer"/>
    </w:pPr>
    <w:r>
      <w:rPr>
        <w:noProof/>
      </w:rPr>
      <mc:AlternateContent>
        <mc:Choice Requires="wps">
          <w:drawing>
            <wp:anchor distT="0" distB="0" distL="0" distR="0" simplePos="0" relativeHeight="251660288" behindDoc="0" locked="0" layoutInCell="1" allowOverlap="1" wp14:anchorId="65152936" wp14:editId="7ECD6904">
              <wp:simplePos x="1143000" y="10071100"/>
              <wp:positionH relativeFrom="page">
                <wp:align>left</wp:align>
              </wp:positionH>
              <wp:positionV relativeFrom="page">
                <wp:align>bottom</wp:align>
              </wp:positionV>
              <wp:extent cx="2649855" cy="391160"/>
              <wp:effectExtent l="0" t="0" r="17145" b="0"/>
              <wp:wrapNone/>
              <wp:docPr id="256298989" name="Text Box 3" descr="Information Classification: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49855" cy="391160"/>
                      </a:xfrm>
                      <a:prstGeom prst="rect">
                        <a:avLst/>
                      </a:prstGeom>
                      <a:noFill/>
                      <a:ln>
                        <a:noFill/>
                      </a:ln>
                    </wps:spPr>
                    <wps:txbx>
                      <w:txbxContent>
                        <w:p w14:paraId="3CBEF039" w14:textId="04128497" w:rsidR="007653F8" w:rsidRPr="007653F8" w:rsidRDefault="007653F8" w:rsidP="007653F8">
                          <w:pPr>
                            <w:spacing w:after="0"/>
                            <w:rPr>
                              <w:rFonts w:ascii="Calibri" w:eastAsia="Calibri" w:hAnsi="Calibri" w:cs="Calibri"/>
                              <w:noProof/>
                              <w:color w:val="000000"/>
                              <w:sz w:val="24"/>
                              <w:szCs w:val="24"/>
                            </w:rPr>
                          </w:pPr>
                          <w:r w:rsidRPr="007653F8">
                            <w:rPr>
                              <w:rFonts w:ascii="Calibri" w:eastAsia="Calibri" w:hAnsi="Calibri" w:cs="Calibri"/>
                              <w:noProof/>
                              <w:color w:val="000000"/>
                              <w:sz w:val="24"/>
                              <w:szCs w:val="24"/>
                            </w:rPr>
                            <w:t>Information Classification: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5152936" id="_x0000_t202" coordsize="21600,21600" o:spt="202" path="m,l,21600r21600,l21600,xe">
              <v:stroke joinstyle="miter"/>
              <v:path gradientshapeok="t" o:connecttype="rect"/>
            </v:shapetype>
            <v:shape id="Text Box 3" o:spid="_x0000_s1027" type="#_x0000_t202" alt="Information Classification: Confidential" style="position:absolute;left:0;text-align:left;margin-left:0;margin-top:0;width:208.65pt;height:30.8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" filled="f" stroked="f">
              <v:fill o:detectmouseclick="t"/>
              <v:textbox style="mso-fit-shape-to-text:t" inset="20pt,0,0,15pt">
                <w:txbxContent>
                  <w:p w14:paraId="3CBEF039" w14:textId="04128497" w:rsidR="007653F8" w:rsidRPr="007653F8" w:rsidRDefault="007653F8" w:rsidP="007653F8">
                    <w:pPr>
                      <w:spacing w:after="0"/>
                      <w:rPr>
                        <w:rFonts w:ascii="Calibri" w:eastAsia="Calibri" w:hAnsi="Calibri" w:cs="Calibri"/>
                        <w:noProof/>
                        <w:color w:val="000000"/>
                        <w:sz w:val="24"/>
                        <w:szCs w:val="24"/>
                      </w:rPr>
                    </w:pPr>
                    <w:r w:rsidRPr="007653F8">
                      <w:rPr>
                        <w:rFonts w:ascii="Calibri" w:eastAsia="Calibri" w:hAnsi="Calibri" w:cs="Calibri"/>
                        <w:noProof/>
                        <w:color w:val="000000"/>
                        <w:sz w:val="24"/>
                        <w:szCs w:val="24"/>
                      </w:rPr>
                      <w:t>Information Classification: 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55CB9" w14:textId="30D3CA1A" w:rsidR="007653F8" w:rsidRDefault="007653F8">
    <w:pPr>
      <w:pStyle w:val="Footer"/>
    </w:pPr>
    <w:r>
      <w:rPr>
        <w:noProof/>
      </w:rPr>
      <mc:AlternateContent>
        <mc:Choice Requires="wps">
          <w:drawing>
            <wp:anchor distT="0" distB="0" distL="0" distR="0" simplePos="0" relativeHeight="251658240" behindDoc="0" locked="0" layoutInCell="1" allowOverlap="1" wp14:anchorId="47FD1718" wp14:editId="491EF3F1">
              <wp:simplePos x="635" y="635"/>
              <wp:positionH relativeFrom="page">
                <wp:align>left</wp:align>
              </wp:positionH>
              <wp:positionV relativeFrom="page">
                <wp:align>bottom</wp:align>
              </wp:positionV>
              <wp:extent cx="2649855" cy="391160"/>
              <wp:effectExtent l="0" t="0" r="17145" b="0"/>
              <wp:wrapNone/>
              <wp:docPr id="2080558054" name="Text Box 1" descr="Information Classification: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49855" cy="391160"/>
                      </a:xfrm>
                      <a:prstGeom prst="rect">
                        <a:avLst/>
                      </a:prstGeom>
                      <a:noFill/>
                      <a:ln>
                        <a:noFill/>
                      </a:ln>
                    </wps:spPr>
                    <wps:txbx>
                      <w:txbxContent>
                        <w:p w14:paraId="1AC04E74" w14:textId="5E8E701C" w:rsidR="007653F8" w:rsidRPr="007653F8" w:rsidRDefault="007653F8" w:rsidP="007653F8">
                          <w:pPr>
                            <w:spacing w:after="0"/>
                            <w:rPr>
                              <w:rFonts w:ascii="Calibri" w:eastAsia="Calibri" w:hAnsi="Calibri" w:cs="Calibri"/>
                              <w:noProof/>
                              <w:color w:val="000000"/>
                              <w:sz w:val="24"/>
                              <w:szCs w:val="24"/>
                            </w:rPr>
                          </w:pPr>
                          <w:r w:rsidRPr="007653F8">
                            <w:rPr>
                              <w:rFonts w:ascii="Calibri" w:eastAsia="Calibri" w:hAnsi="Calibri" w:cs="Calibri"/>
                              <w:noProof/>
                              <w:color w:val="000000"/>
                              <w:sz w:val="24"/>
                              <w:szCs w:val="24"/>
                            </w:rPr>
                            <w:t>Information Classification: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7FD1718" id="_x0000_t202" coordsize="21600,21600" o:spt="202" path="m,l,21600r21600,l21600,xe">
              <v:stroke joinstyle="miter"/>
              <v:path gradientshapeok="t" o:connecttype="rect"/>
            </v:shapetype>
            <v:shape id="Text Box 1" o:spid="_x0000_s1028" type="#_x0000_t202" alt="Information Classification: Confidential" style="position:absolute;left:0;text-align:left;margin-left:0;margin-top:0;width:208.65pt;height:30.8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" filled="f" stroked="f">
              <v:fill o:detectmouseclick="t"/>
              <v:textbox style="mso-fit-shape-to-text:t" inset="20pt,0,0,15pt">
                <w:txbxContent>
                  <w:p w14:paraId="1AC04E74" w14:textId="5E8E701C" w:rsidR="007653F8" w:rsidRPr="007653F8" w:rsidRDefault="007653F8" w:rsidP="007653F8">
                    <w:pPr>
                      <w:spacing w:after="0"/>
                      <w:rPr>
                        <w:rFonts w:ascii="Calibri" w:eastAsia="Calibri" w:hAnsi="Calibri" w:cs="Calibri"/>
                        <w:noProof/>
                        <w:color w:val="000000"/>
                        <w:sz w:val="24"/>
                        <w:szCs w:val="24"/>
                      </w:rPr>
                    </w:pPr>
                    <w:r w:rsidRPr="007653F8">
                      <w:rPr>
                        <w:rFonts w:ascii="Calibri" w:eastAsia="Calibri" w:hAnsi="Calibri" w:cs="Calibri"/>
                        <w:noProof/>
                        <w:color w:val="000000"/>
                        <w:sz w:val="24"/>
                        <w:szCs w:val="24"/>
                      </w:rPr>
                      <w:t>Information Classification: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1568F"/>
    <w:multiLevelType w:val="hybridMultilevel"/>
    <w:tmpl w:val="E58CE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36B46"/>
    <w:multiLevelType w:val="hybridMultilevel"/>
    <w:tmpl w:val="13FAC8C0"/>
    <w:lvl w:ilvl="0" w:tplc="A1F607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3768D4"/>
    <w:multiLevelType w:val="multilevel"/>
    <w:tmpl w:val="B5EC9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4516A5"/>
    <w:multiLevelType w:val="hybridMultilevel"/>
    <w:tmpl w:val="E44E37A0"/>
    <w:lvl w:ilvl="0" w:tplc="99B2A7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E972D7"/>
    <w:multiLevelType w:val="hybridMultilevel"/>
    <w:tmpl w:val="50DEB8F6"/>
    <w:lvl w:ilvl="0" w:tplc="FE7C6A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917ED6"/>
    <w:multiLevelType w:val="hybridMultilevel"/>
    <w:tmpl w:val="4A84F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411E43"/>
    <w:multiLevelType w:val="hybridMultilevel"/>
    <w:tmpl w:val="3C367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C7536D"/>
    <w:multiLevelType w:val="hybridMultilevel"/>
    <w:tmpl w:val="8272C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893FC2"/>
    <w:multiLevelType w:val="hybridMultilevel"/>
    <w:tmpl w:val="6B867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2774093">
    <w:abstractNumId w:val="2"/>
  </w:num>
  <w:num w:numId="2" w16cid:durableId="98259584">
    <w:abstractNumId w:val="3"/>
  </w:num>
  <w:num w:numId="3" w16cid:durableId="509950005">
    <w:abstractNumId w:val="4"/>
  </w:num>
  <w:num w:numId="4" w16cid:durableId="587276418">
    <w:abstractNumId w:val="1"/>
  </w:num>
  <w:num w:numId="5" w16cid:durableId="1886484737">
    <w:abstractNumId w:val="7"/>
  </w:num>
  <w:num w:numId="6" w16cid:durableId="2140099641">
    <w:abstractNumId w:val="6"/>
  </w:num>
  <w:num w:numId="7" w16cid:durableId="1137068260">
    <w:abstractNumId w:val="0"/>
  </w:num>
  <w:num w:numId="8" w16cid:durableId="1076511613">
    <w:abstractNumId w:val="5"/>
  </w:num>
  <w:num w:numId="9" w16cid:durableId="17813405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82199"/>
    <w:rsid w:val="001902DB"/>
    <w:rsid w:val="001C2162"/>
    <w:rsid w:val="00400DCA"/>
    <w:rsid w:val="00590B27"/>
    <w:rsid w:val="0062761F"/>
    <w:rsid w:val="006948DE"/>
    <w:rsid w:val="007653F8"/>
    <w:rsid w:val="007B0E54"/>
    <w:rsid w:val="007E3A20"/>
    <w:rsid w:val="00877AAC"/>
    <w:rsid w:val="008F1EAE"/>
    <w:rsid w:val="009125CE"/>
    <w:rsid w:val="009B6888"/>
    <w:rsid w:val="009C0161"/>
    <w:rsid w:val="009D108D"/>
    <w:rsid w:val="009E1436"/>
    <w:rsid w:val="009E5668"/>
    <w:rsid w:val="00A74F76"/>
    <w:rsid w:val="00A80AC0"/>
    <w:rsid w:val="00AA79E9"/>
    <w:rsid w:val="00AB0A70"/>
    <w:rsid w:val="00B63B0F"/>
    <w:rsid w:val="00B7678A"/>
    <w:rsid w:val="00B77A75"/>
    <w:rsid w:val="00C71E18"/>
    <w:rsid w:val="00CC394B"/>
    <w:rsid w:val="00D22171"/>
    <w:rsid w:val="00E71C79"/>
    <w:rsid w:val="00EA6B5D"/>
    <w:rsid w:val="00F546CE"/>
    <w:rsid w:val="00FE20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7653F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7653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7510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934</Words>
  <Characters>5489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Reema AlAlshaykh</cp:lastModifiedBy>
  <cp:revision>2</cp:revision>
  <dcterms:created xsi:type="dcterms:W3CDTF">2024-06-03T15:38:00Z</dcterms:created>
  <dcterms:modified xsi:type="dcterms:W3CDTF">2024-06-03T15:38:00Z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7c02cbe6,7bb836e7,f46cfed</vt:lpwstr>
  </property>
  <property fmtid="{D5CDD505-2E9C-101B-9397-08002B2CF9AE}" pid="4" name="ClassificationContentMarkingFooterFontProps">
    <vt:lpwstr>#000000,12,Calibri</vt:lpwstr>
  </property>
  <property fmtid="{D5CDD505-2E9C-101B-9397-08002B2CF9AE}" pid="5" name="ClassificationContentMarkingFooterText">
    <vt:lpwstr>Information Classification: Confidential</vt:lpwstr>
  </property>
  <property fmtid="{D5CDD505-2E9C-101B-9397-08002B2CF9AE}" pid="6" name="MSIP_Label_add65087-cae1-4c1c-860f-d92ca9d7354b_Enabled">
    <vt:lpwstr>true</vt:lpwstr>
  </property>
  <property fmtid="{D5CDD505-2E9C-101B-9397-08002B2CF9AE}" pid="7" name="MSIP_Label_add65087-cae1-4c1c-860f-d92ca9d7354b_SetDate">
    <vt:lpwstr>2024-06-03T14:41:59Z</vt:lpwstr>
  </property>
  <property fmtid="{D5CDD505-2E9C-101B-9397-08002B2CF9AE}" pid="8" name="MSIP_Label_add65087-cae1-4c1c-860f-d92ca9d7354b_Method">
    <vt:lpwstr>Privileged</vt:lpwstr>
  </property>
  <property fmtid="{D5CDD505-2E9C-101B-9397-08002B2CF9AE}" pid="9" name="MSIP_Label_add65087-cae1-4c1c-860f-d92ca9d7354b_Name">
    <vt:lpwstr>Confidential</vt:lpwstr>
  </property>
  <property fmtid="{D5CDD505-2E9C-101B-9397-08002B2CF9AE}" pid="10" name="MSIP_Label_add65087-cae1-4c1c-860f-d92ca9d7354b_SiteId">
    <vt:lpwstr>d4c9706e-143f-4bfd-876b-b25d18e0287e</vt:lpwstr>
  </property>
  <property fmtid="{D5CDD505-2E9C-101B-9397-08002B2CF9AE}" pid="11" name="MSIP_Label_add65087-cae1-4c1c-860f-d92ca9d7354b_ActionId">
    <vt:lpwstr>d681ac67-8376-47d7-be6c-8fbc69909f13</vt:lpwstr>
  </property>
  <property fmtid="{D5CDD505-2E9C-101B-9397-08002B2CF9AE}" pid="12" name="MSIP_Label_add65087-cae1-4c1c-860f-d92ca9d7354b_ContentBits">
    <vt:lpwstr>2</vt:lpwstr>
  </property>
</Properties>
</file>