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0D8BF"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الفصل الأول: المقدمة</w:t>
      </w:r>
    </w:p>
    <w:p w14:paraId="2D87D787" w14:textId="48BF23BD"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في القرن الحادي والعشرين، يعتبر التغيير هو السمة الوحيدة الثابتة، ويترتب على كافة المؤسسات بمختلف أنواعها أن تواصل الإبداع والتحسين؛ للتمكن من مواجهة التحديات المتغيرة على الدوام، وانتهاز الفرص متعددة الأوجه. وبعكس ذلك، فإن الرضى بما هو قائم يعتبر خسارة تنافسية. وفي إطار مجابهة المؤسسات للتحديات العالمية فإن الإنجازات الفردية سرعان ما يتم تهميشها إذا لم ي ارفقها إطار مؤسسي للإبداع الدائم والتعلم والتطور والتحسين المستمر. وبينما يعتبر القادة محركين فاعلين لعملية التغيير، إلا أنهم لا يستطيعون بمفردهم إحداث التحول المستمر الضروري لتحقيق التنمية المستدامة. واذا ما أريد للتنافسية الوطنية المتزايدة أن ترسخ جذورها بشكل مستدام؛ فإن ثمة حاجة إلى إجراء تحسينات على كافة المستويات وفي مختلف الأوقات.</w:t>
      </w:r>
      <w:r w:rsidR="00090FD7">
        <w:rPr>
          <w:rStyle w:val="FootnoteReference"/>
          <w:rFonts w:ascii="Sakkal Majalla" w:eastAsia="Times New Roman" w:hAnsi="Sakkal Majalla" w:cs="Sakkal Majalla"/>
          <w:sz w:val="28"/>
          <w:szCs w:val="28"/>
          <w:rtl/>
        </w:rPr>
        <w:footnoteReference w:id="1"/>
      </w:r>
    </w:p>
    <w:p w14:paraId="1990BC7A"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F641C1A" w14:textId="1052B845"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إن نجاح وفاعلية عملية التطوير التنظيمي تستند على المداخل المرتكزة على جودة حياة العمل كمفهوم تطبيقات إدارة الموارد البشرية الاستراتيجية التي تنطلق من فكرة مفادها: إن التطوير في برامج أية مؤسسة خدمية تجارية صناعية) - لابد وأن يستند على التوافق بين استراتيجيات ونشاطات إدارة الموارد البشرية استراتيجيات المؤسسة، فلا يمكن أن تتبنى المؤسسة استراتيجيات الإبداع مثلا ما لم تبدأ بتطوير قد ارت ومها ارت مواردها البشرية وتصميم أنظمة حوافز مساندة على عملية المهارات التطويرية والأداء 1 وبناء هيكل تنظيمي مرن أي مناخ تنظيمي إنساني</w:t>
      </w:r>
      <w:r>
        <w:rPr>
          <w:rFonts w:ascii="Sakkal Majalla" w:eastAsia="Times New Roman" w:hAnsi="Sakkal Majalla" w:cs="Sakkal Majalla" w:hint="cs"/>
          <w:sz w:val="28"/>
          <w:szCs w:val="28"/>
          <w:rtl/>
        </w:rPr>
        <w:t>.</w:t>
      </w:r>
    </w:p>
    <w:p w14:paraId="609B586E"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E96E4EA" w14:textId="2FDD8A50"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أصبحت الجودة اليوم تشكل سلاحا تنافسيا ما لا يمكن لأي شركة مؤسسة معاصرة أن تواجه التحديات التي يفرضها تيار ( العولمة ) دون أن تتسلح به، وسواء أكانت تلك المؤسسة شركة إنتاجية أم مؤسسة خدماتية أم حتى منظمة غير ربحية- فإنه يتحتم عليها الاهتمام بموضوع الجودة بأن تضعه في سلم أولوياتها من الصمود في وجه المنافسة العالمية الت</w:t>
      </w:r>
      <w:r>
        <w:rPr>
          <w:rFonts w:ascii="Sakkal Majalla" w:eastAsia="Times New Roman" w:hAnsi="Sakkal Majalla" w:cs="Sakkal Majalla"/>
          <w:sz w:val="28"/>
          <w:szCs w:val="28"/>
          <w:rtl/>
        </w:rPr>
        <w:t xml:space="preserve">ي تزداد يوم </w:t>
      </w:r>
      <w:r w:rsidRPr="007E31CF">
        <w:rPr>
          <w:rFonts w:ascii="Sakkal Majalla" w:eastAsia="Times New Roman" w:hAnsi="Sakkal Majalla" w:cs="Sakkal Majalla"/>
          <w:sz w:val="28"/>
          <w:szCs w:val="28"/>
          <w:rtl/>
        </w:rPr>
        <w:t>بعد يوم، بفعل حرية التجارة العالمية، وتنامي قوة الشركات متعددة الجنسيات</w:t>
      </w:r>
      <w:r>
        <w:rPr>
          <w:rFonts w:ascii="Sakkal Majalla" w:eastAsia="Times New Roman" w:hAnsi="Sakkal Majalla" w:cs="Sakkal Majalla" w:hint="cs"/>
          <w:sz w:val="28"/>
          <w:szCs w:val="28"/>
          <w:rtl/>
        </w:rPr>
        <w:t>.</w:t>
      </w:r>
    </w:p>
    <w:p w14:paraId="429C5212"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DD8CC30" w14:textId="1C831829"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إن البحث عن جودة العمل لم يكن وليد وقت معين أو فترة زمنية معينة بل هو نشاط مستمر، وأساس لتصرفات وأداء الأف ارد والجماعات، ولقد تطورت عملية البحث عن الجودة تماش يا والظروف المستجدة والحاجيات المتغيرة</w:t>
      </w:r>
      <w:r>
        <w:rPr>
          <w:rFonts w:ascii="Sakkal Majalla" w:eastAsia="Times New Roman" w:hAnsi="Sakkal Majalla" w:cs="Sakkal Majalla" w:hint="cs"/>
          <w:sz w:val="28"/>
          <w:szCs w:val="28"/>
          <w:rtl/>
        </w:rPr>
        <w:t>.</w:t>
      </w:r>
    </w:p>
    <w:p w14:paraId="559831C3"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4AB9FA47"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5BC359F9"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705F79AC"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19CBC1FC"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38DD95D2"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p>
    <w:p w14:paraId="27C978C0" w14:textId="77777777"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p>
    <w:p w14:paraId="02055BC7"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29E8F9A" w14:textId="71B6F759" w:rsidR="0099768D" w:rsidRDefault="00090FD7" w:rsidP="00090FD7">
      <w:pPr>
        <w:tabs>
          <w:tab w:val="left" w:pos="7320"/>
        </w:tabs>
        <w:bidi w:val="0"/>
        <w:spacing w:after="0" w:line="240" w:lineRule="auto"/>
        <w:ind w:left="-284" w:right="-624"/>
        <w:rPr>
          <w:rFonts w:ascii="Sakkal Majalla" w:eastAsia="Times New Roman" w:hAnsi="Sakkal Majalla" w:cs="Sakkal Majalla"/>
          <w:sz w:val="28"/>
          <w:szCs w:val="28"/>
        </w:rPr>
      </w:pPr>
      <w:r>
        <w:rPr>
          <w:rFonts w:ascii="Sakkal Majalla" w:eastAsia="Times New Roman" w:hAnsi="Sakkal Majalla" w:cs="Sakkal Majalla"/>
          <w:sz w:val="28"/>
          <w:szCs w:val="28"/>
        </w:rPr>
        <w:tab/>
      </w:r>
    </w:p>
    <w:p w14:paraId="37F7C42A"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372D5919"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61BFE5C1"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73468116"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263F5496"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p>
    <w:p w14:paraId="511E057C" w14:textId="503F02F8"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الإطار النظر ي</w:t>
      </w:r>
      <w:r w:rsidRPr="007E31CF">
        <w:rPr>
          <w:rFonts w:ascii="Sakkal Majalla" w:eastAsia="Times New Roman" w:hAnsi="Sakkal Majalla" w:cs="Sakkal Majalla" w:hint="cs"/>
          <w:b/>
          <w:bCs/>
          <w:sz w:val="28"/>
          <w:szCs w:val="28"/>
          <w:rtl/>
        </w:rPr>
        <w:t>:</w:t>
      </w:r>
      <w:r w:rsidRPr="007E31CF">
        <w:rPr>
          <w:rFonts w:ascii="Sakkal Majalla" w:eastAsia="Times New Roman" w:hAnsi="Sakkal Majalla" w:cs="Sakkal Majalla"/>
          <w:b/>
          <w:bCs/>
          <w:sz w:val="28"/>
          <w:szCs w:val="28"/>
        </w:rPr>
        <w:t xml:space="preserve"> </w:t>
      </w:r>
    </w:p>
    <w:p w14:paraId="07C53ACB" w14:textId="503F02F8"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يهتم هذا الجزء بمراجعة ما سبق أن كٌتب من دراسات حول هذا الموضوع من قبل الباحثين في هذا المجال</w:t>
      </w:r>
      <w:r>
        <w:rPr>
          <w:rFonts w:ascii="Sakkal Majalla" w:eastAsia="Times New Roman" w:hAnsi="Sakkal Majalla" w:cs="Sakkal Majalla" w:hint="cs"/>
          <w:sz w:val="28"/>
          <w:szCs w:val="28"/>
          <w:rtl/>
        </w:rPr>
        <w:t>.</w:t>
      </w:r>
    </w:p>
    <w:p w14:paraId="72D31B1B"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505B35DC" w14:textId="77777777" w:rsidR="00E479DA" w:rsidRDefault="007E31CF" w:rsidP="0099768D">
      <w:pPr>
        <w:bidi w:val="0"/>
        <w:spacing w:after="0" w:line="240" w:lineRule="auto"/>
        <w:ind w:left="-284" w:right="-624"/>
        <w:jc w:val="right"/>
        <w:rPr>
          <w:rFonts w:ascii="Sakkal Majalla" w:eastAsia="Times New Roman" w:hAnsi="Sakkal Majalla" w:cs="Sakkal Majalla"/>
          <w:b/>
          <w:bCs/>
          <w:sz w:val="28"/>
          <w:szCs w:val="28"/>
          <w:rtl/>
        </w:rPr>
      </w:pPr>
      <w:r w:rsidRPr="007E31CF">
        <w:rPr>
          <w:rFonts w:ascii="Sakkal Majalla" w:eastAsia="Times New Roman" w:hAnsi="Sakkal Majalla" w:cs="Sakkal Majalla"/>
          <w:b/>
          <w:bCs/>
          <w:sz w:val="28"/>
          <w:szCs w:val="28"/>
          <w:rtl/>
        </w:rPr>
        <w:t>التعريف : الجودة</w:t>
      </w:r>
      <w:r>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5E872C8A" w14:textId="2B3C9E20"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 xml:space="preserve">هي درجة استيفاء المتطلبات التي يتوقعها المستفيد من الخدمة، أو تلك المتفق عليها معه </w:t>
      </w:r>
      <w:r>
        <w:rPr>
          <w:rFonts w:ascii="Sakkal Majalla" w:eastAsia="Times New Roman" w:hAnsi="Sakkal Majalla" w:cs="Sakkal Majalla" w:hint="cs"/>
          <w:sz w:val="28"/>
          <w:szCs w:val="28"/>
          <w:rtl/>
        </w:rPr>
        <w:t>،</w:t>
      </w:r>
      <w:r w:rsidRPr="007E31CF">
        <w:rPr>
          <w:rFonts w:ascii="Sakkal Majalla" w:eastAsia="Times New Roman" w:hAnsi="Sakkal Majalla" w:cs="Sakkal Majalla"/>
          <w:sz w:val="28"/>
          <w:szCs w:val="28"/>
          <w:rtl/>
        </w:rPr>
        <w:t xml:space="preserve">اللجنة القومية لضمان الجودة والاعتماد، </w:t>
      </w:r>
      <w:r>
        <w:rPr>
          <w:rFonts w:ascii="Sakkal Majalla" w:eastAsia="Times New Roman" w:hAnsi="Sakkal Majalla" w:cs="Sakkal Majalla" w:hint="cs"/>
          <w:sz w:val="28"/>
          <w:szCs w:val="28"/>
          <w:rtl/>
        </w:rPr>
        <w:t xml:space="preserve"> </w:t>
      </w:r>
      <w:r w:rsidR="0099768D">
        <w:rPr>
          <w:rFonts w:ascii="Sakkal Majalla" w:eastAsia="Times New Roman" w:hAnsi="Sakkal Majalla" w:cs="Sakkal Majalla" w:hint="cs"/>
          <w:sz w:val="28"/>
          <w:szCs w:val="28"/>
          <w:rtl/>
        </w:rPr>
        <w:t>2004.</w:t>
      </w:r>
    </w:p>
    <w:p w14:paraId="6C664A48"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b/>
          <w:bCs/>
          <w:sz w:val="28"/>
          <w:szCs w:val="28"/>
        </w:rPr>
      </w:pPr>
    </w:p>
    <w:p w14:paraId="02C48540" w14:textId="7D0ECF29"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تطور مفهوم الجودة الشاملة</w:t>
      </w:r>
      <w:r w:rsidRPr="007E31CF">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4F8AEFBD" w14:textId="77777777" w:rsidR="0099768D" w:rsidRDefault="007E31CF" w:rsidP="0099768D">
      <w:pPr>
        <w:bidi w:val="0"/>
        <w:spacing w:after="0" w:line="240" w:lineRule="auto"/>
        <w:ind w:left="-284" w:right="-624"/>
        <w:jc w:val="right"/>
        <w:rPr>
          <w:rFonts w:ascii="Sakkal Majalla" w:eastAsia="Times New Roman" w:hAnsi="Sakkal Majalla" w:cs="Sakkal Majalla"/>
          <w:sz w:val="28"/>
          <w:szCs w:val="28"/>
          <w:rtl/>
        </w:rPr>
      </w:pPr>
      <w:proofErr w:type="spellStart"/>
      <w:r w:rsidRPr="007E31CF">
        <w:rPr>
          <w:rFonts w:ascii="Sakkal Majalla" w:eastAsia="Times New Roman" w:hAnsi="Sakkal Majalla" w:cs="Sakkal Majalla"/>
          <w:sz w:val="28"/>
          <w:szCs w:val="28"/>
          <w:rtl/>
        </w:rPr>
        <w:t>ابتداءاً</w:t>
      </w:r>
      <w:proofErr w:type="spellEnd"/>
      <w:r w:rsidRPr="007E31CF">
        <w:rPr>
          <w:rFonts w:ascii="Sakkal Majalla" w:eastAsia="Times New Roman" w:hAnsi="Sakkal Majalla" w:cs="Sakkal Majalla"/>
          <w:sz w:val="28"/>
          <w:szCs w:val="28"/>
          <w:rtl/>
        </w:rPr>
        <w:t xml:space="preserve"> من فريدريك تايلور وصياغته نظريته العلمية التي ركزت على العمل وتحسين أدائه، وكذلك ماكس ويبر الذي وضع نظرية البيروقراطية، التي اهتمت بالجانب الهيكلي للمؤسسة ، وتقسيم العمل وتوزيع المهام، ثم بروز نظرية العلاقات الإنسانية التي وضعها </w:t>
      </w:r>
      <w:proofErr w:type="spellStart"/>
      <w:r w:rsidRPr="007E31CF">
        <w:rPr>
          <w:rFonts w:ascii="Sakkal Majalla" w:eastAsia="Times New Roman" w:hAnsi="Sakkal Majalla" w:cs="Sakkal Majalla"/>
          <w:sz w:val="28"/>
          <w:szCs w:val="28"/>
          <w:rtl/>
        </w:rPr>
        <w:t>إلتون</w:t>
      </w:r>
      <w:proofErr w:type="spellEnd"/>
      <w:r w:rsidRPr="007E31CF">
        <w:rPr>
          <w:rFonts w:ascii="Sakkal Majalla" w:eastAsia="Times New Roman" w:hAnsi="Sakkal Majalla" w:cs="Sakkal Majalla"/>
          <w:sz w:val="28"/>
          <w:szCs w:val="28"/>
          <w:rtl/>
        </w:rPr>
        <w:t xml:space="preserve"> مايو وزملاءه، والتي ربطت بين الإنتاجية والروح المعنوية للعاملين وطبيعة العلاقات المتبادلة بينهم وبن المديرين؛ فإن مفهوم الجودة الشاملة تطور تطوراّ تراكمياً كبيراَ من أجل تحسين الإنتاجية والنهوض بها وتطويرها</w:t>
      </w:r>
      <w:r>
        <w:rPr>
          <w:rFonts w:ascii="Sakkal Majalla" w:eastAsia="Times New Roman" w:hAnsi="Sakkal Majalla" w:cs="Sakkal Majalla" w:hint="cs"/>
          <w:sz w:val="28"/>
          <w:szCs w:val="28"/>
          <w:rtl/>
        </w:rPr>
        <w:t>.</w:t>
      </w:r>
    </w:p>
    <w:p w14:paraId="483896EE" w14:textId="201C15C1"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sz w:val="28"/>
          <w:szCs w:val="28"/>
        </w:rPr>
        <w:t xml:space="preserve"> </w:t>
      </w:r>
    </w:p>
    <w:p w14:paraId="3E030886" w14:textId="231E0C9A"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ضمان الجودة</w:t>
      </w:r>
      <w:r w:rsidRPr="007E31CF">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2AAC6C47" w14:textId="133C0CAB" w:rsidR="0099768D"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هي عملية مستمرة ونشاط منظم لقياس الجودة طبقاً لمعايير قياسية بغرض تحليل أوجه القصور المكتشفة واتخاذ الإجراءات اللازمة لتحسين وتطوير الأداء ثم قياس الجودة مرة أخرى لتحديد مدى التحسن الذي تحقق بغرض التأكد من الامتثال للمواصفات أو المتطلبات أو المعايير .</w:t>
      </w:r>
      <w:r w:rsidR="00090FD7">
        <w:rPr>
          <w:rStyle w:val="FootnoteReference"/>
          <w:rFonts w:ascii="Sakkal Majalla" w:eastAsia="Times New Roman" w:hAnsi="Sakkal Majalla" w:cs="Sakkal Majalla"/>
          <w:sz w:val="28"/>
          <w:szCs w:val="28"/>
          <w:rtl/>
        </w:rPr>
        <w:footnoteReference w:id="2"/>
      </w:r>
    </w:p>
    <w:p w14:paraId="156AC1EB" w14:textId="33C2B43D"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كما يشمل ضمان الجودة وضع المعايير وإبلاغها وتحديد المؤشرات اللازمة لرصد الأداء والامتثال للمعايير (خوجة، 2004</w:t>
      </w:r>
      <w:r w:rsidR="00E479DA">
        <w:rPr>
          <w:rFonts w:ascii="Sakkal Majalla" w:eastAsia="Times New Roman" w:hAnsi="Sakkal Majalla" w:cs="Sakkal Majalla" w:hint="cs"/>
          <w:sz w:val="28"/>
          <w:szCs w:val="28"/>
          <w:rtl/>
        </w:rPr>
        <w:t>.</w:t>
      </w:r>
    </w:p>
    <w:p w14:paraId="707B5CC2"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3B9E018E" w14:textId="5DB15363"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ضبط أو مراقبة الجودة</w:t>
      </w:r>
      <w:r w:rsid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7B9C0287" w14:textId="45B86904" w:rsidR="0099768D"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هو جزء من إدارة الجودة يركز على استيفاء متطلبات الجودة اللجنة القومية لضمان الجودة والاعتماد، 2004). كما تعرف بأنها عملية إدارية يقاس فيها الأداء الفعلي بالمقارنة مع الأداء المتوقع وتتخذ الإجراءات التصحيحية بناء</w:t>
      </w:r>
      <w:r w:rsidR="00E479DA">
        <w:rPr>
          <w:rFonts w:ascii="Sakkal Majalla" w:eastAsia="Times New Roman" w:hAnsi="Sakkal Majalla" w:cs="Sakkal Majalla"/>
          <w:sz w:val="28"/>
          <w:szCs w:val="28"/>
          <w:rtl/>
        </w:rPr>
        <w:t>ً على الفرق بين الأداءين (خوجة،</w:t>
      </w:r>
      <w:r w:rsidR="0099768D">
        <w:rPr>
          <w:rFonts w:ascii="Sakkal Majalla" w:eastAsia="Times New Roman" w:hAnsi="Sakkal Majalla" w:cs="Sakkal Majalla" w:hint="cs"/>
          <w:sz w:val="28"/>
          <w:szCs w:val="28"/>
          <w:rtl/>
        </w:rPr>
        <w:t xml:space="preserve"> 2004 ).</w:t>
      </w:r>
    </w:p>
    <w:p w14:paraId="22F25520"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39802C70" w14:textId="1D528A1A"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تحسين الجودة</w:t>
      </w:r>
      <w:r w:rsidR="00E479DA" w:rsidRP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053599CF"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هي عملية منسقة منظمة تحدد انتقائياً الفرص السانحة لتحسين المنتجات أو الخدمات حيث تستهدف تقليل</w:t>
      </w:r>
    </w:p>
    <w:p w14:paraId="745A5ADC" w14:textId="7AE8CBFE"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 xml:space="preserve">الانحراف عن المعيار المرغوب، كما تستهدف تحقيق مستوى منخفض من التباين ضماناً لثبات العملية والتحكم في النتيجة </w:t>
      </w:r>
      <w:r w:rsidR="00E479DA">
        <w:rPr>
          <w:rFonts w:ascii="Sakkal Majalla" w:eastAsia="Times New Roman" w:hAnsi="Sakkal Majalla" w:cs="Sakkal Majalla" w:hint="cs"/>
          <w:sz w:val="28"/>
          <w:szCs w:val="28"/>
          <w:rtl/>
        </w:rPr>
        <w:t>،</w:t>
      </w:r>
      <w:r w:rsidRPr="007E31CF">
        <w:rPr>
          <w:rFonts w:ascii="Sakkal Majalla" w:eastAsia="Times New Roman" w:hAnsi="Sakkal Majalla" w:cs="Sakkal Majalla"/>
          <w:sz w:val="28"/>
          <w:szCs w:val="28"/>
          <w:rtl/>
        </w:rPr>
        <w:t xml:space="preserve">خوجة، </w:t>
      </w:r>
      <w:r w:rsidR="00E479DA">
        <w:rPr>
          <w:rFonts w:ascii="Sakkal Majalla" w:eastAsia="Times New Roman" w:hAnsi="Sakkal Majalla" w:cs="Sakkal Majalla" w:hint="cs"/>
          <w:sz w:val="28"/>
          <w:szCs w:val="28"/>
          <w:rtl/>
        </w:rPr>
        <w:t>2004.</w:t>
      </w:r>
    </w:p>
    <w:p w14:paraId="4F8956D6"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95CA0C2" w14:textId="7AEB76D9"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نظام إدارة الجودة</w:t>
      </w:r>
      <w:r w:rsid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62D51EF1" w14:textId="77777777" w:rsidR="0099768D"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 xml:space="preserve">هو إنشاء سياسة وأهداف لإدارة وضبط المؤسسة فيما يخص الجودة (اللجنة القومية لضمان الجودة والاعتماد، </w:t>
      </w:r>
      <w:r w:rsidR="00E479DA">
        <w:rPr>
          <w:rFonts w:ascii="Sakkal Majalla" w:eastAsia="Times New Roman" w:hAnsi="Sakkal Majalla" w:cs="Sakkal Majalla" w:hint="cs"/>
          <w:sz w:val="28"/>
          <w:szCs w:val="28"/>
          <w:rtl/>
        </w:rPr>
        <w:t>2004.</w:t>
      </w:r>
    </w:p>
    <w:p w14:paraId="56C9C33B" w14:textId="77777777" w:rsidR="0099768D" w:rsidRDefault="0099768D" w:rsidP="0099768D">
      <w:pPr>
        <w:tabs>
          <w:tab w:val="left" w:pos="765"/>
          <w:tab w:val="right" w:pos="8931"/>
        </w:tabs>
        <w:bidi w:val="0"/>
        <w:spacing w:after="0" w:line="240" w:lineRule="auto"/>
        <w:ind w:right="-624"/>
        <w:rPr>
          <w:rFonts w:ascii="Sakkal Majalla" w:eastAsia="Times New Roman" w:hAnsi="Sakkal Majalla" w:cs="Sakkal Majalla"/>
          <w:sz w:val="28"/>
          <w:szCs w:val="28"/>
        </w:rPr>
      </w:pPr>
    </w:p>
    <w:p w14:paraId="155391DE" w14:textId="77777777" w:rsidR="0099768D" w:rsidRDefault="0099768D" w:rsidP="0099768D">
      <w:pPr>
        <w:tabs>
          <w:tab w:val="left" w:pos="765"/>
          <w:tab w:val="right" w:pos="8931"/>
        </w:tabs>
        <w:bidi w:val="0"/>
        <w:spacing w:after="0" w:line="240" w:lineRule="auto"/>
        <w:ind w:right="-624"/>
        <w:rPr>
          <w:rFonts w:ascii="Sakkal Majalla" w:eastAsia="Times New Roman" w:hAnsi="Sakkal Majalla" w:cs="Sakkal Majalla"/>
          <w:sz w:val="28"/>
          <w:szCs w:val="28"/>
        </w:rPr>
      </w:pPr>
    </w:p>
    <w:p w14:paraId="420FA68C" w14:textId="77777777" w:rsidR="0099768D" w:rsidRDefault="0099768D" w:rsidP="0099768D">
      <w:pPr>
        <w:tabs>
          <w:tab w:val="left" w:pos="765"/>
          <w:tab w:val="right" w:pos="8931"/>
        </w:tabs>
        <w:bidi w:val="0"/>
        <w:spacing w:after="0" w:line="240" w:lineRule="auto"/>
        <w:ind w:right="-624"/>
        <w:rPr>
          <w:rFonts w:ascii="Sakkal Majalla" w:eastAsia="Times New Roman" w:hAnsi="Sakkal Majalla" w:cs="Sakkal Majalla"/>
          <w:sz w:val="28"/>
          <w:szCs w:val="28"/>
        </w:rPr>
      </w:pPr>
    </w:p>
    <w:p w14:paraId="01900F9E" w14:textId="5BFEBDF2" w:rsidR="007E31CF" w:rsidRPr="007E31CF" w:rsidRDefault="0099768D" w:rsidP="0099768D">
      <w:pPr>
        <w:tabs>
          <w:tab w:val="left" w:pos="765"/>
          <w:tab w:val="right" w:pos="8931"/>
        </w:tabs>
        <w:bidi w:val="0"/>
        <w:spacing w:after="0" w:line="240" w:lineRule="auto"/>
        <w:ind w:right="-624"/>
        <w:rPr>
          <w:rFonts w:ascii="Sakkal Majalla" w:eastAsia="Times New Roman" w:hAnsi="Sakkal Majalla" w:cs="Sakkal Majalla"/>
          <w:sz w:val="28"/>
          <w:szCs w:val="28"/>
        </w:rPr>
      </w:pPr>
      <w:r>
        <w:rPr>
          <w:rFonts w:ascii="Sakkal Majalla" w:eastAsia="Times New Roman" w:hAnsi="Sakkal Majalla" w:cs="Sakkal Majalla"/>
          <w:sz w:val="28"/>
          <w:szCs w:val="28"/>
        </w:rPr>
        <w:tab/>
      </w:r>
      <w:r w:rsidR="007E31CF" w:rsidRPr="007E31CF">
        <w:rPr>
          <w:rFonts w:ascii="Sakkal Majalla" w:eastAsia="Times New Roman" w:hAnsi="Sakkal Majalla" w:cs="Sakkal Majalla"/>
          <w:sz w:val="28"/>
          <w:szCs w:val="28"/>
        </w:rPr>
        <w:t>)</w:t>
      </w:r>
    </w:p>
    <w:p w14:paraId="0EB3CB69" w14:textId="627E2E64"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إدارة الجودة الشاملة</w:t>
      </w:r>
      <w:r w:rsid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228F38AA" w14:textId="65A5B7A9"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وتقسم (1990</w:t>
      </w:r>
      <w:r w:rsidRPr="007E31CF">
        <w:rPr>
          <w:rFonts w:ascii="Sakkal Majalla" w:eastAsia="Times New Roman" w:hAnsi="Sakkal Majalla" w:cs="Sakkal Majalla"/>
          <w:sz w:val="28"/>
          <w:szCs w:val="28"/>
        </w:rPr>
        <w:t xml:space="preserve"> Witcher </w:t>
      </w:r>
      <w:r w:rsidRPr="007E31CF">
        <w:rPr>
          <w:rFonts w:ascii="Sakkal Majalla" w:eastAsia="Times New Roman" w:hAnsi="Sakkal Majalla" w:cs="Sakkal Majalla"/>
          <w:sz w:val="28"/>
          <w:szCs w:val="28"/>
          <w:rtl/>
        </w:rPr>
        <w:t>عبارة إدارة الجودة الشاملة إلى ثلاث مفاهيم: الشاملة</w:t>
      </w:r>
      <w:r w:rsidRPr="007E31CF">
        <w:rPr>
          <w:rFonts w:ascii="Sakkal Majalla" w:eastAsia="Times New Roman" w:hAnsi="Sakkal Majalla" w:cs="Sakkal Majalla"/>
          <w:sz w:val="28"/>
          <w:szCs w:val="28"/>
        </w:rPr>
        <w:t xml:space="preserve"> Total </w:t>
      </w:r>
      <w:r w:rsidRPr="007E31CF">
        <w:rPr>
          <w:rFonts w:ascii="Sakkal Majalla" w:eastAsia="Times New Roman" w:hAnsi="Sakkal Majalla" w:cs="Sakkal Majalla"/>
          <w:sz w:val="28"/>
          <w:szCs w:val="28"/>
          <w:rtl/>
        </w:rPr>
        <w:t>أن كل شخص في المنظمة بما فيهم العملاء و المنتفعون منها يعد مسئولا عن تحقيق الجودة</w:t>
      </w:r>
      <w:r w:rsidR="00E479DA">
        <w:rPr>
          <w:rFonts w:ascii="Sakkal Majalla" w:eastAsia="Times New Roman" w:hAnsi="Sakkal Majalla" w:cs="Sakkal Majalla" w:hint="cs"/>
          <w:sz w:val="28"/>
          <w:szCs w:val="28"/>
          <w:rtl/>
        </w:rPr>
        <w:t>.</w:t>
      </w:r>
    </w:p>
    <w:p w14:paraId="431FAEEC"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6B7D959A" w14:textId="0A1C12F0"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الجودة</w:t>
      </w:r>
      <w:r w:rsidRPr="007E31CF">
        <w:rPr>
          <w:rFonts w:ascii="Sakkal Majalla" w:eastAsia="Times New Roman" w:hAnsi="Sakkal Majalla" w:cs="Sakkal Majalla"/>
          <w:sz w:val="28"/>
          <w:szCs w:val="28"/>
        </w:rPr>
        <w:t xml:space="preserve"> Quality </w:t>
      </w:r>
      <w:r w:rsidRPr="007E31CF">
        <w:rPr>
          <w:rFonts w:ascii="Sakkal Majalla" w:eastAsia="Times New Roman" w:hAnsi="Sakkal Majalla" w:cs="Sakkal Majalla"/>
          <w:sz w:val="28"/>
          <w:szCs w:val="28"/>
          <w:rtl/>
        </w:rPr>
        <w:t>و تعنى تحقيق متطلبات العملاء بدقة. الإدارة</w:t>
      </w:r>
      <w:r w:rsidRPr="007E31CF">
        <w:rPr>
          <w:rFonts w:ascii="Sakkal Majalla" w:eastAsia="Times New Roman" w:hAnsi="Sakkal Majalla" w:cs="Sakkal Majalla"/>
          <w:sz w:val="28"/>
          <w:szCs w:val="28"/>
        </w:rPr>
        <w:t xml:space="preserve"> Management </w:t>
      </w:r>
      <w:r w:rsidRPr="007E31CF">
        <w:rPr>
          <w:rFonts w:ascii="Sakkal Majalla" w:eastAsia="Times New Roman" w:hAnsi="Sakkal Majalla" w:cs="Sakkal Majalla"/>
          <w:sz w:val="28"/>
          <w:szCs w:val="28"/>
          <w:rtl/>
        </w:rPr>
        <w:t>و تعني التزام الإدارة العليا و التنفيذيـــة بتحقيق مستويات الجودة</w:t>
      </w:r>
      <w:r w:rsidR="00E479DA">
        <w:rPr>
          <w:rFonts w:ascii="Sakkal Majalla" w:eastAsia="Times New Roman" w:hAnsi="Sakkal Majalla" w:cs="Sakkal Majalla" w:hint="cs"/>
          <w:sz w:val="28"/>
          <w:szCs w:val="28"/>
          <w:rtl/>
        </w:rPr>
        <w:t>.</w:t>
      </w:r>
      <w:r w:rsidR="00090FD7">
        <w:rPr>
          <w:rStyle w:val="FootnoteReference"/>
          <w:rFonts w:ascii="Sakkal Majalla" w:eastAsia="Times New Roman" w:hAnsi="Sakkal Majalla" w:cs="Sakkal Majalla"/>
          <w:sz w:val="28"/>
          <w:szCs w:val="28"/>
          <w:rtl/>
        </w:rPr>
        <w:footnoteReference w:id="3"/>
      </w:r>
    </w:p>
    <w:p w14:paraId="6D752BD6"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4BE13436" w14:textId="1CE6B84C"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أما في حقل التعليم فقد قام كل من 1996</w:t>
      </w:r>
      <w:r w:rsidRPr="007E31CF">
        <w:rPr>
          <w:rFonts w:ascii="Sakkal Majalla" w:eastAsia="Times New Roman" w:hAnsi="Sakkal Majalla" w:cs="Sakkal Majalla"/>
          <w:b/>
          <w:bCs/>
          <w:sz w:val="28"/>
          <w:szCs w:val="28"/>
        </w:rPr>
        <w:t xml:space="preserve"> Harvey and Knight) </w:t>
      </w:r>
      <w:r w:rsidRPr="007E31CF">
        <w:rPr>
          <w:rFonts w:ascii="Sakkal Majalla" w:eastAsia="Times New Roman" w:hAnsi="Sakkal Majalla" w:cs="Sakkal Majalla"/>
          <w:b/>
          <w:bCs/>
          <w:sz w:val="28"/>
          <w:szCs w:val="28"/>
          <w:rtl/>
        </w:rPr>
        <w:t>بتحديد خمسة مداخل للتفكير في الجودة و هي</w:t>
      </w:r>
    </w:p>
    <w:p w14:paraId="199CD635" w14:textId="157F37E8"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b/>
          <w:bCs/>
          <w:sz w:val="28"/>
          <w:szCs w:val="28"/>
          <w:rtl/>
        </w:rPr>
        <w:t>المعوقات والتحديات</w:t>
      </w:r>
      <w:r w:rsid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sz w:val="28"/>
          <w:szCs w:val="28"/>
        </w:rPr>
        <w:t xml:space="preserve"> </w:t>
      </w:r>
    </w:p>
    <w:p w14:paraId="30D279E2" w14:textId="09BE126B"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ضرورة وضع أهداف محددة ممكنة التحقيق، وموجهة نحو احتياجات العملاء ورغباتهم</w:t>
      </w:r>
      <w:r>
        <w:rPr>
          <w:rFonts w:ascii="Sakkal Majalla" w:eastAsia="Times New Roman" w:hAnsi="Sakkal Majalla" w:cs="Sakkal Majalla" w:hint="cs"/>
          <w:sz w:val="28"/>
          <w:szCs w:val="28"/>
          <w:rtl/>
        </w:rPr>
        <w:t>.</w:t>
      </w:r>
    </w:p>
    <w:p w14:paraId="159AA9A6" w14:textId="5BD54A3E"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تعاون الأقسام كافة في المؤسسة وتنسيق جهودها</w:t>
      </w:r>
      <w:r>
        <w:rPr>
          <w:rFonts w:ascii="Sakkal Majalla" w:eastAsia="Times New Roman" w:hAnsi="Sakkal Majalla" w:cs="Sakkal Majalla" w:hint="cs"/>
          <w:sz w:val="28"/>
          <w:szCs w:val="28"/>
          <w:rtl/>
        </w:rPr>
        <w:t>.</w:t>
      </w:r>
      <w:r w:rsidR="007E31CF" w:rsidRPr="007E31CF">
        <w:rPr>
          <w:rFonts w:ascii="Sakkal Majalla" w:eastAsia="Times New Roman" w:hAnsi="Sakkal Majalla" w:cs="Sakkal Majalla"/>
          <w:sz w:val="28"/>
          <w:szCs w:val="28"/>
        </w:rPr>
        <w:t xml:space="preserve"> </w:t>
      </w:r>
    </w:p>
    <w:p w14:paraId="696AF0E9" w14:textId="1497D48E"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3- </w:t>
      </w:r>
      <w:r w:rsidR="007E31CF" w:rsidRPr="007E31CF">
        <w:rPr>
          <w:rFonts w:ascii="Sakkal Majalla" w:eastAsia="Times New Roman" w:hAnsi="Sakkal Majalla" w:cs="Sakkal Majalla"/>
          <w:sz w:val="28"/>
          <w:szCs w:val="28"/>
          <w:rtl/>
        </w:rPr>
        <w:t>ضرورة إدخال التحسينات والتطويرات على أساليب حل المشكلات وتدريب العاملين</w:t>
      </w:r>
      <w:r>
        <w:rPr>
          <w:rFonts w:ascii="Sakkal Majalla" w:eastAsia="Times New Roman" w:hAnsi="Sakkal Majalla" w:cs="Sakkal Majalla" w:hint="cs"/>
          <w:sz w:val="28"/>
          <w:szCs w:val="28"/>
          <w:rtl/>
        </w:rPr>
        <w:t xml:space="preserve"> عليها.</w:t>
      </w:r>
    </w:p>
    <w:p w14:paraId="5ED41B62" w14:textId="208E0F48"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4- </w:t>
      </w:r>
      <w:r w:rsidR="007E31CF" w:rsidRPr="007E31CF">
        <w:rPr>
          <w:rFonts w:ascii="Sakkal Majalla" w:eastAsia="Times New Roman" w:hAnsi="Sakkal Majalla" w:cs="Sakkal Majalla"/>
          <w:sz w:val="28"/>
          <w:szCs w:val="28"/>
          <w:rtl/>
        </w:rPr>
        <w:t>ضرورة ارتكاز فلسفة إدارة الجودة الشاملة إلى قاعدة موثوقة من البيانات والمعلومات</w:t>
      </w:r>
      <w:r>
        <w:rPr>
          <w:rFonts w:ascii="Sakkal Majalla" w:eastAsia="Times New Roman" w:hAnsi="Sakkal Majalla" w:cs="Sakkal Majalla" w:hint="cs"/>
          <w:sz w:val="28"/>
          <w:szCs w:val="28"/>
          <w:rtl/>
        </w:rPr>
        <w:t>.</w:t>
      </w:r>
    </w:p>
    <w:p w14:paraId="0A2B7238" w14:textId="04ED0012"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5- </w:t>
      </w:r>
      <w:r w:rsidR="007E31CF" w:rsidRPr="007E31CF">
        <w:rPr>
          <w:rFonts w:ascii="Sakkal Majalla" w:eastAsia="Times New Roman" w:hAnsi="Sakkal Majalla" w:cs="Sakkal Majalla"/>
          <w:sz w:val="28"/>
          <w:szCs w:val="28"/>
          <w:rtl/>
        </w:rPr>
        <w:t>منح الموظفين السلطة اللازمة لأداء أعمالهم، ومنحهم الثقة في العمل</w:t>
      </w:r>
      <w:r>
        <w:rPr>
          <w:rFonts w:ascii="Sakkal Majalla" w:eastAsia="Times New Roman" w:hAnsi="Sakkal Majalla" w:cs="Sakkal Majalla" w:hint="cs"/>
          <w:sz w:val="28"/>
          <w:szCs w:val="28"/>
          <w:rtl/>
        </w:rPr>
        <w:t>.</w:t>
      </w:r>
    </w:p>
    <w:p w14:paraId="3FC98C3C" w14:textId="13286DE3"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6- </w:t>
      </w:r>
      <w:r w:rsidR="007E31CF" w:rsidRPr="007E31CF">
        <w:rPr>
          <w:rFonts w:ascii="Sakkal Majalla" w:eastAsia="Times New Roman" w:hAnsi="Sakkal Majalla" w:cs="Sakkal Majalla"/>
          <w:sz w:val="28"/>
          <w:szCs w:val="28"/>
          <w:rtl/>
        </w:rPr>
        <w:t>ضرورة الابتعاد عن سياسة التهديد والتخويف للعاملين</w:t>
      </w:r>
      <w:r>
        <w:rPr>
          <w:rFonts w:ascii="Sakkal Majalla" w:eastAsia="Times New Roman" w:hAnsi="Sakkal Majalla" w:cs="Sakkal Majalla" w:hint="cs"/>
          <w:sz w:val="28"/>
          <w:szCs w:val="28"/>
          <w:rtl/>
        </w:rPr>
        <w:t>.</w:t>
      </w:r>
    </w:p>
    <w:p w14:paraId="3215B4FC" w14:textId="110C4B8D"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7- </w:t>
      </w:r>
      <w:r w:rsidR="007E31CF" w:rsidRPr="007E31CF">
        <w:rPr>
          <w:rFonts w:ascii="Sakkal Majalla" w:eastAsia="Times New Roman" w:hAnsi="Sakkal Majalla" w:cs="Sakkal Majalla"/>
          <w:sz w:val="28"/>
          <w:szCs w:val="28"/>
          <w:rtl/>
        </w:rPr>
        <w:t>التدريب المستمر للعاملين</w:t>
      </w:r>
      <w:r>
        <w:rPr>
          <w:rFonts w:ascii="Sakkal Majalla" w:eastAsia="Times New Roman" w:hAnsi="Sakkal Majalla" w:cs="Sakkal Majalla" w:hint="cs"/>
          <w:sz w:val="28"/>
          <w:szCs w:val="28"/>
          <w:rtl/>
        </w:rPr>
        <w:t>.</w:t>
      </w:r>
    </w:p>
    <w:p w14:paraId="05CD0390" w14:textId="1FBB0889"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8- </w:t>
      </w:r>
      <w:r w:rsidR="007E31CF" w:rsidRPr="007E31CF">
        <w:rPr>
          <w:rFonts w:ascii="Sakkal Majalla" w:eastAsia="Times New Roman" w:hAnsi="Sakkal Majalla" w:cs="Sakkal Majalla"/>
          <w:sz w:val="28"/>
          <w:szCs w:val="28"/>
          <w:rtl/>
        </w:rPr>
        <w:t>الاستمرار في عملية إدارة الجودة الشاملة وتطويرها وتحسينها</w:t>
      </w:r>
      <w:r>
        <w:rPr>
          <w:rFonts w:ascii="Sakkal Majalla" w:eastAsia="Times New Roman" w:hAnsi="Sakkal Majalla" w:cs="Sakkal Majalla" w:hint="cs"/>
          <w:sz w:val="28"/>
          <w:szCs w:val="28"/>
          <w:rtl/>
        </w:rPr>
        <w:t>.</w:t>
      </w:r>
    </w:p>
    <w:p w14:paraId="250E60E3" w14:textId="65433EF7"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9- </w:t>
      </w:r>
      <w:r w:rsidR="007E31CF" w:rsidRPr="007E31CF">
        <w:rPr>
          <w:rFonts w:ascii="Sakkal Majalla" w:eastAsia="Times New Roman" w:hAnsi="Sakkal Majalla" w:cs="Sakkal Majalla"/>
          <w:sz w:val="28"/>
          <w:szCs w:val="28"/>
          <w:rtl/>
        </w:rPr>
        <w:t>تنقل المديرين المستمر بين الإدارات</w:t>
      </w:r>
      <w:r>
        <w:rPr>
          <w:rFonts w:ascii="Sakkal Majalla" w:eastAsia="Times New Roman" w:hAnsi="Sakkal Majalla" w:cs="Sakkal Majalla" w:hint="cs"/>
          <w:sz w:val="28"/>
          <w:szCs w:val="28"/>
          <w:rtl/>
        </w:rPr>
        <w:t>.</w:t>
      </w:r>
    </w:p>
    <w:p w14:paraId="7281A13D" w14:textId="03BD628D" w:rsidR="00E479DA" w:rsidRDefault="00E479DA" w:rsidP="0099768D">
      <w:pPr>
        <w:bidi w:val="0"/>
        <w:spacing w:after="0" w:line="240" w:lineRule="auto"/>
        <w:ind w:left="-284" w:right="-765"/>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10- </w:t>
      </w:r>
      <w:r w:rsidR="007E31CF" w:rsidRPr="007E31CF">
        <w:rPr>
          <w:rFonts w:ascii="Sakkal Majalla" w:eastAsia="Times New Roman" w:hAnsi="Sakkal Majalla" w:cs="Sakkal Majalla"/>
          <w:sz w:val="28"/>
          <w:szCs w:val="28"/>
          <w:rtl/>
        </w:rPr>
        <w:t>استخدام المعلومات المتاحة دون الاهتمام بالمطلوب لتحسين العملية</w:t>
      </w:r>
      <w:r>
        <w:rPr>
          <w:rFonts w:ascii="Sakkal Majalla" w:eastAsia="Times New Roman" w:hAnsi="Sakkal Majalla" w:cs="Sakkal Majalla" w:hint="cs"/>
          <w:sz w:val="28"/>
          <w:szCs w:val="28"/>
          <w:rtl/>
        </w:rPr>
        <w:t>.</w:t>
      </w:r>
    </w:p>
    <w:p w14:paraId="4481B06A" w14:textId="137A7021" w:rsidR="007E31CF" w:rsidRPr="007E31CF" w:rsidRDefault="00E479DA" w:rsidP="0099768D">
      <w:pPr>
        <w:bidi w:val="0"/>
        <w:spacing w:after="0" w:line="240" w:lineRule="auto"/>
        <w:ind w:left="-284" w:right="-765"/>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11- </w:t>
      </w:r>
      <w:r w:rsidR="007E31CF" w:rsidRPr="007E31CF">
        <w:rPr>
          <w:rFonts w:ascii="Sakkal Majalla" w:eastAsia="Times New Roman" w:hAnsi="Sakkal Majalla" w:cs="Sakkal Majalla"/>
          <w:sz w:val="28"/>
          <w:szCs w:val="28"/>
          <w:rtl/>
        </w:rPr>
        <w:t>تكاليف العناية الصحية الزائدة</w:t>
      </w:r>
      <w:r>
        <w:rPr>
          <w:rFonts w:ascii="Sakkal Majalla" w:eastAsia="Times New Roman" w:hAnsi="Sakkal Majalla" w:cs="Sakkal Majalla" w:hint="cs"/>
          <w:sz w:val="28"/>
          <w:szCs w:val="28"/>
          <w:rtl/>
        </w:rPr>
        <w:t>.</w:t>
      </w:r>
    </w:p>
    <w:p w14:paraId="5EFEB8D4" w14:textId="31866914" w:rsidR="00E479DA" w:rsidRDefault="00E479DA" w:rsidP="0099768D">
      <w:pPr>
        <w:bidi w:val="0"/>
        <w:spacing w:after="0" w:line="240" w:lineRule="auto"/>
        <w:ind w:left="-284" w:right="-765"/>
        <w:jc w:val="right"/>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12- </w:t>
      </w:r>
      <w:r w:rsidR="007E31CF" w:rsidRPr="007E31CF">
        <w:rPr>
          <w:rFonts w:ascii="Sakkal Majalla" w:eastAsia="Times New Roman" w:hAnsi="Sakkal Majalla" w:cs="Sakkal Majalla"/>
          <w:sz w:val="28"/>
          <w:szCs w:val="28"/>
          <w:rtl/>
        </w:rPr>
        <w:t>الأعباء القانونية الزائدة</w:t>
      </w:r>
      <w:r>
        <w:rPr>
          <w:rFonts w:ascii="Sakkal Majalla" w:eastAsia="Times New Roman" w:hAnsi="Sakkal Majalla" w:cs="Sakkal Majalla" w:hint="cs"/>
          <w:sz w:val="28"/>
          <w:szCs w:val="28"/>
          <w:rtl/>
        </w:rPr>
        <w:t>.</w:t>
      </w:r>
    </w:p>
    <w:p w14:paraId="6D0591FA" w14:textId="77777777" w:rsidR="00E479DA" w:rsidRPr="007E31CF" w:rsidRDefault="00E479DA" w:rsidP="0099768D">
      <w:pPr>
        <w:bidi w:val="0"/>
        <w:spacing w:after="0" w:line="240" w:lineRule="auto"/>
        <w:ind w:left="-284" w:right="-765"/>
        <w:jc w:val="right"/>
        <w:rPr>
          <w:rFonts w:ascii="Sakkal Majalla" w:eastAsia="Times New Roman" w:hAnsi="Sakkal Majalla" w:cs="Sakkal Majalla"/>
          <w:sz w:val="28"/>
          <w:szCs w:val="28"/>
        </w:rPr>
      </w:pPr>
    </w:p>
    <w:p w14:paraId="110A85F2" w14:textId="1948661D"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وقسم وحيد سعد مشكلات تطبيق إدارة الجودة الشاملة إلى قسمين</w:t>
      </w:r>
      <w:r w:rsidR="00E479DA" w:rsidRPr="00E479DA">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5BC15F64" w14:textId="3053D278" w:rsidR="007E31CF" w:rsidRPr="007E31CF" w:rsidRDefault="00E479DA" w:rsidP="0099768D">
      <w:pPr>
        <w:bidi w:val="0"/>
        <w:spacing w:after="0" w:line="240" w:lineRule="auto"/>
        <w:ind w:left="-284" w:right="-624"/>
        <w:jc w:val="right"/>
        <w:rPr>
          <w:rFonts w:ascii="Sakkal Majalla" w:eastAsia="Times New Roman" w:hAnsi="Sakkal Majalla" w:cs="Sakkal Majalla"/>
          <w:b/>
          <w:bCs/>
          <w:sz w:val="28"/>
          <w:szCs w:val="28"/>
        </w:rPr>
      </w:pPr>
      <w:r>
        <w:rPr>
          <w:rFonts w:ascii="Sakkal Majalla" w:eastAsia="Times New Roman" w:hAnsi="Sakkal Majalla" w:cs="Sakkal Majalla"/>
          <w:b/>
          <w:bCs/>
          <w:sz w:val="28"/>
          <w:szCs w:val="28"/>
        </w:rPr>
        <w:t xml:space="preserve"> </w:t>
      </w:r>
      <w:proofErr w:type="gramStart"/>
      <w:r>
        <w:rPr>
          <w:rFonts w:ascii="Sakkal Majalla" w:eastAsia="Times New Roman" w:hAnsi="Sakkal Majalla" w:cs="Sakkal Majalla"/>
          <w:b/>
          <w:bCs/>
          <w:sz w:val="28"/>
          <w:szCs w:val="28"/>
        </w:rPr>
        <w:t>:</w:t>
      </w:r>
      <w:r w:rsidR="007E31CF" w:rsidRPr="007E31CF">
        <w:rPr>
          <w:rFonts w:ascii="Sakkal Majalla" w:eastAsia="Times New Roman" w:hAnsi="Sakkal Majalla" w:cs="Sakkal Majalla"/>
          <w:b/>
          <w:bCs/>
          <w:sz w:val="28"/>
          <w:szCs w:val="28"/>
          <w:rtl/>
        </w:rPr>
        <w:t>أ</w:t>
      </w:r>
      <w:proofErr w:type="gramEnd"/>
      <w:r w:rsidR="007E31CF" w:rsidRPr="007E31CF">
        <w:rPr>
          <w:rFonts w:ascii="Sakkal Majalla" w:eastAsia="Times New Roman" w:hAnsi="Sakkal Majalla" w:cs="Sakkal Majalla"/>
          <w:b/>
          <w:bCs/>
          <w:sz w:val="28"/>
          <w:szCs w:val="28"/>
          <w:rtl/>
        </w:rPr>
        <w:t>) مشكلات متعلقة بالإدارة، وتتمثل فيما يلي</w:t>
      </w:r>
    </w:p>
    <w:p w14:paraId="24756E4D" w14:textId="1187814B"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مقاومة التغيير من قبل الإدارة العليا</w:t>
      </w:r>
      <w:r w:rsidR="00BB3920">
        <w:rPr>
          <w:rFonts w:ascii="Sakkal Majalla" w:eastAsia="Times New Roman" w:hAnsi="Sakkal Majalla" w:cs="Sakkal Majalla" w:hint="cs"/>
          <w:sz w:val="28"/>
          <w:szCs w:val="28"/>
          <w:rtl/>
        </w:rPr>
        <w:t>.</w:t>
      </w:r>
    </w:p>
    <w:p w14:paraId="481533D3" w14:textId="1677D4D8"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تركيز السلطة ومركزية الإدارة</w:t>
      </w:r>
      <w:r w:rsidR="00BB3920">
        <w:rPr>
          <w:rFonts w:ascii="Sakkal Majalla" w:eastAsia="Times New Roman" w:hAnsi="Sakkal Majalla" w:cs="Sakkal Majalla" w:hint="cs"/>
          <w:sz w:val="28"/>
          <w:szCs w:val="28"/>
          <w:rtl/>
        </w:rPr>
        <w:t>.</w:t>
      </w:r>
    </w:p>
    <w:p w14:paraId="7071F3CD" w14:textId="406F867F" w:rsidR="007E31CF" w:rsidRPr="007E31CF" w:rsidRDefault="00E479DA"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3- </w:t>
      </w:r>
      <w:r w:rsidR="007E31CF" w:rsidRPr="007E31CF">
        <w:rPr>
          <w:rFonts w:ascii="Sakkal Majalla" w:eastAsia="Times New Roman" w:hAnsi="Sakkal Majalla" w:cs="Sakkal Majalla"/>
          <w:sz w:val="28"/>
          <w:szCs w:val="28"/>
          <w:rtl/>
        </w:rPr>
        <w:t>توفير الميزانية المطلوبة، التي قد تكون زائدة عن الحد</w:t>
      </w:r>
      <w:r w:rsidR="00BB3920">
        <w:rPr>
          <w:rFonts w:ascii="Sakkal Majalla" w:eastAsia="Times New Roman" w:hAnsi="Sakkal Majalla" w:cs="Sakkal Majalla" w:hint="cs"/>
          <w:sz w:val="28"/>
          <w:szCs w:val="28"/>
          <w:rtl/>
        </w:rPr>
        <w:t>.</w:t>
      </w:r>
      <w:r w:rsidR="007E31CF" w:rsidRPr="007E31CF">
        <w:rPr>
          <w:rFonts w:ascii="Sakkal Majalla" w:eastAsia="Times New Roman" w:hAnsi="Sakkal Majalla" w:cs="Sakkal Majalla"/>
          <w:sz w:val="28"/>
          <w:szCs w:val="28"/>
        </w:rPr>
        <w:t xml:space="preserve"> </w:t>
      </w:r>
    </w:p>
    <w:p w14:paraId="0C79F9D6" w14:textId="77777777" w:rsidR="0099768D" w:rsidRDefault="00BB3920" w:rsidP="0099768D">
      <w:pPr>
        <w:bidi w:val="0"/>
        <w:spacing w:after="0" w:line="240" w:lineRule="auto"/>
        <w:ind w:left="-284" w:right="-624"/>
        <w:jc w:val="right"/>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4- </w:t>
      </w:r>
      <w:r w:rsidR="007E31CF" w:rsidRPr="007E31CF">
        <w:rPr>
          <w:rFonts w:ascii="Sakkal Majalla" w:eastAsia="Times New Roman" w:hAnsi="Sakkal Majalla" w:cs="Sakkal Majalla"/>
          <w:sz w:val="28"/>
          <w:szCs w:val="28"/>
          <w:rtl/>
        </w:rPr>
        <w:t>الوقت المستنفد ، حيث يتطلب جني ثمار تطبيق الجودة الشاملة وقتًا غير محدد</w:t>
      </w:r>
      <w:r>
        <w:rPr>
          <w:rFonts w:ascii="Sakkal Majalla" w:eastAsia="Times New Roman" w:hAnsi="Sakkal Majalla" w:cs="Sakkal Majalla" w:hint="cs"/>
          <w:sz w:val="28"/>
          <w:szCs w:val="28"/>
          <w:rtl/>
        </w:rPr>
        <w:t>.</w:t>
      </w:r>
    </w:p>
    <w:p w14:paraId="5EA2EA9E" w14:textId="3E724ADA"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Pr>
        <w:t xml:space="preserve"> </w:t>
      </w:r>
    </w:p>
    <w:p w14:paraId="2B0FA603" w14:textId="5CF6E8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ه- اختلاط أعمال التخطيط بأعمال التنفيذ</w:t>
      </w:r>
      <w:r w:rsidRPr="007E31CF">
        <w:rPr>
          <w:rFonts w:ascii="Sakkal Majalla" w:eastAsia="Times New Roman" w:hAnsi="Sakkal Majalla" w:cs="Sakkal Majalla"/>
          <w:b/>
          <w:bCs/>
          <w:sz w:val="28"/>
          <w:szCs w:val="28"/>
        </w:rPr>
        <w:t xml:space="preserve"> </w:t>
      </w:r>
    </w:p>
    <w:p w14:paraId="1260892D" w14:textId="1D47F4C2"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سيطرة المفاهيم الإدارية التقليدية، التي تقدس الشكل دون المضمون</w:t>
      </w:r>
      <w:r>
        <w:rPr>
          <w:rFonts w:ascii="Sakkal Majalla" w:eastAsia="Times New Roman" w:hAnsi="Sakkal Majalla" w:cs="Sakkal Majalla" w:hint="cs"/>
          <w:sz w:val="28"/>
          <w:szCs w:val="28"/>
          <w:rtl/>
        </w:rPr>
        <w:t>.</w:t>
      </w:r>
    </w:p>
    <w:p w14:paraId="1C7B2CC9" w14:textId="6C857617" w:rsidR="007E31CF" w:rsidRDefault="00BB3920" w:rsidP="0099768D">
      <w:pPr>
        <w:bidi w:val="0"/>
        <w:spacing w:after="0" w:line="240" w:lineRule="auto"/>
        <w:ind w:left="-284" w:right="-624"/>
        <w:jc w:val="right"/>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تطبيق إدارة الجودة الشاملة المعوقات (ب) مشكلات متعلقة بالعاملين : والتحديات</w:t>
      </w:r>
      <w:r>
        <w:rPr>
          <w:rFonts w:ascii="Sakkal Majalla" w:eastAsia="Times New Roman" w:hAnsi="Sakkal Majalla" w:cs="Sakkal Majalla" w:hint="cs"/>
          <w:sz w:val="28"/>
          <w:szCs w:val="28"/>
          <w:rtl/>
        </w:rPr>
        <w:t>.</w:t>
      </w:r>
    </w:p>
    <w:p w14:paraId="4439ABB5" w14:textId="77777777" w:rsidR="0099768D" w:rsidRPr="007E31CF" w:rsidRDefault="0099768D" w:rsidP="00090FD7">
      <w:pPr>
        <w:bidi w:val="0"/>
        <w:spacing w:after="0" w:line="240" w:lineRule="auto"/>
        <w:ind w:right="-624"/>
        <w:rPr>
          <w:rFonts w:ascii="Sakkal Majalla" w:eastAsia="Times New Roman" w:hAnsi="Sakkal Majalla" w:cs="Sakkal Majalla"/>
          <w:sz w:val="28"/>
          <w:szCs w:val="28"/>
        </w:rPr>
      </w:pPr>
    </w:p>
    <w:p w14:paraId="3C71DFA8" w14:textId="39795390"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b/>
          <w:bCs/>
          <w:sz w:val="28"/>
          <w:szCs w:val="28"/>
          <w:rtl/>
        </w:rPr>
        <w:t xml:space="preserve">كان </w:t>
      </w:r>
      <w:proofErr w:type="spellStart"/>
      <w:r w:rsidRPr="007E31CF">
        <w:rPr>
          <w:rFonts w:ascii="Sakkal Majalla" w:eastAsia="Times New Roman" w:hAnsi="Sakkal Majalla" w:cs="Sakkal Majalla"/>
          <w:b/>
          <w:bCs/>
          <w:sz w:val="28"/>
          <w:szCs w:val="28"/>
          <w:rtl/>
        </w:rPr>
        <w:t>ديمنج</w:t>
      </w:r>
      <w:proofErr w:type="spellEnd"/>
      <w:r w:rsidRPr="007E31CF">
        <w:rPr>
          <w:rFonts w:ascii="Sakkal Majalla" w:eastAsia="Times New Roman" w:hAnsi="Sakkal Majalla" w:cs="Sakkal Majalla"/>
          <w:b/>
          <w:bCs/>
          <w:sz w:val="28"/>
          <w:szCs w:val="28"/>
          <w:rtl/>
        </w:rPr>
        <w:t xml:space="preserve"> قد وضع سبعة معوقات ينبغي لإدارة الجودة الشاملة الابتعاد عنها وعدم الوقوع فيها، وقد سماه الأمراض القاتلة، وهي</w:t>
      </w:r>
      <w:r w:rsidR="00BB3920" w:rsidRPr="00BB3920">
        <w:rPr>
          <w:rFonts w:ascii="Sakkal Majalla" w:eastAsia="Times New Roman" w:hAnsi="Sakkal Majalla" w:cs="Sakkal Majalla" w:hint="cs"/>
          <w:sz w:val="28"/>
          <w:szCs w:val="28"/>
          <w:rtl/>
        </w:rPr>
        <w:t xml:space="preserve"> </w:t>
      </w:r>
      <w:r w:rsidR="00BB3920">
        <w:rPr>
          <w:rFonts w:ascii="Sakkal Majalla" w:eastAsia="Times New Roman" w:hAnsi="Sakkal Majalla" w:cs="Sakkal Majalla" w:hint="cs"/>
          <w:sz w:val="28"/>
          <w:szCs w:val="28"/>
          <w:rtl/>
        </w:rPr>
        <w:t>:</w:t>
      </w:r>
      <w:r w:rsidRPr="007E31CF">
        <w:rPr>
          <w:rFonts w:ascii="Sakkal Majalla" w:eastAsia="Times New Roman" w:hAnsi="Sakkal Majalla" w:cs="Sakkal Majalla"/>
          <w:sz w:val="28"/>
          <w:szCs w:val="28"/>
        </w:rPr>
        <w:t xml:space="preserve"> </w:t>
      </w:r>
    </w:p>
    <w:p w14:paraId="779DF231" w14:textId="64DE30ED"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الفشل في توفير مصادر لدعم تحسين عملية الإنتاج والخدمات</w:t>
      </w:r>
      <w:r w:rsidR="0099768D">
        <w:rPr>
          <w:rFonts w:ascii="Sakkal Majalla" w:eastAsia="Times New Roman" w:hAnsi="Sakkal Majalla" w:cs="Sakkal Majalla" w:hint="cs"/>
          <w:sz w:val="28"/>
          <w:szCs w:val="28"/>
          <w:rtl/>
        </w:rPr>
        <w:t>.</w:t>
      </w:r>
    </w:p>
    <w:p w14:paraId="01612A8E" w14:textId="2F5EDA01" w:rsidR="007E31CF" w:rsidRDefault="00BB3920" w:rsidP="0099768D">
      <w:pPr>
        <w:bidi w:val="0"/>
        <w:spacing w:after="0" w:line="240" w:lineRule="auto"/>
        <w:ind w:left="-284" w:right="-624"/>
        <w:jc w:val="right"/>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التركيز وعدم إغفال الأرباح قصيرة الأجل</w:t>
      </w:r>
      <w:r w:rsidR="0099768D">
        <w:rPr>
          <w:rFonts w:ascii="Sakkal Majalla" w:eastAsia="Times New Roman" w:hAnsi="Sakkal Majalla" w:cs="Sakkal Majalla" w:hint="cs"/>
          <w:sz w:val="28"/>
          <w:szCs w:val="28"/>
          <w:rtl/>
        </w:rPr>
        <w:t>.</w:t>
      </w:r>
    </w:p>
    <w:p w14:paraId="3B07E8C3"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7AA3AAB" w14:textId="66E46452"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اعتماد تقييم الأفراد على التقارير السنوية</w:t>
      </w:r>
    </w:p>
    <w:p w14:paraId="289964A0" w14:textId="1045EBCB"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تعدد أجهزة الرقابة الخارجية؛ مما يربك العاملين</w:t>
      </w:r>
      <w:r>
        <w:rPr>
          <w:rFonts w:ascii="Sakkal Majalla" w:eastAsia="Times New Roman" w:hAnsi="Sakkal Majalla" w:cs="Sakkal Majalla" w:hint="cs"/>
          <w:sz w:val="28"/>
          <w:szCs w:val="28"/>
          <w:rtl/>
        </w:rPr>
        <w:t>.</w:t>
      </w:r>
    </w:p>
    <w:p w14:paraId="1FB61D70" w14:textId="5A7687D5"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إخفاق بعض محاولات الإصلاح</w:t>
      </w:r>
      <w:r>
        <w:rPr>
          <w:rFonts w:ascii="Sakkal Majalla" w:eastAsia="Times New Roman" w:hAnsi="Sakkal Majalla" w:cs="Sakkal Majalla" w:hint="cs"/>
          <w:sz w:val="28"/>
          <w:szCs w:val="28"/>
          <w:rtl/>
        </w:rPr>
        <w:t>.</w:t>
      </w:r>
    </w:p>
    <w:p w14:paraId="28942293" w14:textId="36BBB75F"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3- </w:t>
      </w:r>
      <w:r w:rsidR="007E31CF" w:rsidRPr="007E31CF">
        <w:rPr>
          <w:rFonts w:ascii="Sakkal Majalla" w:eastAsia="Times New Roman" w:hAnsi="Sakkal Majalla" w:cs="Sakkal Majalla"/>
          <w:sz w:val="28"/>
          <w:szCs w:val="28"/>
          <w:rtl/>
        </w:rPr>
        <w:t>انخفاض المستوى التعليمي والثقافي لبعض العاملين</w:t>
      </w:r>
      <w:r>
        <w:rPr>
          <w:rFonts w:ascii="Sakkal Majalla" w:eastAsia="Times New Roman" w:hAnsi="Sakkal Majalla" w:cs="Sakkal Majalla" w:hint="cs"/>
          <w:sz w:val="28"/>
          <w:szCs w:val="28"/>
          <w:rtl/>
        </w:rPr>
        <w:t>.</w:t>
      </w:r>
    </w:p>
    <w:p w14:paraId="55FF2B2B" w14:textId="472D7A5A" w:rsidR="007E31CF" w:rsidRPr="007E31CF" w:rsidRDefault="00BB3920"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4- </w:t>
      </w:r>
      <w:r w:rsidR="007E31CF" w:rsidRPr="007E31CF">
        <w:rPr>
          <w:rFonts w:ascii="Sakkal Majalla" w:eastAsia="Times New Roman" w:hAnsi="Sakkal Majalla" w:cs="Sakkal Majalla"/>
          <w:sz w:val="28"/>
          <w:szCs w:val="28"/>
          <w:rtl/>
        </w:rPr>
        <w:t>قلة الاهتمام بتخطيط برامج تدريبية للعاملين</w:t>
      </w:r>
      <w:r>
        <w:rPr>
          <w:rFonts w:ascii="Sakkal Majalla" w:eastAsia="Times New Roman" w:hAnsi="Sakkal Majalla" w:cs="Sakkal Majalla" w:hint="cs"/>
          <w:sz w:val="28"/>
          <w:szCs w:val="28"/>
          <w:rtl/>
        </w:rPr>
        <w:t>.</w:t>
      </w:r>
    </w:p>
    <w:p w14:paraId="3927F6F0" w14:textId="1D39A2F6" w:rsidR="007E31CF" w:rsidRDefault="00BB3920" w:rsidP="0099768D">
      <w:pPr>
        <w:bidi w:val="0"/>
        <w:spacing w:after="0" w:line="240" w:lineRule="auto"/>
        <w:ind w:left="-284" w:right="-624"/>
        <w:jc w:val="right"/>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5- </w:t>
      </w:r>
      <w:r w:rsidR="007E31CF" w:rsidRPr="007E31CF">
        <w:rPr>
          <w:rFonts w:ascii="Sakkal Majalla" w:eastAsia="Times New Roman" w:hAnsi="Sakkal Majalla" w:cs="Sakkal Majalla"/>
          <w:sz w:val="28"/>
          <w:szCs w:val="28"/>
          <w:rtl/>
        </w:rPr>
        <w:t>تسرب الكفاءات</w:t>
      </w:r>
      <w:r>
        <w:rPr>
          <w:rFonts w:ascii="Sakkal Majalla" w:eastAsia="Times New Roman" w:hAnsi="Sakkal Majalla" w:cs="Sakkal Majalla" w:hint="cs"/>
          <w:sz w:val="28"/>
          <w:szCs w:val="28"/>
          <w:rtl/>
        </w:rPr>
        <w:t>.</w:t>
      </w:r>
    </w:p>
    <w:p w14:paraId="7E87832A"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D391CF8" w14:textId="34342EF9"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Pr>
        <w:t xml:space="preserve">* </w:t>
      </w:r>
      <w:r w:rsidRPr="007E31CF">
        <w:rPr>
          <w:rFonts w:ascii="Sakkal Majalla" w:eastAsia="Times New Roman" w:hAnsi="Sakkal Majalla" w:cs="Sakkal Majalla"/>
          <w:b/>
          <w:bCs/>
          <w:sz w:val="28"/>
          <w:szCs w:val="28"/>
          <w:rtl/>
        </w:rPr>
        <w:t>يمكن النظر للجودة في مجال بيئة الأعمال السعودية كاستثناء مميز يستطيع مقابلة أعلى المعايير</w:t>
      </w:r>
    </w:p>
    <w:p w14:paraId="6A4F6C34" w14:textId="77777777" w:rsidR="00BB3920" w:rsidRDefault="00BB3920" w:rsidP="0099768D">
      <w:pPr>
        <w:bidi w:val="0"/>
        <w:spacing w:after="0" w:line="240" w:lineRule="auto"/>
        <w:ind w:left="-284" w:right="-624"/>
        <w:jc w:val="right"/>
        <w:rPr>
          <w:rFonts w:ascii="Sakkal Majalla" w:eastAsia="Times New Roman" w:hAnsi="Sakkal Majalla" w:cs="Sakkal Majalla"/>
          <w:sz w:val="28"/>
          <w:szCs w:val="28"/>
        </w:rPr>
      </w:pPr>
    </w:p>
    <w:p w14:paraId="74CEA3F8" w14:textId="77777777" w:rsidR="00BB3920" w:rsidRDefault="00BB3920" w:rsidP="0099768D">
      <w:pPr>
        <w:bidi w:val="0"/>
        <w:spacing w:after="0" w:line="240" w:lineRule="auto"/>
        <w:ind w:left="-284" w:right="-624"/>
        <w:jc w:val="right"/>
        <w:rPr>
          <w:rFonts w:ascii="Sakkal Majalla" w:eastAsia="Times New Roman" w:hAnsi="Sakkal Majalla" w:cs="Sakkal Majalla"/>
          <w:sz w:val="28"/>
          <w:szCs w:val="28"/>
        </w:rPr>
      </w:pPr>
    </w:p>
    <w:p w14:paraId="2FBFE9E1"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707C2DE2"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66F92C70"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02AAFEA"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0AB54B7"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7DDA681"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1D4989A8"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932A236"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1685C397"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4AD46C2"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6803E38"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0DFB799"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1932679"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537CB25"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8792675"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AC50C14"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646D303B"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BE046E3"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760C4B2D"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50ACFFF2"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DF570EA"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36755981" w14:textId="07EEE8CB" w:rsidR="00BB3920" w:rsidRPr="007E31CF" w:rsidRDefault="00BB3920"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الفصل الثاني: الدراسات السابقة</w:t>
      </w:r>
      <w:r w:rsidRPr="00BB3920">
        <w:rPr>
          <w:rFonts w:ascii="Sakkal Majalla" w:eastAsia="Times New Roman" w:hAnsi="Sakkal Majalla" w:cs="Sakkal Majalla" w:hint="cs"/>
          <w:b/>
          <w:bCs/>
          <w:sz w:val="28"/>
          <w:szCs w:val="28"/>
          <w:rtl/>
        </w:rPr>
        <w:t xml:space="preserve"> :</w:t>
      </w:r>
    </w:p>
    <w:p w14:paraId="1861F4B9" w14:textId="736556E2"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ومن أهم الدراسات السابقة والخاصة بموضوع البحث- ما يلي</w:t>
      </w:r>
    </w:p>
    <w:p w14:paraId="5BF9A2DD"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00F61DE0" w14:textId="50C74F89"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أولاً: الدراسات العربية</w:t>
      </w:r>
      <w:r w:rsidR="00BB3920" w:rsidRPr="00BB3920">
        <w:rPr>
          <w:rFonts w:ascii="Sakkal Majalla" w:eastAsia="Times New Roman" w:hAnsi="Sakkal Majalla" w:cs="Sakkal Majalla" w:hint="cs"/>
          <w:b/>
          <w:bCs/>
          <w:sz w:val="28"/>
          <w:szCs w:val="28"/>
          <w:rtl/>
        </w:rPr>
        <w:t xml:space="preserve"> :</w:t>
      </w:r>
      <w:r w:rsidRPr="007E31CF">
        <w:rPr>
          <w:rFonts w:ascii="Sakkal Majalla" w:eastAsia="Times New Roman" w:hAnsi="Sakkal Majalla" w:cs="Sakkal Majalla"/>
          <w:b/>
          <w:bCs/>
          <w:sz w:val="28"/>
          <w:szCs w:val="28"/>
        </w:rPr>
        <w:t xml:space="preserve"> </w:t>
      </w:r>
    </w:p>
    <w:p w14:paraId="7CE4C47B"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أ- دراسة شاهين، 2004م</w:t>
      </w:r>
    </w:p>
    <w:p w14:paraId="6F52A608" w14:textId="161E809A"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هدفت تلك الدراسة إلى التعرف على أهم المفاهيم الإدارية الحديثة؛ من خلال تقديم تصور شامل عن مفاهيم وأسس إدارة الجودة الشاملة، بالإضافة إلى التعرف على أهم نظمها، مع تحديد العلاقة بين هذا المفهوم وبين الأنظمة المساندة له؛ بغرض رفع مستو ى أداء المنظمة والأف ارد والتحسين المستمر في هذا الأداء، مما يساعد في تقديم منتج أو خدمة بأعلى جودة ممكنة، وايجاد مزايا تنافسية استجابة للتغيرات الاقتصادية والإدارية المتلاحقة والتطورات المتواكبة في بيئة إدارة الأعمال محل يا وعالم يا؛ من خلال تشجيع ثقافة الجودة على مستو ى المنظمة على شكل برنامج شامل تتكامل عناصره الأساسية من: إدارة عليا، وعاملين، وعملاء، ومسؤولية جماعية، وتحسين مستمر، مع بعضها البعض؛ للوصول إلى أجواء التميز والتفوق الدائم</w:t>
      </w:r>
      <w:r w:rsidR="00BB3920">
        <w:rPr>
          <w:rFonts w:ascii="Sakkal Majalla" w:eastAsia="Times New Roman" w:hAnsi="Sakkal Majalla" w:cs="Sakkal Majalla" w:hint="cs"/>
          <w:sz w:val="28"/>
          <w:szCs w:val="28"/>
          <w:rtl/>
        </w:rPr>
        <w:t>.</w:t>
      </w:r>
      <w:r w:rsidR="00090FD7">
        <w:rPr>
          <w:rStyle w:val="FootnoteReference"/>
          <w:rFonts w:ascii="Sakkal Majalla" w:eastAsia="Times New Roman" w:hAnsi="Sakkal Majalla" w:cs="Sakkal Majalla"/>
          <w:sz w:val="28"/>
          <w:szCs w:val="28"/>
          <w:rtl/>
        </w:rPr>
        <w:footnoteReference w:id="4"/>
      </w:r>
    </w:p>
    <w:p w14:paraId="09430D58"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50B87651" w14:textId="6E42FAD8"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وقد أوصت الدراسة بتعظيم دور القيادة في المؤسسات ومشاركة العاملين فيها في صنع القرار في كل اٍلم ارحل، والمستويات، مع تشجيع نهج الشفافية والمصارحة في النظام ثم طرحه بشكل واضح على مستو ى الأقسام والإدارة، وتشجيع وتنمية العلاقات ذات المنفعة المتبادلة مع الموردين والعملاء ومعاملتهم كشركاء في العمل والإنتاج</w:t>
      </w:r>
      <w:r w:rsidR="00BB3920">
        <w:rPr>
          <w:rFonts w:ascii="Sakkal Majalla" w:eastAsia="Times New Roman" w:hAnsi="Sakkal Majalla" w:cs="Sakkal Majalla" w:hint="cs"/>
          <w:sz w:val="28"/>
          <w:szCs w:val="28"/>
          <w:rtl/>
        </w:rPr>
        <w:t>.</w:t>
      </w:r>
    </w:p>
    <w:p w14:paraId="6C63A2E3"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4F9FF38A"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ب- دراسة أحمد محمد منير إبراهيم خليل 2004م</w:t>
      </w:r>
    </w:p>
    <w:p w14:paraId="464EE779" w14:textId="6D2E17BD"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هـدفت هـذه الدراسة إلـى دراسة الهيكـل المـالي والمصـرفي فـي مصـر، وبحـث الوسائل والأساليب التي من شأنها أن تساعد في تطبيق إدارة الجودة الشاملة. توصـل الباحـث إلـى أن تطبيـق إدارة الجـودة الشـاملة يسـاعد علـى الاحتفـاء بالعملاء بالإضافة إلى اكتساب حصص سوقية</w:t>
      </w:r>
      <w:r w:rsidR="00BB3920">
        <w:rPr>
          <w:rFonts w:ascii="Sakkal Majalla" w:eastAsia="Times New Roman" w:hAnsi="Sakkal Majalla" w:cs="Sakkal Majalla"/>
          <w:sz w:val="28"/>
          <w:szCs w:val="28"/>
          <w:rtl/>
        </w:rPr>
        <w:t xml:space="preserve"> جديد</w:t>
      </w:r>
      <w:r w:rsidR="00BB3920">
        <w:rPr>
          <w:rFonts w:ascii="Sakkal Majalla" w:eastAsia="Times New Roman" w:hAnsi="Sakkal Majalla" w:cs="Sakkal Majalla" w:hint="cs"/>
          <w:sz w:val="28"/>
          <w:szCs w:val="28"/>
          <w:rtl/>
        </w:rPr>
        <w:t>ة.</w:t>
      </w:r>
    </w:p>
    <w:p w14:paraId="456CC7F7"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5C12EDD7"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ج- دراسة سعيد محمد شرقي العامري</w:t>
      </w:r>
    </w:p>
    <w:p w14:paraId="5D3B25A0" w14:textId="04CCC5EF"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هـدفت هـذه الدراسة إلـى عـرض أثـر تطبيـق الجـودة الشـاملة بمستشـفى العـين بإمارة أبو ظبي، والتعرف على المشكلات والعوائق التي تعترض هذا التطبيق</w:t>
      </w:r>
      <w:r w:rsidR="00BB3920">
        <w:rPr>
          <w:rFonts w:ascii="Sakkal Majalla" w:eastAsia="Times New Roman" w:hAnsi="Sakkal Majalla" w:cs="Sakkal Majalla" w:hint="cs"/>
          <w:sz w:val="28"/>
          <w:szCs w:val="28"/>
          <w:rtl/>
        </w:rPr>
        <w:t>.</w:t>
      </w:r>
    </w:p>
    <w:p w14:paraId="79401EFA"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411F40C5" w14:textId="1A2F37AD"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توصـل الباحـث إلـى ضـرورة اعتبـار مشـاركة العـاملين - وهـي مـن أهـم مرتك ازت الجودة الشاملة- من أم أولويات الإدارة العليا، بالإضافة إلى تعزيز وتقوية عملية التحسـين المسـتمر من خـلال وضـع استراتيجيات الجودة ووسـائلها والسياسات الخاصة بها</w:t>
      </w:r>
      <w:r w:rsidR="00BB3920">
        <w:rPr>
          <w:rFonts w:ascii="Sakkal Majalla" w:eastAsia="Times New Roman" w:hAnsi="Sakkal Majalla" w:cs="Sakkal Majalla" w:hint="cs"/>
          <w:sz w:val="28"/>
          <w:szCs w:val="28"/>
          <w:rtl/>
        </w:rPr>
        <w:t>.</w:t>
      </w:r>
    </w:p>
    <w:p w14:paraId="0F39D972" w14:textId="77777777" w:rsidR="00BB3920" w:rsidRDefault="00BB3920" w:rsidP="00BB3920">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p>
    <w:p w14:paraId="2BF14B44" w14:textId="7098C3FE" w:rsidR="0099768D" w:rsidRPr="007E31CF" w:rsidRDefault="0099768D" w:rsidP="00090FD7">
      <w:pPr>
        <w:tabs>
          <w:tab w:val="left" w:pos="7065"/>
        </w:tabs>
        <w:bidi w:val="0"/>
        <w:spacing w:before="100" w:beforeAutospacing="1" w:after="100" w:afterAutospacing="1" w:line="240" w:lineRule="auto"/>
        <w:ind w:right="-624"/>
        <w:rPr>
          <w:rFonts w:ascii="Sakkal Majalla" w:eastAsia="Times New Roman" w:hAnsi="Sakkal Majalla" w:cs="Sakkal Majalla"/>
          <w:sz w:val="28"/>
          <w:szCs w:val="28"/>
        </w:rPr>
      </w:pPr>
    </w:p>
    <w:p w14:paraId="2077AC2F" w14:textId="77777777" w:rsidR="00BB3920" w:rsidRPr="00BB3920"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lastRenderedPageBreak/>
        <w:t xml:space="preserve">د- دراسة عايش 2008م </w:t>
      </w:r>
    </w:p>
    <w:p w14:paraId="670490A4" w14:textId="4E4C5AD1"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هدفت هذه الدراسة إلى التعرف على أثر تطبيق المصارف الإسلامية العاملة في قطاع غزة لمفهوم إدارة الجودة الشاملة ومستويات ذلك التطبيق، بالإضافة إلى التعرف على طبيعة العلاقة بين عناصر إدارة الجودة الشاملة ودرجتها والأداء المؤسس ي لتلك المصارف. وقد توصلت الدراسة إلى أن المصارف الإسلامية تبنت وما ازلت مفهوم إدارة الجودة الشاملة بكافة عناصره، إلا أن مستويات التطبيق لتلك العناصر متفاوتة، فقد ارتبط أعلى مستو ى تطبيق التركيز على العميل،</w:t>
      </w:r>
      <w:r w:rsidR="00090FD7">
        <w:rPr>
          <w:rStyle w:val="FootnoteReference"/>
          <w:rFonts w:ascii="Sakkal Majalla" w:eastAsia="Times New Roman" w:hAnsi="Sakkal Majalla" w:cs="Sakkal Majalla"/>
          <w:sz w:val="28"/>
          <w:szCs w:val="28"/>
          <w:rtl/>
        </w:rPr>
        <w:footnoteReference w:id="5"/>
      </w:r>
      <w:r w:rsidRPr="007E31CF">
        <w:rPr>
          <w:rFonts w:ascii="Sakkal Majalla" w:eastAsia="Times New Roman" w:hAnsi="Sakkal Majalla" w:cs="Sakkal Majalla"/>
          <w:sz w:val="28"/>
          <w:szCs w:val="28"/>
          <w:rtl/>
        </w:rPr>
        <w:t xml:space="preserve"> يليه تلبية احتياجات العاملين، ثم التركيز على تحسين العمليات، في حين ارتب</w:t>
      </w:r>
      <w:r w:rsidR="0099768D">
        <w:rPr>
          <w:rFonts w:ascii="Sakkal Majalla" w:eastAsia="Times New Roman" w:hAnsi="Sakkal Majalla" w:cs="Sakkal Majalla"/>
          <w:sz w:val="28"/>
          <w:szCs w:val="28"/>
          <w:rtl/>
        </w:rPr>
        <w:t>ط أقل مستو ى تطبيق بالتركيز على</w:t>
      </w:r>
      <w:r w:rsidR="0099768D">
        <w:rPr>
          <w:rFonts w:ascii="Sakkal Majalla" w:eastAsia="Times New Roman" w:hAnsi="Sakkal Majalla" w:cs="Sakkal Majalla" w:hint="cs"/>
          <w:sz w:val="28"/>
          <w:szCs w:val="28"/>
          <w:rtl/>
        </w:rPr>
        <w:t xml:space="preserve"> </w:t>
      </w:r>
      <w:r w:rsidRPr="007E31CF">
        <w:rPr>
          <w:rFonts w:ascii="Sakkal Majalla" w:eastAsia="Times New Roman" w:hAnsi="Sakkal Majalla" w:cs="Sakkal Majalla"/>
          <w:sz w:val="28"/>
          <w:szCs w:val="28"/>
          <w:rtl/>
        </w:rPr>
        <w:t>الاحتياجات الإدارية والتكنولوجية للمنافسة. كما توصلت أي ض ا إلى أنه لا تختلف أبعاد الجودة الشاملة من حيث تأثرها على تحسين الأداء المؤسسي، أن بعد مجال التركيز على العميل يختلف من البنك الإسلامي الفلسطيني عن البنك الإسلامي العربي</w:t>
      </w:r>
      <w:r w:rsidR="00BB3920">
        <w:rPr>
          <w:rFonts w:ascii="Sakkal Majalla" w:eastAsia="Times New Roman" w:hAnsi="Sakkal Majalla" w:cs="Sakkal Majalla"/>
          <w:sz w:val="28"/>
          <w:szCs w:val="28"/>
          <w:rtl/>
        </w:rPr>
        <w:t>، لصالح البنك الإسلامي الفلسطين</w:t>
      </w:r>
      <w:r w:rsidR="00BB3920">
        <w:rPr>
          <w:rFonts w:ascii="Sakkal Majalla" w:eastAsia="Times New Roman" w:hAnsi="Sakkal Majalla" w:cs="Sakkal Majalla" w:hint="cs"/>
          <w:sz w:val="28"/>
          <w:szCs w:val="28"/>
          <w:rtl/>
        </w:rPr>
        <w:t>ي.</w:t>
      </w:r>
    </w:p>
    <w:p w14:paraId="57602E12"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352DE3EE"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هـ- دراسة أمجد عبدالحليم خيال 2008</w:t>
      </w:r>
    </w:p>
    <w:p w14:paraId="3C8E0112" w14:textId="32399A0D"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هدفت الدراسة إلى التعـرف علـى معوقـات تطبيـق نظـام إدارة الجـودة الشـاملة بم اركز الكُلَى والمسالك البولية بجامعـة المنصـورة، ووضـع الحلـول الخاصـة بالتغلـب على هذه المعوقات، وامكانية تطبيق هذه الحلول في الواقع العملي</w:t>
      </w:r>
      <w:r w:rsidR="00BB3920">
        <w:rPr>
          <w:rFonts w:ascii="Sakkal Majalla" w:eastAsia="Times New Roman" w:hAnsi="Sakkal Majalla" w:cs="Sakkal Majalla" w:hint="cs"/>
          <w:sz w:val="28"/>
          <w:szCs w:val="28"/>
          <w:rtl/>
        </w:rPr>
        <w:t>.</w:t>
      </w:r>
    </w:p>
    <w:p w14:paraId="27ACB548"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2ECBE0B0" w14:textId="4F4C2346"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 xml:space="preserve">توصـلت الدراسة إلـى ضـرورة إشـراك العـاملين فـي عمليـة اتخـاذ القرارات ،ودعم إدارة الأفراد بمـا يتناسـب مـع أهميتهـا داخـل الهيكـل التنظيمـي، والقضـاء علـى مشـكلة مقاومـة التغييـر، وتحفيـز مختلـف فئـات العـاملين بـالمركز </w:t>
      </w:r>
      <w:r w:rsidR="00BB3920">
        <w:rPr>
          <w:rFonts w:ascii="Sakkal Majalla" w:eastAsia="Times New Roman" w:hAnsi="Sakkal Majalla" w:cs="Sakkal Majalla"/>
          <w:sz w:val="28"/>
          <w:szCs w:val="28"/>
          <w:rtl/>
        </w:rPr>
        <w:t>علـى التفكيـر الابتكاري الإبداع</w:t>
      </w:r>
      <w:r w:rsidR="00BB3920">
        <w:rPr>
          <w:rFonts w:ascii="Sakkal Majalla" w:eastAsia="Times New Roman" w:hAnsi="Sakkal Majalla" w:cs="Sakkal Majalla" w:hint="cs"/>
          <w:sz w:val="28"/>
          <w:szCs w:val="28"/>
          <w:rtl/>
        </w:rPr>
        <w:t>ي.</w:t>
      </w:r>
    </w:p>
    <w:p w14:paraId="18491B49"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5E778EE9"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و- دراسة للمجلس السعودي للجودة )1430هـ</w:t>
      </w:r>
    </w:p>
    <w:p w14:paraId="2BB26BB8" w14:textId="79EC02CB"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ركزت هذه الدراسة على مستوى الوعي بالجودة والفوائـد التـي تحصـلت عليهـا منشآت الأعمال من ممارسـات الجودة وعلاقتها بمبادرات وأنشطة المجلس السـعودي للجـودة فـي المجتمـع تجـاه نشـر ثقافـة الجـودة وكيفيـة النهـوض بـدور المجلس مـن خـلال تعميـق التواصـل، وذلـك عـن طريـق معرفـة الاحتياجـات لتعزيـز فعالية التطبيق للجودة وبرامجها</w:t>
      </w:r>
      <w:r w:rsidR="00BB3920">
        <w:rPr>
          <w:rFonts w:ascii="Sakkal Majalla" w:eastAsia="Times New Roman" w:hAnsi="Sakkal Majalla" w:cs="Sakkal Majalla" w:hint="cs"/>
          <w:sz w:val="28"/>
          <w:szCs w:val="28"/>
          <w:rtl/>
        </w:rPr>
        <w:t>.</w:t>
      </w:r>
    </w:p>
    <w:p w14:paraId="76DB3AF9" w14:textId="17D0725D" w:rsidR="007E31CF" w:rsidRDefault="007E31CF" w:rsidP="00BB3920">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وأظهرت الدراسة التحديات التي تواجهها منظمات الأعمال في سبيل تنفيذ برامج الجودة ومدى الالت ازم فيها، كما أوضحت ظاهرة الالتزام الشكل يدون الفعلي؛ نتيجة قصور الوعي بدور الجودة الفاعل لمصلحة المنشأة. وهذا انعكس على انخفاض المشاركة بأنشطة المجلس وفعاليته السنوية والاستفادة من المعلومات المتوافرة على الموقع الإلكتروني للمجلس مما يؤكد الحاجة إلى مزيدٍ من الدراس</w:t>
      </w:r>
      <w:r w:rsidR="00BB3920">
        <w:rPr>
          <w:rFonts w:ascii="Sakkal Majalla" w:eastAsia="Times New Roman" w:hAnsi="Sakkal Majalla" w:cs="Sakkal Majalla"/>
          <w:sz w:val="28"/>
          <w:szCs w:val="28"/>
          <w:rtl/>
        </w:rPr>
        <w:t>ات للتعرف بشكلٍ أعمق على المشكل</w:t>
      </w:r>
      <w:r w:rsidR="00BB3920">
        <w:rPr>
          <w:rFonts w:ascii="Sakkal Majalla" w:eastAsia="Times New Roman" w:hAnsi="Sakkal Majalla" w:cs="Sakkal Majalla" w:hint="cs"/>
          <w:sz w:val="28"/>
          <w:szCs w:val="28"/>
          <w:rtl/>
        </w:rPr>
        <w:t>ة.</w:t>
      </w:r>
    </w:p>
    <w:p w14:paraId="11082421" w14:textId="77777777" w:rsidR="00BB3920" w:rsidRDefault="00BB3920" w:rsidP="00BB3920">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p>
    <w:p w14:paraId="005EC827" w14:textId="77777777" w:rsidR="00BB3920" w:rsidRDefault="00BB3920" w:rsidP="00BB3920">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p>
    <w:p w14:paraId="4F31428E" w14:textId="77777777" w:rsidR="00BB3920" w:rsidRDefault="00BB3920" w:rsidP="00BB3920">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p>
    <w:p w14:paraId="0FB61A13" w14:textId="77777777" w:rsidR="00BB3920" w:rsidRPr="007E31CF" w:rsidRDefault="00BB3920" w:rsidP="00090FD7">
      <w:pPr>
        <w:bidi w:val="0"/>
        <w:spacing w:before="100" w:beforeAutospacing="1" w:after="100" w:afterAutospacing="1" w:line="240" w:lineRule="auto"/>
        <w:ind w:right="-624"/>
        <w:rPr>
          <w:rFonts w:ascii="Sakkal Majalla" w:eastAsia="Times New Roman" w:hAnsi="Sakkal Majalla" w:cs="Sakkal Majalla"/>
          <w:sz w:val="28"/>
          <w:szCs w:val="28"/>
        </w:rPr>
      </w:pPr>
    </w:p>
    <w:p w14:paraId="53724716" w14:textId="32C02996" w:rsidR="007E31CF" w:rsidRPr="007E31CF" w:rsidRDefault="007E31CF" w:rsidP="007E31CF">
      <w:pPr>
        <w:bidi w:val="0"/>
        <w:spacing w:before="100" w:beforeAutospacing="1" w:after="100" w:afterAutospacing="1"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lastRenderedPageBreak/>
        <w:t>ثانيًا: الدراسات الأجنبية</w:t>
      </w:r>
      <w:r w:rsidR="00BB3920" w:rsidRPr="00BB3920">
        <w:rPr>
          <w:rFonts w:ascii="Sakkal Majalla" w:eastAsia="Times New Roman" w:hAnsi="Sakkal Majalla" w:cs="Sakkal Majalla" w:hint="cs"/>
          <w:b/>
          <w:bCs/>
          <w:sz w:val="28"/>
          <w:szCs w:val="28"/>
          <w:rtl/>
        </w:rPr>
        <w:t xml:space="preserve"> :</w:t>
      </w:r>
    </w:p>
    <w:p w14:paraId="621DEEBB"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أ- دارسـة (2004</w:t>
      </w:r>
      <w:r w:rsidRPr="007E31CF">
        <w:rPr>
          <w:rFonts w:ascii="Sakkal Majalla" w:eastAsia="Times New Roman" w:hAnsi="Sakkal Majalla" w:cs="Sakkal Majalla"/>
          <w:b/>
          <w:bCs/>
          <w:sz w:val="28"/>
          <w:szCs w:val="28"/>
        </w:rPr>
        <w:t xml:space="preserve"> Chong, </w:t>
      </w:r>
      <w:proofErr w:type="spellStart"/>
      <w:r w:rsidRPr="007E31CF">
        <w:rPr>
          <w:rFonts w:ascii="Sakkal Majalla" w:eastAsia="Times New Roman" w:hAnsi="Sakkal Majalla" w:cs="Sakkal Majalla"/>
          <w:b/>
          <w:bCs/>
          <w:sz w:val="28"/>
          <w:szCs w:val="28"/>
        </w:rPr>
        <w:t>Rundus</w:t>
      </w:r>
      <w:proofErr w:type="spellEnd"/>
      <w:r w:rsidRPr="007E31CF">
        <w:rPr>
          <w:rFonts w:ascii="Sakkal Majalla" w:eastAsia="Times New Roman" w:hAnsi="Sakkal Majalla" w:cs="Sakkal Majalla"/>
          <w:b/>
          <w:bCs/>
          <w:sz w:val="28"/>
          <w:szCs w:val="28"/>
        </w:rPr>
        <w:t xml:space="preserve">,) </w:t>
      </w:r>
      <w:r w:rsidRPr="007E31CF">
        <w:rPr>
          <w:rFonts w:ascii="Sakkal Majalla" w:eastAsia="Times New Roman" w:hAnsi="Sakkal Majalla" w:cs="Sakkal Majalla"/>
          <w:b/>
          <w:bCs/>
          <w:sz w:val="28"/>
          <w:szCs w:val="28"/>
          <w:rtl/>
        </w:rPr>
        <w:t>بعنـوان: "إدارة الجـودة الشـاملة والمنافسة السوقية والأداء التنظيميّ</w:t>
      </w:r>
      <w:r w:rsidRPr="007E31CF">
        <w:rPr>
          <w:rFonts w:ascii="Sakkal Majalla" w:eastAsia="Times New Roman" w:hAnsi="Sakkal Majalla" w:cs="Sakkal Majalla"/>
          <w:b/>
          <w:bCs/>
          <w:sz w:val="28"/>
          <w:szCs w:val="28"/>
        </w:rPr>
        <w:t>"</w:t>
      </w:r>
    </w:p>
    <w:p w14:paraId="581308F1" w14:textId="346FD2CF" w:rsidR="00BB3920"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 xml:space="preserve">هدفت تلك الدراسة إلى اختبار تأثير ممارسات إدارة الجودة الشاملة وكثافة منافسة السوق على الأداء التنظيم ي، </w:t>
      </w:r>
      <w:r w:rsidR="00090FD7">
        <w:rPr>
          <w:rStyle w:val="FootnoteReference"/>
          <w:rFonts w:ascii="Sakkal Majalla" w:eastAsia="Times New Roman" w:hAnsi="Sakkal Majalla" w:cs="Sakkal Majalla"/>
          <w:sz w:val="28"/>
          <w:szCs w:val="28"/>
          <w:rtl/>
        </w:rPr>
        <w:footnoteReference w:id="6"/>
      </w:r>
      <w:r w:rsidRPr="007E31CF">
        <w:rPr>
          <w:rFonts w:ascii="Sakkal Majalla" w:eastAsia="Times New Roman" w:hAnsi="Sakkal Majalla" w:cs="Sakkal Majalla"/>
          <w:sz w:val="28"/>
          <w:szCs w:val="28"/>
          <w:rtl/>
        </w:rPr>
        <w:t xml:space="preserve">وذلك من خلال اختبار العلاقة بين التركيز على الزبائن كأحد أهم مرتك ازت إدارة الجودة الشاملة وبين الأداء التنظيم ي، وأيضا من خلال اختبار العلاقة بين التركيز على تصميم المنتج والأداء التنظيم ي. وقد تمحورت الدراسة في فرصتين أساسيتين لتحقيق الهدف المنشود، وهما: فحص العلاقة بين إدارة الجودة الشاملة ومنافسة السوق والأداء التنظيمي، فكانت الفرضية الأولي: كلما ازدت منافسة السوق؛ ازدت العلاقة الإيجابية بين التركيز على الزبائن والأداء التنظيمي. </w:t>
      </w:r>
    </w:p>
    <w:p w14:paraId="28846E3B" w14:textId="77777777" w:rsidR="0099768D"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أما الفرضية الثانية فهي: كلما ازدت منافسة السوق؛ ازدت العلاقة الإيجابية ب</w:t>
      </w:r>
      <w:r w:rsidR="00F557A8">
        <w:rPr>
          <w:rFonts w:ascii="Sakkal Majalla" w:eastAsia="Times New Roman" w:hAnsi="Sakkal Majalla" w:cs="Sakkal Majalla"/>
          <w:sz w:val="28"/>
          <w:szCs w:val="28"/>
          <w:rtl/>
        </w:rPr>
        <w:t>ين تصميم المنتج والأداء التنظيم</w:t>
      </w:r>
      <w:r w:rsidRPr="007E31CF">
        <w:rPr>
          <w:rFonts w:ascii="Sakkal Majalla" w:eastAsia="Times New Roman" w:hAnsi="Sakkal Majalla" w:cs="Sakkal Majalla"/>
          <w:sz w:val="28"/>
          <w:szCs w:val="28"/>
          <w:rtl/>
        </w:rPr>
        <w:t>ي .</w:t>
      </w:r>
    </w:p>
    <w:p w14:paraId="4CFCAD50" w14:textId="77777777" w:rsidR="0099768D"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315C70AC" w14:textId="32539F71"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ولتحقيق هذا الغرض- قام الباحثُ بتوزيع استبانة ذات عينة عشوائية من الشركات الصناعية في أستراليا. توصل الباحث إلى وجود علاقة ذات دلالة معنوية بين منافسة السوق والتركيز على الزبائن والأداء التنظيم ي، كما توصل إلى أنه كلما ازدت منافسة السوق؛ ازدت العلاقة بين الأداء التنظيمي للمنشأة وتصميم المنتج، وتبين من خلال تلك الدراسة ضرورة عمل المنشآت في بيئة تنافسية عالية المستو ى، وأن تنتج وتسو ق منتجات ذات جودة عالية لمقابلة توقعات ورغبات</w:t>
      </w:r>
      <w:r w:rsidR="00BB3920">
        <w:rPr>
          <w:rFonts w:ascii="Sakkal Majalla" w:eastAsia="Times New Roman" w:hAnsi="Sakkal Majalla" w:cs="Sakkal Majalla"/>
          <w:sz w:val="28"/>
          <w:szCs w:val="28"/>
          <w:rtl/>
        </w:rPr>
        <w:t xml:space="preserve"> الزبائن لتحقيق الجودة التنافسي</w:t>
      </w:r>
      <w:r w:rsidR="00BB3920">
        <w:rPr>
          <w:rFonts w:ascii="Sakkal Majalla" w:eastAsia="Times New Roman" w:hAnsi="Sakkal Majalla" w:cs="Sakkal Majalla" w:hint="cs"/>
          <w:sz w:val="28"/>
          <w:szCs w:val="28"/>
          <w:rtl/>
        </w:rPr>
        <w:t>ة.</w:t>
      </w:r>
    </w:p>
    <w:p w14:paraId="4D1875B6"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tl/>
        </w:rPr>
      </w:pPr>
    </w:p>
    <w:p w14:paraId="425B502C"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tl/>
        </w:rPr>
        <w:t>ب- دراسـة (2004</w:t>
      </w:r>
      <w:r w:rsidRPr="007E31CF">
        <w:rPr>
          <w:rFonts w:ascii="Sakkal Majalla" w:eastAsia="Times New Roman" w:hAnsi="Sakkal Majalla" w:cs="Sakkal Majalla"/>
          <w:b/>
          <w:bCs/>
          <w:sz w:val="28"/>
          <w:szCs w:val="28"/>
        </w:rPr>
        <w:t xml:space="preserve"> </w:t>
      </w:r>
      <w:proofErr w:type="spellStart"/>
      <w:r w:rsidRPr="007E31CF">
        <w:rPr>
          <w:rFonts w:ascii="Sakkal Majalla" w:eastAsia="Times New Roman" w:hAnsi="Sakkal Majalla" w:cs="Sakkal Majalla"/>
          <w:b/>
          <w:bCs/>
          <w:sz w:val="28"/>
          <w:szCs w:val="28"/>
        </w:rPr>
        <w:t>Prajogo</w:t>
      </w:r>
      <w:proofErr w:type="spellEnd"/>
      <w:r w:rsidRPr="007E31CF">
        <w:rPr>
          <w:rFonts w:ascii="Sakkal Majalla" w:eastAsia="Times New Roman" w:hAnsi="Sakkal Majalla" w:cs="Sakkal Majalla"/>
          <w:b/>
          <w:bCs/>
          <w:sz w:val="28"/>
          <w:szCs w:val="28"/>
        </w:rPr>
        <w:t xml:space="preserve">, Brown,) </w:t>
      </w:r>
      <w:r w:rsidRPr="007E31CF">
        <w:rPr>
          <w:rFonts w:ascii="Sakkal Majalla" w:eastAsia="Times New Roman" w:hAnsi="Sakkal Majalla" w:cs="Sakkal Majalla"/>
          <w:b/>
          <w:bCs/>
          <w:sz w:val="28"/>
          <w:szCs w:val="28"/>
          <w:rtl/>
        </w:rPr>
        <w:t xml:space="preserve">بعنـوان" العلاقـة بـين ممارسـات الجـودة الشـاملة وجـودة الأداء ودور </w:t>
      </w:r>
      <w:proofErr w:type="spellStart"/>
      <w:r w:rsidRPr="007E31CF">
        <w:rPr>
          <w:rFonts w:ascii="Sakkal Majalla" w:eastAsia="Times New Roman" w:hAnsi="Sakkal Majalla" w:cs="Sakkal Majalla"/>
          <w:b/>
          <w:bCs/>
          <w:sz w:val="28"/>
          <w:szCs w:val="28"/>
          <w:rtl/>
        </w:rPr>
        <w:t>بـارمت</w:t>
      </w:r>
      <w:proofErr w:type="spellEnd"/>
      <w:r w:rsidRPr="007E31CF">
        <w:rPr>
          <w:rFonts w:ascii="Sakkal Majalla" w:eastAsia="Times New Roman" w:hAnsi="Sakkal Majalla" w:cs="Sakkal Majalla"/>
          <w:b/>
          <w:bCs/>
          <w:sz w:val="28"/>
          <w:szCs w:val="28"/>
          <w:rtl/>
        </w:rPr>
        <w:t xml:space="preserve"> ، تطبيـق إدارة الجـودة الشـاملة الرسـمية</w:t>
      </w:r>
    </w:p>
    <w:p w14:paraId="441F9215" w14:textId="77777777" w:rsid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Pr>
        <w:t xml:space="preserve">– </w:t>
      </w:r>
      <w:r w:rsidRPr="007E31CF">
        <w:rPr>
          <w:rFonts w:ascii="Sakkal Majalla" w:eastAsia="Times New Roman" w:hAnsi="Sakkal Majalla" w:cs="Sakkal Majalla"/>
          <w:b/>
          <w:bCs/>
          <w:sz w:val="28"/>
          <w:szCs w:val="28"/>
          <w:rtl/>
        </w:rPr>
        <w:t>دراسة تطبيقية على أستراليا</w:t>
      </w:r>
      <w:r w:rsidRPr="007E31CF">
        <w:rPr>
          <w:rFonts w:ascii="Sakkal Majalla" w:eastAsia="Times New Roman" w:hAnsi="Sakkal Majalla" w:cs="Sakkal Majalla"/>
          <w:b/>
          <w:bCs/>
          <w:sz w:val="28"/>
          <w:szCs w:val="28"/>
        </w:rPr>
        <w:t>"</w:t>
      </w:r>
    </w:p>
    <w:p w14:paraId="1C5F5BCF"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b/>
          <w:bCs/>
          <w:sz w:val="28"/>
          <w:szCs w:val="28"/>
        </w:rPr>
      </w:pPr>
    </w:p>
    <w:p w14:paraId="5D8D14A5" w14:textId="085DEB6A" w:rsidR="0099768D"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b/>
          <w:bCs/>
          <w:sz w:val="28"/>
          <w:szCs w:val="28"/>
          <w:rtl/>
        </w:rPr>
        <w:t xml:space="preserve">هدفت الدراسة إلى قياس مدى وجود علاقة بين قياس أداء المنظمات؛ من خلال تبني </w:t>
      </w:r>
      <w:r w:rsidR="00F557A8" w:rsidRPr="00F557A8">
        <w:rPr>
          <w:rFonts w:ascii="Sakkal Majalla" w:eastAsia="Times New Roman" w:hAnsi="Sakkal Majalla" w:cs="Sakkal Majalla" w:hint="cs"/>
          <w:b/>
          <w:bCs/>
          <w:sz w:val="28"/>
          <w:szCs w:val="28"/>
          <w:rtl/>
        </w:rPr>
        <w:t xml:space="preserve">برامج </w:t>
      </w:r>
      <w:r w:rsidRPr="007E31CF">
        <w:rPr>
          <w:rFonts w:ascii="Sakkal Majalla" w:eastAsia="Times New Roman" w:hAnsi="Sakkal Majalla" w:cs="Sakkal Majalla"/>
          <w:b/>
          <w:bCs/>
          <w:sz w:val="28"/>
          <w:szCs w:val="28"/>
          <w:rtl/>
        </w:rPr>
        <w:t>رسمية أو عدم تبنيها وبين تطبيق ممارسات الجودة؛ من خلال دراسة</w:t>
      </w:r>
      <w:r w:rsidR="00F557A8" w:rsidRPr="00F557A8">
        <w:rPr>
          <w:rFonts w:ascii="Sakkal Majalla" w:eastAsia="Times New Roman" w:hAnsi="Sakkal Majalla" w:cs="Sakkal Majalla" w:hint="cs"/>
          <w:b/>
          <w:bCs/>
          <w:sz w:val="28"/>
          <w:szCs w:val="28"/>
          <w:rtl/>
        </w:rPr>
        <w:t xml:space="preserve"> </w:t>
      </w:r>
      <w:r w:rsidR="00F557A8">
        <w:rPr>
          <w:rFonts w:ascii="Sakkal Majalla" w:eastAsia="Times New Roman" w:hAnsi="Sakkal Majalla" w:cs="Sakkal Majalla" w:hint="cs"/>
          <w:sz w:val="28"/>
          <w:szCs w:val="28"/>
          <w:rtl/>
        </w:rPr>
        <w:t>:</w:t>
      </w:r>
    </w:p>
    <w:p w14:paraId="0A8704D2" w14:textId="5E91EE29" w:rsidR="007E31CF" w:rsidRPr="007E31CF" w:rsidRDefault="00F557A8"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1-  </w:t>
      </w:r>
      <w:r w:rsidR="007E31CF" w:rsidRPr="007E31CF">
        <w:rPr>
          <w:rFonts w:ascii="Sakkal Majalla" w:eastAsia="Times New Roman" w:hAnsi="Sakkal Majalla" w:cs="Sakkal Majalla"/>
          <w:sz w:val="28"/>
          <w:szCs w:val="28"/>
          <w:rtl/>
        </w:rPr>
        <w:t>هل تطبيق الجودة الشاملة يؤثر على الإنجاز؟ أم لا ؟</w:t>
      </w:r>
    </w:p>
    <w:p w14:paraId="78D098B8" w14:textId="1F6A770F" w:rsidR="007E31CF" w:rsidRPr="007E31CF" w:rsidRDefault="00F557A8"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2- </w:t>
      </w:r>
      <w:r w:rsidR="007E31CF" w:rsidRPr="007E31CF">
        <w:rPr>
          <w:rFonts w:ascii="Sakkal Majalla" w:eastAsia="Times New Roman" w:hAnsi="Sakkal Majalla" w:cs="Sakkal Majalla"/>
          <w:sz w:val="28"/>
          <w:szCs w:val="28"/>
          <w:rtl/>
        </w:rPr>
        <w:t>دراسة مدى تأثير تطبيق الجودة الشاملة على العلاقة بين ممارسات الجودة الشاملة، وانجاز الجودة، ودراسة كيف يمكن أن تؤثر ب ارمج الجودة الشاملة على العلاقة بين ممارسات الجودة وانجاز الجودة ؟</w:t>
      </w:r>
    </w:p>
    <w:p w14:paraId="757FC007" w14:textId="52663DF5" w:rsidR="007E31CF" w:rsidRPr="007E31CF" w:rsidRDefault="00F557A8" w:rsidP="0099768D">
      <w:pPr>
        <w:bidi w:val="0"/>
        <w:spacing w:after="0" w:line="240" w:lineRule="auto"/>
        <w:ind w:left="-284" w:right="-624"/>
        <w:jc w:val="right"/>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3- </w:t>
      </w:r>
      <w:r w:rsidR="007E31CF" w:rsidRPr="007E31CF">
        <w:rPr>
          <w:rFonts w:ascii="Sakkal Majalla" w:eastAsia="Times New Roman" w:hAnsi="Sakkal Majalla" w:cs="Sakkal Majalla"/>
          <w:sz w:val="28"/>
          <w:szCs w:val="28"/>
          <w:rtl/>
        </w:rPr>
        <w:t>معرفة ما هي طبيعة العلاقة بين ممارسات الجودة وانجاز الجودة في المشاريع التي تطبق الجودة الشاملة والمشاريع التي لا تطبق الجودة الشاملة ؟</w:t>
      </w:r>
    </w:p>
    <w:p w14:paraId="40F6D00B" w14:textId="19407379" w:rsidR="007E31CF" w:rsidRDefault="007E31CF" w:rsidP="0099768D">
      <w:pPr>
        <w:bidi w:val="0"/>
        <w:spacing w:after="0" w:line="240" w:lineRule="auto"/>
        <w:ind w:left="-284" w:right="-624"/>
        <w:jc w:val="right"/>
        <w:rPr>
          <w:rFonts w:ascii="Sakkal Majalla" w:eastAsia="Times New Roman" w:hAnsi="Sakkal Majalla" w:cs="Sakkal Majalla"/>
          <w:sz w:val="28"/>
          <w:szCs w:val="28"/>
          <w:rtl/>
        </w:rPr>
      </w:pPr>
      <w:r w:rsidRPr="007E31CF">
        <w:rPr>
          <w:rFonts w:ascii="Sakkal Majalla" w:eastAsia="Times New Roman" w:hAnsi="Sakkal Majalla" w:cs="Sakkal Majalla"/>
          <w:sz w:val="28"/>
          <w:szCs w:val="28"/>
          <w:rtl/>
        </w:rPr>
        <w:t xml:space="preserve">وقد توصلت الدراسة إلى أن للجودة الشاملة دو ار فعالا . وهذا الدور يُعتبر مشجِّعا للشركات التي لا تطبق الجودة الشاملة، حيث أظهرت ب ارمج الجودة الشاملة تحسين العمليات الإدارية والتخطيط الاستراتيجي، وكان ذلك من خلال إيجاد العلاقة بين متغيرات </w:t>
      </w:r>
      <w:r w:rsidR="00F557A8">
        <w:rPr>
          <w:rFonts w:ascii="Sakkal Majalla" w:eastAsia="Times New Roman" w:hAnsi="Sakkal Majalla" w:cs="Sakkal Majalla"/>
          <w:sz w:val="28"/>
          <w:szCs w:val="28"/>
          <w:rtl/>
        </w:rPr>
        <w:t>إنجاز الجودة وبين الجودة الشامل</w:t>
      </w:r>
      <w:r w:rsidR="00F557A8">
        <w:rPr>
          <w:rFonts w:ascii="Sakkal Majalla" w:eastAsia="Times New Roman" w:hAnsi="Sakkal Majalla" w:cs="Sakkal Majalla" w:hint="cs"/>
          <w:sz w:val="28"/>
          <w:szCs w:val="28"/>
          <w:rtl/>
        </w:rPr>
        <w:t>ة.</w:t>
      </w:r>
    </w:p>
    <w:p w14:paraId="78CE3126" w14:textId="77777777" w:rsidR="00F557A8" w:rsidRDefault="00F557A8" w:rsidP="00F557A8">
      <w:pPr>
        <w:bidi w:val="0"/>
        <w:spacing w:before="100" w:beforeAutospacing="1" w:after="100" w:afterAutospacing="1" w:line="240" w:lineRule="auto"/>
        <w:ind w:left="-284" w:right="-624"/>
        <w:jc w:val="right"/>
        <w:rPr>
          <w:rFonts w:ascii="Sakkal Majalla" w:eastAsia="Times New Roman" w:hAnsi="Sakkal Majalla" w:cs="Sakkal Majalla"/>
          <w:sz w:val="28"/>
          <w:szCs w:val="28"/>
          <w:rtl/>
        </w:rPr>
      </w:pPr>
    </w:p>
    <w:p w14:paraId="12CC1958" w14:textId="081D89D7" w:rsidR="0099768D" w:rsidRPr="007E31CF" w:rsidRDefault="0099768D" w:rsidP="00090FD7">
      <w:pPr>
        <w:tabs>
          <w:tab w:val="left" w:pos="6660"/>
        </w:tabs>
        <w:bidi w:val="0"/>
        <w:spacing w:before="100" w:beforeAutospacing="1" w:after="100" w:afterAutospacing="1" w:line="240" w:lineRule="auto"/>
        <w:ind w:right="-624"/>
        <w:rPr>
          <w:rFonts w:ascii="Sakkal Majalla" w:eastAsia="Times New Roman" w:hAnsi="Sakkal Majalla" w:cs="Sakkal Majalla"/>
          <w:sz w:val="28"/>
          <w:szCs w:val="28"/>
        </w:rPr>
      </w:pPr>
    </w:p>
    <w:p w14:paraId="57980771"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Pr>
        <w:lastRenderedPageBreak/>
        <w:t xml:space="preserve">(Metri, 2006) </w:t>
      </w:r>
      <w:r w:rsidRPr="007E31CF">
        <w:rPr>
          <w:rFonts w:ascii="Sakkal Majalla" w:eastAsia="Times New Roman" w:hAnsi="Sakkal Majalla" w:cs="Sakkal Majalla"/>
          <w:b/>
          <w:bCs/>
          <w:sz w:val="28"/>
          <w:szCs w:val="28"/>
          <w:rtl/>
        </w:rPr>
        <w:t>ج- دراسة</w:t>
      </w:r>
    </w:p>
    <w:p w14:paraId="7E6264E5" w14:textId="0B444371"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هدفت هذه الدراسة إلى تقديم فكرة عامة عن إدارة الجودة الشاملة، وأهمية استخدام هذه الاستراتيجية في مؤسسات النقل العام، وطر ق تطبيق ذلك الأنموذج وفقا لطريقة (</w:t>
      </w:r>
      <w:proofErr w:type="spellStart"/>
      <w:r w:rsidRPr="007E31CF">
        <w:rPr>
          <w:rFonts w:ascii="Sakkal Majalla" w:eastAsia="Times New Roman" w:hAnsi="Sakkal Majalla" w:cs="Sakkal Majalla"/>
          <w:sz w:val="28"/>
          <w:szCs w:val="28"/>
          <w:rtl/>
        </w:rPr>
        <w:t>ديمنج</w:t>
      </w:r>
      <w:proofErr w:type="spellEnd"/>
      <w:r w:rsidRPr="007E31CF">
        <w:rPr>
          <w:rFonts w:ascii="Sakkal Majalla" w:eastAsia="Times New Roman" w:hAnsi="Sakkal Majalla" w:cs="Sakkal Majalla"/>
          <w:sz w:val="28"/>
          <w:szCs w:val="28"/>
          <w:rtl/>
        </w:rPr>
        <w:t>)- مقدِّ ما من خلالها التكتيكات لتحسين جودة المؤسسات تحقيقا لرضا الزبون، حيث تم اقت ارح هيكل تنظيمي ونموذج تنفيذ للحصول على نتائج فورية</w:t>
      </w:r>
      <w:r w:rsidR="0099768D">
        <w:rPr>
          <w:rFonts w:ascii="Sakkal Majalla" w:eastAsia="Times New Roman" w:hAnsi="Sakkal Majalla" w:cs="Sakkal Majalla" w:hint="cs"/>
          <w:sz w:val="28"/>
          <w:szCs w:val="28"/>
          <w:rtl/>
        </w:rPr>
        <w:t>.</w:t>
      </w:r>
      <w:r w:rsidR="00090FD7">
        <w:rPr>
          <w:rStyle w:val="FootnoteReference"/>
          <w:rFonts w:ascii="Sakkal Majalla" w:eastAsia="Times New Roman" w:hAnsi="Sakkal Majalla" w:cs="Sakkal Majalla"/>
          <w:sz w:val="28"/>
          <w:szCs w:val="28"/>
          <w:rtl/>
        </w:rPr>
        <w:footnoteReference w:id="7"/>
      </w:r>
    </w:p>
    <w:p w14:paraId="1FC5A625" w14:textId="7D690490" w:rsidR="007E31CF" w:rsidRDefault="007E31CF" w:rsidP="0099768D">
      <w:pPr>
        <w:bidi w:val="0"/>
        <w:spacing w:after="0"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وقد توصلت الدراسة إلى عدة نتائج وتوصيات من أهمها: أن مؤسسات النقل كانت بطيئة في تبني أدوات وتقنيات إدارة الجودة الشاملة على الرغم من اتفاقية منظمة التجارة العالمية، والتنافسية تتطلب تحقيق الجودة الشاملة للخدمات في مجال النقل، وأن تبني أسلوب إدارة الجودة الشاملة يعد أم ار حيو يا لمساعدة المؤسسات للاستمرار والمنافسة في سو ق النقل العالمية المتنافسة، وتعتبر إدارة الجودة الشاملة استراتيجية قوية لتطوير الجودة؛ بسبب الظروف الاقتصادية العالمية</w:t>
      </w:r>
      <w:r w:rsidR="0099768D">
        <w:rPr>
          <w:rFonts w:ascii="Sakkal Majalla" w:eastAsia="Times New Roman" w:hAnsi="Sakkal Majalla" w:cs="Sakkal Majalla" w:hint="cs"/>
          <w:sz w:val="28"/>
          <w:szCs w:val="28"/>
          <w:rtl/>
        </w:rPr>
        <w:t>.</w:t>
      </w:r>
    </w:p>
    <w:p w14:paraId="11A415FC" w14:textId="77777777" w:rsidR="0099768D" w:rsidRPr="007E31CF" w:rsidRDefault="0099768D" w:rsidP="0099768D">
      <w:pPr>
        <w:bidi w:val="0"/>
        <w:spacing w:after="0" w:line="240" w:lineRule="auto"/>
        <w:ind w:left="-284" w:right="-624"/>
        <w:jc w:val="right"/>
        <w:rPr>
          <w:rFonts w:ascii="Sakkal Majalla" w:eastAsia="Times New Roman" w:hAnsi="Sakkal Majalla" w:cs="Sakkal Majalla"/>
          <w:sz w:val="28"/>
          <w:szCs w:val="28"/>
        </w:rPr>
      </w:pPr>
    </w:p>
    <w:p w14:paraId="7C83A424" w14:textId="77777777" w:rsidR="007E31CF" w:rsidRPr="007E31CF" w:rsidRDefault="007E31CF" w:rsidP="0099768D">
      <w:pPr>
        <w:bidi w:val="0"/>
        <w:spacing w:after="0" w:line="240" w:lineRule="auto"/>
        <w:ind w:left="-284" w:right="-624"/>
        <w:jc w:val="right"/>
        <w:rPr>
          <w:rFonts w:ascii="Sakkal Majalla" w:eastAsia="Times New Roman" w:hAnsi="Sakkal Majalla" w:cs="Sakkal Majalla"/>
          <w:b/>
          <w:bCs/>
          <w:sz w:val="28"/>
          <w:szCs w:val="28"/>
        </w:rPr>
      </w:pPr>
      <w:r w:rsidRPr="007E31CF">
        <w:rPr>
          <w:rFonts w:ascii="Sakkal Majalla" w:eastAsia="Times New Roman" w:hAnsi="Sakkal Majalla" w:cs="Sakkal Majalla"/>
          <w:b/>
          <w:bCs/>
          <w:sz w:val="28"/>
          <w:szCs w:val="28"/>
        </w:rPr>
        <w:t xml:space="preserve">(Mehmet </w:t>
      </w:r>
      <w:proofErr w:type="spellStart"/>
      <w:r w:rsidRPr="007E31CF">
        <w:rPr>
          <w:rFonts w:ascii="Sakkal Majalla" w:eastAsia="Times New Roman" w:hAnsi="Sakkal Majalla" w:cs="Sakkal Majalla"/>
          <w:b/>
          <w:bCs/>
          <w:sz w:val="28"/>
          <w:szCs w:val="28"/>
        </w:rPr>
        <w:t>Demirbag</w:t>
      </w:r>
      <w:proofErr w:type="spellEnd"/>
      <w:r w:rsidRPr="007E31CF">
        <w:rPr>
          <w:rFonts w:ascii="Sakkal Majalla" w:eastAsia="Times New Roman" w:hAnsi="Sakkal Majalla" w:cs="Sakkal Majalla"/>
          <w:b/>
          <w:bCs/>
          <w:sz w:val="28"/>
          <w:szCs w:val="28"/>
        </w:rPr>
        <w:t xml:space="preserve">, Ekrem </w:t>
      </w:r>
      <w:proofErr w:type="spellStart"/>
      <w:r w:rsidRPr="007E31CF">
        <w:rPr>
          <w:rFonts w:ascii="Sakkal Majalla" w:eastAsia="Times New Roman" w:hAnsi="Sakkal Majalla" w:cs="Sakkal Majalla"/>
          <w:b/>
          <w:bCs/>
          <w:sz w:val="28"/>
          <w:szCs w:val="28"/>
        </w:rPr>
        <w:t>Tatoglu</w:t>
      </w:r>
      <w:proofErr w:type="spellEnd"/>
      <w:r w:rsidRPr="007E31CF">
        <w:rPr>
          <w:rFonts w:ascii="Sakkal Majalla" w:eastAsia="Times New Roman" w:hAnsi="Sakkal Majalla" w:cs="Sakkal Majalla"/>
          <w:b/>
          <w:bCs/>
          <w:sz w:val="28"/>
          <w:szCs w:val="28"/>
        </w:rPr>
        <w:t xml:space="preserve">, </w:t>
      </w:r>
      <w:proofErr w:type="gramStart"/>
      <w:r w:rsidRPr="007E31CF">
        <w:rPr>
          <w:rFonts w:ascii="Sakkal Majalla" w:eastAsia="Times New Roman" w:hAnsi="Sakkal Majalla" w:cs="Sakkal Majalla"/>
          <w:b/>
          <w:bCs/>
          <w:sz w:val="28"/>
          <w:szCs w:val="28"/>
        </w:rPr>
        <w:t>Mehmet )</w:t>
      </w:r>
      <w:proofErr w:type="gramEnd"/>
      <w:r w:rsidRPr="007E31CF">
        <w:rPr>
          <w:rFonts w:ascii="Sakkal Majalla" w:eastAsia="Times New Roman" w:hAnsi="Sakkal Majalla" w:cs="Sakkal Majalla"/>
          <w:b/>
          <w:bCs/>
          <w:sz w:val="28"/>
          <w:szCs w:val="28"/>
        </w:rPr>
        <w:t xml:space="preserve"> </w:t>
      </w:r>
      <w:r w:rsidRPr="007E31CF">
        <w:rPr>
          <w:rFonts w:ascii="Sakkal Majalla" w:eastAsia="Times New Roman" w:hAnsi="Sakkal Majalla" w:cs="Sakkal Majalla"/>
          <w:b/>
          <w:bCs/>
          <w:sz w:val="28"/>
          <w:szCs w:val="28"/>
          <w:rtl/>
        </w:rPr>
        <w:t>د- دراسة</w:t>
      </w:r>
    </w:p>
    <w:p w14:paraId="613CFCF3" w14:textId="7550E631" w:rsidR="007E31CF" w:rsidRPr="007E31CF" w:rsidRDefault="007E31CF" w:rsidP="0099768D">
      <w:pPr>
        <w:bidi w:val="0"/>
        <w:spacing w:after="0" w:line="240" w:lineRule="auto"/>
        <w:ind w:left="-284" w:right="-624"/>
        <w:jc w:val="right"/>
        <w:rPr>
          <w:rFonts w:ascii="Sakkal Majalla" w:eastAsia="Times New Roman" w:hAnsi="Sakkal Majalla" w:cs="Sakkal Majalla"/>
          <w:sz w:val="28"/>
          <w:szCs w:val="28"/>
        </w:rPr>
      </w:pPr>
      <w:proofErr w:type="spellStart"/>
      <w:r w:rsidRPr="007E31CF">
        <w:rPr>
          <w:rFonts w:ascii="Sakkal Majalla" w:eastAsia="Times New Roman" w:hAnsi="Sakkal Majalla" w:cs="Sakkal Majalla"/>
          <w:sz w:val="28"/>
          <w:szCs w:val="28"/>
        </w:rPr>
        <w:t>Tekinkus</w:t>
      </w:r>
      <w:proofErr w:type="spellEnd"/>
      <w:r w:rsidRPr="007E31CF">
        <w:rPr>
          <w:rFonts w:ascii="Sakkal Majalla" w:eastAsia="Times New Roman" w:hAnsi="Sakkal Majalla" w:cs="Sakkal Majalla"/>
          <w:sz w:val="28"/>
          <w:szCs w:val="28"/>
        </w:rPr>
        <w:t xml:space="preserve">, Selim Zaim, 2006 </w:t>
      </w:r>
      <w:r w:rsidRPr="007E31CF">
        <w:rPr>
          <w:rFonts w:ascii="Sakkal Majalla" w:eastAsia="Times New Roman" w:hAnsi="Sakkal Majalla" w:cs="Sakkal Majalla"/>
          <w:sz w:val="28"/>
          <w:szCs w:val="28"/>
          <w:rtl/>
        </w:rPr>
        <w:t>هدفت هذه الدراسة إلى تحديد العوامل الحاسمة لإدارة الجودة الشاملة (إدارة الجودة الشاملة) وقياس أثرها على الأداء التنظيمي للمؤسسات الصغيرة والمتوسطة العا</w:t>
      </w:r>
      <w:r w:rsidR="0099768D">
        <w:rPr>
          <w:rFonts w:ascii="Sakkal Majalla" w:eastAsia="Times New Roman" w:hAnsi="Sakkal Majalla" w:cs="Sakkal Majalla"/>
          <w:sz w:val="28"/>
          <w:szCs w:val="28"/>
          <w:rtl/>
        </w:rPr>
        <w:t>ملة في صناعة المنسوجات التركية</w:t>
      </w:r>
      <w:r w:rsidR="0099768D">
        <w:rPr>
          <w:rFonts w:ascii="Sakkal Majalla" w:eastAsia="Times New Roman" w:hAnsi="Sakkal Majalla" w:cs="Sakkal Majalla" w:hint="cs"/>
          <w:sz w:val="28"/>
          <w:szCs w:val="28"/>
          <w:rtl/>
        </w:rPr>
        <w:t xml:space="preserve"> </w:t>
      </w:r>
      <w:r w:rsidRPr="007E31CF">
        <w:rPr>
          <w:rFonts w:ascii="Sakkal Majalla" w:eastAsia="Times New Roman" w:hAnsi="Sakkal Majalla" w:cs="Sakkal Majalla"/>
          <w:sz w:val="28"/>
          <w:szCs w:val="28"/>
          <w:rtl/>
        </w:rPr>
        <w:t>والتأكد من وجود علاقة بين تنفيذ ممارسات إدارة الجودة الشاملة والأداء التنظيمي</w:t>
      </w:r>
      <w:r w:rsidR="0099768D">
        <w:rPr>
          <w:rFonts w:ascii="Sakkal Majalla" w:eastAsia="Times New Roman" w:hAnsi="Sakkal Majalla" w:cs="Sakkal Majalla" w:hint="cs"/>
          <w:sz w:val="28"/>
          <w:szCs w:val="28"/>
          <w:rtl/>
        </w:rPr>
        <w:t>.</w:t>
      </w:r>
    </w:p>
    <w:p w14:paraId="7BC0EA7D" w14:textId="23E95E44" w:rsidR="007E31CF" w:rsidRPr="007E31CF" w:rsidRDefault="007E31CF" w:rsidP="0099768D">
      <w:pPr>
        <w:bidi w:val="0"/>
        <w:spacing w:before="100" w:beforeAutospacing="1" w:after="100" w:afterAutospacing="1" w:line="240" w:lineRule="auto"/>
        <w:ind w:left="-284" w:right="-624"/>
        <w:jc w:val="right"/>
        <w:rPr>
          <w:rFonts w:ascii="Sakkal Majalla" w:eastAsia="Times New Roman" w:hAnsi="Sakkal Majalla" w:cs="Sakkal Majalla"/>
          <w:sz w:val="28"/>
          <w:szCs w:val="28"/>
        </w:rPr>
      </w:pPr>
      <w:r w:rsidRPr="007E31CF">
        <w:rPr>
          <w:rFonts w:ascii="Sakkal Majalla" w:eastAsia="Times New Roman" w:hAnsi="Sakkal Majalla" w:cs="Sakkal Majalla"/>
          <w:sz w:val="28"/>
          <w:szCs w:val="28"/>
          <w:rtl/>
        </w:rPr>
        <w:t>من ناحيةٍ أخرى، كشفت تحليل البيانات عن أن هناك علاقة إيجابية قوية بين ممارسات إدارة الجودة الشاملة وغيرها من بنود الأداء المالي للمؤسسات الصغيرة والمتوسطة، ولا يوجد سوى تأثير ضعيف لممارسات إدارة الجودة الشاملة علي الأداء المالي للمؤسسات الصغيرة والمتوسطة. وان ممارسات إدارة الجودة الشاملة له أثر إيجابي قوي على الأداء المالي للمؤسسات الصغيرة والمتوسطة. وي ر ى الباحث أنه على الرغم من بعض المحاولات لتطبيق إدارة الجودة الشاملة والممارسات وتقنيات التصنيع المتطورة فضلا عن تأثيرها على الأداء التنظيمي للمؤسسات الصغيرة والمتوسطة، هناك نقص في الأدلة التجريبية المنهجية فيما يتعلق بمدى تطبيق إدارة الجودة الشاملة وأثرها على أداء المؤسسات الصغيرة والمتوسطة في اقتصادات السوق الناشئة. تعرض هذه الورقة البيانات التجريبية ورؤى جديدة في العلاقة بين تطبيق إدارة الجودة الشاملة والأداء التنظيمي في الشركات الصغيرة والمتوسطة العاملة في السعودية</w:t>
      </w:r>
      <w:r w:rsidR="0099768D">
        <w:rPr>
          <w:rFonts w:ascii="Sakkal Majalla" w:eastAsia="Times New Roman" w:hAnsi="Sakkal Majalla" w:cs="Sakkal Majalla" w:hint="cs"/>
          <w:sz w:val="28"/>
          <w:szCs w:val="28"/>
          <w:rtl/>
        </w:rPr>
        <w:t>.</w:t>
      </w:r>
    </w:p>
    <w:p w14:paraId="47925825" w14:textId="32F0B30C" w:rsidR="00146C87" w:rsidRPr="007E31CF" w:rsidRDefault="007E31CF" w:rsidP="007E31CF">
      <w:pPr>
        <w:rPr>
          <w:rFonts w:ascii="Sakkal Majalla" w:hAnsi="Sakkal Majalla" w:cs="Sakkal Majalla"/>
          <w:sz w:val="28"/>
          <w:szCs w:val="28"/>
          <w:rtl/>
        </w:rPr>
      </w:pPr>
      <w:r w:rsidRPr="007E31CF">
        <w:rPr>
          <w:rFonts w:ascii="Sakkal Majalla" w:hAnsi="Sakkal Majalla" w:cs="Sakkal Majalla"/>
          <w:sz w:val="28"/>
          <w:szCs w:val="28"/>
          <w:rtl/>
        </w:rPr>
        <w:t xml:space="preserve"> </w:t>
      </w:r>
    </w:p>
    <w:sectPr w:rsidR="00146C87" w:rsidRPr="007E31CF" w:rsidSect="00D00F2B">
      <w:headerReference w:type="even" r:id="rId8"/>
      <w:headerReference w:type="default" r:id="rId9"/>
      <w:footerReference w:type="default" r:id="rId10"/>
      <w:headerReference w:type="first" r:id="rId11"/>
      <w:pgSz w:w="11907" w:h="16839" w:code="9"/>
      <w:pgMar w:top="709"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1017A" w14:textId="77777777" w:rsidR="00120190" w:rsidRDefault="00120190" w:rsidP="00E34D6F">
      <w:pPr>
        <w:spacing w:after="0" w:line="240" w:lineRule="auto"/>
      </w:pPr>
      <w:r>
        <w:separator/>
      </w:r>
    </w:p>
  </w:endnote>
  <w:endnote w:type="continuationSeparator" w:id="0">
    <w:p w14:paraId="38101CAC" w14:textId="77777777" w:rsidR="00120190" w:rsidRDefault="00120190" w:rsidP="00E3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eastAsiaTheme="majorEastAsia" w:hAnsi="Sakkal Majalla" w:cs="Sakkal Majalla"/>
        <w:sz w:val="20"/>
        <w:szCs w:val="20"/>
        <w:rtl/>
        <w:lang w:val="ar-SA"/>
      </w:rPr>
      <w:id w:val="-1722051176"/>
      <w:docPartObj>
        <w:docPartGallery w:val="Page Numbers (Bottom of Page)"/>
        <w:docPartUnique/>
      </w:docPartObj>
    </w:sdtPr>
    <w:sdtEndPr>
      <w:rPr>
        <w:rFonts w:eastAsiaTheme="minorHAnsi"/>
        <w:lang w:val="en-US"/>
      </w:rPr>
    </w:sdtEndPr>
    <w:sdtContent>
      <w:p w14:paraId="027F10A5" w14:textId="3EC5FDFF" w:rsidR="00EA0E54" w:rsidRPr="00AB300C" w:rsidRDefault="00EA0E54">
        <w:pPr>
          <w:pStyle w:val="Footer"/>
          <w:rPr>
            <w:rFonts w:ascii="Sakkal Majalla" w:hAnsi="Sakkal Majalla" w:cs="Sakkal Majalla"/>
            <w:sz w:val="20"/>
            <w:szCs w:val="20"/>
          </w:rPr>
        </w:pPr>
        <w:r w:rsidRPr="00AB300C">
          <w:rPr>
            <w:rFonts w:ascii="Sakkal Majalla" w:eastAsiaTheme="majorEastAsia" w:hAnsi="Sakkal Majalla" w:cs="Sakkal Majalla"/>
            <w:sz w:val="20"/>
            <w:szCs w:val="20"/>
            <w:rtl/>
            <w:lang w:val="ar-SA"/>
          </w:rPr>
          <w:t xml:space="preserve">الصفحة </w:t>
        </w:r>
        <w:r w:rsidRPr="00AB300C">
          <w:rPr>
            <w:rFonts w:ascii="Sakkal Majalla" w:eastAsiaTheme="minorEastAsia" w:hAnsi="Sakkal Majalla" w:cs="Sakkal Majalla"/>
            <w:sz w:val="20"/>
            <w:szCs w:val="20"/>
          </w:rPr>
          <w:fldChar w:fldCharType="begin"/>
        </w:r>
        <w:r w:rsidRPr="00AB300C">
          <w:rPr>
            <w:rFonts w:ascii="Sakkal Majalla" w:hAnsi="Sakkal Majalla" w:cs="Sakkal Majalla"/>
            <w:sz w:val="20"/>
            <w:szCs w:val="20"/>
          </w:rPr>
          <w:instrText>PAGE    \* MERGEFORMAT</w:instrText>
        </w:r>
        <w:r w:rsidRPr="00AB300C">
          <w:rPr>
            <w:rFonts w:ascii="Sakkal Majalla" w:eastAsiaTheme="minorEastAsia" w:hAnsi="Sakkal Majalla" w:cs="Sakkal Majalla"/>
            <w:sz w:val="20"/>
            <w:szCs w:val="20"/>
          </w:rPr>
          <w:fldChar w:fldCharType="separate"/>
        </w:r>
        <w:r w:rsidR="00090FD7" w:rsidRPr="00090FD7">
          <w:rPr>
            <w:rFonts w:ascii="Sakkal Majalla" w:eastAsiaTheme="majorEastAsia" w:hAnsi="Sakkal Majalla" w:cs="Sakkal Majalla"/>
            <w:noProof/>
            <w:sz w:val="20"/>
            <w:szCs w:val="20"/>
            <w:rtl/>
            <w:lang w:val="ar-SA"/>
          </w:rPr>
          <w:t>8</w:t>
        </w:r>
        <w:r w:rsidRPr="00AB300C">
          <w:rPr>
            <w:rFonts w:ascii="Sakkal Majalla" w:eastAsiaTheme="majorEastAsia" w:hAnsi="Sakkal Majalla" w:cs="Sakkal Majalla"/>
            <w:sz w:val="20"/>
            <w:szCs w:val="20"/>
          </w:rPr>
          <w:fldChar w:fldCharType="end"/>
        </w:r>
      </w:p>
    </w:sdtContent>
  </w:sdt>
  <w:p w14:paraId="017EB055" w14:textId="77777777" w:rsidR="00EA0E54" w:rsidRPr="00AB300C" w:rsidRDefault="00EA0E54">
    <w:pPr>
      <w:pStyle w:val="Footer"/>
      <w:rPr>
        <w:rFonts w:ascii="Sakkal Majalla" w:hAnsi="Sakkal Majalla" w:cs="Sakkal Majall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6D345" w14:textId="77777777" w:rsidR="00120190" w:rsidRDefault="00120190" w:rsidP="00E34D6F">
      <w:pPr>
        <w:spacing w:after="0" w:line="240" w:lineRule="auto"/>
      </w:pPr>
      <w:r>
        <w:separator/>
      </w:r>
    </w:p>
  </w:footnote>
  <w:footnote w:type="continuationSeparator" w:id="0">
    <w:p w14:paraId="3D0B70C2" w14:textId="77777777" w:rsidR="00120190" w:rsidRDefault="00120190" w:rsidP="00E34D6F">
      <w:pPr>
        <w:spacing w:after="0" w:line="240" w:lineRule="auto"/>
      </w:pPr>
      <w:r>
        <w:continuationSeparator/>
      </w:r>
    </w:p>
  </w:footnote>
  <w:footnote w:id="1">
    <w:p w14:paraId="67CAF69B" w14:textId="40A0BE72" w:rsidR="00090FD7" w:rsidRDefault="00090FD7" w:rsidP="00090FD7">
      <w:pPr>
        <w:pStyle w:val="FootnoteText"/>
        <w:rPr>
          <w:rtl/>
        </w:rPr>
      </w:pPr>
      <w:r>
        <w:rPr>
          <w:rStyle w:val="FootnoteReference"/>
        </w:rPr>
        <w:footnoteRef/>
      </w:r>
      <w:r>
        <w:rPr>
          <w:rtl/>
        </w:rPr>
        <w:t xml:space="preserve"> </w:t>
      </w:r>
      <w:r w:rsidRPr="00090FD7">
        <w:t xml:space="preserve">Delery, J. and Doty, D. (1996) Theoretical Frameworks in Strategic Human </w:t>
      </w:r>
    </w:p>
  </w:footnote>
  <w:footnote w:id="2">
    <w:p w14:paraId="01BEAF00" w14:textId="7C1F576F" w:rsidR="00090FD7" w:rsidRDefault="00090FD7">
      <w:pPr>
        <w:pStyle w:val="FootnoteText"/>
      </w:pPr>
      <w:r>
        <w:rPr>
          <w:rStyle w:val="FootnoteReference"/>
        </w:rPr>
        <w:footnoteRef/>
      </w:r>
      <w:r>
        <w:rPr>
          <w:rtl/>
        </w:rPr>
        <w:t xml:space="preserve"> </w:t>
      </w:r>
      <w:r>
        <w:rPr>
          <w:rFonts w:hint="cs"/>
          <w:rtl/>
        </w:rPr>
        <w:t xml:space="preserve">مجلة مكتبة الملك فهد الوطنية مج ع2 رجب </w:t>
      </w:r>
      <w:r>
        <w:rPr>
          <w:rtl/>
        </w:rPr>
        <w:t>–</w:t>
      </w:r>
      <w:r>
        <w:rPr>
          <w:rFonts w:hint="cs"/>
          <w:rtl/>
        </w:rPr>
        <w:t xml:space="preserve"> ذو الحجة 1432هـ /يونيو </w:t>
      </w:r>
      <w:r>
        <w:rPr>
          <w:rtl/>
        </w:rPr>
        <w:t>–</w:t>
      </w:r>
      <w:r>
        <w:rPr>
          <w:rFonts w:hint="cs"/>
          <w:rtl/>
        </w:rPr>
        <w:t xml:space="preserve"> نوفمبر 2011م</w:t>
      </w:r>
    </w:p>
  </w:footnote>
  <w:footnote w:id="3">
    <w:p w14:paraId="720F2706" w14:textId="1CF4FD7E" w:rsidR="00090FD7" w:rsidRDefault="00090FD7">
      <w:pPr>
        <w:pStyle w:val="FootnoteText"/>
        <w:rPr>
          <w:rtl/>
        </w:rPr>
      </w:pPr>
      <w:r>
        <w:rPr>
          <w:rStyle w:val="FootnoteReference"/>
        </w:rPr>
        <w:footnoteRef/>
      </w:r>
      <w:r>
        <w:rPr>
          <w:rtl/>
        </w:rPr>
        <w:t xml:space="preserve"> </w:t>
      </w:r>
      <w:r>
        <w:rPr>
          <w:rFonts w:hint="cs"/>
          <w:rtl/>
        </w:rPr>
        <w:t xml:space="preserve">المرجع السابق </w:t>
      </w:r>
    </w:p>
    <w:p w14:paraId="00D59655" w14:textId="06917ABE" w:rsidR="00090FD7" w:rsidRDefault="00090FD7">
      <w:pPr>
        <w:pStyle w:val="FootnoteText"/>
      </w:pPr>
      <w:r>
        <w:rPr>
          <w:rFonts w:hint="cs"/>
          <w:rtl/>
        </w:rPr>
        <w:t xml:space="preserve">مجلة مكتبة الملك فهد الوطنية مج ع2 رجب </w:t>
      </w:r>
      <w:r>
        <w:rPr>
          <w:rtl/>
        </w:rPr>
        <w:t>–</w:t>
      </w:r>
      <w:r>
        <w:rPr>
          <w:rFonts w:hint="cs"/>
          <w:rtl/>
        </w:rPr>
        <w:t xml:space="preserve"> ذو الحجة 1432هـ /يونيو </w:t>
      </w:r>
      <w:r>
        <w:rPr>
          <w:rtl/>
        </w:rPr>
        <w:t>–</w:t>
      </w:r>
      <w:r>
        <w:rPr>
          <w:rFonts w:hint="cs"/>
          <w:rtl/>
        </w:rPr>
        <w:t xml:space="preserve"> نوفمبر 2011م </w:t>
      </w:r>
    </w:p>
  </w:footnote>
  <w:footnote w:id="4">
    <w:p w14:paraId="2B38428D" w14:textId="49F207DC" w:rsidR="00090FD7" w:rsidRPr="00090FD7" w:rsidRDefault="00090FD7">
      <w:pPr>
        <w:pStyle w:val="FootnoteText"/>
        <w:rPr>
          <w:rFonts w:asciiTheme="minorBidi" w:hAnsiTheme="minorBidi"/>
        </w:rPr>
      </w:pPr>
      <w:r w:rsidRPr="00090FD7">
        <w:rPr>
          <w:rStyle w:val="FootnoteReference"/>
          <w:rFonts w:asciiTheme="minorBidi" w:hAnsiTheme="minorBidi"/>
        </w:rPr>
        <w:footnoteRef/>
      </w:r>
      <w:r w:rsidRPr="00090FD7">
        <w:rPr>
          <w:rFonts w:asciiTheme="minorBidi" w:hAnsiTheme="minorBidi"/>
          <w:rtl/>
        </w:rPr>
        <w:t xml:space="preserve"> </w:t>
      </w:r>
      <w:r w:rsidRPr="00090FD7">
        <w:rPr>
          <w:rFonts w:asciiTheme="minorBidi" w:hAnsiTheme="minorBidi"/>
          <w:rtl/>
        </w:rPr>
        <w:t>محمد عبدالفتاح</w:t>
      </w:r>
      <w:r w:rsidRPr="00090FD7">
        <w:rPr>
          <w:rFonts w:asciiTheme="minorBidi" w:eastAsia="Times New Roman" w:hAnsiTheme="minorBidi"/>
          <w:rtl/>
        </w:rPr>
        <w:t xml:space="preserve"> </w:t>
      </w:r>
      <w:r w:rsidRPr="00090FD7">
        <w:rPr>
          <w:rFonts w:asciiTheme="minorBidi" w:hAnsiTheme="minorBidi"/>
          <w:rtl/>
        </w:rPr>
        <w:t>شاهين،</w:t>
      </w:r>
      <w:r w:rsidRPr="00090FD7">
        <w:rPr>
          <w:rFonts w:asciiTheme="minorBidi" w:eastAsia="Times New Roman" w:hAnsiTheme="minorBidi"/>
          <w:rtl/>
        </w:rPr>
        <w:t xml:space="preserve"> </w:t>
      </w:r>
      <w:r w:rsidRPr="00090FD7">
        <w:rPr>
          <w:rFonts w:asciiTheme="minorBidi" w:hAnsiTheme="minorBidi"/>
          <w:rtl/>
        </w:rPr>
        <w:t>التطوير</w:t>
      </w:r>
      <w:r w:rsidRPr="00090FD7">
        <w:rPr>
          <w:rFonts w:asciiTheme="minorBidi" w:eastAsia="Calibri" w:hAnsiTheme="minorBidi"/>
          <w:rtl/>
        </w:rPr>
        <w:t xml:space="preserve"> </w:t>
      </w:r>
      <w:r w:rsidRPr="00090FD7">
        <w:rPr>
          <w:rFonts w:asciiTheme="minorBidi" w:eastAsia="Times New Roman" w:hAnsiTheme="minorBidi"/>
          <w:rtl/>
        </w:rPr>
        <w:t xml:space="preserve"> </w:t>
      </w:r>
      <w:r w:rsidRPr="00090FD7">
        <w:rPr>
          <w:rFonts w:asciiTheme="minorBidi" w:hAnsiTheme="minorBidi"/>
          <w:rtl/>
        </w:rPr>
        <w:t>المهني</w:t>
      </w:r>
      <w:r w:rsidRPr="00090FD7">
        <w:rPr>
          <w:rFonts w:asciiTheme="minorBidi" w:eastAsia="Times New Roman" w:hAnsiTheme="minorBidi"/>
          <w:rtl/>
        </w:rPr>
        <w:t xml:space="preserve"> </w:t>
      </w:r>
      <w:r w:rsidRPr="00090FD7">
        <w:rPr>
          <w:rFonts w:asciiTheme="minorBidi" w:hAnsiTheme="minorBidi"/>
          <w:rtl/>
        </w:rPr>
        <w:t>لأعضاء</w:t>
      </w:r>
      <w:r w:rsidRPr="00090FD7">
        <w:rPr>
          <w:rFonts w:asciiTheme="minorBidi" w:eastAsia="Times New Roman" w:hAnsiTheme="minorBidi"/>
          <w:rtl/>
        </w:rPr>
        <w:t xml:space="preserve"> </w:t>
      </w:r>
      <w:r w:rsidRPr="00090FD7">
        <w:rPr>
          <w:rFonts w:asciiTheme="minorBidi" w:hAnsiTheme="minorBidi"/>
          <w:rtl/>
        </w:rPr>
        <w:t>الهيئات</w:t>
      </w:r>
      <w:r w:rsidRPr="00090FD7">
        <w:rPr>
          <w:rFonts w:asciiTheme="minorBidi" w:eastAsia="Times New Roman" w:hAnsiTheme="minorBidi"/>
          <w:rtl/>
        </w:rPr>
        <w:t xml:space="preserve"> </w:t>
      </w:r>
      <w:r w:rsidRPr="00090FD7">
        <w:rPr>
          <w:rFonts w:asciiTheme="minorBidi" w:hAnsiTheme="minorBidi"/>
          <w:rtl/>
        </w:rPr>
        <w:t>التدريسية</w:t>
      </w:r>
      <w:r w:rsidRPr="00090FD7">
        <w:rPr>
          <w:rFonts w:asciiTheme="minorBidi" w:eastAsia="Times New Roman" w:hAnsiTheme="minorBidi"/>
          <w:rtl/>
        </w:rPr>
        <w:t xml:space="preserve"> </w:t>
      </w:r>
      <w:r w:rsidRPr="00090FD7">
        <w:rPr>
          <w:rFonts w:asciiTheme="minorBidi" w:hAnsiTheme="minorBidi"/>
          <w:rtl/>
        </w:rPr>
        <w:t>كمدخل</w:t>
      </w:r>
      <w:r w:rsidRPr="00090FD7">
        <w:rPr>
          <w:rFonts w:asciiTheme="minorBidi" w:eastAsia="Times New Roman" w:hAnsiTheme="minorBidi"/>
          <w:rtl/>
        </w:rPr>
        <w:t xml:space="preserve"> </w:t>
      </w:r>
      <w:r w:rsidRPr="00090FD7">
        <w:rPr>
          <w:rFonts w:asciiTheme="minorBidi" w:hAnsiTheme="minorBidi"/>
          <w:rtl/>
        </w:rPr>
        <w:t>لتحقيق</w:t>
      </w:r>
      <w:r w:rsidRPr="00090FD7">
        <w:rPr>
          <w:rFonts w:asciiTheme="minorBidi" w:eastAsia="Times New Roman" w:hAnsiTheme="minorBidi"/>
          <w:rtl/>
        </w:rPr>
        <w:t xml:space="preserve"> </w:t>
      </w:r>
      <w:r w:rsidRPr="00090FD7">
        <w:rPr>
          <w:rFonts w:asciiTheme="minorBidi" w:hAnsiTheme="minorBidi"/>
          <w:rtl/>
        </w:rPr>
        <w:t>جودة النوعية</w:t>
      </w:r>
      <w:r w:rsidRPr="00090FD7">
        <w:rPr>
          <w:rFonts w:asciiTheme="minorBidi" w:eastAsia="Times New Roman" w:hAnsiTheme="minorBidi"/>
          <w:rtl/>
        </w:rPr>
        <w:t xml:space="preserve"> </w:t>
      </w:r>
      <w:r w:rsidRPr="00090FD7">
        <w:rPr>
          <w:rFonts w:asciiTheme="minorBidi" w:hAnsiTheme="minorBidi"/>
          <w:rtl/>
        </w:rPr>
        <w:t>في</w:t>
      </w:r>
      <w:r w:rsidRPr="00090FD7">
        <w:rPr>
          <w:rFonts w:asciiTheme="minorBidi" w:eastAsia="Times New Roman" w:hAnsiTheme="minorBidi"/>
          <w:rtl/>
        </w:rPr>
        <w:t xml:space="preserve"> </w:t>
      </w:r>
      <w:r w:rsidRPr="00090FD7">
        <w:rPr>
          <w:rFonts w:asciiTheme="minorBidi" w:hAnsiTheme="minorBidi"/>
          <w:rtl/>
        </w:rPr>
        <w:t>التعليم</w:t>
      </w:r>
      <w:r w:rsidRPr="00090FD7">
        <w:rPr>
          <w:rFonts w:asciiTheme="minorBidi" w:eastAsia="Times New Roman" w:hAnsiTheme="minorBidi"/>
          <w:rtl/>
        </w:rPr>
        <w:t xml:space="preserve"> </w:t>
      </w:r>
      <w:r w:rsidRPr="00090FD7">
        <w:rPr>
          <w:rFonts w:asciiTheme="minorBidi" w:hAnsiTheme="minorBidi"/>
          <w:rtl/>
        </w:rPr>
        <w:t>الجامعي،</w:t>
      </w:r>
      <w:r w:rsidRPr="00090FD7">
        <w:rPr>
          <w:rFonts w:asciiTheme="minorBidi" w:eastAsia="Times New Roman" w:hAnsiTheme="minorBidi"/>
          <w:rtl/>
        </w:rPr>
        <w:t xml:space="preserve"> </w:t>
      </w:r>
      <w:r w:rsidRPr="00090FD7">
        <w:rPr>
          <w:rFonts w:asciiTheme="minorBidi" w:hAnsiTheme="minorBidi"/>
          <w:rtl/>
        </w:rPr>
        <w:t>ورقة</w:t>
      </w:r>
      <w:r w:rsidRPr="00090FD7">
        <w:rPr>
          <w:rFonts w:asciiTheme="minorBidi" w:eastAsia="Times New Roman" w:hAnsiTheme="minorBidi"/>
          <w:rtl/>
        </w:rPr>
        <w:t xml:space="preserve"> </w:t>
      </w:r>
      <w:r w:rsidRPr="00090FD7">
        <w:rPr>
          <w:rFonts w:asciiTheme="minorBidi" w:hAnsiTheme="minorBidi"/>
          <w:rtl/>
        </w:rPr>
        <w:t>علمية</w:t>
      </w:r>
      <w:r w:rsidRPr="00090FD7">
        <w:rPr>
          <w:rFonts w:asciiTheme="minorBidi" w:eastAsia="Times New Roman" w:hAnsiTheme="minorBidi"/>
          <w:rtl/>
        </w:rPr>
        <w:t xml:space="preserve"> </w:t>
      </w:r>
      <w:r w:rsidRPr="00090FD7">
        <w:rPr>
          <w:rFonts w:asciiTheme="minorBidi" w:hAnsiTheme="minorBidi"/>
          <w:rtl/>
        </w:rPr>
        <w:t>أُعدت</w:t>
      </w:r>
      <w:r w:rsidRPr="00090FD7">
        <w:rPr>
          <w:rFonts w:asciiTheme="minorBidi" w:eastAsia="Times New Roman" w:hAnsiTheme="minorBidi"/>
          <w:rtl/>
        </w:rPr>
        <w:t xml:space="preserve"> </w:t>
      </w:r>
      <w:r w:rsidRPr="00090FD7">
        <w:rPr>
          <w:rFonts w:asciiTheme="minorBidi" w:hAnsiTheme="minorBidi"/>
          <w:rtl/>
        </w:rPr>
        <w:t>لمؤتمر</w:t>
      </w:r>
      <w:r w:rsidRPr="00090FD7">
        <w:rPr>
          <w:rFonts w:asciiTheme="minorBidi" w:eastAsia="Times New Roman" w:hAnsiTheme="minorBidi"/>
          <w:rtl/>
        </w:rPr>
        <w:t xml:space="preserve"> </w:t>
      </w:r>
      <w:r w:rsidRPr="00090FD7">
        <w:rPr>
          <w:rFonts w:asciiTheme="minorBidi" w:hAnsiTheme="minorBidi"/>
          <w:rtl/>
        </w:rPr>
        <w:t>النوعية</w:t>
      </w:r>
      <w:r w:rsidRPr="00090FD7">
        <w:rPr>
          <w:rFonts w:asciiTheme="minorBidi" w:eastAsia="Times New Roman" w:hAnsiTheme="minorBidi"/>
          <w:rtl/>
        </w:rPr>
        <w:t xml:space="preserve"> </w:t>
      </w:r>
      <w:r w:rsidRPr="00090FD7">
        <w:rPr>
          <w:rFonts w:asciiTheme="minorBidi" w:hAnsiTheme="minorBidi"/>
          <w:rtl/>
        </w:rPr>
        <w:t>في</w:t>
      </w:r>
      <w:r w:rsidRPr="00090FD7">
        <w:rPr>
          <w:rFonts w:asciiTheme="minorBidi" w:eastAsia="Times New Roman" w:hAnsiTheme="minorBidi"/>
          <w:rtl/>
        </w:rPr>
        <w:t xml:space="preserve"> </w:t>
      </w:r>
      <w:r w:rsidRPr="00090FD7">
        <w:rPr>
          <w:rFonts w:asciiTheme="minorBidi" w:hAnsiTheme="minorBidi"/>
          <w:rtl/>
        </w:rPr>
        <w:t>التعليم</w:t>
      </w:r>
      <w:r w:rsidRPr="00090FD7">
        <w:rPr>
          <w:rFonts w:asciiTheme="minorBidi" w:eastAsia="Times New Roman" w:hAnsiTheme="minorBidi"/>
          <w:rtl/>
        </w:rPr>
        <w:t xml:space="preserve"> </w:t>
      </w:r>
      <w:r w:rsidRPr="00090FD7">
        <w:rPr>
          <w:rFonts w:asciiTheme="minorBidi" w:hAnsiTheme="minorBidi"/>
          <w:rtl/>
        </w:rPr>
        <w:t>الجامعي</w:t>
      </w:r>
      <w:r w:rsidRPr="00090FD7">
        <w:rPr>
          <w:rFonts w:asciiTheme="minorBidi" w:eastAsia="Times New Roman" w:hAnsiTheme="minorBidi"/>
          <w:rtl/>
        </w:rPr>
        <w:t xml:space="preserve"> </w:t>
      </w:r>
      <w:r w:rsidRPr="00090FD7">
        <w:rPr>
          <w:rFonts w:asciiTheme="minorBidi" w:hAnsiTheme="minorBidi"/>
          <w:rtl/>
        </w:rPr>
        <w:t>الفلسطيني،</w:t>
      </w:r>
      <w:r w:rsidRPr="00090FD7">
        <w:rPr>
          <w:rFonts w:asciiTheme="minorBidi" w:eastAsia="Times New Roman" w:hAnsiTheme="minorBidi"/>
          <w:rtl/>
        </w:rPr>
        <w:t xml:space="preserve"> </w:t>
      </w:r>
      <w:r w:rsidRPr="00090FD7">
        <w:rPr>
          <w:rFonts w:asciiTheme="minorBidi" w:hAnsiTheme="minorBidi"/>
          <w:rtl/>
        </w:rPr>
        <w:t>الذي عقده</w:t>
      </w:r>
      <w:r w:rsidRPr="00090FD7">
        <w:rPr>
          <w:rFonts w:asciiTheme="minorBidi" w:eastAsia="Times New Roman" w:hAnsiTheme="minorBidi"/>
          <w:rtl/>
        </w:rPr>
        <w:t xml:space="preserve"> </w:t>
      </w:r>
      <w:r w:rsidRPr="00090FD7">
        <w:rPr>
          <w:rFonts w:asciiTheme="minorBidi" w:hAnsiTheme="minorBidi"/>
          <w:rtl/>
        </w:rPr>
        <w:t>برنامج</w:t>
      </w:r>
      <w:r w:rsidRPr="00090FD7">
        <w:rPr>
          <w:rFonts w:asciiTheme="minorBidi" w:eastAsia="Times New Roman" w:hAnsiTheme="minorBidi"/>
          <w:rtl/>
        </w:rPr>
        <w:t xml:space="preserve"> </w:t>
      </w:r>
      <w:r w:rsidRPr="00090FD7">
        <w:rPr>
          <w:rFonts w:asciiTheme="minorBidi" w:hAnsiTheme="minorBidi"/>
          <w:rtl/>
        </w:rPr>
        <w:t>التربية</w:t>
      </w:r>
      <w:r w:rsidRPr="00090FD7">
        <w:rPr>
          <w:rFonts w:asciiTheme="minorBidi" w:eastAsia="Times New Roman" w:hAnsiTheme="minorBidi"/>
          <w:rtl/>
        </w:rPr>
        <w:t xml:space="preserve"> </w:t>
      </w:r>
      <w:r w:rsidRPr="00090FD7">
        <w:rPr>
          <w:rFonts w:asciiTheme="minorBidi" w:hAnsiTheme="minorBidi"/>
          <w:rtl/>
        </w:rPr>
        <w:t>ودائرة</w:t>
      </w:r>
      <w:r w:rsidRPr="00090FD7">
        <w:rPr>
          <w:rFonts w:asciiTheme="minorBidi" w:eastAsia="Times New Roman" w:hAnsiTheme="minorBidi"/>
          <w:rtl/>
        </w:rPr>
        <w:t xml:space="preserve"> </w:t>
      </w:r>
      <w:r w:rsidRPr="00090FD7">
        <w:rPr>
          <w:rFonts w:asciiTheme="minorBidi" w:hAnsiTheme="minorBidi"/>
          <w:rtl/>
        </w:rPr>
        <w:t>ضبط</w:t>
      </w:r>
      <w:r w:rsidRPr="00090FD7">
        <w:rPr>
          <w:rFonts w:asciiTheme="minorBidi" w:eastAsia="Times New Roman" w:hAnsiTheme="minorBidi"/>
          <w:rtl/>
        </w:rPr>
        <w:t xml:space="preserve"> </w:t>
      </w:r>
      <w:r w:rsidRPr="00090FD7">
        <w:rPr>
          <w:rFonts w:asciiTheme="minorBidi" w:hAnsiTheme="minorBidi"/>
          <w:rtl/>
        </w:rPr>
        <w:t>النوعية، جامعة</w:t>
      </w:r>
      <w:r w:rsidRPr="00090FD7">
        <w:rPr>
          <w:rFonts w:asciiTheme="minorBidi" w:eastAsia="Times New Roman" w:hAnsiTheme="minorBidi"/>
          <w:rtl/>
        </w:rPr>
        <w:t xml:space="preserve"> </w:t>
      </w:r>
      <w:r w:rsidRPr="00090FD7">
        <w:rPr>
          <w:rFonts w:asciiTheme="minorBidi" w:hAnsiTheme="minorBidi"/>
          <w:rtl/>
        </w:rPr>
        <w:t>القدس</w:t>
      </w:r>
      <w:r w:rsidRPr="00090FD7">
        <w:rPr>
          <w:rFonts w:asciiTheme="minorBidi" w:eastAsia="Times New Roman" w:hAnsiTheme="minorBidi"/>
          <w:rtl/>
        </w:rPr>
        <w:t xml:space="preserve"> </w:t>
      </w:r>
      <w:r w:rsidRPr="00090FD7">
        <w:rPr>
          <w:rFonts w:asciiTheme="minorBidi" w:hAnsiTheme="minorBidi"/>
          <w:rtl/>
        </w:rPr>
        <w:t>المفتوحة،</w:t>
      </w:r>
      <w:r w:rsidRPr="00090FD7">
        <w:rPr>
          <w:rFonts w:asciiTheme="minorBidi" w:eastAsia="Times New Roman" w:hAnsiTheme="minorBidi"/>
          <w:rtl/>
        </w:rPr>
        <w:t xml:space="preserve"> </w:t>
      </w:r>
      <w:r w:rsidRPr="00090FD7">
        <w:rPr>
          <w:rFonts w:asciiTheme="minorBidi" w:hAnsiTheme="minorBidi"/>
          <w:rtl/>
        </w:rPr>
        <w:t>مدينة</w:t>
      </w:r>
      <w:r w:rsidRPr="00090FD7">
        <w:rPr>
          <w:rFonts w:asciiTheme="minorBidi" w:eastAsia="Times New Roman" w:hAnsiTheme="minorBidi"/>
          <w:rtl/>
        </w:rPr>
        <w:t xml:space="preserve"> </w:t>
      </w:r>
      <w:r w:rsidRPr="00090FD7">
        <w:rPr>
          <w:rFonts w:asciiTheme="minorBidi" w:hAnsiTheme="minorBidi"/>
          <w:rtl/>
        </w:rPr>
        <w:t>ارم</w:t>
      </w:r>
      <w:r w:rsidRPr="00090FD7">
        <w:rPr>
          <w:rFonts w:asciiTheme="minorBidi" w:eastAsia="Times New Roman" w:hAnsiTheme="minorBidi"/>
          <w:rtl/>
        </w:rPr>
        <w:t xml:space="preserve"> </w:t>
      </w:r>
      <w:r w:rsidRPr="00090FD7">
        <w:rPr>
          <w:rFonts w:asciiTheme="minorBidi" w:hAnsiTheme="minorBidi"/>
          <w:rtl/>
        </w:rPr>
        <w:t>الله، فلسطين،</w:t>
      </w:r>
      <w:r w:rsidRPr="00090FD7">
        <w:rPr>
          <w:rFonts w:asciiTheme="minorBidi" w:eastAsia="Times New Roman" w:hAnsiTheme="minorBidi"/>
          <w:rtl/>
        </w:rPr>
        <w:t xml:space="preserve"> </w:t>
      </w:r>
      <w:r w:rsidRPr="00090FD7">
        <w:rPr>
          <w:rFonts w:asciiTheme="minorBidi" w:hAnsiTheme="minorBidi"/>
          <w:rtl/>
        </w:rPr>
        <w:t>في</w:t>
      </w:r>
      <w:r w:rsidRPr="00090FD7">
        <w:rPr>
          <w:rFonts w:asciiTheme="minorBidi" w:eastAsia="Times New Roman" w:hAnsiTheme="minorBidi"/>
          <w:rtl/>
        </w:rPr>
        <w:t xml:space="preserve"> </w:t>
      </w:r>
      <w:r w:rsidRPr="00090FD7">
        <w:rPr>
          <w:rFonts w:asciiTheme="minorBidi" w:hAnsiTheme="minorBidi"/>
          <w:rtl/>
        </w:rPr>
        <w:t xml:space="preserve">الفترة </w:t>
      </w:r>
      <w:r w:rsidRPr="00090FD7">
        <w:rPr>
          <w:rFonts w:asciiTheme="minorBidi" w:hAnsiTheme="minorBidi"/>
        </w:rPr>
        <w:t>3</w:t>
      </w:r>
      <w:r w:rsidRPr="00090FD7">
        <w:rPr>
          <w:rFonts w:asciiTheme="minorBidi" w:hAnsiTheme="minorBidi"/>
          <w:rtl/>
        </w:rPr>
        <w:t>-</w:t>
      </w:r>
      <w:r w:rsidRPr="00090FD7">
        <w:rPr>
          <w:rFonts w:asciiTheme="minorBidi" w:hAnsiTheme="minorBidi"/>
        </w:rPr>
        <w:t>5</w:t>
      </w:r>
      <w:r w:rsidRPr="00090FD7">
        <w:rPr>
          <w:rFonts w:asciiTheme="minorBidi" w:hAnsiTheme="minorBidi"/>
          <w:rtl/>
        </w:rPr>
        <w:t xml:space="preserve"> يوليو </w:t>
      </w:r>
      <w:r w:rsidRPr="00090FD7">
        <w:rPr>
          <w:rFonts w:asciiTheme="minorBidi" w:hAnsiTheme="minorBidi"/>
        </w:rPr>
        <w:t>2004</w:t>
      </w:r>
      <w:r w:rsidRPr="00090FD7">
        <w:rPr>
          <w:rFonts w:asciiTheme="minorBidi" w:hAnsiTheme="minorBidi"/>
          <w:rtl/>
        </w:rPr>
        <w:t>م.</w:t>
      </w:r>
      <w:r w:rsidRPr="00090FD7">
        <w:rPr>
          <w:rFonts w:asciiTheme="minorBidi" w:eastAsia="Times New Roman" w:hAnsiTheme="minorBidi"/>
          <w:vertAlign w:val="subscript"/>
          <w:rtl/>
        </w:rPr>
        <w:t xml:space="preserve"> </w:t>
      </w:r>
      <w:r w:rsidRPr="00090FD7">
        <w:rPr>
          <w:rFonts w:asciiTheme="minorBidi" w:eastAsia="Times New Roman" w:hAnsiTheme="minorBidi"/>
          <w:rtl/>
        </w:rPr>
        <w:t xml:space="preserve"> </w:t>
      </w:r>
      <w:r w:rsidRPr="00090FD7">
        <w:rPr>
          <w:rFonts w:asciiTheme="minorBidi" w:hAnsiTheme="minorBidi"/>
          <w:rtl/>
        </w:rPr>
        <w:t xml:space="preserve"> </w:t>
      </w:r>
    </w:p>
  </w:footnote>
  <w:footnote w:id="5">
    <w:p w14:paraId="40043BC9" w14:textId="77777777" w:rsidR="00090FD7" w:rsidRPr="00090FD7" w:rsidRDefault="00090FD7" w:rsidP="00090FD7">
      <w:pPr>
        <w:spacing w:after="0" w:line="250" w:lineRule="auto"/>
        <w:ind w:left="-358" w:right="7"/>
        <w:rPr>
          <w:rFonts w:asciiTheme="minorBidi" w:hAnsiTheme="minorBidi"/>
          <w:sz w:val="20"/>
          <w:szCs w:val="20"/>
        </w:rPr>
      </w:pPr>
      <w:r>
        <w:rPr>
          <w:rStyle w:val="FootnoteReference"/>
        </w:rPr>
        <w:footnoteRef/>
      </w:r>
      <w:r w:rsidRPr="00090FD7">
        <w:rPr>
          <w:rFonts w:asciiTheme="minorBidi" w:hAnsiTheme="minorBidi"/>
          <w:sz w:val="20"/>
          <w:szCs w:val="20"/>
          <w:rtl/>
        </w:rPr>
        <w:t xml:space="preserve"> </w:t>
      </w:r>
      <w:r w:rsidRPr="00090FD7">
        <w:rPr>
          <w:rFonts w:asciiTheme="minorBidi" w:hAnsiTheme="minorBidi"/>
          <w:sz w:val="20"/>
          <w:szCs w:val="20"/>
          <w:rtl/>
        </w:rPr>
        <w:t>أحمد</w:t>
      </w:r>
      <w:r w:rsidRPr="00090FD7">
        <w:rPr>
          <w:rFonts w:asciiTheme="minorBidi" w:eastAsia="Calibri" w:hAnsiTheme="minorBidi"/>
          <w:strike/>
          <w:sz w:val="20"/>
          <w:szCs w:val="20"/>
          <w:rtl/>
        </w:rPr>
        <w:t xml:space="preserve"> </w:t>
      </w:r>
      <w:r w:rsidRPr="00090FD7">
        <w:rPr>
          <w:rFonts w:asciiTheme="minorBidi" w:hAnsiTheme="minorBidi"/>
          <w:sz w:val="20"/>
          <w:szCs w:val="20"/>
          <w:rtl/>
        </w:rPr>
        <w:t xml:space="preserve">محمد منير إبراهيم خليل، دور إدارة الجودة الشاملة في التحسين المستمر على </w:t>
      </w:r>
    </w:p>
    <w:p w14:paraId="7D765460" w14:textId="77777777" w:rsidR="00090FD7" w:rsidRPr="00090FD7" w:rsidRDefault="00090FD7" w:rsidP="00090FD7">
      <w:pPr>
        <w:spacing w:after="0" w:line="250" w:lineRule="auto"/>
        <w:ind w:left="-358" w:right="7"/>
        <w:rPr>
          <w:rFonts w:asciiTheme="minorBidi" w:hAnsiTheme="minorBidi"/>
          <w:sz w:val="20"/>
          <w:szCs w:val="20"/>
        </w:rPr>
      </w:pPr>
      <w:r w:rsidRPr="00090FD7">
        <w:rPr>
          <w:rFonts w:asciiTheme="minorBidi" w:hAnsiTheme="minorBidi"/>
          <w:sz w:val="20"/>
          <w:szCs w:val="20"/>
          <w:rtl/>
        </w:rPr>
        <w:t>البنوك الشاملة: دراسة تطبيقية، رسالة عضوية تم مناقشتها بأكاديمية السادات للعلوم الإدارية ،</w:t>
      </w:r>
      <w:r w:rsidRPr="00090FD7">
        <w:rPr>
          <w:rFonts w:asciiTheme="minorBidi" w:hAnsiTheme="minorBidi"/>
          <w:sz w:val="20"/>
          <w:szCs w:val="20"/>
        </w:rPr>
        <w:t>2004</w:t>
      </w:r>
      <w:r w:rsidRPr="00090FD7">
        <w:rPr>
          <w:rFonts w:asciiTheme="minorBidi" w:hAnsiTheme="minorBidi"/>
          <w:sz w:val="20"/>
          <w:szCs w:val="20"/>
          <w:rtl/>
        </w:rPr>
        <w:t>م.</w:t>
      </w:r>
      <w:r w:rsidRPr="00090FD7">
        <w:rPr>
          <w:rFonts w:asciiTheme="minorBidi" w:eastAsia="Times New Roman" w:hAnsiTheme="minorBidi"/>
          <w:sz w:val="20"/>
          <w:szCs w:val="20"/>
          <w:rtl/>
        </w:rPr>
        <w:t xml:space="preserve"> </w:t>
      </w:r>
    </w:p>
    <w:p w14:paraId="3F8FD638" w14:textId="77777777" w:rsidR="00090FD7" w:rsidRPr="00090FD7" w:rsidRDefault="00090FD7" w:rsidP="00090FD7">
      <w:pPr>
        <w:spacing w:after="0" w:line="250" w:lineRule="auto"/>
        <w:ind w:left="-358" w:right="7"/>
        <w:rPr>
          <w:rFonts w:asciiTheme="minorBidi" w:hAnsiTheme="minorBidi"/>
          <w:sz w:val="20"/>
          <w:szCs w:val="20"/>
        </w:rPr>
      </w:pPr>
      <w:r w:rsidRPr="00090FD7">
        <w:rPr>
          <w:rFonts w:asciiTheme="minorBidi" w:hAnsiTheme="minorBidi"/>
          <w:sz w:val="20"/>
          <w:szCs w:val="20"/>
          <w:rtl/>
        </w:rPr>
        <w:t xml:space="preserve">سعيد محمد شرقي العامر ي، أثر تطبيق إدارة الجودة الشاملة على أداء المستشفيات </w:t>
      </w:r>
    </w:p>
    <w:p w14:paraId="6244E1F6" w14:textId="3E4389A4" w:rsidR="00090FD7" w:rsidRDefault="00090FD7">
      <w:pPr>
        <w:pStyle w:val="FootnoteText"/>
        <w:rPr>
          <w:rtl/>
        </w:rPr>
      </w:pPr>
    </w:p>
  </w:footnote>
  <w:footnote w:id="6">
    <w:p w14:paraId="3FD01D9B" w14:textId="77777777" w:rsidR="00090FD7" w:rsidRPr="00090FD7" w:rsidRDefault="00090FD7" w:rsidP="00090FD7">
      <w:pPr>
        <w:bidi w:val="0"/>
        <w:spacing w:after="0" w:line="240" w:lineRule="auto"/>
        <w:ind w:left="-358" w:right="21"/>
        <w:rPr>
          <w:rFonts w:asciiTheme="minorBidi" w:hAnsiTheme="minorBidi"/>
          <w:sz w:val="20"/>
          <w:szCs w:val="20"/>
        </w:rPr>
      </w:pPr>
      <w:r w:rsidRPr="00090FD7">
        <w:rPr>
          <w:rStyle w:val="FootnoteReference"/>
          <w:rFonts w:asciiTheme="minorBidi" w:hAnsiTheme="minorBidi"/>
          <w:sz w:val="20"/>
          <w:szCs w:val="20"/>
        </w:rPr>
        <w:footnoteRef/>
      </w:r>
      <w:r w:rsidRPr="00090FD7">
        <w:rPr>
          <w:rFonts w:asciiTheme="minorBidi" w:hAnsiTheme="minorBidi"/>
          <w:sz w:val="20"/>
          <w:szCs w:val="20"/>
          <w:rtl/>
        </w:rPr>
        <w:t xml:space="preserve"> </w:t>
      </w:r>
      <w:r w:rsidRPr="00090FD7">
        <w:rPr>
          <w:rFonts w:asciiTheme="minorBidi" w:eastAsia="Times New Roman" w:hAnsiTheme="minorBidi"/>
          <w:sz w:val="20"/>
          <w:szCs w:val="20"/>
        </w:rPr>
        <w:t xml:space="preserve">Chong, V.K. and </w:t>
      </w:r>
      <w:proofErr w:type="spellStart"/>
      <w:r w:rsidRPr="00090FD7">
        <w:rPr>
          <w:rFonts w:asciiTheme="minorBidi" w:eastAsia="Times New Roman" w:hAnsiTheme="minorBidi"/>
          <w:sz w:val="20"/>
          <w:szCs w:val="20"/>
        </w:rPr>
        <w:t>Rundus</w:t>
      </w:r>
      <w:proofErr w:type="spellEnd"/>
      <w:r w:rsidRPr="00090FD7">
        <w:rPr>
          <w:rFonts w:asciiTheme="minorBidi" w:eastAsia="Times New Roman" w:hAnsiTheme="minorBidi"/>
          <w:sz w:val="20"/>
          <w:szCs w:val="20"/>
        </w:rPr>
        <w:t xml:space="preserve">, M.J. (2004) Total </w:t>
      </w:r>
      <w:r w:rsidRPr="00090FD7">
        <w:rPr>
          <w:rFonts w:asciiTheme="minorBidi" w:eastAsia="Calibri" w:hAnsiTheme="minorBidi"/>
          <w:sz w:val="20"/>
          <w:szCs w:val="20"/>
        </w:rPr>
        <w:t xml:space="preserve"> </w:t>
      </w:r>
      <w:r w:rsidRPr="00090FD7">
        <w:rPr>
          <w:rFonts w:asciiTheme="minorBidi" w:eastAsia="Calibri" w:hAnsiTheme="minorBidi"/>
          <w:strike/>
          <w:sz w:val="20"/>
          <w:szCs w:val="20"/>
        </w:rPr>
        <w:t xml:space="preserve">                                        </w:t>
      </w:r>
      <w:r w:rsidRPr="00090FD7">
        <w:rPr>
          <w:rFonts w:asciiTheme="minorBidi" w:eastAsia="Times New Roman" w:hAnsiTheme="minorBidi"/>
          <w:sz w:val="20"/>
          <w:szCs w:val="20"/>
        </w:rPr>
        <w:t xml:space="preserve">Quality </w:t>
      </w:r>
      <w:proofErr w:type="gramStart"/>
      <w:r w:rsidRPr="00090FD7">
        <w:rPr>
          <w:rFonts w:asciiTheme="minorBidi" w:eastAsia="Times New Roman" w:hAnsiTheme="minorBidi"/>
          <w:sz w:val="20"/>
          <w:szCs w:val="20"/>
        </w:rPr>
        <w:t>Management,</w:t>
      </w:r>
      <w:r w:rsidRPr="00090FD7">
        <w:rPr>
          <w:rFonts w:asciiTheme="minorBidi" w:eastAsia="Calibri" w:hAnsiTheme="minorBidi"/>
          <w:strike/>
          <w:sz w:val="20"/>
          <w:szCs w:val="20"/>
        </w:rPr>
        <w:t xml:space="preserve">   </w:t>
      </w:r>
      <w:proofErr w:type="gramEnd"/>
      <w:r w:rsidRPr="00090FD7">
        <w:rPr>
          <w:rFonts w:asciiTheme="minorBidi" w:eastAsia="Calibri" w:hAnsiTheme="minorBidi"/>
          <w:strike/>
          <w:sz w:val="20"/>
          <w:szCs w:val="20"/>
        </w:rPr>
        <w:t xml:space="preserve">              </w:t>
      </w:r>
      <w:r w:rsidRPr="00090FD7">
        <w:rPr>
          <w:rFonts w:asciiTheme="minorBidi" w:hAnsiTheme="minorBidi"/>
          <w:sz w:val="20"/>
          <w:szCs w:val="20"/>
        </w:rPr>
        <w:t xml:space="preserve"> </w:t>
      </w:r>
      <w:r w:rsidRPr="00090FD7">
        <w:rPr>
          <w:rFonts w:asciiTheme="minorBidi" w:eastAsia="Times New Roman" w:hAnsiTheme="minorBidi"/>
          <w:sz w:val="20"/>
          <w:szCs w:val="20"/>
        </w:rPr>
        <w:t xml:space="preserve">Market </w:t>
      </w:r>
      <w:r w:rsidRPr="00090FD7">
        <w:rPr>
          <w:rFonts w:asciiTheme="minorBidi" w:eastAsia="Calibri" w:hAnsiTheme="minorBidi"/>
          <w:sz w:val="20"/>
          <w:szCs w:val="20"/>
        </w:rPr>
        <w:t xml:space="preserve"> </w:t>
      </w:r>
    </w:p>
    <w:p w14:paraId="2E0CA444" w14:textId="77777777" w:rsidR="00090FD7" w:rsidRPr="00090FD7" w:rsidRDefault="00090FD7" w:rsidP="00090FD7">
      <w:pPr>
        <w:tabs>
          <w:tab w:val="center" w:pos="926"/>
          <w:tab w:val="right" w:pos="7154"/>
        </w:tabs>
        <w:bidi w:val="0"/>
        <w:spacing w:after="0" w:line="240" w:lineRule="auto"/>
        <w:ind w:left="-358"/>
        <w:rPr>
          <w:rFonts w:asciiTheme="minorBidi" w:eastAsia="Times New Roman" w:hAnsiTheme="minorBidi"/>
          <w:sz w:val="20"/>
          <w:szCs w:val="20"/>
        </w:rPr>
      </w:pPr>
      <w:r w:rsidRPr="00090FD7">
        <w:rPr>
          <w:rFonts w:asciiTheme="minorBidi" w:eastAsia="Calibri" w:hAnsiTheme="minorBidi"/>
          <w:sz w:val="20"/>
          <w:szCs w:val="20"/>
        </w:rPr>
        <w:tab/>
      </w:r>
      <w:r w:rsidRPr="00090FD7">
        <w:rPr>
          <w:rFonts w:asciiTheme="minorBidi" w:eastAsia="Times New Roman" w:hAnsiTheme="minorBidi"/>
          <w:sz w:val="20"/>
          <w:szCs w:val="20"/>
        </w:rPr>
        <w:t xml:space="preserve">155Competition-172. </w:t>
      </w:r>
      <w:r w:rsidRPr="00090FD7">
        <w:rPr>
          <w:rFonts w:asciiTheme="minorBidi" w:eastAsia="Times New Roman" w:hAnsiTheme="minorBidi"/>
          <w:sz w:val="20"/>
          <w:szCs w:val="20"/>
        </w:rPr>
        <w:tab/>
      </w:r>
      <w:r w:rsidRPr="00090FD7">
        <w:rPr>
          <w:rFonts w:asciiTheme="minorBidi" w:hAnsiTheme="minorBidi"/>
          <w:sz w:val="20"/>
          <w:szCs w:val="20"/>
        </w:rPr>
        <w:t xml:space="preserve"> </w:t>
      </w:r>
      <w:r w:rsidRPr="00090FD7">
        <w:rPr>
          <w:rFonts w:asciiTheme="minorBidi" w:eastAsia="Times New Roman" w:hAnsiTheme="minorBidi"/>
          <w:sz w:val="20"/>
          <w:szCs w:val="20"/>
        </w:rPr>
        <w:t>and</w:t>
      </w:r>
      <w:r w:rsidRPr="00090FD7">
        <w:rPr>
          <w:rFonts w:asciiTheme="minorBidi" w:hAnsiTheme="minorBidi"/>
          <w:sz w:val="20"/>
          <w:szCs w:val="20"/>
        </w:rPr>
        <w:t xml:space="preserve"> </w:t>
      </w:r>
      <w:r w:rsidRPr="00090FD7">
        <w:rPr>
          <w:rFonts w:asciiTheme="minorBidi" w:eastAsia="Times New Roman" w:hAnsiTheme="minorBidi"/>
          <w:sz w:val="20"/>
          <w:szCs w:val="20"/>
        </w:rPr>
        <w:t>Organizational</w:t>
      </w:r>
      <w:r w:rsidRPr="00090FD7">
        <w:rPr>
          <w:rFonts w:asciiTheme="minorBidi" w:hAnsiTheme="minorBidi"/>
          <w:sz w:val="20"/>
          <w:szCs w:val="20"/>
        </w:rPr>
        <w:t xml:space="preserve"> </w:t>
      </w:r>
      <w:r w:rsidRPr="00090FD7">
        <w:rPr>
          <w:rFonts w:asciiTheme="minorBidi" w:eastAsia="Times New Roman" w:hAnsiTheme="minorBidi"/>
          <w:sz w:val="20"/>
          <w:szCs w:val="20"/>
        </w:rPr>
        <w:t>Performance,</w:t>
      </w:r>
      <w:r w:rsidRPr="00090FD7">
        <w:rPr>
          <w:rFonts w:asciiTheme="minorBidi" w:hAnsiTheme="minorBidi"/>
          <w:sz w:val="20"/>
          <w:szCs w:val="20"/>
        </w:rPr>
        <w:t xml:space="preserve"> </w:t>
      </w:r>
      <w:r w:rsidRPr="00090FD7">
        <w:rPr>
          <w:rFonts w:asciiTheme="minorBidi" w:eastAsia="Times New Roman" w:hAnsiTheme="minorBidi"/>
          <w:i/>
          <w:sz w:val="20"/>
          <w:szCs w:val="20"/>
        </w:rPr>
        <w:t>British</w:t>
      </w:r>
      <w:r w:rsidRPr="00090FD7">
        <w:rPr>
          <w:rFonts w:asciiTheme="minorBidi" w:hAnsiTheme="minorBidi"/>
          <w:sz w:val="20"/>
          <w:szCs w:val="20"/>
        </w:rPr>
        <w:t xml:space="preserve"> </w:t>
      </w:r>
      <w:r w:rsidRPr="00090FD7">
        <w:rPr>
          <w:rFonts w:asciiTheme="minorBidi" w:eastAsia="Times New Roman" w:hAnsiTheme="minorBidi"/>
          <w:i/>
          <w:sz w:val="20"/>
          <w:szCs w:val="20"/>
        </w:rPr>
        <w:t>Accounting Review</w:t>
      </w:r>
      <w:r w:rsidRPr="00090FD7">
        <w:rPr>
          <w:rFonts w:asciiTheme="minorBidi" w:eastAsia="Times New Roman" w:hAnsiTheme="minorBidi"/>
          <w:sz w:val="20"/>
          <w:szCs w:val="20"/>
        </w:rPr>
        <w:t xml:space="preserve">, </w:t>
      </w:r>
    </w:p>
    <w:p w14:paraId="40F71914" w14:textId="3606A031" w:rsidR="00090FD7" w:rsidRDefault="00090FD7">
      <w:pPr>
        <w:pStyle w:val="FootnoteText"/>
        <w:rPr>
          <w:rtl/>
        </w:rPr>
      </w:pPr>
      <w:r>
        <w:rPr>
          <w:rFonts w:hint="cs"/>
          <w:rtl/>
        </w:rPr>
        <w:t xml:space="preserve"> </w:t>
      </w:r>
    </w:p>
  </w:footnote>
  <w:footnote w:id="7">
    <w:p w14:paraId="1724F7AA" w14:textId="77777777" w:rsidR="00090FD7" w:rsidRPr="008808FF" w:rsidRDefault="00090FD7" w:rsidP="00090FD7">
      <w:pPr>
        <w:pStyle w:val="FootnoteText"/>
        <w:rPr>
          <w:rtl/>
        </w:rPr>
      </w:pPr>
      <w:r>
        <w:rPr>
          <w:rStyle w:val="FootnoteReference"/>
        </w:rPr>
        <w:footnoteRef/>
      </w:r>
      <w:r>
        <w:rPr>
          <w:rtl/>
        </w:rPr>
        <w:t xml:space="preserve"> </w:t>
      </w:r>
      <w:r w:rsidRPr="00090FD7">
        <w:rPr>
          <w:rStyle w:val="FootnoteReference"/>
          <w:rFonts w:asciiTheme="minorBidi" w:hAnsiTheme="minorBidi"/>
        </w:rPr>
        <w:footnoteRef/>
      </w:r>
      <w:r w:rsidRPr="00090FD7">
        <w:rPr>
          <w:rFonts w:asciiTheme="minorBidi" w:hAnsiTheme="minorBidi"/>
          <w:rtl/>
        </w:rPr>
        <w:t xml:space="preserve"> </w:t>
      </w:r>
      <w:r w:rsidRPr="00090FD7">
        <w:rPr>
          <w:rFonts w:asciiTheme="minorBidi" w:eastAsia="Times New Roman" w:hAnsiTheme="minorBidi"/>
        </w:rPr>
        <w:t xml:space="preserve">Mehmet </w:t>
      </w:r>
      <w:proofErr w:type="spellStart"/>
      <w:r w:rsidRPr="00090FD7">
        <w:rPr>
          <w:rFonts w:asciiTheme="minorBidi" w:eastAsia="Times New Roman" w:hAnsiTheme="minorBidi"/>
        </w:rPr>
        <w:t>Demirbag</w:t>
      </w:r>
      <w:proofErr w:type="spellEnd"/>
      <w:r w:rsidRPr="00090FD7">
        <w:rPr>
          <w:rFonts w:asciiTheme="minorBidi" w:eastAsia="Times New Roman" w:hAnsiTheme="minorBidi"/>
        </w:rPr>
        <w:t xml:space="preserve">, Ekrem </w:t>
      </w:r>
      <w:proofErr w:type="spellStart"/>
      <w:r w:rsidRPr="00090FD7">
        <w:rPr>
          <w:rFonts w:asciiTheme="minorBidi" w:eastAsia="Times New Roman" w:hAnsiTheme="minorBidi"/>
        </w:rPr>
        <w:t>Tatoglu</w:t>
      </w:r>
      <w:proofErr w:type="spellEnd"/>
      <w:r w:rsidRPr="00090FD7">
        <w:rPr>
          <w:rFonts w:asciiTheme="minorBidi" w:eastAsia="Times New Roman" w:hAnsiTheme="minorBidi"/>
        </w:rPr>
        <w:t xml:space="preserve">, Mehmet </w:t>
      </w:r>
      <w:proofErr w:type="spellStart"/>
      <w:r w:rsidRPr="00090FD7">
        <w:rPr>
          <w:rFonts w:asciiTheme="minorBidi" w:eastAsia="Times New Roman" w:hAnsiTheme="minorBidi"/>
        </w:rPr>
        <w:t>Tekinkus</w:t>
      </w:r>
      <w:proofErr w:type="spellEnd"/>
      <w:r w:rsidRPr="00090FD7">
        <w:rPr>
          <w:rFonts w:asciiTheme="minorBidi" w:eastAsia="Times New Roman" w:hAnsiTheme="minorBidi"/>
        </w:rPr>
        <w:t xml:space="preserve"> and Selim Zaim</w:t>
      </w:r>
      <w:r w:rsidRPr="00090FD7">
        <w:rPr>
          <w:rFonts w:asciiTheme="minorBidi" w:eastAsia="Calibri" w:hAnsiTheme="minorBidi"/>
          <w:strike/>
        </w:rPr>
        <w:t xml:space="preserve"> </w:t>
      </w:r>
      <w:r w:rsidRPr="00090FD7">
        <w:rPr>
          <w:rFonts w:asciiTheme="minorBidi" w:eastAsia="Times New Roman" w:hAnsiTheme="minorBidi"/>
        </w:rPr>
        <w:t xml:space="preserve"> (2006) </w:t>
      </w:r>
      <w:r w:rsidRPr="00090FD7">
        <w:rPr>
          <w:rFonts w:asciiTheme="minorBidi" w:eastAsia="Calibri" w:hAnsiTheme="minorBidi"/>
        </w:rPr>
        <w:t xml:space="preserve"> </w:t>
      </w:r>
      <w:r w:rsidRPr="00090FD7">
        <w:rPr>
          <w:rFonts w:asciiTheme="minorBidi" w:eastAsia="Times New Roman" w:hAnsiTheme="minorBidi"/>
        </w:rPr>
        <w:t xml:space="preserve">An Analysis of the Relationship between TQM Implementation and Organizational Performance: Evidence from Turkish SMEs, </w:t>
      </w:r>
      <w:hyperlink r:id="rId1">
        <w:r w:rsidRPr="00090FD7">
          <w:rPr>
            <w:rFonts w:asciiTheme="minorBidi" w:eastAsia="Times New Roman" w:hAnsiTheme="minorBidi"/>
            <w:i/>
          </w:rPr>
          <w:t xml:space="preserve">Journal of Manufacturing Technology </w:t>
        </w:r>
      </w:hyperlink>
      <w:hyperlink r:id="rId2">
        <w:r w:rsidRPr="00090FD7">
          <w:rPr>
            <w:rFonts w:asciiTheme="minorBidi" w:eastAsia="Times New Roman" w:hAnsiTheme="minorBidi"/>
            <w:i/>
          </w:rPr>
          <w:t>Management</w:t>
        </w:r>
      </w:hyperlink>
      <w:hyperlink r:id="rId3">
        <w:r w:rsidRPr="00090FD7">
          <w:rPr>
            <w:rFonts w:asciiTheme="minorBidi" w:eastAsia="Times New Roman" w:hAnsiTheme="minorBidi"/>
            <w:i/>
          </w:rPr>
          <w:t>,</w:t>
        </w:r>
      </w:hyperlink>
      <w:r w:rsidRPr="00090FD7">
        <w:rPr>
          <w:rFonts w:asciiTheme="minorBidi" w:eastAsia="Times New Roman" w:hAnsiTheme="minorBidi"/>
        </w:rPr>
        <w:t xml:space="preserve"> Emerald Group Publishing Limited</w:t>
      </w:r>
      <w:hyperlink r:id="rId4">
        <w:r w:rsidRPr="00090FD7">
          <w:rPr>
            <w:rFonts w:asciiTheme="minorBidi" w:eastAsia="Times New Roman" w:hAnsiTheme="minorBidi"/>
          </w:rPr>
          <w:t xml:space="preserve">, </w:t>
        </w:r>
      </w:hyperlink>
      <w:hyperlink r:id="rId5">
        <w:r w:rsidRPr="00090FD7">
          <w:rPr>
            <w:rFonts w:asciiTheme="minorBidi" w:eastAsia="Times New Roman" w:hAnsiTheme="minorBidi"/>
          </w:rPr>
          <w:t>17</w:t>
        </w:r>
      </w:hyperlink>
      <w:hyperlink r:id="rId6">
        <w:r w:rsidRPr="00090FD7">
          <w:rPr>
            <w:rFonts w:asciiTheme="minorBidi" w:eastAsia="Times New Roman" w:hAnsiTheme="minorBidi"/>
          </w:rPr>
          <w:t>(</w:t>
        </w:r>
      </w:hyperlink>
      <w:r w:rsidRPr="00090FD7">
        <w:rPr>
          <w:rFonts w:asciiTheme="minorBidi" w:eastAsia="Times New Roman" w:hAnsiTheme="minorBidi"/>
        </w:rPr>
        <w:t>Issu</w:t>
      </w:r>
      <w:hyperlink r:id="rId7">
        <w:r w:rsidRPr="00090FD7">
          <w:rPr>
            <w:rFonts w:asciiTheme="minorBidi" w:eastAsia="Times New Roman" w:hAnsiTheme="minorBidi"/>
          </w:rPr>
          <w:t xml:space="preserve">e </w:t>
        </w:r>
      </w:hyperlink>
      <w:hyperlink r:id="rId8">
        <w:r w:rsidRPr="00090FD7">
          <w:rPr>
            <w:rFonts w:asciiTheme="minorBidi" w:eastAsia="Times New Roman" w:hAnsiTheme="minorBidi"/>
          </w:rPr>
          <w:t>6</w:t>
        </w:r>
      </w:hyperlink>
      <w:hyperlink r:id="rId9">
        <w:r w:rsidRPr="00090FD7">
          <w:rPr>
            <w:rFonts w:asciiTheme="minorBidi" w:eastAsia="Times New Roman" w:hAnsiTheme="minorBidi"/>
          </w:rPr>
          <w:t>)</w:t>
        </w:r>
      </w:hyperlink>
      <w:r w:rsidRPr="00090FD7">
        <w:rPr>
          <w:rFonts w:asciiTheme="minorBidi" w:eastAsia="Times New Roman" w:hAnsiTheme="minorBidi"/>
        </w:rPr>
        <w:t>: 829-847.</w:t>
      </w:r>
      <w:r>
        <w:rPr>
          <w:rFonts w:hint="cs"/>
          <w:rtl/>
        </w:rPr>
        <w:t xml:space="preserve"> </w:t>
      </w:r>
    </w:p>
    <w:p w14:paraId="54DBEF56" w14:textId="003DECBC" w:rsidR="00090FD7" w:rsidRDefault="00090FD7">
      <w:pPr>
        <w:pStyle w:val="FootnoteText"/>
        <w:rPr>
          <w:rtl/>
        </w:rPr>
      </w:pP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7AF098" w14:textId="77777777" w:rsidR="00EA0E54" w:rsidRDefault="00EA0E54">
    <w:pPr>
      <w:spacing w:after="0" w:line="259" w:lineRule="auto"/>
      <w:ind w:left="-1"/>
    </w:pPr>
    <w:r>
      <w:rPr>
        <w:sz w:val="28"/>
      </w:rPr>
      <w:fldChar w:fldCharType="begin"/>
    </w:r>
    <w:r>
      <w:instrText xml:space="preserve"> PAGE   \* MERGEFORMAT </w:instrText>
    </w:r>
    <w:r>
      <w:rPr>
        <w:sz w:val="28"/>
      </w:rPr>
      <w:fldChar w:fldCharType="separate"/>
    </w:r>
    <w:r w:rsidRPr="00D55301">
      <w:rPr>
        <w:rFonts w:ascii="Arial"/>
        <w:noProof/>
        <w:rtl/>
        <w:lang w:bidi="en-US"/>
      </w:rPr>
      <w:t>296</w:t>
    </w:r>
    <w:r>
      <w:fldChar w:fldCharType="end"/>
    </w:r>
    <w:r>
      <w:rPr>
        <w:rFonts w:ascii="Arial" w:eastAsia="Arial" w:hAnsi="Arial" w:cs="Arial"/>
        <w:sz w:val="20"/>
        <w:szCs w:val="20"/>
        <w:rtl/>
      </w:rPr>
      <w:t xml:space="preserve"> </w:t>
    </w:r>
    <w:r>
      <w:rPr>
        <w:rFonts w:ascii="Calibri" w:eastAsia="Calibri" w:hAnsi="Calibri" w:cs="Calibri"/>
        <w:sz w:val="20"/>
        <w:szCs w:val="20"/>
        <w:rtl/>
      </w:rPr>
      <w:t xml:space="preserve">                                                    </w:t>
    </w:r>
    <w:r>
      <w:rPr>
        <w:sz w:val="20"/>
        <w:szCs w:val="20"/>
        <w:rtl/>
      </w:rPr>
      <w:t>هاني عبدالرحمن العمر ي</w:t>
    </w:r>
    <w:r>
      <w:rPr>
        <w:rFonts w:ascii="Calibri" w:eastAsia="Calibri" w:hAnsi="Calibri" w:cs="Calibri"/>
        <w:sz w:val="20"/>
        <w:szCs w:val="20"/>
        <w:rtl/>
      </w:rPr>
      <w:t xml:space="preserve"> </w:t>
    </w:r>
  </w:p>
  <w:p w14:paraId="5D6CDA46" w14:textId="77777777" w:rsidR="00EA0E54" w:rsidRDefault="00EA0E54">
    <w:pPr>
      <w:bidi w:val="0"/>
      <w:spacing w:after="44" w:line="259" w:lineRule="auto"/>
      <w:ind w:right="87"/>
      <w:jc w:val="right"/>
    </w:pPr>
    <w:r>
      <w:rPr>
        <w:rFonts w:ascii="Calibri" w:eastAsia="Calibri" w:hAnsi="Calibri" w:cs="Calibri"/>
      </w:rPr>
      <w:t xml:space="preserve"> </w:t>
    </w:r>
  </w:p>
  <w:p w14:paraId="33FE8E37" w14:textId="77777777" w:rsidR="00EA0E54" w:rsidRDefault="00EA0E54">
    <w:pPr>
      <w:tabs>
        <w:tab w:val="center" w:pos="3843"/>
        <w:tab w:val="center" w:pos="7170"/>
      </w:tabs>
      <w:spacing w:after="0" w:line="259" w:lineRule="auto"/>
    </w:pPr>
    <w:r>
      <w:rPr>
        <w:b/>
        <w:bCs/>
        <w:sz w:val="24"/>
        <w:szCs w:val="24"/>
        <w:rtl/>
      </w:rPr>
      <w:t xml:space="preserve">جدول) </w:t>
    </w:r>
    <w:r>
      <w:rPr>
        <w:b/>
        <w:bCs/>
        <w:sz w:val="24"/>
        <w:szCs w:val="24"/>
        <w:rtl/>
      </w:rPr>
      <w:tab/>
      <w:t xml:space="preserve"> </w:t>
    </w:r>
    <w:r>
      <w:rPr>
        <w:b/>
        <w:bCs/>
        <w:sz w:val="24"/>
        <w:szCs w:val="24"/>
        <w:rtl/>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891D5" w14:textId="77777777" w:rsidR="00EA0E54" w:rsidRDefault="00EA0E54">
    <w:pPr>
      <w:tabs>
        <w:tab w:val="center" w:pos="3850"/>
        <w:tab w:val="center" w:pos="7199"/>
      </w:tabs>
      <w:spacing w:after="0" w:line="259" w:lineRule="auto"/>
    </w:pPr>
    <w:r>
      <w:rPr>
        <w:b/>
        <w:bCs/>
        <w:sz w:val="24"/>
        <w:szCs w:val="24"/>
        <w:rtl/>
      </w:rPr>
      <w:t xml:space="preserve"> </w:t>
    </w:r>
    <w:r>
      <w:rPr>
        <w:b/>
        <w:bCs/>
        <w:sz w:val="24"/>
        <w:szCs w:val="24"/>
        <w:rtl/>
      </w:rPr>
      <w:tab/>
      <w:t xml:space="preserve"> </w:t>
    </w:r>
    <w:r>
      <w:rPr>
        <w:b/>
        <w:bCs/>
        <w:sz w:val="24"/>
        <w:szCs w:val="24"/>
        <w:rtl/>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4A961" w14:textId="77777777" w:rsidR="00EA0E54" w:rsidRDefault="00EA0E54">
    <w:pPr>
      <w:spacing w:after="207" w:line="259" w:lineRule="auto"/>
      <w:ind w:right="281"/>
      <w:jc w:val="right"/>
    </w:pPr>
    <w:r>
      <w:rPr>
        <w:sz w:val="20"/>
        <w:szCs w:val="20"/>
        <w:rtl/>
      </w:rPr>
      <w:t xml:space="preserve">معوقات تطبيق ب ارمج الجودة والتطوير المؤسسي في منشآت الأعمال السعودية: دارسة ميدانية      </w:t>
    </w:r>
    <w:r>
      <w:rPr>
        <w:sz w:val="28"/>
      </w:rPr>
      <w:fldChar w:fldCharType="begin"/>
    </w:r>
    <w:r>
      <w:instrText xml:space="preserve"> PAGE   \* MERGEFORMAT </w:instrText>
    </w:r>
    <w:r>
      <w:rPr>
        <w:sz w:val="28"/>
      </w:rPr>
      <w:fldChar w:fldCharType="separate"/>
    </w:r>
    <w:r>
      <w:t>285</w:t>
    </w:r>
    <w:r>
      <w:fldChar w:fldCharType="end"/>
    </w:r>
    <w:r>
      <w:rPr>
        <w:sz w:val="20"/>
        <w:szCs w:val="20"/>
        <w:rtl/>
      </w:rPr>
      <w:t xml:space="preserve"> </w:t>
    </w:r>
  </w:p>
  <w:p w14:paraId="6912F5C8" w14:textId="77777777" w:rsidR="00EA0E54" w:rsidRDefault="00EA0E54">
    <w:pPr>
      <w:tabs>
        <w:tab w:val="center" w:pos="3850"/>
        <w:tab w:val="center" w:pos="7199"/>
      </w:tabs>
      <w:spacing w:after="0" w:line="259" w:lineRule="auto"/>
    </w:pPr>
    <w:r>
      <w:rPr>
        <w:b/>
        <w:bCs/>
        <w:sz w:val="24"/>
        <w:szCs w:val="24"/>
        <w:rtl/>
      </w:rPr>
      <w:t xml:space="preserve">جدول) </w:t>
    </w:r>
    <w:r>
      <w:rPr>
        <w:b/>
        <w:bCs/>
        <w:sz w:val="24"/>
        <w:szCs w:val="24"/>
        <w:rtl/>
      </w:rPr>
      <w:tab/>
      <w:t xml:space="preserve"> </w:t>
    </w:r>
    <w:r>
      <w:rPr>
        <w:b/>
        <w:bCs/>
        <w:sz w:val="24"/>
        <w:szCs w:val="24"/>
        <w:rtl/>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A46D9"/>
    <w:multiLevelType w:val="hybridMultilevel"/>
    <w:tmpl w:val="FFFFFFFF"/>
    <w:lvl w:ilvl="0" w:tplc="465813BA">
      <w:start w:val="1"/>
      <w:numFmt w:val="decimal"/>
      <w:lvlText w:val="%1"/>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26F4CE6A">
      <w:start w:val="1"/>
      <w:numFmt w:val="decimal"/>
      <w:lvlText w:val="%2."/>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56768144">
      <w:start w:val="1"/>
      <w:numFmt w:val="lowerRoman"/>
      <w:lvlText w:val="%3"/>
      <w:lvlJc w:val="left"/>
      <w:pPr>
        <w:ind w:left="16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7A569B1C">
      <w:start w:val="1"/>
      <w:numFmt w:val="decimal"/>
      <w:lvlText w:val="%4"/>
      <w:lvlJc w:val="left"/>
      <w:pPr>
        <w:ind w:left="24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E32950C">
      <w:start w:val="1"/>
      <w:numFmt w:val="lowerLetter"/>
      <w:lvlText w:val="%5"/>
      <w:lvlJc w:val="left"/>
      <w:pPr>
        <w:ind w:left="313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63CCF9A6">
      <w:start w:val="1"/>
      <w:numFmt w:val="lowerRoman"/>
      <w:lvlText w:val="%6"/>
      <w:lvlJc w:val="left"/>
      <w:pPr>
        <w:ind w:left="385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FE078D6">
      <w:start w:val="1"/>
      <w:numFmt w:val="decimal"/>
      <w:lvlText w:val="%7"/>
      <w:lvlJc w:val="left"/>
      <w:pPr>
        <w:ind w:left="457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2B50E6EA">
      <w:start w:val="1"/>
      <w:numFmt w:val="lowerLetter"/>
      <w:lvlText w:val="%8"/>
      <w:lvlJc w:val="left"/>
      <w:pPr>
        <w:ind w:left="52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AA22CBC">
      <w:start w:val="1"/>
      <w:numFmt w:val="lowerRoman"/>
      <w:lvlText w:val="%9"/>
      <w:lvlJc w:val="left"/>
      <w:pPr>
        <w:ind w:left="60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6BE486B"/>
    <w:multiLevelType w:val="hybridMultilevel"/>
    <w:tmpl w:val="FFFFFFFF"/>
    <w:lvl w:ilvl="0" w:tplc="0608A9A0">
      <w:start w:val="2"/>
      <w:numFmt w:val="decimal"/>
      <w:lvlText w:val="%1-"/>
      <w:lvlJc w:val="left"/>
      <w:pPr>
        <w:ind w:left="44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E2661BF4">
      <w:start w:val="1"/>
      <w:numFmt w:val="lowerLetter"/>
      <w:lvlText w:val="%2"/>
      <w:lvlJc w:val="left"/>
      <w:pPr>
        <w:ind w:left="108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B2C85336">
      <w:start w:val="1"/>
      <w:numFmt w:val="lowerRoman"/>
      <w:lvlText w:val="%3"/>
      <w:lvlJc w:val="left"/>
      <w:pPr>
        <w:ind w:left="180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C7D8221A">
      <w:start w:val="1"/>
      <w:numFmt w:val="decimal"/>
      <w:lvlText w:val="%4"/>
      <w:lvlJc w:val="left"/>
      <w:pPr>
        <w:ind w:left="252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C4406C14">
      <w:start w:val="1"/>
      <w:numFmt w:val="lowerLetter"/>
      <w:lvlText w:val="%5"/>
      <w:lvlJc w:val="left"/>
      <w:pPr>
        <w:ind w:left="324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AD983AE4">
      <w:start w:val="1"/>
      <w:numFmt w:val="lowerRoman"/>
      <w:lvlText w:val="%6"/>
      <w:lvlJc w:val="left"/>
      <w:pPr>
        <w:ind w:left="396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A4FCF70E">
      <w:start w:val="1"/>
      <w:numFmt w:val="decimal"/>
      <w:lvlText w:val="%7"/>
      <w:lvlJc w:val="left"/>
      <w:pPr>
        <w:ind w:left="468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804C75EC">
      <w:start w:val="1"/>
      <w:numFmt w:val="lowerLetter"/>
      <w:lvlText w:val="%8"/>
      <w:lvlJc w:val="left"/>
      <w:pPr>
        <w:ind w:left="540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836C5894">
      <w:start w:val="1"/>
      <w:numFmt w:val="lowerRoman"/>
      <w:lvlText w:val="%9"/>
      <w:lvlJc w:val="left"/>
      <w:pPr>
        <w:ind w:left="612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227DB5"/>
    <w:multiLevelType w:val="hybridMultilevel"/>
    <w:tmpl w:val="FFFFFFFF"/>
    <w:lvl w:ilvl="0" w:tplc="CD108442">
      <w:start w:val="1"/>
      <w:numFmt w:val="bullet"/>
      <w:lvlText w:val="•"/>
      <w:lvlJc w:val="left"/>
      <w:pPr>
        <w:ind w:left="37"/>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705AC3FA">
      <w:start w:val="1"/>
      <w:numFmt w:val="bullet"/>
      <w:lvlText w:val="o"/>
      <w:lvlJc w:val="left"/>
      <w:pPr>
        <w:ind w:left="165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F77E615A">
      <w:start w:val="1"/>
      <w:numFmt w:val="bullet"/>
      <w:lvlText w:val="▪"/>
      <w:lvlJc w:val="left"/>
      <w:pPr>
        <w:ind w:left="237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339E862E">
      <w:start w:val="1"/>
      <w:numFmt w:val="bullet"/>
      <w:lvlText w:val="•"/>
      <w:lvlJc w:val="left"/>
      <w:pPr>
        <w:ind w:left="3092"/>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32484A02">
      <w:start w:val="1"/>
      <w:numFmt w:val="bullet"/>
      <w:lvlText w:val="o"/>
      <w:lvlJc w:val="left"/>
      <w:pPr>
        <w:ind w:left="381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8840A81C">
      <w:start w:val="1"/>
      <w:numFmt w:val="bullet"/>
      <w:lvlText w:val="▪"/>
      <w:lvlJc w:val="left"/>
      <w:pPr>
        <w:ind w:left="453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EC6EE4F0">
      <w:start w:val="1"/>
      <w:numFmt w:val="bullet"/>
      <w:lvlText w:val="•"/>
      <w:lvlJc w:val="left"/>
      <w:pPr>
        <w:ind w:left="5252"/>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6E4E2C46">
      <w:start w:val="1"/>
      <w:numFmt w:val="bullet"/>
      <w:lvlText w:val="o"/>
      <w:lvlJc w:val="left"/>
      <w:pPr>
        <w:ind w:left="597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FE6E4FA8">
      <w:start w:val="1"/>
      <w:numFmt w:val="bullet"/>
      <w:lvlText w:val="▪"/>
      <w:lvlJc w:val="left"/>
      <w:pPr>
        <w:ind w:left="6692"/>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3" w15:restartNumberingAfterBreak="0">
    <w:nsid w:val="131D723E"/>
    <w:multiLevelType w:val="hybridMultilevel"/>
    <w:tmpl w:val="FFFFFFFF"/>
    <w:lvl w:ilvl="0" w:tplc="1436BFE2">
      <w:start w:val="1"/>
      <w:numFmt w:val="decimal"/>
      <w:lvlText w:val="%1-"/>
      <w:lvlJc w:val="left"/>
      <w:pPr>
        <w:ind w:left="3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CE4E4276">
      <w:start w:val="1"/>
      <w:numFmt w:val="lowerLetter"/>
      <w:lvlText w:val="%2"/>
      <w:lvlJc w:val="left"/>
      <w:pPr>
        <w:ind w:left="165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3370D37E">
      <w:start w:val="1"/>
      <w:numFmt w:val="lowerRoman"/>
      <w:lvlText w:val="%3"/>
      <w:lvlJc w:val="left"/>
      <w:pPr>
        <w:ind w:left="237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75014BC">
      <w:start w:val="1"/>
      <w:numFmt w:val="decimal"/>
      <w:lvlText w:val="%4"/>
      <w:lvlJc w:val="left"/>
      <w:pPr>
        <w:ind w:left="30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C8C02578">
      <w:start w:val="1"/>
      <w:numFmt w:val="lowerLetter"/>
      <w:lvlText w:val="%5"/>
      <w:lvlJc w:val="left"/>
      <w:pPr>
        <w:ind w:left="381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BF20B048">
      <w:start w:val="1"/>
      <w:numFmt w:val="lowerRoman"/>
      <w:lvlText w:val="%6"/>
      <w:lvlJc w:val="left"/>
      <w:pPr>
        <w:ind w:left="453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6E289854">
      <w:start w:val="1"/>
      <w:numFmt w:val="decimal"/>
      <w:lvlText w:val="%7"/>
      <w:lvlJc w:val="left"/>
      <w:pPr>
        <w:ind w:left="525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59707A7E">
      <w:start w:val="1"/>
      <w:numFmt w:val="lowerLetter"/>
      <w:lvlText w:val="%8"/>
      <w:lvlJc w:val="left"/>
      <w:pPr>
        <w:ind w:left="597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25640F8">
      <w:start w:val="1"/>
      <w:numFmt w:val="lowerRoman"/>
      <w:lvlText w:val="%9"/>
      <w:lvlJc w:val="left"/>
      <w:pPr>
        <w:ind w:left="66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96E52CE"/>
    <w:multiLevelType w:val="hybridMultilevel"/>
    <w:tmpl w:val="797624EE"/>
    <w:lvl w:ilvl="0" w:tplc="05A25CFA">
      <w:start w:val="1"/>
      <w:numFmt w:val="decimalFullWidth"/>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5" w15:restartNumberingAfterBreak="0">
    <w:nsid w:val="19E92961"/>
    <w:multiLevelType w:val="hybridMultilevel"/>
    <w:tmpl w:val="FFFFFFFF"/>
    <w:lvl w:ilvl="0" w:tplc="4606A260">
      <w:start w:val="3"/>
      <w:numFmt w:val="decimal"/>
      <w:lvlText w:val="%1-"/>
      <w:lvlJc w:val="left"/>
      <w:pPr>
        <w:ind w:left="3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DDBCEDE2">
      <w:start w:val="1"/>
      <w:numFmt w:val="lowerLetter"/>
      <w:lvlText w:val="%2"/>
      <w:lvlJc w:val="left"/>
      <w:pPr>
        <w:ind w:left="1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84C02D18">
      <w:start w:val="1"/>
      <w:numFmt w:val="lowerRoman"/>
      <w:lvlText w:val="%3"/>
      <w:lvlJc w:val="left"/>
      <w:pPr>
        <w:ind w:left="20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399CA2DE">
      <w:start w:val="1"/>
      <w:numFmt w:val="decimal"/>
      <w:lvlText w:val="%4"/>
      <w:lvlJc w:val="left"/>
      <w:pPr>
        <w:ind w:left="28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AFD4D48C">
      <w:start w:val="1"/>
      <w:numFmt w:val="lowerLetter"/>
      <w:lvlText w:val="%5"/>
      <w:lvlJc w:val="left"/>
      <w:pPr>
        <w:ind w:left="35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BB369C3A">
      <w:start w:val="1"/>
      <w:numFmt w:val="lowerRoman"/>
      <w:lvlText w:val="%6"/>
      <w:lvlJc w:val="left"/>
      <w:pPr>
        <w:ind w:left="42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E676F51A">
      <w:start w:val="1"/>
      <w:numFmt w:val="decimal"/>
      <w:lvlText w:val="%7"/>
      <w:lvlJc w:val="left"/>
      <w:pPr>
        <w:ind w:left="49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A0D45360">
      <w:start w:val="1"/>
      <w:numFmt w:val="lowerLetter"/>
      <w:lvlText w:val="%8"/>
      <w:lvlJc w:val="left"/>
      <w:pPr>
        <w:ind w:left="56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3500F72">
      <w:start w:val="1"/>
      <w:numFmt w:val="lowerRoman"/>
      <w:lvlText w:val="%9"/>
      <w:lvlJc w:val="left"/>
      <w:pPr>
        <w:ind w:left="64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6350139"/>
    <w:multiLevelType w:val="hybridMultilevel"/>
    <w:tmpl w:val="FCFC1A40"/>
    <w:lvl w:ilvl="0" w:tplc="6C9893C2">
      <w:start w:val="1"/>
      <w:numFmt w:val="decimal"/>
      <w:lvlText w:val="%1-"/>
      <w:lvlJc w:val="left"/>
      <w:pPr>
        <w:ind w:left="-406" w:hanging="360"/>
      </w:pPr>
      <w:rPr>
        <w:rFonts w:hint="default"/>
      </w:rPr>
    </w:lvl>
    <w:lvl w:ilvl="1" w:tplc="04090019" w:tentative="1">
      <w:start w:val="1"/>
      <w:numFmt w:val="lowerLetter"/>
      <w:lvlText w:val="%2."/>
      <w:lvlJc w:val="left"/>
      <w:pPr>
        <w:ind w:left="314" w:hanging="360"/>
      </w:pPr>
    </w:lvl>
    <w:lvl w:ilvl="2" w:tplc="0409001B" w:tentative="1">
      <w:start w:val="1"/>
      <w:numFmt w:val="lowerRoman"/>
      <w:lvlText w:val="%3."/>
      <w:lvlJc w:val="right"/>
      <w:pPr>
        <w:ind w:left="1034" w:hanging="180"/>
      </w:pPr>
    </w:lvl>
    <w:lvl w:ilvl="3" w:tplc="0409000F" w:tentative="1">
      <w:start w:val="1"/>
      <w:numFmt w:val="decimal"/>
      <w:lvlText w:val="%4."/>
      <w:lvlJc w:val="left"/>
      <w:pPr>
        <w:ind w:left="1754" w:hanging="360"/>
      </w:pPr>
    </w:lvl>
    <w:lvl w:ilvl="4" w:tplc="04090019" w:tentative="1">
      <w:start w:val="1"/>
      <w:numFmt w:val="lowerLetter"/>
      <w:lvlText w:val="%5."/>
      <w:lvlJc w:val="left"/>
      <w:pPr>
        <w:ind w:left="2474" w:hanging="360"/>
      </w:pPr>
    </w:lvl>
    <w:lvl w:ilvl="5" w:tplc="0409001B" w:tentative="1">
      <w:start w:val="1"/>
      <w:numFmt w:val="lowerRoman"/>
      <w:lvlText w:val="%6."/>
      <w:lvlJc w:val="right"/>
      <w:pPr>
        <w:ind w:left="3194" w:hanging="180"/>
      </w:pPr>
    </w:lvl>
    <w:lvl w:ilvl="6" w:tplc="0409000F" w:tentative="1">
      <w:start w:val="1"/>
      <w:numFmt w:val="decimal"/>
      <w:lvlText w:val="%7."/>
      <w:lvlJc w:val="left"/>
      <w:pPr>
        <w:ind w:left="3914" w:hanging="360"/>
      </w:pPr>
    </w:lvl>
    <w:lvl w:ilvl="7" w:tplc="04090019" w:tentative="1">
      <w:start w:val="1"/>
      <w:numFmt w:val="lowerLetter"/>
      <w:lvlText w:val="%8."/>
      <w:lvlJc w:val="left"/>
      <w:pPr>
        <w:ind w:left="4634" w:hanging="360"/>
      </w:pPr>
    </w:lvl>
    <w:lvl w:ilvl="8" w:tplc="0409001B" w:tentative="1">
      <w:start w:val="1"/>
      <w:numFmt w:val="lowerRoman"/>
      <w:lvlText w:val="%9."/>
      <w:lvlJc w:val="right"/>
      <w:pPr>
        <w:ind w:left="5354" w:hanging="180"/>
      </w:pPr>
    </w:lvl>
  </w:abstractNum>
  <w:abstractNum w:abstractNumId="7" w15:restartNumberingAfterBreak="0">
    <w:nsid w:val="31E14461"/>
    <w:multiLevelType w:val="hybridMultilevel"/>
    <w:tmpl w:val="1B5CFBEE"/>
    <w:lvl w:ilvl="0" w:tplc="E82682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72B21D9"/>
    <w:multiLevelType w:val="hybridMultilevel"/>
    <w:tmpl w:val="FFFFFFFF"/>
    <w:lvl w:ilvl="0" w:tplc="84D42156">
      <w:start w:val="6"/>
      <w:numFmt w:val="decimal"/>
      <w:lvlText w:val="%1-"/>
      <w:lvlJc w:val="left"/>
      <w:pPr>
        <w:ind w:left="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5918604C">
      <w:start w:val="1"/>
      <w:numFmt w:val="lowerLetter"/>
      <w:lvlText w:val="%2"/>
      <w:lvlJc w:val="left"/>
      <w:pPr>
        <w:ind w:left="108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BACA7498">
      <w:start w:val="1"/>
      <w:numFmt w:val="lowerRoman"/>
      <w:lvlText w:val="%3"/>
      <w:lvlJc w:val="left"/>
      <w:pPr>
        <w:ind w:left="180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6E3695F2">
      <w:start w:val="1"/>
      <w:numFmt w:val="decimal"/>
      <w:lvlText w:val="%4"/>
      <w:lvlJc w:val="left"/>
      <w:pPr>
        <w:ind w:left="252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0F6866B0">
      <w:start w:val="1"/>
      <w:numFmt w:val="lowerLetter"/>
      <w:lvlText w:val="%5"/>
      <w:lvlJc w:val="left"/>
      <w:pPr>
        <w:ind w:left="324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D13C6F88">
      <w:start w:val="1"/>
      <w:numFmt w:val="lowerRoman"/>
      <w:lvlText w:val="%6"/>
      <w:lvlJc w:val="left"/>
      <w:pPr>
        <w:ind w:left="396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0DE0BDCC">
      <w:start w:val="1"/>
      <w:numFmt w:val="decimal"/>
      <w:lvlText w:val="%7"/>
      <w:lvlJc w:val="left"/>
      <w:pPr>
        <w:ind w:left="468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B672E3BA">
      <w:start w:val="1"/>
      <w:numFmt w:val="lowerLetter"/>
      <w:lvlText w:val="%8"/>
      <w:lvlJc w:val="left"/>
      <w:pPr>
        <w:ind w:left="540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E086260C">
      <w:start w:val="1"/>
      <w:numFmt w:val="lowerRoman"/>
      <w:lvlText w:val="%9"/>
      <w:lvlJc w:val="left"/>
      <w:pPr>
        <w:ind w:left="612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80A5B9A"/>
    <w:multiLevelType w:val="hybridMultilevel"/>
    <w:tmpl w:val="C30A0FC6"/>
    <w:lvl w:ilvl="0" w:tplc="DD86D646">
      <w:start w:val="2"/>
      <w:numFmt w:val="decimal"/>
      <w:lvlText w:val="%1-"/>
      <w:lvlJc w:val="left"/>
      <w:pPr>
        <w:ind w:left="2" w:hanging="360"/>
      </w:pPr>
      <w:rPr>
        <w:rFonts w:hint="default"/>
        <w:sz w:val="28"/>
      </w:rPr>
    </w:lvl>
    <w:lvl w:ilvl="1" w:tplc="04090019" w:tentative="1">
      <w:start w:val="1"/>
      <w:numFmt w:val="lowerLetter"/>
      <w:lvlText w:val="%2."/>
      <w:lvlJc w:val="left"/>
      <w:pPr>
        <w:ind w:left="722" w:hanging="360"/>
      </w:pPr>
    </w:lvl>
    <w:lvl w:ilvl="2" w:tplc="0409001B" w:tentative="1">
      <w:start w:val="1"/>
      <w:numFmt w:val="lowerRoman"/>
      <w:lvlText w:val="%3."/>
      <w:lvlJc w:val="right"/>
      <w:pPr>
        <w:ind w:left="1442" w:hanging="180"/>
      </w:pPr>
    </w:lvl>
    <w:lvl w:ilvl="3" w:tplc="0409000F" w:tentative="1">
      <w:start w:val="1"/>
      <w:numFmt w:val="decimal"/>
      <w:lvlText w:val="%4."/>
      <w:lvlJc w:val="left"/>
      <w:pPr>
        <w:ind w:left="2162" w:hanging="360"/>
      </w:pPr>
    </w:lvl>
    <w:lvl w:ilvl="4" w:tplc="04090019" w:tentative="1">
      <w:start w:val="1"/>
      <w:numFmt w:val="lowerLetter"/>
      <w:lvlText w:val="%5."/>
      <w:lvlJc w:val="left"/>
      <w:pPr>
        <w:ind w:left="2882" w:hanging="360"/>
      </w:pPr>
    </w:lvl>
    <w:lvl w:ilvl="5" w:tplc="0409001B" w:tentative="1">
      <w:start w:val="1"/>
      <w:numFmt w:val="lowerRoman"/>
      <w:lvlText w:val="%6."/>
      <w:lvlJc w:val="right"/>
      <w:pPr>
        <w:ind w:left="3602" w:hanging="180"/>
      </w:pPr>
    </w:lvl>
    <w:lvl w:ilvl="6" w:tplc="0409000F" w:tentative="1">
      <w:start w:val="1"/>
      <w:numFmt w:val="decimal"/>
      <w:lvlText w:val="%7."/>
      <w:lvlJc w:val="left"/>
      <w:pPr>
        <w:ind w:left="4322" w:hanging="360"/>
      </w:pPr>
    </w:lvl>
    <w:lvl w:ilvl="7" w:tplc="04090019" w:tentative="1">
      <w:start w:val="1"/>
      <w:numFmt w:val="lowerLetter"/>
      <w:lvlText w:val="%8."/>
      <w:lvlJc w:val="left"/>
      <w:pPr>
        <w:ind w:left="5042" w:hanging="360"/>
      </w:pPr>
    </w:lvl>
    <w:lvl w:ilvl="8" w:tplc="0409001B" w:tentative="1">
      <w:start w:val="1"/>
      <w:numFmt w:val="lowerRoman"/>
      <w:lvlText w:val="%9."/>
      <w:lvlJc w:val="right"/>
      <w:pPr>
        <w:ind w:left="5762" w:hanging="180"/>
      </w:pPr>
    </w:lvl>
  </w:abstractNum>
  <w:abstractNum w:abstractNumId="10" w15:restartNumberingAfterBreak="0">
    <w:nsid w:val="487D23B9"/>
    <w:multiLevelType w:val="hybridMultilevel"/>
    <w:tmpl w:val="034E1782"/>
    <w:lvl w:ilvl="0" w:tplc="3328FC4C">
      <w:start w:val="1"/>
      <w:numFmt w:val="decimal"/>
      <w:lvlText w:val="%1-"/>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lang w:bidi="ar-SA"/>
      </w:rPr>
    </w:lvl>
    <w:lvl w:ilvl="1" w:tplc="3FB0CA58">
      <w:start w:val="1"/>
      <w:numFmt w:val="lowerLetter"/>
      <w:lvlText w:val="%2"/>
      <w:lvlJc w:val="left"/>
      <w:pPr>
        <w:ind w:left="16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137A6DBA">
      <w:start w:val="1"/>
      <w:numFmt w:val="lowerRoman"/>
      <w:lvlText w:val="%3"/>
      <w:lvlJc w:val="left"/>
      <w:pPr>
        <w:ind w:left="24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F15879B2">
      <w:start w:val="1"/>
      <w:numFmt w:val="decimal"/>
      <w:lvlText w:val="%4"/>
      <w:lvlJc w:val="left"/>
      <w:pPr>
        <w:ind w:left="31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4642CD30">
      <w:start w:val="1"/>
      <w:numFmt w:val="lowerLetter"/>
      <w:lvlText w:val="%5"/>
      <w:lvlJc w:val="left"/>
      <w:pPr>
        <w:ind w:left="38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7F0F9F2">
      <w:start w:val="1"/>
      <w:numFmt w:val="lowerRoman"/>
      <w:lvlText w:val="%6"/>
      <w:lvlJc w:val="left"/>
      <w:pPr>
        <w:ind w:left="45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441EADD2">
      <w:start w:val="1"/>
      <w:numFmt w:val="decimal"/>
      <w:lvlText w:val="%7"/>
      <w:lvlJc w:val="left"/>
      <w:pPr>
        <w:ind w:left="52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FE222620">
      <w:start w:val="1"/>
      <w:numFmt w:val="lowerLetter"/>
      <w:lvlText w:val="%8"/>
      <w:lvlJc w:val="left"/>
      <w:pPr>
        <w:ind w:left="60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0DB899B8">
      <w:start w:val="1"/>
      <w:numFmt w:val="lowerRoman"/>
      <w:lvlText w:val="%9"/>
      <w:lvlJc w:val="left"/>
      <w:pPr>
        <w:ind w:left="67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B9B42F5"/>
    <w:multiLevelType w:val="hybridMultilevel"/>
    <w:tmpl w:val="FFFFFFFF"/>
    <w:lvl w:ilvl="0" w:tplc="FBEC338E">
      <w:start w:val="1"/>
      <w:numFmt w:val="decimal"/>
      <w:lvlText w:val="%1-"/>
      <w:lvlJc w:val="left"/>
      <w:pPr>
        <w:ind w:left="103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48A8BED0">
      <w:start w:val="1"/>
      <w:numFmt w:val="lowerLetter"/>
      <w:lvlText w:val="%2"/>
      <w:lvlJc w:val="left"/>
      <w:pPr>
        <w:ind w:left="165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B786FDF4">
      <w:start w:val="1"/>
      <w:numFmt w:val="lowerRoman"/>
      <w:lvlText w:val="%3"/>
      <w:lvlJc w:val="left"/>
      <w:pPr>
        <w:ind w:left="237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34145AEC">
      <w:start w:val="1"/>
      <w:numFmt w:val="decimal"/>
      <w:lvlText w:val="%4"/>
      <w:lvlJc w:val="left"/>
      <w:pPr>
        <w:ind w:left="309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7FA8E4E6">
      <w:start w:val="1"/>
      <w:numFmt w:val="lowerLetter"/>
      <w:lvlText w:val="%5"/>
      <w:lvlJc w:val="left"/>
      <w:pPr>
        <w:ind w:left="381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0908E71A">
      <w:start w:val="1"/>
      <w:numFmt w:val="lowerRoman"/>
      <w:lvlText w:val="%6"/>
      <w:lvlJc w:val="left"/>
      <w:pPr>
        <w:ind w:left="453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72744458">
      <w:start w:val="1"/>
      <w:numFmt w:val="decimal"/>
      <w:lvlText w:val="%7"/>
      <w:lvlJc w:val="left"/>
      <w:pPr>
        <w:ind w:left="525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44889916">
      <w:start w:val="1"/>
      <w:numFmt w:val="lowerLetter"/>
      <w:lvlText w:val="%8"/>
      <w:lvlJc w:val="left"/>
      <w:pPr>
        <w:ind w:left="597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4D6A5EE4">
      <w:start w:val="1"/>
      <w:numFmt w:val="lowerRoman"/>
      <w:lvlText w:val="%9"/>
      <w:lvlJc w:val="left"/>
      <w:pPr>
        <w:ind w:left="6692"/>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E223F34"/>
    <w:multiLevelType w:val="hybridMultilevel"/>
    <w:tmpl w:val="FFFFFFFF"/>
    <w:lvl w:ilvl="0" w:tplc="DE863450">
      <w:start w:val="1"/>
      <w:numFmt w:val="decimal"/>
      <w:lvlText w:val="%1"/>
      <w:lvlJc w:val="left"/>
      <w:pPr>
        <w:ind w:left="36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3074281C">
      <w:start w:val="1"/>
      <w:numFmt w:val="decimal"/>
      <w:lvlText w:val="%2."/>
      <w:lvlJc w:val="left"/>
      <w:pPr>
        <w:ind w:left="37"/>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316A072E">
      <w:start w:val="1"/>
      <w:numFmt w:val="lowerRoman"/>
      <w:lvlText w:val="%3"/>
      <w:lvlJc w:val="left"/>
      <w:pPr>
        <w:ind w:left="169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B9A8E034">
      <w:start w:val="1"/>
      <w:numFmt w:val="decimal"/>
      <w:lvlText w:val="%4"/>
      <w:lvlJc w:val="left"/>
      <w:pPr>
        <w:ind w:left="241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D1424C8C">
      <w:start w:val="1"/>
      <w:numFmt w:val="lowerLetter"/>
      <w:lvlText w:val="%5"/>
      <w:lvlJc w:val="left"/>
      <w:pPr>
        <w:ind w:left="313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0652D5F0">
      <w:start w:val="1"/>
      <w:numFmt w:val="lowerRoman"/>
      <w:lvlText w:val="%6"/>
      <w:lvlJc w:val="left"/>
      <w:pPr>
        <w:ind w:left="385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1AA0C8E2">
      <w:start w:val="1"/>
      <w:numFmt w:val="decimal"/>
      <w:lvlText w:val="%7"/>
      <w:lvlJc w:val="left"/>
      <w:pPr>
        <w:ind w:left="457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018CCD7C">
      <w:start w:val="1"/>
      <w:numFmt w:val="lowerLetter"/>
      <w:lvlText w:val="%8"/>
      <w:lvlJc w:val="left"/>
      <w:pPr>
        <w:ind w:left="529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873A2E78">
      <w:start w:val="1"/>
      <w:numFmt w:val="lowerRoman"/>
      <w:lvlText w:val="%9"/>
      <w:lvlJc w:val="left"/>
      <w:pPr>
        <w:ind w:left="601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3B229DB"/>
    <w:multiLevelType w:val="hybridMultilevel"/>
    <w:tmpl w:val="FFFFFFFF"/>
    <w:lvl w:ilvl="0" w:tplc="C326415A">
      <w:start w:val="1"/>
      <w:numFmt w:val="decimal"/>
      <w:lvlText w:val="%1"/>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9F3C4426">
      <w:start w:val="1"/>
      <w:numFmt w:val="decimal"/>
      <w:lvlText w:val="%2."/>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F850D2BE">
      <w:start w:val="1"/>
      <w:numFmt w:val="lowerRoman"/>
      <w:lvlText w:val="%3"/>
      <w:lvlJc w:val="left"/>
      <w:pPr>
        <w:ind w:left="16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B74B042">
      <w:start w:val="1"/>
      <w:numFmt w:val="decimal"/>
      <w:lvlText w:val="%4"/>
      <w:lvlJc w:val="left"/>
      <w:pPr>
        <w:ind w:left="24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4C6A0F44">
      <w:start w:val="1"/>
      <w:numFmt w:val="lowerLetter"/>
      <w:lvlText w:val="%5"/>
      <w:lvlJc w:val="left"/>
      <w:pPr>
        <w:ind w:left="313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0B76F118">
      <w:start w:val="1"/>
      <w:numFmt w:val="lowerRoman"/>
      <w:lvlText w:val="%6"/>
      <w:lvlJc w:val="left"/>
      <w:pPr>
        <w:ind w:left="385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B360E0E2">
      <w:start w:val="1"/>
      <w:numFmt w:val="decimal"/>
      <w:lvlText w:val="%7"/>
      <w:lvlJc w:val="left"/>
      <w:pPr>
        <w:ind w:left="457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BB0C3A58">
      <w:start w:val="1"/>
      <w:numFmt w:val="lowerLetter"/>
      <w:lvlText w:val="%8"/>
      <w:lvlJc w:val="left"/>
      <w:pPr>
        <w:ind w:left="52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B35AF0F2">
      <w:start w:val="1"/>
      <w:numFmt w:val="lowerRoman"/>
      <w:lvlText w:val="%9"/>
      <w:lvlJc w:val="left"/>
      <w:pPr>
        <w:ind w:left="60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5A60A65"/>
    <w:multiLevelType w:val="hybridMultilevel"/>
    <w:tmpl w:val="FFFFFFFF"/>
    <w:lvl w:ilvl="0" w:tplc="DB584DB2">
      <w:start w:val="4"/>
      <w:numFmt w:val="decimal"/>
      <w:lvlText w:val="%1-"/>
      <w:lvlJc w:val="left"/>
      <w:pPr>
        <w:ind w:left="35"/>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2FC28474">
      <w:start w:val="1"/>
      <w:numFmt w:val="lowerLetter"/>
      <w:lvlText w:val="%2"/>
      <w:lvlJc w:val="left"/>
      <w:pPr>
        <w:ind w:left="167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B3F415A0">
      <w:start w:val="1"/>
      <w:numFmt w:val="lowerRoman"/>
      <w:lvlText w:val="%3"/>
      <w:lvlJc w:val="left"/>
      <w:pPr>
        <w:ind w:left="23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F878A772">
      <w:start w:val="1"/>
      <w:numFmt w:val="decimal"/>
      <w:lvlText w:val="%4"/>
      <w:lvlJc w:val="left"/>
      <w:pPr>
        <w:ind w:left="311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5C80F6F0">
      <w:start w:val="1"/>
      <w:numFmt w:val="lowerLetter"/>
      <w:lvlText w:val="%5"/>
      <w:lvlJc w:val="left"/>
      <w:pPr>
        <w:ind w:left="383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19CACFA2">
      <w:start w:val="1"/>
      <w:numFmt w:val="lowerRoman"/>
      <w:lvlText w:val="%6"/>
      <w:lvlJc w:val="left"/>
      <w:pPr>
        <w:ind w:left="455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FF945B5E">
      <w:start w:val="1"/>
      <w:numFmt w:val="decimal"/>
      <w:lvlText w:val="%7"/>
      <w:lvlJc w:val="left"/>
      <w:pPr>
        <w:ind w:left="527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810C1122">
      <w:start w:val="1"/>
      <w:numFmt w:val="lowerLetter"/>
      <w:lvlText w:val="%8"/>
      <w:lvlJc w:val="left"/>
      <w:pPr>
        <w:ind w:left="59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BEF69384">
      <w:start w:val="1"/>
      <w:numFmt w:val="lowerRoman"/>
      <w:lvlText w:val="%9"/>
      <w:lvlJc w:val="left"/>
      <w:pPr>
        <w:ind w:left="671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A9D71A5"/>
    <w:multiLevelType w:val="hybridMultilevel"/>
    <w:tmpl w:val="FFFFFFFF"/>
    <w:lvl w:ilvl="0" w:tplc="3C028316">
      <w:start w:val="16"/>
      <w:numFmt w:val="decimal"/>
      <w:lvlText w:val="(%1)"/>
      <w:lvlJc w:val="left"/>
      <w:pPr>
        <w:ind w:left="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9FAB642">
      <w:start w:val="1"/>
      <w:numFmt w:val="lowerLetter"/>
      <w:lvlText w:val="%2"/>
      <w:lvlJc w:val="left"/>
      <w:pPr>
        <w:ind w:left="11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5023A62">
      <w:start w:val="1"/>
      <w:numFmt w:val="lowerRoman"/>
      <w:lvlText w:val="%3"/>
      <w:lvlJc w:val="left"/>
      <w:pPr>
        <w:ind w:left="18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F2E4030">
      <w:start w:val="1"/>
      <w:numFmt w:val="decimal"/>
      <w:lvlText w:val="%4"/>
      <w:lvlJc w:val="left"/>
      <w:pPr>
        <w:ind w:left="25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6AE1D92">
      <w:start w:val="1"/>
      <w:numFmt w:val="lowerLetter"/>
      <w:lvlText w:val="%5"/>
      <w:lvlJc w:val="left"/>
      <w:pPr>
        <w:ind w:left="33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61CBF34">
      <w:start w:val="1"/>
      <w:numFmt w:val="lowerRoman"/>
      <w:lvlText w:val="%6"/>
      <w:lvlJc w:val="left"/>
      <w:pPr>
        <w:ind w:left="40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08C3068">
      <w:start w:val="1"/>
      <w:numFmt w:val="decimal"/>
      <w:lvlText w:val="%7"/>
      <w:lvlJc w:val="left"/>
      <w:pPr>
        <w:ind w:left="47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DD04A8E">
      <w:start w:val="1"/>
      <w:numFmt w:val="lowerLetter"/>
      <w:lvlText w:val="%8"/>
      <w:lvlJc w:val="left"/>
      <w:pPr>
        <w:ind w:left="54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D431AC">
      <w:start w:val="1"/>
      <w:numFmt w:val="lowerRoman"/>
      <w:lvlText w:val="%9"/>
      <w:lvlJc w:val="left"/>
      <w:pPr>
        <w:ind w:left="61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0835CE4"/>
    <w:multiLevelType w:val="hybridMultilevel"/>
    <w:tmpl w:val="FFFFFFFF"/>
    <w:lvl w:ilvl="0" w:tplc="E6A2577E">
      <w:start w:val="1"/>
      <w:numFmt w:val="decimal"/>
      <w:lvlText w:val="%1-"/>
      <w:lvlJc w:val="left"/>
      <w:pPr>
        <w:ind w:left="1014"/>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0A8604F8">
      <w:start w:val="1"/>
      <w:numFmt w:val="lowerLetter"/>
      <w:lvlText w:val="%2"/>
      <w:lvlJc w:val="left"/>
      <w:pPr>
        <w:ind w:left="165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177EAFAA">
      <w:start w:val="1"/>
      <w:numFmt w:val="lowerRoman"/>
      <w:lvlText w:val="%3"/>
      <w:lvlJc w:val="left"/>
      <w:pPr>
        <w:ind w:left="237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913C34E6">
      <w:start w:val="1"/>
      <w:numFmt w:val="decimal"/>
      <w:lvlText w:val="%4"/>
      <w:lvlJc w:val="left"/>
      <w:pPr>
        <w:ind w:left="309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E27C5000">
      <w:start w:val="1"/>
      <w:numFmt w:val="lowerLetter"/>
      <w:lvlText w:val="%5"/>
      <w:lvlJc w:val="left"/>
      <w:pPr>
        <w:ind w:left="381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A120E866">
      <w:start w:val="1"/>
      <w:numFmt w:val="lowerRoman"/>
      <w:lvlText w:val="%6"/>
      <w:lvlJc w:val="left"/>
      <w:pPr>
        <w:ind w:left="453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33A6D5C2">
      <w:start w:val="1"/>
      <w:numFmt w:val="decimal"/>
      <w:lvlText w:val="%7"/>
      <w:lvlJc w:val="left"/>
      <w:pPr>
        <w:ind w:left="525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F2566C96">
      <w:start w:val="1"/>
      <w:numFmt w:val="lowerLetter"/>
      <w:lvlText w:val="%8"/>
      <w:lvlJc w:val="left"/>
      <w:pPr>
        <w:ind w:left="597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2074504C">
      <w:start w:val="1"/>
      <w:numFmt w:val="lowerRoman"/>
      <w:lvlText w:val="%9"/>
      <w:lvlJc w:val="left"/>
      <w:pPr>
        <w:ind w:left="669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32311B1"/>
    <w:multiLevelType w:val="hybridMultilevel"/>
    <w:tmpl w:val="FFFFFFFF"/>
    <w:lvl w:ilvl="0" w:tplc="EBBAD01C">
      <w:start w:val="1"/>
      <w:numFmt w:val="decimal"/>
      <w:lvlText w:val="%1-"/>
      <w:lvlJc w:val="left"/>
      <w:pPr>
        <w:ind w:left="37"/>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60DA149E">
      <w:start w:val="1"/>
      <w:numFmt w:val="lowerLetter"/>
      <w:lvlText w:val="%2"/>
      <w:lvlJc w:val="left"/>
      <w:pPr>
        <w:ind w:left="16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52DC201A">
      <w:start w:val="1"/>
      <w:numFmt w:val="lowerRoman"/>
      <w:lvlText w:val="%3"/>
      <w:lvlJc w:val="left"/>
      <w:pPr>
        <w:ind w:left="241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C9E863CA">
      <w:start w:val="1"/>
      <w:numFmt w:val="decimal"/>
      <w:lvlText w:val="%4"/>
      <w:lvlJc w:val="left"/>
      <w:pPr>
        <w:ind w:left="313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96E6991C">
      <w:start w:val="1"/>
      <w:numFmt w:val="lowerLetter"/>
      <w:lvlText w:val="%5"/>
      <w:lvlJc w:val="left"/>
      <w:pPr>
        <w:ind w:left="385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7324936C">
      <w:start w:val="1"/>
      <w:numFmt w:val="lowerRoman"/>
      <w:lvlText w:val="%6"/>
      <w:lvlJc w:val="left"/>
      <w:pPr>
        <w:ind w:left="457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38CA14AA">
      <w:start w:val="1"/>
      <w:numFmt w:val="decimal"/>
      <w:lvlText w:val="%7"/>
      <w:lvlJc w:val="left"/>
      <w:pPr>
        <w:ind w:left="52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24288F64">
      <w:start w:val="1"/>
      <w:numFmt w:val="lowerLetter"/>
      <w:lvlText w:val="%8"/>
      <w:lvlJc w:val="left"/>
      <w:pPr>
        <w:ind w:left="601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9236A0AE">
      <w:start w:val="1"/>
      <w:numFmt w:val="lowerRoman"/>
      <w:lvlText w:val="%9"/>
      <w:lvlJc w:val="left"/>
      <w:pPr>
        <w:ind w:left="673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3267495"/>
    <w:multiLevelType w:val="hybridMultilevel"/>
    <w:tmpl w:val="FFFFFFFF"/>
    <w:lvl w:ilvl="0" w:tplc="705E531E">
      <w:start w:val="5"/>
      <w:numFmt w:val="decimal"/>
      <w:lvlText w:val="(%1)"/>
      <w:lvlJc w:val="left"/>
      <w:pPr>
        <w:ind w:left="2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688477C">
      <w:start w:val="1"/>
      <w:numFmt w:val="arabicAlpha"/>
      <w:lvlText w:val="%2-"/>
      <w:lvlJc w:val="left"/>
      <w:pPr>
        <w:ind w:left="7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D6B7F2">
      <w:start w:val="1"/>
      <w:numFmt w:val="lowerRoman"/>
      <w:lvlText w:val="%3"/>
      <w:lvlJc w:val="left"/>
      <w:pPr>
        <w:ind w:left="139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5F6E290">
      <w:start w:val="1"/>
      <w:numFmt w:val="decimal"/>
      <w:lvlText w:val="%4"/>
      <w:lvlJc w:val="left"/>
      <w:pPr>
        <w:ind w:left="211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66EF38">
      <w:start w:val="1"/>
      <w:numFmt w:val="lowerLetter"/>
      <w:lvlText w:val="%5"/>
      <w:lvlJc w:val="left"/>
      <w:pPr>
        <w:ind w:left="283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DCFA20F0">
      <w:start w:val="1"/>
      <w:numFmt w:val="lowerRoman"/>
      <w:lvlText w:val="%6"/>
      <w:lvlJc w:val="left"/>
      <w:pPr>
        <w:ind w:left="355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3200D66">
      <w:start w:val="1"/>
      <w:numFmt w:val="decimal"/>
      <w:lvlText w:val="%7"/>
      <w:lvlJc w:val="left"/>
      <w:pPr>
        <w:ind w:left="427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DAAA4AC">
      <w:start w:val="1"/>
      <w:numFmt w:val="lowerLetter"/>
      <w:lvlText w:val="%8"/>
      <w:lvlJc w:val="left"/>
      <w:pPr>
        <w:ind w:left="499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040D366">
      <w:start w:val="1"/>
      <w:numFmt w:val="lowerRoman"/>
      <w:lvlText w:val="%9"/>
      <w:lvlJc w:val="left"/>
      <w:pPr>
        <w:ind w:left="5716"/>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4056238"/>
    <w:multiLevelType w:val="hybridMultilevel"/>
    <w:tmpl w:val="FFFFFFFF"/>
    <w:lvl w:ilvl="0" w:tplc="7BDE791C">
      <w:start w:val="1"/>
      <w:numFmt w:val="decimal"/>
      <w:lvlText w:val="%1-"/>
      <w:lvlJc w:val="left"/>
      <w:pPr>
        <w:ind w:left="306"/>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830CDADE">
      <w:start w:val="1"/>
      <w:numFmt w:val="lowerLetter"/>
      <w:lvlText w:val="%2"/>
      <w:lvlJc w:val="left"/>
      <w:pPr>
        <w:ind w:left="165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12B6428C">
      <w:start w:val="1"/>
      <w:numFmt w:val="lowerRoman"/>
      <w:lvlText w:val="%3"/>
      <w:lvlJc w:val="left"/>
      <w:pPr>
        <w:ind w:left="237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4ADC5D76">
      <w:start w:val="1"/>
      <w:numFmt w:val="decimal"/>
      <w:lvlText w:val="%4"/>
      <w:lvlJc w:val="left"/>
      <w:pPr>
        <w:ind w:left="309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D4DA659A">
      <w:start w:val="1"/>
      <w:numFmt w:val="lowerLetter"/>
      <w:lvlText w:val="%5"/>
      <w:lvlJc w:val="left"/>
      <w:pPr>
        <w:ind w:left="381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4D5AD166">
      <w:start w:val="1"/>
      <w:numFmt w:val="lowerRoman"/>
      <w:lvlText w:val="%6"/>
      <w:lvlJc w:val="left"/>
      <w:pPr>
        <w:ind w:left="453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F4CCF818">
      <w:start w:val="1"/>
      <w:numFmt w:val="decimal"/>
      <w:lvlText w:val="%7"/>
      <w:lvlJc w:val="left"/>
      <w:pPr>
        <w:ind w:left="525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7B1C43DA">
      <w:start w:val="1"/>
      <w:numFmt w:val="lowerLetter"/>
      <w:lvlText w:val="%8"/>
      <w:lvlJc w:val="left"/>
      <w:pPr>
        <w:ind w:left="597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97AAE602">
      <w:start w:val="1"/>
      <w:numFmt w:val="lowerRoman"/>
      <w:lvlText w:val="%9"/>
      <w:lvlJc w:val="left"/>
      <w:pPr>
        <w:ind w:left="6693"/>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66260844"/>
    <w:multiLevelType w:val="hybridMultilevel"/>
    <w:tmpl w:val="FFFFFFFF"/>
    <w:lvl w:ilvl="0" w:tplc="79E25FCE">
      <w:start w:val="1"/>
      <w:numFmt w:val="arabicAbjad"/>
      <w:lvlText w:val="%1-"/>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DAF48486">
      <w:start w:val="1"/>
      <w:numFmt w:val="lowerLetter"/>
      <w:lvlText w:val="%2"/>
      <w:lvlJc w:val="left"/>
      <w:pPr>
        <w:ind w:left="150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A8B0DF06">
      <w:start w:val="1"/>
      <w:numFmt w:val="lowerRoman"/>
      <w:lvlText w:val="%3"/>
      <w:lvlJc w:val="left"/>
      <w:pPr>
        <w:ind w:left="222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A02BAD0">
      <w:start w:val="1"/>
      <w:numFmt w:val="decimal"/>
      <w:lvlText w:val="%4"/>
      <w:lvlJc w:val="left"/>
      <w:pPr>
        <w:ind w:left="294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63AE6F3C">
      <w:start w:val="1"/>
      <w:numFmt w:val="lowerLetter"/>
      <w:lvlText w:val="%5"/>
      <w:lvlJc w:val="left"/>
      <w:pPr>
        <w:ind w:left="366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EF56474C">
      <w:start w:val="1"/>
      <w:numFmt w:val="lowerRoman"/>
      <w:lvlText w:val="%6"/>
      <w:lvlJc w:val="left"/>
      <w:pPr>
        <w:ind w:left="438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7E841066">
      <w:start w:val="1"/>
      <w:numFmt w:val="decimal"/>
      <w:lvlText w:val="%7"/>
      <w:lvlJc w:val="left"/>
      <w:pPr>
        <w:ind w:left="510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705E278E">
      <w:start w:val="1"/>
      <w:numFmt w:val="lowerLetter"/>
      <w:lvlText w:val="%8"/>
      <w:lvlJc w:val="left"/>
      <w:pPr>
        <w:ind w:left="582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DD0CA138">
      <w:start w:val="1"/>
      <w:numFmt w:val="lowerRoman"/>
      <w:lvlText w:val="%9"/>
      <w:lvlJc w:val="left"/>
      <w:pPr>
        <w:ind w:left="6544"/>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6C385BEF"/>
    <w:multiLevelType w:val="hybridMultilevel"/>
    <w:tmpl w:val="FFFFFFFF"/>
    <w:lvl w:ilvl="0" w:tplc="63F424C6">
      <w:start w:val="21"/>
      <w:numFmt w:val="decimal"/>
      <w:lvlText w:val="(%1)"/>
      <w:lvlJc w:val="left"/>
      <w:pPr>
        <w:ind w:left="4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84A1C68">
      <w:start w:val="1"/>
      <w:numFmt w:val="arabicAbjad"/>
      <w:lvlRestart w:val="0"/>
      <w:lvlText w:val="%2-"/>
      <w:lvlJc w:val="left"/>
      <w:pPr>
        <w:ind w:left="37"/>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2BEA3438">
      <w:start w:val="1"/>
      <w:numFmt w:val="lowerRoman"/>
      <w:lvlText w:val="%3"/>
      <w:lvlJc w:val="left"/>
      <w:pPr>
        <w:ind w:left="168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A308D2EA">
      <w:start w:val="1"/>
      <w:numFmt w:val="decimal"/>
      <w:lvlText w:val="%4"/>
      <w:lvlJc w:val="left"/>
      <w:pPr>
        <w:ind w:left="240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E7EA8E22">
      <w:start w:val="1"/>
      <w:numFmt w:val="lowerLetter"/>
      <w:lvlText w:val="%5"/>
      <w:lvlJc w:val="left"/>
      <w:pPr>
        <w:ind w:left="312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45041F36">
      <w:start w:val="1"/>
      <w:numFmt w:val="lowerRoman"/>
      <w:lvlText w:val="%6"/>
      <w:lvlJc w:val="left"/>
      <w:pPr>
        <w:ind w:left="384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D5DA9E5E">
      <w:start w:val="1"/>
      <w:numFmt w:val="decimal"/>
      <w:lvlText w:val="%7"/>
      <w:lvlJc w:val="left"/>
      <w:pPr>
        <w:ind w:left="456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FBD24EC6">
      <w:start w:val="1"/>
      <w:numFmt w:val="lowerLetter"/>
      <w:lvlText w:val="%8"/>
      <w:lvlJc w:val="left"/>
      <w:pPr>
        <w:ind w:left="528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7A56AE90">
      <w:start w:val="1"/>
      <w:numFmt w:val="lowerRoman"/>
      <w:lvlText w:val="%9"/>
      <w:lvlJc w:val="left"/>
      <w:pPr>
        <w:ind w:left="6008"/>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6E92342E"/>
    <w:multiLevelType w:val="hybridMultilevel"/>
    <w:tmpl w:val="FFFFFFFF"/>
    <w:lvl w:ilvl="0" w:tplc="26FE4276">
      <w:start w:val="1"/>
      <w:numFmt w:val="decimal"/>
      <w:lvlText w:val="%1."/>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11DC6A1C">
      <w:start w:val="1"/>
      <w:numFmt w:val="lowerLetter"/>
      <w:lvlText w:val="%2"/>
      <w:lvlJc w:val="left"/>
      <w:pPr>
        <w:ind w:left="16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1B5E53C0">
      <w:start w:val="1"/>
      <w:numFmt w:val="lowerRoman"/>
      <w:lvlText w:val="%3"/>
      <w:lvlJc w:val="left"/>
      <w:pPr>
        <w:ind w:left="24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4664CDC">
      <w:start w:val="1"/>
      <w:numFmt w:val="decimal"/>
      <w:lvlText w:val="%4"/>
      <w:lvlJc w:val="left"/>
      <w:pPr>
        <w:ind w:left="313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F8DE120E">
      <w:start w:val="1"/>
      <w:numFmt w:val="lowerLetter"/>
      <w:lvlText w:val="%5"/>
      <w:lvlJc w:val="left"/>
      <w:pPr>
        <w:ind w:left="385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FA424450">
      <w:start w:val="1"/>
      <w:numFmt w:val="lowerRoman"/>
      <w:lvlText w:val="%6"/>
      <w:lvlJc w:val="left"/>
      <w:pPr>
        <w:ind w:left="457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31886D0">
      <w:start w:val="1"/>
      <w:numFmt w:val="decimal"/>
      <w:lvlText w:val="%7"/>
      <w:lvlJc w:val="left"/>
      <w:pPr>
        <w:ind w:left="529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DFAC242">
      <w:start w:val="1"/>
      <w:numFmt w:val="lowerLetter"/>
      <w:lvlText w:val="%8"/>
      <w:lvlJc w:val="left"/>
      <w:pPr>
        <w:ind w:left="601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024C7FB2">
      <w:start w:val="1"/>
      <w:numFmt w:val="lowerRoman"/>
      <w:lvlText w:val="%9"/>
      <w:lvlJc w:val="left"/>
      <w:pPr>
        <w:ind w:left="673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6FD93A36"/>
    <w:multiLevelType w:val="hybridMultilevel"/>
    <w:tmpl w:val="FFFFFFFF"/>
    <w:lvl w:ilvl="0" w:tplc="B3EA995A">
      <w:start w:val="11"/>
      <w:numFmt w:val="decimal"/>
      <w:lvlText w:val="%1-"/>
      <w:lvlJc w:val="left"/>
      <w:pPr>
        <w:ind w:left="45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81007DBE">
      <w:start w:val="1"/>
      <w:numFmt w:val="decimal"/>
      <w:lvlText w:val="%2."/>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4FD6196A">
      <w:start w:val="1"/>
      <w:numFmt w:val="lowerRoman"/>
      <w:lvlText w:val="%3"/>
      <w:lvlJc w:val="left"/>
      <w:pPr>
        <w:ind w:left="16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6F021E7A">
      <w:start w:val="1"/>
      <w:numFmt w:val="decimal"/>
      <w:lvlText w:val="%4"/>
      <w:lvlJc w:val="left"/>
      <w:pPr>
        <w:ind w:left="2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84C6345C">
      <w:start w:val="1"/>
      <w:numFmt w:val="lowerLetter"/>
      <w:lvlText w:val="%5"/>
      <w:lvlJc w:val="left"/>
      <w:pPr>
        <w:ind w:left="30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14F2078E">
      <w:start w:val="1"/>
      <w:numFmt w:val="lowerRoman"/>
      <w:lvlText w:val="%6"/>
      <w:lvlJc w:val="left"/>
      <w:pPr>
        <w:ind w:left="38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3D02030">
      <w:start w:val="1"/>
      <w:numFmt w:val="decimal"/>
      <w:lvlText w:val="%7"/>
      <w:lvlJc w:val="left"/>
      <w:pPr>
        <w:ind w:left="45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4A4002DA">
      <w:start w:val="1"/>
      <w:numFmt w:val="lowerLetter"/>
      <w:lvlText w:val="%8"/>
      <w:lvlJc w:val="left"/>
      <w:pPr>
        <w:ind w:left="52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AB7078D4">
      <w:start w:val="1"/>
      <w:numFmt w:val="lowerRoman"/>
      <w:lvlText w:val="%9"/>
      <w:lvlJc w:val="left"/>
      <w:pPr>
        <w:ind w:left="59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70839E0"/>
    <w:multiLevelType w:val="hybridMultilevel"/>
    <w:tmpl w:val="FFFFFFFF"/>
    <w:lvl w:ilvl="0" w:tplc="1DC43F30">
      <w:start w:val="1"/>
      <w:numFmt w:val="bullet"/>
      <w:lvlText w:val="•"/>
      <w:lvlJc w:val="left"/>
      <w:pPr>
        <w:ind w:left="3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6E424750">
      <w:start w:val="1"/>
      <w:numFmt w:val="bullet"/>
      <w:lvlText w:val="-"/>
      <w:lvlJc w:val="left"/>
      <w:pPr>
        <w:ind w:left="3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40E289E8">
      <w:start w:val="1"/>
      <w:numFmt w:val="bullet"/>
      <w:lvlText w:val="▪"/>
      <w:lvlJc w:val="left"/>
      <w:pPr>
        <w:ind w:left="17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04CA2402">
      <w:start w:val="1"/>
      <w:numFmt w:val="bullet"/>
      <w:lvlText w:val="•"/>
      <w:lvlJc w:val="left"/>
      <w:pPr>
        <w:ind w:left="246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DEDAD418">
      <w:start w:val="1"/>
      <w:numFmt w:val="bullet"/>
      <w:lvlText w:val="o"/>
      <w:lvlJc w:val="left"/>
      <w:pPr>
        <w:ind w:left="318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2166A73A">
      <w:start w:val="1"/>
      <w:numFmt w:val="bullet"/>
      <w:lvlText w:val="▪"/>
      <w:lvlJc w:val="left"/>
      <w:pPr>
        <w:ind w:left="390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F86E2BE6">
      <w:start w:val="1"/>
      <w:numFmt w:val="bullet"/>
      <w:lvlText w:val="•"/>
      <w:lvlJc w:val="left"/>
      <w:pPr>
        <w:ind w:left="462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68388726">
      <w:start w:val="1"/>
      <w:numFmt w:val="bullet"/>
      <w:lvlText w:val="o"/>
      <w:lvlJc w:val="left"/>
      <w:pPr>
        <w:ind w:left="534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A94CCF2">
      <w:start w:val="1"/>
      <w:numFmt w:val="bullet"/>
      <w:lvlText w:val="▪"/>
      <w:lvlJc w:val="left"/>
      <w:pPr>
        <w:ind w:left="606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78471366"/>
    <w:multiLevelType w:val="hybridMultilevel"/>
    <w:tmpl w:val="FFFFFFFF"/>
    <w:lvl w:ilvl="0" w:tplc="BBFAF2EC">
      <w:start w:val="35"/>
      <w:numFmt w:val="decimal"/>
      <w:lvlText w:val="(%1)"/>
      <w:lvlJc w:val="left"/>
      <w:pPr>
        <w:ind w:left="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A29D90">
      <w:start w:val="1"/>
      <w:numFmt w:val="lowerLetter"/>
      <w:lvlText w:val="%2"/>
      <w:lvlJc w:val="left"/>
      <w:pPr>
        <w:ind w:left="11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5F096E0">
      <w:start w:val="1"/>
      <w:numFmt w:val="lowerRoman"/>
      <w:lvlText w:val="%3"/>
      <w:lvlJc w:val="left"/>
      <w:pPr>
        <w:ind w:left="18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F748E7E">
      <w:start w:val="1"/>
      <w:numFmt w:val="decimal"/>
      <w:lvlText w:val="%4"/>
      <w:lvlJc w:val="left"/>
      <w:pPr>
        <w:ind w:left="25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496E3E2">
      <w:start w:val="1"/>
      <w:numFmt w:val="lowerLetter"/>
      <w:lvlText w:val="%5"/>
      <w:lvlJc w:val="left"/>
      <w:pPr>
        <w:ind w:left="33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B0A80A">
      <w:start w:val="1"/>
      <w:numFmt w:val="lowerRoman"/>
      <w:lvlText w:val="%6"/>
      <w:lvlJc w:val="left"/>
      <w:pPr>
        <w:ind w:left="40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592F650">
      <w:start w:val="1"/>
      <w:numFmt w:val="decimal"/>
      <w:lvlText w:val="%7"/>
      <w:lvlJc w:val="left"/>
      <w:pPr>
        <w:ind w:left="47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C6850C">
      <w:start w:val="1"/>
      <w:numFmt w:val="lowerLetter"/>
      <w:lvlText w:val="%8"/>
      <w:lvlJc w:val="left"/>
      <w:pPr>
        <w:ind w:left="54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1CFAE6">
      <w:start w:val="1"/>
      <w:numFmt w:val="lowerRoman"/>
      <w:lvlText w:val="%9"/>
      <w:lvlJc w:val="left"/>
      <w:pPr>
        <w:ind w:left="61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BD43687"/>
    <w:multiLevelType w:val="hybridMultilevel"/>
    <w:tmpl w:val="FFFFFFFF"/>
    <w:lvl w:ilvl="0" w:tplc="16BA26C4">
      <w:start w:val="1"/>
      <w:numFmt w:val="decimal"/>
      <w:lvlText w:val="%1-"/>
      <w:lvlJc w:val="left"/>
      <w:pPr>
        <w:ind w:left="0"/>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1" w:tplc="843A3484">
      <w:start w:val="1"/>
      <w:numFmt w:val="lowerLetter"/>
      <w:lvlText w:val="%2"/>
      <w:lvlJc w:val="left"/>
      <w:pPr>
        <w:ind w:left="165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2" w:tplc="2F704C72">
      <w:start w:val="1"/>
      <w:numFmt w:val="lowerRoman"/>
      <w:lvlText w:val="%3"/>
      <w:lvlJc w:val="left"/>
      <w:pPr>
        <w:ind w:left="237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3" w:tplc="25A21980">
      <w:start w:val="1"/>
      <w:numFmt w:val="decimal"/>
      <w:lvlText w:val="%4"/>
      <w:lvlJc w:val="left"/>
      <w:pPr>
        <w:ind w:left="30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4" w:tplc="9F88A25C">
      <w:start w:val="1"/>
      <w:numFmt w:val="lowerLetter"/>
      <w:lvlText w:val="%5"/>
      <w:lvlJc w:val="left"/>
      <w:pPr>
        <w:ind w:left="381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5" w:tplc="3C6C80AA">
      <w:start w:val="1"/>
      <w:numFmt w:val="lowerRoman"/>
      <w:lvlText w:val="%6"/>
      <w:lvlJc w:val="left"/>
      <w:pPr>
        <w:ind w:left="453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6" w:tplc="8C309C18">
      <w:start w:val="1"/>
      <w:numFmt w:val="decimal"/>
      <w:lvlText w:val="%7"/>
      <w:lvlJc w:val="left"/>
      <w:pPr>
        <w:ind w:left="525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7" w:tplc="DF2AE9E4">
      <w:start w:val="1"/>
      <w:numFmt w:val="lowerLetter"/>
      <w:lvlText w:val="%8"/>
      <w:lvlJc w:val="left"/>
      <w:pPr>
        <w:ind w:left="597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lvl w:ilvl="8" w:tplc="974CCF6E">
      <w:start w:val="1"/>
      <w:numFmt w:val="lowerRoman"/>
      <w:lvlText w:val="%9"/>
      <w:lvlJc w:val="left"/>
      <w:pPr>
        <w:ind w:left="6691"/>
      </w:pPr>
      <w:rPr>
        <w:rFonts w:ascii="Simplified Arabic" w:eastAsia="Simplified Arabic" w:hAnsi="Simplified Arabic" w:cs="Simplified Arabic"/>
        <w:b/>
        <w:bCs/>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7EB7045D"/>
    <w:multiLevelType w:val="hybridMultilevel"/>
    <w:tmpl w:val="FFFFFFFF"/>
    <w:lvl w:ilvl="0" w:tplc="1E282ACE">
      <w:start w:val="1"/>
      <w:numFmt w:val="decimal"/>
      <w:lvlText w:val="%1."/>
      <w:lvlJc w:val="left"/>
      <w:pPr>
        <w:ind w:left="335"/>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951CEB62">
      <w:start w:val="1"/>
      <w:numFmt w:val="lowerLetter"/>
      <w:lvlText w:val="%2"/>
      <w:lvlJc w:val="left"/>
      <w:pPr>
        <w:ind w:left="165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8C7006E6">
      <w:start w:val="1"/>
      <w:numFmt w:val="lowerRoman"/>
      <w:lvlText w:val="%3"/>
      <w:lvlJc w:val="left"/>
      <w:pPr>
        <w:ind w:left="237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F146AC76">
      <w:start w:val="1"/>
      <w:numFmt w:val="decimal"/>
      <w:lvlText w:val="%4"/>
      <w:lvlJc w:val="left"/>
      <w:pPr>
        <w:ind w:left="30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BF64D7B0">
      <w:start w:val="1"/>
      <w:numFmt w:val="lowerLetter"/>
      <w:lvlText w:val="%5"/>
      <w:lvlJc w:val="left"/>
      <w:pPr>
        <w:ind w:left="381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10642328">
      <w:start w:val="1"/>
      <w:numFmt w:val="lowerRoman"/>
      <w:lvlText w:val="%6"/>
      <w:lvlJc w:val="left"/>
      <w:pPr>
        <w:ind w:left="453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6CC20F8">
      <w:start w:val="1"/>
      <w:numFmt w:val="decimal"/>
      <w:lvlText w:val="%7"/>
      <w:lvlJc w:val="left"/>
      <w:pPr>
        <w:ind w:left="525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8FC752A">
      <w:start w:val="1"/>
      <w:numFmt w:val="lowerLetter"/>
      <w:lvlText w:val="%8"/>
      <w:lvlJc w:val="left"/>
      <w:pPr>
        <w:ind w:left="597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367201CA">
      <w:start w:val="1"/>
      <w:numFmt w:val="lowerRoman"/>
      <w:lvlText w:val="%9"/>
      <w:lvlJc w:val="left"/>
      <w:pPr>
        <w:ind w:left="66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EE86F67"/>
    <w:multiLevelType w:val="hybridMultilevel"/>
    <w:tmpl w:val="F662CD7C"/>
    <w:lvl w:ilvl="0" w:tplc="F8A46F3E">
      <w:start w:val="1"/>
      <w:numFmt w:val="decimal"/>
      <w:lvlText w:val="%1-"/>
      <w:lvlJc w:val="left"/>
      <w:pPr>
        <w:ind w:left="-406" w:hanging="360"/>
      </w:pPr>
      <w:rPr>
        <w:rFonts w:hint="default"/>
      </w:rPr>
    </w:lvl>
    <w:lvl w:ilvl="1" w:tplc="04090019" w:tentative="1">
      <w:start w:val="1"/>
      <w:numFmt w:val="lowerLetter"/>
      <w:lvlText w:val="%2."/>
      <w:lvlJc w:val="left"/>
      <w:pPr>
        <w:ind w:left="314" w:hanging="360"/>
      </w:pPr>
    </w:lvl>
    <w:lvl w:ilvl="2" w:tplc="0409001B" w:tentative="1">
      <w:start w:val="1"/>
      <w:numFmt w:val="lowerRoman"/>
      <w:lvlText w:val="%3."/>
      <w:lvlJc w:val="right"/>
      <w:pPr>
        <w:ind w:left="1034" w:hanging="180"/>
      </w:pPr>
    </w:lvl>
    <w:lvl w:ilvl="3" w:tplc="0409000F" w:tentative="1">
      <w:start w:val="1"/>
      <w:numFmt w:val="decimal"/>
      <w:lvlText w:val="%4."/>
      <w:lvlJc w:val="left"/>
      <w:pPr>
        <w:ind w:left="1754" w:hanging="360"/>
      </w:pPr>
    </w:lvl>
    <w:lvl w:ilvl="4" w:tplc="04090019" w:tentative="1">
      <w:start w:val="1"/>
      <w:numFmt w:val="lowerLetter"/>
      <w:lvlText w:val="%5."/>
      <w:lvlJc w:val="left"/>
      <w:pPr>
        <w:ind w:left="2474" w:hanging="360"/>
      </w:pPr>
    </w:lvl>
    <w:lvl w:ilvl="5" w:tplc="0409001B" w:tentative="1">
      <w:start w:val="1"/>
      <w:numFmt w:val="lowerRoman"/>
      <w:lvlText w:val="%6."/>
      <w:lvlJc w:val="right"/>
      <w:pPr>
        <w:ind w:left="3194" w:hanging="180"/>
      </w:pPr>
    </w:lvl>
    <w:lvl w:ilvl="6" w:tplc="0409000F" w:tentative="1">
      <w:start w:val="1"/>
      <w:numFmt w:val="decimal"/>
      <w:lvlText w:val="%7."/>
      <w:lvlJc w:val="left"/>
      <w:pPr>
        <w:ind w:left="3914" w:hanging="360"/>
      </w:pPr>
    </w:lvl>
    <w:lvl w:ilvl="7" w:tplc="04090019" w:tentative="1">
      <w:start w:val="1"/>
      <w:numFmt w:val="lowerLetter"/>
      <w:lvlText w:val="%8."/>
      <w:lvlJc w:val="left"/>
      <w:pPr>
        <w:ind w:left="4634" w:hanging="360"/>
      </w:pPr>
    </w:lvl>
    <w:lvl w:ilvl="8" w:tplc="0409001B" w:tentative="1">
      <w:start w:val="1"/>
      <w:numFmt w:val="lowerRoman"/>
      <w:lvlText w:val="%9."/>
      <w:lvlJc w:val="right"/>
      <w:pPr>
        <w:ind w:left="5354" w:hanging="180"/>
      </w:pPr>
    </w:lvl>
  </w:abstractNum>
  <w:num w:numId="1" w16cid:durableId="905263557">
    <w:abstractNumId w:val="1"/>
  </w:num>
  <w:num w:numId="2" w16cid:durableId="1071974480">
    <w:abstractNumId w:val="18"/>
  </w:num>
  <w:num w:numId="3" w16cid:durableId="127363463">
    <w:abstractNumId w:val="17"/>
  </w:num>
  <w:num w:numId="4" w16cid:durableId="804860157">
    <w:abstractNumId w:val="15"/>
  </w:num>
  <w:num w:numId="5" w16cid:durableId="50885861">
    <w:abstractNumId w:val="21"/>
  </w:num>
  <w:num w:numId="6" w16cid:durableId="1190680008">
    <w:abstractNumId w:val="13"/>
  </w:num>
  <w:num w:numId="7" w16cid:durableId="777918663">
    <w:abstractNumId w:val="24"/>
  </w:num>
  <w:num w:numId="8" w16cid:durableId="2026712093">
    <w:abstractNumId w:val="12"/>
  </w:num>
  <w:num w:numId="9" w16cid:durableId="1515149472">
    <w:abstractNumId w:val="0"/>
  </w:num>
  <w:num w:numId="10" w16cid:durableId="603416468">
    <w:abstractNumId w:val="22"/>
  </w:num>
  <w:num w:numId="11" w16cid:durableId="515387477">
    <w:abstractNumId w:val="25"/>
  </w:num>
  <w:num w:numId="12" w16cid:durableId="2006089060">
    <w:abstractNumId w:val="11"/>
  </w:num>
  <w:num w:numId="13" w16cid:durableId="516232675">
    <w:abstractNumId w:val="19"/>
  </w:num>
  <w:num w:numId="14" w16cid:durableId="1227912283">
    <w:abstractNumId w:val="16"/>
  </w:num>
  <w:num w:numId="15" w16cid:durableId="1890921331">
    <w:abstractNumId w:val="26"/>
  </w:num>
  <w:num w:numId="16" w16cid:durableId="1936817093">
    <w:abstractNumId w:val="2"/>
  </w:num>
  <w:num w:numId="17" w16cid:durableId="294718569">
    <w:abstractNumId w:val="5"/>
  </w:num>
  <w:num w:numId="18" w16cid:durableId="972905498">
    <w:abstractNumId w:val="8"/>
  </w:num>
  <w:num w:numId="19" w16cid:durableId="933049845">
    <w:abstractNumId w:val="27"/>
  </w:num>
  <w:num w:numId="20" w16cid:durableId="1255095050">
    <w:abstractNumId w:val="23"/>
  </w:num>
  <w:num w:numId="21" w16cid:durableId="978002147">
    <w:abstractNumId w:val="3"/>
  </w:num>
  <w:num w:numId="22" w16cid:durableId="532809053">
    <w:abstractNumId w:val="14"/>
  </w:num>
  <w:num w:numId="23" w16cid:durableId="511577692">
    <w:abstractNumId w:val="20"/>
  </w:num>
  <w:num w:numId="24" w16cid:durableId="1629119177">
    <w:abstractNumId w:val="10"/>
  </w:num>
  <w:num w:numId="25" w16cid:durableId="2008706562">
    <w:abstractNumId w:val="9"/>
  </w:num>
  <w:num w:numId="26" w16cid:durableId="1212762757">
    <w:abstractNumId w:val="6"/>
  </w:num>
  <w:num w:numId="27" w16cid:durableId="581837504">
    <w:abstractNumId w:val="28"/>
  </w:num>
  <w:num w:numId="28" w16cid:durableId="1454863119">
    <w:abstractNumId w:val="7"/>
  </w:num>
  <w:num w:numId="29" w16cid:durableId="136551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3D"/>
    <w:rsid w:val="00007FE1"/>
    <w:rsid w:val="000465C5"/>
    <w:rsid w:val="00090FD7"/>
    <w:rsid w:val="00092E9C"/>
    <w:rsid w:val="000B31B3"/>
    <w:rsid w:val="000B7629"/>
    <w:rsid w:val="000C0D43"/>
    <w:rsid w:val="000F58A1"/>
    <w:rsid w:val="00107F66"/>
    <w:rsid w:val="00120190"/>
    <w:rsid w:val="00130B09"/>
    <w:rsid w:val="00146C87"/>
    <w:rsid w:val="00152020"/>
    <w:rsid w:val="001619DA"/>
    <w:rsid w:val="00197CDE"/>
    <w:rsid w:val="001A07B5"/>
    <w:rsid w:val="001C5ABB"/>
    <w:rsid w:val="00215EE4"/>
    <w:rsid w:val="00246737"/>
    <w:rsid w:val="00261BBB"/>
    <w:rsid w:val="00265B6F"/>
    <w:rsid w:val="00277FAD"/>
    <w:rsid w:val="00293A22"/>
    <w:rsid w:val="002F3358"/>
    <w:rsid w:val="002F38BF"/>
    <w:rsid w:val="0030606B"/>
    <w:rsid w:val="00311D8E"/>
    <w:rsid w:val="00357846"/>
    <w:rsid w:val="00385A66"/>
    <w:rsid w:val="003A5829"/>
    <w:rsid w:val="003B3EAE"/>
    <w:rsid w:val="003D00AE"/>
    <w:rsid w:val="00401FD8"/>
    <w:rsid w:val="0041350E"/>
    <w:rsid w:val="00421067"/>
    <w:rsid w:val="00461736"/>
    <w:rsid w:val="00471714"/>
    <w:rsid w:val="00477299"/>
    <w:rsid w:val="00484038"/>
    <w:rsid w:val="004B4C9A"/>
    <w:rsid w:val="004D1C12"/>
    <w:rsid w:val="004D3F96"/>
    <w:rsid w:val="00502806"/>
    <w:rsid w:val="00510BF1"/>
    <w:rsid w:val="00513EBA"/>
    <w:rsid w:val="00527FC0"/>
    <w:rsid w:val="00532765"/>
    <w:rsid w:val="00542481"/>
    <w:rsid w:val="00542F02"/>
    <w:rsid w:val="00556217"/>
    <w:rsid w:val="00567088"/>
    <w:rsid w:val="00576A9D"/>
    <w:rsid w:val="005C6EEA"/>
    <w:rsid w:val="005D32A5"/>
    <w:rsid w:val="005D5863"/>
    <w:rsid w:val="0060784E"/>
    <w:rsid w:val="0061011C"/>
    <w:rsid w:val="00653DCA"/>
    <w:rsid w:val="006C4EBB"/>
    <w:rsid w:val="00737B80"/>
    <w:rsid w:val="00787602"/>
    <w:rsid w:val="00796097"/>
    <w:rsid w:val="007A760B"/>
    <w:rsid w:val="007E31CF"/>
    <w:rsid w:val="008021CB"/>
    <w:rsid w:val="00815A29"/>
    <w:rsid w:val="00816CD5"/>
    <w:rsid w:val="008253B8"/>
    <w:rsid w:val="0083759B"/>
    <w:rsid w:val="00845D68"/>
    <w:rsid w:val="008620EA"/>
    <w:rsid w:val="008808FF"/>
    <w:rsid w:val="00893A1E"/>
    <w:rsid w:val="008B2FFB"/>
    <w:rsid w:val="008B5CD1"/>
    <w:rsid w:val="008F48B2"/>
    <w:rsid w:val="009267F3"/>
    <w:rsid w:val="00937FB7"/>
    <w:rsid w:val="00946AA7"/>
    <w:rsid w:val="0099768D"/>
    <w:rsid w:val="009D6F8C"/>
    <w:rsid w:val="00A11B35"/>
    <w:rsid w:val="00A14AE2"/>
    <w:rsid w:val="00A40890"/>
    <w:rsid w:val="00A56E6E"/>
    <w:rsid w:val="00A6597A"/>
    <w:rsid w:val="00A74448"/>
    <w:rsid w:val="00A76B3D"/>
    <w:rsid w:val="00AA4531"/>
    <w:rsid w:val="00AB300C"/>
    <w:rsid w:val="00AD47BB"/>
    <w:rsid w:val="00AD4E06"/>
    <w:rsid w:val="00AF31A6"/>
    <w:rsid w:val="00AF6111"/>
    <w:rsid w:val="00B10924"/>
    <w:rsid w:val="00B45BCC"/>
    <w:rsid w:val="00B65BED"/>
    <w:rsid w:val="00B66537"/>
    <w:rsid w:val="00B87477"/>
    <w:rsid w:val="00BA30EE"/>
    <w:rsid w:val="00BA64D5"/>
    <w:rsid w:val="00BB3920"/>
    <w:rsid w:val="00BE02A4"/>
    <w:rsid w:val="00BF2DCD"/>
    <w:rsid w:val="00C80AA9"/>
    <w:rsid w:val="00C90205"/>
    <w:rsid w:val="00CE1E51"/>
    <w:rsid w:val="00D00F2B"/>
    <w:rsid w:val="00D06336"/>
    <w:rsid w:val="00D24615"/>
    <w:rsid w:val="00D50519"/>
    <w:rsid w:val="00D571A9"/>
    <w:rsid w:val="00D66129"/>
    <w:rsid w:val="00D6646B"/>
    <w:rsid w:val="00D76B2A"/>
    <w:rsid w:val="00D85110"/>
    <w:rsid w:val="00D95A7B"/>
    <w:rsid w:val="00DA14D3"/>
    <w:rsid w:val="00DB10A4"/>
    <w:rsid w:val="00DB5CD8"/>
    <w:rsid w:val="00DB6C0D"/>
    <w:rsid w:val="00DC16C5"/>
    <w:rsid w:val="00DC1A07"/>
    <w:rsid w:val="00DF0A74"/>
    <w:rsid w:val="00E01866"/>
    <w:rsid w:val="00E07869"/>
    <w:rsid w:val="00E12F29"/>
    <w:rsid w:val="00E34D6F"/>
    <w:rsid w:val="00E354FD"/>
    <w:rsid w:val="00E479DA"/>
    <w:rsid w:val="00E568C2"/>
    <w:rsid w:val="00E57C7D"/>
    <w:rsid w:val="00E74D79"/>
    <w:rsid w:val="00E815FF"/>
    <w:rsid w:val="00EA0E54"/>
    <w:rsid w:val="00EC5AEC"/>
    <w:rsid w:val="00EE2155"/>
    <w:rsid w:val="00EE3442"/>
    <w:rsid w:val="00EF76A4"/>
    <w:rsid w:val="00F0706E"/>
    <w:rsid w:val="00F37708"/>
    <w:rsid w:val="00F3792A"/>
    <w:rsid w:val="00F37DAC"/>
    <w:rsid w:val="00F557A8"/>
    <w:rsid w:val="00F804F6"/>
    <w:rsid w:val="00F84D65"/>
    <w:rsid w:val="00FB5E72"/>
    <w:rsid w:val="00FB6EC2"/>
    <w:rsid w:val="00FC4753"/>
    <w:rsid w:val="00FD3BB7"/>
    <w:rsid w:val="00FD749F"/>
    <w:rsid w:val="00FF3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4BCCA"/>
  <w15:docId w15:val="{4EDD7647-563E-4BAB-9D50-C7250C03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next w:val="Normal"/>
    <w:link w:val="Heading1Char"/>
    <w:uiPriority w:val="9"/>
    <w:qFormat/>
    <w:rsid w:val="00E34D6F"/>
    <w:pPr>
      <w:keepNext/>
      <w:keepLines/>
      <w:bidi/>
      <w:spacing w:after="0" w:line="248" w:lineRule="auto"/>
      <w:ind w:left="31" w:hanging="10"/>
      <w:jc w:val="right"/>
      <w:outlineLvl w:val="0"/>
    </w:pPr>
    <w:rPr>
      <w:rFonts w:ascii="Simplified Arabic" w:eastAsia="Simplified Arabic" w:hAnsi="Simplified Arabic" w:cs="Simplified Arabic"/>
      <w:b/>
      <w:color w:val="000000"/>
      <w:kern w:val="2"/>
      <w:sz w:val="28"/>
      <w14:ligatures w14:val="standardContextual"/>
    </w:rPr>
  </w:style>
  <w:style w:type="paragraph" w:styleId="Heading2">
    <w:name w:val="heading 2"/>
    <w:next w:val="Normal"/>
    <w:link w:val="Heading2Char"/>
    <w:uiPriority w:val="9"/>
    <w:unhideWhenUsed/>
    <w:qFormat/>
    <w:rsid w:val="003D00AE"/>
    <w:pPr>
      <w:keepNext/>
      <w:keepLines/>
      <w:spacing w:after="53" w:line="259" w:lineRule="auto"/>
      <w:ind w:right="616"/>
      <w:outlineLvl w:val="1"/>
    </w:pPr>
    <w:rPr>
      <w:rFonts w:ascii="Times New Roman" w:eastAsia="Times New Roman" w:hAnsi="Times New Roman" w:cs="Times New Roman"/>
      <w:b/>
      <w:color w:val="000000"/>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4D6F"/>
    <w:rPr>
      <w:rFonts w:ascii="Simplified Arabic" w:eastAsia="Simplified Arabic" w:hAnsi="Simplified Arabic" w:cs="Simplified Arabic"/>
      <w:b/>
      <w:color w:val="000000"/>
      <w:kern w:val="2"/>
      <w:sz w:val="28"/>
      <w14:ligatures w14:val="standardContextual"/>
    </w:rPr>
  </w:style>
  <w:style w:type="paragraph" w:styleId="Header">
    <w:name w:val="header"/>
    <w:basedOn w:val="Normal"/>
    <w:link w:val="HeaderChar"/>
    <w:uiPriority w:val="99"/>
    <w:unhideWhenUsed/>
    <w:rsid w:val="00E34D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34D6F"/>
  </w:style>
  <w:style w:type="paragraph" w:styleId="Footer">
    <w:name w:val="footer"/>
    <w:basedOn w:val="Normal"/>
    <w:link w:val="FooterChar"/>
    <w:uiPriority w:val="99"/>
    <w:unhideWhenUsed/>
    <w:rsid w:val="00E34D6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4D6F"/>
  </w:style>
  <w:style w:type="paragraph" w:styleId="FootnoteText">
    <w:name w:val="footnote text"/>
    <w:basedOn w:val="Normal"/>
    <w:link w:val="FootnoteTextChar"/>
    <w:uiPriority w:val="99"/>
    <w:semiHidden/>
    <w:unhideWhenUsed/>
    <w:rsid w:val="00E34D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4D6F"/>
    <w:rPr>
      <w:sz w:val="20"/>
      <w:szCs w:val="20"/>
    </w:rPr>
  </w:style>
  <w:style w:type="character" w:styleId="FootnoteReference">
    <w:name w:val="footnote reference"/>
    <w:basedOn w:val="DefaultParagraphFont"/>
    <w:uiPriority w:val="99"/>
    <w:semiHidden/>
    <w:unhideWhenUsed/>
    <w:rsid w:val="00E34D6F"/>
    <w:rPr>
      <w:vertAlign w:val="superscript"/>
    </w:rPr>
  </w:style>
  <w:style w:type="character" w:customStyle="1" w:styleId="Heading2Char">
    <w:name w:val="Heading 2 Char"/>
    <w:basedOn w:val="DefaultParagraphFont"/>
    <w:link w:val="Heading2"/>
    <w:uiPriority w:val="9"/>
    <w:rsid w:val="003D00AE"/>
    <w:rPr>
      <w:rFonts w:ascii="Times New Roman" w:eastAsia="Times New Roman" w:hAnsi="Times New Roman" w:cs="Times New Roman"/>
      <w:b/>
      <w:color w:val="000000"/>
      <w:kern w:val="2"/>
      <w:sz w:val="24"/>
      <w14:ligatures w14:val="standardContextual"/>
    </w:rPr>
  </w:style>
  <w:style w:type="table" w:customStyle="1" w:styleId="TableGrid">
    <w:name w:val="TableGrid"/>
    <w:rsid w:val="003D00AE"/>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paragraph" w:styleId="ListParagraph">
    <w:name w:val="List Paragraph"/>
    <w:basedOn w:val="Normal"/>
    <w:uiPriority w:val="34"/>
    <w:qFormat/>
    <w:rsid w:val="00E01866"/>
    <w:pPr>
      <w:ind w:left="720"/>
      <w:contextualSpacing/>
    </w:pPr>
  </w:style>
  <w:style w:type="character" w:styleId="BookTitle">
    <w:name w:val="Book Title"/>
    <w:basedOn w:val="DefaultParagraphFont"/>
    <w:uiPriority w:val="33"/>
    <w:qFormat/>
    <w:rsid w:val="0083759B"/>
    <w:rPr>
      <w:b/>
      <w:bCs/>
      <w:smallCaps/>
      <w:spacing w:val="5"/>
    </w:rPr>
  </w:style>
  <w:style w:type="paragraph" w:customStyle="1" w:styleId="g-paragraph">
    <w:name w:val="g-paragraph"/>
    <w:basedOn w:val="Normal"/>
    <w:rsid w:val="00146C8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15A29"/>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0">
    <w:name w:val="Table Grid"/>
    <w:basedOn w:val="TableNormal"/>
    <w:rsid w:val="00461736"/>
    <w:pPr>
      <w:bidi/>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AF611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6111"/>
    <w:rPr>
      <w:sz w:val="20"/>
      <w:szCs w:val="20"/>
    </w:rPr>
  </w:style>
  <w:style w:type="character" w:styleId="EndnoteReference">
    <w:name w:val="endnote reference"/>
    <w:basedOn w:val="DefaultParagraphFont"/>
    <w:uiPriority w:val="99"/>
    <w:semiHidden/>
    <w:unhideWhenUsed/>
    <w:rsid w:val="00AF61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680360">
      <w:bodyDiv w:val="1"/>
      <w:marLeft w:val="0"/>
      <w:marRight w:val="0"/>
      <w:marTop w:val="0"/>
      <w:marBottom w:val="0"/>
      <w:divBdr>
        <w:top w:val="none" w:sz="0" w:space="0" w:color="auto"/>
        <w:left w:val="none" w:sz="0" w:space="0" w:color="auto"/>
        <w:bottom w:val="none" w:sz="0" w:space="0" w:color="auto"/>
        <w:right w:val="none" w:sz="0" w:space="0" w:color="auto"/>
      </w:divBdr>
    </w:div>
    <w:div w:id="905991985">
      <w:bodyDiv w:val="1"/>
      <w:marLeft w:val="0"/>
      <w:marRight w:val="0"/>
      <w:marTop w:val="0"/>
      <w:marBottom w:val="0"/>
      <w:divBdr>
        <w:top w:val="none" w:sz="0" w:space="0" w:color="auto"/>
        <w:left w:val="none" w:sz="0" w:space="0" w:color="auto"/>
        <w:bottom w:val="none" w:sz="0" w:space="0" w:color="auto"/>
        <w:right w:val="none" w:sz="0" w:space="0" w:color="auto"/>
      </w:divBdr>
      <w:divsChild>
        <w:div w:id="2040618536">
          <w:marLeft w:val="0"/>
          <w:marRight w:val="0"/>
          <w:marTop w:val="225"/>
          <w:marBottom w:val="225"/>
          <w:divBdr>
            <w:top w:val="single" w:sz="6" w:space="0" w:color="EAE9DF"/>
            <w:left w:val="single" w:sz="6" w:space="0" w:color="EAE9DF"/>
            <w:bottom w:val="single" w:sz="6" w:space="0" w:color="EAE9DF"/>
            <w:right w:val="single" w:sz="6" w:space="0" w:color="EAE9DF"/>
          </w:divBdr>
          <w:divsChild>
            <w:div w:id="1086659065">
              <w:marLeft w:val="0"/>
              <w:marRight w:val="0"/>
              <w:marTop w:val="0"/>
              <w:marBottom w:val="0"/>
              <w:divBdr>
                <w:top w:val="none" w:sz="0" w:space="0" w:color="auto"/>
                <w:left w:val="none" w:sz="0" w:space="0" w:color="auto"/>
                <w:bottom w:val="none" w:sz="0" w:space="0" w:color="auto"/>
                <w:right w:val="none" w:sz="0" w:space="0" w:color="auto"/>
              </w:divBdr>
              <w:divsChild>
                <w:div w:id="25244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4466">
      <w:bodyDiv w:val="1"/>
      <w:marLeft w:val="0"/>
      <w:marRight w:val="0"/>
      <w:marTop w:val="0"/>
      <w:marBottom w:val="0"/>
      <w:divBdr>
        <w:top w:val="none" w:sz="0" w:space="0" w:color="auto"/>
        <w:left w:val="none" w:sz="0" w:space="0" w:color="auto"/>
        <w:bottom w:val="none" w:sz="0" w:space="0" w:color="auto"/>
        <w:right w:val="none" w:sz="0" w:space="0" w:color="auto"/>
      </w:divBdr>
    </w:div>
    <w:div w:id="1836874872">
      <w:bodyDiv w:val="1"/>
      <w:marLeft w:val="0"/>
      <w:marRight w:val="0"/>
      <w:marTop w:val="0"/>
      <w:marBottom w:val="0"/>
      <w:divBdr>
        <w:top w:val="none" w:sz="0" w:space="0" w:color="auto"/>
        <w:left w:val="none" w:sz="0" w:space="0" w:color="auto"/>
        <w:bottom w:val="none" w:sz="0" w:space="0" w:color="auto"/>
        <w:right w:val="none" w:sz="0" w:space="0" w:color="auto"/>
      </w:divBdr>
    </w:div>
    <w:div w:id="209605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www.emeraldinsight.com/1741-038X/17/6" TargetMode="External"/><Relationship Id="rId3" Type="http://schemas.openxmlformats.org/officeDocument/2006/relationships/hyperlink" Target="http://www.emeraldinsight.com/1741-038X.htm" TargetMode="External"/><Relationship Id="rId7" Type="http://schemas.openxmlformats.org/officeDocument/2006/relationships/hyperlink" Target="http://www.emeraldinsight.com/1741-038X/17/6" TargetMode="External"/><Relationship Id="rId2" Type="http://schemas.openxmlformats.org/officeDocument/2006/relationships/hyperlink" Target="http://www.emeraldinsight.com/1741-038X.htm" TargetMode="External"/><Relationship Id="rId1" Type="http://schemas.openxmlformats.org/officeDocument/2006/relationships/hyperlink" Target="http://www.emeraldinsight.com/1741-038X.htm" TargetMode="External"/><Relationship Id="rId6" Type="http://schemas.openxmlformats.org/officeDocument/2006/relationships/hyperlink" Target="http://www.emeraldinsight.com/1741-038X/17" TargetMode="External"/><Relationship Id="rId5" Type="http://schemas.openxmlformats.org/officeDocument/2006/relationships/hyperlink" Target="http://www.emeraldinsight.com/1741-038X/17" TargetMode="External"/><Relationship Id="rId4" Type="http://schemas.openxmlformats.org/officeDocument/2006/relationships/hyperlink" Target="http://www.emeraldinsight.com/1741-038X/17" TargetMode="External"/><Relationship Id="rId9" Type="http://schemas.openxmlformats.org/officeDocument/2006/relationships/hyperlink" Target="http://www.emeraldinsight.com/1741-038X/17/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F379B-2FB6-4997-ADAD-66E8D12C0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2079</Words>
  <Characters>11853</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Mohammed Al-Yami</cp:lastModifiedBy>
  <cp:revision>2</cp:revision>
  <cp:lastPrinted>2024-11-04T18:30:00Z</cp:lastPrinted>
  <dcterms:created xsi:type="dcterms:W3CDTF">2024-11-20T12:51:00Z</dcterms:created>
  <dcterms:modified xsi:type="dcterms:W3CDTF">2024-11-20T12:51:00Z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c10b82e-08e2-49f2-8327-c38fa0a57b48_Enabled">
    <vt:lpwstr>true</vt:lpwstr>
  </property>
  <property fmtid="{D5CDD505-2E9C-101B-9397-08002B2CF9AE}" pid="3" name="MSIP_Label_cc10b82e-08e2-49f2-8327-c38fa0a57b48_SetDate">
    <vt:lpwstr>2024-10-20T06:25:51Z</vt:lpwstr>
  </property>
  <property fmtid="{D5CDD505-2E9C-101B-9397-08002B2CF9AE}" pid="4" name="MSIP_Label_cc10b82e-08e2-49f2-8327-c38fa0a57b48_Method">
    <vt:lpwstr>Standard</vt:lpwstr>
  </property>
  <property fmtid="{D5CDD505-2E9C-101B-9397-08002B2CF9AE}" pid="5" name="MSIP_Label_cc10b82e-08e2-49f2-8327-c38fa0a57b48_Name">
    <vt:lpwstr>SIP-Internal</vt:lpwstr>
  </property>
  <property fmtid="{D5CDD505-2E9C-101B-9397-08002B2CF9AE}" pid="6" name="MSIP_Label_cc10b82e-08e2-49f2-8327-c38fa0a57b48_SiteId">
    <vt:lpwstr>435bcc90-5611-4152-85bf-2623c0ac697e</vt:lpwstr>
  </property>
  <property fmtid="{D5CDD505-2E9C-101B-9397-08002B2CF9AE}" pid="7" name="MSIP_Label_cc10b82e-08e2-49f2-8327-c38fa0a57b48_ActionId">
    <vt:lpwstr>6096abb5-3435-4006-be1b-931007aef97e</vt:lpwstr>
  </property>
  <property fmtid="{D5CDD505-2E9C-101B-9397-08002B2CF9AE}" pid="8" name="MSIP_Label_cc10b82e-08e2-49f2-8327-c38fa0a57b48_ContentBits">
    <vt:lpwstr>2</vt:lpwstr>
  </property>
</Properties>
</file>