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8C4B7" w14:textId="77777777" w:rsidR="00D052B2" w:rsidRPr="00D052B2" w:rsidRDefault="00D052B2" w:rsidP="00D052B2">
      <w:pPr>
        <w:keepNext/>
        <w:keepLines/>
        <w:spacing w:before="360" w:after="100" w:afterAutospacing="1" w:line="480" w:lineRule="auto"/>
        <w:jc w:val="center"/>
        <w:outlineLvl w:val="0"/>
        <w:rPr>
          <w:rFonts w:ascii="Times New Roman" w:eastAsiaTheme="majorEastAsia" w:hAnsi="Times New Roman" w:cs="Times New Roman"/>
          <w:b/>
          <w:bCs/>
          <w:color w:val="000000" w:themeColor="text1"/>
        </w:rPr>
      </w:pPr>
      <w:bookmarkStart w:id="0" w:name="_Toc191848251"/>
      <w:bookmarkStart w:id="1" w:name="_Hlk190960311"/>
      <w:r w:rsidRPr="00D052B2">
        <w:rPr>
          <w:rFonts w:ascii="Times New Roman" w:eastAsiaTheme="majorEastAsia" w:hAnsi="Times New Roman" w:cs="Times New Roman"/>
          <w:b/>
          <w:bCs/>
          <w:color w:val="000000" w:themeColor="text1"/>
        </w:rPr>
        <w:t xml:space="preserve">Chapter One: </w:t>
      </w:r>
      <w:r w:rsidRPr="00D052B2">
        <w:rPr>
          <w:rFonts w:ascii="Times New Roman" w:eastAsiaTheme="majorEastAsia" w:hAnsi="Times New Roman" w:cs="Times New Roman"/>
          <w:b/>
          <w:bCs/>
          <w:color w:val="000000" w:themeColor="text1"/>
        </w:rPr>
        <w:br/>
        <w:t>Introduction</w:t>
      </w:r>
      <w:bookmarkEnd w:id="0"/>
    </w:p>
    <w:p w14:paraId="076F7DEB"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bookmarkStart w:id="2" w:name="_Toc191848252"/>
      <w:r w:rsidRPr="00D052B2">
        <w:rPr>
          <w:rFonts w:ascii="Times New Roman" w:hAnsi="Times New Roman" w:cs="Times New Roman"/>
          <w:b/>
          <w:bCs/>
          <w:lang w:bidi="ar-EG"/>
        </w:rPr>
        <w:t>1.1 Introduction</w:t>
      </w:r>
      <w:bookmarkEnd w:id="2"/>
      <w:r w:rsidRPr="00D052B2">
        <w:rPr>
          <w:rFonts w:ascii="Times New Roman" w:hAnsi="Times New Roman" w:cs="Times New Roman"/>
          <w:b/>
          <w:bCs/>
          <w:lang w:bidi="ar-EG"/>
        </w:rPr>
        <w:t xml:space="preserve"> </w:t>
      </w:r>
    </w:p>
    <w:p w14:paraId="5B3E6740"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This chapter provides an outline of the study objective, depicting the importance of artificial intelligence in the effectiveness of content marketing in private sector organizations in the Kingdom of Saudi Arabia. It addresses the problem statement, research objectives, importance and main research questions that guide the investigation. Additionally, it presents research hypothesis and theoretical models that are used. </w:t>
      </w:r>
      <w:bookmarkEnd w:id="1"/>
    </w:p>
    <w:p w14:paraId="040BFC03"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bookmarkStart w:id="3" w:name="_Toc191848253"/>
      <w:r w:rsidRPr="00D052B2">
        <w:rPr>
          <w:rFonts w:ascii="Times New Roman" w:hAnsi="Times New Roman" w:cs="Times New Roman"/>
          <w:b/>
          <w:bCs/>
          <w:lang w:bidi="ar-EG"/>
        </w:rPr>
        <w:t>1.2 Research Background</w:t>
      </w:r>
      <w:bookmarkEnd w:id="3"/>
    </w:p>
    <w:p w14:paraId="5ACFB8EF" w14:textId="77777777" w:rsidR="00D052B2" w:rsidRPr="00D052B2" w:rsidRDefault="00D052B2" w:rsidP="00D052B2">
      <w:pPr>
        <w:spacing w:line="360" w:lineRule="auto"/>
        <w:jc w:val="lowKashida"/>
        <w:rPr>
          <w:rFonts w:asciiTheme="majorBidi" w:hAnsiTheme="majorBidi" w:cstheme="majorBidi"/>
          <w:rtl/>
        </w:rPr>
      </w:pPr>
      <w:bookmarkStart w:id="4" w:name="_Hlk190960332"/>
      <w:bookmarkStart w:id="5" w:name="_Hlk190960324"/>
      <w:r w:rsidRPr="00D052B2">
        <w:rPr>
          <w:rFonts w:asciiTheme="majorBidi" w:hAnsiTheme="majorBidi" w:cstheme="majorBidi"/>
          <w:lang w:bidi="ar-EG"/>
        </w:rPr>
        <w:t>AI has experienced rapid growth internationally, with remarkable increases in AI-related publications, patents, and open-</w:t>
      </w:r>
      <w:r w:rsidRPr="00D052B2">
        <w:rPr>
          <w:rFonts w:asciiTheme="majorBidi" w:hAnsiTheme="majorBidi" w:cstheme="majorBidi"/>
          <w:color w:val="505050"/>
          <w:shd w:val="clear" w:color="auto" w:fill="FFFFFF"/>
          <w:lang w:bidi="ar-EG"/>
        </w:rPr>
        <w:t xml:space="preserve"> </w:t>
      </w:r>
      <w:r w:rsidRPr="00D052B2">
        <w:rPr>
          <w:rFonts w:asciiTheme="majorBidi" w:hAnsiTheme="majorBidi" w:cstheme="majorBidi"/>
          <w:lang w:bidi="ar-EG"/>
        </w:rPr>
        <w:t>source software contributions over latest years. Since 2015, AI publications have surged via an annual charge of 23%, with a threefold increase in AI-associated open-source software contributions as compared to other fields (</w:t>
      </w:r>
      <w:proofErr w:type="spellStart"/>
      <w:r w:rsidRPr="00D052B2">
        <w:rPr>
          <w:rFonts w:asciiTheme="majorBidi" w:hAnsiTheme="majorBidi" w:cstheme="majorBidi"/>
          <w:lang w:bidi="ar-EG"/>
        </w:rPr>
        <w:t>Baruffaldi</w:t>
      </w:r>
      <w:proofErr w:type="spellEnd"/>
      <w:r w:rsidRPr="00D052B2">
        <w:rPr>
          <w:rFonts w:asciiTheme="majorBidi" w:hAnsiTheme="majorBidi" w:cstheme="majorBidi"/>
          <w:lang w:bidi="ar-EG"/>
        </w:rPr>
        <w:t xml:space="preserve"> et al., 2020). In addition, job postings related to AI inside the United States grew from 0.2% to almost 1% of all postings between 2010 and 2019, underscoring its growing importance within the staff (Makridis &amp; Mishra, 2022). Furthermore, deep studying remains the dominant subfield of AI, with tremendous interest across global AI research projects (Velarde, 2021).</w:t>
      </w:r>
      <w:bookmarkEnd w:id="4"/>
    </w:p>
    <w:p w14:paraId="6DF68B5A"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AI is rapidly transforming content marketing through unique personalization, better engagement strategies and automation of material development methods. AI's capabilities enable the marketers to effectively analyze comprehensive information, which attain insights enhancing target and relevant digital platforms (van Esch &amp; Black, 2021). AI-powered strategies can adapt to marketing initiatives to align with audience preferences, so improve consumer engagement on digital platforms. AI's ability to use data for sophisticated material strategies has shown an increase in customer relations, thus refining the adaptation of content materials (Hsu &amp; Liou, 2021; Shaik, 2023). The emergence of AI also shows moral concerns, as data in the AI ​​system is necessary to preserve the confidentiality and transparency of the customer. Research indicates that while AI enhances the efficacy of material marketing, important moral issues related to data security and </w:t>
      </w:r>
      <w:r w:rsidRPr="00D052B2">
        <w:rPr>
          <w:rFonts w:asciiTheme="majorBidi" w:hAnsiTheme="majorBidi" w:cstheme="majorBidi"/>
          <w:lang w:bidi="ar-EG"/>
        </w:rPr>
        <w:lastRenderedPageBreak/>
        <w:t>algorithm bias (</w:t>
      </w:r>
      <w:proofErr w:type="spellStart"/>
      <w:r w:rsidRPr="00D052B2">
        <w:rPr>
          <w:rFonts w:asciiTheme="majorBidi" w:hAnsiTheme="majorBidi" w:cstheme="majorBidi"/>
          <w:lang w:bidi="ar-EG"/>
        </w:rPr>
        <w:t>Tiautrakul</w:t>
      </w:r>
      <w:proofErr w:type="spellEnd"/>
      <w:r w:rsidRPr="00D052B2">
        <w:rPr>
          <w:rFonts w:asciiTheme="majorBidi" w:hAnsiTheme="majorBidi" w:cstheme="majorBidi"/>
          <w:lang w:bidi="ar-EG"/>
        </w:rPr>
        <w:t xml:space="preserve"> &amp; </w:t>
      </w:r>
      <w:proofErr w:type="spellStart"/>
      <w:r w:rsidRPr="00D052B2">
        <w:rPr>
          <w:rFonts w:asciiTheme="majorBidi" w:hAnsiTheme="majorBidi" w:cstheme="majorBidi"/>
          <w:lang w:bidi="ar-EG"/>
        </w:rPr>
        <w:t>Jindakul</w:t>
      </w:r>
      <w:proofErr w:type="spellEnd"/>
      <w:r w:rsidRPr="00D052B2">
        <w:rPr>
          <w:rFonts w:asciiTheme="majorBidi" w:hAnsiTheme="majorBidi" w:cstheme="majorBidi"/>
          <w:lang w:bidi="ar-EG"/>
        </w:rPr>
        <w:t>, 2019). Since AI becomes necessary in marketing, establishing moral guidelines in its use may be important to balance innovation with customer trust and regulatory rearing (Gonçalves et al., 2023).</w:t>
      </w:r>
    </w:p>
    <w:p w14:paraId="264CF66E" w14:textId="77777777" w:rsidR="00D052B2" w:rsidRPr="00D052B2" w:rsidRDefault="00D052B2" w:rsidP="00D052B2">
      <w:pPr>
        <w:spacing w:line="360" w:lineRule="auto"/>
        <w:jc w:val="lowKashida"/>
        <w:rPr>
          <w:rFonts w:asciiTheme="majorBidi" w:hAnsiTheme="majorBidi" w:cstheme="majorBidi"/>
          <w:lang w:bidi="ar-EG"/>
        </w:rPr>
      </w:pPr>
      <w:bookmarkStart w:id="6" w:name="_Hlk190960340"/>
      <w:bookmarkEnd w:id="5"/>
      <w:r w:rsidRPr="00D052B2">
        <w:rPr>
          <w:rFonts w:asciiTheme="majorBidi" w:hAnsiTheme="majorBidi" w:cstheme="majorBidi"/>
          <w:shd w:val="clear" w:color="auto" w:fill="FFFFFF"/>
          <w:lang w:bidi="ar-EG"/>
        </w:rPr>
        <w:t xml:space="preserve">Content marketing is a strategic marketing approach that focuses on creating and distributing valuable, relevant, and consistent content to attract and retain a clearly defined audience — and, eventually, to drive profitable customer action. This type of marketing emphasizes the delivery of content that solves problems or entertains rather than direct marketing, making it a preferred choice for modern brands looking to form trust and engagement with their audience (Bondarenko &amp; </w:t>
      </w:r>
      <w:proofErr w:type="spellStart"/>
      <w:r w:rsidRPr="00D052B2">
        <w:rPr>
          <w:rFonts w:asciiTheme="majorBidi" w:hAnsiTheme="majorBidi" w:cstheme="majorBidi"/>
          <w:shd w:val="clear" w:color="auto" w:fill="FFFFFF"/>
          <w:lang w:bidi="ar-EG"/>
        </w:rPr>
        <w:t>Yashchenko</w:t>
      </w:r>
      <w:proofErr w:type="spellEnd"/>
      <w:r w:rsidRPr="00D052B2">
        <w:rPr>
          <w:rFonts w:asciiTheme="majorBidi" w:hAnsiTheme="majorBidi" w:cstheme="majorBidi"/>
          <w:shd w:val="clear" w:color="auto" w:fill="FFFFFF"/>
          <w:lang w:bidi="ar-EG"/>
        </w:rPr>
        <w:t>, 2023; Forrest, 2019).</w:t>
      </w:r>
      <w:r w:rsidRPr="00D052B2">
        <w:rPr>
          <w:rFonts w:asciiTheme="majorBidi" w:hAnsiTheme="majorBidi" w:cstheme="majorBidi"/>
          <w:lang w:bidi="ar-EG"/>
        </w:rPr>
        <w:t xml:space="preserve"> In content marketing, AI allows the creation of adaptive content that adjusts in actual time to consumer behaviors, thereby improving campaign effectiveness. Recent research shows that AI’s integration into content marketing can streamline content transport by optimizing channels and timing based on consumer engagement records (Murár &amp; Kubovics, 2023; Mahakal, 2023). Furthermore, AI’s predictive capabilities allow more accurate target audience segmentation and content personalization, which contribute to a better rate of customer engagement as brands resonate better with their target audiences (Davenport et al., 2020; Theodoridis &amp; </w:t>
      </w:r>
      <w:proofErr w:type="spellStart"/>
      <w:r w:rsidRPr="00D052B2">
        <w:rPr>
          <w:rFonts w:asciiTheme="majorBidi" w:hAnsiTheme="majorBidi" w:cstheme="majorBidi"/>
          <w:lang w:bidi="ar-EG"/>
        </w:rPr>
        <w:t>Gkikas</w:t>
      </w:r>
      <w:proofErr w:type="spellEnd"/>
      <w:r w:rsidRPr="00D052B2">
        <w:rPr>
          <w:rFonts w:asciiTheme="majorBidi" w:hAnsiTheme="majorBidi" w:cstheme="majorBidi"/>
          <w:lang w:bidi="ar-EG"/>
        </w:rPr>
        <w:t>, 2019).  Therefore, content marketing has become critical for modern commercial enterprises, transferring from traditional persuasive marketing to providing customers with valuable, informative, and interesting content. This method improves brand loyalty and customer engagement, as highlighted by Forrest (2019), who observed that effective content marketing techniques significantly grower sales and consumer trust (Forrest, 2019). Further empirical evidence suggests that successful content material marketing relies on a clear strategy aligned with customer needs and journalistic requirements, which undoubtedly impacts marketing effectiveness (Koob, 2021). Moreover, online content marketing has validated crucially for business growth, because it establishes brand values and builds consumer trust, while performed through social media channels (</w:t>
      </w:r>
      <w:proofErr w:type="spellStart"/>
      <w:r w:rsidRPr="00D052B2">
        <w:rPr>
          <w:rFonts w:asciiTheme="majorBidi" w:hAnsiTheme="majorBidi" w:cstheme="majorBidi"/>
          <w:lang w:bidi="ar-EG"/>
        </w:rPr>
        <w:t>Yanuarti</w:t>
      </w:r>
      <w:proofErr w:type="spellEnd"/>
      <w:r w:rsidRPr="00D052B2">
        <w:rPr>
          <w:rFonts w:asciiTheme="majorBidi" w:hAnsiTheme="majorBidi" w:cstheme="majorBidi"/>
          <w:lang w:bidi="ar-EG"/>
        </w:rPr>
        <w:t xml:space="preserve"> &amp; </w:t>
      </w:r>
      <w:proofErr w:type="spellStart"/>
      <w:r w:rsidRPr="00D052B2">
        <w:rPr>
          <w:rFonts w:asciiTheme="majorBidi" w:hAnsiTheme="majorBidi" w:cstheme="majorBidi"/>
          <w:lang w:bidi="ar-EG"/>
        </w:rPr>
        <w:t>Karniawati</w:t>
      </w:r>
      <w:proofErr w:type="spellEnd"/>
      <w:r w:rsidRPr="00D052B2">
        <w:rPr>
          <w:rFonts w:asciiTheme="majorBidi" w:hAnsiTheme="majorBidi" w:cstheme="majorBidi"/>
          <w:lang w:bidi="ar-EG"/>
        </w:rPr>
        <w:t>, 2019).</w:t>
      </w:r>
    </w:p>
    <w:p w14:paraId="7196A1D1" w14:textId="77777777" w:rsidR="00D052B2" w:rsidRPr="00D052B2" w:rsidRDefault="00D052B2" w:rsidP="00D052B2">
      <w:pPr>
        <w:spacing w:line="360" w:lineRule="auto"/>
        <w:jc w:val="lowKashida"/>
        <w:rPr>
          <w:rFonts w:asciiTheme="majorBidi" w:hAnsiTheme="majorBidi" w:cstheme="majorBidi"/>
          <w:lang w:bidi="ar-EG"/>
        </w:rPr>
      </w:pPr>
      <w:bookmarkStart w:id="7" w:name="_Hlk190960346"/>
      <w:bookmarkEnd w:id="6"/>
      <w:r w:rsidRPr="00D052B2">
        <w:rPr>
          <w:rFonts w:asciiTheme="majorBidi" w:hAnsiTheme="majorBidi" w:cstheme="majorBidi"/>
          <w:lang w:bidi="ar-EG"/>
        </w:rPr>
        <w:t>Globally, content marketing has evolved into a strategic tool, helping businesses create meaningful connections with their audiences. The digital platforms’ rise has enabled companies to interact directly with consumers, creating an invaluable exchange of ideas and brand value (</w:t>
      </w:r>
      <w:proofErr w:type="spellStart"/>
      <w:r w:rsidRPr="00D052B2">
        <w:rPr>
          <w:rFonts w:asciiTheme="majorBidi" w:hAnsiTheme="majorBidi" w:cstheme="majorBidi"/>
          <w:lang w:bidi="ar-EG"/>
        </w:rPr>
        <w:t>Poradová</w:t>
      </w:r>
      <w:proofErr w:type="spellEnd"/>
      <w:r w:rsidRPr="00D052B2">
        <w:rPr>
          <w:rFonts w:asciiTheme="majorBidi" w:hAnsiTheme="majorBidi" w:cstheme="majorBidi"/>
          <w:lang w:bidi="ar-EG"/>
        </w:rPr>
        <w:t xml:space="preserve">, 2020). Content marketing strategies focused on engagement through value-driven content, as demonstrated by </w:t>
      </w:r>
      <w:proofErr w:type="spellStart"/>
      <w:r w:rsidRPr="00D052B2">
        <w:rPr>
          <w:rFonts w:asciiTheme="majorBidi" w:hAnsiTheme="majorBidi" w:cstheme="majorBidi"/>
          <w:lang w:bidi="ar-EG"/>
        </w:rPr>
        <w:t>Hollebeek</w:t>
      </w:r>
      <w:proofErr w:type="spellEnd"/>
      <w:r w:rsidRPr="00D052B2">
        <w:rPr>
          <w:rFonts w:asciiTheme="majorBidi" w:hAnsiTheme="majorBidi" w:cstheme="majorBidi"/>
          <w:lang w:bidi="ar-EG"/>
        </w:rPr>
        <w:t xml:space="preserve"> &amp; Macky (2019), lead to stronger brand loyalty besides consumer </w:t>
      </w:r>
      <w:r w:rsidRPr="00D052B2">
        <w:rPr>
          <w:rFonts w:asciiTheme="majorBidi" w:hAnsiTheme="majorBidi" w:cstheme="majorBidi"/>
          <w:lang w:bidi="ar-EG"/>
        </w:rPr>
        <w:lastRenderedPageBreak/>
        <w:t>trust. Digital media platforms are thus crucial for distributing this content, as effective content marketing is shown to strengthen brand visibility and customer interaction (</w:t>
      </w:r>
      <w:proofErr w:type="spellStart"/>
      <w:r w:rsidRPr="00D052B2">
        <w:rPr>
          <w:rFonts w:asciiTheme="majorBidi" w:hAnsiTheme="majorBidi" w:cstheme="majorBidi"/>
          <w:lang w:bidi="ar-EG"/>
        </w:rPr>
        <w:t>Diachuk</w:t>
      </w:r>
      <w:proofErr w:type="spellEnd"/>
      <w:r w:rsidRPr="00D052B2">
        <w:rPr>
          <w:rFonts w:asciiTheme="majorBidi" w:hAnsiTheme="majorBidi" w:cstheme="majorBidi"/>
          <w:lang w:bidi="ar-EG"/>
        </w:rPr>
        <w:t>, 2021).</w:t>
      </w:r>
    </w:p>
    <w:p w14:paraId="3ACAB02F" w14:textId="77777777" w:rsidR="00D052B2" w:rsidRPr="00D052B2" w:rsidRDefault="00D052B2" w:rsidP="00D052B2">
      <w:pPr>
        <w:spacing w:line="360" w:lineRule="auto"/>
        <w:jc w:val="lowKashida"/>
        <w:rPr>
          <w:rFonts w:asciiTheme="majorBidi" w:hAnsiTheme="majorBidi" w:cstheme="majorBidi"/>
          <w:lang w:bidi="ar-EG"/>
        </w:rPr>
      </w:pPr>
      <w:bookmarkStart w:id="8" w:name="_Hlk190960349"/>
      <w:bookmarkEnd w:id="7"/>
      <w:r w:rsidRPr="00D052B2">
        <w:rPr>
          <w:rFonts w:asciiTheme="majorBidi" w:hAnsiTheme="majorBidi" w:cstheme="majorBidi"/>
          <w:lang w:bidi="ar-EG"/>
        </w:rPr>
        <w:t>Although research on material marketing in the Arab region is rare, studies on digital marketing suggest that localized techniques are more effective with Arabic speaking consumers. Consumption of Arabic digital materials has increased, rendering marketing required for firms in the area (</w:t>
      </w:r>
      <w:proofErr w:type="spellStart"/>
      <w:r w:rsidRPr="00D052B2">
        <w:rPr>
          <w:rFonts w:asciiTheme="majorBidi" w:hAnsiTheme="majorBidi" w:cstheme="majorBidi"/>
          <w:lang w:bidi="ar-EG"/>
        </w:rPr>
        <w:t>Bubphapant</w:t>
      </w:r>
      <w:proofErr w:type="spellEnd"/>
      <w:r w:rsidRPr="00D052B2">
        <w:rPr>
          <w:rFonts w:asciiTheme="majorBidi" w:hAnsiTheme="majorBidi" w:cstheme="majorBidi"/>
          <w:lang w:bidi="ar-EG"/>
        </w:rPr>
        <w:t xml:space="preserve"> &amp; Brandão, 2023). Vision 2030 is focused on Vision 2030 in Saudi Arabia, stimulating digital reforms in many areas including content marketing according to state objectives for the digital platforms. Research underlines the importance of local and culturally relevant material, which increases customer trust and brand loyalty in the Saudi market (Rani, 2022). As a result, material marketing is considered important in the state's economic and digital progress, which </w:t>
      </w:r>
      <w:proofErr w:type="gramStart"/>
      <w:r w:rsidRPr="00D052B2">
        <w:rPr>
          <w:rFonts w:asciiTheme="majorBidi" w:hAnsiTheme="majorBidi" w:cstheme="majorBidi"/>
          <w:lang w:bidi="ar-EG"/>
        </w:rPr>
        <w:t>provides assistance to</w:t>
      </w:r>
      <w:proofErr w:type="gramEnd"/>
      <w:r w:rsidRPr="00D052B2">
        <w:rPr>
          <w:rFonts w:asciiTheme="majorBidi" w:hAnsiTheme="majorBidi" w:cstheme="majorBidi"/>
          <w:lang w:bidi="ar-EG"/>
        </w:rPr>
        <w:t xml:space="preserve"> various Saudi consumers in successfully confusing.</w:t>
      </w:r>
    </w:p>
    <w:p w14:paraId="0CD5CC3A" w14:textId="77777777" w:rsidR="00D052B2" w:rsidRPr="00D052B2" w:rsidRDefault="00D052B2" w:rsidP="00D052B2">
      <w:pPr>
        <w:spacing w:line="360" w:lineRule="auto"/>
        <w:jc w:val="lowKashida"/>
        <w:rPr>
          <w:rFonts w:asciiTheme="majorBidi" w:hAnsiTheme="majorBidi" w:cstheme="majorBidi"/>
          <w:rtl/>
          <w:lang w:bidi="ar-EG"/>
        </w:rPr>
      </w:pPr>
      <w:bookmarkStart w:id="9" w:name="_Hlk190960353"/>
      <w:bookmarkEnd w:id="8"/>
      <w:r w:rsidRPr="00D052B2">
        <w:rPr>
          <w:rFonts w:asciiTheme="majorBidi" w:hAnsiTheme="majorBidi" w:cstheme="majorBidi"/>
          <w:lang w:bidi="ar-EG"/>
        </w:rPr>
        <w:t>In addition, the efficacy of material marketing is important for contemporary firms as it facilitates the engagement of real audiences through targeted, useful materials. Research indicates that regular evaluation of material efficacy, including monitoring and cost-conversion metrics of the lead generation, is required to increase marketing strategies and increase customer conversion rates (</w:t>
      </w:r>
      <w:proofErr w:type="spellStart"/>
      <w:r w:rsidRPr="00D052B2">
        <w:rPr>
          <w:rFonts w:asciiTheme="majorBidi" w:hAnsiTheme="majorBidi" w:cstheme="majorBidi"/>
          <w:lang w:bidi="ar-EG"/>
        </w:rPr>
        <w:t>Ugolkov</w:t>
      </w:r>
      <w:proofErr w:type="spellEnd"/>
      <w:r w:rsidRPr="00D052B2">
        <w:rPr>
          <w:rFonts w:asciiTheme="majorBidi" w:hAnsiTheme="majorBidi" w:cstheme="majorBidi"/>
          <w:lang w:bidi="ar-EG"/>
        </w:rPr>
        <w:t xml:space="preserve"> et al., 2020). Additionally, aligning materials with separate organizational purposes improves effectiveness by ensuring that the content accurately addresses the target audience's requirements (Cobb, 2021). High-quality content that resonates with consumers has also been shown to outperform traditional marketing methods by providing real value, whether through informative or entertaining content, leading as an example to more engagement and customer loyalty (Forrest, 2019). Studies confirm that effective content marketing not only strengthens brand-customer relationships but also positively influences key business metrics, making it a foundational strategy in the digital landscape (Ershova, 2021).</w:t>
      </w:r>
      <w:bookmarkEnd w:id="9"/>
    </w:p>
    <w:p w14:paraId="010875B0"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bookmarkStart w:id="10" w:name="_Toc160505515"/>
      <w:bookmarkStart w:id="11" w:name="_Toc191848254"/>
      <w:bookmarkStart w:id="12" w:name="_Toc86593450"/>
      <w:r w:rsidRPr="00D052B2">
        <w:rPr>
          <w:rFonts w:ascii="Times New Roman" w:hAnsi="Times New Roman" w:cs="Times New Roman"/>
          <w:b/>
          <w:bCs/>
          <w:lang w:bidi="ar-EG"/>
        </w:rPr>
        <w:t>1.4 Problem Statement</w:t>
      </w:r>
      <w:bookmarkEnd w:id="10"/>
      <w:bookmarkEnd w:id="11"/>
      <w:r w:rsidRPr="00D052B2">
        <w:rPr>
          <w:rFonts w:ascii="Times New Roman" w:hAnsi="Times New Roman" w:cs="Times New Roman"/>
          <w:b/>
          <w:bCs/>
          <w:lang w:bidi="ar-EG"/>
        </w:rPr>
        <w:t xml:space="preserve">  </w:t>
      </w:r>
      <w:bookmarkEnd w:id="12"/>
    </w:p>
    <w:p w14:paraId="3C977F49"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According to recent studies, AI adoption in the Saudi private sector is still in its infancy. By various organizations who must fight to overcome various obstacles such as data privacy issues High cost of use and demand for skilled workers as AI grows rapidly (</w:t>
      </w:r>
      <w:proofErr w:type="spellStart"/>
      <w:r w:rsidRPr="00D052B2">
        <w:rPr>
          <w:rFonts w:asciiTheme="majorBidi" w:hAnsiTheme="majorBidi" w:cstheme="majorBidi"/>
          <w:lang w:bidi="ar-EG"/>
        </w:rPr>
        <w:t>Alattas</w:t>
      </w:r>
      <w:proofErr w:type="spellEnd"/>
      <w:r w:rsidRPr="00D052B2">
        <w:rPr>
          <w:rFonts w:asciiTheme="majorBidi" w:hAnsiTheme="majorBidi" w:cstheme="majorBidi"/>
          <w:lang w:bidi="ar-EG"/>
        </w:rPr>
        <w:t xml:space="preserve">, 2023). Therefore, it is increasingly being used in many business sectors. </w:t>
      </w:r>
      <w:proofErr w:type="gramStart"/>
      <w:r w:rsidRPr="00D052B2">
        <w:rPr>
          <w:rFonts w:asciiTheme="majorBidi" w:hAnsiTheme="majorBidi" w:cstheme="majorBidi"/>
          <w:lang w:bidi="ar-EG"/>
        </w:rPr>
        <w:t>In particular, many</w:t>
      </w:r>
      <w:proofErr w:type="gramEnd"/>
      <w:r w:rsidRPr="00D052B2">
        <w:rPr>
          <w:rFonts w:asciiTheme="majorBidi" w:hAnsiTheme="majorBidi" w:cstheme="majorBidi"/>
          <w:lang w:bidi="ar-EG"/>
        </w:rPr>
        <w:t xml:space="preserve"> people in the content marketing industry do not know or understand AI's full potential in marketing. This is especially </w:t>
      </w:r>
      <w:r w:rsidRPr="00D052B2">
        <w:rPr>
          <w:rFonts w:asciiTheme="majorBidi" w:hAnsiTheme="majorBidi" w:cstheme="majorBidi"/>
          <w:lang w:bidi="ar-EG"/>
        </w:rPr>
        <w:lastRenderedPageBreak/>
        <w:t xml:space="preserve">true in technology-heavy fields such as banking and finance, among others (Al-Baity, 2023). Making these problems worse, </w:t>
      </w:r>
      <w:proofErr w:type="spellStart"/>
      <w:r w:rsidRPr="00D052B2">
        <w:rPr>
          <w:rFonts w:asciiTheme="majorBidi" w:hAnsiTheme="majorBidi" w:cstheme="majorBidi"/>
          <w:lang w:bidi="ar-EG"/>
        </w:rPr>
        <w:t>Alattas</w:t>
      </w:r>
      <w:proofErr w:type="spellEnd"/>
      <w:r w:rsidRPr="00D052B2">
        <w:rPr>
          <w:rFonts w:asciiTheme="majorBidi" w:hAnsiTheme="majorBidi" w:cstheme="majorBidi"/>
          <w:lang w:bidi="ar-EG"/>
        </w:rPr>
        <w:t xml:space="preserve"> (2023) states that one of the main reasons for this reluctance is the fear of It will disrupt the current business model. and the idea of ​​how difficult and expensive AI solutions would be to implement.</w:t>
      </w:r>
    </w:p>
    <w:p w14:paraId="1AFADCA7"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Additionally, limited infrastructure to support the AI technology in organizations leads to disintegrative adoption in sectors (Basri, 2020), for example, although AI is widespread in industries such as finance, its impact on other aspects such as content marketing in general, is still at a low level. With the impact still being investigated this research explores the potential dangers related to the implementation of AI in content marketing. Including ethical issues and influences on labor mobility. This study will increase understanding of the influence of AI on Saudi Arabia's digital transformation. and provide advice to companies in managing the difficult pace of AI integration in content marketing (Alshahrani et al., 2021).</w:t>
      </w:r>
    </w:p>
    <w:p w14:paraId="24EFBC66"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bookmarkStart w:id="13" w:name="_Toc160505516"/>
      <w:bookmarkStart w:id="14" w:name="_Toc191848255"/>
      <w:r w:rsidRPr="00D052B2">
        <w:rPr>
          <w:rFonts w:ascii="Times New Roman" w:hAnsi="Times New Roman" w:cs="Times New Roman"/>
          <w:b/>
          <w:bCs/>
          <w:lang w:bidi="ar-EG"/>
        </w:rPr>
        <w:t>1.5 Study Purpose</w:t>
      </w:r>
      <w:bookmarkEnd w:id="13"/>
      <w:r w:rsidRPr="00D052B2">
        <w:rPr>
          <w:rFonts w:ascii="Times New Roman" w:hAnsi="Times New Roman" w:cs="Times New Roman"/>
          <w:b/>
          <w:bCs/>
          <w:lang w:bidi="ar-EG"/>
        </w:rPr>
        <w:t>/Objectives</w:t>
      </w:r>
      <w:bookmarkEnd w:id="14"/>
      <w:r w:rsidRPr="00D052B2">
        <w:rPr>
          <w:rFonts w:ascii="Times New Roman" w:hAnsi="Times New Roman" w:cs="Times New Roman"/>
          <w:b/>
          <w:bCs/>
          <w:lang w:bidi="ar-EG"/>
        </w:rPr>
        <w:t xml:space="preserve"> </w:t>
      </w:r>
    </w:p>
    <w:p w14:paraId="1C1B64B5"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This research has the next objective:</w:t>
      </w:r>
    </w:p>
    <w:p w14:paraId="61F32A73" w14:textId="77777777" w:rsidR="00D052B2" w:rsidRPr="00D052B2" w:rsidRDefault="00D052B2" w:rsidP="00D052B2">
      <w:pPr>
        <w:numPr>
          <w:ilvl w:val="0"/>
          <w:numId w:val="1"/>
        </w:numPr>
        <w:spacing w:line="360" w:lineRule="auto"/>
        <w:contextualSpacing/>
        <w:jc w:val="lowKashida"/>
        <w:rPr>
          <w:rFonts w:asciiTheme="majorBidi" w:hAnsiTheme="majorBidi" w:cstheme="majorBidi"/>
          <w:b/>
          <w:bCs/>
          <w:lang w:bidi="ar-EG"/>
        </w:rPr>
      </w:pPr>
      <w:r w:rsidRPr="00D052B2">
        <w:rPr>
          <w:rFonts w:asciiTheme="majorBidi" w:hAnsiTheme="majorBidi" w:cstheme="majorBidi"/>
          <w:b/>
          <w:bCs/>
          <w:lang w:bidi="ar-EG"/>
        </w:rPr>
        <w:t>To identify the effect of the artificial intelligence on content marketing effectiveness in private sector’s organizations Saudi Arabia.</w:t>
      </w:r>
    </w:p>
    <w:p w14:paraId="48B06E8B"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Sub-Objectives:</w:t>
      </w:r>
    </w:p>
    <w:p w14:paraId="338DB27F" w14:textId="77777777" w:rsidR="00D052B2" w:rsidRPr="00D052B2" w:rsidRDefault="00D052B2" w:rsidP="00D052B2">
      <w:pPr>
        <w:numPr>
          <w:ilvl w:val="0"/>
          <w:numId w:val="1"/>
        </w:numPr>
        <w:spacing w:line="360" w:lineRule="auto"/>
        <w:contextualSpacing/>
        <w:jc w:val="lowKashida"/>
        <w:rPr>
          <w:rFonts w:asciiTheme="majorBidi" w:hAnsiTheme="majorBidi" w:cstheme="majorBidi"/>
          <w:b/>
          <w:bCs/>
          <w:lang w:bidi="ar-EG"/>
        </w:rPr>
      </w:pPr>
      <w:r w:rsidRPr="00D052B2">
        <w:rPr>
          <w:rFonts w:asciiTheme="majorBidi" w:hAnsiTheme="majorBidi" w:cstheme="majorBidi"/>
          <w:b/>
          <w:bCs/>
          <w:lang w:bidi="ar-EG"/>
        </w:rPr>
        <w:t>To evaluate the experience with AI technologies in marketing.</w:t>
      </w:r>
    </w:p>
    <w:p w14:paraId="5E059078" w14:textId="77777777" w:rsidR="00D052B2" w:rsidRPr="00D052B2" w:rsidRDefault="00D052B2" w:rsidP="00D052B2">
      <w:pPr>
        <w:numPr>
          <w:ilvl w:val="0"/>
          <w:numId w:val="1"/>
        </w:numPr>
        <w:spacing w:line="360" w:lineRule="auto"/>
        <w:contextualSpacing/>
        <w:jc w:val="lowKashida"/>
        <w:rPr>
          <w:rFonts w:asciiTheme="majorBidi" w:hAnsiTheme="majorBidi" w:cstheme="majorBidi"/>
          <w:b/>
          <w:bCs/>
          <w:lang w:bidi="ar-EG"/>
        </w:rPr>
      </w:pPr>
      <w:r w:rsidRPr="00D052B2">
        <w:rPr>
          <w:rFonts w:asciiTheme="majorBidi" w:hAnsiTheme="majorBidi" w:cstheme="majorBidi"/>
          <w:b/>
          <w:bCs/>
          <w:lang w:bidi="ar-EG"/>
        </w:rPr>
        <w:t xml:space="preserve">To examine the role in decision-making on marketing technologies. </w:t>
      </w:r>
    </w:p>
    <w:p w14:paraId="16843FBC"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bookmarkStart w:id="15" w:name="_Toc86593455"/>
      <w:bookmarkStart w:id="16" w:name="_Toc160505517"/>
      <w:bookmarkStart w:id="17" w:name="_Toc191848256"/>
      <w:r w:rsidRPr="00D052B2">
        <w:rPr>
          <w:rFonts w:ascii="Times New Roman" w:hAnsi="Times New Roman" w:cs="Times New Roman"/>
          <w:b/>
          <w:bCs/>
          <w:lang w:bidi="ar-EG"/>
        </w:rPr>
        <w:t>1.6 Research Importance</w:t>
      </w:r>
      <w:bookmarkEnd w:id="15"/>
      <w:bookmarkEnd w:id="16"/>
      <w:bookmarkEnd w:id="17"/>
      <w:r w:rsidRPr="00D052B2">
        <w:rPr>
          <w:rFonts w:ascii="Times New Roman" w:hAnsi="Times New Roman" w:cs="Times New Roman"/>
          <w:b/>
          <w:bCs/>
          <w:lang w:bidi="ar-EG"/>
        </w:rPr>
        <w:t xml:space="preserve"> </w:t>
      </w:r>
    </w:p>
    <w:p w14:paraId="6A8DD79A"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There are main reasons for this research, as outlined below:</w:t>
      </w:r>
    </w:p>
    <w:p w14:paraId="5E9513A6" w14:textId="77777777" w:rsidR="00D052B2" w:rsidRPr="00D052B2" w:rsidRDefault="00D052B2" w:rsidP="00D052B2">
      <w:pPr>
        <w:numPr>
          <w:ilvl w:val="0"/>
          <w:numId w:val="2"/>
        </w:numPr>
        <w:spacing w:line="360" w:lineRule="auto"/>
        <w:contextualSpacing/>
        <w:jc w:val="lowKashida"/>
        <w:rPr>
          <w:rFonts w:asciiTheme="majorBidi" w:hAnsiTheme="majorBidi" w:cstheme="majorBidi"/>
          <w:lang w:bidi="ar-EG"/>
        </w:rPr>
      </w:pPr>
      <w:r w:rsidRPr="00D052B2">
        <w:rPr>
          <w:rFonts w:asciiTheme="majorBidi" w:hAnsiTheme="majorBidi" w:cstheme="majorBidi"/>
          <w:lang w:bidi="ar-EG"/>
        </w:rPr>
        <w:t xml:space="preserve">AI has replaced intensive content marketing by enabling accurate, data-operated strategies that attach customers more efficiently. Research indicates that AI-operated solutions may help in generating echoed materials with different audiences by customizing the message for certain interests and behaviors. As a result, there was an increase in engagement and conversion rates (Murár and Kubovics, 2023). In addition, AI's ability to automate monotonous jobs enable the ability to focus on the strategic plan. This increases the total consumer engagement. (van Esch &amp; Black, 2021). This study improves previous studies by providing a comprehensive analysis </w:t>
      </w:r>
      <w:r w:rsidRPr="00D052B2">
        <w:rPr>
          <w:rFonts w:asciiTheme="majorBidi" w:hAnsiTheme="majorBidi" w:cstheme="majorBidi"/>
          <w:lang w:bidi="ar-EG"/>
        </w:rPr>
        <w:lastRenderedPageBreak/>
        <w:t>of the impact of AI on content marketing performance within private sector companies. in Saudi Arabia. This study attempts to address a critical gap in understanding the revolutionary potential of AI to optimize content marketing strategies within private sector companies in Saudi Arabia.</w:t>
      </w:r>
    </w:p>
    <w:p w14:paraId="181FA5F1" w14:textId="77777777" w:rsidR="00D052B2" w:rsidRPr="00D052B2" w:rsidRDefault="00D052B2" w:rsidP="00D052B2">
      <w:pPr>
        <w:numPr>
          <w:ilvl w:val="0"/>
          <w:numId w:val="2"/>
        </w:numPr>
        <w:spacing w:line="360" w:lineRule="auto"/>
        <w:contextualSpacing/>
        <w:jc w:val="lowKashida"/>
        <w:rPr>
          <w:rFonts w:asciiTheme="majorBidi" w:hAnsiTheme="majorBidi" w:cstheme="majorBidi"/>
          <w:lang w:bidi="ar-EG"/>
        </w:rPr>
      </w:pPr>
      <w:r w:rsidRPr="00D052B2">
        <w:rPr>
          <w:rFonts w:asciiTheme="majorBidi" w:hAnsiTheme="majorBidi" w:cstheme="majorBidi"/>
          <w:lang w:bidi="ar-EG"/>
        </w:rPr>
        <w:t>In Saudi Arabia Where digital transformation is a key objective of Vision 2030, AI is especially important in content marketing. Artificial intelligence is an important part of Saudi Arabia's growth strategy. This initiative contributes to digital innovation across numerous sectors, as SDAIA works to position Saudi Arabia as a worldwide leader in the data-driven economy. To facilitate receiving information Business Decision Making (Memish et al., 2021). This research provides valuable insights for business owners and marketing professionals on the adoption of AI in data-driven marketing. It emphasizes that AI can improve marketing practices. Increase customer engagement and how it influences the evolving digital landscape in Saudi Arabia. AI in social media marketing has shown many benefits for SMEs in improving customer engagement and profitability. This is in line with Vision 2030 that focuses on digital business transformation (Basri, 2020). AI-powered frameworks in the private and public sectors also facilitate customized data-driven services. As the digital practice is growing all over the country (</w:t>
      </w:r>
      <w:proofErr w:type="spellStart"/>
      <w:r w:rsidRPr="00D052B2">
        <w:rPr>
          <w:rFonts w:asciiTheme="majorBidi" w:hAnsiTheme="majorBidi" w:cstheme="majorBidi"/>
          <w:lang w:bidi="ar-EG"/>
        </w:rPr>
        <w:t>Algosaibi</w:t>
      </w:r>
      <w:proofErr w:type="spellEnd"/>
      <w:r w:rsidRPr="00D052B2">
        <w:rPr>
          <w:rFonts w:asciiTheme="majorBidi" w:hAnsiTheme="majorBidi" w:cstheme="majorBidi"/>
          <w:lang w:bidi="ar-EG"/>
        </w:rPr>
        <w:t xml:space="preserve"> et al., 2020), AI-driven content creation &amp; distribution facilitate business outcomes by optimizing marketing operations and cutting cost. Customer Acquisition AI tools are better than rivals because they serve real-time data to make data-driven decisions. It improves the effectiveness of marketing campaigns and boosts ROI (Sharma et al., 2023).</w:t>
      </w:r>
    </w:p>
    <w:p w14:paraId="112DD1D7" w14:textId="77777777" w:rsidR="00D052B2" w:rsidRPr="00D052B2" w:rsidRDefault="00D052B2" w:rsidP="00D052B2">
      <w:pPr>
        <w:numPr>
          <w:ilvl w:val="0"/>
          <w:numId w:val="2"/>
        </w:numPr>
        <w:spacing w:line="360" w:lineRule="auto"/>
        <w:contextualSpacing/>
        <w:jc w:val="lowKashida"/>
        <w:rPr>
          <w:rFonts w:asciiTheme="majorBidi" w:hAnsiTheme="majorBidi" w:cstheme="majorBidi"/>
          <w:lang w:bidi="ar-EG"/>
        </w:rPr>
      </w:pPr>
      <w:r w:rsidRPr="00D052B2">
        <w:rPr>
          <w:rFonts w:asciiTheme="majorBidi" w:hAnsiTheme="majorBidi" w:cstheme="majorBidi"/>
          <w:lang w:bidi="ar-EG"/>
        </w:rPr>
        <w:t>Content marketing efficiency is becoming more important. As businesses strive to enhance customer engagement and increase return on investment (ROI), research suggests that relevant and outstanding content When customized to meet the needs of a specific target market It can clearly increase customer retention and stimulate sales growth. Research indicates that continually evaluating content strategy is critical to identifying topics and delivery channels that have the greatest impact. It helps marketers optimize their campaigns and achieve critical success (Ershova, 2021). Additionally, real-time data-driven adjustments, such as customizing messages based on customer feedback, can directly increase ROI by Ensuring content remains relevant and engaging (Koob, 2021). Structured performance indicators combined with lead generation and customer acquisition costs. Identified as necessary to increase efficiency and cost effectiveness in marketing (</w:t>
      </w:r>
      <w:proofErr w:type="spellStart"/>
      <w:r w:rsidRPr="00D052B2">
        <w:rPr>
          <w:rFonts w:asciiTheme="majorBidi" w:hAnsiTheme="majorBidi" w:cstheme="majorBidi"/>
          <w:lang w:bidi="ar-EG"/>
        </w:rPr>
        <w:t>Ugolkov</w:t>
      </w:r>
      <w:proofErr w:type="spellEnd"/>
      <w:r w:rsidRPr="00D052B2">
        <w:rPr>
          <w:rFonts w:asciiTheme="majorBidi" w:hAnsiTheme="majorBidi" w:cstheme="majorBidi"/>
          <w:lang w:bidi="ar-EG"/>
        </w:rPr>
        <w:t xml:space="preserve"> et al., 2020). This current research offers a specific </w:t>
      </w:r>
      <w:r w:rsidRPr="00D052B2">
        <w:rPr>
          <w:rFonts w:asciiTheme="majorBidi" w:hAnsiTheme="majorBidi" w:cstheme="majorBidi"/>
          <w:lang w:bidi="ar-EG"/>
        </w:rPr>
        <w:lastRenderedPageBreak/>
        <w:t>analysis of how private sector businesses in Saudi Arabia can use AI-powered content marketing to improve. How can AI improve marketing performance and return on investment (ROI) and provides sector-specific insights into how AI can improve content creation, delivery, and performance tracking. By examining the organizational cultural context within the framework of Vision 2030, this local approach aids Saudi companies in implementing advanced content strategies that respond to the growing demands of digital consumers, facilitating sustainable growth and competitive advantage in a dynamic environment market.</w:t>
      </w:r>
    </w:p>
    <w:p w14:paraId="25D7DCEE" w14:textId="77777777" w:rsidR="00D052B2" w:rsidRPr="00D052B2" w:rsidRDefault="00D052B2" w:rsidP="00D052B2">
      <w:pPr>
        <w:spacing w:line="360" w:lineRule="auto"/>
        <w:contextualSpacing/>
        <w:jc w:val="lowKashida"/>
        <w:rPr>
          <w:rFonts w:asciiTheme="majorBidi" w:hAnsiTheme="majorBidi" w:cstheme="majorBidi"/>
          <w:lang w:bidi="ar-EG"/>
        </w:rPr>
      </w:pPr>
    </w:p>
    <w:p w14:paraId="6543564C"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bookmarkStart w:id="18" w:name="_Toc86593453"/>
      <w:bookmarkStart w:id="19" w:name="_Toc160505518"/>
      <w:bookmarkStart w:id="20" w:name="_Toc191848257"/>
      <w:r w:rsidRPr="00D052B2">
        <w:rPr>
          <w:rFonts w:ascii="Times New Roman" w:hAnsi="Times New Roman" w:cs="Times New Roman"/>
          <w:b/>
          <w:bCs/>
          <w:lang w:bidi="ar-EG"/>
        </w:rPr>
        <w:t>1.7 Research Questions</w:t>
      </w:r>
      <w:bookmarkEnd w:id="18"/>
      <w:bookmarkEnd w:id="19"/>
      <w:bookmarkEnd w:id="20"/>
      <w:r w:rsidRPr="00D052B2">
        <w:rPr>
          <w:rFonts w:ascii="Times New Roman" w:hAnsi="Times New Roman" w:cs="Times New Roman"/>
          <w:b/>
          <w:bCs/>
          <w:lang w:bidi="ar-EG"/>
        </w:rPr>
        <w:t xml:space="preserve"> </w:t>
      </w:r>
    </w:p>
    <w:p w14:paraId="63529885"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The main questions are addressed as the following:</w:t>
      </w:r>
    </w:p>
    <w:p w14:paraId="72B20A45" w14:textId="77777777" w:rsidR="00D052B2" w:rsidRPr="00D052B2" w:rsidRDefault="00D052B2" w:rsidP="00D052B2">
      <w:pPr>
        <w:spacing w:line="360" w:lineRule="auto"/>
        <w:jc w:val="lowKashida"/>
        <w:rPr>
          <w:rFonts w:asciiTheme="majorBidi" w:hAnsiTheme="majorBidi" w:cstheme="majorBidi"/>
          <w:b/>
          <w:bCs/>
          <w:lang w:bidi="ar-EG"/>
        </w:rPr>
      </w:pPr>
      <w:r w:rsidRPr="00D052B2">
        <w:rPr>
          <w:rFonts w:asciiTheme="majorBidi" w:hAnsiTheme="majorBidi" w:cstheme="majorBidi"/>
          <w:b/>
          <w:bCs/>
          <w:lang w:bidi="ar-EG"/>
        </w:rPr>
        <w:t>Q1. What is the impact of the artificial intelligence on content marketing effectiveness in private sector’s organizations Saudi Arabia?</w:t>
      </w:r>
    </w:p>
    <w:p w14:paraId="3340DEBF"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Sub-Questions:</w:t>
      </w:r>
    </w:p>
    <w:p w14:paraId="5AAE0B98" w14:textId="77777777" w:rsidR="00D052B2" w:rsidRPr="00D052B2" w:rsidRDefault="00D052B2" w:rsidP="00D052B2">
      <w:pPr>
        <w:spacing w:line="360" w:lineRule="auto"/>
        <w:jc w:val="lowKashida"/>
        <w:rPr>
          <w:rFonts w:asciiTheme="majorBidi" w:hAnsiTheme="majorBidi" w:cstheme="majorBidi"/>
          <w:b/>
          <w:bCs/>
          <w:lang w:bidi="ar-EG"/>
        </w:rPr>
      </w:pPr>
      <w:r w:rsidRPr="00D052B2">
        <w:rPr>
          <w:rFonts w:asciiTheme="majorBidi" w:hAnsiTheme="majorBidi" w:cstheme="majorBidi"/>
          <w:b/>
          <w:bCs/>
          <w:lang w:bidi="ar-EG"/>
        </w:rPr>
        <w:t>Q2. How familiar are you with the experience of AI technologies in marketing?</w:t>
      </w:r>
    </w:p>
    <w:p w14:paraId="61FFA7A0" w14:textId="77777777" w:rsidR="00D052B2" w:rsidRPr="00D052B2" w:rsidRDefault="00D052B2" w:rsidP="00D052B2">
      <w:pPr>
        <w:spacing w:line="360" w:lineRule="auto"/>
        <w:jc w:val="lowKashida"/>
        <w:rPr>
          <w:rFonts w:asciiTheme="majorBidi" w:hAnsiTheme="majorBidi" w:cstheme="majorBidi"/>
          <w:b/>
          <w:bCs/>
          <w:lang w:bidi="ar-EG"/>
        </w:rPr>
      </w:pPr>
      <w:r w:rsidRPr="00D052B2">
        <w:rPr>
          <w:rFonts w:asciiTheme="majorBidi" w:hAnsiTheme="majorBidi" w:cstheme="majorBidi"/>
          <w:b/>
          <w:bCs/>
          <w:lang w:bidi="ar-EG"/>
        </w:rPr>
        <w:t xml:space="preserve">Q3. How involved are you in decision-making regarding marketing technologies? </w:t>
      </w:r>
    </w:p>
    <w:p w14:paraId="27CE8410"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bookmarkStart w:id="21" w:name="_Toc160505519"/>
      <w:bookmarkStart w:id="22" w:name="_Toc191848258"/>
      <w:r w:rsidRPr="00D052B2">
        <w:rPr>
          <w:rFonts w:ascii="Times New Roman" w:hAnsi="Times New Roman" w:cs="Times New Roman"/>
          <w:b/>
          <w:bCs/>
          <w:lang w:bidi="ar-EG"/>
        </w:rPr>
        <w:t>1.8 Research Hypotheses</w:t>
      </w:r>
      <w:bookmarkEnd w:id="21"/>
      <w:bookmarkEnd w:id="22"/>
      <w:r w:rsidRPr="00D052B2">
        <w:rPr>
          <w:rFonts w:ascii="Times New Roman" w:hAnsi="Times New Roman" w:cs="Times New Roman"/>
          <w:b/>
          <w:bCs/>
          <w:lang w:bidi="ar-EG"/>
        </w:rPr>
        <w:t xml:space="preserve"> </w:t>
      </w:r>
    </w:p>
    <w:p w14:paraId="38AD129C" w14:textId="77777777" w:rsidR="00D052B2" w:rsidRPr="00D052B2" w:rsidRDefault="00D052B2" w:rsidP="00D052B2">
      <w:pPr>
        <w:spacing w:line="360" w:lineRule="auto"/>
        <w:jc w:val="lowKashida"/>
        <w:rPr>
          <w:rFonts w:asciiTheme="majorBidi" w:hAnsiTheme="majorBidi" w:cstheme="majorBidi"/>
          <w:lang w:bidi="ar-EG"/>
        </w:rPr>
      </w:pPr>
      <w:bookmarkStart w:id="23" w:name="_Hlk85300587"/>
      <w:r w:rsidRPr="00D052B2">
        <w:rPr>
          <w:rFonts w:asciiTheme="majorBidi" w:hAnsiTheme="majorBidi" w:cstheme="majorBidi"/>
          <w:lang w:bidi="ar-EG"/>
        </w:rPr>
        <w:t>As the following, the research hypothes</w:t>
      </w:r>
      <w:bookmarkEnd w:id="23"/>
      <w:r w:rsidRPr="00D052B2">
        <w:rPr>
          <w:rFonts w:asciiTheme="majorBidi" w:hAnsiTheme="majorBidi" w:cstheme="majorBidi"/>
          <w:lang w:bidi="ar-EG"/>
        </w:rPr>
        <w:t>is is determined below:</w:t>
      </w:r>
    </w:p>
    <w:p w14:paraId="62AFB85F" w14:textId="77777777" w:rsidR="00D052B2" w:rsidRPr="00D052B2" w:rsidRDefault="00D052B2" w:rsidP="00D052B2">
      <w:pPr>
        <w:spacing w:before="100" w:beforeAutospacing="1" w:after="100" w:afterAutospacing="1" w:line="240" w:lineRule="auto"/>
        <w:jc w:val="lowKashida"/>
        <w:rPr>
          <w:rFonts w:ascii="Times New Roman" w:eastAsia="Times New Roman" w:hAnsi="Times New Roman" w:cs="Times New Roman"/>
          <w:b/>
          <w:bCs/>
          <w:kern w:val="0"/>
          <w:lang w:bidi="ar-EG"/>
          <w14:ligatures w14:val="none"/>
        </w:rPr>
      </w:pPr>
      <w:r w:rsidRPr="00D052B2">
        <w:rPr>
          <w:rFonts w:ascii="Times New Roman" w:eastAsia="Times New Roman" w:hAnsi="Times New Roman" w:cs="Times New Roman"/>
          <w:b/>
          <w:bCs/>
          <w:kern w:val="0"/>
          <w:lang w:bidi="ar-EG"/>
          <w14:ligatures w14:val="none"/>
        </w:rPr>
        <w:t>H1: AI has a positive impact on the content marketing</w:t>
      </w:r>
      <w:r w:rsidRPr="00D052B2">
        <w:rPr>
          <w:rFonts w:ascii="Times New Roman" w:eastAsia="Times New Roman" w:hAnsi="Times New Roman" w:cs="Times New Roman"/>
          <w:b/>
          <w:bCs/>
          <w:kern w:val="0"/>
          <w:rtl/>
          <w:lang w:bidi="ar-EG"/>
          <w14:ligatures w14:val="none"/>
        </w:rPr>
        <w:t xml:space="preserve"> </w:t>
      </w:r>
      <w:r w:rsidRPr="00D052B2">
        <w:rPr>
          <w:rFonts w:ascii="Times New Roman" w:eastAsia="Times New Roman" w:hAnsi="Times New Roman" w:cs="Times New Roman"/>
          <w:b/>
          <w:bCs/>
          <w:kern w:val="0"/>
          <w:lang w:bidi="ar-EG"/>
          <w14:ligatures w14:val="none"/>
        </w:rPr>
        <w:t xml:space="preserve">effectiveness in private sector’s organizations. </w:t>
      </w:r>
    </w:p>
    <w:p w14:paraId="0A40FC37"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bookmarkStart w:id="24" w:name="_Toc160505520"/>
      <w:bookmarkStart w:id="25" w:name="_Toc191848259"/>
      <w:bookmarkStart w:id="26" w:name="_Toc86593454"/>
      <w:r w:rsidRPr="00D052B2">
        <w:rPr>
          <w:rFonts w:ascii="Times New Roman" w:hAnsi="Times New Roman" w:cs="Times New Roman"/>
          <w:b/>
          <w:bCs/>
          <w:lang w:bidi="ar-EG"/>
        </w:rPr>
        <w:t xml:space="preserve">1.9 </w:t>
      </w:r>
      <w:bookmarkEnd w:id="24"/>
      <w:r w:rsidRPr="00D052B2">
        <w:rPr>
          <w:rFonts w:ascii="Times New Roman" w:hAnsi="Times New Roman" w:cs="Times New Roman"/>
          <w:b/>
          <w:bCs/>
          <w:lang w:bidi="ar-EG"/>
        </w:rPr>
        <w:t>Research Model</w:t>
      </w:r>
      <w:bookmarkEnd w:id="25"/>
    </w:p>
    <w:p w14:paraId="7A188C70"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noProof/>
          <w:lang w:bidi="ar-EG"/>
        </w:rPr>
        <w:lastRenderedPageBreak/>
        <w:drawing>
          <wp:inline distT="0" distB="0" distL="0" distR="0" wp14:anchorId="08430DC7" wp14:editId="0F743495">
            <wp:extent cx="5671185" cy="2411095"/>
            <wp:effectExtent l="0" t="0" r="5715" b="8255"/>
            <wp:docPr id="1441232106" name="Picture 1" descr="A diagram of a variable and influ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232106" name="Picture 1" descr="A diagram of a variable and influence&#10;&#10;Description automatically generated"/>
                    <pic:cNvPicPr/>
                  </pic:nvPicPr>
                  <pic:blipFill>
                    <a:blip r:embed="rId5"/>
                    <a:stretch>
                      <a:fillRect/>
                    </a:stretch>
                  </pic:blipFill>
                  <pic:spPr>
                    <a:xfrm>
                      <a:off x="0" y="0"/>
                      <a:ext cx="5671185" cy="2411095"/>
                    </a:xfrm>
                    <a:prstGeom prst="rect">
                      <a:avLst/>
                    </a:prstGeom>
                  </pic:spPr>
                </pic:pic>
              </a:graphicData>
            </a:graphic>
          </wp:inline>
        </w:drawing>
      </w:r>
    </w:p>
    <w:p w14:paraId="1AD0A950" w14:textId="77777777" w:rsidR="00D052B2" w:rsidRPr="00D052B2" w:rsidRDefault="00D052B2" w:rsidP="00D052B2">
      <w:pPr>
        <w:spacing w:after="200" w:line="240" w:lineRule="auto"/>
        <w:jc w:val="center"/>
        <w:rPr>
          <w:rFonts w:asciiTheme="majorBidi" w:hAnsiTheme="majorBidi" w:cstheme="majorBidi"/>
          <w:b/>
          <w:bCs/>
          <w:color w:val="000000" w:themeColor="text1"/>
          <w:rtl/>
          <w:lang w:bidi="ar-EG"/>
        </w:rPr>
      </w:pPr>
      <w:bookmarkStart w:id="27" w:name="_Toc191847702"/>
      <w:r w:rsidRPr="00D052B2">
        <w:rPr>
          <w:rFonts w:asciiTheme="majorBidi" w:hAnsiTheme="majorBidi" w:cstheme="majorBidi"/>
          <w:b/>
          <w:bCs/>
          <w:color w:val="000000" w:themeColor="text1"/>
          <w:lang w:bidi="ar-EG"/>
        </w:rPr>
        <w:t xml:space="preserve">Figure </w:t>
      </w:r>
      <w:r w:rsidRPr="00D052B2">
        <w:rPr>
          <w:rFonts w:asciiTheme="majorBidi" w:hAnsiTheme="majorBidi" w:cstheme="majorBidi"/>
          <w:b/>
          <w:bCs/>
          <w:color w:val="000000" w:themeColor="text1"/>
          <w:lang w:bidi="ar-EG"/>
        </w:rPr>
        <w:fldChar w:fldCharType="begin"/>
      </w:r>
      <w:r w:rsidRPr="00D052B2">
        <w:rPr>
          <w:rFonts w:asciiTheme="majorBidi" w:hAnsiTheme="majorBidi" w:cstheme="majorBidi"/>
          <w:b/>
          <w:bCs/>
          <w:color w:val="000000" w:themeColor="text1"/>
          <w:lang w:bidi="ar-EG"/>
        </w:rPr>
        <w:instrText xml:space="preserve"> SEQ figure \* ARABIC </w:instrText>
      </w:r>
      <w:r w:rsidRPr="00D052B2">
        <w:rPr>
          <w:rFonts w:asciiTheme="majorBidi" w:hAnsiTheme="majorBidi" w:cstheme="majorBidi"/>
          <w:b/>
          <w:bCs/>
          <w:color w:val="000000" w:themeColor="text1"/>
          <w:lang w:bidi="ar-EG"/>
        </w:rPr>
        <w:fldChar w:fldCharType="separate"/>
      </w:r>
      <w:r w:rsidRPr="00D052B2">
        <w:rPr>
          <w:rFonts w:asciiTheme="majorBidi" w:hAnsiTheme="majorBidi" w:cstheme="majorBidi"/>
          <w:b/>
          <w:bCs/>
          <w:noProof/>
          <w:color w:val="000000" w:themeColor="text1"/>
          <w:lang w:bidi="ar-EG"/>
        </w:rPr>
        <w:t>1</w:t>
      </w:r>
      <w:r w:rsidRPr="00D052B2">
        <w:rPr>
          <w:rFonts w:asciiTheme="majorBidi" w:hAnsiTheme="majorBidi" w:cstheme="majorBidi"/>
          <w:b/>
          <w:bCs/>
          <w:color w:val="000000" w:themeColor="text1"/>
          <w:lang w:bidi="ar-EG"/>
        </w:rPr>
        <w:fldChar w:fldCharType="end"/>
      </w:r>
      <w:r w:rsidRPr="00D052B2">
        <w:rPr>
          <w:rFonts w:asciiTheme="majorBidi" w:hAnsiTheme="majorBidi" w:cstheme="majorBidi"/>
          <w:b/>
          <w:bCs/>
          <w:color w:val="000000" w:themeColor="text1"/>
          <w:lang w:bidi="ar-EG"/>
        </w:rPr>
        <w:t>: Research Model has been created for the research’s purpose.</w:t>
      </w:r>
      <w:bookmarkStart w:id="28" w:name="_Toc86593459"/>
      <w:bookmarkEnd w:id="26"/>
      <w:bookmarkEnd w:id="27"/>
    </w:p>
    <w:p w14:paraId="51FC2905"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bookmarkStart w:id="29" w:name="_Toc160505521"/>
      <w:bookmarkStart w:id="30" w:name="_Toc191848260"/>
      <w:bookmarkEnd w:id="28"/>
      <w:r w:rsidRPr="00D052B2">
        <w:rPr>
          <w:rFonts w:ascii="Times New Roman" w:hAnsi="Times New Roman" w:cs="Times New Roman"/>
          <w:b/>
          <w:bCs/>
          <w:lang w:bidi="ar-EG"/>
        </w:rPr>
        <w:t>1.10 Research Limit:</w:t>
      </w:r>
      <w:bookmarkEnd w:id="29"/>
      <w:bookmarkEnd w:id="30"/>
    </w:p>
    <w:p w14:paraId="51BE7F2E" w14:textId="77777777" w:rsidR="00D052B2" w:rsidRPr="00D052B2" w:rsidRDefault="00D052B2" w:rsidP="00D052B2">
      <w:pPr>
        <w:numPr>
          <w:ilvl w:val="0"/>
          <w:numId w:val="4"/>
        </w:numPr>
        <w:spacing w:line="360" w:lineRule="auto"/>
        <w:contextualSpacing/>
        <w:jc w:val="lowKashida"/>
        <w:rPr>
          <w:rFonts w:asciiTheme="majorBidi" w:hAnsiTheme="majorBidi" w:cstheme="majorBidi"/>
          <w:lang w:bidi="ar-EG"/>
        </w:rPr>
      </w:pPr>
      <w:bookmarkStart w:id="31" w:name="_Toc158800441"/>
      <w:bookmarkStart w:id="32" w:name="_Toc158800657"/>
      <w:bookmarkStart w:id="33" w:name="_Toc158800901"/>
      <w:bookmarkStart w:id="34" w:name="_Toc158891734"/>
      <w:bookmarkStart w:id="35" w:name="_Toc158891791"/>
      <w:bookmarkStart w:id="36" w:name="_Toc158892308"/>
      <w:r w:rsidRPr="00D052B2">
        <w:rPr>
          <w:rFonts w:asciiTheme="majorBidi" w:hAnsiTheme="majorBidi" w:cstheme="majorBidi"/>
          <w:lang w:bidi="ar-EG"/>
        </w:rPr>
        <w:t>Human</w:t>
      </w:r>
      <w:bookmarkEnd w:id="31"/>
      <w:bookmarkEnd w:id="32"/>
      <w:bookmarkEnd w:id="33"/>
      <w:bookmarkEnd w:id="34"/>
      <w:bookmarkEnd w:id="35"/>
      <w:bookmarkEnd w:id="36"/>
      <w:r w:rsidRPr="00D052B2">
        <w:rPr>
          <w:rFonts w:asciiTheme="majorBidi" w:hAnsiTheme="majorBidi" w:cstheme="majorBidi"/>
          <w:lang w:bidi="ar-EG"/>
        </w:rPr>
        <w:t xml:space="preserve"> Limitations</w:t>
      </w:r>
    </w:p>
    <w:p w14:paraId="1421E3CD"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This study will focus on marketers and marketing professionals working in the private sector of the Kingdom of Saudi Arabia. These individuals will represent a variety of industries within the private sector—occupations centered on implementing AI-driven content marketing strategies. The study aims to understand how AI impacts the effectiveness of content marketing across different organizations in Saudi Arabia. Such a focused approach offers a comprehensive insight into the practical challenges and opportunities that AI integration presents for enhancing content marketing effectiveness in the region, particularly in relation to the goals outlined under Vision 2030 from the perspective of Saudi Arabia.</w:t>
      </w:r>
    </w:p>
    <w:p w14:paraId="732CEC03" w14:textId="77777777" w:rsidR="00D052B2" w:rsidRPr="00D052B2" w:rsidRDefault="00D052B2" w:rsidP="00D052B2">
      <w:pPr>
        <w:numPr>
          <w:ilvl w:val="0"/>
          <w:numId w:val="4"/>
        </w:numPr>
        <w:spacing w:line="360" w:lineRule="auto"/>
        <w:contextualSpacing/>
        <w:jc w:val="lowKashida"/>
        <w:rPr>
          <w:rFonts w:asciiTheme="majorBidi" w:hAnsiTheme="majorBidi" w:cstheme="majorBidi"/>
          <w:lang w:bidi="ar-EG"/>
        </w:rPr>
      </w:pPr>
      <w:bookmarkStart w:id="37" w:name="_Toc158800442"/>
      <w:bookmarkStart w:id="38" w:name="_Toc158800658"/>
      <w:bookmarkStart w:id="39" w:name="_Toc158800902"/>
      <w:bookmarkStart w:id="40" w:name="_Toc158891735"/>
      <w:bookmarkStart w:id="41" w:name="_Toc158891792"/>
      <w:bookmarkStart w:id="42" w:name="_Toc158892309"/>
      <w:r w:rsidRPr="00D052B2">
        <w:rPr>
          <w:rFonts w:asciiTheme="majorBidi" w:hAnsiTheme="majorBidi" w:cstheme="majorBidi"/>
          <w:lang w:bidi="ar-EG"/>
        </w:rPr>
        <w:t>Spatial</w:t>
      </w:r>
      <w:bookmarkEnd w:id="37"/>
      <w:bookmarkEnd w:id="38"/>
      <w:bookmarkEnd w:id="39"/>
      <w:bookmarkEnd w:id="40"/>
      <w:bookmarkEnd w:id="41"/>
      <w:bookmarkEnd w:id="42"/>
      <w:r w:rsidRPr="00D052B2">
        <w:rPr>
          <w:rFonts w:asciiTheme="majorBidi" w:hAnsiTheme="majorBidi" w:cstheme="majorBidi"/>
          <w:lang w:bidi="ar-EG"/>
        </w:rPr>
        <w:t xml:space="preserve"> Limitations</w:t>
      </w:r>
    </w:p>
    <w:p w14:paraId="1D67264E"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This research will be limited geographically to Saudi Arabia only. This geographic focus is important in examining the region's unique cultural and commercial landscape. This is to ensure that the results are relevant to the Saudi market.</w:t>
      </w:r>
    </w:p>
    <w:p w14:paraId="19353184" w14:textId="77777777" w:rsidR="00D052B2" w:rsidRPr="00D052B2" w:rsidRDefault="00D052B2" w:rsidP="00D052B2">
      <w:pPr>
        <w:numPr>
          <w:ilvl w:val="0"/>
          <w:numId w:val="4"/>
        </w:numPr>
        <w:spacing w:line="360" w:lineRule="auto"/>
        <w:contextualSpacing/>
        <w:jc w:val="lowKashida"/>
        <w:rPr>
          <w:rFonts w:asciiTheme="majorBidi" w:hAnsiTheme="majorBidi" w:cstheme="majorBidi"/>
          <w:lang w:bidi="ar-EG"/>
        </w:rPr>
      </w:pPr>
      <w:bookmarkStart w:id="43" w:name="_Toc158800443"/>
      <w:bookmarkStart w:id="44" w:name="_Toc158800659"/>
      <w:bookmarkStart w:id="45" w:name="_Toc158800903"/>
      <w:bookmarkStart w:id="46" w:name="_Toc158891736"/>
      <w:bookmarkStart w:id="47" w:name="_Toc158891793"/>
      <w:bookmarkStart w:id="48" w:name="_Toc158892310"/>
      <w:r w:rsidRPr="00D052B2">
        <w:rPr>
          <w:rFonts w:asciiTheme="majorBidi" w:hAnsiTheme="majorBidi" w:cstheme="majorBidi"/>
          <w:lang w:bidi="ar-EG"/>
        </w:rPr>
        <w:t>Temporal</w:t>
      </w:r>
      <w:bookmarkEnd w:id="43"/>
      <w:bookmarkEnd w:id="44"/>
      <w:bookmarkEnd w:id="45"/>
      <w:bookmarkEnd w:id="46"/>
      <w:bookmarkEnd w:id="47"/>
      <w:bookmarkEnd w:id="48"/>
      <w:r w:rsidRPr="00D052B2">
        <w:rPr>
          <w:rFonts w:asciiTheme="majorBidi" w:hAnsiTheme="majorBidi" w:cstheme="majorBidi"/>
          <w:lang w:bidi="ar-EG"/>
        </w:rPr>
        <w:t xml:space="preserve"> Limitations</w:t>
      </w:r>
    </w:p>
    <w:p w14:paraId="28B94AC1"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The study is scheduled until 2024. The data collected will offer a snapshot of the use of AI in content marketing during that </w:t>
      </w:r>
      <w:proofErr w:type="gramStart"/>
      <w:r w:rsidRPr="00D052B2">
        <w:rPr>
          <w:rFonts w:asciiTheme="majorBidi" w:hAnsiTheme="majorBidi" w:cstheme="majorBidi"/>
          <w:lang w:bidi="ar-EG"/>
        </w:rPr>
        <w:t>time period</w:t>
      </w:r>
      <w:proofErr w:type="gramEnd"/>
      <w:r w:rsidRPr="00D052B2">
        <w:rPr>
          <w:rFonts w:asciiTheme="majorBidi" w:hAnsiTheme="majorBidi" w:cstheme="majorBidi"/>
          <w:lang w:bidi="ar-EG"/>
        </w:rPr>
        <w:t>. It assesses the current technical and economic conditions in Saudi Arabia.</w:t>
      </w:r>
    </w:p>
    <w:p w14:paraId="6775919F"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bookmarkStart w:id="49" w:name="_Toc160505522"/>
      <w:bookmarkStart w:id="50" w:name="_Toc191848261"/>
      <w:r w:rsidRPr="00D052B2">
        <w:rPr>
          <w:rFonts w:ascii="Times New Roman" w:hAnsi="Times New Roman" w:cs="Times New Roman"/>
          <w:b/>
          <w:bCs/>
          <w:lang w:bidi="ar-EG"/>
        </w:rPr>
        <w:lastRenderedPageBreak/>
        <w:t>1.11 Research Terminologies:</w:t>
      </w:r>
      <w:bookmarkEnd w:id="49"/>
      <w:bookmarkEnd w:id="50"/>
    </w:p>
    <w:p w14:paraId="246073DB" w14:textId="77777777" w:rsidR="00D052B2" w:rsidRPr="00D052B2" w:rsidRDefault="00D052B2" w:rsidP="00D052B2">
      <w:pPr>
        <w:numPr>
          <w:ilvl w:val="0"/>
          <w:numId w:val="3"/>
        </w:numPr>
        <w:spacing w:line="360" w:lineRule="auto"/>
        <w:contextualSpacing/>
        <w:jc w:val="lowKashida"/>
        <w:rPr>
          <w:rFonts w:asciiTheme="majorBidi" w:hAnsiTheme="majorBidi" w:cstheme="majorBidi"/>
          <w:lang w:bidi="ar-EG"/>
        </w:rPr>
      </w:pPr>
      <w:r w:rsidRPr="00D052B2">
        <w:rPr>
          <w:rFonts w:asciiTheme="majorBidi" w:hAnsiTheme="majorBidi" w:cstheme="majorBidi"/>
          <w:b/>
          <w:bCs/>
          <w:lang w:bidi="ar-EG"/>
        </w:rPr>
        <w:t>Artificial intelligence (AI)</w:t>
      </w:r>
      <w:r w:rsidRPr="00D052B2">
        <w:rPr>
          <w:rFonts w:asciiTheme="majorBidi" w:hAnsiTheme="majorBidi" w:cstheme="majorBidi"/>
          <w:lang w:bidi="ar-EG"/>
        </w:rPr>
        <w:t xml:space="preserve"> is a transformational expertise that involves generating algorithms designed to simulate human intelligence for decision-making, problem solving, and data analysis. Marketing AI refers to the use of intelligent technology to improve customer interactions. </w:t>
      </w:r>
      <w:proofErr w:type="gramStart"/>
      <w:r w:rsidRPr="00D052B2">
        <w:rPr>
          <w:rFonts w:asciiTheme="majorBidi" w:hAnsiTheme="majorBidi" w:cstheme="majorBidi"/>
          <w:lang w:bidi="ar-EG"/>
        </w:rPr>
        <w:t>Customer</w:t>
      </w:r>
      <w:proofErr w:type="gramEnd"/>
      <w:r w:rsidRPr="00D052B2">
        <w:rPr>
          <w:rFonts w:asciiTheme="majorBidi" w:hAnsiTheme="majorBidi" w:cstheme="majorBidi"/>
          <w:lang w:bidi="ar-EG"/>
        </w:rPr>
        <w:t xml:space="preserve"> customize content and improve decision-making processes (Guowei et al., 2021) Artificial intelligence technologies such as machine learning artificial neural network and natural language processing. It is used to improve marketing strategies through comprehensive customer data analysis and generation of actionable insights. (Chintalapati &amp; Pandey, 2021) Helps businesses Able to use targeted and effective marketing strategies that align with consumer needs.</w:t>
      </w:r>
    </w:p>
    <w:p w14:paraId="23494C09" w14:textId="77777777" w:rsidR="00D052B2" w:rsidRPr="00D052B2" w:rsidRDefault="00D052B2" w:rsidP="00D052B2">
      <w:pPr>
        <w:spacing w:line="360" w:lineRule="auto"/>
        <w:ind w:left="720"/>
        <w:contextualSpacing/>
        <w:jc w:val="lowKashida"/>
        <w:rPr>
          <w:rFonts w:asciiTheme="majorBidi" w:hAnsiTheme="majorBidi" w:cstheme="majorBidi"/>
          <w:lang w:bidi="ar-EG"/>
        </w:rPr>
      </w:pPr>
    </w:p>
    <w:p w14:paraId="4DF6C6F1" w14:textId="77777777" w:rsidR="00D052B2" w:rsidRPr="00D052B2" w:rsidRDefault="00D052B2" w:rsidP="00D052B2">
      <w:pPr>
        <w:numPr>
          <w:ilvl w:val="0"/>
          <w:numId w:val="3"/>
        </w:numPr>
        <w:spacing w:line="360" w:lineRule="auto"/>
        <w:contextualSpacing/>
        <w:jc w:val="lowKashida"/>
        <w:rPr>
          <w:rFonts w:asciiTheme="majorBidi" w:hAnsiTheme="majorBidi" w:cstheme="majorBidi"/>
          <w:lang w:bidi="ar-EG"/>
        </w:rPr>
      </w:pPr>
      <w:r w:rsidRPr="00D052B2">
        <w:rPr>
          <w:rFonts w:asciiTheme="majorBidi" w:hAnsiTheme="majorBidi" w:cstheme="majorBidi"/>
          <w:b/>
          <w:bCs/>
          <w:lang w:bidi="ar-EG"/>
        </w:rPr>
        <w:t>The effectiveness of content marketing</w:t>
      </w:r>
      <w:r w:rsidRPr="00D052B2">
        <w:rPr>
          <w:rFonts w:asciiTheme="majorBidi" w:hAnsiTheme="majorBidi" w:cstheme="majorBidi"/>
          <w:lang w:bidi="ar-EG"/>
        </w:rPr>
        <w:t xml:space="preserve"> refers to the impact of content-driven marketing strategies on achieving their end goals, whether that be consumer engagement, brand loyalty, or ROI. It involves the creation, distribution, and optimization of valuable content to attract and retain a clearly defined audience. The effectiveness of content marketing is assessed through metrics such as audience engagement, lead generation, and conversion rates (Hassan, 2021). Factors contributing to content marketing effectiveness include relevance, informativeness, and the ability to personalize content based on audience preferences (</w:t>
      </w:r>
      <w:proofErr w:type="spellStart"/>
      <w:r w:rsidRPr="00D052B2">
        <w:rPr>
          <w:rFonts w:asciiTheme="majorBidi" w:hAnsiTheme="majorBidi" w:cstheme="majorBidi"/>
          <w:lang w:bidi="ar-EG"/>
        </w:rPr>
        <w:t>Mustak</w:t>
      </w:r>
      <w:proofErr w:type="spellEnd"/>
      <w:r w:rsidRPr="00D052B2">
        <w:rPr>
          <w:rFonts w:asciiTheme="majorBidi" w:hAnsiTheme="majorBidi" w:cstheme="majorBidi"/>
          <w:lang w:bidi="ar-EG"/>
        </w:rPr>
        <w:t xml:space="preserve"> et al., 2020). Integrating AI into content marketing enhances its effectiveness by enabling predictive analytics, automated personalization, and real-time adjustments to campaigns (Chan-Olmsted, 2019).</w:t>
      </w:r>
    </w:p>
    <w:p w14:paraId="0F3AE4F2"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bookmarkStart w:id="51" w:name="_Toc160505523"/>
      <w:bookmarkStart w:id="52" w:name="_Toc191848262"/>
      <w:r w:rsidRPr="00D052B2">
        <w:rPr>
          <w:rFonts w:ascii="Times New Roman" w:hAnsi="Times New Roman" w:cs="Times New Roman"/>
          <w:b/>
          <w:bCs/>
          <w:lang w:bidi="ar-EG"/>
        </w:rPr>
        <w:t>1.12 Research Structure</w:t>
      </w:r>
      <w:bookmarkEnd w:id="51"/>
      <w:bookmarkEnd w:id="52"/>
      <w:r w:rsidRPr="00D052B2">
        <w:rPr>
          <w:rFonts w:ascii="Times New Roman" w:hAnsi="Times New Roman" w:cs="Times New Roman"/>
          <w:b/>
          <w:bCs/>
          <w:lang w:bidi="ar-EG"/>
        </w:rPr>
        <w:t xml:space="preserve">  </w:t>
      </w:r>
    </w:p>
    <w:p w14:paraId="616DBFC6"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There are five chapters in the research as below:</w:t>
      </w:r>
    </w:p>
    <w:p w14:paraId="4A63010C" w14:textId="77777777" w:rsidR="00D052B2" w:rsidRPr="00D052B2" w:rsidRDefault="00D052B2" w:rsidP="00D052B2">
      <w:pPr>
        <w:spacing w:line="360" w:lineRule="auto"/>
        <w:jc w:val="lowKashida"/>
        <w:rPr>
          <w:rFonts w:asciiTheme="majorBidi" w:hAnsiTheme="majorBidi" w:cstheme="majorBidi"/>
          <w:b/>
          <w:bCs/>
          <w:lang w:bidi="ar-EG"/>
        </w:rPr>
      </w:pPr>
      <w:r w:rsidRPr="00D052B2">
        <w:rPr>
          <w:rFonts w:asciiTheme="majorBidi" w:hAnsiTheme="majorBidi" w:cstheme="majorBidi"/>
          <w:b/>
          <w:bCs/>
          <w:lang w:bidi="ar-EG"/>
        </w:rPr>
        <w:t>Chapter One: Introduction</w:t>
      </w:r>
    </w:p>
    <w:p w14:paraId="532BF556"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It presents an outline of the research topic, including the rationale, relevance, objectives, and research questions. This lays the basis for comprehending the importance of integrating AI into content marketing in the Saudi context.</w:t>
      </w:r>
    </w:p>
    <w:p w14:paraId="586FC520" w14:textId="77777777" w:rsidR="00D052B2" w:rsidRPr="00D052B2" w:rsidRDefault="00D052B2" w:rsidP="00D052B2">
      <w:pPr>
        <w:spacing w:line="360" w:lineRule="auto"/>
        <w:jc w:val="lowKashida"/>
        <w:rPr>
          <w:rFonts w:asciiTheme="majorBidi" w:hAnsiTheme="majorBidi" w:cstheme="majorBidi"/>
          <w:b/>
          <w:bCs/>
          <w:lang w:bidi="ar-EG"/>
        </w:rPr>
      </w:pPr>
      <w:r w:rsidRPr="00D052B2">
        <w:rPr>
          <w:rFonts w:asciiTheme="majorBidi" w:hAnsiTheme="majorBidi" w:cstheme="majorBidi"/>
          <w:b/>
          <w:bCs/>
          <w:lang w:bidi="ar-EG"/>
        </w:rPr>
        <w:t>Chapter Two: Literature Review</w:t>
      </w:r>
    </w:p>
    <w:p w14:paraId="52EA3125"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lastRenderedPageBreak/>
        <w:t>It analyzes the current literature associated with integrating artificial intelligence into content marketing. This study examines important theories, concepts, and previous research. This provides the basis for comprehending the opportunities, challenges, and accomplishments Al features within the sector</w:t>
      </w:r>
    </w:p>
    <w:p w14:paraId="7D6C2E15"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b/>
          <w:bCs/>
          <w:lang w:bidi="ar-EG"/>
        </w:rPr>
        <w:t>Chapter Three: Methodology</w:t>
      </w:r>
      <w:r w:rsidRPr="00D052B2">
        <w:rPr>
          <w:rFonts w:asciiTheme="majorBidi" w:hAnsiTheme="majorBidi" w:cstheme="majorBidi"/>
          <w:lang w:bidi="ar-EG"/>
        </w:rPr>
        <w:t xml:space="preserve"> </w:t>
      </w:r>
    </w:p>
    <w:p w14:paraId="3A30CD12"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It details the research methodology, design, and methods of data collection. and sampling procedures utilized in the study. This study details data collection at both the primary and secondary levels to provide detailed insights into the study questions.</w:t>
      </w:r>
    </w:p>
    <w:p w14:paraId="7D3805AD"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b/>
          <w:bCs/>
          <w:lang w:bidi="ar-EG"/>
        </w:rPr>
        <w:t>Chapter Four: Findings and Discussion</w:t>
      </w:r>
      <w:r w:rsidRPr="00D052B2">
        <w:rPr>
          <w:rFonts w:asciiTheme="majorBidi" w:hAnsiTheme="majorBidi" w:cstheme="majorBidi"/>
          <w:lang w:bidi="ar-EG"/>
        </w:rPr>
        <w:t xml:space="preserve"> </w:t>
      </w:r>
    </w:p>
    <w:p w14:paraId="693EAB64"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It shows what the study found by looking at the data to find patterns, trends, and correlations. Results consistent with the study goals and literature review are discussed.</w:t>
      </w:r>
    </w:p>
    <w:p w14:paraId="24420AC0"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b/>
          <w:bCs/>
          <w:lang w:bidi="ar-EG"/>
        </w:rPr>
        <w:t>Chapter Five: Conclusion and Recommendations</w:t>
      </w:r>
      <w:r w:rsidRPr="00D052B2">
        <w:rPr>
          <w:rFonts w:asciiTheme="majorBidi" w:hAnsiTheme="majorBidi" w:cstheme="majorBidi"/>
          <w:lang w:bidi="ar-EG"/>
        </w:rPr>
        <w:t xml:space="preserve"> </w:t>
      </w:r>
    </w:p>
    <w:p w14:paraId="14A31F0D"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This final chapter summarizes the study’s key contributions, emphasizing its findings and implications for content marketing professionals and researchers. It outlines the significance of AI in shaping marketing strategies and identifies potential areas for future exploration. The chapter also provides practical recommendations for businesses and marketers looking to implement AI-driven content strategies effectively.</w:t>
      </w:r>
    </w:p>
    <w:p w14:paraId="50EAEB25" w14:textId="77777777" w:rsidR="00D052B2" w:rsidRPr="00D052B2" w:rsidRDefault="00D052B2" w:rsidP="00D052B2">
      <w:pPr>
        <w:rPr>
          <w:rFonts w:ascii="Times New Roman" w:eastAsiaTheme="majorEastAsia" w:hAnsi="Times New Roman" w:cs="Times New Roman"/>
          <w:b/>
          <w:bCs/>
          <w:color w:val="000000" w:themeColor="text1"/>
          <w:lang w:bidi="ar-EG"/>
        </w:rPr>
      </w:pPr>
      <w:bookmarkStart w:id="53" w:name="_Toc160505524"/>
      <w:bookmarkStart w:id="54" w:name="_Toc191848263"/>
      <w:r w:rsidRPr="00D052B2">
        <w:rPr>
          <w:rFonts w:ascii="Times New Roman" w:eastAsiaTheme="majorEastAsia" w:hAnsi="Times New Roman" w:cs="Times New Roman"/>
          <w:b/>
          <w:bCs/>
          <w:color w:val="000000" w:themeColor="text1"/>
          <w:lang w:bidi="ar-EG"/>
        </w:rPr>
        <w:br w:type="page"/>
      </w:r>
    </w:p>
    <w:p w14:paraId="5F4BD7D6" w14:textId="77777777" w:rsidR="00D052B2" w:rsidRPr="00D052B2" w:rsidRDefault="00D052B2" w:rsidP="00D052B2">
      <w:pPr>
        <w:keepNext/>
        <w:keepLines/>
        <w:spacing w:before="360" w:after="100" w:afterAutospacing="1" w:line="480" w:lineRule="auto"/>
        <w:jc w:val="center"/>
        <w:outlineLvl w:val="0"/>
        <w:rPr>
          <w:rFonts w:ascii="Times New Roman" w:eastAsiaTheme="majorEastAsia" w:hAnsi="Times New Roman" w:cs="Times New Roman"/>
          <w:b/>
          <w:bCs/>
          <w:color w:val="000000" w:themeColor="text1"/>
          <w:lang w:bidi="ar-EG"/>
        </w:rPr>
      </w:pPr>
      <w:r w:rsidRPr="00D052B2">
        <w:rPr>
          <w:rFonts w:ascii="Times New Roman" w:eastAsiaTheme="majorEastAsia" w:hAnsi="Times New Roman" w:cs="Times New Roman"/>
          <w:b/>
          <w:bCs/>
          <w:color w:val="000000" w:themeColor="text1"/>
          <w:lang w:bidi="ar-EG"/>
        </w:rPr>
        <w:lastRenderedPageBreak/>
        <w:t>Chapter Two:</w:t>
      </w:r>
      <w:r w:rsidRPr="00D052B2">
        <w:rPr>
          <w:rFonts w:ascii="Times New Roman" w:eastAsiaTheme="majorEastAsia" w:hAnsi="Times New Roman" w:cs="Times New Roman"/>
          <w:b/>
          <w:bCs/>
          <w:color w:val="000000" w:themeColor="text1"/>
          <w:lang w:bidi="ar-EG"/>
        </w:rPr>
        <w:br/>
        <w:t>Literature Review</w:t>
      </w:r>
      <w:bookmarkEnd w:id="53"/>
      <w:bookmarkEnd w:id="54"/>
    </w:p>
    <w:p w14:paraId="7BA40E12"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bookmarkStart w:id="55" w:name="_Toc160505525"/>
      <w:bookmarkStart w:id="56" w:name="_Toc191848264"/>
      <w:r w:rsidRPr="00D052B2">
        <w:rPr>
          <w:rFonts w:ascii="Times New Roman" w:hAnsi="Times New Roman" w:cs="Times New Roman"/>
          <w:b/>
          <w:bCs/>
          <w:lang w:bidi="ar-EG"/>
        </w:rPr>
        <w:t>2.1 Introduction</w:t>
      </w:r>
      <w:bookmarkEnd w:id="55"/>
      <w:bookmarkEnd w:id="56"/>
    </w:p>
    <w:p w14:paraId="5FBCC6DE" w14:textId="77777777" w:rsidR="00D052B2" w:rsidRPr="00D052B2" w:rsidRDefault="00D052B2" w:rsidP="00D052B2">
      <w:pPr>
        <w:spacing w:line="360" w:lineRule="auto"/>
        <w:jc w:val="lowKashida"/>
        <w:rPr>
          <w:rFonts w:asciiTheme="majorBidi" w:hAnsiTheme="majorBidi" w:cstheme="majorBidi"/>
          <w:rtl/>
          <w:lang w:bidi="ar-EG"/>
        </w:rPr>
      </w:pPr>
      <w:r w:rsidRPr="00D052B2">
        <w:rPr>
          <w:rFonts w:asciiTheme="majorBidi" w:hAnsiTheme="majorBidi" w:cstheme="majorBidi"/>
          <w:lang w:bidi="ar-EG"/>
        </w:rPr>
        <w:t>This chapter summarizes the existing literature on the topic of AI in content marketing. It starts with a theoretical framework, i.e., relevant literature for the research such as knowledge management theory (KMT), information processing theory (IPT), technology acceptance model (TAM), etc. The chapter then considers AI as an independent variable and content marketing effectiveness as a dependent variable and outlines previous studies investigating the role of AI in the context of marketing. This chapter builds the foundation for the hypotheses and research methodology of the study by analyzing previous research. This chapter critically evaluates the existing literature. It also colors the interpretation around the interplay between AI and content marketing that requires brains to perceive and characterize it. This provides a framework for interpreting how the Almighty God influences modern marketing practices.</w:t>
      </w:r>
    </w:p>
    <w:p w14:paraId="68261613"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bookmarkStart w:id="57" w:name="_Toc160505534"/>
      <w:bookmarkStart w:id="58" w:name="_Toc191848265"/>
      <w:r w:rsidRPr="00D052B2">
        <w:rPr>
          <w:rFonts w:asciiTheme="majorBidi" w:hAnsiTheme="majorBidi" w:cstheme="majorBidi"/>
          <w:b/>
          <w:bCs/>
          <w:i/>
          <w:iCs/>
          <w:color w:val="000000" w:themeColor="text1"/>
          <w:lang w:bidi="ar-EG"/>
        </w:rPr>
        <w:t>2.</w:t>
      </w:r>
      <w:r w:rsidRPr="00D052B2">
        <w:rPr>
          <w:rFonts w:asciiTheme="majorBidi" w:hAnsiTheme="majorBidi" w:cstheme="majorBidi"/>
          <w:b/>
          <w:bCs/>
          <w:color w:val="000000" w:themeColor="text1"/>
          <w:lang w:bidi="ar-EG"/>
        </w:rPr>
        <w:t>2</w:t>
      </w:r>
      <w:r w:rsidRPr="00D052B2">
        <w:rPr>
          <w:rFonts w:asciiTheme="majorBidi" w:hAnsiTheme="majorBidi" w:cstheme="majorBidi"/>
          <w:b/>
          <w:bCs/>
          <w:i/>
          <w:iCs/>
          <w:color w:val="000000" w:themeColor="text1"/>
          <w:lang w:bidi="ar-EG"/>
        </w:rPr>
        <w:t xml:space="preserve"> </w:t>
      </w:r>
      <w:r w:rsidRPr="00D052B2">
        <w:rPr>
          <w:rFonts w:ascii="Times New Roman" w:hAnsi="Times New Roman" w:cs="Times New Roman"/>
          <w:b/>
          <w:bCs/>
          <w:lang w:bidi="ar-EG"/>
        </w:rPr>
        <w:t>Theoretical Framework</w:t>
      </w:r>
      <w:bookmarkEnd w:id="57"/>
      <w:bookmarkEnd w:id="58"/>
    </w:p>
    <w:p w14:paraId="1829D888" w14:textId="77777777" w:rsidR="00D052B2" w:rsidRPr="00D052B2" w:rsidRDefault="00D052B2" w:rsidP="00D052B2">
      <w:pPr>
        <w:spacing w:line="360" w:lineRule="auto"/>
        <w:jc w:val="lowKashida"/>
        <w:rPr>
          <w:rFonts w:asciiTheme="majorBidi" w:hAnsiTheme="majorBidi" w:cstheme="majorBidi"/>
          <w:b/>
          <w:bCs/>
          <w:lang w:bidi="ar-EG"/>
        </w:rPr>
      </w:pPr>
      <w:r w:rsidRPr="00D052B2">
        <w:rPr>
          <w:rFonts w:asciiTheme="majorBidi" w:hAnsiTheme="majorBidi" w:cstheme="majorBidi"/>
          <w:b/>
          <w:bCs/>
          <w:lang w:bidi="ar-EG"/>
        </w:rPr>
        <w:t>Knowledge Management Theory (KMT)</w:t>
      </w:r>
    </w:p>
    <w:p w14:paraId="18649607"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KMT emphasizes the processes of knowledge creation, spread and application within an organization. KMT underlines the importance of AI-driven knowledge systems to increase material marketing efforts. Evaluation Pasche at al. (2019) examined the functionality of AI in increasing marketing knowledge within the B2B framework, showing its aptitude to convert data into illegal visions. This helps firms in creating marketing options based on data analysis. Smith and Fowler (2000) examined the functionality of AI systems including artificial nerve networks. And in case of increasing knowledge management processes, relevant logic can improve material production and consumer targeting which will increase efficiency. Furthermore, the aptitude to assess the comprehensive data set of AI enhances knowledge proliferation in the entire enterprises to increase the efficacy of marketing techniques (Jiang et al., 2021).</w:t>
      </w:r>
    </w:p>
    <w:p w14:paraId="65DC3BFE" w14:textId="77777777" w:rsidR="00D052B2" w:rsidRPr="00D052B2" w:rsidRDefault="00D052B2" w:rsidP="00D052B2">
      <w:pPr>
        <w:spacing w:line="360" w:lineRule="auto"/>
        <w:jc w:val="lowKashida"/>
        <w:rPr>
          <w:rFonts w:asciiTheme="majorBidi" w:hAnsiTheme="majorBidi" w:cstheme="majorBidi"/>
          <w:b/>
          <w:bCs/>
          <w:lang w:bidi="ar-EG"/>
        </w:rPr>
      </w:pPr>
      <w:r w:rsidRPr="00D052B2">
        <w:rPr>
          <w:rFonts w:asciiTheme="majorBidi" w:hAnsiTheme="majorBidi" w:cstheme="majorBidi"/>
          <w:b/>
          <w:bCs/>
          <w:lang w:bidi="ar-EG"/>
        </w:rPr>
        <w:t>Information Processing Theory (IPT)</w:t>
      </w:r>
    </w:p>
    <w:p w14:paraId="4CF67AFB"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lastRenderedPageBreak/>
        <w:t xml:space="preserve">IPT examines how individuals and groups perceive, understand, and respond to information. IPT provides a framework for analyzing, processing, and understanding customer data to increase marketing effectiveness. Recent studies indicate that AI can shape effective marketing plans by analyzing customer behavior and interests. As reported by </w:t>
      </w:r>
      <w:proofErr w:type="spellStart"/>
      <w:r w:rsidRPr="00D052B2">
        <w:rPr>
          <w:rFonts w:asciiTheme="majorBidi" w:hAnsiTheme="majorBidi" w:cstheme="majorBidi"/>
          <w:lang w:bidi="ar-EG"/>
        </w:rPr>
        <w:t>Tybout</w:t>
      </w:r>
      <w:proofErr w:type="spellEnd"/>
      <w:r w:rsidRPr="00D052B2">
        <w:rPr>
          <w:rFonts w:asciiTheme="majorBidi" w:hAnsiTheme="majorBidi" w:cstheme="majorBidi"/>
          <w:lang w:bidi="ar-EG"/>
        </w:rPr>
        <w:t xml:space="preserve"> et al. (1981). Chen et al. 2021 to improved IPT by introducing a conceptual model for integrating AI in marketing. This model demonstrates how effective data management influences the decision-making process and customer relationship management. Gupta et al. (2023) contend that AI utilizes machine learning and natural language processing to examine data sets. Covered and specifies user preferences. This enhances the efficiency of campaigns and content marketing.</w:t>
      </w:r>
      <w:r w:rsidRPr="00D052B2">
        <w:rPr>
          <w:rFonts w:asciiTheme="majorBidi" w:hAnsiTheme="majorBidi" w:cstheme="majorBidi"/>
          <w:noProof/>
          <w:lang w:bidi="ar-EG"/>
        </w:rPr>
        <w:drawing>
          <wp:inline distT="0" distB="0" distL="0" distR="0" wp14:anchorId="7811EED3" wp14:editId="6304056B">
            <wp:extent cx="5671185" cy="2432050"/>
            <wp:effectExtent l="0" t="0" r="5715" b="6350"/>
            <wp:docPr id="616666831" name="Picture 1" descr="A diagram of a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666831" name="Picture 1" descr="A diagram of a performance&#10;&#10;AI-generated content may be incorrect."/>
                    <pic:cNvPicPr/>
                  </pic:nvPicPr>
                  <pic:blipFill>
                    <a:blip r:embed="rId6"/>
                    <a:stretch>
                      <a:fillRect/>
                    </a:stretch>
                  </pic:blipFill>
                  <pic:spPr>
                    <a:xfrm>
                      <a:off x="0" y="0"/>
                      <a:ext cx="5671185" cy="2432050"/>
                    </a:xfrm>
                    <a:prstGeom prst="rect">
                      <a:avLst/>
                    </a:prstGeom>
                  </pic:spPr>
                </pic:pic>
              </a:graphicData>
            </a:graphic>
          </wp:inline>
        </w:drawing>
      </w:r>
    </w:p>
    <w:p w14:paraId="26D8C4C1" w14:textId="77777777" w:rsidR="00D052B2" w:rsidRPr="00D052B2" w:rsidRDefault="00D052B2" w:rsidP="00D052B2">
      <w:pPr>
        <w:spacing w:after="200" w:line="240" w:lineRule="auto"/>
        <w:jc w:val="center"/>
        <w:rPr>
          <w:rFonts w:asciiTheme="majorBidi" w:hAnsiTheme="majorBidi" w:cstheme="majorBidi"/>
          <w:b/>
          <w:bCs/>
          <w:color w:val="000000" w:themeColor="text1"/>
          <w:lang w:bidi="ar-EG"/>
        </w:rPr>
      </w:pPr>
      <w:bookmarkStart w:id="59" w:name="_Toc191847703"/>
      <w:r w:rsidRPr="00D052B2">
        <w:rPr>
          <w:rFonts w:asciiTheme="majorBidi" w:hAnsiTheme="majorBidi" w:cstheme="majorBidi"/>
          <w:b/>
          <w:bCs/>
          <w:color w:val="000000" w:themeColor="text1"/>
          <w:lang w:bidi="ar-EG"/>
        </w:rPr>
        <w:t xml:space="preserve">Figure </w:t>
      </w:r>
      <w:r w:rsidRPr="00D052B2">
        <w:rPr>
          <w:rFonts w:asciiTheme="majorBidi" w:hAnsiTheme="majorBidi" w:cstheme="majorBidi"/>
          <w:b/>
          <w:bCs/>
          <w:color w:val="000000" w:themeColor="text1"/>
          <w:lang w:bidi="ar-EG"/>
        </w:rPr>
        <w:fldChar w:fldCharType="begin"/>
      </w:r>
      <w:r w:rsidRPr="00D052B2">
        <w:rPr>
          <w:rFonts w:asciiTheme="majorBidi" w:hAnsiTheme="majorBidi" w:cstheme="majorBidi"/>
          <w:b/>
          <w:bCs/>
          <w:color w:val="000000" w:themeColor="text1"/>
          <w:lang w:bidi="ar-EG"/>
        </w:rPr>
        <w:instrText xml:space="preserve"> SEQ figure \* ARABIC </w:instrText>
      </w:r>
      <w:r w:rsidRPr="00D052B2">
        <w:rPr>
          <w:rFonts w:asciiTheme="majorBidi" w:hAnsiTheme="majorBidi" w:cstheme="majorBidi"/>
          <w:b/>
          <w:bCs/>
          <w:color w:val="000000" w:themeColor="text1"/>
          <w:lang w:bidi="ar-EG"/>
        </w:rPr>
        <w:fldChar w:fldCharType="separate"/>
      </w:r>
      <w:r w:rsidRPr="00D052B2">
        <w:rPr>
          <w:rFonts w:asciiTheme="majorBidi" w:hAnsiTheme="majorBidi" w:cstheme="majorBidi"/>
          <w:b/>
          <w:bCs/>
          <w:noProof/>
          <w:color w:val="000000" w:themeColor="text1"/>
          <w:lang w:bidi="ar-EG"/>
        </w:rPr>
        <w:t>2</w:t>
      </w:r>
      <w:r w:rsidRPr="00D052B2">
        <w:rPr>
          <w:rFonts w:asciiTheme="majorBidi" w:hAnsiTheme="majorBidi" w:cstheme="majorBidi"/>
          <w:b/>
          <w:bCs/>
          <w:color w:val="000000" w:themeColor="text1"/>
          <w:lang w:bidi="ar-EG"/>
        </w:rPr>
        <w:fldChar w:fldCharType="end"/>
      </w:r>
      <w:r w:rsidRPr="00D052B2">
        <w:rPr>
          <w:rFonts w:asciiTheme="majorBidi" w:hAnsiTheme="majorBidi" w:cstheme="majorBidi"/>
          <w:b/>
          <w:bCs/>
          <w:color w:val="000000" w:themeColor="text1"/>
          <w:lang w:bidi="ar-EG"/>
        </w:rPr>
        <w:t xml:space="preserve">: Overview of IPT </w:t>
      </w:r>
      <w:proofErr w:type="spellStart"/>
      <w:r w:rsidRPr="00D052B2">
        <w:rPr>
          <w:rFonts w:asciiTheme="majorBidi" w:hAnsiTheme="majorBidi" w:cstheme="majorBidi"/>
          <w:b/>
          <w:bCs/>
          <w:color w:val="000000" w:themeColor="text1"/>
          <w:lang w:bidi="ar-EG"/>
        </w:rPr>
        <w:t>Gattiker</w:t>
      </w:r>
      <w:proofErr w:type="spellEnd"/>
      <w:r w:rsidRPr="00D052B2">
        <w:rPr>
          <w:rFonts w:asciiTheme="majorBidi" w:hAnsiTheme="majorBidi" w:cstheme="majorBidi"/>
          <w:b/>
          <w:bCs/>
          <w:color w:val="000000" w:themeColor="text1"/>
          <w:lang w:bidi="ar-EG"/>
        </w:rPr>
        <w:t>, (2007)</w:t>
      </w:r>
      <w:bookmarkEnd w:id="59"/>
    </w:p>
    <w:p w14:paraId="6500E439" w14:textId="77777777" w:rsidR="00D052B2" w:rsidRPr="00D052B2" w:rsidRDefault="00D052B2" w:rsidP="00D052B2">
      <w:pPr>
        <w:spacing w:line="360" w:lineRule="auto"/>
        <w:jc w:val="lowKashida"/>
        <w:rPr>
          <w:rFonts w:asciiTheme="majorBidi" w:hAnsiTheme="majorBidi" w:cstheme="majorBidi"/>
          <w:b/>
          <w:bCs/>
          <w:lang w:bidi="ar-EG"/>
        </w:rPr>
      </w:pPr>
      <w:r w:rsidRPr="00D052B2">
        <w:rPr>
          <w:rFonts w:asciiTheme="majorBidi" w:hAnsiTheme="majorBidi" w:cstheme="majorBidi"/>
          <w:b/>
          <w:bCs/>
          <w:lang w:bidi="ar-EG"/>
        </w:rPr>
        <w:t>Technology Acceptance Model (TAM)</w:t>
      </w:r>
    </w:p>
    <w:p w14:paraId="6E403CD1"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TAMs describe the mechanisms by which consumers receive and utilize technology. It emphasizes perceived utility and effortlessness of usage as the main features of adoption (Davis, 1989). The Technology Acceptance Model (TAM) has been extensively utilized to evaluate the uptake of artificial intelligence technologies in many industries. branch Including marketing, Na et al. (2022) found that perceived convenience and usefulness of using AI positively affected adoption in manufacturing companies. Additionally, the results are relevant to the marketing of AI in Marketing Including automated content creation and predictive analytics. It is suggested that the widespread application of the technology acceptance model emphasizes its importance. To understand the utilize of AI within marketing settings across multiple sectors. Insights into user adoption can help companies Use AI-powered marketing technology effectively.</w:t>
      </w:r>
    </w:p>
    <w:p w14:paraId="3169FD29"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noProof/>
          <w:lang w:bidi="ar-EG"/>
        </w:rPr>
        <w:lastRenderedPageBreak/>
        <w:drawing>
          <wp:inline distT="0" distB="0" distL="0" distR="0" wp14:anchorId="2C50C1F3" wp14:editId="312D4638">
            <wp:extent cx="5468113" cy="2295845"/>
            <wp:effectExtent l="0" t="0" r="0" b="9525"/>
            <wp:docPr id="1827917802" name="Picture 1" descr="A diagram of a respon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917802" name="Picture 1" descr="A diagram of a response&#10;&#10;Description automatically generated"/>
                    <pic:cNvPicPr/>
                  </pic:nvPicPr>
                  <pic:blipFill>
                    <a:blip r:embed="rId7"/>
                    <a:stretch>
                      <a:fillRect/>
                    </a:stretch>
                  </pic:blipFill>
                  <pic:spPr>
                    <a:xfrm>
                      <a:off x="0" y="0"/>
                      <a:ext cx="5468113" cy="2295845"/>
                    </a:xfrm>
                    <a:prstGeom prst="rect">
                      <a:avLst/>
                    </a:prstGeom>
                  </pic:spPr>
                </pic:pic>
              </a:graphicData>
            </a:graphic>
          </wp:inline>
        </w:drawing>
      </w:r>
    </w:p>
    <w:p w14:paraId="4A21E2A3" w14:textId="77777777" w:rsidR="00D052B2" w:rsidRPr="00D052B2" w:rsidRDefault="00D052B2" w:rsidP="00D052B2">
      <w:pPr>
        <w:spacing w:after="200" w:line="240" w:lineRule="auto"/>
        <w:jc w:val="center"/>
        <w:rPr>
          <w:rFonts w:asciiTheme="majorBidi" w:hAnsiTheme="majorBidi" w:cstheme="majorBidi"/>
          <w:b/>
          <w:bCs/>
          <w:color w:val="000000" w:themeColor="text1"/>
          <w:lang w:bidi="ar-EG"/>
        </w:rPr>
      </w:pPr>
      <w:bookmarkStart w:id="60" w:name="_Toc191847704"/>
      <w:r w:rsidRPr="00D052B2">
        <w:rPr>
          <w:rFonts w:asciiTheme="majorBidi" w:hAnsiTheme="majorBidi" w:cstheme="majorBidi"/>
          <w:b/>
          <w:bCs/>
          <w:color w:val="000000" w:themeColor="text1"/>
          <w:lang w:bidi="ar-EG"/>
        </w:rPr>
        <w:t xml:space="preserve">Figure </w:t>
      </w:r>
      <w:r w:rsidRPr="00D052B2">
        <w:rPr>
          <w:rFonts w:asciiTheme="majorBidi" w:hAnsiTheme="majorBidi" w:cstheme="majorBidi"/>
          <w:b/>
          <w:bCs/>
          <w:color w:val="000000" w:themeColor="text1"/>
          <w:lang w:bidi="ar-EG"/>
        </w:rPr>
        <w:fldChar w:fldCharType="begin"/>
      </w:r>
      <w:r w:rsidRPr="00D052B2">
        <w:rPr>
          <w:rFonts w:asciiTheme="majorBidi" w:hAnsiTheme="majorBidi" w:cstheme="majorBidi"/>
          <w:b/>
          <w:bCs/>
          <w:color w:val="000000" w:themeColor="text1"/>
          <w:lang w:bidi="ar-EG"/>
        </w:rPr>
        <w:instrText xml:space="preserve"> SEQ figure \* ARABIC </w:instrText>
      </w:r>
      <w:r w:rsidRPr="00D052B2">
        <w:rPr>
          <w:rFonts w:asciiTheme="majorBidi" w:hAnsiTheme="majorBidi" w:cstheme="majorBidi"/>
          <w:b/>
          <w:bCs/>
          <w:color w:val="000000" w:themeColor="text1"/>
          <w:lang w:bidi="ar-EG"/>
        </w:rPr>
        <w:fldChar w:fldCharType="separate"/>
      </w:r>
      <w:r w:rsidRPr="00D052B2">
        <w:rPr>
          <w:rFonts w:asciiTheme="majorBidi" w:hAnsiTheme="majorBidi" w:cstheme="majorBidi"/>
          <w:b/>
          <w:bCs/>
          <w:noProof/>
          <w:color w:val="000000" w:themeColor="text1"/>
          <w:lang w:bidi="ar-EG"/>
        </w:rPr>
        <w:t>3</w:t>
      </w:r>
      <w:r w:rsidRPr="00D052B2">
        <w:rPr>
          <w:rFonts w:asciiTheme="majorBidi" w:hAnsiTheme="majorBidi" w:cstheme="majorBidi"/>
          <w:b/>
          <w:bCs/>
          <w:color w:val="000000" w:themeColor="text1"/>
          <w:lang w:bidi="ar-EG"/>
        </w:rPr>
        <w:fldChar w:fldCharType="end"/>
      </w:r>
      <w:r w:rsidRPr="00D052B2">
        <w:rPr>
          <w:rFonts w:asciiTheme="majorBidi" w:hAnsiTheme="majorBidi" w:cstheme="majorBidi"/>
          <w:b/>
          <w:bCs/>
          <w:color w:val="000000" w:themeColor="text1"/>
          <w:lang w:bidi="ar-EG"/>
        </w:rPr>
        <w:t>: Technology Acceptance Model Davis (1989)</w:t>
      </w:r>
      <w:bookmarkEnd w:id="60"/>
    </w:p>
    <w:p w14:paraId="110071C4"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bookmarkStart w:id="61" w:name="_Toc160505526"/>
      <w:bookmarkStart w:id="62" w:name="_Toc191848266"/>
      <w:r w:rsidRPr="00D052B2">
        <w:rPr>
          <w:rFonts w:ascii="Times New Roman" w:hAnsi="Times New Roman" w:cs="Times New Roman"/>
          <w:b/>
          <w:bCs/>
          <w:lang w:bidi="ar-EG"/>
        </w:rPr>
        <w:t>2.3 Independent Variables:</w:t>
      </w:r>
      <w:bookmarkEnd w:id="61"/>
      <w:bookmarkEnd w:id="62"/>
    </w:p>
    <w:p w14:paraId="59192AEB" w14:textId="77777777" w:rsidR="00D052B2" w:rsidRPr="00D052B2" w:rsidRDefault="00D052B2" w:rsidP="00D052B2">
      <w:pPr>
        <w:keepNext/>
        <w:keepLines/>
        <w:spacing w:before="100" w:beforeAutospacing="1" w:after="100" w:afterAutospacing="1" w:line="360" w:lineRule="auto"/>
        <w:jc w:val="lowKashida"/>
        <w:outlineLvl w:val="2"/>
        <w:rPr>
          <w:rFonts w:ascii="Times New Roman" w:eastAsiaTheme="majorEastAsia" w:hAnsi="Times New Roman" w:cs="Times New Roman"/>
          <w:b/>
          <w:bCs/>
          <w:color w:val="000000"/>
          <w:lang w:bidi="ar-EG"/>
        </w:rPr>
      </w:pPr>
      <w:bookmarkStart w:id="63" w:name="_Toc160505527"/>
      <w:bookmarkStart w:id="64" w:name="_Toc191848267"/>
      <w:r w:rsidRPr="00D052B2">
        <w:rPr>
          <w:rFonts w:ascii="Times New Roman" w:eastAsiaTheme="majorEastAsia" w:hAnsi="Times New Roman" w:cs="Times New Roman"/>
          <w:b/>
          <w:bCs/>
          <w:color w:val="000000"/>
          <w:lang w:bidi="ar-EG"/>
        </w:rPr>
        <w:t>2.3.1 Artificial Intelligence (AI)</w:t>
      </w:r>
      <w:bookmarkEnd w:id="63"/>
      <w:bookmarkEnd w:id="64"/>
    </w:p>
    <w:p w14:paraId="3590547C" w14:textId="77777777" w:rsidR="00D052B2" w:rsidRPr="00D052B2" w:rsidRDefault="00D052B2" w:rsidP="00D052B2">
      <w:pPr>
        <w:spacing w:line="360" w:lineRule="auto"/>
        <w:jc w:val="lowKashida"/>
        <w:rPr>
          <w:rFonts w:asciiTheme="majorBidi" w:hAnsiTheme="majorBidi" w:cstheme="majorBidi"/>
          <w:lang w:bidi="ar-EG"/>
        </w:rPr>
      </w:pPr>
      <w:bookmarkStart w:id="65" w:name="_Hlk190259010"/>
      <w:bookmarkStart w:id="66" w:name="_Toc160505528"/>
      <w:bookmarkStart w:id="67" w:name="_Toc191848268"/>
      <w:r w:rsidRPr="00D052B2">
        <w:rPr>
          <w:rFonts w:asciiTheme="majorBidi" w:hAnsiTheme="majorBidi" w:cstheme="majorBidi"/>
          <w:lang w:bidi="ar-EG"/>
        </w:rPr>
        <w:t>AI is characterized by simulating human intelligence in computers designed to perform tasks like decision making, learning, problem solving etc. AI is a technology that transforms marketing using algorithms. artificial neural network and data analysis to increase efficiency and effectiveness. of many marketing operations Helping various organizations Able to optimize strategies related to customer engagement and operational efficiency. as well as improving results by allowing insights to be developed. and automate repetitive processes (Hassan, 2021). Applications include activities such as consumer targeting. Content Creation and predictive analytics This makes it an essential tool for contemporary marketers (</w:t>
      </w:r>
      <w:proofErr w:type="spellStart"/>
      <w:r w:rsidRPr="00D052B2">
        <w:rPr>
          <w:rFonts w:asciiTheme="majorBidi" w:hAnsiTheme="majorBidi" w:cstheme="majorBidi"/>
          <w:lang w:bidi="ar-EG"/>
        </w:rPr>
        <w:t>Vlačić</w:t>
      </w:r>
      <w:proofErr w:type="spellEnd"/>
      <w:r w:rsidRPr="00D052B2">
        <w:rPr>
          <w:rFonts w:asciiTheme="majorBidi" w:hAnsiTheme="majorBidi" w:cstheme="majorBidi"/>
          <w:lang w:bidi="ar-EG"/>
        </w:rPr>
        <w:t xml:space="preserve"> et al., 2021).</w:t>
      </w:r>
    </w:p>
    <w:bookmarkEnd w:id="65"/>
    <w:p w14:paraId="7D05EE16"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Integrating AI into marketing has made incredible progress in understanding consumer behavior. AI-powered tools enable process and analyze comprehensive data sets to increase visions into customer preferences, behaviors, and trends (</w:t>
      </w:r>
      <w:proofErr w:type="spellStart"/>
      <w:r w:rsidRPr="00D052B2">
        <w:rPr>
          <w:rFonts w:asciiTheme="majorBidi" w:hAnsiTheme="majorBidi" w:cstheme="majorBidi"/>
          <w:lang w:bidi="ar-EG"/>
        </w:rPr>
        <w:t>Mustak</w:t>
      </w:r>
      <w:proofErr w:type="spellEnd"/>
      <w:r w:rsidRPr="00D052B2">
        <w:rPr>
          <w:rFonts w:asciiTheme="majorBidi" w:hAnsiTheme="majorBidi" w:cstheme="majorBidi"/>
          <w:lang w:bidi="ar-EG"/>
        </w:rPr>
        <w:t xml:space="preserve"> et al., 2020).  This competence permits marketers to generate extremely tailored campaigns to effectively engage their audience. An important aspect of artificial intelligence is predictive analytics that aids dealings or businesses predict customer needs. This personal engagement increases customer satisfaction and promotes brand loyalty over time AI-powered automation optimizes processes like email marketing. Management of social media and customer segmentation reduce operating costs and improve efficiency (Chintalapati &amp; Pandey, 2021).</w:t>
      </w:r>
    </w:p>
    <w:p w14:paraId="678BC869"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lastRenderedPageBreak/>
        <w:t>In marketing, Machine Learning (ML) algorithms are widely used for tasks like customer segmentation, churn prediction, content recommendation, and dynamic pricing (Thankam &amp; El Gayar, 2023). These algorithms allow businesses to identify behavioral patterns in customer data and divide users into meaningful segments, enabling the delivery of more customized and relevant marketing campaigns (</w:t>
      </w:r>
      <w:proofErr w:type="spellStart"/>
      <w:r w:rsidRPr="00D052B2">
        <w:rPr>
          <w:rFonts w:asciiTheme="majorBidi" w:hAnsiTheme="majorBidi" w:cstheme="majorBidi"/>
          <w:lang w:bidi="ar-EG"/>
        </w:rPr>
        <w:t>Lewaa</w:t>
      </w:r>
      <w:proofErr w:type="spellEnd"/>
      <w:r w:rsidRPr="00D052B2">
        <w:rPr>
          <w:rFonts w:asciiTheme="majorBidi" w:hAnsiTheme="majorBidi" w:cstheme="majorBidi"/>
          <w:lang w:bidi="ar-EG"/>
        </w:rPr>
        <w:t>, 2023).</w:t>
      </w:r>
    </w:p>
    <w:p w14:paraId="78945F40"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Customer churn prediction is a key use of ML in marketing, helping businesses proactively identify which customers are likely to leave. Various techniques such as Random Forest, </w:t>
      </w:r>
      <w:proofErr w:type="spellStart"/>
      <w:r w:rsidRPr="00D052B2">
        <w:rPr>
          <w:rFonts w:asciiTheme="majorBidi" w:hAnsiTheme="majorBidi" w:cstheme="majorBidi"/>
          <w:lang w:bidi="ar-EG"/>
        </w:rPr>
        <w:t>XGBoost</w:t>
      </w:r>
      <w:proofErr w:type="spellEnd"/>
      <w:r w:rsidRPr="00D052B2">
        <w:rPr>
          <w:rFonts w:asciiTheme="majorBidi" w:hAnsiTheme="majorBidi" w:cstheme="majorBidi"/>
          <w:lang w:bidi="ar-EG"/>
        </w:rPr>
        <w:t>, and Support Vector Machines have proven effective in churn prediction across sectors like telecom and banking (Chen, 2023), (Tran et al., 2023). By analyzing factors such as purchase frequency, customer satisfaction, and usage history, ML models help businesses deploy retention strategies to at-risk segments (</w:t>
      </w:r>
      <w:proofErr w:type="spellStart"/>
      <w:r w:rsidRPr="00D052B2">
        <w:rPr>
          <w:rFonts w:asciiTheme="majorBidi" w:hAnsiTheme="majorBidi" w:cstheme="majorBidi"/>
          <w:lang w:bidi="ar-EG"/>
        </w:rPr>
        <w:t>Briker</w:t>
      </w:r>
      <w:proofErr w:type="spellEnd"/>
      <w:r w:rsidRPr="00D052B2">
        <w:rPr>
          <w:rFonts w:asciiTheme="majorBidi" w:hAnsiTheme="majorBidi" w:cstheme="majorBidi"/>
          <w:lang w:bidi="ar-EG"/>
        </w:rPr>
        <w:t xml:space="preserve"> et al., 2019).</w:t>
      </w:r>
    </w:p>
    <w:p w14:paraId="6F1704CC"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The role of AI has changed in decision making. Creating informed for the abolition, allows actionable insight through the real -time analysis of AI data. Consumers change the expectations and market changes means that companies can follow the strategic options made by them by presenting AI in their operations (Mao 2023). Automatic and resources with regular tasks were allocated in a better way, companies with high ROI receive low costs (</w:t>
      </w:r>
      <w:proofErr w:type="spellStart"/>
      <w:r w:rsidRPr="00D052B2">
        <w:rPr>
          <w:rFonts w:asciiTheme="majorBidi" w:hAnsiTheme="majorBidi" w:cstheme="majorBidi"/>
          <w:lang w:bidi="ar-EG"/>
        </w:rPr>
        <w:t>Wisetsri</w:t>
      </w:r>
      <w:proofErr w:type="spellEnd"/>
      <w:r w:rsidRPr="00D052B2">
        <w:rPr>
          <w:rFonts w:asciiTheme="majorBidi" w:hAnsiTheme="majorBidi" w:cstheme="majorBidi"/>
          <w:lang w:bidi="ar-EG"/>
        </w:rPr>
        <w:t xml:space="preserve">, 2021). </w:t>
      </w:r>
    </w:p>
    <w:p w14:paraId="611FEB56"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20942B5E"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6F5088EA"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AI adoption rates vary globally, with developed nations leveraging AI extensively for predictive analytics, content personalization, and marketing automation. In contrast, developing countries often face barriers such as limited digital infrastructure and lower digital literacy, although efforts to close this gap are increasing (</w:t>
      </w:r>
      <w:proofErr w:type="spellStart"/>
      <w:r w:rsidRPr="00D052B2">
        <w:rPr>
          <w:rFonts w:asciiTheme="majorBidi" w:hAnsiTheme="majorBidi" w:cstheme="majorBidi"/>
          <w:lang w:bidi="ar-EG"/>
        </w:rPr>
        <w:t>Mubarok</w:t>
      </w:r>
      <w:proofErr w:type="spellEnd"/>
      <w:r w:rsidRPr="00D052B2">
        <w:rPr>
          <w:rFonts w:asciiTheme="majorBidi" w:hAnsiTheme="majorBidi" w:cstheme="majorBidi"/>
          <w:lang w:bidi="ar-EG"/>
        </w:rPr>
        <w:t xml:space="preserve"> et al., 2024). In Europe and North America, a substantial portion of marketers report using AI for content generation and customer segmentation, and AI-related marketing tools are rapidly becoming standard practice (</w:t>
      </w:r>
      <w:proofErr w:type="spellStart"/>
      <w:r w:rsidRPr="00D052B2">
        <w:rPr>
          <w:rFonts w:asciiTheme="majorBidi" w:hAnsiTheme="majorBidi" w:cstheme="majorBidi"/>
          <w:lang w:bidi="ar-EG"/>
        </w:rPr>
        <w:t>Labudová</w:t>
      </w:r>
      <w:proofErr w:type="spellEnd"/>
      <w:r w:rsidRPr="00D052B2">
        <w:rPr>
          <w:rFonts w:asciiTheme="majorBidi" w:hAnsiTheme="majorBidi" w:cstheme="majorBidi"/>
          <w:lang w:bidi="ar-EG"/>
        </w:rPr>
        <w:t>, 2024).</w:t>
      </w:r>
    </w:p>
    <w:p w14:paraId="7FA17C0E"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Case studies further demonstrate AI’s effectiveness. For example, Handy.ai, a Ukrainian Canadian firm, showed measurable ROI by reducing costs and enhancing productivity through AI chatbots and automation in marketing operations (</w:t>
      </w:r>
      <w:proofErr w:type="spellStart"/>
      <w:r w:rsidRPr="00D052B2">
        <w:rPr>
          <w:rFonts w:asciiTheme="majorBidi" w:hAnsiTheme="majorBidi" w:cstheme="majorBidi"/>
          <w:lang w:bidi="ar-EG"/>
        </w:rPr>
        <w:t>Kochkina</w:t>
      </w:r>
      <w:proofErr w:type="spellEnd"/>
      <w:r w:rsidRPr="00D052B2">
        <w:rPr>
          <w:rFonts w:asciiTheme="majorBidi" w:hAnsiTheme="majorBidi" w:cstheme="majorBidi"/>
          <w:lang w:bidi="ar-EG"/>
        </w:rPr>
        <w:t xml:space="preserve"> et al., 2024). Similarly, in the advertising industry, global agencies integrating generative AI reported boosts in creative efficiency, though adoption required strong leadership support and cultural adaptation (Nguyet, 2024).</w:t>
      </w:r>
    </w:p>
    <w:p w14:paraId="71211972"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AI tools such as recommendation engines and predictive analytics personalize marketing content by analyzing customer preferences, behavior, and demographic factors, leading to improved </w:t>
      </w:r>
      <w:r w:rsidRPr="00D052B2">
        <w:rPr>
          <w:rFonts w:asciiTheme="majorBidi" w:hAnsiTheme="majorBidi" w:cstheme="majorBidi"/>
          <w:lang w:bidi="ar-EG"/>
        </w:rPr>
        <w:lastRenderedPageBreak/>
        <w:t>purchase decisions and brand loyalty (</w:t>
      </w:r>
      <w:proofErr w:type="spellStart"/>
      <w:r w:rsidRPr="00D052B2">
        <w:rPr>
          <w:rFonts w:asciiTheme="majorBidi" w:hAnsiTheme="majorBidi" w:cstheme="majorBidi"/>
          <w:lang w:bidi="ar-EG"/>
        </w:rPr>
        <w:t>Babadoğan</w:t>
      </w:r>
      <w:proofErr w:type="spellEnd"/>
      <w:r w:rsidRPr="00D052B2">
        <w:rPr>
          <w:rFonts w:asciiTheme="majorBidi" w:hAnsiTheme="majorBidi" w:cstheme="majorBidi"/>
          <w:lang w:bidi="ar-EG"/>
        </w:rPr>
        <w:t>, 2024). These personalized experiences result in increased engagement, satisfaction, and conversion rates (</w:t>
      </w:r>
      <w:proofErr w:type="spellStart"/>
      <w:r w:rsidRPr="00D052B2">
        <w:rPr>
          <w:rFonts w:asciiTheme="majorBidi" w:hAnsiTheme="majorBidi" w:cstheme="majorBidi"/>
          <w:lang w:bidi="ar-EG"/>
        </w:rPr>
        <w:t>Gungunawat</w:t>
      </w:r>
      <w:proofErr w:type="spellEnd"/>
      <w:r w:rsidRPr="00D052B2">
        <w:rPr>
          <w:rFonts w:asciiTheme="majorBidi" w:hAnsiTheme="majorBidi" w:cstheme="majorBidi"/>
          <w:lang w:bidi="ar-EG"/>
        </w:rPr>
        <w:t xml:space="preserve"> et al., 2024).</w:t>
      </w:r>
    </w:p>
    <w:p w14:paraId="1DDA2E11"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Automation capabilities, such as real-time content optimization and dynamic campaign adjustments, further enhance efficiency and reduce costs (Davtyan, 2024). Chatbots and AI-powered assistants have become key tools in driving real-time engagement and improving the consumer journey (Babatunde et al., 2024).</w:t>
      </w:r>
    </w:p>
    <w:p w14:paraId="5625FB32"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AI also influences decision-making by subtly guiding consumers toward specific outcomes through curated content and targeted ads, fostering stronger psychological connections with brands (Oğuz, 2024) and increasing predictive accuracy in anticipating purchasing trends (Pagala et al., 2024).</w:t>
      </w:r>
    </w:p>
    <w:p w14:paraId="0A228FC6"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In Saudi Arabia, using AI in marketing is in tune with the country's Vision 2030 plan. This plan emphasizes digital transformation and a data-driven approach to decision-making. AI tools are being employed to make the marketing plan current. can cope with local culture and is in tune with Saudi consumers as a key driver of change and competitiveness for the Saudi AI market, the expansion of this innovative technique into new areas largely depends on market acceptance (</w:t>
      </w:r>
      <w:proofErr w:type="spellStart"/>
      <w:r w:rsidRPr="00D052B2">
        <w:rPr>
          <w:rFonts w:asciiTheme="majorBidi" w:hAnsiTheme="majorBidi" w:cstheme="majorBidi"/>
          <w:lang w:bidi="ar-EG"/>
        </w:rPr>
        <w:t>Ziakis</w:t>
      </w:r>
      <w:proofErr w:type="spellEnd"/>
      <w:r w:rsidRPr="00D052B2">
        <w:rPr>
          <w:rFonts w:asciiTheme="majorBidi" w:hAnsiTheme="majorBidi" w:cstheme="majorBidi"/>
          <w:lang w:bidi="ar-EG"/>
        </w:rPr>
        <w:t xml:space="preserve"> &amp; </w:t>
      </w:r>
      <w:proofErr w:type="spellStart"/>
      <w:r w:rsidRPr="00D052B2">
        <w:rPr>
          <w:rFonts w:asciiTheme="majorBidi" w:hAnsiTheme="majorBidi" w:cstheme="majorBidi"/>
          <w:lang w:bidi="ar-EG"/>
        </w:rPr>
        <w:t>Vlachopoulou</w:t>
      </w:r>
      <w:proofErr w:type="spellEnd"/>
      <w:r w:rsidRPr="00D052B2">
        <w:rPr>
          <w:rFonts w:asciiTheme="majorBidi" w:hAnsiTheme="majorBidi" w:cstheme="majorBidi"/>
          <w:lang w:bidi="ar-EG"/>
        </w:rPr>
        <w:t>, 2023). Yet there are problems that all industries struggle with when adopting AI generally: high operational costs, apprehensions about the ethics of its use and worry over data security Bias embedded in algorithms and a dearth of trained experts for these technical skills also hinder integration. Grappling with these issues first is vital if AI's full potential in marketing is to be realized (Guowei et al., 2021).</w:t>
      </w:r>
    </w:p>
    <w:p w14:paraId="6AF253E7"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r w:rsidRPr="00D052B2">
        <w:rPr>
          <w:rFonts w:ascii="Times New Roman" w:hAnsi="Times New Roman" w:cs="Times New Roman"/>
          <w:b/>
          <w:bCs/>
          <w:lang w:bidi="ar-EG"/>
        </w:rPr>
        <w:t xml:space="preserve">2.4 Dependent </w:t>
      </w:r>
      <w:bookmarkEnd w:id="66"/>
      <w:r w:rsidRPr="00D052B2">
        <w:rPr>
          <w:rFonts w:ascii="Times New Roman" w:hAnsi="Times New Roman" w:cs="Times New Roman"/>
          <w:b/>
          <w:bCs/>
          <w:lang w:bidi="ar-EG"/>
        </w:rPr>
        <w:t xml:space="preserve">Variable: </w:t>
      </w:r>
      <w:r w:rsidRPr="00D052B2">
        <w:rPr>
          <w:rFonts w:ascii="Times New Roman" w:eastAsiaTheme="majorEastAsia" w:hAnsi="Times New Roman" w:cs="Times New Roman"/>
          <w:b/>
          <w:bCs/>
          <w:color w:val="000000"/>
          <w:lang w:bidi="ar-EG"/>
        </w:rPr>
        <w:t>Content Marketing Effectiveness</w:t>
      </w:r>
      <w:bookmarkEnd w:id="67"/>
    </w:p>
    <w:p w14:paraId="6D89AEDD"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Content marketing efficacy denotes the degree to which content marketing techniques fulfill intended objectives, including enhanced customer engagement, brand trust, and return on investment (ROI). It is characterized as the capacity of content-driven campaigns to provide value to the audience, incite consumer interest, and support a business's overarching marketing goals (</w:t>
      </w:r>
      <w:proofErr w:type="spellStart"/>
      <w:r w:rsidRPr="00D052B2">
        <w:rPr>
          <w:rFonts w:asciiTheme="majorBidi" w:hAnsiTheme="majorBidi" w:cstheme="majorBidi"/>
          <w:lang w:bidi="ar-EG"/>
        </w:rPr>
        <w:t>Hollebeek</w:t>
      </w:r>
      <w:proofErr w:type="spellEnd"/>
      <w:r w:rsidRPr="00D052B2">
        <w:rPr>
          <w:rFonts w:asciiTheme="majorBidi" w:hAnsiTheme="majorBidi" w:cstheme="majorBidi"/>
          <w:lang w:bidi="ar-EG"/>
        </w:rPr>
        <w:t xml:space="preserve"> &amp; Macky, 2019). Effective content marketing involves the production and distribution of relevant, engaging, and useful material that meets the target audience's demands while matching with the organization's branding and strategic objectives (Rowley, 2008).</w:t>
      </w:r>
    </w:p>
    <w:p w14:paraId="56064E7E"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lastRenderedPageBreak/>
        <w:t>High-quality information content significantly increases customer satisfaction and trust. This is important in building lasting relationships with consumers (</w:t>
      </w:r>
      <w:proofErr w:type="spellStart"/>
      <w:r w:rsidRPr="00D052B2">
        <w:rPr>
          <w:rFonts w:asciiTheme="majorBidi" w:hAnsiTheme="majorBidi" w:cstheme="majorBidi"/>
          <w:lang w:bidi="ar-EG"/>
        </w:rPr>
        <w:t>Pansari</w:t>
      </w:r>
      <w:proofErr w:type="spellEnd"/>
      <w:r w:rsidRPr="00D052B2">
        <w:rPr>
          <w:rFonts w:asciiTheme="majorBidi" w:hAnsiTheme="majorBidi" w:cstheme="majorBidi"/>
          <w:lang w:bidi="ar-EG"/>
        </w:rPr>
        <w:t xml:space="preserve"> &amp; Kumar, 2016). Content marketing performance is typically assessed using metrics like customer engagement, lead generation and content-driven transformations. Metrics indicate the effectiveness of your content in attracting your target audience. influence their purchasing choices and promote continued brand loyalty. Additionally, companies that use digital content marketing to deliver personalized and interactive content generally perform better in markets where There is high competition (</w:t>
      </w:r>
      <w:proofErr w:type="spellStart"/>
      <w:r w:rsidRPr="00D052B2">
        <w:rPr>
          <w:rFonts w:asciiTheme="majorBidi" w:hAnsiTheme="majorBidi" w:cstheme="majorBidi"/>
          <w:lang w:bidi="ar-EG"/>
        </w:rPr>
        <w:t>Rancati</w:t>
      </w:r>
      <w:proofErr w:type="spellEnd"/>
      <w:r w:rsidRPr="00D052B2">
        <w:rPr>
          <w:rFonts w:asciiTheme="majorBidi" w:hAnsiTheme="majorBidi" w:cstheme="majorBidi"/>
          <w:lang w:bidi="ar-EG"/>
        </w:rPr>
        <w:t xml:space="preserve"> &amp; Gordini, 2014).</w:t>
      </w:r>
    </w:p>
    <w:p w14:paraId="4AFE1B81"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The effectiveness of content marketing is determined by the nature of the content created and the distribution platform used (Chakraborty et al., 2002). Effective content must be high quality, attractive, and tailored to a specific demographic. Including presenting information through appropriate digital channels and interactions are important factors that influence the impact of content on consumer perception and behavior. </w:t>
      </w:r>
    </w:p>
    <w:p w14:paraId="1171F4A4"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The engagement metrics including the choice, comments, shares, watch time, and click-Through rates are among the most immediate and visible signs of effective materials (Agrawal, 2025). These behavioral indicators help in assessing whether the material resonates with the target audience and how deep the users interact with it (Bazi et al., 2023). Deep indicators such as cognitive processing and emotional identity are now being included in the content evaluation, which provides a more overall understanding of engagement and its link for long -term loyalty (Mollen et al., 2017).</w:t>
      </w:r>
    </w:p>
    <w:p w14:paraId="5BC2E3B6"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5EA6966E"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37E5E795"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Return on Investment (ROI) is another important benchmark to measure effectiveness, especially in high-budget campaigns. Companies rapidly rely on ROIs to determine how much revenue their content generates relative to the cost, often using sophisticated methods such as customer Lifetime Value (CLV) and attribution modeling (Sampath, 2024). However, ROI remains complicated to accurate calculations due to indirect impacts and delays in brand-making campaigns, a challenge especially in both B2B and B2C regions (Silva et al., 2020).</w:t>
      </w:r>
    </w:p>
    <w:p w14:paraId="09F20F02"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263664F8"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0FCC3C23"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Lead generations are often used to measure material marketing effectiveness, especially in conversion-operated campaigns. High-performing materials typically include strong calls-to-action (CTAS), compelling format, and valuable resources such as whitepapers or webinars, which encourage users to share their contact information (Gagnon, 2014). This lead-based approach is </w:t>
      </w:r>
      <w:r w:rsidRPr="00D052B2">
        <w:rPr>
          <w:rFonts w:asciiTheme="majorBidi" w:hAnsiTheme="majorBidi" w:cstheme="majorBidi"/>
          <w:lang w:bidi="ar-EG"/>
        </w:rPr>
        <w:lastRenderedPageBreak/>
        <w:t>particularly effective in nourishing potential buyers through sales funnels and aligning marketing production with sales performance (Farris et al, 2010).</w:t>
      </w:r>
    </w:p>
    <w:p w14:paraId="292BCD7A"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10769518"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3042700B"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Brand awareness is often considered as an upper-fit metric that evaluates how well the material enhances the visibility and identity of a brand. It is measured through access, imprints and aided or united recalls in the survey. The effect of content on awareness is particularly prominent on visual platforms such as LinkedIn and Instagram, where visually improving attractive post information retention and emotional appeal (Nayak, 2024).</w:t>
      </w:r>
      <w:r w:rsidRPr="00D052B2">
        <w:rPr>
          <w:rFonts w:asciiTheme="majorBidi" w:hAnsiTheme="majorBidi" w:cstheme="majorBidi" w:hint="cs"/>
          <w:rtl/>
          <w:lang w:bidi="ar-EG"/>
        </w:rPr>
        <w:t xml:space="preserve"> </w:t>
      </w:r>
      <w:r w:rsidRPr="00D052B2">
        <w:rPr>
          <w:rFonts w:asciiTheme="majorBidi" w:hAnsiTheme="majorBidi" w:cstheme="majorBidi"/>
          <w:lang w:bidi="ar-EG"/>
        </w:rPr>
        <w:t>Storytelling and entertainment value embedded in branded content have also been shown to significantly enhance brand association and viewer memory (Young, 2017).</w:t>
      </w:r>
    </w:p>
    <w:p w14:paraId="7FD123EB"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In Saudi Arabia with digital transformation being a key goal of Vision 2030, effective content marketing is critical for businesses looking to gain a competitive advantage. Tailoring content to local cultural preferences helps businesses attract and retain loyal customers (Shakya et al. 2022). Integrating AI into content marketing has improved its effectiveness through predictive analytics. Real-time adjustments and delivery of personalized content Maximize engagement and ROI (</w:t>
      </w:r>
      <w:proofErr w:type="spellStart"/>
      <w:r w:rsidRPr="00D052B2">
        <w:rPr>
          <w:rFonts w:asciiTheme="majorBidi" w:hAnsiTheme="majorBidi" w:cstheme="majorBidi"/>
          <w:lang w:bidi="ar-EG"/>
        </w:rPr>
        <w:t>Hollebeek</w:t>
      </w:r>
      <w:proofErr w:type="spellEnd"/>
      <w:r w:rsidRPr="00D052B2">
        <w:rPr>
          <w:rFonts w:asciiTheme="majorBidi" w:hAnsiTheme="majorBidi" w:cstheme="majorBidi"/>
          <w:lang w:bidi="ar-EG"/>
        </w:rPr>
        <w:t xml:space="preserve"> &amp; Macky, 2019).</w:t>
      </w:r>
    </w:p>
    <w:p w14:paraId="155BEAFB"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Content marketing effectiveness is increasingly defined by the alignment between content strategy and audience needs, along with systematic performance tracking mechanisms (Koob, 2021). Regular measurement and iterative optimization based on performance data were also shown to be critical success factors. From a managerial perspective, structural specialization and content systems within firms further improve effectiveness, especially when they facilitate strategy execution and adaptation. These findings are reinforced by broader theoretical analyses that highlight the importance of using relevant KPIs—such as lead conversion, engagement duration, and bounce rates—as benchmarks of success (</w:t>
      </w:r>
      <w:proofErr w:type="spellStart"/>
      <w:r w:rsidRPr="00D052B2">
        <w:rPr>
          <w:rFonts w:asciiTheme="majorBidi" w:hAnsiTheme="majorBidi" w:cstheme="majorBidi"/>
          <w:lang w:bidi="ar-EG"/>
        </w:rPr>
        <w:t>Rancati</w:t>
      </w:r>
      <w:proofErr w:type="spellEnd"/>
      <w:r w:rsidRPr="00D052B2">
        <w:rPr>
          <w:rFonts w:asciiTheme="majorBidi" w:hAnsiTheme="majorBidi" w:cstheme="majorBidi"/>
          <w:lang w:bidi="ar-EG"/>
        </w:rPr>
        <w:t xml:space="preserve"> &amp; Gordini, 2014</w:t>
      </w:r>
      <w:proofErr w:type="gramStart"/>
      <w:r w:rsidRPr="00D052B2">
        <w:rPr>
          <w:rFonts w:asciiTheme="majorBidi" w:hAnsiTheme="majorBidi" w:cstheme="majorBidi"/>
          <w:lang w:bidi="ar-EG"/>
        </w:rPr>
        <w:t>), and</w:t>
      </w:r>
      <w:proofErr w:type="gramEnd"/>
      <w:r w:rsidRPr="00D052B2">
        <w:rPr>
          <w:rFonts w:asciiTheme="majorBidi" w:hAnsiTheme="majorBidi" w:cstheme="majorBidi"/>
          <w:lang w:bidi="ar-EG"/>
        </w:rPr>
        <w:t xml:space="preserve"> are echoed in applied case studies demonstrating strategic consistency as a foundation for impact (Kuusisto, 2019).</w:t>
      </w:r>
    </w:p>
    <w:p w14:paraId="0252555C"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Empirical studies emphasize that the value of content is not solely based on technical metrics, but also on psychological outcomes such as trust and emotional resonance. For instance, high-quality videos, informative articles, and interactive posts significantly enhance brand loyalty and consumer engagement when they are perceived as useful, relevant, and emotionally engaging (</w:t>
      </w:r>
      <w:proofErr w:type="spellStart"/>
      <w:r w:rsidRPr="00D052B2">
        <w:rPr>
          <w:rFonts w:asciiTheme="majorBidi" w:hAnsiTheme="majorBidi" w:cstheme="majorBidi"/>
          <w:lang w:bidi="ar-EG"/>
        </w:rPr>
        <w:t>Julaeha</w:t>
      </w:r>
      <w:proofErr w:type="spellEnd"/>
      <w:r w:rsidRPr="00D052B2">
        <w:rPr>
          <w:rFonts w:asciiTheme="majorBidi" w:hAnsiTheme="majorBidi" w:cstheme="majorBidi"/>
          <w:lang w:bidi="ar-EG"/>
        </w:rPr>
        <w:t xml:space="preserve">, 2024). Two-way communication between brands and audiences—facilitating dialogue </w:t>
      </w:r>
      <w:r w:rsidRPr="00D052B2">
        <w:rPr>
          <w:rFonts w:asciiTheme="majorBidi" w:hAnsiTheme="majorBidi" w:cstheme="majorBidi"/>
          <w:lang w:bidi="ar-EG"/>
        </w:rPr>
        <w:lastRenderedPageBreak/>
        <w:t xml:space="preserve">and feedback loops—has also been found to amplify loyalty and trust, reinforcing the view that engagement quality may be as critical as content volume or frequency (Song &amp; </w:t>
      </w:r>
      <w:proofErr w:type="spellStart"/>
      <w:r w:rsidRPr="00D052B2">
        <w:rPr>
          <w:rFonts w:asciiTheme="majorBidi" w:hAnsiTheme="majorBidi" w:cstheme="majorBidi"/>
          <w:lang w:bidi="ar-EG"/>
        </w:rPr>
        <w:t>Simunyu</w:t>
      </w:r>
      <w:proofErr w:type="spellEnd"/>
      <w:r w:rsidRPr="00D052B2">
        <w:rPr>
          <w:rFonts w:asciiTheme="majorBidi" w:hAnsiTheme="majorBidi" w:cstheme="majorBidi"/>
          <w:lang w:bidi="ar-EG"/>
        </w:rPr>
        <w:t>, 2021).</w:t>
      </w:r>
    </w:p>
    <w:p w14:paraId="2BA16A6A"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Other empirical models stress the contextual and platform-specific dimensions of content effectiveness. Studies investigating social platforms like Facebook show that different content types yield distinct outcomes, with entertainment-based posts generating likes and shares, while action-oriented posts drive purchases and clicks (Hüsgen, 2017). These findings are further supported by research on digital storytelling in e-commerce, which confirms that well-structured content improves user engagement metrics such as time-on-page, interactions, and repeat visits (Hou et al., 2021).</w:t>
      </w:r>
    </w:p>
    <w:p w14:paraId="6A7C1CA1"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From a strategic management standpoint, firms that incorporate formal content marketing planning processes tend to experience more consistent and measurable outcomes. Formal strategy development, including audience profiling, content auditing, and scheduled publishing, was found to correlate positively with long-term marketing ROI and brand equity growth (Wang &amp; Zeidler, 2019). Meanwhile, challenges in measurement persist, particularly in distinguishing between causation and correlation in engagement and sales metrics—a difficulty acknowledged in studies examining pharmaceutical and service industries alike (Kappe, 2006).</w:t>
      </w:r>
    </w:p>
    <w:p w14:paraId="36633F34" w14:textId="4C426AD9"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Content marketing effectiveness is increasingly defined by the alignment between content strategy and audience needs, along with systematic performance tracking mechanisms (Koob, 2021). Regular measurement and iterative optimization based on performance data were also shown to be critical success factors. From a managerial perspective, structural specialization and content systems within firms further improve effectiveness, especially when they facilitate strategy execution and adaptation. These findings are reinforced by broader theoretical analyses that highlight the importance of using relevant KPIs</w:t>
      </w:r>
      <w:r w:rsidR="00DB3E68">
        <w:rPr>
          <w:rFonts w:asciiTheme="majorBidi" w:hAnsiTheme="majorBidi" w:cstheme="majorBidi"/>
          <w:lang w:bidi="ar-EG"/>
        </w:rPr>
        <w:t xml:space="preserve"> </w:t>
      </w:r>
      <w:r w:rsidRPr="00D052B2">
        <w:rPr>
          <w:rFonts w:asciiTheme="majorBidi" w:hAnsiTheme="majorBidi" w:cstheme="majorBidi"/>
          <w:lang w:bidi="ar-EG"/>
        </w:rPr>
        <w:t>such as lead conversion, engagement duration, and bounce rates—as benchmarks of success (</w:t>
      </w:r>
      <w:proofErr w:type="spellStart"/>
      <w:r w:rsidRPr="00D052B2">
        <w:rPr>
          <w:rFonts w:asciiTheme="majorBidi" w:hAnsiTheme="majorBidi" w:cstheme="majorBidi"/>
          <w:lang w:bidi="ar-EG"/>
        </w:rPr>
        <w:t>Rancati</w:t>
      </w:r>
      <w:proofErr w:type="spellEnd"/>
      <w:r w:rsidRPr="00D052B2">
        <w:rPr>
          <w:rFonts w:asciiTheme="majorBidi" w:hAnsiTheme="majorBidi" w:cstheme="majorBidi"/>
          <w:lang w:bidi="ar-EG"/>
        </w:rPr>
        <w:t xml:space="preserve"> &amp; Gordini, 2014</w:t>
      </w:r>
      <w:proofErr w:type="gramStart"/>
      <w:r w:rsidRPr="00D052B2">
        <w:rPr>
          <w:rFonts w:asciiTheme="majorBidi" w:hAnsiTheme="majorBidi" w:cstheme="majorBidi"/>
          <w:lang w:bidi="ar-EG"/>
        </w:rPr>
        <w:t>), and</w:t>
      </w:r>
      <w:proofErr w:type="gramEnd"/>
      <w:r w:rsidRPr="00D052B2">
        <w:rPr>
          <w:rFonts w:asciiTheme="majorBidi" w:hAnsiTheme="majorBidi" w:cstheme="majorBidi"/>
          <w:lang w:bidi="ar-EG"/>
        </w:rPr>
        <w:t xml:space="preserve"> are echoed in applied case studies demonstrating strategic consistency as a foundation for impact (Kuusisto, 2019).</w:t>
      </w:r>
    </w:p>
    <w:p w14:paraId="187C8B41" w14:textId="3419E260"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Empirical studies emphasize that the value of content is not solely based on technical metrics, but also on psychological outcomes such as trust and emotional resonance. For instance, high-quality videos, informative articles, and interactive posts significantly enhance brand loyalty and consumer engagement when they are perceived as useful, relevant, and emotionally engaging (</w:t>
      </w:r>
      <w:proofErr w:type="spellStart"/>
      <w:r w:rsidRPr="00D052B2">
        <w:rPr>
          <w:rFonts w:asciiTheme="majorBidi" w:hAnsiTheme="majorBidi" w:cstheme="majorBidi"/>
          <w:lang w:bidi="ar-EG"/>
        </w:rPr>
        <w:t>Julaeha</w:t>
      </w:r>
      <w:proofErr w:type="spellEnd"/>
      <w:r w:rsidRPr="00D052B2">
        <w:rPr>
          <w:rFonts w:asciiTheme="majorBidi" w:hAnsiTheme="majorBidi" w:cstheme="majorBidi"/>
          <w:lang w:bidi="ar-EG"/>
        </w:rPr>
        <w:t xml:space="preserve">, 2024). Two-way communication between brands and audiences—facilitating dialogue </w:t>
      </w:r>
      <w:r w:rsidRPr="00D052B2">
        <w:rPr>
          <w:rFonts w:asciiTheme="majorBidi" w:hAnsiTheme="majorBidi" w:cstheme="majorBidi"/>
          <w:lang w:bidi="ar-EG"/>
        </w:rPr>
        <w:lastRenderedPageBreak/>
        <w:t>and feedback loops</w:t>
      </w:r>
      <w:r w:rsidR="00DB3E68">
        <w:rPr>
          <w:rFonts w:asciiTheme="majorBidi" w:hAnsiTheme="majorBidi" w:cstheme="majorBidi"/>
          <w:lang w:bidi="ar-EG"/>
        </w:rPr>
        <w:t xml:space="preserve"> </w:t>
      </w:r>
      <w:r w:rsidRPr="00D052B2">
        <w:rPr>
          <w:rFonts w:asciiTheme="majorBidi" w:hAnsiTheme="majorBidi" w:cstheme="majorBidi"/>
          <w:lang w:bidi="ar-EG"/>
        </w:rPr>
        <w:t xml:space="preserve">has also been found to amplify loyalty and trust, reinforcing the view that engagement quality may be as critical as content volume or frequency (Song &amp; </w:t>
      </w:r>
      <w:proofErr w:type="spellStart"/>
      <w:r w:rsidRPr="00D052B2">
        <w:rPr>
          <w:rFonts w:asciiTheme="majorBidi" w:hAnsiTheme="majorBidi" w:cstheme="majorBidi"/>
          <w:lang w:bidi="ar-EG"/>
        </w:rPr>
        <w:t>Simunyu</w:t>
      </w:r>
      <w:proofErr w:type="spellEnd"/>
      <w:r w:rsidRPr="00D052B2">
        <w:rPr>
          <w:rFonts w:asciiTheme="majorBidi" w:hAnsiTheme="majorBidi" w:cstheme="majorBidi"/>
          <w:lang w:bidi="ar-EG"/>
        </w:rPr>
        <w:t>, 2021).</w:t>
      </w:r>
    </w:p>
    <w:p w14:paraId="7CF6FC86"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Other empirical models stress the contextual and platform-specific dimensions of content effectiveness. Studies investigating social platforms like Facebook show that different content types (e.g., awareness vs. conversion posts) yield distinct outcomes, with entertainment-based posts generating likes and shares, while action-oriented posts drive purchases and clicks (Hüsgen, 2017). These findings are further supported by research on digital storytelling in e-commerce, which confirms that well-structured content improves user engagement metrics such as time-on-page, interactions, and repeat visits (Hou et al., 2021).</w:t>
      </w:r>
    </w:p>
    <w:p w14:paraId="2A429E90"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From a strategic management standpoint, firms that incorporate formal content marketing planning processes tend to experience more consistent and measurable outcomes. Formal strategy development, including audience profiling, content auditing, and scheduled publishing, was found to correlate positively with long-term marketing ROI and brand equity growth (Wang &amp; Zeidler, 2019). Meanwhile, challenges in measurement persist, particularly in distinguishing between causation and correlation in engagement and sales metrics—a difficulty acknowledged in studies examining pharmaceutical and service industries alike (Kappe, 2006).</w:t>
      </w:r>
    </w:p>
    <w:p w14:paraId="58C9B3C8"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One of the most well-documented issues is attribution complexity, where determining which channel, touchpoint, or content element contributed most to a conversion remains methodologically ambiguous. Traditional models such as final-click or first-click attribution</w:t>
      </w:r>
      <w:r w:rsidRPr="00D052B2">
        <w:rPr>
          <w:rFonts w:asciiTheme="majorBidi" w:hAnsiTheme="majorBidi" w:cstheme="majorBidi" w:hint="cs"/>
          <w:rtl/>
          <w:lang w:bidi="ar-EG"/>
        </w:rPr>
        <w:t xml:space="preserve"> </w:t>
      </w:r>
      <w:r w:rsidRPr="00D052B2">
        <w:rPr>
          <w:rFonts w:asciiTheme="majorBidi" w:hAnsiTheme="majorBidi" w:cstheme="majorBidi"/>
          <w:lang w:bidi="ar-EG"/>
        </w:rPr>
        <w:t>often achieve misleading results, as they ignore the effects of intermediate interactions in customer travel (Thurber, 2016). Research indicates that multi-touch attribution (MTA) is based on models such as Markov chain or Bayesian network, providing more fine assessment by accounting for sequential user behavior and cross-channel spillover effects (</w:t>
      </w:r>
      <w:proofErr w:type="spellStart"/>
      <w:r w:rsidRPr="00D052B2">
        <w:rPr>
          <w:rFonts w:asciiTheme="majorBidi" w:hAnsiTheme="majorBidi" w:cstheme="majorBidi"/>
          <w:lang w:bidi="ar-EG"/>
        </w:rPr>
        <w:t>BenMrad</w:t>
      </w:r>
      <w:proofErr w:type="spellEnd"/>
      <w:r w:rsidRPr="00D052B2">
        <w:rPr>
          <w:rFonts w:asciiTheme="majorBidi" w:hAnsiTheme="majorBidi" w:cstheme="majorBidi"/>
          <w:lang w:bidi="ar-EG"/>
        </w:rPr>
        <w:t xml:space="preserve"> &amp; </w:t>
      </w:r>
      <w:proofErr w:type="spellStart"/>
      <w:r w:rsidRPr="00D052B2">
        <w:rPr>
          <w:rFonts w:asciiTheme="majorBidi" w:hAnsiTheme="majorBidi" w:cstheme="majorBidi"/>
          <w:lang w:bidi="ar-EG"/>
        </w:rPr>
        <w:t>Hnich</w:t>
      </w:r>
      <w:proofErr w:type="spellEnd"/>
      <w:r w:rsidRPr="00D052B2">
        <w:rPr>
          <w:rFonts w:asciiTheme="majorBidi" w:hAnsiTheme="majorBidi" w:cstheme="majorBidi"/>
          <w:lang w:bidi="ar-EG"/>
        </w:rPr>
        <w:t>, 2024)</w:t>
      </w:r>
      <w:r w:rsidRPr="00D052B2">
        <w:rPr>
          <w:rFonts w:asciiTheme="majorBidi" w:hAnsiTheme="majorBidi" w:cstheme="majorBidi" w:hint="cs"/>
          <w:rtl/>
          <w:lang w:bidi="ar-EG"/>
        </w:rPr>
        <w:t xml:space="preserve">. </w:t>
      </w:r>
      <w:r w:rsidRPr="00D052B2">
        <w:rPr>
          <w:rFonts w:asciiTheme="majorBidi" w:hAnsiTheme="majorBidi" w:cstheme="majorBidi"/>
          <w:lang w:bidi="ar-EG"/>
        </w:rPr>
        <w:t>However, these models are often data-intensive, difficult to apply, and still users can struggle with the prejudices offered by inequality and platform-specific data fragmentation</w:t>
      </w:r>
      <w:r w:rsidRPr="00D052B2">
        <w:rPr>
          <w:rFonts w:asciiTheme="majorBidi" w:hAnsiTheme="majorBidi" w:cstheme="majorBidi" w:hint="cs"/>
          <w:rtl/>
          <w:lang w:bidi="ar-EG"/>
        </w:rPr>
        <w:t xml:space="preserve"> </w:t>
      </w:r>
      <w:r w:rsidRPr="00D052B2">
        <w:rPr>
          <w:rFonts w:asciiTheme="majorBidi" w:hAnsiTheme="majorBidi" w:cstheme="majorBidi"/>
          <w:lang w:bidi="ar-EG"/>
        </w:rPr>
        <w:t>(Li, Xie &amp; Zheng, 2017).</w:t>
      </w:r>
    </w:p>
    <w:p w14:paraId="4D02E5B5"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033339BC"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5F3A80C4"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Another major barrier channels and platforms lack data stability, especially as privacy rules limit cross-devices and cross-platform tracking (Barber &amp; Gill, 2016). This makes it difficult to create a harmonious picture of the customer travel, causing impurities in ROI estimates and content performance evaluation (</w:t>
      </w:r>
      <w:proofErr w:type="spellStart"/>
      <w:r w:rsidRPr="00D052B2">
        <w:rPr>
          <w:rFonts w:asciiTheme="majorBidi" w:hAnsiTheme="majorBidi" w:cstheme="majorBidi"/>
          <w:lang w:bidi="ar-EG"/>
        </w:rPr>
        <w:t>Hosahally</w:t>
      </w:r>
      <w:proofErr w:type="spellEnd"/>
      <w:r w:rsidRPr="00D052B2">
        <w:rPr>
          <w:rFonts w:asciiTheme="majorBidi" w:hAnsiTheme="majorBidi" w:cstheme="majorBidi"/>
          <w:lang w:bidi="ar-EG"/>
        </w:rPr>
        <w:t xml:space="preserve"> &amp; Zaremba, 2023). In addition, marketers often face difficulty in integrating offline data with online interactions, which is important in omnichannel strategies </w:t>
      </w:r>
      <w:r w:rsidRPr="00D052B2">
        <w:rPr>
          <w:rFonts w:asciiTheme="majorBidi" w:hAnsiTheme="majorBidi" w:cstheme="majorBidi"/>
          <w:lang w:bidi="ar-EG"/>
        </w:rPr>
        <w:lastRenderedPageBreak/>
        <w:t>(Li, Xie &amp; Zheng, 2019). Research also suggests that the distress overgrows the channels that are easier to measure the discovery of the discovery paid during the performance, referrals, or social channels due to indirect impact routes (Niemand et al., 2020).</w:t>
      </w:r>
    </w:p>
    <w:p w14:paraId="626AC422"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34F33088"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7099A59F"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r w:rsidRPr="00D052B2">
        <w:rPr>
          <w:rFonts w:ascii="Times New Roman" w:hAnsi="Times New Roman" w:cs="Times New Roman"/>
          <w:b/>
          <w:bCs/>
          <w:lang w:bidi="ar-EG"/>
        </w:rPr>
        <w:t>2.5 Integrating AI into Content Marketing</w:t>
      </w:r>
    </w:p>
    <w:p w14:paraId="5173CB42" w14:textId="77777777" w:rsidR="00D052B2" w:rsidRPr="00D052B2" w:rsidRDefault="00D052B2" w:rsidP="00D052B2">
      <w:pPr>
        <w:keepNext/>
        <w:keepLines/>
        <w:spacing w:before="100" w:beforeAutospacing="1" w:after="100" w:afterAutospacing="1" w:line="360" w:lineRule="auto"/>
        <w:jc w:val="lowKashida"/>
        <w:outlineLvl w:val="2"/>
        <w:rPr>
          <w:rFonts w:ascii="Times New Roman" w:eastAsiaTheme="majorEastAsia" w:hAnsi="Times New Roman" w:cs="Times New Roman"/>
          <w:b/>
          <w:bCs/>
          <w:color w:val="000000"/>
          <w:lang w:bidi="ar-EG"/>
        </w:rPr>
      </w:pPr>
      <w:r w:rsidRPr="00D052B2">
        <w:rPr>
          <w:rFonts w:ascii="Times New Roman" w:eastAsiaTheme="majorEastAsia" w:hAnsi="Times New Roman" w:cs="Times New Roman"/>
          <w:b/>
          <w:bCs/>
          <w:color w:val="000000"/>
          <w:lang w:bidi="ar-EG"/>
        </w:rPr>
        <w:t>2.5.1 AI-Driven Content Creation</w:t>
      </w:r>
    </w:p>
    <w:p w14:paraId="62497E9D"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AI-powered tools, such as GPT-based generators, now support multimedia formats to suit the rapid production of written materials, visual assets and segments of specific audiences, significantly reduce time and resource investment (Dhawan, 2024). This automation extends beyond text manufacture only - the AI system can also analyze the brand voice, evaluate viewers' preferences, and optimize materials to fit strategic marketing goals (Kubovics, 2024).</w:t>
      </w:r>
    </w:p>
    <w:p w14:paraId="388B2C7F"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4E36C759"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268A788D"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A major advantage of AI in content manufacture is the ability to integrate future -stating analysis, enabling real -time reaction and repetition material improvement based on the user behavior data (</w:t>
      </w:r>
      <w:proofErr w:type="spellStart"/>
      <w:r w:rsidRPr="00D052B2">
        <w:rPr>
          <w:rFonts w:asciiTheme="majorBidi" w:hAnsiTheme="majorBidi" w:cstheme="majorBidi"/>
          <w:lang w:bidi="ar-EG"/>
        </w:rPr>
        <w:t>Babadoğan</w:t>
      </w:r>
      <w:proofErr w:type="spellEnd"/>
      <w:r w:rsidRPr="00D052B2">
        <w:rPr>
          <w:rFonts w:asciiTheme="majorBidi" w:hAnsiTheme="majorBidi" w:cstheme="majorBidi"/>
          <w:lang w:bidi="ar-EG"/>
        </w:rPr>
        <w:t>, 2024). This makes content strategies more agile and responsible to move consumer expectations. AI has also shown dramatically to improve SEO targeting and keyword optimization, promoting organic visibility and promoting conversion capacity (</w:t>
      </w:r>
      <w:proofErr w:type="spellStart"/>
      <w:r w:rsidRPr="00D052B2">
        <w:rPr>
          <w:rFonts w:asciiTheme="majorBidi" w:hAnsiTheme="majorBidi" w:cstheme="majorBidi"/>
          <w:lang w:bidi="ar-EG"/>
        </w:rPr>
        <w:t>Elkhatibi</w:t>
      </w:r>
      <w:proofErr w:type="spellEnd"/>
      <w:r w:rsidRPr="00D052B2">
        <w:rPr>
          <w:rFonts w:asciiTheme="majorBidi" w:hAnsiTheme="majorBidi" w:cstheme="majorBidi"/>
          <w:lang w:bidi="ar-EG"/>
        </w:rPr>
        <w:t xml:space="preserve"> &amp; </w:t>
      </w:r>
      <w:proofErr w:type="spellStart"/>
      <w:r w:rsidRPr="00D052B2">
        <w:rPr>
          <w:rFonts w:asciiTheme="majorBidi" w:hAnsiTheme="majorBidi" w:cstheme="majorBidi"/>
          <w:lang w:bidi="ar-EG"/>
        </w:rPr>
        <w:t>Benabdelouhed</w:t>
      </w:r>
      <w:proofErr w:type="spellEnd"/>
      <w:r w:rsidRPr="00D052B2">
        <w:rPr>
          <w:rFonts w:asciiTheme="majorBidi" w:hAnsiTheme="majorBidi" w:cstheme="majorBidi"/>
          <w:lang w:bidi="ar-EG"/>
        </w:rPr>
        <w:t xml:space="preserve">, 2024). </w:t>
      </w:r>
      <w:proofErr w:type="gramStart"/>
      <w:r w:rsidRPr="00D052B2">
        <w:rPr>
          <w:rFonts w:asciiTheme="majorBidi" w:hAnsiTheme="majorBidi" w:cstheme="majorBidi"/>
          <w:lang w:bidi="ar-EG"/>
        </w:rPr>
        <w:t>In particular, in</w:t>
      </w:r>
      <w:proofErr w:type="gramEnd"/>
      <w:r w:rsidRPr="00D052B2">
        <w:rPr>
          <w:rFonts w:asciiTheme="majorBidi" w:hAnsiTheme="majorBidi" w:cstheme="majorBidi"/>
          <w:lang w:bidi="ar-EG"/>
        </w:rPr>
        <w:t xml:space="preserve"> e-commerce contexts, the AI-based title and subtitle improved manually designed, more than 80% of consumers preferred AI-made versions in recent empirical studies (</w:t>
      </w:r>
      <w:proofErr w:type="spellStart"/>
      <w:r w:rsidRPr="00D052B2">
        <w:rPr>
          <w:rFonts w:asciiTheme="majorBidi" w:hAnsiTheme="majorBidi" w:cstheme="majorBidi"/>
          <w:lang w:bidi="ar-EG"/>
        </w:rPr>
        <w:t>Čergić</w:t>
      </w:r>
      <w:proofErr w:type="spellEnd"/>
      <w:r w:rsidRPr="00D052B2">
        <w:rPr>
          <w:rFonts w:asciiTheme="majorBidi" w:hAnsiTheme="majorBidi" w:cstheme="majorBidi"/>
          <w:lang w:bidi="ar-EG"/>
        </w:rPr>
        <w:t xml:space="preserve"> &amp; </w:t>
      </w:r>
      <w:proofErr w:type="spellStart"/>
      <w:r w:rsidRPr="00D052B2">
        <w:rPr>
          <w:rFonts w:asciiTheme="majorBidi" w:hAnsiTheme="majorBidi" w:cstheme="majorBidi"/>
          <w:lang w:bidi="ar-EG"/>
        </w:rPr>
        <w:t>Mehanović</w:t>
      </w:r>
      <w:proofErr w:type="spellEnd"/>
      <w:r w:rsidRPr="00D052B2">
        <w:rPr>
          <w:rFonts w:asciiTheme="majorBidi" w:hAnsiTheme="majorBidi" w:cstheme="majorBidi"/>
          <w:lang w:bidi="ar-EG"/>
        </w:rPr>
        <w:t>, 2024).</w:t>
      </w:r>
    </w:p>
    <w:p w14:paraId="293F7D2F"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03B24440"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68F10C5C"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However, despite these capabilities, challenges remain. AI-generated material often leads to lack of emotional nuances and creativity, which can affect the brand authenticity and long-term customer trusts (Murár &amp; Kubovics, 2023). In addition, moral concerns such as data privacy, algorithm bias, and misinformation have been identified as significant risks that require strong oversight and regulatory structure (Kubovics, 2024). Research also emphasizes the importance of human-AI collaboration, where the voices of the seller brand refine and guide the material generated by AI to preserve the voice, originality and emotional resonance (Nguyet, 2024).</w:t>
      </w:r>
    </w:p>
    <w:p w14:paraId="02741FB5"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lastRenderedPageBreak/>
        <w:t>Top of Form</w:t>
      </w:r>
    </w:p>
    <w:p w14:paraId="3BF12704"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2D728A24" w14:textId="77777777" w:rsidR="00D052B2" w:rsidRPr="00D052B2" w:rsidRDefault="00D052B2" w:rsidP="00D052B2">
      <w:pPr>
        <w:keepNext/>
        <w:keepLines/>
        <w:spacing w:before="100" w:beforeAutospacing="1" w:after="100" w:afterAutospacing="1" w:line="360" w:lineRule="auto"/>
        <w:jc w:val="lowKashida"/>
        <w:outlineLvl w:val="2"/>
        <w:rPr>
          <w:rFonts w:ascii="Times New Roman" w:eastAsiaTheme="majorEastAsia" w:hAnsi="Times New Roman" w:cs="Times New Roman"/>
          <w:b/>
          <w:bCs/>
          <w:color w:val="000000"/>
          <w:lang w:bidi="ar-EG"/>
        </w:rPr>
      </w:pPr>
      <w:r w:rsidRPr="00D052B2">
        <w:rPr>
          <w:rFonts w:ascii="Times New Roman" w:eastAsiaTheme="majorEastAsia" w:hAnsi="Times New Roman" w:cs="Times New Roman"/>
          <w:b/>
          <w:bCs/>
          <w:color w:val="000000"/>
          <w:lang w:bidi="ar-EG"/>
        </w:rPr>
        <w:t>2.5.2 Personalization and Recommendation Systems</w:t>
      </w:r>
    </w:p>
    <w:p w14:paraId="1E2A4EB6"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The AI-driven personalization and recommendation systems have become the cornerstones of modern material marketing, which are able to provide brands with highly analogous experience to run engagement, satisfaction and conversion. Through the real -time analysis of user behavior, preferences and historical interactions, AI equipment can dynamically adjust the material distribution to fit individual consumer profiles (</w:t>
      </w:r>
      <w:proofErr w:type="spellStart"/>
      <w:r w:rsidRPr="00D052B2">
        <w:rPr>
          <w:rFonts w:asciiTheme="majorBidi" w:hAnsiTheme="majorBidi" w:cstheme="majorBidi"/>
          <w:lang w:bidi="ar-EG"/>
        </w:rPr>
        <w:t>Babadoğan</w:t>
      </w:r>
      <w:proofErr w:type="spellEnd"/>
      <w:r w:rsidRPr="00D052B2">
        <w:rPr>
          <w:rFonts w:asciiTheme="majorBidi" w:hAnsiTheme="majorBidi" w:cstheme="majorBidi"/>
          <w:lang w:bidi="ar-EG"/>
        </w:rPr>
        <w:t>, 2024). This capacity is clear in systems deployed by platforms, especially in platforms such as Netflix and Amazon, where AI refines the recommendations using collaborative and material-based filtering, resulting in improvement in engagement and retention rates (Harshavardhan et al., 2024).</w:t>
      </w:r>
    </w:p>
    <w:p w14:paraId="581A6878"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0826A0F5"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4CF996EB"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Machine Learning algorithms also allow the marketers to analyze the audience and segment audiences more granularly, which enable expeditions that feel uniquely customized for each user's </w:t>
      </w:r>
      <w:proofErr w:type="gramStart"/>
      <w:r w:rsidRPr="00D052B2">
        <w:rPr>
          <w:rFonts w:asciiTheme="majorBidi" w:hAnsiTheme="majorBidi" w:cstheme="majorBidi"/>
          <w:lang w:bidi="ar-EG"/>
        </w:rPr>
        <w:t>journey  (</w:t>
      </w:r>
      <w:proofErr w:type="spellStart"/>
      <w:proofErr w:type="gramEnd"/>
      <w:r w:rsidRPr="00D052B2">
        <w:rPr>
          <w:rFonts w:asciiTheme="majorBidi" w:hAnsiTheme="majorBidi" w:cstheme="majorBidi"/>
          <w:lang w:bidi="ar-EG"/>
        </w:rPr>
        <w:t>Rafieian</w:t>
      </w:r>
      <w:proofErr w:type="spellEnd"/>
      <w:r w:rsidRPr="00D052B2">
        <w:rPr>
          <w:rFonts w:asciiTheme="majorBidi" w:hAnsiTheme="majorBidi" w:cstheme="majorBidi"/>
          <w:lang w:bidi="ar-EG"/>
        </w:rPr>
        <w:t xml:space="preserve"> &amp; </w:t>
      </w:r>
      <w:proofErr w:type="spellStart"/>
      <w:r w:rsidRPr="00D052B2">
        <w:rPr>
          <w:rFonts w:asciiTheme="majorBidi" w:hAnsiTheme="majorBidi" w:cstheme="majorBidi"/>
          <w:lang w:bidi="ar-EG"/>
        </w:rPr>
        <w:t>Yoganarasimhan</w:t>
      </w:r>
      <w:proofErr w:type="spellEnd"/>
      <w:r w:rsidRPr="00D052B2">
        <w:rPr>
          <w:rFonts w:asciiTheme="majorBidi" w:hAnsiTheme="majorBidi" w:cstheme="majorBidi"/>
          <w:lang w:bidi="ar-EG"/>
        </w:rPr>
        <w:t>, 2022). On platforms such as ticks (Douin), individual recommended engine AI uses AI to basically integrate the discovery of materials in user entertainment experiences, reduce discovery and intentions of purchasing and reducing the intention of purchasing, reducing the search fatigue (Ding at al., 2024). However, the effectiveness of such systems also rests on moral ideas, especially about algorithm bias, over-personality, and user privacy (Taneja &amp; Tripathi, 2020).</w:t>
      </w:r>
    </w:p>
    <w:p w14:paraId="1E1F8CE4"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3B6CC04C"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561A09A9"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The individual marketing strategies operated by AI are shown to greatly promote both conversion rates and loyalty of the brand, especially when consumer content is considered relevant, timely and emotionally in the form of resonance (Ip, 2023). In the educational and service sectors, according to studies focused on library material marketing in South-East Asia, the use of adaptive recommended engines has improved the busyness of the user for 45% year-to-year</w:t>
      </w:r>
      <w:r w:rsidRPr="00D052B2">
        <w:rPr>
          <w:rFonts w:asciiTheme="majorBidi" w:hAnsiTheme="majorBidi" w:cstheme="majorBidi" w:hint="cs"/>
          <w:rtl/>
          <w:lang w:bidi="ar-EG"/>
        </w:rPr>
        <w:t xml:space="preserve"> </w:t>
      </w:r>
      <w:r w:rsidRPr="00D052B2">
        <w:rPr>
          <w:rFonts w:asciiTheme="majorBidi" w:hAnsiTheme="majorBidi" w:cstheme="majorBidi"/>
          <w:lang w:bidi="ar-EG"/>
        </w:rPr>
        <w:t>(</w:t>
      </w:r>
      <w:proofErr w:type="spellStart"/>
      <w:r w:rsidRPr="00D052B2">
        <w:rPr>
          <w:rFonts w:asciiTheme="majorBidi" w:hAnsiTheme="majorBidi" w:cstheme="majorBidi"/>
          <w:lang w:bidi="ar-EG"/>
        </w:rPr>
        <w:t>Sapri</w:t>
      </w:r>
      <w:proofErr w:type="spellEnd"/>
      <w:r w:rsidRPr="00D052B2">
        <w:rPr>
          <w:rFonts w:asciiTheme="majorBidi" w:hAnsiTheme="majorBidi" w:cstheme="majorBidi"/>
          <w:lang w:bidi="ar-EG"/>
        </w:rPr>
        <w:t> et al., 2024).</w:t>
      </w:r>
    </w:p>
    <w:p w14:paraId="3FF1815F"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However, the implementation of recommended systems must be balanced with safety measures to avoid filter bubbles, which limit material variety and expose users to repetition, narrow information sections (Urgellés-Molina &amp; Herrero, 2024). To address such </w:t>
      </w:r>
      <w:proofErr w:type="gramStart"/>
      <w:r w:rsidRPr="00D052B2">
        <w:rPr>
          <w:rFonts w:asciiTheme="majorBidi" w:hAnsiTheme="majorBidi" w:cstheme="majorBidi"/>
          <w:lang w:bidi="ar-EG"/>
        </w:rPr>
        <w:t>concerns</w:t>
      </w:r>
      <w:proofErr w:type="gramEnd"/>
      <w:r w:rsidRPr="00D052B2">
        <w:rPr>
          <w:rFonts w:asciiTheme="majorBidi" w:hAnsiTheme="majorBidi" w:cstheme="majorBidi"/>
          <w:lang w:bidi="ar-EG"/>
        </w:rPr>
        <w:t xml:space="preserve"> require the use of hybrid models, algorithm transparency, and inclusive data training practices, which ensure fairness by maximizing the personalization benefits (Babatunde et al., 2024).</w:t>
      </w:r>
    </w:p>
    <w:p w14:paraId="2EFCDF59"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lastRenderedPageBreak/>
        <w:t>Top of Form</w:t>
      </w:r>
    </w:p>
    <w:p w14:paraId="361117E6"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48CE9FBB" w14:textId="77777777" w:rsidR="00D052B2" w:rsidRPr="00D052B2" w:rsidRDefault="00D052B2" w:rsidP="00D052B2">
      <w:pPr>
        <w:keepNext/>
        <w:keepLines/>
        <w:spacing w:before="100" w:beforeAutospacing="1" w:after="100" w:afterAutospacing="1" w:line="360" w:lineRule="auto"/>
        <w:jc w:val="lowKashida"/>
        <w:outlineLvl w:val="2"/>
        <w:rPr>
          <w:rFonts w:ascii="Times New Roman" w:eastAsiaTheme="majorEastAsia" w:hAnsi="Times New Roman" w:cs="Times New Roman"/>
          <w:b/>
          <w:bCs/>
          <w:color w:val="000000"/>
          <w:lang w:bidi="ar-EG"/>
        </w:rPr>
      </w:pPr>
      <w:r w:rsidRPr="00D052B2">
        <w:rPr>
          <w:rFonts w:ascii="Times New Roman" w:eastAsiaTheme="majorEastAsia" w:hAnsi="Times New Roman" w:cs="Times New Roman"/>
          <w:b/>
          <w:bCs/>
          <w:color w:val="000000"/>
          <w:lang w:bidi="ar-EG"/>
        </w:rPr>
        <w:t>2.5.3 Predictive Analytics for Content Strategy</w:t>
      </w:r>
    </w:p>
    <w:p w14:paraId="39D2A638"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Predictive Analytics operated by Artificial </w:t>
      </w:r>
      <w:proofErr w:type="gramStart"/>
      <w:r w:rsidRPr="00D052B2">
        <w:rPr>
          <w:rFonts w:asciiTheme="majorBidi" w:hAnsiTheme="majorBidi" w:cstheme="majorBidi"/>
          <w:lang w:bidi="ar-EG"/>
        </w:rPr>
        <w:t>Intelligence,</w:t>
      </w:r>
      <w:proofErr w:type="gramEnd"/>
      <w:r w:rsidRPr="00D052B2">
        <w:rPr>
          <w:rFonts w:asciiTheme="majorBidi" w:hAnsiTheme="majorBidi" w:cstheme="majorBidi"/>
          <w:lang w:bidi="ar-EG"/>
        </w:rPr>
        <w:t xml:space="preserve"> forward-loving content has emerged as an important tool in shaping marketing strategies. By analyzing historical consumer behavior, engagement matrix, and digital interactions, the future model allows the explosive to predict the content and increase the priority of the audience with increasing accuracy with increasing accuracy (</w:t>
      </w:r>
      <w:proofErr w:type="spellStart"/>
      <w:r w:rsidRPr="00D052B2">
        <w:rPr>
          <w:rFonts w:asciiTheme="majorBidi" w:hAnsiTheme="majorBidi" w:cstheme="majorBidi"/>
          <w:lang w:bidi="ar-EG"/>
        </w:rPr>
        <w:t>Okeleke</w:t>
      </w:r>
      <w:proofErr w:type="spellEnd"/>
      <w:r w:rsidRPr="00D052B2">
        <w:rPr>
          <w:rFonts w:asciiTheme="majorBidi" w:hAnsiTheme="majorBidi" w:cstheme="majorBidi"/>
          <w:lang w:bidi="ar-EG"/>
        </w:rPr>
        <w:t xml:space="preserve"> et al., 2024). These systems use machine learning and deep learning algorithms to detect hidden patterns in large datasets, which </w:t>
      </w:r>
      <w:proofErr w:type="gramStart"/>
      <w:r w:rsidRPr="00D052B2">
        <w:rPr>
          <w:rFonts w:asciiTheme="majorBidi" w:hAnsiTheme="majorBidi" w:cstheme="majorBidi"/>
          <w:lang w:bidi="ar-EG"/>
        </w:rPr>
        <w:t>are capable of using</w:t>
      </w:r>
      <w:proofErr w:type="gramEnd"/>
      <w:r w:rsidRPr="00D052B2">
        <w:rPr>
          <w:rFonts w:asciiTheme="majorBidi" w:hAnsiTheme="majorBidi" w:cstheme="majorBidi"/>
          <w:lang w:bidi="ar-EG"/>
        </w:rPr>
        <w:t xml:space="preserve"> time distribution for firms to estimate market dynamics, personalize material subjects and optimal impact (Gupta &amp; Kumar, 2024).</w:t>
      </w:r>
    </w:p>
    <w:p w14:paraId="613F91A7"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5EC38F4E"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0F5D82CC"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AI-powered future stating equipment can assist material managers in selecting subjects that are likely to have a trend, identifying gaps in consumer information needs, and prioritizing investment in high-performing formats, such as videos or blogs. It is particularly relevant in industries where the audience's spirit develops unstable and rapidly, such as e-commerce and entertainment (</w:t>
      </w:r>
      <w:proofErr w:type="spellStart"/>
      <w:r w:rsidRPr="00D052B2">
        <w:rPr>
          <w:rFonts w:asciiTheme="majorBidi" w:hAnsiTheme="majorBidi" w:cstheme="majorBidi"/>
          <w:lang w:bidi="ar-EG"/>
        </w:rPr>
        <w:t>Besiri</w:t>
      </w:r>
      <w:proofErr w:type="spellEnd"/>
      <w:r w:rsidRPr="00D052B2">
        <w:rPr>
          <w:rFonts w:asciiTheme="majorBidi" w:hAnsiTheme="majorBidi" w:cstheme="majorBidi"/>
          <w:lang w:bidi="ar-EG"/>
        </w:rPr>
        <w:t>, 2024). For example, retail brands have successfully implemented a future stating analysis to determine the best days and channels to publish preacher materials, clicking-threw rates and engagement stability (</w:t>
      </w:r>
      <w:proofErr w:type="spellStart"/>
      <w:r w:rsidRPr="00D052B2">
        <w:rPr>
          <w:rFonts w:asciiTheme="majorBidi" w:hAnsiTheme="majorBidi" w:cstheme="majorBidi"/>
          <w:lang w:bidi="ar-EG"/>
        </w:rPr>
        <w:t>Muminov</w:t>
      </w:r>
      <w:proofErr w:type="spellEnd"/>
      <w:r w:rsidRPr="00D052B2">
        <w:rPr>
          <w:rFonts w:asciiTheme="majorBidi" w:hAnsiTheme="majorBidi" w:cstheme="majorBidi"/>
          <w:lang w:bidi="ar-EG"/>
        </w:rPr>
        <w:t>, 2024).</w:t>
      </w:r>
    </w:p>
    <w:p w14:paraId="116F8F53"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7FDA1401"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6C3E54AF"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Moreover, the integration of natural language processing (NLP) into predictive systems enhances their ability to process unstructured data—such as product reviews, social media comments, and user-generated content—transforming qualitative feedback into actionable strategy inputs (</w:t>
      </w:r>
      <w:proofErr w:type="spellStart"/>
      <w:r w:rsidRPr="00D052B2">
        <w:rPr>
          <w:rFonts w:asciiTheme="majorBidi" w:hAnsiTheme="majorBidi" w:cstheme="majorBidi"/>
          <w:lang w:bidi="ar-EG"/>
        </w:rPr>
        <w:t>Sasmal</w:t>
      </w:r>
      <w:proofErr w:type="spellEnd"/>
      <w:r w:rsidRPr="00D052B2">
        <w:rPr>
          <w:rFonts w:asciiTheme="majorBidi" w:hAnsiTheme="majorBidi" w:cstheme="majorBidi"/>
          <w:lang w:bidi="ar-EG"/>
        </w:rPr>
        <w:t>, 2024). These insights inform both content tone and language choice, aligning more closely with the sentiment and expectations of segmented audiences. Advanced dashboards and visualization tools now offer content teams predictive forecasts in real-time, allowing iterative adjustments in response to live campaign data (</w:t>
      </w:r>
      <w:proofErr w:type="spellStart"/>
      <w:r w:rsidRPr="00D052B2">
        <w:rPr>
          <w:rFonts w:asciiTheme="majorBidi" w:hAnsiTheme="majorBidi" w:cstheme="majorBidi"/>
          <w:lang w:bidi="ar-EG"/>
        </w:rPr>
        <w:t>Achumie</w:t>
      </w:r>
      <w:proofErr w:type="spellEnd"/>
      <w:r w:rsidRPr="00D052B2">
        <w:rPr>
          <w:rFonts w:asciiTheme="majorBidi" w:hAnsiTheme="majorBidi" w:cstheme="majorBidi"/>
          <w:lang w:bidi="ar-EG"/>
        </w:rPr>
        <w:t xml:space="preserve"> et al., 2022).</w:t>
      </w:r>
    </w:p>
    <w:p w14:paraId="2E43B430"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Despite these advantages, implementation challenges remain. Many firms struggle with integrating predictive analytics due to fragmented data systems, lack of AI expertise, and concerns over algorithmic transparency and fairness (Adesina et al., 2024). Additionally, ethical concerns about consumer data usage, model explainability, and automation bias continue to shape best practices for responsible deployment (</w:t>
      </w:r>
      <w:proofErr w:type="spellStart"/>
      <w:r w:rsidRPr="00D052B2">
        <w:rPr>
          <w:rFonts w:asciiTheme="majorBidi" w:hAnsiTheme="majorBidi" w:cstheme="majorBidi"/>
          <w:lang w:bidi="ar-EG"/>
        </w:rPr>
        <w:t>Babadoğan</w:t>
      </w:r>
      <w:proofErr w:type="spellEnd"/>
      <w:r w:rsidRPr="00D052B2">
        <w:rPr>
          <w:rFonts w:asciiTheme="majorBidi" w:hAnsiTheme="majorBidi" w:cstheme="majorBidi"/>
          <w:lang w:bidi="ar-EG"/>
        </w:rPr>
        <w:t xml:space="preserve">, 2024). Nevertheless, when applied strategically, AI-powered predictive analytics provides content marketers with a forward-facing lens transforming </w:t>
      </w:r>
      <w:r w:rsidRPr="00D052B2">
        <w:rPr>
          <w:rFonts w:asciiTheme="majorBidi" w:hAnsiTheme="majorBidi" w:cstheme="majorBidi"/>
          <w:lang w:bidi="ar-EG"/>
        </w:rPr>
        <w:lastRenderedPageBreak/>
        <w:t>reactive communication into proactive engagement and significantly enhancing long-term strategy formulation.</w:t>
      </w:r>
    </w:p>
    <w:p w14:paraId="76645D97" w14:textId="77777777" w:rsidR="00D052B2" w:rsidRPr="00D052B2" w:rsidRDefault="00D052B2" w:rsidP="00D052B2">
      <w:pPr>
        <w:keepNext/>
        <w:keepLines/>
        <w:spacing w:before="100" w:beforeAutospacing="1" w:after="100" w:afterAutospacing="1" w:line="360" w:lineRule="auto"/>
        <w:jc w:val="lowKashida"/>
        <w:outlineLvl w:val="2"/>
        <w:rPr>
          <w:rFonts w:ascii="Times New Roman" w:eastAsiaTheme="majorEastAsia" w:hAnsi="Times New Roman" w:cs="Times New Roman"/>
          <w:b/>
          <w:bCs/>
          <w:color w:val="000000"/>
          <w:lang w:bidi="ar-EG"/>
        </w:rPr>
      </w:pPr>
      <w:r w:rsidRPr="00D052B2">
        <w:rPr>
          <w:rFonts w:ascii="Times New Roman" w:eastAsiaTheme="majorEastAsia" w:hAnsi="Times New Roman" w:cs="Times New Roman"/>
          <w:b/>
          <w:bCs/>
          <w:color w:val="000000"/>
          <w:lang w:bidi="ar-EG"/>
        </w:rPr>
        <w:t>2.5.4 Real-Time Optimization and Automation</w:t>
      </w:r>
    </w:p>
    <w:p w14:paraId="036766FD" w14:textId="77777777" w:rsidR="00D052B2" w:rsidRPr="00D052B2" w:rsidRDefault="00D052B2" w:rsidP="00D052B2">
      <w:pPr>
        <w:spacing w:line="360" w:lineRule="auto"/>
        <w:jc w:val="lowKashida"/>
        <w:rPr>
          <w:rFonts w:asciiTheme="majorBidi" w:hAnsiTheme="majorBidi" w:cstheme="majorBidi"/>
          <w:rtl/>
          <w:lang w:bidi="ar-EG"/>
        </w:rPr>
      </w:pPr>
      <w:r w:rsidRPr="00D052B2">
        <w:rPr>
          <w:rFonts w:asciiTheme="majorBidi" w:hAnsiTheme="majorBidi" w:cstheme="majorBidi"/>
          <w:lang w:bidi="ar-EG"/>
        </w:rPr>
        <w:t>By integrating machine learning and real-time analytics into content platforms, marketers can dynamically adjust messaging, distribution timing, and channel allocation based on live audience behavior and campaign performance (</w:t>
      </w:r>
      <w:proofErr w:type="spellStart"/>
      <w:r w:rsidRPr="00D052B2">
        <w:rPr>
          <w:rFonts w:asciiTheme="majorBidi" w:hAnsiTheme="majorBidi" w:cstheme="majorBidi"/>
          <w:lang w:bidi="ar-EG"/>
        </w:rPr>
        <w:t>Egorenkov</w:t>
      </w:r>
      <w:proofErr w:type="spellEnd"/>
      <w:r w:rsidRPr="00D052B2">
        <w:rPr>
          <w:rFonts w:asciiTheme="majorBidi" w:hAnsiTheme="majorBidi" w:cstheme="majorBidi"/>
          <w:lang w:bidi="ar-EG"/>
        </w:rPr>
        <w:t>, 2022). For instance, AI models monitor metrics such as click-through rates, dwell time, and engagement curves in real-time to identify underperforming assets and auto-optimize their placement or format (Bhattacharya et al., 2025).</w:t>
      </w:r>
    </w:p>
    <w:p w14:paraId="30E6B893"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This real-time responsiveness not only enhances operational efficiency but also improves personalization, ensuring that audiences receive relevant content when and where it matters most (Balamurugan, 2024). Technologies such as natural language processing (NLP) and AI-based recommendation engines enable platforms to optimize email campaigns, social posts, or website content dynamically, based on evolving user sentiment and micro-trends (</w:t>
      </w:r>
      <w:proofErr w:type="spellStart"/>
      <w:r w:rsidRPr="00D052B2">
        <w:rPr>
          <w:rFonts w:asciiTheme="majorBidi" w:hAnsiTheme="majorBidi" w:cstheme="majorBidi"/>
          <w:lang w:bidi="ar-EG"/>
        </w:rPr>
        <w:t>Elkhatibi</w:t>
      </w:r>
      <w:proofErr w:type="spellEnd"/>
      <w:r w:rsidRPr="00D052B2">
        <w:rPr>
          <w:rFonts w:asciiTheme="majorBidi" w:hAnsiTheme="majorBidi" w:cstheme="majorBidi"/>
          <w:lang w:bidi="ar-EG"/>
        </w:rPr>
        <w:t xml:space="preserve"> &amp; </w:t>
      </w:r>
      <w:proofErr w:type="spellStart"/>
      <w:r w:rsidRPr="00D052B2">
        <w:rPr>
          <w:rFonts w:asciiTheme="majorBidi" w:hAnsiTheme="majorBidi" w:cstheme="majorBidi"/>
          <w:lang w:bidi="ar-EG"/>
        </w:rPr>
        <w:t>Benabdelouhed</w:t>
      </w:r>
      <w:proofErr w:type="spellEnd"/>
      <w:r w:rsidRPr="00D052B2">
        <w:rPr>
          <w:rFonts w:asciiTheme="majorBidi" w:hAnsiTheme="majorBidi" w:cstheme="majorBidi"/>
          <w:lang w:bidi="ar-EG"/>
        </w:rPr>
        <w:t>, 2024). Real-time automation also facilitates A/B testing at scale, allowing the system to detect and deploy high-performing variations without human intervention (Dwivedi, 2024).</w:t>
      </w:r>
    </w:p>
    <w:p w14:paraId="1E43AFE1"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Beyond performance enhancement, real-time automation is streamlining routine tasks such as scheduling, keyword optimization, and reporting—freeing up marketers to focus on high-value strategy and creative development (</w:t>
      </w:r>
      <w:proofErr w:type="spellStart"/>
      <w:r w:rsidRPr="00D052B2">
        <w:rPr>
          <w:rFonts w:asciiTheme="majorBidi" w:hAnsiTheme="majorBidi" w:cstheme="majorBidi"/>
          <w:lang w:bidi="ar-EG"/>
        </w:rPr>
        <w:t>Babadoğan</w:t>
      </w:r>
      <w:proofErr w:type="spellEnd"/>
      <w:r w:rsidRPr="00D052B2">
        <w:rPr>
          <w:rFonts w:asciiTheme="majorBidi" w:hAnsiTheme="majorBidi" w:cstheme="majorBidi"/>
          <w:lang w:bidi="ar-EG"/>
        </w:rPr>
        <w:t xml:space="preserve">, 2024). Additionally, platforms leveraging AI automation </w:t>
      </w:r>
      <w:proofErr w:type="gramStart"/>
      <w:r w:rsidRPr="00D052B2">
        <w:rPr>
          <w:rFonts w:asciiTheme="majorBidi" w:hAnsiTheme="majorBidi" w:cstheme="majorBidi"/>
          <w:lang w:bidi="ar-EG"/>
        </w:rPr>
        <w:t>are able to</w:t>
      </w:r>
      <w:proofErr w:type="gramEnd"/>
      <w:r w:rsidRPr="00D052B2">
        <w:rPr>
          <w:rFonts w:asciiTheme="majorBidi" w:hAnsiTheme="majorBidi" w:cstheme="majorBidi"/>
          <w:lang w:bidi="ar-EG"/>
        </w:rPr>
        <w:t xml:space="preserve"> proactively adjust bids in paid advertising, change targeting parameters, and optimize media buying with minimal latency (Davtyan, 2024).</w:t>
      </w:r>
    </w:p>
    <w:p w14:paraId="25BF015D"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However, while the technical advantages are clear, ethical considerations must not be overlooked. Over-reliance on automation can reduce human oversight and lead to the loss of brand voice, authenticity, or even introduce bias if algorithms are not transparently managed (Kubovics, 2024). Thus, real-time AI optimization is most effective when combined with human expertise and ethical frameworks that ensure alignment with brand identity and user trust.</w:t>
      </w:r>
    </w:p>
    <w:p w14:paraId="2BA41039"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bookmarkStart w:id="68" w:name="_Toc160505532"/>
      <w:bookmarkStart w:id="69" w:name="_Toc191848269"/>
      <w:r w:rsidRPr="00D052B2">
        <w:rPr>
          <w:rFonts w:ascii="Times New Roman" w:hAnsi="Times New Roman" w:cs="Times New Roman"/>
          <w:b/>
          <w:bCs/>
          <w:lang w:bidi="ar-EG"/>
        </w:rPr>
        <w:t xml:space="preserve">2.6 </w:t>
      </w:r>
      <w:bookmarkEnd w:id="68"/>
      <w:r w:rsidRPr="00D052B2">
        <w:rPr>
          <w:rFonts w:ascii="Times New Roman" w:hAnsi="Times New Roman" w:cs="Times New Roman"/>
          <w:b/>
          <w:bCs/>
          <w:lang w:bidi="ar-EG"/>
        </w:rPr>
        <w:t>Pervious Studies</w:t>
      </w:r>
      <w:bookmarkEnd w:id="69"/>
      <w:r w:rsidRPr="00D052B2">
        <w:rPr>
          <w:rFonts w:ascii="Times New Roman" w:hAnsi="Times New Roman" w:cs="Times New Roman"/>
          <w:b/>
          <w:bCs/>
          <w:lang w:bidi="ar-EG"/>
        </w:rPr>
        <w:t xml:space="preserve">  </w:t>
      </w:r>
    </w:p>
    <w:p w14:paraId="500F2077"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lastRenderedPageBreak/>
        <w:t>Massoudi et al. (2024) aimed to examine the role of artificial intelligence (AI) in enhancing strategic marketing decision-making, focusing on the human-AI interaction in decision processes. The study employed a qualitative methodology using expert interviews and a case study of Carrefour Iraq to explore real-world applications and perceptions. Though no large-scale quantitative sample was used, the expert input provided rich thematic data. The results identified key themes such as the benefits of big data, efficiency, quality, and predictive accuracy in AI-driven marketing strategies. It also revealed a strong reluctance to allow AI full autonomy in decision-making. The study concluded that AI is more often used to support rather than replace human decisions, with its value lying in enhancing forecasting (Massoudi et al., 2024).</w:t>
      </w:r>
    </w:p>
    <w:p w14:paraId="6F5D5330" w14:textId="77777777" w:rsidR="00D052B2" w:rsidRPr="00D052B2" w:rsidRDefault="00D052B2" w:rsidP="00D052B2">
      <w:pPr>
        <w:spacing w:line="360" w:lineRule="auto"/>
        <w:jc w:val="lowKashida"/>
        <w:rPr>
          <w:rFonts w:asciiTheme="majorBidi" w:hAnsiTheme="majorBidi" w:cstheme="majorBidi"/>
          <w:lang w:bidi="ar-EG"/>
        </w:rPr>
      </w:pPr>
      <w:proofErr w:type="spellStart"/>
      <w:r w:rsidRPr="00D052B2">
        <w:rPr>
          <w:rFonts w:asciiTheme="majorBidi" w:hAnsiTheme="majorBidi" w:cstheme="majorBidi"/>
          <w:lang w:bidi="ar-EG"/>
        </w:rPr>
        <w:t>Alnaim</w:t>
      </w:r>
      <w:proofErr w:type="spellEnd"/>
      <w:r w:rsidRPr="00D052B2">
        <w:rPr>
          <w:rFonts w:asciiTheme="majorBidi" w:hAnsiTheme="majorBidi" w:cstheme="majorBidi"/>
          <w:lang w:bidi="ar-EG"/>
        </w:rPr>
        <w:t xml:space="preserve">, Hassan, and Jarad (2024) investigated AI's application in media marketing campaigns within Saudi Arabia marketing firms. The study has shown that AI improves </w:t>
      </w:r>
      <w:proofErr w:type="gramStart"/>
      <w:r w:rsidRPr="00D052B2">
        <w:rPr>
          <w:rFonts w:asciiTheme="majorBidi" w:hAnsiTheme="majorBidi" w:cstheme="majorBidi"/>
          <w:lang w:bidi="ar-EG"/>
        </w:rPr>
        <w:t>audience ,</w:t>
      </w:r>
      <w:proofErr w:type="gramEnd"/>
      <w:r w:rsidRPr="00D052B2">
        <w:rPr>
          <w:rFonts w:asciiTheme="majorBidi" w:hAnsiTheme="majorBidi" w:cstheme="majorBidi"/>
          <w:lang w:bidi="ar-EG"/>
        </w:rPr>
        <w:t xml:space="preserve"> personalizing the material distribution, and analyzing the large dataset to improve the exposure to detect. However, moral concerns, including data privacy and algorithm bias, were identified as important challenges. The survey data suggested that when there is high awareness about the benefits of AI, moral AI use also requires strict privacy policies and staff training. The authors concluded that with the responsible implementation, the AI ​​can significantly improve marketing effectiveness and operational protection (</w:t>
      </w:r>
      <w:proofErr w:type="spellStart"/>
      <w:r w:rsidRPr="00D052B2">
        <w:rPr>
          <w:rFonts w:asciiTheme="majorBidi" w:hAnsiTheme="majorBidi" w:cstheme="majorBidi"/>
          <w:lang w:bidi="ar-EG"/>
        </w:rPr>
        <w:t>Alnaim</w:t>
      </w:r>
      <w:proofErr w:type="spellEnd"/>
      <w:r w:rsidRPr="00D052B2">
        <w:rPr>
          <w:rFonts w:asciiTheme="majorBidi" w:hAnsiTheme="majorBidi" w:cstheme="majorBidi"/>
          <w:lang w:bidi="ar-EG"/>
        </w:rPr>
        <w:t> et al., 2024).</w:t>
      </w:r>
    </w:p>
    <w:p w14:paraId="6A4D5019"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3306AC12"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2203F1FA" w14:textId="77777777" w:rsidR="00D052B2" w:rsidRPr="00D052B2" w:rsidRDefault="00D052B2" w:rsidP="00D052B2">
      <w:pPr>
        <w:spacing w:line="360" w:lineRule="auto"/>
        <w:jc w:val="lowKashida"/>
        <w:rPr>
          <w:rFonts w:asciiTheme="majorBidi" w:hAnsiTheme="majorBidi" w:cstheme="majorBidi"/>
          <w:lang w:bidi="ar-EG"/>
        </w:rPr>
      </w:pPr>
      <w:proofErr w:type="gramStart"/>
      <w:r w:rsidRPr="00D052B2">
        <w:rPr>
          <w:rFonts w:asciiTheme="majorBidi" w:hAnsiTheme="majorBidi" w:cstheme="majorBidi"/>
          <w:lang w:bidi="ar-EG"/>
        </w:rPr>
        <w:t>Alzahrani  (</w:t>
      </w:r>
      <w:proofErr w:type="gramEnd"/>
      <w:r w:rsidRPr="00D052B2">
        <w:rPr>
          <w:rFonts w:asciiTheme="majorBidi" w:hAnsiTheme="majorBidi" w:cstheme="majorBidi"/>
          <w:lang w:bidi="ar-EG"/>
        </w:rPr>
        <w:t>2024) made a legal and regulatory analysis on data protection in the context of AI in Saudi Arabia. The study reviewed the National Individual Data Protection Act (PDPL) and compared it to a global benchmark like GDPR of the European Union. While Saudi Arabia is carrying forward its digital rules, research highlighted the challenges in obtaining full alignment with international AI ethics and data transparency standards. The author emphasized that without enlarged legal reforms and enforcement mechanisms, AI's scalability remains forced (Alzahrani, 2024).</w:t>
      </w:r>
    </w:p>
    <w:p w14:paraId="0C66C995"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5E5010B9"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409E80DE" w14:textId="77777777" w:rsidR="00D052B2" w:rsidRPr="00D052B2" w:rsidRDefault="00D052B2" w:rsidP="00D052B2">
      <w:pPr>
        <w:spacing w:line="360" w:lineRule="auto"/>
        <w:jc w:val="lowKashida"/>
        <w:rPr>
          <w:rFonts w:asciiTheme="majorBidi" w:hAnsiTheme="majorBidi" w:cstheme="majorBidi"/>
          <w:lang w:bidi="ar-EG"/>
        </w:rPr>
      </w:pPr>
      <w:proofErr w:type="spellStart"/>
      <w:proofErr w:type="gramStart"/>
      <w:r w:rsidRPr="00D052B2">
        <w:rPr>
          <w:rFonts w:asciiTheme="majorBidi" w:hAnsiTheme="majorBidi" w:cstheme="majorBidi"/>
          <w:lang w:bidi="ar-EG"/>
        </w:rPr>
        <w:t>Idham</w:t>
      </w:r>
      <w:proofErr w:type="spellEnd"/>
      <w:r w:rsidRPr="00D052B2">
        <w:rPr>
          <w:rFonts w:asciiTheme="majorBidi" w:hAnsiTheme="majorBidi" w:cstheme="majorBidi"/>
          <w:lang w:bidi="ar-EG"/>
        </w:rPr>
        <w:t>  (</w:t>
      </w:r>
      <w:proofErr w:type="gramEnd"/>
      <w:r w:rsidRPr="00D052B2">
        <w:rPr>
          <w:rFonts w:asciiTheme="majorBidi" w:hAnsiTheme="majorBidi" w:cstheme="majorBidi"/>
          <w:lang w:bidi="ar-EG"/>
        </w:rPr>
        <w:t xml:space="preserve">2024) studied the effects of digital changes on AI adoption on productivity in the Middle Eastern economies, with focus on Saudi Arabia, UAE and Egypt. Through case studies and economic modeling, research showed that the AI-driven digital tool greatly improved productivity in areas such as banking and e-commerce. However, the study identified the ongoing infrastructure, regulatory and workforce boundaries as obstacles to fully feel these benefits. The </w:t>
      </w:r>
      <w:r w:rsidRPr="00D052B2">
        <w:rPr>
          <w:rFonts w:asciiTheme="majorBidi" w:hAnsiTheme="majorBidi" w:cstheme="majorBidi"/>
          <w:lang w:bidi="ar-EG"/>
        </w:rPr>
        <w:lastRenderedPageBreak/>
        <w:t>author recommended targeted public investment and policy support to shut down these gaps and accelerate the region's digital development (</w:t>
      </w:r>
      <w:proofErr w:type="spellStart"/>
      <w:proofErr w:type="gramStart"/>
      <w:r w:rsidRPr="00D052B2">
        <w:rPr>
          <w:rFonts w:asciiTheme="majorBidi" w:hAnsiTheme="majorBidi" w:cstheme="majorBidi"/>
          <w:lang w:bidi="ar-EG"/>
        </w:rPr>
        <w:t>Idham</w:t>
      </w:r>
      <w:proofErr w:type="spellEnd"/>
      <w:r w:rsidRPr="00D052B2">
        <w:rPr>
          <w:rFonts w:asciiTheme="majorBidi" w:hAnsiTheme="majorBidi" w:cstheme="majorBidi"/>
          <w:lang w:bidi="ar-EG"/>
        </w:rPr>
        <w:t> ,</w:t>
      </w:r>
      <w:proofErr w:type="gramEnd"/>
      <w:r w:rsidRPr="00D052B2">
        <w:rPr>
          <w:rFonts w:asciiTheme="majorBidi" w:hAnsiTheme="majorBidi" w:cstheme="majorBidi"/>
          <w:lang w:bidi="ar-EG"/>
        </w:rPr>
        <w:t xml:space="preserve"> 2024).</w:t>
      </w:r>
    </w:p>
    <w:p w14:paraId="1BC2A190"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14BCCDC8"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2A2F3B8A" w14:textId="77777777" w:rsidR="00D052B2" w:rsidRPr="00D052B2" w:rsidRDefault="00D052B2" w:rsidP="00D052B2">
      <w:pPr>
        <w:spacing w:line="360" w:lineRule="auto"/>
        <w:jc w:val="lowKashida"/>
        <w:rPr>
          <w:rFonts w:asciiTheme="majorBidi" w:hAnsiTheme="majorBidi" w:cstheme="majorBidi"/>
          <w:lang w:bidi="ar-EG"/>
        </w:rPr>
      </w:pPr>
      <w:proofErr w:type="spellStart"/>
      <w:r w:rsidRPr="00D052B2">
        <w:rPr>
          <w:rFonts w:asciiTheme="majorBidi" w:hAnsiTheme="majorBidi" w:cstheme="majorBidi"/>
          <w:lang w:bidi="ar-EG"/>
        </w:rPr>
        <w:t>Aljabari</w:t>
      </w:r>
      <w:proofErr w:type="spellEnd"/>
      <w:r w:rsidRPr="00D052B2">
        <w:rPr>
          <w:rFonts w:asciiTheme="majorBidi" w:hAnsiTheme="majorBidi" w:cstheme="majorBidi"/>
          <w:lang w:bidi="ar-EG"/>
        </w:rPr>
        <w:t xml:space="preserve"> et al. (2024) investigated the mediating impact of AI in enhancing innovation through digital marketing strategies in small and medium enterprises (SMEs) in Saudi Arabia. Using advanced analytics on data from local SMEs, the study found that AI played a critical role in improving product and process innovation by offering deep insights into customer behavior and preferences. The research emphasized that AI-driven digital marketing improves decision-making and operational efficiency, helping businesses respond promptly to market dynamics while supporting sustainability goals. The authors concluded that integrating AI into digital strategies is vital for maintaining competitiveness and growth in the Saudi market (</w:t>
      </w:r>
      <w:proofErr w:type="spellStart"/>
      <w:r w:rsidRPr="00D052B2">
        <w:rPr>
          <w:rFonts w:asciiTheme="majorBidi" w:hAnsiTheme="majorBidi" w:cstheme="majorBidi"/>
          <w:lang w:bidi="ar-EG"/>
        </w:rPr>
        <w:t>Aljabari</w:t>
      </w:r>
      <w:proofErr w:type="spellEnd"/>
      <w:r w:rsidRPr="00D052B2">
        <w:rPr>
          <w:rFonts w:asciiTheme="majorBidi" w:hAnsiTheme="majorBidi" w:cstheme="majorBidi"/>
          <w:lang w:bidi="ar-EG"/>
        </w:rPr>
        <w:t xml:space="preserve"> et al., 2024).</w:t>
      </w:r>
    </w:p>
    <w:p w14:paraId="710BD45A"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The purpose of </w:t>
      </w:r>
      <w:proofErr w:type="spellStart"/>
      <w:r w:rsidRPr="00D052B2">
        <w:rPr>
          <w:rFonts w:asciiTheme="majorBidi" w:hAnsiTheme="majorBidi" w:cstheme="majorBidi"/>
          <w:lang w:bidi="ar-EG"/>
        </w:rPr>
        <w:t>Noranee</w:t>
      </w:r>
      <w:proofErr w:type="spellEnd"/>
      <w:r w:rsidRPr="00D052B2">
        <w:rPr>
          <w:rFonts w:asciiTheme="majorBidi" w:hAnsiTheme="majorBidi" w:cstheme="majorBidi"/>
          <w:lang w:bidi="ar-EG"/>
        </w:rPr>
        <w:t xml:space="preserve"> and Othman (2023) is to find out the role of artificial intelligence (AI) in understanding its application in consumer feelings and marketing strategies. The study employed qualitative functioning through a systematic review of academic literature, industry reports and conference papers. Although no primary sample was collected, the review covered various sources, which analyzed the effects of emotion analysis, future analysis, personal marketing and AI on the customer division. Results have shown that AI-driven emotion analysis eliminates abolition of important patterns and emotional signals in consumer data, increase decision making and allow more individual and efficient marketing strategies (</w:t>
      </w:r>
      <w:proofErr w:type="spellStart"/>
      <w:r w:rsidRPr="00D052B2">
        <w:rPr>
          <w:rFonts w:asciiTheme="majorBidi" w:hAnsiTheme="majorBidi" w:cstheme="majorBidi"/>
          <w:lang w:bidi="ar-EG"/>
        </w:rPr>
        <w:t>Noranee</w:t>
      </w:r>
      <w:proofErr w:type="spellEnd"/>
      <w:r w:rsidRPr="00D052B2">
        <w:rPr>
          <w:rFonts w:asciiTheme="majorBidi" w:hAnsiTheme="majorBidi" w:cstheme="majorBidi"/>
          <w:lang w:bidi="ar-EG"/>
        </w:rPr>
        <w:t xml:space="preserve"> &amp; Othman, 2023).</w:t>
      </w:r>
    </w:p>
    <w:p w14:paraId="6DDE7BE0"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0B4331E5"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2BDDD8DD"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Sharma et al. (2023) aimed to explore how AI-driven marketing solutions are transforming sales processes across the digital marketing landscape, with a focus on aligning AI applications with each stage of the marketing process. The study employed a systematic literature review methodology, covering research published between 2020 and 2022. Although the study did not involve a primary empirical sample, it organized AI applications according to five stages: analysis, strategy development, tactical implementation, customer relations, and value proposition creation. The findings revealed that most AI implementations are concentrated in the early stages of analysis—specifically in understanding and predicting customer behavior—and in tactical execution for real-time personalization and decision-making. The paper concluded with actionable insights into marketers and proposed future research directions to address the challenges of AI integration in strategic marketing (Sharma et al., 2023).</w:t>
      </w:r>
    </w:p>
    <w:p w14:paraId="78D55260" w14:textId="77777777" w:rsidR="00D052B2" w:rsidRPr="00D052B2" w:rsidRDefault="00D052B2" w:rsidP="00D052B2">
      <w:pPr>
        <w:spacing w:line="360" w:lineRule="auto"/>
        <w:jc w:val="lowKashida"/>
        <w:rPr>
          <w:rFonts w:asciiTheme="majorBidi" w:hAnsiTheme="majorBidi" w:cstheme="majorBidi"/>
          <w:lang w:bidi="ar-EG"/>
        </w:rPr>
      </w:pPr>
      <w:proofErr w:type="spellStart"/>
      <w:r w:rsidRPr="00D052B2">
        <w:rPr>
          <w:rFonts w:asciiTheme="majorBidi" w:hAnsiTheme="majorBidi" w:cstheme="majorBidi"/>
          <w:lang w:bidi="ar-EG"/>
        </w:rPr>
        <w:lastRenderedPageBreak/>
        <w:t>Ziakis</w:t>
      </w:r>
      <w:proofErr w:type="spellEnd"/>
      <w:r w:rsidRPr="00D052B2">
        <w:rPr>
          <w:rFonts w:asciiTheme="majorBidi" w:hAnsiTheme="majorBidi" w:cstheme="majorBidi"/>
          <w:lang w:bidi="ar-EG"/>
        </w:rPr>
        <w:t xml:space="preserve"> and </w:t>
      </w:r>
      <w:proofErr w:type="spellStart"/>
      <w:r w:rsidRPr="00D052B2">
        <w:rPr>
          <w:rFonts w:asciiTheme="majorBidi" w:hAnsiTheme="majorBidi" w:cstheme="majorBidi"/>
          <w:lang w:bidi="ar-EG"/>
        </w:rPr>
        <w:t>Vlachopulou</w:t>
      </w:r>
      <w:proofErr w:type="spellEnd"/>
      <w:r w:rsidRPr="00D052B2">
        <w:rPr>
          <w:rFonts w:asciiTheme="majorBidi" w:hAnsiTheme="majorBidi" w:cstheme="majorBidi"/>
          <w:lang w:bidi="ar-EG"/>
        </w:rPr>
        <w:t xml:space="preserve"> (2023) targeted to provide a comprehensive observation of the role of artificial intelligence (AI) in digital marketing by identifying thematic groups and evaluating current trends, challenges and opportunities. The study employed systematic literature review functioning, directed by the PRISMA structure, and included 211 relevant educational articles. Using bibliometric Analysis, authors identified many major groups: AI/mL algorithms, social media, consumer behavior, e-commerce, digital advertisement, budget adaptation and competitive strategies. The results showed that AI is changing digital marketing through data-operated privatization, strategic automation and improvement in better decision making. The authors concluded that AI empowers competitive benefits and calls for more empirical studies to solve the emerging challenges in Digital Strategy Development (</w:t>
      </w:r>
      <w:proofErr w:type="spellStart"/>
      <w:r w:rsidRPr="00D052B2">
        <w:rPr>
          <w:rFonts w:asciiTheme="majorBidi" w:hAnsiTheme="majorBidi" w:cstheme="majorBidi"/>
          <w:lang w:bidi="ar-EG"/>
        </w:rPr>
        <w:t>Ziakis</w:t>
      </w:r>
      <w:proofErr w:type="spellEnd"/>
      <w:r w:rsidRPr="00D052B2">
        <w:rPr>
          <w:rFonts w:asciiTheme="majorBidi" w:hAnsiTheme="majorBidi" w:cstheme="majorBidi"/>
          <w:lang w:bidi="ar-EG"/>
        </w:rPr>
        <w:t xml:space="preserve"> &amp; </w:t>
      </w:r>
      <w:proofErr w:type="spellStart"/>
      <w:r w:rsidRPr="00D052B2">
        <w:rPr>
          <w:rFonts w:asciiTheme="majorBidi" w:hAnsiTheme="majorBidi" w:cstheme="majorBidi"/>
          <w:lang w:bidi="ar-EG"/>
        </w:rPr>
        <w:t>Vlachopoulou</w:t>
      </w:r>
      <w:proofErr w:type="spellEnd"/>
      <w:r w:rsidRPr="00D052B2">
        <w:rPr>
          <w:rFonts w:asciiTheme="majorBidi" w:hAnsiTheme="majorBidi" w:cstheme="majorBidi"/>
          <w:lang w:bidi="ar-EG"/>
        </w:rPr>
        <w:t>, 2023).</w:t>
      </w:r>
    </w:p>
    <w:p w14:paraId="2AC620A4"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He and Zhang (2022) purpose is to check how AI-powered customer touchpoints affect consumer interaction in customer travel, and to establish a research agenda to increase AI effectiveness in marketing. Research employed systematic literature review functioning using the customer travel structure. A total of 239 colleagues-reviewed articles were reviewed from 2007 to 2021 and classified in various procurement stages </w:t>
      </w:r>
      <w:proofErr w:type="gramStart"/>
      <w:r w:rsidRPr="00D052B2">
        <w:rPr>
          <w:rFonts w:asciiTheme="majorBidi" w:hAnsiTheme="majorBidi" w:cstheme="majorBidi"/>
          <w:lang w:bidi="ar-EG"/>
        </w:rPr>
        <w:t>on the basis of</w:t>
      </w:r>
      <w:proofErr w:type="gramEnd"/>
      <w:r w:rsidRPr="00D052B2">
        <w:rPr>
          <w:rFonts w:asciiTheme="majorBidi" w:hAnsiTheme="majorBidi" w:cstheme="majorBidi"/>
          <w:lang w:bidi="ar-EG"/>
        </w:rPr>
        <w:t xml:space="preserve"> consumer-AI interactions. The results identified the roles and effectiveness of AI applications - such as chatbot, recommended engine, and virtual auxiliary - customer in each stage of travel. The study concluded that AI enhances personalization and efficiency in marketing but is powered by factors such as the user trust, reference relevance and technical maturity (He and Zhang, 2022).</w:t>
      </w:r>
    </w:p>
    <w:p w14:paraId="0DDEFF7C" w14:textId="77777777" w:rsidR="00D052B2" w:rsidRPr="00D052B2" w:rsidRDefault="00D052B2" w:rsidP="00D052B2">
      <w:pPr>
        <w:spacing w:line="360" w:lineRule="auto"/>
        <w:jc w:val="lowKashida"/>
        <w:rPr>
          <w:rFonts w:asciiTheme="majorBidi" w:hAnsiTheme="majorBidi" w:cstheme="majorBidi"/>
          <w:lang w:bidi="ar-EG"/>
        </w:rPr>
      </w:pPr>
      <w:proofErr w:type="spellStart"/>
      <w:r w:rsidRPr="00D052B2">
        <w:rPr>
          <w:rFonts w:asciiTheme="majorBidi" w:hAnsiTheme="majorBidi" w:cstheme="majorBidi"/>
          <w:lang w:bidi="ar-EG"/>
        </w:rPr>
        <w:t>Ljepava</w:t>
      </w:r>
      <w:proofErr w:type="spellEnd"/>
      <w:r w:rsidRPr="00D052B2">
        <w:rPr>
          <w:rFonts w:asciiTheme="majorBidi" w:hAnsiTheme="majorBidi" w:cstheme="majorBidi"/>
          <w:lang w:bidi="ar-EG"/>
        </w:rPr>
        <w:t xml:space="preserve"> (2022) aimed to examine how artificial intelligence (AI) is applied across different stages of the marketing process to support marketing decision-making. The study used systematic literature review functioning while reviewing research articles published between 2020 and 2022. Although it did not include a primary sample, the study mapped the AI applications in five different stages of the marketing process: analysis, strategy development, strategic implementation, customer relationship management and value proposal. The results showed that AI is used mainly in the initial analysis phase to understand and predict consumer behavior and in the strategic phase to develop marketing mixture strategies. The study concluded that while AI has become an important tool in marketing decision making, further research is required to detect its integration in strategic and value-based stages of marketing (</w:t>
      </w:r>
      <w:proofErr w:type="spellStart"/>
      <w:r w:rsidRPr="00D052B2">
        <w:rPr>
          <w:rFonts w:asciiTheme="majorBidi" w:hAnsiTheme="majorBidi" w:cstheme="majorBidi"/>
          <w:lang w:bidi="ar-EG"/>
        </w:rPr>
        <w:t>Ljepava</w:t>
      </w:r>
      <w:proofErr w:type="spellEnd"/>
      <w:r w:rsidRPr="00D052B2">
        <w:rPr>
          <w:rFonts w:asciiTheme="majorBidi" w:hAnsiTheme="majorBidi" w:cstheme="majorBidi"/>
          <w:lang w:bidi="ar-EG"/>
        </w:rPr>
        <w:t>, 2022).</w:t>
      </w:r>
    </w:p>
    <w:p w14:paraId="3EFBEB99"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lastRenderedPageBreak/>
        <w:t>Zaman (2022) aimed to explore how artificial intelligence (AI</w:t>
      </w:r>
      <w:proofErr w:type="gramStart"/>
      <w:r w:rsidRPr="00D052B2">
        <w:rPr>
          <w:rFonts w:asciiTheme="majorBidi" w:hAnsiTheme="majorBidi" w:cstheme="majorBidi"/>
          <w:lang w:bidi="ar-EG"/>
        </w:rPr>
        <w:t>)</w:t>
      </w:r>
      <w:proofErr w:type="gramEnd"/>
      <w:r w:rsidRPr="00D052B2">
        <w:rPr>
          <w:rFonts w:asciiTheme="majorBidi" w:hAnsiTheme="majorBidi" w:cstheme="majorBidi"/>
          <w:lang w:bidi="ar-EG"/>
        </w:rPr>
        <w:t xml:space="preserve"> and digital marketing are transforming marketing decision-making processes by enhancing strategic insights, customer targeting, and predictive marketing capabilities. The study used a conceptual qualitative methodology through an extensive literature review of existing research and technological applications. While it did not include a primary data sample, it synthesized insights across various domains such as customer segmentation, ad design, and relationship management. The results revealed that AI significantly improves the understanding of consumer behavior and enables marketers to offer personalized products and services. The study concluded that the integration of machine learning and predictive analytics empowers businesses to make more effective and competitive marketing decisions (Zaman, 2022).</w:t>
      </w:r>
    </w:p>
    <w:p w14:paraId="618A2538" w14:textId="77777777" w:rsidR="00D052B2" w:rsidRPr="00D052B2" w:rsidRDefault="00D052B2" w:rsidP="00D052B2">
      <w:pPr>
        <w:spacing w:line="360" w:lineRule="auto"/>
        <w:jc w:val="lowKashida"/>
        <w:rPr>
          <w:rFonts w:asciiTheme="majorBidi" w:hAnsiTheme="majorBidi" w:cstheme="majorBidi"/>
          <w:lang w:bidi="ar-EG"/>
        </w:rPr>
      </w:pPr>
      <w:proofErr w:type="spellStart"/>
      <w:r w:rsidRPr="00D052B2">
        <w:rPr>
          <w:rFonts w:asciiTheme="majorBidi" w:hAnsiTheme="majorBidi" w:cstheme="majorBidi"/>
          <w:lang w:bidi="ar-EG"/>
        </w:rPr>
        <w:t>Vlačić</w:t>
      </w:r>
      <w:proofErr w:type="spellEnd"/>
      <w:r w:rsidRPr="00D052B2">
        <w:rPr>
          <w:rFonts w:asciiTheme="majorBidi" w:hAnsiTheme="majorBidi" w:cstheme="majorBidi"/>
          <w:lang w:bidi="ar-EG"/>
        </w:rPr>
        <w:t xml:space="preserve"> et al. (2021) aim to review the developed role of AI in marketing and propose a future research agenda focused on AI adoption, moral ideas and institutional support. Research employed systematic literature review functioning by analyzing 164 peer-reviewed indexed in the web of science and Scopus. Many correspondences analysis was used to identify thematic groups. The results indicated four major research fields: AI adoption in marketing, data security and morality, developing institutional support and marketing competencies for AI. The study concluded that although the AI ​​presents transformational capacity, the interval remains in practical integration structures and moral rule (</w:t>
      </w:r>
      <w:proofErr w:type="spellStart"/>
      <w:r w:rsidRPr="00D052B2">
        <w:rPr>
          <w:rFonts w:asciiTheme="majorBidi" w:hAnsiTheme="majorBidi" w:cstheme="majorBidi"/>
          <w:lang w:bidi="ar-EG"/>
        </w:rPr>
        <w:t>Vlačić</w:t>
      </w:r>
      <w:proofErr w:type="spellEnd"/>
      <w:r w:rsidRPr="00D052B2">
        <w:rPr>
          <w:rFonts w:asciiTheme="majorBidi" w:hAnsiTheme="majorBidi" w:cstheme="majorBidi"/>
          <w:lang w:bidi="ar-EG"/>
        </w:rPr>
        <w:t xml:space="preserve"> et al., 2021).</w:t>
      </w:r>
    </w:p>
    <w:p w14:paraId="0BC2D0FB"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Chintalapati and Pandey (2021) aimed to systematically review how AI is applied in marketing in various functional areas and proposes a research agenda for future discovery. The study employed systematic literature review (SLR) functioning, analyzing 57 qualifications educational publications. These studies were classified into five main marketing works digital marketing, content marketing, experiential marketing, marketing operations and marketing research- further was divided into 19 sub-functional activity areas. The results highlighted AI's 170 real -world use cases in marketing, demonstrating customer experience, operational efficiency and its comprehensive application in increasing strategic decision making. The authors emphasized the need for longitudinal studies and more empirical research to bridge the theoretical insights and industry practices (Chintalapati and Pandey, 2021).</w:t>
      </w:r>
    </w:p>
    <w:p w14:paraId="4BD7D56B"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Al-</w:t>
      </w:r>
      <w:proofErr w:type="spellStart"/>
      <w:r w:rsidRPr="00D052B2">
        <w:rPr>
          <w:rFonts w:asciiTheme="majorBidi" w:hAnsiTheme="majorBidi" w:cstheme="majorBidi"/>
          <w:lang w:bidi="ar-EG"/>
        </w:rPr>
        <w:t>Surmi</w:t>
      </w:r>
      <w:proofErr w:type="spellEnd"/>
      <w:r w:rsidRPr="00D052B2">
        <w:rPr>
          <w:rFonts w:asciiTheme="majorBidi" w:hAnsiTheme="majorBidi" w:cstheme="majorBidi"/>
          <w:lang w:bidi="ar-EG"/>
        </w:rPr>
        <w:t xml:space="preserve"> et al. (2021) The purpose is to develop a decision-making structure that integrates artificial intelligence (AI) with marketing and IT strategies to improve operations in organizations. </w:t>
      </w:r>
      <w:r w:rsidRPr="00D052B2">
        <w:rPr>
          <w:rFonts w:asciiTheme="majorBidi" w:hAnsiTheme="majorBidi" w:cstheme="majorBidi"/>
          <w:lang w:bidi="ar-EG"/>
        </w:rPr>
        <w:lastRenderedPageBreak/>
        <w:t>The study employed quantitative functioning using structural equations modeling (SEM) and artificial neural networks (ANN) to validate the model. Data was collected from samples of 242 managers in various industries. The results indicated that the IT strategy positively affects the performance through the mediation role of the marketing strategy, and this mediation is powered by an organizational structure. The AI-based framework enhanced the decision-making efficiency, operational demonstrations and strategic alignment between the departments (Al-</w:t>
      </w:r>
      <w:proofErr w:type="spellStart"/>
      <w:r w:rsidRPr="00D052B2">
        <w:rPr>
          <w:rFonts w:asciiTheme="majorBidi" w:hAnsiTheme="majorBidi" w:cstheme="majorBidi"/>
          <w:lang w:bidi="ar-EG"/>
        </w:rPr>
        <w:t>Surmi</w:t>
      </w:r>
      <w:proofErr w:type="spellEnd"/>
      <w:r w:rsidRPr="00D052B2">
        <w:rPr>
          <w:rFonts w:asciiTheme="majorBidi" w:hAnsiTheme="majorBidi" w:cstheme="majorBidi"/>
          <w:lang w:bidi="ar-EG"/>
        </w:rPr>
        <w:t xml:space="preserve"> et al., 2021).</w:t>
      </w:r>
    </w:p>
    <w:p w14:paraId="32235877" w14:textId="77777777" w:rsidR="00D052B2" w:rsidRPr="00D052B2" w:rsidRDefault="00D052B2" w:rsidP="00D052B2">
      <w:pPr>
        <w:spacing w:line="360" w:lineRule="auto"/>
        <w:jc w:val="lowKashida"/>
        <w:rPr>
          <w:rFonts w:asciiTheme="majorBidi" w:hAnsiTheme="majorBidi" w:cstheme="majorBidi"/>
          <w:lang w:bidi="ar-EG"/>
        </w:rPr>
      </w:pPr>
      <w:proofErr w:type="spellStart"/>
      <w:r w:rsidRPr="00D052B2">
        <w:rPr>
          <w:rFonts w:asciiTheme="majorBidi" w:hAnsiTheme="majorBidi" w:cstheme="majorBidi"/>
          <w:lang w:bidi="ar-EG"/>
        </w:rPr>
        <w:t>Mustak</w:t>
      </w:r>
      <w:proofErr w:type="spellEnd"/>
      <w:r w:rsidRPr="00D052B2">
        <w:rPr>
          <w:rFonts w:asciiTheme="majorBidi" w:hAnsiTheme="majorBidi" w:cstheme="majorBidi"/>
          <w:lang w:bidi="ar-EG"/>
        </w:rPr>
        <w:t xml:space="preserve"> et al. (2020) aimed to explore the studies landscape of AI in marketing through figuring out key subject themes, authorship patterns, and evolving trends, and to provide based research timetable. The study used a quantitative methodology the use of subject topic modeling, </w:t>
      </w:r>
      <w:proofErr w:type="spellStart"/>
      <w:r w:rsidRPr="00D052B2">
        <w:rPr>
          <w:rFonts w:asciiTheme="majorBidi" w:hAnsiTheme="majorBidi" w:cstheme="majorBidi"/>
          <w:lang w:bidi="ar-EG"/>
        </w:rPr>
        <w:t>scientometric</w:t>
      </w:r>
      <w:proofErr w:type="spellEnd"/>
      <w:r w:rsidRPr="00D052B2">
        <w:rPr>
          <w:rFonts w:asciiTheme="majorBidi" w:hAnsiTheme="majorBidi" w:cstheme="majorBidi"/>
          <w:lang w:bidi="ar-EG"/>
        </w:rPr>
        <w:t xml:space="preserve"> analysis, and natural language processing on a large body of present literature. While the exact range of articles analyzed isn't always distinctive in summary, the paper identifies ten dominant issues consisting of client sentiment analysis, patron pride, electronic word-of-mouth, and brand management. The results indicated a wide and evolving use of AI across various marketing functions, with significant studies clustering around enhancing customer relationships, loyalty, consideration, and strategic advertising programs (</w:t>
      </w:r>
      <w:proofErr w:type="spellStart"/>
      <w:r w:rsidRPr="00D052B2">
        <w:rPr>
          <w:rFonts w:asciiTheme="majorBidi" w:hAnsiTheme="majorBidi" w:cstheme="majorBidi"/>
          <w:lang w:bidi="ar-EG"/>
        </w:rPr>
        <w:t>Mustak</w:t>
      </w:r>
      <w:proofErr w:type="spellEnd"/>
      <w:r w:rsidRPr="00D052B2">
        <w:rPr>
          <w:rFonts w:asciiTheme="majorBidi" w:hAnsiTheme="majorBidi" w:cstheme="majorBidi"/>
          <w:lang w:bidi="ar-EG"/>
        </w:rPr>
        <w:t xml:space="preserve"> et al., 2020).</w:t>
      </w:r>
    </w:p>
    <w:p w14:paraId="1105AAF8"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r w:rsidRPr="00D052B2">
        <w:rPr>
          <w:rFonts w:ascii="Times New Roman" w:hAnsi="Times New Roman" w:cs="Times New Roman"/>
          <w:b/>
          <w:bCs/>
          <w:lang w:bidi="ar-EG"/>
        </w:rPr>
        <w:t>2.7 Ethical Considerations</w:t>
      </w:r>
    </w:p>
    <w:p w14:paraId="217CA87D"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As artificial intelligence becomes increasingly embedded in content marketing systems, concerns around data privacy and algorithmic bias have emerged as pressing ethical challenges. AI systems rely heavily on large-scale user data ranging from browsing history to personal preferences which raises significant questions about how such data is collected, stored, and processed. Scholars emphasize that marketers must secure explicit user consent and maintain transparency about data usage to avoid violations of privacy expectations (Davtyan, 2024). In many jurisdictions, content marketing practices now operate under stricter legal constraints such as the General Data Protection Regulation (GDPR), which enforces user rights over data portability, erasure, and informed consent (Sharma &amp; Sharma, 2023).</w:t>
      </w:r>
    </w:p>
    <w:p w14:paraId="46588652"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Parallel to privacy, the issue of algorithm bias has also attracted wide attention. In the AI ​​marketing system, prejudice may appear during data collection, model training, or deployment phases, often increases social inequalities if not reduced properly (Akter et al., 2023). For example, AI devices </w:t>
      </w:r>
      <w:r w:rsidRPr="00D052B2">
        <w:rPr>
          <w:rFonts w:asciiTheme="majorBidi" w:hAnsiTheme="majorBidi" w:cstheme="majorBidi"/>
          <w:lang w:bidi="ar-EG"/>
        </w:rPr>
        <w:lastRenderedPageBreak/>
        <w:t xml:space="preserve">used in customer division or material targeting can unknowingly discriminate </w:t>
      </w:r>
      <w:proofErr w:type="gramStart"/>
      <w:r w:rsidRPr="00D052B2">
        <w:rPr>
          <w:rFonts w:asciiTheme="majorBidi" w:hAnsiTheme="majorBidi" w:cstheme="majorBidi"/>
          <w:lang w:bidi="ar-EG"/>
        </w:rPr>
        <w:t>on the basis of</w:t>
      </w:r>
      <w:proofErr w:type="gramEnd"/>
      <w:r w:rsidRPr="00D052B2">
        <w:rPr>
          <w:rFonts w:asciiTheme="majorBidi" w:hAnsiTheme="majorBidi" w:cstheme="majorBidi"/>
          <w:lang w:bidi="ar-EG"/>
        </w:rPr>
        <w:t xml:space="preserve"> a dataset or poorly designed algorithms (Samuel-Okon, 2024) based on gender, ethnicity, or socio-economic status. Privatization of material using a biased AI model leads to strengthening stereotypes and creating "eco chambers" that limits the variety of user experiences and reduce the contact with alternative approaches (Kubovics, 2024).</w:t>
      </w:r>
    </w:p>
    <w:p w14:paraId="4D25D97F"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4015B195"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1B4A6FCE"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Furthermore, algorithmic opacity- where users and even developers cannot fully explain how decisions are weakened accountability and eradicate public belief in marketing technologies. This has made mounting calls for clear AI framework that can detect decision routes and hold them correct (Qureshi et al., 2024). Researchers advocate active bias mitigation strategies, including bias audit, diverse training datasets, and algorithm fair assessment (Li, 2022) at each stage of development (Li</w:t>
      </w:r>
      <w:r w:rsidRPr="00D052B2">
        <w:rPr>
          <w:rFonts w:ascii="Nunito Sans" w:hAnsi="Nunito Sans" w:cstheme="majorBidi"/>
          <w:color w:val="505050"/>
          <w:sz w:val="26"/>
          <w:szCs w:val="26"/>
          <w:shd w:val="clear" w:color="auto" w:fill="FFFFFF"/>
          <w:lang w:bidi="ar-EG"/>
        </w:rPr>
        <w:t xml:space="preserve"> </w:t>
      </w:r>
      <w:r w:rsidRPr="00D052B2">
        <w:rPr>
          <w:rFonts w:asciiTheme="majorBidi" w:hAnsiTheme="majorBidi" w:cstheme="majorBidi"/>
          <w:lang w:bidi="ar-EG"/>
        </w:rPr>
        <w:t>Lee2022).</w:t>
      </w:r>
    </w:p>
    <w:p w14:paraId="11B0010A"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28248FE3"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1DB0B43C"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When compared to global standards, such as general data protection regulation (GDPR) of the European Union and the AI ​​Act, Saudi Rules appear more centralized but less prescriptive in terms of algorithm accountability and fairness. For example, the GDPR data mandates strict conditions for minimalization, right to explanation, and automated </w:t>
      </w:r>
      <w:proofErr w:type="gramStart"/>
      <w:r w:rsidRPr="00D052B2">
        <w:rPr>
          <w:rFonts w:asciiTheme="majorBidi" w:hAnsiTheme="majorBidi" w:cstheme="majorBidi"/>
          <w:lang w:bidi="ar-EG"/>
        </w:rPr>
        <w:t>decision making</w:t>
      </w:r>
      <w:proofErr w:type="gramEnd"/>
      <w:r w:rsidRPr="00D052B2">
        <w:rPr>
          <w:rFonts w:asciiTheme="majorBidi" w:hAnsiTheme="majorBidi" w:cstheme="majorBidi"/>
          <w:lang w:bidi="ar-EG"/>
        </w:rPr>
        <w:t xml:space="preserve"> principles that are still developing into the Saudi structure (Farwah, 2025). International comparison shows that Saudi Arabia should adopt extensive exceptions for lessons and data mining and develop adaptive licensing models to enable moral AI innovation on a scale.</w:t>
      </w:r>
    </w:p>
    <w:p w14:paraId="1EFF2130"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Culturally, Saudi Arabia has integrated Islamic moral values ​​in its regulatory approach, giving priority to dignity, accountability and privacy within Sharia principles. It creates a unique moral structure that is opposite with Western secular regulatory approaches. For example, both Saudi Arabia and the United Arab Emirates involved religious digital morality into the AI ​​rule, not only compliance, but also emphasized moral acceptance within the social reference (</w:t>
      </w:r>
      <w:proofErr w:type="spellStart"/>
      <w:r w:rsidRPr="00D052B2">
        <w:rPr>
          <w:rFonts w:asciiTheme="majorBidi" w:hAnsiTheme="majorBidi" w:cstheme="majorBidi"/>
          <w:lang w:bidi="ar-EG"/>
        </w:rPr>
        <w:t>Gorian</w:t>
      </w:r>
      <w:proofErr w:type="spellEnd"/>
      <w:r w:rsidRPr="00D052B2">
        <w:rPr>
          <w:rFonts w:asciiTheme="majorBidi" w:hAnsiTheme="majorBidi" w:cstheme="majorBidi"/>
          <w:lang w:bidi="ar-EG"/>
        </w:rPr>
        <w:t xml:space="preserve"> &amp; Osman, 2024).</w:t>
      </w:r>
    </w:p>
    <w:p w14:paraId="3CA8FB8A"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While Saudi rules are progressing, scholars argue that they still have a widespread enforcement mechanism for algorithm bias, cross-sector transparency and third-party auditing, which are fundamental for international standards (Abdel Aziz, 2024). Strengthening these areas, especially through legal reforms that promote clarity and public accountability, would be important for the harmony of Saudi AI practices with global best practices.</w:t>
      </w:r>
    </w:p>
    <w:p w14:paraId="39C6B373"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lastRenderedPageBreak/>
        <w:t>The region has a fundamental principal transparency, hoping companies to clearly disclose how AI systems collected, used and function on consumer data. Transparency not only enhances trust but also enables consumers to create an alternative to their interaction with AI Tools (Sharma et al., 2023). Transparency is particularly important in automatic decision-making processes, such as material privatization and AD targeting, which often work behind opaque algorithms (Eid et al., 2024).</w:t>
      </w:r>
    </w:p>
    <w:p w14:paraId="16DF2636"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Another cornerstone of moral AI marketing is dignity, which requires organizations to treat consumer data as an expansion of personal identity. This involves the implementation of "privacy-by-design" and "privacy-by-default" framework, which are seen rapidly as global standards for responsible data handling (Saura et al., 2024). In parallel, prejudice detection and impartial auditing is receiving traction in the form of necessary safety measures, given the risk of algorithm discrimination in AI-managed division and targeting systems. Ethical practice demands regular audit of AI model and training dataset to reduce unexpected discrimination and ensures that material distribution is the same in user demographics (Kumar &amp; Suthar, 2024).</w:t>
      </w:r>
    </w:p>
    <w:p w14:paraId="09C99A85"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Top of Form</w:t>
      </w:r>
    </w:p>
    <w:p w14:paraId="16399CF0" w14:textId="77777777" w:rsidR="00D052B2" w:rsidRPr="00D052B2" w:rsidRDefault="00D052B2" w:rsidP="00D052B2">
      <w:pPr>
        <w:spacing w:line="360" w:lineRule="auto"/>
        <w:jc w:val="lowKashida"/>
        <w:rPr>
          <w:rFonts w:asciiTheme="majorBidi" w:hAnsiTheme="majorBidi" w:cstheme="majorBidi"/>
          <w:vanish/>
          <w:lang w:bidi="ar-EG"/>
        </w:rPr>
      </w:pPr>
      <w:r w:rsidRPr="00D052B2">
        <w:rPr>
          <w:rFonts w:asciiTheme="majorBidi" w:hAnsiTheme="majorBidi" w:cstheme="majorBidi"/>
          <w:vanish/>
          <w:lang w:bidi="ar-EG"/>
        </w:rPr>
        <w:t>Bottom of Form</w:t>
      </w:r>
    </w:p>
    <w:p w14:paraId="3B4654A4"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Additionally, the use of explainable AI (XAI) is being recommended as a solution to algorithmic opacity. Explainable systems provide both marketers and consumers with understandable justifications for AI-driven actions, thus enhancing accountability in high-stakes marketing decisions (Prajapati, 2025). Ethical guidelines also stress the importance of human oversight in automated campaigns particularly when deploying generative AI for content production to ensure alignment with brand values and social norms (</w:t>
      </w:r>
      <w:proofErr w:type="spellStart"/>
      <w:r w:rsidRPr="00D052B2">
        <w:rPr>
          <w:rFonts w:asciiTheme="majorBidi" w:hAnsiTheme="majorBidi" w:cstheme="majorBidi"/>
          <w:lang w:bidi="ar-EG"/>
        </w:rPr>
        <w:t>Kediya</w:t>
      </w:r>
      <w:proofErr w:type="spellEnd"/>
      <w:r w:rsidRPr="00D052B2">
        <w:rPr>
          <w:rFonts w:asciiTheme="majorBidi" w:hAnsiTheme="majorBidi" w:cstheme="majorBidi"/>
          <w:lang w:bidi="ar-EG"/>
        </w:rPr>
        <w:t xml:space="preserve"> et al., 2024).</w:t>
      </w:r>
    </w:p>
    <w:p w14:paraId="1429ECED"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r w:rsidRPr="00D052B2">
        <w:rPr>
          <w:rFonts w:ascii="Times New Roman" w:hAnsi="Times New Roman" w:cs="Times New Roman"/>
          <w:b/>
          <w:bCs/>
          <w:lang w:bidi="ar-EG"/>
        </w:rPr>
        <w:t xml:space="preserve">2.8 Organizational and Operational Challenges </w:t>
      </w:r>
    </w:p>
    <w:p w14:paraId="2772EF4E"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Many firms lack the foundational digital infrastructure such as scalable cloud computing, secure data storage, and robust analytics platforms—necessary to support AI deployment at scale (Tehrani et al., 2024). These limitations are often compounded by fragmented legacy systems, which hinder the seamless integration of AI tools into existing marketing workflows (Daffner, 2024).</w:t>
      </w:r>
    </w:p>
    <w:p w14:paraId="7F534771"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Comparative studies have shown a stark disparity between developed and developing nations in AI infrastructure maturity. While firms in advanced economies leverage AI for real-time personalization, automation, and predictive analytics, businesses in developing countries frequently encounter obstacles related to bandwidth limitations, cybersecurity vulnerabilities, and </w:t>
      </w:r>
      <w:r w:rsidRPr="00D052B2">
        <w:rPr>
          <w:rFonts w:asciiTheme="majorBidi" w:hAnsiTheme="majorBidi" w:cstheme="majorBidi"/>
          <w:lang w:bidi="ar-EG"/>
        </w:rPr>
        <w:lastRenderedPageBreak/>
        <w:t>inadequate government support for digital transformation (</w:t>
      </w:r>
      <w:proofErr w:type="spellStart"/>
      <w:r w:rsidRPr="00D052B2">
        <w:rPr>
          <w:rFonts w:asciiTheme="majorBidi" w:hAnsiTheme="majorBidi" w:cstheme="majorBidi"/>
          <w:lang w:bidi="ar-EG"/>
        </w:rPr>
        <w:t>Mubarok</w:t>
      </w:r>
      <w:proofErr w:type="spellEnd"/>
      <w:r w:rsidRPr="00D052B2">
        <w:rPr>
          <w:rFonts w:asciiTheme="majorBidi" w:hAnsiTheme="majorBidi" w:cstheme="majorBidi"/>
          <w:lang w:bidi="ar-EG"/>
        </w:rPr>
        <w:t xml:space="preserve"> et al., 2024). </w:t>
      </w:r>
      <w:proofErr w:type="gramStart"/>
      <w:r w:rsidRPr="00D052B2">
        <w:rPr>
          <w:rFonts w:asciiTheme="majorBidi" w:hAnsiTheme="majorBidi" w:cstheme="majorBidi"/>
          <w:lang w:bidi="ar-EG"/>
        </w:rPr>
        <w:t>In particular, small</w:t>
      </w:r>
      <w:proofErr w:type="gramEnd"/>
      <w:r w:rsidRPr="00D052B2">
        <w:rPr>
          <w:rFonts w:asciiTheme="majorBidi" w:hAnsiTheme="majorBidi" w:cstheme="majorBidi"/>
          <w:lang w:bidi="ar-EG"/>
        </w:rPr>
        <w:t xml:space="preserve"> and medium-sized enterprises (SMEs) often face constraints related to cost, expertise, and vendor access, which stall AI integration despite high interest and perceived benefit (Weber et al., 2024).</w:t>
      </w:r>
    </w:p>
    <w:p w14:paraId="38E8BE86"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Even among organizations with adequate physical infrastructure, </w:t>
      </w:r>
      <w:r w:rsidRPr="00D052B2">
        <w:rPr>
          <w:rFonts w:asciiTheme="majorBidi" w:hAnsiTheme="majorBidi" w:cstheme="majorBidi"/>
          <w:b/>
          <w:bCs/>
          <w:lang w:bidi="ar-EG"/>
        </w:rPr>
        <w:t>technological gaps</w:t>
      </w:r>
      <w:r w:rsidRPr="00D052B2">
        <w:rPr>
          <w:rFonts w:asciiTheme="majorBidi" w:hAnsiTheme="majorBidi" w:cstheme="majorBidi"/>
          <w:lang w:bidi="ar-EG"/>
        </w:rPr>
        <w:t xml:space="preserve"> persist due to underdeveloped internal processes and lack of data governance. Studies emphasize that being “AI-ready” requires more than just hardware—it necessitates well-aligned systems for data collection, cleaning, integration, and real-time analytics (Uren &amp; Edwards, 2023). Moreover, the absence of skilled professionals in AI strategy and operations limits the ability of marketing departments to move from experimentation to institutionalization (Chiekezie et al., 2024).</w:t>
      </w:r>
    </w:p>
    <w:p w14:paraId="53E1F9EA"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In Saudi Arabia and other Gulf economies, infrastructural progress is accelerating under government initiatives such as the National Strategy for Data and AI (NSDAI), yet challenges remain in standardizing technology access across industries and scaling digital literacy in the workforce (Alzahrani, 2024). Without targeted investments in digital infrastructure, data quality assurance, and AI-skilled labor, organizations may struggle to fully capitalize on the transformative potential of AI in marketing operations.</w:t>
      </w:r>
    </w:p>
    <w:p w14:paraId="1F3D5AAE"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The integration of AI into content marketing strategies has fundamentally reshaped the skill landscape, requiring a blend of technical, cognitive, and adaptive capabilities. Organizations increasingly demand hybrid talent profiles that combine traditional marketing expertise with competencies in data science, AI tool management, and digital literacy (Mäkelä &amp; Stephany, 2024). While AI can automate routine creative processes, it simultaneously increases the value of skills related to critical thinking, communication, ethics, and cross-functional collaboration—areas where human input remains irreplaceable (Huang et al., 2024).</w:t>
      </w:r>
    </w:p>
    <w:p w14:paraId="0FCC826E"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Studies show that the most sought-after skills in AI-enhanced roles include machine learning literacy, data interpretation, platform integration, and algorithmic oversight. </w:t>
      </w:r>
      <w:proofErr w:type="gramStart"/>
      <w:r w:rsidRPr="00D052B2">
        <w:rPr>
          <w:rFonts w:asciiTheme="majorBidi" w:hAnsiTheme="majorBidi" w:cstheme="majorBidi"/>
          <w:lang w:bidi="ar-EG"/>
        </w:rPr>
        <w:t>In particular, proficiency</w:t>
      </w:r>
      <w:proofErr w:type="gramEnd"/>
      <w:r w:rsidRPr="00D052B2">
        <w:rPr>
          <w:rFonts w:asciiTheme="majorBidi" w:hAnsiTheme="majorBidi" w:cstheme="majorBidi"/>
          <w:lang w:bidi="ar-EG"/>
        </w:rPr>
        <w:t xml:space="preserve"> in tools like Python, marketing automation platforms, and AI-driven analytics dashboards is becoming a baseline expectation, even for non-technical roles (Samek et al., 2021). In this context, organizations are increasingly prioritizing continuous learning ecosystems and upskilling programs that prepare employees for an evolving AI-enabled work environment (Saba et al., 2024).</w:t>
      </w:r>
    </w:p>
    <w:p w14:paraId="33B478CC"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lastRenderedPageBreak/>
        <w:t>However, the talent gap remains significant, particularly in developing economies where access to AI education and training infrastructure is limited. Companies face difficulties in recruiting AI-savvy marketers, especially those capable of interpreting algorithmic outputs in ways that align with strategic communication goals (Merritt, 2024). Research shows that pre-existing disparities in human capital particularly the concentration of university-educated professionals in tech-forward firms play a defining role in early AI adoption success (Brey &amp; van der Marel, 2024).</w:t>
      </w:r>
    </w:p>
    <w:p w14:paraId="2D8B04D9"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In response, forward-thinking organizations are adopting competency-based training models and AI-human collaboration frameworks that foster both adaptability and explainability in marketing operations (Karunakaran &amp; Pradeep, 2024). These models emphasize not only acquiring hard skills but also developing meta-skills like problem-solving, emotional intelligence, and resilience critical for navigating the uncertainties of AI transformation (</w:t>
      </w:r>
      <w:proofErr w:type="spellStart"/>
      <w:r w:rsidRPr="00D052B2">
        <w:rPr>
          <w:rFonts w:asciiTheme="majorBidi" w:hAnsiTheme="majorBidi" w:cstheme="majorBidi"/>
          <w:lang w:bidi="ar-EG"/>
        </w:rPr>
        <w:t>Nekipelova</w:t>
      </w:r>
      <w:proofErr w:type="spellEnd"/>
      <w:r w:rsidRPr="00D052B2">
        <w:rPr>
          <w:rFonts w:asciiTheme="majorBidi" w:hAnsiTheme="majorBidi" w:cstheme="majorBidi"/>
          <w:lang w:bidi="ar-EG"/>
        </w:rPr>
        <w:t xml:space="preserve"> &amp; </w:t>
      </w:r>
      <w:proofErr w:type="spellStart"/>
      <w:r w:rsidRPr="00D052B2">
        <w:rPr>
          <w:rFonts w:asciiTheme="majorBidi" w:hAnsiTheme="majorBidi" w:cstheme="majorBidi"/>
          <w:lang w:bidi="ar-EG"/>
        </w:rPr>
        <w:t>Nekipelov</w:t>
      </w:r>
      <w:proofErr w:type="spellEnd"/>
      <w:r w:rsidRPr="00D052B2">
        <w:rPr>
          <w:rFonts w:asciiTheme="majorBidi" w:hAnsiTheme="majorBidi" w:cstheme="majorBidi"/>
          <w:lang w:bidi="ar-EG"/>
        </w:rPr>
        <w:t>, 2022).</w:t>
      </w:r>
    </w:p>
    <w:p w14:paraId="4945D166"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Organizations that have successfully adopted AI often report improved operational efficiency, personalization, and customer targeting, all of which contribute to measurable revenue growth and competitive advantage (Abuzaid, 2024). For example, AI implementation in business processes has been associated with productivity increases of up to 40% and cost reductions exceeding 30%, depending on industry and function (Er, 2024).</w:t>
      </w:r>
    </w:p>
    <w:p w14:paraId="167F045C"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Small and mid-sized firms</w:t>
      </w:r>
      <w:proofErr w:type="gramStart"/>
      <w:r w:rsidRPr="00D052B2">
        <w:rPr>
          <w:rFonts w:asciiTheme="majorBidi" w:hAnsiTheme="majorBidi" w:cstheme="majorBidi"/>
          <w:lang w:bidi="ar-EG"/>
        </w:rPr>
        <w:t>, in particular, are</w:t>
      </w:r>
      <w:proofErr w:type="gramEnd"/>
      <w:r w:rsidRPr="00D052B2">
        <w:rPr>
          <w:rFonts w:asciiTheme="majorBidi" w:hAnsiTheme="majorBidi" w:cstheme="majorBidi"/>
          <w:lang w:bidi="ar-EG"/>
        </w:rPr>
        <w:t xml:space="preserve"> more sensitive to these costs and may perceive the AI transition as high-risk, especially when return on investment is delayed or uncertain (Maldonado-Canca et al., 2024). In such cases, pilot programs, phased rollouts, and vendor co-investment models have been recommended as ways to reduce adoption risk and demonstrate tangible benefits early in the process.</w:t>
      </w:r>
    </w:p>
    <w:p w14:paraId="21D6E9C8"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Change management plays a critical role in enabling the successful integration of AI systems. Unlike traditional IT upgrades, AI involves continuous learning and system evolution, which can generate anxiety, resistance, or skepticism among employees and managers alike. Studies stress the importance of aligning AI adoption with organizational culture, communication strategies, and leadership buy-in to mitigate resistance and ensure long-term success (Martins, 2023). Best practices include cross-functional teams, upskilling programs, and transparent impact metrics to manage expectations and support internal alignment.</w:t>
      </w:r>
    </w:p>
    <w:p w14:paraId="4CD36583"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lastRenderedPageBreak/>
        <w:t>Moreover, CBA is not purely economic organizations which must weigh reputational risk, employee morale, and ethical implications when calculating the true value of AI transformation. For example, hidden costs may arise from workforce disruption, unforeseen maintenance burdens, or poor customer response to overly automated experiences (Gordon, 2014). Forward-looking companies increasingly apply expanded CBA frameworks that incorporate social and strategic dimensions, allowing them to make more resilient and responsible AI investment decisions.</w:t>
      </w:r>
    </w:p>
    <w:p w14:paraId="64EA33D8" w14:textId="77777777" w:rsidR="00D052B2" w:rsidRPr="00D052B2" w:rsidRDefault="00D052B2" w:rsidP="00D052B2">
      <w:pPr>
        <w:spacing w:after="100" w:afterAutospacing="1" w:line="360" w:lineRule="auto"/>
        <w:jc w:val="lowKashida"/>
        <w:outlineLvl w:val="1"/>
        <w:rPr>
          <w:rFonts w:ascii="Times New Roman" w:hAnsi="Times New Roman" w:cs="Times New Roman"/>
          <w:b/>
          <w:bCs/>
          <w:lang w:bidi="ar-EG"/>
        </w:rPr>
      </w:pPr>
      <w:r w:rsidRPr="00D052B2">
        <w:rPr>
          <w:rFonts w:ascii="Times New Roman" w:hAnsi="Times New Roman" w:cs="Times New Roman"/>
          <w:b/>
          <w:bCs/>
          <w:lang w:bidi="ar-EG"/>
        </w:rPr>
        <w:t xml:space="preserve">2.9 Chapter Summary </w:t>
      </w:r>
    </w:p>
    <w:p w14:paraId="07D3DCD5" w14:textId="27231915"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In this chapter, the literature review provided a comprehensive exploration of both the theoretical underpinnings and empirical insights related to the research topic. First, it outlined the main theoretical frameworks—namely Knowledge Management Theory, Information Processing Theory, and the Technology Acceptance Model</w:t>
      </w:r>
      <w:r w:rsidR="00DB3E68">
        <w:rPr>
          <w:rFonts w:asciiTheme="majorBidi" w:hAnsiTheme="majorBidi" w:cstheme="majorBidi" w:hint="cs"/>
          <w:rtl/>
          <w:lang w:bidi="ar-EG"/>
        </w:rPr>
        <w:t xml:space="preserve"> </w:t>
      </w:r>
      <w:r w:rsidRPr="00D052B2">
        <w:rPr>
          <w:rFonts w:asciiTheme="majorBidi" w:hAnsiTheme="majorBidi" w:cstheme="majorBidi"/>
          <w:lang w:bidi="ar-EG"/>
        </w:rPr>
        <w:t>to illustrate how these perspectives inform the adoption of AI in marketing and the measurement of content marketing effectiveness. Following this, the chapter discussed the role of AI as an independent variable, delving deeper into its subfields (e.g., machine learning, natural language processing) and highlighting how they can transform marketing practices through enhanced targeting, automation, and personalization. It then moved on to examine “content marketing effectiveness” as the dependent variable, emphasizing key metrics (such as engagement, conversion rates, and ROI) and pointing out the ongoing challenges in quantifying the full impact of content efforts.</w:t>
      </w:r>
    </w:p>
    <w:p w14:paraId="65CB986A" w14:textId="1A6775CB"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Subsequent sections addressed both global and regional studies, underlining how existing research corroborates the growing significance of AI-driven strategies across varied markets. Building on these foundations, new sections on integrating AI into content marketing, ethical and regulatory considerations, and organizational challenges were introduced to reflect the latest scholarly and industry developments. Through real-world examples and recent literature, these sections demonstrated how AI-driven content creation, predictive analytics, and personalization tools can heighten the effectiveness of marketing efforts</w:t>
      </w:r>
      <w:r w:rsidR="00DB3E68">
        <w:rPr>
          <w:rFonts w:asciiTheme="majorBidi" w:hAnsiTheme="majorBidi" w:cstheme="majorBidi"/>
          <w:lang w:bidi="ar-EG"/>
        </w:rPr>
        <w:t xml:space="preserve"> </w:t>
      </w:r>
      <w:r w:rsidRPr="00D052B2">
        <w:rPr>
          <w:rFonts w:asciiTheme="majorBidi" w:hAnsiTheme="majorBidi" w:cstheme="majorBidi"/>
          <w:lang w:bidi="ar-EG"/>
        </w:rPr>
        <w:t>while simultaneously highlighting the ethical, legal, and infrastructural complexities that organizations face in implementing such innovations.</w:t>
      </w:r>
    </w:p>
    <w:p w14:paraId="4EA30DD2" w14:textId="77777777" w:rsidR="00D052B2" w:rsidRPr="00D052B2" w:rsidRDefault="00D052B2" w:rsidP="00D052B2">
      <w:pPr>
        <w:spacing w:line="360" w:lineRule="auto"/>
        <w:jc w:val="lowKashida"/>
        <w:rPr>
          <w:rFonts w:asciiTheme="majorBidi" w:hAnsiTheme="majorBidi" w:cstheme="majorBidi"/>
          <w:lang w:bidi="ar-EG"/>
        </w:rPr>
      </w:pPr>
      <w:r w:rsidRPr="00D052B2">
        <w:rPr>
          <w:rFonts w:asciiTheme="majorBidi" w:hAnsiTheme="majorBidi" w:cstheme="majorBidi"/>
          <w:lang w:bidi="ar-EG"/>
        </w:rPr>
        <w:t xml:space="preserve">Overall, this chapter underscores the interconnectedness of AI capabilities and content marketing strategies, establishing a clear link between the theoretical lenses, prior studies, and practical implementation factors. The insights gleaned here pave the way for the methodological </w:t>
      </w:r>
      <w:r w:rsidRPr="00D052B2">
        <w:rPr>
          <w:rFonts w:asciiTheme="majorBidi" w:hAnsiTheme="majorBidi" w:cstheme="majorBidi"/>
          <w:lang w:bidi="ar-EG"/>
        </w:rPr>
        <w:lastRenderedPageBreak/>
        <w:t>considerations in the next chapter, where the research design, data collection methods, and analytical approaches are explained in greater detail.</w:t>
      </w:r>
    </w:p>
    <w:p w14:paraId="60562008" w14:textId="77777777" w:rsidR="00D052B2" w:rsidRPr="00D052B2" w:rsidRDefault="00D052B2" w:rsidP="00D052B2">
      <w:pPr>
        <w:spacing w:line="360" w:lineRule="auto"/>
        <w:jc w:val="lowKashida"/>
        <w:rPr>
          <w:rFonts w:asciiTheme="majorBidi" w:hAnsiTheme="majorBidi" w:cstheme="majorBidi"/>
          <w:lang w:bidi="ar-EG"/>
        </w:rPr>
      </w:pPr>
    </w:p>
    <w:p w14:paraId="6317BE94" w14:textId="77777777" w:rsidR="00D052B2" w:rsidRPr="00D052B2" w:rsidRDefault="00D052B2" w:rsidP="00D052B2">
      <w:pPr>
        <w:spacing w:line="360" w:lineRule="auto"/>
        <w:jc w:val="lowKashida"/>
        <w:rPr>
          <w:rFonts w:asciiTheme="majorBidi" w:hAnsiTheme="majorBidi" w:cstheme="majorBidi"/>
          <w:lang w:bidi="ar-EG"/>
        </w:rPr>
      </w:pPr>
    </w:p>
    <w:p w14:paraId="20F70E48" w14:textId="77777777" w:rsidR="00D052B2" w:rsidRPr="00D052B2" w:rsidRDefault="00D052B2" w:rsidP="00D052B2">
      <w:pPr>
        <w:spacing w:line="360" w:lineRule="auto"/>
        <w:jc w:val="lowKashida"/>
        <w:rPr>
          <w:rFonts w:asciiTheme="majorBidi" w:hAnsiTheme="majorBidi" w:cstheme="majorBidi"/>
          <w:lang w:bidi="ar-EG"/>
        </w:rPr>
      </w:pPr>
    </w:p>
    <w:p w14:paraId="40EBA3D1" w14:textId="77777777" w:rsidR="00D052B2" w:rsidRPr="00D052B2" w:rsidRDefault="00D052B2" w:rsidP="00D052B2">
      <w:pPr>
        <w:spacing w:line="360" w:lineRule="auto"/>
        <w:jc w:val="lowKashida"/>
        <w:rPr>
          <w:rFonts w:asciiTheme="majorBidi" w:hAnsiTheme="majorBidi" w:cstheme="majorBidi"/>
          <w:rtl/>
          <w:lang w:bidi="ar-EG"/>
        </w:rPr>
      </w:pPr>
    </w:p>
    <w:p w14:paraId="2AF86397" w14:textId="77777777" w:rsidR="00D052B2" w:rsidRPr="00D052B2" w:rsidRDefault="00D052B2" w:rsidP="00D052B2">
      <w:pPr>
        <w:spacing w:line="360" w:lineRule="auto"/>
        <w:jc w:val="lowKashida"/>
        <w:rPr>
          <w:rFonts w:asciiTheme="majorBidi" w:hAnsiTheme="majorBidi" w:cstheme="majorBidi"/>
          <w:rtl/>
          <w:lang w:bidi="ar-EG"/>
        </w:rPr>
      </w:pPr>
    </w:p>
    <w:p w14:paraId="16116975" w14:textId="77777777" w:rsidR="00D052B2" w:rsidRPr="00D052B2" w:rsidRDefault="00D052B2" w:rsidP="00D052B2">
      <w:pPr>
        <w:spacing w:line="360" w:lineRule="auto"/>
        <w:jc w:val="lowKashida"/>
        <w:rPr>
          <w:rFonts w:asciiTheme="majorBidi" w:hAnsiTheme="majorBidi" w:cstheme="majorBidi"/>
          <w:rtl/>
          <w:lang w:bidi="ar-EG"/>
        </w:rPr>
      </w:pPr>
    </w:p>
    <w:p w14:paraId="35075990" w14:textId="77777777" w:rsidR="00D052B2" w:rsidRPr="00D052B2" w:rsidRDefault="00D052B2" w:rsidP="00D052B2">
      <w:pPr>
        <w:spacing w:line="360" w:lineRule="auto"/>
        <w:jc w:val="lowKashida"/>
        <w:rPr>
          <w:rFonts w:asciiTheme="majorBidi" w:hAnsiTheme="majorBidi" w:cstheme="majorBidi"/>
          <w:lang w:bidi="ar-EG"/>
        </w:rPr>
      </w:pPr>
    </w:p>
    <w:p w14:paraId="7603BBA8" w14:textId="77777777" w:rsidR="00D052B2" w:rsidRPr="00D052B2" w:rsidRDefault="00D052B2" w:rsidP="00D052B2">
      <w:pPr>
        <w:spacing w:line="360" w:lineRule="auto"/>
        <w:jc w:val="lowKashida"/>
        <w:rPr>
          <w:rFonts w:asciiTheme="majorBidi" w:hAnsiTheme="majorBidi" w:cstheme="majorBidi"/>
          <w:lang w:bidi="ar-EG"/>
        </w:rPr>
      </w:pPr>
    </w:p>
    <w:p w14:paraId="5E8B066D" w14:textId="438AF9D2" w:rsidR="00820C44" w:rsidRDefault="00820C44"/>
    <w:sectPr w:rsidR="00820C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Nunito Sans">
    <w:panose1 w:val="00000000000000000000"/>
    <w:charset w:val="00"/>
    <w:family w:val="auto"/>
    <w:pitch w:val="variable"/>
    <w:sig w:usb0="A00002FF" w:usb1="5000204B"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73A5A"/>
    <w:multiLevelType w:val="hybridMultilevel"/>
    <w:tmpl w:val="A1C6C8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396ADA"/>
    <w:multiLevelType w:val="hybridMultilevel"/>
    <w:tmpl w:val="18222E82"/>
    <w:lvl w:ilvl="0" w:tplc="7D4E83DE">
      <w:start w:val="1"/>
      <w:numFmt w:val="bullet"/>
      <w:lvlText w:val=""/>
      <w:lvlJc w:val="center"/>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3D2C12F6"/>
    <w:multiLevelType w:val="hybridMultilevel"/>
    <w:tmpl w:val="370AC9D0"/>
    <w:lvl w:ilvl="0" w:tplc="5AA24A9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9F61824"/>
    <w:multiLevelType w:val="multilevel"/>
    <w:tmpl w:val="D76A8C3C"/>
    <w:lvl w:ilvl="0">
      <w:start w:val="1"/>
      <w:numFmt w:val="decimal"/>
      <w:lvlText w:val="%1."/>
      <w:lvlJc w:val="left"/>
      <w:pPr>
        <w:tabs>
          <w:tab w:val="num" w:pos="360"/>
        </w:tabs>
        <w:ind w:left="360" w:hanging="360"/>
      </w:pPr>
    </w:lvl>
    <w:lvl w:ilvl="1">
      <w:start w:val="1"/>
      <w:numFmt w:val="decimal"/>
      <w:lvlText w:val="%2-"/>
      <w:lvlJc w:val="left"/>
      <w:pPr>
        <w:ind w:left="1080" w:hanging="360"/>
      </w:pPr>
      <w:rPr>
        <w:rFonts w:hint="default"/>
        <w:color w:val="00000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909614245">
    <w:abstractNumId w:val="3"/>
  </w:num>
  <w:num w:numId="2" w16cid:durableId="877401868">
    <w:abstractNumId w:val="2"/>
  </w:num>
  <w:num w:numId="3" w16cid:durableId="1244023273">
    <w:abstractNumId w:val="0"/>
  </w:num>
  <w:num w:numId="4" w16cid:durableId="569466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2B2"/>
    <w:rsid w:val="00080473"/>
    <w:rsid w:val="002404F8"/>
    <w:rsid w:val="00267B36"/>
    <w:rsid w:val="002F3DA0"/>
    <w:rsid w:val="006F56AE"/>
    <w:rsid w:val="00820C44"/>
    <w:rsid w:val="00C313CB"/>
    <w:rsid w:val="00D052B2"/>
    <w:rsid w:val="00DB3E68"/>
    <w:rsid w:val="00E8482F"/>
    <w:rsid w:val="00F022B2"/>
    <w:rsid w:val="00F544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68E31"/>
  <w15:chartTrackingRefBased/>
  <w15:docId w15:val="{475F2152-D87F-4C02-827A-B88F9EE8E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52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52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52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52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52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52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52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52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52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2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52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52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52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52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52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52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52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52B2"/>
    <w:rPr>
      <w:rFonts w:eastAsiaTheme="majorEastAsia" w:cstheme="majorBidi"/>
      <w:color w:val="272727" w:themeColor="text1" w:themeTint="D8"/>
    </w:rPr>
  </w:style>
  <w:style w:type="paragraph" w:styleId="Title">
    <w:name w:val="Title"/>
    <w:basedOn w:val="Normal"/>
    <w:next w:val="Normal"/>
    <w:link w:val="TitleChar"/>
    <w:uiPriority w:val="10"/>
    <w:qFormat/>
    <w:rsid w:val="00D052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52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52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52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52B2"/>
    <w:pPr>
      <w:spacing w:before="160"/>
      <w:jc w:val="center"/>
    </w:pPr>
    <w:rPr>
      <w:i/>
      <w:iCs/>
      <w:color w:val="404040" w:themeColor="text1" w:themeTint="BF"/>
    </w:rPr>
  </w:style>
  <w:style w:type="character" w:customStyle="1" w:styleId="QuoteChar">
    <w:name w:val="Quote Char"/>
    <w:basedOn w:val="DefaultParagraphFont"/>
    <w:link w:val="Quote"/>
    <w:uiPriority w:val="29"/>
    <w:rsid w:val="00D052B2"/>
    <w:rPr>
      <w:i/>
      <w:iCs/>
      <w:color w:val="404040" w:themeColor="text1" w:themeTint="BF"/>
    </w:rPr>
  </w:style>
  <w:style w:type="paragraph" w:styleId="ListParagraph">
    <w:name w:val="List Paragraph"/>
    <w:basedOn w:val="Normal"/>
    <w:uiPriority w:val="34"/>
    <w:qFormat/>
    <w:rsid w:val="00D052B2"/>
    <w:pPr>
      <w:ind w:left="720"/>
      <w:contextualSpacing/>
    </w:pPr>
  </w:style>
  <w:style w:type="character" w:styleId="IntenseEmphasis">
    <w:name w:val="Intense Emphasis"/>
    <w:basedOn w:val="DefaultParagraphFont"/>
    <w:uiPriority w:val="21"/>
    <w:qFormat/>
    <w:rsid w:val="00D052B2"/>
    <w:rPr>
      <w:i/>
      <w:iCs/>
      <w:color w:val="0F4761" w:themeColor="accent1" w:themeShade="BF"/>
    </w:rPr>
  </w:style>
  <w:style w:type="paragraph" w:styleId="IntenseQuote">
    <w:name w:val="Intense Quote"/>
    <w:basedOn w:val="Normal"/>
    <w:next w:val="Normal"/>
    <w:link w:val="IntenseQuoteChar"/>
    <w:uiPriority w:val="30"/>
    <w:qFormat/>
    <w:rsid w:val="00D052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52B2"/>
    <w:rPr>
      <w:i/>
      <w:iCs/>
      <w:color w:val="0F4761" w:themeColor="accent1" w:themeShade="BF"/>
    </w:rPr>
  </w:style>
  <w:style w:type="character" w:styleId="IntenseReference">
    <w:name w:val="Intense Reference"/>
    <w:basedOn w:val="DefaultParagraphFont"/>
    <w:uiPriority w:val="32"/>
    <w:qFormat/>
    <w:rsid w:val="00D052B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11270</Words>
  <Characters>64244</Characters>
  <Application>Microsoft Office Word</Application>
  <DocSecurity>0</DocSecurity>
  <Lines>535</Lines>
  <Paragraphs>150</Paragraphs>
  <ScaleCrop>false</ScaleCrop>
  <Company/>
  <LinksUpToDate>false</LinksUpToDate>
  <CharactersWithSpaces>75364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20812020100803</dc:creator>
  <cp:keywords/>
  <dc:description/>
  <cp:lastModifiedBy>LRpro User</cp:lastModifiedBy>
  <cp:revision>2</cp:revision>
  <dcterms:created xsi:type="dcterms:W3CDTF">2025-04-09T16:43:00Z</dcterms:created>
  <dcterms:modified xsi:type="dcterms:W3CDTF">2025-04-09T16:43:00Z</dcterms:modified>
</cp:coreProperties>
</file>