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F132CD" w14:textId="77777777" w:rsidR="005A18F2" w:rsidRPr="009A2261" w:rsidRDefault="005A18F2" w:rsidP="00A17F73">
      <w:pPr>
        <w:bidi/>
        <w:spacing w:after="120" w:line="360" w:lineRule="auto"/>
        <w:jc w:val="center"/>
        <w:rPr>
          <w:rFonts w:ascii="TimesNewRomanPSMT" w:hAnsi="TimesNewRomanPSMT" w:hint="eastAsia"/>
          <w:bCs/>
          <w:sz w:val="34"/>
        </w:rPr>
      </w:pPr>
      <w:r w:rsidRPr="009A2261">
        <w:rPr>
          <w:rFonts w:ascii="Arial" w:eastAsia="Arial" w:hAnsi="Arial"/>
          <w:bCs/>
          <w:sz w:val="52"/>
          <w:rtl/>
        </w:rPr>
        <w:t>الفصل</w:t>
      </w:r>
      <w:r w:rsidRPr="009A2261">
        <w:rPr>
          <w:rFonts w:ascii="Arial" w:eastAsia="Arial" w:hAnsi="Arial"/>
          <w:bCs/>
          <w:sz w:val="48"/>
          <w:rtl/>
        </w:rPr>
        <w:t xml:space="preserve"> الأول</w:t>
      </w:r>
    </w:p>
    <w:p w14:paraId="0136A0AB" w14:textId="77777777" w:rsidR="00E12994" w:rsidRDefault="005A18F2">
      <w:pPr>
        <w:spacing w:after="160" w:line="360" w:lineRule="auto"/>
        <w:jc w:val="both"/>
      </w:pPr>
      <w:r>
        <w:rPr>
          <w:rFonts w:ascii="Traditional Arabic" w:eastAsia="Traditional Arabic" w:hAnsi="Traditional Arabic"/>
          <w:sz w:val="32"/>
        </w:rPr>
        <w:t>ملاحظة</w:t>
      </w:r>
      <w:r>
        <w:rPr>
          <w:rFonts w:ascii="Traditional Arabic" w:eastAsia="Traditional Arabic" w:hAnsi="Traditional Arabic"/>
          <w:sz w:val="32"/>
        </w:rPr>
        <w:t xml:space="preserve"> </w:t>
      </w:r>
      <w:r>
        <w:rPr>
          <w:rFonts w:ascii="Traditional Arabic" w:eastAsia="Traditional Arabic" w:hAnsi="Traditional Arabic"/>
          <w:sz w:val="32"/>
        </w:rPr>
        <w:t>منهجية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عرض</w:t>
      </w:r>
      <w:r>
        <w:rPr>
          <w:rFonts w:ascii="Traditional Arabic" w:eastAsia="Traditional Arabic" w:hAnsi="Traditional Arabic"/>
          <w:sz w:val="32"/>
        </w:rPr>
        <w:t xml:space="preserve"> </w:t>
      </w:r>
      <w:r>
        <w:rPr>
          <w:rFonts w:ascii="Traditional Arabic" w:eastAsia="Traditional Arabic" w:hAnsi="Traditional Arabic"/>
          <w:sz w:val="32"/>
        </w:rPr>
        <w:t>الإطار</w:t>
      </w:r>
      <w:r>
        <w:rPr>
          <w:rFonts w:ascii="Traditional Arabic" w:eastAsia="Traditional Arabic" w:hAnsi="Traditional Arabic"/>
          <w:sz w:val="32"/>
        </w:rPr>
        <w:t xml:space="preserve"> </w:t>
      </w:r>
      <w:r>
        <w:rPr>
          <w:rFonts w:ascii="Traditional Arabic" w:eastAsia="Traditional Arabic" w:hAnsi="Traditional Arabic"/>
          <w:sz w:val="32"/>
        </w:rPr>
        <w:t>النظري</w:t>
      </w:r>
      <w:r>
        <w:rPr>
          <w:rFonts w:ascii="Traditional Arabic" w:eastAsia="Traditional Arabic" w:hAnsi="Traditional Arabic"/>
          <w:sz w:val="32"/>
        </w:rPr>
        <w:t xml:space="preserve">: </w:t>
      </w:r>
      <w:r>
        <w:rPr>
          <w:rFonts w:ascii="Traditional Arabic" w:eastAsia="Traditional Arabic" w:hAnsi="Traditional Arabic"/>
          <w:sz w:val="32"/>
        </w:rPr>
        <w:t>روعي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إعادة</w:t>
      </w:r>
      <w:r>
        <w:rPr>
          <w:rFonts w:ascii="Traditional Arabic" w:eastAsia="Traditional Arabic" w:hAnsi="Traditional Arabic"/>
          <w:sz w:val="32"/>
        </w:rPr>
        <w:t xml:space="preserve"> </w:t>
      </w:r>
      <w:r>
        <w:rPr>
          <w:rFonts w:ascii="Traditional Arabic" w:eastAsia="Traditional Arabic" w:hAnsi="Traditional Arabic"/>
          <w:sz w:val="32"/>
        </w:rPr>
        <w:t>ضبط</w:t>
      </w:r>
      <w:r>
        <w:rPr>
          <w:rFonts w:ascii="Traditional Arabic" w:eastAsia="Traditional Arabic" w:hAnsi="Traditional Arabic"/>
          <w:sz w:val="32"/>
        </w:rPr>
        <w:t xml:space="preserve"> </w:t>
      </w:r>
      <w:r>
        <w:rPr>
          <w:rFonts w:ascii="Traditional Arabic" w:eastAsia="Traditional Arabic" w:hAnsi="Traditional Arabic"/>
          <w:sz w:val="32"/>
        </w:rPr>
        <w:t>هذا</w:t>
      </w:r>
      <w:r>
        <w:rPr>
          <w:rFonts w:ascii="Traditional Arabic" w:eastAsia="Traditional Arabic" w:hAnsi="Traditional Arabic"/>
          <w:sz w:val="32"/>
        </w:rPr>
        <w:t xml:space="preserve"> </w:t>
      </w:r>
      <w:r>
        <w:rPr>
          <w:rFonts w:ascii="Traditional Arabic" w:eastAsia="Traditional Arabic" w:hAnsi="Traditional Arabic"/>
          <w:sz w:val="32"/>
        </w:rPr>
        <w:t>الفصل</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يقدم</w:t>
      </w:r>
      <w:r>
        <w:rPr>
          <w:rFonts w:ascii="Traditional Arabic" w:eastAsia="Traditional Arabic" w:hAnsi="Traditional Arabic"/>
          <w:sz w:val="32"/>
        </w:rPr>
        <w:t xml:space="preserve"> </w:t>
      </w:r>
      <w:r>
        <w:rPr>
          <w:rFonts w:ascii="Traditional Arabic" w:eastAsia="Traditional Arabic" w:hAnsi="Traditional Arabic"/>
          <w:sz w:val="32"/>
        </w:rPr>
        <w:t>تعريفات</w:t>
      </w:r>
      <w:r>
        <w:rPr>
          <w:rFonts w:ascii="Traditional Arabic" w:eastAsia="Traditional Arabic" w:hAnsi="Traditional Arabic"/>
          <w:sz w:val="32"/>
        </w:rPr>
        <w:t xml:space="preserve"> </w:t>
      </w:r>
      <w:r>
        <w:rPr>
          <w:rFonts w:ascii="Traditional Arabic" w:eastAsia="Traditional Arabic" w:hAnsi="Traditional Arabic"/>
          <w:sz w:val="32"/>
        </w:rPr>
        <w:t>واضحة</w:t>
      </w:r>
      <w:r>
        <w:rPr>
          <w:rFonts w:ascii="Traditional Arabic" w:eastAsia="Traditional Arabic" w:hAnsi="Traditional Arabic"/>
          <w:sz w:val="32"/>
        </w:rPr>
        <w:t xml:space="preserve"> </w:t>
      </w:r>
      <w:r>
        <w:rPr>
          <w:rFonts w:ascii="Traditional Arabic" w:eastAsia="Traditional Arabic" w:hAnsi="Traditional Arabic"/>
          <w:sz w:val="32"/>
        </w:rPr>
        <w:t>ومتكاملة</w:t>
      </w:r>
      <w:r>
        <w:rPr>
          <w:rFonts w:ascii="Traditional Arabic" w:eastAsia="Traditional Arabic" w:hAnsi="Traditional Arabic"/>
          <w:sz w:val="32"/>
        </w:rPr>
        <w:t xml:space="preserve"> </w:t>
      </w:r>
      <w:r>
        <w:rPr>
          <w:rFonts w:ascii="Traditional Arabic" w:eastAsia="Traditional Arabic" w:hAnsi="Traditional Arabic"/>
          <w:sz w:val="32"/>
        </w:rPr>
        <w:t>للمفاهيم</w:t>
      </w:r>
      <w:r>
        <w:rPr>
          <w:rFonts w:ascii="Traditional Arabic" w:eastAsia="Traditional Arabic" w:hAnsi="Traditional Arabic"/>
          <w:sz w:val="32"/>
        </w:rPr>
        <w:t xml:space="preserve"> </w:t>
      </w:r>
      <w:r>
        <w:rPr>
          <w:rFonts w:ascii="Traditional Arabic" w:eastAsia="Traditional Arabic" w:hAnsi="Traditional Arabic"/>
          <w:sz w:val="32"/>
        </w:rPr>
        <w:t>الرئيسة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ثم</w:t>
      </w:r>
      <w:r>
        <w:rPr>
          <w:rFonts w:ascii="Traditional Arabic" w:eastAsia="Traditional Arabic" w:hAnsi="Traditional Arabic"/>
          <w:sz w:val="32"/>
        </w:rPr>
        <w:t xml:space="preserve"> </w:t>
      </w:r>
      <w:r>
        <w:rPr>
          <w:rFonts w:ascii="Traditional Arabic" w:eastAsia="Traditional Arabic" w:hAnsi="Traditional Arabic"/>
          <w:sz w:val="32"/>
        </w:rPr>
        <w:t>يشرح</w:t>
      </w:r>
      <w:r>
        <w:rPr>
          <w:rFonts w:ascii="Traditional Arabic" w:eastAsia="Traditional Arabic" w:hAnsi="Traditional Arabic"/>
          <w:sz w:val="32"/>
        </w:rPr>
        <w:t xml:space="preserve"> </w:t>
      </w:r>
      <w:r>
        <w:rPr>
          <w:rFonts w:ascii="Traditional Arabic" w:eastAsia="Traditional Arabic" w:hAnsi="Traditional Arabic"/>
          <w:sz w:val="32"/>
        </w:rPr>
        <w:t>خصائصها</w:t>
      </w:r>
      <w:r>
        <w:rPr>
          <w:rFonts w:ascii="Traditional Arabic" w:eastAsia="Traditional Arabic" w:hAnsi="Traditional Arabic"/>
          <w:sz w:val="32"/>
        </w:rPr>
        <w:t xml:space="preserve"> </w:t>
      </w:r>
      <w:r>
        <w:rPr>
          <w:rFonts w:ascii="Traditional Arabic" w:eastAsia="Traditional Arabic" w:hAnsi="Traditional Arabic"/>
          <w:sz w:val="32"/>
        </w:rPr>
        <w:t>ومكوناتها</w:t>
      </w:r>
      <w:r>
        <w:rPr>
          <w:rFonts w:ascii="Traditional Arabic" w:eastAsia="Traditional Arabic" w:hAnsi="Traditional Arabic"/>
          <w:sz w:val="32"/>
        </w:rPr>
        <w:t xml:space="preserve"> </w:t>
      </w:r>
      <w:r>
        <w:rPr>
          <w:rFonts w:ascii="Traditional Arabic" w:eastAsia="Traditional Arabic" w:hAnsi="Traditional Arabic"/>
          <w:sz w:val="32"/>
        </w:rPr>
        <w:t>وتطبيقاتها</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منظمات</w:t>
      </w:r>
      <w:r>
        <w:rPr>
          <w:rFonts w:ascii="Traditional Arabic" w:eastAsia="Traditional Arabic" w:hAnsi="Traditional Arabic"/>
          <w:sz w:val="32"/>
        </w:rPr>
        <w:t xml:space="preserve"> </w:t>
      </w:r>
      <w:r>
        <w:rPr>
          <w:rFonts w:ascii="Traditional Arabic" w:eastAsia="Traditional Arabic" w:hAnsi="Traditional Arabic"/>
          <w:sz w:val="32"/>
        </w:rPr>
        <w:t>الأعمال،</w:t>
      </w:r>
      <w:r>
        <w:rPr>
          <w:rFonts w:ascii="Traditional Arabic" w:eastAsia="Traditional Arabic" w:hAnsi="Traditional Arabic"/>
          <w:sz w:val="32"/>
        </w:rPr>
        <w:t xml:space="preserve"> </w:t>
      </w:r>
      <w:r>
        <w:rPr>
          <w:rFonts w:ascii="Traditional Arabic" w:eastAsia="Traditional Arabic" w:hAnsi="Traditional Arabic"/>
          <w:sz w:val="32"/>
        </w:rPr>
        <w:t>وينتقل</w:t>
      </w:r>
      <w:r>
        <w:rPr>
          <w:rFonts w:ascii="Traditional Arabic" w:eastAsia="Traditional Arabic" w:hAnsi="Traditional Arabic"/>
          <w:sz w:val="32"/>
        </w:rPr>
        <w:t xml:space="preserve"> </w:t>
      </w:r>
      <w:r>
        <w:rPr>
          <w:rFonts w:ascii="Traditional Arabic" w:eastAsia="Traditional Arabic" w:hAnsi="Traditional Arabic"/>
          <w:sz w:val="32"/>
        </w:rPr>
        <w:t>بعد</w:t>
      </w:r>
      <w:r>
        <w:rPr>
          <w:rFonts w:ascii="Traditional Arabic" w:eastAsia="Traditional Arabic" w:hAnsi="Traditional Arabic"/>
          <w:sz w:val="32"/>
        </w:rPr>
        <w:t xml:space="preserve"> </w:t>
      </w:r>
      <w:r>
        <w:rPr>
          <w:rFonts w:ascii="Traditional Arabic" w:eastAsia="Traditional Arabic" w:hAnsi="Traditional Arabic"/>
          <w:sz w:val="32"/>
        </w:rPr>
        <w:t>ذلك</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بيان</w:t>
      </w:r>
      <w:r>
        <w:rPr>
          <w:rFonts w:ascii="Traditional Arabic" w:eastAsia="Traditional Arabic" w:hAnsi="Traditional Arabic"/>
          <w:sz w:val="32"/>
        </w:rPr>
        <w:t xml:space="preserve"> </w:t>
      </w:r>
      <w:r>
        <w:rPr>
          <w:rFonts w:ascii="Traditional Arabic" w:eastAsia="Traditional Arabic" w:hAnsi="Traditional Arabic"/>
          <w:sz w:val="32"/>
        </w:rPr>
        <w:t>العلاقة</w:t>
      </w:r>
      <w:r>
        <w:rPr>
          <w:rFonts w:ascii="Traditional Arabic" w:eastAsia="Traditional Arabic" w:hAnsi="Traditional Arabic"/>
          <w:sz w:val="32"/>
        </w:rPr>
        <w:t xml:space="preserve"> </w:t>
      </w:r>
      <w:r>
        <w:rPr>
          <w:rFonts w:ascii="Traditional Arabic" w:eastAsia="Traditional Arabic" w:hAnsi="Traditional Arabic"/>
          <w:sz w:val="32"/>
        </w:rPr>
        <w:t>النظرية</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نظم</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والابتكار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كما</w:t>
      </w:r>
      <w:r>
        <w:rPr>
          <w:rFonts w:ascii="Traditional Arabic" w:eastAsia="Traditional Arabic" w:hAnsi="Traditional Arabic"/>
          <w:sz w:val="32"/>
        </w:rPr>
        <w:t xml:space="preserve"> </w:t>
      </w:r>
      <w:r>
        <w:rPr>
          <w:rFonts w:ascii="Traditional Arabic" w:eastAsia="Traditional Arabic" w:hAnsi="Traditional Arabic"/>
          <w:sz w:val="32"/>
        </w:rPr>
        <w:t>تم</w:t>
      </w:r>
      <w:r>
        <w:rPr>
          <w:rFonts w:ascii="Traditional Arabic" w:eastAsia="Traditional Arabic" w:hAnsi="Traditional Arabic"/>
          <w:sz w:val="32"/>
        </w:rPr>
        <w:t xml:space="preserve"> </w:t>
      </w:r>
      <w:r>
        <w:rPr>
          <w:rFonts w:ascii="Traditional Arabic" w:eastAsia="Traditional Arabic" w:hAnsi="Traditional Arabic"/>
          <w:sz w:val="32"/>
        </w:rPr>
        <w:t>دعم</w:t>
      </w:r>
      <w:r>
        <w:rPr>
          <w:rFonts w:ascii="Traditional Arabic" w:eastAsia="Traditional Arabic" w:hAnsi="Traditional Arabic"/>
          <w:sz w:val="32"/>
        </w:rPr>
        <w:t xml:space="preserve"> </w:t>
      </w:r>
      <w:r>
        <w:rPr>
          <w:rFonts w:ascii="Traditional Arabic" w:eastAsia="Traditional Arabic" w:hAnsi="Traditional Arabic"/>
          <w:sz w:val="32"/>
        </w:rPr>
        <w:t>المواضع</w:t>
      </w:r>
      <w:r>
        <w:rPr>
          <w:rFonts w:ascii="Traditional Arabic" w:eastAsia="Traditional Arabic" w:hAnsi="Traditional Arabic"/>
          <w:sz w:val="32"/>
        </w:rPr>
        <w:t xml:space="preserve"> </w:t>
      </w:r>
      <w:r>
        <w:rPr>
          <w:rFonts w:ascii="Traditional Arabic" w:eastAsia="Traditional Arabic" w:hAnsi="Traditional Arabic"/>
          <w:sz w:val="32"/>
        </w:rPr>
        <w:t>النظرية</w:t>
      </w:r>
      <w:r>
        <w:rPr>
          <w:rFonts w:ascii="Traditional Arabic" w:eastAsia="Traditional Arabic" w:hAnsi="Traditional Arabic"/>
          <w:sz w:val="32"/>
        </w:rPr>
        <w:t xml:space="preserve"> </w:t>
      </w:r>
      <w:r>
        <w:rPr>
          <w:rFonts w:ascii="Traditional Arabic" w:eastAsia="Traditional Arabic" w:hAnsi="Traditional Arabic"/>
          <w:sz w:val="32"/>
        </w:rPr>
        <w:t>الرئيسة</w:t>
      </w:r>
      <w:r>
        <w:rPr>
          <w:rFonts w:ascii="Traditional Arabic" w:eastAsia="Traditional Arabic" w:hAnsi="Traditional Arabic"/>
          <w:sz w:val="32"/>
        </w:rPr>
        <w:t xml:space="preserve"> </w:t>
      </w:r>
      <w:r>
        <w:rPr>
          <w:rFonts w:ascii="Traditional Arabic" w:eastAsia="Traditional Arabic" w:hAnsi="Traditional Arabic"/>
          <w:sz w:val="32"/>
        </w:rPr>
        <w:t>بإحالات</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المراجع</w:t>
      </w:r>
      <w:r>
        <w:rPr>
          <w:rFonts w:ascii="Traditional Arabic" w:eastAsia="Traditional Arabic" w:hAnsi="Traditional Arabic"/>
          <w:sz w:val="32"/>
        </w:rPr>
        <w:t xml:space="preserve"> </w:t>
      </w:r>
      <w:r>
        <w:rPr>
          <w:rFonts w:ascii="Traditional Arabic" w:eastAsia="Traditional Arabic" w:hAnsi="Traditional Arabic"/>
          <w:sz w:val="32"/>
        </w:rPr>
        <w:t>الواردة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قائمة</w:t>
      </w:r>
      <w:r>
        <w:rPr>
          <w:rFonts w:ascii="Traditional Arabic" w:eastAsia="Traditional Arabic" w:hAnsi="Traditional Arabic"/>
          <w:sz w:val="32"/>
        </w:rPr>
        <w:t xml:space="preserve"> </w:t>
      </w:r>
      <w:r>
        <w:rPr>
          <w:rFonts w:ascii="Traditional Arabic" w:eastAsia="Traditional Arabic" w:hAnsi="Traditional Arabic"/>
          <w:sz w:val="32"/>
        </w:rPr>
        <w:t>المراجع،</w:t>
      </w:r>
      <w:r>
        <w:rPr>
          <w:rFonts w:ascii="Traditional Arabic" w:eastAsia="Traditional Arabic" w:hAnsi="Traditional Arabic"/>
          <w:sz w:val="32"/>
        </w:rPr>
        <w:t xml:space="preserve"> </w:t>
      </w:r>
      <w:r>
        <w:rPr>
          <w:rFonts w:ascii="Traditional Arabic" w:eastAsia="Traditional Arabic" w:hAnsi="Traditional Arabic"/>
          <w:sz w:val="32"/>
        </w:rPr>
        <w:t>بما</w:t>
      </w:r>
      <w:r>
        <w:rPr>
          <w:rFonts w:ascii="Traditional Arabic" w:eastAsia="Traditional Arabic" w:hAnsi="Traditional Arabic"/>
          <w:sz w:val="32"/>
        </w:rPr>
        <w:t xml:space="preserve"> </w:t>
      </w:r>
      <w:r>
        <w:rPr>
          <w:rFonts w:ascii="Traditional Arabic" w:eastAsia="Traditional Arabic" w:hAnsi="Traditional Arabic"/>
          <w:sz w:val="32"/>
        </w:rPr>
        <w:t>يحقق</w:t>
      </w:r>
      <w:r>
        <w:rPr>
          <w:rFonts w:ascii="Traditional Arabic" w:eastAsia="Traditional Arabic" w:hAnsi="Traditional Arabic"/>
          <w:sz w:val="32"/>
        </w:rPr>
        <w:t xml:space="preserve"> </w:t>
      </w:r>
      <w:r>
        <w:rPr>
          <w:rFonts w:ascii="Traditional Arabic" w:eastAsia="Traditional Arabic" w:hAnsi="Traditional Arabic"/>
          <w:sz w:val="32"/>
        </w:rPr>
        <w:t>الترابط</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العرض</w:t>
      </w:r>
      <w:r>
        <w:rPr>
          <w:rFonts w:ascii="Traditional Arabic" w:eastAsia="Traditional Arabic" w:hAnsi="Traditional Arabic"/>
          <w:sz w:val="32"/>
        </w:rPr>
        <w:t xml:space="preserve"> </w:t>
      </w:r>
      <w:r>
        <w:rPr>
          <w:rFonts w:ascii="Traditional Arabic" w:eastAsia="Traditional Arabic" w:hAnsi="Traditional Arabic"/>
          <w:sz w:val="32"/>
        </w:rPr>
        <w:t>النظري</w:t>
      </w:r>
      <w:r>
        <w:rPr>
          <w:rFonts w:ascii="Traditional Arabic" w:eastAsia="Traditional Arabic" w:hAnsi="Traditional Arabic"/>
          <w:sz w:val="32"/>
        </w:rPr>
        <w:t xml:space="preserve"> </w:t>
      </w:r>
      <w:r>
        <w:rPr>
          <w:rFonts w:ascii="Traditional Arabic" w:eastAsia="Traditional Arabic" w:hAnsi="Traditional Arabic"/>
          <w:sz w:val="32"/>
        </w:rPr>
        <w:t>والتوثيق</w:t>
      </w:r>
      <w:r>
        <w:rPr>
          <w:rFonts w:ascii="Traditional Arabic" w:eastAsia="Traditional Arabic" w:hAnsi="Traditional Arabic"/>
          <w:sz w:val="32"/>
        </w:rPr>
        <w:t xml:space="preserve"> </w:t>
      </w:r>
      <w:r>
        <w:rPr>
          <w:rFonts w:ascii="Traditional Arabic" w:eastAsia="Traditional Arabic" w:hAnsi="Traditional Arabic"/>
          <w:sz w:val="32"/>
        </w:rPr>
        <w:t>العلمي</w:t>
      </w:r>
      <w:r>
        <w:rPr>
          <w:rFonts w:ascii="Traditional Arabic" w:eastAsia="Traditional Arabic" w:hAnsi="Traditional Arabic"/>
          <w:sz w:val="32"/>
        </w:rPr>
        <w:t>.</w:t>
      </w:r>
    </w:p>
    <w:p w14:paraId="27BE6A75" w14:textId="77777777" w:rsidR="00E12994" w:rsidRDefault="00E12994"/>
    <w:p w14:paraId="4F06D608" w14:textId="77777777" w:rsidR="005A18F2" w:rsidRDefault="005A18F2">
      <w:pPr>
        <w:spacing w:after="120" w:line="360" w:lineRule="auto"/>
        <w:rPr>
          <w:rFonts w:ascii="TimesNewRomanPSMT" w:hAnsi="TimesNewRomanPSMT" w:hint="eastAsia"/>
          <w:sz w:val="34"/>
        </w:rPr>
      </w:pPr>
    </w:p>
    <w:p w14:paraId="544DD9D8" w14:textId="77777777" w:rsidR="005A18F2" w:rsidRPr="008F1CBF" w:rsidRDefault="005A18F2" w:rsidP="008F1CBF">
      <w:pPr>
        <w:bidi/>
        <w:spacing w:after="120" w:line="360" w:lineRule="auto"/>
        <w:jc w:val="right"/>
        <w:rPr>
          <w:rFonts w:ascii="TimesNewRomanPSMT" w:hAnsi="TimesNewRomanPSMT" w:hint="eastAsia"/>
          <w:sz w:val="34"/>
          <w:rtl/>
        </w:rPr>
      </w:pPr>
      <w:r>
        <w:rPr>
          <w:rFonts w:ascii="Arial" w:eastAsia="Arial" w:hAnsi="Arial"/>
          <w:sz w:val="52"/>
          <w:rtl/>
        </w:rPr>
        <w:t>المقدمة</w:t>
      </w:r>
      <w:r>
        <w:rPr>
          <w:rFonts w:ascii="Arial" w:eastAsia="Arial" w:hAnsi="Arial"/>
          <w:b/>
          <w:sz w:val="48"/>
          <w:rtl/>
        </w:rPr>
        <w:t xml:space="preserve"> والإطار النظري للدراسة</w:t>
      </w:r>
    </w:p>
    <w:p w14:paraId="49AB0909" w14:textId="77777777" w:rsidR="005A18F2" w:rsidRPr="008F1CBF" w:rsidRDefault="005A18F2" w:rsidP="008F1CBF">
      <w:pPr>
        <w:keepNext/>
        <w:bidi/>
        <w:spacing w:after="120" w:line="360" w:lineRule="auto"/>
        <w:jc w:val="right"/>
        <w:rPr>
          <w:rFonts w:ascii="TimesNewRomanPSMT" w:hAnsi="TimesNewRomanPSMT" w:hint="eastAsia"/>
          <w:sz w:val="34"/>
          <w:rtl/>
        </w:rPr>
      </w:pPr>
      <w:r>
        <w:rPr>
          <w:rFonts w:ascii="Arial" w:eastAsia="Arial" w:hAnsi="Arial"/>
          <w:b/>
          <w:sz w:val="32"/>
        </w:rPr>
        <w:t>1.1</w:t>
      </w:r>
      <w:r>
        <w:rPr>
          <w:rFonts w:ascii="Arial" w:eastAsia="Arial" w:hAnsi="Arial"/>
          <w:b/>
          <w:sz w:val="32"/>
          <w:rtl/>
        </w:rPr>
        <w:t xml:space="preserve"> </w:t>
      </w:r>
      <w:r>
        <w:rPr>
          <w:rFonts w:ascii="Arial" w:eastAsia="Arial" w:hAnsi="Arial"/>
          <w:b/>
          <w:sz w:val="48"/>
          <w:rtl/>
        </w:rPr>
        <w:t>مقدمة الدراسة</w:t>
      </w:r>
    </w:p>
    <w:p w14:paraId="418688BE"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يشهد العالم خلال العقود الأخيرة تحولات متسارعة نتيجة التطورات المتلاحقة في تقنيات المعلومات والاتصالات، وأصبحت التقنيات الرقمية عنصرًا أساسيًا في تطوير أداء المنظمات ورفع قدرتها على الاستجابة للتغيرات المتزايدة في بيئة الأعمال</w:t>
      </w:r>
      <w:r>
        <w:rPr>
          <w:rFonts w:ascii="Arial" w:eastAsia="Arial" w:hAnsi="Arial"/>
          <w:sz w:val="28"/>
          <w:rtl/>
        </w:rPr>
        <w:t xml:space="preserve">. </w:t>
      </w:r>
      <w:r>
        <w:rPr>
          <w:rFonts w:ascii="Arial" w:eastAsia="Arial" w:hAnsi="Arial"/>
          <w:sz w:val="52"/>
          <w:rtl/>
        </w:rPr>
        <w:t>ومن أبرز هذه التقنيات نظم الذكاء الاصطناعي التي أصبحت من المجالات التقنية ذات التأثير المتنامي في مختلف القطاعات، لما توفره من قدرات تساعد المنظمات على تحليل البيانات، واكتشاف الأنماط، ودعم عمليات اتخاذ القرار، وتحسين الخدمات والعمليات التنظيمية</w:t>
      </w:r>
      <w:r>
        <w:rPr>
          <w:rFonts w:ascii="Arial" w:eastAsia="Arial" w:hAnsi="Arial"/>
          <w:sz w:val="28"/>
          <w:rtl/>
        </w:rPr>
        <w:t>.</w:t>
      </w:r>
    </w:p>
    <w:p w14:paraId="6138BF22" w14:textId="77777777" w:rsidR="005A18F2" w:rsidRDefault="005A18F2" w:rsidP="00F27F94">
      <w:pPr>
        <w:bidi/>
        <w:spacing w:after="120" w:line="360" w:lineRule="auto"/>
        <w:jc w:val="right"/>
        <w:rPr>
          <w:rFonts w:ascii="Arial" w:eastAsia="Arial" w:hAnsi="Arial"/>
          <w:sz w:val="52"/>
          <w:rtl/>
        </w:rPr>
      </w:pPr>
      <w:r>
        <w:rPr>
          <w:rFonts w:ascii="Arial" w:eastAsia="Arial" w:hAnsi="Arial"/>
          <w:sz w:val="52"/>
          <w:rtl/>
        </w:rPr>
        <w:t>ولم يعد الذكاء الاصطناعي مقتصرًا على المجالات التقنية المتخصصة، بل امتد إلى مجالات الإدارة والأعمال، وأصبح جزءًا من التحولات التي تشهدها المؤسسات الحديثة</w:t>
      </w:r>
      <w:r>
        <w:rPr>
          <w:rFonts w:ascii="Arial" w:eastAsia="Arial" w:hAnsi="Arial"/>
          <w:sz w:val="28"/>
          <w:rtl/>
        </w:rPr>
        <w:t xml:space="preserve">. </w:t>
      </w:r>
      <w:r>
        <w:rPr>
          <w:rFonts w:ascii="Arial" w:eastAsia="Arial" w:hAnsi="Arial"/>
          <w:sz w:val="52"/>
          <w:rtl/>
        </w:rPr>
        <w:t>فقد ساهمت تطبيقاته في تطوير أساليب العمل، وتحسين الاستفادة من البيانات والمعلومات، وتوفير أدوات تساعد العاملين والإدارات على</w:t>
      </w:r>
    </w:p>
    <w:p w14:paraId="59095A96" w14:textId="77777777" w:rsidR="005A18F2" w:rsidRPr="00F27F94" w:rsidRDefault="005A18F2" w:rsidP="00FB4551">
      <w:pPr>
        <w:bidi/>
        <w:spacing w:after="120" w:line="360" w:lineRule="auto"/>
        <w:jc w:val="right"/>
        <w:rPr>
          <w:rFonts w:ascii="Arial" w:eastAsia="Arial" w:hAnsi="Arial"/>
          <w:sz w:val="52"/>
          <w:rtl/>
        </w:rPr>
      </w:pPr>
      <w:r>
        <w:rPr>
          <w:rFonts w:ascii="Arial" w:eastAsia="Arial" w:hAnsi="Arial"/>
          <w:sz w:val="52"/>
          <w:rtl/>
        </w:rPr>
        <w:t>التعامل مع المشكلات والقرارات بصورة أكثر سرعة وتنظيمًا</w:t>
      </w:r>
      <w:r>
        <w:rPr>
          <w:rFonts w:ascii="Arial" w:eastAsia="Arial" w:hAnsi="Arial"/>
          <w:sz w:val="28"/>
          <w:rtl/>
        </w:rPr>
        <w:t>.</w:t>
      </w:r>
    </w:p>
    <w:p w14:paraId="56E50129" w14:textId="77777777" w:rsidR="005A18F2" w:rsidRDefault="005A18F2" w:rsidP="008E3A12">
      <w:pPr>
        <w:bidi/>
        <w:spacing w:after="120" w:line="360" w:lineRule="auto"/>
        <w:jc w:val="right"/>
        <w:rPr>
          <w:rFonts w:ascii="Arial" w:eastAsia="Arial" w:hAnsi="Arial"/>
          <w:sz w:val="52"/>
          <w:rtl/>
        </w:rPr>
      </w:pPr>
    </w:p>
    <w:p w14:paraId="2A6A657A" w14:textId="77777777" w:rsidR="005A18F2" w:rsidRPr="008E3A12" w:rsidRDefault="005A18F2" w:rsidP="002B0375">
      <w:pPr>
        <w:bidi/>
        <w:spacing w:after="120" w:line="360" w:lineRule="auto"/>
        <w:jc w:val="right"/>
        <w:rPr>
          <w:rFonts w:ascii="TimesNewRomanPSMT" w:hAnsi="TimesNewRomanPSMT" w:hint="eastAsia"/>
          <w:sz w:val="34"/>
          <w:rtl/>
        </w:rPr>
      </w:pPr>
      <w:r>
        <w:rPr>
          <w:rFonts w:ascii="Arial" w:eastAsia="Arial" w:hAnsi="Arial"/>
          <w:sz w:val="52"/>
          <w:rtl/>
        </w:rPr>
        <w:t>وتبرز أهمية الذكاء الاصطناعي في البيئة التنظيمية من خلال قدرته على التعامل مع كميات كبيرة من البيانات وتحليلها واستخلاص مؤشرات يمكن الاستفادة منها في تطوير العمليات والمنتجات والخدمات</w:t>
      </w:r>
      <w:r>
        <w:rPr>
          <w:rFonts w:ascii="Arial" w:eastAsia="Arial" w:hAnsi="Arial"/>
          <w:sz w:val="28"/>
          <w:rtl/>
        </w:rPr>
        <w:t xml:space="preserve">. </w:t>
      </w:r>
      <w:r>
        <w:rPr>
          <w:rFonts w:ascii="Arial" w:eastAsia="Arial" w:hAnsi="Arial"/>
          <w:sz w:val="52"/>
          <w:rtl/>
        </w:rPr>
        <w:t>كما يمكن لبعض نظم الذكاء الاصطناعي أن تتعلم من البيانات والخبرات السابقة، وأن تقدم تنبؤات أو توصيات تساعد الإدارة في التعامل مع التحديات والفرص المختلفة</w:t>
      </w:r>
      <w:r>
        <w:rPr>
          <w:rFonts w:ascii="Arial" w:eastAsia="Arial" w:hAnsi="Arial"/>
          <w:sz w:val="28"/>
          <w:rtl/>
        </w:rPr>
        <w:t>.</w:t>
      </w:r>
    </w:p>
    <w:p w14:paraId="4EC3BC28"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وفي المقابل، أصبح الابتكار التنظيمي من الموضوعات المهمة في الفكر الإداري المعاصر؛ نظرًا لارتباطه بقدرة المنظمات على تطوير أساليبها وعملياتها وهياكلها وممارساتها بما يساعدها على تحقيق أهدافها والاستجابة للتغيرات في البيئة المحيطة</w:t>
      </w:r>
      <w:r>
        <w:rPr>
          <w:rFonts w:ascii="Arial" w:eastAsia="Arial" w:hAnsi="Arial"/>
          <w:sz w:val="28"/>
          <w:rtl/>
        </w:rPr>
        <w:t xml:space="preserve">. </w:t>
      </w:r>
      <w:r>
        <w:rPr>
          <w:rFonts w:ascii="Arial" w:eastAsia="Arial" w:hAnsi="Arial"/>
          <w:sz w:val="52"/>
          <w:rtl/>
        </w:rPr>
        <w:t>فالمنظمة التي تمتلك القدرة على الابتكار تكون أكثر استعدادًا لتطوير طرق جديدة في العمل، وتحسين عملياتها، والاستفادة من الفرص التي تتيحها التطورات التقنية</w:t>
      </w:r>
      <w:r>
        <w:rPr>
          <w:rFonts w:ascii="Arial" w:eastAsia="Arial" w:hAnsi="Arial"/>
          <w:sz w:val="28"/>
          <w:rtl/>
        </w:rPr>
        <w:t>.</w:t>
      </w:r>
    </w:p>
    <w:p w14:paraId="46162545"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ومن هذا المنطلق، تظهر العلاقة المحتملة بين نظم الذكاء الاصطناعي والابتكار التنظيمي، حيث يمكن للذكاء الاصطناعي أن يوفر للمنظمات أدوات وقدرات جديدة تساعدها في تحليل المشكلات، واكتشاف الفرص، وتطوير المنتجات والخدمات، وتحسين العمليات، ودعم اتخاذ القرارات الإدارية</w:t>
      </w:r>
      <w:r>
        <w:rPr>
          <w:rFonts w:ascii="Arial" w:eastAsia="Arial" w:hAnsi="Arial"/>
          <w:sz w:val="28"/>
          <w:rtl/>
        </w:rPr>
        <w:t xml:space="preserve">. </w:t>
      </w:r>
      <w:r>
        <w:rPr>
          <w:rFonts w:ascii="Arial" w:eastAsia="Arial" w:hAnsi="Arial"/>
          <w:sz w:val="52"/>
          <w:rtl/>
        </w:rPr>
        <w:t>ومن ثم فإن دراسة هذه العلاقة تسهم في فهم الدور الذي يمكن أن تؤديه نظم الذكاء الاصطناعي في تعزيز قدرة المنظمات على الابتكار</w:t>
      </w:r>
      <w:r>
        <w:rPr>
          <w:rFonts w:ascii="Arial" w:eastAsia="Arial" w:hAnsi="Arial"/>
          <w:sz w:val="28"/>
          <w:rtl/>
        </w:rPr>
        <w:t>.</w:t>
      </w:r>
    </w:p>
    <w:p w14:paraId="5AA0A0A1"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 xml:space="preserve">وتتناول الدراسة الحالية أثر نظم الذكاء الاصطناعي بأبعادها المتمثلة في </w:t>
      </w:r>
      <w:r>
        <w:rPr>
          <w:rFonts w:ascii="Arial" w:eastAsia="Arial" w:hAnsi="Arial"/>
          <w:b/>
          <w:sz w:val="48"/>
          <w:rtl/>
        </w:rPr>
        <w:t>التعلم الآلي، ومعالجة اللغة الطبيعية، والنظم الخبيرة، والروبوتات الذكية</w:t>
      </w:r>
      <w:r>
        <w:rPr>
          <w:rFonts w:ascii="Arial" w:eastAsia="Arial" w:hAnsi="Arial"/>
          <w:sz w:val="52"/>
          <w:rtl/>
        </w:rPr>
        <w:t xml:space="preserve"> في دعم الابتكار التنظيمي، وذلك في سياق الشركات الكبرى في المملكة العربية السعودية</w:t>
      </w:r>
      <w:r>
        <w:rPr>
          <w:rFonts w:ascii="Arial" w:eastAsia="Arial" w:hAnsi="Arial"/>
          <w:sz w:val="28"/>
          <w:rtl/>
        </w:rPr>
        <w:t xml:space="preserve">. </w:t>
      </w:r>
      <w:r>
        <w:rPr>
          <w:rFonts w:ascii="Arial" w:eastAsia="Arial" w:hAnsi="Arial"/>
          <w:sz w:val="52"/>
          <w:rtl/>
        </w:rPr>
        <w:t>ويأتي اختيار هذه الأبعاد باعتبارها من أبرز المجالات التطبيقية التي تعكس إمكانات الذكاء الاصطناعي في بيئة الأعمال، كما أن دراسة أثرها بصورة منفصلة تساعد في تكوين تصور أكثر وضوحًا حول طبيعة مساهمة كل بُعد في دعم الابتكار التنظيمي</w:t>
      </w:r>
      <w:r>
        <w:rPr>
          <w:rFonts w:ascii="Arial" w:eastAsia="Arial" w:hAnsi="Arial"/>
          <w:sz w:val="28"/>
          <w:rtl/>
        </w:rPr>
        <w:t>.</w:t>
      </w:r>
    </w:p>
    <w:p w14:paraId="5F3F3526"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ويهدف هذا الفصل إلى تقديم الأساس النظري للدراسة من خلال تناول المفاهيم والمصطلحات المرتبطة بنظم الذكاء الاصطناعي والابتكار التنظيمي، واستعراض تطور الذكاء الاصطناعي ومجالاته، وشرح الأبعاد التي تعتمد عليها الدراسة، إضافة إلى توضيح مفهوم الابتكار التنظيمي وأهميته وأنواعه، وصولًا إلى مناقشة العلاقة النظرية بين نظم الذكاء الاصطناعي والابتكار التنظيمي في بيئة الأعمال الحديثة</w:t>
      </w:r>
      <w:r>
        <w:rPr>
          <w:rFonts w:ascii="Arial" w:eastAsia="Arial" w:hAnsi="Arial"/>
          <w:sz w:val="28"/>
          <w:rtl/>
        </w:rPr>
        <w:t>.</w:t>
      </w:r>
      <w:r>
        <w:rPr>
          <w:rFonts w:ascii="Arial" w:eastAsia="Arial" w:hAnsi="Arial"/>
          <w:sz w:val="28"/>
        </w:rPr>
        <w:t>⸻</w:t>
      </w:r>
    </w:p>
    <w:p w14:paraId="16E6EBE4" w14:textId="77777777" w:rsidR="005A18F2" w:rsidRPr="008E3A12" w:rsidRDefault="005A18F2" w:rsidP="008E3A12">
      <w:pPr>
        <w:keepNext/>
        <w:bidi/>
        <w:spacing w:after="120" w:line="360" w:lineRule="auto"/>
        <w:jc w:val="right"/>
        <w:rPr>
          <w:rFonts w:ascii="TimesNewRomanPSMT" w:hAnsi="TimesNewRomanPSMT" w:hint="eastAsia"/>
          <w:sz w:val="34"/>
          <w:rtl/>
        </w:rPr>
      </w:pPr>
      <w:r>
        <w:rPr>
          <w:rFonts w:ascii="Arial" w:eastAsia="Arial" w:hAnsi="Arial"/>
          <w:b/>
          <w:sz w:val="32"/>
        </w:rPr>
        <w:t>1.2</w:t>
      </w:r>
      <w:r>
        <w:rPr>
          <w:rFonts w:ascii="Arial" w:eastAsia="Arial" w:hAnsi="Arial"/>
          <w:b/>
          <w:sz w:val="32"/>
          <w:rtl/>
        </w:rPr>
        <w:t xml:space="preserve"> </w:t>
      </w:r>
      <w:r>
        <w:rPr>
          <w:rFonts w:ascii="Arial" w:eastAsia="Arial" w:hAnsi="Arial"/>
          <w:b/>
          <w:sz w:val="48"/>
          <w:rtl/>
        </w:rPr>
        <w:t>مفهوم الذكاء الاصطناعي</w:t>
      </w:r>
    </w:p>
    <w:p w14:paraId="33F451AF"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يُعد الذكاء الاصطناعي أحد المجالات الحديثة في علوم الحاسب ونظم المعلومات، ويهتم بتطوير أنظمة وبرمجيات قادرة على تنفيذ مجموعة من المهام التي ترتبط عادةً بالقدرات الذهنية للإنسان، مثل التعلم، والاستدلال، والتعرف على الأنماط، وفهم اللغة، وحل المشكلات، واتخاذ القرارات</w:t>
      </w:r>
      <w:r>
        <w:rPr>
          <w:rFonts w:ascii="Arial" w:eastAsia="Arial" w:hAnsi="Arial"/>
          <w:sz w:val="28"/>
          <w:rtl/>
        </w:rPr>
        <w:t>.</w:t>
      </w:r>
      <w:r>
        <w:t xml:space="preserve"> (Mikalef &amp; Gupta, 2021)</w:t>
      </w:r>
    </w:p>
    <w:p w14:paraId="3EEE87D5"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ويشير مفهوم الذكاء الاصطناعي بصورة عامة إلى مجموعة من الأساليب والتقنيات التي تهدف إلى تمكين الأنظمة الحاسوبية من أداء مهام تتطلب قدرًا من الذكاء عند تنفيذها بواسطة الإنسان</w:t>
      </w:r>
      <w:r>
        <w:rPr>
          <w:rFonts w:ascii="Arial" w:eastAsia="Arial" w:hAnsi="Arial"/>
          <w:sz w:val="28"/>
          <w:rtl/>
        </w:rPr>
        <w:t xml:space="preserve">. </w:t>
      </w:r>
      <w:r>
        <w:rPr>
          <w:rFonts w:ascii="Arial" w:eastAsia="Arial" w:hAnsi="Arial"/>
          <w:sz w:val="52"/>
          <w:rtl/>
        </w:rPr>
        <w:t>ولا يعني ذلك بالضرورة أن النظام يمتلك ذكاءً بشريًا كاملًا، وإنما يشير إلى قدرته على تنفيذ مهام محددة باستخدام خوارزميات ونماذج تعتمد على البيانات والقواعد والتعلم الحسابي</w:t>
      </w:r>
      <w:r>
        <w:rPr>
          <w:rFonts w:ascii="Arial" w:eastAsia="Arial" w:hAnsi="Arial"/>
          <w:sz w:val="28"/>
          <w:rtl/>
        </w:rPr>
        <w:t>.</w:t>
      </w:r>
      <w:r>
        <w:t xml:space="preserve"> (Mikalef &amp; Gupta, 2021)</w:t>
      </w:r>
    </w:p>
    <w:p w14:paraId="5FDDC760"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ويتميز الذكاء الاصطناعي عن كثير من الأنظمة التقليدية بقدرته على التعامل مع حالات تتطلب معالجة معلومات معقدة أو متغيرة</w:t>
      </w:r>
      <w:r>
        <w:rPr>
          <w:rFonts w:ascii="Arial" w:eastAsia="Arial" w:hAnsi="Arial"/>
          <w:sz w:val="28"/>
          <w:rtl/>
        </w:rPr>
        <w:t xml:space="preserve">. </w:t>
      </w:r>
      <w:r>
        <w:rPr>
          <w:rFonts w:ascii="Arial" w:eastAsia="Arial" w:hAnsi="Arial"/>
          <w:sz w:val="52"/>
          <w:rtl/>
        </w:rPr>
        <w:t>ففي حين تعتمد بعض الأنظمة التقليدية على تعليمات محددة مسبقًا لتنفيذ المهام، يمكن لبعض أنظمة الذكاء الاصطناعي أن تتعلم من البيانات وتطور قدرتها على أداء مهمة معينة كلما توفرت لها بيانات وخبرات إضافية</w:t>
      </w:r>
      <w:r>
        <w:rPr>
          <w:rFonts w:ascii="Arial" w:eastAsia="Arial" w:hAnsi="Arial"/>
          <w:sz w:val="28"/>
          <w:rtl/>
        </w:rPr>
        <w:t>.</w:t>
      </w:r>
    </w:p>
    <w:p w14:paraId="5A369546"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كما يرتبط الذكاء الاصطناعي بمجموعة واسعة من المجالات التقنية، من بينها التعلم الآلي، ومعالجة اللغة الطبيعية، والرؤية الحاسوبية، والنظم الخبيرة، والروبوتات، وغيرها من المجالات التي أصبحت تستخدم في القطاعات المختلفة</w:t>
      </w:r>
      <w:r>
        <w:rPr>
          <w:rFonts w:ascii="Arial" w:eastAsia="Arial" w:hAnsi="Arial"/>
          <w:sz w:val="28"/>
          <w:rtl/>
        </w:rPr>
        <w:t>.</w:t>
      </w:r>
    </w:p>
    <w:p w14:paraId="7B0991BE" w14:textId="77777777" w:rsidR="005A18F2" w:rsidRPr="008F1CBF" w:rsidRDefault="005A18F2" w:rsidP="008F1CBF">
      <w:pPr>
        <w:bidi/>
        <w:spacing w:after="120" w:line="360" w:lineRule="auto"/>
        <w:jc w:val="right"/>
        <w:rPr>
          <w:rFonts w:ascii="TimesNewRomanPSMT" w:hAnsi="TimesNewRomanPSMT" w:hint="eastAsia"/>
          <w:sz w:val="34"/>
          <w:rtl/>
        </w:rPr>
      </w:pPr>
      <w:r>
        <w:rPr>
          <w:rFonts w:ascii="Arial" w:eastAsia="Arial" w:hAnsi="Arial"/>
          <w:sz w:val="52"/>
          <w:rtl/>
        </w:rPr>
        <w:t>ومن منظور إداري، يمكن النظر إلى الذكاء الاصطناعي بوصفه أداة تقنية يمكن أن تساعد المنظمة في تطوير عملياتها وتحسين الاستفادة من المعلومات والبيانات</w:t>
      </w:r>
      <w:r>
        <w:rPr>
          <w:rFonts w:ascii="Arial" w:eastAsia="Arial" w:hAnsi="Arial"/>
          <w:sz w:val="28"/>
          <w:rtl/>
        </w:rPr>
        <w:t xml:space="preserve">. </w:t>
      </w:r>
      <w:r>
        <w:rPr>
          <w:rFonts w:ascii="Arial" w:eastAsia="Arial" w:hAnsi="Arial"/>
          <w:sz w:val="52"/>
          <w:rtl/>
        </w:rPr>
        <w:t>فكلما زادت قدرة المنظمة على جمع البيانات وتحليلها والاستفادة منها في اتخاذ القرارات، زادت إمكانية استخدام تقنيات الذكاء الاصطناعي في تحسين بعض الأنشطة التنظيمية</w:t>
      </w:r>
      <w:r>
        <w:rPr>
          <w:rFonts w:ascii="Arial" w:eastAsia="Arial" w:hAnsi="Arial"/>
          <w:sz w:val="28"/>
          <w:rtl/>
        </w:rPr>
        <w:t>.</w:t>
      </w:r>
      <w:r>
        <w:rPr>
          <w:rFonts w:ascii="Arial" w:eastAsia="Arial" w:hAnsi="Arial"/>
          <w:sz w:val="28"/>
        </w:rPr>
        <w:t>⸻</w:t>
      </w:r>
    </w:p>
    <w:p w14:paraId="392914C5" w14:textId="77777777" w:rsidR="005A18F2" w:rsidRPr="008F1CBF" w:rsidRDefault="005A18F2" w:rsidP="008F1CBF">
      <w:pPr>
        <w:keepNext/>
        <w:bidi/>
        <w:spacing w:after="120" w:line="360" w:lineRule="auto"/>
        <w:jc w:val="right"/>
        <w:rPr>
          <w:rFonts w:ascii="TimesNewRomanPSMT" w:hAnsi="TimesNewRomanPSMT" w:hint="eastAsia"/>
          <w:sz w:val="34"/>
          <w:rtl/>
        </w:rPr>
      </w:pPr>
      <w:r>
        <w:rPr>
          <w:rFonts w:ascii="Arial" w:eastAsia="Arial" w:hAnsi="Arial"/>
          <w:b/>
          <w:sz w:val="32"/>
        </w:rPr>
        <w:t>1.3</w:t>
      </w:r>
      <w:r>
        <w:rPr>
          <w:rFonts w:ascii="Arial" w:eastAsia="Arial" w:hAnsi="Arial"/>
          <w:b/>
          <w:sz w:val="32"/>
          <w:rtl/>
        </w:rPr>
        <w:t xml:space="preserve"> </w:t>
      </w:r>
      <w:r>
        <w:rPr>
          <w:rFonts w:ascii="Arial" w:eastAsia="Arial" w:hAnsi="Arial"/>
          <w:b/>
          <w:sz w:val="48"/>
          <w:rtl/>
        </w:rPr>
        <w:t>نشأة وتطور الذكاء الاصطناعي</w:t>
      </w:r>
    </w:p>
    <w:p w14:paraId="780E8EDF" w14:textId="77777777" w:rsidR="005A18F2" w:rsidRPr="008E3A12" w:rsidRDefault="005A18F2" w:rsidP="008E3A12">
      <w:pPr>
        <w:bidi/>
        <w:spacing w:after="120" w:line="360" w:lineRule="auto"/>
        <w:jc w:val="right"/>
        <w:rPr>
          <w:rFonts w:ascii="TimesNewRomanPSMT" w:hAnsi="TimesNewRomanPSMT" w:hint="eastAsia"/>
          <w:sz w:val="34"/>
          <w:rtl/>
        </w:rPr>
      </w:pPr>
      <w:r>
        <w:rPr>
          <w:rFonts w:ascii="Arial" w:eastAsia="Arial" w:hAnsi="Arial"/>
          <w:sz w:val="52"/>
          <w:rtl/>
        </w:rPr>
        <w:t>مر مفهوم الذكاء الاصطناعي بعدة مراحل تاريخية، وارتبط تطوره بالتقدم في علوم الحاسب والرياضيات والمنطق والإحصاء</w:t>
      </w:r>
      <w:r>
        <w:rPr>
          <w:rFonts w:ascii="Arial" w:eastAsia="Arial" w:hAnsi="Arial"/>
          <w:sz w:val="28"/>
          <w:rtl/>
        </w:rPr>
        <w:t xml:space="preserve">. </w:t>
      </w:r>
      <w:r>
        <w:rPr>
          <w:rFonts w:ascii="Arial" w:eastAsia="Arial" w:hAnsi="Arial"/>
          <w:sz w:val="52"/>
          <w:rtl/>
        </w:rPr>
        <w:t>وقد بدأت الأفكار الأولى المتعلقة بإمكانية بناء آلات قادرة على تنفيذ مهام تتطلب قدرًا من التفكير البشري في النصف الأول من القرن العشرين</w:t>
      </w:r>
      <w:r>
        <w:rPr>
          <w:rFonts w:ascii="Arial" w:eastAsia="Arial" w:hAnsi="Arial"/>
          <w:sz w:val="28"/>
          <w:rtl/>
        </w:rPr>
        <w:t>.</w:t>
      </w:r>
      <w:r>
        <w:t xml:space="preserve"> (Mikalef &amp; Gupta, 2021)</w:t>
      </w:r>
    </w:p>
    <w:p w14:paraId="618C01E3" w14:textId="77777777" w:rsidR="005A18F2" w:rsidRPr="00F777F3" w:rsidRDefault="005A18F2" w:rsidP="001C5C5E">
      <w:pPr>
        <w:bidi/>
        <w:spacing w:after="120" w:line="360" w:lineRule="auto"/>
        <w:jc w:val="right"/>
        <w:rPr>
          <w:rFonts w:ascii="TimesNewRomanPSMT" w:hAnsi="TimesNewRomanPSMT" w:hint="eastAsia"/>
          <w:sz w:val="34"/>
          <w:rtl/>
        </w:rPr>
      </w:pPr>
      <w:r>
        <w:rPr>
          <w:rFonts w:ascii="Arial" w:eastAsia="Arial" w:hAnsi="Arial"/>
          <w:sz w:val="52"/>
          <w:rtl/>
        </w:rPr>
        <w:t>وشهد منتصف القرن العشرين تطورات مهمة في هذا المجال، حيث بدأ الباحثون في دراسة إمكانية استخدام الحاسوب لمحاكاة بعض جوانب التفكير البشري وحل المشكلات</w:t>
      </w:r>
      <w:r>
        <w:rPr>
          <w:rFonts w:ascii="Arial" w:eastAsia="Arial" w:hAnsi="Arial"/>
          <w:sz w:val="28"/>
          <w:rtl/>
        </w:rPr>
        <w:t xml:space="preserve">. </w:t>
      </w:r>
      <w:r>
        <w:rPr>
          <w:rFonts w:ascii="Arial" w:eastAsia="Arial" w:hAnsi="Arial"/>
          <w:sz w:val="52"/>
          <w:rtl/>
        </w:rPr>
        <w:t xml:space="preserve">وفي عام </w:t>
      </w:r>
      <w:r>
        <w:rPr>
          <w:rFonts w:ascii="Arial" w:eastAsia="Arial" w:hAnsi="Arial"/>
          <w:sz w:val="28"/>
        </w:rPr>
        <w:t>1956</w:t>
      </w:r>
      <w:r>
        <w:rPr>
          <w:rFonts w:ascii="Arial" w:eastAsia="Arial" w:hAnsi="Arial"/>
          <w:sz w:val="28"/>
          <w:rtl/>
        </w:rPr>
        <w:t xml:space="preserve"> </w:t>
      </w:r>
      <w:r>
        <w:rPr>
          <w:rFonts w:ascii="Arial" w:eastAsia="Arial" w:hAnsi="Arial"/>
          <w:sz w:val="52"/>
          <w:rtl/>
        </w:rPr>
        <w:t>ارتبط مصطلح الذكاء الاصطناعي بصورة رسمية بورشة دارتموث البحثية، التي تعد من المحطات المهمة في تاريخ المجال</w:t>
      </w:r>
      <w:r>
        <w:rPr>
          <w:rFonts w:ascii="Arial" w:eastAsia="Arial" w:hAnsi="Arial"/>
          <w:sz w:val="28"/>
          <w:rtl/>
        </w:rPr>
        <w:t>.</w:t>
      </w:r>
    </w:p>
    <w:p w14:paraId="53314B7D" w14:textId="77777777" w:rsidR="005A18F2" w:rsidRPr="008F1CBF" w:rsidRDefault="005A18F2" w:rsidP="008F1CBF">
      <w:pPr>
        <w:bidi/>
        <w:spacing w:after="120" w:line="360" w:lineRule="auto"/>
        <w:jc w:val="right"/>
        <w:rPr>
          <w:rFonts w:ascii="TimesNewRomanPSMT" w:hAnsi="TimesNewRomanPSMT" w:hint="eastAsia"/>
          <w:sz w:val="34"/>
          <w:rtl/>
        </w:rPr>
      </w:pPr>
      <w:r>
        <w:rPr>
          <w:rFonts w:ascii="Arial" w:eastAsia="Arial" w:hAnsi="Arial"/>
          <w:sz w:val="52"/>
          <w:rtl/>
        </w:rPr>
        <w:t>وخلال المراحل الأولى من تطور الذكاء الاصطناعي، ركز الباحثون بدرجة كبيرة على الأنظمة القائمة على القواعد والمنطق، حيث يتم تمثيل المعرفة باستخدام مجموعة من القواعد التي تساعد النظام على الوصول إلى حلول أو استنتاجات معينة</w:t>
      </w:r>
      <w:r>
        <w:rPr>
          <w:rFonts w:ascii="Arial" w:eastAsia="Arial" w:hAnsi="Arial"/>
          <w:sz w:val="28"/>
          <w:rtl/>
        </w:rPr>
        <w:t>.</w:t>
      </w:r>
    </w:p>
    <w:p w14:paraId="2529D513" w14:textId="77777777" w:rsidR="005A18F2" w:rsidRPr="00552B36" w:rsidRDefault="005A18F2" w:rsidP="00552B36">
      <w:pPr>
        <w:bidi/>
        <w:spacing w:after="120" w:line="360" w:lineRule="auto"/>
        <w:jc w:val="right"/>
        <w:rPr>
          <w:rFonts w:ascii="TimesNewRomanPSMT" w:hAnsi="TimesNewRomanPSMT" w:hint="eastAsia"/>
          <w:sz w:val="34"/>
          <w:rtl/>
        </w:rPr>
      </w:pPr>
      <w:r>
        <w:rPr>
          <w:rFonts w:ascii="Arial" w:eastAsia="Arial" w:hAnsi="Arial"/>
          <w:sz w:val="52"/>
          <w:rtl/>
        </w:rPr>
        <w:t>ثم تطور المجال تدريجيًا مع ظهور أساليب أكثر اعتمادًا على البيانات، وبرز التعلم الآلي بوصفه أحد المجالات الأساسية للذكاء الاصطناعي</w:t>
      </w:r>
      <w:r>
        <w:rPr>
          <w:rFonts w:ascii="Arial" w:eastAsia="Arial" w:hAnsi="Arial"/>
          <w:sz w:val="28"/>
          <w:rtl/>
        </w:rPr>
        <w:t xml:space="preserve">. </w:t>
      </w:r>
      <w:r>
        <w:rPr>
          <w:rFonts w:ascii="Arial" w:eastAsia="Arial" w:hAnsi="Arial"/>
          <w:sz w:val="52"/>
          <w:rtl/>
        </w:rPr>
        <w:t>وأصبح بالإمكان تدريب الأنظمة على مجموعات كبيرة من البيانات بحيث تتعلم الأنماط والعلاقات الموجودة فيها بدل الاعتماد بصورة كاملة على القواعد التي يضعها المبرمجون مسبقًا</w:t>
      </w:r>
      <w:r>
        <w:rPr>
          <w:rFonts w:ascii="Arial" w:eastAsia="Arial" w:hAnsi="Arial"/>
          <w:sz w:val="28"/>
          <w:rtl/>
        </w:rPr>
        <w:t>.</w:t>
      </w:r>
    </w:p>
    <w:p w14:paraId="50E00B80" w14:textId="77777777" w:rsidR="005A18F2" w:rsidRPr="00552B36" w:rsidRDefault="005A18F2" w:rsidP="00552B36">
      <w:pPr>
        <w:bidi/>
        <w:spacing w:after="120" w:line="360" w:lineRule="auto"/>
        <w:jc w:val="right"/>
        <w:rPr>
          <w:rFonts w:ascii="TimesNewRomanPSMT" w:hAnsi="TimesNewRomanPSMT" w:hint="eastAsia"/>
          <w:sz w:val="34"/>
          <w:rtl/>
        </w:rPr>
      </w:pPr>
      <w:r>
        <w:rPr>
          <w:rFonts w:ascii="Arial" w:eastAsia="Arial" w:hAnsi="Arial"/>
          <w:sz w:val="52"/>
          <w:rtl/>
        </w:rPr>
        <w:t>ومع التطور الكبير في القدرة الحاسوبية وتوافر كميات ضخمة من البيانات وتحسن الخوارزميات، شهد الذكاء الاصطناعي نموًا متسارعًا خلال السنوات الأخيرة</w:t>
      </w:r>
      <w:r>
        <w:rPr>
          <w:rFonts w:ascii="Arial" w:eastAsia="Arial" w:hAnsi="Arial"/>
          <w:sz w:val="28"/>
          <w:rtl/>
        </w:rPr>
        <w:t xml:space="preserve">. </w:t>
      </w:r>
      <w:r>
        <w:rPr>
          <w:rFonts w:ascii="Arial" w:eastAsia="Arial" w:hAnsi="Arial"/>
          <w:sz w:val="52"/>
          <w:rtl/>
        </w:rPr>
        <w:t>وأسهم ذلك في زيادة استخدام تطبيقاته في الأعمال والصناعة والخدمات والقطاع الحكومي وغيرها</w:t>
      </w:r>
      <w:r>
        <w:rPr>
          <w:rFonts w:ascii="Arial" w:eastAsia="Arial" w:hAnsi="Arial"/>
          <w:sz w:val="28"/>
          <w:rtl/>
        </w:rPr>
        <w:t>.</w:t>
      </w:r>
    </w:p>
    <w:p w14:paraId="3E25FFEC" w14:textId="77777777" w:rsidR="005A18F2" w:rsidRPr="008D6751" w:rsidRDefault="005A18F2" w:rsidP="008D6751">
      <w:pPr>
        <w:bidi/>
        <w:spacing w:after="120" w:line="360" w:lineRule="auto"/>
        <w:jc w:val="right"/>
        <w:rPr>
          <w:rFonts w:ascii="TimesNewRomanPSMT" w:hAnsi="TimesNewRomanPSMT" w:hint="eastAsia"/>
          <w:sz w:val="34"/>
          <w:rtl/>
        </w:rPr>
      </w:pPr>
      <w:r>
        <w:rPr>
          <w:rFonts w:ascii="Arial" w:eastAsia="Arial" w:hAnsi="Arial"/>
          <w:sz w:val="52"/>
          <w:rtl/>
        </w:rPr>
        <w:t>وقد أدى هذا التطور إلى انتقال الذكاء الاصطناعي من كونه مجالًا بحثيًا متخصصًا إلى تقنية لها تطبيقات عملية واسعة، وأصبح من الموضوعات التي تحظى باهتمام متزايد من قبل المنظمات والإدارات؛ نظرًا لما يمكن أن توفره تطبيقاته من فرص لتحسين الأداء وتطوير الخدمات والعمليات ودعم الابتكار</w:t>
      </w:r>
      <w:r>
        <w:rPr>
          <w:rFonts w:ascii="Arial" w:eastAsia="Arial" w:hAnsi="Arial"/>
          <w:sz w:val="28"/>
          <w:rtl/>
        </w:rPr>
        <w:t>.</w:t>
      </w:r>
      <w:r>
        <w:rPr>
          <w:rFonts w:ascii="Arial" w:eastAsia="Arial" w:hAnsi="Arial"/>
          <w:sz w:val="28"/>
        </w:rPr>
        <w:t>⸻</w:t>
      </w:r>
    </w:p>
    <w:p w14:paraId="52D7D314" w14:textId="77777777" w:rsidR="005A18F2" w:rsidRPr="008D6751" w:rsidRDefault="005A18F2" w:rsidP="008D6751">
      <w:pPr>
        <w:keepNext/>
        <w:bidi/>
        <w:spacing w:after="120" w:line="360" w:lineRule="auto"/>
        <w:jc w:val="right"/>
        <w:rPr>
          <w:rFonts w:ascii="TimesNewRomanPSMT" w:hAnsi="TimesNewRomanPSMT" w:hint="eastAsia"/>
          <w:sz w:val="34"/>
          <w:rtl/>
        </w:rPr>
      </w:pPr>
      <w:r>
        <w:rPr>
          <w:rFonts w:ascii="Arial" w:eastAsia="Arial" w:hAnsi="Arial"/>
          <w:b/>
          <w:sz w:val="32"/>
        </w:rPr>
        <w:t>1.4</w:t>
      </w:r>
      <w:r>
        <w:rPr>
          <w:rFonts w:ascii="Arial" w:eastAsia="Arial" w:hAnsi="Arial"/>
          <w:b/>
          <w:sz w:val="32"/>
          <w:rtl/>
        </w:rPr>
        <w:t xml:space="preserve"> </w:t>
      </w:r>
      <w:r>
        <w:rPr>
          <w:rFonts w:ascii="Arial" w:eastAsia="Arial" w:hAnsi="Arial"/>
          <w:b/>
          <w:sz w:val="48"/>
          <w:rtl/>
        </w:rPr>
        <w:t>نظم الذكاء الاصطناعي</w:t>
      </w:r>
    </w:p>
    <w:p w14:paraId="3CC99802" w14:textId="77777777" w:rsidR="005A18F2" w:rsidRPr="008D6751" w:rsidRDefault="005A18F2" w:rsidP="008D6751">
      <w:pPr>
        <w:bidi/>
        <w:spacing w:after="120" w:line="360" w:lineRule="auto"/>
        <w:jc w:val="right"/>
        <w:rPr>
          <w:rFonts w:ascii="TimesNewRomanPSMT" w:hAnsi="TimesNewRomanPSMT" w:hint="eastAsia"/>
          <w:sz w:val="34"/>
          <w:rtl/>
        </w:rPr>
      </w:pPr>
      <w:r>
        <w:rPr>
          <w:rFonts w:ascii="Arial" w:eastAsia="Arial" w:hAnsi="Arial"/>
          <w:sz w:val="52"/>
          <w:rtl/>
        </w:rPr>
        <w:t>يمكن تعريف نظم الذكاء الاصطناعي بأنها الأنظمة التي تستخدم تقنيات وخوارزميات وأساليب حاسوبية بهدف تنفيذ مهام تتطلب معالجة معلومات أو استدلالًا أو تعلمًا أو اتخاذ قرارات بصورة تحاكي بعض القدرات الذهنية البشرية</w:t>
      </w:r>
      <w:r>
        <w:rPr>
          <w:rFonts w:ascii="Arial" w:eastAsia="Arial" w:hAnsi="Arial"/>
          <w:sz w:val="28"/>
          <w:rtl/>
        </w:rPr>
        <w:t>.</w:t>
      </w:r>
      <w:r>
        <w:t xml:space="preserve"> (Mikalef &amp; Gupta, 2021)</w:t>
      </w:r>
    </w:p>
    <w:p w14:paraId="1CD9543A" w14:textId="77777777" w:rsidR="005A18F2" w:rsidRPr="008D6751" w:rsidRDefault="005A18F2" w:rsidP="008D6751">
      <w:pPr>
        <w:bidi/>
        <w:spacing w:after="120" w:line="360" w:lineRule="auto"/>
        <w:jc w:val="right"/>
        <w:rPr>
          <w:rFonts w:ascii="TimesNewRomanPSMT" w:hAnsi="TimesNewRomanPSMT" w:hint="eastAsia"/>
          <w:sz w:val="34"/>
          <w:rtl/>
        </w:rPr>
      </w:pPr>
      <w:r>
        <w:rPr>
          <w:rFonts w:ascii="Arial" w:eastAsia="Arial" w:hAnsi="Arial"/>
          <w:sz w:val="52"/>
          <w:rtl/>
        </w:rPr>
        <w:t>وتتكون نظم الذكاء الاصطناعي عادةً من مجموعة من العناصر المترابطة، تشمل البيانات والخوارزميات والنماذج الحاسوبية والبنية التقنية التي تتيح للنظام معالجة المعلومات وإنتاج المخرجات</w:t>
      </w:r>
      <w:r>
        <w:rPr>
          <w:rFonts w:ascii="Arial" w:eastAsia="Arial" w:hAnsi="Arial"/>
          <w:sz w:val="28"/>
          <w:rtl/>
        </w:rPr>
        <w:t xml:space="preserve">. </w:t>
      </w:r>
      <w:r>
        <w:rPr>
          <w:rFonts w:ascii="Arial" w:eastAsia="Arial" w:hAnsi="Arial"/>
          <w:sz w:val="52"/>
          <w:rtl/>
        </w:rPr>
        <w:t>وتختلف طبيعة هذه المكونات بحسب نوع النظام والهدف الذي صمم من أجله</w:t>
      </w:r>
      <w:r>
        <w:rPr>
          <w:rFonts w:ascii="Arial" w:eastAsia="Arial" w:hAnsi="Arial"/>
          <w:sz w:val="28"/>
          <w:rtl/>
        </w:rPr>
        <w:t>.</w:t>
      </w:r>
    </w:p>
    <w:p w14:paraId="58810432" w14:textId="77777777" w:rsidR="005A18F2" w:rsidRPr="008D6751" w:rsidRDefault="005A18F2" w:rsidP="008D6751">
      <w:pPr>
        <w:bidi/>
        <w:spacing w:after="120" w:line="360" w:lineRule="auto"/>
        <w:jc w:val="right"/>
        <w:rPr>
          <w:rFonts w:ascii="TimesNewRomanPSMT" w:hAnsi="TimesNewRomanPSMT" w:hint="eastAsia"/>
          <w:sz w:val="34"/>
          <w:rtl/>
        </w:rPr>
      </w:pPr>
      <w:r>
        <w:rPr>
          <w:rFonts w:ascii="Arial" w:eastAsia="Arial" w:hAnsi="Arial"/>
          <w:sz w:val="52"/>
          <w:rtl/>
        </w:rPr>
        <w:t>وتكمن أهمية نظم الذكاء الاصطناعي في بيئة الأعمال في قدرتها على معالجة المعلومات بطريقة تساعد المنظمات في أداء مجموعة من المهام</w:t>
      </w:r>
      <w:r>
        <w:rPr>
          <w:rFonts w:ascii="Arial" w:eastAsia="Arial" w:hAnsi="Arial"/>
          <w:sz w:val="28"/>
          <w:rtl/>
        </w:rPr>
        <w:t xml:space="preserve">. </w:t>
      </w:r>
      <w:r>
        <w:rPr>
          <w:rFonts w:ascii="Arial" w:eastAsia="Arial" w:hAnsi="Arial"/>
          <w:sz w:val="52"/>
          <w:rtl/>
        </w:rPr>
        <w:t>فقد تستخدم لتحليل بيانات العملاء، والتنبؤ بالطلب، واكتشاف الأنماط، وتحسين العمليات، وأتمتة بعض المهام، ودعم القرارات الإدارية</w:t>
      </w:r>
      <w:r>
        <w:rPr>
          <w:rFonts w:ascii="Arial" w:eastAsia="Arial" w:hAnsi="Arial"/>
          <w:sz w:val="28"/>
          <w:rtl/>
        </w:rPr>
        <w:t>.</w:t>
      </w:r>
    </w:p>
    <w:p w14:paraId="688AC4CF"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كما يمكن أن تسهم نظم الذكاء الاصطناعي في تحسين سرعة الحصول على المعلومات، وتقليل الجهد المطلوب في بعض المهام المتكررة، وتوفير أدوات تحليلية تساعد الإدارة في فهم المشكلات والفرص بصورة أفضل</w:t>
      </w:r>
      <w:r>
        <w:rPr>
          <w:rFonts w:ascii="Arial" w:eastAsia="Arial" w:hAnsi="Arial"/>
          <w:sz w:val="28"/>
          <w:rtl/>
        </w:rPr>
        <w:t>.</w:t>
      </w:r>
    </w:p>
    <w:p w14:paraId="2EAD2074"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وتختلف قدرة المنظمة على الاستفادة من هذه النظم وفقًا لعوامل متعددة، منها جودة البيانات المتاحة، والبنية التحتية التقنية، والمهارات البشرية، والدعم الإداري، والاستراتيجية التنظيمية، ومدى استعداد العاملين لتبني التقنيات الحديثة</w:t>
      </w:r>
      <w:r>
        <w:rPr>
          <w:rFonts w:ascii="Arial" w:eastAsia="Arial" w:hAnsi="Arial"/>
          <w:sz w:val="28"/>
          <w:rtl/>
        </w:rPr>
        <w:t>.</w:t>
      </w:r>
    </w:p>
    <w:p w14:paraId="42C2C128"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وبناءً على ذلك، فإن استخدام الذكاء الاصطناعي داخل المنظمة لا ينبغي النظر إليه باعتباره مجرد إدخال تقنية جديدة، بل باعتباره تحولًا يمكن أن يؤثر في أساليب العمل والعمليات والقرارات والممارسات التنظيمية</w:t>
      </w:r>
    </w:p>
    <w:p w14:paraId="4478EC27" w14:textId="77777777" w:rsidR="005A18F2" w:rsidRPr="004C2CFB" w:rsidRDefault="005A18F2" w:rsidP="004C2CFB">
      <w:pPr>
        <w:keepNext/>
        <w:bidi/>
        <w:spacing w:after="120" w:line="360" w:lineRule="auto"/>
        <w:jc w:val="right"/>
        <w:rPr>
          <w:rFonts w:ascii="TimesNewRomanPSMT" w:hAnsi="TimesNewRomanPSMT" w:hint="eastAsia"/>
          <w:sz w:val="34"/>
          <w:rtl/>
        </w:rPr>
      </w:pPr>
      <w:r>
        <w:rPr>
          <w:rFonts w:ascii="Arial" w:eastAsia="Arial" w:hAnsi="Arial"/>
          <w:b/>
          <w:sz w:val="32"/>
        </w:rPr>
        <w:t>1.5</w:t>
      </w:r>
      <w:r>
        <w:rPr>
          <w:rFonts w:ascii="Arial" w:eastAsia="Arial" w:hAnsi="Arial"/>
          <w:b/>
          <w:sz w:val="32"/>
          <w:rtl/>
        </w:rPr>
        <w:t xml:space="preserve"> </w:t>
      </w:r>
      <w:r>
        <w:rPr>
          <w:rFonts w:ascii="Arial" w:eastAsia="Arial" w:hAnsi="Arial"/>
          <w:b/>
          <w:sz w:val="48"/>
          <w:rtl/>
        </w:rPr>
        <w:t>أبعاد نظم الذكاء الاصطناعي في الدراسة الحالية</w:t>
      </w:r>
    </w:p>
    <w:p w14:paraId="6E087F17"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تعتمد الدراسة الحالية على أربعة أبعاد رئيسية لنظم الذكاء الاصطناعي، وهي</w:t>
      </w:r>
      <w:r>
        <w:rPr>
          <w:rFonts w:ascii="Arial" w:eastAsia="Arial" w:hAnsi="Arial"/>
          <w:sz w:val="28"/>
          <w:rtl/>
        </w:rPr>
        <w:t xml:space="preserve">: </w:t>
      </w:r>
      <w:r>
        <w:rPr>
          <w:rFonts w:ascii="Arial" w:eastAsia="Arial" w:hAnsi="Arial"/>
          <w:b/>
          <w:sz w:val="48"/>
          <w:rtl/>
        </w:rPr>
        <w:t>التعلم الآلي، ومعالجة اللغة الطبيعية، والنظم الخبيرة، والروبوتات الذكية</w:t>
      </w:r>
      <w:r>
        <w:rPr>
          <w:rFonts w:ascii="Arial" w:eastAsia="Arial" w:hAnsi="Arial"/>
          <w:sz w:val="28"/>
          <w:rtl/>
        </w:rPr>
        <w:t xml:space="preserve">. </w:t>
      </w:r>
      <w:r>
        <w:rPr>
          <w:rFonts w:ascii="Arial" w:eastAsia="Arial" w:hAnsi="Arial"/>
          <w:sz w:val="52"/>
          <w:rtl/>
        </w:rPr>
        <w:t>وفيما يلي توضيح نظري لكل بُعد</w:t>
      </w:r>
      <w:r>
        <w:rPr>
          <w:rFonts w:ascii="Arial" w:eastAsia="Arial" w:hAnsi="Arial"/>
          <w:sz w:val="28"/>
          <w:rtl/>
        </w:rPr>
        <w:t>.</w:t>
      </w:r>
    </w:p>
    <w:p w14:paraId="570076E9" w14:textId="77777777" w:rsidR="005A18F2" w:rsidRPr="004C2CFB" w:rsidRDefault="005A18F2" w:rsidP="004C2CFB">
      <w:pPr>
        <w:keepNext/>
        <w:bidi/>
        <w:spacing w:after="120" w:line="360" w:lineRule="auto"/>
        <w:jc w:val="right"/>
        <w:rPr>
          <w:rFonts w:ascii="TimesNewRomanPSMT" w:hAnsi="TimesNewRomanPSMT" w:hint="eastAsia"/>
          <w:sz w:val="34"/>
          <w:rtl/>
        </w:rPr>
      </w:pPr>
      <w:r>
        <w:rPr>
          <w:rFonts w:ascii="Arial" w:eastAsia="Arial" w:hAnsi="Arial"/>
          <w:b/>
          <w:sz w:val="32"/>
        </w:rPr>
        <w:t>1.5.1</w:t>
      </w:r>
      <w:r>
        <w:rPr>
          <w:rFonts w:ascii="Arial" w:eastAsia="Arial" w:hAnsi="Arial"/>
          <w:b/>
          <w:sz w:val="32"/>
          <w:rtl/>
        </w:rPr>
        <w:t xml:space="preserve"> </w:t>
      </w:r>
      <w:r>
        <w:rPr>
          <w:rFonts w:ascii="Arial" w:eastAsia="Arial" w:hAnsi="Arial"/>
          <w:b/>
          <w:sz w:val="48"/>
          <w:rtl/>
        </w:rPr>
        <w:t>التعلم الآلي</w:t>
      </w:r>
    </w:p>
    <w:p w14:paraId="47DEB584"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يُعد التعلم الآلي أحد أهم فروع الذكاء الاصطناعي، ويقوم على تطوير خوارزميات ونماذج تمكن الحاسوب من التعلم من البيانات واكتشاف الأنماط والعلاقات فيها، بما يساعده على إجراء التنبؤات أو التصنيفات أو اتخاذ بعض القرارات دون الحاجة إلى تحديد جميع القواعد بصورة مباشرة مسبقًا</w:t>
      </w:r>
      <w:r>
        <w:rPr>
          <w:rFonts w:ascii="Arial" w:eastAsia="Arial" w:hAnsi="Arial"/>
          <w:sz w:val="28"/>
          <w:rtl/>
        </w:rPr>
        <w:t>.</w:t>
      </w:r>
      <w:r>
        <w:t xml:space="preserve"> (Mikalef &amp; Gupta, 2021)</w:t>
      </w:r>
    </w:p>
    <w:p w14:paraId="45E65FDF"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ويعتمد التعلم الآلي على البيانات بوصفها عنصرًا أساسيًا في عملية التعلم، حيث يتم تدريب النماذج باستخدام بيانات سابقة، ثم استخدامها في التعامل مع بيانات جديدة</w:t>
      </w:r>
      <w:r>
        <w:rPr>
          <w:rFonts w:ascii="Arial" w:eastAsia="Arial" w:hAnsi="Arial"/>
          <w:sz w:val="28"/>
          <w:rtl/>
        </w:rPr>
        <w:t xml:space="preserve">. </w:t>
      </w:r>
      <w:r>
        <w:rPr>
          <w:rFonts w:ascii="Arial" w:eastAsia="Arial" w:hAnsi="Arial"/>
          <w:sz w:val="52"/>
          <w:rtl/>
        </w:rPr>
        <w:t>وتختلف طرق التعلم بحسب طبيعة المشكلة والبيانات المتاحة، ومن أبرزها التعلم الخاضع للإشراف، والتعلم غير الخاضع للإشراف، والتعلم بالتعزيز</w:t>
      </w:r>
      <w:r>
        <w:rPr>
          <w:rFonts w:ascii="Arial" w:eastAsia="Arial" w:hAnsi="Arial"/>
          <w:sz w:val="28"/>
          <w:rtl/>
        </w:rPr>
        <w:t>.</w:t>
      </w:r>
    </w:p>
    <w:p w14:paraId="31F8BC76"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وفي بيئة الأعمال، يمكن استخدام التعلم الآلي في مجالات متعددة مثل التنبؤ بسلوك العملاء، وتحليل البيانات، واكتشاف الأنماط، والتنبؤ بالطلب، وتحسين العمليات، واكتشاف بعض الحالات غير المعتادة</w:t>
      </w:r>
      <w:r>
        <w:rPr>
          <w:rFonts w:ascii="Arial" w:eastAsia="Arial" w:hAnsi="Arial"/>
          <w:sz w:val="28"/>
          <w:rtl/>
        </w:rPr>
        <w:t>.</w:t>
      </w:r>
    </w:p>
    <w:p w14:paraId="2E62DB87"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ومن الناحية التنظيمية، يمكن أن يسهم التعلم الآلي في دعم الابتكار من خلال تمكين المنظمة من اكتشاف علاقات أو أنماط يصعب الوصول إليها بالأساليب التقليدية، مما قد يساعد العاملين والإدارة على تطوير أفكار وحلول جديدة</w:t>
      </w:r>
      <w:r>
        <w:rPr>
          <w:rFonts w:ascii="Arial" w:eastAsia="Arial" w:hAnsi="Arial"/>
          <w:sz w:val="28"/>
          <w:rtl/>
        </w:rPr>
        <w:t>.</w:t>
      </w:r>
    </w:p>
    <w:p w14:paraId="218C89A9" w14:textId="77777777" w:rsidR="005A18F2" w:rsidRPr="004C2CFB" w:rsidRDefault="005A18F2" w:rsidP="004C2CFB">
      <w:pPr>
        <w:keepNext/>
        <w:bidi/>
        <w:spacing w:after="120" w:line="360" w:lineRule="auto"/>
        <w:jc w:val="right"/>
        <w:rPr>
          <w:rFonts w:ascii="TimesNewRomanPSMT" w:hAnsi="TimesNewRomanPSMT" w:hint="eastAsia"/>
          <w:sz w:val="34"/>
          <w:rtl/>
        </w:rPr>
      </w:pPr>
      <w:r>
        <w:rPr>
          <w:rFonts w:ascii="Arial" w:eastAsia="Arial" w:hAnsi="Arial"/>
          <w:b/>
          <w:sz w:val="32"/>
        </w:rPr>
        <w:t>1.5.2</w:t>
      </w:r>
      <w:r>
        <w:rPr>
          <w:rFonts w:ascii="Arial" w:eastAsia="Arial" w:hAnsi="Arial"/>
          <w:b/>
          <w:sz w:val="32"/>
          <w:rtl/>
        </w:rPr>
        <w:t xml:space="preserve"> </w:t>
      </w:r>
      <w:r>
        <w:rPr>
          <w:rFonts w:ascii="Arial" w:eastAsia="Arial" w:hAnsi="Arial"/>
          <w:b/>
          <w:sz w:val="48"/>
          <w:rtl/>
        </w:rPr>
        <w:t>معالجة اللغة الطبيعية</w:t>
      </w:r>
    </w:p>
    <w:p w14:paraId="2789D40A"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معالجة اللغة الطبيعية هي أحد مجالات الذكاء الاصطناعي التي تهتم بتمكين الحاسوب من التعامل مع اللغة البشرية، سواء كانت مكتوبة أو منطوقة، من خلال تحليلها وفهمها ومعالجتها وإنتاج استجابات مناسبة وفقًا لطبيعة النظام</w:t>
      </w:r>
      <w:r>
        <w:rPr>
          <w:rFonts w:ascii="Arial" w:eastAsia="Arial" w:hAnsi="Arial"/>
          <w:sz w:val="28"/>
          <w:rtl/>
        </w:rPr>
        <w:t>.</w:t>
      </w:r>
      <w:r>
        <w:t xml:space="preserve"> (Bergeaud et al., 2025)</w:t>
      </w:r>
    </w:p>
    <w:p w14:paraId="6D984D96" w14:textId="77777777" w:rsidR="005A18F2" w:rsidRPr="004C2CFB" w:rsidRDefault="005A18F2" w:rsidP="004C2CFB">
      <w:pPr>
        <w:bidi/>
        <w:spacing w:after="120" w:line="360" w:lineRule="auto"/>
        <w:jc w:val="right"/>
        <w:rPr>
          <w:rFonts w:ascii="TimesNewRomanPSMT" w:hAnsi="TimesNewRomanPSMT" w:hint="eastAsia"/>
          <w:sz w:val="34"/>
          <w:rtl/>
        </w:rPr>
      </w:pPr>
      <w:r>
        <w:rPr>
          <w:rFonts w:ascii="Arial" w:eastAsia="Arial" w:hAnsi="Arial"/>
          <w:sz w:val="52"/>
          <w:rtl/>
        </w:rPr>
        <w:t>وتظهر تطبيقات معالجة اللغة الطبيعية في مجالات متعددة مثل تحليل النصوص، والترجمة الآلية، ومحركات البحث، والمساعدات الرقمية، وتصنيف الوثائق، وتحليل آراء العملاء، واستخراج المعلومات من المستندات</w:t>
      </w:r>
      <w:r>
        <w:rPr>
          <w:rFonts w:ascii="Arial" w:eastAsia="Arial" w:hAnsi="Arial"/>
          <w:sz w:val="28"/>
          <w:rtl/>
        </w:rPr>
        <w:t>.</w:t>
      </w:r>
    </w:p>
    <w:p w14:paraId="06E5580D"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وفي المؤسسات، يمكن استخدام معالجة اللغة الطبيعية للتعامل مع كميات كبيرة من النصوص والمعلومات التي يصعب تحليلها يدويًا خلال وقت قصير</w:t>
      </w:r>
      <w:r>
        <w:rPr>
          <w:rFonts w:ascii="Arial" w:eastAsia="Arial" w:hAnsi="Arial"/>
          <w:sz w:val="28"/>
          <w:rtl/>
        </w:rPr>
        <w:t xml:space="preserve">. </w:t>
      </w:r>
      <w:r>
        <w:rPr>
          <w:rFonts w:ascii="Arial" w:eastAsia="Arial" w:hAnsi="Arial"/>
          <w:sz w:val="52"/>
          <w:rtl/>
        </w:rPr>
        <w:t>وقد يساعد ذلك في استخلاص معلومات من التقارير والمراسلات وملاحظات العملاء وغيرها من مصادر البيانات النصية</w:t>
      </w:r>
      <w:r>
        <w:rPr>
          <w:rFonts w:ascii="Arial" w:eastAsia="Arial" w:hAnsi="Arial"/>
          <w:sz w:val="28"/>
          <w:rtl/>
        </w:rPr>
        <w:t>.</w:t>
      </w:r>
    </w:p>
    <w:p w14:paraId="276F950F"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ويمكن أن تدعم معالجة اللغة الطبيعية الابتكار التنظيمي من خلال تسهيل الوصول إلى المعرفة والمعلومات، وتحليل آراء المستفيدين والعملاء، واكتشاف الاتجاهات والموضوعات المتكررة، الأمر الذي قد يساعد المنظمة في تطوير خدماتها ومنتجاتها وعملياتها</w:t>
      </w:r>
      <w:r>
        <w:rPr>
          <w:rFonts w:ascii="Arial" w:eastAsia="Arial" w:hAnsi="Arial"/>
          <w:sz w:val="28"/>
          <w:rtl/>
        </w:rPr>
        <w:t>.</w:t>
      </w:r>
    </w:p>
    <w:p w14:paraId="7EB62BF9"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1.5.3</w:t>
      </w:r>
      <w:r>
        <w:rPr>
          <w:rFonts w:ascii="Arial" w:eastAsia="Arial" w:hAnsi="Arial"/>
          <w:b/>
          <w:sz w:val="32"/>
          <w:rtl/>
        </w:rPr>
        <w:t xml:space="preserve"> </w:t>
      </w:r>
      <w:r>
        <w:rPr>
          <w:rFonts w:ascii="Arial" w:eastAsia="Arial" w:hAnsi="Arial"/>
          <w:b/>
          <w:sz w:val="48"/>
          <w:rtl/>
        </w:rPr>
        <w:t>النظم الخبيرة</w:t>
      </w:r>
    </w:p>
    <w:p w14:paraId="2DC1F342" w14:textId="77777777" w:rsidR="005A18F2" w:rsidRDefault="005A18F2">
      <w:pPr>
        <w:spacing w:after="120" w:line="360" w:lineRule="auto"/>
        <w:rPr>
          <w:rFonts w:ascii="TimesNewRomanPSMT" w:hAnsi="TimesNewRomanPSMT" w:hint="eastAsia"/>
          <w:sz w:val="34"/>
        </w:rPr>
      </w:pPr>
    </w:p>
    <w:p w14:paraId="049DF1F0"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النظم الخبيرة هي أنظمة حاسوبية صممت للاستفادة من المعرفة المتخصصة في مجال معين، بحيث تستطيع تقديم حلول أو توصيات لمشكلات ضمن نطاق محدد، اعتمادًا على قاعدة معرفية وآليات للاستدلال</w:t>
      </w:r>
      <w:r>
        <w:rPr>
          <w:rFonts w:ascii="Arial" w:eastAsia="Arial" w:hAnsi="Arial"/>
          <w:sz w:val="28"/>
          <w:rtl/>
        </w:rPr>
        <w:t>.</w:t>
      </w:r>
      <w:r>
        <w:t xml:space="preserve"> (Mikalef &amp; Gupta, 2021)</w:t>
      </w:r>
    </w:p>
    <w:p w14:paraId="3A573830"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وتقوم الفكرة الأساسية للنظم الخبيرة على تمثيل المعرفة المتعلقة بمجال معين داخل النظام، ثم استخدام قواعد الاستدلال للوصول إلى نتائج أو توصيات بناءً على المعلومات التي يتم إدخالها إليه</w:t>
      </w:r>
      <w:r>
        <w:rPr>
          <w:rFonts w:ascii="Arial" w:eastAsia="Arial" w:hAnsi="Arial"/>
          <w:sz w:val="28"/>
          <w:rtl/>
        </w:rPr>
        <w:t>.</w:t>
      </w:r>
    </w:p>
    <w:p w14:paraId="3F136586"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وقد استخدمت النظم الخبيرة تاريخيًا في عدد من المجالات مثل التشخيص والدعم الفني وتحليل المشكلات واتخاذ القرارات المتخصصة</w:t>
      </w:r>
      <w:r>
        <w:rPr>
          <w:rFonts w:ascii="Arial" w:eastAsia="Arial" w:hAnsi="Arial"/>
          <w:sz w:val="28"/>
          <w:rtl/>
        </w:rPr>
        <w:t>.</w:t>
      </w:r>
    </w:p>
    <w:p w14:paraId="662AA895"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وتتمثل أهميتها التنظيمية في إمكانية المحافظة على جزء من المعرفة المتخصصة وإتاحتها بصورة منظمة، خصوصًا عندما تكون هذه المعرفة مرتبطة بخبرات يصعب نقلها بصورة كاملة إلى جميع العاملين</w:t>
      </w:r>
      <w:r>
        <w:rPr>
          <w:rFonts w:ascii="Arial" w:eastAsia="Arial" w:hAnsi="Arial"/>
          <w:sz w:val="28"/>
          <w:rtl/>
        </w:rPr>
        <w:t>.</w:t>
      </w:r>
    </w:p>
    <w:p w14:paraId="0D925358"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كما يمكن للنظم الخبيرة أن تسهم في دعم الابتكار التنظيمي من خلال مساعدة العاملين على تحليل المشكلات والوصول إلى حلول بديلة والاستفادة من المعرفة التنظيمية المتراكمة</w:t>
      </w:r>
      <w:r>
        <w:rPr>
          <w:rFonts w:ascii="Arial" w:eastAsia="Arial" w:hAnsi="Arial"/>
          <w:sz w:val="28"/>
          <w:rtl/>
        </w:rPr>
        <w:t>.</w:t>
      </w:r>
    </w:p>
    <w:p w14:paraId="41940A12" w14:textId="77777777" w:rsidR="005A18F2" w:rsidRPr="000121B5" w:rsidRDefault="005A18F2" w:rsidP="000121B5">
      <w:pPr>
        <w:keepNext/>
        <w:bidi/>
        <w:spacing w:after="120" w:line="360" w:lineRule="auto"/>
        <w:jc w:val="right"/>
        <w:rPr>
          <w:rFonts w:ascii="TimesNewRomanPSMT" w:hAnsi="TimesNewRomanPSMT" w:hint="eastAsia"/>
          <w:sz w:val="34"/>
          <w:rtl/>
        </w:rPr>
      </w:pPr>
      <w:r>
        <w:rPr>
          <w:rFonts w:ascii="Arial" w:eastAsia="Arial" w:hAnsi="Arial"/>
          <w:b/>
          <w:sz w:val="32"/>
        </w:rPr>
        <w:t>1.5.4</w:t>
      </w:r>
      <w:r>
        <w:rPr>
          <w:rFonts w:ascii="Arial" w:eastAsia="Arial" w:hAnsi="Arial"/>
          <w:b/>
          <w:sz w:val="32"/>
          <w:rtl/>
        </w:rPr>
        <w:t xml:space="preserve"> </w:t>
      </w:r>
      <w:r>
        <w:rPr>
          <w:rFonts w:ascii="Arial" w:eastAsia="Arial" w:hAnsi="Arial"/>
          <w:b/>
          <w:sz w:val="48"/>
          <w:rtl/>
        </w:rPr>
        <w:t>الروبوتات الذكية</w:t>
      </w:r>
    </w:p>
    <w:p w14:paraId="675329BB"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تشير الروبوتات الذكية إلى الأنظمة الروبوتية التي تستخدم تقنيات الذكاء الاصطناعي والإدراك والاستشعار والتعلم أو اتخاذ القرار لتنفيذ مهام معينة بدرجات مختلفة من الاستقلالية</w:t>
      </w:r>
      <w:r>
        <w:rPr>
          <w:rFonts w:ascii="Arial" w:eastAsia="Arial" w:hAnsi="Arial"/>
          <w:sz w:val="28"/>
          <w:rtl/>
        </w:rPr>
        <w:t>.</w:t>
      </w:r>
      <w:r>
        <w:t xml:space="preserve"> (Mikalef &amp; Gupta, 2021)</w:t>
      </w:r>
    </w:p>
    <w:p w14:paraId="7C74D8ED"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وتختلف الروبوتات الذكية عن الأنظمة الآلية التقليدية في أن بعض الروبوتات الحديثة تستطيع التعامل مع بيئات متغيرة، والاستفادة من البيانات الحسية، والتفاعل مع المحيط، وتنفيذ مجموعة من المهام وفقًا للظرو</w:t>
      </w:r>
      <w:r>
        <w:rPr>
          <w:rFonts w:ascii="Arial" w:eastAsia="Arial" w:hAnsi="Arial" w:cs="Times New Roman" w:hint="cs"/>
          <w:sz w:val="52"/>
          <w:rtl/>
        </w:rPr>
        <w:t>ف</w:t>
      </w:r>
      <w:r>
        <w:rPr>
          <w:rFonts w:ascii="Arial" w:eastAsia="Arial" w:hAnsi="Arial"/>
          <w:sz w:val="52"/>
          <w:rtl/>
        </w:rPr>
        <w:t xml:space="preserve"> المتاحة</w:t>
      </w:r>
      <w:r>
        <w:rPr>
          <w:rFonts w:ascii="Arial" w:eastAsia="Arial" w:hAnsi="Arial"/>
          <w:sz w:val="28"/>
          <w:rtl/>
        </w:rPr>
        <w:t>.</w:t>
      </w:r>
    </w:p>
    <w:p w14:paraId="29B2EED1"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وقد أصبحت الروبوتات تستخدم في قطاعات متعددة، ومنها التصنيع والخدمات والمستودعات والرعاية الصحية والخدمات اللوجستية وغيرها</w:t>
      </w:r>
      <w:r>
        <w:rPr>
          <w:rFonts w:ascii="Arial" w:eastAsia="Arial" w:hAnsi="Arial"/>
          <w:sz w:val="28"/>
          <w:rtl/>
        </w:rPr>
        <w:t>.</w:t>
      </w:r>
    </w:p>
    <w:p w14:paraId="50807EFF"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ومن منظور تنظيمي، يمكن أن تساعد الروبوتات الذكية في أتمتة بعض العمليات، وتقليل الوقت المطلوب لتنفيذ بعض المهام، وتحسين الاتساق في العمليات، وإتاحة الفرصة للعاملين للتركيز على مهام أخرى تتطلب مهارات بشرية</w:t>
      </w:r>
      <w:r>
        <w:rPr>
          <w:rFonts w:ascii="Arial" w:eastAsia="Arial" w:hAnsi="Arial"/>
          <w:sz w:val="28"/>
          <w:rtl/>
        </w:rPr>
        <w:t>.</w:t>
      </w:r>
    </w:p>
    <w:p w14:paraId="6C94E9E1"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كما يمكن أن تسهم الروبوتات الذكية في دعم الابتكار التنظيمي عندما تؤدي إلى إعادة تصميم العمليات وابتكار طرق جديدة لتقديم المنتجات أو الخدمات أو تنفيذ الأعمال</w:t>
      </w:r>
      <w:r>
        <w:rPr>
          <w:rFonts w:ascii="Arial" w:eastAsia="Arial" w:hAnsi="Arial"/>
          <w:sz w:val="28"/>
          <w:rtl/>
        </w:rPr>
        <w:t>.</w:t>
      </w:r>
    </w:p>
    <w:p w14:paraId="27DD5680" w14:textId="77777777" w:rsidR="005A18F2" w:rsidRPr="000121B5" w:rsidRDefault="005A18F2" w:rsidP="000121B5">
      <w:pPr>
        <w:keepNext/>
        <w:bidi/>
        <w:spacing w:after="120" w:line="360" w:lineRule="auto"/>
        <w:jc w:val="right"/>
        <w:rPr>
          <w:rFonts w:ascii="TimesNewRomanPSMT" w:hAnsi="TimesNewRomanPSMT" w:hint="eastAsia"/>
          <w:sz w:val="34"/>
          <w:rtl/>
        </w:rPr>
      </w:pPr>
      <w:r>
        <w:rPr>
          <w:rFonts w:ascii="Arial" w:eastAsia="Arial" w:hAnsi="Arial"/>
          <w:b/>
          <w:sz w:val="32"/>
        </w:rPr>
        <w:t>1.6</w:t>
      </w:r>
      <w:r>
        <w:rPr>
          <w:rFonts w:ascii="Arial" w:eastAsia="Arial" w:hAnsi="Arial"/>
          <w:b/>
          <w:sz w:val="32"/>
          <w:rtl/>
        </w:rPr>
        <w:t xml:space="preserve"> </w:t>
      </w:r>
      <w:r>
        <w:rPr>
          <w:rFonts w:ascii="Arial" w:eastAsia="Arial" w:hAnsi="Arial"/>
          <w:b/>
          <w:sz w:val="48"/>
          <w:rtl/>
        </w:rPr>
        <w:t>مفهوم الابتكار التنظيمي</w:t>
      </w:r>
    </w:p>
    <w:p w14:paraId="714C266B"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يُعد الابتكار التنظيمي من المفاهيم الأساسية في الإدارة الحديثة، ويرتبط بقدرة المنظمة على تطوير وتطبيق أفكار أو أساليب أو ممارسات جديدة يمكن أن تسهم في تحسين أدائها وتحقيق أهدافها</w:t>
      </w:r>
      <w:r>
        <w:rPr>
          <w:rFonts w:ascii="Arial" w:eastAsia="Arial" w:hAnsi="Arial"/>
          <w:sz w:val="28"/>
          <w:rtl/>
        </w:rPr>
        <w:t>.</w:t>
      </w:r>
      <w:r>
        <w:t xml:space="preserve"> (OECD &amp; Eurostat, 2018)</w:t>
      </w:r>
    </w:p>
    <w:p w14:paraId="116AC060"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ولا يقتصر الابتكار التنظيمي على ابتكار المنتجات الجديدة، وإنما يمكن أن يشمل تطوير العمليات وأساليب الإدارة والهياكل التنظيمية وطرق العمل والعلاقات مع العملاء والموردين وغيرها من المجالات التي تؤثر في أداء المنظمة</w:t>
      </w:r>
      <w:r>
        <w:rPr>
          <w:rFonts w:ascii="Arial" w:eastAsia="Arial" w:hAnsi="Arial"/>
          <w:sz w:val="28"/>
          <w:rtl/>
        </w:rPr>
        <w:t>.</w:t>
      </w:r>
      <w:r>
        <w:t xml:space="preserve"> (OECD &amp; Eurostat, 2018)</w:t>
      </w:r>
    </w:p>
    <w:p w14:paraId="4762CCC3" w14:textId="77777777" w:rsidR="005A18F2" w:rsidRPr="000121B5" w:rsidRDefault="005A18F2" w:rsidP="000121B5">
      <w:pPr>
        <w:bidi/>
        <w:spacing w:after="120" w:line="360" w:lineRule="auto"/>
        <w:jc w:val="right"/>
        <w:rPr>
          <w:rFonts w:ascii="TimesNewRomanPSMT" w:hAnsi="TimesNewRomanPSMT" w:hint="eastAsia"/>
          <w:sz w:val="34"/>
          <w:rtl/>
        </w:rPr>
      </w:pPr>
      <w:r>
        <w:rPr>
          <w:rFonts w:ascii="Arial" w:eastAsia="Arial" w:hAnsi="Arial"/>
          <w:sz w:val="52"/>
          <w:rtl/>
        </w:rPr>
        <w:t>ويعكس الابتكار التنظيمي قدرة المنظمة على الانتقال من الأساليب التقليدية إلى أساليب جديدة أكثر ملاءمة للتغيرات في البيئة الداخلية والخارجية</w:t>
      </w:r>
      <w:r>
        <w:rPr>
          <w:rFonts w:ascii="Arial" w:eastAsia="Arial" w:hAnsi="Arial"/>
          <w:sz w:val="28"/>
          <w:rtl/>
        </w:rPr>
        <w:t xml:space="preserve">. </w:t>
      </w:r>
      <w:r>
        <w:rPr>
          <w:rFonts w:ascii="Arial" w:eastAsia="Arial" w:hAnsi="Arial"/>
          <w:sz w:val="52"/>
          <w:rtl/>
        </w:rPr>
        <w:t>ولذلك أصبح الابتكار عنصرًا مهمًا في قدرة المنظمات على الاستمرار والتكيف في البيئات التنافسية</w:t>
      </w:r>
      <w:r>
        <w:rPr>
          <w:rFonts w:ascii="Arial" w:eastAsia="Arial" w:hAnsi="Arial"/>
          <w:sz w:val="28"/>
          <w:rtl/>
        </w:rPr>
        <w:t>.</w:t>
      </w:r>
    </w:p>
    <w:p w14:paraId="34561CE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كما يرتبط الابتكار التنظيمي بالمعرفة والتعلم التنظيمي؛ فكلما امتلكت المنظمة قدرة أكبر على اكتساب المعرفة وتبادلها وتطبيقها، أصبحت أكثر قدرة على تطوير أفكار جديدة وتحويلها إلى ممارسات قابلة للتطبيق</w:t>
      </w:r>
      <w:r>
        <w:rPr>
          <w:rFonts w:ascii="Arial" w:eastAsia="Arial" w:hAnsi="Arial"/>
          <w:sz w:val="28"/>
          <w:rtl/>
        </w:rPr>
        <w:t>.</w:t>
      </w:r>
    </w:p>
    <w:p w14:paraId="66A05988" w14:textId="77777777" w:rsidR="005A18F2" w:rsidRDefault="005A18F2">
      <w:pPr>
        <w:spacing w:after="120" w:line="360" w:lineRule="auto"/>
        <w:rPr>
          <w:rFonts w:ascii="TimesNewRomanPSMT" w:hAnsi="TimesNewRomanPSMT" w:hint="eastAsia"/>
          <w:sz w:val="34"/>
        </w:rPr>
      </w:pPr>
    </w:p>
    <w:p w14:paraId="3097A168"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1.7</w:t>
      </w:r>
      <w:r>
        <w:rPr>
          <w:rFonts w:ascii="Arial" w:eastAsia="Arial" w:hAnsi="Arial"/>
          <w:b/>
          <w:sz w:val="32"/>
          <w:rtl/>
        </w:rPr>
        <w:t xml:space="preserve"> </w:t>
      </w:r>
      <w:r>
        <w:rPr>
          <w:rFonts w:ascii="Arial" w:eastAsia="Arial" w:hAnsi="Arial"/>
          <w:b/>
          <w:sz w:val="48"/>
          <w:rtl/>
        </w:rPr>
        <w:t>أهمية الابتكار التنظيمي</w:t>
      </w:r>
    </w:p>
    <w:p w14:paraId="4417D4F1" w14:textId="77777777" w:rsidR="005A18F2" w:rsidRDefault="005A18F2">
      <w:pPr>
        <w:spacing w:after="120" w:line="360" w:lineRule="auto"/>
        <w:rPr>
          <w:rFonts w:ascii="TimesNewRomanPSMT" w:hAnsi="TimesNewRomanPSMT" w:hint="eastAsia"/>
          <w:sz w:val="34"/>
        </w:rPr>
      </w:pPr>
    </w:p>
    <w:p w14:paraId="61510A4C" w14:textId="77777777" w:rsidR="005A18F2" w:rsidRPr="00252482" w:rsidRDefault="005A18F2" w:rsidP="00252482">
      <w:pPr>
        <w:bidi/>
        <w:spacing w:after="120" w:line="360" w:lineRule="auto"/>
        <w:jc w:val="right"/>
        <w:rPr>
          <w:rFonts w:ascii="TimesNewRomanPSMT" w:hAnsi="TimesNewRomanPSMT" w:hint="eastAsia"/>
          <w:sz w:val="34"/>
          <w:rtl/>
        </w:rPr>
      </w:pPr>
      <w:r>
        <w:rPr>
          <w:rFonts w:ascii="Arial" w:eastAsia="Arial" w:hAnsi="Arial"/>
          <w:sz w:val="52"/>
          <w:rtl/>
        </w:rPr>
        <w:t>تنبع أهمية الابتكار التنظيمي من دوره في مساعدة المنظمات على التعامل مع التغيرات المتسارعة في بيئة الأعمال</w:t>
      </w:r>
      <w:r>
        <w:rPr>
          <w:rFonts w:ascii="Arial" w:eastAsia="Arial" w:hAnsi="Arial"/>
          <w:sz w:val="28"/>
          <w:rtl/>
        </w:rPr>
        <w:t xml:space="preserve">. </w:t>
      </w:r>
      <w:r>
        <w:rPr>
          <w:rFonts w:ascii="Arial" w:eastAsia="Arial" w:hAnsi="Arial"/>
          <w:sz w:val="52"/>
          <w:rtl/>
        </w:rPr>
        <w:t>فالأسواق تتغير، واحتياجات العملاء تتطور، والتقنيات الجديدة تظهر بصورة مستمرة، مما يجعل قدرة المنظمة على التطوير والتجديد عاملًا مهمًا في تحقيق أهدافها</w:t>
      </w:r>
      <w:r>
        <w:rPr>
          <w:rFonts w:ascii="Arial" w:eastAsia="Arial" w:hAnsi="Arial"/>
          <w:sz w:val="28"/>
          <w:rtl/>
        </w:rPr>
        <w:t>.</w:t>
      </w:r>
      <w:r>
        <w:t xml:space="preserve"> (OECD &amp; Eurostat, 2018)</w:t>
      </w:r>
    </w:p>
    <w:p w14:paraId="7D050343"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أن يسهم الابتكار التنظيمي في</w:t>
      </w:r>
      <w:r>
        <w:rPr>
          <w:rFonts w:ascii="Arial" w:eastAsia="Arial" w:hAnsi="Arial"/>
          <w:sz w:val="28"/>
          <w:rtl/>
        </w:rPr>
        <w:t>:</w:t>
      </w:r>
    </w:p>
    <w:p w14:paraId="445B12A2" w14:textId="77777777" w:rsidR="005A18F2" w:rsidRDefault="005A18F2">
      <w:pPr>
        <w:spacing w:after="120" w:line="360" w:lineRule="auto"/>
        <w:rPr>
          <w:rFonts w:ascii="TimesNewRomanPSMT" w:hAnsi="TimesNewRomanPSMT" w:hint="eastAsia"/>
          <w:sz w:val="34"/>
        </w:rPr>
      </w:pPr>
    </w:p>
    <w:p w14:paraId="74E69CE7"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تحسين العمليات والإجراءات الداخلية</w:t>
      </w:r>
      <w:r>
        <w:rPr>
          <w:rFonts w:ascii="Arial" w:eastAsia="Arial" w:hAnsi="Arial"/>
          <w:sz w:val="28"/>
          <w:rtl/>
        </w:rPr>
        <w:t>.</w:t>
      </w:r>
    </w:p>
    <w:p w14:paraId="4E1E31C5"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تطوير الخدمات والمنتجات</w:t>
      </w:r>
      <w:r>
        <w:rPr>
          <w:rFonts w:ascii="Arial" w:eastAsia="Arial" w:hAnsi="Arial"/>
          <w:sz w:val="28"/>
          <w:rtl/>
        </w:rPr>
        <w:t>.</w:t>
      </w:r>
    </w:p>
    <w:p w14:paraId="776822F6"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تحسين تجربة العملاء والمستفيدين</w:t>
      </w:r>
      <w:r>
        <w:rPr>
          <w:rFonts w:ascii="Arial" w:eastAsia="Arial" w:hAnsi="Arial"/>
          <w:sz w:val="28"/>
          <w:rtl/>
        </w:rPr>
        <w:t>.</w:t>
      </w:r>
    </w:p>
    <w:p w14:paraId="711233BF"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زيادة قدرة المنظمة على الاستجابة للتغيرات</w:t>
      </w:r>
      <w:r>
        <w:rPr>
          <w:rFonts w:ascii="Arial" w:eastAsia="Arial" w:hAnsi="Arial"/>
          <w:sz w:val="28"/>
          <w:rtl/>
        </w:rPr>
        <w:t>.</w:t>
      </w:r>
    </w:p>
    <w:p w14:paraId="6258144E"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تطوير أساليب العمل والإدارة</w:t>
      </w:r>
      <w:r>
        <w:rPr>
          <w:rFonts w:ascii="Arial" w:eastAsia="Arial" w:hAnsi="Arial"/>
          <w:sz w:val="28"/>
          <w:rtl/>
        </w:rPr>
        <w:t>.</w:t>
      </w:r>
    </w:p>
    <w:p w14:paraId="680FE028"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الاستفادة بصورة أفضل من الموارد والمعرفة</w:t>
      </w:r>
      <w:r>
        <w:rPr>
          <w:rFonts w:ascii="Arial" w:eastAsia="Arial" w:hAnsi="Arial"/>
          <w:sz w:val="28"/>
          <w:rtl/>
        </w:rPr>
        <w:t>.</w:t>
      </w:r>
    </w:p>
    <w:p w14:paraId="441746FB"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تعزيز القدرة التنافسية</w:t>
      </w:r>
      <w:r>
        <w:rPr>
          <w:rFonts w:ascii="Arial" w:eastAsia="Arial" w:hAnsi="Arial"/>
          <w:sz w:val="28"/>
          <w:rtl/>
        </w:rPr>
        <w:t>.</w:t>
      </w:r>
    </w:p>
    <w:p w14:paraId="4C0AECF7" w14:textId="77777777" w:rsidR="005A18F2" w:rsidRDefault="005A18F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إيجاد حلول جديدة للمشكلات التنظيمية</w:t>
      </w:r>
      <w:r>
        <w:rPr>
          <w:rFonts w:ascii="Arial" w:eastAsia="Arial" w:hAnsi="Arial"/>
          <w:sz w:val="28"/>
          <w:rtl/>
        </w:rPr>
        <w:t>.</w:t>
      </w:r>
    </w:p>
    <w:p w14:paraId="5A319B24" w14:textId="77777777" w:rsidR="005A18F2" w:rsidRPr="00252482" w:rsidRDefault="005A18F2" w:rsidP="00252482">
      <w:pPr>
        <w:numPr>
          <w:ilvl w:val="0"/>
          <w:numId w:val="1"/>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تحسين كفاءة استخدام التقنيات الحديثة</w:t>
      </w:r>
      <w:r>
        <w:rPr>
          <w:rFonts w:ascii="Arial" w:eastAsia="Arial" w:hAnsi="Arial"/>
          <w:sz w:val="28"/>
          <w:rtl/>
        </w:rPr>
        <w:t>.</w:t>
      </w:r>
    </w:p>
    <w:p w14:paraId="3C19A4FF" w14:textId="77777777" w:rsidR="005A18F2" w:rsidRPr="00252482" w:rsidRDefault="005A18F2" w:rsidP="00252482">
      <w:pPr>
        <w:bidi/>
        <w:spacing w:after="120" w:line="360" w:lineRule="auto"/>
        <w:jc w:val="right"/>
        <w:rPr>
          <w:rFonts w:ascii="TimesNewRomanPSMT" w:hAnsi="TimesNewRomanPSMT" w:hint="eastAsia"/>
          <w:sz w:val="34"/>
          <w:rtl/>
        </w:rPr>
      </w:pPr>
      <w:r>
        <w:rPr>
          <w:rFonts w:ascii="Arial" w:eastAsia="Arial" w:hAnsi="Arial"/>
          <w:sz w:val="52"/>
          <w:rtl/>
        </w:rPr>
        <w:t>ومن ثم فإن الابتكار التنظيمي لا يمثل مجرد نشاط إضافي تقوم به المنظمة، بل يمكن أن يكون جزءًا من قدرتها على التطور والاستمرار في بيئة أعمال متغيرة</w:t>
      </w:r>
      <w:r>
        <w:rPr>
          <w:rFonts w:ascii="Arial" w:eastAsia="Arial" w:hAnsi="Arial"/>
          <w:sz w:val="28"/>
          <w:rtl/>
        </w:rPr>
        <w:t>.</w:t>
      </w:r>
    </w:p>
    <w:p w14:paraId="3EDB9A36" w14:textId="77777777" w:rsidR="005A18F2" w:rsidRPr="00252482" w:rsidRDefault="005A18F2" w:rsidP="00252482">
      <w:pPr>
        <w:keepNext/>
        <w:bidi/>
        <w:spacing w:after="120" w:line="360" w:lineRule="auto"/>
        <w:jc w:val="right"/>
        <w:rPr>
          <w:rFonts w:ascii="TimesNewRomanPSMT" w:hAnsi="TimesNewRomanPSMT" w:hint="eastAsia"/>
          <w:sz w:val="34"/>
          <w:rtl/>
        </w:rPr>
      </w:pPr>
      <w:r>
        <w:rPr>
          <w:rFonts w:ascii="Arial" w:eastAsia="Arial" w:hAnsi="Arial"/>
          <w:b/>
          <w:sz w:val="32"/>
        </w:rPr>
        <w:t>1.8</w:t>
      </w:r>
      <w:r>
        <w:rPr>
          <w:rFonts w:ascii="Arial" w:eastAsia="Arial" w:hAnsi="Arial"/>
          <w:b/>
          <w:sz w:val="32"/>
          <w:rtl/>
        </w:rPr>
        <w:t xml:space="preserve"> </w:t>
      </w:r>
      <w:r>
        <w:rPr>
          <w:rFonts w:ascii="Arial" w:eastAsia="Arial" w:hAnsi="Arial"/>
          <w:b/>
          <w:sz w:val="48"/>
          <w:rtl/>
        </w:rPr>
        <w:t>العلاقة النظرية بين نظم الذكاء الاصطناعي والابتكار التنظيمي</w:t>
      </w:r>
    </w:p>
    <w:p w14:paraId="09B7DFB7" w14:textId="77777777" w:rsidR="005A18F2" w:rsidRPr="00252482" w:rsidRDefault="005A18F2" w:rsidP="00252482">
      <w:pPr>
        <w:bidi/>
        <w:spacing w:after="120" w:line="360" w:lineRule="auto"/>
        <w:jc w:val="right"/>
        <w:rPr>
          <w:rFonts w:ascii="TimesNewRomanPSMT" w:hAnsi="TimesNewRomanPSMT" w:hint="eastAsia"/>
          <w:sz w:val="34"/>
          <w:rtl/>
        </w:rPr>
      </w:pPr>
      <w:r>
        <w:rPr>
          <w:rFonts w:ascii="Arial" w:eastAsia="Arial" w:hAnsi="Arial"/>
          <w:sz w:val="52"/>
          <w:rtl/>
        </w:rPr>
        <w:t>تقوم العلاقة النظرية بين نظم الذكاء الاصطناعي والابتكار التنظيمي على أن التقنيات الذكية يمكن أن توفر للمنظمة قدرات جديدة في مجال معالجة المعلومات وتحليل البيانات والتعلم والأتمتة ودعم القرارات</w:t>
      </w:r>
      <w:r>
        <w:rPr>
          <w:rFonts w:ascii="Arial" w:eastAsia="Arial" w:hAnsi="Arial"/>
          <w:sz w:val="28"/>
          <w:rtl/>
        </w:rPr>
        <w:t>.</w:t>
      </w:r>
      <w:r>
        <w:t xml:space="preserve"> (Mikalef &amp; Gupta, 2021; An et al., 2024)</w:t>
      </w:r>
    </w:p>
    <w:p w14:paraId="6E0E17A4" w14:textId="77777777" w:rsidR="005A18F2" w:rsidRPr="00252482" w:rsidRDefault="005A18F2" w:rsidP="00252482">
      <w:pPr>
        <w:bidi/>
        <w:spacing w:after="120" w:line="360" w:lineRule="auto"/>
        <w:jc w:val="right"/>
        <w:rPr>
          <w:rFonts w:ascii="TimesNewRomanPSMT" w:hAnsi="TimesNewRomanPSMT" w:hint="eastAsia"/>
          <w:sz w:val="34"/>
          <w:rtl/>
        </w:rPr>
      </w:pPr>
      <w:r>
        <w:rPr>
          <w:rFonts w:ascii="Arial" w:eastAsia="Arial" w:hAnsi="Arial"/>
          <w:sz w:val="52"/>
          <w:rtl/>
        </w:rPr>
        <w:t>فالتعلم الآلي، على سبيل المثال، يمكن أن يساعد المنظمة في اكتشاف أنماط جديدة في البيانات، بينما يمكن لمعالجة اللغة الطبيعية أن تساعدها في تحليل المعلومات النصية وآراء العملاء</w:t>
      </w:r>
      <w:r>
        <w:rPr>
          <w:rFonts w:ascii="Arial" w:eastAsia="Arial" w:hAnsi="Arial"/>
          <w:sz w:val="28"/>
          <w:rtl/>
        </w:rPr>
        <w:t xml:space="preserve">. </w:t>
      </w:r>
      <w:r>
        <w:rPr>
          <w:rFonts w:ascii="Arial" w:eastAsia="Arial" w:hAnsi="Arial"/>
          <w:sz w:val="52"/>
          <w:rtl/>
        </w:rPr>
        <w:t>كما يمكن للنظم الخبيرة أن تتيح الاستفادة من المعرفة المتخصصة، في حين يمكن للروبوتات الذكية أن تسهم في تطوير العمليات وأتمتة بعض الأنشطة</w:t>
      </w:r>
      <w:r>
        <w:rPr>
          <w:rFonts w:ascii="Arial" w:eastAsia="Arial" w:hAnsi="Arial"/>
          <w:sz w:val="28"/>
          <w:rtl/>
        </w:rPr>
        <w:t>.</w:t>
      </w:r>
    </w:p>
    <w:p w14:paraId="2DADD635" w14:textId="77777777" w:rsidR="005A18F2" w:rsidRPr="00A11F64" w:rsidRDefault="005A18F2" w:rsidP="00A11F64">
      <w:pPr>
        <w:bidi/>
        <w:spacing w:after="120" w:line="360" w:lineRule="auto"/>
        <w:jc w:val="right"/>
        <w:rPr>
          <w:rFonts w:ascii="TimesNewRomanPSMT" w:hAnsi="TimesNewRomanPSMT" w:hint="eastAsia"/>
          <w:sz w:val="34"/>
          <w:rtl/>
        </w:rPr>
      </w:pPr>
      <w:r>
        <w:rPr>
          <w:rFonts w:ascii="Arial" w:eastAsia="Arial" w:hAnsi="Arial"/>
          <w:sz w:val="52"/>
          <w:rtl/>
        </w:rPr>
        <w:t>وبذلك يمكن أن تعمل نظم الذكاء الاصطناعي كممكن تقني للابتكار التنظيمي، خصوصًا عندما يتم دمجها مع المعرفة البشرية والمهارات الإدارية والقدرة التنظيمية على التغيير</w:t>
      </w:r>
      <w:r>
        <w:rPr>
          <w:rFonts w:ascii="Arial" w:eastAsia="Arial" w:hAnsi="Arial"/>
          <w:sz w:val="28"/>
          <w:rtl/>
        </w:rPr>
        <w:t>.</w:t>
      </w:r>
    </w:p>
    <w:p w14:paraId="00FF6AD3" w14:textId="77777777" w:rsidR="005A18F2" w:rsidRPr="00A11F64" w:rsidRDefault="005A18F2" w:rsidP="00A11F64">
      <w:pPr>
        <w:bidi/>
        <w:spacing w:after="120" w:line="360" w:lineRule="auto"/>
        <w:jc w:val="right"/>
        <w:rPr>
          <w:rFonts w:ascii="TimesNewRomanPSMT" w:hAnsi="TimesNewRomanPSMT" w:hint="eastAsia"/>
          <w:sz w:val="34"/>
          <w:rtl/>
        </w:rPr>
      </w:pPr>
      <w:r>
        <w:rPr>
          <w:rFonts w:ascii="Arial" w:eastAsia="Arial" w:hAnsi="Arial"/>
          <w:sz w:val="52"/>
          <w:rtl/>
        </w:rPr>
        <w:t>ولا يعني ذلك أن استخدام الذكاء الاصطناعي يؤدي تلقائيًا إلى الابتكار؛ إذ تعتمد الاستفادة الفعلية منه على مدى قدرة المنظمة على دمج التقنية في عملياتها، وتوفير الموارد والبنية التحتية المناسبة، وتأهيل العاملين، وتشجيع ثقافة الابتكار والتعلم</w:t>
      </w:r>
      <w:r>
        <w:rPr>
          <w:rFonts w:ascii="Arial" w:eastAsia="Arial" w:hAnsi="Arial"/>
          <w:sz w:val="28"/>
          <w:rtl/>
        </w:rPr>
        <w:t>.</w:t>
      </w:r>
    </w:p>
    <w:p w14:paraId="61B1E3A3" w14:textId="77777777" w:rsidR="005A18F2" w:rsidRPr="00A11F64" w:rsidRDefault="005A18F2" w:rsidP="00A11F64">
      <w:pPr>
        <w:bidi/>
        <w:spacing w:after="120" w:line="360" w:lineRule="auto"/>
        <w:jc w:val="right"/>
        <w:rPr>
          <w:rFonts w:ascii="TimesNewRomanPSMT" w:hAnsi="TimesNewRomanPSMT" w:hint="eastAsia"/>
          <w:sz w:val="34"/>
          <w:rtl/>
        </w:rPr>
      </w:pPr>
      <w:r>
        <w:rPr>
          <w:rFonts w:ascii="Arial" w:eastAsia="Arial" w:hAnsi="Arial"/>
          <w:sz w:val="52"/>
          <w:rtl/>
        </w:rPr>
        <w:t>ومن هذا المنظور، فإن دراسة أثر أبعاد نظم الذكاء الاصطناعي بصورة منفصلة يمكن أن تساعد في فهم مدى مساهمة كل بُعد في دعم الابتكار التنظيمي، وهو ما يمثل الأساس النظري للدراسة الحالية</w:t>
      </w:r>
      <w:r>
        <w:rPr>
          <w:rFonts w:ascii="Arial" w:eastAsia="Arial" w:hAnsi="Arial"/>
          <w:sz w:val="28"/>
          <w:rtl/>
        </w:rPr>
        <w:t>.</w:t>
      </w:r>
    </w:p>
    <w:p w14:paraId="0076CCE5"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1.10</w:t>
      </w:r>
      <w:r>
        <w:rPr>
          <w:rFonts w:ascii="Arial" w:eastAsia="Arial" w:hAnsi="Arial"/>
          <w:b/>
          <w:sz w:val="32"/>
          <w:rtl/>
        </w:rPr>
        <w:t xml:space="preserve"> </w:t>
      </w:r>
      <w:r>
        <w:rPr>
          <w:rFonts w:ascii="Arial" w:eastAsia="Arial" w:hAnsi="Arial"/>
          <w:b/>
          <w:sz w:val="48"/>
          <w:rtl/>
        </w:rPr>
        <w:t>أنواع الابتكار التنظيمي</w:t>
      </w:r>
    </w:p>
    <w:p w14:paraId="689F229D" w14:textId="77777777" w:rsidR="005A18F2" w:rsidRDefault="005A18F2">
      <w:pPr>
        <w:spacing w:after="120" w:line="360" w:lineRule="auto"/>
        <w:rPr>
          <w:rFonts w:ascii="TimesNewRomanPSMT" w:hAnsi="TimesNewRomanPSMT" w:hint="eastAsia"/>
          <w:sz w:val="34"/>
        </w:rPr>
      </w:pPr>
    </w:p>
    <w:p w14:paraId="3BFFCE6F"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لا يقتصر الابتكار التنظيمي على صورة واحدة، وإنما يتخذ أشكالًا متعددة تبعًا للمجال الذي يحدث فيه التغيير وطبيعة الفكرة الجديدة التي تتبناها المنظمة</w:t>
      </w:r>
      <w:r>
        <w:rPr>
          <w:rFonts w:ascii="Arial" w:eastAsia="Arial" w:hAnsi="Arial"/>
          <w:sz w:val="28"/>
          <w:rtl/>
        </w:rPr>
        <w:t xml:space="preserve">. </w:t>
      </w:r>
      <w:r>
        <w:rPr>
          <w:rFonts w:ascii="Arial" w:eastAsia="Arial" w:hAnsi="Arial"/>
          <w:sz w:val="52"/>
          <w:rtl/>
        </w:rPr>
        <w:t>ويُعد التعرف على أنواع الابتكار التنظيمي أمرًا مهمًا لفهم الكيفية التي يمكن من خلالها لتقنيات الذكاء الاصطناعي أن تسهم في تطوير المنظمة</w:t>
      </w:r>
      <w:r>
        <w:rPr>
          <w:rFonts w:ascii="Arial" w:eastAsia="Arial" w:hAnsi="Arial"/>
          <w:sz w:val="28"/>
          <w:rtl/>
        </w:rPr>
        <w:t>.</w:t>
      </w:r>
    </w:p>
    <w:p w14:paraId="5F9F3EC1" w14:textId="77777777" w:rsidR="005A18F2" w:rsidRDefault="005A18F2">
      <w:pPr>
        <w:spacing w:after="120" w:line="360" w:lineRule="auto"/>
        <w:rPr>
          <w:rFonts w:ascii="TimesNewRomanPSMT" w:hAnsi="TimesNewRomanPSMT" w:hint="eastAsia"/>
          <w:sz w:val="34"/>
        </w:rPr>
      </w:pPr>
    </w:p>
    <w:p w14:paraId="7B37686C"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1.10.1</w:t>
      </w:r>
      <w:r>
        <w:rPr>
          <w:rFonts w:ascii="Arial" w:eastAsia="Arial" w:hAnsi="Arial"/>
          <w:b/>
          <w:sz w:val="32"/>
          <w:rtl/>
        </w:rPr>
        <w:t xml:space="preserve"> </w:t>
      </w:r>
      <w:r>
        <w:rPr>
          <w:rFonts w:ascii="Arial" w:eastAsia="Arial" w:hAnsi="Arial"/>
          <w:b/>
          <w:sz w:val="48"/>
          <w:rtl/>
        </w:rPr>
        <w:t>ابتكار المنتجات والخدمات</w:t>
      </w:r>
    </w:p>
    <w:p w14:paraId="17ADF02C" w14:textId="77777777" w:rsidR="005A18F2" w:rsidRDefault="005A18F2">
      <w:pPr>
        <w:spacing w:after="120" w:line="360" w:lineRule="auto"/>
        <w:rPr>
          <w:rFonts w:ascii="TimesNewRomanPSMT" w:hAnsi="TimesNewRomanPSMT" w:hint="eastAsia"/>
          <w:sz w:val="34"/>
        </w:rPr>
      </w:pPr>
    </w:p>
    <w:p w14:paraId="06E381E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يرتبط هذا النوع بتطوير منتجات أو خدمات جديدة، أو إجراء تحسينات جوهرية على المنتجات والخدمات الحالية بما يلبي احتياجات العملاء والمستفيدين بصورة أفضل</w:t>
      </w:r>
      <w:r>
        <w:rPr>
          <w:rFonts w:ascii="Arial" w:eastAsia="Arial" w:hAnsi="Arial"/>
          <w:sz w:val="28"/>
          <w:rtl/>
        </w:rPr>
        <w:t>.</w:t>
      </w:r>
    </w:p>
    <w:p w14:paraId="60FB646A" w14:textId="77777777" w:rsidR="005A18F2" w:rsidRDefault="005A18F2">
      <w:pPr>
        <w:spacing w:after="120" w:line="360" w:lineRule="auto"/>
        <w:rPr>
          <w:rFonts w:ascii="TimesNewRomanPSMT" w:hAnsi="TimesNewRomanPSMT" w:hint="eastAsia"/>
          <w:sz w:val="34"/>
        </w:rPr>
      </w:pPr>
    </w:p>
    <w:p w14:paraId="27482D1F"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لتقنيات الذكاء الاصطناعي أن تدعم هذا النوع من الابتكار من خلال تحليل بيانات العملاء وتفضيلاتهم، والتنبؤ بالاحتياجات المستقبلية، واكتشاف الاتجاهات في السوق</w:t>
      </w:r>
      <w:r>
        <w:rPr>
          <w:rFonts w:ascii="Arial" w:eastAsia="Arial" w:hAnsi="Arial"/>
          <w:sz w:val="28"/>
          <w:rtl/>
        </w:rPr>
        <w:t xml:space="preserve">. </w:t>
      </w:r>
      <w:r>
        <w:rPr>
          <w:rFonts w:ascii="Arial" w:eastAsia="Arial" w:hAnsi="Arial"/>
          <w:sz w:val="52"/>
          <w:rtl/>
        </w:rPr>
        <w:t>كما يمكن استخدام تقنيات الذكاء الاصطناعي لتطوير نماذج أولية وتحليل ردود فعل المستخدمين بصورة أسرع</w:t>
      </w:r>
      <w:r>
        <w:rPr>
          <w:rFonts w:ascii="Arial" w:eastAsia="Arial" w:hAnsi="Arial"/>
          <w:sz w:val="28"/>
          <w:rtl/>
        </w:rPr>
        <w:t>.</w:t>
      </w:r>
    </w:p>
    <w:p w14:paraId="16F7C658" w14:textId="77777777" w:rsidR="005A18F2" w:rsidRDefault="005A18F2">
      <w:pPr>
        <w:spacing w:after="120" w:line="360" w:lineRule="auto"/>
        <w:rPr>
          <w:rFonts w:ascii="TimesNewRomanPSMT" w:hAnsi="TimesNewRomanPSMT" w:hint="eastAsia"/>
          <w:sz w:val="34"/>
        </w:rPr>
      </w:pPr>
    </w:p>
    <w:p w14:paraId="3A80EDC5"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1.10.2</w:t>
      </w:r>
      <w:r>
        <w:rPr>
          <w:rFonts w:ascii="Arial" w:eastAsia="Arial" w:hAnsi="Arial"/>
          <w:b/>
          <w:sz w:val="32"/>
          <w:rtl/>
        </w:rPr>
        <w:t xml:space="preserve"> </w:t>
      </w:r>
      <w:r>
        <w:rPr>
          <w:rFonts w:ascii="Arial" w:eastAsia="Arial" w:hAnsi="Arial"/>
          <w:b/>
          <w:sz w:val="48"/>
          <w:rtl/>
        </w:rPr>
        <w:t>ابتكار العمليات</w:t>
      </w:r>
    </w:p>
    <w:p w14:paraId="7F2E6332" w14:textId="77777777" w:rsidR="005A18F2" w:rsidRDefault="005A18F2">
      <w:pPr>
        <w:spacing w:after="120" w:line="360" w:lineRule="auto"/>
        <w:rPr>
          <w:rFonts w:ascii="TimesNewRomanPSMT" w:hAnsi="TimesNewRomanPSMT" w:hint="eastAsia"/>
          <w:sz w:val="34"/>
        </w:rPr>
      </w:pPr>
    </w:p>
    <w:p w14:paraId="31A0840E"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يقصد بابتكار العمليات تطوير الطرق والإجراءات المستخدمة في إنتاج المنتجات أو تقديم الخدمات وتنفيذ الأعمال داخل المنظمة</w:t>
      </w:r>
      <w:r>
        <w:rPr>
          <w:rFonts w:ascii="Arial" w:eastAsia="Arial" w:hAnsi="Arial"/>
          <w:sz w:val="28"/>
          <w:rtl/>
        </w:rPr>
        <w:t>.</w:t>
      </w:r>
    </w:p>
    <w:p w14:paraId="75F6CF8B" w14:textId="77777777" w:rsidR="005A18F2" w:rsidRDefault="005A18F2">
      <w:pPr>
        <w:spacing w:after="120" w:line="360" w:lineRule="auto"/>
        <w:rPr>
          <w:rFonts w:ascii="TimesNewRomanPSMT" w:hAnsi="TimesNewRomanPSMT" w:hint="eastAsia"/>
          <w:sz w:val="34"/>
        </w:rPr>
      </w:pPr>
    </w:p>
    <w:p w14:paraId="18850C1F"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وقد يظهر ابتكار العمليات في صورة أتمتة بعض الإجراءات، أو إعادة تصميم سير العمل، أو استخدام تقنيات جديدة لرفع الكفاءة وتقليل الوقت والموارد المستخدمة</w:t>
      </w:r>
      <w:r>
        <w:rPr>
          <w:rFonts w:ascii="Arial" w:eastAsia="Arial" w:hAnsi="Arial"/>
          <w:sz w:val="28"/>
          <w:rtl/>
        </w:rPr>
        <w:t>.</w:t>
      </w:r>
    </w:p>
    <w:p w14:paraId="432EC812" w14:textId="77777777" w:rsidR="005A18F2" w:rsidRDefault="005A18F2">
      <w:pPr>
        <w:spacing w:after="120" w:line="360" w:lineRule="auto"/>
        <w:rPr>
          <w:rFonts w:ascii="TimesNewRomanPSMT" w:hAnsi="TimesNewRomanPSMT" w:hint="eastAsia"/>
          <w:sz w:val="34"/>
        </w:rPr>
      </w:pPr>
    </w:p>
    <w:p w14:paraId="74BE26F7"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وتوفر نظم الذكاء الاصطناعي إمكانات كبيرة في هذا المجال، من خلال أتمتة المهام المتكررة، وتحليل أداء العمليات، والتنبؤ بالمشكلات، ودعم الصيانة التنبؤية، وتحسين توزيع الموارد</w:t>
      </w:r>
      <w:r>
        <w:rPr>
          <w:rFonts w:ascii="Arial" w:eastAsia="Arial" w:hAnsi="Arial"/>
          <w:sz w:val="28"/>
          <w:rtl/>
        </w:rPr>
        <w:t>.</w:t>
      </w:r>
    </w:p>
    <w:p w14:paraId="3DE9B60F" w14:textId="77777777" w:rsidR="005A18F2" w:rsidRDefault="005A18F2">
      <w:pPr>
        <w:spacing w:after="120" w:line="360" w:lineRule="auto"/>
        <w:rPr>
          <w:rFonts w:ascii="TimesNewRomanPSMT" w:hAnsi="TimesNewRomanPSMT" w:hint="eastAsia"/>
          <w:sz w:val="34"/>
        </w:rPr>
      </w:pPr>
    </w:p>
    <w:p w14:paraId="49FA3FAE"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1.10.3</w:t>
      </w:r>
      <w:r>
        <w:rPr>
          <w:rFonts w:ascii="Arial" w:eastAsia="Arial" w:hAnsi="Arial"/>
          <w:b/>
          <w:sz w:val="32"/>
          <w:rtl/>
        </w:rPr>
        <w:t xml:space="preserve"> </w:t>
      </w:r>
      <w:r>
        <w:rPr>
          <w:rFonts w:ascii="Arial" w:eastAsia="Arial" w:hAnsi="Arial"/>
          <w:b/>
          <w:sz w:val="48"/>
          <w:rtl/>
        </w:rPr>
        <w:t>الابتكار الإداري والتنظيمي</w:t>
      </w:r>
    </w:p>
    <w:p w14:paraId="2069D513" w14:textId="77777777" w:rsidR="005A18F2" w:rsidRDefault="005A18F2">
      <w:pPr>
        <w:spacing w:after="120" w:line="360" w:lineRule="auto"/>
        <w:rPr>
          <w:rFonts w:ascii="TimesNewRomanPSMT" w:hAnsi="TimesNewRomanPSMT" w:hint="eastAsia"/>
          <w:sz w:val="34"/>
        </w:rPr>
      </w:pPr>
    </w:p>
    <w:p w14:paraId="171FEBB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يرتبط الابتكار الإداري والتنظيمي بتطوير أساليب الإدارة والهياكل التنظيمية وطرق التنسيق والتواصل واتخاذ القرار داخل المنظمة</w:t>
      </w:r>
      <w:r>
        <w:rPr>
          <w:rFonts w:ascii="Arial" w:eastAsia="Arial" w:hAnsi="Arial"/>
          <w:sz w:val="28"/>
          <w:rtl/>
        </w:rPr>
        <w:t>.</w:t>
      </w:r>
    </w:p>
    <w:p w14:paraId="3EA336C1" w14:textId="77777777" w:rsidR="005A18F2" w:rsidRDefault="005A18F2">
      <w:pPr>
        <w:spacing w:after="120" w:line="360" w:lineRule="auto"/>
        <w:rPr>
          <w:rFonts w:ascii="TimesNewRomanPSMT" w:hAnsi="TimesNewRomanPSMT" w:hint="eastAsia"/>
          <w:sz w:val="34"/>
        </w:rPr>
      </w:pPr>
    </w:p>
    <w:p w14:paraId="16787171"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وقد يتضمن ذلك استحداث طرق جديدة في إدارة الموارد البشرية، أو تطوير آليات اتخاذ القرارات، أو إعادة توزيع المسؤوليات، أو استخدام تقنيات حديثة في التواصل والتنسيق بين الوحدات التنظيمية</w:t>
      </w:r>
      <w:r>
        <w:rPr>
          <w:rFonts w:ascii="Arial" w:eastAsia="Arial" w:hAnsi="Arial"/>
          <w:sz w:val="28"/>
          <w:rtl/>
        </w:rPr>
        <w:t>.</w:t>
      </w:r>
    </w:p>
    <w:p w14:paraId="25A4C209" w14:textId="77777777" w:rsidR="005A18F2" w:rsidRDefault="005A18F2">
      <w:pPr>
        <w:spacing w:after="120" w:line="360" w:lineRule="auto"/>
        <w:rPr>
          <w:rFonts w:ascii="TimesNewRomanPSMT" w:hAnsi="TimesNewRomanPSMT" w:hint="eastAsia"/>
          <w:sz w:val="34"/>
        </w:rPr>
      </w:pPr>
    </w:p>
    <w:p w14:paraId="3CB49FC6"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وفي هذا المجال يمكن للذكاء الاصطناعي أن يقدم أدوات تحليلية تساعد الإدارة في فهم البيانات واتخاذ القرارات، كما يمكن أن يسهم في تطوير عمليات الموارد البشرية وتحليل احتياجات المنظمة</w:t>
      </w:r>
      <w:r>
        <w:rPr>
          <w:rFonts w:ascii="Arial" w:eastAsia="Arial" w:hAnsi="Arial"/>
          <w:sz w:val="28"/>
          <w:rtl/>
        </w:rPr>
        <w:t>.</w:t>
      </w:r>
    </w:p>
    <w:p w14:paraId="786233DC" w14:textId="77777777" w:rsidR="005A18F2" w:rsidRDefault="005A18F2">
      <w:pPr>
        <w:spacing w:after="120" w:line="360" w:lineRule="auto"/>
        <w:rPr>
          <w:rFonts w:ascii="TimesNewRomanPSMT" w:hAnsi="TimesNewRomanPSMT" w:hint="eastAsia"/>
          <w:sz w:val="34"/>
        </w:rPr>
      </w:pPr>
    </w:p>
    <w:p w14:paraId="6A6C8351"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1.10.4</w:t>
      </w:r>
      <w:r>
        <w:rPr>
          <w:rFonts w:ascii="Arial" w:eastAsia="Arial" w:hAnsi="Arial"/>
          <w:b/>
          <w:sz w:val="32"/>
          <w:rtl/>
        </w:rPr>
        <w:t xml:space="preserve"> </w:t>
      </w:r>
      <w:r>
        <w:rPr>
          <w:rFonts w:ascii="Arial" w:eastAsia="Arial" w:hAnsi="Arial"/>
          <w:b/>
          <w:sz w:val="48"/>
          <w:rtl/>
        </w:rPr>
        <w:t>الابتكار التسويقي</w:t>
      </w:r>
    </w:p>
    <w:p w14:paraId="5FF6B921" w14:textId="77777777" w:rsidR="005A18F2" w:rsidRDefault="005A18F2">
      <w:pPr>
        <w:spacing w:after="120" w:line="360" w:lineRule="auto"/>
        <w:rPr>
          <w:rFonts w:ascii="TimesNewRomanPSMT" w:hAnsi="TimesNewRomanPSMT" w:hint="eastAsia"/>
          <w:sz w:val="34"/>
        </w:rPr>
      </w:pPr>
    </w:p>
    <w:p w14:paraId="172906C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يتعلق الابتكار التسويقي بتطوير أساليب جديدة في الوصول إلى العملاء والتواصل معهم والترويج للمنتجات والخدمات</w:t>
      </w:r>
      <w:r>
        <w:rPr>
          <w:rFonts w:ascii="Arial" w:eastAsia="Arial" w:hAnsi="Arial"/>
          <w:sz w:val="28"/>
          <w:rtl/>
        </w:rPr>
        <w:t>.</w:t>
      </w:r>
    </w:p>
    <w:p w14:paraId="1BF4AC79" w14:textId="77777777" w:rsidR="005A18F2" w:rsidRDefault="005A18F2">
      <w:pPr>
        <w:spacing w:after="120" w:line="360" w:lineRule="auto"/>
        <w:rPr>
          <w:rFonts w:ascii="TimesNewRomanPSMT" w:hAnsi="TimesNewRomanPSMT" w:hint="eastAsia"/>
          <w:sz w:val="34"/>
        </w:rPr>
      </w:pPr>
    </w:p>
    <w:p w14:paraId="148964B1"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للذكاء الاصطناعي أن يدعم الابتكار التسويقي من خلال تحليل سلوك العملاء، وتحديد الأنماط والتفضيلات، وتخصيص المحتوى والخدمات، وتحليل ردود فعل العملاء</w:t>
      </w:r>
      <w:r>
        <w:rPr>
          <w:rFonts w:ascii="Arial" w:eastAsia="Arial" w:hAnsi="Arial"/>
          <w:sz w:val="28"/>
          <w:rtl/>
        </w:rPr>
        <w:t>.</w:t>
      </w:r>
    </w:p>
    <w:p w14:paraId="75E89FC2" w14:textId="77777777" w:rsidR="005A18F2" w:rsidRDefault="005A18F2">
      <w:pPr>
        <w:spacing w:after="120" w:line="360" w:lineRule="auto"/>
        <w:rPr>
          <w:rFonts w:ascii="TimesNewRomanPSMT" w:hAnsi="TimesNewRomanPSMT" w:hint="eastAsia"/>
          <w:sz w:val="34"/>
        </w:rPr>
      </w:pPr>
    </w:p>
    <w:p w14:paraId="7845BDE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كما تساعد أدوات تحليل البيانات المدعومة بالذكاء الاصطناعي في توفير معلومات تساعد الإدارة على تطوير استراتيجيات التسويق بصورة أكثر استنادًا إلى البيانات</w:t>
      </w:r>
      <w:r>
        <w:rPr>
          <w:rFonts w:ascii="Arial" w:eastAsia="Arial" w:hAnsi="Arial"/>
          <w:sz w:val="28"/>
          <w:rtl/>
        </w:rPr>
        <w:t>.</w:t>
      </w:r>
    </w:p>
    <w:p w14:paraId="26940EE2" w14:textId="77777777" w:rsidR="005A18F2" w:rsidRDefault="005A18F2">
      <w:pPr>
        <w:spacing w:after="120" w:line="360" w:lineRule="auto"/>
        <w:rPr>
          <w:rFonts w:ascii="TimesNewRomanPSMT" w:hAnsi="TimesNewRomanPSMT" w:hint="eastAsia"/>
          <w:sz w:val="34"/>
        </w:rPr>
      </w:pPr>
    </w:p>
    <w:p w14:paraId="190BA93A"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6F67E797" w14:textId="77777777" w:rsidR="005A18F2" w:rsidRDefault="005A18F2">
      <w:pPr>
        <w:spacing w:after="120" w:line="360" w:lineRule="auto"/>
        <w:rPr>
          <w:rFonts w:ascii="TimesNewRomanPSMT" w:hAnsi="TimesNewRomanPSMT" w:hint="eastAsia"/>
          <w:sz w:val="34"/>
        </w:rPr>
      </w:pPr>
    </w:p>
    <w:p w14:paraId="002C7DAD"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1.11</w:t>
      </w:r>
      <w:r>
        <w:rPr>
          <w:rFonts w:ascii="Arial" w:eastAsia="Arial" w:hAnsi="Arial"/>
          <w:b/>
          <w:sz w:val="32"/>
          <w:rtl/>
        </w:rPr>
        <w:t xml:space="preserve"> </w:t>
      </w:r>
      <w:r>
        <w:rPr>
          <w:rFonts w:ascii="Arial" w:eastAsia="Arial" w:hAnsi="Arial"/>
          <w:b/>
          <w:sz w:val="48"/>
          <w:rtl/>
        </w:rPr>
        <w:t>مراحل الابتكار التنظيمي</w:t>
      </w:r>
    </w:p>
    <w:p w14:paraId="45DE0607" w14:textId="77777777" w:rsidR="005A18F2" w:rsidRDefault="005A18F2">
      <w:pPr>
        <w:spacing w:after="120" w:line="360" w:lineRule="auto"/>
        <w:rPr>
          <w:rFonts w:ascii="TimesNewRomanPSMT" w:hAnsi="TimesNewRomanPSMT" w:hint="eastAsia"/>
          <w:sz w:val="34"/>
        </w:rPr>
      </w:pPr>
    </w:p>
    <w:p w14:paraId="719A0C83"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يمر الابتكار التنظيمي عادةً بمجموعة من المراحل المترابطة، تبدأ بظهور الحاجة أو المشكلة وتنتهي بتطبيق الفكرة الجديدة والاستفادة منها</w:t>
      </w:r>
      <w:r>
        <w:rPr>
          <w:rFonts w:ascii="Arial" w:eastAsia="Arial" w:hAnsi="Arial"/>
          <w:sz w:val="28"/>
          <w:rtl/>
        </w:rPr>
        <w:t>.</w:t>
      </w:r>
    </w:p>
    <w:p w14:paraId="3DDF013D" w14:textId="77777777" w:rsidR="005A18F2" w:rsidRDefault="005A18F2">
      <w:pPr>
        <w:spacing w:after="120" w:line="360" w:lineRule="auto"/>
        <w:rPr>
          <w:rFonts w:ascii="TimesNewRomanPSMT" w:hAnsi="TimesNewRomanPSMT" w:hint="eastAsia"/>
          <w:sz w:val="34"/>
        </w:rPr>
      </w:pPr>
    </w:p>
    <w:p w14:paraId="2F3F608C"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1.11.1</w:t>
      </w:r>
      <w:r>
        <w:rPr>
          <w:rFonts w:ascii="Arial" w:eastAsia="Arial" w:hAnsi="Arial"/>
          <w:b/>
          <w:sz w:val="32"/>
          <w:rtl/>
        </w:rPr>
        <w:t xml:space="preserve"> </w:t>
      </w:r>
      <w:r>
        <w:rPr>
          <w:rFonts w:ascii="Arial" w:eastAsia="Arial" w:hAnsi="Arial"/>
          <w:b/>
          <w:sz w:val="48"/>
          <w:rtl/>
        </w:rPr>
        <w:t>تحديد المشكلة أو الفرصة</w:t>
      </w:r>
    </w:p>
    <w:p w14:paraId="2D67971A" w14:textId="77777777" w:rsidR="005A18F2" w:rsidRDefault="005A18F2">
      <w:pPr>
        <w:spacing w:after="120" w:line="360" w:lineRule="auto"/>
        <w:rPr>
          <w:rFonts w:ascii="TimesNewRomanPSMT" w:hAnsi="TimesNewRomanPSMT" w:hint="eastAsia"/>
          <w:sz w:val="34"/>
        </w:rPr>
      </w:pPr>
    </w:p>
    <w:p w14:paraId="7A1C9BC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تبدأ عملية الابتكار عادةً بالتعرف على مشكلة قائمة أو فرصة يمكن استثمارها</w:t>
      </w:r>
      <w:r>
        <w:rPr>
          <w:rFonts w:ascii="Arial" w:eastAsia="Arial" w:hAnsi="Arial"/>
          <w:sz w:val="28"/>
          <w:rtl/>
        </w:rPr>
        <w:t xml:space="preserve">. </w:t>
      </w:r>
      <w:r>
        <w:rPr>
          <w:rFonts w:ascii="Arial" w:eastAsia="Arial" w:hAnsi="Arial"/>
          <w:sz w:val="52"/>
          <w:rtl/>
        </w:rPr>
        <w:t>وقد تكون المشكلة مرتبطة بانخفاض الكفاءة، أو ارتفاع التكلفة، أو تغير احتياجات العملاء، أو ظهور تقنية جديدة</w:t>
      </w:r>
      <w:r>
        <w:rPr>
          <w:rFonts w:ascii="Arial" w:eastAsia="Arial" w:hAnsi="Arial"/>
          <w:sz w:val="28"/>
          <w:rtl/>
        </w:rPr>
        <w:t>.</w:t>
      </w:r>
    </w:p>
    <w:p w14:paraId="3691319B" w14:textId="77777777" w:rsidR="005A18F2" w:rsidRDefault="005A18F2">
      <w:pPr>
        <w:spacing w:after="120" w:line="360" w:lineRule="auto"/>
        <w:rPr>
          <w:rFonts w:ascii="TimesNewRomanPSMT" w:hAnsi="TimesNewRomanPSMT" w:hint="eastAsia"/>
          <w:sz w:val="34"/>
        </w:rPr>
      </w:pPr>
    </w:p>
    <w:p w14:paraId="7B28DB0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وتساعد نظم الذكاء الاصطناعي في هذه المرحلة من خلال تحليل البيانات واكتشاف الأنماط والمؤشرات التي قد يصعب اكتشافها بالأساليب التقليدية</w:t>
      </w:r>
      <w:r>
        <w:rPr>
          <w:rFonts w:ascii="Arial" w:eastAsia="Arial" w:hAnsi="Arial"/>
          <w:sz w:val="28"/>
          <w:rtl/>
        </w:rPr>
        <w:t>.</w:t>
      </w:r>
    </w:p>
    <w:p w14:paraId="69668B14" w14:textId="77777777" w:rsidR="005A18F2" w:rsidRDefault="005A18F2">
      <w:pPr>
        <w:spacing w:after="120" w:line="360" w:lineRule="auto"/>
        <w:rPr>
          <w:rFonts w:ascii="TimesNewRomanPSMT" w:hAnsi="TimesNewRomanPSMT" w:hint="eastAsia"/>
          <w:sz w:val="34"/>
        </w:rPr>
      </w:pPr>
    </w:p>
    <w:p w14:paraId="1DF276AE"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1.11.2</w:t>
      </w:r>
      <w:r>
        <w:rPr>
          <w:rFonts w:ascii="Arial" w:eastAsia="Arial" w:hAnsi="Arial"/>
          <w:b/>
          <w:sz w:val="32"/>
          <w:rtl/>
        </w:rPr>
        <w:t xml:space="preserve"> </w:t>
      </w:r>
      <w:r>
        <w:rPr>
          <w:rFonts w:ascii="Arial" w:eastAsia="Arial" w:hAnsi="Arial"/>
          <w:b/>
          <w:sz w:val="48"/>
          <w:rtl/>
        </w:rPr>
        <w:t>توليد الأفكار</w:t>
      </w:r>
    </w:p>
    <w:p w14:paraId="79BFA0B6" w14:textId="77777777" w:rsidR="005A18F2" w:rsidRDefault="005A18F2">
      <w:pPr>
        <w:spacing w:after="120" w:line="360" w:lineRule="auto"/>
        <w:rPr>
          <w:rFonts w:ascii="TimesNewRomanPSMT" w:hAnsi="TimesNewRomanPSMT" w:hint="eastAsia"/>
          <w:sz w:val="34"/>
        </w:rPr>
      </w:pPr>
    </w:p>
    <w:p w14:paraId="47856C77"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بعد تحديد المشكلة أو الفرصة تبدأ المنظمة في البحث عن حلول وأفكار جديدة</w:t>
      </w:r>
      <w:r>
        <w:rPr>
          <w:rFonts w:ascii="Arial" w:eastAsia="Arial" w:hAnsi="Arial"/>
          <w:sz w:val="28"/>
          <w:rtl/>
        </w:rPr>
        <w:t xml:space="preserve">. </w:t>
      </w:r>
      <w:r>
        <w:rPr>
          <w:rFonts w:ascii="Arial" w:eastAsia="Arial" w:hAnsi="Arial"/>
          <w:sz w:val="52"/>
          <w:rtl/>
        </w:rPr>
        <w:t>وتعد هذه المرحلة من أهم مراحل الابتكار لأنها تمثل الأساس الذي تبنى عليه الحلول المستقبلية</w:t>
      </w:r>
      <w:r>
        <w:rPr>
          <w:rFonts w:ascii="Arial" w:eastAsia="Arial" w:hAnsi="Arial"/>
          <w:sz w:val="28"/>
          <w:rtl/>
        </w:rPr>
        <w:t>.</w:t>
      </w:r>
    </w:p>
    <w:p w14:paraId="649EDEEE" w14:textId="77777777" w:rsidR="005A18F2" w:rsidRDefault="005A18F2">
      <w:pPr>
        <w:spacing w:after="120" w:line="360" w:lineRule="auto"/>
        <w:rPr>
          <w:rFonts w:ascii="TimesNewRomanPSMT" w:hAnsi="TimesNewRomanPSMT" w:hint="eastAsia"/>
          <w:sz w:val="34"/>
        </w:rPr>
      </w:pPr>
    </w:p>
    <w:p w14:paraId="3DDB382A"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للذكاء الاصطناعي دعم هذه المرحلة من خلال تحليل المعلومات السابقة، واستعراض الاتجاهات، واكتشاف العلاقات بين البيانات، وتوفير معلومات تساعد العاملين على تطوير أفكار جديدة</w:t>
      </w:r>
      <w:r>
        <w:rPr>
          <w:rFonts w:ascii="Arial" w:eastAsia="Arial" w:hAnsi="Arial"/>
          <w:sz w:val="28"/>
          <w:rtl/>
        </w:rPr>
        <w:t>.</w:t>
      </w:r>
    </w:p>
    <w:p w14:paraId="1E0665B9" w14:textId="77777777" w:rsidR="005A18F2" w:rsidRDefault="005A18F2">
      <w:pPr>
        <w:spacing w:after="120" w:line="360" w:lineRule="auto"/>
        <w:rPr>
          <w:rFonts w:ascii="TimesNewRomanPSMT" w:hAnsi="TimesNewRomanPSMT" w:hint="eastAsia"/>
          <w:sz w:val="34"/>
        </w:rPr>
      </w:pPr>
    </w:p>
    <w:p w14:paraId="7679221A"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1.11.3</w:t>
      </w:r>
      <w:r>
        <w:rPr>
          <w:rFonts w:ascii="Arial" w:eastAsia="Arial" w:hAnsi="Arial"/>
          <w:b/>
          <w:sz w:val="32"/>
          <w:rtl/>
        </w:rPr>
        <w:t xml:space="preserve"> </w:t>
      </w:r>
      <w:r>
        <w:rPr>
          <w:rFonts w:ascii="Arial" w:eastAsia="Arial" w:hAnsi="Arial"/>
          <w:b/>
          <w:sz w:val="48"/>
          <w:rtl/>
        </w:rPr>
        <w:t>تقييم الأفكار</w:t>
      </w:r>
    </w:p>
    <w:p w14:paraId="201E2C9E" w14:textId="77777777" w:rsidR="005A18F2" w:rsidRDefault="005A18F2">
      <w:pPr>
        <w:spacing w:after="120" w:line="360" w:lineRule="auto"/>
        <w:rPr>
          <w:rFonts w:ascii="TimesNewRomanPSMT" w:hAnsi="TimesNewRomanPSMT" w:hint="eastAsia"/>
          <w:sz w:val="34"/>
        </w:rPr>
      </w:pPr>
    </w:p>
    <w:p w14:paraId="40A275E7"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لا يمكن للمنظمة تطبيق جميع الأفكار التي يتم توليدها، ولذلك تحتاج إلى تقييمها من حيث الجدوى والتكلفة والمخاطر والموارد المطلوبة وإمكانية التطبيق</w:t>
      </w:r>
      <w:r>
        <w:rPr>
          <w:rFonts w:ascii="Arial" w:eastAsia="Arial" w:hAnsi="Arial"/>
          <w:sz w:val="28"/>
          <w:rtl/>
        </w:rPr>
        <w:t>.</w:t>
      </w:r>
    </w:p>
    <w:p w14:paraId="3391E3DA" w14:textId="77777777" w:rsidR="005A18F2" w:rsidRDefault="005A18F2">
      <w:pPr>
        <w:spacing w:after="120" w:line="360" w:lineRule="auto"/>
        <w:rPr>
          <w:rFonts w:ascii="TimesNewRomanPSMT" w:hAnsi="TimesNewRomanPSMT" w:hint="eastAsia"/>
          <w:sz w:val="34"/>
        </w:rPr>
      </w:pPr>
    </w:p>
    <w:p w14:paraId="7EDF003A"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استخدام أدوات التحليل الذكية في مقارنة البدائل وتقدير بعض النتائج المحتملة، مع بقاء القرار الإداري النهائي مرتبطًا بالحكم البشري والسياق التنظيمي</w:t>
      </w:r>
      <w:r>
        <w:rPr>
          <w:rFonts w:ascii="Arial" w:eastAsia="Arial" w:hAnsi="Arial"/>
          <w:sz w:val="28"/>
          <w:rtl/>
        </w:rPr>
        <w:t>.</w:t>
      </w:r>
    </w:p>
    <w:p w14:paraId="4C18AFB3" w14:textId="77777777" w:rsidR="005A18F2" w:rsidRDefault="005A18F2">
      <w:pPr>
        <w:spacing w:after="120" w:line="360" w:lineRule="auto"/>
        <w:rPr>
          <w:rFonts w:ascii="TimesNewRomanPSMT" w:hAnsi="TimesNewRomanPSMT" w:hint="eastAsia"/>
          <w:sz w:val="34"/>
        </w:rPr>
      </w:pPr>
    </w:p>
    <w:p w14:paraId="6A193ED1"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1.11.4</w:t>
      </w:r>
      <w:r>
        <w:rPr>
          <w:rFonts w:ascii="Arial" w:eastAsia="Arial" w:hAnsi="Arial"/>
          <w:b/>
          <w:sz w:val="32"/>
          <w:rtl/>
        </w:rPr>
        <w:t xml:space="preserve"> </w:t>
      </w:r>
      <w:r>
        <w:rPr>
          <w:rFonts w:ascii="Arial" w:eastAsia="Arial" w:hAnsi="Arial"/>
          <w:b/>
          <w:sz w:val="48"/>
          <w:rtl/>
        </w:rPr>
        <w:t>تنفيذ الفكرة</w:t>
      </w:r>
    </w:p>
    <w:p w14:paraId="658BBB21" w14:textId="77777777" w:rsidR="005A18F2" w:rsidRDefault="005A18F2">
      <w:pPr>
        <w:spacing w:after="120" w:line="360" w:lineRule="auto"/>
        <w:rPr>
          <w:rFonts w:ascii="TimesNewRomanPSMT" w:hAnsi="TimesNewRomanPSMT" w:hint="eastAsia"/>
          <w:sz w:val="34"/>
        </w:rPr>
      </w:pPr>
    </w:p>
    <w:p w14:paraId="3C96CDB6"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تمثل مرحلة التنفيذ انتقال المنظمة من التفكير النظري إلى التطبيق العملي</w:t>
      </w:r>
      <w:r>
        <w:rPr>
          <w:rFonts w:ascii="Arial" w:eastAsia="Arial" w:hAnsi="Arial"/>
          <w:sz w:val="28"/>
          <w:rtl/>
        </w:rPr>
        <w:t xml:space="preserve">. </w:t>
      </w:r>
      <w:r>
        <w:rPr>
          <w:rFonts w:ascii="Arial" w:eastAsia="Arial" w:hAnsi="Arial"/>
          <w:sz w:val="52"/>
          <w:rtl/>
        </w:rPr>
        <w:t>وتتطلب هذه المرحلة توفير الموارد والمهارات والدعم الإداري وإدارة التغيير</w:t>
      </w:r>
      <w:r>
        <w:rPr>
          <w:rFonts w:ascii="Arial" w:eastAsia="Arial" w:hAnsi="Arial"/>
          <w:sz w:val="28"/>
          <w:rtl/>
        </w:rPr>
        <w:t>.</w:t>
      </w:r>
    </w:p>
    <w:p w14:paraId="005E881A" w14:textId="77777777" w:rsidR="005A18F2" w:rsidRDefault="005A18F2">
      <w:pPr>
        <w:spacing w:after="120" w:line="360" w:lineRule="auto"/>
        <w:rPr>
          <w:rFonts w:ascii="TimesNewRomanPSMT" w:hAnsi="TimesNewRomanPSMT" w:hint="eastAsia"/>
          <w:sz w:val="34"/>
        </w:rPr>
      </w:pPr>
    </w:p>
    <w:p w14:paraId="4597FDC6"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وفي حالة الابتكار المدعوم بالذكاء الاصطناعي، قد يتطلب التنفيذ تطوير البنية التحتية الرقمية، وتوفير البيانات، وتدريب العاملين، ودمج النظام الجديد مع الأنظمة القائمة</w:t>
      </w:r>
      <w:r>
        <w:rPr>
          <w:rFonts w:ascii="Arial" w:eastAsia="Arial" w:hAnsi="Arial"/>
          <w:sz w:val="28"/>
          <w:rtl/>
        </w:rPr>
        <w:t>.</w:t>
      </w:r>
    </w:p>
    <w:p w14:paraId="72EF74D6" w14:textId="77777777" w:rsidR="005A18F2" w:rsidRDefault="005A18F2">
      <w:pPr>
        <w:spacing w:after="120" w:line="360" w:lineRule="auto"/>
        <w:rPr>
          <w:rFonts w:ascii="TimesNewRomanPSMT" w:hAnsi="TimesNewRomanPSMT" w:hint="eastAsia"/>
          <w:sz w:val="34"/>
        </w:rPr>
      </w:pPr>
    </w:p>
    <w:p w14:paraId="67623126"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1.11.5</w:t>
      </w:r>
      <w:r>
        <w:rPr>
          <w:rFonts w:ascii="Arial" w:eastAsia="Arial" w:hAnsi="Arial"/>
          <w:b/>
          <w:sz w:val="32"/>
          <w:rtl/>
        </w:rPr>
        <w:t xml:space="preserve"> </w:t>
      </w:r>
      <w:r>
        <w:rPr>
          <w:rFonts w:ascii="Arial" w:eastAsia="Arial" w:hAnsi="Arial"/>
          <w:b/>
          <w:sz w:val="48"/>
          <w:rtl/>
        </w:rPr>
        <w:t>تقييم النتائج</w:t>
      </w:r>
    </w:p>
    <w:p w14:paraId="3D045EF0" w14:textId="77777777" w:rsidR="005A18F2" w:rsidRDefault="005A18F2">
      <w:pPr>
        <w:spacing w:after="120" w:line="360" w:lineRule="auto"/>
        <w:rPr>
          <w:rFonts w:ascii="TimesNewRomanPSMT" w:hAnsi="TimesNewRomanPSMT" w:hint="eastAsia"/>
          <w:sz w:val="34"/>
        </w:rPr>
      </w:pPr>
    </w:p>
    <w:p w14:paraId="6BBAF8BF"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بعد تطبيق الابتكار، تحتاج المنظمة إلى قياس النتائج ومعرفة مدى تحقيق الأهداف المحددة</w:t>
      </w:r>
      <w:r>
        <w:rPr>
          <w:rFonts w:ascii="Arial" w:eastAsia="Arial" w:hAnsi="Arial"/>
          <w:sz w:val="28"/>
          <w:rtl/>
        </w:rPr>
        <w:t xml:space="preserve">. </w:t>
      </w:r>
      <w:r>
        <w:rPr>
          <w:rFonts w:ascii="Arial" w:eastAsia="Arial" w:hAnsi="Arial"/>
          <w:sz w:val="52"/>
          <w:rtl/>
        </w:rPr>
        <w:t>ويمكن أن تشمل عملية التقييم مؤشرات مثل جودة الخدمة، وكفاءة العمليات، ورضا العملاء، وتوفير الوقت والتكلفة</w:t>
      </w:r>
      <w:r>
        <w:rPr>
          <w:rFonts w:ascii="Arial" w:eastAsia="Arial" w:hAnsi="Arial"/>
          <w:sz w:val="28"/>
          <w:rtl/>
        </w:rPr>
        <w:t>.</w:t>
      </w:r>
    </w:p>
    <w:p w14:paraId="7EE5B63D" w14:textId="77777777" w:rsidR="005A18F2" w:rsidRDefault="005A18F2">
      <w:pPr>
        <w:spacing w:after="120" w:line="360" w:lineRule="auto"/>
        <w:rPr>
          <w:rFonts w:ascii="TimesNewRomanPSMT" w:hAnsi="TimesNewRomanPSMT" w:hint="eastAsia"/>
          <w:sz w:val="34"/>
        </w:rPr>
      </w:pPr>
    </w:p>
    <w:p w14:paraId="4D8D2FEE"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وتوفر نظم الذكاء الاصطناعي قدرات تحليلية يمكن أن تساعد في متابعة النتائج واكتشاف نقاط القوة والضعف</w:t>
      </w:r>
      <w:r>
        <w:rPr>
          <w:rFonts w:ascii="Arial" w:eastAsia="Arial" w:hAnsi="Arial"/>
          <w:sz w:val="28"/>
          <w:rtl/>
        </w:rPr>
        <w:t>.</w:t>
      </w:r>
    </w:p>
    <w:p w14:paraId="3C749B59" w14:textId="77777777" w:rsidR="005A18F2" w:rsidRPr="005A4307" w:rsidRDefault="005A18F2" w:rsidP="005A4307">
      <w:pPr>
        <w:keepNext/>
        <w:bidi/>
        <w:spacing w:after="120" w:line="360" w:lineRule="auto"/>
        <w:jc w:val="right"/>
        <w:rPr>
          <w:rFonts w:ascii="TimesNewRomanPSMT" w:hAnsi="TimesNewRomanPSMT" w:hint="eastAsia"/>
          <w:sz w:val="34"/>
          <w:rtl/>
        </w:rPr>
      </w:pPr>
      <w:r>
        <w:rPr>
          <w:rFonts w:ascii="Arial" w:eastAsia="Arial" w:hAnsi="Arial"/>
          <w:b/>
          <w:sz w:val="32"/>
        </w:rPr>
        <w:t>1.12</w:t>
      </w:r>
      <w:r>
        <w:rPr>
          <w:rFonts w:ascii="Arial" w:eastAsia="Arial" w:hAnsi="Arial"/>
          <w:b/>
          <w:sz w:val="32"/>
          <w:rtl/>
        </w:rPr>
        <w:t xml:space="preserve"> </w:t>
      </w:r>
      <w:r>
        <w:rPr>
          <w:rFonts w:ascii="Arial" w:eastAsia="Arial" w:hAnsi="Arial"/>
          <w:b/>
          <w:sz w:val="48"/>
          <w:rtl/>
        </w:rPr>
        <w:t>العوامل التنظيمية المؤثرة في الابتكار</w:t>
      </w:r>
    </w:p>
    <w:p w14:paraId="60786FA9"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لا يعتمد نجاح الابتكار على التقنية وحدها، بل يتأثر بمجموعة من العوامل التنظيمية والبشرية والإدارية</w:t>
      </w:r>
      <w:r>
        <w:rPr>
          <w:rFonts w:ascii="Arial" w:eastAsia="Arial" w:hAnsi="Arial"/>
          <w:sz w:val="28"/>
          <w:rtl/>
        </w:rPr>
        <w:t>.</w:t>
      </w:r>
    </w:p>
    <w:p w14:paraId="0760876E" w14:textId="77777777" w:rsidR="005A18F2" w:rsidRDefault="005A18F2">
      <w:pPr>
        <w:spacing w:after="120" w:line="360" w:lineRule="auto"/>
        <w:rPr>
          <w:rFonts w:ascii="TimesNewRomanPSMT" w:hAnsi="TimesNewRomanPSMT" w:hint="eastAsia"/>
          <w:sz w:val="34"/>
        </w:rPr>
      </w:pPr>
    </w:p>
    <w:p w14:paraId="1D38430E"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1.12.1</w:t>
      </w:r>
      <w:r>
        <w:rPr>
          <w:rFonts w:ascii="Arial" w:eastAsia="Arial" w:hAnsi="Arial"/>
          <w:b/>
          <w:sz w:val="32"/>
          <w:rtl/>
        </w:rPr>
        <w:t xml:space="preserve"> </w:t>
      </w:r>
      <w:r>
        <w:rPr>
          <w:rFonts w:ascii="Arial" w:eastAsia="Arial" w:hAnsi="Arial"/>
          <w:b/>
          <w:sz w:val="48"/>
          <w:rtl/>
        </w:rPr>
        <w:t>القيادة ودعم الإدارة العليا</w:t>
      </w:r>
    </w:p>
    <w:p w14:paraId="12713D7D" w14:textId="77777777" w:rsidR="005A18F2" w:rsidRDefault="005A18F2">
      <w:pPr>
        <w:spacing w:after="120" w:line="360" w:lineRule="auto"/>
        <w:rPr>
          <w:rFonts w:ascii="TimesNewRomanPSMT" w:hAnsi="TimesNewRomanPSMT" w:hint="eastAsia"/>
          <w:sz w:val="34"/>
        </w:rPr>
      </w:pPr>
    </w:p>
    <w:p w14:paraId="1D50B03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يمثل دعم الإدارة العليا عاملًا مهمًا في نجاح الابتكار، حيث تحتاج المبادرات الجديدة إلى موارد وقرارات تنظيمية وتأييد إداري</w:t>
      </w:r>
      <w:r>
        <w:rPr>
          <w:rFonts w:ascii="Arial" w:eastAsia="Arial" w:hAnsi="Arial"/>
          <w:sz w:val="28"/>
          <w:rtl/>
        </w:rPr>
        <w:t>.</w:t>
      </w:r>
    </w:p>
    <w:p w14:paraId="3B85E71B" w14:textId="77777777" w:rsidR="005A18F2" w:rsidRDefault="005A18F2">
      <w:pPr>
        <w:spacing w:after="120" w:line="360" w:lineRule="auto"/>
        <w:rPr>
          <w:rFonts w:ascii="TimesNewRomanPSMT" w:hAnsi="TimesNewRomanPSMT" w:hint="eastAsia"/>
          <w:sz w:val="34"/>
        </w:rPr>
      </w:pPr>
    </w:p>
    <w:p w14:paraId="1AFFD393"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وفي مجال الذكاء الاصطناعي، يساعد دعم الإدارة العليا على توفير الاستثمارات التقنية وتطوير البنية التحتية وتشجيع العاملين على استخدام التقنيات الجديدة</w:t>
      </w:r>
      <w:r>
        <w:rPr>
          <w:rFonts w:ascii="Arial" w:eastAsia="Arial" w:hAnsi="Arial"/>
          <w:sz w:val="28"/>
          <w:rtl/>
        </w:rPr>
        <w:t>.</w:t>
      </w:r>
    </w:p>
    <w:p w14:paraId="63645CEE" w14:textId="77777777" w:rsidR="005A18F2" w:rsidRDefault="005A18F2">
      <w:pPr>
        <w:spacing w:after="120" w:line="360" w:lineRule="auto"/>
        <w:rPr>
          <w:rFonts w:ascii="TimesNewRomanPSMT" w:hAnsi="TimesNewRomanPSMT" w:hint="eastAsia"/>
          <w:sz w:val="34"/>
        </w:rPr>
      </w:pPr>
    </w:p>
    <w:p w14:paraId="1C4E0EF3"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1.12.2</w:t>
      </w:r>
      <w:r>
        <w:rPr>
          <w:rFonts w:ascii="Arial" w:eastAsia="Arial" w:hAnsi="Arial"/>
          <w:b/>
          <w:sz w:val="32"/>
          <w:rtl/>
        </w:rPr>
        <w:t xml:space="preserve"> </w:t>
      </w:r>
      <w:r>
        <w:rPr>
          <w:rFonts w:ascii="Arial" w:eastAsia="Arial" w:hAnsi="Arial"/>
          <w:b/>
          <w:sz w:val="48"/>
          <w:rtl/>
        </w:rPr>
        <w:t>الثقافة التنظيمية</w:t>
      </w:r>
    </w:p>
    <w:p w14:paraId="79A036BF" w14:textId="77777777" w:rsidR="005A18F2" w:rsidRDefault="005A18F2">
      <w:pPr>
        <w:spacing w:after="120" w:line="360" w:lineRule="auto"/>
        <w:rPr>
          <w:rFonts w:ascii="TimesNewRomanPSMT" w:hAnsi="TimesNewRomanPSMT" w:hint="eastAsia"/>
          <w:sz w:val="34"/>
        </w:rPr>
      </w:pPr>
    </w:p>
    <w:p w14:paraId="12613F9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تؤثر الثقافة التنظيمية في مدى استعداد العاملين لتقبل الأفكار الجديدة</w:t>
      </w:r>
      <w:r>
        <w:rPr>
          <w:rFonts w:ascii="Arial" w:eastAsia="Arial" w:hAnsi="Arial"/>
          <w:sz w:val="28"/>
          <w:rtl/>
        </w:rPr>
        <w:t xml:space="preserve">. </w:t>
      </w:r>
      <w:r>
        <w:rPr>
          <w:rFonts w:ascii="Arial" w:eastAsia="Arial" w:hAnsi="Arial"/>
          <w:sz w:val="52"/>
          <w:rtl/>
        </w:rPr>
        <w:t>فالمنظمات التي تشجع التعلم والتجربة وتقبل الأفكار الجديدة تكون أكثر قدرة على تطوير الابتكار</w:t>
      </w:r>
      <w:r>
        <w:rPr>
          <w:rFonts w:ascii="Arial" w:eastAsia="Arial" w:hAnsi="Arial"/>
          <w:sz w:val="28"/>
          <w:rtl/>
        </w:rPr>
        <w:t>.</w:t>
      </w:r>
    </w:p>
    <w:p w14:paraId="37D23809" w14:textId="77777777" w:rsidR="005A18F2" w:rsidRDefault="005A18F2">
      <w:pPr>
        <w:spacing w:after="120" w:line="360" w:lineRule="auto"/>
        <w:rPr>
          <w:rFonts w:ascii="TimesNewRomanPSMT" w:hAnsi="TimesNewRomanPSMT" w:hint="eastAsia"/>
          <w:sz w:val="34"/>
        </w:rPr>
      </w:pPr>
    </w:p>
    <w:p w14:paraId="16BC8E7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ومن ناحية أخرى، قد تشكل مقاومة التغيير والخوف من التقنيات الجديدة عائقًا أمام الاستفادة من الذكاء الاصطناعي</w:t>
      </w:r>
      <w:r>
        <w:rPr>
          <w:rFonts w:ascii="Arial" w:eastAsia="Arial" w:hAnsi="Arial"/>
          <w:sz w:val="28"/>
          <w:rtl/>
        </w:rPr>
        <w:t>.</w:t>
      </w:r>
    </w:p>
    <w:p w14:paraId="5AB2DD06" w14:textId="77777777" w:rsidR="005A18F2" w:rsidRDefault="005A18F2">
      <w:pPr>
        <w:spacing w:after="120" w:line="360" w:lineRule="auto"/>
        <w:rPr>
          <w:rFonts w:ascii="TimesNewRomanPSMT" w:hAnsi="TimesNewRomanPSMT" w:hint="eastAsia"/>
          <w:sz w:val="34"/>
        </w:rPr>
      </w:pPr>
    </w:p>
    <w:p w14:paraId="1AD60EF1"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1.12.3</w:t>
      </w:r>
      <w:r>
        <w:rPr>
          <w:rFonts w:ascii="Arial" w:eastAsia="Arial" w:hAnsi="Arial"/>
          <w:b/>
          <w:sz w:val="32"/>
          <w:rtl/>
        </w:rPr>
        <w:t xml:space="preserve"> </w:t>
      </w:r>
      <w:r>
        <w:rPr>
          <w:rFonts w:ascii="Arial" w:eastAsia="Arial" w:hAnsi="Arial"/>
          <w:b/>
          <w:sz w:val="48"/>
          <w:rtl/>
        </w:rPr>
        <w:t>الموارد البشرية</w:t>
      </w:r>
    </w:p>
    <w:p w14:paraId="2107EC46" w14:textId="77777777" w:rsidR="005A18F2" w:rsidRDefault="005A18F2">
      <w:pPr>
        <w:spacing w:after="120" w:line="360" w:lineRule="auto"/>
        <w:rPr>
          <w:rFonts w:ascii="TimesNewRomanPSMT" w:hAnsi="TimesNewRomanPSMT" w:hint="eastAsia"/>
          <w:sz w:val="34"/>
        </w:rPr>
      </w:pPr>
    </w:p>
    <w:p w14:paraId="48000029"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يمثل العاملون عنصرًا أساسيًا في عملية الابتكار، حتى مع التوسع في استخدام الأنظمة الذكية</w:t>
      </w:r>
      <w:r>
        <w:rPr>
          <w:rFonts w:ascii="Arial" w:eastAsia="Arial" w:hAnsi="Arial"/>
          <w:sz w:val="28"/>
          <w:rtl/>
        </w:rPr>
        <w:t xml:space="preserve">. </w:t>
      </w:r>
      <w:r>
        <w:rPr>
          <w:rFonts w:ascii="Arial" w:eastAsia="Arial" w:hAnsi="Arial"/>
          <w:sz w:val="52"/>
          <w:rtl/>
        </w:rPr>
        <w:t>فالتقنية تحتاج إلى أشخاص قادرين على فهمها واستخدامها وتقييم نتائجها</w:t>
      </w:r>
      <w:r>
        <w:rPr>
          <w:rFonts w:ascii="Arial" w:eastAsia="Arial" w:hAnsi="Arial"/>
          <w:sz w:val="28"/>
          <w:rtl/>
        </w:rPr>
        <w:t>.</w:t>
      </w:r>
    </w:p>
    <w:p w14:paraId="431310B7" w14:textId="77777777" w:rsidR="005A18F2" w:rsidRDefault="005A18F2">
      <w:pPr>
        <w:spacing w:after="120" w:line="360" w:lineRule="auto"/>
        <w:rPr>
          <w:rFonts w:ascii="TimesNewRomanPSMT" w:hAnsi="TimesNewRomanPSMT" w:hint="eastAsia"/>
          <w:sz w:val="34"/>
        </w:rPr>
      </w:pPr>
    </w:p>
    <w:p w14:paraId="4D7524EE"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ولهذا تحتاج المنظمات إلى تطوير مهارات العاملين في المجالات الرقمية وتحليل البيانات والتعامل مع تقنيات الذكاء الاصطناعي</w:t>
      </w:r>
      <w:r>
        <w:rPr>
          <w:rFonts w:ascii="Arial" w:eastAsia="Arial" w:hAnsi="Arial"/>
          <w:sz w:val="28"/>
          <w:rtl/>
        </w:rPr>
        <w:t>.</w:t>
      </w:r>
    </w:p>
    <w:p w14:paraId="2216A03F" w14:textId="77777777" w:rsidR="005A18F2" w:rsidRDefault="005A18F2">
      <w:pPr>
        <w:spacing w:after="120" w:line="360" w:lineRule="auto"/>
        <w:rPr>
          <w:rFonts w:ascii="TimesNewRomanPSMT" w:hAnsi="TimesNewRomanPSMT" w:hint="eastAsia"/>
          <w:sz w:val="34"/>
        </w:rPr>
      </w:pPr>
    </w:p>
    <w:p w14:paraId="590E45EF"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1.12.4</w:t>
      </w:r>
      <w:r>
        <w:rPr>
          <w:rFonts w:ascii="Arial" w:eastAsia="Arial" w:hAnsi="Arial"/>
          <w:b/>
          <w:sz w:val="32"/>
          <w:rtl/>
        </w:rPr>
        <w:t xml:space="preserve"> </w:t>
      </w:r>
      <w:r>
        <w:rPr>
          <w:rFonts w:ascii="Arial" w:eastAsia="Arial" w:hAnsi="Arial"/>
          <w:b/>
          <w:sz w:val="48"/>
          <w:rtl/>
        </w:rPr>
        <w:t>البنية التحتية التقنية</w:t>
      </w:r>
    </w:p>
    <w:p w14:paraId="139DD2BF" w14:textId="77777777" w:rsidR="005A18F2" w:rsidRDefault="005A18F2">
      <w:pPr>
        <w:spacing w:after="120" w:line="360" w:lineRule="auto"/>
        <w:rPr>
          <w:rFonts w:ascii="TimesNewRomanPSMT" w:hAnsi="TimesNewRomanPSMT" w:hint="eastAsia"/>
          <w:sz w:val="34"/>
        </w:rPr>
      </w:pPr>
    </w:p>
    <w:p w14:paraId="28AA9299"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تحتاج تطبيقات الذكاء الاصطناعي إلى بنية تقنية مناسبة تشمل الأنظمة الحاسوبية والشبكات والبيانات وأدوات الحماية والتخزين والمعالجة</w:t>
      </w:r>
      <w:r>
        <w:rPr>
          <w:rFonts w:ascii="Arial" w:eastAsia="Arial" w:hAnsi="Arial"/>
          <w:sz w:val="28"/>
          <w:rtl/>
        </w:rPr>
        <w:t>.</w:t>
      </w:r>
    </w:p>
    <w:p w14:paraId="32C6CDAD" w14:textId="77777777" w:rsidR="005A18F2" w:rsidRDefault="005A18F2">
      <w:pPr>
        <w:spacing w:after="120" w:line="360" w:lineRule="auto"/>
        <w:rPr>
          <w:rFonts w:ascii="TimesNewRomanPSMT" w:hAnsi="TimesNewRomanPSMT" w:hint="eastAsia"/>
          <w:sz w:val="34"/>
        </w:rPr>
      </w:pPr>
    </w:p>
    <w:p w14:paraId="0FCD346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وتؤثر جودة هذه البنية في قدرة المنظمة على تطبيق نظم الذكاء الاصطناعي والاستفادة منها بصورة فعالة</w:t>
      </w:r>
      <w:r>
        <w:rPr>
          <w:rFonts w:ascii="Arial" w:eastAsia="Arial" w:hAnsi="Arial"/>
          <w:sz w:val="28"/>
          <w:rtl/>
        </w:rPr>
        <w:t>.</w:t>
      </w:r>
    </w:p>
    <w:p w14:paraId="4E5F0823" w14:textId="77777777" w:rsidR="005A18F2" w:rsidRDefault="005A18F2">
      <w:pPr>
        <w:spacing w:after="120" w:line="360" w:lineRule="auto"/>
        <w:rPr>
          <w:rFonts w:ascii="TimesNewRomanPSMT" w:hAnsi="TimesNewRomanPSMT" w:hint="eastAsia"/>
          <w:sz w:val="34"/>
        </w:rPr>
      </w:pPr>
    </w:p>
    <w:p w14:paraId="2EC80893"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1.12.5</w:t>
      </w:r>
      <w:r>
        <w:rPr>
          <w:rFonts w:ascii="Arial" w:eastAsia="Arial" w:hAnsi="Arial"/>
          <w:b/>
          <w:sz w:val="32"/>
          <w:rtl/>
        </w:rPr>
        <w:t xml:space="preserve"> </w:t>
      </w:r>
      <w:r>
        <w:rPr>
          <w:rFonts w:ascii="Arial" w:eastAsia="Arial" w:hAnsi="Arial"/>
          <w:b/>
          <w:sz w:val="48"/>
          <w:rtl/>
        </w:rPr>
        <w:t>جودة البيانات</w:t>
      </w:r>
    </w:p>
    <w:p w14:paraId="4AFDAB6B" w14:textId="77777777" w:rsidR="005A18F2" w:rsidRDefault="005A18F2">
      <w:pPr>
        <w:spacing w:after="120" w:line="360" w:lineRule="auto"/>
        <w:rPr>
          <w:rFonts w:ascii="TimesNewRomanPSMT" w:hAnsi="TimesNewRomanPSMT" w:hint="eastAsia"/>
          <w:sz w:val="34"/>
        </w:rPr>
      </w:pPr>
    </w:p>
    <w:p w14:paraId="00A614A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تعد البيانات من أهم الموارد التي تعتمد عليها العديد من تطبيقات الذكاء الاصطناعي</w:t>
      </w:r>
      <w:r>
        <w:rPr>
          <w:rFonts w:ascii="Arial" w:eastAsia="Arial" w:hAnsi="Arial"/>
          <w:sz w:val="28"/>
          <w:rtl/>
        </w:rPr>
        <w:t xml:space="preserve">. </w:t>
      </w:r>
      <w:r>
        <w:rPr>
          <w:rFonts w:ascii="Arial" w:eastAsia="Arial" w:hAnsi="Arial"/>
          <w:sz w:val="52"/>
          <w:rtl/>
        </w:rPr>
        <w:t>ولذلك فإن ضعف جودة البيانات أو عدم اكتمالها قد يؤثر في جودة المخرجات التي تنتجها الأنظمة الذكية</w:t>
      </w:r>
      <w:r>
        <w:rPr>
          <w:rFonts w:ascii="Arial" w:eastAsia="Arial" w:hAnsi="Arial"/>
          <w:sz w:val="28"/>
          <w:rtl/>
        </w:rPr>
        <w:t>.</w:t>
      </w:r>
    </w:p>
    <w:p w14:paraId="7E73B411" w14:textId="77777777" w:rsidR="005A18F2" w:rsidRDefault="005A18F2">
      <w:pPr>
        <w:spacing w:after="120" w:line="360" w:lineRule="auto"/>
        <w:rPr>
          <w:rFonts w:ascii="TimesNewRomanPSMT" w:hAnsi="TimesNewRomanPSMT" w:hint="eastAsia"/>
          <w:sz w:val="34"/>
        </w:rPr>
      </w:pPr>
    </w:p>
    <w:p w14:paraId="37CFE91D"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3E2EC2FE" w14:textId="77777777" w:rsidR="005A18F2" w:rsidRDefault="005A18F2">
      <w:pPr>
        <w:spacing w:after="120" w:line="360" w:lineRule="auto"/>
        <w:rPr>
          <w:rFonts w:ascii="TimesNewRomanPSMT" w:hAnsi="TimesNewRomanPSMT" w:hint="eastAsia"/>
          <w:sz w:val="34"/>
        </w:rPr>
      </w:pPr>
    </w:p>
    <w:p w14:paraId="22FB72BA"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1.13</w:t>
      </w:r>
      <w:r>
        <w:rPr>
          <w:rFonts w:ascii="Arial" w:eastAsia="Arial" w:hAnsi="Arial"/>
          <w:b/>
          <w:sz w:val="32"/>
          <w:rtl/>
        </w:rPr>
        <w:t xml:space="preserve"> </w:t>
      </w:r>
      <w:r>
        <w:rPr>
          <w:rFonts w:ascii="Arial" w:eastAsia="Arial" w:hAnsi="Arial"/>
          <w:b/>
          <w:sz w:val="48"/>
          <w:rtl/>
        </w:rPr>
        <w:t>تطبيقات نظم الذكاء الاصطناعي في بيئة الأعمال</w:t>
      </w:r>
    </w:p>
    <w:p w14:paraId="236D04FE" w14:textId="77777777" w:rsidR="005A18F2" w:rsidRDefault="005A18F2">
      <w:pPr>
        <w:spacing w:after="120" w:line="360" w:lineRule="auto"/>
        <w:rPr>
          <w:rFonts w:ascii="TimesNewRomanPSMT" w:hAnsi="TimesNewRomanPSMT" w:hint="eastAsia"/>
          <w:sz w:val="34"/>
        </w:rPr>
      </w:pPr>
    </w:p>
    <w:p w14:paraId="28653953"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أصبحت تطبيقات الذكاء الاصطناعي متنوعة داخل بيئة الأعمال، ويمكن استخدامها في مجموعة واسعة من الوظائف والأنشطة التنظيمية</w:t>
      </w:r>
      <w:r>
        <w:rPr>
          <w:rFonts w:ascii="Arial" w:eastAsia="Arial" w:hAnsi="Arial"/>
          <w:sz w:val="28"/>
          <w:rtl/>
        </w:rPr>
        <w:t>.</w:t>
      </w:r>
    </w:p>
    <w:p w14:paraId="4E54EFB5" w14:textId="77777777" w:rsidR="005A18F2" w:rsidRDefault="005A18F2">
      <w:pPr>
        <w:spacing w:after="120" w:line="360" w:lineRule="auto"/>
        <w:rPr>
          <w:rFonts w:ascii="TimesNewRomanPSMT" w:hAnsi="TimesNewRomanPSMT" w:hint="eastAsia"/>
          <w:sz w:val="34"/>
        </w:rPr>
      </w:pPr>
    </w:p>
    <w:p w14:paraId="2B7CC254"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1.13.1</w:t>
      </w:r>
      <w:r>
        <w:rPr>
          <w:rFonts w:ascii="Arial" w:eastAsia="Arial" w:hAnsi="Arial"/>
          <w:b/>
          <w:sz w:val="32"/>
          <w:rtl/>
        </w:rPr>
        <w:t xml:space="preserve"> </w:t>
      </w:r>
      <w:r>
        <w:rPr>
          <w:rFonts w:ascii="Arial" w:eastAsia="Arial" w:hAnsi="Arial"/>
          <w:b/>
          <w:sz w:val="48"/>
          <w:rtl/>
        </w:rPr>
        <w:t>الذكاء الاصطناعي في الإدارة</w:t>
      </w:r>
    </w:p>
    <w:p w14:paraId="6C37E69B" w14:textId="77777777" w:rsidR="005A18F2" w:rsidRDefault="005A18F2">
      <w:pPr>
        <w:spacing w:after="120" w:line="360" w:lineRule="auto"/>
        <w:rPr>
          <w:rFonts w:ascii="TimesNewRomanPSMT" w:hAnsi="TimesNewRomanPSMT" w:hint="eastAsia"/>
          <w:sz w:val="34"/>
        </w:rPr>
      </w:pPr>
    </w:p>
    <w:p w14:paraId="3796BD33"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يمكن استخدام الذكاء الاصطناعي لدعم الإدارة في تحليل البيانات وتوفير المؤشرات والتنبؤات التي تساعد في اتخاذ القرارات</w:t>
      </w:r>
      <w:r>
        <w:rPr>
          <w:rFonts w:ascii="Arial" w:eastAsia="Arial" w:hAnsi="Arial"/>
          <w:sz w:val="28"/>
          <w:rtl/>
        </w:rPr>
        <w:t>.</w:t>
      </w:r>
    </w:p>
    <w:p w14:paraId="2CE50ECB" w14:textId="77777777" w:rsidR="005A18F2" w:rsidRDefault="005A18F2">
      <w:pPr>
        <w:spacing w:after="120" w:line="360" w:lineRule="auto"/>
        <w:rPr>
          <w:rFonts w:ascii="TimesNewRomanPSMT" w:hAnsi="TimesNewRomanPSMT" w:hint="eastAsia"/>
          <w:sz w:val="34"/>
        </w:rPr>
      </w:pPr>
    </w:p>
    <w:p w14:paraId="6A753D3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وتزداد أهمية ذلك مع ارتفاع حجم البيانات التي تتعامل معها المنظمات، حيث يصعب على الإدارة تحليل جميع المعلومات بصورة يدوية وفي الوقت المناسب</w:t>
      </w:r>
      <w:r>
        <w:rPr>
          <w:rFonts w:ascii="Arial" w:eastAsia="Arial" w:hAnsi="Arial"/>
          <w:sz w:val="28"/>
          <w:rtl/>
        </w:rPr>
        <w:t>.</w:t>
      </w:r>
    </w:p>
    <w:p w14:paraId="2EBB2F8B" w14:textId="77777777" w:rsidR="005A18F2" w:rsidRDefault="005A18F2">
      <w:pPr>
        <w:spacing w:after="120" w:line="360" w:lineRule="auto"/>
        <w:rPr>
          <w:rFonts w:ascii="TimesNewRomanPSMT" w:hAnsi="TimesNewRomanPSMT" w:hint="eastAsia"/>
          <w:sz w:val="34"/>
        </w:rPr>
      </w:pPr>
    </w:p>
    <w:p w14:paraId="5E1BADED"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1.13.2</w:t>
      </w:r>
      <w:r>
        <w:rPr>
          <w:rFonts w:ascii="Arial" w:eastAsia="Arial" w:hAnsi="Arial"/>
          <w:b/>
          <w:sz w:val="32"/>
          <w:rtl/>
        </w:rPr>
        <w:t xml:space="preserve"> </w:t>
      </w:r>
      <w:r>
        <w:rPr>
          <w:rFonts w:ascii="Arial" w:eastAsia="Arial" w:hAnsi="Arial"/>
          <w:b/>
          <w:sz w:val="48"/>
          <w:rtl/>
        </w:rPr>
        <w:t>الذكاء الاصطناعي في الموارد البشرية</w:t>
      </w:r>
    </w:p>
    <w:p w14:paraId="66EC5368" w14:textId="77777777" w:rsidR="005A18F2" w:rsidRDefault="005A18F2">
      <w:pPr>
        <w:spacing w:after="120" w:line="360" w:lineRule="auto"/>
        <w:rPr>
          <w:rFonts w:ascii="TimesNewRomanPSMT" w:hAnsi="TimesNewRomanPSMT" w:hint="eastAsia"/>
          <w:sz w:val="34"/>
        </w:rPr>
      </w:pPr>
    </w:p>
    <w:p w14:paraId="1348B5B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يمكن استخدام تقنيات الذكاء الاصطناعي في بعض أنشطة الموارد البشرية مثل تحليل بيانات الموظفين، وتحديد الاحتياجات التدريبية، وتحليل المهارات، ودعم عمليات التخطيط للقوى العاملة</w:t>
      </w:r>
      <w:r>
        <w:rPr>
          <w:rFonts w:ascii="Arial" w:eastAsia="Arial" w:hAnsi="Arial"/>
          <w:sz w:val="28"/>
          <w:rtl/>
        </w:rPr>
        <w:t>.</w:t>
      </w:r>
    </w:p>
    <w:p w14:paraId="67700DC3" w14:textId="77777777" w:rsidR="005A18F2" w:rsidRDefault="005A18F2">
      <w:pPr>
        <w:spacing w:after="120" w:line="360" w:lineRule="auto"/>
        <w:rPr>
          <w:rFonts w:ascii="TimesNewRomanPSMT" w:hAnsi="TimesNewRomanPSMT" w:hint="eastAsia"/>
          <w:sz w:val="34"/>
        </w:rPr>
      </w:pPr>
    </w:p>
    <w:p w14:paraId="50CCDB57"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ويجب أن يتم استخدام هذه التطبيقات ضمن ضوابط واضحة تراعي العدالة والشفافية وحماية البيانات</w:t>
      </w:r>
      <w:r>
        <w:rPr>
          <w:rFonts w:ascii="Arial" w:eastAsia="Arial" w:hAnsi="Arial"/>
          <w:sz w:val="28"/>
          <w:rtl/>
        </w:rPr>
        <w:t>.</w:t>
      </w:r>
    </w:p>
    <w:p w14:paraId="5E0768DA" w14:textId="77777777" w:rsidR="005A18F2" w:rsidRDefault="005A18F2">
      <w:pPr>
        <w:spacing w:after="120" w:line="360" w:lineRule="auto"/>
        <w:rPr>
          <w:rFonts w:ascii="TimesNewRomanPSMT" w:hAnsi="TimesNewRomanPSMT" w:hint="eastAsia"/>
          <w:sz w:val="34"/>
        </w:rPr>
      </w:pPr>
    </w:p>
    <w:p w14:paraId="5D4E61A3"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1.13.3</w:t>
      </w:r>
      <w:r>
        <w:rPr>
          <w:rFonts w:ascii="Arial" w:eastAsia="Arial" w:hAnsi="Arial"/>
          <w:b/>
          <w:sz w:val="32"/>
          <w:rtl/>
        </w:rPr>
        <w:t xml:space="preserve"> </w:t>
      </w:r>
      <w:r>
        <w:rPr>
          <w:rFonts w:ascii="Arial" w:eastAsia="Arial" w:hAnsi="Arial"/>
          <w:b/>
          <w:sz w:val="48"/>
          <w:rtl/>
        </w:rPr>
        <w:t>الذكاء الاصطناعي في التسويق</w:t>
      </w:r>
    </w:p>
    <w:p w14:paraId="2304A061" w14:textId="77777777" w:rsidR="005A18F2" w:rsidRDefault="005A18F2">
      <w:pPr>
        <w:spacing w:after="120" w:line="360" w:lineRule="auto"/>
        <w:rPr>
          <w:rFonts w:ascii="TimesNewRomanPSMT" w:hAnsi="TimesNewRomanPSMT" w:hint="eastAsia"/>
          <w:sz w:val="34"/>
        </w:rPr>
      </w:pPr>
    </w:p>
    <w:p w14:paraId="03896DE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يتيح الذكاء الاصطناعي إمكانات واسعة في تحليل بيانات العملاء وفهم احتياجاتهم وتفضيلاتهم، مما يساعد المنظمات على تطوير استراتيجياتها التسويقية</w:t>
      </w:r>
      <w:r>
        <w:rPr>
          <w:rFonts w:ascii="Arial" w:eastAsia="Arial" w:hAnsi="Arial"/>
          <w:sz w:val="28"/>
          <w:rtl/>
        </w:rPr>
        <w:t>.</w:t>
      </w:r>
    </w:p>
    <w:p w14:paraId="4A48EC89" w14:textId="77777777" w:rsidR="005A18F2" w:rsidRDefault="005A18F2">
      <w:pPr>
        <w:spacing w:after="120" w:line="360" w:lineRule="auto"/>
        <w:rPr>
          <w:rFonts w:ascii="TimesNewRomanPSMT" w:hAnsi="TimesNewRomanPSMT" w:hint="eastAsia"/>
          <w:sz w:val="34"/>
        </w:rPr>
      </w:pPr>
    </w:p>
    <w:p w14:paraId="6AA72C84"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كما يمكن استخدامه في تحليل النصوص والتعليقات والمراجعات واستخلاص الاتجاهات العامة المتعلقة بتجربة العملاء</w:t>
      </w:r>
      <w:r>
        <w:rPr>
          <w:rFonts w:ascii="Arial" w:eastAsia="Arial" w:hAnsi="Arial"/>
          <w:sz w:val="28"/>
          <w:rtl/>
        </w:rPr>
        <w:t>.</w:t>
      </w:r>
    </w:p>
    <w:p w14:paraId="2A63C19C" w14:textId="77777777" w:rsidR="005A18F2" w:rsidRDefault="005A18F2">
      <w:pPr>
        <w:spacing w:after="120" w:line="360" w:lineRule="auto"/>
        <w:rPr>
          <w:rFonts w:ascii="TimesNewRomanPSMT" w:hAnsi="TimesNewRomanPSMT" w:hint="eastAsia"/>
          <w:sz w:val="34"/>
        </w:rPr>
      </w:pPr>
    </w:p>
    <w:p w14:paraId="50074899"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1.13.4</w:t>
      </w:r>
      <w:r>
        <w:rPr>
          <w:rFonts w:ascii="Arial" w:eastAsia="Arial" w:hAnsi="Arial"/>
          <w:b/>
          <w:sz w:val="32"/>
          <w:rtl/>
        </w:rPr>
        <w:t xml:space="preserve"> </w:t>
      </w:r>
      <w:r>
        <w:rPr>
          <w:rFonts w:ascii="Arial" w:eastAsia="Arial" w:hAnsi="Arial"/>
          <w:b/>
          <w:sz w:val="48"/>
          <w:rtl/>
        </w:rPr>
        <w:t>الذكاء الاصطناعي في خدمة العملاء</w:t>
      </w:r>
    </w:p>
    <w:p w14:paraId="427907FF" w14:textId="77777777" w:rsidR="005A18F2" w:rsidRDefault="005A18F2">
      <w:pPr>
        <w:spacing w:after="120" w:line="360" w:lineRule="auto"/>
        <w:rPr>
          <w:rFonts w:ascii="TimesNewRomanPSMT" w:hAnsi="TimesNewRomanPSMT" w:hint="eastAsia"/>
          <w:sz w:val="34"/>
        </w:rPr>
      </w:pPr>
    </w:p>
    <w:p w14:paraId="3834A97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يمكن استخدام تقنيات معالجة اللغة الطبيعية والمساعدات الذكية في التعامل مع استفسارات العملاء وتوجيههم إلى المعلومات المناسبة</w:t>
      </w:r>
      <w:r>
        <w:rPr>
          <w:rFonts w:ascii="Arial" w:eastAsia="Arial" w:hAnsi="Arial"/>
          <w:sz w:val="28"/>
          <w:rtl/>
        </w:rPr>
        <w:t>.</w:t>
      </w:r>
    </w:p>
    <w:p w14:paraId="5756F0CF" w14:textId="77777777" w:rsidR="005A18F2" w:rsidRDefault="005A18F2">
      <w:pPr>
        <w:spacing w:after="120" w:line="360" w:lineRule="auto"/>
        <w:rPr>
          <w:rFonts w:ascii="TimesNewRomanPSMT" w:hAnsi="TimesNewRomanPSMT" w:hint="eastAsia"/>
          <w:sz w:val="34"/>
        </w:rPr>
      </w:pPr>
    </w:p>
    <w:p w14:paraId="3D610B3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وتساعد هذه التطبيقات في تسريع الاستجابة وتوفير الخدمة بصورة مستمرة، مع إمكانية تحويل الحالات الأكثر تعقيدًا إلى الموظفين المختصين</w:t>
      </w:r>
      <w:r>
        <w:rPr>
          <w:rFonts w:ascii="Arial" w:eastAsia="Arial" w:hAnsi="Arial"/>
          <w:sz w:val="28"/>
          <w:rtl/>
        </w:rPr>
        <w:t>.</w:t>
      </w:r>
    </w:p>
    <w:p w14:paraId="4EF82AE6" w14:textId="77777777" w:rsidR="005A18F2" w:rsidRDefault="005A18F2">
      <w:pPr>
        <w:spacing w:after="120" w:line="360" w:lineRule="auto"/>
        <w:rPr>
          <w:rFonts w:ascii="TimesNewRomanPSMT" w:hAnsi="TimesNewRomanPSMT" w:hint="eastAsia"/>
          <w:sz w:val="34"/>
        </w:rPr>
      </w:pPr>
    </w:p>
    <w:p w14:paraId="2192A54E"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1.13.5</w:t>
      </w:r>
      <w:r>
        <w:rPr>
          <w:rFonts w:ascii="Arial" w:eastAsia="Arial" w:hAnsi="Arial"/>
          <w:b/>
          <w:sz w:val="32"/>
          <w:rtl/>
        </w:rPr>
        <w:t xml:space="preserve"> </w:t>
      </w:r>
      <w:r>
        <w:rPr>
          <w:rFonts w:ascii="Arial" w:eastAsia="Arial" w:hAnsi="Arial"/>
          <w:b/>
          <w:sz w:val="48"/>
          <w:rtl/>
        </w:rPr>
        <w:t>الذكاء الاصطناعي في العمليات والإنتاج</w:t>
      </w:r>
    </w:p>
    <w:p w14:paraId="11DC5C75" w14:textId="77777777" w:rsidR="005A18F2" w:rsidRDefault="005A18F2">
      <w:pPr>
        <w:spacing w:after="120" w:line="360" w:lineRule="auto"/>
        <w:rPr>
          <w:rFonts w:ascii="TimesNewRomanPSMT" w:hAnsi="TimesNewRomanPSMT" w:hint="eastAsia"/>
          <w:sz w:val="34"/>
        </w:rPr>
      </w:pPr>
    </w:p>
    <w:p w14:paraId="4DD3B40B"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يمكن استخدام الذكاء الاصطناعي لتحليل أداء العمليات والتنبؤ بالأعطال وتحسين استخدام الموارد</w:t>
      </w:r>
      <w:r>
        <w:rPr>
          <w:rFonts w:ascii="Arial" w:eastAsia="Arial" w:hAnsi="Arial"/>
          <w:sz w:val="28"/>
          <w:rtl/>
        </w:rPr>
        <w:t>.</w:t>
      </w:r>
    </w:p>
    <w:p w14:paraId="4DAEE509" w14:textId="77777777" w:rsidR="005A18F2" w:rsidRDefault="005A18F2">
      <w:pPr>
        <w:spacing w:after="120" w:line="360" w:lineRule="auto"/>
        <w:rPr>
          <w:rFonts w:ascii="TimesNewRomanPSMT" w:hAnsi="TimesNewRomanPSMT" w:hint="eastAsia"/>
          <w:sz w:val="34"/>
        </w:rPr>
      </w:pPr>
    </w:p>
    <w:p w14:paraId="4995585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وفي البيئات الصناعية يمكن دمج تقنيات الذكاء الاصطناعي مع الروبوتات وأنظمة الاستشعار لإنشاء عمليات أكثر مرونة وقدرة على الاستجابة للتغيرات</w:t>
      </w:r>
      <w:r>
        <w:rPr>
          <w:rFonts w:ascii="Arial" w:eastAsia="Arial" w:hAnsi="Arial"/>
          <w:sz w:val="28"/>
          <w:rtl/>
        </w:rPr>
        <w:t>.</w:t>
      </w:r>
    </w:p>
    <w:p w14:paraId="016B0C27" w14:textId="77777777" w:rsidR="005A18F2" w:rsidRDefault="005A18F2">
      <w:pPr>
        <w:spacing w:after="120" w:line="360" w:lineRule="auto"/>
        <w:rPr>
          <w:rFonts w:ascii="TimesNewRomanPSMT" w:hAnsi="TimesNewRomanPSMT" w:hint="eastAsia"/>
          <w:sz w:val="34"/>
        </w:rPr>
      </w:pPr>
    </w:p>
    <w:p w14:paraId="02BDE207"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4994E050" w14:textId="77777777" w:rsidR="005A18F2" w:rsidRDefault="005A18F2">
      <w:pPr>
        <w:spacing w:after="120" w:line="360" w:lineRule="auto"/>
        <w:rPr>
          <w:rFonts w:ascii="TimesNewRomanPSMT" w:hAnsi="TimesNewRomanPSMT" w:hint="eastAsia"/>
          <w:sz w:val="34"/>
        </w:rPr>
      </w:pPr>
    </w:p>
    <w:p w14:paraId="6F6E441F"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1.14</w:t>
      </w:r>
      <w:r>
        <w:rPr>
          <w:rFonts w:ascii="Arial" w:eastAsia="Arial" w:hAnsi="Arial"/>
          <w:b/>
          <w:sz w:val="32"/>
          <w:rtl/>
        </w:rPr>
        <w:t xml:space="preserve"> </w:t>
      </w:r>
      <w:r>
        <w:rPr>
          <w:rFonts w:ascii="Arial" w:eastAsia="Arial" w:hAnsi="Arial"/>
          <w:b/>
          <w:sz w:val="48"/>
          <w:rtl/>
        </w:rPr>
        <w:t>دور التعلم الآلي في دعم الابتكار التنظيمي</w:t>
      </w:r>
    </w:p>
    <w:p w14:paraId="74384FCC" w14:textId="77777777" w:rsidR="005A18F2" w:rsidRDefault="005A18F2">
      <w:pPr>
        <w:spacing w:after="120" w:line="360" w:lineRule="auto"/>
        <w:rPr>
          <w:rFonts w:ascii="TimesNewRomanPSMT" w:hAnsi="TimesNewRomanPSMT" w:hint="eastAsia"/>
          <w:sz w:val="34"/>
        </w:rPr>
      </w:pPr>
    </w:p>
    <w:p w14:paraId="2F5A2C96"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يمثل التعلم الآلي أحد الأبعاد المهمة في الدراسة الحالية؛ نظرًا لما يوفره من قدرة على تحليل البيانات واستخلاص الأنماط</w:t>
      </w:r>
      <w:r>
        <w:rPr>
          <w:rFonts w:ascii="Arial" w:eastAsia="Arial" w:hAnsi="Arial"/>
          <w:sz w:val="28"/>
          <w:rtl/>
        </w:rPr>
        <w:t>.</w:t>
      </w:r>
    </w:p>
    <w:p w14:paraId="316D4A7D" w14:textId="77777777" w:rsidR="005A18F2" w:rsidRDefault="005A18F2">
      <w:pPr>
        <w:spacing w:after="120" w:line="360" w:lineRule="auto"/>
        <w:rPr>
          <w:rFonts w:ascii="TimesNewRomanPSMT" w:hAnsi="TimesNewRomanPSMT" w:hint="eastAsia"/>
          <w:sz w:val="34"/>
        </w:rPr>
      </w:pPr>
    </w:p>
    <w:p w14:paraId="48CF68A3"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أن يدعم التعلم الآلي الابتكار التنظيمي من خلال ثلاثة مسارات رئيسية</w:t>
      </w:r>
      <w:r>
        <w:rPr>
          <w:rFonts w:ascii="Arial" w:eastAsia="Arial" w:hAnsi="Arial"/>
          <w:sz w:val="28"/>
          <w:rtl/>
        </w:rPr>
        <w:t>.</w:t>
      </w:r>
    </w:p>
    <w:p w14:paraId="57EE1D24" w14:textId="77777777" w:rsidR="005A18F2" w:rsidRDefault="005A18F2">
      <w:pPr>
        <w:spacing w:after="120" w:line="360" w:lineRule="auto"/>
        <w:rPr>
          <w:rFonts w:ascii="TimesNewRomanPSMT" w:hAnsi="TimesNewRomanPSMT" w:hint="eastAsia"/>
          <w:sz w:val="34"/>
        </w:rPr>
      </w:pPr>
    </w:p>
    <w:p w14:paraId="64E0C571"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 xml:space="preserve">أولًا، يساعد في </w:t>
      </w:r>
      <w:r>
        <w:rPr>
          <w:rFonts w:ascii="Arial" w:eastAsia="Arial" w:hAnsi="Arial"/>
          <w:b/>
          <w:sz w:val="48"/>
          <w:rtl/>
        </w:rPr>
        <w:t>اكتشاف الفرص</w:t>
      </w:r>
      <w:r>
        <w:rPr>
          <w:rFonts w:ascii="Arial" w:eastAsia="Arial" w:hAnsi="Arial"/>
          <w:sz w:val="52"/>
          <w:rtl/>
        </w:rPr>
        <w:t xml:space="preserve"> من خلال تحليل بيانات السوق والعملاء والعمليات</w:t>
      </w:r>
      <w:r>
        <w:rPr>
          <w:rFonts w:ascii="Arial" w:eastAsia="Arial" w:hAnsi="Arial"/>
          <w:sz w:val="28"/>
          <w:rtl/>
        </w:rPr>
        <w:t>.</w:t>
      </w:r>
    </w:p>
    <w:p w14:paraId="1E037850" w14:textId="77777777" w:rsidR="005A18F2" w:rsidRDefault="005A18F2">
      <w:pPr>
        <w:spacing w:after="120" w:line="360" w:lineRule="auto"/>
        <w:rPr>
          <w:rFonts w:ascii="TimesNewRomanPSMT" w:hAnsi="TimesNewRomanPSMT" w:hint="eastAsia"/>
          <w:sz w:val="34"/>
        </w:rPr>
      </w:pPr>
    </w:p>
    <w:p w14:paraId="062B5CFF"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 xml:space="preserve">ثانيًا، يمكن أن يساعد في </w:t>
      </w:r>
      <w:r>
        <w:rPr>
          <w:rFonts w:ascii="Arial" w:eastAsia="Arial" w:hAnsi="Arial"/>
          <w:b/>
          <w:sz w:val="48"/>
          <w:rtl/>
        </w:rPr>
        <w:t>تحسين القرارات</w:t>
      </w:r>
      <w:r>
        <w:rPr>
          <w:rFonts w:ascii="Arial" w:eastAsia="Arial" w:hAnsi="Arial"/>
          <w:sz w:val="52"/>
          <w:rtl/>
        </w:rPr>
        <w:t xml:space="preserve"> عبر تقديم توقعات مبنية على البيانات السابقة</w:t>
      </w:r>
      <w:r>
        <w:rPr>
          <w:rFonts w:ascii="Arial" w:eastAsia="Arial" w:hAnsi="Arial"/>
          <w:sz w:val="28"/>
          <w:rtl/>
        </w:rPr>
        <w:t>.</w:t>
      </w:r>
    </w:p>
    <w:p w14:paraId="489B6480" w14:textId="77777777" w:rsidR="005A18F2" w:rsidRDefault="005A18F2">
      <w:pPr>
        <w:spacing w:after="120" w:line="360" w:lineRule="auto"/>
        <w:rPr>
          <w:rFonts w:ascii="TimesNewRomanPSMT" w:hAnsi="TimesNewRomanPSMT" w:hint="eastAsia"/>
          <w:sz w:val="34"/>
        </w:rPr>
      </w:pPr>
    </w:p>
    <w:p w14:paraId="0C6B4F61"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 xml:space="preserve">ثالثًا، يمكن أن يدعم </w:t>
      </w:r>
      <w:r>
        <w:rPr>
          <w:rFonts w:ascii="Arial" w:eastAsia="Arial" w:hAnsi="Arial"/>
          <w:b/>
          <w:sz w:val="48"/>
          <w:rtl/>
        </w:rPr>
        <w:t>تحسين العمليات</w:t>
      </w:r>
      <w:r>
        <w:rPr>
          <w:rFonts w:ascii="Arial" w:eastAsia="Arial" w:hAnsi="Arial"/>
          <w:sz w:val="52"/>
          <w:rtl/>
        </w:rPr>
        <w:t xml:space="preserve"> من خلال تحديد الأنماط التي ترتبط بالكفاءة أو المشكلات</w:t>
      </w:r>
      <w:r>
        <w:rPr>
          <w:rFonts w:ascii="Arial" w:eastAsia="Arial" w:hAnsi="Arial"/>
          <w:sz w:val="28"/>
          <w:rtl/>
        </w:rPr>
        <w:t>.</w:t>
      </w:r>
    </w:p>
    <w:p w14:paraId="0BD0FDA7" w14:textId="77777777" w:rsidR="005A18F2" w:rsidRDefault="005A18F2">
      <w:pPr>
        <w:spacing w:after="120" w:line="360" w:lineRule="auto"/>
        <w:rPr>
          <w:rFonts w:ascii="TimesNewRomanPSMT" w:hAnsi="TimesNewRomanPSMT" w:hint="eastAsia"/>
          <w:sz w:val="34"/>
        </w:rPr>
      </w:pPr>
    </w:p>
    <w:p w14:paraId="6B9FB91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وبذلك يمكن للتعلم الآلي أن يسهم في بناء بيئة تنظيمية أكثر اعتمادًا على البيانات، وهو ما قد يساعد المنظمة على تطوير حلول وأساليب جديدة</w:t>
      </w:r>
      <w:r>
        <w:rPr>
          <w:rFonts w:ascii="Arial" w:eastAsia="Arial" w:hAnsi="Arial"/>
          <w:sz w:val="28"/>
          <w:rtl/>
        </w:rPr>
        <w:t>.</w:t>
      </w:r>
    </w:p>
    <w:p w14:paraId="698CCE38" w14:textId="77777777" w:rsidR="005A18F2" w:rsidRDefault="005A18F2">
      <w:pPr>
        <w:spacing w:after="120" w:line="360" w:lineRule="auto"/>
        <w:rPr>
          <w:rFonts w:ascii="TimesNewRomanPSMT" w:hAnsi="TimesNewRomanPSMT" w:hint="eastAsia"/>
          <w:sz w:val="34"/>
        </w:rPr>
      </w:pPr>
    </w:p>
    <w:p w14:paraId="59D027F6"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2199FE9B" w14:textId="77777777" w:rsidR="005A18F2" w:rsidRDefault="005A18F2">
      <w:pPr>
        <w:spacing w:after="120" w:line="360" w:lineRule="auto"/>
        <w:rPr>
          <w:rFonts w:ascii="TimesNewRomanPSMT" w:hAnsi="TimesNewRomanPSMT" w:hint="eastAsia"/>
          <w:sz w:val="34"/>
        </w:rPr>
      </w:pPr>
    </w:p>
    <w:p w14:paraId="2BC94BEA"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1.15</w:t>
      </w:r>
      <w:r>
        <w:rPr>
          <w:rFonts w:ascii="Arial" w:eastAsia="Arial" w:hAnsi="Arial"/>
          <w:b/>
          <w:sz w:val="32"/>
          <w:rtl/>
        </w:rPr>
        <w:t xml:space="preserve"> </w:t>
      </w:r>
      <w:r>
        <w:rPr>
          <w:rFonts w:ascii="Arial" w:eastAsia="Arial" w:hAnsi="Arial"/>
          <w:b/>
          <w:sz w:val="48"/>
          <w:rtl/>
        </w:rPr>
        <w:t>دور معالجة اللغة الطبيعية في دعم الابتكار التنظيمي</w:t>
      </w:r>
    </w:p>
    <w:p w14:paraId="64720E0C" w14:textId="77777777" w:rsidR="005A18F2" w:rsidRDefault="005A18F2">
      <w:pPr>
        <w:spacing w:after="120" w:line="360" w:lineRule="auto"/>
        <w:rPr>
          <w:rFonts w:ascii="TimesNewRomanPSMT" w:hAnsi="TimesNewRomanPSMT" w:hint="eastAsia"/>
          <w:sz w:val="34"/>
        </w:rPr>
      </w:pPr>
    </w:p>
    <w:p w14:paraId="0691CB7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تمثل البيانات النصية مصدرًا مهمًا للمعلومات داخل المنظمات، وتشمل التقارير والمراسلات وملاحظات العملاء والوثائق المختلفة</w:t>
      </w:r>
      <w:r>
        <w:rPr>
          <w:rFonts w:ascii="Arial" w:eastAsia="Arial" w:hAnsi="Arial"/>
          <w:sz w:val="28"/>
          <w:rtl/>
        </w:rPr>
        <w:t>.</w:t>
      </w:r>
    </w:p>
    <w:p w14:paraId="223827D2" w14:textId="77777777" w:rsidR="005A18F2" w:rsidRDefault="005A18F2">
      <w:pPr>
        <w:spacing w:after="120" w:line="360" w:lineRule="auto"/>
        <w:rPr>
          <w:rFonts w:ascii="TimesNewRomanPSMT" w:hAnsi="TimesNewRomanPSMT" w:hint="eastAsia"/>
          <w:sz w:val="34"/>
        </w:rPr>
      </w:pPr>
    </w:p>
    <w:p w14:paraId="5F5C599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وتساعد معالجة اللغة الطبيعية في تحويل هذه البيانات إلى معلومات قابلة للتحليل، الأمر الذي قد يتيح للمنظمة اكتشاف احتياجات العملاء أو المشكلات المتكررة أو الاتجاهات الجديدة</w:t>
      </w:r>
      <w:r>
        <w:rPr>
          <w:rFonts w:ascii="Arial" w:eastAsia="Arial" w:hAnsi="Arial"/>
          <w:sz w:val="28"/>
          <w:rtl/>
        </w:rPr>
        <w:t>.</w:t>
      </w:r>
    </w:p>
    <w:p w14:paraId="74E6A9F5" w14:textId="77777777" w:rsidR="005A18F2" w:rsidRDefault="005A18F2">
      <w:pPr>
        <w:spacing w:after="120" w:line="360" w:lineRule="auto"/>
        <w:rPr>
          <w:rFonts w:ascii="TimesNewRomanPSMT" w:hAnsi="TimesNewRomanPSMT" w:hint="eastAsia"/>
          <w:sz w:val="34"/>
        </w:rPr>
      </w:pPr>
    </w:p>
    <w:p w14:paraId="5013189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ومن ثم يمكن أن تدعم معالجة اللغة الطبيعية الابتكار التنظيمي من خلال تحسين الوصول إلى المعرفة، وتسريع تحليل المعلومات، وتوفير مؤشرات تساعد في تطوير الخدمات والعمليات</w:t>
      </w:r>
      <w:r>
        <w:rPr>
          <w:rFonts w:ascii="Arial" w:eastAsia="Arial" w:hAnsi="Arial"/>
          <w:sz w:val="28"/>
          <w:rtl/>
        </w:rPr>
        <w:t>.</w:t>
      </w:r>
    </w:p>
    <w:p w14:paraId="07A3F536" w14:textId="77777777" w:rsidR="005A18F2" w:rsidRDefault="005A18F2">
      <w:pPr>
        <w:spacing w:after="120" w:line="360" w:lineRule="auto"/>
        <w:rPr>
          <w:rFonts w:ascii="TimesNewRomanPSMT" w:hAnsi="TimesNewRomanPSMT" w:hint="eastAsia"/>
          <w:sz w:val="34"/>
        </w:rPr>
      </w:pPr>
    </w:p>
    <w:p w14:paraId="3802D89B"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603C90CB" w14:textId="77777777" w:rsidR="005A18F2" w:rsidRDefault="005A18F2">
      <w:pPr>
        <w:spacing w:after="120" w:line="360" w:lineRule="auto"/>
        <w:rPr>
          <w:rFonts w:ascii="TimesNewRomanPSMT" w:hAnsi="TimesNewRomanPSMT" w:hint="eastAsia"/>
          <w:sz w:val="34"/>
        </w:rPr>
      </w:pPr>
    </w:p>
    <w:p w14:paraId="0E8B9776"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1.16</w:t>
      </w:r>
      <w:r>
        <w:rPr>
          <w:rFonts w:ascii="Arial" w:eastAsia="Arial" w:hAnsi="Arial"/>
          <w:b/>
          <w:sz w:val="32"/>
          <w:rtl/>
        </w:rPr>
        <w:t xml:space="preserve"> </w:t>
      </w:r>
      <w:r>
        <w:rPr>
          <w:rFonts w:ascii="Arial" w:eastAsia="Arial" w:hAnsi="Arial"/>
          <w:b/>
          <w:sz w:val="48"/>
          <w:rtl/>
        </w:rPr>
        <w:t>دور النظم الخبيرة في دعم الابتكار التنظيمي</w:t>
      </w:r>
    </w:p>
    <w:p w14:paraId="1C3E49EF" w14:textId="77777777" w:rsidR="005A18F2" w:rsidRDefault="005A18F2">
      <w:pPr>
        <w:spacing w:after="120" w:line="360" w:lineRule="auto"/>
        <w:rPr>
          <w:rFonts w:ascii="TimesNewRomanPSMT" w:hAnsi="TimesNewRomanPSMT" w:hint="eastAsia"/>
          <w:sz w:val="34"/>
        </w:rPr>
      </w:pPr>
    </w:p>
    <w:p w14:paraId="1CA714EB"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تسهم النظم الخبيرة في تنظيم المعرفة المتخصصة وإتاحتها بصورة تساعد على حل المشكلات واتخاذ القرارات ضمن نطاق معين</w:t>
      </w:r>
      <w:r>
        <w:rPr>
          <w:rFonts w:ascii="Arial" w:eastAsia="Arial" w:hAnsi="Arial"/>
          <w:sz w:val="28"/>
          <w:rtl/>
        </w:rPr>
        <w:t>.</w:t>
      </w:r>
    </w:p>
    <w:p w14:paraId="50DA2C99" w14:textId="77777777" w:rsidR="005A18F2" w:rsidRDefault="005A18F2">
      <w:pPr>
        <w:spacing w:after="120" w:line="360" w:lineRule="auto"/>
        <w:rPr>
          <w:rFonts w:ascii="TimesNewRomanPSMT" w:hAnsi="TimesNewRomanPSMT" w:hint="eastAsia"/>
          <w:sz w:val="34"/>
        </w:rPr>
      </w:pPr>
    </w:p>
    <w:p w14:paraId="5CEDD062"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وتكتسب هذه النظم أهمية خاصة في المنظمات التي تعتمد على الخبرات المتخصصة، إذ يمكن أن تساعد في حفظ المعرفة التنظيمية وتقليل الاعتماد الكامل على وجود خبير واحد في بعض المهام</w:t>
      </w:r>
      <w:r>
        <w:rPr>
          <w:rFonts w:ascii="Arial" w:eastAsia="Arial" w:hAnsi="Arial"/>
          <w:sz w:val="28"/>
          <w:rtl/>
        </w:rPr>
        <w:t>.</w:t>
      </w:r>
    </w:p>
    <w:p w14:paraId="2A602189" w14:textId="77777777" w:rsidR="005A18F2" w:rsidRDefault="005A18F2">
      <w:pPr>
        <w:spacing w:after="120" w:line="360" w:lineRule="auto"/>
        <w:rPr>
          <w:rFonts w:ascii="TimesNewRomanPSMT" w:hAnsi="TimesNewRomanPSMT" w:hint="eastAsia"/>
          <w:sz w:val="34"/>
        </w:rPr>
      </w:pPr>
    </w:p>
    <w:p w14:paraId="44F347C1"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كما يمكن للنظم الخبيرة أن تدعم الابتكار من خلال توفير بدائل وحلول للمشكلات، ومساعدة العاملين على الاستفادة من المعرفة المتراكمة داخل المنظمة</w:t>
      </w:r>
      <w:r>
        <w:rPr>
          <w:rFonts w:ascii="Arial" w:eastAsia="Arial" w:hAnsi="Arial"/>
          <w:sz w:val="28"/>
          <w:rtl/>
        </w:rPr>
        <w:t>.</w:t>
      </w:r>
    </w:p>
    <w:p w14:paraId="44149FCA" w14:textId="77777777" w:rsidR="005A18F2" w:rsidRDefault="005A18F2">
      <w:pPr>
        <w:spacing w:after="120" w:line="360" w:lineRule="auto"/>
        <w:rPr>
          <w:rFonts w:ascii="TimesNewRomanPSMT" w:hAnsi="TimesNewRomanPSMT" w:hint="eastAsia"/>
          <w:sz w:val="34"/>
        </w:rPr>
      </w:pPr>
    </w:p>
    <w:p w14:paraId="6642D8B4"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2D8066CE" w14:textId="77777777" w:rsidR="005A18F2" w:rsidRDefault="005A18F2">
      <w:pPr>
        <w:spacing w:after="120" w:line="360" w:lineRule="auto"/>
        <w:rPr>
          <w:rFonts w:ascii="TimesNewRomanPSMT" w:hAnsi="TimesNewRomanPSMT" w:hint="eastAsia"/>
          <w:sz w:val="34"/>
        </w:rPr>
      </w:pPr>
    </w:p>
    <w:p w14:paraId="31F4B884"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1.17</w:t>
      </w:r>
      <w:r>
        <w:rPr>
          <w:rFonts w:ascii="Arial" w:eastAsia="Arial" w:hAnsi="Arial"/>
          <w:b/>
          <w:sz w:val="32"/>
          <w:rtl/>
        </w:rPr>
        <w:t xml:space="preserve"> </w:t>
      </w:r>
      <w:r>
        <w:rPr>
          <w:rFonts w:ascii="Arial" w:eastAsia="Arial" w:hAnsi="Arial"/>
          <w:b/>
          <w:sz w:val="48"/>
          <w:rtl/>
        </w:rPr>
        <w:t>دور الروبوتات الذكية في دعم الابتكار التنظيمي</w:t>
      </w:r>
    </w:p>
    <w:p w14:paraId="145764F7" w14:textId="77777777" w:rsidR="005A18F2" w:rsidRDefault="005A18F2">
      <w:pPr>
        <w:spacing w:after="120" w:line="360" w:lineRule="auto"/>
        <w:rPr>
          <w:rFonts w:ascii="TimesNewRomanPSMT" w:hAnsi="TimesNewRomanPSMT" w:hint="eastAsia"/>
          <w:sz w:val="34"/>
        </w:rPr>
      </w:pPr>
    </w:p>
    <w:p w14:paraId="77C9165E"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تسهم الروبوتات الذكية في تغيير طريقة تنفيذ بعض العمليات من خلال الجمع بين الأتمتة والقدرات الذكية</w:t>
      </w:r>
      <w:r>
        <w:rPr>
          <w:rFonts w:ascii="Arial" w:eastAsia="Arial" w:hAnsi="Arial"/>
          <w:sz w:val="28"/>
          <w:rtl/>
        </w:rPr>
        <w:t>.</w:t>
      </w:r>
    </w:p>
    <w:p w14:paraId="786C0EA7" w14:textId="77777777" w:rsidR="005A18F2" w:rsidRDefault="005A18F2">
      <w:pPr>
        <w:spacing w:after="120" w:line="360" w:lineRule="auto"/>
        <w:rPr>
          <w:rFonts w:ascii="TimesNewRomanPSMT" w:hAnsi="TimesNewRomanPSMT" w:hint="eastAsia"/>
          <w:sz w:val="34"/>
        </w:rPr>
      </w:pPr>
    </w:p>
    <w:p w14:paraId="647B1C45"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وقد يؤدي إدخال الروبوتات الذكية إلى إعادة تصميم العمليات التنظيمية، وتغيير توزيع المهام بين الإنسان والآلة، وخلق طرق جديدة لتنفيذ الأعمال</w:t>
      </w:r>
      <w:r>
        <w:rPr>
          <w:rFonts w:ascii="Arial" w:eastAsia="Arial" w:hAnsi="Arial"/>
          <w:sz w:val="28"/>
          <w:rtl/>
        </w:rPr>
        <w:t>.</w:t>
      </w:r>
    </w:p>
    <w:p w14:paraId="61F869CB" w14:textId="77777777" w:rsidR="005A18F2" w:rsidRDefault="005A18F2">
      <w:pPr>
        <w:spacing w:after="120" w:line="360" w:lineRule="auto"/>
        <w:rPr>
          <w:rFonts w:ascii="TimesNewRomanPSMT" w:hAnsi="TimesNewRomanPSMT" w:hint="eastAsia"/>
          <w:sz w:val="34"/>
        </w:rPr>
      </w:pPr>
    </w:p>
    <w:p w14:paraId="11FF6BB6"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ولا يقتصر أثر الروبوتات على تقليل الجهد في المهام المتكررة، وإنما يمكن أن تمتد آثارها إلى إعادة التفكير في كيفية تصميم العمليات والخدمات</w:t>
      </w:r>
      <w:r>
        <w:rPr>
          <w:rFonts w:ascii="Arial" w:eastAsia="Arial" w:hAnsi="Arial"/>
          <w:sz w:val="28"/>
          <w:rtl/>
        </w:rPr>
        <w:t>.</w:t>
      </w:r>
    </w:p>
    <w:p w14:paraId="0ED3EC3A" w14:textId="77777777" w:rsidR="005A18F2" w:rsidRDefault="005A18F2">
      <w:pPr>
        <w:spacing w:after="120" w:line="360" w:lineRule="auto"/>
        <w:rPr>
          <w:rFonts w:ascii="TimesNewRomanPSMT" w:hAnsi="TimesNewRomanPSMT" w:hint="eastAsia"/>
          <w:sz w:val="34"/>
        </w:rPr>
      </w:pPr>
    </w:p>
    <w:p w14:paraId="731A2F01"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4E8A3392" w14:textId="77777777" w:rsidR="005A18F2" w:rsidRDefault="005A18F2">
      <w:pPr>
        <w:spacing w:after="120" w:line="360" w:lineRule="auto"/>
        <w:rPr>
          <w:rFonts w:ascii="TimesNewRomanPSMT" w:hAnsi="TimesNewRomanPSMT" w:hint="eastAsia"/>
          <w:sz w:val="34"/>
        </w:rPr>
      </w:pPr>
    </w:p>
    <w:p w14:paraId="26E94BC5"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1.18</w:t>
      </w:r>
      <w:r>
        <w:rPr>
          <w:rFonts w:ascii="Arial" w:eastAsia="Arial" w:hAnsi="Arial"/>
          <w:b/>
          <w:sz w:val="32"/>
          <w:rtl/>
        </w:rPr>
        <w:t xml:space="preserve"> </w:t>
      </w:r>
      <w:r>
        <w:rPr>
          <w:rFonts w:ascii="Arial" w:eastAsia="Arial" w:hAnsi="Arial"/>
          <w:b/>
          <w:sz w:val="48"/>
          <w:rtl/>
        </w:rPr>
        <w:t>التكامل بين أبعاد نظم الذكاء الاصطناعي</w:t>
      </w:r>
    </w:p>
    <w:p w14:paraId="5F0C9556" w14:textId="77777777" w:rsidR="005A18F2" w:rsidRDefault="005A18F2">
      <w:pPr>
        <w:spacing w:after="120" w:line="360" w:lineRule="auto"/>
        <w:rPr>
          <w:rFonts w:ascii="TimesNewRomanPSMT" w:hAnsi="TimesNewRomanPSMT" w:hint="eastAsia"/>
          <w:sz w:val="34"/>
        </w:rPr>
      </w:pPr>
    </w:p>
    <w:p w14:paraId="00C9FD1B"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على الرغم من إمكانية دراسة أبعاد الذكاء الاصطناعي بصورة منفصلة، فإن التطبيقات العملية غالبًا ما تعتمد على التكامل بين أكثر من تقنية</w:t>
      </w:r>
      <w:r>
        <w:rPr>
          <w:rFonts w:ascii="Arial" w:eastAsia="Arial" w:hAnsi="Arial"/>
          <w:sz w:val="28"/>
          <w:rtl/>
        </w:rPr>
        <w:t>.</w:t>
      </w:r>
    </w:p>
    <w:p w14:paraId="5FFFA7C2" w14:textId="77777777" w:rsidR="005A18F2" w:rsidRDefault="005A18F2">
      <w:pPr>
        <w:spacing w:after="120" w:line="360" w:lineRule="auto"/>
        <w:rPr>
          <w:rFonts w:ascii="TimesNewRomanPSMT" w:hAnsi="TimesNewRomanPSMT" w:hint="eastAsia"/>
          <w:sz w:val="34"/>
        </w:rPr>
      </w:pPr>
    </w:p>
    <w:p w14:paraId="6DD3AB1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فعلى سبيل المثال، يمكن أن يجتمع التعلم الآلي مع معالجة اللغة الطبيعية لتحليل نصوص العملاء واستخلاص الأنماط منها</w:t>
      </w:r>
      <w:r>
        <w:rPr>
          <w:rFonts w:ascii="Arial" w:eastAsia="Arial" w:hAnsi="Arial"/>
          <w:sz w:val="28"/>
          <w:rtl/>
        </w:rPr>
        <w:t xml:space="preserve">. </w:t>
      </w:r>
      <w:r>
        <w:rPr>
          <w:rFonts w:ascii="Arial" w:eastAsia="Arial" w:hAnsi="Arial"/>
          <w:sz w:val="52"/>
          <w:rtl/>
        </w:rPr>
        <w:t>ويمكن دمج الروبوتات الذكية مع تقنيات التعلم الآلي لتحسين قدرة الروبوت على التعامل مع بيئات متغيرة</w:t>
      </w:r>
      <w:r>
        <w:rPr>
          <w:rFonts w:ascii="Arial" w:eastAsia="Arial" w:hAnsi="Arial"/>
          <w:sz w:val="28"/>
          <w:rtl/>
        </w:rPr>
        <w:t>.</w:t>
      </w:r>
    </w:p>
    <w:p w14:paraId="6C57B96B" w14:textId="77777777" w:rsidR="005A18F2" w:rsidRDefault="005A18F2">
      <w:pPr>
        <w:spacing w:after="120" w:line="360" w:lineRule="auto"/>
        <w:rPr>
          <w:rFonts w:ascii="TimesNewRomanPSMT" w:hAnsi="TimesNewRomanPSMT" w:hint="eastAsia"/>
          <w:sz w:val="34"/>
        </w:rPr>
      </w:pPr>
    </w:p>
    <w:p w14:paraId="7C7127E4"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كما يمكن أن تتكامل النظم الخبيرة مع تقنيات أخرى لتوفير حلول تجمع بين المعرفة المتخصصة والتحليل القائم على البيانات</w:t>
      </w:r>
      <w:r>
        <w:rPr>
          <w:rFonts w:ascii="Arial" w:eastAsia="Arial" w:hAnsi="Arial"/>
          <w:sz w:val="28"/>
          <w:rtl/>
        </w:rPr>
        <w:t>.</w:t>
      </w:r>
    </w:p>
    <w:p w14:paraId="1C1456EF" w14:textId="77777777" w:rsidR="005A18F2" w:rsidRDefault="005A18F2">
      <w:pPr>
        <w:spacing w:after="120" w:line="360" w:lineRule="auto"/>
        <w:rPr>
          <w:rFonts w:ascii="TimesNewRomanPSMT" w:hAnsi="TimesNewRomanPSMT" w:hint="eastAsia"/>
          <w:sz w:val="34"/>
        </w:rPr>
      </w:pPr>
    </w:p>
    <w:p w14:paraId="5357C11A"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ويشير هذا التكامل إلى أن أثر الذكاء الاصطناعي على الابتكار التنظيمي قد لا يكون نتيجة استخدام تقنية واحدة فقط، وإنما نتيجة البيئة التقنية المتكاملة التي تنشئها المنظمة</w:t>
      </w:r>
      <w:r>
        <w:rPr>
          <w:rFonts w:ascii="Arial" w:eastAsia="Arial" w:hAnsi="Arial"/>
          <w:sz w:val="28"/>
          <w:rtl/>
        </w:rPr>
        <w:t>.</w:t>
      </w:r>
    </w:p>
    <w:p w14:paraId="6897D7B6" w14:textId="77777777" w:rsidR="005A18F2" w:rsidRDefault="005A18F2">
      <w:pPr>
        <w:spacing w:after="120" w:line="360" w:lineRule="auto"/>
        <w:rPr>
          <w:rFonts w:ascii="TimesNewRomanPSMT" w:hAnsi="TimesNewRomanPSMT" w:hint="eastAsia"/>
          <w:sz w:val="34"/>
        </w:rPr>
      </w:pPr>
    </w:p>
    <w:p w14:paraId="243B5615" w14:textId="77777777" w:rsidR="005A18F2" w:rsidRDefault="005A18F2">
      <w:pPr>
        <w:spacing w:after="120" w:line="360" w:lineRule="auto"/>
        <w:jc w:val="right"/>
        <w:rPr>
          <w:rFonts w:ascii="TimesNewRomanPSMT" w:hAnsi="TimesNewRomanPSMT" w:hint="eastAsia"/>
          <w:sz w:val="34"/>
        </w:rPr>
      </w:pPr>
      <w:r>
        <w:rPr>
          <w:rFonts w:ascii="Arial" w:eastAsia="Arial" w:hAnsi="Arial"/>
          <w:sz w:val="28"/>
        </w:rPr>
        <w:t>⸻</w:t>
      </w:r>
    </w:p>
    <w:p w14:paraId="13622BDD" w14:textId="77777777" w:rsidR="005A18F2" w:rsidRDefault="005A18F2">
      <w:pPr>
        <w:spacing w:after="120" w:line="360" w:lineRule="auto"/>
        <w:rPr>
          <w:rFonts w:ascii="TimesNewRomanPSMT" w:hAnsi="TimesNewRomanPSMT" w:hint="eastAsia"/>
          <w:sz w:val="34"/>
        </w:rPr>
      </w:pPr>
    </w:p>
    <w:p w14:paraId="383974A8"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1.19</w:t>
      </w:r>
      <w:r>
        <w:rPr>
          <w:rFonts w:ascii="Arial" w:eastAsia="Arial" w:hAnsi="Arial"/>
          <w:b/>
          <w:sz w:val="32"/>
          <w:rtl/>
        </w:rPr>
        <w:t xml:space="preserve"> </w:t>
      </w:r>
      <w:r>
        <w:rPr>
          <w:rFonts w:ascii="Arial" w:eastAsia="Arial" w:hAnsi="Arial"/>
          <w:b/>
          <w:sz w:val="48"/>
          <w:rtl/>
        </w:rPr>
        <w:t>متطلبات نجاح تطبيق الذكاء الاصطناعي في المنظمات</w:t>
      </w:r>
    </w:p>
    <w:p w14:paraId="0F3D33CA" w14:textId="77777777" w:rsidR="005A18F2" w:rsidRDefault="005A18F2">
      <w:pPr>
        <w:spacing w:after="120" w:line="360" w:lineRule="auto"/>
        <w:rPr>
          <w:rFonts w:ascii="TimesNewRomanPSMT" w:hAnsi="TimesNewRomanPSMT" w:hint="eastAsia"/>
          <w:sz w:val="34"/>
        </w:rPr>
      </w:pPr>
    </w:p>
    <w:p w14:paraId="39F88F4B"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يتطلب نجاح تطبيق نظم الذكاء الاصطناعي توافر مجموعة من المتطلبات، ومن أهمها</w:t>
      </w:r>
      <w:r>
        <w:rPr>
          <w:rFonts w:ascii="Arial" w:eastAsia="Arial" w:hAnsi="Arial"/>
          <w:sz w:val="28"/>
          <w:rtl/>
        </w:rPr>
        <w:t>:</w:t>
      </w:r>
    </w:p>
    <w:p w14:paraId="0F9E11F5" w14:textId="77777777" w:rsidR="005A18F2" w:rsidRDefault="005A18F2">
      <w:pPr>
        <w:spacing w:after="120" w:line="360" w:lineRule="auto"/>
        <w:rPr>
          <w:rFonts w:ascii="TimesNewRomanPSMT" w:hAnsi="TimesNewRomanPSMT" w:hint="eastAsia"/>
          <w:sz w:val="34"/>
        </w:rPr>
      </w:pPr>
    </w:p>
    <w:p w14:paraId="3E239216"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أولًا</w:t>
      </w:r>
      <w:r>
        <w:rPr>
          <w:rFonts w:ascii="Arial" w:eastAsia="Arial" w:hAnsi="Arial"/>
          <w:b/>
          <w:sz w:val="28"/>
          <w:rtl/>
        </w:rPr>
        <w:t xml:space="preserve">: </w:t>
      </w:r>
      <w:r>
        <w:rPr>
          <w:rFonts w:ascii="Arial" w:eastAsia="Arial" w:hAnsi="Arial"/>
          <w:b/>
          <w:sz w:val="48"/>
          <w:rtl/>
        </w:rPr>
        <w:t>الاستراتيجية الواضحة</w:t>
      </w:r>
    </w:p>
    <w:p w14:paraId="75A824AA" w14:textId="77777777" w:rsidR="005A18F2" w:rsidRDefault="005A18F2">
      <w:pPr>
        <w:spacing w:after="120" w:line="360" w:lineRule="auto"/>
        <w:rPr>
          <w:rFonts w:ascii="TimesNewRomanPSMT" w:hAnsi="TimesNewRomanPSMT" w:hint="eastAsia"/>
          <w:sz w:val="34"/>
        </w:rPr>
      </w:pPr>
    </w:p>
    <w:p w14:paraId="4E938352"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ينبغي أن يكون استخدام الذكاء الاصطناعي مرتبطًا بالأهداف الاستراتيجية للمنظمة، وألا يكون مجرد تبني للتقنية لمواكبة الاتجاهات الحديثة</w:t>
      </w:r>
      <w:r>
        <w:rPr>
          <w:rFonts w:ascii="Arial" w:eastAsia="Arial" w:hAnsi="Arial"/>
          <w:sz w:val="28"/>
          <w:rtl/>
        </w:rPr>
        <w:t>.</w:t>
      </w:r>
    </w:p>
    <w:p w14:paraId="0C21BA7B" w14:textId="77777777" w:rsidR="005A18F2" w:rsidRDefault="005A18F2">
      <w:pPr>
        <w:spacing w:after="120" w:line="360" w:lineRule="auto"/>
        <w:rPr>
          <w:rFonts w:ascii="TimesNewRomanPSMT" w:hAnsi="TimesNewRomanPSMT" w:hint="eastAsia"/>
          <w:sz w:val="34"/>
        </w:rPr>
      </w:pPr>
    </w:p>
    <w:p w14:paraId="04FBC46C"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ثانيًا</w:t>
      </w:r>
      <w:r>
        <w:rPr>
          <w:rFonts w:ascii="Arial" w:eastAsia="Arial" w:hAnsi="Arial"/>
          <w:b/>
          <w:sz w:val="28"/>
          <w:rtl/>
        </w:rPr>
        <w:t xml:space="preserve">: </w:t>
      </w:r>
      <w:r>
        <w:rPr>
          <w:rFonts w:ascii="Arial" w:eastAsia="Arial" w:hAnsi="Arial"/>
          <w:b/>
          <w:sz w:val="48"/>
          <w:rtl/>
        </w:rPr>
        <w:t>توافر البيانات</w:t>
      </w:r>
    </w:p>
    <w:p w14:paraId="49AB1E81" w14:textId="77777777" w:rsidR="005A18F2" w:rsidRDefault="005A18F2">
      <w:pPr>
        <w:spacing w:after="120" w:line="360" w:lineRule="auto"/>
        <w:rPr>
          <w:rFonts w:ascii="TimesNewRomanPSMT" w:hAnsi="TimesNewRomanPSMT" w:hint="eastAsia"/>
          <w:sz w:val="34"/>
        </w:rPr>
      </w:pPr>
    </w:p>
    <w:p w14:paraId="44BE0857"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تحتاج تطبيقات الذكاء الاصطناعي إلى بيانات مناسبة من حيث الجودة والكمية وإمكانية الوصول إليها واستخدامها</w:t>
      </w:r>
      <w:r>
        <w:rPr>
          <w:rFonts w:ascii="Arial" w:eastAsia="Arial" w:hAnsi="Arial"/>
          <w:sz w:val="28"/>
          <w:rtl/>
        </w:rPr>
        <w:t>.</w:t>
      </w:r>
    </w:p>
    <w:p w14:paraId="4952C467" w14:textId="77777777" w:rsidR="005A18F2" w:rsidRDefault="005A18F2">
      <w:pPr>
        <w:spacing w:after="120" w:line="360" w:lineRule="auto"/>
        <w:rPr>
          <w:rFonts w:ascii="TimesNewRomanPSMT" w:hAnsi="TimesNewRomanPSMT" w:hint="eastAsia"/>
          <w:sz w:val="34"/>
        </w:rPr>
      </w:pPr>
    </w:p>
    <w:p w14:paraId="0745723F"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ثالثًا</w:t>
      </w:r>
      <w:r>
        <w:rPr>
          <w:rFonts w:ascii="Arial" w:eastAsia="Arial" w:hAnsi="Arial"/>
          <w:b/>
          <w:sz w:val="28"/>
          <w:rtl/>
        </w:rPr>
        <w:t xml:space="preserve">: </w:t>
      </w:r>
      <w:r>
        <w:rPr>
          <w:rFonts w:ascii="Arial" w:eastAsia="Arial" w:hAnsi="Arial"/>
          <w:b/>
          <w:sz w:val="48"/>
          <w:rtl/>
        </w:rPr>
        <w:t>الكفاءات البشرية</w:t>
      </w:r>
    </w:p>
    <w:p w14:paraId="0E3C91AA" w14:textId="77777777" w:rsidR="005A18F2" w:rsidRDefault="005A18F2">
      <w:pPr>
        <w:spacing w:after="120" w:line="360" w:lineRule="auto"/>
        <w:rPr>
          <w:rFonts w:ascii="TimesNewRomanPSMT" w:hAnsi="TimesNewRomanPSMT" w:hint="eastAsia"/>
          <w:sz w:val="34"/>
        </w:rPr>
      </w:pPr>
    </w:p>
    <w:p w14:paraId="44ACD1C4"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تحتاج المنظمة إلى موظفين يمتلكون المعرفة والمهارات التي تمكنهم من استخدام التقنيات الذكية وفهم مخرجاتها</w:t>
      </w:r>
      <w:r>
        <w:rPr>
          <w:rFonts w:ascii="Arial" w:eastAsia="Arial" w:hAnsi="Arial"/>
          <w:sz w:val="28"/>
          <w:rtl/>
        </w:rPr>
        <w:t>.</w:t>
      </w:r>
    </w:p>
    <w:p w14:paraId="34F83015" w14:textId="77777777" w:rsidR="005A18F2" w:rsidRDefault="005A18F2">
      <w:pPr>
        <w:spacing w:after="120" w:line="360" w:lineRule="auto"/>
        <w:rPr>
          <w:rFonts w:ascii="TimesNewRomanPSMT" w:hAnsi="TimesNewRomanPSMT" w:hint="eastAsia"/>
          <w:sz w:val="34"/>
        </w:rPr>
      </w:pPr>
    </w:p>
    <w:p w14:paraId="30597457"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رابعًا</w:t>
      </w:r>
      <w:r>
        <w:rPr>
          <w:rFonts w:ascii="Arial" w:eastAsia="Arial" w:hAnsi="Arial"/>
          <w:b/>
          <w:sz w:val="28"/>
          <w:rtl/>
        </w:rPr>
        <w:t xml:space="preserve">: </w:t>
      </w:r>
      <w:r>
        <w:rPr>
          <w:rFonts w:ascii="Arial" w:eastAsia="Arial" w:hAnsi="Arial"/>
          <w:b/>
          <w:sz w:val="48"/>
          <w:rtl/>
        </w:rPr>
        <w:t>البنية التحتية</w:t>
      </w:r>
    </w:p>
    <w:p w14:paraId="72D0F7DB" w14:textId="77777777" w:rsidR="005A18F2" w:rsidRDefault="005A18F2">
      <w:pPr>
        <w:spacing w:after="120" w:line="360" w:lineRule="auto"/>
        <w:rPr>
          <w:rFonts w:ascii="TimesNewRomanPSMT" w:hAnsi="TimesNewRomanPSMT" w:hint="eastAsia"/>
          <w:sz w:val="34"/>
        </w:rPr>
      </w:pPr>
    </w:p>
    <w:p w14:paraId="55C18CFC"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تحتاج تطبيقات الذكاء الاصطناعي إلى بنية تقنية قادرة على دعم عمليات تخزين البيانات ومعالجتها وتحليلها</w:t>
      </w:r>
      <w:r>
        <w:rPr>
          <w:rFonts w:ascii="Arial" w:eastAsia="Arial" w:hAnsi="Arial"/>
          <w:sz w:val="28"/>
          <w:rtl/>
        </w:rPr>
        <w:t>.</w:t>
      </w:r>
    </w:p>
    <w:p w14:paraId="7D4A861F" w14:textId="77777777" w:rsidR="005A18F2" w:rsidRDefault="005A18F2">
      <w:pPr>
        <w:spacing w:after="120" w:line="360" w:lineRule="auto"/>
        <w:rPr>
          <w:rFonts w:ascii="TimesNewRomanPSMT" w:hAnsi="TimesNewRomanPSMT" w:hint="eastAsia"/>
          <w:sz w:val="34"/>
        </w:rPr>
      </w:pPr>
    </w:p>
    <w:p w14:paraId="2F0846A7"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خامسًا</w:t>
      </w:r>
      <w:r>
        <w:rPr>
          <w:rFonts w:ascii="Arial" w:eastAsia="Arial" w:hAnsi="Arial"/>
          <w:b/>
          <w:sz w:val="28"/>
          <w:rtl/>
        </w:rPr>
        <w:t xml:space="preserve">: </w:t>
      </w:r>
      <w:r>
        <w:rPr>
          <w:rFonts w:ascii="Arial" w:eastAsia="Arial" w:hAnsi="Arial"/>
          <w:b/>
          <w:sz w:val="48"/>
          <w:rtl/>
        </w:rPr>
        <w:t>دعم الإدارة العليا</w:t>
      </w:r>
    </w:p>
    <w:p w14:paraId="6B8B4404" w14:textId="77777777" w:rsidR="005A18F2" w:rsidRDefault="005A18F2">
      <w:pPr>
        <w:spacing w:after="120" w:line="360" w:lineRule="auto"/>
        <w:rPr>
          <w:rFonts w:ascii="TimesNewRomanPSMT" w:hAnsi="TimesNewRomanPSMT" w:hint="eastAsia"/>
          <w:sz w:val="34"/>
        </w:rPr>
      </w:pPr>
    </w:p>
    <w:p w14:paraId="58BD3501"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يساعد الدعم الإداري على توفير الموارد واتخاذ القرارات اللازمة لتطبيق التقنية وإدارة التغيير</w:t>
      </w:r>
      <w:r>
        <w:rPr>
          <w:rFonts w:ascii="Arial" w:eastAsia="Arial" w:hAnsi="Arial"/>
          <w:sz w:val="28"/>
          <w:rtl/>
        </w:rPr>
        <w:t>.</w:t>
      </w:r>
    </w:p>
    <w:p w14:paraId="6DA74240" w14:textId="77777777" w:rsidR="005A18F2" w:rsidRDefault="005A18F2">
      <w:pPr>
        <w:spacing w:after="120" w:line="360" w:lineRule="auto"/>
        <w:rPr>
          <w:rFonts w:ascii="TimesNewRomanPSMT" w:hAnsi="TimesNewRomanPSMT" w:hint="eastAsia"/>
          <w:sz w:val="34"/>
        </w:rPr>
      </w:pPr>
    </w:p>
    <w:p w14:paraId="44A577C0"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سادسًا</w:t>
      </w:r>
      <w:r>
        <w:rPr>
          <w:rFonts w:ascii="Arial" w:eastAsia="Arial" w:hAnsi="Arial"/>
          <w:b/>
          <w:sz w:val="28"/>
          <w:rtl/>
        </w:rPr>
        <w:t xml:space="preserve">: </w:t>
      </w:r>
      <w:r>
        <w:rPr>
          <w:rFonts w:ascii="Arial" w:eastAsia="Arial" w:hAnsi="Arial"/>
          <w:b/>
          <w:sz w:val="48"/>
          <w:rtl/>
        </w:rPr>
        <w:t>إدارة التغيير</w:t>
      </w:r>
    </w:p>
    <w:p w14:paraId="1AEFED2C" w14:textId="77777777" w:rsidR="005A18F2" w:rsidRDefault="005A18F2">
      <w:pPr>
        <w:spacing w:after="120" w:line="360" w:lineRule="auto"/>
        <w:rPr>
          <w:rFonts w:ascii="TimesNewRomanPSMT" w:hAnsi="TimesNewRomanPSMT" w:hint="eastAsia"/>
          <w:sz w:val="34"/>
        </w:rPr>
      </w:pPr>
    </w:p>
    <w:p w14:paraId="016A8475" w14:textId="77777777" w:rsidR="005A18F2" w:rsidRPr="007D026C" w:rsidRDefault="005A18F2" w:rsidP="007D026C">
      <w:pPr>
        <w:bidi/>
        <w:spacing w:after="120" w:line="360" w:lineRule="auto"/>
        <w:jc w:val="right"/>
        <w:rPr>
          <w:rFonts w:ascii="TimesNewRomanPSMT" w:hAnsi="TimesNewRomanPSMT" w:hint="eastAsia"/>
          <w:sz w:val="34"/>
        </w:rPr>
      </w:pPr>
      <w:r>
        <w:rPr>
          <w:rFonts w:ascii="Arial" w:eastAsia="Arial" w:hAnsi="Arial"/>
          <w:sz w:val="52"/>
          <w:rtl/>
        </w:rPr>
        <w:t>قد يواجه تطبيق الذكاء الاصطناعي مقاومة من بعض العاملين، ولذلك تحتاج المنظمة إلى التواصل والتدريب وإشراك الموظفين في عملية التغيير</w:t>
      </w:r>
      <w:r>
        <w:rPr>
          <w:rFonts w:ascii="Arial" w:eastAsia="Arial" w:hAnsi="Arial"/>
          <w:sz w:val="28"/>
          <w:rtl/>
        </w:rPr>
        <w:t>.</w:t>
      </w:r>
      <w:r>
        <w:rPr>
          <w:rFonts w:ascii="Arial" w:eastAsia="Arial" w:hAnsi="Arial"/>
          <w:sz w:val="28"/>
        </w:rPr>
        <w:t>⸻</w:t>
      </w:r>
    </w:p>
    <w:p w14:paraId="6E683D50"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1.20</w:t>
      </w:r>
      <w:r>
        <w:rPr>
          <w:rFonts w:ascii="Arial" w:eastAsia="Arial" w:hAnsi="Arial"/>
          <w:b/>
          <w:sz w:val="32"/>
          <w:rtl/>
        </w:rPr>
        <w:t xml:space="preserve"> </w:t>
      </w:r>
      <w:r>
        <w:rPr>
          <w:rFonts w:ascii="Arial" w:eastAsia="Arial" w:hAnsi="Arial"/>
          <w:b/>
          <w:sz w:val="48"/>
          <w:rtl/>
        </w:rPr>
        <w:t>تحديات استخدام نظم الذكاء الاصطناعي</w:t>
      </w:r>
    </w:p>
    <w:p w14:paraId="30052AD7"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رغم الفرص التي توفرها نظم الذكاء الاصطناعي، فإن تطبيقها داخل المنظمات يواجه عددًا من التحديات</w:t>
      </w:r>
      <w:r>
        <w:rPr>
          <w:rFonts w:ascii="Arial" w:eastAsia="Arial" w:hAnsi="Arial"/>
          <w:sz w:val="28"/>
          <w:rtl/>
        </w:rPr>
        <w:t>.</w:t>
      </w:r>
    </w:p>
    <w:p w14:paraId="51493406"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ومن أبرز هذه التحديات</w:t>
      </w:r>
      <w:r>
        <w:rPr>
          <w:rFonts w:ascii="Arial" w:eastAsia="Arial" w:hAnsi="Arial"/>
          <w:sz w:val="28"/>
          <w:rtl/>
        </w:rPr>
        <w:t>:</w:t>
      </w:r>
    </w:p>
    <w:p w14:paraId="005DB3AF" w14:textId="77777777" w:rsidR="005A18F2" w:rsidRDefault="005A18F2">
      <w:pPr>
        <w:spacing w:after="120" w:line="360" w:lineRule="auto"/>
        <w:rPr>
          <w:rFonts w:ascii="TimesNewRomanPSMT" w:hAnsi="TimesNewRomanPSMT" w:hint="eastAsia"/>
          <w:sz w:val="34"/>
        </w:rPr>
      </w:pPr>
    </w:p>
    <w:p w14:paraId="25C2EA76"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ارتفاع تكلفة بعض تطبيقات الذكاء الاصطناعي</w:t>
      </w:r>
      <w:r>
        <w:rPr>
          <w:rFonts w:ascii="Arial" w:eastAsia="Arial" w:hAnsi="Arial"/>
          <w:sz w:val="28"/>
          <w:rtl/>
        </w:rPr>
        <w:t>.</w:t>
      </w:r>
    </w:p>
    <w:p w14:paraId="41A978F3"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نقص الكفاءات المتخصصة</w:t>
      </w:r>
      <w:r>
        <w:rPr>
          <w:rFonts w:ascii="Arial" w:eastAsia="Arial" w:hAnsi="Arial"/>
          <w:sz w:val="28"/>
          <w:rtl/>
        </w:rPr>
        <w:t>.</w:t>
      </w:r>
    </w:p>
    <w:p w14:paraId="1D91E077"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ضعف جودة البيانات</w:t>
      </w:r>
      <w:r>
        <w:rPr>
          <w:rFonts w:ascii="Arial" w:eastAsia="Arial" w:hAnsi="Arial"/>
          <w:sz w:val="28"/>
          <w:rtl/>
        </w:rPr>
        <w:t>.</w:t>
      </w:r>
    </w:p>
    <w:p w14:paraId="005CF513"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صعوبة دمج الأنظمة الجديدة مع الأنظمة الحالية</w:t>
      </w:r>
      <w:r>
        <w:rPr>
          <w:rFonts w:ascii="Arial" w:eastAsia="Arial" w:hAnsi="Arial"/>
          <w:sz w:val="28"/>
          <w:rtl/>
        </w:rPr>
        <w:t>.</w:t>
      </w:r>
    </w:p>
    <w:p w14:paraId="09328417"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مقاومة بعض العاملين للتغيير</w:t>
      </w:r>
      <w:r>
        <w:rPr>
          <w:rFonts w:ascii="Arial" w:eastAsia="Arial" w:hAnsi="Arial"/>
          <w:sz w:val="28"/>
          <w:rtl/>
        </w:rPr>
        <w:t>.</w:t>
      </w:r>
    </w:p>
    <w:p w14:paraId="720223F2"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الحاجة إلى حماية البيانات والمعلومات</w:t>
      </w:r>
      <w:r>
        <w:rPr>
          <w:rFonts w:ascii="Arial" w:eastAsia="Arial" w:hAnsi="Arial"/>
          <w:sz w:val="28"/>
          <w:rtl/>
        </w:rPr>
        <w:t>.</w:t>
      </w:r>
    </w:p>
    <w:p w14:paraId="5729EEF8"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المخاوف المتعلقة بالخصوصية</w:t>
      </w:r>
      <w:r>
        <w:rPr>
          <w:rFonts w:ascii="Arial" w:eastAsia="Arial" w:hAnsi="Arial"/>
          <w:sz w:val="28"/>
          <w:rtl/>
        </w:rPr>
        <w:t>.</w:t>
      </w:r>
    </w:p>
    <w:p w14:paraId="7EC17895"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الحاجة إلى وضع ضوابط للاستخدام المسؤول للذكاء الاصطناعي</w:t>
      </w:r>
      <w:r>
        <w:rPr>
          <w:rFonts w:ascii="Arial" w:eastAsia="Arial" w:hAnsi="Arial"/>
          <w:sz w:val="28"/>
          <w:rtl/>
        </w:rPr>
        <w:t>.</w:t>
      </w:r>
    </w:p>
    <w:p w14:paraId="5F3BD9D3"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صعوبة تفسير بعض مخرجات الأنظمة المعقدة</w:t>
      </w:r>
      <w:r>
        <w:rPr>
          <w:rFonts w:ascii="Arial" w:eastAsia="Arial" w:hAnsi="Arial"/>
          <w:sz w:val="28"/>
          <w:rtl/>
        </w:rPr>
        <w:t>.</w:t>
      </w:r>
    </w:p>
    <w:p w14:paraId="16204A7F" w14:textId="77777777" w:rsidR="005A18F2" w:rsidRDefault="005A18F2">
      <w:pPr>
        <w:numPr>
          <w:ilvl w:val="0"/>
          <w:numId w:val="2"/>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الحاجة إلى المراجعة البشرية لبعض القرارات والتوصيات</w:t>
      </w:r>
      <w:r>
        <w:rPr>
          <w:rFonts w:ascii="Arial" w:eastAsia="Arial" w:hAnsi="Arial"/>
          <w:sz w:val="28"/>
          <w:rtl/>
        </w:rPr>
        <w:t>.</w:t>
      </w:r>
    </w:p>
    <w:p w14:paraId="6FD6B19E" w14:textId="77777777" w:rsidR="005A18F2" w:rsidRDefault="005A18F2">
      <w:pPr>
        <w:spacing w:after="120" w:line="360" w:lineRule="auto"/>
        <w:rPr>
          <w:rFonts w:ascii="TimesNewRomanPSMT" w:hAnsi="TimesNewRomanPSMT" w:hint="eastAsia"/>
          <w:sz w:val="34"/>
        </w:rPr>
      </w:pPr>
    </w:p>
    <w:p w14:paraId="1A68DF2E" w14:textId="77777777" w:rsidR="005A18F2" w:rsidRDefault="005A18F2" w:rsidP="007D026C">
      <w:pPr>
        <w:bidi/>
        <w:spacing w:after="120" w:line="360" w:lineRule="auto"/>
        <w:jc w:val="right"/>
        <w:rPr>
          <w:rFonts w:ascii="TimesNewRomanPSMT" w:hAnsi="TimesNewRomanPSMT" w:hint="eastAsia"/>
          <w:sz w:val="34"/>
        </w:rPr>
      </w:pPr>
      <w:r>
        <w:rPr>
          <w:rFonts w:ascii="Arial" w:eastAsia="Arial" w:hAnsi="Arial"/>
          <w:sz w:val="52"/>
          <w:rtl/>
        </w:rPr>
        <w:t>ولا تعني هذه التحديات أن استخدام الذكاء الاصطناعي غير مناسب للمنظمات، وإنما تؤكد أهمية وجود إدارة واعية للتقنية وتطبيقها بصورة تدريجية ومنظمة</w:t>
      </w:r>
      <w:r>
        <w:rPr>
          <w:rFonts w:ascii="Arial" w:eastAsia="Arial" w:hAnsi="Arial"/>
          <w:sz w:val="28"/>
          <w:rtl/>
        </w:rPr>
        <w:t>.</w:t>
      </w:r>
      <w:r>
        <w:rPr>
          <w:rFonts w:ascii="Arial" w:eastAsia="Arial" w:hAnsi="Arial"/>
          <w:sz w:val="28"/>
        </w:rPr>
        <w:t>⸻</w:t>
      </w:r>
    </w:p>
    <w:p w14:paraId="4446A707" w14:textId="77777777" w:rsidR="005A18F2" w:rsidRDefault="005A18F2">
      <w:pPr>
        <w:spacing w:after="120" w:line="360" w:lineRule="auto"/>
        <w:rPr>
          <w:rFonts w:ascii="TimesNewRomanPSMT" w:hAnsi="TimesNewRomanPSMT" w:hint="eastAsia"/>
          <w:sz w:val="34"/>
        </w:rPr>
      </w:pPr>
    </w:p>
    <w:p w14:paraId="65827DAD"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1.21</w:t>
      </w:r>
      <w:r>
        <w:rPr>
          <w:rFonts w:ascii="Arial" w:eastAsia="Arial" w:hAnsi="Arial"/>
          <w:b/>
          <w:sz w:val="32"/>
          <w:rtl/>
        </w:rPr>
        <w:t xml:space="preserve"> </w:t>
      </w:r>
      <w:r>
        <w:rPr>
          <w:rFonts w:ascii="Arial" w:eastAsia="Arial" w:hAnsi="Arial"/>
          <w:b/>
          <w:sz w:val="48"/>
          <w:rtl/>
        </w:rPr>
        <w:t>الذكاء الاصطناعي والابتكار في البيئة السعودية</w:t>
      </w:r>
    </w:p>
    <w:p w14:paraId="5A1C3049" w14:textId="77777777" w:rsidR="005A18F2" w:rsidRDefault="005A18F2">
      <w:pPr>
        <w:spacing w:after="120" w:line="360" w:lineRule="auto"/>
        <w:rPr>
          <w:rFonts w:ascii="TimesNewRomanPSMT" w:hAnsi="TimesNewRomanPSMT" w:hint="eastAsia"/>
          <w:sz w:val="34"/>
        </w:rPr>
      </w:pPr>
    </w:p>
    <w:p w14:paraId="06754394"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تشهد المملكة العربية السعودية تحولًا رقميًا متسارعًا في مختلف القطاعات، وأصبحت التقنيات الحديثة والذكاء الاصطناعي من المجالات المهمة في مسار التحول الاقتصادي والتقني</w:t>
      </w:r>
      <w:r>
        <w:rPr>
          <w:rFonts w:ascii="Arial" w:eastAsia="Arial" w:hAnsi="Arial"/>
          <w:sz w:val="28"/>
          <w:rtl/>
        </w:rPr>
        <w:t>.</w:t>
      </w:r>
    </w:p>
    <w:p w14:paraId="5BAE3D2F"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وتوفر البيئة السعودية مجالًا مهمًا لدراسة العلاقة بين الذكاء الاصطناعي والابتكار التنظيمي، خصوصًا مع توسع الشركات والمنظمات في استخدام التقنيات الرقمية وتطوير الخدمات والعمليات</w:t>
      </w:r>
      <w:r>
        <w:rPr>
          <w:rFonts w:ascii="Arial" w:eastAsia="Arial" w:hAnsi="Arial"/>
          <w:sz w:val="28"/>
          <w:rtl/>
        </w:rPr>
        <w:t>.</w:t>
      </w:r>
    </w:p>
    <w:p w14:paraId="466E2BA9"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وتزداد أهمية دراسة الشركات الكبرى بصورة خاصة بسبب حجم عملياتها وتنوع أنشطتها وكثرة البيانات التي تتعامل معها، الأمر الذي قد يجعلها أكثر قدرة على الاستفادة من تطبيقات الذكاء الاصطناعي في مجالات الإدارة والتسويق والعمليات وخدمة العملاء</w:t>
      </w:r>
      <w:r>
        <w:rPr>
          <w:rFonts w:ascii="Arial" w:eastAsia="Arial" w:hAnsi="Arial"/>
          <w:sz w:val="28"/>
          <w:rtl/>
        </w:rPr>
        <w:t>.</w:t>
      </w:r>
    </w:p>
    <w:p w14:paraId="0B8DC857"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كما أن انتشار التقنيات الرقمية في بيئة الأعمال السعودية يطرح مجموعة من الأسئلة المتعلقة بمدى قدرة المنظمات على تحويل الاستثمار التقني إلى قيمة تنظيمية حقيقية، ومدى مساهمة هذه التقنيات في تطوير الابتكار وليس فقط في أتمتة المهام القائمة</w:t>
      </w:r>
      <w:r>
        <w:rPr>
          <w:rFonts w:ascii="Arial" w:eastAsia="Arial" w:hAnsi="Arial"/>
          <w:sz w:val="28"/>
          <w:rtl/>
        </w:rPr>
        <w:t>.</w:t>
      </w:r>
    </w:p>
    <w:p w14:paraId="594B7231" w14:textId="77777777" w:rsidR="005A18F2" w:rsidRDefault="005A18F2" w:rsidP="007D026C">
      <w:pPr>
        <w:bidi/>
        <w:spacing w:after="120" w:line="360" w:lineRule="auto"/>
        <w:jc w:val="right"/>
        <w:rPr>
          <w:rFonts w:ascii="TimesNewRomanPSMT" w:hAnsi="TimesNewRomanPSMT" w:hint="eastAsia"/>
          <w:sz w:val="34"/>
        </w:rPr>
      </w:pPr>
      <w:r>
        <w:rPr>
          <w:rFonts w:ascii="Arial" w:eastAsia="Arial" w:hAnsi="Arial"/>
          <w:sz w:val="52"/>
          <w:rtl/>
        </w:rPr>
        <w:t>ومن هنا تبرز أهمية الدراسة الحالية في محاولة فهم أثر أبعاد نظم الذكاء الاصطناعي المتمثلة في التعلم الآلي، ومعالجة اللغة الطبيعية، والنظم الخبيرة، والروبوتات الذكية في دعم الابتكار التنظيمي داخل الشركات الكبرى في المملكة العربية السعودية</w:t>
      </w:r>
      <w:r>
        <w:rPr>
          <w:rFonts w:ascii="Arial" w:eastAsia="Arial" w:hAnsi="Arial"/>
          <w:sz w:val="28"/>
          <w:rtl/>
        </w:rPr>
        <w:t>.</w:t>
      </w:r>
      <w:r>
        <w:rPr>
          <w:rFonts w:ascii="Arial" w:eastAsia="Arial" w:hAnsi="Arial"/>
          <w:sz w:val="28"/>
        </w:rPr>
        <w:t>⸻</w:t>
      </w:r>
    </w:p>
    <w:p w14:paraId="3E68B1AB" w14:textId="77777777" w:rsidR="005A18F2" w:rsidRDefault="005A18F2">
      <w:pPr>
        <w:spacing w:after="120" w:line="360" w:lineRule="auto"/>
        <w:rPr>
          <w:rFonts w:ascii="TimesNewRomanPSMT" w:hAnsi="TimesNewRomanPSMT" w:hint="eastAsia"/>
          <w:sz w:val="34"/>
        </w:rPr>
      </w:pPr>
    </w:p>
    <w:p w14:paraId="5174CE3A"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1.22</w:t>
      </w:r>
      <w:r>
        <w:rPr>
          <w:rFonts w:ascii="Arial" w:eastAsia="Arial" w:hAnsi="Arial"/>
          <w:b/>
          <w:sz w:val="32"/>
          <w:rtl/>
        </w:rPr>
        <w:t xml:space="preserve"> </w:t>
      </w:r>
      <w:r>
        <w:rPr>
          <w:rFonts w:ascii="Arial" w:eastAsia="Arial" w:hAnsi="Arial"/>
          <w:b/>
          <w:sz w:val="48"/>
          <w:rtl/>
        </w:rPr>
        <w:t>الإطار المفاهيمي للعلاقة بين متغيرات الدراسة</w:t>
      </w:r>
    </w:p>
    <w:p w14:paraId="09187080"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تقوم الدراسة الحالية على متغيرين رئيسيين</w:t>
      </w:r>
      <w:r>
        <w:rPr>
          <w:rFonts w:ascii="Arial" w:eastAsia="Arial" w:hAnsi="Arial"/>
          <w:sz w:val="28"/>
          <w:rtl/>
        </w:rPr>
        <w:t>:</w:t>
      </w:r>
    </w:p>
    <w:p w14:paraId="09A0816C"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b/>
          <w:sz w:val="48"/>
          <w:rtl/>
        </w:rPr>
        <w:t>المتغير المستقل</w:t>
      </w:r>
      <w:r>
        <w:rPr>
          <w:rFonts w:ascii="Arial" w:eastAsia="Arial" w:hAnsi="Arial"/>
          <w:b/>
          <w:sz w:val="28"/>
          <w:rtl/>
        </w:rPr>
        <w:t>:</w:t>
      </w:r>
      <w:r>
        <w:rPr>
          <w:rFonts w:ascii="Arial" w:eastAsia="Arial" w:hAnsi="Arial"/>
          <w:sz w:val="28"/>
          <w:rtl/>
        </w:rPr>
        <w:t xml:space="preserve"> </w:t>
      </w:r>
      <w:r>
        <w:rPr>
          <w:rFonts w:ascii="Arial" w:eastAsia="Arial" w:hAnsi="Arial"/>
          <w:sz w:val="52"/>
          <w:rtl/>
        </w:rPr>
        <w:t>نظم الذكاء الاصطناعي، ويتكون من أربعة أبعاد</w:t>
      </w:r>
      <w:r>
        <w:rPr>
          <w:rFonts w:ascii="Arial" w:eastAsia="Arial" w:hAnsi="Arial"/>
          <w:sz w:val="28"/>
          <w:rtl/>
        </w:rPr>
        <w:t>:</w:t>
      </w:r>
    </w:p>
    <w:p w14:paraId="6D91B212" w14:textId="77777777" w:rsidR="005A18F2" w:rsidRDefault="005A18F2">
      <w:pPr>
        <w:numPr>
          <w:ilvl w:val="0"/>
          <w:numId w:val="3"/>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التعلم الآلي</w:t>
      </w:r>
      <w:r>
        <w:rPr>
          <w:rFonts w:ascii="Arial" w:eastAsia="Arial" w:hAnsi="Arial"/>
          <w:sz w:val="28"/>
          <w:rtl/>
        </w:rPr>
        <w:t>.</w:t>
      </w:r>
    </w:p>
    <w:p w14:paraId="09695254" w14:textId="77777777" w:rsidR="005A18F2" w:rsidRDefault="005A18F2">
      <w:pPr>
        <w:numPr>
          <w:ilvl w:val="0"/>
          <w:numId w:val="3"/>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معالجة اللغة الطبيعية</w:t>
      </w:r>
      <w:r>
        <w:rPr>
          <w:rFonts w:ascii="Arial" w:eastAsia="Arial" w:hAnsi="Arial"/>
          <w:sz w:val="28"/>
          <w:rtl/>
        </w:rPr>
        <w:t>.</w:t>
      </w:r>
    </w:p>
    <w:p w14:paraId="288828AC" w14:textId="77777777" w:rsidR="005A18F2" w:rsidRDefault="005A18F2">
      <w:pPr>
        <w:numPr>
          <w:ilvl w:val="0"/>
          <w:numId w:val="3"/>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النظم الخبيرة</w:t>
      </w:r>
      <w:r>
        <w:rPr>
          <w:rFonts w:ascii="Arial" w:eastAsia="Arial" w:hAnsi="Arial"/>
          <w:sz w:val="28"/>
          <w:rtl/>
        </w:rPr>
        <w:t>.</w:t>
      </w:r>
    </w:p>
    <w:p w14:paraId="0A8D2541" w14:textId="77777777" w:rsidR="005A18F2" w:rsidRPr="007D026C" w:rsidRDefault="005A18F2" w:rsidP="007D026C">
      <w:pPr>
        <w:numPr>
          <w:ilvl w:val="0"/>
          <w:numId w:val="3"/>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الروبوتات الذكية</w:t>
      </w:r>
      <w:r>
        <w:rPr>
          <w:rFonts w:ascii="Arial" w:eastAsia="Arial" w:hAnsi="Arial"/>
          <w:sz w:val="28"/>
          <w:rtl/>
        </w:rPr>
        <w:t>.</w:t>
      </w:r>
    </w:p>
    <w:p w14:paraId="63DAEF20"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b/>
          <w:sz w:val="48"/>
          <w:rtl/>
        </w:rPr>
        <w:t>المتغير التابع</w:t>
      </w:r>
      <w:r>
        <w:rPr>
          <w:rFonts w:ascii="Arial" w:eastAsia="Arial" w:hAnsi="Arial"/>
          <w:b/>
          <w:sz w:val="28"/>
          <w:rtl/>
        </w:rPr>
        <w:t>:</w:t>
      </w:r>
      <w:r>
        <w:rPr>
          <w:rFonts w:ascii="Arial" w:eastAsia="Arial" w:hAnsi="Arial"/>
          <w:sz w:val="28"/>
          <w:rtl/>
        </w:rPr>
        <w:t xml:space="preserve"> </w:t>
      </w:r>
      <w:r>
        <w:rPr>
          <w:rFonts w:ascii="Arial" w:eastAsia="Arial" w:hAnsi="Arial"/>
          <w:sz w:val="52"/>
          <w:rtl/>
        </w:rPr>
        <w:t>الابتكار التنظيمي</w:t>
      </w:r>
      <w:r>
        <w:rPr>
          <w:rFonts w:ascii="Arial" w:eastAsia="Arial" w:hAnsi="Arial"/>
          <w:sz w:val="28"/>
          <w:rtl/>
        </w:rPr>
        <w:t>.</w:t>
      </w:r>
    </w:p>
    <w:p w14:paraId="61148786"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وتنطلق الدراسة من تصور نظري مفاده أن ارتفاع مستوى استخدام وتوظيف نظم الذكاء الاصطناعي يمكن أن يرتبط بزيادة قدرة المنظمة على تطوير عملياتها وخدماتها وأساليبها التنظيمية</w:t>
      </w:r>
      <w:r>
        <w:rPr>
          <w:rFonts w:ascii="Arial" w:eastAsia="Arial" w:hAnsi="Arial"/>
          <w:sz w:val="28"/>
          <w:rtl/>
        </w:rPr>
        <w:t>.</w:t>
      </w:r>
    </w:p>
    <w:p w14:paraId="6BA004E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ويمكن توضيح العلاقة النظرية بصورة مبسطة كما يلي</w:t>
      </w:r>
      <w:r>
        <w:rPr>
          <w:rFonts w:ascii="Arial" w:eastAsia="Arial" w:hAnsi="Arial"/>
          <w:sz w:val="28"/>
          <w:rtl/>
        </w:rPr>
        <w:t>:</w:t>
      </w:r>
    </w:p>
    <w:p w14:paraId="74E92154" w14:textId="77777777" w:rsidR="005A18F2" w:rsidRDefault="005A18F2">
      <w:pPr>
        <w:spacing w:after="120" w:line="360" w:lineRule="auto"/>
        <w:rPr>
          <w:rFonts w:ascii="TimesNewRomanPSMT" w:hAnsi="TimesNewRomanPSMT" w:hint="eastAsia"/>
          <w:sz w:val="34"/>
        </w:rPr>
      </w:pPr>
    </w:p>
    <w:p w14:paraId="2EB086AF"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b/>
          <w:sz w:val="48"/>
          <w:rtl/>
        </w:rPr>
        <w:t>نظم الذكاء الاصطناعي</w:t>
      </w:r>
    </w:p>
    <w:p w14:paraId="452BA218"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التعلم الآلي</w:t>
      </w:r>
    </w:p>
    <w:p w14:paraId="35F6473D"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معالجة اللغة الطبيعية</w:t>
      </w:r>
    </w:p>
    <w:p w14:paraId="4417C4CE" w14:textId="77777777" w:rsidR="005A18F2" w:rsidRDefault="005A18F2">
      <w:pPr>
        <w:bidi/>
        <w:spacing w:after="120" w:line="360" w:lineRule="auto"/>
        <w:jc w:val="right"/>
        <w:rPr>
          <w:rFonts w:ascii="TimesNewRomanPSMT" w:hAnsi="TimesNewRomanPSMT" w:hint="eastAsia"/>
          <w:sz w:val="34"/>
        </w:rPr>
      </w:pPr>
      <w:r>
        <w:rPr>
          <w:rFonts w:ascii="Arial" w:eastAsia="Arial" w:hAnsi="Arial"/>
          <w:b/>
          <w:sz w:val="48"/>
          <w:rtl/>
        </w:rPr>
        <w:t>النظم الخبيرة</w:t>
      </w:r>
    </w:p>
    <w:p w14:paraId="5EE5DDEA"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b/>
          <w:sz w:val="48"/>
          <w:rtl/>
        </w:rPr>
        <w:t>الروبوتات الذكية</w:t>
      </w:r>
      <w:r>
        <w:rPr>
          <w:rFonts w:ascii="Arial" w:eastAsia="Arial" w:hAnsi="Arial"/>
          <w:sz w:val="28"/>
        </w:rPr>
        <w:t>↓</w:t>
      </w:r>
    </w:p>
    <w:p w14:paraId="337F33FF" w14:textId="77777777" w:rsidR="005A18F2" w:rsidRDefault="005A18F2" w:rsidP="007B404F">
      <w:pPr>
        <w:bidi/>
        <w:spacing w:after="120" w:line="360" w:lineRule="auto"/>
        <w:jc w:val="right"/>
        <w:rPr>
          <w:rFonts w:ascii="TimesNewRomanPSMT" w:hAnsi="TimesNewRomanPSMT" w:hint="eastAsia"/>
          <w:sz w:val="34"/>
        </w:rPr>
      </w:pPr>
      <w:r>
        <w:rPr>
          <w:rFonts w:ascii="Arial" w:eastAsia="Arial" w:hAnsi="Arial"/>
          <w:b/>
          <w:sz w:val="48"/>
          <w:rtl/>
        </w:rPr>
        <w:t>دعم الابتكار التنظيمي</w:t>
      </w:r>
    </w:p>
    <w:p w14:paraId="31FA9D3F" w14:textId="77777777" w:rsidR="005A18F2" w:rsidRDefault="005A18F2" w:rsidP="007B404F">
      <w:pPr>
        <w:bidi/>
        <w:spacing w:after="120" w:line="360" w:lineRule="auto"/>
        <w:jc w:val="right"/>
        <w:rPr>
          <w:rFonts w:ascii="TimesNewRomanPSMT" w:hAnsi="TimesNewRomanPSMT" w:hint="eastAsia"/>
          <w:sz w:val="34"/>
        </w:rPr>
      </w:pPr>
      <w:r>
        <w:rPr>
          <w:rFonts w:ascii="Arial" w:eastAsia="Arial" w:hAnsi="Arial"/>
          <w:sz w:val="52"/>
          <w:rtl/>
        </w:rPr>
        <w:t>ولا يعني هذا التصور أن العلاقة حتمية أو تلقائية، وإنما يمثل أساسًا نظريًا لدراسة هذه العلاقة بصورة علمية في البيئة التي تستهدفها الدراسة</w:t>
      </w:r>
      <w:r>
        <w:rPr>
          <w:rFonts w:ascii="Arial" w:eastAsia="Arial" w:hAnsi="Arial"/>
          <w:sz w:val="28"/>
          <w:rtl/>
        </w:rPr>
        <w:t>.</w:t>
      </w:r>
      <w:r>
        <w:rPr>
          <w:rFonts w:ascii="Arial" w:eastAsia="Arial" w:hAnsi="Arial"/>
          <w:sz w:val="28"/>
        </w:rPr>
        <w:t>⸻</w:t>
      </w:r>
    </w:p>
    <w:p w14:paraId="766F4B08"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1.23</w:t>
      </w:r>
      <w:r>
        <w:rPr>
          <w:rFonts w:ascii="Arial" w:eastAsia="Arial" w:hAnsi="Arial"/>
          <w:b/>
          <w:sz w:val="32"/>
          <w:rtl/>
        </w:rPr>
        <w:t xml:space="preserve"> </w:t>
      </w:r>
      <w:r>
        <w:rPr>
          <w:rFonts w:ascii="Arial" w:eastAsia="Arial" w:hAnsi="Arial"/>
          <w:b/>
          <w:sz w:val="48"/>
          <w:rtl/>
        </w:rPr>
        <w:t>خلاصة الإطار النظري</w:t>
      </w:r>
    </w:p>
    <w:p w14:paraId="269E673F" w14:textId="77777777" w:rsidR="005A18F2" w:rsidRDefault="005A18F2">
      <w:pPr>
        <w:spacing w:after="120" w:line="360" w:lineRule="auto"/>
        <w:rPr>
          <w:rFonts w:ascii="TimesNewRomanPSMT" w:hAnsi="TimesNewRomanPSMT" w:hint="eastAsia"/>
          <w:sz w:val="34"/>
        </w:rPr>
      </w:pPr>
    </w:p>
    <w:p w14:paraId="25EBA099"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يتضح من العرض السابق أن الذكاء الاصطناعي يمثل مجموعة واسعة من التقنيات التي أصبحت ذات أهمية متزايدة في بيئة الأعمال، وأن تطبيقاته لم تعد مقتصرة على الجوانب التقنية، بل امتدت إلى مختلف الوظائف والعمليات التنظيمية</w:t>
      </w:r>
      <w:r>
        <w:rPr>
          <w:rFonts w:ascii="Arial" w:eastAsia="Arial" w:hAnsi="Arial"/>
          <w:sz w:val="28"/>
          <w:rtl/>
        </w:rPr>
        <w:t>.</w:t>
      </w:r>
    </w:p>
    <w:p w14:paraId="5B7CD6B6"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وقد ركز الإطار النظري للدراسة على أربعة أبعاد رئيسية لنظم الذكاء الاصطناعي، هي التعلم الآلي، ومعالجة اللغة الطبيعية، والنظم الخبيرة، والروبوتات الذكية</w:t>
      </w:r>
      <w:r>
        <w:rPr>
          <w:rFonts w:ascii="Arial" w:eastAsia="Arial" w:hAnsi="Arial"/>
          <w:sz w:val="28"/>
          <w:rtl/>
        </w:rPr>
        <w:t xml:space="preserve">. </w:t>
      </w:r>
      <w:r>
        <w:rPr>
          <w:rFonts w:ascii="Arial" w:eastAsia="Arial" w:hAnsi="Arial"/>
          <w:sz w:val="52"/>
          <w:rtl/>
        </w:rPr>
        <w:t>ويتميز كل بُعد بمجموعة من القدرات التي يمكن أن تساعد المنظمة في تحسين عملياتها والاستفادة من بياناتها ومعارفها</w:t>
      </w:r>
      <w:r>
        <w:rPr>
          <w:rFonts w:ascii="Arial" w:eastAsia="Arial" w:hAnsi="Arial"/>
          <w:sz w:val="28"/>
          <w:rtl/>
        </w:rPr>
        <w:t>.</w:t>
      </w:r>
    </w:p>
    <w:p w14:paraId="5F45E8BF"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كما تبين أن الابتكار التنظيمي يمثل قدرة المنظمة على تطوير أفكار وأساليب وعمليات وممارسات جديدة، وأن نجاح الابتكار يتأثر بعوامل متعددة مثل القيادة والثقافة التنظيمية والموارد البشرية والبنية التحتية وجودة البيانات</w:t>
      </w:r>
      <w:r>
        <w:rPr>
          <w:rFonts w:ascii="Arial" w:eastAsia="Arial" w:hAnsi="Arial"/>
          <w:sz w:val="28"/>
          <w:rtl/>
        </w:rPr>
        <w:t>.</w:t>
      </w:r>
    </w:p>
    <w:p w14:paraId="17FEBF0E"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وتشير المناقشة النظرية إلى وجود إمكانية لأن تؤدي نظم الذكاء الاصطناعي دورًا في دعم الابتكار التنظيمي من خلال تحسين القدرة على تحليل البيانات، واكتشاف الفرص، ودعم القرارات، وتطوير العمليات، وتحسين الخدمات، وأتمتة بعض الأنشطة، وإتاحة المعرفة</w:t>
      </w:r>
      <w:r>
        <w:rPr>
          <w:rFonts w:ascii="Arial" w:eastAsia="Arial" w:hAnsi="Arial"/>
          <w:sz w:val="28"/>
          <w:rtl/>
        </w:rPr>
        <w:t>.</w:t>
      </w:r>
    </w:p>
    <w:p w14:paraId="22F4437F"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 xml:space="preserve">وعليه، فإن دراسة أثر أبعاد نظم الذكاء الاصطناعي على الابتكار التنظيمي في الشركات الكبرى في المملكة العربية السعودية تمثل موضوعًا مهمًا لفهم كيفية تحويل التقنيات </w:t>
      </w:r>
    </w:p>
    <w:p w14:paraId="0FCE1696" w14:textId="77777777" w:rsidR="005A18F2" w:rsidRDefault="005A18F2">
      <w:pPr>
        <w:spacing w:after="120" w:line="360" w:lineRule="auto"/>
        <w:rPr>
          <w:rFonts w:ascii="TimesNewRomanPSMT" w:hAnsi="TimesNewRomanPSMT" w:hint="eastAsia"/>
          <w:sz w:val="34"/>
        </w:rPr>
      </w:pPr>
    </w:p>
    <w:p w14:paraId="70453BDA" w14:textId="77777777" w:rsidR="005A18F2" w:rsidRDefault="005A18F2">
      <w:pPr>
        <w:spacing w:after="120" w:line="360" w:lineRule="auto"/>
        <w:jc w:val="center"/>
      </w:pPr>
      <w:r>
        <w:rPr>
          <w:rFonts w:ascii="Arial" w:eastAsia="Arial" w:hAnsi="Arial"/>
          <w:b/>
          <w:sz w:val="36"/>
        </w:rPr>
        <w:t>الفصل</w:t>
      </w:r>
      <w:r>
        <w:rPr>
          <w:rFonts w:ascii="Arial" w:eastAsia="Arial" w:hAnsi="Arial"/>
          <w:b/>
          <w:sz w:val="36"/>
        </w:rPr>
        <w:t xml:space="preserve"> </w:t>
      </w:r>
      <w:r>
        <w:rPr>
          <w:rFonts w:ascii="Arial" w:eastAsia="Arial" w:hAnsi="Arial"/>
          <w:b/>
          <w:sz w:val="36"/>
        </w:rPr>
        <w:t>الثاني</w:t>
      </w:r>
    </w:p>
    <w:p w14:paraId="2B15FF5A" w14:textId="77777777" w:rsidR="00E12994" w:rsidRDefault="005A18F2">
      <w:pPr>
        <w:spacing w:after="160" w:line="360" w:lineRule="auto"/>
        <w:jc w:val="both"/>
      </w:pPr>
      <w:r>
        <w:rPr>
          <w:rFonts w:ascii="Traditional Arabic" w:eastAsia="Traditional Arabic" w:hAnsi="Traditional Arabic"/>
          <w:sz w:val="32"/>
        </w:rPr>
        <w:t>خلص</w:t>
      </w:r>
      <w:r>
        <w:rPr>
          <w:rFonts w:ascii="Traditional Arabic" w:eastAsia="Traditional Arabic" w:hAnsi="Traditional Arabic"/>
          <w:sz w:val="32"/>
        </w:rPr>
        <w:t xml:space="preserve"> </w:t>
      </w:r>
      <w:r>
        <w:rPr>
          <w:rFonts w:ascii="Traditional Arabic" w:eastAsia="Traditional Arabic" w:hAnsi="Traditional Arabic"/>
          <w:sz w:val="32"/>
        </w:rPr>
        <w:t>الفصل</w:t>
      </w:r>
      <w:r>
        <w:rPr>
          <w:rFonts w:ascii="Traditional Arabic" w:eastAsia="Traditional Arabic" w:hAnsi="Traditional Arabic"/>
          <w:sz w:val="32"/>
        </w:rPr>
        <w:t xml:space="preserve"> </w:t>
      </w:r>
      <w:r>
        <w:rPr>
          <w:rFonts w:ascii="Traditional Arabic" w:eastAsia="Traditional Arabic" w:hAnsi="Traditional Arabic"/>
          <w:sz w:val="32"/>
        </w:rPr>
        <w:t>الأول</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نظم</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تمثل</w:t>
      </w:r>
      <w:r>
        <w:rPr>
          <w:rFonts w:ascii="Traditional Arabic" w:eastAsia="Traditional Arabic" w:hAnsi="Traditional Arabic"/>
          <w:sz w:val="32"/>
        </w:rPr>
        <w:t xml:space="preserve"> </w:t>
      </w:r>
      <w:r>
        <w:rPr>
          <w:rFonts w:ascii="Traditional Arabic" w:eastAsia="Traditional Arabic" w:hAnsi="Traditional Arabic"/>
          <w:sz w:val="32"/>
        </w:rPr>
        <w:t>منظومة</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التقنيات</w:t>
      </w:r>
      <w:r>
        <w:rPr>
          <w:rFonts w:ascii="Traditional Arabic" w:eastAsia="Traditional Arabic" w:hAnsi="Traditional Arabic"/>
          <w:sz w:val="32"/>
        </w:rPr>
        <w:t xml:space="preserve"> </w:t>
      </w:r>
      <w:r>
        <w:rPr>
          <w:rFonts w:ascii="Traditional Arabic" w:eastAsia="Traditional Arabic" w:hAnsi="Traditional Arabic"/>
          <w:sz w:val="32"/>
        </w:rPr>
        <w:t>المتنوعة</w:t>
      </w:r>
      <w:r>
        <w:rPr>
          <w:rFonts w:ascii="Traditional Arabic" w:eastAsia="Traditional Arabic" w:hAnsi="Traditional Arabic"/>
          <w:sz w:val="32"/>
        </w:rPr>
        <w:t xml:space="preserve"> </w:t>
      </w:r>
      <w:r>
        <w:rPr>
          <w:rFonts w:ascii="Traditional Arabic" w:eastAsia="Traditional Arabic" w:hAnsi="Traditional Arabic"/>
          <w:sz w:val="32"/>
        </w:rPr>
        <w:t>وليست</w:t>
      </w:r>
      <w:r>
        <w:rPr>
          <w:rFonts w:ascii="Traditional Arabic" w:eastAsia="Traditional Arabic" w:hAnsi="Traditional Arabic"/>
          <w:sz w:val="32"/>
        </w:rPr>
        <w:t xml:space="preserve"> </w:t>
      </w:r>
      <w:r>
        <w:rPr>
          <w:rFonts w:ascii="Traditional Arabic" w:eastAsia="Traditional Arabic" w:hAnsi="Traditional Arabic"/>
          <w:sz w:val="32"/>
        </w:rPr>
        <w:t>تقنية</w:t>
      </w:r>
      <w:r>
        <w:rPr>
          <w:rFonts w:ascii="Traditional Arabic" w:eastAsia="Traditional Arabic" w:hAnsi="Traditional Arabic"/>
          <w:sz w:val="32"/>
        </w:rPr>
        <w:t xml:space="preserve"> </w:t>
      </w:r>
      <w:r>
        <w:rPr>
          <w:rFonts w:ascii="Traditional Arabic" w:eastAsia="Traditional Arabic" w:hAnsi="Traditional Arabic"/>
          <w:sz w:val="32"/>
        </w:rPr>
        <w:t>واحدة،</w:t>
      </w:r>
      <w:r>
        <w:rPr>
          <w:rFonts w:ascii="Traditional Arabic" w:eastAsia="Traditional Arabic" w:hAnsi="Traditional Arabic"/>
          <w:sz w:val="32"/>
        </w:rPr>
        <w:t xml:space="preserve"> </w:t>
      </w:r>
      <w:r>
        <w:rPr>
          <w:rFonts w:ascii="Traditional Arabic" w:eastAsia="Traditional Arabic" w:hAnsi="Traditional Arabic"/>
          <w:sz w:val="32"/>
        </w:rPr>
        <w:t>وأن</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حددت</w:t>
      </w:r>
      <w:r>
        <w:rPr>
          <w:rFonts w:ascii="Traditional Arabic" w:eastAsia="Traditional Arabic" w:hAnsi="Traditional Arabic"/>
          <w:sz w:val="32"/>
        </w:rPr>
        <w:t xml:space="preserve"> </w:t>
      </w:r>
      <w:r>
        <w:rPr>
          <w:rFonts w:ascii="Traditional Arabic" w:eastAsia="Traditional Arabic" w:hAnsi="Traditional Arabic"/>
          <w:sz w:val="32"/>
        </w:rPr>
        <w:t>أربعة</w:t>
      </w:r>
      <w:r>
        <w:rPr>
          <w:rFonts w:ascii="Traditional Arabic" w:eastAsia="Traditional Arabic" w:hAnsi="Traditional Arabic"/>
          <w:sz w:val="32"/>
        </w:rPr>
        <w:t xml:space="preserve"> </w:t>
      </w:r>
      <w:r>
        <w:rPr>
          <w:rFonts w:ascii="Traditional Arabic" w:eastAsia="Traditional Arabic" w:hAnsi="Traditional Arabic"/>
          <w:sz w:val="32"/>
        </w:rPr>
        <w:t>أبعاد</w:t>
      </w:r>
      <w:r>
        <w:rPr>
          <w:rFonts w:ascii="Traditional Arabic" w:eastAsia="Traditional Arabic" w:hAnsi="Traditional Arabic"/>
          <w:sz w:val="32"/>
        </w:rPr>
        <w:t xml:space="preserve"> </w:t>
      </w:r>
      <w:r>
        <w:rPr>
          <w:rFonts w:ascii="Traditional Arabic" w:eastAsia="Traditional Arabic" w:hAnsi="Traditional Arabic"/>
          <w:sz w:val="32"/>
        </w:rPr>
        <w:t>رئيسة</w:t>
      </w:r>
      <w:r>
        <w:rPr>
          <w:rFonts w:ascii="Traditional Arabic" w:eastAsia="Traditional Arabic" w:hAnsi="Traditional Arabic"/>
          <w:sz w:val="32"/>
        </w:rPr>
        <w:t xml:space="preserve"> </w:t>
      </w:r>
      <w:r>
        <w:rPr>
          <w:rFonts w:ascii="Traditional Arabic" w:eastAsia="Traditional Arabic" w:hAnsi="Traditional Arabic"/>
          <w:sz w:val="32"/>
        </w:rPr>
        <w:t>لها</w:t>
      </w:r>
      <w:r>
        <w:rPr>
          <w:rFonts w:ascii="Traditional Arabic" w:eastAsia="Traditional Arabic" w:hAnsi="Traditional Arabic"/>
          <w:sz w:val="32"/>
        </w:rPr>
        <w:t xml:space="preserve">. </w:t>
      </w:r>
      <w:r>
        <w:rPr>
          <w:rFonts w:ascii="Traditional Arabic" w:eastAsia="Traditional Arabic" w:hAnsi="Traditional Arabic"/>
          <w:sz w:val="32"/>
        </w:rPr>
        <w:t>كما</w:t>
      </w:r>
      <w:r>
        <w:rPr>
          <w:rFonts w:ascii="Traditional Arabic" w:eastAsia="Traditional Arabic" w:hAnsi="Traditional Arabic"/>
          <w:sz w:val="32"/>
        </w:rPr>
        <w:t xml:space="preserve"> </w:t>
      </w:r>
      <w:r>
        <w:rPr>
          <w:rFonts w:ascii="Traditional Arabic" w:eastAsia="Traditional Arabic" w:hAnsi="Traditional Arabic"/>
          <w:sz w:val="32"/>
        </w:rPr>
        <w:t>أوضح</w:t>
      </w:r>
      <w:r>
        <w:rPr>
          <w:rFonts w:ascii="Traditional Arabic" w:eastAsia="Traditional Arabic" w:hAnsi="Traditional Arabic"/>
          <w:sz w:val="32"/>
        </w:rPr>
        <w:t xml:space="preserve"> </w:t>
      </w:r>
      <w:r>
        <w:rPr>
          <w:rFonts w:ascii="Traditional Arabic" w:eastAsia="Traditional Arabic" w:hAnsi="Traditional Arabic"/>
          <w:sz w:val="32"/>
        </w:rPr>
        <w:t>الفصل</w:t>
      </w:r>
      <w:r>
        <w:rPr>
          <w:rFonts w:ascii="Traditional Arabic" w:eastAsia="Traditional Arabic" w:hAnsi="Traditional Arabic"/>
          <w:sz w:val="32"/>
        </w:rPr>
        <w:t xml:space="preserve"> </w:t>
      </w:r>
      <w:r>
        <w:rPr>
          <w:rFonts w:ascii="Traditional Arabic" w:eastAsia="Traditional Arabic" w:hAnsi="Traditional Arabic"/>
          <w:sz w:val="32"/>
        </w:rPr>
        <w:t>مفهوم</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وأهميته</w:t>
      </w:r>
      <w:r>
        <w:rPr>
          <w:rFonts w:ascii="Traditional Arabic" w:eastAsia="Traditional Arabic" w:hAnsi="Traditional Arabic"/>
          <w:sz w:val="32"/>
        </w:rPr>
        <w:t xml:space="preserve"> </w:t>
      </w:r>
      <w:r>
        <w:rPr>
          <w:rFonts w:ascii="Traditional Arabic" w:eastAsia="Traditional Arabic" w:hAnsi="Traditional Arabic"/>
          <w:sz w:val="32"/>
        </w:rPr>
        <w:t>وأنواعه</w:t>
      </w:r>
      <w:r>
        <w:rPr>
          <w:rFonts w:ascii="Traditional Arabic" w:eastAsia="Traditional Arabic" w:hAnsi="Traditional Arabic"/>
          <w:sz w:val="32"/>
        </w:rPr>
        <w:t xml:space="preserve"> </w:t>
      </w:r>
      <w:r>
        <w:rPr>
          <w:rFonts w:ascii="Traditional Arabic" w:eastAsia="Traditional Arabic" w:hAnsi="Traditional Arabic"/>
          <w:sz w:val="32"/>
        </w:rPr>
        <w:t>ومراحله</w:t>
      </w:r>
      <w:r>
        <w:rPr>
          <w:rFonts w:ascii="Traditional Arabic" w:eastAsia="Traditional Arabic" w:hAnsi="Traditional Arabic"/>
          <w:sz w:val="32"/>
        </w:rPr>
        <w:t xml:space="preserve"> </w:t>
      </w:r>
      <w:r>
        <w:rPr>
          <w:rFonts w:ascii="Traditional Arabic" w:eastAsia="Traditional Arabic" w:hAnsi="Traditional Arabic"/>
          <w:sz w:val="32"/>
        </w:rPr>
        <w:t>والعوامل</w:t>
      </w:r>
      <w:r>
        <w:rPr>
          <w:rFonts w:ascii="Traditional Arabic" w:eastAsia="Traditional Arabic" w:hAnsi="Traditional Arabic"/>
          <w:sz w:val="32"/>
        </w:rPr>
        <w:t xml:space="preserve"> </w:t>
      </w:r>
      <w:r>
        <w:rPr>
          <w:rFonts w:ascii="Traditional Arabic" w:eastAsia="Traditional Arabic" w:hAnsi="Traditional Arabic"/>
          <w:sz w:val="32"/>
        </w:rPr>
        <w:t>التنظيمية</w:t>
      </w:r>
      <w:r>
        <w:rPr>
          <w:rFonts w:ascii="Traditional Arabic" w:eastAsia="Traditional Arabic" w:hAnsi="Traditional Arabic"/>
          <w:sz w:val="32"/>
        </w:rPr>
        <w:t xml:space="preserve"> </w:t>
      </w:r>
      <w:r>
        <w:rPr>
          <w:rFonts w:ascii="Traditional Arabic" w:eastAsia="Traditional Arabic" w:hAnsi="Traditional Arabic"/>
          <w:sz w:val="32"/>
        </w:rPr>
        <w:t>المؤثرة</w:t>
      </w:r>
      <w:r>
        <w:rPr>
          <w:rFonts w:ascii="Traditional Arabic" w:eastAsia="Traditional Arabic" w:hAnsi="Traditional Arabic"/>
          <w:sz w:val="32"/>
        </w:rPr>
        <w:t xml:space="preserve"> </w:t>
      </w:r>
      <w:r>
        <w:rPr>
          <w:rFonts w:ascii="Traditional Arabic" w:eastAsia="Traditional Arabic" w:hAnsi="Traditional Arabic"/>
          <w:sz w:val="32"/>
        </w:rPr>
        <w:t>فيه،</w:t>
      </w:r>
      <w:r>
        <w:rPr>
          <w:rFonts w:ascii="Traditional Arabic" w:eastAsia="Traditional Arabic" w:hAnsi="Traditional Arabic"/>
          <w:sz w:val="32"/>
        </w:rPr>
        <w:t xml:space="preserve"> </w:t>
      </w:r>
      <w:r>
        <w:rPr>
          <w:rFonts w:ascii="Traditional Arabic" w:eastAsia="Traditional Arabic" w:hAnsi="Traditional Arabic"/>
          <w:sz w:val="32"/>
        </w:rPr>
        <w:t>ثم</w:t>
      </w:r>
      <w:r>
        <w:rPr>
          <w:rFonts w:ascii="Traditional Arabic" w:eastAsia="Traditional Arabic" w:hAnsi="Traditional Arabic"/>
          <w:sz w:val="32"/>
        </w:rPr>
        <w:t xml:space="preserve"> </w:t>
      </w:r>
      <w:r>
        <w:rPr>
          <w:rFonts w:ascii="Traditional Arabic" w:eastAsia="Traditional Arabic" w:hAnsi="Traditional Arabic"/>
          <w:sz w:val="32"/>
        </w:rPr>
        <w:t>ربط</w:t>
      </w:r>
      <w:r>
        <w:rPr>
          <w:rFonts w:ascii="Traditional Arabic" w:eastAsia="Traditional Arabic" w:hAnsi="Traditional Arabic"/>
          <w:sz w:val="32"/>
        </w:rPr>
        <w:t xml:space="preserve"> </w:t>
      </w:r>
      <w:r>
        <w:rPr>
          <w:rFonts w:ascii="Traditional Arabic" w:eastAsia="Traditional Arabic" w:hAnsi="Traditional Arabic"/>
          <w:sz w:val="32"/>
        </w:rPr>
        <w:t>كل</w:t>
      </w:r>
      <w:r>
        <w:rPr>
          <w:rFonts w:ascii="Traditional Arabic" w:eastAsia="Traditional Arabic" w:hAnsi="Traditional Arabic"/>
          <w:sz w:val="32"/>
        </w:rPr>
        <w:t xml:space="preserve"> </w:t>
      </w:r>
      <w:r>
        <w:rPr>
          <w:rFonts w:ascii="Traditional Arabic" w:eastAsia="Traditional Arabic" w:hAnsi="Traditional Arabic"/>
          <w:sz w:val="32"/>
        </w:rPr>
        <w:t>بُعد</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أبعاد</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بمسارات</w:t>
      </w:r>
      <w:r>
        <w:rPr>
          <w:rFonts w:ascii="Traditional Arabic" w:eastAsia="Traditional Arabic" w:hAnsi="Traditional Arabic"/>
          <w:sz w:val="32"/>
        </w:rPr>
        <w:t xml:space="preserve"> </w:t>
      </w:r>
      <w:r>
        <w:rPr>
          <w:rFonts w:ascii="Traditional Arabic" w:eastAsia="Traditional Arabic" w:hAnsi="Traditional Arabic"/>
          <w:sz w:val="32"/>
        </w:rPr>
        <w:t>محتملة</w:t>
      </w:r>
      <w:r>
        <w:rPr>
          <w:rFonts w:ascii="Traditional Arabic" w:eastAsia="Traditional Arabic" w:hAnsi="Traditional Arabic"/>
          <w:sz w:val="32"/>
        </w:rPr>
        <w:t xml:space="preserve"> </w:t>
      </w:r>
      <w:r>
        <w:rPr>
          <w:rFonts w:ascii="Traditional Arabic" w:eastAsia="Traditional Arabic" w:hAnsi="Traditional Arabic"/>
          <w:sz w:val="32"/>
        </w:rPr>
        <w:t>لدعم</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وبذلك</w:t>
      </w:r>
      <w:r>
        <w:rPr>
          <w:rFonts w:ascii="Traditional Arabic" w:eastAsia="Traditional Arabic" w:hAnsi="Traditional Arabic"/>
          <w:sz w:val="32"/>
        </w:rPr>
        <w:t xml:space="preserve"> </w:t>
      </w:r>
      <w:r>
        <w:rPr>
          <w:rFonts w:ascii="Traditional Arabic" w:eastAsia="Traditional Arabic" w:hAnsi="Traditional Arabic"/>
          <w:sz w:val="32"/>
        </w:rPr>
        <w:t>أصبح</w:t>
      </w:r>
      <w:r>
        <w:rPr>
          <w:rFonts w:ascii="Traditional Arabic" w:eastAsia="Traditional Arabic" w:hAnsi="Traditional Arabic"/>
          <w:sz w:val="32"/>
        </w:rPr>
        <w:t xml:space="preserve"> </w:t>
      </w:r>
      <w:r>
        <w:rPr>
          <w:rFonts w:ascii="Traditional Arabic" w:eastAsia="Traditional Arabic" w:hAnsi="Traditional Arabic"/>
          <w:sz w:val="32"/>
        </w:rPr>
        <w:t>الإطار</w:t>
      </w:r>
      <w:r>
        <w:rPr>
          <w:rFonts w:ascii="Traditional Arabic" w:eastAsia="Traditional Arabic" w:hAnsi="Traditional Arabic"/>
          <w:sz w:val="32"/>
        </w:rPr>
        <w:t xml:space="preserve"> </w:t>
      </w:r>
      <w:r>
        <w:rPr>
          <w:rFonts w:ascii="Traditional Arabic" w:eastAsia="Traditional Arabic" w:hAnsi="Traditional Arabic"/>
          <w:sz w:val="32"/>
        </w:rPr>
        <w:t>النظري</w:t>
      </w:r>
      <w:r>
        <w:rPr>
          <w:rFonts w:ascii="Traditional Arabic" w:eastAsia="Traditional Arabic" w:hAnsi="Traditional Arabic"/>
          <w:sz w:val="32"/>
        </w:rPr>
        <w:t xml:space="preserve"> </w:t>
      </w:r>
      <w:r>
        <w:rPr>
          <w:rFonts w:ascii="Traditional Arabic" w:eastAsia="Traditional Arabic" w:hAnsi="Traditional Arabic"/>
          <w:sz w:val="32"/>
        </w:rPr>
        <w:t>أكثر</w:t>
      </w:r>
      <w:r>
        <w:rPr>
          <w:rFonts w:ascii="Traditional Arabic" w:eastAsia="Traditional Arabic" w:hAnsi="Traditional Arabic"/>
          <w:sz w:val="32"/>
        </w:rPr>
        <w:t xml:space="preserve"> </w:t>
      </w:r>
      <w:r>
        <w:rPr>
          <w:rFonts w:ascii="Traditional Arabic" w:eastAsia="Traditional Arabic" w:hAnsi="Traditional Arabic"/>
          <w:sz w:val="32"/>
        </w:rPr>
        <w:t>تحديدًا</w:t>
      </w:r>
      <w:r>
        <w:rPr>
          <w:rFonts w:ascii="Traditional Arabic" w:eastAsia="Traditional Arabic" w:hAnsi="Traditional Arabic"/>
          <w:sz w:val="32"/>
        </w:rPr>
        <w:t xml:space="preserve"> </w:t>
      </w:r>
      <w:r>
        <w:rPr>
          <w:rFonts w:ascii="Traditional Arabic" w:eastAsia="Traditional Arabic" w:hAnsi="Traditional Arabic"/>
          <w:sz w:val="32"/>
        </w:rPr>
        <w:t>للمفاهيم</w:t>
      </w:r>
      <w:r>
        <w:rPr>
          <w:rFonts w:ascii="Traditional Arabic" w:eastAsia="Traditional Arabic" w:hAnsi="Traditional Arabic"/>
          <w:sz w:val="32"/>
        </w:rPr>
        <w:t xml:space="preserve"> </w:t>
      </w:r>
      <w:r>
        <w:rPr>
          <w:rFonts w:ascii="Traditional Arabic" w:eastAsia="Traditional Arabic" w:hAnsi="Traditional Arabic"/>
          <w:sz w:val="32"/>
        </w:rPr>
        <w:t>والمتغيرات</w:t>
      </w:r>
      <w:r>
        <w:rPr>
          <w:rFonts w:ascii="Traditional Arabic" w:eastAsia="Traditional Arabic" w:hAnsi="Traditional Arabic"/>
          <w:sz w:val="32"/>
        </w:rPr>
        <w:t xml:space="preserve"> </w:t>
      </w:r>
      <w:r>
        <w:rPr>
          <w:rFonts w:ascii="Traditional Arabic" w:eastAsia="Traditional Arabic" w:hAnsi="Traditional Arabic"/>
          <w:sz w:val="32"/>
        </w:rPr>
        <w:t>والمؤشرات</w:t>
      </w:r>
      <w:r>
        <w:rPr>
          <w:rFonts w:ascii="Traditional Arabic" w:eastAsia="Traditional Arabic" w:hAnsi="Traditional Arabic"/>
          <w:sz w:val="32"/>
        </w:rPr>
        <w:t xml:space="preserve"> </w:t>
      </w:r>
      <w:r>
        <w:rPr>
          <w:rFonts w:ascii="Traditional Arabic" w:eastAsia="Traditional Arabic" w:hAnsi="Traditional Arabic"/>
          <w:sz w:val="32"/>
        </w:rPr>
        <w:t>التي</w:t>
      </w:r>
      <w:r>
        <w:rPr>
          <w:rFonts w:ascii="Traditional Arabic" w:eastAsia="Traditional Arabic" w:hAnsi="Traditional Arabic"/>
          <w:sz w:val="32"/>
        </w:rPr>
        <w:t xml:space="preserve"> </w:t>
      </w:r>
      <w:r>
        <w:rPr>
          <w:rFonts w:ascii="Traditional Arabic" w:eastAsia="Traditional Arabic" w:hAnsi="Traditional Arabic"/>
          <w:sz w:val="32"/>
        </w:rPr>
        <w:t>ستُستخدم</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الميدانية،</w:t>
      </w:r>
      <w:r>
        <w:rPr>
          <w:rFonts w:ascii="Traditional Arabic" w:eastAsia="Traditional Arabic" w:hAnsi="Traditional Arabic"/>
          <w:sz w:val="32"/>
        </w:rPr>
        <w:t xml:space="preserve"> </w:t>
      </w:r>
      <w:r>
        <w:rPr>
          <w:rFonts w:ascii="Traditional Arabic" w:eastAsia="Traditional Arabic" w:hAnsi="Traditional Arabic"/>
          <w:sz w:val="32"/>
        </w:rPr>
        <w:t>مع</w:t>
      </w:r>
      <w:r>
        <w:rPr>
          <w:rFonts w:ascii="Traditional Arabic" w:eastAsia="Traditional Arabic" w:hAnsi="Traditional Arabic"/>
          <w:sz w:val="32"/>
        </w:rPr>
        <w:t xml:space="preserve"> </w:t>
      </w:r>
      <w:r>
        <w:rPr>
          <w:rFonts w:ascii="Traditional Arabic" w:eastAsia="Traditional Arabic" w:hAnsi="Traditional Arabic"/>
          <w:sz w:val="32"/>
        </w:rPr>
        <w:t>المحافظة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موضوع</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الأصلي</w:t>
      </w:r>
      <w:r>
        <w:rPr>
          <w:rFonts w:ascii="Traditional Arabic" w:eastAsia="Traditional Arabic" w:hAnsi="Traditional Arabic"/>
          <w:sz w:val="32"/>
        </w:rPr>
        <w:t xml:space="preserve"> </w:t>
      </w:r>
      <w:r>
        <w:rPr>
          <w:rFonts w:ascii="Traditional Arabic" w:eastAsia="Traditional Arabic" w:hAnsi="Traditional Arabic"/>
          <w:sz w:val="32"/>
        </w:rPr>
        <w:t>وسياق</w:t>
      </w:r>
      <w:r>
        <w:rPr>
          <w:rFonts w:ascii="Traditional Arabic" w:eastAsia="Traditional Arabic" w:hAnsi="Traditional Arabic"/>
          <w:sz w:val="32"/>
        </w:rPr>
        <w:t xml:space="preserve"> </w:t>
      </w:r>
      <w:r>
        <w:rPr>
          <w:rFonts w:ascii="Traditional Arabic" w:eastAsia="Traditional Arabic" w:hAnsi="Traditional Arabic"/>
          <w:sz w:val="32"/>
        </w:rPr>
        <w:t>الشركات</w:t>
      </w:r>
      <w:r>
        <w:rPr>
          <w:rFonts w:ascii="Traditional Arabic" w:eastAsia="Traditional Arabic" w:hAnsi="Traditional Arabic"/>
          <w:sz w:val="32"/>
        </w:rPr>
        <w:t xml:space="preserve"> </w:t>
      </w:r>
      <w:r>
        <w:rPr>
          <w:rFonts w:ascii="Traditional Arabic" w:eastAsia="Traditional Arabic" w:hAnsi="Traditional Arabic"/>
          <w:sz w:val="32"/>
        </w:rPr>
        <w:t>الكبرى</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المملكة</w:t>
      </w:r>
      <w:r>
        <w:rPr>
          <w:rFonts w:ascii="Traditional Arabic" w:eastAsia="Traditional Arabic" w:hAnsi="Traditional Arabic"/>
          <w:sz w:val="32"/>
        </w:rPr>
        <w:t xml:space="preserve"> </w:t>
      </w:r>
      <w:r>
        <w:rPr>
          <w:rFonts w:ascii="Traditional Arabic" w:eastAsia="Traditional Arabic" w:hAnsi="Traditional Arabic"/>
          <w:sz w:val="32"/>
        </w:rPr>
        <w:t>العربية</w:t>
      </w:r>
      <w:r>
        <w:rPr>
          <w:rFonts w:ascii="Traditional Arabic" w:eastAsia="Traditional Arabic" w:hAnsi="Traditional Arabic"/>
          <w:sz w:val="32"/>
        </w:rPr>
        <w:t xml:space="preserve"> </w:t>
      </w:r>
      <w:r>
        <w:rPr>
          <w:rFonts w:ascii="Traditional Arabic" w:eastAsia="Traditional Arabic" w:hAnsi="Traditional Arabic"/>
          <w:sz w:val="32"/>
        </w:rPr>
        <w:t>السعودية</w:t>
      </w:r>
      <w:r>
        <w:rPr>
          <w:rFonts w:ascii="Traditional Arabic" w:eastAsia="Traditional Arabic" w:hAnsi="Traditional Arabic"/>
          <w:sz w:val="32"/>
        </w:rPr>
        <w:t>.</w:t>
      </w:r>
    </w:p>
    <w:p w14:paraId="05F1DB6B" w14:textId="77777777" w:rsidR="00E12994" w:rsidRDefault="005A18F2">
      <w:pPr>
        <w:keepNext/>
        <w:spacing w:after="160" w:line="360" w:lineRule="auto"/>
        <w:jc w:val="both"/>
      </w:pPr>
      <w:r>
        <w:rPr>
          <w:rFonts w:ascii="Traditional Arabic" w:eastAsia="Traditional Arabic" w:hAnsi="Traditional Arabic"/>
          <w:b/>
          <w:sz w:val="36"/>
        </w:rPr>
        <w:t xml:space="preserve">1.27 </w:t>
      </w:r>
      <w:r>
        <w:rPr>
          <w:rFonts w:ascii="Traditional Arabic" w:eastAsia="Traditional Arabic" w:hAnsi="Traditional Arabic"/>
          <w:b/>
          <w:sz w:val="36"/>
        </w:rPr>
        <w:t>خلاصة</w:t>
      </w:r>
      <w:r>
        <w:rPr>
          <w:rFonts w:ascii="Traditional Arabic" w:eastAsia="Traditional Arabic" w:hAnsi="Traditional Arabic"/>
          <w:b/>
          <w:sz w:val="36"/>
        </w:rPr>
        <w:t xml:space="preserve"> </w:t>
      </w:r>
      <w:r>
        <w:rPr>
          <w:rFonts w:ascii="Traditional Arabic" w:eastAsia="Traditional Arabic" w:hAnsi="Traditional Arabic"/>
          <w:b/>
          <w:sz w:val="36"/>
        </w:rPr>
        <w:t>الفصل</w:t>
      </w:r>
      <w:r>
        <w:rPr>
          <w:rFonts w:ascii="Traditional Arabic" w:eastAsia="Traditional Arabic" w:hAnsi="Traditional Arabic"/>
          <w:b/>
          <w:sz w:val="36"/>
        </w:rPr>
        <w:t xml:space="preserve"> </w:t>
      </w:r>
      <w:r>
        <w:rPr>
          <w:rFonts w:ascii="Traditional Arabic" w:eastAsia="Traditional Arabic" w:hAnsi="Traditional Arabic"/>
          <w:b/>
          <w:sz w:val="36"/>
        </w:rPr>
        <w:t>الأول</w:t>
      </w:r>
      <w:r>
        <w:rPr>
          <w:rFonts w:ascii="Traditional Arabic" w:eastAsia="Traditional Arabic" w:hAnsi="Traditional Arabic"/>
          <w:b/>
          <w:sz w:val="36"/>
        </w:rPr>
        <w:t xml:space="preserve"> </w:t>
      </w:r>
      <w:r>
        <w:rPr>
          <w:rFonts w:ascii="Traditional Arabic" w:eastAsia="Traditional Arabic" w:hAnsi="Traditional Arabic"/>
          <w:b/>
          <w:sz w:val="36"/>
        </w:rPr>
        <w:t>بعد</w:t>
      </w:r>
      <w:r>
        <w:rPr>
          <w:rFonts w:ascii="Traditional Arabic" w:eastAsia="Traditional Arabic" w:hAnsi="Traditional Arabic"/>
          <w:b/>
          <w:sz w:val="36"/>
        </w:rPr>
        <w:t xml:space="preserve"> </w:t>
      </w:r>
      <w:r>
        <w:rPr>
          <w:rFonts w:ascii="Traditional Arabic" w:eastAsia="Traditional Arabic" w:hAnsi="Traditional Arabic"/>
          <w:b/>
          <w:sz w:val="36"/>
        </w:rPr>
        <w:t>التوسعة</w:t>
      </w:r>
    </w:p>
    <w:p w14:paraId="2A7B426F" w14:textId="77777777" w:rsidR="00E12994" w:rsidRDefault="005A18F2">
      <w:pPr>
        <w:spacing w:after="160" w:line="360" w:lineRule="auto"/>
        <w:jc w:val="both"/>
      </w:pPr>
      <w:r>
        <w:rPr>
          <w:rFonts w:ascii="Traditional Arabic" w:eastAsia="Traditional Arabic" w:hAnsi="Traditional Arabic"/>
          <w:sz w:val="32"/>
        </w:rPr>
        <w:t>لا</w:t>
      </w:r>
      <w:r>
        <w:rPr>
          <w:rFonts w:ascii="Traditional Arabic" w:eastAsia="Traditional Arabic" w:hAnsi="Traditional Arabic"/>
          <w:sz w:val="32"/>
        </w:rPr>
        <w:t xml:space="preserve"> </w:t>
      </w:r>
      <w:r>
        <w:rPr>
          <w:rFonts w:ascii="Traditional Arabic" w:eastAsia="Traditional Arabic" w:hAnsi="Traditional Arabic"/>
          <w:sz w:val="32"/>
        </w:rPr>
        <w:t>يكفي</w:t>
      </w:r>
      <w:r>
        <w:rPr>
          <w:rFonts w:ascii="Traditional Arabic" w:eastAsia="Traditional Arabic" w:hAnsi="Traditional Arabic"/>
          <w:sz w:val="32"/>
        </w:rPr>
        <w:t xml:space="preserve"> </w:t>
      </w:r>
      <w:r>
        <w:rPr>
          <w:rFonts w:ascii="Traditional Arabic" w:eastAsia="Traditional Arabic" w:hAnsi="Traditional Arabic"/>
          <w:sz w:val="32"/>
        </w:rPr>
        <w:t>توفر</w:t>
      </w:r>
      <w:r>
        <w:rPr>
          <w:rFonts w:ascii="Traditional Arabic" w:eastAsia="Traditional Arabic" w:hAnsi="Traditional Arabic"/>
          <w:sz w:val="32"/>
        </w:rPr>
        <w:t xml:space="preserve"> </w:t>
      </w:r>
      <w:r>
        <w:rPr>
          <w:rFonts w:ascii="Traditional Arabic" w:eastAsia="Traditional Arabic" w:hAnsi="Traditional Arabic"/>
          <w:sz w:val="32"/>
        </w:rPr>
        <w:t>التقنية</w:t>
      </w:r>
      <w:r>
        <w:rPr>
          <w:rFonts w:ascii="Traditional Arabic" w:eastAsia="Traditional Arabic" w:hAnsi="Traditional Arabic"/>
          <w:sz w:val="32"/>
        </w:rPr>
        <w:t xml:space="preserve"> </w:t>
      </w:r>
      <w:r>
        <w:rPr>
          <w:rFonts w:ascii="Traditional Arabic" w:eastAsia="Traditional Arabic" w:hAnsi="Traditional Arabic"/>
          <w:sz w:val="32"/>
        </w:rPr>
        <w:t>وحدها</w:t>
      </w:r>
      <w:r>
        <w:rPr>
          <w:rFonts w:ascii="Traditional Arabic" w:eastAsia="Traditional Arabic" w:hAnsi="Traditional Arabic"/>
          <w:sz w:val="32"/>
        </w:rPr>
        <w:t xml:space="preserve"> </w:t>
      </w:r>
      <w:r>
        <w:rPr>
          <w:rFonts w:ascii="Traditional Arabic" w:eastAsia="Traditional Arabic" w:hAnsi="Traditional Arabic"/>
          <w:sz w:val="32"/>
        </w:rPr>
        <w:t>لظهور</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بل</w:t>
      </w:r>
      <w:r>
        <w:rPr>
          <w:rFonts w:ascii="Traditional Arabic" w:eastAsia="Traditional Arabic" w:hAnsi="Traditional Arabic"/>
          <w:sz w:val="32"/>
        </w:rPr>
        <w:t xml:space="preserve"> </w:t>
      </w:r>
      <w:r>
        <w:rPr>
          <w:rFonts w:ascii="Traditional Arabic" w:eastAsia="Traditional Arabic" w:hAnsi="Traditional Arabic"/>
          <w:sz w:val="32"/>
        </w:rPr>
        <w:t>يتطلب</w:t>
      </w:r>
      <w:r>
        <w:rPr>
          <w:rFonts w:ascii="Traditional Arabic" w:eastAsia="Traditional Arabic" w:hAnsi="Traditional Arabic"/>
          <w:sz w:val="32"/>
        </w:rPr>
        <w:t xml:space="preserve"> </w:t>
      </w:r>
      <w:r>
        <w:rPr>
          <w:rFonts w:ascii="Traditional Arabic" w:eastAsia="Traditional Arabic" w:hAnsi="Traditional Arabic"/>
          <w:sz w:val="32"/>
        </w:rPr>
        <w:t>تحويل</w:t>
      </w:r>
      <w:r>
        <w:rPr>
          <w:rFonts w:ascii="Traditional Arabic" w:eastAsia="Traditional Arabic" w:hAnsi="Traditional Arabic"/>
          <w:sz w:val="32"/>
        </w:rPr>
        <w:t xml:space="preserve"> </w:t>
      </w:r>
      <w:r>
        <w:rPr>
          <w:rFonts w:ascii="Traditional Arabic" w:eastAsia="Traditional Arabic" w:hAnsi="Traditional Arabic"/>
          <w:sz w:val="32"/>
        </w:rPr>
        <w:t>الاستخدام</w:t>
      </w:r>
      <w:r>
        <w:rPr>
          <w:rFonts w:ascii="Traditional Arabic" w:eastAsia="Traditional Arabic" w:hAnsi="Traditional Arabic"/>
          <w:sz w:val="32"/>
        </w:rPr>
        <w:t xml:space="preserve"> </w:t>
      </w:r>
      <w:r>
        <w:rPr>
          <w:rFonts w:ascii="Traditional Arabic" w:eastAsia="Traditional Arabic" w:hAnsi="Traditional Arabic"/>
          <w:sz w:val="32"/>
        </w:rPr>
        <w:t>التقني</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قيمة</w:t>
      </w:r>
      <w:r>
        <w:rPr>
          <w:rFonts w:ascii="Traditional Arabic" w:eastAsia="Traditional Arabic" w:hAnsi="Traditional Arabic"/>
          <w:sz w:val="32"/>
        </w:rPr>
        <w:t xml:space="preserve"> </w:t>
      </w:r>
      <w:r>
        <w:rPr>
          <w:rFonts w:ascii="Traditional Arabic" w:eastAsia="Traditional Arabic" w:hAnsi="Traditional Arabic"/>
          <w:sz w:val="32"/>
        </w:rPr>
        <w:t>تنظيمية</w:t>
      </w:r>
      <w:r>
        <w:rPr>
          <w:rFonts w:ascii="Traditional Arabic" w:eastAsia="Traditional Arabic" w:hAnsi="Traditional Arabic"/>
          <w:sz w:val="32"/>
        </w:rPr>
        <w:t xml:space="preserve"> </w:t>
      </w:r>
      <w:r>
        <w:rPr>
          <w:rFonts w:ascii="Traditional Arabic" w:eastAsia="Traditional Arabic" w:hAnsi="Traditional Arabic"/>
          <w:sz w:val="32"/>
        </w:rPr>
        <w:t>توافر</w:t>
      </w:r>
      <w:r>
        <w:rPr>
          <w:rFonts w:ascii="Traditional Arabic" w:eastAsia="Traditional Arabic" w:hAnsi="Traditional Arabic"/>
          <w:sz w:val="32"/>
        </w:rPr>
        <w:t xml:space="preserve"> </w:t>
      </w:r>
      <w:r>
        <w:rPr>
          <w:rFonts w:ascii="Traditional Arabic" w:eastAsia="Traditional Arabic" w:hAnsi="Traditional Arabic"/>
          <w:sz w:val="32"/>
        </w:rPr>
        <w:t>بيانات</w:t>
      </w:r>
      <w:r>
        <w:rPr>
          <w:rFonts w:ascii="Traditional Arabic" w:eastAsia="Traditional Arabic" w:hAnsi="Traditional Arabic"/>
          <w:sz w:val="32"/>
        </w:rPr>
        <w:t xml:space="preserve"> </w:t>
      </w:r>
      <w:r>
        <w:rPr>
          <w:rFonts w:ascii="Traditional Arabic" w:eastAsia="Traditional Arabic" w:hAnsi="Traditional Arabic"/>
          <w:sz w:val="32"/>
        </w:rPr>
        <w:t>مناسبة،</w:t>
      </w:r>
      <w:r>
        <w:rPr>
          <w:rFonts w:ascii="Traditional Arabic" w:eastAsia="Traditional Arabic" w:hAnsi="Traditional Arabic"/>
          <w:sz w:val="32"/>
        </w:rPr>
        <w:t xml:space="preserve"> </w:t>
      </w:r>
      <w:r>
        <w:rPr>
          <w:rFonts w:ascii="Traditional Arabic" w:eastAsia="Traditional Arabic" w:hAnsi="Traditional Arabic"/>
          <w:sz w:val="32"/>
        </w:rPr>
        <w:t>وكفاءات</w:t>
      </w:r>
      <w:r>
        <w:rPr>
          <w:rFonts w:ascii="Traditional Arabic" w:eastAsia="Traditional Arabic" w:hAnsi="Traditional Arabic"/>
          <w:sz w:val="32"/>
        </w:rPr>
        <w:t xml:space="preserve"> </w:t>
      </w:r>
      <w:r>
        <w:rPr>
          <w:rFonts w:ascii="Traditional Arabic" w:eastAsia="Traditional Arabic" w:hAnsi="Traditional Arabic"/>
          <w:sz w:val="32"/>
        </w:rPr>
        <w:t>بشرية</w:t>
      </w:r>
      <w:r>
        <w:rPr>
          <w:rFonts w:ascii="Traditional Arabic" w:eastAsia="Traditional Arabic" w:hAnsi="Traditional Arabic"/>
          <w:sz w:val="32"/>
        </w:rPr>
        <w:t xml:space="preserve"> </w:t>
      </w:r>
      <w:r>
        <w:rPr>
          <w:rFonts w:ascii="Traditional Arabic" w:eastAsia="Traditional Arabic" w:hAnsi="Traditional Arabic"/>
          <w:sz w:val="32"/>
        </w:rPr>
        <w:t>قادرة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التعامل</w:t>
      </w:r>
      <w:r>
        <w:rPr>
          <w:rFonts w:ascii="Traditional Arabic" w:eastAsia="Traditional Arabic" w:hAnsi="Traditional Arabic"/>
          <w:sz w:val="32"/>
        </w:rPr>
        <w:t xml:space="preserve"> </w:t>
      </w:r>
      <w:r>
        <w:rPr>
          <w:rFonts w:ascii="Traditional Arabic" w:eastAsia="Traditional Arabic" w:hAnsi="Traditional Arabic"/>
          <w:sz w:val="32"/>
        </w:rPr>
        <w:t>مع</w:t>
      </w:r>
      <w:r>
        <w:rPr>
          <w:rFonts w:ascii="Traditional Arabic" w:eastAsia="Traditional Arabic" w:hAnsi="Traditional Arabic"/>
          <w:sz w:val="32"/>
        </w:rPr>
        <w:t xml:space="preserve"> </w:t>
      </w:r>
      <w:r>
        <w:rPr>
          <w:rFonts w:ascii="Traditional Arabic" w:eastAsia="Traditional Arabic" w:hAnsi="Traditional Arabic"/>
          <w:sz w:val="32"/>
        </w:rPr>
        <w:t>الأنظمة،</w:t>
      </w:r>
      <w:r>
        <w:rPr>
          <w:rFonts w:ascii="Traditional Arabic" w:eastAsia="Traditional Arabic" w:hAnsi="Traditional Arabic"/>
          <w:sz w:val="32"/>
        </w:rPr>
        <w:t xml:space="preserve"> </w:t>
      </w:r>
      <w:r>
        <w:rPr>
          <w:rFonts w:ascii="Traditional Arabic" w:eastAsia="Traditional Arabic" w:hAnsi="Traditional Arabic"/>
          <w:sz w:val="32"/>
        </w:rPr>
        <w:t>ودعمًا</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الإدارة</w:t>
      </w:r>
      <w:r>
        <w:rPr>
          <w:rFonts w:ascii="Traditional Arabic" w:eastAsia="Traditional Arabic" w:hAnsi="Traditional Arabic"/>
          <w:sz w:val="32"/>
        </w:rPr>
        <w:t xml:space="preserve"> </w:t>
      </w:r>
      <w:r>
        <w:rPr>
          <w:rFonts w:ascii="Traditional Arabic" w:eastAsia="Traditional Arabic" w:hAnsi="Traditional Arabic"/>
          <w:sz w:val="32"/>
        </w:rPr>
        <w:t>العليا،</w:t>
      </w:r>
      <w:r>
        <w:rPr>
          <w:rFonts w:ascii="Traditional Arabic" w:eastAsia="Traditional Arabic" w:hAnsi="Traditional Arabic"/>
          <w:sz w:val="32"/>
        </w:rPr>
        <w:t xml:space="preserve"> </w:t>
      </w:r>
      <w:r>
        <w:rPr>
          <w:rFonts w:ascii="Traditional Arabic" w:eastAsia="Traditional Arabic" w:hAnsi="Traditional Arabic"/>
          <w:sz w:val="32"/>
        </w:rPr>
        <w:t>وثقافة</w:t>
      </w:r>
      <w:r>
        <w:rPr>
          <w:rFonts w:ascii="Traditional Arabic" w:eastAsia="Traditional Arabic" w:hAnsi="Traditional Arabic"/>
          <w:sz w:val="32"/>
        </w:rPr>
        <w:t xml:space="preserve"> </w:t>
      </w:r>
      <w:r>
        <w:rPr>
          <w:rFonts w:ascii="Traditional Arabic" w:eastAsia="Traditional Arabic" w:hAnsi="Traditional Arabic"/>
          <w:sz w:val="32"/>
        </w:rPr>
        <w:t>تشجع</w:t>
      </w:r>
      <w:r>
        <w:rPr>
          <w:rFonts w:ascii="Traditional Arabic" w:eastAsia="Traditional Arabic" w:hAnsi="Traditional Arabic"/>
          <w:sz w:val="32"/>
        </w:rPr>
        <w:t xml:space="preserve"> </w:t>
      </w:r>
      <w:r>
        <w:rPr>
          <w:rFonts w:ascii="Traditional Arabic" w:eastAsia="Traditional Arabic" w:hAnsi="Traditional Arabic"/>
          <w:sz w:val="32"/>
        </w:rPr>
        <w:t>التعلم</w:t>
      </w:r>
      <w:r>
        <w:rPr>
          <w:rFonts w:ascii="Traditional Arabic" w:eastAsia="Traditional Arabic" w:hAnsi="Traditional Arabic"/>
          <w:sz w:val="32"/>
        </w:rPr>
        <w:t xml:space="preserve"> </w:t>
      </w:r>
      <w:r>
        <w:rPr>
          <w:rFonts w:ascii="Traditional Arabic" w:eastAsia="Traditional Arabic" w:hAnsi="Traditional Arabic"/>
          <w:sz w:val="32"/>
        </w:rPr>
        <w:t>والتجريب،</w:t>
      </w:r>
      <w:r>
        <w:rPr>
          <w:rFonts w:ascii="Traditional Arabic" w:eastAsia="Traditional Arabic" w:hAnsi="Traditional Arabic"/>
          <w:sz w:val="32"/>
        </w:rPr>
        <w:t xml:space="preserve"> </w:t>
      </w:r>
      <w:r>
        <w:rPr>
          <w:rFonts w:ascii="Traditional Arabic" w:eastAsia="Traditional Arabic" w:hAnsi="Traditional Arabic"/>
          <w:sz w:val="32"/>
        </w:rPr>
        <w:t>وبنية</w:t>
      </w:r>
      <w:r>
        <w:rPr>
          <w:rFonts w:ascii="Traditional Arabic" w:eastAsia="Traditional Arabic" w:hAnsi="Traditional Arabic"/>
          <w:sz w:val="32"/>
        </w:rPr>
        <w:t xml:space="preserve"> </w:t>
      </w:r>
      <w:r>
        <w:rPr>
          <w:rFonts w:ascii="Traditional Arabic" w:eastAsia="Traditional Arabic" w:hAnsi="Traditional Arabic"/>
          <w:sz w:val="32"/>
        </w:rPr>
        <w:t>تحتية</w:t>
      </w:r>
      <w:r>
        <w:rPr>
          <w:rFonts w:ascii="Traditional Arabic" w:eastAsia="Traditional Arabic" w:hAnsi="Traditional Arabic"/>
          <w:sz w:val="32"/>
        </w:rPr>
        <w:t xml:space="preserve"> </w:t>
      </w:r>
      <w:r>
        <w:rPr>
          <w:rFonts w:ascii="Traditional Arabic" w:eastAsia="Traditional Arabic" w:hAnsi="Traditional Arabic"/>
          <w:sz w:val="32"/>
        </w:rPr>
        <w:t>ملائمة،</w:t>
      </w:r>
      <w:r>
        <w:rPr>
          <w:rFonts w:ascii="Traditional Arabic" w:eastAsia="Traditional Arabic" w:hAnsi="Traditional Arabic"/>
          <w:sz w:val="32"/>
        </w:rPr>
        <w:t xml:space="preserve"> </w:t>
      </w:r>
      <w:r>
        <w:rPr>
          <w:rFonts w:ascii="Traditional Arabic" w:eastAsia="Traditional Arabic" w:hAnsi="Traditional Arabic"/>
          <w:sz w:val="32"/>
        </w:rPr>
        <w:t>وآليات</w:t>
      </w:r>
      <w:r>
        <w:rPr>
          <w:rFonts w:ascii="Traditional Arabic" w:eastAsia="Traditional Arabic" w:hAnsi="Traditional Arabic"/>
          <w:sz w:val="32"/>
        </w:rPr>
        <w:t xml:space="preserve"> </w:t>
      </w:r>
      <w:r>
        <w:rPr>
          <w:rFonts w:ascii="Traditional Arabic" w:eastAsia="Traditional Arabic" w:hAnsi="Traditional Arabic"/>
          <w:sz w:val="32"/>
        </w:rPr>
        <w:t>لإدارة</w:t>
      </w:r>
      <w:r>
        <w:rPr>
          <w:rFonts w:ascii="Traditional Arabic" w:eastAsia="Traditional Arabic" w:hAnsi="Traditional Arabic"/>
          <w:sz w:val="32"/>
        </w:rPr>
        <w:t xml:space="preserve"> </w:t>
      </w:r>
      <w:r>
        <w:rPr>
          <w:rFonts w:ascii="Traditional Arabic" w:eastAsia="Traditional Arabic" w:hAnsi="Traditional Arabic"/>
          <w:sz w:val="32"/>
        </w:rPr>
        <w:t>التغيير</w:t>
      </w:r>
      <w:r>
        <w:rPr>
          <w:rFonts w:ascii="Traditional Arabic" w:eastAsia="Traditional Arabic" w:hAnsi="Traditional Arabic"/>
          <w:sz w:val="32"/>
        </w:rPr>
        <w:t xml:space="preserve">. </w:t>
      </w:r>
      <w:r>
        <w:rPr>
          <w:rFonts w:ascii="Traditional Arabic" w:eastAsia="Traditional Arabic" w:hAnsi="Traditional Arabic"/>
          <w:sz w:val="32"/>
        </w:rPr>
        <w:t>وتدعم</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الحديثة</w:t>
      </w:r>
      <w:r>
        <w:rPr>
          <w:rFonts w:ascii="Traditional Arabic" w:eastAsia="Traditional Arabic" w:hAnsi="Traditional Arabic"/>
          <w:sz w:val="32"/>
        </w:rPr>
        <w:t xml:space="preserve"> </w:t>
      </w:r>
      <w:r>
        <w:rPr>
          <w:rFonts w:ascii="Traditional Arabic" w:eastAsia="Traditional Arabic" w:hAnsi="Traditional Arabic"/>
          <w:sz w:val="32"/>
        </w:rPr>
        <w:t>هذا</w:t>
      </w:r>
      <w:r>
        <w:rPr>
          <w:rFonts w:ascii="Traditional Arabic" w:eastAsia="Traditional Arabic" w:hAnsi="Traditional Arabic"/>
          <w:sz w:val="32"/>
        </w:rPr>
        <w:t xml:space="preserve"> </w:t>
      </w:r>
      <w:r>
        <w:rPr>
          <w:rFonts w:ascii="Traditional Arabic" w:eastAsia="Traditional Arabic" w:hAnsi="Traditional Arabic"/>
          <w:sz w:val="32"/>
        </w:rPr>
        <w:t>الاتجاه،</w:t>
      </w:r>
      <w:r>
        <w:rPr>
          <w:rFonts w:ascii="Traditional Arabic" w:eastAsia="Traditional Arabic" w:hAnsi="Traditional Arabic"/>
          <w:sz w:val="32"/>
        </w:rPr>
        <w:t xml:space="preserve"> </w:t>
      </w:r>
      <w:r>
        <w:rPr>
          <w:rFonts w:ascii="Traditional Arabic" w:eastAsia="Traditional Arabic" w:hAnsi="Traditional Arabic"/>
          <w:sz w:val="32"/>
        </w:rPr>
        <w:t>إذ</w:t>
      </w:r>
      <w:r>
        <w:rPr>
          <w:rFonts w:ascii="Traditional Arabic" w:eastAsia="Traditional Arabic" w:hAnsi="Traditional Arabic"/>
          <w:sz w:val="32"/>
        </w:rPr>
        <w:t xml:space="preserve"> </w:t>
      </w:r>
      <w:r>
        <w:rPr>
          <w:rFonts w:ascii="Traditional Arabic" w:eastAsia="Traditional Arabic" w:hAnsi="Traditional Arabic"/>
          <w:sz w:val="32"/>
        </w:rPr>
        <w:t>تشير</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القدرات</w:t>
      </w:r>
      <w:r>
        <w:rPr>
          <w:rFonts w:ascii="Traditional Arabic" w:eastAsia="Traditional Arabic" w:hAnsi="Traditional Arabic"/>
          <w:sz w:val="32"/>
        </w:rPr>
        <w:t xml:space="preserve"> </w:t>
      </w:r>
      <w:r>
        <w:rPr>
          <w:rFonts w:ascii="Traditional Arabic" w:eastAsia="Traditional Arabic" w:hAnsi="Traditional Arabic"/>
          <w:sz w:val="32"/>
        </w:rPr>
        <w:t>البشرية</w:t>
      </w:r>
      <w:r>
        <w:rPr>
          <w:rFonts w:ascii="Traditional Arabic" w:eastAsia="Traditional Arabic" w:hAnsi="Traditional Arabic"/>
          <w:sz w:val="32"/>
        </w:rPr>
        <w:t xml:space="preserve"> </w:t>
      </w:r>
      <w:r>
        <w:rPr>
          <w:rFonts w:ascii="Traditional Arabic" w:eastAsia="Traditional Arabic" w:hAnsi="Traditional Arabic"/>
          <w:sz w:val="32"/>
        </w:rPr>
        <w:t>والثقافة</w:t>
      </w:r>
      <w:r>
        <w:rPr>
          <w:rFonts w:ascii="Traditional Arabic" w:eastAsia="Traditional Arabic" w:hAnsi="Traditional Arabic"/>
          <w:sz w:val="32"/>
        </w:rPr>
        <w:t xml:space="preserve"> </w:t>
      </w:r>
      <w:r>
        <w:rPr>
          <w:rFonts w:ascii="Traditional Arabic" w:eastAsia="Traditional Arabic" w:hAnsi="Traditional Arabic"/>
          <w:sz w:val="32"/>
        </w:rPr>
        <w:t>التنظيمية</w:t>
      </w:r>
      <w:r>
        <w:rPr>
          <w:rFonts w:ascii="Traditional Arabic" w:eastAsia="Traditional Arabic" w:hAnsi="Traditional Arabic"/>
          <w:sz w:val="32"/>
        </w:rPr>
        <w:t xml:space="preserve"> </w:t>
      </w:r>
      <w:r>
        <w:rPr>
          <w:rFonts w:ascii="Traditional Arabic" w:eastAsia="Traditional Arabic" w:hAnsi="Traditional Arabic"/>
          <w:sz w:val="32"/>
        </w:rPr>
        <w:t>والقدرات</w:t>
      </w:r>
      <w:r>
        <w:rPr>
          <w:rFonts w:ascii="Traditional Arabic" w:eastAsia="Traditional Arabic" w:hAnsi="Traditional Arabic"/>
          <w:sz w:val="32"/>
        </w:rPr>
        <w:t xml:space="preserve"> </w:t>
      </w:r>
      <w:r>
        <w:rPr>
          <w:rFonts w:ascii="Traditional Arabic" w:eastAsia="Traditional Arabic" w:hAnsi="Traditional Arabic"/>
          <w:sz w:val="32"/>
        </w:rPr>
        <w:t>القائمة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المعرفة</w:t>
      </w:r>
      <w:r>
        <w:rPr>
          <w:rFonts w:ascii="Traditional Arabic" w:eastAsia="Traditional Arabic" w:hAnsi="Traditional Arabic"/>
          <w:sz w:val="32"/>
        </w:rPr>
        <w:t xml:space="preserve"> </w:t>
      </w:r>
      <w:r>
        <w:rPr>
          <w:rFonts w:ascii="Traditional Arabic" w:eastAsia="Traditional Arabic" w:hAnsi="Traditional Arabic"/>
          <w:sz w:val="32"/>
        </w:rPr>
        <w:t>يمكن</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تؤثر</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مدى</w:t>
      </w:r>
      <w:r>
        <w:rPr>
          <w:rFonts w:ascii="Traditional Arabic" w:eastAsia="Traditional Arabic" w:hAnsi="Traditional Arabic"/>
          <w:sz w:val="32"/>
        </w:rPr>
        <w:t xml:space="preserve"> </w:t>
      </w:r>
      <w:r>
        <w:rPr>
          <w:rFonts w:ascii="Traditional Arabic" w:eastAsia="Traditional Arabic" w:hAnsi="Traditional Arabic"/>
          <w:sz w:val="32"/>
        </w:rPr>
        <w:t>استفادة</w:t>
      </w:r>
      <w:r>
        <w:rPr>
          <w:rFonts w:ascii="Traditional Arabic" w:eastAsia="Traditional Arabic" w:hAnsi="Traditional Arabic"/>
          <w:sz w:val="32"/>
        </w:rPr>
        <w:t xml:space="preserve"> </w:t>
      </w:r>
      <w:r>
        <w:rPr>
          <w:rFonts w:ascii="Traditional Arabic" w:eastAsia="Traditional Arabic" w:hAnsi="Traditional Arabic"/>
          <w:sz w:val="32"/>
        </w:rPr>
        <w:t>المنظمة</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مجال</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(An et al., 2024; Effects of artificial intelligence usage and</w:t>
      </w:r>
      <w:r>
        <w:rPr>
          <w:rFonts w:ascii="Traditional Arabic" w:eastAsia="Traditional Arabic" w:hAnsi="Traditional Arabic"/>
          <w:sz w:val="32"/>
        </w:rPr>
        <w:t xml:space="preserve"> knowledge-based dynamic capabilities on organizational innovation, 2026).</w:t>
      </w:r>
    </w:p>
    <w:p w14:paraId="55B05665" w14:textId="77777777" w:rsidR="00E12994" w:rsidRDefault="005A18F2">
      <w:pPr>
        <w:keepNext/>
        <w:spacing w:after="160" w:line="360" w:lineRule="auto"/>
        <w:jc w:val="both"/>
      </w:pPr>
      <w:r>
        <w:rPr>
          <w:rFonts w:ascii="Traditional Arabic" w:eastAsia="Traditional Arabic" w:hAnsi="Traditional Arabic"/>
          <w:b/>
          <w:sz w:val="36"/>
        </w:rPr>
        <w:t xml:space="preserve">1.26 </w:t>
      </w:r>
      <w:r>
        <w:rPr>
          <w:rFonts w:ascii="Traditional Arabic" w:eastAsia="Traditional Arabic" w:hAnsi="Traditional Arabic"/>
          <w:b/>
          <w:sz w:val="36"/>
        </w:rPr>
        <w:t>متطلبات</w:t>
      </w:r>
      <w:r>
        <w:rPr>
          <w:rFonts w:ascii="Traditional Arabic" w:eastAsia="Traditional Arabic" w:hAnsi="Traditional Arabic"/>
          <w:b/>
          <w:sz w:val="36"/>
        </w:rPr>
        <w:t xml:space="preserve"> </w:t>
      </w:r>
      <w:r>
        <w:rPr>
          <w:rFonts w:ascii="Traditional Arabic" w:eastAsia="Traditional Arabic" w:hAnsi="Traditional Arabic"/>
          <w:b/>
          <w:sz w:val="36"/>
        </w:rPr>
        <w:t>تحويل</w:t>
      </w:r>
      <w:r>
        <w:rPr>
          <w:rFonts w:ascii="Traditional Arabic" w:eastAsia="Traditional Arabic" w:hAnsi="Traditional Arabic"/>
          <w:b/>
          <w:sz w:val="36"/>
        </w:rPr>
        <w:t xml:space="preserve"> </w:t>
      </w:r>
      <w:r>
        <w:rPr>
          <w:rFonts w:ascii="Traditional Arabic" w:eastAsia="Traditional Arabic" w:hAnsi="Traditional Arabic"/>
          <w:b/>
          <w:sz w:val="36"/>
        </w:rPr>
        <w:t>استخدام</w:t>
      </w:r>
      <w:r>
        <w:rPr>
          <w:rFonts w:ascii="Traditional Arabic" w:eastAsia="Traditional Arabic" w:hAnsi="Traditional Arabic"/>
          <w:b/>
          <w:sz w:val="36"/>
        </w:rPr>
        <w:t xml:space="preserve"> </w:t>
      </w:r>
      <w:r>
        <w:rPr>
          <w:rFonts w:ascii="Traditional Arabic" w:eastAsia="Traditional Arabic" w:hAnsi="Traditional Arabic"/>
          <w:b/>
          <w:sz w:val="36"/>
        </w:rPr>
        <w:t>الذكاء</w:t>
      </w:r>
      <w:r>
        <w:rPr>
          <w:rFonts w:ascii="Traditional Arabic" w:eastAsia="Traditional Arabic" w:hAnsi="Traditional Arabic"/>
          <w:b/>
          <w:sz w:val="36"/>
        </w:rPr>
        <w:t xml:space="preserve"> </w:t>
      </w:r>
      <w:r>
        <w:rPr>
          <w:rFonts w:ascii="Traditional Arabic" w:eastAsia="Traditional Arabic" w:hAnsi="Traditional Arabic"/>
          <w:b/>
          <w:sz w:val="36"/>
        </w:rPr>
        <w:t>الاصطناعي</w:t>
      </w:r>
      <w:r>
        <w:rPr>
          <w:rFonts w:ascii="Traditional Arabic" w:eastAsia="Traditional Arabic" w:hAnsi="Traditional Arabic"/>
          <w:b/>
          <w:sz w:val="36"/>
        </w:rPr>
        <w:t xml:space="preserve"> </w:t>
      </w:r>
      <w:r>
        <w:rPr>
          <w:rFonts w:ascii="Traditional Arabic" w:eastAsia="Traditional Arabic" w:hAnsi="Traditional Arabic"/>
          <w:b/>
          <w:sz w:val="36"/>
        </w:rPr>
        <w:t>إلى</w:t>
      </w:r>
      <w:r>
        <w:rPr>
          <w:rFonts w:ascii="Traditional Arabic" w:eastAsia="Traditional Arabic" w:hAnsi="Traditional Arabic"/>
          <w:b/>
          <w:sz w:val="36"/>
        </w:rPr>
        <w:t xml:space="preserve"> </w:t>
      </w:r>
      <w:r>
        <w:rPr>
          <w:rFonts w:ascii="Traditional Arabic" w:eastAsia="Traditional Arabic" w:hAnsi="Traditional Arabic"/>
          <w:b/>
          <w:sz w:val="36"/>
        </w:rPr>
        <w:t>ابتكار</w:t>
      </w:r>
      <w:r>
        <w:rPr>
          <w:rFonts w:ascii="Traditional Arabic" w:eastAsia="Traditional Arabic" w:hAnsi="Traditional Arabic"/>
          <w:b/>
          <w:sz w:val="36"/>
        </w:rPr>
        <w:t xml:space="preserve"> </w:t>
      </w:r>
      <w:r>
        <w:rPr>
          <w:rFonts w:ascii="Traditional Arabic" w:eastAsia="Traditional Arabic" w:hAnsi="Traditional Arabic"/>
          <w:b/>
          <w:sz w:val="36"/>
        </w:rPr>
        <w:t>تنظيمي</w:t>
      </w:r>
    </w:p>
    <w:p w14:paraId="68EF31C3" w14:textId="77777777" w:rsidR="00E12994" w:rsidRDefault="005A18F2">
      <w:pPr>
        <w:spacing w:after="160" w:line="360" w:lineRule="auto"/>
        <w:jc w:val="both"/>
      </w:pPr>
      <w:r>
        <w:rPr>
          <w:rFonts w:ascii="Traditional Arabic" w:eastAsia="Traditional Arabic" w:hAnsi="Traditional Arabic"/>
          <w:sz w:val="32"/>
        </w:rPr>
        <w:t>يساعد</w:t>
      </w:r>
      <w:r>
        <w:rPr>
          <w:rFonts w:ascii="Traditional Arabic" w:eastAsia="Traditional Arabic" w:hAnsi="Traditional Arabic"/>
          <w:sz w:val="32"/>
        </w:rPr>
        <w:t xml:space="preserve"> </w:t>
      </w:r>
      <w:r>
        <w:rPr>
          <w:rFonts w:ascii="Traditional Arabic" w:eastAsia="Traditional Arabic" w:hAnsi="Traditional Arabic"/>
          <w:sz w:val="32"/>
        </w:rPr>
        <w:t>تحديد</w:t>
      </w:r>
      <w:r>
        <w:rPr>
          <w:rFonts w:ascii="Traditional Arabic" w:eastAsia="Traditional Arabic" w:hAnsi="Traditional Arabic"/>
          <w:sz w:val="32"/>
        </w:rPr>
        <w:t xml:space="preserve"> </w:t>
      </w:r>
      <w:r>
        <w:rPr>
          <w:rFonts w:ascii="Traditional Arabic" w:eastAsia="Traditional Arabic" w:hAnsi="Traditional Arabic"/>
          <w:sz w:val="32"/>
        </w:rPr>
        <w:t>مؤشرات</w:t>
      </w:r>
      <w:r>
        <w:rPr>
          <w:rFonts w:ascii="Traditional Arabic" w:eastAsia="Traditional Arabic" w:hAnsi="Traditional Arabic"/>
          <w:sz w:val="32"/>
        </w:rPr>
        <w:t xml:space="preserve"> </w:t>
      </w:r>
      <w:r>
        <w:rPr>
          <w:rFonts w:ascii="Traditional Arabic" w:eastAsia="Traditional Arabic" w:hAnsi="Traditional Arabic"/>
          <w:sz w:val="32"/>
        </w:rPr>
        <w:t>الربط</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المتغيرين</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تحويل</w:t>
      </w:r>
      <w:r>
        <w:rPr>
          <w:rFonts w:ascii="Traditional Arabic" w:eastAsia="Traditional Arabic" w:hAnsi="Traditional Arabic"/>
          <w:sz w:val="32"/>
        </w:rPr>
        <w:t xml:space="preserve"> </w:t>
      </w:r>
      <w:r>
        <w:rPr>
          <w:rFonts w:ascii="Traditional Arabic" w:eastAsia="Traditional Arabic" w:hAnsi="Traditional Arabic"/>
          <w:sz w:val="32"/>
        </w:rPr>
        <w:t>العرض</w:t>
      </w:r>
      <w:r>
        <w:rPr>
          <w:rFonts w:ascii="Traditional Arabic" w:eastAsia="Traditional Arabic" w:hAnsi="Traditional Arabic"/>
          <w:sz w:val="32"/>
        </w:rPr>
        <w:t xml:space="preserve"> </w:t>
      </w:r>
      <w:r>
        <w:rPr>
          <w:rFonts w:ascii="Traditional Arabic" w:eastAsia="Traditional Arabic" w:hAnsi="Traditional Arabic"/>
          <w:sz w:val="32"/>
        </w:rPr>
        <w:t>النظري</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إطار</w:t>
      </w:r>
      <w:r>
        <w:rPr>
          <w:rFonts w:ascii="Traditional Arabic" w:eastAsia="Traditional Arabic" w:hAnsi="Traditional Arabic"/>
          <w:sz w:val="32"/>
        </w:rPr>
        <w:t xml:space="preserve"> </w:t>
      </w:r>
      <w:r>
        <w:rPr>
          <w:rFonts w:ascii="Traditional Arabic" w:eastAsia="Traditional Arabic" w:hAnsi="Traditional Arabic"/>
          <w:sz w:val="32"/>
        </w:rPr>
        <w:t>قابل</w:t>
      </w:r>
      <w:r>
        <w:rPr>
          <w:rFonts w:ascii="Traditional Arabic" w:eastAsia="Traditional Arabic" w:hAnsi="Traditional Arabic"/>
          <w:sz w:val="32"/>
        </w:rPr>
        <w:t xml:space="preserve"> </w:t>
      </w:r>
      <w:r>
        <w:rPr>
          <w:rFonts w:ascii="Traditional Arabic" w:eastAsia="Traditional Arabic" w:hAnsi="Traditional Arabic"/>
          <w:sz w:val="32"/>
        </w:rPr>
        <w:t>للاختبار</w:t>
      </w:r>
      <w:r>
        <w:rPr>
          <w:rFonts w:ascii="Traditional Arabic" w:eastAsia="Traditional Arabic" w:hAnsi="Traditional Arabic"/>
          <w:sz w:val="32"/>
        </w:rPr>
        <w:t xml:space="preserve">. </w:t>
      </w:r>
      <w:r>
        <w:rPr>
          <w:rFonts w:ascii="Traditional Arabic" w:eastAsia="Traditional Arabic" w:hAnsi="Traditional Arabic"/>
          <w:sz w:val="32"/>
        </w:rPr>
        <w:t>فالتعلم</w:t>
      </w:r>
      <w:r>
        <w:rPr>
          <w:rFonts w:ascii="Traditional Arabic" w:eastAsia="Traditional Arabic" w:hAnsi="Traditional Arabic"/>
          <w:sz w:val="32"/>
        </w:rPr>
        <w:t xml:space="preserve"> </w:t>
      </w:r>
      <w:r>
        <w:rPr>
          <w:rFonts w:ascii="Traditional Arabic" w:eastAsia="Traditional Arabic" w:hAnsi="Traditional Arabic"/>
          <w:sz w:val="32"/>
        </w:rPr>
        <w:t>الآلي</w:t>
      </w:r>
      <w:r>
        <w:rPr>
          <w:rFonts w:ascii="Traditional Arabic" w:eastAsia="Traditional Arabic" w:hAnsi="Traditional Arabic"/>
          <w:sz w:val="32"/>
        </w:rPr>
        <w:t xml:space="preserve"> </w:t>
      </w:r>
      <w:r>
        <w:rPr>
          <w:rFonts w:ascii="Traditional Arabic" w:eastAsia="Traditional Arabic" w:hAnsi="Traditional Arabic"/>
          <w:sz w:val="32"/>
        </w:rPr>
        <w:t>يرتبط</w:t>
      </w:r>
      <w:r>
        <w:rPr>
          <w:rFonts w:ascii="Traditional Arabic" w:eastAsia="Traditional Arabic" w:hAnsi="Traditional Arabic"/>
          <w:sz w:val="32"/>
        </w:rPr>
        <w:t xml:space="preserve"> </w:t>
      </w:r>
      <w:r>
        <w:rPr>
          <w:rFonts w:ascii="Traditional Arabic" w:eastAsia="Traditional Arabic" w:hAnsi="Traditional Arabic"/>
          <w:sz w:val="32"/>
        </w:rPr>
        <w:t>نظريًا</w:t>
      </w:r>
      <w:r>
        <w:rPr>
          <w:rFonts w:ascii="Traditional Arabic" w:eastAsia="Traditional Arabic" w:hAnsi="Traditional Arabic"/>
          <w:sz w:val="32"/>
        </w:rPr>
        <w:t xml:space="preserve"> </w:t>
      </w:r>
      <w:r>
        <w:rPr>
          <w:rFonts w:ascii="Traditional Arabic" w:eastAsia="Traditional Arabic" w:hAnsi="Traditional Arabic"/>
          <w:sz w:val="32"/>
        </w:rPr>
        <w:t>بتحليل</w:t>
      </w:r>
      <w:r>
        <w:rPr>
          <w:rFonts w:ascii="Traditional Arabic" w:eastAsia="Traditional Arabic" w:hAnsi="Traditional Arabic"/>
          <w:sz w:val="32"/>
        </w:rPr>
        <w:t xml:space="preserve"> </w:t>
      </w:r>
      <w:r>
        <w:rPr>
          <w:rFonts w:ascii="Traditional Arabic" w:eastAsia="Traditional Arabic" w:hAnsi="Traditional Arabic"/>
          <w:sz w:val="32"/>
        </w:rPr>
        <w:t>البيانات</w:t>
      </w:r>
      <w:r>
        <w:rPr>
          <w:rFonts w:ascii="Traditional Arabic" w:eastAsia="Traditional Arabic" w:hAnsi="Traditional Arabic"/>
          <w:sz w:val="32"/>
        </w:rPr>
        <w:t xml:space="preserve"> </w:t>
      </w:r>
      <w:r>
        <w:rPr>
          <w:rFonts w:ascii="Traditional Arabic" w:eastAsia="Traditional Arabic" w:hAnsi="Traditional Arabic"/>
          <w:sz w:val="32"/>
        </w:rPr>
        <w:t>واكتشاف</w:t>
      </w:r>
      <w:r>
        <w:rPr>
          <w:rFonts w:ascii="Traditional Arabic" w:eastAsia="Traditional Arabic" w:hAnsi="Traditional Arabic"/>
          <w:sz w:val="32"/>
        </w:rPr>
        <w:t xml:space="preserve"> </w:t>
      </w:r>
      <w:r>
        <w:rPr>
          <w:rFonts w:ascii="Traditional Arabic" w:eastAsia="Traditional Arabic" w:hAnsi="Traditional Arabic"/>
          <w:sz w:val="32"/>
        </w:rPr>
        <w:t>الأنماط</w:t>
      </w:r>
      <w:r>
        <w:rPr>
          <w:rFonts w:ascii="Traditional Arabic" w:eastAsia="Traditional Arabic" w:hAnsi="Traditional Arabic"/>
          <w:sz w:val="32"/>
        </w:rPr>
        <w:t xml:space="preserve"> </w:t>
      </w:r>
      <w:r>
        <w:rPr>
          <w:rFonts w:ascii="Traditional Arabic" w:eastAsia="Traditional Arabic" w:hAnsi="Traditional Arabic"/>
          <w:sz w:val="32"/>
        </w:rPr>
        <w:t>والتنبؤ؛</w:t>
      </w:r>
      <w:r>
        <w:rPr>
          <w:rFonts w:ascii="Traditional Arabic" w:eastAsia="Traditional Arabic" w:hAnsi="Traditional Arabic"/>
          <w:sz w:val="32"/>
        </w:rPr>
        <w:t xml:space="preserve"> </w:t>
      </w:r>
      <w:r>
        <w:rPr>
          <w:rFonts w:ascii="Traditional Arabic" w:eastAsia="Traditional Arabic" w:hAnsi="Traditional Arabic"/>
          <w:sz w:val="32"/>
        </w:rPr>
        <w:t>ومعالجة</w:t>
      </w:r>
      <w:r>
        <w:rPr>
          <w:rFonts w:ascii="Traditional Arabic" w:eastAsia="Traditional Arabic" w:hAnsi="Traditional Arabic"/>
          <w:sz w:val="32"/>
        </w:rPr>
        <w:t xml:space="preserve"> </w:t>
      </w:r>
      <w:r>
        <w:rPr>
          <w:rFonts w:ascii="Traditional Arabic" w:eastAsia="Traditional Arabic" w:hAnsi="Traditional Arabic"/>
          <w:sz w:val="32"/>
        </w:rPr>
        <w:t>اللغة</w:t>
      </w:r>
      <w:r>
        <w:rPr>
          <w:rFonts w:ascii="Traditional Arabic" w:eastAsia="Traditional Arabic" w:hAnsi="Traditional Arabic"/>
          <w:sz w:val="32"/>
        </w:rPr>
        <w:t xml:space="preserve"> </w:t>
      </w:r>
      <w:r>
        <w:rPr>
          <w:rFonts w:ascii="Traditional Arabic" w:eastAsia="Traditional Arabic" w:hAnsi="Traditional Arabic"/>
          <w:sz w:val="32"/>
        </w:rPr>
        <w:t>الطبيعية</w:t>
      </w:r>
      <w:r>
        <w:rPr>
          <w:rFonts w:ascii="Traditional Arabic" w:eastAsia="Traditional Arabic" w:hAnsi="Traditional Arabic"/>
          <w:sz w:val="32"/>
        </w:rPr>
        <w:t xml:space="preserve"> </w:t>
      </w:r>
      <w:r>
        <w:rPr>
          <w:rFonts w:ascii="Traditional Arabic" w:eastAsia="Traditional Arabic" w:hAnsi="Traditional Arabic"/>
          <w:sz w:val="32"/>
        </w:rPr>
        <w:t>ترتبط</w:t>
      </w:r>
      <w:r>
        <w:rPr>
          <w:rFonts w:ascii="Traditional Arabic" w:eastAsia="Traditional Arabic" w:hAnsi="Traditional Arabic"/>
          <w:sz w:val="32"/>
        </w:rPr>
        <w:t xml:space="preserve"> </w:t>
      </w:r>
      <w:r>
        <w:rPr>
          <w:rFonts w:ascii="Traditional Arabic" w:eastAsia="Traditional Arabic" w:hAnsi="Traditional Arabic"/>
          <w:sz w:val="32"/>
        </w:rPr>
        <w:t>بتحليل</w:t>
      </w:r>
      <w:r>
        <w:rPr>
          <w:rFonts w:ascii="Traditional Arabic" w:eastAsia="Traditional Arabic" w:hAnsi="Traditional Arabic"/>
          <w:sz w:val="32"/>
        </w:rPr>
        <w:t xml:space="preserve"> </w:t>
      </w:r>
      <w:r>
        <w:rPr>
          <w:rFonts w:ascii="Traditional Arabic" w:eastAsia="Traditional Arabic" w:hAnsi="Traditional Arabic"/>
          <w:sz w:val="32"/>
        </w:rPr>
        <w:t>النصوص</w:t>
      </w:r>
      <w:r>
        <w:rPr>
          <w:rFonts w:ascii="Traditional Arabic" w:eastAsia="Traditional Arabic" w:hAnsi="Traditional Arabic"/>
          <w:sz w:val="32"/>
        </w:rPr>
        <w:t xml:space="preserve"> </w:t>
      </w:r>
      <w:r>
        <w:rPr>
          <w:rFonts w:ascii="Traditional Arabic" w:eastAsia="Traditional Arabic" w:hAnsi="Traditional Arabic"/>
          <w:sz w:val="32"/>
        </w:rPr>
        <w:t>واستخلاص</w:t>
      </w:r>
      <w:r>
        <w:rPr>
          <w:rFonts w:ascii="Traditional Arabic" w:eastAsia="Traditional Arabic" w:hAnsi="Traditional Arabic"/>
          <w:sz w:val="32"/>
        </w:rPr>
        <w:t xml:space="preserve"> </w:t>
      </w:r>
      <w:r>
        <w:rPr>
          <w:rFonts w:ascii="Traditional Arabic" w:eastAsia="Traditional Arabic" w:hAnsi="Traditional Arabic"/>
          <w:sz w:val="32"/>
        </w:rPr>
        <w:t>المعرفة؛</w:t>
      </w:r>
      <w:r>
        <w:rPr>
          <w:rFonts w:ascii="Traditional Arabic" w:eastAsia="Traditional Arabic" w:hAnsi="Traditional Arabic"/>
          <w:sz w:val="32"/>
        </w:rPr>
        <w:t xml:space="preserve"> </w:t>
      </w:r>
      <w:r>
        <w:rPr>
          <w:rFonts w:ascii="Traditional Arabic" w:eastAsia="Traditional Arabic" w:hAnsi="Traditional Arabic"/>
          <w:sz w:val="32"/>
        </w:rPr>
        <w:t>والنظم</w:t>
      </w:r>
      <w:r>
        <w:rPr>
          <w:rFonts w:ascii="Traditional Arabic" w:eastAsia="Traditional Arabic" w:hAnsi="Traditional Arabic"/>
          <w:sz w:val="32"/>
        </w:rPr>
        <w:t xml:space="preserve"> </w:t>
      </w:r>
      <w:r>
        <w:rPr>
          <w:rFonts w:ascii="Traditional Arabic" w:eastAsia="Traditional Arabic" w:hAnsi="Traditional Arabic"/>
          <w:sz w:val="32"/>
        </w:rPr>
        <w:t>الخبيرة</w:t>
      </w:r>
      <w:r>
        <w:rPr>
          <w:rFonts w:ascii="Traditional Arabic" w:eastAsia="Traditional Arabic" w:hAnsi="Traditional Arabic"/>
          <w:sz w:val="32"/>
        </w:rPr>
        <w:t xml:space="preserve"> </w:t>
      </w:r>
      <w:r>
        <w:rPr>
          <w:rFonts w:ascii="Traditional Arabic" w:eastAsia="Traditional Arabic" w:hAnsi="Traditional Arabic"/>
          <w:sz w:val="32"/>
        </w:rPr>
        <w:t>ترتبط</w:t>
      </w:r>
      <w:r>
        <w:rPr>
          <w:rFonts w:ascii="Traditional Arabic" w:eastAsia="Traditional Arabic" w:hAnsi="Traditional Arabic"/>
          <w:sz w:val="32"/>
        </w:rPr>
        <w:t xml:space="preserve"> </w:t>
      </w:r>
      <w:r>
        <w:rPr>
          <w:rFonts w:ascii="Traditional Arabic" w:eastAsia="Traditional Arabic" w:hAnsi="Traditional Arabic"/>
          <w:sz w:val="32"/>
        </w:rPr>
        <w:t>بتوظيف</w:t>
      </w:r>
      <w:r>
        <w:rPr>
          <w:rFonts w:ascii="Traditional Arabic" w:eastAsia="Traditional Arabic" w:hAnsi="Traditional Arabic"/>
          <w:sz w:val="32"/>
        </w:rPr>
        <w:t xml:space="preserve"> </w:t>
      </w:r>
      <w:r>
        <w:rPr>
          <w:rFonts w:ascii="Traditional Arabic" w:eastAsia="Traditional Arabic" w:hAnsi="Traditional Arabic"/>
          <w:sz w:val="32"/>
        </w:rPr>
        <w:t>المعرفة</w:t>
      </w:r>
      <w:r>
        <w:rPr>
          <w:rFonts w:ascii="Traditional Arabic" w:eastAsia="Traditional Arabic" w:hAnsi="Traditional Arabic"/>
          <w:sz w:val="32"/>
        </w:rPr>
        <w:t xml:space="preserve"> </w:t>
      </w:r>
      <w:r>
        <w:rPr>
          <w:rFonts w:ascii="Traditional Arabic" w:eastAsia="Traditional Arabic" w:hAnsi="Traditional Arabic"/>
          <w:sz w:val="32"/>
        </w:rPr>
        <w:t>المتخصصة</w:t>
      </w:r>
      <w:r>
        <w:rPr>
          <w:rFonts w:ascii="Traditional Arabic" w:eastAsia="Traditional Arabic" w:hAnsi="Traditional Arabic"/>
          <w:sz w:val="32"/>
        </w:rPr>
        <w:t xml:space="preserve"> </w:t>
      </w:r>
      <w:r>
        <w:rPr>
          <w:rFonts w:ascii="Traditional Arabic" w:eastAsia="Traditional Arabic" w:hAnsi="Traditional Arabic"/>
          <w:sz w:val="32"/>
        </w:rPr>
        <w:t>ودعم</w:t>
      </w:r>
      <w:r>
        <w:rPr>
          <w:rFonts w:ascii="Traditional Arabic" w:eastAsia="Traditional Arabic" w:hAnsi="Traditional Arabic"/>
          <w:sz w:val="32"/>
        </w:rPr>
        <w:t xml:space="preserve"> </w:t>
      </w:r>
      <w:r>
        <w:rPr>
          <w:rFonts w:ascii="Traditional Arabic" w:eastAsia="Traditional Arabic" w:hAnsi="Traditional Arabic"/>
          <w:sz w:val="32"/>
        </w:rPr>
        <w:t>القرار؛</w:t>
      </w:r>
      <w:r>
        <w:rPr>
          <w:rFonts w:ascii="Traditional Arabic" w:eastAsia="Traditional Arabic" w:hAnsi="Traditional Arabic"/>
          <w:sz w:val="32"/>
        </w:rPr>
        <w:t xml:space="preserve"> </w:t>
      </w:r>
      <w:r>
        <w:rPr>
          <w:rFonts w:ascii="Traditional Arabic" w:eastAsia="Traditional Arabic" w:hAnsi="Traditional Arabic"/>
          <w:sz w:val="32"/>
        </w:rPr>
        <w:t>والروبوتات</w:t>
      </w:r>
      <w:r>
        <w:rPr>
          <w:rFonts w:ascii="Traditional Arabic" w:eastAsia="Traditional Arabic" w:hAnsi="Traditional Arabic"/>
          <w:sz w:val="32"/>
        </w:rPr>
        <w:t xml:space="preserve"> </w:t>
      </w:r>
      <w:r>
        <w:rPr>
          <w:rFonts w:ascii="Traditional Arabic" w:eastAsia="Traditional Arabic" w:hAnsi="Traditional Arabic"/>
          <w:sz w:val="32"/>
        </w:rPr>
        <w:t>الذكية</w:t>
      </w:r>
      <w:r>
        <w:rPr>
          <w:rFonts w:ascii="Traditional Arabic" w:eastAsia="Traditional Arabic" w:hAnsi="Traditional Arabic"/>
          <w:sz w:val="32"/>
        </w:rPr>
        <w:t xml:space="preserve"> </w:t>
      </w:r>
      <w:r>
        <w:rPr>
          <w:rFonts w:ascii="Traditional Arabic" w:eastAsia="Traditional Arabic" w:hAnsi="Traditional Arabic"/>
          <w:sz w:val="32"/>
        </w:rPr>
        <w:t>ترتبط</w:t>
      </w:r>
      <w:r>
        <w:rPr>
          <w:rFonts w:ascii="Traditional Arabic" w:eastAsia="Traditional Arabic" w:hAnsi="Traditional Arabic"/>
          <w:sz w:val="32"/>
        </w:rPr>
        <w:t xml:space="preserve"> </w:t>
      </w:r>
      <w:r>
        <w:rPr>
          <w:rFonts w:ascii="Traditional Arabic" w:eastAsia="Traditional Arabic" w:hAnsi="Traditional Arabic"/>
          <w:sz w:val="32"/>
        </w:rPr>
        <w:t>بالأتمتة</w:t>
      </w:r>
      <w:r>
        <w:rPr>
          <w:rFonts w:ascii="Traditional Arabic" w:eastAsia="Traditional Arabic" w:hAnsi="Traditional Arabic"/>
          <w:sz w:val="32"/>
        </w:rPr>
        <w:t xml:space="preserve"> </w:t>
      </w:r>
      <w:r>
        <w:rPr>
          <w:rFonts w:ascii="Traditional Arabic" w:eastAsia="Traditional Arabic" w:hAnsi="Traditional Arabic"/>
          <w:sz w:val="32"/>
        </w:rPr>
        <w:t>وإعادة</w:t>
      </w:r>
      <w:r>
        <w:rPr>
          <w:rFonts w:ascii="Traditional Arabic" w:eastAsia="Traditional Arabic" w:hAnsi="Traditional Arabic"/>
          <w:sz w:val="32"/>
        </w:rPr>
        <w:t xml:space="preserve"> </w:t>
      </w:r>
      <w:r>
        <w:rPr>
          <w:rFonts w:ascii="Traditional Arabic" w:eastAsia="Traditional Arabic" w:hAnsi="Traditional Arabic"/>
          <w:sz w:val="32"/>
        </w:rPr>
        <w:t>تصميم</w:t>
      </w:r>
      <w:r>
        <w:rPr>
          <w:rFonts w:ascii="Traditional Arabic" w:eastAsia="Traditional Arabic" w:hAnsi="Traditional Arabic"/>
          <w:sz w:val="32"/>
        </w:rPr>
        <w:t xml:space="preserve"> </w:t>
      </w:r>
      <w:r>
        <w:rPr>
          <w:rFonts w:ascii="Traditional Arabic" w:eastAsia="Traditional Arabic" w:hAnsi="Traditional Arabic"/>
          <w:sz w:val="32"/>
        </w:rPr>
        <w:t>العمليات</w:t>
      </w:r>
      <w:r>
        <w:rPr>
          <w:rFonts w:ascii="Traditional Arabic" w:eastAsia="Traditional Arabic" w:hAnsi="Traditional Arabic"/>
          <w:sz w:val="32"/>
        </w:rPr>
        <w:t xml:space="preserve">. </w:t>
      </w:r>
      <w:r>
        <w:rPr>
          <w:rFonts w:ascii="Traditional Arabic" w:eastAsia="Traditional Arabic" w:hAnsi="Traditional Arabic"/>
          <w:sz w:val="32"/>
        </w:rPr>
        <w:t>ويمكن</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تنعكس</w:t>
      </w:r>
      <w:r>
        <w:rPr>
          <w:rFonts w:ascii="Traditional Arabic" w:eastAsia="Traditional Arabic" w:hAnsi="Traditional Arabic"/>
          <w:sz w:val="32"/>
        </w:rPr>
        <w:t xml:space="preserve"> </w:t>
      </w:r>
      <w:r>
        <w:rPr>
          <w:rFonts w:ascii="Traditional Arabic" w:eastAsia="Traditional Arabic" w:hAnsi="Traditional Arabic"/>
          <w:sz w:val="32"/>
        </w:rPr>
        <w:t>هذه</w:t>
      </w:r>
      <w:r>
        <w:rPr>
          <w:rFonts w:ascii="Traditional Arabic" w:eastAsia="Traditional Arabic" w:hAnsi="Traditional Arabic"/>
          <w:sz w:val="32"/>
        </w:rPr>
        <w:t xml:space="preserve"> </w:t>
      </w:r>
      <w:r>
        <w:rPr>
          <w:rFonts w:ascii="Traditional Arabic" w:eastAsia="Traditional Arabic" w:hAnsi="Traditional Arabic"/>
          <w:sz w:val="32"/>
        </w:rPr>
        <w:t>القدرات</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خلال</w:t>
      </w:r>
      <w:r>
        <w:rPr>
          <w:rFonts w:ascii="Traditional Arabic" w:eastAsia="Traditional Arabic" w:hAnsi="Traditional Arabic"/>
          <w:sz w:val="32"/>
        </w:rPr>
        <w:t xml:space="preserve"> </w:t>
      </w:r>
      <w:r>
        <w:rPr>
          <w:rFonts w:ascii="Traditional Arabic" w:eastAsia="Traditional Arabic" w:hAnsi="Traditional Arabic"/>
          <w:sz w:val="32"/>
        </w:rPr>
        <w:t>توليد</w:t>
      </w:r>
      <w:r>
        <w:rPr>
          <w:rFonts w:ascii="Traditional Arabic" w:eastAsia="Traditional Arabic" w:hAnsi="Traditional Arabic"/>
          <w:sz w:val="32"/>
        </w:rPr>
        <w:t xml:space="preserve"> </w:t>
      </w:r>
      <w:r>
        <w:rPr>
          <w:rFonts w:ascii="Traditional Arabic" w:eastAsia="Traditional Arabic" w:hAnsi="Traditional Arabic"/>
          <w:sz w:val="32"/>
        </w:rPr>
        <w:t>أفكار</w:t>
      </w:r>
      <w:r>
        <w:rPr>
          <w:rFonts w:ascii="Traditional Arabic" w:eastAsia="Traditional Arabic" w:hAnsi="Traditional Arabic"/>
          <w:sz w:val="32"/>
        </w:rPr>
        <w:t xml:space="preserve"> </w:t>
      </w:r>
      <w:r>
        <w:rPr>
          <w:rFonts w:ascii="Traditional Arabic" w:eastAsia="Traditional Arabic" w:hAnsi="Traditional Arabic"/>
          <w:sz w:val="32"/>
        </w:rPr>
        <w:t>جديدة،</w:t>
      </w:r>
      <w:r>
        <w:rPr>
          <w:rFonts w:ascii="Traditional Arabic" w:eastAsia="Traditional Arabic" w:hAnsi="Traditional Arabic"/>
          <w:sz w:val="32"/>
        </w:rPr>
        <w:t xml:space="preserve"> </w:t>
      </w:r>
      <w:r>
        <w:rPr>
          <w:rFonts w:ascii="Traditional Arabic" w:eastAsia="Traditional Arabic" w:hAnsi="Traditional Arabic"/>
          <w:sz w:val="32"/>
        </w:rPr>
        <w:t>وتحسين</w:t>
      </w:r>
      <w:r>
        <w:rPr>
          <w:rFonts w:ascii="Traditional Arabic" w:eastAsia="Traditional Arabic" w:hAnsi="Traditional Arabic"/>
          <w:sz w:val="32"/>
        </w:rPr>
        <w:t xml:space="preserve"> </w:t>
      </w:r>
      <w:r>
        <w:rPr>
          <w:rFonts w:ascii="Traditional Arabic" w:eastAsia="Traditional Arabic" w:hAnsi="Traditional Arabic"/>
          <w:sz w:val="32"/>
        </w:rPr>
        <w:t>المنتجات</w:t>
      </w:r>
      <w:r>
        <w:rPr>
          <w:rFonts w:ascii="Traditional Arabic" w:eastAsia="Traditional Arabic" w:hAnsi="Traditional Arabic"/>
          <w:sz w:val="32"/>
        </w:rPr>
        <w:t xml:space="preserve"> </w:t>
      </w:r>
      <w:r>
        <w:rPr>
          <w:rFonts w:ascii="Traditional Arabic" w:eastAsia="Traditional Arabic" w:hAnsi="Traditional Arabic"/>
          <w:sz w:val="32"/>
        </w:rPr>
        <w:t>والخدمات،</w:t>
      </w:r>
      <w:r>
        <w:rPr>
          <w:rFonts w:ascii="Traditional Arabic" w:eastAsia="Traditional Arabic" w:hAnsi="Traditional Arabic"/>
          <w:sz w:val="32"/>
        </w:rPr>
        <w:t xml:space="preserve"> </w:t>
      </w:r>
      <w:r>
        <w:rPr>
          <w:rFonts w:ascii="Traditional Arabic" w:eastAsia="Traditional Arabic" w:hAnsi="Traditional Arabic"/>
          <w:sz w:val="32"/>
        </w:rPr>
        <w:t>وإعادة</w:t>
      </w:r>
      <w:r>
        <w:rPr>
          <w:rFonts w:ascii="Traditional Arabic" w:eastAsia="Traditional Arabic" w:hAnsi="Traditional Arabic"/>
          <w:sz w:val="32"/>
        </w:rPr>
        <w:t xml:space="preserve"> </w:t>
      </w:r>
      <w:r>
        <w:rPr>
          <w:rFonts w:ascii="Traditional Arabic" w:eastAsia="Traditional Arabic" w:hAnsi="Traditional Arabic"/>
          <w:sz w:val="32"/>
        </w:rPr>
        <w:t>تصميم</w:t>
      </w:r>
      <w:r>
        <w:rPr>
          <w:rFonts w:ascii="Traditional Arabic" w:eastAsia="Traditional Arabic" w:hAnsi="Traditional Arabic"/>
          <w:sz w:val="32"/>
        </w:rPr>
        <w:t xml:space="preserve"> </w:t>
      </w:r>
      <w:r>
        <w:rPr>
          <w:rFonts w:ascii="Traditional Arabic" w:eastAsia="Traditional Arabic" w:hAnsi="Traditional Arabic"/>
          <w:sz w:val="32"/>
        </w:rPr>
        <w:t>العمليات،</w:t>
      </w:r>
      <w:r>
        <w:rPr>
          <w:rFonts w:ascii="Traditional Arabic" w:eastAsia="Traditional Arabic" w:hAnsi="Traditional Arabic"/>
          <w:sz w:val="32"/>
        </w:rPr>
        <w:t xml:space="preserve"> </w:t>
      </w:r>
      <w:r>
        <w:rPr>
          <w:rFonts w:ascii="Traditional Arabic" w:eastAsia="Traditional Arabic" w:hAnsi="Traditional Arabic"/>
          <w:sz w:val="32"/>
        </w:rPr>
        <w:t>وتطوير</w:t>
      </w:r>
      <w:r>
        <w:rPr>
          <w:rFonts w:ascii="Traditional Arabic" w:eastAsia="Traditional Arabic" w:hAnsi="Traditional Arabic"/>
          <w:sz w:val="32"/>
        </w:rPr>
        <w:t xml:space="preserve"> </w:t>
      </w:r>
      <w:r>
        <w:rPr>
          <w:rFonts w:ascii="Traditional Arabic" w:eastAsia="Traditional Arabic" w:hAnsi="Traditional Arabic"/>
          <w:sz w:val="32"/>
        </w:rPr>
        <w:t>أساليب</w:t>
      </w:r>
      <w:r>
        <w:rPr>
          <w:rFonts w:ascii="Traditional Arabic" w:eastAsia="Traditional Arabic" w:hAnsi="Traditional Arabic"/>
          <w:sz w:val="32"/>
        </w:rPr>
        <w:t xml:space="preserve"> </w:t>
      </w:r>
      <w:r>
        <w:rPr>
          <w:rFonts w:ascii="Traditional Arabic" w:eastAsia="Traditional Arabic" w:hAnsi="Traditional Arabic"/>
          <w:sz w:val="32"/>
        </w:rPr>
        <w:t>الإدارة</w:t>
      </w:r>
      <w:r>
        <w:rPr>
          <w:rFonts w:ascii="Traditional Arabic" w:eastAsia="Traditional Arabic" w:hAnsi="Traditional Arabic"/>
          <w:sz w:val="32"/>
        </w:rPr>
        <w:t xml:space="preserve"> </w:t>
      </w:r>
      <w:r>
        <w:rPr>
          <w:rFonts w:ascii="Traditional Arabic" w:eastAsia="Traditional Arabic" w:hAnsi="Traditional Arabic"/>
          <w:sz w:val="32"/>
        </w:rPr>
        <w:t>والعمل</w:t>
      </w:r>
      <w:r>
        <w:rPr>
          <w:rFonts w:ascii="Traditional Arabic" w:eastAsia="Traditional Arabic" w:hAnsi="Traditional Arabic"/>
          <w:sz w:val="32"/>
        </w:rPr>
        <w:t>.</w:t>
      </w:r>
    </w:p>
    <w:p w14:paraId="3B54F436" w14:textId="77777777" w:rsidR="00E12994" w:rsidRDefault="005A18F2">
      <w:pPr>
        <w:keepNext/>
        <w:spacing w:after="160" w:line="360" w:lineRule="auto"/>
        <w:jc w:val="both"/>
      </w:pPr>
      <w:r>
        <w:rPr>
          <w:rFonts w:ascii="Traditional Arabic" w:eastAsia="Traditional Arabic" w:hAnsi="Traditional Arabic"/>
          <w:b/>
          <w:sz w:val="36"/>
        </w:rPr>
        <w:t xml:space="preserve">1.25 </w:t>
      </w:r>
      <w:r>
        <w:rPr>
          <w:rFonts w:ascii="Traditional Arabic" w:eastAsia="Traditional Arabic" w:hAnsi="Traditional Arabic"/>
          <w:b/>
          <w:sz w:val="36"/>
        </w:rPr>
        <w:t>مؤشرات</w:t>
      </w:r>
      <w:r>
        <w:rPr>
          <w:rFonts w:ascii="Traditional Arabic" w:eastAsia="Traditional Arabic" w:hAnsi="Traditional Arabic"/>
          <w:b/>
          <w:sz w:val="36"/>
        </w:rPr>
        <w:t xml:space="preserve"> </w:t>
      </w:r>
      <w:r>
        <w:rPr>
          <w:rFonts w:ascii="Traditional Arabic" w:eastAsia="Traditional Arabic" w:hAnsi="Traditional Arabic"/>
          <w:b/>
          <w:sz w:val="36"/>
        </w:rPr>
        <w:t>الربط</w:t>
      </w:r>
      <w:r>
        <w:rPr>
          <w:rFonts w:ascii="Traditional Arabic" w:eastAsia="Traditional Arabic" w:hAnsi="Traditional Arabic"/>
          <w:b/>
          <w:sz w:val="36"/>
        </w:rPr>
        <w:t xml:space="preserve"> </w:t>
      </w:r>
      <w:r>
        <w:rPr>
          <w:rFonts w:ascii="Traditional Arabic" w:eastAsia="Traditional Arabic" w:hAnsi="Traditional Arabic"/>
          <w:b/>
          <w:sz w:val="36"/>
        </w:rPr>
        <w:t>بين</w:t>
      </w:r>
      <w:r>
        <w:rPr>
          <w:rFonts w:ascii="Traditional Arabic" w:eastAsia="Traditional Arabic" w:hAnsi="Traditional Arabic"/>
          <w:b/>
          <w:sz w:val="36"/>
        </w:rPr>
        <w:t xml:space="preserve"> </w:t>
      </w:r>
      <w:r>
        <w:rPr>
          <w:rFonts w:ascii="Traditional Arabic" w:eastAsia="Traditional Arabic" w:hAnsi="Traditional Arabic"/>
          <w:b/>
          <w:sz w:val="36"/>
        </w:rPr>
        <w:t>أبعاد</w:t>
      </w:r>
      <w:r>
        <w:rPr>
          <w:rFonts w:ascii="Traditional Arabic" w:eastAsia="Traditional Arabic" w:hAnsi="Traditional Arabic"/>
          <w:b/>
          <w:sz w:val="36"/>
        </w:rPr>
        <w:t xml:space="preserve"> </w:t>
      </w:r>
      <w:r>
        <w:rPr>
          <w:rFonts w:ascii="Traditional Arabic" w:eastAsia="Traditional Arabic" w:hAnsi="Traditional Arabic"/>
          <w:b/>
          <w:sz w:val="36"/>
        </w:rPr>
        <w:t>الذكاء</w:t>
      </w:r>
      <w:r>
        <w:rPr>
          <w:rFonts w:ascii="Traditional Arabic" w:eastAsia="Traditional Arabic" w:hAnsi="Traditional Arabic"/>
          <w:b/>
          <w:sz w:val="36"/>
        </w:rPr>
        <w:t xml:space="preserve"> </w:t>
      </w:r>
      <w:r>
        <w:rPr>
          <w:rFonts w:ascii="Traditional Arabic" w:eastAsia="Traditional Arabic" w:hAnsi="Traditional Arabic"/>
          <w:b/>
          <w:sz w:val="36"/>
        </w:rPr>
        <w:t>الاصطناعي</w:t>
      </w:r>
      <w:r>
        <w:rPr>
          <w:rFonts w:ascii="Traditional Arabic" w:eastAsia="Traditional Arabic" w:hAnsi="Traditional Arabic"/>
          <w:b/>
          <w:sz w:val="36"/>
        </w:rPr>
        <w:t xml:space="preserve"> </w:t>
      </w:r>
      <w:r>
        <w:rPr>
          <w:rFonts w:ascii="Traditional Arabic" w:eastAsia="Traditional Arabic" w:hAnsi="Traditional Arabic"/>
          <w:b/>
          <w:sz w:val="36"/>
        </w:rPr>
        <w:t>والابتكار</w:t>
      </w:r>
      <w:r>
        <w:rPr>
          <w:rFonts w:ascii="Traditional Arabic" w:eastAsia="Traditional Arabic" w:hAnsi="Traditional Arabic"/>
          <w:b/>
          <w:sz w:val="36"/>
        </w:rPr>
        <w:t xml:space="preserve"> </w:t>
      </w:r>
      <w:r>
        <w:rPr>
          <w:rFonts w:ascii="Traditional Arabic" w:eastAsia="Traditional Arabic" w:hAnsi="Traditional Arabic"/>
          <w:b/>
          <w:sz w:val="36"/>
        </w:rPr>
        <w:t>التنظيمي</w:t>
      </w:r>
    </w:p>
    <w:p w14:paraId="45298473" w14:textId="77777777" w:rsidR="00E12994" w:rsidRDefault="005A18F2">
      <w:pPr>
        <w:spacing w:after="160" w:line="360" w:lineRule="auto"/>
        <w:jc w:val="both"/>
      </w:pPr>
      <w:r>
        <w:rPr>
          <w:rFonts w:ascii="Traditional Arabic" w:eastAsia="Traditional Arabic" w:hAnsi="Traditional Arabic"/>
          <w:sz w:val="32"/>
        </w:rPr>
        <w:t>ويقصد</w:t>
      </w:r>
      <w:r>
        <w:rPr>
          <w:rFonts w:ascii="Traditional Arabic" w:eastAsia="Traditional Arabic" w:hAnsi="Traditional Arabic"/>
          <w:sz w:val="32"/>
        </w:rPr>
        <w:t xml:space="preserve"> </w:t>
      </w:r>
      <w:r>
        <w:rPr>
          <w:rFonts w:ascii="Traditional Arabic" w:eastAsia="Traditional Arabic" w:hAnsi="Traditional Arabic"/>
          <w:sz w:val="32"/>
        </w:rPr>
        <w:t>بالابتكار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هذه</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قدرة</w:t>
      </w:r>
      <w:r>
        <w:rPr>
          <w:rFonts w:ascii="Traditional Arabic" w:eastAsia="Traditional Arabic" w:hAnsi="Traditional Arabic"/>
          <w:sz w:val="32"/>
        </w:rPr>
        <w:t xml:space="preserve"> </w:t>
      </w:r>
      <w:r>
        <w:rPr>
          <w:rFonts w:ascii="Traditional Arabic" w:eastAsia="Traditional Arabic" w:hAnsi="Traditional Arabic"/>
          <w:sz w:val="32"/>
        </w:rPr>
        <w:t>المنظمة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تطوير</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تطبيق</w:t>
      </w:r>
      <w:r>
        <w:rPr>
          <w:rFonts w:ascii="Traditional Arabic" w:eastAsia="Traditional Arabic" w:hAnsi="Traditional Arabic"/>
          <w:sz w:val="32"/>
        </w:rPr>
        <w:t xml:space="preserve"> </w:t>
      </w:r>
      <w:r>
        <w:rPr>
          <w:rFonts w:ascii="Traditional Arabic" w:eastAsia="Traditional Arabic" w:hAnsi="Traditional Arabic"/>
          <w:sz w:val="32"/>
        </w:rPr>
        <w:t>أفكار</w:t>
      </w:r>
      <w:r>
        <w:rPr>
          <w:rFonts w:ascii="Traditional Arabic" w:eastAsia="Traditional Arabic" w:hAnsi="Traditional Arabic"/>
          <w:sz w:val="32"/>
        </w:rPr>
        <w:t xml:space="preserve"> </w:t>
      </w:r>
      <w:r>
        <w:rPr>
          <w:rFonts w:ascii="Traditional Arabic" w:eastAsia="Traditional Arabic" w:hAnsi="Traditional Arabic"/>
          <w:sz w:val="32"/>
        </w:rPr>
        <w:t>وأساليب</w:t>
      </w:r>
      <w:r>
        <w:rPr>
          <w:rFonts w:ascii="Traditional Arabic" w:eastAsia="Traditional Arabic" w:hAnsi="Traditional Arabic"/>
          <w:sz w:val="32"/>
        </w:rPr>
        <w:t xml:space="preserve"> </w:t>
      </w:r>
      <w:r>
        <w:rPr>
          <w:rFonts w:ascii="Traditional Arabic" w:eastAsia="Traditional Arabic" w:hAnsi="Traditional Arabic"/>
          <w:sz w:val="32"/>
        </w:rPr>
        <w:t>وممارسات</w:t>
      </w:r>
      <w:r>
        <w:rPr>
          <w:rFonts w:ascii="Traditional Arabic" w:eastAsia="Traditional Arabic" w:hAnsi="Traditional Arabic"/>
          <w:sz w:val="32"/>
        </w:rPr>
        <w:t xml:space="preserve"> </w:t>
      </w:r>
      <w:r>
        <w:rPr>
          <w:rFonts w:ascii="Traditional Arabic" w:eastAsia="Traditional Arabic" w:hAnsi="Traditional Arabic"/>
          <w:sz w:val="32"/>
        </w:rPr>
        <w:t>جديدة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المنتجات</w:t>
      </w:r>
      <w:r>
        <w:rPr>
          <w:rFonts w:ascii="Traditional Arabic" w:eastAsia="Traditional Arabic" w:hAnsi="Traditional Arabic"/>
          <w:sz w:val="32"/>
        </w:rPr>
        <w:t xml:space="preserve"> </w:t>
      </w:r>
      <w:r>
        <w:rPr>
          <w:rFonts w:ascii="Traditional Arabic" w:eastAsia="Traditional Arabic" w:hAnsi="Traditional Arabic"/>
          <w:sz w:val="32"/>
        </w:rPr>
        <w:t>والخدمات</w:t>
      </w:r>
      <w:r>
        <w:rPr>
          <w:rFonts w:ascii="Traditional Arabic" w:eastAsia="Traditional Arabic" w:hAnsi="Traditional Arabic"/>
          <w:sz w:val="32"/>
        </w:rPr>
        <w:t xml:space="preserve"> </w:t>
      </w:r>
      <w:r>
        <w:rPr>
          <w:rFonts w:ascii="Traditional Arabic" w:eastAsia="Traditional Arabic" w:hAnsi="Traditional Arabic"/>
          <w:sz w:val="32"/>
        </w:rPr>
        <w:t>والعمليات</w:t>
      </w:r>
      <w:r>
        <w:rPr>
          <w:rFonts w:ascii="Traditional Arabic" w:eastAsia="Traditional Arabic" w:hAnsi="Traditional Arabic"/>
          <w:sz w:val="32"/>
        </w:rPr>
        <w:t xml:space="preserve"> </w:t>
      </w:r>
      <w:r>
        <w:rPr>
          <w:rFonts w:ascii="Traditional Arabic" w:eastAsia="Traditional Arabic" w:hAnsi="Traditional Arabic"/>
          <w:sz w:val="32"/>
        </w:rPr>
        <w:t>والإدارة</w:t>
      </w:r>
      <w:r>
        <w:rPr>
          <w:rFonts w:ascii="Traditional Arabic" w:eastAsia="Traditional Arabic" w:hAnsi="Traditional Arabic"/>
          <w:sz w:val="32"/>
        </w:rPr>
        <w:t xml:space="preserve"> </w:t>
      </w:r>
      <w:r>
        <w:rPr>
          <w:rFonts w:ascii="Traditional Arabic" w:eastAsia="Traditional Arabic" w:hAnsi="Traditional Arabic"/>
          <w:sz w:val="32"/>
        </w:rPr>
        <w:t>والتنظيم،</w:t>
      </w:r>
      <w:r>
        <w:rPr>
          <w:rFonts w:ascii="Traditional Arabic" w:eastAsia="Traditional Arabic" w:hAnsi="Traditional Arabic"/>
          <w:sz w:val="32"/>
        </w:rPr>
        <w:t xml:space="preserve"> </w:t>
      </w:r>
      <w:r>
        <w:rPr>
          <w:rFonts w:ascii="Traditional Arabic" w:eastAsia="Traditional Arabic" w:hAnsi="Traditional Arabic"/>
          <w:sz w:val="32"/>
        </w:rPr>
        <w:t>بما</w:t>
      </w:r>
      <w:r>
        <w:rPr>
          <w:rFonts w:ascii="Traditional Arabic" w:eastAsia="Traditional Arabic" w:hAnsi="Traditional Arabic"/>
          <w:sz w:val="32"/>
        </w:rPr>
        <w:t xml:space="preserve"> </w:t>
      </w:r>
      <w:r>
        <w:rPr>
          <w:rFonts w:ascii="Traditional Arabic" w:eastAsia="Traditional Arabic" w:hAnsi="Traditional Arabic"/>
          <w:sz w:val="32"/>
        </w:rPr>
        <w:t>يؤدي</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تحسين</w:t>
      </w:r>
      <w:r>
        <w:rPr>
          <w:rFonts w:ascii="Traditional Arabic" w:eastAsia="Traditional Arabic" w:hAnsi="Traditional Arabic"/>
          <w:sz w:val="32"/>
        </w:rPr>
        <w:t xml:space="preserve"> </w:t>
      </w:r>
      <w:r>
        <w:rPr>
          <w:rFonts w:ascii="Traditional Arabic" w:eastAsia="Traditional Arabic" w:hAnsi="Traditional Arabic"/>
          <w:sz w:val="32"/>
        </w:rPr>
        <w:t>الأداء</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الاستجابة</w:t>
      </w:r>
      <w:r>
        <w:rPr>
          <w:rFonts w:ascii="Traditional Arabic" w:eastAsia="Traditional Arabic" w:hAnsi="Traditional Arabic"/>
          <w:sz w:val="32"/>
        </w:rPr>
        <w:t xml:space="preserve"> </w:t>
      </w:r>
      <w:r>
        <w:rPr>
          <w:rFonts w:ascii="Traditional Arabic" w:eastAsia="Traditional Arabic" w:hAnsi="Traditional Arabic"/>
          <w:sz w:val="32"/>
        </w:rPr>
        <w:t>للمتغيرات</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إيجاد</w:t>
      </w:r>
      <w:r>
        <w:rPr>
          <w:rFonts w:ascii="Traditional Arabic" w:eastAsia="Traditional Arabic" w:hAnsi="Traditional Arabic"/>
          <w:sz w:val="32"/>
        </w:rPr>
        <w:t xml:space="preserve"> </w:t>
      </w:r>
      <w:r>
        <w:rPr>
          <w:rFonts w:ascii="Traditional Arabic" w:eastAsia="Traditional Arabic" w:hAnsi="Traditional Arabic"/>
          <w:sz w:val="32"/>
        </w:rPr>
        <w:t>قيمة</w:t>
      </w:r>
      <w:r>
        <w:rPr>
          <w:rFonts w:ascii="Traditional Arabic" w:eastAsia="Traditional Arabic" w:hAnsi="Traditional Arabic"/>
          <w:sz w:val="32"/>
        </w:rPr>
        <w:t xml:space="preserve"> </w:t>
      </w:r>
      <w:r>
        <w:rPr>
          <w:rFonts w:ascii="Traditional Arabic" w:eastAsia="Traditional Arabic" w:hAnsi="Traditional Arabic"/>
          <w:sz w:val="32"/>
        </w:rPr>
        <w:t>جديدة</w:t>
      </w:r>
      <w:r>
        <w:rPr>
          <w:rFonts w:ascii="Traditional Arabic" w:eastAsia="Traditional Arabic" w:hAnsi="Traditional Arabic"/>
          <w:sz w:val="32"/>
        </w:rPr>
        <w:t xml:space="preserve">. </w:t>
      </w:r>
      <w:r>
        <w:rPr>
          <w:rFonts w:ascii="Traditional Arabic" w:eastAsia="Traditional Arabic" w:hAnsi="Traditional Arabic"/>
          <w:sz w:val="32"/>
        </w:rPr>
        <w:t>ويتفق</w:t>
      </w:r>
      <w:r>
        <w:rPr>
          <w:rFonts w:ascii="Traditional Arabic" w:eastAsia="Traditional Arabic" w:hAnsi="Traditional Arabic"/>
          <w:sz w:val="32"/>
        </w:rPr>
        <w:t xml:space="preserve"> </w:t>
      </w:r>
      <w:r>
        <w:rPr>
          <w:rFonts w:ascii="Traditional Arabic" w:eastAsia="Traditional Arabic" w:hAnsi="Traditional Arabic"/>
          <w:sz w:val="32"/>
        </w:rPr>
        <w:t>هذا</w:t>
      </w:r>
      <w:r>
        <w:rPr>
          <w:rFonts w:ascii="Traditional Arabic" w:eastAsia="Traditional Arabic" w:hAnsi="Traditional Arabic"/>
          <w:sz w:val="32"/>
        </w:rPr>
        <w:t xml:space="preserve"> </w:t>
      </w:r>
      <w:r>
        <w:rPr>
          <w:rFonts w:ascii="Traditional Arabic" w:eastAsia="Traditional Arabic" w:hAnsi="Traditional Arabic"/>
          <w:sz w:val="32"/>
        </w:rPr>
        <w:t>التعريف</w:t>
      </w:r>
      <w:r>
        <w:rPr>
          <w:rFonts w:ascii="Traditional Arabic" w:eastAsia="Traditional Arabic" w:hAnsi="Traditional Arabic"/>
          <w:sz w:val="32"/>
        </w:rPr>
        <w:t xml:space="preserve"> </w:t>
      </w:r>
      <w:r>
        <w:rPr>
          <w:rFonts w:ascii="Traditional Arabic" w:eastAsia="Traditional Arabic" w:hAnsi="Traditional Arabic"/>
          <w:sz w:val="32"/>
        </w:rPr>
        <w:t>مع</w:t>
      </w:r>
      <w:r>
        <w:rPr>
          <w:rFonts w:ascii="Traditional Arabic" w:eastAsia="Traditional Arabic" w:hAnsi="Traditional Arabic"/>
          <w:sz w:val="32"/>
        </w:rPr>
        <w:t xml:space="preserve"> </w:t>
      </w:r>
      <w:r>
        <w:rPr>
          <w:rFonts w:ascii="Traditional Arabic" w:eastAsia="Traditional Arabic" w:hAnsi="Traditional Arabic"/>
          <w:sz w:val="32"/>
        </w:rPr>
        <w:t>المنظور</w:t>
      </w:r>
      <w:r>
        <w:rPr>
          <w:rFonts w:ascii="Traditional Arabic" w:eastAsia="Traditional Arabic" w:hAnsi="Traditional Arabic"/>
          <w:sz w:val="32"/>
        </w:rPr>
        <w:t xml:space="preserve"> </w:t>
      </w:r>
      <w:r>
        <w:rPr>
          <w:rFonts w:ascii="Traditional Arabic" w:eastAsia="Traditional Arabic" w:hAnsi="Traditional Arabic"/>
          <w:sz w:val="32"/>
        </w:rPr>
        <w:t>الذي</w:t>
      </w:r>
      <w:r>
        <w:rPr>
          <w:rFonts w:ascii="Traditional Arabic" w:eastAsia="Traditional Arabic" w:hAnsi="Traditional Arabic"/>
          <w:sz w:val="32"/>
        </w:rPr>
        <w:t xml:space="preserve"> </w:t>
      </w:r>
      <w:r>
        <w:rPr>
          <w:rFonts w:ascii="Traditional Arabic" w:eastAsia="Traditional Arabic" w:hAnsi="Traditional Arabic"/>
          <w:sz w:val="32"/>
        </w:rPr>
        <w:t>يعامل</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بوصفه</w:t>
      </w:r>
      <w:r>
        <w:rPr>
          <w:rFonts w:ascii="Traditional Arabic" w:eastAsia="Traditional Arabic" w:hAnsi="Traditional Arabic"/>
          <w:sz w:val="32"/>
        </w:rPr>
        <w:t xml:space="preserve"> </w:t>
      </w:r>
      <w:r>
        <w:rPr>
          <w:rFonts w:ascii="Traditional Arabic" w:eastAsia="Traditional Arabic" w:hAnsi="Traditional Arabic"/>
          <w:sz w:val="32"/>
        </w:rPr>
        <w:t>عملية</w:t>
      </w:r>
      <w:r>
        <w:rPr>
          <w:rFonts w:ascii="Traditional Arabic" w:eastAsia="Traditional Arabic" w:hAnsi="Traditional Arabic"/>
          <w:sz w:val="32"/>
        </w:rPr>
        <w:t xml:space="preserve"> </w:t>
      </w:r>
      <w:r>
        <w:rPr>
          <w:rFonts w:ascii="Traditional Arabic" w:eastAsia="Traditional Arabic" w:hAnsi="Traditional Arabic"/>
          <w:sz w:val="32"/>
        </w:rPr>
        <w:t>تطوير</w:t>
      </w:r>
      <w:r>
        <w:rPr>
          <w:rFonts w:ascii="Traditional Arabic" w:eastAsia="Traditional Arabic" w:hAnsi="Traditional Arabic"/>
          <w:sz w:val="32"/>
        </w:rPr>
        <w:t xml:space="preserve"> </w:t>
      </w:r>
      <w:r>
        <w:rPr>
          <w:rFonts w:ascii="Traditional Arabic" w:eastAsia="Traditional Arabic" w:hAnsi="Traditional Arabic"/>
          <w:sz w:val="32"/>
        </w:rPr>
        <w:t>وتطبيق</w:t>
      </w:r>
      <w:r>
        <w:rPr>
          <w:rFonts w:ascii="Traditional Arabic" w:eastAsia="Traditional Arabic" w:hAnsi="Traditional Arabic"/>
          <w:sz w:val="32"/>
        </w:rPr>
        <w:t xml:space="preserve"> </w:t>
      </w:r>
      <w:r>
        <w:rPr>
          <w:rFonts w:ascii="Traditional Arabic" w:eastAsia="Traditional Arabic" w:hAnsi="Traditional Arabic"/>
          <w:sz w:val="32"/>
        </w:rPr>
        <w:t>لأفكار</w:t>
      </w:r>
      <w:r>
        <w:rPr>
          <w:rFonts w:ascii="Traditional Arabic" w:eastAsia="Traditional Arabic" w:hAnsi="Traditional Arabic"/>
          <w:sz w:val="32"/>
        </w:rPr>
        <w:t xml:space="preserve"> </w:t>
      </w:r>
      <w:r>
        <w:rPr>
          <w:rFonts w:ascii="Traditional Arabic" w:eastAsia="Traditional Arabic" w:hAnsi="Traditional Arabic"/>
          <w:sz w:val="32"/>
        </w:rPr>
        <w:t>وأساليب</w:t>
      </w:r>
      <w:r>
        <w:rPr>
          <w:rFonts w:ascii="Traditional Arabic" w:eastAsia="Traditional Arabic" w:hAnsi="Traditional Arabic"/>
          <w:sz w:val="32"/>
        </w:rPr>
        <w:t xml:space="preserve"> </w:t>
      </w:r>
      <w:r>
        <w:rPr>
          <w:rFonts w:ascii="Traditional Arabic" w:eastAsia="Traditional Arabic" w:hAnsi="Traditional Arabic"/>
          <w:sz w:val="32"/>
        </w:rPr>
        <w:t>جديدة</w:t>
      </w:r>
      <w:r>
        <w:rPr>
          <w:rFonts w:ascii="Traditional Arabic" w:eastAsia="Traditional Arabic" w:hAnsi="Traditional Arabic"/>
          <w:sz w:val="32"/>
        </w:rPr>
        <w:t xml:space="preserve"> </w:t>
      </w:r>
      <w:r>
        <w:rPr>
          <w:rFonts w:ascii="Traditional Arabic" w:eastAsia="Traditional Arabic" w:hAnsi="Traditional Arabic"/>
          <w:sz w:val="32"/>
        </w:rPr>
        <w:t>داخل</w:t>
      </w:r>
      <w:r>
        <w:rPr>
          <w:rFonts w:ascii="Traditional Arabic" w:eastAsia="Traditional Arabic" w:hAnsi="Traditional Arabic"/>
          <w:sz w:val="32"/>
        </w:rPr>
        <w:t xml:space="preserve"> </w:t>
      </w:r>
      <w:r>
        <w:rPr>
          <w:rFonts w:ascii="Traditional Arabic" w:eastAsia="Traditional Arabic" w:hAnsi="Traditional Arabic"/>
          <w:sz w:val="32"/>
        </w:rPr>
        <w:t>المنظمة</w:t>
      </w:r>
      <w:r>
        <w:rPr>
          <w:rFonts w:ascii="Traditional Arabic" w:eastAsia="Traditional Arabic" w:hAnsi="Traditional Arabic"/>
          <w:sz w:val="32"/>
        </w:rPr>
        <w:t xml:space="preserve"> (OECD &amp; Eurostat, 2018).</w:t>
      </w:r>
    </w:p>
    <w:p w14:paraId="64CAF888" w14:textId="77777777" w:rsidR="00E12994" w:rsidRDefault="005A18F2">
      <w:pPr>
        <w:spacing w:after="160" w:line="360" w:lineRule="auto"/>
        <w:jc w:val="both"/>
      </w:pPr>
      <w:r>
        <w:rPr>
          <w:rFonts w:ascii="Traditional Arabic" w:eastAsia="Traditional Arabic" w:hAnsi="Traditional Arabic"/>
          <w:sz w:val="32"/>
        </w:rPr>
        <w:t>يقصد</w:t>
      </w:r>
      <w:r>
        <w:rPr>
          <w:rFonts w:ascii="Traditional Arabic" w:eastAsia="Traditional Arabic" w:hAnsi="Traditional Arabic"/>
          <w:sz w:val="32"/>
        </w:rPr>
        <w:t xml:space="preserve"> </w:t>
      </w:r>
      <w:r>
        <w:rPr>
          <w:rFonts w:ascii="Traditional Arabic" w:eastAsia="Traditional Arabic" w:hAnsi="Traditional Arabic"/>
          <w:sz w:val="32"/>
        </w:rPr>
        <w:t>بنظم</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هذه</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مجموعة</w:t>
      </w:r>
      <w:r>
        <w:rPr>
          <w:rFonts w:ascii="Traditional Arabic" w:eastAsia="Traditional Arabic" w:hAnsi="Traditional Arabic"/>
          <w:sz w:val="32"/>
        </w:rPr>
        <w:t xml:space="preserve"> </w:t>
      </w:r>
      <w:r>
        <w:rPr>
          <w:rFonts w:ascii="Traditional Arabic" w:eastAsia="Traditional Arabic" w:hAnsi="Traditional Arabic"/>
          <w:sz w:val="32"/>
        </w:rPr>
        <w:t>التقنيات</w:t>
      </w:r>
      <w:r>
        <w:rPr>
          <w:rFonts w:ascii="Traditional Arabic" w:eastAsia="Traditional Arabic" w:hAnsi="Traditional Arabic"/>
          <w:sz w:val="32"/>
        </w:rPr>
        <w:t xml:space="preserve"> </w:t>
      </w:r>
      <w:r>
        <w:rPr>
          <w:rFonts w:ascii="Traditional Arabic" w:eastAsia="Traditional Arabic" w:hAnsi="Traditional Arabic"/>
          <w:sz w:val="32"/>
        </w:rPr>
        <w:t>والأنظمة</w:t>
      </w:r>
      <w:r>
        <w:rPr>
          <w:rFonts w:ascii="Traditional Arabic" w:eastAsia="Traditional Arabic" w:hAnsi="Traditional Arabic"/>
          <w:sz w:val="32"/>
        </w:rPr>
        <w:t xml:space="preserve"> </w:t>
      </w:r>
      <w:r>
        <w:rPr>
          <w:rFonts w:ascii="Traditional Arabic" w:eastAsia="Traditional Arabic" w:hAnsi="Traditional Arabic"/>
          <w:sz w:val="32"/>
        </w:rPr>
        <w:t>التي</w:t>
      </w:r>
      <w:r>
        <w:rPr>
          <w:rFonts w:ascii="Traditional Arabic" w:eastAsia="Traditional Arabic" w:hAnsi="Traditional Arabic"/>
          <w:sz w:val="32"/>
        </w:rPr>
        <w:t xml:space="preserve"> </w:t>
      </w:r>
      <w:r>
        <w:rPr>
          <w:rFonts w:ascii="Traditional Arabic" w:eastAsia="Traditional Arabic" w:hAnsi="Traditional Arabic"/>
          <w:sz w:val="32"/>
        </w:rPr>
        <w:t>تستخدم</w:t>
      </w:r>
      <w:r>
        <w:rPr>
          <w:rFonts w:ascii="Traditional Arabic" w:eastAsia="Traditional Arabic" w:hAnsi="Traditional Arabic"/>
          <w:sz w:val="32"/>
        </w:rPr>
        <w:t xml:space="preserve"> </w:t>
      </w:r>
      <w:r>
        <w:rPr>
          <w:rFonts w:ascii="Traditional Arabic" w:eastAsia="Traditional Arabic" w:hAnsi="Traditional Arabic"/>
          <w:sz w:val="32"/>
        </w:rPr>
        <w:t>الخوارزميات</w:t>
      </w:r>
      <w:r>
        <w:rPr>
          <w:rFonts w:ascii="Traditional Arabic" w:eastAsia="Traditional Arabic" w:hAnsi="Traditional Arabic"/>
          <w:sz w:val="32"/>
        </w:rPr>
        <w:t xml:space="preserve"> </w:t>
      </w:r>
      <w:r>
        <w:rPr>
          <w:rFonts w:ascii="Traditional Arabic" w:eastAsia="Traditional Arabic" w:hAnsi="Traditional Arabic"/>
          <w:sz w:val="32"/>
        </w:rPr>
        <w:t>والبيانات</w:t>
      </w:r>
      <w:r>
        <w:rPr>
          <w:rFonts w:ascii="Traditional Arabic" w:eastAsia="Traditional Arabic" w:hAnsi="Traditional Arabic"/>
          <w:sz w:val="32"/>
        </w:rPr>
        <w:t xml:space="preserve"> </w:t>
      </w:r>
      <w:r>
        <w:rPr>
          <w:rFonts w:ascii="Traditional Arabic" w:eastAsia="Traditional Arabic" w:hAnsi="Traditional Arabic"/>
          <w:sz w:val="32"/>
        </w:rPr>
        <w:t>والمعرفة</w:t>
      </w:r>
      <w:r>
        <w:rPr>
          <w:rFonts w:ascii="Traditional Arabic" w:eastAsia="Traditional Arabic" w:hAnsi="Traditional Arabic"/>
          <w:sz w:val="32"/>
        </w:rPr>
        <w:t xml:space="preserve"> </w:t>
      </w:r>
      <w:r>
        <w:rPr>
          <w:rFonts w:ascii="Traditional Arabic" w:eastAsia="Traditional Arabic" w:hAnsi="Traditional Arabic"/>
          <w:sz w:val="32"/>
        </w:rPr>
        <w:t>الحاسوبية</w:t>
      </w:r>
      <w:r>
        <w:rPr>
          <w:rFonts w:ascii="Traditional Arabic" w:eastAsia="Traditional Arabic" w:hAnsi="Traditional Arabic"/>
          <w:sz w:val="32"/>
        </w:rPr>
        <w:t xml:space="preserve"> </w:t>
      </w:r>
      <w:r>
        <w:rPr>
          <w:rFonts w:ascii="Traditional Arabic" w:eastAsia="Traditional Arabic" w:hAnsi="Traditional Arabic"/>
          <w:sz w:val="32"/>
        </w:rPr>
        <w:t>لتنفيذ</w:t>
      </w:r>
      <w:r>
        <w:rPr>
          <w:rFonts w:ascii="Traditional Arabic" w:eastAsia="Traditional Arabic" w:hAnsi="Traditional Arabic"/>
          <w:sz w:val="32"/>
        </w:rPr>
        <w:t xml:space="preserve"> </w:t>
      </w:r>
      <w:r>
        <w:rPr>
          <w:rFonts w:ascii="Traditional Arabic" w:eastAsia="Traditional Arabic" w:hAnsi="Traditional Arabic"/>
          <w:sz w:val="32"/>
        </w:rPr>
        <w:t>مهام</w:t>
      </w:r>
      <w:r>
        <w:rPr>
          <w:rFonts w:ascii="Traditional Arabic" w:eastAsia="Traditional Arabic" w:hAnsi="Traditional Arabic"/>
          <w:sz w:val="32"/>
        </w:rPr>
        <w:t xml:space="preserve"> </w:t>
      </w:r>
      <w:r>
        <w:rPr>
          <w:rFonts w:ascii="Traditional Arabic" w:eastAsia="Traditional Arabic" w:hAnsi="Traditional Arabic"/>
          <w:sz w:val="32"/>
        </w:rPr>
        <w:t>تحليلية</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استدلالية</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تنبؤية</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آلية</w:t>
      </w:r>
      <w:r>
        <w:rPr>
          <w:rFonts w:ascii="Traditional Arabic" w:eastAsia="Traditional Arabic" w:hAnsi="Traditional Arabic"/>
          <w:sz w:val="32"/>
        </w:rPr>
        <w:t xml:space="preserve"> </w:t>
      </w:r>
      <w:r>
        <w:rPr>
          <w:rFonts w:ascii="Traditional Arabic" w:eastAsia="Traditional Arabic" w:hAnsi="Traditional Arabic"/>
          <w:sz w:val="32"/>
        </w:rPr>
        <w:t>داخل</w:t>
      </w:r>
      <w:r>
        <w:rPr>
          <w:rFonts w:ascii="Traditional Arabic" w:eastAsia="Traditional Arabic" w:hAnsi="Traditional Arabic"/>
          <w:sz w:val="32"/>
        </w:rPr>
        <w:t xml:space="preserve"> </w:t>
      </w:r>
      <w:r>
        <w:rPr>
          <w:rFonts w:ascii="Traditional Arabic" w:eastAsia="Traditional Arabic" w:hAnsi="Traditional Arabic"/>
          <w:sz w:val="32"/>
        </w:rPr>
        <w:t>المنظمة،</w:t>
      </w:r>
      <w:r>
        <w:rPr>
          <w:rFonts w:ascii="Traditional Arabic" w:eastAsia="Traditional Arabic" w:hAnsi="Traditional Arabic"/>
          <w:sz w:val="32"/>
        </w:rPr>
        <w:t xml:space="preserve"> </w:t>
      </w:r>
      <w:r>
        <w:rPr>
          <w:rFonts w:ascii="Traditional Arabic" w:eastAsia="Traditional Arabic" w:hAnsi="Traditional Arabic"/>
          <w:sz w:val="32"/>
        </w:rPr>
        <w:t>مع</w:t>
      </w:r>
      <w:r>
        <w:rPr>
          <w:rFonts w:ascii="Traditional Arabic" w:eastAsia="Traditional Arabic" w:hAnsi="Traditional Arabic"/>
          <w:sz w:val="32"/>
        </w:rPr>
        <w:t xml:space="preserve"> </w:t>
      </w:r>
      <w:r>
        <w:rPr>
          <w:rFonts w:ascii="Traditional Arabic" w:eastAsia="Traditional Arabic" w:hAnsi="Traditional Arabic"/>
          <w:sz w:val="32"/>
        </w:rPr>
        <w:t>التركيز</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أربعة</w:t>
      </w:r>
      <w:r>
        <w:rPr>
          <w:rFonts w:ascii="Traditional Arabic" w:eastAsia="Traditional Arabic" w:hAnsi="Traditional Arabic"/>
          <w:sz w:val="32"/>
        </w:rPr>
        <w:t xml:space="preserve"> </w:t>
      </w:r>
      <w:r>
        <w:rPr>
          <w:rFonts w:ascii="Traditional Arabic" w:eastAsia="Traditional Arabic" w:hAnsi="Traditional Arabic"/>
          <w:sz w:val="32"/>
        </w:rPr>
        <w:t>أبعاد</w:t>
      </w:r>
      <w:r>
        <w:rPr>
          <w:rFonts w:ascii="Traditional Arabic" w:eastAsia="Traditional Arabic" w:hAnsi="Traditional Arabic"/>
          <w:sz w:val="32"/>
        </w:rPr>
        <w:t xml:space="preserve"> </w:t>
      </w:r>
      <w:r>
        <w:rPr>
          <w:rFonts w:ascii="Traditional Arabic" w:eastAsia="Traditional Arabic" w:hAnsi="Traditional Arabic"/>
          <w:sz w:val="32"/>
        </w:rPr>
        <w:t>محددة</w:t>
      </w:r>
      <w:r>
        <w:rPr>
          <w:rFonts w:ascii="Traditional Arabic" w:eastAsia="Traditional Arabic" w:hAnsi="Traditional Arabic"/>
          <w:sz w:val="32"/>
        </w:rPr>
        <w:t xml:space="preserve"> </w:t>
      </w:r>
      <w:r>
        <w:rPr>
          <w:rFonts w:ascii="Traditional Arabic" w:eastAsia="Traditional Arabic" w:hAnsi="Traditional Arabic"/>
          <w:sz w:val="32"/>
        </w:rPr>
        <w:t>هي</w:t>
      </w:r>
      <w:r>
        <w:rPr>
          <w:rFonts w:ascii="Traditional Arabic" w:eastAsia="Traditional Arabic" w:hAnsi="Traditional Arabic"/>
          <w:sz w:val="32"/>
        </w:rPr>
        <w:t xml:space="preserve">: </w:t>
      </w:r>
      <w:r>
        <w:rPr>
          <w:rFonts w:ascii="Traditional Arabic" w:eastAsia="Traditional Arabic" w:hAnsi="Traditional Arabic"/>
          <w:sz w:val="32"/>
        </w:rPr>
        <w:t>التعلم</w:t>
      </w:r>
      <w:r>
        <w:rPr>
          <w:rFonts w:ascii="Traditional Arabic" w:eastAsia="Traditional Arabic" w:hAnsi="Traditional Arabic"/>
          <w:sz w:val="32"/>
        </w:rPr>
        <w:t xml:space="preserve"> </w:t>
      </w:r>
      <w:r>
        <w:rPr>
          <w:rFonts w:ascii="Traditional Arabic" w:eastAsia="Traditional Arabic" w:hAnsi="Traditional Arabic"/>
          <w:sz w:val="32"/>
        </w:rPr>
        <w:t>الآلي،</w:t>
      </w:r>
      <w:r>
        <w:rPr>
          <w:rFonts w:ascii="Traditional Arabic" w:eastAsia="Traditional Arabic" w:hAnsi="Traditional Arabic"/>
          <w:sz w:val="32"/>
        </w:rPr>
        <w:t xml:space="preserve"> </w:t>
      </w:r>
      <w:r>
        <w:rPr>
          <w:rFonts w:ascii="Traditional Arabic" w:eastAsia="Traditional Arabic" w:hAnsi="Traditional Arabic"/>
          <w:sz w:val="32"/>
        </w:rPr>
        <w:t>ومعالجة</w:t>
      </w:r>
      <w:r>
        <w:rPr>
          <w:rFonts w:ascii="Traditional Arabic" w:eastAsia="Traditional Arabic" w:hAnsi="Traditional Arabic"/>
          <w:sz w:val="32"/>
        </w:rPr>
        <w:t xml:space="preserve"> </w:t>
      </w:r>
      <w:r>
        <w:rPr>
          <w:rFonts w:ascii="Traditional Arabic" w:eastAsia="Traditional Arabic" w:hAnsi="Traditional Arabic"/>
          <w:sz w:val="32"/>
        </w:rPr>
        <w:t>اللغة</w:t>
      </w:r>
      <w:r>
        <w:rPr>
          <w:rFonts w:ascii="Traditional Arabic" w:eastAsia="Traditional Arabic" w:hAnsi="Traditional Arabic"/>
          <w:sz w:val="32"/>
        </w:rPr>
        <w:t xml:space="preserve"> </w:t>
      </w:r>
      <w:r>
        <w:rPr>
          <w:rFonts w:ascii="Traditional Arabic" w:eastAsia="Traditional Arabic" w:hAnsi="Traditional Arabic"/>
          <w:sz w:val="32"/>
        </w:rPr>
        <w:t>الطبيعية،</w:t>
      </w:r>
      <w:r>
        <w:rPr>
          <w:rFonts w:ascii="Traditional Arabic" w:eastAsia="Traditional Arabic" w:hAnsi="Traditional Arabic"/>
          <w:sz w:val="32"/>
        </w:rPr>
        <w:t xml:space="preserve"> </w:t>
      </w:r>
      <w:r>
        <w:rPr>
          <w:rFonts w:ascii="Traditional Arabic" w:eastAsia="Traditional Arabic" w:hAnsi="Traditional Arabic"/>
          <w:sz w:val="32"/>
        </w:rPr>
        <w:t>والنظم</w:t>
      </w:r>
      <w:r>
        <w:rPr>
          <w:rFonts w:ascii="Traditional Arabic" w:eastAsia="Traditional Arabic" w:hAnsi="Traditional Arabic"/>
          <w:sz w:val="32"/>
        </w:rPr>
        <w:t xml:space="preserve"> </w:t>
      </w:r>
      <w:r>
        <w:rPr>
          <w:rFonts w:ascii="Traditional Arabic" w:eastAsia="Traditional Arabic" w:hAnsi="Traditional Arabic"/>
          <w:sz w:val="32"/>
        </w:rPr>
        <w:t>الخبيرة،</w:t>
      </w:r>
      <w:r>
        <w:rPr>
          <w:rFonts w:ascii="Traditional Arabic" w:eastAsia="Traditional Arabic" w:hAnsi="Traditional Arabic"/>
          <w:sz w:val="32"/>
        </w:rPr>
        <w:t xml:space="preserve"> </w:t>
      </w:r>
      <w:r>
        <w:rPr>
          <w:rFonts w:ascii="Traditional Arabic" w:eastAsia="Traditional Arabic" w:hAnsi="Traditional Arabic"/>
          <w:sz w:val="32"/>
        </w:rPr>
        <w:t>والروبوتات</w:t>
      </w:r>
      <w:r>
        <w:rPr>
          <w:rFonts w:ascii="Traditional Arabic" w:eastAsia="Traditional Arabic" w:hAnsi="Traditional Arabic"/>
          <w:sz w:val="32"/>
        </w:rPr>
        <w:t xml:space="preserve"> </w:t>
      </w:r>
      <w:r>
        <w:rPr>
          <w:rFonts w:ascii="Traditional Arabic" w:eastAsia="Traditional Arabic" w:hAnsi="Traditional Arabic"/>
          <w:sz w:val="32"/>
        </w:rPr>
        <w:t>الذكية</w:t>
      </w:r>
      <w:r>
        <w:rPr>
          <w:rFonts w:ascii="Traditional Arabic" w:eastAsia="Traditional Arabic" w:hAnsi="Traditional Arabic"/>
          <w:sz w:val="32"/>
        </w:rPr>
        <w:t xml:space="preserve">. </w:t>
      </w:r>
      <w:r>
        <w:rPr>
          <w:rFonts w:ascii="Traditional Arabic" w:eastAsia="Traditional Arabic" w:hAnsi="Traditional Arabic"/>
          <w:sz w:val="32"/>
        </w:rPr>
        <w:t>ويُستخدم</w:t>
      </w:r>
      <w:r>
        <w:rPr>
          <w:rFonts w:ascii="Traditional Arabic" w:eastAsia="Traditional Arabic" w:hAnsi="Traditional Arabic"/>
          <w:sz w:val="32"/>
        </w:rPr>
        <w:t xml:space="preserve"> </w:t>
      </w:r>
      <w:r>
        <w:rPr>
          <w:rFonts w:ascii="Traditional Arabic" w:eastAsia="Traditional Arabic" w:hAnsi="Traditional Arabic"/>
          <w:sz w:val="32"/>
        </w:rPr>
        <w:t>هذا</w:t>
      </w:r>
      <w:r>
        <w:rPr>
          <w:rFonts w:ascii="Traditional Arabic" w:eastAsia="Traditional Arabic" w:hAnsi="Traditional Arabic"/>
          <w:sz w:val="32"/>
        </w:rPr>
        <w:t xml:space="preserve"> </w:t>
      </w:r>
      <w:r>
        <w:rPr>
          <w:rFonts w:ascii="Traditional Arabic" w:eastAsia="Traditional Arabic" w:hAnsi="Traditional Arabic"/>
          <w:sz w:val="32"/>
        </w:rPr>
        <w:t>التعريف</w:t>
      </w:r>
      <w:r>
        <w:rPr>
          <w:rFonts w:ascii="Traditional Arabic" w:eastAsia="Traditional Arabic" w:hAnsi="Traditional Arabic"/>
          <w:sz w:val="32"/>
        </w:rPr>
        <w:t xml:space="preserve"> </w:t>
      </w:r>
      <w:r>
        <w:rPr>
          <w:rFonts w:ascii="Traditional Arabic" w:eastAsia="Traditional Arabic" w:hAnsi="Traditional Arabic"/>
          <w:sz w:val="32"/>
        </w:rPr>
        <w:t>الإجرائي</w:t>
      </w:r>
      <w:r>
        <w:rPr>
          <w:rFonts w:ascii="Traditional Arabic" w:eastAsia="Traditional Arabic" w:hAnsi="Traditional Arabic"/>
          <w:sz w:val="32"/>
        </w:rPr>
        <w:t xml:space="preserve"> </w:t>
      </w:r>
      <w:r>
        <w:rPr>
          <w:rFonts w:ascii="Traditional Arabic" w:eastAsia="Traditional Arabic" w:hAnsi="Traditional Arabic"/>
          <w:sz w:val="32"/>
        </w:rPr>
        <w:t>لتحديد</w:t>
      </w:r>
      <w:r>
        <w:rPr>
          <w:rFonts w:ascii="Traditional Arabic" w:eastAsia="Traditional Arabic" w:hAnsi="Traditional Arabic"/>
          <w:sz w:val="32"/>
        </w:rPr>
        <w:t xml:space="preserve"> </w:t>
      </w:r>
      <w:r>
        <w:rPr>
          <w:rFonts w:ascii="Traditional Arabic" w:eastAsia="Traditional Arabic" w:hAnsi="Traditional Arabic"/>
          <w:sz w:val="32"/>
        </w:rPr>
        <w:t>نطاق</w:t>
      </w:r>
      <w:r>
        <w:rPr>
          <w:rFonts w:ascii="Traditional Arabic" w:eastAsia="Traditional Arabic" w:hAnsi="Traditional Arabic"/>
          <w:sz w:val="32"/>
        </w:rPr>
        <w:t xml:space="preserve"> </w:t>
      </w:r>
      <w:r>
        <w:rPr>
          <w:rFonts w:ascii="Traditional Arabic" w:eastAsia="Traditional Arabic" w:hAnsi="Traditional Arabic"/>
          <w:sz w:val="32"/>
        </w:rPr>
        <w:t>المتغير</w:t>
      </w:r>
      <w:r>
        <w:rPr>
          <w:rFonts w:ascii="Traditional Arabic" w:eastAsia="Traditional Arabic" w:hAnsi="Traditional Arabic"/>
          <w:sz w:val="32"/>
        </w:rPr>
        <w:t xml:space="preserve"> </w:t>
      </w:r>
      <w:r>
        <w:rPr>
          <w:rFonts w:ascii="Traditional Arabic" w:eastAsia="Traditional Arabic" w:hAnsi="Traditional Arabic"/>
          <w:sz w:val="32"/>
        </w:rPr>
        <w:t>المستقل</w:t>
      </w:r>
      <w:r>
        <w:rPr>
          <w:rFonts w:ascii="Traditional Arabic" w:eastAsia="Traditional Arabic" w:hAnsi="Traditional Arabic"/>
          <w:sz w:val="32"/>
        </w:rPr>
        <w:t xml:space="preserve"> </w:t>
      </w:r>
      <w:r>
        <w:rPr>
          <w:rFonts w:ascii="Traditional Arabic" w:eastAsia="Traditional Arabic" w:hAnsi="Traditional Arabic"/>
          <w:sz w:val="32"/>
        </w:rPr>
        <w:t>بما</w:t>
      </w:r>
      <w:r>
        <w:rPr>
          <w:rFonts w:ascii="Traditional Arabic" w:eastAsia="Traditional Arabic" w:hAnsi="Traditional Arabic"/>
          <w:sz w:val="32"/>
        </w:rPr>
        <w:t xml:space="preserve"> </w:t>
      </w:r>
      <w:r>
        <w:rPr>
          <w:rFonts w:ascii="Traditional Arabic" w:eastAsia="Traditional Arabic" w:hAnsi="Traditional Arabic"/>
          <w:sz w:val="32"/>
        </w:rPr>
        <w:t>يتوافق</w:t>
      </w:r>
      <w:r>
        <w:rPr>
          <w:rFonts w:ascii="Traditional Arabic" w:eastAsia="Traditional Arabic" w:hAnsi="Traditional Arabic"/>
          <w:sz w:val="32"/>
        </w:rPr>
        <w:t xml:space="preserve"> </w:t>
      </w:r>
      <w:r>
        <w:rPr>
          <w:rFonts w:ascii="Traditional Arabic" w:eastAsia="Traditional Arabic" w:hAnsi="Traditional Arabic"/>
          <w:sz w:val="32"/>
        </w:rPr>
        <w:t>مع</w:t>
      </w:r>
      <w:r>
        <w:rPr>
          <w:rFonts w:ascii="Traditional Arabic" w:eastAsia="Traditional Arabic" w:hAnsi="Traditional Arabic"/>
          <w:sz w:val="32"/>
        </w:rPr>
        <w:t xml:space="preserve"> </w:t>
      </w:r>
      <w:r>
        <w:rPr>
          <w:rFonts w:ascii="Traditional Arabic" w:eastAsia="Traditional Arabic" w:hAnsi="Traditional Arabic"/>
          <w:sz w:val="32"/>
        </w:rPr>
        <w:t>نموذج</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w:t>
      </w:r>
    </w:p>
    <w:p w14:paraId="59AD618E" w14:textId="77777777" w:rsidR="00E12994" w:rsidRDefault="005A18F2">
      <w:pPr>
        <w:keepNext/>
        <w:spacing w:after="160" w:line="360" w:lineRule="auto"/>
        <w:jc w:val="both"/>
      </w:pPr>
      <w:r>
        <w:rPr>
          <w:rFonts w:ascii="Traditional Arabic" w:eastAsia="Traditional Arabic" w:hAnsi="Traditional Arabic"/>
          <w:b/>
          <w:sz w:val="36"/>
        </w:rPr>
        <w:t xml:space="preserve">1.24 </w:t>
      </w:r>
      <w:r>
        <w:rPr>
          <w:rFonts w:ascii="Traditional Arabic" w:eastAsia="Traditional Arabic" w:hAnsi="Traditional Arabic"/>
          <w:b/>
          <w:sz w:val="36"/>
        </w:rPr>
        <w:t>التعريف</w:t>
      </w:r>
      <w:r>
        <w:rPr>
          <w:rFonts w:ascii="Traditional Arabic" w:eastAsia="Traditional Arabic" w:hAnsi="Traditional Arabic"/>
          <w:b/>
          <w:sz w:val="36"/>
        </w:rPr>
        <w:t xml:space="preserve"> </w:t>
      </w:r>
      <w:r>
        <w:rPr>
          <w:rFonts w:ascii="Traditional Arabic" w:eastAsia="Traditional Arabic" w:hAnsi="Traditional Arabic"/>
          <w:b/>
          <w:sz w:val="36"/>
        </w:rPr>
        <w:t>الإجرائي</w:t>
      </w:r>
      <w:r>
        <w:rPr>
          <w:rFonts w:ascii="Traditional Arabic" w:eastAsia="Traditional Arabic" w:hAnsi="Traditional Arabic"/>
          <w:b/>
          <w:sz w:val="36"/>
        </w:rPr>
        <w:t xml:space="preserve"> </w:t>
      </w:r>
      <w:r>
        <w:rPr>
          <w:rFonts w:ascii="Traditional Arabic" w:eastAsia="Traditional Arabic" w:hAnsi="Traditional Arabic"/>
          <w:b/>
          <w:sz w:val="36"/>
        </w:rPr>
        <w:t>لمتغيرات</w:t>
      </w:r>
      <w:r>
        <w:rPr>
          <w:rFonts w:ascii="Traditional Arabic" w:eastAsia="Traditional Arabic" w:hAnsi="Traditional Arabic"/>
          <w:b/>
          <w:sz w:val="36"/>
        </w:rPr>
        <w:t xml:space="preserve"> </w:t>
      </w:r>
      <w:r>
        <w:rPr>
          <w:rFonts w:ascii="Traditional Arabic" w:eastAsia="Traditional Arabic" w:hAnsi="Traditional Arabic"/>
          <w:b/>
          <w:sz w:val="36"/>
        </w:rPr>
        <w:t>الدراسة</w:t>
      </w:r>
    </w:p>
    <w:p w14:paraId="6B8470DB"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الدراسات</w:t>
      </w:r>
      <w:r>
        <w:rPr>
          <w:rFonts w:ascii="Arial" w:eastAsia="Arial" w:hAnsi="Arial"/>
          <w:b/>
          <w:sz w:val="48"/>
          <w:rtl/>
        </w:rPr>
        <w:t xml:space="preserve"> السابقة</w:t>
      </w:r>
    </w:p>
    <w:p w14:paraId="52EA6D74" w14:textId="77777777" w:rsidR="005A18F2" w:rsidRDefault="005A18F2">
      <w:pPr>
        <w:spacing w:after="120" w:line="360" w:lineRule="auto"/>
        <w:rPr>
          <w:rFonts w:ascii="TimesNewRomanPSMT" w:hAnsi="TimesNewRomanPSMT" w:hint="eastAsia"/>
          <w:sz w:val="34"/>
        </w:rPr>
      </w:pPr>
    </w:p>
    <w:p w14:paraId="0675EA90" w14:textId="77777777" w:rsidR="005A18F2" w:rsidRDefault="005A18F2">
      <w:pPr>
        <w:keepNext/>
        <w:bidi/>
        <w:spacing w:after="120" w:line="360" w:lineRule="auto"/>
        <w:jc w:val="right"/>
        <w:rPr>
          <w:rFonts w:ascii="TimesNewRomanPSMT" w:hAnsi="TimesNewRomanPSMT" w:hint="eastAsia"/>
          <w:sz w:val="34"/>
        </w:rPr>
      </w:pPr>
      <w:r>
        <w:rPr>
          <w:rFonts w:ascii="Arial" w:eastAsia="Arial" w:hAnsi="Arial"/>
          <w:b/>
          <w:sz w:val="32"/>
        </w:rPr>
        <w:t>2.1</w:t>
      </w:r>
      <w:r>
        <w:rPr>
          <w:rFonts w:ascii="Arial" w:eastAsia="Arial" w:hAnsi="Arial"/>
          <w:b/>
          <w:sz w:val="32"/>
          <w:rtl/>
        </w:rPr>
        <w:t xml:space="preserve"> </w:t>
      </w:r>
      <w:r>
        <w:rPr>
          <w:rFonts w:ascii="Arial" w:eastAsia="Arial" w:hAnsi="Arial"/>
          <w:b/>
          <w:sz w:val="48"/>
          <w:rtl/>
        </w:rPr>
        <w:t>تمهيد</w:t>
      </w:r>
    </w:p>
    <w:p w14:paraId="74B44D9B" w14:textId="77777777" w:rsidR="005A18F2" w:rsidRDefault="005A18F2">
      <w:pPr>
        <w:spacing w:after="120" w:line="360" w:lineRule="auto"/>
        <w:rPr>
          <w:rFonts w:ascii="TimesNewRomanPSMT" w:hAnsi="TimesNewRomanPSMT" w:hint="eastAsia"/>
          <w:sz w:val="34"/>
        </w:rPr>
      </w:pPr>
    </w:p>
    <w:p w14:paraId="44123576"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يمثل استعراض الدراسات السابقة مرحلة أساسية في بناء الدراسات العلمية؛ إذ يساعد الباحث على التعرف على ما توصلت إليه الأدبيات العلمية في مجال الدراسة، وتحديد الاتجاهات البحثية المرتبطة بالموضوع، والكشف عن الجوانب التي حظيت بالاهتمام والجوانب التي ما زالت بحاجة إلى مزيد من البحث</w:t>
      </w:r>
      <w:r>
        <w:rPr>
          <w:rFonts w:ascii="Arial" w:eastAsia="Arial" w:hAnsi="Arial"/>
          <w:sz w:val="28"/>
          <w:rtl/>
        </w:rPr>
        <w:t>.</w:t>
      </w:r>
    </w:p>
    <w:p w14:paraId="0999B6FA"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وتكتسب مراجعة الدراسات السابقة أهمية خاصة في موضوع الذكاء الاصطناعي والابتكار التنظيمي، نظرًا للتطور المتسارع الذي يشهده هذا المجال، وتنوع التطبيقات التي أصبحت تستخدمها المنظمات في قطاعات مختلفة</w:t>
      </w:r>
      <w:r>
        <w:rPr>
          <w:rFonts w:ascii="Arial" w:eastAsia="Arial" w:hAnsi="Arial"/>
          <w:sz w:val="28"/>
          <w:rtl/>
        </w:rPr>
        <w:t>.</w:t>
      </w:r>
    </w:p>
    <w:p w14:paraId="690D56C1"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ويهدف هذا الفصل إلى استعراض مجموعة من الدراسات التي تناولت الذكاء الاصطناعي، وتطبيقاته في المنظمات، وعلاقته بالابتكار والأداء التنظيمي، مع التركيز على الدراسات التي تساعد في بناء الأساس العلمي للدراسة الحالية</w:t>
      </w:r>
      <w:r>
        <w:rPr>
          <w:rFonts w:ascii="Arial" w:eastAsia="Arial" w:hAnsi="Arial"/>
          <w:sz w:val="28"/>
          <w:rtl/>
        </w:rPr>
        <w:t>.</w:t>
      </w:r>
    </w:p>
    <w:p w14:paraId="3FC62452" w14:textId="77777777" w:rsidR="005A18F2" w:rsidRDefault="005A18F2" w:rsidP="007B404F">
      <w:pPr>
        <w:bidi/>
        <w:spacing w:after="120" w:line="360" w:lineRule="auto"/>
        <w:jc w:val="right"/>
        <w:rPr>
          <w:rFonts w:ascii="TimesNewRomanPSMT" w:hAnsi="TimesNewRomanPSMT" w:hint="eastAsia"/>
          <w:sz w:val="34"/>
        </w:rPr>
      </w:pPr>
      <w:r>
        <w:rPr>
          <w:rFonts w:ascii="Arial" w:eastAsia="Arial" w:hAnsi="Arial"/>
          <w:sz w:val="52"/>
          <w:rtl/>
        </w:rPr>
        <w:t>كما يتضمن الفصل تحليلًا للدراسات السابقة من حيث موضوعاتها ومتغيراتها ومجالات تطبيقها، ثم بيان أوجه الاتفاق والاختلاف بينها وبين الدراسة الحالية، وصولًا إلى تحديد المجال الذي تسعى الدراسة الحالية إلى الإسهام فيه</w:t>
      </w:r>
      <w:r>
        <w:rPr>
          <w:rFonts w:ascii="Arial" w:eastAsia="Arial" w:hAnsi="Arial"/>
          <w:sz w:val="28"/>
          <w:rtl/>
        </w:rPr>
        <w:t>.</w:t>
      </w:r>
      <w:r>
        <w:rPr>
          <w:rFonts w:ascii="Arial" w:eastAsia="Arial" w:hAnsi="Arial"/>
          <w:sz w:val="28"/>
        </w:rPr>
        <w:t>⸻</w:t>
      </w:r>
    </w:p>
    <w:p w14:paraId="2F6C4172"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2.2</w:t>
      </w:r>
      <w:r>
        <w:rPr>
          <w:rFonts w:ascii="Arial" w:eastAsia="Arial" w:hAnsi="Arial"/>
          <w:b/>
          <w:sz w:val="32"/>
          <w:rtl/>
        </w:rPr>
        <w:t xml:space="preserve"> </w:t>
      </w:r>
      <w:r>
        <w:rPr>
          <w:rFonts w:ascii="Arial" w:eastAsia="Arial" w:hAnsi="Arial"/>
          <w:b/>
          <w:sz w:val="48"/>
          <w:rtl/>
        </w:rPr>
        <w:t>الدراسات السابقة المتعلقة بالذكاء الاصطناعي في المنظمات</w:t>
      </w:r>
    </w:p>
    <w:p w14:paraId="67177C37"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تناولت الأدبيات الإدارية والتقنية الذكاء الاصطناعي من زوايا متعددة، من بينها أثره على أداء المنظمات، ودوره في تحسين عملية اتخاذ القرار، وتأثيره في الموارد البشرية والعمليات والخدمات والابتكار</w:t>
      </w:r>
      <w:r>
        <w:rPr>
          <w:rFonts w:ascii="Arial" w:eastAsia="Arial" w:hAnsi="Arial"/>
          <w:sz w:val="28"/>
          <w:rtl/>
        </w:rPr>
        <w:t>.</w:t>
      </w:r>
    </w:p>
    <w:p w14:paraId="0B0546F7"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وأظهرت مجموعة من الدراسات أن الذكاء الاصطناعي يمكن أن يمثل موردًا استراتيجيًا للمنظمات عندما يتم دمجه مع الموارد البشرية والمعرفة التنظيمية والبنية التحتية التقنية</w:t>
      </w:r>
      <w:r>
        <w:rPr>
          <w:rFonts w:ascii="Arial" w:eastAsia="Arial" w:hAnsi="Arial"/>
          <w:sz w:val="28"/>
          <w:rtl/>
        </w:rPr>
        <w:t>.</w:t>
      </w:r>
    </w:p>
    <w:p w14:paraId="6480244E" w14:textId="77777777" w:rsidR="005A18F2" w:rsidRDefault="005A18F2" w:rsidP="00ED5FBE">
      <w:pPr>
        <w:bidi/>
        <w:spacing w:after="120" w:line="360" w:lineRule="auto"/>
        <w:jc w:val="right"/>
        <w:rPr>
          <w:rFonts w:ascii="TimesNewRomanPSMT" w:hAnsi="TimesNewRomanPSMT" w:hint="eastAsia"/>
          <w:sz w:val="34"/>
        </w:rPr>
      </w:pPr>
      <w:r>
        <w:rPr>
          <w:rFonts w:ascii="Arial" w:eastAsia="Arial" w:hAnsi="Arial"/>
          <w:sz w:val="52"/>
          <w:rtl/>
        </w:rPr>
        <w:t>كما ركزت بعض الدراسات على أن القيمة الحقيقية للذكاء الاصطناعي لا تتحقق بمجرد امتلاك التقنية، وإنما من خلال قدرة المنظمة على توظيفها وإعادة تصميم العمليات وتطوير المهارات والقدرات التنظيمية اللازمة للاستفادة منها</w:t>
      </w:r>
      <w:r>
        <w:rPr>
          <w:rFonts w:ascii="Arial" w:eastAsia="Arial" w:hAnsi="Arial"/>
          <w:sz w:val="28"/>
          <w:rtl/>
        </w:rPr>
        <w:t>.</w:t>
      </w:r>
      <w:r>
        <w:rPr>
          <w:rFonts w:ascii="Arial" w:eastAsia="Arial" w:hAnsi="Arial"/>
          <w:sz w:val="28"/>
        </w:rPr>
        <w:t>⸻</w:t>
      </w:r>
    </w:p>
    <w:p w14:paraId="22FDB57B"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2.3</w:t>
      </w:r>
      <w:r>
        <w:rPr>
          <w:rFonts w:ascii="Arial" w:eastAsia="Arial" w:hAnsi="Arial"/>
          <w:b/>
          <w:sz w:val="32"/>
          <w:rtl/>
        </w:rPr>
        <w:t xml:space="preserve"> </w:t>
      </w:r>
      <w:r>
        <w:rPr>
          <w:rFonts w:ascii="Arial" w:eastAsia="Arial" w:hAnsi="Arial"/>
          <w:b/>
          <w:sz w:val="48"/>
          <w:rtl/>
        </w:rPr>
        <w:t>الدراسات المتعلقة بالذكاء الاصطناعي والابتكار</w:t>
      </w:r>
    </w:p>
    <w:p w14:paraId="7A27EDCC"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اهتم عدد من الباحثين بدراسة العلاقة بين تقنيات الذكاء الاصطناعي والابتكار، انطلاقًا من أن الذكاء الاصطناعي يمكن أن يغير طريقة حصول المنظمات على المعلومات ومعالجتها واستخدامها</w:t>
      </w:r>
      <w:r>
        <w:rPr>
          <w:rFonts w:ascii="Arial" w:eastAsia="Arial" w:hAnsi="Arial"/>
          <w:sz w:val="28"/>
          <w:rtl/>
        </w:rPr>
        <w:t>.</w:t>
      </w:r>
    </w:p>
    <w:p w14:paraId="68DA9B33"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وأشارت الدراسات في هذا الاتجاه إلى أن الذكاء الاصطناعي يمكن أن يساعد في</w:t>
      </w:r>
      <w:r>
        <w:rPr>
          <w:rFonts w:ascii="Arial" w:eastAsia="Arial" w:hAnsi="Arial"/>
          <w:sz w:val="28"/>
          <w:rtl/>
        </w:rPr>
        <w:t>:</w:t>
      </w:r>
    </w:p>
    <w:p w14:paraId="2580E98B" w14:textId="77777777" w:rsidR="005A18F2" w:rsidRDefault="005A18F2">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اكتشاف الفرص الجديدة</w:t>
      </w:r>
      <w:r>
        <w:rPr>
          <w:rFonts w:ascii="Arial" w:eastAsia="Arial" w:hAnsi="Arial"/>
          <w:sz w:val="28"/>
          <w:rtl/>
        </w:rPr>
        <w:t>.</w:t>
      </w:r>
    </w:p>
    <w:p w14:paraId="5D8C3031" w14:textId="77777777" w:rsidR="005A18F2" w:rsidRDefault="005A18F2">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تحليل احتياجات العملاء</w:t>
      </w:r>
      <w:r>
        <w:rPr>
          <w:rFonts w:ascii="Arial" w:eastAsia="Arial" w:hAnsi="Arial"/>
          <w:sz w:val="28"/>
          <w:rtl/>
        </w:rPr>
        <w:t>.</w:t>
      </w:r>
    </w:p>
    <w:p w14:paraId="6621B891" w14:textId="77777777" w:rsidR="005A18F2" w:rsidRDefault="005A18F2">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تطوير المنتجات والخدمات</w:t>
      </w:r>
      <w:r>
        <w:rPr>
          <w:rFonts w:ascii="Arial" w:eastAsia="Arial" w:hAnsi="Arial"/>
          <w:sz w:val="28"/>
          <w:rtl/>
        </w:rPr>
        <w:t>.</w:t>
      </w:r>
    </w:p>
    <w:p w14:paraId="36B27AAD" w14:textId="77777777" w:rsidR="005A18F2" w:rsidRDefault="005A18F2">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تحسين العمليات</w:t>
      </w:r>
      <w:r>
        <w:rPr>
          <w:rFonts w:ascii="Arial" w:eastAsia="Arial" w:hAnsi="Arial"/>
          <w:sz w:val="28"/>
          <w:rtl/>
        </w:rPr>
        <w:t>.</w:t>
      </w:r>
    </w:p>
    <w:p w14:paraId="78191D2E" w14:textId="77777777" w:rsidR="005A18F2" w:rsidRDefault="005A18F2">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دعم عملية اتخاذ القرار</w:t>
      </w:r>
      <w:r>
        <w:rPr>
          <w:rFonts w:ascii="Arial" w:eastAsia="Arial" w:hAnsi="Arial"/>
          <w:sz w:val="28"/>
          <w:rtl/>
        </w:rPr>
        <w:t>.</w:t>
      </w:r>
    </w:p>
    <w:p w14:paraId="768161D9" w14:textId="77777777" w:rsidR="005A18F2" w:rsidRDefault="005A18F2">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زيادة سرعة الاستجابة للتغيرات</w:t>
      </w:r>
      <w:r>
        <w:rPr>
          <w:rFonts w:ascii="Arial" w:eastAsia="Arial" w:hAnsi="Arial"/>
          <w:sz w:val="28"/>
          <w:rtl/>
        </w:rPr>
        <w:t>.</w:t>
      </w:r>
    </w:p>
    <w:p w14:paraId="5C93B080" w14:textId="77777777" w:rsidR="005A18F2" w:rsidRPr="007D026C" w:rsidRDefault="005A18F2" w:rsidP="007D026C">
      <w:pPr>
        <w:numPr>
          <w:ilvl w:val="0"/>
          <w:numId w:val="4"/>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تعزيز القدرة على التجريب وتطوير الحلول الجديدة</w:t>
      </w:r>
      <w:r>
        <w:rPr>
          <w:rFonts w:ascii="Arial" w:eastAsia="Arial" w:hAnsi="Arial"/>
          <w:sz w:val="28"/>
          <w:rtl/>
        </w:rPr>
        <w:t>.</w:t>
      </w:r>
    </w:p>
    <w:p w14:paraId="28E70348"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كما بينت بعض الدراسات أن أثر الذكاء الاصطناعي على الابتكار قد يكون أكثر وضوحًا عندما تتوافر داخل المنظمة بيئة داعمة للتعلم وتبادل المعرفة والتجريب</w:t>
      </w:r>
      <w:r>
        <w:rPr>
          <w:rFonts w:ascii="Arial" w:eastAsia="Arial" w:hAnsi="Arial"/>
          <w:sz w:val="28"/>
          <w:rtl/>
        </w:rPr>
        <w:t>.</w:t>
      </w:r>
    </w:p>
    <w:p w14:paraId="4175A065"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2.4</w:t>
      </w:r>
      <w:r>
        <w:rPr>
          <w:rFonts w:ascii="Arial" w:eastAsia="Arial" w:hAnsi="Arial"/>
          <w:b/>
          <w:sz w:val="32"/>
          <w:rtl/>
        </w:rPr>
        <w:t xml:space="preserve"> </w:t>
      </w:r>
      <w:r>
        <w:rPr>
          <w:rFonts w:ascii="Arial" w:eastAsia="Arial" w:hAnsi="Arial"/>
          <w:b/>
          <w:sz w:val="48"/>
          <w:rtl/>
        </w:rPr>
        <w:t>الدراسات المتعلقة بالتعلم الآلي والابتكار</w:t>
      </w:r>
    </w:p>
    <w:p w14:paraId="58972838"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تناولت بعض الدراسات دور التعلم الآلي في تحسين قدرة المنظمات على تحليل البيانات والتنبؤ بالاتجاهات</w:t>
      </w:r>
      <w:r>
        <w:rPr>
          <w:rFonts w:ascii="Arial" w:eastAsia="Arial" w:hAnsi="Arial"/>
          <w:sz w:val="28"/>
          <w:rtl/>
        </w:rPr>
        <w:t>.</w:t>
      </w:r>
    </w:p>
    <w:p w14:paraId="39EECAE7"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ويتيح التعلم الآلي للمنظمات إمكانية الاستفادة من البيانات التاريخية لتحديد الأنماط والتنبؤ ببعض النتائج المستقبلية، وهو ما يمكن أن يساعد الإدارة في اتخاذ قرارات أكثر استنادًا إلى المعلومات</w:t>
      </w:r>
      <w:r>
        <w:rPr>
          <w:rFonts w:ascii="Arial" w:eastAsia="Arial" w:hAnsi="Arial"/>
          <w:sz w:val="28"/>
          <w:rtl/>
        </w:rPr>
        <w:t>.</w:t>
      </w:r>
    </w:p>
    <w:p w14:paraId="18EAE29A"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كما أشارت الأدبيات إلى أن استخدام التعلم الآلي يمكن أن يدعم الابتكار من خلال توفير معلومات جديدة حول العملاء والأسواق والعمليات</w:t>
      </w:r>
      <w:r>
        <w:rPr>
          <w:rFonts w:ascii="Arial" w:eastAsia="Arial" w:hAnsi="Arial"/>
          <w:sz w:val="28"/>
          <w:rtl/>
        </w:rPr>
        <w:t>.</w:t>
      </w:r>
    </w:p>
    <w:p w14:paraId="0603E9E4"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وتبرز أهمية هذا الاتجاه بالنسبة للدراسة الحالية؛ لأن التعلم الآلي يمثل أحد الأبعاد المستقلة التي تسعى الدراسة إلى قياس أثرها في الابتكار التنظيمي</w:t>
      </w:r>
      <w:r>
        <w:rPr>
          <w:rFonts w:ascii="Arial" w:eastAsia="Arial" w:hAnsi="Arial"/>
          <w:sz w:val="28"/>
          <w:rtl/>
        </w:rPr>
        <w:t>.</w:t>
      </w:r>
    </w:p>
    <w:p w14:paraId="5F308F4A" w14:textId="77777777" w:rsidR="005A18F2" w:rsidRDefault="005A18F2" w:rsidP="00BE7CC9">
      <w:pPr>
        <w:keepNext/>
        <w:bidi/>
        <w:spacing w:after="120" w:line="360" w:lineRule="auto"/>
        <w:jc w:val="right"/>
        <w:rPr>
          <w:rFonts w:ascii="TimesNewRomanPSMT" w:hAnsi="TimesNewRomanPSMT" w:hint="eastAsia"/>
          <w:sz w:val="34"/>
        </w:rPr>
      </w:pPr>
      <w:r>
        <w:rPr>
          <w:rFonts w:ascii="Arial" w:eastAsia="Arial" w:hAnsi="Arial"/>
          <w:b/>
          <w:sz w:val="32"/>
        </w:rPr>
        <w:t>2.5</w:t>
      </w:r>
      <w:r>
        <w:rPr>
          <w:rFonts w:ascii="Arial" w:eastAsia="Arial" w:hAnsi="Arial"/>
          <w:b/>
          <w:sz w:val="32"/>
          <w:rtl/>
        </w:rPr>
        <w:t xml:space="preserve"> </w:t>
      </w:r>
      <w:r>
        <w:rPr>
          <w:rFonts w:ascii="Arial" w:eastAsia="Arial" w:hAnsi="Arial"/>
          <w:b/>
          <w:sz w:val="48"/>
          <w:rtl/>
        </w:rPr>
        <w:t>الدراسات المتعلقة بمعالجة اللغة الطبيعية</w:t>
      </w:r>
    </w:p>
    <w:p w14:paraId="64F60450"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تناولت دراسات أخرى استخدام معالجة اللغة الطبيعية في المؤسسات، خصوصًا في تحليل البيانات النصية والتعامل مع استفسارات العملاء واستخلاص المعلومات من الوثائق</w:t>
      </w:r>
      <w:r>
        <w:rPr>
          <w:rFonts w:ascii="Arial" w:eastAsia="Arial" w:hAnsi="Arial"/>
          <w:sz w:val="28"/>
          <w:rtl/>
        </w:rPr>
        <w:t>.</w:t>
      </w:r>
    </w:p>
    <w:p w14:paraId="4D10699F"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وأظهرت هذه الدراسات أن معالجة اللغة الطبيعية توفر للمنظمات قدرة أكبر على الاستفادة من مصادر البيانات غير المنظمة، مثل النصوص والملاحظات والتعليقات</w:t>
      </w:r>
      <w:r>
        <w:rPr>
          <w:rFonts w:ascii="Arial" w:eastAsia="Arial" w:hAnsi="Arial"/>
          <w:sz w:val="28"/>
          <w:rtl/>
        </w:rPr>
        <w:t>.</w:t>
      </w:r>
    </w:p>
    <w:p w14:paraId="09B0DC92"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ويمكن أن يؤدي ذلك إلى تحسين فهم المنظمة لاحتياجات العملاء والمستفيدين، وتوفير معلومات تساعد في تطوير الخدمات والمنتجات</w:t>
      </w:r>
      <w:r>
        <w:rPr>
          <w:rFonts w:ascii="Arial" w:eastAsia="Arial" w:hAnsi="Arial"/>
          <w:sz w:val="28"/>
          <w:rtl/>
        </w:rPr>
        <w:t>.</w:t>
      </w:r>
    </w:p>
    <w:p w14:paraId="610A7E6A"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وتتصل هذه النتائج بالدراسة الحالية من خلال اعتبار معالجة اللغة الطبيعية أحد الأبعاد الرئيسية لنظم الذكاء الاصطناعي</w:t>
      </w:r>
      <w:r>
        <w:rPr>
          <w:rFonts w:ascii="Arial" w:eastAsia="Arial" w:hAnsi="Arial"/>
          <w:sz w:val="28"/>
          <w:rtl/>
        </w:rPr>
        <w:t>.</w:t>
      </w:r>
      <w:r>
        <w:rPr>
          <w:rFonts w:ascii="Arial" w:eastAsia="Arial" w:hAnsi="Arial"/>
          <w:sz w:val="28"/>
        </w:rPr>
        <w:t>⸻</w:t>
      </w:r>
    </w:p>
    <w:p w14:paraId="6AA09D3E"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2.6</w:t>
      </w:r>
      <w:r>
        <w:rPr>
          <w:rFonts w:ascii="Arial" w:eastAsia="Arial" w:hAnsi="Arial"/>
          <w:b/>
          <w:sz w:val="32"/>
          <w:rtl/>
        </w:rPr>
        <w:t xml:space="preserve"> </w:t>
      </w:r>
      <w:r>
        <w:rPr>
          <w:rFonts w:ascii="Arial" w:eastAsia="Arial" w:hAnsi="Arial"/>
          <w:b/>
          <w:sz w:val="48"/>
          <w:rtl/>
        </w:rPr>
        <w:t>الدراسات المتعلقة بالنظم الخبيرة</w:t>
      </w:r>
    </w:p>
    <w:p w14:paraId="2EBD5394"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ركزت بعض الدراسات على النظم الخبيرة بوصفها من التطبيقات المبكرة والمهمة للذكاء الاصطناعي</w:t>
      </w:r>
      <w:r>
        <w:rPr>
          <w:rFonts w:ascii="Arial" w:eastAsia="Arial" w:hAnsi="Arial"/>
          <w:sz w:val="28"/>
          <w:rtl/>
        </w:rPr>
        <w:t>.</w:t>
      </w:r>
    </w:p>
    <w:p w14:paraId="303C1881"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وأشارت هذه الدراسات إلى إمكانية استخدام النظم الخبيرة في دعم القرارات المتخصصة وحل المشكلات والاستفادة من المعرفة المتراكمة</w:t>
      </w:r>
      <w:r>
        <w:rPr>
          <w:rFonts w:ascii="Arial" w:eastAsia="Arial" w:hAnsi="Arial"/>
          <w:sz w:val="28"/>
          <w:rtl/>
        </w:rPr>
        <w:t>.</w:t>
      </w:r>
    </w:p>
    <w:p w14:paraId="0C84C823"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كما تناولت بعض الأدبيات دور هذه النظم في المحافظة على المعرفة التنظيمية وإتاحتها للعاملين</w:t>
      </w:r>
      <w:r>
        <w:rPr>
          <w:rFonts w:ascii="Arial" w:eastAsia="Arial" w:hAnsi="Arial"/>
          <w:sz w:val="28"/>
          <w:rtl/>
        </w:rPr>
        <w:t>.</w:t>
      </w:r>
    </w:p>
    <w:p w14:paraId="5CFE8DD3"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وتبرز أهمية النظم الخبيرة في الدراسة الحالية باعتبارها أحد الأبعاد التي يمكن أن تسهم في دعم الابتكار من خلال تسهيل الوصول إلى المعرفة والخبرات وتوظيفها في حل المشكلات وتطوير الأساليب التنظيمية</w:t>
      </w:r>
      <w:r>
        <w:rPr>
          <w:rFonts w:ascii="Arial" w:eastAsia="Arial" w:hAnsi="Arial"/>
          <w:sz w:val="28"/>
          <w:rtl/>
        </w:rPr>
        <w:t>.</w:t>
      </w:r>
    </w:p>
    <w:p w14:paraId="2C93D0D0"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2.7</w:t>
      </w:r>
      <w:r>
        <w:rPr>
          <w:rFonts w:ascii="Arial" w:eastAsia="Arial" w:hAnsi="Arial"/>
          <w:b/>
          <w:sz w:val="32"/>
          <w:rtl/>
        </w:rPr>
        <w:t xml:space="preserve"> </w:t>
      </w:r>
      <w:r>
        <w:rPr>
          <w:rFonts w:ascii="Arial" w:eastAsia="Arial" w:hAnsi="Arial"/>
          <w:b/>
          <w:sz w:val="48"/>
          <w:rtl/>
        </w:rPr>
        <w:t>الدراسات المتعلقة بالروبوتات الذكية</w:t>
      </w:r>
    </w:p>
    <w:p w14:paraId="3DBE8A63"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تناولت دراسات متعددة استخدام الروبوتات في البيئات الصناعية والخدمية، مع التركيز على أثرها في الأتمتة والإنتاجية وجودة العمليات</w:t>
      </w:r>
      <w:r>
        <w:rPr>
          <w:rFonts w:ascii="Arial" w:eastAsia="Arial" w:hAnsi="Arial"/>
          <w:sz w:val="28"/>
          <w:rtl/>
        </w:rPr>
        <w:t>.</w:t>
      </w:r>
    </w:p>
    <w:p w14:paraId="51CFD51A"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وأشارت هذه الدراسات إلى أن الروبوتات الحديثة أصبحت أكثر قدرة على التعامل مع بيئات العمل المتغيرة نتيجة دمجها بتقنيات الاستشعار والتعلم الآلي والذكاء الاصطناعي</w:t>
      </w:r>
      <w:r>
        <w:rPr>
          <w:rFonts w:ascii="Arial" w:eastAsia="Arial" w:hAnsi="Arial"/>
          <w:sz w:val="28"/>
          <w:rtl/>
        </w:rPr>
        <w:t>.</w:t>
      </w:r>
    </w:p>
    <w:p w14:paraId="2D2F17D2"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كما أوضحت أن إدخال الروبوتات يمكن أن يؤدي إلى إعادة تصميم العمليات وتغيير طبيعة بعض الوظائف وأساليب توزيع المهام</w:t>
      </w:r>
      <w:r>
        <w:rPr>
          <w:rFonts w:ascii="Arial" w:eastAsia="Arial" w:hAnsi="Arial"/>
          <w:sz w:val="28"/>
          <w:rtl/>
        </w:rPr>
        <w:t>.</w:t>
      </w:r>
    </w:p>
    <w:p w14:paraId="02B190CF"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وترتبط هذه النتائج بالدراسة الحالية من خلال دراسة الروبوتات الذكية كأحد أبعاد نظم الذكاء الاصطناعي وعلاقتها بالابتكار التنظيمي</w:t>
      </w:r>
      <w:r>
        <w:rPr>
          <w:rFonts w:ascii="Arial" w:eastAsia="Arial" w:hAnsi="Arial"/>
          <w:sz w:val="28"/>
          <w:rtl/>
        </w:rPr>
        <w:t>.</w:t>
      </w:r>
    </w:p>
    <w:p w14:paraId="710D0D8B"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2.8</w:t>
      </w:r>
      <w:r>
        <w:rPr>
          <w:rFonts w:ascii="Arial" w:eastAsia="Arial" w:hAnsi="Arial"/>
          <w:b/>
          <w:sz w:val="32"/>
          <w:rtl/>
        </w:rPr>
        <w:t xml:space="preserve"> </w:t>
      </w:r>
      <w:r>
        <w:rPr>
          <w:rFonts w:ascii="Arial" w:eastAsia="Arial" w:hAnsi="Arial"/>
          <w:b/>
          <w:sz w:val="48"/>
          <w:rtl/>
        </w:rPr>
        <w:t>الدراسات المتعلقة بالذكاء الاصطناعي والأداء التنظيمي</w:t>
      </w:r>
    </w:p>
    <w:p w14:paraId="1CCD7E1E"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تناولت مجموعة من الدراسات العلاقة بين استخدام الذكاء الاصطناعي والأداء التنظيمي، وركزت على موضوعات مثل الكفاءة والإنتاجية وجودة القرارات والخدمات</w:t>
      </w:r>
      <w:r>
        <w:rPr>
          <w:rFonts w:ascii="Arial" w:eastAsia="Arial" w:hAnsi="Arial"/>
          <w:sz w:val="28"/>
          <w:rtl/>
        </w:rPr>
        <w:t>.</w:t>
      </w:r>
    </w:p>
    <w:p w14:paraId="126C0F9B"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وأظهرت هذه الدراسات أن الذكاء الاصطناعي يمكن أن يساعد المنظمات في تحسين استغلال الموارد وتقليل الوقت المطلوب لبعض العمليات وتحسين جودة المعلومات المتاحة للإدارة</w:t>
      </w:r>
      <w:r>
        <w:rPr>
          <w:rFonts w:ascii="Arial" w:eastAsia="Arial" w:hAnsi="Arial"/>
          <w:sz w:val="28"/>
          <w:rtl/>
        </w:rPr>
        <w:t>.</w:t>
      </w:r>
    </w:p>
    <w:p w14:paraId="569F6474"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إلا أن بعض الدراسات أشارت إلى أن تحقيق نتائج إيجابية يتطلب توافر مجموعة من الشروط، مثل البنية التحتية المناسبة، والمهارات البشرية، وجودة البيانات، والدعم الإداري</w:t>
      </w:r>
      <w:r>
        <w:rPr>
          <w:rFonts w:ascii="Arial" w:eastAsia="Arial" w:hAnsi="Arial"/>
          <w:sz w:val="28"/>
          <w:rtl/>
        </w:rPr>
        <w:t>.</w:t>
      </w:r>
    </w:p>
    <w:p w14:paraId="3BDDAA5B"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وهذا يؤكد أن أثر الذكاء الاصطناعي لا يعتمد على التقنية وحدها، وإنما على قدرة المنظمة على توظيفها بصورة فعالة</w:t>
      </w:r>
      <w:r>
        <w:rPr>
          <w:rFonts w:ascii="Arial" w:eastAsia="Arial" w:hAnsi="Arial"/>
          <w:sz w:val="28"/>
          <w:rtl/>
        </w:rPr>
        <w:t>.</w:t>
      </w:r>
    </w:p>
    <w:p w14:paraId="41DD3455" w14:textId="77777777" w:rsidR="005A18F2" w:rsidRPr="007D026C" w:rsidRDefault="005A18F2" w:rsidP="007D026C">
      <w:pPr>
        <w:keepNext/>
        <w:bidi/>
        <w:spacing w:after="120" w:line="360" w:lineRule="auto"/>
        <w:jc w:val="right"/>
        <w:rPr>
          <w:rFonts w:ascii="TimesNewRomanPSMT" w:hAnsi="TimesNewRomanPSMT" w:hint="eastAsia"/>
          <w:sz w:val="34"/>
          <w:rtl/>
        </w:rPr>
      </w:pPr>
      <w:r>
        <w:rPr>
          <w:rFonts w:ascii="Arial" w:eastAsia="Arial" w:hAnsi="Arial"/>
          <w:b/>
          <w:sz w:val="32"/>
        </w:rPr>
        <w:t>2.9</w:t>
      </w:r>
      <w:r>
        <w:rPr>
          <w:rFonts w:ascii="Arial" w:eastAsia="Arial" w:hAnsi="Arial"/>
          <w:b/>
          <w:sz w:val="32"/>
          <w:rtl/>
        </w:rPr>
        <w:t xml:space="preserve"> </w:t>
      </w:r>
      <w:r>
        <w:rPr>
          <w:rFonts w:ascii="Arial" w:eastAsia="Arial" w:hAnsi="Arial"/>
          <w:b/>
          <w:sz w:val="48"/>
          <w:rtl/>
        </w:rPr>
        <w:t>الدراسات المتعلقة بالذكاء الاصطناعي في إدارة الأعمال</w:t>
      </w:r>
    </w:p>
    <w:p w14:paraId="5E2D8176" w14:textId="77777777" w:rsidR="005A18F2" w:rsidRPr="007D026C" w:rsidRDefault="005A18F2" w:rsidP="007D026C">
      <w:pPr>
        <w:bidi/>
        <w:spacing w:after="120" w:line="360" w:lineRule="auto"/>
        <w:jc w:val="right"/>
        <w:rPr>
          <w:rFonts w:ascii="TimesNewRomanPSMT" w:hAnsi="TimesNewRomanPSMT" w:hint="eastAsia"/>
          <w:sz w:val="34"/>
          <w:rtl/>
        </w:rPr>
      </w:pPr>
      <w:r>
        <w:rPr>
          <w:rFonts w:ascii="Arial" w:eastAsia="Arial" w:hAnsi="Arial"/>
          <w:sz w:val="52"/>
          <w:rtl/>
        </w:rPr>
        <w:t>اهتمت بعض الدراسات بتطبيقات الذكاء الاصطناعي في الوظائف الإدارية المختلفة، ومنها الموارد البشرية والتسويق والتمويل وسلاسل الإمداد وخدمة العملاء</w:t>
      </w:r>
      <w:r>
        <w:rPr>
          <w:rFonts w:ascii="Arial" w:eastAsia="Arial" w:hAnsi="Arial"/>
          <w:sz w:val="28"/>
          <w:rtl/>
        </w:rPr>
        <w:t>.</w:t>
      </w:r>
    </w:p>
    <w:p w14:paraId="12CC6AE1"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وتشير نتائج هذا الاتجاه من الدراسات إلى أن الذكاء الاصطناعي أصبح يستخدم في عدد متزايد من الأنشطة الإدارية، وأن استخدامه يغير بعض أساليب العمل التقليدية</w:t>
      </w:r>
      <w:r>
        <w:rPr>
          <w:rFonts w:ascii="Arial" w:eastAsia="Arial" w:hAnsi="Arial"/>
          <w:sz w:val="28"/>
          <w:rtl/>
        </w:rPr>
        <w:t>.</w:t>
      </w:r>
    </w:p>
    <w:p w14:paraId="472CF981"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ومن أهم المجالات التي ظهر فيها أثر الذكاء الاصطناعي</w:t>
      </w:r>
      <w:r>
        <w:rPr>
          <w:rFonts w:ascii="Arial" w:eastAsia="Arial" w:hAnsi="Arial"/>
          <w:sz w:val="28"/>
          <w:rtl/>
        </w:rPr>
        <w:t>:</w:t>
      </w:r>
    </w:p>
    <w:p w14:paraId="236C9372"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في الموارد البشرية</w:t>
      </w:r>
      <w:r>
        <w:rPr>
          <w:rFonts w:ascii="Arial" w:eastAsia="Arial" w:hAnsi="Arial"/>
          <w:b/>
          <w:sz w:val="28"/>
          <w:rtl/>
        </w:rPr>
        <w:t>:</w:t>
      </w:r>
      <w:r>
        <w:rPr>
          <w:rFonts w:ascii="Arial" w:eastAsia="Arial" w:hAnsi="Arial"/>
          <w:sz w:val="28"/>
          <w:rtl/>
        </w:rPr>
        <w:t xml:space="preserve"> </w:t>
      </w:r>
      <w:r>
        <w:rPr>
          <w:rFonts w:ascii="Arial" w:eastAsia="Arial" w:hAnsi="Arial"/>
          <w:sz w:val="52"/>
          <w:rtl/>
        </w:rPr>
        <w:t>تحليل البيانات ودعم التخطيط للقوى العاملة والتدريب</w:t>
      </w:r>
      <w:r>
        <w:rPr>
          <w:rFonts w:ascii="Arial" w:eastAsia="Arial" w:hAnsi="Arial"/>
          <w:sz w:val="28"/>
          <w:rtl/>
        </w:rPr>
        <w:t>.</w:t>
      </w:r>
    </w:p>
    <w:p w14:paraId="17613E21"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في التسويق</w:t>
      </w:r>
      <w:r>
        <w:rPr>
          <w:rFonts w:ascii="Arial" w:eastAsia="Arial" w:hAnsi="Arial"/>
          <w:b/>
          <w:sz w:val="28"/>
          <w:rtl/>
        </w:rPr>
        <w:t>:</w:t>
      </w:r>
      <w:r>
        <w:rPr>
          <w:rFonts w:ascii="Arial" w:eastAsia="Arial" w:hAnsi="Arial"/>
          <w:sz w:val="28"/>
          <w:rtl/>
        </w:rPr>
        <w:t xml:space="preserve"> </w:t>
      </w:r>
      <w:r>
        <w:rPr>
          <w:rFonts w:ascii="Arial" w:eastAsia="Arial" w:hAnsi="Arial"/>
          <w:sz w:val="52"/>
          <w:rtl/>
        </w:rPr>
        <w:t>تحليل العملاء والتنبؤ بالسلوك وتطوير الحملات التسويقية</w:t>
      </w:r>
      <w:r>
        <w:rPr>
          <w:rFonts w:ascii="Arial" w:eastAsia="Arial" w:hAnsi="Arial"/>
          <w:sz w:val="28"/>
          <w:rtl/>
        </w:rPr>
        <w:t>.</w:t>
      </w:r>
    </w:p>
    <w:p w14:paraId="089936EF"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في العمليات</w:t>
      </w:r>
      <w:r>
        <w:rPr>
          <w:rFonts w:ascii="Arial" w:eastAsia="Arial" w:hAnsi="Arial"/>
          <w:b/>
          <w:sz w:val="28"/>
          <w:rtl/>
        </w:rPr>
        <w:t>:</w:t>
      </w:r>
      <w:r>
        <w:rPr>
          <w:rFonts w:ascii="Arial" w:eastAsia="Arial" w:hAnsi="Arial"/>
          <w:sz w:val="28"/>
          <w:rtl/>
        </w:rPr>
        <w:t xml:space="preserve"> </w:t>
      </w:r>
      <w:r>
        <w:rPr>
          <w:rFonts w:ascii="Arial" w:eastAsia="Arial" w:hAnsi="Arial"/>
          <w:sz w:val="52"/>
          <w:rtl/>
        </w:rPr>
        <w:t>تحسين سير العمل والتنبؤ بالمشكلات والأعطال</w:t>
      </w:r>
      <w:r>
        <w:rPr>
          <w:rFonts w:ascii="Arial" w:eastAsia="Arial" w:hAnsi="Arial"/>
          <w:sz w:val="28"/>
          <w:rtl/>
        </w:rPr>
        <w:t>.</w:t>
      </w:r>
    </w:p>
    <w:p w14:paraId="78DD121D"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في خدمة العملاء</w:t>
      </w:r>
      <w:r>
        <w:rPr>
          <w:rFonts w:ascii="Arial" w:eastAsia="Arial" w:hAnsi="Arial"/>
          <w:b/>
          <w:sz w:val="28"/>
          <w:rtl/>
        </w:rPr>
        <w:t>:</w:t>
      </w:r>
      <w:r>
        <w:rPr>
          <w:rFonts w:ascii="Arial" w:eastAsia="Arial" w:hAnsi="Arial"/>
          <w:sz w:val="28"/>
          <w:rtl/>
        </w:rPr>
        <w:t xml:space="preserve"> </w:t>
      </w:r>
      <w:r>
        <w:rPr>
          <w:rFonts w:ascii="Arial" w:eastAsia="Arial" w:hAnsi="Arial"/>
          <w:sz w:val="52"/>
          <w:rtl/>
        </w:rPr>
        <w:t>تحليل الاستفسارات وتقديم الاستجابات الآلية</w:t>
      </w:r>
      <w:r>
        <w:rPr>
          <w:rFonts w:ascii="Arial" w:eastAsia="Arial" w:hAnsi="Arial"/>
          <w:sz w:val="28"/>
          <w:rtl/>
        </w:rPr>
        <w:t>.</w:t>
      </w:r>
    </w:p>
    <w:p w14:paraId="540CD194"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في الإدارة</w:t>
      </w:r>
      <w:r>
        <w:rPr>
          <w:rFonts w:ascii="Arial" w:eastAsia="Arial" w:hAnsi="Arial"/>
          <w:b/>
          <w:sz w:val="28"/>
          <w:rtl/>
        </w:rPr>
        <w:t>:</w:t>
      </w:r>
      <w:r>
        <w:rPr>
          <w:rFonts w:ascii="Arial" w:eastAsia="Arial" w:hAnsi="Arial"/>
          <w:sz w:val="28"/>
          <w:rtl/>
        </w:rPr>
        <w:t xml:space="preserve"> </w:t>
      </w:r>
      <w:r>
        <w:rPr>
          <w:rFonts w:ascii="Arial" w:eastAsia="Arial" w:hAnsi="Arial"/>
          <w:sz w:val="52"/>
          <w:rtl/>
        </w:rPr>
        <w:t>دعم اتخاذ القرارات وتحليل البيانات</w:t>
      </w:r>
      <w:r>
        <w:rPr>
          <w:rFonts w:ascii="Arial" w:eastAsia="Arial" w:hAnsi="Arial"/>
          <w:sz w:val="28"/>
          <w:rtl/>
        </w:rPr>
        <w:t>.</w:t>
      </w:r>
      <w:r>
        <w:rPr>
          <w:rFonts w:ascii="Arial" w:eastAsia="Arial" w:hAnsi="Arial"/>
          <w:sz w:val="28"/>
        </w:rPr>
        <w:t>⸻</w:t>
      </w:r>
    </w:p>
    <w:p w14:paraId="0AD0FBF4" w14:textId="77777777" w:rsidR="005A18F2" w:rsidRDefault="005A18F2" w:rsidP="00BE7CC9">
      <w:pPr>
        <w:keepNext/>
        <w:bidi/>
        <w:spacing w:after="120" w:line="360" w:lineRule="auto"/>
        <w:jc w:val="right"/>
        <w:rPr>
          <w:rFonts w:ascii="TimesNewRomanPSMT" w:hAnsi="TimesNewRomanPSMT" w:hint="eastAsia"/>
          <w:sz w:val="34"/>
        </w:rPr>
      </w:pPr>
      <w:r>
        <w:rPr>
          <w:rFonts w:ascii="Arial" w:eastAsia="Arial" w:hAnsi="Arial"/>
          <w:b/>
          <w:sz w:val="32"/>
        </w:rPr>
        <w:t>2.10</w:t>
      </w:r>
      <w:r>
        <w:rPr>
          <w:rFonts w:ascii="Arial" w:eastAsia="Arial" w:hAnsi="Arial"/>
          <w:b/>
          <w:sz w:val="32"/>
          <w:rtl/>
        </w:rPr>
        <w:t xml:space="preserve"> </w:t>
      </w:r>
      <w:r>
        <w:rPr>
          <w:rFonts w:ascii="Arial" w:eastAsia="Arial" w:hAnsi="Arial"/>
          <w:b/>
          <w:sz w:val="48"/>
          <w:rtl/>
        </w:rPr>
        <w:t>الدراسات المتعلقة بالذكاء الاصطناعي في المملكة العربية السعودية</w:t>
      </w:r>
    </w:p>
    <w:p w14:paraId="0E5E634F"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بدأت الدراسات المتعلقة بالذكاء الاصطناعي في البيئة السعودية في التوسع بالتزامن مع التحول الرقمي وتزايد اهتمام المؤسسات الحكومية والخاصة بالتقنيات الحديثة</w:t>
      </w:r>
      <w:r>
        <w:rPr>
          <w:rFonts w:ascii="Arial" w:eastAsia="Arial" w:hAnsi="Arial"/>
          <w:sz w:val="28"/>
          <w:rtl/>
        </w:rPr>
        <w:t>.</w:t>
      </w:r>
    </w:p>
    <w:p w14:paraId="561492DB"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وتناولت بعض الدراسات السعودية موضوعات مثل التحول الرقمي، وتبني الذكاء الاصطناعي، والابتكار، وجودة الخدمات، والقدرات التنظيمية</w:t>
      </w:r>
      <w:r>
        <w:rPr>
          <w:rFonts w:ascii="Arial" w:eastAsia="Arial" w:hAnsi="Arial"/>
          <w:sz w:val="28"/>
          <w:rtl/>
        </w:rPr>
        <w:t>.</w:t>
      </w:r>
    </w:p>
    <w:p w14:paraId="6E52CE7F"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وتكتسب البيئة السعودية أهمية خاصة للدراسة الحالية؛ نظرًا للتوسع في استخدام التقنيات الرقمية داخل الشركات والمؤسسات، مما يجعلها بيئة مناسبة لدراسة أثر الذكاء الاصطناعي على الممارسات التنظيمية والابتكار</w:t>
      </w:r>
      <w:r>
        <w:rPr>
          <w:rFonts w:ascii="Arial" w:eastAsia="Arial" w:hAnsi="Arial"/>
          <w:sz w:val="28"/>
          <w:rtl/>
        </w:rPr>
        <w:t>.</w:t>
      </w:r>
    </w:p>
    <w:p w14:paraId="79C8D066"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كما أن التركيز على الشركات الكبرى يوفر مجالًا لدراسة المنظمات التي تمتلك موارد بشرية وتقنية ومالية تمكنها من تبني تقنيات الذكاء الاصطناعي بدرجات متفاوتة</w:t>
      </w:r>
      <w:r>
        <w:rPr>
          <w:rFonts w:ascii="Arial" w:eastAsia="Arial" w:hAnsi="Arial"/>
          <w:sz w:val="28"/>
          <w:rtl/>
        </w:rPr>
        <w:t>.</w:t>
      </w:r>
    </w:p>
    <w:p w14:paraId="27EFD969" w14:textId="77777777" w:rsidR="005A18F2" w:rsidRDefault="005A18F2" w:rsidP="00BE7CC9">
      <w:pPr>
        <w:keepNext/>
        <w:bidi/>
        <w:spacing w:after="120" w:line="360" w:lineRule="auto"/>
        <w:jc w:val="right"/>
        <w:rPr>
          <w:rFonts w:ascii="TimesNewRomanPSMT" w:hAnsi="TimesNewRomanPSMT" w:hint="eastAsia"/>
          <w:sz w:val="34"/>
        </w:rPr>
      </w:pPr>
      <w:r>
        <w:rPr>
          <w:rFonts w:ascii="Arial" w:eastAsia="Arial" w:hAnsi="Arial"/>
          <w:b/>
          <w:sz w:val="32"/>
        </w:rPr>
        <w:t>2.11</w:t>
      </w:r>
      <w:r>
        <w:rPr>
          <w:rFonts w:ascii="Arial" w:eastAsia="Arial" w:hAnsi="Arial"/>
          <w:b/>
          <w:sz w:val="32"/>
          <w:rtl/>
        </w:rPr>
        <w:t xml:space="preserve"> </w:t>
      </w:r>
      <w:r>
        <w:rPr>
          <w:rFonts w:ascii="Arial" w:eastAsia="Arial" w:hAnsi="Arial"/>
          <w:b/>
          <w:sz w:val="48"/>
          <w:rtl/>
        </w:rPr>
        <w:t>تحليل الدراسات السابقة</w:t>
      </w:r>
    </w:p>
    <w:p w14:paraId="37744A77"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يمكن تحليل الاتجاهات العامة للدراسات السابقة من خلال مجموعة من المحاور</w:t>
      </w:r>
      <w:r>
        <w:rPr>
          <w:rFonts w:ascii="Arial" w:eastAsia="Arial" w:hAnsi="Arial"/>
          <w:sz w:val="28"/>
          <w:rtl/>
        </w:rPr>
        <w:t>.</w:t>
      </w:r>
    </w:p>
    <w:p w14:paraId="03598F5A"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المحور الأول</w:t>
      </w:r>
      <w:r>
        <w:rPr>
          <w:rFonts w:ascii="Arial" w:eastAsia="Arial" w:hAnsi="Arial"/>
          <w:b/>
          <w:sz w:val="28"/>
          <w:rtl/>
        </w:rPr>
        <w:t xml:space="preserve">: </w:t>
      </w:r>
      <w:r>
        <w:rPr>
          <w:rFonts w:ascii="Arial" w:eastAsia="Arial" w:hAnsi="Arial"/>
          <w:b/>
          <w:sz w:val="48"/>
          <w:rtl/>
        </w:rPr>
        <w:t>موضوع الدراسة</w:t>
      </w:r>
    </w:p>
    <w:p w14:paraId="1DDD1430"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ركزت الدراسات السابقة على الذكاء الاصطناعي من جوانب متعددة، منها</w:t>
      </w:r>
      <w:r>
        <w:rPr>
          <w:rFonts w:ascii="Arial" w:eastAsia="Arial" w:hAnsi="Arial"/>
          <w:sz w:val="28"/>
          <w:rtl/>
        </w:rPr>
        <w:t>:</w:t>
      </w:r>
    </w:p>
    <w:p w14:paraId="455C3A85" w14:textId="77777777" w:rsidR="005A18F2" w:rsidRDefault="005A18F2">
      <w:pPr>
        <w:numPr>
          <w:ilvl w:val="0"/>
          <w:numId w:val="5"/>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الذكاء الاصطناعي والأداء التنظيمي</w:t>
      </w:r>
      <w:r>
        <w:rPr>
          <w:rFonts w:ascii="Arial" w:eastAsia="Arial" w:hAnsi="Arial"/>
          <w:sz w:val="28"/>
          <w:rtl/>
        </w:rPr>
        <w:t>.</w:t>
      </w:r>
    </w:p>
    <w:p w14:paraId="7E3DEC49" w14:textId="77777777" w:rsidR="005A18F2" w:rsidRDefault="005A18F2">
      <w:pPr>
        <w:numPr>
          <w:ilvl w:val="0"/>
          <w:numId w:val="5"/>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الذكاء الاصطناعي واتخاذ القرار</w:t>
      </w:r>
      <w:r>
        <w:rPr>
          <w:rFonts w:ascii="Arial" w:eastAsia="Arial" w:hAnsi="Arial"/>
          <w:sz w:val="28"/>
          <w:rtl/>
        </w:rPr>
        <w:t>.</w:t>
      </w:r>
    </w:p>
    <w:p w14:paraId="289EA2E8" w14:textId="77777777" w:rsidR="005A18F2" w:rsidRDefault="005A18F2">
      <w:pPr>
        <w:numPr>
          <w:ilvl w:val="0"/>
          <w:numId w:val="5"/>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الذكاء الاصطناعي والتحول الرقمي</w:t>
      </w:r>
      <w:r>
        <w:rPr>
          <w:rFonts w:ascii="Arial" w:eastAsia="Arial" w:hAnsi="Arial"/>
          <w:sz w:val="28"/>
          <w:rtl/>
        </w:rPr>
        <w:t>.</w:t>
      </w:r>
    </w:p>
    <w:p w14:paraId="68DC77D2" w14:textId="77777777" w:rsidR="005A18F2" w:rsidRDefault="005A18F2">
      <w:pPr>
        <w:numPr>
          <w:ilvl w:val="0"/>
          <w:numId w:val="5"/>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الذكاء الاصطناعي والابتكار</w:t>
      </w:r>
      <w:r>
        <w:rPr>
          <w:rFonts w:ascii="Arial" w:eastAsia="Arial" w:hAnsi="Arial"/>
          <w:sz w:val="28"/>
          <w:rtl/>
        </w:rPr>
        <w:t>.</w:t>
      </w:r>
    </w:p>
    <w:p w14:paraId="6CED8F73" w14:textId="77777777" w:rsidR="005A18F2" w:rsidRDefault="005A18F2">
      <w:pPr>
        <w:numPr>
          <w:ilvl w:val="0"/>
          <w:numId w:val="5"/>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الذكاء الاصطناعي وإدارة الموارد البشرية</w:t>
      </w:r>
      <w:r>
        <w:rPr>
          <w:rFonts w:ascii="Arial" w:eastAsia="Arial" w:hAnsi="Arial"/>
          <w:sz w:val="28"/>
          <w:rtl/>
        </w:rPr>
        <w:t>.</w:t>
      </w:r>
    </w:p>
    <w:p w14:paraId="70A518A6" w14:textId="77777777" w:rsidR="005A18F2" w:rsidRPr="00BE7CC9" w:rsidRDefault="005A18F2" w:rsidP="00BE7CC9">
      <w:pPr>
        <w:numPr>
          <w:ilvl w:val="0"/>
          <w:numId w:val="5"/>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تطبيقات الذكاء الاصطناعي في الخدمات والعمليات</w:t>
      </w:r>
      <w:r>
        <w:rPr>
          <w:rFonts w:ascii="Arial" w:eastAsia="Arial" w:hAnsi="Arial"/>
          <w:sz w:val="28"/>
          <w:rtl/>
        </w:rPr>
        <w:t>.</w:t>
      </w:r>
    </w:p>
    <w:p w14:paraId="08AF8B79"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 xml:space="preserve">وتتقاطع الدراسة الحالية مع هذه الدراسات في اهتمامها بالذكاء الاصطناعي، لكنها تركز بصورة أكثر تحديدًا على </w:t>
      </w:r>
      <w:r>
        <w:rPr>
          <w:rFonts w:ascii="Arial" w:eastAsia="Arial" w:hAnsi="Arial"/>
          <w:b/>
          <w:sz w:val="48"/>
          <w:rtl/>
        </w:rPr>
        <w:t>أثر أبعاد محددة من نظم الذكاء الاصطناعي في الابتكار التنظيمي</w:t>
      </w:r>
      <w:r>
        <w:rPr>
          <w:rFonts w:ascii="Arial" w:eastAsia="Arial" w:hAnsi="Arial"/>
          <w:sz w:val="28"/>
          <w:rtl/>
        </w:rPr>
        <w:t>.</w:t>
      </w:r>
    </w:p>
    <w:p w14:paraId="51865B7A"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b/>
          <w:sz w:val="48"/>
          <w:rtl/>
        </w:rPr>
        <w:t>المحور الثاني</w:t>
      </w:r>
      <w:r>
        <w:rPr>
          <w:rFonts w:ascii="Arial" w:eastAsia="Arial" w:hAnsi="Arial"/>
          <w:b/>
          <w:sz w:val="28"/>
          <w:rtl/>
        </w:rPr>
        <w:t xml:space="preserve">: </w:t>
      </w:r>
      <w:r>
        <w:rPr>
          <w:rFonts w:ascii="Arial" w:eastAsia="Arial" w:hAnsi="Arial"/>
          <w:b/>
          <w:sz w:val="48"/>
          <w:rtl/>
        </w:rPr>
        <w:t>متغيرات الدراسة</w:t>
      </w:r>
    </w:p>
    <w:p w14:paraId="2A702BD7" w14:textId="77777777" w:rsidR="005A18F2" w:rsidRDefault="005A18F2" w:rsidP="00BE7CC9">
      <w:pPr>
        <w:bidi/>
        <w:spacing w:after="120" w:line="360" w:lineRule="auto"/>
        <w:jc w:val="right"/>
        <w:rPr>
          <w:rFonts w:ascii="TimesNewRomanPSMT" w:hAnsi="TimesNewRomanPSMT" w:hint="eastAsia"/>
          <w:sz w:val="34"/>
        </w:rPr>
      </w:pPr>
      <w:r>
        <w:rPr>
          <w:rFonts w:ascii="Arial" w:eastAsia="Arial" w:hAnsi="Arial"/>
          <w:sz w:val="52"/>
          <w:rtl/>
        </w:rPr>
        <w:t>تختلف الدراسات السابقة في عدد وطبيعة المتغيرات المستخدمة</w:t>
      </w:r>
      <w:r>
        <w:rPr>
          <w:rFonts w:ascii="Arial" w:eastAsia="Arial" w:hAnsi="Arial"/>
          <w:sz w:val="28"/>
          <w:rtl/>
        </w:rPr>
        <w:t>.</w:t>
      </w:r>
    </w:p>
    <w:p w14:paraId="2C4EACC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فبعضها تناول الذكاء الاصطناعي كمتغير واحد، في حين قامت دراسات أخرى بتقسيمه إلى تطبيقات أو قدرات مختلفة</w:t>
      </w:r>
      <w:r>
        <w:rPr>
          <w:rFonts w:ascii="Arial" w:eastAsia="Arial" w:hAnsi="Arial"/>
          <w:sz w:val="28"/>
          <w:rtl/>
        </w:rPr>
        <w:t>.</w:t>
      </w:r>
    </w:p>
    <w:p w14:paraId="61460CD4" w14:textId="77777777" w:rsidR="005A18F2" w:rsidRDefault="005A18F2">
      <w:pPr>
        <w:spacing w:after="120" w:line="360" w:lineRule="auto"/>
        <w:rPr>
          <w:rFonts w:ascii="TimesNewRomanPSMT" w:hAnsi="TimesNewRomanPSMT" w:hint="eastAsia"/>
          <w:sz w:val="34"/>
        </w:rPr>
      </w:pPr>
    </w:p>
    <w:p w14:paraId="5766FB01"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وتتميز الدراسة الحالية بتحديد أربعة أبعاد لنظم الذكاء الاصطناعي، وهي</w:t>
      </w:r>
      <w:r>
        <w:rPr>
          <w:rFonts w:ascii="Arial" w:eastAsia="Arial" w:hAnsi="Arial"/>
          <w:sz w:val="28"/>
          <w:rtl/>
        </w:rPr>
        <w:t>:</w:t>
      </w:r>
    </w:p>
    <w:p w14:paraId="24B834F9" w14:textId="77777777" w:rsidR="005A18F2" w:rsidRDefault="005A18F2">
      <w:pPr>
        <w:numPr>
          <w:ilvl w:val="0"/>
          <w:numId w:val="6"/>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التعلم الآلي</w:t>
      </w:r>
      <w:r>
        <w:rPr>
          <w:rFonts w:ascii="Arial" w:eastAsia="Arial" w:hAnsi="Arial"/>
          <w:sz w:val="28"/>
          <w:rtl/>
        </w:rPr>
        <w:t>.</w:t>
      </w:r>
    </w:p>
    <w:p w14:paraId="49D5059B" w14:textId="77777777" w:rsidR="005A18F2" w:rsidRDefault="005A18F2">
      <w:pPr>
        <w:numPr>
          <w:ilvl w:val="0"/>
          <w:numId w:val="6"/>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معالجة اللغة الطبيعية</w:t>
      </w:r>
      <w:r>
        <w:rPr>
          <w:rFonts w:ascii="Arial" w:eastAsia="Arial" w:hAnsi="Arial"/>
          <w:sz w:val="28"/>
          <w:rtl/>
        </w:rPr>
        <w:t>.</w:t>
      </w:r>
    </w:p>
    <w:p w14:paraId="0C44DA49" w14:textId="77777777" w:rsidR="005A18F2" w:rsidRDefault="005A18F2">
      <w:pPr>
        <w:numPr>
          <w:ilvl w:val="0"/>
          <w:numId w:val="6"/>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النظم الخبيرة</w:t>
      </w:r>
      <w:r>
        <w:rPr>
          <w:rFonts w:ascii="Arial" w:eastAsia="Arial" w:hAnsi="Arial"/>
          <w:sz w:val="28"/>
          <w:rtl/>
        </w:rPr>
        <w:t>.</w:t>
      </w:r>
    </w:p>
    <w:p w14:paraId="4876E73B" w14:textId="77777777" w:rsidR="005A18F2" w:rsidRPr="00AA7CD3" w:rsidRDefault="005A18F2" w:rsidP="00AA7CD3">
      <w:pPr>
        <w:numPr>
          <w:ilvl w:val="0"/>
          <w:numId w:val="6"/>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الروبوتات الذكية</w:t>
      </w:r>
      <w:r>
        <w:rPr>
          <w:rFonts w:ascii="Arial" w:eastAsia="Arial" w:hAnsi="Arial"/>
          <w:sz w:val="28"/>
          <w:rtl/>
        </w:rPr>
        <w:t>.</w:t>
      </w:r>
    </w:p>
    <w:p w14:paraId="14918B91"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ثم دراسة أثر هذه الأبعاد في متغير تابع يتمثل في الابتكار التنظيمي</w:t>
      </w:r>
      <w:r>
        <w:rPr>
          <w:rFonts w:ascii="Arial" w:eastAsia="Arial" w:hAnsi="Arial"/>
          <w:sz w:val="28"/>
          <w:rtl/>
        </w:rPr>
        <w:t>.</w:t>
      </w:r>
    </w:p>
    <w:p w14:paraId="2EA3F7F1"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b/>
          <w:sz w:val="48"/>
          <w:rtl/>
        </w:rPr>
        <w:t>المحور الثالث</w:t>
      </w:r>
      <w:r>
        <w:rPr>
          <w:rFonts w:ascii="Arial" w:eastAsia="Arial" w:hAnsi="Arial"/>
          <w:b/>
          <w:sz w:val="28"/>
          <w:rtl/>
        </w:rPr>
        <w:t xml:space="preserve">: </w:t>
      </w:r>
      <w:r>
        <w:rPr>
          <w:rFonts w:ascii="Arial" w:eastAsia="Arial" w:hAnsi="Arial"/>
          <w:b/>
          <w:sz w:val="48"/>
          <w:rtl/>
        </w:rPr>
        <w:t>البيئة التطبيقية</w:t>
      </w:r>
    </w:p>
    <w:p w14:paraId="636BB037"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طبقت الدراسات السابقة في بيئات مختلفة، شملت قطاعات صناعية وخدمية وتقنية وصحية وحكومية</w:t>
      </w:r>
      <w:r>
        <w:rPr>
          <w:rFonts w:ascii="Arial" w:eastAsia="Arial" w:hAnsi="Arial"/>
          <w:sz w:val="28"/>
          <w:rtl/>
        </w:rPr>
        <w:t>.</w:t>
      </w:r>
    </w:p>
    <w:p w14:paraId="35541BC0"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 xml:space="preserve">أما الدراسة الحالية فتتجه إلى </w:t>
      </w:r>
      <w:r>
        <w:rPr>
          <w:rFonts w:ascii="Arial" w:eastAsia="Arial" w:hAnsi="Arial"/>
          <w:b/>
          <w:sz w:val="48"/>
          <w:rtl/>
        </w:rPr>
        <w:t>الشركات الكبرى في المملكة العربية السعودية</w:t>
      </w:r>
      <w:r>
        <w:rPr>
          <w:rFonts w:ascii="Arial" w:eastAsia="Arial" w:hAnsi="Arial"/>
          <w:sz w:val="52"/>
          <w:rtl/>
        </w:rPr>
        <w:t>، وهو ما يمنحها خصوصية من حيث البيئة التنظيمية والجغرافية ومجال التطبيق</w:t>
      </w:r>
      <w:r>
        <w:rPr>
          <w:rFonts w:ascii="Arial" w:eastAsia="Arial" w:hAnsi="Arial"/>
          <w:sz w:val="28"/>
          <w:rtl/>
        </w:rPr>
        <w:t>.</w:t>
      </w:r>
    </w:p>
    <w:p w14:paraId="76B9728F"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b/>
          <w:sz w:val="48"/>
          <w:rtl/>
        </w:rPr>
        <w:t>المحور الرابع</w:t>
      </w:r>
      <w:r>
        <w:rPr>
          <w:rFonts w:ascii="Arial" w:eastAsia="Arial" w:hAnsi="Arial"/>
          <w:b/>
          <w:sz w:val="28"/>
          <w:rtl/>
        </w:rPr>
        <w:t xml:space="preserve">: </w:t>
      </w:r>
      <w:r>
        <w:rPr>
          <w:rFonts w:ascii="Arial" w:eastAsia="Arial" w:hAnsi="Arial"/>
          <w:b/>
          <w:sz w:val="48"/>
          <w:rtl/>
        </w:rPr>
        <w:t>المنهجية العامة</w:t>
      </w:r>
    </w:p>
    <w:p w14:paraId="436CC1AC"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استخدمت الدراسات السابقة أساليب بحثية مختلفة بحسب طبيعة المشكلة والأهداف، ومن بينها الدراسات الكمية والنوعية والدراسات النظرية والتطبيقية</w:t>
      </w:r>
      <w:r>
        <w:rPr>
          <w:rFonts w:ascii="Arial" w:eastAsia="Arial" w:hAnsi="Arial"/>
          <w:sz w:val="28"/>
          <w:rtl/>
        </w:rPr>
        <w:t>.</w:t>
      </w:r>
    </w:p>
    <w:p w14:paraId="3E4EC8B7"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ويؤكد هذا التنوع أن موضوع الذكاء الاصطناعي والابتكار التنظيمي يمكن دراسته من زوايا متعددة</w:t>
      </w:r>
      <w:r>
        <w:rPr>
          <w:rFonts w:ascii="Arial" w:eastAsia="Arial" w:hAnsi="Arial"/>
          <w:sz w:val="28"/>
          <w:rtl/>
        </w:rPr>
        <w:t>.</w:t>
      </w:r>
    </w:p>
    <w:p w14:paraId="6F76D72A" w14:textId="77777777" w:rsidR="005A18F2" w:rsidRPr="00AA7CD3" w:rsidRDefault="005A18F2" w:rsidP="00AA7CD3">
      <w:pPr>
        <w:keepNext/>
        <w:bidi/>
        <w:spacing w:after="120" w:line="360" w:lineRule="auto"/>
        <w:jc w:val="right"/>
        <w:rPr>
          <w:rFonts w:ascii="TimesNewRomanPSMT" w:hAnsi="TimesNewRomanPSMT" w:hint="eastAsia"/>
          <w:sz w:val="34"/>
          <w:rtl/>
        </w:rPr>
      </w:pPr>
      <w:r>
        <w:rPr>
          <w:rFonts w:ascii="Arial" w:eastAsia="Arial" w:hAnsi="Arial"/>
          <w:b/>
          <w:sz w:val="32"/>
        </w:rPr>
        <w:t>2.12</w:t>
      </w:r>
      <w:r>
        <w:rPr>
          <w:rFonts w:ascii="Arial" w:eastAsia="Arial" w:hAnsi="Arial"/>
          <w:b/>
          <w:sz w:val="32"/>
          <w:rtl/>
        </w:rPr>
        <w:t xml:space="preserve"> </w:t>
      </w:r>
      <w:r>
        <w:rPr>
          <w:rFonts w:ascii="Arial" w:eastAsia="Arial" w:hAnsi="Arial"/>
          <w:b/>
          <w:sz w:val="48"/>
          <w:rtl/>
        </w:rPr>
        <w:t>أوجه الاتفاق بين الدراسات السابقة والدراسة الحالية</w:t>
      </w:r>
    </w:p>
    <w:p w14:paraId="3D29596C"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تتفق الدراسة الحالية مع الدراسات السابقة في عدد من الجوانب، من أهمها</w:t>
      </w:r>
      <w:r>
        <w:rPr>
          <w:rFonts w:ascii="Arial" w:eastAsia="Arial" w:hAnsi="Arial"/>
          <w:sz w:val="28"/>
          <w:rtl/>
        </w:rPr>
        <w:t>:</w:t>
      </w:r>
    </w:p>
    <w:p w14:paraId="7658651D" w14:textId="77777777" w:rsidR="005A18F2" w:rsidRDefault="005A18F2">
      <w:pPr>
        <w:numPr>
          <w:ilvl w:val="0"/>
          <w:numId w:val="7"/>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الاهتمام المتزايد بتقنيات الذكاء الاصطناعي في بيئة الأعمال</w:t>
      </w:r>
      <w:r>
        <w:rPr>
          <w:rFonts w:ascii="Arial" w:eastAsia="Arial" w:hAnsi="Arial"/>
          <w:sz w:val="28"/>
          <w:rtl/>
        </w:rPr>
        <w:t>.</w:t>
      </w:r>
    </w:p>
    <w:p w14:paraId="382C046B" w14:textId="77777777" w:rsidR="005A18F2" w:rsidRDefault="005A18F2">
      <w:pPr>
        <w:numPr>
          <w:ilvl w:val="0"/>
          <w:numId w:val="7"/>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النظر إلى الذكاء الاصطناعي بوصفه عاملًا يمكن أن يؤثر في تطوير المنظمات</w:t>
      </w:r>
      <w:r>
        <w:rPr>
          <w:rFonts w:ascii="Arial" w:eastAsia="Arial" w:hAnsi="Arial"/>
          <w:sz w:val="28"/>
          <w:rtl/>
        </w:rPr>
        <w:t>.</w:t>
      </w:r>
    </w:p>
    <w:p w14:paraId="0BB25285" w14:textId="77777777" w:rsidR="005A18F2" w:rsidRDefault="005A18F2">
      <w:pPr>
        <w:numPr>
          <w:ilvl w:val="0"/>
          <w:numId w:val="7"/>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التأكيد على أهمية البيانات والبنية التقنية والموارد البشرية في نجاح تطبيق الذكاء الاصطناعي</w:t>
      </w:r>
      <w:r>
        <w:rPr>
          <w:rFonts w:ascii="Arial" w:eastAsia="Arial" w:hAnsi="Arial"/>
          <w:sz w:val="28"/>
          <w:rtl/>
        </w:rPr>
        <w:t>.</w:t>
      </w:r>
    </w:p>
    <w:p w14:paraId="53145D08" w14:textId="77777777" w:rsidR="005A18F2" w:rsidRDefault="005A18F2">
      <w:pPr>
        <w:numPr>
          <w:ilvl w:val="0"/>
          <w:numId w:val="7"/>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وجود اهتمام بالعلاقة بين التقنيات الحديثة والابتكار التنظيمي</w:t>
      </w:r>
      <w:r>
        <w:rPr>
          <w:rFonts w:ascii="Arial" w:eastAsia="Arial" w:hAnsi="Arial"/>
          <w:sz w:val="28"/>
          <w:rtl/>
        </w:rPr>
        <w:t>.</w:t>
      </w:r>
    </w:p>
    <w:p w14:paraId="4F41D5E5" w14:textId="77777777" w:rsidR="005A18F2" w:rsidRPr="00AA7CD3" w:rsidRDefault="005A18F2" w:rsidP="00AA7CD3">
      <w:pPr>
        <w:numPr>
          <w:ilvl w:val="0"/>
          <w:numId w:val="7"/>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التأكيد على أن الاستفادة من الذكاء الاصطناعي لا تعتمد على التقنية وحدها، وإنما تتطلب قدرات تنظيمية داعمة</w:t>
      </w:r>
      <w:r>
        <w:rPr>
          <w:rFonts w:ascii="Arial" w:eastAsia="Arial" w:hAnsi="Arial"/>
          <w:sz w:val="28"/>
          <w:rtl/>
        </w:rPr>
        <w:t>.</w:t>
      </w:r>
      <w:r w:rsidRPr="00AA7CD3">
        <w:rPr>
          <w:rFonts w:ascii="Arial" w:eastAsia="Arial" w:hAnsi="Arial"/>
          <w:sz w:val="28"/>
        </w:rPr>
        <w:t>⸻</w:t>
      </w:r>
    </w:p>
    <w:p w14:paraId="2BB791CD" w14:textId="77777777" w:rsidR="005A18F2" w:rsidRPr="00AA7CD3" w:rsidRDefault="005A18F2" w:rsidP="00AA7CD3">
      <w:pPr>
        <w:keepNext/>
        <w:bidi/>
        <w:spacing w:after="120" w:line="360" w:lineRule="auto"/>
        <w:jc w:val="right"/>
        <w:rPr>
          <w:rFonts w:ascii="TimesNewRomanPSMT" w:hAnsi="TimesNewRomanPSMT" w:hint="eastAsia"/>
          <w:sz w:val="34"/>
          <w:rtl/>
        </w:rPr>
      </w:pPr>
      <w:r>
        <w:rPr>
          <w:rFonts w:ascii="Arial" w:eastAsia="Arial" w:hAnsi="Arial"/>
          <w:b/>
          <w:sz w:val="32"/>
        </w:rPr>
        <w:t>2.13</w:t>
      </w:r>
      <w:r>
        <w:rPr>
          <w:rFonts w:ascii="Arial" w:eastAsia="Arial" w:hAnsi="Arial"/>
          <w:b/>
          <w:sz w:val="32"/>
          <w:rtl/>
        </w:rPr>
        <w:t xml:space="preserve"> </w:t>
      </w:r>
      <w:r>
        <w:rPr>
          <w:rFonts w:ascii="Arial" w:eastAsia="Arial" w:hAnsi="Arial"/>
          <w:b/>
          <w:sz w:val="48"/>
          <w:rtl/>
        </w:rPr>
        <w:t>أوجه الاختلاف بين الدراسات السابقة والدراسة الحالية</w:t>
      </w:r>
    </w:p>
    <w:p w14:paraId="3C61369F" w14:textId="77777777" w:rsidR="005A18F2" w:rsidRPr="00AA7CD3" w:rsidRDefault="005A18F2" w:rsidP="00AA7CD3">
      <w:pPr>
        <w:bidi/>
        <w:spacing w:after="120" w:line="360" w:lineRule="auto"/>
        <w:jc w:val="right"/>
        <w:rPr>
          <w:rFonts w:ascii="TimesNewRomanPSMT" w:hAnsi="TimesNewRomanPSMT" w:hint="eastAsia"/>
          <w:sz w:val="34"/>
          <w:rtl/>
        </w:rPr>
      </w:pPr>
      <w:r>
        <w:rPr>
          <w:rFonts w:ascii="Arial" w:eastAsia="Arial" w:hAnsi="Arial"/>
          <w:sz w:val="52"/>
          <w:rtl/>
        </w:rPr>
        <w:t>رغم وجود نقاط اتفاق، تختلف الدراسة الحالية عن الدراسات السابقة في عدد من الجوانب</w:t>
      </w:r>
      <w:r>
        <w:rPr>
          <w:rFonts w:ascii="Arial" w:eastAsia="Arial" w:hAnsi="Arial"/>
          <w:sz w:val="28"/>
          <w:rtl/>
        </w:rPr>
        <w:t>.</w:t>
      </w:r>
    </w:p>
    <w:p w14:paraId="787940BC" w14:textId="77777777" w:rsidR="005A18F2" w:rsidRPr="000C09B0" w:rsidRDefault="005A18F2" w:rsidP="000C09B0">
      <w:pPr>
        <w:bidi/>
        <w:spacing w:after="120" w:line="360" w:lineRule="auto"/>
        <w:jc w:val="right"/>
        <w:rPr>
          <w:rFonts w:ascii="TimesNewRomanPSMT" w:hAnsi="TimesNewRomanPSMT" w:hint="eastAsia"/>
          <w:sz w:val="34"/>
          <w:rtl/>
        </w:rPr>
      </w:pPr>
      <w:r>
        <w:rPr>
          <w:rFonts w:ascii="Arial" w:eastAsia="Arial" w:hAnsi="Arial"/>
          <w:sz w:val="52"/>
          <w:rtl/>
        </w:rPr>
        <w:t xml:space="preserve">أولًا، تركز الدراسة الحالية على </w:t>
      </w:r>
      <w:r>
        <w:rPr>
          <w:rFonts w:ascii="Arial" w:eastAsia="Arial" w:hAnsi="Arial"/>
          <w:b/>
          <w:sz w:val="48"/>
          <w:rtl/>
        </w:rPr>
        <w:t>أربعة أبعاد محددة لنظم الذكاء الاصطناعي</w:t>
      </w:r>
      <w:r>
        <w:rPr>
          <w:rFonts w:ascii="Arial" w:eastAsia="Arial" w:hAnsi="Arial"/>
          <w:sz w:val="52"/>
          <w:rtl/>
        </w:rPr>
        <w:t xml:space="preserve"> بدل التعامل مع الذكاء الاصطناعي باعتباره مفهومًا عامًا فقط</w:t>
      </w:r>
      <w:r>
        <w:rPr>
          <w:rFonts w:ascii="Arial" w:eastAsia="Arial" w:hAnsi="Arial"/>
          <w:sz w:val="28"/>
          <w:rtl/>
        </w:rPr>
        <w:t>.</w:t>
      </w:r>
    </w:p>
    <w:p w14:paraId="5EB5575E" w14:textId="77777777" w:rsidR="005A18F2" w:rsidRPr="000C09B0" w:rsidRDefault="005A18F2" w:rsidP="000C09B0">
      <w:pPr>
        <w:bidi/>
        <w:spacing w:after="120" w:line="360" w:lineRule="auto"/>
        <w:jc w:val="right"/>
        <w:rPr>
          <w:rFonts w:ascii="TimesNewRomanPSMT" w:hAnsi="TimesNewRomanPSMT" w:hint="eastAsia"/>
          <w:sz w:val="34"/>
          <w:rtl/>
        </w:rPr>
      </w:pPr>
      <w:r>
        <w:rPr>
          <w:rFonts w:ascii="Arial" w:eastAsia="Arial" w:hAnsi="Arial"/>
          <w:sz w:val="52"/>
          <w:rtl/>
        </w:rPr>
        <w:t xml:space="preserve">ثانيًا، تركز الدراسة الحالية على </w:t>
      </w:r>
      <w:r>
        <w:rPr>
          <w:rFonts w:ascii="Arial" w:eastAsia="Arial" w:hAnsi="Arial"/>
          <w:b/>
          <w:sz w:val="48"/>
          <w:rtl/>
        </w:rPr>
        <w:t>الابتكار التنظيمي</w:t>
      </w:r>
      <w:r>
        <w:rPr>
          <w:rFonts w:ascii="Arial" w:eastAsia="Arial" w:hAnsi="Arial"/>
          <w:sz w:val="52"/>
          <w:rtl/>
        </w:rPr>
        <w:t xml:space="preserve"> باعتباره المتغير التابع الرئيسي، بدل التركيز على الأداء أو الإنتاجية أو جودة الخدمة فقط</w:t>
      </w:r>
      <w:r>
        <w:rPr>
          <w:rFonts w:ascii="Arial" w:eastAsia="Arial" w:hAnsi="Arial"/>
          <w:sz w:val="28"/>
          <w:rtl/>
        </w:rPr>
        <w:t>.</w:t>
      </w:r>
    </w:p>
    <w:p w14:paraId="6DE5A0B7" w14:textId="77777777" w:rsidR="005A18F2" w:rsidRPr="000C09B0" w:rsidRDefault="005A18F2" w:rsidP="000C09B0">
      <w:pPr>
        <w:bidi/>
        <w:spacing w:after="120" w:line="360" w:lineRule="auto"/>
        <w:jc w:val="right"/>
        <w:rPr>
          <w:rFonts w:ascii="TimesNewRomanPSMT" w:hAnsi="TimesNewRomanPSMT" w:hint="eastAsia"/>
          <w:sz w:val="34"/>
          <w:rtl/>
        </w:rPr>
      </w:pPr>
      <w:r>
        <w:rPr>
          <w:rFonts w:ascii="Arial" w:eastAsia="Arial" w:hAnsi="Arial"/>
          <w:sz w:val="52"/>
          <w:rtl/>
        </w:rPr>
        <w:t xml:space="preserve">ثالثًا، تركز الدراسة الحالية على </w:t>
      </w:r>
      <w:r>
        <w:rPr>
          <w:rFonts w:ascii="Arial" w:eastAsia="Arial" w:hAnsi="Arial"/>
          <w:b/>
          <w:sz w:val="48"/>
          <w:rtl/>
        </w:rPr>
        <w:t>الشركات الكبرى في المملكة العربية السعودية</w:t>
      </w:r>
      <w:r>
        <w:rPr>
          <w:rFonts w:ascii="Arial" w:eastAsia="Arial" w:hAnsi="Arial"/>
          <w:sz w:val="52"/>
          <w:rtl/>
        </w:rPr>
        <w:t>، وهو سياق تطبيقي محدد</w:t>
      </w:r>
      <w:r>
        <w:rPr>
          <w:rFonts w:ascii="Arial" w:eastAsia="Arial" w:hAnsi="Arial"/>
          <w:sz w:val="28"/>
          <w:rtl/>
        </w:rPr>
        <w:t>.</w:t>
      </w:r>
    </w:p>
    <w:p w14:paraId="1D537814" w14:textId="77777777" w:rsidR="005A18F2" w:rsidRDefault="005A18F2" w:rsidP="00553460">
      <w:pPr>
        <w:bidi/>
        <w:spacing w:after="120" w:line="360" w:lineRule="auto"/>
        <w:jc w:val="right"/>
        <w:rPr>
          <w:rFonts w:ascii="TimesNewRomanPSMT" w:hAnsi="TimesNewRomanPSMT" w:hint="eastAsia"/>
          <w:sz w:val="34"/>
        </w:rPr>
      </w:pPr>
      <w:r>
        <w:rPr>
          <w:rFonts w:ascii="Arial" w:eastAsia="Arial" w:hAnsi="Arial"/>
          <w:sz w:val="52"/>
          <w:rtl/>
        </w:rPr>
        <w:t>رابعًا، تحاول الدراسة الحالية تقديم تصور أكثر تفصيلًا للعلاقة بين كل بُعد من أبعاد الذكاء الاصطناعي والابتكار التنظيمي</w:t>
      </w:r>
      <w:r>
        <w:rPr>
          <w:rFonts w:ascii="Arial" w:eastAsia="Arial" w:hAnsi="Arial"/>
          <w:sz w:val="28"/>
          <w:rtl/>
        </w:rPr>
        <w:t>.</w:t>
      </w:r>
      <w:r>
        <w:rPr>
          <w:rFonts w:ascii="Arial" w:eastAsia="Arial" w:hAnsi="Arial"/>
          <w:sz w:val="28"/>
        </w:rPr>
        <w:t>⸻</w:t>
      </w:r>
    </w:p>
    <w:p w14:paraId="26326AD0" w14:textId="77777777" w:rsidR="005A18F2" w:rsidRDefault="005A18F2">
      <w:pPr>
        <w:spacing w:after="120" w:line="360" w:lineRule="auto"/>
        <w:rPr>
          <w:rFonts w:ascii="TimesNewRomanPSMT" w:hAnsi="TimesNewRomanPSMT" w:hint="eastAsia"/>
          <w:sz w:val="34"/>
        </w:rPr>
      </w:pPr>
    </w:p>
    <w:p w14:paraId="77387557" w14:textId="77777777" w:rsidR="005A18F2" w:rsidRPr="00553460" w:rsidRDefault="005A18F2" w:rsidP="00553460">
      <w:pPr>
        <w:keepNext/>
        <w:bidi/>
        <w:spacing w:after="120" w:line="360" w:lineRule="auto"/>
        <w:jc w:val="right"/>
        <w:rPr>
          <w:rFonts w:ascii="TimesNewRomanPSMT" w:hAnsi="TimesNewRomanPSMT" w:hint="eastAsia"/>
          <w:sz w:val="34"/>
          <w:rtl/>
        </w:rPr>
      </w:pPr>
      <w:r>
        <w:rPr>
          <w:rFonts w:ascii="Arial" w:eastAsia="Arial" w:hAnsi="Arial"/>
          <w:b/>
          <w:sz w:val="32"/>
        </w:rPr>
        <w:t>2.14</w:t>
      </w:r>
      <w:r>
        <w:rPr>
          <w:rFonts w:ascii="Arial" w:eastAsia="Arial" w:hAnsi="Arial"/>
          <w:b/>
          <w:sz w:val="32"/>
          <w:rtl/>
        </w:rPr>
        <w:t xml:space="preserve"> </w:t>
      </w:r>
      <w:r>
        <w:rPr>
          <w:rFonts w:ascii="Arial" w:eastAsia="Arial" w:hAnsi="Arial"/>
          <w:b/>
          <w:sz w:val="48"/>
          <w:rtl/>
        </w:rPr>
        <w:t>ما يميز الدراسة الحالية عن الدراسات السابقة</w:t>
      </w:r>
    </w:p>
    <w:p w14:paraId="4BFA8B42"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تتميز الدراسة الحالية بعدد من الجوانب التي يمكن أن تسهم في إثراء المعرفة المتعلقة بالذكاء الاصطناعي والابتكار التنظيمي</w:t>
      </w:r>
      <w:r>
        <w:rPr>
          <w:rFonts w:ascii="Arial" w:eastAsia="Arial" w:hAnsi="Arial"/>
          <w:sz w:val="28"/>
          <w:rtl/>
        </w:rPr>
        <w:t>.</w:t>
      </w:r>
    </w:p>
    <w:p w14:paraId="65BD382B" w14:textId="77777777" w:rsidR="005A18F2" w:rsidRDefault="005A18F2">
      <w:pPr>
        <w:spacing w:after="120" w:line="360" w:lineRule="auto"/>
        <w:rPr>
          <w:rFonts w:ascii="TimesNewRomanPSMT" w:hAnsi="TimesNewRomanPSMT" w:hint="eastAsia"/>
          <w:sz w:val="34"/>
        </w:rPr>
      </w:pPr>
    </w:p>
    <w:p w14:paraId="2720B79E" w14:textId="77777777" w:rsidR="005A18F2" w:rsidRPr="00553460" w:rsidRDefault="005A18F2" w:rsidP="00553460">
      <w:pPr>
        <w:keepNext/>
        <w:bidi/>
        <w:spacing w:after="120" w:line="360" w:lineRule="auto"/>
        <w:jc w:val="right"/>
        <w:rPr>
          <w:rFonts w:ascii="TimesNewRomanPSMT" w:hAnsi="TimesNewRomanPSMT" w:hint="eastAsia"/>
          <w:sz w:val="34"/>
          <w:rtl/>
        </w:rPr>
      </w:pPr>
      <w:r>
        <w:rPr>
          <w:rFonts w:ascii="Arial" w:eastAsia="Arial" w:hAnsi="Arial"/>
          <w:b/>
          <w:sz w:val="32"/>
        </w:rPr>
        <w:t>2.14.1</w:t>
      </w:r>
      <w:r>
        <w:rPr>
          <w:rFonts w:ascii="Arial" w:eastAsia="Arial" w:hAnsi="Arial"/>
          <w:b/>
          <w:sz w:val="32"/>
          <w:rtl/>
        </w:rPr>
        <w:t xml:space="preserve"> </w:t>
      </w:r>
      <w:r>
        <w:rPr>
          <w:rFonts w:ascii="Arial" w:eastAsia="Arial" w:hAnsi="Arial"/>
          <w:b/>
          <w:sz w:val="48"/>
          <w:rtl/>
        </w:rPr>
        <w:t>الجمع بين أربعة أبعاد للذكاء الاصطناعي</w:t>
      </w:r>
    </w:p>
    <w:p w14:paraId="2D30F4C0"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تتناول الدراسة أربعة أبعاد هي التعلم الآلي، ومعالجة اللغة الطبيعية، والنظم الخبيرة، والروبوتات الذكية، بما يسمح بالنظر إلى الذكاء الاصطناعي بصورة أكثر تفصيلًا</w:t>
      </w:r>
      <w:r>
        <w:rPr>
          <w:rFonts w:ascii="Arial" w:eastAsia="Arial" w:hAnsi="Arial"/>
          <w:sz w:val="28"/>
          <w:rtl/>
        </w:rPr>
        <w:t>.</w:t>
      </w:r>
    </w:p>
    <w:p w14:paraId="4A2A471C" w14:textId="77777777" w:rsidR="005A18F2" w:rsidRPr="00824268" w:rsidRDefault="005A18F2" w:rsidP="00824268">
      <w:pPr>
        <w:keepNext/>
        <w:bidi/>
        <w:spacing w:after="120" w:line="360" w:lineRule="auto"/>
        <w:jc w:val="right"/>
        <w:rPr>
          <w:rFonts w:ascii="TimesNewRomanPSMT" w:hAnsi="TimesNewRomanPSMT" w:hint="eastAsia"/>
          <w:sz w:val="34"/>
          <w:rtl/>
        </w:rPr>
      </w:pPr>
      <w:r>
        <w:rPr>
          <w:rFonts w:ascii="Arial" w:eastAsia="Arial" w:hAnsi="Arial"/>
          <w:b/>
          <w:sz w:val="32"/>
        </w:rPr>
        <w:t>2.14.2</w:t>
      </w:r>
      <w:r>
        <w:rPr>
          <w:rFonts w:ascii="Arial" w:eastAsia="Arial" w:hAnsi="Arial"/>
          <w:b/>
          <w:sz w:val="32"/>
          <w:rtl/>
        </w:rPr>
        <w:t xml:space="preserve"> </w:t>
      </w:r>
      <w:r>
        <w:rPr>
          <w:rFonts w:ascii="Arial" w:eastAsia="Arial" w:hAnsi="Arial"/>
          <w:b/>
          <w:sz w:val="48"/>
          <w:rtl/>
        </w:rPr>
        <w:t>التركيز على الابتكار التنظيمي</w:t>
      </w:r>
    </w:p>
    <w:p w14:paraId="52F6E373"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تركز الدراسة على الابتكار التنظيمي بوصفه نتيجة محتملة لتوظيف نظم الذكاء الاصطناعي، وهو ما يربط الجانب التقني بالجانب الإداري والتنظيمي</w:t>
      </w:r>
      <w:r>
        <w:rPr>
          <w:rFonts w:ascii="Arial" w:eastAsia="Arial" w:hAnsi="Arial"/>
          <w:sz w:val="28"/>
          <w:rtl/>
        </w:rPr>
        <w:t>.</w:t>
      </w:r>
    </w:p>
    <w:p w14:paraId="64808A4B" w14:textId="77777777" w:rsidR="005A18F2" w:rsidRPr="00824268" w:rsidRDefault="005A18F2" w:rsidP="00824268">
      <w:pPr>
        <w:keepNext/>
        <w:bidi/>
        <w:spacing w:after="120" w:line="360" w:lineRule="auto"/>
        <w:jc w:val="right"/>
        <w:rPr>
          <w:rFonts w:ascii="TimesNewRomanPSMT" w:hAnsi="TimesNewRomanPSMT" w:hint="eastAsia"/>
          <w:sz w:val="34"/>
          <w:rtl/>
        </w:rPr>
      </w:pPr>
      <w:r>
        <w:rPr>
          <w:rFonts w:ascii="Arial" w:eastAsia="Arial" w:hAnsi="Arial"/>
          <w:b/>
          <w:sz w:val="32"/>
        </w:rPr>
        <w:t>2.14.3</w:t>
      </w:r>
      <w:r>
        <w:rPr>
          <w:rFonts w:ascii="Arial" w:eastAsia="Arial" w:hAnsi="Arial"/>
          <w:b/>
          <w:sz w:val="32"/>
          <w:rtl/>
        </w:rPr>
        <w:t xml:space="preserve"> </w:t>
      </w:r>
      <w:r>
        <w:rPr>
          <w:rFonts w:ascii="Arial" w:eastAsia="Arial" w:hAnsi="Arial"/>
          <w:b/>
          <w:sz w:val="48"/>
          <w:rtl/>
        </w:rPr>
        <w:t>التركيز على الشركات الكبرى في السعودية</w:t>
      </w:r>
    </w:p>
    <w:p w14:paraId="32463F15"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تطبق الدراسة في بيئة الشركات الكبرى في المملكة العربية السعودية، مما يجعلها مرتبطة بالسياق التنظيمي والاقتصادي المحلي</w:t>
      </w:r>
      <w:r>
        <w:rPr>
          <w:rFonts w:ascii="Arial" w:eastAsia="Arial" w:hAnsi="Arial"/>
          <w:sz w:val="28"/>
          <w:rtl/>
        </w:rPr>
        <w:t>.</w:t>
      </w:r>
    </w:p>
    <w:p w14:paraId="4BEEC851" w14:textId="77777777" w:rsidR="005A18F2" w:rsidRPr="00824268" w:rsidRDefault="005A18F2" w:rsidP="00824268">
      <w:pPr>
        <w:keepNext/>
        <w:bidi/>
        <w:spacing w:after="120" w:line="360" w:lineRule="auto"/>
        <w:jc w:val="right"/>
        <w:rPr>
          <w:rFonts w:ascii="TimesNewRomanPSMT" w:hAnsi="TimesNewRomanPSMT" w:hint="eastAsia"/>
          <w:sz w:val="34"/>
          <w:rtl/>
        </w:rPr>
      </w:pPr>
      <w:r>
        <w:rPr>
          <w:rFonts w:ascii="Arial" w:eastAsia="Arial" w:hAnsi="Arial"/>
          <w:b/>
          <w:sz w:val="32"/>
        </w:rPr>
        <w:t>2.14.4</w:t>
      </w:r>
      <w:r>
        <w:rPr>
          <w:rFonts w:ascii="Arial" w:eastAsia="Arial" w:hAnsi="Arial"/>
          <w:b/>
          <w:sz w:val="32"/>
          <w:rtl/>
        </w:rPr>
        <w:t xml:space="preserve"> </w:t>
      </w:r>
      <w:r>
        <w:rPr>
          <w:rFonts w:ascii="Arial" w:eastAsia="Arial" w:hAnsi="Arial"/>
          <w:b/>
          <w:sz w:val="48"/>
          <w:rtl/>
        </w:rPr>
        <w:t>دراسة الأبعاد بصورة منفصلة</w:t>
      </w:r>
    </w:p>
    <w:p w14:paraId="2287B467"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يسمح تقسيم الذكاء الاصطناعي إلى أربعة أبعاد بدراسة مدى اختلاف أثر كل تقنية عن الأخرى، بدل افتراض أن جميع تطبيقات الذكاء الاصطناعي تؤثر بالطريقة نفسها</w:t>
      </w:r>
      <w:r>
        <w:rPr>
          <w:rFonts w:ascii="Arial" w:eastAsia="Arial" w:hAnsi="Arial"/>
          <w:sz w:val="28"/>
          <w:rtl/>
        </w:rPr>
        <w:t>.</w:t>
      </w:r>
    </w:p>
    <w:p w14:paraId="4B209940" w14:textId="77777777" w:rsidR="005A18F2" w:rsidRPr="00824268" w:rsidRDefault="005A18F2" w:rsidP="00824268">
      <w:pPr>
        <w:keepNext/>
        <w:bidi/>
        <w:spacing w:after="120" w:line="360" w:lineRule="auto"/>
        <w:jc w:val="right"/>
        <w:rPr>
          <w:rFonts w:ascii="TimesNewRomanPSMT" w:hAnsi="TimesNewRomanPSMT" w:hint="eastAsia"/>
          <w:sz w:val="34"/>
          <w:rtl/>
        </w:rPr>
      </w:pPr>
      <w:r>
        <w:rPr>
          <w:rFonts w:ascii="Arial" w:eastAsia="Arial" w:hAnsi="Arial"/>
          <w:b/>
          <w:sz w:val="32"/>
        </w:rPr>
        <w:t>2.14.5</w:t>
      </w:r>
      <w:r>
        <w:rPr>
          <w:rFonts w:ascii="Arial" w:eastAsia="Arial" w:hAnsi="Arial"/>
          <w:b/>
          <w:sz w:val="32"/>
          <w:rtl/>
        </w:rPr>
        <w:t xml:space="preserve"> </w:t>
      </w:r>
      <w:r>
        <w:rPr>
          <w:rFonts w:ascii="Arial" w:eastAsia="Arial" w:hAnsi="Arial"/>
          <w:b/>
          <w:sz w:val="48"/>
          <w:rtl/>
        </w:rPr>
        <w:t>الربط بين التقنية والابتكار</w:t>
      </w:r>
    </w:p>
    <w:p w14:paraId="3CA4112E" w14:textId="77777777" w:rsidR="005A18F2" w:rsidRPr="00824268" w:rsidRDefault="005A18F2" w:rsidP="00824268">
      <w:pPr>
        <w:bidi/>
        <w:spacing w:after="120" w:line="360" w:lineRule="auto"/>
        <w:jc w:val="right"/>
        <w:rPr>
          <w:rFonts w:ascii="TimesNewRomanPSMT" w:hAnsi="TimesNewRomanPSMT" w:hint="eastAsia"/>
          <w:sz w:val="34"/>
        </w:rPr>
      </w:pPr>
      <w:r>
        <w:rPr>
          <w:rFonts w:ascii="Arial" w:eastAsia="Arial" w:hAnsi="Arial"/>
          <w:sz w:val="52"/>
          <w:rtl/>
        </w:rPr>
        <w:t>تجمع الدراسة بين مجالين مهمين في الإدارة المعاصرة، هما التحول التقني من خلال الذكاء الاصطناعي، والابتكار التنظيمي</w:t>
      </w:r>
      <w:r>
        <w:rPr>
          <w:rFonts w:ascii="Arial" w:eastAsia="Arial" w:hAnsi="Arial"/>
          <w:sz w:val="28"/>
        </w:rPr>
        <w:t>⸻</w:t>
      </w:r>
    </w:p>
    <w:p w14:paraId="7D33DEE2" w14:textId="77777777" w:rsidR="005A18F2" w:rsidRPr="00824268" w:rsidRDefault="005A18F2" w:rsidP="00824268">
      <w:pPr>
        <w:keepNext/>
        <w:bidi/>
        <w:spacing w:after="120" w:line="360" w:lineRule="auto"/>
        <w:jc w:val="right"/>
        <w:rPr>
          <w:rFonts w:ascii="TimesNewRomanPSMT" w:hAnsi="TimesNewRomanPSMT" w:hint="eastAsia"/>
          <w:sz w:val="34"/>
          <w:rtl/>
        </w:rPr>
      </w:pPr>
      <w:r>
        <w:rPr>
          <w:rFonts w:ascii="Arial" w:eastAsia="Arial" w:hAnsi="Arial"/>
          <w:b/>
          <w:sz w:val="32"/>
        </w:rPr>
        <w:t>2.15</w:t>
      </w:r>
      <w:r>
        <w:rPr>
          <w:rFonts w:ascii="Arial" w:eastAsia="Arial" w:hAnsi="Arial"/>
          <w:b/>
          <w:sz w:val="32"/>
          <w:rtl/>
        </w:rPr>
        <w:t xml:space="preserve"> </w:t>
      </w:r>
      <w:r>
        <w:rPr>
          <w:rFonts w:ascii="Arial" w:eastAsia="Arial" w:hAnsi="Arial"/>
          <w:b/>
          <w:sz w:val="48"/>
          <w:rtl/>
        </w:rPr>
        <w:t>الفجوة البحثية</w:t>
      </w:r>
    </w:p>
    <w:p w14:paraId="49FA87C0"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 xml:space="preserve">من خلال مراجعة الاتجاهات العامة للدراسات السابقة، يتضح أن هناك اهتمامًا متزايدًا بدراسة الذكاء الاصطناعي وتطبيقاته في المؤسسات، إلا أن الحاجة لا تزال قائمة إلى مزيد من الدراسات التي تتناول العلاقة بين </w:t>
      </w:r>
      <w:r>
        <w:rPr>
          <w:rFonts w:ascii="Arial" w:eastAsia="Arial" w:hAnsi="Arial"/>
          <w:b/>
          <w:sz w:val="48"/>
          <w:rtl/>
        </w:rPr>
        <w:t>أبعاد محددة لنظم الذكاء الاصطناعي والابتكار التنظيمي</w:t>
      </w:r>
      <w:r>
        <w:rPr>
          <w:rFonts w:ascii="Arial" w:eastAsia="Arial" w:hAnsi="Arial"/>
          <w:sz w:val="52"/>
          <w:rtl/>
        </w:rPr>
        <w:t xml:space="preserve"> في بيئات أعمال محددة</w:t>
      </w:r>
      <w:r>
        <w:rPr>
          <w:rFonts w:ascii="Arial" w:eastAsia="Arial" w:hAnsi="Arial"/>
          <w:sz w:val="28"/>
          <w:rtl/>
        </w:rPr>
        <w:t>.</w:t>
      </w:r>
    </w:p>
    <w:p w14:paraId="2B36B023"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وتتمثل الفجوة التي تسعى الدراسة الحالية إلى تناولها في الجمع بين الأبعاد الأربعة لنظم الذكاء الاصطناعي، وهي التعلم الآلي ومعالجة اللغة الطبيعية والنظم الخبيرة والروبوتات الذكية، وبين الابتكار التنظيمي، مع التركيز على الشركات الكبرى في المملكة العربية السعودية</w:t>
      </w:r>
      <w:r>
        <w:rPr>
          <w:rFonts w:ascii="Arial" w:eastAsia="Arial" w:hAnsi="Arial"/>
          <w:sz w:val="28"/>
          <w:rtl/>
        </w:rPr>
        <w:t>.</w:t>
      </w:r>
    </w:p>
    <w:p w14:paraId="6C0FEAF4"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كما تسعى الدراسة إلى تجاوز النظر إلى الذكاء الاصطناعي باعتباره تقنية واحدة، وذلك من خلال دراسة الأبعاد المختلفة بصورة مستقلة، بما يسمح بفهم أكثر تفصيلًا لطبيعة العلاقة بين كل بُعد والابتكار التنظيمي</w:t>
      </w:r>
      <w:r>
        <w:rPr>
          <w:rFonts w:ascii="Arial" w:eastAsia="Arial" w:hAnsi="Arial"/>
          <w:sz w:val="28"/>
          <w:rtl/>
        </w:rPr>
        <w:t>.</w:t>
      </w:r>
    </w:p>
    <w:p w14:paraId="39B59458" w14:textId="77777777" w:rsidR="005A18F2" w:rsidRDefault="005A18F2">
      <w:pPr>
        <w:spacing w:after="120" w:line="360" w:lineRule="auto"/>
        <w:rPr>
          <w:rFonts w:ascii="TimesNewRomanPSMT" w:hAnsi="TimesNewRomanPSMT" w:hint="eastAsia"/>
          <w:sz w:val="34"/>
        </w:rPr>
      </w:pPr>
    </w:p>
    <w:p w14:paraId="0608B7A2"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ومن ثم يمكن القول إن الدراسة الحالية تحاول تقديم إضافة تطبيقية من خلال دراسة هذه العلاقة في السياق السعودي، وبالأخص في الشركات الكبرى</w:t>
      </w:r>
      <w:r>
        <w:rPr>
          <w:rFonts w:ascii="Arial" w:eastAsia="Arial" w:hAnsi="Arial"/>
          <w:sz w:val="28"/>
          <w:rtl/>
        </w:rPr>
        <w:t>.</w:t>
      </w:r>
    </w:p>
    <w:p w14:paraId="17797628" w14:textId="77777777" w:rsidR="005A18F2" w:rsidRPr="00824268" w:rsidRDefault="005A18F2" w:rsidP="00824268">
      <w:pPr>
        <w:keepNext/>
        <w:bidi/>
        <w:spacing w:after="120" w:line="360" w:lineRule="auto"/>
        <w:jc w:val="right"/>
        <w:rPr>
          <w:rFonts w:ascii="TimesNewRomanPSMT" w:hAnsi="TimesNewRomanPSMT" w:hint="eastAsia"/>
          <w:sz w:val="34"/>
          <w:rtl/>
        </w:rPr>
      </w:pPr>
      <w:r>
        <w:rPr>
          <w:rFonts w:ascii="Arial" w:eastAsia="Arial" w:hAnsi="Arial"/>
          <w:b/>
          <w:sz w:val="32"/>
        </w:rPr>
        <w:t>2.16</w:t>
      </w:r>
      <w:r>
        <w:rPr>
          <w:rFonts w:ascii="Arial" w:eastAsia="Arial" w:hAnsi="Arial"/>
          <w:b/>
          <w:sz w:val="32"/>
          <w:rtl/>
        </w:rPr>
        <w:t xml:space="preserve"> </w:t>
      </w:r>
      <w:r>
        <w:rPr>
          <w:rFonts w:ascii="Arial" w:eastAsia="Arial" w:hAnsi="Arial"/>
          <w:b/>
          <w:sz w:val="48"/>
          <w:rtl/>
        </w:rPr>
        <w:t>التعقيب العام على الدراسات السابقة</w:t>
      </w:r>
    </w:p>
    <w:p w14:paraId="29B687C4"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يتضح من مراجعة الدراسات السابقة أن الذكاء الاصطناعي أصبح موضوعًا رئيسيًا في الدراسات الإدارية والتقنية، وأن استخدامه يمتد إلى العديد من المجالات التنظيمية</w:t>
      </w:r>
      <w:r>
        <w:rPr>
          <w:rFonts w:ascii="Arial" w:eastAsia="Arial" w:hAnsi="Arial"/>
          <w:sz w:val="28"/>
          <w:rtl/>
        </w:rPr>
        <w:t>.</w:t>
      </w:r>
    </w:p>
    <w:p w14:paraId="5A833C9F"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كما تشير الاتجاهات العامة في الأدبيات إلى أن الذكاء الاصطناعي يمكن أن يساهم في تطوير قدرة المنظمة على تحليل المعلومات، وتحسين العمليات، ودعم القرارات، وفهم العملاء، وتطوير الخدمات والمنتجات</w:t>
      </w:r>
      <w:r>
        <w:rPr>
          <w:rFonts w:ascii="Arial" w:eastAsia="Arial" w:hAnsi="Arial"/>
          <w:sz w:val="28"/>
          <w:rtl/>
        </w:rPr>
        <w:t>.</w:t>
      </w:r>
    </w:p>
    <w:p w14:paraId="77B99878"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وفي الوقت نفسه، تؤكد الدراسات أن تحقيق القيمة من الذكاء الاصطناعي يتطلب وجود مجموعة من العوامل التنظيمية والتقنية والبشرية، وأن مجرد توفير الأنظمة الذكية لا يكفي وحده لضمان تحقيق نتائج إيجابية</w:t>
      </w:r>
      <w:r>
        <w:rPr>
          <w:rFonts w:ascii="Arial" w:eastAsia="Arial" w:hAnsi="Arial"/>
          <w:sz w:val="28"/>
          <w:rtl/>
        </w:rPr>
        <w:t>.</w:t>
      </w:r>
    </w:p>
    <w:p w14:paraId="261B2556" w14:textId="77777777" w:rsidR="005A18F2" w:rsidRPr="00824268" w:rsidRDefault="005A18F2" w:rsidP="00824268">
      <w:pPr>
        <w:bidi/>
        <w:spacing w:after="120" w:line="360" w:lineRule="auto"/>
        <w:jc w:val="right"/>
        <w:rPr>
          <w:rFonts w:ascii="TimesNewRomanPSMT" w:hAnsi="TimesNewRomanPSMT" w:hint="eastAsia"/>
          <w:sz w:val="34"/>
          <w:rtl/>
        </w:rPr>
      </w:pPr>
      <w:r>
        <w:rPr>
          <w:rFonts w:ascii="Arial" w:eastAsia="Arial" w:hAnsi="Arial"/>
          <w:sz w:val="52"/>
          <w:rtl/>
        </w:rPr>
        <w:t>ومن ناحية أخرى، فإن الابتكار التنظيمي يمثل مجالًا مهمًا يمكن من خلاله تقييم أثر التقنيات الحديثة في قدرة المنظمة على التطوير والتغيير</w:t>
      </w:r>
      <w:r>
        <w:rPr>
          <w:rFonts w:ascii="Arial" w:eastAsia="Arial" w:hAnsi="Arial"/>
          <w:sz w:val="28"/>
          <w:rtl/>
        </w:rPr>
        <w:t>.</w:t>
      </w:r>
    </w:p>
    <w:p w14:paraId="7A7423B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وبناءً على ذلك، تأتي الدراسة الحالية لدراسة أثر نظم الذكاء الاصطناعي بأبعادها الأربعة في دعم الابتكار التنظيمي لدى الشركات الكبرى في المملكة العربية السعودية، بما يساهم في الربط بين التطور التقني والتحول التنظيمي والابتكار</w:t>
      </w:r>
      <w:r>
        <w:rPr>
          <w:rFonts w:ascii="Arial" w:eastAsia="Arial" w:hAnsi="Arial"/>
          <w:sz w:val="28"/>
          <w:rtl/>
        </w:rPr>
        <w:t>.</w:t>
      </w:r>
    </w:p>
    <w:p w14:paraId="548BFF26" w14:textId="77777777" w:rsidR="005A18F2" w:rsidRPr="00824268" w:rsidRDefault="005A18F2" w:rsidP="00824268">
      <w:pPr>
        <w:spacing w:after="120" w:line="360" w:lineRule="auto"/>
        <w:rPr>
          <w:rFonts w:ascii="TimesNewRomanPSMT" w:hAnsi="TimesNewRomanPSMT" w:hint="eastAsia"/>
          <w:sz w:val="34"/>
          <w:rtl/>
        </w:rPr>
      </w:pPr>
    </w:p>
    <w:p w14:paraId="19C82774" w14:textId="77777777" w:rsidR="005A18F2" w:rsidRPr="00824268" w:rsidRDefault="005A18F2" w:rsidP="00824268">
      <w:pPr>
        <w:keepNext/>
        <w:bidi/>
        <w:spacing w:after="120" w:line="360" w:lineRule="auto"/>
        <w:jc w:val="right"/>
        <w:rPr>
          <w:rFonts w:ascii="TimesNewRomanPSMT" w:hAnsi="TimesNewRomanPSMT" w:hint="eastAsia"/>
          <w:sz w:val="34"/>
          <w:rtl/>
        </w:rPr>
      </w:pPr>
      <w:r>
        <w:rPr>
          <w:b/>
        </w:rPr>
        <w:t xml:space="preserve">2.17 </w:t>
      </w:r>
      <w:r>
        <w:rPr>
          <w:b/>
        </w:rPr>
        <w:t>عرض</w:t>
      </w:r>
      <w:r>
        <w:rPr>
          <w:b/>
        </w:rPr>
        <w:t xml:space="preserve"> </w:t>
      </w:r>
      <w:r>
        <w:rPr>
          <w:b/>
        </w:rPr>
        <w:t>الدراسات</w:t>
      </w:r>
      <w:r>
        <w:rPr>
          <w:b/>
        </w:rPr>
        <w:t xml:space="preserve"> </w:t>
      </w:r>
      <w:r>
        <w:rPr>
          <w:b/>
        </w:rPr>
        <w:t>السابقة</w:t>
      </w:r>
      <w:r>
        <w:rPr>
          <w:b/>
        </w:rPr>
        <w:t xml:space="preserve"> </w:t>
      </w:r>
      <w:r>
        <w:rPr>
          <w:b/>
        </w:rPr>
        <w:t>ذات</w:t>
      </w:r>
      <w:r>
        <w:rPr>
          <w:b/>
        </w:rPr>
        <w:t xml:space="preserve"> </w:t>
      </w:r>
      <w:r>
        <w:rPr>
          <w:b/>
        </w:rPr>
        <w:t>الصلة</w:t>
      </w:r>
      <w:r>
        <w:rPr>
          <w:b/>
        </w:rPr>
        <w:t xml:space="preserve"> </w:t>
      </w:r>
      <w:r>
        <w:rPr>
          <w:b/>
        </w:rPr>
        <w:t>المباشرة</w:t>
      </w:r>
    </w:p>
    <w:p w14:paraId="2E9E4E08"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استعرض هذا الفصل الاتجاهات العامة للدراسات السابقة المرتبطة بالذكاء الاصطناعي وتطبيقاته في المنظمات وعلاقته بالابتكار والأداء التنظيمي</w:t>
      </w:r>
      <w:r>
        <w:rPr>
          <w:rFonts w:ascii="Arial" w:eastAsia="Arial" w:hAnsi="Arial"/>
          <w:sz w:val="28"/>
          <w:rtl/>
        </w:rPr>
        <w:t>.</w:t>
      </w:r>
    </w:p>
    <w:p w14:paraId="0A2447ED"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كما تناول الدراسات التي ارتبطت بصورة مباشرة أو غير مباشرة بأبعاد الذكاء الاصطناعي الأربعة محل الدراسة، وهي التعلم الآلي، ومعالجة اللغة الطبيعية، والنظم الخبيرة، والروبوتات الذكية</w:t>
      </w:r>
      <w:r>
        <w:rPr>
          <w:rFonts w:ascii="Arial" w:eastAsia="Arial" w:hAnsi="Arial"/>
          <w:sz w:val="28"/>
          <w:rtl/>
        </w:rPr>
        <w:t>.</w:t>
      </w:r>
    </w:p>
    <w:p w14:paraId="2CE7F95C"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وأظهر تحليل الدراسات وجود اهتمام متزايد بدور الذكاء الاصطناعي في تطوير المنظمات، إلا أن هناك حاجة إلى مزيد من الدراسات التي تربط بصورة مباشرة بين الأبعاد المختلفة لنظم الذكاء الاصطناعي والابتكار التنظيمي، خصوصًا في بيئة الشركات الكبرى في المملكة العربية السعودية</w:t>
      </w:r>
      <w:r>
        <w:rPr>
          <w:rFonts w:ascii="Arial" w:eastAsia="Arial" w:hAnsi="Arial"/>
          <w:sz w:val="28"/>
          <w:rtl/>
        </w:rPr>
        <w:t>.</w:t>
      </w:r>
    </w:p>
    <w:p w14:paraId="5A5602FB"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وتتمثل مساهمة الدراسة الحالية في محاولة معالجة هذا الجانب من خلال دراسة أثر أبعاد نظم الذكاء الاصطناعي بصورة منفصلة في دعم الابتكار التنظيمي، بما يساعد على تكوين فهم أكثر دقة للعلاقة بين التقنيات الذكية والقدرة الابتكارية للمنظمات</w:t>
      </w:r>
      <w:r>
        <w:rPr>
          <w:rFonts w:ascii="Arial" w:eastAsia="Arial" w:hAnsi="Arial"/>
          <w:sz w:val="28"/>
          <w:rtl/>
        </w:rPr>
        <w:t>.</w:t>
      </w:r>
    </w:p>
    <w:p w14:paraId="30BD38BE"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b/>
          <w:sz w:val="48"/>
          <w:rtl/>
        </w:rPr>
        <w:t>الدراسة الأولى</w:t>
      </w:r>
      <w:r>
        <w:rPr>
          <w:rFonts w:ascii="Arial" w:eastAsia="Arial" w:hAnsi="Arial"/>
          <w:b/>
          <w:sz w:val="28"/>
          <w:rtl/>
        </w:rPr>
        <w:t xml:space="preserve">: </w:t>
      </w:r>
      <w:r>
        <w:rPr>
          <w:rFonts w:ascii="Arial" w:eastAsia="Arial" w:hAnsi="Arial"/>
          <w:b/>
          <w:sz w:val="28"/>
        </w:rPr>
        <w:t>An, Lin &amp; Luo (2024)</w:t>
      </w:r>
    </w:p>
    <w:p w14:paraId="66369787"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 xml:space="preserve">هدفت دراسة </w:t>
      </w:r>
      <w:r>
        <w:rPr>
          <w:rFonts w:ascii="Arial" w:eastAsia="Arial" w:hAnsi="Arial"/>
          <w:b/>
          <w:sz w:val="28"/>
        </w:rPr>
        <w:t>An, Lin, and Luo (2024)</w:t>
      </w:r>
      <w:r>
        <w:rPr>
          <w:rFonts w:ascii="Arial" w:eastAsia="Arial" w:hAnsi="Arial"/>
          <w:sz w:val="28"/>
          <w:rtl/>
        </w:rPr>
        <w:t xml:space="preserve"> </w:t>
      </w:r>
      <w:r>
        <w:rPr>
          <w:rFonts w:ascii="Arial" w:eastAsia="Arial" w:hAnsi="Arial"/>
          <w:sz w:val="52"/>
          <w:rtl/>
        </w:rPr>
        <w:t>إلى بحث أثر مهارات الذكاء الاصطناعي البشرية في الابتكار التنظيمي، مع دراسة الدور المعدل للثقافة التنظيمية الرقمية</w:t>
      </w:r>
      <w:r>
        <w:rPr>
          <w:rFonts w:ascii="Arial" w:eastAsia="Arial" w:hAnsi="Arial"/>
          <w:sz w:val="28"/>
          <w:rtl/>
        </w:rPr>
        <w:t xml:space="preserve">. </w:t>
      </w:r>
      <w:r>
        <w:rPr>
          <w:rFonts w:ascii="Arial" w:eastAsia="Arial" w:hAnsi="Arial"/>
          <w:sz w:val="52"/>
          <w:rtl/>
        </w:rPr>
        <w:t>واعتمدت الدراسة على منظور القدرات الديناميكية، واستخدمت بيانات استقصائية من شركات صينية</w:t>
      </w:r>
      <w:r>
        <w:rPr>
          <w:rFonts w:ascii="Arial" w:eastAsia="Arial" w:hAnsi="Arial"/>
          <w:sz w:val="28"/>
          <w:rtl/>
        </w:rPr>
        <w:t>.</w:t>
      </w:r>
    </w:p>
    <w:p w14:paraId="57601352"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أظهرت النتائج أن كلًا من المهارات التقنية في مجال الذكاء الاصطناعي والمهارات الإدارية المرتبطة به يؤثران إيجابيًا في الابتكار التنظيمي، كما أظهرت النتائج أن المهارات الإدارية في الذكاء الاصطناعي كان لها تأثير أكثر أهمية من المهارات التقنية</w:t>
      </w:r>
      <w:r>
        <w:rPr>
          <w:rFonts w:ascii="Arial" w:eastAsia="Arial" w:hAnsi="Arial"/>
          <w:sz w:val="28"/>
          <w:rtl/>
        </w:rPr>
        <w:t xml:space="preserve">. </w:t>
      </w:r>
      <w:r>
        <w:rPr>
          <w:rFonts w:ascii="Arial" w:eastAsia="Arial" w:hAnsi="Arial"/>
          <w:sz w:val="52"/>
          <w:rtl/>
        </w:rPr>
        <w:t>كذلك تبين أن الثقافة التنظيمية الرقمية تعزز العلاقة بين مهارات الذكاء الاصطناعي والابتكار التنظيمي</w:t>
      </w:r>
      <w:r>
        <w:rPr>
          <w:rFonts w:ascii="Arial" w:eastAsia="Arial" w:hAnsi="Arial"/>
          <w:sz w:val="28"/>
          <w:rtl/>
        </w:rPr>
        <w:t>. (</w:t>
      </w:r>
      <w:hyperlink>
        <w:r>
          <w:rPr>
            <w:rFonts w:ascii=".SFArabic-Regular" w:hAnsi=".SFArabic-Regular"/>
            <w:color w:val="0000EE"/>
            <w:sz w:val="52"/>
            <w:u w:val="single"/>
            <w:rtl/>
          </w:rPr>
          <w:t>ساينس</w:t>
        </w:r>
        <w:r>
          <w:rPr>
            <w:rFonts w:ascii=".SFUI-Regular" w:hAnsi=".SFUI-Regular"/>
            <w:color w:val="0000EE"/>
            <w:sz w:val="52"/>
            <w:u w:val="single"/>
            <w:rtl/>
          </w:rPr>
          <w:t xml:space="preserve"> </w:t>
        </w:r>
        <w:r>
          <w:rPr>
            <w:rFonts w:ascii=".SFArabic-Regular" w:hAnsi=".SFArabic-Regular"/>
            <w:color w:val="0000EE"/>
            <w:sz w:val="52"/>
            <w:u w:val="single"/>
            <w:rtl/>
          </w:rPr>
          <w:t>دايركت</w:t>
        </w:r>
      </w:hyperlink>
      <w:r>
        <w:rPr>
          <w:rFonts w:ascii="Arial" w:eastAsia="Arial" w:hAnsi="Arial"/>
          <w:sz w:val="52"/>
          <w:rtl/>
        </w:rPr>
        <w:t>⁠</w:t>
      </w:r>
      <w:r>
        <w:rPr>
          <w:rFonts w:ascii="Arial" w:eastAsia="Arial" w:hAnsi="Arial"/>
          <w:sz w:val="28"/>
          <w:rtl/>
        </w:rPr>
        <w:t>)</w:t>
      </w:r>
    </w:p>
    <w:p w14:paraId="1BD2259B"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وتستفيد الدراسة الحالية من هذه الدراسة في تأكيد وجود علاقة بين القدرات المرتبطة بالذكاء الاصطناعي والابتكار التنظيمي</w:t>
      </w:r>
      <w:r>
        <w:rPr>
          <w:rFonts w:ascii="Arial" w:eastAsia="Arial" w:hAnsi="Arial"/>
          <w:sz w:val="28"/>
          <w:rtl/>
        </w:rPr>
        <w:t xml:space="preserve">. </w:t>
      </w:r>
      <w:r>
        <w:rPr>
          <w:rFonts w:ascii="Arial" w:eastAsia="Arial" w:hAnsi="Arial"/>
          <w:sz w:val="52"/>
          <w:rtl/>
        </w:rPr>
        <w:t>إلا أن الدراسة الحالية تختلف عنها في أنها لا تركز على مهارات العاملين فقط، وإنما تتناول نظم الذكاء الاصطناعي من خلال أربعة أبعاد محددة هي التعلم الآلي، ومعالجة اللغة الطبيعية، والنظم الخبيرة، والروبوتات الذكية</w:t>
      </w:r>
      <w:r>
        <w:rPr>
          <w:rFonts w:ascii="Arial" w:eastAsia="Arial" w:hAnsi="Arial"/>
          <w:sz w:val="28"/>
          <w:rtl/>
        </w:rPr>
        <w:t>.</w:t>
      </w:r>
    </w:p>
    <w:p w14:paraId="67F9659A"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b/>
          <w:sz w:val="48"/>
          <w:rtl/>
        </w:rPr>
        <w:t>الدراسة الثانية</w:t>
      </w:r>
      <w:r>
        <w:rPr>
          <w:rFonts w:ascii="Arial" w:eastAsia="Arial" w:hAnsi="Arial"/>
          <w:b/>
          <w:sz w:val="28"/>
          <w:rtl/>
        </w:rPr>
        <w:t xml:space="preserve">: </w:t>
      </w:r>
      <w:r>
        <w:rPr>
          <w:rFonts w:ascii="Arial" w:eastAsia="Arial" w:hAnsi="Arial"/>
          <w:b/>
          <w:sz w:val="28"/>
        </w:rPr>
        <w:t>Bergeaud, Jaffe &amp; Papanikolaou (2025)</w:t>
      </w:r>
    </w:p>
    <w:p w14:paraId="65BBAAEC"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 xml:space="preserve">تناولت دراسة </w:t>
      </w:r>
      <w:r>
        <w:rPr>
          <w:rFonts w:ascii="Arial" w:eastAsia="Arial" w:hAnsi="Arial"/>
          <w:b/>
          <w:sz w:val="28"/>
        </w:rPr>
        <w:t>Bergeaud, Jaffe, and Papanikolaou (2025)</w:t>
      </w:r>
      <w:r>
        <w:rPr>
          <w:rFonts w:ascii="Arial" w:eastAsia="Arial" w:hAnsi="Arial"/>
          <w:sz w:val="28"/>
          <w:rtl/>
        </w:rPr>
        <w:t xml:space="preserve"> </w:t>
      </w:r>
      <w:r>
        <w:rPr>
          <w:rFonts w:ascii="Arial" w:eastAsia="Arial" w:hAnsi="Arial"/>
          <w:sz w:val="52"/>
          <w:rtl/>
        </w:rPr>
        <w:t>استخدام تقنيات معالجة اللغة الطبيعية في دراسة الابتكار</w:t>
      </w:r>
      <w:r>
        <w:rPr>
          <w:rFonts w:ascii="Arial" w:eastAsia="Arial" w:hAnsi="Arial"/>
          <w:sz w:val="28"/>
          <w:rtl/>
        </w:rPr>
        <w:t xml:space="preserve">. </w:t>
      </w:r>
      <w:r>
        <w:rPr>
          <w:rFonts w:ascii="Arial" w:eastAsia="Arial" w:hAnsi="Arial"/>
          <w:sz w:val="52"/>
          <w:rtl/>
        </w:rPr>
        <w:t>وركزت الدراسة على كيفية الاستفادة من البيانات النصية والمصادر المكتوبة في قياس وتحليل جوانب الابتكار التي يصعب قياسها بالطرق التقليدية</w:t>
      </w:r>
      <w:r>
        <w:rPr>
          <w:rFonts w:ascii="Arial" w:eastAsia="Arial" w:hAnsi="Arial"/>
          <w:sz w:val="28"/>
          <w:rtl/>
        </w:rPr>
        <w:t>.</w:t>
      </w:r>
    </w:p>
    <w:p w14:paraId="6B9901BD"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وأوضحت الدراسة أن التطورات الحديثة في معالجة اللغة الطبيعية تتيح للباحثين تحليل كميات كبيرة من النصوص واستخلاص معلومات يمكن استخدامها لفهم الابتكار وقياس بعض جوانبه، مع الإشارة في الوقت نفسه إلى وجود تحديات مرتبطة باستخدام هذه الأساليب</w:t>
      </w:r>
      <w:r>
        <w:rPr>
          <w:rFonts w:ascii="Arial" w:eastAsia="Arial" w:hAnsi="Arial"/>
          <w:sz w:val="28"/>
          <w:rtl/>
        </w:rPr>
        <w:t>. (</w:t>
      </w:r>
      <w:hyperlink>
        <w:r>
          <w:rPr>
            <w:rFonts w:ascii=".SFUI-Regular" w:hAnsi=".SFUI-Regular"/>
            <w:color w:val="0000EE"/>
            <w:sz w:val="52"/>
            <w:u w:val="single"/>
          </w:rPr>
          <w:t>NBER</w:t>
        </w:r>
      </w:hyperlink>
      <w:r>
        <w:rPr>
          <w:rFonts w:ascii="Arial" w:eastAsia="Arial" w:hAnsi="Arial"/>
          <w:sz w:val="28"/>
          <w:rtl/>
        </w:rPr>
        <w:t>⁠)</w:t>
      </w:r>
    </w:p>
    <w:p w14:paraId="67E49FFA"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وتتفق هذه الدراسة مع الدراسة الحالية في اعتبار معالجة اللغة الطبيعية أحد تطبيقات الذكاء الاصطناعي المهمة في مجال الابتكار</w:t>
      </w:r>
      <w:r>
        <w:rPr>
          <w:rFonts w:ascii="Arial" w:eastAsia="Arial" w:hAnsi="Arial"/>
          <w:sz w:val="28"/>
          <w:rtl/>
        </w:rPr>
        <w:t xml:space="preserve">. </w:t>
      </w:r>
      <w:r>
        <w:rPr>
          <w:rFonts w:ascii="Arial" w:eastAsia="Arial" w:hAnsi="Arial"/>
          <w:sz w:val="52"/>
          <w:rtl/>
        </w:rPr>
        <w:t>إلا أن الدراسة الحالية تتجاوز الجانب الخاص بقياس الابتكار باستخدام النصوص، وتركز على أثر استخدام معالجة اللغة الطبيعية داخل المنظمات في دعم الابتكار التنظيمي</w:t>
      </w:r>
      <w:r>
        <w:rPr>
          <w:rFonts w:ascii="Arial" w:eastAsia="Arial" w:hAnsi="Arial"/>
          <w:sz w:val="28"/>
          <w:rtl/>
        </w:rPr>
        <w:t>.</w:t>
      </w:r>
    </w:p>
    <w:p w14:paraId="48DA1E73"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b/>
          <w:sz w:val="48"/>
          <w:rtl/>
        </w:rPr>
        <w:t>الدراسة الثالثة</w:t>
      </w:r>
      <w:r>
        <w:rPr>
          <w:rFonts w:ascii="Arial" w:eastAsia="Arial" w:hAnsi="Arial"/>
          <w:b/>
          <w:sz w:val="28"/>
          <w:rtl/>
        </w:rPr>
        <w:t xml:space="preserve">: </w:t>
      </w:r>
      <w:r>
        <w:rPr>
          <w:rFonts w:ascii="Arial" w:eastAsia="Arial" w:hAnsi="Arial"/>
          <w:b/>
          <w:sz w:val="28"/>
        </w:rPr>
        <w:t>Gindert &amp; Müller (2024)</w:t>
      </w:r>
    </w:p>
    <w:p w14:paraId="72CEF971" w14:textId="77777777" w:rsidR="005A18F2" w:rsidRPr="001716ED" w:rsidRDefault="005A18F2" w:rsidP="001716ED">
      <w:pPr>
        <w:bidi/>
        <w:spacing w:after="120" w:line="360" w:lineRule="auto"/>
        <w:jc w:val="right"/>
        <w:rPr>
          <w:rFonts w:ascii="TimesNewRomanPSMT" w:hAnsi="TimesNewRomanPSMT" w:hint="eastAsia"/>
          <w:sz w:val="34"/>
          <w:rtl/>
        </w:rPr>
      </w:pPr>
      <w:r>
        <w:rPr>
          <w:rFonts w:ascii="Arial" w:eastAsia="Arial" w:hAnsi="Arial"/>
          <w:sz w:val="52"/>
          <w:rtl/>
        </w:rPr>
        <w:t xml:space="preserve">بحثت دراسة </w:t>
      </w:r>
      <w:r>
        <w:rPr>
          <w:rFonts w:ascii="Arial" w:eastAsia="Arial" w:hAnsi="Arial"/>
          <w:b/>
          <w:sz w:val="28"/>
        </w:rPr>
        <w:t>Gindert and Müller (2024)</w:t>
      </w:r>
      <w:r>
        <w:rPr>
          <w:rFonts w:ascii="Arial" w:eastAsia="Arial" w:hAnsi="Arial"/>
          <w:sz w:val="28"/>
          <w:rtl/>
        </w:rPr>
        <w:t xml:space="preserve"> </w:t>
      </w:r>
      <w:r>
        <w:rPr>
          <w:rFonts w:ascii="Arial" w:eastAsia="Arial" w:hAnsi="Arial"/>
          <w:sz w:val="52"/>
          <w:rtl/>
        </w:rPr>
        <w:t>أثر الذكاء الاصطناعي التوليدي في توليد الأفكار وأداء فرق الابتكار</w:t>
      </w:r>
      <w:r>
        <w:rPr>
          <w:rFonts w:ascii="Arial" w:eastAsia="Arial" w:hAnsi="Arial"/>
          <w:sz w:val="28"/>
          <w:rtl/>
        </w:rPr>
        <w:t xml:space="preserve">. </w:t>
      </w:r>
      <w:r>
        <w:rPr>
          <w:rFonts w:ascii="Arial" w:eastAsia="Arial" w:hAnsi="Arial"/>
          <w:sz w:val="52"/>
          <w:rtl/>
        </w:rPr>
        <w:t>واعتمدت الدراسة على تجربة ميدانية قارنت بين فرق تستخدم أداة مدعومة بالذكاء الاصطناعي وفرق أخرى لا تستخدمها</w:t>
      </w:r>
      <w:r>
        <w:rPr>
          <w:rFonts w:ascii="Arial" w:eastAsia="Arial" w:hAnsi="Arial"/>
          <w:sz w:val="28"/>
          <w:rtl/>
        </w:rPr>
        <w:t>.</w:t>
      </w:r>
    </w:p>
    <w:p w14:paraId="094451D3" w14:textId="77777777" w:rsidR="005A18F2" w:rsidRPr="00D30913" w:rsidRDefault="005A18F2" w:rsidP="00D30913">
      <w:pPr>
        <w:bidi/>
        <w:spacing w:after="120" w:line="360" w:lineRule="auto"/>
        <w:jc w:val="right"/>
        <w:rPr>
          <w:rFonts w:ascii="TimesNewRomanPSMT" w:hAnsi="TimesNewRomanPSMT" w:hint="eastAsia"/>
          <w:sz w:val="34"/>
          <w:rtl/>
        </w:rPr>
      </w:pPr>
      <w:r>
        <w:rPr>
          <w:rFonts w:ascii="Arial" w:eastAsia="Arial" w:hAnsi="Arial"/>
          <w:sz w:val="52"/>
          <w:rtl/>
        </w:rPr>
        <w:t>وأشارت نتائج الدراسة إلى أن الفرق المدعومة بالذكاء الاصطناعي تمكنت من إنتاج أفكار ذات جودة أعلى خلال وقت أقل، كما ارتبط استخدام الذكاء الاصطناعي بتحسين تبادل المعرفة وتنوع الأفكار والكفاءة والمشاركة في عملية توليد الأفكار</w:t>
      </w:r>
      <w:r>
        <w:rPr>
          <w:rFonts w:ascii="Arial" w:eastAsia="Arial" w:hAnsi="Arial"/>
          <w:sz w:val="28"/>
          <w:rtl/>
        </w:rPr>
        <w:t>. (</w:t>
      </w:r>
      <w:hyperlink>
        <w:r>
          <w:rPr>
            <w:rFonts w:ascii=".SFUI-Regular" w:hAnsi=".SFUI-Regular"/>
            <w:color w:val="0000EE"/>
            <w:sz w:val="52"/>
            <w:u w:val="single"/>
          </w:rPr>
          <w:t>arXiv</w:t>
        </w:r>
      </w:hyperlink>
      <w:r>
        <w:rPr>
          <w:rFonts w:ascii="Arial" w:eastAsia="Arial" w:hAnsi="Arial"/>
          <w:sz w:val="28"/>
          <w:rtl/>
        </w:rPr>
        <w:t>⁠)</w:t>
      </w:r>
    </w:p>
    <w:p w14:paraId="1D03C32D" w14:textId="77777777" w:rsidR="005A18F2" w:rsidRPr="00D30913" w:rsidRDefault="005A18F2" w:rsidP="00D30913">
      <w:pPr>
        <w:bidi/>
        <w:spacing w:after="120" w:line="360" w:lineRule="auto"/>
        <w:jc w:val="right"/>
        <w:rPr>
          <w:rFonts w:ascii="TimesNewRomanPSMT" w:hAnsi="TimesNewRomanPSMT" w:hint="eastAsia"/>
          <w:sz w:val="34"/>
          <w:rtl/>
        </w:rPr>
      </w:pPr>
      <w:r>
        <w:rPr>
          <w:rFonts w:ascii="Arial" w:eastAsia="Arial" w:hAnsi="Arial"/>
          <w:sz w:val="52"/>
          <w:rtl/>
        </w:rPr>
        <w:t>وتشير هذه النتائج إلى إمكانية استخدام الذكاء الاصطناعي كأداة مساعدة في المراحل المبكرة من عملية الابتكار، خصوصًا مرحلة توليد الأفكار</w:t>
      </w:r>
      <w:r>
        <w:rPr>
          <w:rFonts w:ascii="Arial" w:eastAsia="Arial" w:hAnsi="Arial"/>
          <w:sz w:val="28"/>
          <w:rtl/>
        </w:rPr>
        <w:t>.</w:t>
      </w:r>
    </w:p>
    <w:p w14:paraId="34635FAD" w14:textId="77777777" w:rsidR="005A18F2" w:rsidRPr="00D30913" w:rsidRDefault="005A18F2" w:rsidP="00D30913">
      <w:pPr>
        <w:bidi/>
        <w:spacing w:after="120" w:line="360" w:lineRule="auto"/>
        <w:jc w:val="right"/>
        <w:rPr>
          <w:rFonts w:ascii="TimesNewRomanPSMT" w:hAnsi="TimesNewRomanPSMT" w:hint="eastAsia"/>
          <w:sz w:val="34"/>
          <w:rtl/>
        </w:rPr>
      </w:pPr>
      <w:r>
        <w:rPr>
          <w:rFonts w:ascii="Arial" w:eastAsia="Arial" w:hAnsi="Arial"/>
          <w:sz w:val="52"/>
          <w:rtl/>
        </w:rPr>
        <w:t>وتختلف الدراسة الحالية عنها في أن موضوعها أوسع من الذكاء الاصطناعي التوليدي، حيث تتناول أربعة أبعاد مختلفة لنظم الذكاء الاصطناعي، كما تركز على الابتكار التنظيمي داخل الشركات الكبرى في المملكة العربية السعودية</w:t>
      </w:r>
      <w:r>
        <w:rPr>
          <w:rFonts w:ascii="Arial" w:eastAsia="Arial" w:hAnsi="Arial"/>
          <w:sz w:val="28"/>
          <w:rtl/>
        </w:rPr>
        <w:t>.</w:t>
      </w:r>
    </w:p>
    <w:p w14:paraId="635A50E1" w14:textId="77777777" w:rsidR="005A18F2" w:rsidRDefault="005A18F2" w:rsidP="00D30913">
      <w:pPr>
        <w:bidi/>
        <w:spacing w:after="120" w:line="360" w:lineRule="auto"/>
        <w:jc w:val="right"/>
        <w:rPr>
          <w:rFonts w:ascii="Arial" w:eastAsia="Arial" w:hAnsi="Arial"/>
          <w:b/>
          <w:sz w:val="48"/>
          <w:rtl/>
        </w:rPr>
      </w:pPr>
    </w:p>
    <w:p w14:paraId="1ADDAA32" w14:textId="77777777" w:rsidR="005A18F2" w:rsidRPr="00D30913" w:rsidRDefault="005A18F2" w:rsidP="00D30913">
      <w:pPr>
        <w:bidi/>
        <w:spacing w:after="120" w:line="360" w:lineRule="auto"/>
        <w:jc w:val="right"/>
        <w:rPr>
          <w:rFonts w:ascii="TimesNewRomanPSMT" w:hAnsi="TimesNewRomanPSMT" w:hint="eastAsia"/>
          <w:sz w:val="34"/>
          <w:rtl/>
        </w:rPr>
      </w:pPr>
      <w:r>
        <w:rPr>
          <w:rFonts w:ascii="Arial" w:eastAsia="Arial" w:hAnsi="Arial"/>
          <w:b/>
          <w:sz w:val="48"/>
          <w:rtl/>
        </w:rPr>
        <w:t>الدراسة الرابعة</w:t>
      </w:r>
      <w:r>
        <w:rPr>
          <w:rFonts w:ascii="Arial" w:eastAsia="Arial" w:hAnsi="Arial"/>
          <w:b/>
          <w:sz w:val="28"/>
          <w:rtl/>
        </w:rPr>
        <w:t xml:space="preserve">: </w:t>
      </w:r>
      <w:r>
        <w:rPr>
          <w:rFonts w:ascii="Arial" w:eastAsia="Arial" w:hAnsi="Arial"/>
          <w:b/>
          <w:sz w:val="28"/>
        </w:rPr>
        <w:t>OrgTech (2025)</w:t>
      </w:r>
    </w:p>
    <w:p w14:paraId="44D70D91" w14:textId="77777777" w:rsidR="005A18F2" w:rsidRPr="00D30913" w:rsidRDefault="005A18F2" w:rsidP="00D30913">
      <w:pPr>
        <w:bidi/>
        <w:spacing w:after="120" w:line="360" w:lineRule="auto"/>
        <w:jc w:val="right"/>
        <w:rPr>
          <w:rFonts w:ascii="TimesNewRomanPSMT" w:hAnsi="TimesNewRomanPSMT" w:hint="eastAsia"/>
          <w:sz w:val="34"/>
          <w:rtl/>
        </w:rPr>
      </w:pPr>
      <w:r>
        <w:rPr>
          <w:rFonts w:ascii="Arial" w:eastAsia="Arial" w:hAnsi="Arial"/>
          <w:sz w:val="52"/>
          <w:rtl/>
        </w:rPr>
        <w:t xml:space="preserve">تناولت دراسة منشورة في </w:t>
      </w:r>
      <w:r>
        <w:rPr>
          <w:rFonts w:ascii="Arial" w:eastAsia="Arial" w:hAnsi="Arial"/>
          <w:b/>
          <w:sz w:val="28"/>
        </w:rPr>
        <w:t>Research Policy</w:t>
      </w:r>
      <w:r>
        <w:rPr>
          <w:rFonts w:ascii="Arial" w:eastAsia="Arial" w:hAnsi="Arial"/>
          <w:sz w:val="28"/>
          <w:rtl/>
        </w:rPr>
        <w:t xml:space="preserve"> </w:t>
      </w:r>
      <w:r>
        <w:rPr>
          <w:rFonts w:ascii="Arial" w:eastAsia="Arial" w:hAnsi="Arial"/>
          <w:sz w:val="52"/>
          <w:rtl/>
        </w:rPr>
        <w:t xml:space="preserve">عام </w:t>
      </w:r>
      <w:r>
        <w:rPr>
          <w:rFonts w:ascii="Arial" w:eastAsia="Arial" w:hAnsi="Arial"/>
          <w:sz w:val="28"/>
        </w:rPr>
        <w:t>2025</w:t>
      </w:r>
      <w:r>
        <w:rPr>
          <w:rFonts w:ascii="Arial" w:eastAsia="Arial" w:hAnsi="Arial"/>
          <w:sz w:val="28"/>
          <w:rtl/>
        </w:rPr>
        <w:t xml:space="preserve"> </w:t>
      </w:r>
      <w:r>
        <w:rPr>
          <w:rFonts w:ascii="Arial" w:eastAsia="Arial" w:hAnsi="Arial"/>
          <w:sz w:val="52"/>
          <w:rtl/>
        </w:rPr>
        <w:t>العلاقة بين التكنولوجيا والابتكار التنظيمي من خلال تحليل براءات الاختراع المرتبطة بالبرمجيات التنظيمية</w:t>
      </w:r>
      <w:r>
        <w:rPr>
          <w:rFonts w:ascii="Arial" w:eastAsia="Arial" w:hAnsi="Arial"/>
          <w:sz w:val="28"/>
          <w:rtl/>
        </w:rPr>
        <w:t xml:space="preserve">. </w:t>
      </w:r>
      <w:r>
        <w:rPr>
          <w:rFonts w:ascii="Arial" w:eastAsia="Arial" w:hAnsi="Arial"/>
          <w:sz w:val="52"/>
          <w:rtl/>
        </w:rPr>
        <w:t xml:space="preserve">واستخدمت الدراسة خوارزميات التعلم الآلي لتحليل بيانات براءات الاختراع في الولايات المتحدة خلال الفترة من </w:t>
      </w:r>
      <w:r>
        <w:rPr>
          <w:rFonts w:ascii="Arial" w:eastAsia="Arial" w:hAnsi="Arial"/>
          <w:sz w:val="28"/>
        </w:rPr>
        <w:t>2001</w:t>
      </w:r>
      <w:r>
        <w:rPr>
          <w:rFonts w:ascii="Arial" w:eastAsia="Arial" w:hAnsi="Arial"/>
          <w:sz w:val="28"/>
          <w:rtl/>
        </w:rPr>
        <w:t xml:space="preserve"> </w:t>
      </w:r>
      <w:r>
        <w:rPr>
          <w:rFonts w:ascii="Arial" w:eastAsia="Arial" w:hAnsi="Arial"/>
          <w:sz w:val="52"/>
          <w:rtl/>
        </w:rPr>
        <w:t xml:space="preserve">إلى </w:t>
      </w:r>
      <w:r>
        <w:rPr>
          <w:rFonts w:ascii="Arial" w:eastAsia="Arial" w:hAnsi="Arial"/>
          <w:sz w:val="28"/>
        </w:rPr>
        <w:t>2020</w:t>
      </w:r>
      <w:r>
        <w:rPr>
          <w:rFonts w:ascii="Arial" w:eastAsia="Arial" w:hAnsi="Arial"/>
          <w:sz w:val="28"/>
          <w:rtl/>
        </w:rPr>
        <w:t>.</w:t>
      </w:r>
    </w:p>
    <w:p w14:paraId="09303F82" w14:textId="77777777" w:rsidR="005A18F2" w:rsidRPr="00D30913" w:rsidRDefault="005A18F2" w:rsidP="00D30913">
      <w:pPr>
        <w:bidi/>
        <w:spacing w:after="120" w:line="360" w:lineRule="auto"/>
        <w:jc w:val="right"/>
        <w:rPr>
          <w:rFonts w:ascii="TimesNewRomanPSMT" w:hAnsi="TimesNewRomanPSMT" w:hint="eastAsia"/>
          <w:sz w:val="34"/>
          <w:rtl/>
        </w:rPr>
      </w:pPr>
      <w:r>
        <w:rPr>
          <w:rFonts w:ascii="Arial" w:eastAsia="Arial" w:hAnsi="Arial"/>
          <w:sz w:val="52"/>
          <w:rtl/>
        </w:rPr>
        <w:t>وأظهرت الدراسة أن التطورات في البرمجيات التنظيمية جعلت من الممكن ارتباط بعض أشكال الابتكار التنظيمي بالأدوات الرقمية والتكنولوجية، وهو ما يدعم فكرة أن التكنولوجيا أصبحت جزءًا مهمًا من عملية تطوير التنظيم وأساليب العمل</w:t>
      </w:r>
      <w:r>
        <w:rPr>
          <w:rFonts w:ascii="Arial" w:eastAsia="Arial" w:hAnsi="Arial"/>
          <w:sz w:val="28"/>
          <w:rtl/>
        </w:rPr>
        <w:t>. (</w:t>
      </w:r>
      <w:hyperlink>
        <w:r>
          <w:rPr>
            <w:rFonts w:ascii=".SFArabic-Regular" w:hAnsi=".SFArabic-Regular"/>
            <w:color w:val="0000EE"/>
            <w:sz w:val="52"/>
            <w:u w:val="single"/>
            <w:rtl/>
          </w:rPr>
          <w:t>ساينس</w:t>
        </w:r>
        <w:r>
          <w:rPr>
            <w:rFonts w:ascii=".SFUI-Regular" w:hAnsi=".SFUI-Regular"/>
            <w:color w:val="0000EE"/>
            <w:sz w:val="52"/>
            <w:u w:val="single"/>
            <w:rtl/>
          </w:rPr>
          <w:t xml:space="preserve"> </w:t>
        </w:r>
        <w:r>
          <w:rPr>
            <w:rFonts w:ascii=".SFArabic-Regular" w:hAnsi=".SFArabic-Regular"/>
            <w:color w:val="0000EE"/>
            <w:sz w:val="52"/>
            <w:u w:val="single"/>
            <w:rtl/>
          </w:rPr>
          <w:t>دايركت</w:t>
        </w:r>
      </w:hyperlink>
      <w:r>
        <w:rPr>
          <w:rFonts w:ascii="Arial" w:eastAsia="Arial" w:hAnsi="Arial"/>
          <w:sz w:val="52"/>
          <w:rtl/>
        </w:rPr>
        <w:t>⁠</w:t>
      </w:r>
      <w:r>
        <w:rPr>
          <w:rFonts w:ascii="Arial" w:eastAsia="Arial" w:hAnsi="Arial"/>
          <w:sz w:val="28"/>
          <w:rtl/>
        </w:rPr>
        <w:t>)</w:t>
      </w:r>
    </w:p>
    <w:p w14:paraId="1B010AD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وتستفيد الدراسة الحالية من هذا الاتجاه في تأكيد الارتباط بين التطور التقني والابتكار التنظيمي، إلا أنها تختلف من حيث التركيز؛ فالدراسة الحالية تبحث بصورة مباشرة في نظم الذكاء الاصطناعي وأثرها على الابتكار التنظيمي، بدل دراسة البرمجيات التنظيمية من خلال بيانات براءات الاختراع</w:t>
      </w:r>
      <w:r>
        <w:rPr>
          <w:rFonts w:ascii="Arial" w:eastAsia="Arial" w:hAnsi="Arial"/>
          <w:sz w:val="28"/>
          <w:rtl/>
        </w:rPr>
        <w:t>.</w:t>
      </w:r>
    </w:p>
    <w:p w14:paraId="120883F7" w14:textId="77777777" w:rsidR="005A18F2" w:rsidRPr="00D30913" w:rsidRDefault="005A18F2">
      <w:pPr>
        <w:spacing w:after="120" w:line="360" w:lineRule="auto"/>
        <w:rPr>
          <w:rFonts w:ascii="TimesNewRomanPSMT" w:hAnsi="TimesNewRomanPSMT" w:hint="eastAsia"/>
          <w:sz w:val="34"/>
        </w:rPr>
      </w:pPr>
    </w:p>
    <w:p w14:paraId="6BBB4942" w14:textId="77777777" w:rsidR="005A18F2" w:rsidRDefault="005A18F2" w:rsidP="00A3325A">
      <w:pPr>
        <w:bidi/>
        <w:spacing w:after="120" w:line="360" w:lineRule="auto"/>
        <w:jc w:val="right"/>
        <w:rPr>
          <w:rFonts w:ascii="TimesNewRomanPSMT" w:hAnsi="TimesNewRomanPSMT" w:hint="eastAsia"/>
          <w:sz w:val="34"/>
          <w:rtl/>
        </w:rPr>
      </w:pPr>
      <w:r>
        <w:rPr>
          <w:rFonts w:ascii="Arial" w:eastAsia="Arial" w:hAnsi="Arial"/>
          <w:b/>
          <w:sz w:val="48"/>
          <w:rtl/>
        </w:rPr>
        <w:t>الدراسة الخامسة</w:t>
      </w:r>
      <w:r>
        <w:rPr>
          <w:rFonts w:ascii="Arial" w:eastAsia="Arial" w:hAnsi="Arial"/>
          <w:b/>
          <w:sz w:val="28"/>
          <w:rtl/>
        </w:rPr>
        <w:t xml:space="preserve">: </w:t>
      </w:r>
      <w:r>
        <w:rPr>
          <w:rFonts w:ascii="Arial" w:eastAsia="Arial" w:hAnsi="Arial"/>
          <w:b/>
          <w:sz w:val="28"/>
        </w:rPr>
        <w:t>Effects of Artificial Intelligence Usage and Knowledge-Based Dynamic Capabilities on Organizational Innovation (2026)</w:t>
      </w:r>
    </w:p>
    <w:p w14:paraId="0AF66177" w14:textId="77777777" w:rsidR="005A18F2" w:rsidRPr="00A3325A" w:rsidRDefault="005A18F2" w:rsidP="00A3325A">
      <w:pPr>
        <w:bidi/>
        <w:spacing w:after="120" w:line="360" w:lineRule="auto"/>
        <w:jc w:val="right"/>
        <w:rPr>
          <w:rFonts w:ascii="TimesNewRomanPSMT" w:hAnsi="TimesNewRomanPSMT" w:hint="eastAsia"/>
          <w:sz w:val="34"/>
          <w:rtl/>
        </w:rPr>
      </w:pPr>
    </w:p>
    <w:p w14:paraId="2905C8B4" w14:textId="77777777" w:rsidR="005A18F2" w:rsidRPr="00A3325A" w:rsidRDefault="005A18F2" w:rsidP="00A3325A">
      <w:pPr>
        <w:bidi/>
        <w:spacing w:after="120" w:line="360" w:lineRule="auto"/>
        <w:jc w:val="right"/>
        <w:rPr>
          <w:rFonts w:ascii="TimesNewRomanPSMT" w:hAnsi="TimesNewRomanPSMT" w:hint="eastAsia"/>
          <w:sz w:val="34"/>
          <w:rtl/>
        </w:rPr>
      </w:pPr>
      <w:r>
        <w:rPr>
          <w:rFonts w:ascii="Arial" w:eastAsia="Arial" w:hAnsi="Arial"/>
          <w:sz w:val="52"/>
          <w:rtl/>
        </w:rPr>
        <w:t xml:space="preserve">تناولت دراسة منشورة في </w:t>
      </w:r>
      <w:r>
        <w:rPr>
          <w:rFonts w:ascii="Arial" w:eastAsia="Arial" w:hAnsi="Arial"/>
          <w:b/>
          <w:sz w:val="28"/>
        </w:rPr>
        <w:t>Decision Support Systems</w:t>
      </w:r>
      <w:r>
        <w:rPr>
          <w:rFonts w:ascii="Arial" w:eastAsia="Arial" w:hAnsi="Arial"/>
          <w:sz w:val="28"/>
          <w:rtl/>
        </w:rPr>
        <w:t xml:space="preserve"> </w:t>
      </w:r>
      <w:r>
        <w:rPr>
          <w:rFonts w:ascii="Arial" w:eastAsia="Arial" w:hAnsi="Arial"/>
          <w:sz w:val="52"/>
          <w:rtl/>
        </w:rPr>
        <w:t xml:space="preserve">عام </w:t>
      </w:r>
      <w:r>
        <w:rPr>
          <w:rFonts w:ascii="Arial" w:eastAsia="Arial" w:hAnsi="Arial"/>
          <w:sz w:val="28"/>
        </w:rPr>
        <w:t>2026</w:t>
      </w:r>
      <w:r>
        <w:rPr>
          <w:rFonts w:ascii="Arial" w:eastAsia="Arial" w:hAnsi="Arial"/>
          <w:sz w:val="28"/>
          <w:rtl/>
        </w:rPr>
        <w:t xml:space="preserve"> </w:t>
      </w:r>
      <w:r>
        <w:rPr>
          <w:rFonts w:ascii="Arial" w:eastAsia="Arial" w:hAnsi="Arial"/>
          <w:sz w:val="52"/>
          <w:rtl/>
        </w:rPr>
        <w:t>أثر استخدام الذكاء الاصطناعي والقدرات الديناميكية القائمة على المعرفة في الابتكار التنظيمي</w:t>
      </w:r>
      <w:r>
        <w:rPr>
          <w:rFonts w:ascii="Arial" w:eastAsia="Arial" w:hAnsi="Arial"/>
          <w:sz w:val="28"/>
          <w:rtl/>
        </w:rPr>
        <w:t>.</w:t>
      </w:r>
    </w:p>
    <w:p w14:paraId="5DF17D40" w14:textId="77777777" w:rsidR="005A18F2" w:rsidRPr="00A3325A" w:rsidRDefault="005A18F2" w:rsidP="00A3325A">
      <w:pPr>
        <w:bidi/>
        <w:spacing w:after="120" w:line="360" w:lineRule="auto"/>
        <w:jc w:val="right"/>
        <w:rPr>
          <w:rFonts w:ascii="TimesNewRomanPSMT" w:hAnsi="TimesNewRomanPSMT" w:hint="eastAsia"/>
          <w:sz w:val="34"/>
          <w:rtl/>
        </w:rPr>
      </w:pPr>
      <w:r>
        <w:rPr>
          <w:rFonts w:ascii="Arial" w:eastAsia="Arial" w:hAnsi="Arial"/>
          <w:sz w:val="52"/>
          <w:rtl/>
        </w:rPr>
        <w:t xml:space="preserve">واستخدمت الدراسة بيانات من </w:t>
      </w:r>
      <w:r>
        <w:rPr>
          <w:rFonts w:ascii="Arial" w:eastAsia="Arial" w:hAnsi="Arial"/>
          <w:b/>
          <w:sz w:val="28"/>
        </w:rPr>
        <w:t>218</w:t>
      </w:r>
      <w:r>
        <w:rPr>
          <w:rFonts w:ascii="Arial" w:eastAsia="Arial" w:hAnsi="Arial"/>
          <w:b/>
          <w:sz w:val="28"/>
          <w:rtl/>
        </w:rPr>
        <w:t xml:space="preserve"> </w:t>
      </w:r>
      <w:r>
        <w:rPr>
          <w:rFonts w:ascii="Arial" w:eastAsia="Arial" w:hAnsi="Arial"/>
          <w:b/>
          <w:sz w:val="48"/>
          <w:rtl/>
        </w:rPr>
        <w:t>شركة صينية</w:t>
      </w:r>
      <w:r>
        <w:rPr>
          <w:rFonts w:ascii="Arial" w:eastAsia="Arial" w:hAnsi="Arial"/>
          <w:sz w:val="52"/>
          <w:rtl/>
        </w:rPr>
        <w:t>، واعتمدت أسلوب التحليل التكويني لدراسة كيفية اجتماع استخدام الذكاء الاصطناعي مع قدرات المعرفة في تعزيز الابتكار التنظيمي</w:t>
      </w:r>
      <w:r>
        <w:rPr>
          <w:rFonts w:ascii="Arial" w:eastAsia="Arial" w:hAnsi="Arial"/>
          <w:sz w:val="28"/>
          <w:rtl/>
        </w:rPr>
        <w:t xml:space="preserve">. </w:t>
      </w:r>
      <w:r>
        <w:rPr>
          <w:rFonts w:ascii="Arial" w:eastAsia="Arial" w:hAnsi="Arial"/>
          <w:sz w:val="52"/>
          <w:rtl/>
        </w:rPr>
        <w:t>وأكدت الدراسة أهمية النظر إلى استخدام الذكاء الاصطناعي مع القدرات التنظيمية الأخرى بدل التعامل معه باعتباره عاملًا منفردًا فقط</w:t>
      </w:r>
      <w:r>
        <w:rPr>
          <w:rFonts w:ascii="Arial" w:eastAsia="Arial" w:hAnsi="Arial"/>
          <w:sz w:val="28"/>
          <w:rtl/>
        </w:rPr>
        <w:t>. (</w:t>
      </w:r>
      <w:hyperlink>
        <w:r>
          <w:rPr>
            <w:rFonts w:ascii=".SFArabic-Regular" w:hAnsi=".SFArabic-Regular"/>
            <w:color w:val="0000EE"/>
            <w:sz w:val="52"/>
            <w:u w:val="single"/>
            <w:rtl/>
          </w:rPr>
          <w:t>دوى</w:t>
        </w:r>
      </w:hyperlink>
      <w:r>
        <w:rPr>
          <w:rFonts w:ascii="Arial" w:eastAsia="Arial" w:hAnsi="Arial"/>
          <w:sz w:val="52"/>
          <w:rtl/>
        </w:rPr>
        <w:t>⁠</w:t>
      </w:r>
      <w:r>
        <w:rPr>
          <w:rFonts w:ascii="Arial" w:eastAsia="Arial" w:hAnsi="Arial"/>
          <w:sz w:val="28"/>
          <w:rtl/>
        </w:rPr>
        <w:t>)</w:t>
      </w:r>
    </w:p>
    <w:p w14:paraId="145EF49E"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وتتفق الدراسة الحالية مع هذه الدراسة في التركيز على العلاقة بين استخدام الذكاء الاصطناعي والابتكار التنظيمي</w:t>
      </w:r>
      <w:r>
        <w:rPr>
          <w:rFonts w:ascii="Arial" w:eastAsia="Arial" w:hAnsi="Arial"/>
          <w:sz w:val="28"/>
          <w:rtl/>
        </w:rPr>
        <w:t xml:space="preserve">. </w:t>
      </w:r>
      <w:r>
        <w:rPr>
          <w:rFonts w:ascii="Arial" w:eastAsia="Arial" w:hAnsi="Arial"/>
          <w:sz w:val="52"/>
          <w:rtl/>
        </w:rPr>
        <w:t>إلا أن الدراسة الحالية تتميز بتقسيم الذكاء الاصطناعي إلى أربعة أبعاد محددة، كما تختلف من حيث البيئة التطبيقية من الشركات الصينية إلى الشركات الكبرى في المملكة العربية السعودية</w:t>
      </w:r>
      <w:r>
        <w:rPr>
          <w:rFonts w:ascii="Arial" w:eastAsia="Arial" w:hAnsi="Arial"/>
          <w:sz w:val="28"/>
          <w:rtl/>
        </w:rPr>
        <w:t>.</w:t>
      </w:r>
    </w:p>
    <w:p w14:paraId="19DB0840" w14:textId="77777777" w:rsidR="005A18F2" w:rsidRDefault="005A18F2">
      <w:pPr>
        <w:spacing w:after="120" w:line="360" w:lineRule="auto"/>
        <w:rPr>
          <w:rFonts w:ascii="TimesNewRomanPSMT" w:hAnsi="TimesNewRomanPSMT" w:hint="eastAsia"/>
          <w:sz w:val="34"/>
        </w:rPr>
      </w:pPr>
    </w:p>
    <w:p w14:paraId="02D8313B" w14:textId="77777777" w:rsidR="00E12994" w:rsidRDefault="005A18F2">
      <w:pPr>
        <w:keepNext/>
        <w:spacing w:after="160" w:line="360" w:lineRule="auto"/>
        <w:jc w:val="both"/>
      </w:pPr>
      <w:r>
        <w:rPr>
          <w:rFonts w:ascii="Traditional Arabic" w:eastAsia="Traditional Arabic" w:hAnsi="Traditional Arabic"/>
          <w:b/>
          <w:sz w:val="36"/>
        </w:rPr>
        <w:t xml:space="preserve">2.17.1 </w:t>
      </w:r>
      <w:r>
        <w:rPr>
          <w:rFonts w:ascii="Traditional Arabic" w:eastAsia="Traditional Arabic" w:hAnsi="Traditional Arabic"/>
          <w:b/>
          <w:sz w:val="36"/>
        </w:rPr>
        <w:t>التحليل</w:t>
      </w:r>
      <w:r>
        <w:rPr>
          <w:rFonts w:ascii="Traditional Arabic" w:eastAsia="Traditional Arabic" w:hAnsi="Traditional Arabic"/>
          <w:b/>
          <w:sz w:val="36"/>
        </w:rPr>
        <w:t xml:space="preserve"> </w:t>
      </w:r>
      <w:r>
        <w:rPr>
          <w:rFonts w:ascii="Traditional Arabic" w:eastAsia="Traditional Arabic" w:hAnsi="Traditional Arabic"/>
          <w:b/>
          <w:sz w:val="36"/>
        </w:rPr>
        <w:t>النقدي</w:t>
      </w:r>
      <w:r>
        <w:rPr>
          <w:rFonts w:ascii="Traditional Arabic" w:eastAsia="Traditional Arabic" w:hAnsi="Traditional Arabic"/>
          <w:b/>
          <w:sz w:val="36"/>
        </w:rPr>
        <w:t xml:space="preserve"> </w:t>
      </w:r>
      <w:r>
        <w:rPr>
          <w:rFonts w:ascii="Traditional Arabic" w:eastAsia="Traditional Arabic" w:hAnsi="Traditional Arabic"/>
          <w:b/>
          <w:sz w:val="36"/>
        </w:rPr>
        <w:t>للدراسات</w:t>
      </w:r>
      <w:r>
        <w:rPr>
          <w:rFonts w:ascii="Traditional Arabic" w:eastAsia="Traditional Arabic" w:hAnsi="Traditional Arabic"/>
          <w:b/>
          <w:sz w:val="36"/>
        </w:rPr>
        <w:t xml:space="preserve"> </w:t>
      </w:r>
      <w:r>
        <w:rPr>
          <w:rFonts w:ascii="Traditional Arabic" w:eastAsia="Traditional Arabic" w:hAnsi="Traditional Arabic"/>
          <w:b/>
          <w:sz w:val="36"/>
        </w:rPr>
        <w:t>السابقة</w:t>
      </w:r>
    </w:p>
    <w:p w14:paraId="3AE55DD4" w14:textId="77777777" w:rsidR="00E12994" w:rsidRDefault="005A18F2">
      <w:pPr>
        <w:spacing w:after="160" w:line="360" w:lineRule="auto"/>
        <w:jc w:val="both"/>
      </w:pPr>
      <w:r>
        <w:rPr>
          <w:rFonts w:ascii="Traditional Arabic" w:eastAsia="Traditional Arabic" w:hAnsi="Traditional Arabic"/>
          <w:sz w:val="32"/>
        </w:rPr>
        <w:t>يتضح</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عرض</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السابقة</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معظمها</w:t>
      </w:r>
      <w:r>
        <w:rPr>
          <w:rFonts w:ascii="Traditional Arabic" w:eastAsia="Traditional Arabic" w:hAnsi="Traditional Arabic"/>
          <w:sz w:val="32"/>
        </w:rPr>
        <w:t xml:space="preserve"> </w:t>
      </w:r>
      <w:r>
        <w:rPr>
          <w:rFonts w:ascii="Traditional Arabic" w:eastAsia="Traditional Arabic" w:hAnsi="Traditional Arabic"/>
          <w:sz w:val="32"/>
        </w:rPr>
        <w:t>ينطلق</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أهمية</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تحسين</w:t>
      </w:r>
      <w:r>
        <w:rPr>
          <w:rFonts w:ascii="Traditional Arabic" w:eastAsia="Traditional Arabic" w:hAnsi="Traditional Arabic"/>
          <w:sz w:val="32"/>
        </w:rPr>
        <w:t xml:space="preserve"> </w:t>
      </w:r>
      <w:r>
        <w:rPr>
          <w:rFonts w:ascii="Traditional Arabic" w:eastAsia="Traditional Arabic" w:hAnsi="Traditional Arabic"/>
          <w:sz w:val="32"/>
        </w:rPr>
        <w:t>قدرات</w:t>
      </w:r>
      <w:r>
        <w:rPr>
          <w:rFonts w:ascii="Traditional Arabic" w:eastAsia="Traditional Arabic" w:hAnsi="Traditional Arabic"/>
          <w:sz w:val="32"/>
        </w:rPr>
        <w:t xml:space="preserve"> </w:t>
      </w:r>
      <w:r>
        <w:rPr>
          <w:rFonts w:ascii="Traditional Arabic" w:eastAsia="Traditional Arabic" w:hAnsi="Traditional Arabic"/>
          <w:sz w:val="32"/>
        </w:rPr>
        <w:t>المنظمة،</w:t>
      </w:r>
      <w:r>
        <w:rPr>
          <w:rFonts w:ascii="Traditional Arabic" w:eastAsia="Traditional Arabic" w:hAnsi="Traditional Arabic"/>
          <w:sz w:val="32"/>
        </w:rPr>
        <w:t xml:space="preserve"> </w:t>
      </w:r>
      <w:r>
        <w:rPr>
          <w:rFonts w:ascii="Traditional Arabic" w:eastAsia="Traditional Arabic" w:hAnsi="Traditional Arabic"/>
          <w:sz w:val="32"/>
        </w:rPr>
        <w:t>إلا</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طريقة</w:t>
      </w:r>
      <w:r>
        <w:rPr>
          <w:rFonts w:ascii="Traditional Arabic" w:eastAsia="Traditional Arabic" w:hAnsi="Traditional Arabic"/>
          <w:sz w:val="32"/>
        </w:rPr>
        <w:t xml:space="preserve"> </w:t>
      </w:r>
      <w:r>
        <w:rPr>
          <w:rFonts w:ascii="Traditional Arabic" w:eastAsia="Traditional Arabic" w:hAnsi="Traditional Arabic"/>
          <w:sz w:val="32"/>
        </w:rPr>
        <w:t>تناول</w:t>
      </w:r>
      <w:r>
        <w:rPr>
          <w:rFonts w:ascii="Traditional Arabic" w:eastAsia="Traditional Arabic" w:hAnsi="Traditional Arabic"/>
          <w:sz w:val="32"/>
        </w:rPr>
        <w:t xml:space="preserve"> </w:t>
      </w:r>
      <w:r>
        <w:rPr>
          <w:rFonts w:ascii="Traditional Arabic" w:eastAsia="Traditional Arabic" w:hAnsi="Traditional Arabic"/>
          <w:sz w:val="32"/>
        </w:rPr>
        <w:t>المتغير</w:t>
      </w:r>
      <w:r>
        <w:rPr>
          <w:rFonts w:ascii="Traditional Arabic" w:eastAsia="Traditional Arabic" w:hAnsi="Traditional Arabic"/>
          <w:sz w:val="32"/>
        </w:rPr>
        <w:t xml:space="preserve"> </w:t>
      </w:r>
      <w:r>
        <w:rPr>
          <w:rFonts w:ascii="Traditional Arabic" w:eastAsia="Traditional Arabic" w:hAnsi="Traditional Arabic"/>
          <w:sz w:val="32"/>
        </w:rPr>
        <w:t>تختلف</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دراسة</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أخرى</w:t>
      </w:r>
      <w:r>
        <w:rPr>
          <w:rFonts w:ascii="Traditional Arabic" w:eastAsia="Traditional Arabic" w:hAnsi="Traditional Arabic"/>
          <w:sz w:val="32"/>
        </w:rPr>
        <w:t xml:space="preserve">. </w:t>
      </w:r>
      <w:r>
        <w:rPr>
          <w:rFonts w:ascii="Traditional Arabic" w:eastAsia="Traditional Arabic" w:hAnsi="Traditional Arabic"/>
          <w:sz w:val="32"/>
        </w:rPr>
        <w:t>فقد</w:t>
      </w:r>
      <w:r>
        <w:rPr>
          <w:rFonts w:ascii="Traditional Arabic" w:eastAsia="Traditional Arabic" w:hAnsi="Traditional Arabic"/>
          <w:sz w:val="32"/>
        </w:rPr>
        <w:t xml:space="preserve"> </w:t>
      </w:r>
      <w:r>
        <w:rPr>
          <w:rFonts w:ascii="Traditional Arabic" w:eastAsia="Traditional Arabic" w:hAnsi="Traditional Arabic"/>
          <w:sz w:val="32"/>
        </w:rPr>
        <w:t>تناولت</w:t>
      </w:r>
      <w:r>
        <w:rPr>
          <w:rFonts w:ascii="Traditional Arabic" w:eastAsia="Traditional Arabic" w:hAnsi="Traditional Arabic"/>
          <w:sz w:val="32"/>
        </w:rPr>
        <w:t xml:space="preserve"> </w:t>
      </w:r>
      <w:r>
        <w:rPr>
          <w:rFonts w:ascii="Traditional Arabic" w:eastAsia="Traditional Arabic" w:hAnsi="Traditional Arabic"/>
          <w:sz w:val="32"/>
        </w:rPr>
        <w:t>دراسة</w:t>
      </w:r>
      <w:r>
        <w:rPr>
          <w:rFonts w:ascii="Traditional Arabic" w:eastAsia="Traditional Arabic" w:hAnsi="Traditional Arabic"/>
          <w:sz w:val="32"/>
        </w:rPr>
        <w:t xml:space="preserve"> An et al. (2024) </w:t>
      </w:r>
      <w:r>
        <w:rPr>
          <w:rFonts w:ascii="Traditional Arabic" w:eastAsia="Traditional Arabic" w:hAnsi="Traditional Arabic"/>
          <w:sz w:val="32"/>
        </w:rPr>
        <w:t>المهارات</w:t>
      </w:r>
      <w:r>
        <w:rPr>
          <w:rFonts w:ascii="Traditional Arabic" w:eastAsia="Traditional Arabic" w:hAnsi="Traditional Arabic"/>
          <w:sz w:val="32"/>
        </w:rPr>
        <w:t xml:space="preserve"> </w:t>
      </w:r>
      <w:r>
        <w:rPr>
          <w:rFonts w:ascii="Traditional Arabic" w:eastAsia="Traditional Arabic" w:hAnsi="Traditional Arabic"/>
          <w:sz w:val="32"/>
        </w:rPr>
        <w:t>البشرية</w:t>
      </w:r>
      <w:r>
        <w:rPr>
          <w:rFonts w:ascii="Traditional Arabic" w:eastAsia="Traditional Arabic" w:hAnsi="Traditional Arabic"/>
          <w:sz w:val="32"/>
        </w:rPr>
        <w:t xml:space="preserve"> </w:t>
      </w:r>
      <w:r>
        <w:rPr>
          <w:rFonts w:ascii="Traditional Arabic" w:eastAsia="Traditional Arabic" w:hAnsi="Traditional Arabic"/>
          <w:sz w:val="32"/>
        </w:rPr>
        <w:t>المرتبطة</w:t>
      </w:r>
      <w:r>
        <w:rPr>
          <w:rFonts w:ascii="Traditional Arabic" w:eastAsia="Traditional Arabic" w:hAnsi="Traditional Arabic"/>
          <w:sz w:val="32"/>
        </w:rPr>
        <w:t xml:space="preserve"> </w:t>
      </w:r>
      <w:r>
        <w:rPr>
          <w:rFonts w:ascii="Traditional Arabic" w:eastAsia="Traditional Arabic" w:hAnsi="Traditional Arabic"/>
          <w:sz w:val="32"/>
        </w:rPr>
        <w:t>بالذكاء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وعلاقتها</w:t>
      </w:r>
      <w:r>
        <w:rPr>
          <w:rFonts w:ascii="Traditional Arabic" w:eastAsia="Traditional Arabic" w:hAnsi="Traditional Arabic"/>
          <w:sz w:val="32"/>
        </w:rPr>
        <w:t xml:space="preserve"> </w:t>
      </w:r>
      <w:r>
        <w:rPr>
          <w:rFonts w:ascii="Traditional Arabic" w:eastAsia="Traditional Arabic" w:hAnsi="Traditional Arabic"/>
          <w:sz w:val="32"/>
        </w:rPr>
        <w:t>بالابتكار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بينما</w:t>
      </w:r>
      <w:r>
        <w:rPr>
          <w:rFonts w:ascii="Traditional Arabic" w:eastAsia="Traditional Arabic" w:hAnsi="Traditional Arabic"/>
          <w:sz w:val="32"/>
        </w:rPr>
        <w:t xml:space="preserve"> </w:t>
      </w:r>
      <w:r>
        <w:rPr>
          <w:rFonts w:ascii="Traditional Arabic" w:eastAsia="Traditional Arabic" w:hAnsi="Traditional Arabic"/>
          <w:sz w:val="32"/>
        </w:rPr>
        <w:t>ركزت</w:t>
      </w:r>
      <w:r>
        <w:rPr>
          <w:rFonts w:ascii="Traditional Arabic" w:eastAsia="Traditional Arabic" w:hAnsi="Traditional Arabic"/>
          <w:sz w:val="32"/>
        </w:rPr>
        <w:t xml:space="preserve"> </w:t>
      </w:r>
      <w:r>
        <w:rPr>
          <w:rFonts w:ascii="Traditional Arabic" w:eastAsia="Traditional Arabic" w:hAnsi="Traditional Arabic"/>
          <w:sz w:val="32"/>
        </w:rPr>
        <w:t>دراسة</w:t>
      </w:r>
      <w:r>
        <w:rPr>
          <w:rFonts w:ascii="Traditional Arabic" w:eastAsia="Traditional Arabic" w:hAnsi="Traditional Arabic"/>
          <w:sz w:val="32"/>
        </w:rPr>
        <w:t xml:space="preserve"> Bergeaud et al. (2025)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معالجة</w:t>
      </w:r>
      <w:r>
        <w:rPr>
          <w:rFonts w:ascii="Traditional Arabic" w:eastAsia="Traditional Arabic" w:hAnsi="Traditional Arabic"/>
          <w:sz w:val="32"/>
        </w:rPr>
        <w:t xml:space="preserve"> </w:t>
      </w:r>
      <w:r>
        <w:rPr>
          <w:rFonts w:ascii="Traditional Arabic" w:eastAsia="Traditional Arabic" w:hAnsi="Traditional Arabic"/>
          <w:sz w:val="32"/>
        </w:rPr>
        <w:t>اللغة</w:t>
      </w:r>
      <w:r>
        <w:rPr>
          <w:rFonts w:ascii="Traditional Arabic" w:eastAsia="Traditional Arabic" w:hAnsi="Traditional Arabic"/>
          <w:sz w:val="32"/>
        </w:rPr>
        <w:t xml:space="preserve"> </w:t>
      </w:r>
      <w:r>
        <w:rPr>
          <w:rFonts w:ascii="Traditional Arabic" w:eastAsia="Traditional Arabic" w:hAnsi="Traditional Arabic"/>
          <w:sz w:val="32"/>
        </w:rPr>
        <w:t>الطبيعية</w:t>
      </w:r>
      <w:r>
        <w:rPr>
          <w:rFonts w:ascii="Traditional Arabic" w:eastAsia="Traditional Arabic" w:hAnsi="Traditional Arabic"/>
          <w:sz w:val="32"/>
        </w:rPr>
        <w:t xml:space="preserve"> </w:t>
      </w:r>
      <w:r>
        <w:rPr>
          <w:rFonts w:ascii="Traditional Arabic" w:eastAsia="Traditional Arabic" w:hAnsi="Traditional Arabic"/>
          <w:sz w:val="32"/>
        </w:rPr>
        <w:t>بوصفها</w:t>
      </w:r>
      <w:r>
        <w:rPr>
          <w:rFonts w:ascii="Traditional Arabic" w:eastAsia="Traditional Arabic" w:hAnsi="Traditional Arabic"/>
          <w:sz w:val="32"/>
        </w:rPr>
        <w:t xml:space="preserve"> </w:t>
      </w:r>
      <w:r>
        <w:rPr>
          <w:rFonts w:ascii="Traditional Arabic" w:eastAsia="Traditional Arabic" w:hAnsi="Traditional Arabic"/>
          <w:sz w:val="32"/>
        </w:rPr>
        <w:t>أداة</w:t>
      </w:r>
      <w:r>
        <w:rPr>
          <w:rFonts w:ascii="Traditional Arabic" w:eastAsia="Traditional Arabic" w:hAnsi="Traditional Arabic"/>
          <w:sz w:val="32"/>
        </w:rPr>
        <w:t xml:space="preserve"> </w:t>
      </w:r>
      <w:r>
        <w:rPr>
          <w:rFonts w:ascii="Traditional Arabic" w:eastAsia="Traditional Arabic" w:hAnsi="Traditional Arabic"/>
          <w:sz w:val="32"/>
        </w:rPr>
        <w:t>لتحليل</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أما</w:t>
      </w:r>
      <w:r>
        <w:rPr>
          <w:rFonts w:ascii="Traditional Arabic" w:eastAsia="Traditional Arabic" w:hAnsi="Traditional Arabic"/>
          <w:sz w:val="32"/>
        </w:rPr>
        <w:t xml:space="preserve"> </w:t>
      </w:r>
      <w:r>
        <w:rPr>
          <w:rFonts w:ascii="Traditional Arabic" w:eastAsia="Traditional Arabic" w:hAnsi="Traditional Arabic"/>
          <w:sz w:val="32"/>
        </w:rPr>
        <w:t>دراسة</w:t>
      </w:r>
      <w:r>
        <w:rPr>
          <w:rFonts w:ascii="Traditional Arabic" w:eastAsia="Traditional Arabic" w:hAnsi="Traditional Arabic"/>
          <w:sz w:val="32"/>
        </w:rPr>
        <w:t xml:space="preserve"> Gindert and Müller (2024) </w:t>
      </w:r>
      <w:r>
        <w:rPr>
          <w:rFonts w:ascii="Traditional Arabic" w:eastAsia="Traditional Arabic" w:hAnsi="Traditional Arabic"/>
          <w:sz w:val="32"/>
        </w:rPr>
        <w:t>فركزت</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التوليدي</w:t>
      </w:r>
      <w:r>
        <w:rPr>
          <w:rFonts w:ascii="Traditional Arabic" w:eastAsia="Traditional Arabic" w:hAnsi="Traditional Arabic"/>
          <w:sz w:val="32"/>
        </w:rPr>
        <w:t xml:space="preserve"> </w:t>
      </w:r>
      <w:r>
        <w:rPr>
          <w:rFonts w:ascii="Traditional Arabic" w:eastAsia="Traditional Arabic" w:hAnsi="Traditional Arabic"/>
          <w:sz w:val="32"/>
        </w:rPr>
        <w:t>ودوره</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توليد</w:t>
      </w:r>
      <w:r>
        <w:rPr>
          <w:rFonts w:ascii="Traditional Arabic" w:eastAsia="Traditional Arabic" w:hAnsi="Traditional Arabic"/>
          <w:sz w:val="32"/>
        </w:rPr>
        <w:t xml:space="preserve"> </w:t>
      </w:r>
      <w:r>
        <w:rPr>
          <w:rFonts w:ascii="Traditional Arabic" w:eastAsia="Traditional Arabic" w:hAnsi="Traditional Arabic"/>
          <w:sz w:val="32"/>
        </w:rPr>
        <w:t>الأفكار</w:t>
      </w:r>
      <w:r>
        <w:rPr>
          <w:rFonts w:ascii="Traditional Arabic" w:eastAsia="Traditional Arabic" w:hAnsi="Traditional Arabic"/>
          <w:sz w:val="32"/>
        </w:rPr>
        <w:t xml:space="preserve"> </w:t>
      </w:r>
      <w:r>
        <w:rPr>
          <w:rFonts w:ascii="Traditional Arabic" w:eastAsia="Traditional Arabic" w:hAnsi="Traditional Arabic"/>
          <w:sz w:val="32"/>
        </w:rPr>
        <w:t>وأداء</w:t>
      </w:r>
      <w:r>
        <w:rPr>
          <w:rFonts w:ascii="Traditional Arabic" w:eastAsia="Traditional Arabic" w:hAnsi="Traditional Arabic"/>
          <w:sz w:val="32"/>
        </w:rPr>
        <w:t xml:space="preserve"> </w:t>
      </w:r>
      <w:r>
        <w:rPr>
          <w:rFonts w:ascii="Traditional Arabic" w:eastAsia="Traditional Arabic" w:hAnsi="Traditional Arabic"/>
          <w:sz w:val="32"/>
        </w:rPr>
        <w:t>فرق</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وتناول</w:t>
      </w:r>
      <w:r>
        <w:rPr>
          <w:rFonts w:ascii="Traditional Arabic" w:eastAsia="Traditional Arabic" w:hAnsi="Traditional Arabic"/>
          <w:sz w:val="32"/>
        </w:rPr>
        <w:t xml:space="preserve"> </w:t>
      </w:r>
      <w:r>
        <w:rPr>
          <w:rFonts w:ascii="Traditional Arabic" w:eastAsia="Traditional Arabic" w:hAnsi="Traditional Arabic"/>
          <w:sz w:val="32"/>
        </w:rPr>
        <w:t>بحث</w:t>
      </w:r>
      <w:r>
        <w:rPr>
          <w:rFonts w:ascii="Traditional Arabic" w:eastAsia="Traditional Arabic" w:hAnsi="Traditional Arabic"/>
          <w:sz w:val="32"/>
        </w:rPr>
        <w:t xml:space="preserve"> OrgTech (2025) </w:t>
      </w:r>
      <w:r>
        <w:rPr>
          <w:rFonts w:ascii="Traditional Arabic" w:eastAsia="Traditional Arabic" w:hAnsi="Traditional Arabic"/>
          <w:sz w:val="32"/>
        </w:rPr>
        <w:t>العلاقة</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الأدوات</w:t>
      </w:r>
      <w:r>
        <w:rPr>
          <w:rFonts w:ascii="Traditional Arabic" w:eastAsia="Traditional Arabic" w:hAnsi="Traditional Arabic"/>
          <w:sz w:val="32"/>
        </w:rPr>
        <w:t xml:space="preserve"> </w:t>
      </w:r>
      <w:r>
        <w:rPr>
          <w:rFonts w:ascii="Traditional Arabic" w:eastAsia="Traditional Arabic" w:hAnsi="Traditional Arabic"/>
          <w:sz w:val="32"/>
        </w:rPr>
        <w:t>والبرم</w:t>
      </w:r>
      <w:r>
        <w:rPr>
          <w:rFonts w:ascii="Traditional Arabic" w:eastAsia="Traditional Arabic" w:hAnsi="Traditional Arabic"/>
          <w:sz w:val="32"/>
        </w:rPr>
        <w:t>جيات</w:t>
      </w:r>
      <w:r>
        <w:rPr>
          <w:rFonts w:ascii="Traditional Arabic" w:eastAsia="Traditional Arabic" w:hAnsi="Traditional Arabic"/>
          <w:sz w:val="32"/>
        </w:rPr>
        <w:t xml:space="preserve"> </w:t>
      </w:r>
      <w:r>
        <w:rPr>
          <w:rFonts w:ascii="Traditional Arabic" w:eastAsia="Traditional Arabic" w:hAnsi="Traditional Arabic"/>
          <w:sz w:val="32"/>
        </w:rPr>
        <w:t>التنظيمية</w:t>
      </w:r>
      <w:r>
        <w:rPr>
          <w:rFonts w:ascii="Traditional Arabic" w:eastAsia="Traditional Arabic" w:hAnsi="Traditional Arabic"/>
          <w:sz w:val="32"/>
        </w:rPr>
        <w:t xml:space="preserve"> </w:t>
      </w:r>
      <w:r>
        <w:rPr>
          <w:rFonts w:ascii="Traditional Arabic" w:eastAsia="Traditional Arabic" w:hAnsi="Traditional Arabic"/>
          <w:sz w:val="32"/>
        </w:rPr>
        <w:t>والابتكار،</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حين</w:t>
      </w:r>
      <w:r>
        <w:rPr>
          <w:rFonts w:ascii="Traditional Arabic" w:eastAsia="Traditional Arabic" w:hAnsi="Traditional Arabic"/>
          <w:sz w:val="32"/>
        </w:rPr>
        <w:t xml:space="preserve"> </w:t>
      </w:r>
      <w:r>
        <w:rPr>
          <w:rFonts w:ascii="Traditional Arabic" w:eastAsia="Traditional Arabic" w:hAnsi="Traditional Arabic"/>
          <w:sz w:val="32"/>
        </w:rPr>
        <w:t>درست</w:t>
      </w:r>
      <w:r>
        <w:rPr>
          <w:rFonts w:ascii="Traditional Arabic" w:eastAsia="Traditional Arabic" w:hAnsi="Traditional Arabic"/>
          <w:sz w:val="32"/>
        </w:rPr>
        <w:t xml:space="preserve"> </w:t>
      </w:r>
      <w:r>
        <w:rPr>
          <w:rFonts w:ascii="Traditional Arabic" w:eastAsia="Traditional Arabic" w:hAnsi="Traditional Arabic"/>
          <w:sz w:val="32"/>
        </w:rPr>
        <w:t>دراسة</w:t>
      </w:r>
      <w:r>
        <w:rPr>
          <w:rFonts w:ascii="Traditional Arabic" w:eastAsia="Traditional Arabic" w:hAnsi="Traditional Arabic"/>
          <w:sz w:val="32"/>
        </w:rPr>
        <w:t xml:space="preserve"> Decision Support Systems (2026) </w:t>
      </w:r>
      <w:r>
        <w:rPr>
          <w:rFonts w:ascii="Traditional Arabic" w:eastAsia="Traditional Arabic" w:hAnsi="Traditional Arabic"/>
          <w:sz w:val="32"/>
        </w:rPr>
        <w:t>التفاعل</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استخدام</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والقدرات</w:t>
      </w:r>
      <w:r>
        <w:rPr>
          <w:rFonts w:ascii="Traditional Arabic" w:eastAsia="Traditional Arabic" w:hAnsi="Traditional Arabic"/>
          <w:sz w:val="32"/>
        </w:rPr>
        <w:t xml:space="preserve"> </w:t>
      </w:r>
      <w:r>
        <w:rPr>
          <w:rFonts w:ascii="Traditional Arabic" w:eastAsia="Traditional Arabic" w:hAnsi="Traditional Arabic"/>
          <w:sz w:val="32"/>
        </w:rPr>
        <w:t>الديناميكية</w:t>
      </w:r>
      <w:r>
        <w:rPr>
          <w:rFonts w:ascii="Traditional Arabic" w:eastAsia="Traditional Arabic" w:hAnsi="Traditional Arabic"/>
          <w:sz w:val="32"/>
        </w:rPr>
        <w:t xml:space="preserve"> </w:t>
      </w:r>
      <w:r>
        <w:rPr>
          <w:rFonts w:ascii="Traditional Arabic" w:eastAsia="Traditional Arabic" w:hAnsi="Traditional Arabic"/>
          <w:sz w:val="32"/>
        </w:rPr>
        <w:t>القائمة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المعرفة</w:t>
      </w:r>
      <w:r>
        <w:rPr>
          <w:rFonts w:ascii="Traditional Arabic" w:eastAsia="Traditional Arabic" w:hAnsi="Traditional Arabic"/>
          <w:sz w:val="32"/>
        </w:rPr>
        <w:t xml:space="preserve">. </w:t>
      </w:r>
      <w:r>
        <w:rPr>
          <w:rFonts w:ascii="Traditional Arabic" w:eastAsia="Traditional Arabic" w:hAnsi="Traditional Arabic"/>
          <w:sz w:val="32"/>
        </w:rPr>
        <w:t>وتكشف</w:t>
      </w:r>
      <w:r>
        <w:rPr>
          <w:rFonts w:ascii="Traditional Arabic" w:eastAsia="Traditional Arabic" w:hAnsi="Traditional Arabic"/>
          <w:sz w:val="32"/>
        </w:rPr>
        <w:t xml:space="preserve"> </w:t>
      </w:r>
      <w:r>
        <w:rPr>
          <w:rFonts w:ascii="Traditional Arabic" w:eastAsia="Traditional Arabic" w:hAnsi="Traditional Arabic"/>
          <w:sz w:val="32"/>
        </w:rPr>
        <w:t>هذه</w:t>
      </w:r>
      <w:r>
        <w:rPr>
          <w:rFonts w:ascii="Traditional Arabic" w:eastAsia="Traditional Arabic" w:hAnsi="Traditional Arabic"/>
          <w:sz w:val="32"/>
        </w:rPr>
        <w:t xml:space="preserve"> </w:t>
      </w:r>
      <w:r>
        <w:rPr>
          <w:rFonts w:ascii="Traditional Arabic" w:eastAsia="Traditional Arabic" w:hAnsi="Traditional Arabic"/>
          <w:sz w:val="32"/>
        </w:rPr>
        <w:t>الاختلافات</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الأدبيات</w:t>
      </w:r>
      <w:r>
        <w:rPr>
          <w:rFonts w:ascii="Traditional Arabic" w:eastAsia="Traditional Arabic" w:hAnsi="Traditional Arabic"/>
          <w:sz w:val="32"/>
        </w:rPr>
        <w:t xml:space="preserve"> </w:t>
      </w:r>
      <w:r>
        <w:rPr>
          <w:rFonts w:ascii="Traditional Arabic" w:eastAsia="Traditional Arabic" w:hAnsi="Traditional Arabic"/>
          <w:sz w:val="32"/>
        </w:rPr>
        <w:t>لا</w:t>
      </w:r>
      <w:r>
        <w:rPr>
          <w:rFonts w:ascii="Traditional Arabic" w:eastAsia="Traditional Arabic" w:hAnsi="Traditional Arabic"/>
          <w:sz w:val="32"/>
        </w:rPr>
        <w:t xml:space="preserve"> </w:t>
      </w:r>
      <w:r>
        <w:rPr>
          <w:rFonts w:ascii="Traditional Arabic" w:eastAsia="Traditional Arabic" w:hAnsi="Traditional Arabic"/>
          <w:sz w:val="32"/>
        </w:rPr>
        <w:t>تقدم</w:t>
      </w:r>
      <w:r>
        <w:rPr>
          <w:rFonts w:ascii="Traditional Arabic" w:eastAsia="Traditional Arabic" w:hAnsi="Traditional Arabic"/>
          <w:sz w:val="32"/>
        </w:rPr>
        <w:t xml:space="preserve"> </w:t>
      </w:r>
      <w:r>
        <w:rPr>
          <w:rFonts w:ascii="Traditional Arabic" w:eastAsia="Traditional Arabic" w:hAnsi="Traditional Arabic"/>
          <w:sz w:val="32"/>
        </w:rPr>
        <w:t>نموذجًا</w:t>
      </w:r>
      <w:r>
        <w:rPr>
          <w:rFonts w:ascii="Traditional Arabic" w:eastAsia="Traditional Arabic" w:hAnsi="Traditional Arabic"/>
          <w:sz w:val="32"/>
        </w:rPr>
        <w:t xml:space="preserve"> </w:t>
      </w:r>
      <w:r>
        <w:rPr>
          <w:rFonts w:ascii="Traditional Arabic" w:eastAsia="Traditional Arabic" w:hAnsi="Traditional Arabic"/>
          <w:sz w:val="32"/>
        </w:rPr>
        <w:t>واحدًا</w:t>
      </w:r>
      <w:r>
        <w:rPr>
          <w:rFonts w:ascii="Traditional Arabic" w:eastAsia="Traditional Arabic" w:hAnsi="Traditional Arabic"/>
          <w:sz w:val="32"/>
        </w:rPr>
        <w:t xml:space="preserve"> </w:t>
      </w:r>
      <w:r>
        <w:rPr>
          <w:rFonts w:ascii="Traditional Arabic" w:eastAsia="Traditional Arabic" w:hAnsi="Traditional Arabic"/>
          <w:sz w:val="32"/>
        </w:rPr>
        <w:t>لقياس</w:t>
      </w:r>
      <w:r>
        <w:rPr>
          <w:rFonts w:ascii="Traditional Arabic" w:eastAsia="Traditional Arabic" w:hAnsi="Traditional Arabic"/>
          <w:sz w:val="32"/>
        </w:rPr>
        <w:t xml:space="preserve"> </w:t>
      </w:r>
      <w:r>
        <w:rPr>
          <w:rFonts w:ascii="Traditional Arabic" w:eastAsia="Traditional Arabic" w:hAnsi="Traditional Arabic"/>
          <w:sz w:val="32"/>
        </w:rPr>
        <w:t>أثر</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وهو</w:t>
      </w:r>
      <w:r>
        <w:rPr>
          <w:rFonts w:ascii="Traditional Arabic" w:eastAsia="Traditional Arabic" w:hAnsi="Traditional Arabic"/>
          <w:sz w:val="32"/>
        </w:rPr>
        <w:t xml:space="preserve"> </w:t>
      </w:r>
      <w:r>
        <w:rPr>
          <w:rFonts w:ascii="Traditional Arabic" w:eastAsia="Traditional Arabic" w:hAnsi="Traditional Arabic"/>
          <w:sz w:val="32"/>
        </w:rPr>
        <w:t>ما</w:t>
      </w:r>
      <w:r>
        <w:rPr>
          <w:rFonts w:ascii="Traditional Arabic" w:eastAsia="Traditional Arabic" w:hAnsi="Traditional Arabic"/>
          <w:sz w:val="32"/>
        </w:rPr>
        <w:t xml:space="preserve"> </w:t>
      </w:r>
      <w:r>
        <w:rPr>
          <w:rFonts w:ascii="Traditional Arabic" w:eastAsia="Traditional Arabic" w:hAnsi="Traditional Arabic"/>
          <w:sz w:val="32"/>
        </w:rPr>
        <w:t>يبرر</w:t>
      </w:r>
      <w:r>
        <w:rPr>
          <w:rFonts w:ascii="Traditional Arabic" w:eastAsia="Traditional Arabic" w:hAnsi="Traditional Arabic"/>
          <w:sz w:val="32"/>
        </w:rPr>
        <w:t xml:space="preserve"> </w:t>
      </w:r>
      <w:r>
        <w:rPr>
          <w:rFonts w:ascii="Traditional Arabic" w:eastAsia="Traditional Arabic" w:hAnsi="Traditional Arabic"/>
          <w:sz w:val="32"/>
        </w:rPr>
        <w:t>اختيار</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لأبعاد</w:t>
      </w:r>
      <w:r>
        <w:rPr>
          <w:rFonts w:ascii="Traditional Arabic" w:eastAsia="Traditional Arabic" w:hAnsi="Traditional Arabic"/>
          <w:sz w:val="32"/>
        </w:rPr>
        <w:t xml:space="preserve"> </w:t>
      </w:r>
      <w:r>
        <w:rPr>
          <w:rFonts w:ascii="Traditional Arabic" w:eastAsia="Traditional Arabic" w:hAnsi="Traditional Arabic"/>
          <w:sz w:val="32"/>
        </w:rPr>
        <w:t>أربعة</w:t>
      </w:r>
      <w:r>
        <w:rPr>
          <w:rFonts w:ascii="Traditional Arabic" w:eastAsia="Traditional Arabic" w:hAnsi="Traditional Arabic"/>
          <w:sz w:val="32"/>
        </w:rPr>
        <w:t xml:space="preserve"> </w:t>
      </w:r>
      <w:r>
        <w:rPr>
          <w:rFonts w:ascii="Traditional Arabic" w:eastAsia="Traditional Arabic" w:hAnsi="Traditional Arabic"/>
          <w:sz w:val="32"/>
        </w:rPr>
        <w:t>محددة</w:t>
      </w:r>
      <w:r>
        <w:rPr>
          <w:rFonts w:ascii="Traditional Arabic" w:eastAsia="Traditional Arabic" w:hAnsi="Traditional Arabic"/>
          <w:sz w:val="32"/>
        </w:rPr>
        <w:t xml:space="preserve"> </w:t>
      </w:r>
      <w:r>
        <w:rPr>
          <w:rFonts w:ascii="Traditional Arabic" w:eastAsia="Traditional Arabic" w:hAnsi="Traditional Arabic"/>
          <w:sz w:val="32"/>
        </w:rPr>
        <w:t>داخل</w:t>
      </w:r>
      <w:r>
        <w:rPr>
          <w:rFonts w:ascii="Traditional Arabic" w:eastAsia="Traditional Arabic" w:hAnsi="Traditional Arabic"/>
          <w:sz w:val="32"/>
        </w:rPr>
        <w:t xml:space="preserve"> </w:t>
      </w:r>
      <w:r>
        <w:rPr>
          <w:rFonts w:ascii="Traditional Arabic" w:eastAsia="Traditional Arabic" w:hAnsi="Traditional Arabic"/>
          <w:sz w:val="32"/>
        </w:rPr>
        <w:t>نموذج</w:t>
      </w:r>
      <w:r>
        <w:rPr>
          <w:rFonts w:ascii="Traditional Arabic" w:eastAsia="Traditional Arabic" w:hAnsi="Traditional Arabic"/>
          <w:sz w:val="32"/>
        </w:rPr>
        <w:t xml:space="preserve"> </w:t>
      </w:r>
      <w:r>
        <w:rPr>
          <w:rFonts w:ascii="Traditional Arabic" w:eastAsia="Traditional Arabic" w:hAnsi="Traditional Arabic"/>
          <w:sz w:val="32"/>
        </w:rPr>
        <w:t>واحد</w:t>
      </w:r>
      <w:r>
        <w:rPr>
          <w:rFonts w:ascii="Traditional Arabic" w:eastAsia="Traditional Arabic" w:hAnsi="Traditional Arabic"/>
          <w:sz w:val="32"/>
        </w:rPr>
        <w:t>.</w:t>
      </w:r>
    </w:p>
    <w:p w14:paraId="0C4D6D1B" w14:textId="77777777" w:rsidR="00E12994" w:rsidRDefault="005A18F2">
      <w:pPr>
        <w:keepNext/>
        <w:spacing w:after="160" w:line="360" w:lineRule="auto"/>
        <w:jc w:val="both"/>
      </w:pPr>
      <w:r>
        <w:rPr>
          <w:rFonts w:ascii="Traditional Arabic" w:eastAsia="Traditional Arabic" w:hAnsi="Traditional Arabic"/>
          <w:b/>
          <w:sz w:val="36"/>
        </w:rPr>
        <w:t xml:space="preserve">2.17.2 </w:t>
      </w:r>
      <w:r>
        <w:rPr>
          <w:rFonts w:ascii="Traditional Arabic" w:eastAsia="Traditional Arabic" w:hAnsi="Traditional Arabic"/>
          <w:b/>
          <w:sz w:val="36"/>
        </w:rPr>
        <w:t>المقارنة</w:t>
      </w:r>
      <w:r>
        <w:rPr>
          <w:rFonts w:ascii="Traditional Arabic" w:eastAsia="Traditional Arabic" w:hAnsi="Traditional Arabic"/>
          <w:b/>
          <w:sz w:val="36"/>
        </w:rPr>
        <w:t xml:space="preserve"> </w:t>
      </w:r>
      <w:r>
        <w:rPr>
          <w:rFonts w:ascii="Traditional Arabic" w:eastAsia="Traditional Arabic" w:hAnsi="Traditional Arabic"/>
          <w:b/>
          <w:sz w:val="36"/>
        </w:rPr>
        <w:t>من</w:t>
      </w:r>
      <w:r>
        <w:rPr>
          <w:rFonts w:ascii="Traditional Arabic" w:eastAsia="Traditional Arabic" w:hAnsi="Traditional Arabic"/>
          <w:b/>
          <w:sz w:val="36"/>
        </w:rPr>
        <w:t xml:space="preserve"> </w:t>
      </w:r>
      <w:r>
        <w:rPr>
          <w:rFonts w:ascii="Traditional Arabic" w:eastAsia="Traditional Arabic" w:hAnsi="Traditional Arabic"/>
          <w:b/>
          <w:sz w:val="36"/>
        </w:rPr>
        <w:t>حيث</w:t>
      </w:r>
      <w:r>
        <w:rPr>
          <w:rFonts w:ascii="Traditional Arabic" w:eastAsia="Traditional Arabic" w:hAnsi="Traditional Arabic"/>
          <w:b/>
          <w:sz w:val="36"/>
        </w:rPr>
        <w:t xml:space="preserve"> </w:t>
      </w:r>
      <w:r>
        <w:rPr>
          <w:rFonts w:ascii="Traditional Arabic" w:eastAsia="Traditional Arabic" w:hAnsi="Traditional Arabic"/>
          <w:b/>
          <w:sz w:val="36"/>
        </w:rPr>
        <w:t>المتغيرات</w:t>
      </w:r>
      <w:r>
        <w:rPr>
          <w:rFonts w:ascii="Traditional Arabic" w:eastAsia="Traditional Arabic" w:hAnsi="Traditional Arabic"/>
          <w:b/>
          <w:sz w:val="36"/>
        </w:rPr>
        <w:t xml:space="preserve"> </w:t>
      </w:r>
      <w:r>
        <w:rPr>
          <w:rFonts w:ascii="Traditional Arabic" w:eastAsia="Traditional Arabic" w:hAnsi="Traditional Arabic"/>
          <w:b/>
          <w:sz w:val="36"/>
        </w:rPr>
        <w:t>والعينة</w:t>
      </w:r>
      <w:r>
        <w:rPr>
          <w:rFonts w:ascii="Traditional Arabic" w:eastAsia="Traditional Arabic" w:hAnsi="Traditional Arabic"/>
          <w:b/>
          <w:sz w:val="36"/>
        </w:rPr>
        <w:t xml:space="preserve"> </w:t>
      </w:r>
      <w:r>
        <w:rPr>
          <w:rFonts w:ascii="Traditional Arabic" w:eastAsia="Traditional Arabic" w:hAnsi="Traditional Arabic"/>
          <w:b/>
          <w:sz w:val="36"/>
        </w:rPr>
        <w:t>والسياق</w:t>
      </w:r>
    </w:p>
    <w:p w14:paraId="115F5C2F" w14:textId="77777777" w:rsidR="00E12994" w:rsidRDefault="005A18F2">
      <w:pPr>
        <w:spacing w:after="160" w:line="360" w:lineRule="auto"/>
        <w:jc w:val="both"/>
      </w:pP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حيث</w:t>
      </w:r>
      <w:r>
        <w:rPr>
          <w:rFonts w:ascii="Traditional Arabic" w:eastAsia="Traditional Arabic" w:hAnsi="Traditional Arabic"/>
          <w:sz w:val="32"/>
        </w:rPr>
        <w:t xml:space="preserve"> </w:t>
      </w:r>
      <w:r>
        <w:rPr>
          <w:rFonts w:ascii="Traditional Arabic" w:eastAsia="Traditional Arabic" w:hAnsi="Traditional Arabic"/>
          <w:sz w:val="32"/>
        </w:rPr>
        <w:t>المتغيرات،</w:t>
      </w:r>
      <w:r>
        <w:rPr>
          <w:rFonts w:ascii="Traditional Arabic" w:eastAsia="Traditional Arabic" w:hAnsi="Traditional Arabic"/>
          <w:sz w:val="32"/>
        </w:rPr>
        <w:t xml:space="preserve"> </w:t>
      </w:r>
      <w:r>
        <w:rPr>
          <w:rFonts w:ascii="Traditional Arabic" w:eastAsia="Traditional Arabic" w:hAnsi="Traditional Arabic"/>
          <w:sz w:val="32"/>
        </w:rPr>
        <w:t>تتجه</w:t>
      </w:r>
      <w:r>
        <w:rPr>
          <w:rFonts w:ascii="Traditional Arabic" w:eastAsia="Traditional Arabic" w:hAnsi="Traditional Arabic"/>
          <w:sz w:val="32"/>
        </w:rPr>
        <w:t xml:space="preserve"> </w:t>
      </w:r>
      <w:r>
        <w:rPr>
          <w:rFonts w:ascii="Traditional Arabic" w:eastAsia="Traditional Arabic" w:hAnsi="Traditional Arabic"/>
          <w:sz w:val="32"/>
        </w:rPr>
        <w:t>بعض</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التعامل</w:t>
      </w:r>
      <w:r>
        <w:rPr>
          <w:rFonts w:ascii="Traditional Arabic" w:eastAsia="Traditional Arabic" w:hAnsi="Traditional Arabic"/>
          <w:sz w:val="32"/>
        </w:rPr>
        <w:t xml:space="preserve"> </w:t>
      </w:r>
      <w:r>
        <w:rPr>
          <w:rFonts w:ascii="Traditional Arabic" w:eastAsia="Traditional Arabic" w:hAnsi="Traditional Arabic"/>
          <w:sz w:val="32"/>
        </w:rPr>
        <w:t>مع</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كقدرة</w:t>
      </w:r>
      <w:r>
        <w:rPr>
          <w:rFonts w:ascii="Traditional Arabic" w:eastAsia="Traditional Arabic" w:hAnsi="Traditional Arabic"/>
          <w:sz w:val="32"/>
        </w:rPr>
        <w:t xml:space="preserve"> </w:t>
      </w:r>
      <w:r>
        <w:rPr>
          <w:rFonts w:ascii="Traditional Arabic" w:eastAsia="Traditional Arabic" w:hAnsi="Traditional Arabic"/>
          <w:sz w:val="32"/>
        </w:rPr>
        <w:t>عامة</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كمهارات</w:t>
      </w:r>
      <w:r>
        <w:rPr>
          <w:rFonts w:ascii="Traditional Arabic" w:eastAsia="Traditional Arabic" w:hAnsi="Traditional Arabic"/>
          <w:sz w:val="32"/>
        </w:rPr>
        <w:t xml:space="preserve"> </w:t>
      </w:r>
      <w:r>
        <w:rPr>
          <w:rFonts w:ascii="Traditional Arabic" w:eastAsia="Traditional Arabic" w:hAnsi="Traditional Arabic"/>
          <w:sz w:val="32"/>
        </w:rPr>
        <w:t>بشرية،</w:t>
      </w:r>
      <w:r>
        <w:rPr>
          <w:rFonts w:ascii="Traditional Arabic" w:eastAsia="Traditional Arabic" w:hAnsi="Traditional Arabic"/>
          <w:sz w:val="32"/>
        </w:rPr>
        <w:t xml:space="preserve"> </w:t>
      </w:r>
      <w:r>
        <w:rPr>
          <w:rFonts w:ascii="Traditional Arabic" w:eastAsia="Traditional Arabic" w:hAnsi="Traditional Arabic"/>
          <w:sz w:val="32"/>
        </w:rPr>
        <w:t>بينما</w:t>
      </w:r>
      <w:r>
        <w:rPr>
          <w:rFonts w:ascii="Traditional Arabic" w:eastAsia="Traditional Arabic" w:hAnsi="Traditional Arabic"/>
          <w:sz w:val="32"/>
        </w:rPr>
        <w:t xml:space="preserve"> </w:t>
      </w:r>
      <w:r>
        <w:rPr>
          <w:rFonts w:ascii="Traditional Arabic" w:eastAsia="Traditional Arabic" w:hAnsi="Traditional Arabic"/>
          <w:sz w:val="32"/>
        </w:rPr>
        <w:t>تتجه</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تفكيكه</w:t>
      </w:r>
      <w:r>
        <w:rPr>
          <w:rFonts w:ascii="Traditional Arabic" w:eastAsia="Traditional Arabic" w:hAnsi="Traditional Arabic"/>
          <w:sz w:val="32"/>
        </w:rPr>
        <w:t xml:space="preserve"> </w:t>
      </w:r>
      <w:r>
        <w:rPr>
          <w:rFonts w:ascii="Traditional Arabic" w:eastAsia="Traditional Arabic" w:hAnsi="Traditional Arabic"/>
          <w:sz w:val="32"/>
        </w:rPr>
        <w:t>إلى</w:t>
      </w:r>
      <w:r>
        <w:rPr>
          <w:rFonts w:ascii="Traditional Arabic" w:eastAsia="Traditional Arabic" w:hAnsi="Traditional Arabic"/>
          <w:sz w:val="32"/>
        </w:rPr>
        <w:t xml:space="preserve"> </w:t>
      </w:r>
      <w:r>
        <w:rPr>
          <w:rFonts w:ascii="Traditional Arabic" w:eastAsia="Traditional Arabic" w:hAnsi="Traditional Arabic"/>
          <w:sz w:val="32"/>
        </w:rPr>
        <w:t>أربعة</w:t>
      </w:r>
      <w:r>
        <w:rPr>
          <w:rFonts w:ascii="Traditional Arabic" w:eastAsia="Traditional Arabic" w:hAnsi="Traditional Arabic"/>
          <w:sz w:val="32"/>
        </w:rPr>
        <w:t xml:space="preserve"> </w:t>
      </w:r>
      <w:r>
        <w:rPr>
          <w:rFonts w:ascii="Traditional Arabic" w:eastAsia="Traditional Arabic" w:hAnsi="Traditional Arabic"/>
          <w:sz w:val="32"/>
        </w:rPr>
        <w:t>أبعاد</w:t>
      </w:r>
      <w:r>
        <w:rPr>
          <w:rFonts w:ascii="Traditional Arabic" w:eastAsia="Traditional Arabic" w:hAnsi="Traditional Arabic"/>
          <w:sz w:val="32"/>
        </w:rPr>
        <w:t xml:space="preserve"> </w:t>
      </w:r>
      <w:r>
        <w:rPr>
          <w:rFonts w:ascii="Traditional Arabic" w:eastAsia="Traditional Arabic" w:hAnsi="Traditional Arabic"/>
          <w:sz w:val="32"/>
        </w:rPr>
        <w:t>تقنية</w:t>
      </w:r>
      <w:r>
        <w:rPr>
          <w:rFonts w:ascii="Traditional Arabic" w:eastAsia="Traditional Arabic" w:hAnsi="Traditional Arabic"/>
          <w:sz w:val="32"/>
        </w:rPr>
        <w:t xml:space="preserve">. </w:t>
      </w:r>
      <w:r>
        <w:rPr>
          <w:rFonts w:ascii="Traditional Arabic" w:eastAsia="Traditional Arabic" w:hAnsi="Traditional Arabic"/>
          <w:sz w:val="32"/>
        </w:rPr>
        <w:t>ومن</w:t>
      </w:r>
      <w:r>
        <w:rPr>
          <w:rFonts w:ascii="Traditional Arabic" w:eastAsia="Traditional Arabic" w:hAnsi="Traditional Arabic"/>
          <w:sz w:val="32"/>
        </w:rPr>
        <w:t xml:space="preserve"> </w:t>
      </w:r>
      <w:r>
        <w:rPr>
          <w:rFonts w:ascii="Traditional Arabic" w:eastAsia="Traditional Arabic" w:hAnsi="Traditional Arabic"/>
          <w:sz w:val="32"/>
        </w:rPr>
        <w:t>حيث</w:t>
      </w:r>
      <w:r>
        <w:rPr>
          <w:rFonts w:ascii="Traditional Arabic" w:eastAsia="Traditional Arabic" w:hAnsi="Traditional Arabic"/>
          <w:sz w:val="32"/>
        </w:rPr>
        <w:t xml:space="preserve"> </w:t>
      </w:r>
      <w:r>
        <w:rPr>
          <w:rFonts w:ascii="Traditional Arabic" w:eastAsia="Traditional Arabic" w:hAnsi="Traditional Arabic"/>
          <w:sz w:val="32"/>
        </w:rPr>
        <w:t>المتغير</w:t>
      </w:r>
      <w:r>
        <w:rPr>
          <w:rFonts w:ascii="Traditional Arabic" w:eastAsia="Traditional Arabic" w:hAnsi="Traditional Arabic"/>
          <w:sz w:val="32"/>
        </w:rPr>
        <w:t xml:space="preserve"> </w:t>
      </w:r>
      <w:r>
        <w:rPr>
          <w:rFonts w:ascii="Traditional Arabic" w:eastAsia="Traditional Arabic" w:hAnsi="Traditional Arabic"/>
          <w:sz w:val="32"/>
        </w:rPr>
        <w:t>التابع،</w:t>
      </w:r>
      <w:r>
        <w:rPr>
          <w:rFonts w:ascii="Traditional Arabic" w:eastAsia="Traditional Arabic" w:hAnsi="Traditional Arabic"/>
          <w:sz w:val="32"/>
        </w:rPr>
        <w:t xml:space="preserve"> </w:t>
      </w:r>
      <w:r>
        <w:rPr>
          <w:rFonts w:ascii="Traditional Arabic" w:eastAsia="Traditional Arabic" w:hAnsi="Traditional Arabic"/>
          <w:sz w:val="32"/>
        </w:rPr>
        <w:t>ركزت</w:t>
      </w:r>
      <w:r>
        <w:rPr>
          <w:rFonts w:ascii="Traditional Arabic" w:eastAsia="Traditional Arabic" w:hAnsi="Traditional Arabic"/>
          <w:sz w:val="32"/>
        </w:rPr>
        <w:t xml:space="preserve"> </w:t>
      </w:r>
      <w:r>
        <w:rPr>
          <w:rFonts w:ascii="Traditional Arabic" w:eastAsia="Traditional Arabic" w:hAnsi="Traditional Arabic"/>
          <w:sz w:val="32"/>
        </w:rPr>
        <w:t>بعض</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الإبداع</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الأداء</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قياس</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بينما</w:t>
      </w:r>
      <w:r>
        <w:rPr>
          <w:rFonts w:ascii="Traditional Arabic" w:eastAsia="Traditional Arabic" w:hAnsi="Traditional Arabic"/>
          <w:sz w:val="32"/>
        </w:rPr>
        <w:t xml:space="preserve"> </w:t>
      </w:r>
      <w:r>
        <w:rPr>
          <w:rFonts w:ascii="Traditional Arabic" w:eastAsia="Traditional Arabic" w:hAnsi="Traditional Arabic"/>
          <w:sz w:val="32"/>
        </w:rPr>
        <w:t>تركز</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بوصفه</w:t>
      </w:r>
      <w:r>
        <w:rPr>
          <w:rFonts w:ascii="Traditional Arabic" w:eastAsia="Traditional Arabic" w:hAnsi="Traditional Arabic"/>
          <w:sz w:val="32"/>
        </w:rPr>
        <w:t xml:space="preserve"> </w:t>
      </w:r>
      <w:r>
        <w:rPr>
          <w:rFonts w:ascii="Traditional Arabic" w:eastAsia="Traditional Arabic" w:hAnsi="Traditional Arabic"/>
          <w:sz w:val="32"/>
        </w:rPr>
        <w:t>المتغير</w:t>
      </w:r>
      <w:r>
        <w:rPr>
          <w:rFonts w:ascii="Traditional Arabic" w:eastAsia="Traditional Arabic" w:hAnsi="Traditional Arabic"/>
          <w:sz w:val="32"/>
        </w:rPr>
        <w:t xml:space="preserve"> </w:t>
      </w:r>
      <w:r>
        <w:rPr>
          <w:rFonts w:ascii="Traditional Arabic" w:eastAsia="Traditional Arabic" w:hAnsi="Traditional Arabic"/>
          <w:sz w:val="32"/>
        </w:rPr>
        <w:t>التابع</w:t>
      </w:r>
      <w:r>
        <w:rPr>
          <w:rFonts w:ascii="Traditional Arabic" w:eastAsia="Traditional Arabic" w:hAnsi="Traditional Arabic"/>
          <w:sz w:val="32"/>
        </w:rPr>
        <w:t xml:space="preserve">. </w:t>
      </w:r>
      <w:r>
        <w:rPr>
          <w:rFonts w:ascii="Traditional Arabic" w:eastAsia="Traditional Arabic" w:hAnsi="Traditional Arabic"/>
          <w:sz w:val="32"/>
        </w:rPr>
        <w:t>ومن</w:t>
      </w:r>
      <w:r>
        <w:rPr>
          <w:rFonts w:ascii="Traditional Arabic" w:eastAsia="Traditional Arabic" w:hAnsi="Traditional Arabic"/>
          <w:sz w:val="32"/>
        </w:rPr>
        <w:t xml:space="preserve"> </w:t>
      </w:r>
      <w:r>
        <w:rPr>
          <w:rFonts w:ascii="Traditional Arabic" w:eastAsia="Traditional Arabic" w:hAnsi="Traditional Arabic"/>
          <w:sz w:val="32"/>
        </w:rPr>
        <w:t>حيث</w:t>
      </w:r>
      <w:r>
        <w:rPr>
          <w:rFonts w:ascii="Traditional Arabic" w:eastAsia="Traditional Arabic" w:hAnsi="Traditional Arabic"/>
          <w:sz w:val="32"/>
        </w:rPr>
        <w:t xml:space="preserve"> </w:t>
      </w:r>
      <w:r>
        <w:rPr>
          <w:rFonts w:ascii="Traditional Arabic" w:eastAsia="Traditional Arabic" w:hAnsi="Traditional Arabic"/>
          <w:sz w:val="32"/>
        </w:rPr>
        <w:t>السياق،</w:t>
      </w:r>
      <w:r>
        <w:rPr>
          <w:rFonts w:ascii="Traditional Arabic" w:eastAsia="Traditional Arabic" w:hAnsi="Traditional Arabic"/>
          <w:sz w:val="32"/>
        </w:rPr>
        <w:t xml:space="preserve"> </w:t>
      </w:r>
      <w:r>
        <w:rPr>
          <w:rFonts w:ascii="Traditional Arabic" w:eastAsia="Traditional Arabic" w:hAnsi="Traditional Arabic"/>
          <w:sz w:val="32"/>
        </w:rPr>
        <w:t>استخدمت</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السابقة</w:t>
      </w:r>
      <w:r>
        <w:rPr>
          <w:rFonts w:ascii="Traditional Arabic" w:eastAsia="Traditional Arabic" w:hAnsi="Traditional Arabic"/>
          <w:sz w:val="32"/>
        </w:rPr>
        <w:t xml:space="preserve"> </w:t>
      </w:r>
      <w:r>
        <w:rPr>
          <w:rFonts w:ascii="Traditional Arabic" w:eastAsia="Traditional Arabic" w:hAnsi="Traditional Arabic"/>
          <w:sz w:val="32"/>
        </w:rPr>
        <w:t>بيئات</w:t>
      </w:r>
      <w:r>
        <w:rPr>
          <w:rFonts w:ascii="Traditional Arabic" w:eastAsia="Traditional Arabic" w:hAnsi="Traditional Arabic"/>
          <w:sz w:val="32"/>
        </w:rPr>
        <w:t xml:space="preserve"> </w:t>
      </w:r>
      <w:r>
        <w:rPr>
          <w:rFonts w:ascii="Traditional Arabic" w:eastAsia="Traditional Arabic" w:hAnsi="Traditional Arabic"/>
          <w:sz w:val="32"/>
        </w:rPr>
        <w:t>مختلفة،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حين</w:t>
      </w:r>
      <w:r>
        <w:rPr>
          <w:rFonts w:ascii="Traditional Arabic" w:eastAsia="Traditional Arabic" w:hAnsi="Traditional Arabic"/>
          <w:sz w:val="32"/>
        </w:rPr>
        <w:t xml:space="preserve"> </w:t>
      </w:r>
      <w:r>
        <w:rPr>
          <w:rFonts w:ascii="Traditional Arabic" w:eastAsia="Traditional Arabic" w:hAnsi="Traditional Arabic"/>
          <w:sz w:val="32"/>
        </w:rPr>
        <w:t>تركز</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الشركات</w:t>
      </w:r>
      <w:r>
        <w:rPr>
          <w:rFonts w:ascii="Traditional Arabic" w:eastAsia="Traditional Arabic" w:hAnsi="Traditional Arabic"/>
          <w:sz w:val="32"/>
        </w:rPr>
        <w:t xml:space="preserve"> </w:t>
      </w:r>
      <w:r>
        <w:rPr>
          <w:rFonts w:ascii="Traditional Arabic" w:eastAsia="Traditional Arabic" w:hAnsi="Traditional Arabic"/>
          <w:sz w:val="32"/>
        </w:rPr>
        <w:t>الكبرى</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المملكة</w:t>
      </w:r>
      <w:r>
        <w:rPr>
          <w:rFonts w:ascii="Traditional Arabic" w:eastAsia="Traditional Arabic" w:hAnsi="Traditional Arabic"/>
          <w:sz w:val="32"/>
        </w:rPr>
        <w:t xml:space="preserve"> </w:t>
      </w:r>
      <w:r>
        <w:rPr>
          <w:rFonts w:ascii="Traditional Arabic" w:eastAsia="Traditional Arabic" w:hAnsi="Traditional Arabic"/>
          <w:sz w:val="32"/>
        </w:rPr>
        <w:t>العربية</w:t>
      </w:r>
      <w:r>
        <w:rPr>
          <w:rFonts w:ascii="Traditional Arabic" w:eastAsia="Traditional Arabic" w:hAnsi="Traditional Arabic"/>
          <w:sz w:val="32"/>
        </w:rPr>
        <w:t xml:space="preserve"> </w:t>
      </w:r>
      <w:r>
        <w:rPr>
          <w:rFonts w:ascii="Traditional Arabic" w:eastAsia="Traditional Arabic" w:hAnsi="Traditional Arabic"/>
          <w:sz w:val="32"/>
        </w:rPr>
        <w:t>السعودية</w:t>
      </w:r>
      <w:r>
        <w:rPr>
          <w:rFonts w:ascii="Traditional Arabic" w:eastAsia="Traditional Arabic" w:hAnsi="Traditional Arabic"/>
          <w:sz w:val="32"/>
        </w:rPr>
        <w:t xml:space="preserve">. </w:t>
      </w:r>
      <w:r>
        <w:rPr>
          <w:rFonts w:ascii="Traditional Arabic" w:eastAsia="Traditional Arabic" w:hAnsi="Traditional Arabic"/>
          <w:sz w:val="32"/>
        </w:rPr>
        <w:t>ويساعد</w:t>
      </w:r>
      <w:r>
        <w:rPr>
          <w:rFonts w:ascii="Traditional Arabic" w:eastAsia="Traditional Arabic" w:hAnsi="Traditional Arabic"/>
          <w:sz w:val="32"/>
        </w:rPr>
        <w:t xml:space="preserve"> </w:t>
      </w:r>
      <w:r>
        <w:rPr>
          <w:rFonts w:ascii="Traditional Arabic" w:eastAsia="Traditional Arabic" w:hAnsi="Traditional Arabic"/>
          <w:sz w:val="32"/>
        </w:rPr>
        <w:t>هذا</w:t>
      </w:r>
      <w:r>
        <w:rPr>
          <w:rFonts w:ascii="Traditional Arabic" w:eastAsia="Traditional Arabic" w:hAnsi="Traditional Arabic"/>
          <w:sz w:val="32"/>
        </w:rPr>
        <w:t xml:space="preserve"> </w:t>
      </w:r>
      <w:r>
        <w:rPr>
          <w:rFonts w:ascii="Traditional Arabic" w:eastAsia="Traditional Arabic" w:hAnsi="Traditional Arabic"/>
          <w:sz w:val="32"/>
        </w:rPr>
        <w:t>التحديد</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إبراز</w:t>
      </w:r>
      <w:r>
        <w:rPr>
          <w:rFonts w:ascii="Traditional Arabic" w:eastAsia="Traditional Arabic" w:hAnsi="Traditional Arabic"/>
          <w:sz w:val="32"/>
        </w:rPr>
        <w:t xml:space="preserve"> </w:t>
      </w:r>
      <w:r>
        <w:rPr>
          <w:rFonts w:ascii="Traditional Arabic" w:eastAsia="Traditional Arabic" w:hAnsi="Traditional Arabic"/>
          <w:sz w:val="32"/>
        </w:rPr>
        <w:t>الإضافة</w:t>
      </w:r>
      <w:r>
        <w:rPr>
          <w:rFonts w:ascii="Traditional Arabic" w:eastAsia="Traditional Arabic" w:hAnsi="Traditional Arabic"/>
          <w:sz w:val="32"/>
        </w:rPr>
        <w:t xml:space="preserve"> </w:t>
      </w:r>
      <w:r>
        <w:rPr>
          <w:rFonts w:ascii="Traditional Arabic" w:eastAsia="Traditional Arabic" w:hAnsi="Traditional Arabic"/>
          <w:sz w:val="32"/>
        </w:rPr>
        <w:t>التطبيقية</w:t>
      </w:r>
      <w:r>
        <w:rPr>
          <w:rFonts w:ascii="Traditional Arabic" w:eastAsia="Traditional Arabic" w:hAnsi="Traditional Arabic"/>
          <w:sz w:val="32"/>
        </w:rPr>
        <w:t xml:space="preserve"> </w:t>
      </w:r>
      <w:r>
        <w:rPr>
          <w:rFonts w:ascii="Traditional Arabic" w:eastAsia="Traditional Arabic" w:hAnsi="Traditional Arabic"/>
          <w:sz w:val="32"/>
        </w:rPr>
        <w:t>للدراسة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دون</w:t>
      </w:r>
      <w:r>
        <w:rPr>
          <w:rFonts w:ascii="Traditional Arabic" w:eastAsia="Traditional Arabic" w:hAnsi="Traditional Arabic"/>
          <w:sz w:val="32"/>
        </w:rPr>
        <w:t xml:space="preserve"> </w:t>
      </w:r>
      <w:r>
        <w:rPr>
          <w:rFonts w:ascii="Traditional Arabic" w:eastAsia="Traditional Arabic" w:hAnsi="Traditional Arabic"/>
          <w:sz w:val="32"/>
        </w:rPr>
        <w:t>الادعا</w:t>
      </w:r>
      <w:r>
        <w:rPr>
          <w:rFonts w:ascii="Traditional Arabic" w:eastAsia="Traditional Arabic" w:hAnsi="Traditional Arabic"/>
          <w:sz w:val="32"/>
        </w:rPr>
        <w:t>ء</w:t>
      </w:r>
      <w:r>
        <w:rPr>
          <w:rFonts w:ascii="Traditional Arabic" w:eastAsia="Traditional Arabic" w:hAnsi="Traditional Arabic"/>
          <w:sz w:val="32"/>
        </w:rPr>
        <w:t xml:space="preserve"> </w:t>
      </w:r>
      <w:r>
        <w:rPr>
          <w:rFonts w:ascii="Traditional Arabic" w:eastAsia="Traditional Arabic" w:hAnsi="Traditional Arabic"/>
          <w:sz w:val="32"/>
        </w:rPr>
        <w:t>بأن</w:t>
      </w:r>
      <w:r>
        <w:rPr>
          <w:rFonts w:ascii="Traditional Arabic" w:eastAsia="Traditional Arabic" w:hAnsi="Traditional Arabic"/>
          <w:sz w:val="32"/>
        </w:rPr>
        <w:t xml:space="preserve"> </w:t>
      </w:r>
      <w:r>
        <w:rPr>
          <w:rFonts w:ascii="Traditional Arabic" w:eastAsia="Traditional Arabic" w:hAnsi="Traditional Arabic"/>
          <w:sz w:val="32"/>
        </w:rPr>
        <w:t>الأدبيات</w:t>
      </w:r>
      <w:r>
        <w:rPr>
          <w:rFonts w:ascii="Traditional Arabic" w:eastAsia="Traditional Arabic" w:hAnsi="Traditional Arabic"/>
          <w:sz w:val="32"/>
        </w:rPr>
        <w:t xml:space="preserve"> </w:t>
      </w:r>
      <w:r>
        <w:rPr>
          <w:rFonts w:ascii="Traditional Arabic" w:eastAsia="Traditional Arabic" w:hAnsi="Traditional Arabic"/>
          <w:sz w:val="32"/>
        </w:rPr>
        <w:t>السابقة</w:t>
      </w:r>
      <w:r>
        <w:rPr>
          <w:rFonts w:ascii="Traditional Arabic" w:eastAsia="Traditional Arabic" w:hAnsi="Traditional Arabic"/>
          <w:sz w:val="32"/>
        </w:rPr>
        <w:t xml:space="preserve"> </w:t>
      </w:r>
      <w:r>
        <w:rPr>
          <w:rFonts w:ascii="Traditional Arabic" w:eastAsia="Traditional Arabic" w:hAnsi="Traditional Arabic"/>
          <w:sz w:val="32"/>
        </w:rPr>
        <w:t>تناولت</w:t>
      </w:r>
      <w:r>
        <w:rPr>
          <w:rFonts w:ascii="Traditional Arabic" w:eastAsia="Traditional Arabic" w:hAnsi="Traditional Arabic"/>
          <w:sz w:val="32"/>
        </w:rPr>
        <w:t xml:space="preserve"> </w:t>
      </w:r>
      <w:r>
        <w:rPr>
          <w:rFonts w:ascii="Traditional Arabic" w:eastAsia="Traditional Arabic" w:hAnsi="Traditional Arabic"/>
          <w:sz w:val="32"/>
        </w:rPr>
        <w:t>البيئة</w:t>
      </w:r>
      <w:r>
        <w:rPr>
          <w:rFonts w:ascii="Traditional Arabic" w:eastAsia="Traditional Arabic" w:hAnsi="Traditional Arabic"/>
          <w:sz w:val="32"/>
        </w:rPr>
        <w:t xml:space="preserve"> </w:t>
      </w:r>
      <w:r>
        <w:rPr>
          <w:rFonts w:ascii="Traditional Arabic" w:eastAsia="Traditional Arabic" w:hAnsi="Traditional Arabic"/>
          <w:sz w:val="32"/>
        </w:rPr>
        <w:t>نفسها</w:t>
      </w:r>
      <w:r>
        <w:rPr>
          <w:rFonts w:ascii="Traditional Arabic" w:eastAsia="Traditional Arabic" w:hAnsi="Traditional Arabic"/>
          <w:sz w:val="32"/>
        </w:rPr>
        <w:t>.</w:t>
      </w:r>
    </w:p>
    <w:p w14:paraId="12603378" w14:textId="77777777" w:rsidR="00E12994" w:rsidRDefault="005A18F2">
      <w:pPr>
        <w:keepNext/>
        <w:spacing w:after="160" w:line="360" w:lineRule="auto"/>
        <w:jc w:val="both"/>
      </w:pPr>
      <w:r>
        <w:rPr>
          <w:rFonts w:ascii="Traditional Arabic" w:eastAsia="Traditional Arabic" w:hAnsi="Traditional Arabic"/>
          <w:b/>
          <w:sz w:val="36"/>
        </w:rPr>
        <w:t xml:space="preserve">2.17.3 </w:t>
      </w:r>
      <w:r>
        <w:rPr>
          <w:rFonts w:ascii="Traditional Arabic" w:eastAsia="Traditional Arabic" w:hAnsi="Traditional Arabic"/>
          <w:b/>
          <w:sz w:val="36"/>
        </w:rPr>
        <w:t>أوجه</w:t>
      </w:r>
      <w:r>
        <w:rPr>
          <w:rFonts w:ascii="Traditional Arabic" w:eastAsia="Traditional Arabic" w:hAnsi="Traditional Arabic"/>
          <w:b/>
          <w:sz w:val="36"/>
        </w:rPr>
        <w:t xml:space="preserve"> </w:t>
      </w:r>
      <w:r>
        <w:rPr>
          <w:rFonts w:ascii="Traditional Arabic" w:eastAsia="Traditional Arabic" w:hAnsi="Traditional Arabic"/>
          <w:b/>
          <w:sz w:val="36"/>
        </w:rPr>
        <w:t>الاستفادة</w:t>
      </w:r>
      <w:r>
        <w:rPr>
          <w:rFonts w:ascii="Traditional Arabic" w:eastAsia="Traditional Arabic" w:hAnsi="Traditional Arabic"/>
          <w:b/>
          <w:sz w:val="36"/>
        </w:rPr>
        <w:t xml:space="preserve"> </w:t>
      </w:r>
      <w:r>
        <w:rPr>
          <w:rFonts w:ascii="Traditional Arabic" w:eastAsia="Traditional Arabic" w:hAnsi="Traditional Arabic"/>
          <w:b/>
          <w:sz w:val="36"/>
        </w:rPr>
        <w:t>المنهجية</w:t>
      </w:r>
      <w:r>
        <w:rPr>
          <w:rFonts w:ascii="Traditional Arabic" w:eastAsia="Traditional Arabic" w:hAnsi="Traditional Arabic"/>
          <w:b/>
          <w:sz w:val="36"/>
        </w:rPr>
        <w:t xml:space="preserve"> </w:t>
      </w:r>
      <w:r>
        <w:rPr>
          <w:rFonts w:ascii="Traditional Arabic" w:eastAsia="Traditional Arabic" w:hAnsi="Traditional Arabic"/>
          <w:b/>
          <w:sz w:val="36"/>
        </w:rPr>
        <w:t>من</w:t>
      </w:r>
      <w:r>
        <w:rPr>
          <w:rFonts w:ascii="Traditional Arabic" w:eastAsia="Traditional Arabic" w:hAnsi="Traditional Arabic"/>
          <w:b/>
          <w:sz w:val="36"/>
        </w:rPr>
        <w:t xml:space="preserve"> </w:t>
      </w:r>
      <w:r>
        <w:rPr>
          <w:rFonts w:ascii="Traditional Arabic" w:eastAsia="Traditional Arabic" w:hAnsi="Traditional Arabic"/>
          <w:b/>
          <w:sz w:val="36"/>
        </w:rPr>
        <w:t>الدراسات</w:t>
      </w:r>
      <w:r>
        <w:rPr>
          <w:rFonts w:ascii="Traditional Arabic" w:eastAsia="Traditional Arabic" w:hAnsi="Traditional Arabic"/>
          <w:b/>
          <w:sz w:val="36"/>
        </w:rPr>
        <w:t xml:space="preserve"> </w:t>
      </w:r>
      <w:r>
        <w:rPr>
          <w:rFonts w:ascii="Traditional Arabic" w:eastAsia="Traditional Arabic" w:hAnsi="Traditional Arabic"/>
          <w:b/>
          <w:sz w:val="36"/>
        </w:rPr>
        <w:t>السابقة</w:t>
      </w:r>
    </w:p>
    <w:p w14:paraId="0FA34582" w14:textId="77777777" w:rsidR="00E12994" w:rsidRDefault="005A18F2">
      <w:pPr>
        <w:spacing w:after="160" w:line="360" w:lineRule="auto"/>
        <w:jc w:val="both"/>
      </w:pPr>
      <w:r>
        <w:rPr>
          <w:rFonts w:ascii="Traditional Arabic" w:eastAsia="Traditional Arabic" w:hAnsi="Traditional Arabic"/>
          <w:sz w:val="32"/>
        </w:rPr>
        <w:t>استفادت</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السابقة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تحديد</w:t>
      </w:r>
      <w:r>
        <w:rPr>
          <w:rFonts w:ascii="Traditional Arabic" w:eastAsia="Traditional Arabic" w:hAnsi="Traditional Arabic"/>
          <w:sz w:val="32"/>
        </w:rPr>
        <w:t xml:space="preserve"> </w:t>
      </w:r>
      <w:r>
        <w:rPr>
          <w:rFonts w:ascii="Traditional Arabic" w:eastAsia="Traditional Arabic" w:hAnsi="Traditional Arabic"/>
          <w:sz w:val="32"/>
        </w:rPr>
        <w:t>العلاقة</w:t>
      </w:r>
      <w:r>
        <w:rPr>
          <w:rFonts w:ascii="Traditional Arabic" w:eastAsia="Traditional Arabic" w:hAnsi="Traditional Arabic"/>
          <w:sz w:val="32"/>
        </w:rPr>
        <w:t xml:space="preserve"> </w:t>
      </w:r>
      <w:r>
        <w:rPr>
          <w:rFonts w:ascii="Traditional Arabic" w:eastAsia="Traditional Arabic" w:hAnsi="Traditional Arabic"/>
          <w:sz w:val="32"/>
        </w:rPr>
        <w:t>المفاهيمية</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والابتكار،</w:t>
      </w:r>
      <w:r>
        <w:rPr>
          <w:rFonts w:ascii="Traditional Arabic" w:eastAsia="Traditional Arabic" w:hAnsi="Traditional Arabic"/>
          <w:sz w:val="32"/>
        </w:rPr>
        <w:t xml:space="preserve"> </w:t>
      </w:r>
      <w:r>
        <w:rPr>
          <w:rFonts w:ascii="Traditional Arabic" w:eastAsia="Traditional Arabic" w:hAnsi="Traditional Arabic"/>
          <w:sz w:val="32"/>
        </w:rPr>
        <w:t>وفي</w:t>
      </w:r>
      <w:r>
        <w:rPr>
          <w:rFonts w:ascii="Traditional Arabic" w:eastAsia="Traditional Arabic" w:hAnsi="Traditional Arabic"/>
          <w:sz w:val="32"/>
        </w:rPr>
        <w:t xml:space="preserve"> </w:t>
      </w:r>
      <w:r>
        <w:rPr>
          <w:rFonts w:ascii="Traditional Arabic" w:eastAsia="Traditional Arabic" w:hAnsi="Traditional Arabic"/>
          <w:sz w:val="32"/>
        </w:rPr>
        <w:t>اختيار</w:t>
      </w:r>
      <w:r>
        <w:rPr>
          <w:rFonts w:ascii="Traditional Arabic" w:eastAsia="Traditional Arabic" w:hAnsi="Traditional Arabic"/>
          <w:sz w:val="32"/>
        </w:rPr>
        <w:t xml:space="preserve"> </w:t>
      </w:r>
      <w:r>
        <w:rPr>
          <w:rFonts w:ascii="Traditional Arabic" w:eastAsia="Traditional Arabic" w:hAnsi="Traditional Arabic"/>
          <w:sz w:val="32"/>
        </w:rPr>
        <w:t>بعض</w:t>
      </w:r>
      <w:r>
        <w:rPr>
          <w:rFonts w:ascii="Traditional Arabic" w:eastAsia="Traditional Arabic" w:hAnsi="Traditional Arabic"/>
          <w:sz w:val="32"/>
        </w:rPr>
        <w:t xml:space="preserve"> </w:t>
      </w:r>
      <w:r>
        <w:rPr>
          <w:rFonts w:ascii="Traditional Arabic" w:eastAsia="Traditional Arabic" w:hAnsi="Traditional Arabic"/>
          <w:sz w:val="32"/>
        </w:rPr>
        <w:t>المفاهيم</w:t>
      </w:r>
      <w:r>
        <w:rPr>
          <w:rFonts w:ascii="Traditional Arabic" w:eastAsia="Traditional Arabic" w:hAnsi="Traditional Arabic"/>
          <w:sz w:val="32"/>
        </w:rPr>
        <w:t xml:space="preserve"> </w:t>
      </w:r>
      <w:r>
        <w:rPr>
          <w:rFonts w:ascii="Traditional Arabic" w:eastAsia="Traditional Arabic" w:hAnsi="Traditional Arabic"/>
          <w:sz w:val="32"/>
        </w:rPr>
        <w:t>والمؤشرات،</w:t>
      </w:r>
      <w:r>
        <w:rPr>
          <w:rFonts w:ascii="Traditional Arabic" w:eastAsia="Traditional Arabic" w:hAnsi="Traditional Arabic"/>
          <w:sz w:val="32"/>
        </w:rPr>
        <w:t xml:space="preserve"> </w:t>
      </w:r>
      <w:r>
        <w:rPr>
          <w:rFonts w:ascii="Traditional Arabic" w:eastAsia="Traditional Arabic" w:hAnsi="Traditional Arabic"/>
          <w:sz w:val="32"/>
        </w:rPr>
        <w:t>وفي</w:t>
      </w:r>
      <w:r>
        <w:rPr>
          <w:rFonts w:ascii="Traditional Arabic" w:eastAsia="Traditional Arabic" w:hAnsi="Traditional Arabic"/>
          <w:sz w:val="32"/>
        </w:rPr>
        <w:t xml:space="preserve"> </w:t>
      </w:r>
      <w:r>
        <w:rPr>
          <w:rFonts w:ascii="Traditional Arabic" w:eastAsia="Traditional Arabic" w:hAnsi="Traditional Arabic"/>
          <w:sz w:val="32"/>
        </w:rPr>
        <w:t>بناء</w:t>
      </w:r>
      <w:r>
        <w:rPr>
          <w:rFonts w:ascii="Traditional Arabic" w:eastAsia="Traditional Arabic" w:hAnsi="Traditional Arabic"/>
          <w:sz w:val="32"/>
        </w:rPr>
        <w:t xml:space="preserve"> </w:t>
      </w:r>
      <w:r>
        <w:rPr>
          <w:rFonts w:ascii="Traditional Arabic" w:eastAsia="Traditional Arabic" w:hAnsi="Traditional Arabic"/>
          <w:sz w:val="32"/>
        </w:rPr>
        <w:t>منطق</w:t>
      </w:r>
      <w:r>
        <w:rPr>
          <w:rFonts w:ascii="Traditional Arabic" w:eastAsia="Traditional Arabic" w:hAnsi="Traditional Arabic"/>
          <w:sz w:val="32"/>
        </w:rPr>
        <w:t xml:space="preserve"> </w:t>
      </w:r>
      <w:r>
        <w:rPr>
          <w:rFonts w:ascii="Traditional Arabic" w:eastAsia="Traditional Arabic" w:hAnsi="Traditional Arabic"/>
          <w:sz w:val="32"/>
        </w:rPr>
        <w:t>المقارنة</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الأبعاد</w:t>
      </w:r>
      <w:r>
        <w:rPr>
          <w:rFonts w:ascii="Traditional Arabic" w:eastAsia="Traditional Arabic" w:hAnsi="Traditional Arabic"/>
          <w:sz w:val="32"/>
        </w:rPr>
        <w:t xml:space="preserve"> </w:t>
      </w:r>
      <w:r>
        <w:rPr>
          <w:rFonts w:ascii="Traditional Arabic" w:eastAsia="Traditional Arabic" w:hAnsi="Traditional Arabic"/>
          <w:sz w:val="32"/>
        </w:rPr>
        <w:t>المختلفة</w:t>
      </w:r>
      <w:r>
        <w:rPr>
          <w:rFonts w:ascii="Traditional Arabic" w:eastAsia="Traditional Arabic" w:hAnsi="Traditional Arabic"/>
          <w:sz w:val="32"/>
        </w:rPr>
        <w:t xml:space="preserve">. </w:t>
      </w:r>
      <w:r>
        <w:rPr>
          <w:rFonts w:ascii="Traditional Arabic" w:eastAsia="Traditional Arabic" w:hAnsi="Traditional Arabic"/>
          <w:sz w:val="32"/>
        </w:rPr>
        <w:t>كما</w:t>
      </w:r>
      <w:r>
        <w:rPr>
          <w:rFonts w:ascii="Traditional Arabic" w:eastAsia="Traditional Arabic" w:hAnsi="Traditional Arabic"/>
          <w:sz w:val="32"/>
        </w:rPr>
        <w:t xml:space="preserve"> </w:t>
      </w:r>
      <w:r>
        <w:rPr>
          <w:rFonts w:ascii="Traditional Arabic" w:eastAsia="Traditional Arabic" w:hAnsi="Traditional Arabic"/>
          <w:sz w:val="32"/>
        </w:rPr>
        <w:t>استفادت</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التأكيد</w:t>
      </w:r>
      <w:r>
        <w:rPr>
          <w:rFonts w:ascii="Traditional Arabic" w:eastAsia="Traditional Arabic" w:hAnsi="Traditional Arabic"/>
          <w:sz w:val="32"/>
        </w:rPr>
        <w:t xml:space="preserve"> </w:t>
      </w:r>
      <w:r>
        <w:rPr>
          <w:rFonts w:ascii="Traditional Arabic" w:eastAsia="Traditional Arabic" w:hAnsi="Traditional Arabic"/>
          <w:sz w:val="32"/>
        </w:rPr>
        <w:t>المتكرر</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الأدبيات</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أثر</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يتطلب</w:t>
      </w:r>
      <w:r>
        <w:rPr>
          <w:rFonts w:ascii="Traditional Arabic" w:eastAsia="Traditional Arabic" w:hAnsi="Traditional Arabic"/>
          <w:sz w:val="32"/>
        </w:rPr>
        <w:t xml:space="preserve"> </w:t>
      </w:r>
      <w:r>
        <w:rPr>
          <w:rFonts w:ascii="Traditional Arabic" w:eastAsia="Traditional Arabic" w:hAnsi="Traditional Arabic"/>
          <w:sz w:val="32"/>
        </w:rPr>
        <w:t>موارد</w:t>
      </w:r>
      <w:r>
        <w:rPr>
          <w:rFonts w:ascii="Traditional Arabic" w:eastAsia="Traditional Arabic" w:hAnsi="Traditional Arabic"/>
          <w:sz w:val="32"/>
        </w:rPr>
        <w:t xml:space="preserve"> </w:t>
      </w:r>
      <w:r>
        <w:rPr>
          <w:rFonts w:ascii="Traditional Arabic" w:eastAsia="Traditional Arabic" w:hAnsi="Traditional Arabic"/>
          <w:sz w:val="32"/>
        </w:rPr>
        <w:t>وقدرات</w:t>
      </w:r>
      <w:r>
        <w:rPr>
          <w:rFonts w:ascii="Traditional Arabic" w:eastAsia="Traditional Arabic" w:hAnsi="Traditional Arabic"/>
          <w:sz w:val="32"/>
        </w:rPr>
        <w:t xml:space="preserve"> </w:t>
      </w:r>
      <w:r>
        <w:rPr>
          <w:rFonts w:ascii="Traditional Arabic" w:eastAsia="Traditional Arabic" w:hAnsi="Traditional Arabic"/>
          <w:sz w:val="32"/>
        </w:rPr>
        <w:t>تنظيمية</w:t>
      </w:r>
      <w:r>
        <w:rPr>
          <w:rFonts w:ascii="Traditional Arabic" w:eastAsia="Traditional Arabic" w:hAnsi="Traditional Arabic"/>
          <w:sz w:val="32"/>
        </w:rPr>
        <w:t xml:space="preserve"> </w:t>
      </w:r>
      <w:r>
        <w:rPr>
          <w:rFonts w:ascii="Traditional Arabic" w:eastAsia="Traditional Arabic" w:hAnsi="Traditional Arabic"/>
          <w:sz w:val="32"/>
        </w:rPr>
        <w:t>مساندة،</w:t>
      </w:r>
      <w:r>
        <w:rPr>
          <w:rFonts w:ascii="Traditional Arabic" w:eastAsia="Traditional Arabic" w:hAnsi="Traditional Arabic"/>
          <w:sz w:val="32"/>
        </w:rPr>
        <w:t xml:space="preserve"> </w:t>
      </w:r>
      <w:r>
        <w:rPr>
          <w:rFonts w:ascii="Traditional Arabic" w:eastAsia="Traditional Arabic" w:hAnsi="Traditional Arabic"/>
          <w:sz w:val="32"/>
        </w:rPr>
        <w:t>وهو</w:t>
      </w:r>
      <w:r>
        <w:rPr>
          <w:rFonts w:ascii="Traditional Arabic" w:eastAsia="Traditional Arabic" w:hAnsi="Traditional Arabic"/>
          <w:sz w:val="32"/>
        </w:rPr>
        <w:t xml:space="preserve"> </w:t>
      </w:r>
      <w:r>
        <w:rPr>
          <w:rFonts w:ascii="Traditional Arabic" w:eastAsia="Traditional Arabic" w:hAnsi="Traditional Arabic"/>
          <w:sz w:val="32"/>
        </w:rPr>
        <w:t>ما</w:t>
      </w:r>
      <w:r>
        <w:rPr>
          <w:rFonts w:ascii="Traditional Arabic" w:eastAsia="Traditional Arabic" w:hAnsi="Traditional Arabic"/>
          <w:sz w:val="32"/>
        </w:rPr>
        <w:t xml:space="preserve"> </w:t>
      </w:r>
      <w:r>
        <w:rPr>
          <w:rFonts w:ascii="Traditional Arabic" w:eastAsia="Traditional Arabic" w:hAnsi="Traditional Arabic"/>
          <w:sz w:val="32"/>
        </w:rPr>
        <w:t>يوجه</w:t>
      </w:r>
      <w:r>
        <w:rPr>
          <w:rFonts w:ascii="Traditional Arabic" w:eastAsia="Traditional Arabic" w:hAnsi="Traditional Arabic"/>
          <w:sz w:val="32"/>
        </w:rPr>
        <w:t xml:space="preserve"> </w:t>
      </w:r>
      <w:r>
        <w:rPr>
          <w:rFonts w:ascii="Traditional Arabic" w:eastAsia="Traditional Arabic" w:hAnsi="Traditional Arabic"/>
          <w:sz w:val="32"/>
        </w:rPr>
        <w:t>تفسير</w:t>
      </w:r>
      <w:r>
        <w:rPr>
          <w:rFonts w:ascii="Traditional Arabic" w:eastAsia="Traditional Arabic" w:hAnsi="Traditional Arabic"/>
          <w:sz w:val="32"/>
        </w:rPr>
        <w:t xml:space="preserve"> </w:t>
      </w:r>
      <w:r>
        <w:rPr>
          <w:rFonts w:ascii="Traditional Arabic" w:eastAsia="Traditional Arabic" w:hAnsi="Traditional Arabic"/>
          <w:sz w:val="32"/>
        </w:rPr>
        <w:t>النتائج</w:t>
      </w:r>
      <w:r>
        <w:rPr>
          <w:rFonts w:ascii="Traditional Arabic" w:eastAsia="Traditional Arabic" w:hAnsi="Traditional Arabic"/>
          <w:sz w:val="32"/>
        </w:rPr>
        <w:t xml:space="preserve"> </w:t>
      </w:r>
      <w:r>
        <w:rPr>
          <w:rFonts w:ascii="Traditional Arabic" w:eastAsia="Traditional Arabic" w:hAnsi="Traditional Arabic"/>
          <w:sz w:val="32"/>
        </w:rPr>
        <w:t>الميدانية</w:t>
      </w:r>
      <w:r>
        <w:rPr>
          <w:rFonts w:ascii="Traditional Arabic" w:eastAsia="Traditional Arabic" w:hAnsi="Traditional Arabic"/>
          <w:sz w:val="32"/>
        </w:rPr>
        <w:t xml:space="preserve"> </w:t>
      </w:r>
      <w:r>
        <w:rPr>
          <w:rFonts w:ascii="Traditional Arabic" w:eastAsia="Traditional Arabic" w:hAnsi="Traditional Arabic"/>
          <w:sz w:val="32"/>
        </w:rPr>
        <w:t>لاحقًا</w:t>
      </w:r>
      <w:r>
        <w:rPr>
          <w:rFonts w:ascii="Traditional Arabic" w:eastAsia="Traditional Arabic" w:hAnsi="Traditional Arabic"/>
          <w:sz w:val="32"/>
        </w:rPr>
        <w:t xml:space="preserve">. </w:t>
      </w:r>
      <w:r>
        <w:rPr>
          <w:rFonts w:ascii="Traditional Arabic" w:eastAsia="Traditional Arabic" w:hAnsi="Traditional Arabic"/>
          <w:sz w:val="32"/>
        </w:rPr>
        <w:t>وتظل</w:t>
      </w:r>
      <w:r>
        <w:rPr>
          <w:rFonts w:ascii="Traditional Arabic" w:eastAsia="Traditional Arabic" w:hAnsi="Traditional Arabic"/>
          <w:sz w:val="32"/>
        </w:rPr>
        <w:t xml:space="preserve"> </w:t>
      </w:r>
      <w:r>
        <w:rPr>
          <w:rFonts w:ascii="Traditional Arabic" w:eastAsia="Traditional Arabic" w:hAnsi="Traditional Arabic"/>
          <w:sz w:val="32"/>
        </w:rPr>
        <w:t>هذه</w:t>
      </w:r>
      <w:r>
        <w:rPr>
          <w:rFonts w:ascii="Traditional Arabic" w:eastAsia="Traditional Arabic" w:hAnsi="Traditional Arabic"/>
          <w:sz w:val="32"/>
        </w:rPr>
        <w:t xml:space="preserve"> </w:t>
      </w:r>
      <w:r>
        <w:rPr>
          <w:rFonts w:ascii="Traditional Arabic" w:eastAsia="Traditional Arabic" w:hAnsi="Traditional Arabic"/>
          <w:sz w:val="32"/>
        </w:rPr>
        <w:t>الاستفادة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حدود</w:t>
      </w:r>
      <w:r>
        <w:rPr>
          <w:rFonts w:ascii="Traditional Arabic" w:eastAsia="Traditional Arabic" w:hAnsi="Traditional Arabic"/>
          <w:sz w:val="32"/>
        </w:rPr>
        <w:t xml:space="preserve"> </w:t>
      </w:r>
      <w:r>
        <w:rPr>
          <w:rFonts w:ascii="Traditional Arabic" w:eastAsia="Traditional Arabic" w:hAnsi="Traditional Arabic"/>
          <w:sz w:val="32"/>
        </w:rPr>
        <w:t>ما</w:t>
      </w:r>
      <w:r>
        <w:rPr>
          <w:rFonts w:ascii="Traditional Arabic" w:eastAsia="Traditional Arabic" w:hAnsi="Traditional Arabic"/>
          <w:sz w:val="32"/>
        </w:rPr>
        <w:t xml:space="preserve"> </w:t>
      </w:r>
      <w:r>
        <w:rPr>
          <w:rFonts w:ascii="Traditional Arabic" w:eastAsia="Traditional Arabic" w:hAnsi="Traditional Arabic"/>
          <w:sz w:val="32"/>
        </w:rPr>
        <w:t>تدعمه</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المذكورة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البحث،</w:t>
      </w:r>
      <w:r>
        <w:rPr>
          <w:rFonts w:ascii="Traditional Arabic" w:eastAsia="Traditional Arabic" w:hAnsi="Traditional Arabic"/>
          <w:sz w:val="32"/>
        </w:rPr>
        <w:t xml:space="preserve"> </w:t>
      </w:r>
      <w:r>
        <w:rPr>
          <w:rFonts w:ascii="Traditional Arabic" w:eastAsia="Traditional Arabic" w:hAnsi="Traditional Arabic"/>
          <w:sz w:val="32"/>
        </w:rPr>
        <w:t>دون</w:t>
      </w:r>
      <w:r>
        <w:rPr>
          <w:rFonts w:ascii="Traditional Arabic" w:eastAsia="Traditional Arabic" w:hAnsi="Traditional Arabic"/>
          <w:sz w:val="32"/>
        </w:rPr>
        <w:t xml:space="preserve"> </w:t>
      </w:r>
      <w:r>
        <w:rPr>
          <w:rFonts w:ascii="Traditional Arabic" w:eastAsia="Traditional Arabic" w:hAnsi="Traditional Arabic"/>
          <w:sz w:val="32"/>
        </w:rPr>
        <w:t>اعتبار</w:t>
      </w:r>
      <w:r>
        <w:rPr>
          <w:rFonts w:ascii="Traditional Arabic" w:eastAsia="Traditional Arabic" w:hAnsi="Traditional Arabic"/>
          <w:sz w:val="32"/>
        </w:rPr>
        <w:t xml:space="preserve"> </w:t>
      </w:r>
      <w:r>
        <w:rPr>
          <w:rFonts w:ascii="Traditional Arabic" w:eastAsia="Traditional Arabic" w:hAnsi="Traditional Arabic"/>
          <w:sz w:val="32"/>
        </w:rPr>
        <w:t>نتائج</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السابقة</w:t>
      </w:r>
      <w:r>
        <w:rPr>
          <w:rFonts w:ascii="Traditional Arabic" w:eastAsia="Traditional Arabic" w:hAnsi="Traditional Arabic"/>
          <w:sz w:val="32"/>
        </w:rPr>
        <w:t xml:space="preserve"> </w:t>
      </w:r>
      <w:r>
        <w:rPr>
          <w:rFonts w:ascii="Traditional Arabic" w:eastAsia="Traditional Arabic" w:hAnsi="Traditional Arabic"/>
          <w:sz w:val="32"/>
        </w:rPr>
        <w:t>نتائج</w:t>
      </w:r>
      <w:r>
        <w:rPr>
          <w:rFonts w:ascii="Traditional Arabic" w:eastAsia="Traditional Arabic" w:hAnsi="Traditional Arabic"/>
          <w:sz w:val="32"/>
        </w:rPr>
        <w:t xml:space="preserve"> </w:t>
      </w:r>
      <w:r>
        <w:rPr>
          <w:rFonts w:ascii="Traditional Arabic" w:eastAsia="Traditional Arabic" w:hAnsi="Traditional Arabic"/>
          <w:sz w:val="32"/>
        </w:rPr>
        <w:t>نهائية</w:t>
      </w:r>
      <w:r>
        <w:rPr>
          <w:rFonts w:ascii="Traditional Arabic" w:eastAsia="Traditional Arabic" w:hAnsi="Traditional Arabic"/>
          <w:sz w:val="32"/>
        </w:rPr>
        <w:t xml:space="preserve"> </w:t>
      </w:r>
      <w:r>
        <w:rPr>
          <w:rFonts w:ascii="Traditional Arabic" w:eastAsia="Traditional Arabic" w:hAnsi="Traditional Arabic"/>
          <w:sz w:val="32"/>
        </w:rPr>
        <w:t>للدراسة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w:t>
      </w:r>
    </w:p>
    <w:p w14:paraId="05AE4793" w14:textId="77777777" w:rsidR="00E12994" w:rsidRDefault="005A18F2">
      <w:pPr>
        <w:keepNext/>
        <w:spacing w:after="160" w:line="360" w:lineRule="auto"/>
        <w:jc w:val="both"/>
      </w:pPr>
      <w:r>
        <w:rPr>
          <w:rFonts w:ascii="Traditional Arabic" w:eastAsia="Traditional Arabic" w:hAnsi="Traditional Arabic"/>
          <w:b/>
          <w:sz w:val="36"/>
        </w:rPr>
        <w:t xml:space="preserve">2.17.4 </w:t>
      </w:r>
      <w:r>
        <w:rPr>
          <w:rFonts w:ascii="Traditional Arabic" w:eastAsia="Traditional Arabic" w:hAnsi="Traditional Arabic"/>
          <w:b/>
          <w:sz w:val="36"/>
        </w:rPr>
        <w:t>صياغة</w:t>
      </w:r>
      <w:r>
        <w:rPr>
          <w:rFonts w:ascii="Traditional Arabic" w:eastAsia="Traditional Arabic" w:hAnsi="Traditional Arabic"/>
          <w:b/>
          <w:sz w:val="36"/>
        </w:rPr>
        <w:t xml:space="preserve"> </w:t>
      </w:r>
      <w:r>
        <w:rPr>
          <w:rFonts w:ascii="Traditional Arabic" w:eastAsia="Traditional Arabic" w:hAnsi="Traditional Arabic"/>
          <w:b/>
          <w:sz w:val="36"/>
        </w:rPr>
        <w:t>الفجوة</w:t>
      </w:r>
      <w:r>
        <w:rPr>
          <w:rFonts w:ascii="Traditional Arabic" w:eastAsia="Traditional Arabic" w:hAnsi="Traditional Arabic"/>
          <w:b/>
          <w:sz w:val="36"/>
        </w:rPr>
        <w:t xml:space="preserve"> </w:t>
      </w:r>
      <w:r>
        <w:rPr>
          <w:rFonts w:ascii="Traditional Arabic" w:eastAsia="Traditional Arabic" w:hAnsi="Traditional Arabic"/>
          <w:b/>
          <w:sz w:val="36"/>
        </w:rPr>
        <w:t>البحثية</w:t>
      </w:r>
      <w:r>
        <w:rPr>
          <w:rFonts w:ascii="Traditional Arabic" w:eastAsia="Traditional Arabic" w:hAnsi="Traditional Arabic"/>
          <w:b/>
          <w:sz w:val="36"/>
        </w:rPr>
        <w:t xml:space="preserve"> </w:t>
      </w:r>
      <w:r>
        <w:rPr>
          <w:rFonts w:ascii="Traditional Arabic" w:eastAsia="Traditional Arabic" w:hAnsi="Traditional Arabic"/>
          <w:b/>
          <w:sz w:val="36"/>
        </w:rPr>
        <w:t>بصورة</w:t>
      </w:r>
      <w:r>
        <w:rPr>
          <w:rFonts w:ascii="Traditional Arabic" w:eastAsia="Traditional Arabic" w:hAnsi="Traditional Arabic"/>
          <w:b/>
          <w:sz w:val="36"/>
        </w:rPr>
        <w:t xml:space="preserve"> </w:t>
      </w:r>
      <w:r>
        <w:rPr>
          <w:rFonts w:ascii="Traditional Arabic" w:eastAsia="Traditional Arabic" w:hAnsi="Traditional Arabic"/>
          <w:b/>
          <w:sz w:val="36"/>
        </w:rPr>
        <w:t>أكثر</w:t>
      </w:r>
      <w:r>
        <w:rPr>
          <w:rFonts w:ascii="Traditional Arabic" w:eastAsia="Traditional Arabic" w:hAnsi="Traditional Arabic"/>
          <w:b/>
          <w:sz w:val="36"/>
        </w:rPr>
        <w:t xml:space="preserve"> </w:t>
      </w:r>
      <w:r>
        <w:rPr>
          <w:rFonts w:ascii="Traditional Arabic" w:eastAsia="Traditional Arabic" w:hAnsi="Traditional Arabic"/>
          <w:b/>
          <w:sz w:val="36"/>
        </w:rPr>
        <w:t>تحديدًا</w:t>
      </w:r>
    </w:p>
    <w:p w14:paraId="09FC807D" w14:textId="77777777" w:rsidR="00E12994" w:rsidRDefault="005A18F2">
      <w:pPr>
        <w:spacing w:after="160" w:line="360" w:lineRule="auto"/>
        <w:jc w:val="both"/>
      </w:pPr>
      <w:r>
        <w:rPr>
          <w:rFonts w:ascii="Traditional Arabic" w:eastAsia="Traditional Arabic" w:hAnsi="Traditional Arabic"/>
          <w:sz w:val="32"/>
        </w:rPr>
        <w:t>تتمثل</w:t>
      </w:r>
      <w:r>
        <w:rPr>
          <w:rFonts w:ascii="Traditional Arabic" w:eastAsia="Traditional Arabic" w:hAnsi="Traditional Arabic"/>
          <w:sz w:val="32"/>
        </w:rPr>
        <w:t xml:space="preserve"> </w:t>
      </w:r>
      <w:r>
        <w:rPr>
          <w:rFonts w:ascii="Traditional Arabic" w:eastAsia="Traditional Arabic" w:hAnsi="Traditional Arabic"/>
          <w:sz w:val="32"/>
        </w:rPr>
        <w:t>الفجوة</w:t>
      </w:r>
      <w:r>
        <w:rPr>
          <w:rFonts w:ascii="Traditional Arabic" w:eastAsia="Traditional Arabic" w:hAnsi="Traditional Arabic"/>
          <w:sz w:val="32"/>
        </w:rPr>
        <w:t xml:space="preserve"> </w:t>
      </w:r>
      <w:r>
        <w:rPr>
          <w:rFonts w:ascii="Traditional Arabic" w:eastAsia="Traditional Arabic" w:hAnsi="Traditional Arabic"/>
          <w:sz w:val="32"/>
        </w:rPr>
        <w:t>البحثية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أن</w:t>
      </w:r>
      <w:r>
        <w:rPr>
          <w:rFonts w:ascii="Traditional Arabic" w:eastAsia="Traditional Arabic" w:hAnsi="Traditional Arabic"/>
          <w:sz w:val="32"/>
        </w:rPr>
        <w:t xml:space="preserve"> </w:t>
      </w:r>
      <w:r>
        <w:rPr>
          <w:rFonts w:ascii="Traditional Arabic" w:eastAsia="Traditional Arabic" w:hAnsi="Traditional Arabic"/>
          <w:sz w:val="32"/>
        </w:rPr>
        <w:t>الدراسات</w:t>
      </w:r>
      <w:r>
        <w:rPr>
          <w:rFonts w:ascii="Traditional Arabic" w:eastAsia="Traditional Arabic" w:hAnsi="Traditional Arabic"/>
          <w:sz w:val="32"/>
        </w:rPr>
        <w:t xml:space="preserve"> </w:t>
      </w:r>
      <w:r>
        <w:rPr>
          <w:rFonts w:ascii="Traditional Arabic" w:eastAsia="Traditional Arabic" w:hAnsi="Traditional Arabic"/>
          <w:sz w:val="32"/>
        </w:rPr>
        <w:t>التي</w:t>
      </w:r>
      <w:r>
        <w:rPr>
          <w:rFonts w:ascii="Traditional Arabic" w:eastAsia="Traditional Arabic" w:hAnsi="Traditional Arabic"/>
          <w:sz w:val="32"/>
        </w:rPr>
        <w:t xml:space="preserve"> </w:t>
      </w:r>
      <w:r>
        <w:rPr>
          <w:rFonts w:ascii="Traditional Arabic" w:eastAsia="Traditional Arabic" w:hAnsi="Traditional Arabic"/>
          <w:sz w:val="32"/>
        </w:rPr>
        <w:t>تناولت</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والابتكار</w:t>
      </w:r>
      <w:r>
        <w:rPr>
          <w:rFonts w:ascii="Traditional Arabic" w:eastAsia="Traditional Arabic" w:hAnsi="Traditional Arabic"/>
          <w:sz w:val="32"/>
        </w:rPr>
        <w:t xml:space="preserve"> </w:t>
      </w:r>
      <w:r>
        <w:rPr>
          <w:rFonts w:ascii="Traditional Arabic" w:eastAsia="Traditional Arabic" w:hAnsi="Traditional Arabic"/>
          <w:sz w:val="32"/>
        </w:rPr>
        <w:t>تختلف</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مستوى</w:t>
      </w:r>
      <w:r>
        <w:rPr>
          <w:rFonts w:ascii="Traditional Arabic" w:eastAsia="Traditional Arabic" w:hAnsi="Traditional Arabic"/>
          <w:sz w:val="32"/>
        </w:rPr>
        <w:t xml:space="preserve"> </w:t>
      </w:r>
      <w:r>
        <w:rPr>
          <w:rFonts w:ascii="Traditional Arabic" w:eastAsia="Traditional Arabic" w:hAnsi="Traditional Arabic"/>
          <w:sz w:val="32"/>
        </w:rPr>
        <w:t>التحليل</w:t>
      </w:r>
      <w:r>
        <w:rPr>
          <w:rFonts w:ascii="Traditional Arabic" w:eastAsia="Traditional Arabic" w:hAnsi="Traditional Arabic"/>
          <w:sz w:val="32"/>
        </w:rPr>
        <w:t xml:space="preserve">: </w:t>
      </w:r>
      <w:r>
        <w:rPr>
          <w:rFonts w:ascii="Traditional Arabic" w:eastAsia="Traditional Arabic" w:hAnsi="Traditional Arabic"/>
          <w:sz w:val="32"/>
        </w:rPr>
        <w:t>بعضها</w:t>
      </w:r>
      <w:r>
        <w:rPr>
          <w:rFonts w:ascii="Traditional Arabic" w:eastAsia="Traditional Arabic" w:hAnsi="Traditional Arabic"/>
          <w:sz w:val="32"/>
        </w:rPr>
        <w:t xml:space="preserve"> </w:t>
      </w:r>
      <w:r>
        <w:rPr>
          <w:rFonts w:ascii="Traditional Arabic" w:eastAsia="Traditional Arabic" w:hAnsi="Traditional Arabic"/>
          <w:sz w:val="32"/>
        </w:rPr>
        <w:t>يركز</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المهارات،</w:t>
      </w:r>
      <w:r>
        <w:rPr>
          <w:rFonts w:ascii="Traditional Arabic" w:eastAsia="Traditional Arabic" w:hAnsi="Traditional Arabic"/>
          <w:sz w:val="32"/>
        </w:rPr>
        <w:t xml:space="preserve"> </w:t>
      </w:r>
      <w:r>
        <w:rPr>
          <w:rFonts w:ascii="Traditional Arabic" w:eastAsia="Traditional Arabic" w:hAnsi="Traditional Arabic"/>
          <w:sz w:val="32"/>
        </w:rPr>
        <w:t>وبعضها</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تطبيقات</w:t>
      </w:r>
      <w:r>
        <w:rPr>
          <w:rFonts w:ascii="Traditional Arabic" w:eastAsia="Traditional Arabic" w:hAnsi="Traditional Arabic"/>
          <w:sz w:val="32"/>
        </w:rPr>
        <w:t xml:space="preserve"> </w:t>
      </w:r>
      <w:r>
        <w:rPr>
          <w:rFonts w:ascii="Traditional Arabic" w:eastAsia="Traditional Arabic" w:hAnsi="Traditional Arabic"/>
          <w:sz w:val="32"/>
        </w:rPr>
        <w:t>منفردة،</w:t>
      </w:r>
      <w:r>
        <w:rPr>
          <w:rFonts w:ascii="Traditional Arabic" w:eastAsia="Traditional Arabic" w:hAnsi="Traditional Arabic"/>
          <w:sz w:val="32"/>
        </w:rPr>
        <w:t xml:space="preserve"> </w:t>
      </w:r>
      <w:r>
        <w:rPr>
          <w:rFonts w:ascii="Traditional Arabic" w:eastAsia="Traditional Arabic" w:hAnsi="Traditional Arabic"/>
          <w:sz w:val="32"/>
        </w:rPr>
        <w:t>وبعضها</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التوليدي</w:t>
      </w:r>
      <w:r>
        <w:rPr>
          <w:rFonts w:ascii="Traditional Arabic" w:eastAsia="Traditional Arabic" w:hAnsi="Traditional Arabic"/>
          <w:sz w:val="32"/>
        </w:rPr>
        <w:t xml:space="preserve"> </w:t>
      </w:r>
      <w:r>
        <w:rPr>
          <w:rFonts w:ascii="Traditional Arabic" w:eastAsia="Traditional Arabic" w:hAnsi="Traditional Arabic"/>
          <w:sz w:val="32"/>
        </w:rPr>
        <w:t>أو</w:t>
      </w:r>
      <w:r>
        <w:rPr>
          <w:rFonts w:ascii="Traditional Arabic" w:eastAsia="Traditional Arabic" w:hAnsi="Traditional Arabic"/>
          <w:sz w:val="32"/>
        </w:rPr>
        <w:t xml:space="preserve"> </w:t>
      </w:r>
      <w:r>
        <w:rPr>
          <w:rFonts w:ascii="Traditional Arabic" w:eastAsia="Traditional Arabic" w:hAnsi="Traditional Arabic"/>
          <w:sz w:val="32"/>
        </w:rPr>
        <w:t>قدرات</w:t>
      </w:r>
      <w:r>
        <w:rPr>
          <w:rFonts w:ascii="Traditional Arabic" w:eastAsia="Traditional Arabic" w:hAnsi="Traditional Arabic"/>
          <w:sz w:val="32"/>
        </w:rPr>
        <w:t xml:space="preserve"> </w:t>
      </w:r>
      <w:r>
        <w:rPr>
          <w:rFonts w:ascii="Traditional Arabic" w:eastAsia="Traditional Arabic" w:hAnsi="Traditional Arabic"/>
          <w:sz w:val="32"/>
        </w:rPr>
        <w:t>تنظيمية</w:t>
      </w:r>
      <w:r>
        <w:rPr>
          <w:rFonts w:ascii="Traditional Arabic" w:eastAsia="Traditional Arabic" w:hAnsi="Traditional Arabic"/>
          <w:sz w:val="32"/>
        </w:rPr>
        <w:t xml:space="preserve"> </w:t>
      </w:r>
      <w:r>
        <w:rPr>
          <w:rFonts w:ascii="Traditional Arabic" w:eastAsia="Traditional Arabic" w:hAnsi="Traditional Arabic"/>
          <w:sz w:val="32"/>
        </w:rPr>
        <w:t>مرتبطة</w:t>
      </w:r>
      <w:r>
        <w:rPr>
          <w:rFonts w:ascii="Traditional Arabic" w:eastAsia="Traditional Arabic" w:hAnsi="Traditional Arabic"/>
          <w:sz w:val="32"/>
        </w:rPr>
        <w:t xml:space="preserve"> </w:t>
      </w:r>
      <w:r>
        <w:rPr>
          <w:rFonts w:ascii="Traditional Arabic" w:eastAsia="Traditional Arabic" w:hAnsi="Traditional Arabic"/>
          <w:sz w:val="32"/>
        </w:rPr>
        <w:t>به</w:t>
      </w:r>
      <w:r>
        <w:rPr>
          <w:rFonts w:ascii="Traditional Arabic" w:eastAsia="Traditional Arabic" w:hAnsi="Traditional Arabic"/>
          <w:sz w:val="32"/>
        </w:rPr>
        <w:t xml:space="preserve">. </w:t>
      </w:r>
      <w:r>
        <w:rPr>
          <w:rFonts w:ascii="Traditional Arabic" w:eastAsia="Traditional Arabic" w:hAnsi="Traditional Arabic"/>
          <w:sz w:val="32"/>
        </w:rPr>
        <w:t>وفي</w:t>
      </w:r>
      <w:r>
        <w:rPr>
          <w:rFonts w:ascii="Traditional Arabic" w:eastAsia="Traditional Arabic" w:hAnsi="Traditional Arabic"/>
          <w:sz w:val="32"/>
        </w:rPr>
        <w:t xml:space="preserve"> </w:t>
      </w:r>
      <w:r>
        <w:rPr>
          <w:rFonts w:ascii="Traditional Arabic" w:eastAsia="Traditional Arabic" w:hAnsi="Traditional Arabic"/>
          <w:sz w:val="32"/>
        </w:rPr>
        <w:t>ضوء</w:t>
      </w:r>
      <w:r>
        <w:rPr>
          <w:rFonts w:ascii="Traditional Arabic" w:eastAsia="Traditional Arabic" w:hAnsi="Traditional Arabic"/>
          <w:sz w:val="32"/>
        </w:rPr>
        <w:t xml:space="preserve"> </w:t>
      </w:r>
      <w:r>
        <w:rPr>
          <w:rFonts w:ascii="Traditional Arabic" w:eastAsia="Traditional Arabic" w:hAnsi="Traditional Arabic"/>
          <w:sz w:val="32"/>
        </w:rPr>
        <w:t>ذلك،</w:t>
      </w:r>
      <w:r>
        <w:rPr>
          <w:rFonts w:ascii="Traditional Arabic" w:eastAsia="Traditional Arabic" w:hAnsi="Traditional Arabic"/>
          <w:sz w:val="32"/>
        </w:rPr>
        <w:t xml:space="preserve"> </w:t>
      </w:r>
      <w:r>
        <w:rPr>
          <w:rFonts w:ascii="Traditional Arabic" w:eastAsia="Traditional Arabic" w:hAnsi="Traditional Arabic"/>
          <w:sz w:val="32"/>
        </w:rPr>
        <w:t>تركز</w:t>
      </w:r>
      <w:r>
        <w:rPr>
          <w:rFonts w:ascii="Traditional Arabic" w:eastAsia="Traditional Arabic" w:hAnsi="Traditional Arabic"/>
          <w:sz w:val="32"/>
        </w:rPr>
        <w:t xml:space="preserve"> </w:t>
      </w:r>
      <w:r>
        <w:rPr>
          <w:rFonts w:ascii="Traditional Arabic" w:eastAsia="Traditional Arabic" w:hAnsi="Traditional Arabic"/>
          <w:sz w:val="32"/>
        </w:rPr>
        <w:t>الدراسة</w:t>
      </w:r>
      <w:r>
        <w:rPr>
          <w:rFonts w:ascii="Traditional Arabic" w:eastAsia="Traditional Arabic" w:hAnsi="Traditional Arabic"/>
          <w:sz w:val="32"/>
        </w:rPr>
        <w:t xml:space="preserve"> </w:t>
      </w:r>
      <w:r>
        <w:rPr>
          <w:rFonts w:ascii="Traditional Arabic" w:eastAsia="Traditional Arabic" w:hAnsi="Traditional Arabic"/>
          <w:sz w:val="32"/>
        </w:rPr>
        <w:t>الحالية</w:t>
      </w:r>
      <w:r>
        <w:rPr>
          <w:rFonts w:ascii="Traditional Arabic" w:eastAsia="Traditional Arabic" w:hAnsi="Traditional Arabic"/>
          <w:sz w:val="32"/>
        </w:rPr>
        <w:t xml:space="preserve"> </w:t>
      </w:r>
      <w:r>
        <w:rPr>
          <w:rFonts w:ascii="Traditional Arabic" w:eastAsia="Traditional Arabic" w:hAnsi="Traditional Arabic"/>
          <w:sz w:val="32"/>
        </w:rPr>
        <w:t>على</w:t>
      </w:r>
      <w:r>
        <w:rPr>
          <w:rFonts w:ascii="Traditional Arabic" w:eastAsia="Traditional Arabic" w:hAnsi="Traditional Arabic"/>
          <w:sz w:val="32"/>
        </w:rPr>
        <w:t xml:space="preserve"> </w:t>
      </w:r>
      <w:r>
        <w:rPr>
          <w:rFonts w:ascii="Traditional Arabic" w:eastAsia="Traditional Arabic" w:hAnsi="Traditional Arabic"/>
          <w:sz w:val="32"/>
        </w:rPr>
        <w:t>أربعة</w:t>
      </w:r>
      <w:r>
        <w:rPr>
          <w:rFonts w:ascii="Traditional Arabic" w:eastAsia="Traditional Arabic" w:hAnsi="Traditional Arabic"/>
          <w:sz w:val="32"/>
        </w:rPr>
        <w:t xml:space="preserve"> </w:t>
      </w:r>
      <w:r>
        <w:rPr>
          <w:rFonts w:ascii="Traditional Arabic" w:eastAsia="Traditional Arabic" w:hAnsi="Traditional Arabic"/>
          <w:sz w:val="32"/>
        </w:rPr>
        <w:t>أبعاد</w:t>
      </w:r>
      <w:r>
        <w:rPr>
          <w:rFonts w:ascii="Traditional Arabic" w:eastAsia="Traditional Arabic" w:hAnsi="Traditional Arabic"/>
          <w:sz w:val="32"/>
        </w:rPr>
        <w:t xml:space="preserve"> </w:t>
      </w:r>
      <w:r>
        <w:rPr>
          <w:rFonts w:ascii="Traditional Arabic" w:eastAsia="Traditional Arabic" w:hAnsi="Traditional Arabic"/>
          <w:sz w:val="32"/>
        </w:rPr>
        <w:t>محددة</w:t>
      </w:r>
      <w:r>
        <w:rPr>
          <w:rFonts w:ascii="Traditional Arabic" w:eastAsia="Traditional Arabic" w:hAnsi="Traditional Arabic"/>
          <w:sz w:val="32"/>
        </w:rPr>
        <w:t xml:space="preserve"> </w:t>
      </w:r>
      <w:r>
        <w:rPr>
          <w:rFonts w:ascii="Traditional Arabic" w:eastAsia="Traditional Arabic" w:hAnsi="Traditional Arabic"/>
          <w:sz w:val="32"/>
        </w:rPr>
        <w:t>لنظم</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ضمن</w:t>
      </w:r>
      <w:r>
        <w:rPr>
          <w:rFonts w:ascii="Traditional Arabic" w:eastAsia="Traditional Arabic" w:hAnsi="Traditional Arabic"/>
          <w:sz w:val="32"/>
        </w:rPr>
        <w:t xml:space="preserve"> </w:t>
      </w:r>
      <w:r>
        <w:rPr>
          <w:rFonts w:ascii="Traditional Arabic" w:eastAsia="Traditional Arabic" w:hAnsi="Traditional Arabic"/>
          <w:sz w:val="32"/>
        </w:rPr>
        <w:t>نموذج</w:t>
      </w:r>
      <w:r>
        <w:rPr>
          <w:rFonts w:ascii="Traditional Arabic" w:eastAsia="Traditional Arabic" w:hAnsi="Traditional Arabic"/>
          <w:sz w:val="32"/>
        </w:rPr>
        <w:t xml:space="preserve"> </w:t>
      </w:r>
      <w:r>
        <w:rPr>
          <w:rFonts w:ascii="Traditional Arabic" w:eastAsia="Traditional Arabic" w:hAnsi="Traditional Arabic"/>
          <w:sz w:val="32"/>
        </w:rPr>
        <w:t>واحد،</w:t>
      </w:r>
      <w:r>
        <w:rPr>
          <w:rFonts w:ascii="Traditional Arabic" w:eastAsia="Traditional Arabic" w:hAnsi="Traditional Arabic"/>
          <w:sz w:val="32"/>
        </w:rPr>
        <w:t xml:space="preserve"> </w:t>
      </w:r>
      <w:r>
        <w:rPr>
          <w:rFonts w:ascii="Traditional Arabic" w:eastAsia="Traditional Arabic" w:hAnsi="Traditional Arabic"/>
          <w:sz w:val="32"/>
        </w:rPr>
        <w:t>وتختبر</w:t>
      </w:r>
      <w:r>
        <w:rPr>
          <w:rFonts w:ascii="Traditional Arabic" w:eastAsia="Traditional Arabic" w:hAnsi="Traditional Arabic"/>
          <w:sz w:val="32"/>
        </w:rPr>
        <w:t xml:space="preserve"> </w:t>
      </w:r>
      <w:r>
        <w:rPr>
          <w:rFonts w:ascii="Traditional Arabic" w:eastAsia="Traditional Arabic" w:hAnsi="Traditional Arabic"/>
          <w:sz w:val="32"/>
        </w:rPr>
        <w:t>علاقتها</w:t>
      </w:r>
      <w:r>
        <w:rPr>
          <w:rFonts w:ascii="Traditional Arabic" w:eastAsia="Traditional Arabic" w:hAnsi="Traditional Arabic"/>
          <w:sz w:val="32"/>
        </w:rPr>
        <w:t xml:space="preserve"> </w:t>
      </w:r>
      <w:r>
        <w:rPr>
          <w:rFonts w:ascii="Traditional Arabic" w:eastAsia="Traditional Arabic" w:hAnsi="Traditional Arabic"/>
          <w:sz w:val="32"/>
        </w:rPr>
        <w:t>بالابتكار</w:t>
      </w:r>
      <w:r>
        <w:rPr>
          <w:rFonts w:ascii="Traditional Arabic" w:eastAsia="Traditional Arabic" w:hAnsi="Traditional Arabic"/>
          <w:sz w:val="32"/>
        </w:rPr>
        <w:t xml:space="preserve"> </w:t>
      </w:r>
      <w:r>
        <w:rPr>
          <w:rFonts w:ascii="Traditional Arabic" w:eastAsia="Traditional Arabic" w:hAnsi="Traditional Arabic"/>
          <w:sz w:val="32"/>
        </w:rPr>
        <w:t>التنظيمي</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سياق</w:t>
      </w:r>
      <w:r>
        <w:rPr>
          <w:rFonts w:ascii="Traditional Arabic" w:eastAsia="Traditional Arabic" w:hAnsi="Traditional Arabic"/>
          <w:sz w:val="32"/>
        </w:rPr>
        <w:t xml:space="preserve"> </w:t>
      </w:r>
      <w:r>
        <w:rPr>
          <w:rFonts w:ascii="Traditional Arabic" w:eastAsia="Traditional Arabic" w:hAnsi="Traditional Arabic"/>
          <w:sz w:val="32"/>
        </w:rPr>
        <w:t>الشركات</w:t>
      </w:r>
      <w:r>
        <w:rPr>
          <w:rFonts w:ascii="Traditional Arabic" w:eastAsia="Traditional Arabic" w:hAnsi="Traditional Arabic"/>
          <w:sz w:val="32"/>
        </w:rPr>
        <w:t xml:space="preserve"> </w:t>
      </w:r>
      <w:r>
        <w:rPr>
          <w:rFonts w:ascii="Traditional Arabic" w:eastAsia="Traditional Arabic" w:hAnsi="Traditional Arabic"/>
          <w:sz w:val="32"/>
        </w:rPr>
        <w:t>الكبرى</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المملكة</w:t>
      </w:r>
      <w:r>
        <w:rPr>
          <w:rFonts w:ascii="Traditional Arabic" w:eastAsia="Traditional Arabic" w:hAnsi="Traditional Arabic"/>
          <w:sz w:val="32"/>
        </w:rPr>
        <w:t xml:space="preserve"> </w:t>
      </w:r>
      <w:r>
        <w:rPr>
          <w:rFonts w:ascii="Traditional Arabic" w:eastAsia="Traditional Arabic" w:hAnsi="Traditional Arabic"/>
          <w:sz w:val="32"/>
        </w:rPr>
        <w:t>العربية</w:t>
      </w:r>
      <w:r>
        <w:rPr>
          <w:rFonts w:ascii="Traditional Arabic" w:eastAsia="Traditional Arabic" w:hAnsi="Traditional Arabic"/>
          <w:sz w:val="32"/>
        </w:rPr>
        <w:t xml:space="preserve"> </w:t>
      </w:r>
      <w:r>
        <w:rPr>
          <w:rFonts w:ascii="Traditional Arabic" w:eastAsia="Traditional Arabic" w:hAnsi="Traditional Arabic"/>
          <w:sz w:val="32"/>
        </w:rPr>
        <w:t>السعودية</w:t>
      </w:r>
      <w:r>
        <w:rPr>
          <w:rFonts w:ascii="Traditional Arabic" w:eastAsia="Traditional Arabic" w:hAnsi="Traditional Arabic"/>
          <w:sz w:val="32"/>
        </w:rPr>
        <w:t xml:space="preserve">. </w:t>
      </w:r>
      <w:r>
        <w:rPr>
          <w:rFonts w:ascii="Traditional Arabic" w:eastAsia="Traditional Arabic" w:hAnsi="Traditional Arabic"/>
          <w:sz w:val="32"/>
        </w:rPr>
        <w:t>وبذلك</w:t>
      </w:r>
      <w:r>
        <w:rPr>
          <w:rFonts w:ascii="Traditional Arabic" w:eastAsia="Traditional Arabic" w:hAnsi="Traditional Arabic"/>
          <w:sz w:val="32"/>
        </w:rPr>
        <w:t xml:space="preserve"> </w:t>
      </w:r>
      <w:r>
        <w:rPr>
          <w:rFonts w:ascii="Traditional Arabic" w:eastAsia="Traditional Arabic" w:hAnsi="Traditional Arabic"/>
          <w:sz w:val="32"/>
        </w:rPr>
        <w:t>تتمثل</w:t>
      </w:r>
      <w:r>
        <w:rPr>
          <w:rFonts w:ascii="Traditional Arabic" w:eastAsia="Traditional Arabic" w:hAnsi="Traditional Arabic"/>
          <w:sz w:val="32"/>
        </w:rPr>
        <w:t xml:space="preserve"> </w:t>
      </w:r>
      <w:r>
        <w:rPr>
          <w:rFonts w:ascii="Traditional Arabic" w:eastAsia="Traditional Arabic" w:hAnsi="Traditional Arabic"/>
          <w:sz w:val="32"/>
        </w:rPr>
        <w:t>الإضافة</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الجمع</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تعدد</w:t>
      </w:r>
      <w:r>
        <w:rPr>
          <w:rFonts w:ascii="Traditional Arabic" w:eastAsia="Traditional Arabic" w:hAnsi="Traditional Arabic"/>
          <w:sz w:val="32"/>
        </w:rPr>
        <w:t xml:space="preserve"> </w:t>
      </w:r>
      <w:r>
        <w:rPr>
          <w:rFonts w:ascii="Traditional Arabic" w:eastAsia="Traditional Arabic" w:hAnsi="Traditional Arabic"/>
          <w:sz w:val="32"/>
        </w:rPr>
        <w:t>الأبعاد</w:t>
      </w:r>
      <w:r>
        <w:rPr>
          <w:rFonts w:ascii="Traditional Arabic" w:eastAsia="Traditional Arabic" w:hAnsi="Traditional Arabic"/>
          <w:sz w:val="32"/>
        </w:rPr>
        <w:t xml:space="preserve"> </w:t>
      </w:r>
      <w:r>
        <w:rPr>
          <w:rFonts w:ascii="Traditional Arabic" w:eastAsia="Traditional Arabic" w:hAnsi="Traditional Arabic"/>
          <w:sz w:val="32"/>
        </w:rPr>
        <w:t>والتحديد</w:t>
      </w:r>
      <w:r>
        <w:rPr>
          <w:rFonts w:ascii="Traditional Arabic" w:eastAsia="Traditional Arabic" w:hAnsi="Traditional Arabic"/>
          <w:sz w:val="32"/>
        </w:rPr>
        <w:t xml:space="preserve"> </w:t>
      </w:r>
      <w:r>
        <w:rPr>
          <w:rFonts w:ascii="Traditional Arabic" w:eastAsia="Traditional Arabic" w:hAnsi="Traditional Arabic"/>
          <w:sz w:val="32"/>
        </w:rPr>
        <w:t>السياقي،</w:t>
      </w:r>
      <w:r>
        <w:rPr>
          <w:rFonts w:ascii="Traditional Arabic" w:eastAsia="Traditional Arabic" w:hAnsi="Traditional Arabic"/>
          <w:sz w:val="32"/>
        </w:rPr>
        <w:t xml:space="preserve"> </w:t>
      </w:r>
      <w:r>
        <w:rPr>
          <w:rFonts w:ascii="Traditional Arabic" w:eastAsia="Traditional Arabic" w:hAnsi="Traditional Arabic"/>
          <w:sz w:val="32"/>
        </w:rPr>
        <w:t>وليس</w:t>
      </w:r>
      <w:r>
        <w:rPr>
          <w:rFonts w:ascii="Traditional Arabic" w:eastAsia="Traditional Arabic" w:hAnsi="Traditional Arabic"/>
          <w:sz w:val="32"/>
        </w:rPr>
        <w:t xml:space="preserve"> </w:t>
      </w:r>
      <w:r>
        <w:rPr>
          <w:rFonts w:ascii="Traditional Arabic" w:eastAsia="Traditional Arabic" w:hAnsi="Traditional Arabic"/>
          <w:sz w:val="32"/>
        </w:rPr>
        <w:t>في</w:t>
      </w:r>
      <w:r>
        <w:rPr>
          <w:rFonts w:ascii="Traditional Arabic" w:eastAsia="Traditional Arabic" w:hAnsi="Traditional Arabic"/>
          <w:sz w:val="32"/>
        </w:rPr>
        <w:t xml:space="preserve"> </w:t>
      </w:r>
      <w:r>
        <w:rPr>
          <w:rFonts w:ascii="Traditional Arabic" w:eastAsia="Traditional Arabic" w:hAnsi="Traditional Arabic"/>
          <w:sz w:val="32"/>
        </w:rPr>
        <w:t>الادعاء</w:t>
      </w:r>
      <w:r>
        <w:rPr>
          <w:rFonts w:ascii="Traditional Arabic" w:eastAsia="Traditional Arabic" w:hAnsi="Traditional Arabic"/>
          <w:sz w:val="32"/>
        </w:rPr>
        <w:t xml:space="preserve"> </w:t>
      </w:r>
      <w:r>
        <w:rPr>
          <w:rFonts w:ascii="Traditional Arabic" w:eastAsia="Traditional Arabic" w:hAnsi="Traditional Arabic"/>
          <w:sz w:val="32"/>
        </w:rPr>
        <w:t>بأن</w:t>
      </w:r>
      <w:r>
        <w:rPr>
          <w:rFonts w:ascii="Traditional Arabic" w:eastAsia="Traditional Arabic" w:hAnsi="Traditional Arabic"/>
          <w:sz w:val="32"/>
        </w:rPr>
        <w:t xml:space="preserve"> </w:t>
      </w:r>
      <w:r>
        <w:rPr>
          <w:rFonts w:ascii="Traditional Arabic" w:eastAsia="Traditional Arabic" w:hAnsi="Traditional Arabic"/>
          <w:sz w:val="32"/>
        </w:rPr>
        <w:t>العلاقة</w:t>
      </w:r>
      <w:r>
        <w:rPr>
          <w:rFonts w:ascii="Traditional Arabic" w:eastAsia="Traditional Arabic" w:hAnsi="Traditional Arabic"/>
          <w:sz w:val="32"/>
        </w:rPr>
        <w:t xml:space="preserve"> </w:t>
      </w:r>
      <w:r>
        <w:rPr>
          <w:rFonts w:ascii="Traditional Arabic" w:eastAsia="Traditional Arabic" w:hAnsi="Traditional Arabic"/>
          <w:sz w:val="32"/>
        </w:rPr>
        <w:t>بين</w:t>
      </w:r>
      <w:r>
        <w:rPr>
          <w:rFonts w:ascii="Traditional Arabic" w:eastAsia="Traditional Arabic" w:hAnsi="Traditional Arabic"/>
          <w:sz w:val="32"/>
        </w:rPr>
        <w:t xml:space="preserve"> </w:t>
      </w:r>
      <w:r>
        <w:rPr>
          <w:rFonts w:ascii="Traditional Arabic" w:eastAsia="Traditional Arabic" w:hAnsi="Traditional Arabic"/>
          <w:sz w:val="32"/>
        </w:rPr>
        <w:t>الذكاء</w:t>
      </w:r>
      <w:r>
        <w:rPr>
          <w:rFonts w:ascii="Traditional Arabic" w:eastAsia="Traditional Arabic" w:hAnsi="Traditional Arabic"/>
          <w:sz w:val="32"/>
        </w:rPr>
        <w:t xml:space="preserve"> </w:t>
      </w:r>
      <w:r>
        <w:rPr>
          <w:rFonts w:ascii="Traditional Arabic" w:eastAsia="Traditional Arabic" w:hAnsi="Traditional Arabic"/>
          <w:sz w:val="32"/>
        </w:rPr>
        <w:t>الاصطناعي</w:t>
      </w:r>
      <w:r>
        <w:rPr>
          <w:rFonts w:ascii="Traditional Arabic" w:eastAsia="Traditional Arabic" w:hAnsi="Traditional Arabic"/>
          <w:sz w:val="32"/>
        </w:rPr>
        <w:t xml:space="preserve"> </w:t>
      </w:r>
      <w:r>
        <w:rPr>
          <w:rFonts w:ascii="Traditional Arabic" w:eastAsia="Traditional Arabic" w:hAnsi="Traditional Arabic"/>
          <w:sz w:val="32"/>
        </w:rPr>
        <w:t>والابتكا</w:t>
      </w:r>
      <w:r>
        <w:rPr>
          <w:rFonts w:ascii="Traditional Arabic" w:eastAsia="Traditional Arabic" w:hAnsi="Traditional Arabic"/>
          <w:sz w:val="32"/>
        </w:rPr>
        <w:t>ر</w:t>
      </w:r>
      <w:r>
        <w:rPr>
          <w:rFonts w:ascii="Traditional Arabic" w:eastAsia="Traditional Arabic" w:hAnsi="Traditional Arabic"/>
          <w:sz w:val="32"/>
        </w:rPr>
        <w:t xml:space="preserve"> </w:t>
      </w:r>
      <w:r>
        <w:rPr>
          <w:rFonts w:ascii="Traditional Arabic" w:eastAsia="Traditional Arabic" w:hAnsi="Traditional Arabic"/>
          <w:sz w:val="32"/>
        </w:rPr>
        <w:t>لم</w:t>
      </w:r>
      <w:r>
        <w:rPr>
          <w:rFonts w:ascii="Traditional Arabic" w:eastAsia="Traditional Arabic" w:hAnsi="Traditional Arabic"/>
          <w:sz w:val="32"/>
        </w:rPr>
        <w:t xml:space="preserve"> </w:t>
      </w:r>
      <w:r>
        <w:rPr>
          <w:rFonts w:ascii="Traditional Arabic" w:eastAsia="Traditional Arabic" w:hAnsi="Traditional Arabic"/>
          <w:sz w:val="32"/>
        </w:rPr>
        <w:t>تُدرس</w:t>
      </w:r>
      <w:r>
        <w:rPr>
          <w:rFonts w:ascii="Traditional Arabic" w:eastAsia="Traditional Arabic" w:hAnsi="Traditional Arabic"/>
          <w:sz w:val="32"/>
        </w:rPr>
        <w:t xml:space="preserve"> </w:t>
      </w:r>
      <w:r>
        <w:rPr>
          <w:rFonts w:ascii="Traditional Arabic" w:eastAsia="Traditional Arabic" w:hAnsi="Traditional Arabic"/>
          <w:sz w:val="32"/>
        </w:rPr>
        <w:t>من</w:t>
      </w:r>
      <w:r>
        <w:rPr>
          <w:rFonts w:ascii="Traditional Arabic" w:eastAsia="Traditional Arabic" w:hAnsi="Traditional Arabic"/>
          <w:sz w:val="32"/>
        </w:rPr>
        <w:t xml:space="preserve"> </w:t>
      </w:r>
      <w:r>
        <w:rPr>
          <w:rFonts w:ascii="Traditional Arabic" w:eastAsia="Traditional Arabic" w:hAnsi="Traditional Arabic"/>
          <w:sz w:val="32"/>
        </w:rPr>
        <w:t>قبل</w:t>
      </w:r>
      <w:r>
        <w:rPr>
          <w:rFonts w:ascii="Traditional Arabic" w:eastAsia="Traditional Arabic" w:hAnsi="Traditional Arabic"/>
          <w:sz w:val="32"/>
        </w:rPr>
        <w:t>.</w:t>
      </w:r>
    </w:p>
    <w:p w14:paraId="36D9E3B9" w14:textId="77777777" w:rsidR="005A18F2" w:rsidRDefault="005A18F2">
      <w:pPr>
        <w:keepNext/>
        <w:bidi/>
        <w:spacing w:after="120" w:line="360" w:lineRule="auto"/>
        <w:jc w:val="right"/>
        <w:rPr>
          <w:rFonts w:ascii="TimesNewRomanPSMT" w:hAnsi="TimesNewRomanPSMT" w:hint="eastAsia"/>
          <w:sz w:val="44"/>
        </w:rPr>
      </w:pPr>
      <w:r>
        <w:rPr>
          <w:b/>
        </w:rPr>
        <w:t xml:space="preserve">2.18 </w:t>
      </w:r>
      <w:r>
        <w:rPr>
          <w:b/>
        </w:rPr>
        <w:t>جدول</w:t>
      </w:r>
      <w:r>
        <w:rPr>
          <w:b/>
        </w:rPr>
        <w:t xml:space="preserve"> </w:t>
      </w:r>
      <w:r>
        <w:rPr>
          <w:b/>
        </w:rPr>
        <w:t>تلخيص</w:t>
      </w:r>
      <w:r>
        <w:rPr>
          <w:b/>
        </w:rPr>
        <w:t xml:space="preserve"> </w:t>
      </w:r>
      <w:r>
        <w:rPr>
          <w:b/>
        </w:rPr>
        <w:t>الدراسات</w:t>
      </w:r>
      <w:r>
        <w:rPr>
          <w:b/>
        </w:rPr>
        <w:t xml:space="preserve"> </w:t>
      </w:r>
      <w:r>
        <w:rPr>
          <w:b/>
        </w:rPr>
        <w:t>السابقة</w:t>
      </w:r>
    </w:p>
    <w:p w14:paraId="6001FF68" w14:textId="77777777" w:rsidR="005A18F2" w:rsidRDefault="005A18F2">
      <w:pPr>
        <w:bidi/>
        <w:spacing w:after="120" w:line="360" w:lineRule="auto"/>
        <w:rPr>
          <w:rFonts w:ascii="TimesNewRomanPSMT" w:hAnsi="TimesNewRomanPSMT" w:hint="eastAsia"/>
          <w:sz w:val="34"/>
        </w:rPr>
      </w:pPr>
    </w:p>
    <w:p w14:paraId="47B01265" w14:textId="77777777" w:rsidR="005A18F2" w:rsidRPr="00A3325A" w:rsidRDefault="005A18F2" w:rsidP="00A3325A">
      <w:pPr>
        <w:keepNext/>
        <w:bidi/>
        <w:spacing w:after="120" w:line="360" w:lineRule="auto"/>
        <w:jc w:val="right"/>
        <w:rPr>
          <w:rFonts w:ascii="TimesNewRomanPSMT" w:hAnsi="TimesNewRomanPSMT" w:hint="eastAsia"/>
          <w:sz w:val="34"/>
          <w:rtl/>
        </w:rPr>
      </w:pPr>
      <w:r>
        <w:rPr>
          <w:b/>
        </w:rPr>
        <w:t xml:space="preserve">2.19 </w:t>
      </w:r>
      <w:r>
        <w:rPr>
          <w:b/>
        </w:rPr>
        <w:t>المقارنة</w:t>
      </w:r>
      <w:r>
        <w:rPr>
          <w:b/>
        </w:rPr>
        <w:t xml:space="preserve"> </w:t>
      </w:r>
      <w:r>
        <w:rPr>
          <w:b/>
        </w:rPr>
        <w:t>بين</w:t>
      </w:r>
      <w:r>
        <w:rPr>
          <w:b/>
        </w:rPr>
        <w:t xml:space="preserve"> </w:t>
      </w:r>
      <w:r>
        <w:rPr>
          <w:b/>
        </w:rPr>
        <w:t>الدراسات</w:t>
      </w:r>
      <w:r>
        <w:rPr>
          <w:b/>
        </w:rPr>
        <w:t xml:space="preserve"> </w:t>
      </w:r>
      <w:r>
        <w:rPr>
          <w:b/>
        </w:rPr>
        <w:t>السابقة</w:t>
      </w:r>
      <w:r>
        <w:rPr>
          <w:b/>
        </w:rPr>
        <w:t xml:space="preserve"> </w:t>
      </w:r>
      <w:r>
        <w:rPr>
          <w:b/>
        </w:rPr>
        <w:t>والدراسة</w:t>
      </w:r>
      <w:r>
        <w:rPr>
          <w:b/>
        </w:rPr>
        <w:t xml:space="preserve"> </w:t>
      </w:r>
      <w:r>
        <w:rPr>
          <w:b/>
        </w:rPr>
        <w:t>الحالية</w:t>
      </w:r>
    </w:p>
    <w:p w14:paraId="48BE8FD2" w14:textId="77777777" w:rsidR="005A18F2" w:rsidRPr="00A3325A" w:rsidRDefault="005A18F2" w:rsidP="00A3325A">
      <w:pPr>
        <w:bidi/>
        <w:spacing w:after="120" w:line="360" w:lineRule="auto"/>
        <w:jc w:val="right"/>
        <w:rPr>
          <w:rFonts w:ascii="TimesNewRomanPSMT" w:hAnsi="TimesNewRomanPSMT" w:hint="eastAsia"/>
          <w:sz w:val="34"/>
          <w:rtl/>
        </w:rPr>
      </w:pPr>
      <w:r>
        <w:rPr>
          <w:rFonts w:ascii="Arial" w:eastAsia="Arial" w:hAnsi="Arial"/>
          <w:sz w:val="52"/>
          <w:rtl/>
        </w:rPr>
        <w:t>يتضح من الدراسات السابقة أن الذكاء الاصطناعي أصبح مرتبطًا بصورة متزايدة بمفهوم الابتكار التنظيمي، إلا أن الدراسات تختلف في طبيعة المتغيرات المستخدمة وطريقة قياس الذكاء الاصطناعي والابتكار والبيئات التي أجريت فيها</w:t>
      </w:r>
      <w:r>
        <w:rPr>
          <w:rFonts w:ascii="Arial" w:eastAsia="Arial" w:hAnsi="Arial"/>
          <w:sz w:val="28"/>
          <w:rtl/>
        </w:rPr>
        <w:t>.</w:t>
      </w:r>
    </w:p>
    <w:p w14:paraId="51A0510A" w14:textId="77777777" w:rsidR="005A18F2" w:rsidRPr="00A3325A" w:rsidRDefault="005A18F2" w:rsidP="00A3325A">
      <w:pPr>
        <w:bidi/>
        <w:spacing w:after="120" w:line="360" w:lineRule="auto"/>
        <w:jc w:val="right"/>
        <w:rPr>
          <w:rFonts w:ascii="TimesNewRomanPSMT" w:hAnsi="TimesNewRomanPSMT" w:hint="eastAsia"/>
          <w:sz w:val="34"/>
          <w:rtl/>
        </w:rPr>
      </w:pPr>
      <w:r>
        <w:rPr>
          <w:rFonts w:ascii="Arial" w:eastAsia="Arial" w:hAnsi="Arial"/>
          <w:sz w:val="52"/>
          <w:rtl/>
        </w:rPr>
        <w:t xml:space="preserve">فقد ركزت دراسة </w:t>
      </w:r>
      <w:r>
        <w:rPr>
          <w:rFonts w:ascii="Arial" w:eastAsia="Arial" w:hAnsi="Arial"/>
          <w:sz w:val="28"/>
        </w:rPr>
        <w:t>An et al. (2024)</w:t>
      </w:r>
      <w:r>
        <w:rPr>
          <w:rFonts w:ascii="Arial" w:eastAsia="Arial" w:hAnsi="Arial"/>
          <w:sz w:val="28"/>
          <w:rtl/>
        </w:rPr>
        <w:t xml:space="preserve"> </w:t>
      </w:r>
      <w:r>
        <w:rPr>
          <w:rFonts w:ascii="Arial" w:eastAsia="Arial" w:hAnsi="Arial"/>
          <w:sz w:val="52"/>
          <w:rtl/>
        </w:rPr>
        <w:t xml:space="preserve">على </w:t>
      </w:r>
      <w:r>
        <w:rPr>
          <w:rFonts w:ascii="Arial" w:eastAsia="Arial" w:hAnsi="Arial"/>
          <w:b/>
          <w:sz w:val="48"/>
          <w:rtl/>
        </w:rPr>
        <w:t>مهارات الذكاء الاصطناعي البشرية</w:t>
      </w:r>
      <w:r>
        <w:rPr>
          <w:rFonts w:ascii="Arial" w:eastAsia="Arial" w:hAnsi="Arial"/>
          <w:sz w:val="52"/>
          <w:rtl/>
        </w:rPr>
        <w:t xml:space="preserve">، بينما ركزت دراسة </w:t>
      </w:r>
      <w:r>
        <w:rPr>
          <w:rFonts w:ascii="Arial" w:eastAsia="Arial" w:hAnsi="Arial"/>
          <w:sz w:val="28"/>
        </w:rPr>
        <w:t>Bergeaud et al. (2025)</w:t>
      </w:r>
      <w:r>
        <w:rPr>
          <w:rFonts w:ascii="Arial" w:eastAsia="Arial" w:hAnsi="Arial"/>
          <w:sz w:val="28"/>
          <w:rtl/>
        </w:rPr>
        <w:t xml:space="preserve"> </w:t>
      </w:r>
      <w:r>
        <w:rPr>
          <w:rFonts w:ascii="Arial" w:eastAsia="Arial" w:hAnsi="Arial"/>
          <w:sz w:val="52"/>
          <w:rtl/>
        </w:rPr>
        <w:t xml:space="preserve">على </w:t>
      </w:r>
      <w:r>
        <w:rPr>
          <w:rFonts w:ascii="Arial" w:eastAsia="Arial" w:hAnsi="Arial"/>
          <w:b/>
          <w:sz w:val="48"/>
          <w:rtl/>
        </w:rPr>
        <w:t>معالجة اللغة الطبيعية واستخدامها في تحليل الابتكار</w:t>
      </w:r>
      <w:r>
        <w:rPr>
          <w:rFonts w:ascii="Arial" w:eastAsia="Arial" w:hAnsi="Arial"/>
          <w:sz w:val="28"/>
          <w:rtl/>
        </w:rPr>
        <w:t xml:space="preserve">. </w:t>
      </w:r>
      <w:r>
        <w:rPr>
          <w:rFonts w:ascii="Arial" w:eastAsia="Arial" w:hAnsi="Arial"/>
          <w:sz w:val="52"/>
          <w:rtl/>
        </w:rPr>
        <w:t xml:space="preserve">كما ركزت دراسة </w:t>
      </w:r>
      <w:r>
        <w:rPr>
          <w:rFonts w:ascii="Arial" w:eastAsia="Arial" w:hAnsi="Arial"/>
          <w:sz w:val="28"/>
        </w:rPr>
        <w:t>Gindert and Müller (2024)</w:t>
      </w:r>
      <w:r>
        <w:rPr>
          <w:rFonts w:ascii="Arial" w:eastAsia="Arial" w:hAnsi="Arial"/>
          <w:sz w:val="28"/>
          <w:rtl/>
        </w:rPr>
        <w:t xml:space="preserve"> </w:t>
      </w:r>
      <w:r>
        <w:rPr>
          <w:rFonts w:ascii="Arial" w:eastAsia="Arial" w:hAnsi="Arial"/>
          <w:sz w:val="52"/>
          <w:rtl/>
        </w:rPr>
        <w:t xml:space="preserve">على </w:t>
      </w:r>
      <w:r>
        <w:rPr>
          <w:rFonts w:ascii="Arial" w:eastAsia="Arial" w:hAnsi="Arial"/>
          <w:b/>
          <w:sz w:val="48"/>
          <w:rtl/>
        </w:rPr>
        <w:t>الذكاء الاصطناعي التوليدي وتوليد الأفكار</w:t>
      </w:r>
      <w:r>
        <w:rPr>
          <w:rFonts w:ascii="Arial" w:eastAsia="Arial" w:hAnsi="Arial"/>
          <w:sz w:val="52"/>
          <w:rtl/>
        </w:rPr>
        <w:t xml:space="preserve">، في حين تناولت دراسة </w:t>
      </w:r>
      <w:r>
        <w:rPr>
          <w:rFonts w:ascii="Arial" w:eastAsia="Arial" w:hAnsi="Arial"/>
          <w:sz w:val="28"/>
        </w:rPr>
        <w:t>OrgTech (2025)</w:t>
      </w:r>
      <w:r>
        <w:rPr>
          <w:rFonts w:ascii="Arial" w:eastAsia="Arial" w:hAnsi="Arial"/>
          <w:sz w:val="28"/>
          <w:rtl/>
        </w:rPr>
        <w:t xml:space="preserve"> </w:t>
      </w:r>
      <w:r>
        <w:rPr>
          <w:rFonts w:ascii="Arial" w:eastAsia="Arial" w:hAnsi="Arial"/>
          <w:sz w:val="52"/>
          <w:rtl/>
        </w:rPr>
        <w:t>الابتكار التنظيمي من منظور ارتباطه بالأدوات والبرمجيات التنظيمية</w:t>
      </w:r>
      <w:r>
        <w:rPr>
          <w:rFonts w:ascii="Arial" w:eastAsia="Arial" w:hAnsi="Arial"/>
          <w:sz w:val="28"/>
          <w:rtl/>
        </w:rPr>
        <w:t>.</w:t>
      </w:r>
    </w:p>
    <w:p w14:paraId="0E51E01A" w14:textId="77777777" w:rsidR="005A18F2" w:rsidRPr="00A3325A" w:rsidRDefault="005A18F2" w:rsidP="00A3325A">
      <w:pPr>
        <w:bidi/>
        <w:spacing w:after="120" w:line="360" w:lineRule="auto"/>
        <w:jc w:val="right"/>
        <w:rPr>
          <w:rFonts w:ascii="TimesNewRomanPSMT" w:hAnsi="TimesNewRomanPSMT" w:hint="eastAsia"/>
          <w:sz w:val="34"/>
          <w:rtl/>
        </w:rPr>
      </w:pPr>
      <w:r>
        <w:rPr>
          <w:rFonts w:ascii="Arial" w:eastAsia="Arial" w:hAnsi="Arial"/>
          <w:sz w:val="52"/>
          <w:rtl/>
        </w:rPr>
        <w:t xml:space="preserve">أما الدراسة المنشورة في </w:t>
      </w:r>
      <w:r>
        <w:rPr>
          <w:rFonts w:ascii="Arial" w:eastAsia="Arial" w:hAnsi="Arial"/>
          <w:sz w:val="28"/>
        </w:rPr>
        <w:t>Decision Support Systems</w:t>
      </w:r>
      <w:r>
        <w:rPr>
          <w:rFonts w:ascii="Arial" w:eastAsia="Arial" w:hAnsi="Arial"/>
          <w:sz w:val="28"/>
          <w:rtl/>
        </w:rPr>
        <w:t xml:space="preserve"> </w:t>
      </w:r>
      <w:r>
        <w:rPr>
          <w:rFonts w:ascii="Arial" w:eastAsia="Arial" w:hAnsi="Arial"/>
          <w:sz w:val="52"/>
          <w:rtl/>
        </w:rPr>
        <w:t xml:space="preserve">عام </w:t>
      </w:r>
      <w:r>
        <w:rPr>
          <w:rFonts w:ascii="Arial" w:eastAsia="Arial" w:hAnsi="Arial"/>
          <w:sz w:val="28"/>
        </w:rPr>
        <w:t>2026</w:t>
      </w:r>
      <w:r>
        <w:rPr>
          <w:rFonts w:ascii="Arial" w:eastAsia="Arial" w:hAnsi="Arial"/>
          <w:sz w:val="52"/>
          <w:rtl/>
        </w:rPr>
        <w:t>، فقد تناولت استخدام الذكاء الاصطناعي مع القدرات الديناميكية القائمة على المعرفة، وأكدت أن العلاقة بين الذكاء الاصطناعي والابتكار قد تتأثر بالسياق التنظيمي وقدرات المنظمة</w:t>
      </w:r>
      <w:r>
        <w:rPr>
          <w:rFonts w:ascii="Arial" w:eastAsia="Arial" w:hAnsi="Arial"/>
          <w:sz w:val="28"/>
          <w:rtl/>
        </w:rPr>
        <w:t>. (</w:t>
      </w:r>
      <w:hyperlink>
        <w:r>
          <w:rPr>
            <w:rFonts w:ascii=".SFArabic-Regular" w:hAnsi=".SFArabic-Regular"/>
            <w:color w:val="0000EE"/>
            <w:sz w:val="52"/>
            <w:u w:val="single"/>
            <w:rtl/>
          </w:rPr>
          <w:t>دوى</w:t>
        </w:r>
      </w:hyperlink>
      <w:r>
        <w:rPr>
          <w:rFonts w:ascii="Arial" w:eastAsia="Arial" w:hAnsi="Arial"/>
          <w:sz w:val="52"/>
          <w:rtl/>
        </w:rPr>
        <w:t>⁠</w:t>
      </w:r>
      <w:r>
        <w:rPr>
          <w:rFonts w:ascii="Arial" w:eastAsia="Arial" w:hAnsi="Arial"/>
          <w:sz w:val="28"/>
          <w:rtl/>
        </w:rPr>
        <w:t>)</w:t>
      </w:r>
    </w:p>
    <w:p w14:paraId="760EF565" w14:textId="77777777" w:rsidR="005A18F2" w:rsidRDefault="005A18F2" w:rsidP="00A3325A">
      <w:pPr>
        <w:bidi/>
        <w:spacing w:after="120" w:line="360" w:lineRule="auto"/>
        <w:jc w:val="right"/>
        <w:rPr>
          <w:rFonts w:ascii="TimesNewRomanPSMT" w:hAnsi="TimesNewRomanPSMT" w:hint="eastAsia"/>
          <w:sz w:val="34"/>
          <w:rtl/>
        </w:rPr>
      </w:pPr>
      <w:r>
        <w:rPr>
          <w:rFonts w:ascii="Arial" w:eastAsia="Arial" w:hAnsi="Arial"/>
          <w:sz w:val="52"/>
          <w:rtl/>
        </w:rPr>
        <w:t xml:space="preserve">وتختلف الدراسة الحالية عن هذه الدراسات في أنها تجمع بين </w:t>
      </w:r>
      <w:r>
        <w:rPr>
          <w:rFonts w:ascii="Arial" w:eastAsia="Arial" w:hAnsi="Arial"/>
          <w:b/>
          <w:sz w:val="48"/>
          <w:rtl/>
        </w:rPr>
        <w:t>أربعة أبعاد لنظم الذكاء الاصطناعي</w:t>
      </w:r>
      <w:r>
        <w:rPr>
          <w:rFonts w:ascii="Arial" w:eastAsia="Arial" w:hAnsi="Arial"/>
          <w:sz w:val="52"/>
          <w:rtl/>
        </w:rPr>
        <w:t xml:space="preserve"> ضمن نموذج واحد، وهي</w:t>
      </w:r>
      <w:r>
        <w:rPr>
          <w:rFonts w:ascii="Arial" w:eastAsia="Arial" w:hAnsi="Arial"/>
          <w:sz w:val="28"/>
          <w:rtl/>
        </w:rPr>
        <w:t>:</w:t>
      </w:r>
    </w:p>
    <w:p w14:paraId="36E92D7C" w14:textId="77777777" w:rsidR="005A18F2" w:rsidRPr="00A3325A" w:rsidRDefault="005A18F2" w:rsidP="00A3325A">
      <w:pPr>
        <w:bidi/>
        <w:spacing w:after="120" w:line="360" w:lineRule="auto"/>
        <w:jc w:val="right"/>
        <w:rPr>
          <w:rFonts w:ascii="TimesNewRomanPSMT" w:hAnsi="TimesNewRomanPSMT" w:hint="eastAsia"/>
          <w:sz w:val="34"/>
          <w:rtl/>
        </w:rPr>
      </w:pPr>
    </w:p>
    <w:p w14:paraId="2A82C963" w14:textId="77777777" w:rsidR="005A18F2" w:rsidRDefault="005A18F2">
      <w:pPr>
        <w:numPr>
          <w:ilvl w:val="0"/>
          <w:numId w:val="8"/>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التعلم الآلي</w:t>
      </w:r>
      <w:r>
        <w:rPr>
          <w:rFonts w:ascii="Arial" w:eastAsia="Arial" w:hAnsi="Arial"/>
          <w:sz w:val="28"/>
          <w:rtl/>
        </w:rPr>
        <w:t>.</w:t>
      </w:r>
    </w:p>
    <w:p w14:paraId="76749E8C" w14:textId="77777777" w:rsidR="005A18F2" w:rsidRDefault="005A18F2">
      <w:pPr>
        <w:numPr>
          <w:ilvl w:val="0"/>
          <w:numId w:val="8"/>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معالجة اللغة الطبيعية</w:t>
      </w:r>
      <w:r>
        <w:rPr>
          <w:rFonts w:ascii="Arial" w:eastAsia="Arial" w:hAnsi="Arial"/>
          <w:sz w:val="28"/>
          <w:rtl/>
        </w:rPr>
        <w:t>.</w:t>
      </w:r>
    </w:p>
    <w:p w14:paraId="72F35AEA" w14:textId="77777777" w:rsidR="005A18F2" w:rsidRDefault="005A18F2">
      <w:pPr>
        <w:numPr>
          <w:ilvl w:val="0"/>
          <w:numId w:val="8"/>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النظم الخبيرة</w:t>
      </w:r>
      <w:r>
        <w:rPr>
          <w:rFonts w:ascii="Arial" w:eastAsia="Arial" w:hAnsi="Arial"/>
          <w:sz w:val="28"/>
          <w:rtl/>
        </w:rPr>
        <w:t>.</w:t>
      </w:r>
    </w:p>
    <w:p w14:paraId="7CF3BF29" w14:textId="77777777" w:rsidR="005A18F2" w:rsidRPr="00A3325A" w:rsidRDefault="005A18F2" w:rsidP="00A3325A">
      <w:pPr>
        <w:numPr>
          <w:ilvl w:val="0"/>
          <w:numId w:val="8"/>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sz w:val="52"/>
          <w:rtl/>
        </w:rPr>
        <w:t>الروبوتات الذكية</w:t>
      </w:r>
      <w:r>
        <w:rPr>
          <w:rFonts w:ascii="Arial" w:eastAsia="Arial" w:hAnsi="Arial"/>
          <w:sz w:val="28"/>
          <w:rtl/>
        </w:rPr>
        <w:t>.</w:t>
      </w:r>
    </w:p>
    <w:p w14:paraId="2DF98759" w14:textId="77777777" w:rsidR="005A18F2" w:rsidRPr="00A3325A" w:rsidRDefault="005A18F2" w:rsidP="00A3325A">
      <w:pPr>
        <w:bidi/>
        <w:spacing w:after="120" w:line="360" w:lineRule="auto"/>
        <w:jc w:val="right"/>
        <w:rPr>
          <w:rFonts w:ascii="TimesNewRomanPSMT" w:hAnsi="TimesNewRomanPSMT" w:hint="eastAsia"/>
          <w:sz w:val="34"/>
        </w:rPr>
      </w:pPr>
      <w:r>
        <w:rPr>
          <w:rFonts w:ascii="Arial" w:eastAsia="Arial" w:hAnsi="Arial"/>
          <w:sz w:val="52"/>
          <w:rtl/>
        </w:rPr>
        <w:t xml:space="preserve">ثم تبحث أثر هذه الأبعاد في </w:t>
      </w:r>
      <w:r>
        <w:rPr>
          <w:rFonts w:ascii="Arial" w:eastAsia="Arial" w:hAnsi="Arial"/>
          <w:b/>
          <w:sz w:val="48"/>
          <w:rtl/>
        </w:rPr>
        <w:t>الابتكار التنظيمي</w:t>
      </w:r>
      <w:r>
        <w:rPr>
          <w:rFonts w:ascii="Arial" w:eastAsia="Arial" w:hAnsi="Arial"/>
          <w:sz w:val="52"/>
          <w:rtl/>
        </w:rPr>
        <w:t xml:space="preserve"> في سياق الشركات الكبرى في المملكة العربية السعودية</w:t>
      </w:r>
      <w:r>
        <w:rPr>
          <w:rFonts w:ascii="Arial" w:eastAsia="Arial" w:hAnsi="Arial"/>
          <w:sz w:val="28"/>
          <w:rtl/>
        </w:rPr>
        <w:t>.</w:t>
      </w:r>
      <w:r>
        <w:rPr>
          <w:rFonts w:ascii="Arial" w:eastAsia="Arial" w:hAnsi="Arial"/>
          <w:sz w:val="28"/>
        </w:rPr>
        <w:t>⸻</w:t>
      </w:r>
    </w:p>
    <w:p w14:paraId="58CA3A1F" w14:textId="77777777" w:rsidR="005A18F2" w:rsidRDefault="005A18F2">
      <w:pPr>
        <w:keepNext/>
        <w:bidi/>
        <w:spacing w:after="120" w:line="360" w:lineRule="auto"/>
        <w:jc w:val="right"/>
        <w:rPr>
          <w:rFonts w:ascii="TimesNewRomanPSMT" w:hAnsi="TimesNewRomanPSMT" w:hint="eastAsia"/>
          <w:sz w:val="34"/>
        </w:rPr>
      </w:pPr>
      <w:r>
        <w:rPr>
          <w:b/>
        </w:rPr>
        <w:t xml:space="preserve">2.20 </w:t>
      </w:r>
      <w:r>
        <w:rPr>
          <w:b/>
        </w:rPr>
        <w:t>الفجوة</w:t>
      </w:r>
      <w:r>
        <w:rPr>
          <w:b/>
        </w:rPr>
        <w:t xml:space="preserve"> </w:t>
      </w:r>
      <w:r>
        <w:rPr>
          <w:b/>
        </w:rPr>
        <w:t>البحثية</w:t>
      </w:r>
      <w:r>
        <w:rPr>
          <w:b/>
        </w:rPr>
        <w:t xml:space="preserve"> </w:t>
      </w:r>
      <w:r>
        <w:rPr>
          <w:b/>
        </w:rPr>
        <w:t>في</w:t>
      </w:r>
      <w:r>
        <w:rPr>
          <w:b/>
        </w:rPr>
        <w:t xml:space="preserve"> </w:t>
      </w:r>
      <w:r>
        <w:rPr>
          <w:b/>
        </w:rPr>
        <w:t>ضوء</w:t>
      </w:r>
      <w:r>
        <w:rPr>
          <w:b/>
        </w:rPr>
        <w:t xml:space="preserve"> </w:t>
      </w:r>
      <w:r>
        <w:rPr>
          <w:b/>
        </w:rPr>
        <w:t>الدراسات</w:t>
      </w:r>
      <w:r>
        <w:rPr>
          <w:b/>
        </w:rPr>
        <w:t xml:space="preserve"> </w:t>
      </w:r>
      <w:r>
        <w:rPr>
          <w:b/>
        </w:rPr>
        <w:t>السابقة</w:t>
      </w:r>
    </w:p>
    <w:p w14:paraId="61249A77" w14:textId="77777777" w:rsidR="005A18F2" w:rsidRDefault="005A18F2">
      <w:pPr>
        <w:spacing w:after="120" w:line="360" w:lineRule="auto"/>
        <w:rPr>
          <w:rFonts w:ascii="TimesNewRomanPSMT" w:hAnsi="TimesNewRomanPSMT" w:hint="eastAsia"/>
          <w:sz w:val="34"/>
        </w:rPr>
      </w:pPr>
    </w:p>
    <w:p w14:paraId="5446B3F3"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بناءً على الدراسات السابقة، يمكن تحديد عدد من الجوانب التي تمثل مجالًا مناسبًا للدراسة الحالية</w:t>
      </w:r>
      <w:r>
        <w:rPr>
          <w:rFonts w:ascii="Arial" w:eastAsia="Arial" w:hAnsi="Arial"/>
          <w:sz w:val="28"/>
          <w:rtl/>
        </w:rPr>
        <w:t>.</w:t>
      </w:r>
    </w:p>
    <w:p w14:paraId="3772609F"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أولًا، تناولت بعض الدراسات الذكاء الاصطناعي بوصفه مفهومًا عامًا، أو ركزت على مهارات الذكاء الاصطناعي لدى العاملين، دون تفصيل أثر التطبيقات المختلفة للذكاء الاصطناعي</w:t>
      </w:r>
      <w:r>
        <w:rPr>
          <w:rFonts w:ascii="Arial" w:eastAsia="Arial" w:hAnsi="Arial"/>
          <w:sz w:val="28"/>
          <w:rtl/>
        </w:rPr>
        <w:t>.</w:t>
      </w:r>
    </w:p>
    <w:p w14:paraId="39F18A74"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ثانيًا، ركزت بعض الدراسات على تطبيق واحد من تطبيقات الذكاء الاصطناعي، مثل معالجة اللغة الطبيعية أو الذكاء الاصطناعي التوليدي، بينما تتناول الدراسة الحالية أربعة أبعاد بصورة متكاملة</w:t>
      </w:r>
      <w:r>
        <w:rPr>
          <w:rFonts w:ascii="Arial" w:eastAsia="Arial" w:hAnsi="Arial"/>
          <w:sz w:val="28"/>
          <w:rtl/>
        </w:rPr>
        <w:t>.</w:t>
      </w:r>
    </w:p>
    <w:p w14:paraId="0259640E"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 xml:space="preserve">ثالثًا، تختلف البيئات التطبيقية للدراسات السابقة؛ إذ تظهر الدراسات الحديثة التي تم الوصول إليها تطبيقات مهمة في الصين والولايات المتحدة وغيرها، بينما تركز الدراسة الحالية على </w:t>
      </w:r>
      <w:r>
        <w:rPr>
          <w:rFonts w:ascii="Arial" w:eastAsia="Arial" w:hAnsi="Arial"/>
          <w:b/>
          <w:sz w:val="48"/>
          <w:rtl/>
        </w:rPr>
        <w:t>الشركات الكبرى في المملكة العربية السعودية</w:t>
      </w:r>
      <w:r>
        <w:rPr>
          <w:rFonts w:ascii="Arial" w:eastAsia="Arial" w:hAnsi="Arial"/>
          <w:sz w:val="28"/>
          <w:rtl/>
        </w:rPr>
        <w:t>.</w:t>
      </w:r>
    </w:p>
    <w:p w14:paraId="3A600D61"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رابعًا، تشير الدراسات الحديثة إلى أن العلاقة بين الذكاء الاصطناعي والابتكار لا تعتمد على التقنية فقط، وإنما يمكن أن تتأثر بالمهارات والثقافة التنظيمية والقدرات القائمة على المعرفة</w:t>
      </w:r>
      <w:r>
        <w:rPr>
          <w:rFonts w:ascii="Arial" w:eastAsia="Arial" w:hAnsi="Arial"/>
          <w:sz w:val="28"/>
          <w:rtl/>
        </w:rPr>
        <w:t xml:space="preserve">. </w:t>
      </w:r>
      <w:r>
        <w:rPr>
          <w:rFonts w:ascii="Arial" w:eastAsia="Arial" w:hAnsi="Arial"/>
          <w:sz w:val="52"/>
          <w:rtl/>
        </w:rPr>
        <w:t>وهذا يبرز أهمية دراسة العلاقة داخل سياق تنظيمي محدد</w:t>
      </w:r>
      <w:r>
        <w:rPr>
          <w:rFonts w:ascii="Arial" w:eastAsia="Arial" w:hAnsi="Arial"/>
          <w:sz w:val="28"/>
          <w:rtl/>
        </w:rPr>
        <w:t>. (</w:t>
      </w:r>
      <w:hyperlink>
        <w:r>
          <w:rPr>
            <w:rFonts w:ascii=".SFArabic-Regular" w:hAnsi=".SFArabic-Regular"/>
            <w:color w:val="0000EE"/>
            <w:sz w:val="52"/>
            <w:u w:val="single"/>
            <w:rtl/>
          </w:rPr>
          <w:t>ساينس</w:t>
        </w:r>
        <w:r>
          <w:rPr>
            <w:rFonts w:ascii=".SFUI-Regular" w:hAnsi=".SFUI-Regular"/>
            <w:color w:val="0000EE"/>
            <w:sz w:val="52"/>
            <w:u w:val="single"/>
            <w:rtl/>
          </w:rPr>
          <w:t xml:space="preserve"> </w:t>
        </w:r>
        <w:r>
          <w:rPr>
            <w:rFonts w:ascii=".SFArabic-Regular" w:hAnsi=".SFArabic-Regular"/>
            <w:color w:val="0000EE"/>
            <w:sz w:val="52"/>
            <w:u w:val="single"/>
            <w:rtl/>
          </w:rPr>
          <w:t>دايركت</w:t>
        </w:r>
      </w:hyperlink>
      <w:r>
        <w:rPr>
          <w:rFonts w:ascii="Arial" w:eastAsia="Arial" w:hAnsi="Arial"/>
          <w:sz w:val="52"/>
          <w:rtl/>
        </w:rPr>
        <w:t>⁠</w:t>
      </w:r>
      <w:r>
        <w:rPr>
          <w:rFonts w:ascii="Arial" w:eastAsia="Arial" w:hAnsi="Arial"/>
          <w:sz w:val="28"/>
          <w:rtl/>
        </w:rPr>
        <w:t>)</w:t>
      </w:r>
    </w:p>
    <w:p w14:paraId="11EE2719"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 xml:space="preserve">وبناءً عليه، تتمثل الفجوة البحثية التي تستهدفها الدراسة الحالية في </w:t>
      </w:r>
      <w:r>
        <w:rPr>
          <w:rFonts w:ascii="Arial" w:eastAsia="Arial" w:hAnsi="Arial"/>
          <w:b/>
          <w:sz w:val="48"/>
          <w:rtl/>
        </w:rPr>
        <w:t>دراسة الأثر التفصيلي لأبعاد نظم الذكاء الاصطناعي الأربعة في دعم الابتكار التنظيمي داخل الشركات الكبرى في المملكة العربية السعودية</w:t>
      </w:r>
      <w:r>
        <w:rPr>
          <w:rFonts w:ascii="Arial" w:eastAsia="Arial" w:hAnsi="Arial"/>
          <w:sz w:val="28"/>
          <w:rtl/>
        </w:rPr>
        <w:t>.</w:t>
      </w:r>
    </w:p>
    <w:p w14:paraId="785EA0ED" w14:textId="77777777" w:rsidR="005A18F2" w:rsidRPr="005A4307" w:rsidRDefault="005A18F2">
      <w:pPr>
        <w:spacing w:after="120" w:line="360" w:lineRule="auto"/>
        <w:rPr>
          <w:rFonts w:ascii="TimesNewRomanPSMT" w:hAnsi="TimesNewRomanPSMT" w:hint="eastAsia"/>
          <w:sz w:val="34"/>
        </w:rPr>
      </w:pPr>
    </w:p>
    <w:p w14:paraId="6150A2CD" w14:textId="77777777" w:rsidR="005A18F2" w:rsidRPr="005A4307" w:rsidRDefault="005A18F2" w:rsidP="005A4307">
      <w:pPr>
        <w:keepNext/>
        <w:bidi/>
        <w:spacing w:after="120" w:line="360" w:lineRule="auto"/>
        <w:jc w:val="right"/>
        <w:rPr>
          <w:rFonts w:ascii="TimesNewRomanPSMT" w:hAnsi="TimesNewRomanPSMT" w:hint="eastAsia"/>
          <w:sz w:val="34"/>
          <w:rtl/>
        </w:rPr>
      </w:pPr>
      <w:r>
        <w:rPr>
          <w:b/>
        </w:rPr>
        <w:t xml:space="preserve">2.21 </w:t>
      </w:r>
      <w:r>
        <w:rPr>
          <w:b/>
        </w:rPr>
        <w:t>تميز</w:t>
      </w:r>
      <w:r>
        <w:rPr>
          <w:b/>
        </w:rPr>
        <w:t xml:space="preserve"> </w:t>
      </w:r>
      <w:r>
        <w:rPr>
          <w:b/>
        </w:rPr>
        <w:t>الدراسة</w:t>
      </w:r>
      <w:r>
        <w:rPr>
          <w:b/>
        </w:rPr>
        <w:t xml:space="preserve"> </w:t>
      </w:r>
      <w:r>
        <w:rPr>
          <w:b/>
        </w:rPr>
        <w:t>الحالية</w:t>
      </w:r>
    </w:p>
    <w:p w14:paraId="6D82724E"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تتميز الدراسة الحالية عن الدراسات السابقة من خلال مجموعة من الجوانب</w:t>
      </w:r>
      <w:r>
        <w:rPr>
          <w:rFonts w:ascii="Arial" w:eastAsia="Arial" w:hAnsi="Arial"/>
          <w:sz w:val="28"/>
          <w:rtl/>
        </w:rPr>
        <w:t>:</w:t>
      </w:r>
    </w:p>
    <w:p w14:paraId="40680063" w14:textId="77777777" w:rsidR="005A18F2" w:rsidRDefault="005A18F2">
      <w:pPr>
        <w:numPr>
          <w:ilvl w:val="0"/>
          <w:numId w:val="9"/>
        </w:numPr>
        <w:tabs>
          <w:tab w:val="left" w:pos="220"/>
          <w:tab w:val="left" w:pos="720"/>
        </w:tabs>
        <w:bidi/>
        <w:spacing w:after="120" w:line="360" w:lineRule="auto"/>
        <w:ind w:hanging="720"/>
        <w:jc w:val="right"/>
        <w:rPr>
          <w:rFonts w:ascii="TimesNewRomanPSMT" w:hAnsi="TimesNewRomanPSMT" w:hint="eastAsia"/>
          <w:sz w:val="34"/>
        </w:rPr>
      </w:pPr>
      <w:r>
        <w:rPr>
          <w:rFonts w:ascii="Arial" w:eastAsia="Arial" w:hAnsi="Arial"/>
          <w:b/>
          <w:sz w:val="48"/>
          <w:rtl/>
        </w:rPr>
        <w:t>التنوع في أبعاد المتغير المستقل</w:t>
      </w:r>
      <w:r>
        <w:rPr>
          <w:rFonts w:ascii="Arial" w:eastAsia="Arial" w:hAnsi="Arial"/>
          <w:b/>
          <w:sz w:val="28"/>
          <w:rtl/>
        </w:rPr>
        <w:t>:</w:t>
      </w:r>
    </w:p>
    <w:p w14:paraId="70E3BEF0"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28"/>
          <w:rtl/>
        </w:rPr>
        <w:t xml:space="preserve">        </w:t>
      </w:r>
      <w:r>
        <w:rPr>
          <w:rFonts w:ascii="Arial" w:eastAsia="Arial" w:hAnsi="Arial"/>
          <w:sz w:val="52"/>
          <w:rtl/>
        </w:rPr>
        <w:t>تتناول الدراسة أربعة أبعاد مختلفة لنظم الذكاء الاصطناعي بدل الاقتصار على مفهوم الذكاء الاصطناعي بصورة عامة</w:t>
      </w:r>
      <w:r>
        <w:rPr>
          <w:rFonts w:ascii="Arial" w:eastAsia="Arial" w:hAnsi="Arial"/>
          <w:sz w:val="28"/>
          <w:rtl/>
        </w:rPr>
        <w:t>.</w:t>
      </w:r>
    </w:p>
    <w:p w14:paraId="6C20E962" w14:textId="77777777" w:rsidR="005A18F2" w:rsidRDefault="005A18F2">
      <w:pPr>
        <w:numPr>
          <w:ilvl w:val="0"/>
          <w:numId w:val="10"/>
        </w:numPr>
        <w:tabs>
          <w:tab w:val="left" w:pos="220"/>
          <w:tab w:val="left" w:pos="720"/>
        </w:tabs>
        <w:bidi/>
        <w:spacing w:after="120" w:line="360" w:lineRule="auto"/>
        <w:jc w:val="right"/>
        <w:rPr>
          <w:rFonts w:ascii="TimesNewRomanPSMT" w:hAnsi="TimesNewRomanPSMT" w:hint="eastAsia"/>
          <w:sz w:val="34"/>
        </w:rPr>
      </w:pPr>
      <w:r>
        <w:rPr>
          <w:rFonts w:ascii="Arial" w:eastAsia="Arial" w:hAnsi="Arial"/>
          <w:b/>
          <w:sz w:val="48"/>
          <w:rtl/>
        </w:rPr>
        <w:t>التركيز على الابتكار التنظيمي</w:t>
      </w:r>
      <w:r>
        <w:rPr>
          <w:rFonts w:ascii="Arial" w:eastAsia="Arial" w:hAnsi="Arial"/>
          <w:b/>
          <w:sz w:val="28"/>
          <w:rtl/>
        </w:rPr>
        <w:t>:</w:t>
      </w:r>
    </w:p>
    <w:p w14:paraId="45A63988"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28"/>
          <w:rtl/>
        </w:rPr>
        <w:t xml:space="preserve">        </w:t>
      </w:r>
      <w:r>
        <w:rPr>
          <w:rFonts w:ascii="Arial" w:eastAsia="Arial" w:hAnsi="Arial"/>
          <w:sz w:val="52"/>
          <w:rtl/>
        </w:rPr>
        <w:t>تجعل الدراسة الابتكار التنظيمي محورًا رئيسيًا بدل الاقتصار على الأداء أو الإنتاجية أو جودة الخدمة</w:t>
      </w:r>
      <w:r>
        <w:rPr>
          <w:rFonts w:ascii="Arial" w:eastAsia="Arial" w:hAnsi="Arial"/>
          <w:sz w:val="28"/>
          <w:rtl/>
        </w:rPr>
        <w:t>.</w:t>
      </w:r>
    </w:p>
    <w:p w14:paraId="14F9E3A9" w14:textId="77777777" w:rsidR="005A18F2" w:rsidRDefault="005A18F2">
      <w:pPr>
        <w:numPr>
          <w:ilvl w:val="0"/>
          <w:numId w:val="11"/>
        </w:numPr>
        <w:tabs>
          <w:tab w:val="left" w:pos="220"/>
          <w:tab w:val="left" w:pos="720"/>
        </w:tabs>
        <w:bidi/>
        <w:spacing w:after="120" w:line="360" w:lineRule="auto"/>
        <w:jc w:val="right"/>
        <w:rPr>
          <w:rFonts w:ascii="TimesNewRomanPSMT" w:hAnsi="TimesNewRomanPSMT" w:hint="eastAsia"/>
          <w:sz w:val="34"/>
        </w:rPr>
      </w:pPr>
      <w:r>
        <w:rPr>
          <w:rFonts w:ascii="Arial" w:eastAsia="Arial" w:hAnsi="Arial"/>
          <w:b/>
          <w:sz w:val="48"/>
          <w:rtl/>
        </w:rPr>
        <w:t>السياق السعودي</w:t>
      </w:r>
      <w:r>
        <w:rPr>
          <w:rFonts w:ascii="Arial" w:eastAsia="Arial" w:hAnsi="Arial"/>
          <w:b/>
          <w:sz w:val="28"/>
          <w:rtl/>
        </w:rPr>
        <w:t>:</w:t>
      </w:r>
    </w:p>
    <w:p w14:paraId="519F8849"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28"/>
          <w:rtl/>
        </w:rPr>
        <w:t xml:space="preserve">        </w:t>
      </w:r>
      <w:r>
        <w:rPr>
          <w:rFonts w:ascii="Arial" w:eastAsia="Arial" w:hAnsi="Arial"/>
          <w:sz w:val="52"/>
          <w:rtl/>
        </w:rPr>
        <w:t>تركز الدراسة على الشركات الكبرى في المملكة العربية السعودية</w:t>
      </w:r>
      <w:r>
        <w:rPr>
          <w:rFonts w:ascii="Arial" w:eastAsia="Arial" w:hAnsi="Arial"/>
          <w:sz w:val="28"/>
          <w:rtl/>
        </w:rPr>
        <w:t>.</w:t>
      </w:r>
    </w:p>
    <w:p w14:paraId="703C33B4" w14:textId="77777777" w:rsidR="005A18F2" w:rsidRDefault="005A18F2">
      <w:pPr>
        <w:numPr>
          <w:ilvl w:val="0"/>
          <w:numId w:val="12"/>
        </w:numPr>
        <w:tabs>
          <w:tab w:val="left" w:pos="220"/>
          <w:tab w:val="left" w:pos="720"/>
        </w:tabs>
        <w:bidi/>
        <w:spacing w:after="120" w:line="360" w:lineRule="auto"/>
        <w:jc w:val="right"/>
        <w:rPr>
          <w:rFonts w:ascii="TimesNewRomanPSMT" w:hAnsi="TimesNewRomanPSMT" w:hint="eastAsia"/>
          <w:sz w:val="34"/>
        </w:rPr>
      </w:pPr>
      <w:r>
        <w:rPr>
          <w:rFonts w:ascii="Arial" w:eastAsia="Arial" w:hAnsi="Arial"/>
          <w:b/>
          <w:sz w:val="48"/>
          <w:rtl/>
        </w:rPr>
        <w:t>تحليل الأبعاد بصورة منفصلة</w:t>
      </w:r>
      <w:r>
        <w:rPr>
          <w:rFonts w:ascii="Arial" w:eastAsia="Arial" w:hAnsi="Arial"/>
          <w:b/>
          <w:sz w:val="28"/>
          <w:rtl/>
        </w:rPr>
        <w:t>:</w:t>
      </w:r>
    </w:p>
    <w:p w14:paraId="509882C4"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28"/>
          <w:rtl/>
        </w:rPr>
        <w:t xml:space="preserve">        </w:t>
      </w:r>
      <w:r>
        <w:rPr>
          <w:rFonts w:ascii="Arial" w:eastAsia="Arial" w:hAnsi="Arial"/>
          <w:sz w:val="52"/>
          <w:rtl/>
        </w:rPr>
        <w:t>يتيح النموذج المقترح دراسة مدى اختلاف أثر التعلم الآلي عن معالجة اللغة الطبيعية والنظم الخبيرة والروبوتات الذكية</w:t>
      </w:r>
      <w:r>
        <w:rPr>
          <w:rFonts w:ascii="Arial" w:eastAsia="Arial" w:hAnsi="Arial"/>
          <w:sz w:val="28"/>
          <w:rtl/>
        </w:rPr>
        <w:t>.</w:t>
      </w:r>
    </w:p>
    <w:p w14:paraId="05DD7525" w14:textId="77777777" w:rsidR="005A18F2" w:rsidRDefault="005A18F2">
      <w:pPr>
        <w:numPr>
          <w:ilvl w:val="0"/>
          <w:numId w:val="13"/>
        </w:numPr>
        <w:tabs>
          <w:tab w:val="left" w:pos="220"/>
          <w:tab w:val="left" w:pos="720"/>
        </w:tabs>
        <w:bidi/>
        <w:spacing w:after="120" w:line="360" w:lineRule="auto"/>
        <w:jc w:val="right"/>
        <w:rPr>
          <w:rFonts w:ascii="TimesNewRomanPSMT" w:hAnsi="TimesNewRomanPSMT" w:hint="eastAsia"/>
          <w:sz w:val="34"/>
        </w:rPr>
      </w:pPr>
      <w:r>
        <w:rPr>
          <w:rFonts w:ascii="Arial" w:eastAsia="Arial" w:hAnsi="Arial"/>
          <w:b/>
          <w:sz w:val="48"/>
          <w:rtl/>
        </w:rPr>
        <w:t>الربط بين الجانب التقني والجانب الإداري</w:t>
      </w:r>
      <w:r>
        <w:rPr>
          <w:rFonts w:ascii="Arial" w:eastAsia="Arial" w:hAnsi="Arial"/>
          <w:b/>
          <w:sz w:val="28"/>
          <w:rtl/>
        </w:rPr>
        <w:t>:</w:t>
      </w:r>
    </w:p>
    <w:p w14:paraId="1BE3BB0D"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28"/>
          <w:rtl/>
        </w:rPr>
        <w:t xml:space="preserve">        </w:t>
      </w:r>
      <w:r>
        <w:rPr>
          <w:rFonts w:ascii="Arial" w:eastAsia="Arial" w:hAnsi="Arial"/>
          <w:sz w:val="52"/>
          <w:rtl/>
        </w:rPr>
        <w:t>تجمع الدراسة بين تقنيات الذكاء الاصطناعي ومفهوم إداري هو الابتكار التنظيمي</w:t>
      </w:r>
      <w:r>
        <w:rPr>
          <w:rFonts w:ascii="Arial" w:eastAsia="Arial" w:hAnsi="Arial"/>
          <w:sz w:val="28"/>
          <w:rtl/>
        </w:rPr>
        <w:t>.</w:t>
      </w:r>
    </w:p>
    <w:p w14:paraId="0A8B9474" w14:textId="77777777" w:rsidR="005A18F2" w:rsidRDefault="005A18F2">
      <w:pPr>
        <w:numPr>
          <w:ilvl w:val="0"/>
          <w:numId w:val="14"/>
        </w:numPr>
        <w:tabs>
          <w:tab w:val="left" w:pos="220"/>
          <w:tab w:val="left" w:pos="720"/>
        </w:tabs>
        <w:bidi/>
        <w:spacing w:after="120" w:line="360" w:lineRule="auto"/>
        <w:jc w:val="right"/>
        <w:rPr>
          <w:rFonts w:ascii="TimesNewRomanPSMT" w:hAnsi="TimesNewRomanPSMT" w:hint="eastAsia"/>
          <w:sz w:val="34"/>
        </w:rPr>
      </w:pPr>
      <w:r>
        <w:rPr>
          <w:rFonts w:ascii="Arial" w:eastAsia="Arial" w:hAnsi="Arial"/>
          <w:b/>
          <w:sz w:val="48"/>
          <w:rtl/>
        </w:rPr>
        <w:t>التركيز على الاستخدام التنظيمي للذكاء الاصطناعي</w:t>
      </w:r>
      <w:r>
        <w:rPr>
          <w:rFonts w:ascii="Arial" w:eastAsia="Arial" w:hAnsi="Arial"/>
          <w:b/>
          <w:sz w:val="28"/>
          <w:rtl/>
        </w:rPr>
        <w:t>:</w:t>
      </w:r>
    </w:p>
    <w:p w14:paraId="27CAD87F" w14:textId="77777777" w:rsidR="005A18F2" w:rsidRDefault="005A18F2" w:rsidP="005A4307">
      <w:pPr>
        <w:bidi/>
        <w:spacing w:after="120" w:line="360" w:lineRule="auto"/>
        <w:jc w:val="right"/>
        <w:rPr>
          <w:rFonts w:ascii="TimesNewRomanPSMT" w:hAnsi="TimesNewRomanPSMT" w:hint="eastAsia"/>
          <w:sz w:val="34"/>
          <w:rtl/>
        </w:rPr>
      </w:pPr>
      <w:r>
        <w:rPr>
          <w:rFonts w:ascii="Arial" w:eastAsia="Arial" w:hAnsi="Arial"/>
          <w:sz w:val="28"/>
          <w:rtl/>
        </w:rPr>
        <w:t xml:space="preserve">        </w:t>
      </w:r>
      <w:r>
        <w:rPr>
          <w:rFonts w:ascii="Arial" w:eastAsia="Arial" w:hAnsi="Arial"/>
          <w:sz w:val="52"/>
          <w:rtl/>
        </w:rPr>
        <w:t>لا تتعامل الدراسة مع الذكاء الاصطناعي باعتباره تقنية مجردة، وإنما تبحث في دوره المحتمل في دعم قدرة المنظمة على التطوير والابتكار</w:t>
      </w:r>
      <w:r>
        <w:rPr>
          <w:rFonts w:ascii="Arial" w:eastAsia="Arial" w:hAnsi="Arial"/>
          <w:sz w:val="28"/>
          <w:rtl/>
        </w:rPr>
        <w:t>.</w:t>
      </w:r>
    </w:p>
    <w:p w14:paraId="2BE03603" w14:textId="77777777" w:rsidR="005A18F2" w:rsidRPr="005A4307" w:rsidRDefault="005A18F2" w:rsidP="005A4307">
      <w:pPr>
        <w:bidi/>
        <w:spacing w:after="120" w:line="360" w:lineRule="auto"/>
        <w:jc w:val="right"/>
        <w:rPr>
          <w:rFonts w:ascii="TimesNewRomanPSMT" w:hAnsi="TimesNewRomanPSMT" w:hint="eastAsia"/>
          <w:sz w:val="34"/>
          <w:rtl/>
        </w:rPr>
      </w:pPr>
    </w:p>
    <w:p w14:paraId="5384DB91" w14:textId="77777777" w:rsidR="005A18F2" w:rsidRPr="005A4307" w:rsidRDefault="005A18F2" w:rsidP="005A4307">
      <w:pPr>
        <w:keepNext/>
        <w:bidi/>
        <w:spacing w:after="120" w:line="360" w:lineRule="auto"/>
        <w:jc w:val="right"/>
        <w:rPr>
          <w:rFonts w:ascii="TimesNewRomanPSMT" w:hAnsi="TimesNewRomanPSMT" w:hint="eastAsia"/>
          <w:sz w:val="34"/>
          <w:rtl/>
        </w:rPr>
      </w:pPr>
      <w:r>
        <w:rPr>
          <w:b/>
        </w:rPr>
        <w:t xml:space="preserve">2.22 </w:t>
      </w:r>
      <w:r>
        <w:rPr>
          <w:b/>
        </w:rPr>
        <w:t>خلاصة</w:t>
      </w:r>
      <w:r>
        <w:rPr>
          <w:b/>
        </w:rPr>
        <w:t xml:space="preserve"> </w:t>
      </w:r>
      <w:r>
        <w:rPr>
          <w:b/>
        </w:rPr>
        <w:t>الفصل</w:t>
      </w:r>
      <w:r>
        <w:rPr>
          <w:b/>
        </w:rPr>
        <w:t xml:space="preserve"> </w:t>
      </w:r>
      <w:r>
        <w:rPr>
          <w:b/>
        </w:rPr>
        <w:t>الثاني</w:t>
      </w:r>
    </w:p>
    <w:p w14:paraId="2AE838A5"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يتضح من مراجعة الدراسات السابقة أن العلاقة بين الذكاء الاصطناعي والابتكار التنظيمي أصبحت من الموضوعات المهمة في الإدارة الحديثة</w:t>
      </w:r>
      <w:r>
        <w:rPr>
          <w:rFonts w:ascii="Arial" w:eastAsia="Arial" w:hAnsi="Arial"/>
          <w:sz w:val="28"/>
          <w:rtl/>
        </w:rPr>
        <w:t xml:space="preserve">. </w:t>
      </w:r>
      <w:r>
        <w:rPr>
          <w:rFonts w:ascii="Arial" w:eastAsia="Arial" w:hAnsi="Arial"/>
          <w:sz w:val="52"/>
          <w:rtl/>
        </w:rPr>
        <w:t>فقد أظهرت الدراسات الحديثة وجود علاقة إيجابية بين بعض القدرات والمهارات المرتبطة بالذكاء الاصطناعي والابتكار التنظيمي، كما بينت دراسات أخرى قدرة تقنيات مثل معالجة اللغة الطبيعية والذكاء الاصطناعي التوليدي على توفير أدوات جديدة لدعم عمليات الابتكار</w:t>
      </w:r>
      <w:r>
        <w:rPr>
          <w:rFonts w:ascii="Arial" w:eastAsia="Arial" w:hAnsi="Arial"/>
          <w:sz w:val="28"/>
          <w:rtl/>
        </w:rPr>
        <w:t>. (</w:t>
      </w:r>
      <w:hyperlink>
        <w:r>
          <w:rPr>
            <w:rFonts w:ascii=".SFUI-Regular" w:hAnsi=".SFUI-Regular"/>
            <w:color w:val="0000EE"/>
            <w:sz w:val="52"/>
            <w:u w:val="single"/>
          </w:rPr>
          <w:t>NBER</w:t>
        </w:r>
      </w:hyperlink>
      <w:r>
        <w:rPr>
          <w:rFonts w:ascii="Arial" w:eastAsia="Arial" w:hAnsi="Arial"/>
          <w:sz w:val="28"/>
          <w:rtl/>
        </w:rPr>
        <w:t>⁠)</w:t>
      </w:r>
    </w:p>
    <w:p w14:paraId="29D1EC28" w14:textId="77777777" w:rsidR="005A18F2" w:rsidRPr="005A4307" w:rsidRDefault="005A18F2" w:rsidP="005A4307">
      <w:pPr>
        <w:bidi/>
        <w:spacing w:after="120" w:line="360" w:lineRule="auto"/>
        <w:jc w:val="right"/>
        <w:rPr>
          <w:rFonts w:ascii="TimesNewRomanPSMT" w:hAnsi="TimesNewRomanPSMT" w:hint="eastAsia"/>
          <w:sz w:val="34"/>
          <w:rtl/>
        </w:rPr>
      </w:pPr>
      <w:r>
        <w:rPr>
          <w:rFonts w:ascii="Arial" w:eastAsia="Arial" w:hAnsi="Arial"/>
          <w:sz w:val="52"/>
          <w:rtl/>
        </w:rPr>
        <w:t>كما تبين أن الاستفادة من الذكاء الاصطناعي لا تعتمد على التكنولوجيا وحدها، وإنما ترتبط أيضًا بالموارد البشرية والثقافة التنظيمية والقدرات القائمة على المعرفة والبنية التنظيمية</w:t>
      </w:r>
      <w:r>
        <w:rPr>
          <w:rFonts w:ascii="Arial" w:eastAsia="Arial" w:hAnsi="Arial"/>
          <w:sz w:val="28"/>
          <w:rtl/>
        </w:rPr>
        <w:t>.</w:t>
      </w:r>
    </w:p>
    <w:p w14:paraId="755D88AE" w14:textId="77777777" w:rsidR="005A18F2" w:rsidRDefault="005A18F2">
      <w:pPr>
        <w:bidi/>
        <w:spacing w:after="120" w:line="360" w:lineRule="auto"/>
        <w:jc w:val="right"/>
        <w:rPr>
          <w:rFonts w:ascii="TimesNewRomanPSMT" w:hAnsi="TimesNewRomanPSMT" w:hint="eastAsia"/>
          <w:sz w:val="34"/>
        </w:rPr>
      </w:pPr>
      <w:r>
        <w:rPr>
          <w:rFonts w:ascii="Arial" w:eastAsia="Arial" w:hAnsi="Arial"/>
          <w:sz w:val="52"/>
          <w:rtl/>
        </w:rPr>
        <w:t>ومن خلال المقارنة، يتضح أن الدراسة الحالية تسعى إلى تقديم معالجة أكثر تحديدًا للعلاقة من خلال دراسة أربعة أبعاد لنظم الذكاء الاصطناعي هي التعلم الآلي، ومعالجة اللغة الطبيعية، والنظم الخبيرة، والروبوتات الذكية، وربطها بالابتكار التنظيمي في الشركات الكبرى في المملكة العربية السعودية</w:t>
      </w:r>
      <w:r>
        <w:rPr>
          <w:rFonts w:ascii="Arial" w:eastAsia="Arial" w:hAnsi="Arial"/>
          <w:sz w:val="28"/>
          <w:rtl/>
        </w:rPr>
        <w:t>.</w:t>
      </w:r>
    </w:p>
    <w:p w14:paraId="2051665C" w14:textId="77777777" w:rsidR="005A18F2" w:rsidRDefault="005A18F2">
      <w:pPr>
        <w:spacing w:after="120" w:line="360" w:lineRule="auto"/>
        <w:rPr>
          <w:rFonts w:ascii="TimesNewRomanPSMT" w:hAnsi="TimesNewRomanPSMT" w:hint="eastAsia"/>
          <w:sz w:val="34"/>
        </w:rPr>
      </w:pPr>
    </w:p>
    <w:p w14:paraId="6DD0A785" w14:textId="77777777" w:rsidR="005A18F2" w:rsidRDefault="005A18F2" w:rsidP="005A2D65">
      <w:pPr>
        <w:bidi/>
        <w:spacing w:after="120" w:line="360" w:lineRule="auto"/>
        <w:jc w:val="right"/>
        <w:rPr>
          <w:rFonts w:ascii="TimesNewRomanPSMT" w:hAnsi="TimesNewRomanPSMT" w:hint="eastAsia"/>
          <w:sz w:val="34"/>
          <w:rtl/>
        </w:rPr>
      </w:pPr>
      <w:r>
        <w:rPr>
          <w:rFonts w:ascii="Arial" w:eastAsia="Arial" w:hAnsi="Arial"/>
          <w:sz w:val="52"/>
          <w:rtl/>
        </w:rPr>
        <w:t>وعليه، فإن الدراسة الحالية لا تكرر الدراسات السابقة بصورة مطابقة، وإنما تستفيد من نتائجها وتبني عليها، مع التركيز على سياق تطبيقي وأبعاد محددة يمكن أن تساعد في تقديم فهم أكثر تفصيلًا لدور نظم الذكاء الاصطناعي في دعم الابتكار التنظيمي</w:t>
      </w:r>
    </w:p>
    <w:p w14:paraId="78B779D2" w14:textId="77777777" w:rsidR="005A18F2" w:rsidRDefault="005A18F2">
      <w:r>
        <w:br/>
      </w:r>
    </w:p>
    <w:p w14:paraId="31C96BB2" w14:textId="77777777" w:rsidR="005A18F2" w:rsidRDefault="005A18F2">
      <w:pPr>
        <w:jc w:val="center"/>
      </w:pPr>
      <w:r>
        <w:rPr>
          <w:rFonts w:ascii="Arial" w:hAnsi="Arial"/>
          <w:b/>
          <w:sz w:val="36"/>
        </w:rPr>
        <w:t>نتائج</w:t>
      </w:r>
      <w:r>
        <w:rPr>
          <w:rFonts w:ascii="Arial" w:hAnsi="Arial"/>
          <w:b/>
          <w:sz w:val="36"/>
        </w:rPr>
        <w:t xml:space="preserve"> </w:t>
      </w:r>
      <w:r>
        <w:rPr>
          <w:rFonts w:ascii="Arial" w:hAnsi="Arial"/>
          <w:b/>
          <w:sz w:val="36"/>
        </w:rPr>
        <w:t>الدراسة</w:t>
      </w:r>
      <w:r>
        <w:rPr>
          <w:rFonts w:ascii="Arial" w:hAnsi="Arial"/>
          <w:b/>
          <w:sz w:val="36"/>
        </w:rPr>
        <w:t xml:space="preserve"> </w:t>
      </w:r>
      <w:r>
        <w:rPr>
          <w:rFonts w:ascii="Arial" w:hAnsi="Arial"/>
          <w:b/>
          <w:sz w:val="36"/>
        </w:rPr>
        <w:t>ومناقشة</w:t>
      </w:r>
      <w:r>
        <w:rPr>
          <w:rFonts w:ascii="Arial" w:hAnsi="Arial"/>
          <w:b/>
          <w:sz w:val="36"/>
        </w:rPr>
        <w:t xml:space="preserve"> </w:t>
      </w:r>
      <w:r>
        <w:rPr>
          <w:rFonts w:ascii="Arial" w:hAnsi="Arial"/>
          <w:b/>
          <w:sz w:val="36"/>
        </w:rPr>
        <w:t>النتائج</w:t>
      </w:r>
      <w:r>
        <w:rPr>
          <w:rFonts w:ascii="Arial" w:hAnsi="Arial"/>
          <w:b/>
          <w:sz w:val="36"/>
        </w:rPr>
        <w:t xml:space="preserve"> </w:t>
      </w:r>
      <w:r>
        <w:rPr>
          <w:rFonts w:ascii="Arial" w:hAnsi="Arial"/>
          <w:b/>
          <w:sz w:val="36"/>
        </w:rPr>
        <w:t>والتوصيات</w:t>
      </w:r>
    </w:p>
    <w:p w14:paraId="17354FA0" w14:textId="77777777" w:rsidR="005A18F2" w:rsidRDefault="005A18F2">
      <w:pPr>
        <w:jc w:val="right"/>
      </w:pPr>
      <w:r>
        <w:rPr>
          <w:rFonts w:ascii="Arial" w:hAnsi="Arial"/>
          <w:b/>
          <w:sz w:val="32"/>
        </w:rPr>
        <w:t>أولاً</w:t>
      </w:r>
      <w:r>
        <w:rPr>
          <w:rFonts w:ascii="Arial" w:hAnsi="Arial"/>
          <w:b/>
          <w:sz w:val="32"/>
        </w:rPr>
        <w:t xml:space="preserve">: </w:t>
      </w:r>
      <w:r>
        <w:rPr>
          <w:rFonts w:ascii="Arial" w:hAnsi="Arial"/>
          <w:b/>
          <w:sz w:val="32"/>
        </w:rPr>
        <w:t>نتائج</w:t>
      </w:r>
      <w:r>
        <w:rPr>
          <w:rFonts w:ascii="Arial" w:hAnsi="Arial"/>
          <w:b/>
          <w:sz w:val="32"/>
        </w:rPr>
        <w:t xml:space="preserve"> </w:t>
      </w:r>
      <w:r>
        <w:rPr>
          <w:rFonts w:ascii="Arial" w:hAnsi="Arial"/>
          <w:b/>
          <w:sz w:val="32"/>
        </w:rPr>
        <w:t>الدراسة</w:t>
      </w:r>
    </w:p>
    <w:p w14:paraId="733C7D4C" w14:textId="77777777" w:rsidR="005A18F2" w:rsidRDefault="005A18F2">
      <w:pPr>
        <w:spacing w:after="160"/>
        <w:jc w:val="right"/>
      </w:pPr>
      <w:r>
        <w:rPr>
          <w:rFonts w:ascii="Arial" w:hAnsi="Arial"/>
          <w:sz w:val="28"/>
        </w:rPr>
        <w:t>استناداً</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الإطار</w:t>
      </w:r>
      <w:r>
        <w:rPr>
          <w:rFonts w:ascii="Arial" w:hAnsi="Arial"/>
          <w:sz w:val="28"/>
        </w:rPr>
        <w:t xml:space="preserve"> </w:t>
      </w:r>
      <w:r>
        <w:rPr>
          <w:rFonts w:ascii="Arial" w:hAnsi="Arial"/>
          <w:sz w:val="28"/>
        </w:rPr>
        <w:t>النظري</w:t>
      </w:r>
      <w:r>
        <w:rPr>
          <w:rFonts w:ascii="Arial" w:hAnsi="Arial"/>
          <w:sz w:val="28"/>
        </w:rPr>
        <w:t xml:space="preserve"> </w:t>
      </w:r>
      <w:r>
        <w:rPr>
          <w:rFonts w:ascii="Arial" w:hAnsi="Arial"/>
          <w:sz w:val="28"/>
        </w:rPr>
        <w:t>والدراسات</w:t>
      </w:r>
      <w:r>
        <w:rPr>
          <w:rFonts w:ascii="Arial" w:hAnsi="Arial"/>
          <w:sz w:val="28"/>
        </w:rPr>
        <w:t xml:space="preserve"> </w:t>
      </w:r>
      <w:r>
        <w:rPr>
          <w:rFonts w:ascii="Arial" w:hAnsi="Arial"/>
          <w:sz w:val="28"/>
        </w:rPr>
        <w:t>السابقة</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تناولها</w:t>
      </w:r>
      <w:r>
        <w:rPr>
          <w:rFonts w:ascii="Arial" w:hAnsi="Arial"/>
          <w:sz w:val="28"/>
        </w:rPr>
        <w:t xml:space="preserve"> </w:t>
      </w:r>
      <w:r>
        <w:rPr>
          <w:rFonts w:ascii="Arial" w:hAnsi="Arial"/>
          <w:sz w:val="28"/>
        </w:rPr>
        <w:t>البحث،</w:t>
      </w:r>
      <w:r>
        <w:rPr>
          <w:rFonts w:ascii="Arial" w:hAnsi="Arial"/>
          <w:sz w:val="28"/>
        </w:rPr>
        <w:t xml:space="preserve"> </w:t>
      </w:r>
      <w:r>
        <w:rPr>
          <w:rFonts w:ascii="Arial" w:hAnsi="Arial"/>
          <w:sz w:val="28"/>
        </w:rPr>
        <w:t>يتضح</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نظم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تمثل</w:t>
      </w:r>
      <w:r>
        <w:rPr>
          <w:rFonts w:ascii="Arial" w:hAnsi="Arial"/>
          <w:sz w:val="28"/>
        </w:rPr>
        <w:t xml:space="preserve"> </w:t>
      </w:r>
      <w:r>
        <w:rPr>
          <w:rFonts w:ascii="Arial" w:hAnsi="Arial"/>
          <w:sz w:val="28"/>
        </w:rPr>
        <w:t>عاملاً</w:t>
      </w:r>
      <w:r>
        <w:rPr>
          <w:rFonts w:ascii="Arial" w:hAnsi="Arial"/>
          <w:sz w:val="28"/>
        </w:rPr>
        <w:t xml:space="preserve"> </w:t>
      </w:r>
      <w:r>
        <w:rPr>
          <w:rFonts w:ascii="Arial" w:hAnsi="Arial"/>
          <w:sz w:val="28"/>
        </w:rPr>
        <w:t>داعماً</w:t>
      </w:r>
      <w:r>
        <w:rPr>
          <w:rFonts w:ascii="Arial" w:hAnsi="Arial"/>
          <w:sz w:val="28"/>
        </w:rPr>
        <w:t xml:space="preserve"> </w:t>
      </w:r>
      <w:r>
        <w:rPr>
          <w:rFonts w:ascii="Arial" w:hAnsi="Arial"/>
          <w:sz w:val="28"/>
        </w:rPr>
        <w:t>للابتكار</w:t>
      </w:r>
      <w:r>
        <w:rPr>
          <w:rFonts w:ascii="Arial" w:hAnsi="Arial"/>
          <w:sz w:val="28"/>
        </w:rPr>
        <w:t xml:space="preserve"> </w:t>
      </w:r>
      <w:r>
        <w:rPr>
          <w:rFonts w:ascii="Arial" w:hAnsi="Arial"/>
          <w:sz w:val="28"/>
        </w:rPr>
        <w:t>التنظيمي</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المنظمات،</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خلال</w:t>
      </w:r>
      <w:r>
        <w:rPr>
          <w:rFonts w:ascii="Arial" w:hAnsi="Arial"/>
          <w:sz w:val="28"/>
        </w:rPr>
        <w:t xml:space="preserve"> </w:t>
      </w:r>
      <w:r>
        <w:rPr>
          <w:rFonts w:ascii="Arial" w:hAnsi="Arial"/>
          <w:sz w:val="28"/>
        </w:rPr>
        <w:t>تحسين</w:t>
      </w:r>
      <w:r>
        <w:rPr>
          <w:rFonts w:ascii="Arial" w:hAnsi="Arial"/>
          <w:sz w:val="28"/>
        </w:rPr>
        <w:t xml:space="preserve"> </w:t>
      </w:r>
      <w:r>
        <w:rPr>
          <w:rFonts w:ascii="Arial" w:hAnsi="Arial"/>
          <w:sz w:val="28"/>
        </w:rPr>
        <w:t>القدرة</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تحليل</w:t>
      </w:r>
      <w:r>
        <w:rPr>
          <w:rFonts w:ascii="Arial" w:hAnsi="Arial"/>
          <w:sz w:val="28"/>
        </w:rPr>
        <w:t xml:space="preserve"> </w:t>
      </w:r>
      <w:r>
        <w:rPr>
          <w:rFonts w:ascii="Arial" w:hAnsi="Arial"/>
          <w:sz w:val="28"/>
        </w:rPr>
        <w:t>المعلومات،</w:t>
      </w:r>
      <w:r>
        <w:rPr>
          <w:rFonts w:ascii="Arial" w:hAnsi="Arial"/>
          <w:sz w:val="28"/>
        </w:rPr>
        <w:t xml:space="preserve"> </w:t>
      </w:r>
      <w:r>
        <w:rPr>
          <w:rFonts w:ascii="Arial" w:hAnsi="Arial"/>
          <w:sz w:val="28"/>
        </w:rPr>
        <w:t>وتطوير</w:t>
      </w:r>
      <w:r>
        <w:rPr>
          <w:rFonts w:ascii="Arial" w:hAnsi="Arial"/>
          <w:sz w:val="28"/>
        </w:rPr>
        <w:t xml:space="preserve"> </w:t>
      </w:r>
      <w:r>
        <w:rPr>
          <w:rFonts w:ascii="Arial" w:hAnsi="Arial"/>
          <w:sz w:val="28"/>
        </w:rPr>
        <w:t>العمليات،</w:t>
      </w:r>
      <w:r>
        <w:rPr>
          <w:rFonts w:ascii="Arial" w:hAnsi="Arial"/>
          <w:sz w:val="28"/>
        </w:rPr>
        <w:t xml:space="preserve"> </w:t>
      </w:r>
      <w:r>
        <w:rPr>
          <w:rFonts w:ascii="Arial" w:hAnsi="Arial"/>
          <w:sz w:val="28"/>
        </w:rPr>
        <w:t>ودعم</w:t>
      </w:r>
      <w:r>
        <w:rPr>
          <w:rFonts w:ascii="Arial" w:hAnsi="Arial"/>
          <w:sz w:val="28"/>
        </w:rPr>
        <w:t xml:space="preserve"> </w:t>
      </w:r>
      <w:r>
        <w:rPr>
          <w:rFonts w:ascii="Arial" w:hAnsi="Arial"/>
          <w:sz w:val="28"/>
        </w:rPr>
        <w:t>اتخاذ</w:t>
      </w:r>
      <w:r>
        <w:rPr>
          <w:rFonts w:ascii="Arial" w:hAnsi="Arial"/>
          <w:sz w:val="28"/>
        </w:rPr>
        <w:t xml:space="preserve"> </w:t>
      </w:r>
      <w:r>
        <w:rPr>
          <w:rFonts w:ascii="Arial" w:hAnsi="Arial"/>
          <w:sz w:val="28"/>
        </w:rPr>
        <w:t>القرارات،</w:t>
      </w:r>
      <w:r>
        <w:rPr>
          <w:rFonts w:ascii="Arial" w:hAnsi="Arial"/>
          <w:sz w:val="28"/>
        </w:rPr>
        <w:t xml:space="preserve"> </w:t>
      </w:r>
      <w:r>
        <w:rPr>
          <w:rFonts w:ascii="Arial" w:hAnsi="Arial"/>
          <w:sz w:val="28"/>
        </w:rPr>
        <w:t>والمساهمة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تطوير</w:t>
      </w:r>
      <w:r>
        <w:rPr>
          <w:rFonts w:ascii="Arial" w:hAnsi="Arial"/>
          <w:sz w:val="28"/>
        </w:rPr>
        <w:t xml:space="preserve"> </w:t>
      </w:r>
      <w:r>
        <w:rPr>
          <w:rFonts w:ascii="Arial" w:hAnsi="Arial"/>
          <w:sz w:val="28"/>
        </w:rPr>
        <w:t>الخدمات</w:t>
      </w:r>
      <w:r>
        <w:rPr>
          <w:rFonts w:ascii="Arial" w:hAnsi="Arial"/>
          <w:sz w:val="28"/>
        </w:rPr>
        <w:t xml:space="preserve"> </w:t>
      </w:r>
      <w:r>
        <w:rPr>
          <w:rFonts w:ascii="Arial" w:hAnsi="Arial"/>
          <w:sz w:val="28"/>
        </w:rPr>
        <w:t>والمنتجات</w:t>
      </w:r>
      <w:r>
        <w:rPr>
          <w:rFonts w:ascii="Arial" w:hAnsi="Arial"/>
          <w:sz w:val="28"/>
        </w:rPr>
        <w:t xml:space="preserve">. </w:t>
      </w:r>
      <w:r>
        <w:rPr>
          <w:rFonts w:ascii="Arial" w:hAnsi="Arial"/>
          <w:sz w:val="28"/>
        </w:rPr>
        <w:t>كما</w:t>
      </w:r>
      <w:r>
        <w:rPr>
          <w:rFonts w:ascii="Arial" w:hAnsi="Arial"/>
          <w:sz w:val="28"/>
        </w:rPr>
        <w:t xml:space="preserve"> </w:t>
      </w:r>
      <w:r>
        <w:rPr>
          <w:rFonts w:ascii="Arial" w:hAnsi="Arial"/>
          <w:sz w:val="28"/>
        </w:rPr>
        <w:t>يتضح</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الاستفادة</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هذه</w:t>
      </w:r>
      <w:r>
        <w:rPr>
          <w:rFonts w:ascii="Arial" w:hAnsi="Arial"/>
          <w:sz w:val="28"/>
        </w:rPr>
        <w:t xml:space="preserve"> </w:t>
      </w:r>
      <w:r>
        <w:rPr>
          <w:rFonts w:ascii="Arial" w:hAnsi="Arial"/>
          <w:sz w:val="28"/>
        </w:rPr>
        <w:t>النظم</w:t>
      </w:r>
      <w:r>
        <w:rPr>
          <w:rFonts w:ascii="Arial" w:hAnsi="Arial"/>
          <w:sz w:val="28"/>
        </w:rPr>
        <w:t xml:space="preserve"> </w:t>
      </w:r>
      <w:r>
        <w:rPr>
          <w:rFonts w:ascii="Arial" w:hAnsi="Arial"/>
          <w:sz w:val="28"/>
        </w:rPr>
        <w:t>لا</w:t>
      </w:r>
      <w:r>
        <w:rPr>
          <w:rFonts w:ascii="Arial" w:hAnsi="Arial"/>
          <w:sz w:val="28"/>
        </w:rPr>
        <w:t xml:space="preserve"> </w:t>
      </w:r>
      <w:r>
        <w:rPr>
          <w:rFonts w:ascii="Arial" w:hAnsi="Arial"/>
          <w:sz w:val="28"/>
        </w:rPr>
        <w:t>تعتمد</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التقنية</w:t>
      </w:r>
      <w:r>
        <w:rPr>
          <w:rFonts w:ascii="Arial" w:hAnsi="Arial"/>
          <w:sz w:val="28"/>
        </w:rPr>
        <w:t xml:space="preserve"> </w:t>
      </w:r>
      <w:r>
        <w:rPr>
          <w:rFonts w:ascii="Arial" w:hAnsi="Arial"/>
          <w:sz w:val="28"/>
        </w:rPr>
        <w:t>وحدها،</w:t>
      </w:r>
      <w:r>
        <w:rPr>
          <w:rFonts w:ascii="Arial" w:hAnsi="Arial"/>
          <w:sz w:val="28"/>
        </w:rPr>
        <w:t xml:space="preserve"> </w:t>
      </w:r>
      <w:r>
        <w:rPr>
          <w:rFonts w:ascii="Arial" w:hAnsi="Arial"/>
          <w:sz w:val="28"/>
        </w:rPr>
        <w:t>وإنما</w:t>
      </w:r>
      <w:r>
        <w:rPr>
          <w:rFonts w:ascii="Arial" w:hAnsi="Arial"/>
          <w:sz w:val="28"/>
        </w:rPr>
        <w:t xml:space="preserve"> </w:t>
      </w:r>
      <w:r>
        <w:rPr>
          <w:rFonts w:ascii="Arial" w:hAnsi="Arial"/>
          <w:sz w:val="28"/>
        </w:rPr>
        <w:t>ترتبط</w:t>
      </w:r>
      <w:r>
        <w:rPr>
          <w:rFonts w:ascii="Arial" w:hAnsi="Arial"/>
          <w:sz w:val="28"/>
        </w:rPr>
        <w:t xml:space="preserve"> </w:t>
      </w:r>
      <w:r>
        <w:rPr>
          <w:rFonts w:ascii="Arial" w:hAnsi="Arial"/>
          <w:sz w:val="28"/>
        </w:rPr>
        <w:t>بتوافر</w:t>
      </w:r>
      <w:r>
        <w:rPr>
          <w:rFonts w:ascii="Arial" w:hAnsi="Arial"/>
          <w:sz w:val="28"/>
        </w:rPr>
        <w:t xml:space="preserve"> </w:t>
      </w:r>
      <w:r>
        <w:rPr>
          <w:rFonts w:ascii="Arial" w:hAnsi="Arial"/>
          <w:sz w:val="28"/>
        </w:rPr>
        <w:t>البنية</w:t>
      </w:r>
      <w:r>
        <w:rPr>
          <w:rFonts w:ascii="Arial" w:hAnsi="Arial"/>
          <w:sz w:val="28"/>
        </w:rPr>
        <w:t xml:space="preserve"> </w:t>
      </w:r>
      <w:r>
        <w:rPr>
          <w:rFonts w:ascii="Arial" w:hAnsi="Arial"/>
          <w:sz w:val="28"/>
        </w:rPr>
        <w:t>التحتية</w:t>
      </w:r>
      <w:r>
        <w:rPr>
          <w:rFonts w:ascii="Arial" w:hAnsi="Arial"/>
          <w:sz w:val="28"/>
        </w:rPr>
        <w:t xml:space="preserve"> </w:t>
      </w:r>
      <w:r>
        <w:rPr>
          <w:rFonts w:ascii="Arial" w:hAnsi="Arial"/>
          <w:sz w:val="28"/>
        </w:rPr>
        <w:t>المناسبة،</w:t>
      </w:r>
      <w:r>
        <w:rPr>
          <w:rFonts w:ascii="Arial" w:hAnsi="Arial"/>
          <w:sz w:val="28"/>
        </w:rPr>
        <w:t xml:space="preserve"> </w:t>
      </w:r>
      <w:r>
        <w:rPr>
          <w:rFonts w:ascii="Arial" w:hAnsi="Arial"/>
          <w:sz w:val="28"/>
        </w:rPr>
        <w:t>وجودة</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والمهارات</w:t>
      </w:r>
      <w:r>
        <w:rPr>
          <w:rFonts w:ascii="Arial" w:hAnsi="Arial"/>
          <w:sz w:val="28"/>
        </w:rPr>
        <w:t xml:space="preserve"> </w:t>
      </w:r>
      <w:r>
        <w:rPr>
          <w:rFonts w:ascii="Arial" w:hAnsi="Arial"/>
          <w:sz w:val="28"/>
        </w:rPr>
        <w:t>البشرية،</w:t>
      </w:r>
      <w:r>
        <w:rPr>
          <w:rFonts w:ascii="Arial" w:hAnsi="Arial"/>
          <w:sz w:val="28"/>
        </w:rPr>
        <w:t xml:space="preserve"> </w:t>
      </w:r>
      <w:r>
        <w:rPr>
          <w:rFonts w:ascii="Arial" w:hAnsi="Arial"/>
          <w:sz w:val="28"/>
        </w:rPr>
        <w:t>والدعم</w:t>
      </w:r>
      <w:r>
        <w:rPr>
          <w:rFonts w:ascii="Arial" w:hAnsi="Arial"/>
          <w:sz w:val="28"/>
        </w:rPr>
        <w:t xml:space="preserve"> </w:t>
      </w:r>
      <w:r>
        <w:rPr>
          <w:rFonts w:ascii="Arial" w:hAnsi="Arial"/>
          <w:sz w:val="28"/>
        </w:rPr>
        <w:t>الإداري</w:t>
      </w:r>
      <w:r>
        <w:rPr>
          <w:rFonts w:ascii="Arial" w:hAnsi="Arial"/>
          <w:sz w:val="28"/>
        </w:rPr>
        <w:t>.</w:t>
      </w:r>
    </w:p>
    <w:p w14:paraId="729FB415" w14:textId="77777777" w:rsidR="005A18F2" w:rsidRDefault="005A18F2">
      <w:pPr>
        <w:spacing w:after="160"/>
        <w:jc w:val="right"/>
      </w:pPr>
      <w:r>
        <w:rPr>
          <w:rFonts w:ascii="Arial" w:hAnsi="Arial"/>
          <w:sz w:val="28"/>
        </w:rPr>
        <w:t>وتشير</w:t>
      </w:r>
      <w:r>
        <w:rPr>
          <w:rFonts w:ascii="Arial" w:hAnsi="Arial"/>
          <w:sz w:val="28"/>
        </w:rPr>
        <w:t xml:space="preserve"> </w:t>
      </w:r>
      <w:r>
        <w:rPr>
          <w:rFonts w:ascii="Arial" w:hAnsi="Arial"/>
          <w:sz w:val="28"/>
        </w:rPr>
        <w:t>الأدبيات</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استعرضها</w:t>
      </w:r>
      <w:r>
        <w:rPr>
          <w:rFonts w:ascii="Arial" w:hAnsi="Arial"/>
          <w:sz w:val="28"/>
        </w:rPr>
        <w:t xml:space="preserve"> </w:t>
      </w:r>
      <w:r>
        <w:rPr>
          <w:rFonts w:ascii="Arial" w:hAnsi="Arial"/>
          <w:sz w:val="28"/>
        </w:rPr>
        <w:t>البحث</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أبعاد</w:t>
      </w:r>
      <w:r>
        <w:rPr>
          <w:rFonts w:ascii="Arial" w:hAnsi="Arial"/>
          <w:sz w:val="28"/>
        </w:rPr>
        <w:t xml:space="preserve"> </w:t>
      </w:r>
      <w:r>
        <w:rPr>
          <w:rFonts w:ascii="Arial" w:hAnsi="Arial"/>
          <w:sz w:val="28"/>
        </w:rPr>
        <w:t>نظم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محل</w:t>
      </w:r>
      <w:r>
        <w:rPr>
          <w:rFonts w:ascii="Arial" w:hAnsi="Arial"/>
          <w:sz w:val="28"/>
        </w:rPr>
        <w:t xml:space="preserve"> </w:t>
      </w:r>
      <w:r>
        <w:rPr>
          <w:rFonts w:ascii="Arial" w:hAnsi="Arial"/>
          <w:sz w:val="28"/>
        </w:rPr>
        <w:t>الدراسة،</w:t>
      </w:r>
      <w:r>
        <w:rPr>
          <w:rFonts w:ascii="Arial" w:hAnsi="Arial"/>
          <w:sz w:val="28"/>
        </w:rPr>
        <w:t xml:space="preserve"> </w:t>
      </w:r>
      <w:r>
        <w:rPr>
          <w:rFonts w:ascii="Arial" w:hAnsi="Arial"/>
          <w:sz w:val="28"/>
        </w:rPr>
        <w:t>وهي</w:t>
      </w:r>
      <w:r>
        <w:rPr>
          <w:rFonts w:ascii="Arial" w:hAnsi="Arial"/>
          <w:sz w:val="28"/>
        </w:rPr>
        <w:t xml:space="preserve"> </w:t>
      </w:r>
      <w:r>
        <w:rPr>
          <w:rFonts w:ascii="Arial" w:hAnsi="Arial"/>
          <w:sz w:val="28"/>
        </w:rPr>
        <w:t>التعلم</w:t>
      </w:r>
      <w:r>
        <w:rPr>
          <w:rFonts w:ascii="Arial" w:hAnsi="Arial"/>
          <w:sz w:val="28"/>
        </w:rPr>
        <w:t xml:space="preserve"> </w:t>
      </w:r>
      <w:r>
        <w:rPr>
          <w:rFonts w:ascii="Arial" w:hAnsi="Arial"/>
          <w:sz w:val="28"/>
        </w:rPr>
        <w:t>الآلي،</w:t>
      </w:r>
      <w:r>
        <w:rPr>
          <w:rFonts w:ascii="Arial" w:hAnsi="Arial"/>
          <w:sz w:val="28"/>
        </w:rPr>
        <w:t xml:space="preserve"> </w:t>
      </w:r>
      <w:r>
        <w:rPr>
          <w:rFonts w:ascii="Arial" w:hAnsi="Arial"/>
          <w:sz w:val="28"/>
        </w:rPr>
        <w:t>ومعالجة</w:t>
      </w:r>
      <w:r>
        <w:rPr>
          <w:rFonts w:ascii="Arial" w:hAnsi="Arial"/>
          <w:sz w:val="28"/>
        </w:rPr>
        <w:t xml:space="preserve"> </w:t>
      </w:r>
      <w:r>
        <w:rPr>
          <w:rFonts w:ascii="Arial" w:hAnsi="Arial"/>
          <w:sz w:val="28"/>
        </w:rPr>
        <w:t>اللغة</w:t>
      </w:r>
      <w:r>
        <w:rPr>
          <w:rFonts w:ascii="Arial" w:hAnsi="Arial"/>
          <w:sz w:val="28"/>
        </w:rPr>
        <w:t xml:space="preserve"> </w:t>
      </w:r>
      <w:r>
        <w:rPr>
          <w:rFonts w:ascii="Arial" w:hAnsi="Arial"/>
          <w:sz w:val="28"/>
        </w:rPr>
        <w:t>الطبيعية،</w:t>
      </w:r>
      <w:r>
        <w:rPr>
          <w:rFonts w:ascii="Arial" w:hAnsi="Arial"/>
          <w:sz w:val="28"/>
        </w:rPr>
        <w:t xml:space="preserve"> </w:t>
      </w:r>
      <w:r>
        <w:rPr>
          <w:rFonts w:ascii="Arial" w:hAnsi="Arial"/>
          <w:sz w:val="28"/>
        </w:rPr>
        <w:t>والنظم</w:t>
      </w:r>
      <w:r>
        <w:rPr>
          <w:rFonts w:ascii="Arial" w:hAnsi="Arial"/>
          <w:sz w:val="28"/>
        </w:rPr>
        <w:t xml:space="preserve"> </w:t>
      </w:r>
      <w:r>
        <w:rPr>
          <w:rFonts w:ascii="Arial" w:hAnsi="Arial"/>
          <w:sz w:val="28"/>
        </w:rPr>
        <w:t>الخبيرة،</w:t>
      </w:r>
      <w:r>
        <w:rPr>
          <w:rFonts w:ascii="Arial" w:hAnsi="Arial"/>
          <w:sz w:val="28"/>
        </w:rPr>
        <w:t xml:space="preserve"> </w:t>
      </w:r>
      <w:r>
        <w:rPr>
          <w:rFonts w:ascii="Arial" w:hAnsi="Arial"/>
          <w:sz w:val="28"/>
        </w:rPr>
        <w:t>والروبوتات</w:t>
      </w:r>
      <w:r>
        <w:rPr>
          <w:rFonts w:ascii="Arial" w:hAnsi="Arial"/>
          <w:sz w:val="28"/>
        </w:rPr>
        <w:t xml:space="preserve"> </w:t>
      </w:r>
      <w:r>
        <w:rPr>
          <w:rFonts w:ascii="Arial" w:hAnsi="Arial"/>
          <w:sz w:val="28"/>
        </w:rPr>
        <w:t>الذكية،</w:t>
      </w:r>
      <w:r>
        <w:rPr>
          <w:rFonts w:ascii="Arial" w:hAnsi="Arial"/>
          <w:sz w:val="28"/>
        </w:rPr>
        <w:t xml:space="preserve"> </w:t>
      </w:r>
      <w:r>
        <w:rPr>
          <w:rFonts w:ascii="Arial" w:hAnsi="Arial"/>
          <w:sz w:val="28"/>
        </w:rPr>
        <w:t>يمكن</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تسهم</w:t>
      </w:r>
      <w:r>
        <w:rPr>
          <w:rFonts w:ascii="Arial" w:hAnsi="Arial"/>
          <w:sz w:val="28"/>
        </w:rPr>
        <w:t xml:space="preserve"> </w:t>
      </w:r>
      <w:r>
        <w:rPr>
          <w:rFonts w:ascii="Arial" w:hAnsi="Arial"/>
          <w:sz w:val="28"/>
        </w:rPr>
        <w:t>بدرجات</w:t>
      </w:r>
      <w:r>
        <w:rPr>
          <w:rFonts w:ascii="Arial" w:hAnsi="Arial"/>
          <w:sz w:val="28"/>
        </w:rPr>
        <w:t xml:space="preserve"> </w:t>
      </w:r>
      <w:r>
        <w:rPr>
          <w:rFonts w:ascii="Arial" w:hAnsi="Arial"/>
          <w:sz w:val="28"/>
        </w:rPr>
        <w:t>مختلفة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دعم</w:t>
      </w:r>
      <w:r>
        <w:rPr>
          <w:rFonts w:ascii="Arial" w:hAnsi="Arial"/>
          <w:sz w:val="28"/>
        </w:rPr>
        <w:t xml:space="preserve"> </w:t>
      </w:r>
      <w:r>
        <w:rPr>
          <w:rFonts w:ascii="Arial" w:hAnsi="Arial"/>
          <w:sz w:val="28"/>
        </w:rPr>
        <w:t>جوانب</w:t>
      </w:r>
      <w:r>
        <w:rPr>
          <w:rFonts w:ascii="Arial" w:hAnsi="Arial"/>
          <w:sz w:val="28"/>
        </w:rPr>
        <w:t xml:space="preserve"> </w:t>
      </w:r>
      <w:r>
        <w:rPr>
          <w:rFonts w:ascii="Arial" w:hAnsi="Arial"/>
          <w:sz w:val="28"/>
        </w:rPr>
        <w:t>الابتكار</w:t>
      </w:r>
      <w:r>
        <w:rPr>
          <w:rFonts w:ascii="Arial" w:hAnsi="Arial"/>
          <w:sz w:val="28"/>
        </w:rPr>
        <w:t xml:space="preserve"> </w:t>
      </w:r>
      <w:r>
        <w:rPr>
          <w:rFonts w:ascii="Arial" w:hAnsi="Arial"/>
          <w:sz w:val="28"/>
        </w:rPr>
        <w:t>التنظيمي</w:t>
      </w:r>
      <w:r>
        <w:rPr>
          <w:rFonts w:ascii="Arial" w:hAnsi="Arial"/>
          <w:sz w:val="28"/>
        </w:rPr>
        <w:t xml:space="preserve">. </w:t>
      </w:r>
      <w:r>
        <w:rPr>
          <w:rFonts w:ascii="Arial" w:hAnsi="Arial"/>
          <w:sz w:val="28"/>
        </w:rPr>
        <w:t>ويظهر</w:t>
      </w:r>
      <w:r>
        <w:rPr>
          <w:rFonts w:ascii="Arial" w:hAnsi="Arial"/>
          <w:sz w:val="28"/>
        </w:rPr>
        <w:t xml:space="preserve"> </w:t>
      </w:r>
      <w:r>
        <w:rPr>
          <w:rFonts w:ascii="Arial" w:hAnsi="Arial"/>
          <w:sz w:val="28"/>
        </w:rPr>
        <w:t>ذلك</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خلال</w:t>
      </w:r>
      <w:r>
        <w:rPr>
          <w:rFonts w:ascii="Arial" w:hAnsi="Arial"/>
          <w:sz w:val="28"/>
        </w:rPr>
        <w:t xml:space="preserve"> </w:t>
      </w:r>
      <w:r>
        <w:rPr>
          <w:rFonts w:ascii="Arial" w:hAnsi="Arial"/>
          <w:sz w:val="28"/>
        </w:rPr>
        <w:t>تحسين</w:t>
      </w:r>
      <w:r>
        <w:rPr>
          <w:rFonts w:ascii="Arial" w:hAnsi="Arial"/>
          <w:sz w:val="28"/>
        </w:rPr>
        <w:t xml:space="preserve"> </w:t>
      </w:r>
      <w:r>
        <w:rPr>
          <w:rFonts w:ascii="Arial" w:hAnsi="Arial"/>
          <w:sz w:val="28"/>
        </w:rPr>
        <w:t>تحليل</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والمعلومات،</w:t>
      </w:r>
      <w:r>
        <w:rPr>
          <w:rFonts w:ascii="Arial" w:hAnsi="Arial"/>
          <w:sz w:val="28"/>
        </w:rPr>
        <w:t xml:space="preserve"> </w:t>
      </w:r>
      <w:r>
        <w:rPr>
          <w:rFonts w:ascii="Arial" w:hAnsi="Arial"/>
          <w:sz w:val="28"/>
        </w:rPr>
        <w:t>واستخلاص</w:t>
      </w:r>
      <w:r>
        <w:rPr>
          <w:rFonts w:ascii="Arial" w:hAnsi="Arial"/>
          <w:sz w:val="28"/>
        </w:rPr>
        <w:t xml:space="preserve"> </w:t>
      </w:r>
      <w:r>
        <w:rPr>
          <w:rFonts w:ascii="Arial" w:hAnsi="Arial"/>
          <w:sz w:val="28"/>
        </w:rPr>
        <w:t>المعرفة،</w:t>
      </w:r>
      <w:r>
        <w:rPr>
          <w:rFonts w:ascii="Arial" w:hAnsi="Arial"/>
          <w:sz w:val="28"/>
        </w:rPr>
        <w:t xml:space="preserve"> </w:t>
      </w:r>
      <w:r>
        <w:rPr>
          <w:rFonts w:ascii="Arial" w:hAnsi="Arial"/>
          <w:sz w:val="28"/>
        </w:rPr>
        <w:t>وتسهيل</w:t>
      </w:r>
      <w:r>
        <w:rPr>
          <w:rFonts w:ascii="Arial" w:hAnsi="Arial"/>
          <w:sz w:val="28"/>
        </w:rPr>
        <w:t xml:space="preserve"> </w:t>
      </w:r>
      <w:r>
        <w:rPr>
          <w:rFonts w:ascii="Arial" w:hAnsi="Arial"/>
          <w:sz w:val="28"/>
        </w:rPr>
        <w:t>الوصول</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المعلومات،</w:t>
      </w:r>
      <w:r>
        <w:rPr>
          <w:rFonts w:ascii="Arial" w:hAnsi="Arial"/>
          <w:sz w:val="28"/>
        </w:rPr>
        <w:t xml:space="preserve"> </w:t>
      </w:r>
      <w:r>
        <w:rPr>
          <w:rFonts w:ascii="Arial" w:hAnsi="Arial"/>
          <w:sz w:val="28"/>
        </w:rPr>
        <w:t>ودعم</w:t>
      </w:r>
      <w:r>
        <w:rPr>
          <w:rFonts w:ascii="Arial" w:hAnsi="Arial"/>
          <w:sz w:val="28"/>
        </w:rPr>
        <w:t xml:space="preserve"> </w:t>
      </w:r>
      <w:r>
        <w:rPr>
          <w:rFonts w:ascii="Arial" w:hAnsi="Arial"/>
          <w:sz w:val="28"/>
        </w:rPr>
        <w:t>اتخاذ</w:t>
      </w:r>
      <w:r>
        <w:rPr>
          <w:rFonts w:ascii="Arial" w:hAnsi="Arial"/>
          <w:sz w:val="28"/>
        </w:rPr>
        <w:t xml:space="preserve"> </w:t>
      </w:r>
      <w:r>
        <w:rPr>
          <w:rFonts w:ascii="Arial" w:hAnsi="Arial"/>
          <w:sz w:val="28"/>
        </w:rPr>
        <w:t>القرارات،</w:t>
      </w:r>
      <w:r>
        <w:rPr>
          <w:rFonts w:ascii="Arial" w:hAnsi="Arial"/>
          <w:sz w:val="28"/>
        </w:rPr>
        <w:t xml:space="preserve"> </w:t>
      </w:r>
      <w:r>
        <w:rPr>
          <w:rFonts w:ascii="Arial" w:hAnsi="Arial"/>
          <w:sz w:val="28"/>
        </w:rPr>
        <w:t>وأتمتة</w:t>
      </w:r>
      <w:r>
        <w:rPr>
          <w:rFonts w:ascii="Arial" w:hAnsi="Arial"/>
          <w:sz w:val="28"/>
        </w:rPr>
        <w:t xml:space="preserve"> </w:t>
      </w:r>
      <w:r>
        <w:rPr>
          <w:rFonts w:ascii="Arial" w:hAnsi="Arial"/>
          <w:sz w:val="28"/>
        </w:rPr>
        <w:t>بعض</w:t>
      </w:r>
      <w:r>
        <w:rPr>
          <w:rFonts w:ascii="Arial" w:hAnsi="Arial"/>
          <w:sz w:val="28"/>
        </w:rPr>
        <w:t xml:space="preserve"> </w:t>
      </w:r>
      <w:r>
        <w:rPr>
          <w:rFonts w:ascii="Arial" w:hAnsi="Arial"/>
          <w:sz w:val="28"/>
        </w:rPr>
        <w:t>العمليات</w:t>
      </w:r>
      <w:r>
        <w:rPr>
          <w:rFonts w:ascii="Arial" w:hAnsi="Arial"/>
          <w:sz w:val="28"/>
        </w:rPr>
        <w:t xml:space="preserve"> </w:t>
      </w:r>
      <w:r>
        <w:rPr>
          <w:rFonts w:ascii="Arial" w:hAnsi="Arial"/>
          <w:sz w:val="28"/>
        </w:rPr>
        <w:t>وإعادة</w:t>
      </w:r>
      <w:r>
        <w:rPr>
          <w:rFonts w:ascii="Arial" w:hAnsi="Arial"/>
          <w:sz w:val="28"/>
        </w:rPr>
        <w:t xml:space="preserve"> </w:t>
      </w:r>
      <w:r>
        <w:rPr>
          <w:rFonts w:ascii="Arial" w:hAnsi="Arial"/>
          <w:sz w:val="28"/>
        </w:rPr>
        <w:t>تصميمها</w:t>
      </w:r>
      <w:r>
        <w:rPr>
          <w:rFonts w:ascii="Arial" w:hAnsi="Arial"/>
          <w:sz w:val="28"/>
        </w:rPr>
        <w:t>.</w:t>
      </w:r>
      <w:r>
        <w:t xml:space="preserve"> (Gindert &amp; Müller, 2024; An et al., 2024)</w:t>
      </w:r>
    </w:p>
    <w:p w14:paraId="73CC83FC" w14:textId="77777777" w:rsidR="005A18F2" w:rsidRDefault="005A18F2">
      <w:pPr>
        <w:spacing w:after="160"/>
        <w:jc w:val="right"/>
      </w:pPr>
      <w:r>
        <w:rPr>
          <w:rFonts w:ascii="Arial" w:hAnsi="Arial"/>
          <w:sz w:val="28"/>
        </w:rPr>
        <w:t>كما</w:t>
      </w:r>
      <w:r>
        <w:rPr>
          <w:rFonts w:ascii="Arial" w:hAnsi="Arial"/>
          <w:sz w:val="28"/>
        </w:rPr>
        <w:t xml:space="preserve"> </w:t>
      </w:r>
      <w:r>
        <w:rPr>
          <w:rFonts w:ascii="Arial" w:hAnsi="Arial"/>
          <w:sz w:val="28"/>
        </w:rPr>
        <w:t>تشير</w:t>
      </w:r>
      <w:r>
        <w:rPr>
          <w:rFonts w:ascii="Arial" w:hAnsi="Arial"/>
          <w:sz w:val="28"/>
        </w:rPr>
        <w:t xml:space="preserve"> </w:t>
      </w:r>
      <w:r>
        <w:rPr>
          <w:rFonts w:ascii="Arial" w:hAnsi="Arial"/>
          <w:sz w:val="28"/>
        </w:rPr>
        <w:t>نتائج</w:t>
      </w:r>
      <w:r>
        <w:rPr>
          <w:rFonts w:ascii="Arial" w:hAnsi="Arial"/>
          <w:sz w:val="28"/>
        </w:rPr>
        <w:t xml:space="preserve"> </w:t>
      </w:r>
      <w:r>
        <w:rPr>
          <w:rFonts w:ascii="Arial" w:hAnsi="Arial"/>
          <w:sz w:val="28"/>
        </w:rPr>
        <w:t>الدراسات</w:t>
      </w:r>
      <w:r>
        <w:rPr>
          <w:rFonts w:ascii="Arial" w:hAnsi="Arial"/>
          <w:sz w:val="28"/>
        </w:rPr>
        <w:t xml:space="preserve"> </w:t>
      </w:r>
      <w:r>
        <w:rPr>
          <w:rFonts w:ascii="Arial" w:hAnsi="Arial"/>
          <w:sz w:val="28"/>
        </w:rPr>
        <w:t>السابقة</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استخدام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يمكن</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يساعد</w:t>
      </w:r>
      <w:r>
        <w:rPr>
          <w:rFonts w:ascii="Arial" w:hAnsi="Arial"/>
          <w:sz w:val="28"/>
        </w:rPr>
        <w:t xml:space="preserve"> </w:t>
      </w:r>
      <w:r>
        <w:rPr>
          <w:rFonts w:ascii="Arial" w:hAnsi="Arial"/>
          <w:sz w:val="28"/>
        </w:rPr>
        <w:t>فرق</w:t>
      </w:r>
      <w:r>
        <w:rPr>
          <w:rFonts w:ascii="Arial" w:hAnsi="Arial"/>
          <w:sz w:val="28"/>
        </w:rPr>
        <w:t xml:space="preserve"> </w:t>
      </w:r>
      <w:r>
        <w:rPr>
          <w:rFonts w:ascii="Arial" w:hAnsi="Arial"/>
          <w:sz w:val="28"/>
        </w:rPr>
        <w:t>الابتكار</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إنتاج</w:t>
      </w:r>
      <w:r>
        <w:rPr>
          <w:rFonts w:ascii="Arial" w:hAnsi="Arial"/>
          <w:sz w:val="28"/>
        </w:rPr>
        <w:t xml:space="preserve"> </w:t>
      </w:r>
      <w:r>
        <w:rPr>
          <w:rFonts w:ascii="Arial" w:hAnsi="Arial"/>
          <w:sz w:val="28"/>
        </w:rPr>
        <w:t>أفكار</w:t>
      </w:r>
      <w:r>
        <w:rPr>
          <w:rFonts w:ascii="Arial" w:hAnsi="Arial"/>
          <w:sz w:val="28"/>
        </w:rPr>
        <w:t xml:space="preserve"> </w:t>
      </w:r>
      <w:r>
        <w:rPr>
          <w:rFonts w:ascii="Arial" w:hAnsi="Arial"/>
          <w:sz w:val="28"/>
        </w:rPr>
        <w:t>ذات</w:t>
      </w:r>
      <w:r>
        <w:rPr>
          <w:rFonts w:ascii="Arial" w:hAnsi="Arial"/>
          <w:sz w:val="28"/>
        </w:rPr>
        <w:t xml:space="preserve"> </w:t>
      </w:r>
      <w:r>
        <w:rPr>
          <w:rFonts w:ascii="Arial" w:hAnsi="Arial"/>
          <w:sz w:val="28"/>
        </w:rPr>
        <w:t>جودة</w:t>
      </w:r>
      <w:r>
        <w:rPr>
          <w:rFonts w:ascii="Arial" w:hAnsi="Arial"/>
          <w:sz w:val="28"/>
        </w:rPr>
        <w:t xml:space="preserve"> </w:t>
      </w:r>
      <w:r>
        <w:rPr>
          <w:rFonts w:ascii="Arial" w:hAnsi="Arial"/>
          <w:sz w:val="28"/>
        </w:rPr>
        <w:t>أعلى</w:t>
      </w:r>
      <w:r>
        <w:rPr>
          <w:rFonts w:ascii="Arial" w:hAnsi="Arial"/>
          <w:sz w:val="28"/>
        </w:rPr>
        <w:t xml:space="preserve"> </w:t>
      </w:r>
      <w:r>
        <w:rPr>
          <w:rFonts w:ascii="Arial" w:hAnsi="Arial"/>
          <w:sz w:val="28"/>
        </w:rPr>
        <w:t>خلال</w:t>
      </w:r>
      <w:r>
        <w:rPr>
          <w:rFonts w:ascii="Arial" w:hAnsi="Arial"/>
          <w:sz w:val="28"/>
        </w:rPr>
        <w:t xml:space="preserve"> </w:t>
      </w:r>
      <w:r>
        <w:rPr>
          <w:rFonts w:ascii="Arial" w:hAnsi="Arial"/>
          <w:sz w:val="28"/>
        </w:rPr>
        <w:t>وقت</w:t>
      </w:r>
      <w:r>
        <w:rPr>
          <w:rFonts w:ascii="Arial" w:hAnsi="Arial"/>
          <w:sz w:val="28"/>
        </w:rPr>
        <w:t xml:space="preserve"> </w:t>
      </w:r>
      <w:r>
        <w:rPr>
          <w:rFonts w:ascii="Arial" w:hAnsi="Arial"/>
          <w:sz w:val="28"/>
        </w:rPr>
        <w:t>أقل،</w:t>
      </w:r>
      <w:r>
        <w:rPr>
          <w:rFonts w:ascii="Arial" w:hAnsi="Arial"/>
          <w:sz w:val="28"/>
        </w:rPr>
        <w:t xml:space="preserve"> </w:t>
      </w:r>
      <w:r>
        <w:rPr>
          <w:rFonts w:ascii="Arial" w:hAnsi="Arial"/>
          <w:sz w:val="28"/>
        </w:rPr>
        <w:t>وتحسين</w:t>
      </w:r>
      <w:r>
        <w:rPr>
          <w:rFonts w:ascii="Arial" w:hAnsi="Arial"/>
          <w:sz w:val="28"/>
        </w:rPr>
        <w:t xml:space="preserve"> </w:t>
      </w:r>
      <w:r>
        <w:rPr>
          <w:rFonts w:ascii="Arial" w:hAnsi="Arial"/>
          <w:sz w:val="28"/>
        </w:rPr>
        <w:t>تبادل</w:t>
      </w:r>
      <w:r>
        <w:rPr>
          <w:rFonts w:ascii="Arial" w:hAnsi="Arial"/>
          <w:sz w:val="28"/>
        </w:rPr>
        <w:t xml:space="preserve"> </w:t>
      </w:r>
      <w:r>
        <w:rPr>
          <w:rFonts w:ascii="Arial" w:hAnsi="Arial"/>
          <w:sz w:val="28"/>
        </w:rPr>
        <w:t>المعرفة</w:t>
      </w:r>
      <w:r>
        <w:rPr>
          <w:rFonts w:ascii="Arial" w:hAnsi="Arial"/>
          <w:sz w:val="28"/>
        </w:rPr>
        <w:t xml:space="preserve"> </w:t>
      </w:r>
      <w:r>
        <w:rPr>
          <w:rFonts w:ascii="Arial" w:hAnsi="Arial"/>
          <w:sz w:val="28"/>
        </w:rPr>
        <w:t>وتنوع</w:t>
      </w:r>
      <w:r>
        <w:rPr>
          <w:rFonts w:ascii="Arial" w:hAnsi="Arial"/>
          <w:sz w:val="28"/>
        </w:rPr>
        <w:t xml:space="preserve"> </w:t>
      </w:r>
      <w:r>
        <w:rPr>
          <w:rFonts w:ascii="Arial" w:hAnsi="Arial"/>
          <w:sz w:val="28"/>
        </w:rPr>
        <w:t>الأفكار</w:t>
      </w:r>
      <w:r>
        <w:rPr>
          <w:rFonts w:ascii="Arial" w:hAnsi="Arial"/>
          <w:sz w:val="28"/>
        </w:rPr>
        <w:t xml:space="preserve"> </w:t>
      </w:r>
      <w:r>
        <w:rPr>
          <w:rFonts w:ascii="Arial" w:hAnsi="Arial"/>
          <w:sz w:val="28"/>
        </w:rPr>
        <w:t>والكفاءة</w:t>
      </w:r>
      <w:r>
        <w:rPr>
          <w:rFonts w:ascii="Arial" w:hAnsi="Arial"/>
          <w:sz w:val="28"/>
        </w:rPr>
        <w:t xml:space="preserve"> </w:t>
      </w:r>
      <w:r>
        <w:rPr>
          <w:rFonts w:ascii="Arial" w:hAnsi="Arial"/>
          <w:sz w:val="28"/>
        </w:rPr>
        <w:t>والمشاركة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عملية</w:t>
      </w:r>
      <w:r>
        <w:rPr>
          <w:rFonts w:ascii="Arial" w:hAnsi="Arial"/>
          <w:sz w:val="28"/>
        </w:rPr>
        <w:t xml:space="preserve"> </w:t>
      </w:r>
      <w:r>
        <w:rPr>
          <w:rFonts w:ascii="Arial" w:hAnsi="Arial"/>
          <w:sz w:val="28"/>
        </w:rPr>
        <w:t>توليد</w:t>
      </w:r>
      <w:r>
        <w:rPr>
          <w:rFonts w:ascii="Arial" w:hAnsi="Arial"/>
          <w:sz w:val="28"/>
        </w:rPr>
        <w:t xml:space="preserve"> </w:t>
      </w:r>
      <w:r>
        <w:rPr>
          <w:rFonts w:ascii="Arial" w:hAnsi="Arial"/>
          <w:sz w:val="28"/>
        </w:rPr>
        <w:t>الأفكار</w:t>
      </w:r>
      <w:r>
        <w:rPr>
          <w:rFonts w:ascii="Arial" w:hAnsi="Arial"/>
          <w:sz w:val="28"/>
        </w:rPr>
        <w:t xml:space="preserve">. </w:t>
      </w:r>
      <w:r>
        <w:rPr>
          <w:rFonts w:ascii="Arial" w:hAnsi="Arial"/>
          <w:sz w:val="28"/>
        </w:rPr>
        <w:t>وبذلك</w:t>
      </w:r>
      <w:r>
        <w:rPr>
          <w:rFonts w:ascii="Arial" w:hAnsi="Arial"/>
          <w:sz w:val="28"/>
        </w:rPr>
        <w:t xml:space="preserve"> </w:t>
      </w:r>
      <w:r>
        <w:rPr>
          <w:rFonts w:ascii="Arial" w:hAnsi="Arial"/>
          <w:sz w:val="28"/>
        </w:rPr>
        <w:t>تدعم</w:t>
      </w:r>
      <w:r>
        <w:rPr>
          <w:rFonts w:ascii="Arial" w:hAnsi="Arial"/>
          <w:sz w:val="28"/>
        </w:rPr>
        <w:t xml:space="preserve"> </w:t>
      </w:r>
      <w:r>
        <w:rPr>
          <w:rFonts w:ascii="Arial" w:hAnsi="Arial"/>
          <w:sz w:val="28"/>
        </w:rPr>
        <w:t>الأدلة</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تناولها</w:t>
      </w:r>
      <w:r>
        <w:rPr>
          <w:rFonts w:ascii="Arial" w:hAnsi="Arial"/>
          <w:sz w:val="28"/>
        </w:rPr>
        <w:t xml:space="preserve"> </w:t>
      </w:r>
      <w:r>
        <w:rPr>
          <w:rFonts w:ascii="Arial" w:hAnsi="Arial"/>
          <w:sz w:val="28"/>
        </w:rPr>
        <w:t>البحث</w:t>
      </w:r>
      <w:r>
        <w:rPr>
          <w:rFonts w:ascii="Arial" w:hAnsi="Arial"/>
          <w:sz w:val="28"/>
        </w:rPr>
        <w:t xml:space="preserve"> </w:t>
      </w:r>
      <w:r>
        <w:rPr>
          <w:rFonts w:ascii="Arial" w:hAnsi="Arial"/>
          <w:sz w:val="28"/>
        </w:rPr>
        <w:t>وجود</w:t>
      </w:r>
      <w:r>
        <w:rPr>
          <w:rFonts w:ascii="Arial" w:hAnsi="Arial"/>
          <w:sz w:val="28"/>
        </w:rPr>
        <w:t xml:space="preserve"> </w:t>
      </w:r>
      <w:r>
        <w:rPr>
          <w:rFonts w:ascii="Arial" w:hAnsi="Arial"/>
          <w:sz w:val="28"/>
        </w:rPr>
        <w:t>علاقة</w:t>
      </w:r>
      <w:r>
        <w:rPr>
          <w:rFonts w:ascii="Arial" w:hAnsi="Arial"/>
          <w:sz w:val="28"/>
        </w:rPr>
        <w:t xml:space="preserve"> </w:t>
      </w:r>
      <w:r>
        <w:rPr>
          <w:rFonts w:ascii="Arial" w:hAnsi="Arial"/>
          <w:sz w:val="28"/>
        </w:rPr>
        <w:t>إيجابية</w:t>
      </w:r>
      <w:r>
        <w:rPr>
          <w:rFonts w:ascii="Arial" w:hAnsi="Arial"/>
          <w:sz w:val="28"/>
        </w:rPr>
        <w:t xml:space="preserve"> </w:t>
      </w:r>
      <w:r>
        <w:rPr>
          <w:rFonts w:ascii="Arial" w:hAnsi="Arial"/>
          <w:sz w:val="28"/>
        </w:rPr>
        <w:t>عامة</w:t>
      </w:r>
      <w:r>
        <w:rPr>
          <w:rFonts w:ascii="Arial" w:hAnsi="Arial"/>
          <w:sz w:val="28"/>
        </w:rPr>
        <w:t xml:space="preserve"> </w:t>
      </w:r>
      <w:r>
        <w:rPr>
          <w:rFonts w:ascii="Arial" w:hAnsi="Arial"/>
          <w:sz w:val="28"/>
        </w:rPr>
        <w:t>بين</w:t>
      </w:r>
      <w:r>
        <w:rPr>
          <w:rFonts w:ascii="Arial" w:hAnsi="Arial"/>
          <w:sz w:val="28"/>
        </w:rPr>
        <w:t xml:space="preserve"> </w:t>
      </w:r>
      <w:r>
        <w:rPr>
          <w:rFonts w:ascii="Arial" w:hAnsi="Arial"/>
          <w:sz w:val="28"/>
        </w:rPr>
        <w:t>استخدام</w:t>
      </w:r>
      <w:r>
        <w:rPr>
          <w:rFonts w:ascii="Arial" w:hAnsi="Arial"/>
          <w:sz w:val="28"/>
        </w:rPr>
        <w:t xml:space="preserve"> </w:t>
      </w:r>
      <w:r>
        <w:rPr>
          <w:rFonts w:ascii="Arial" w:hAnsi="Arial"/>
          <w:sz w:val="28"/>
        </w:rPr>
        <w:t>تقنيات</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والقدرة</w:t>
      </w:r>
      <w:r>
        <w:rPr>
          <w:rFonts w:ascii="Arial" w:hAnsi="Arial"/>
          <w:sz w:val="28"/>
        </w:rPr>
        <w:t xml:space="preserve"> </w:t>
      </w:r>
      <w:r>
        <w:rPr>
          <w:rFonts w:ascii="Arial" w:hAnsi="Arial"/>
          <w:sz w:val="28"/>
        </w:rPr>
        <w:t>الابتكارية</w:t>
      </w:r>
      <w:r>
        <w:rPr>
          <w:rFonts w:ascii="Arial" w:hAnsi="Arial"/>
          <w:sz w:val="28"/>
        </w:rPr>
        <w:t xml:space="preserve"> </w:t>
      </w:r>
      <w:r>
        <w:rPr>
          <w:rFonts w:ascii="Arial" w:hAnsi="Arial"/>
          <w:sz w:val="28"/>
        </w:rPr>
        <w:t>للمنظمات</w:t>
      </w:r>
      <w:r>
        <w:rPr>
          <w:rFonts w:ascii="Arial" w:hAnsi="Arial"/>
          <w:sz w:val="28"/>
        </w:rPr>
        <w:t>.</w:t>
      </w:r>
    </w:p>
    <w:p w14:paraId="07F04C38" w14:textId="77777777" w:rsidR="005A18F2" w:rsidRDefault="005A18F2">
      <w:pPr>
        <w:jc w:val="right"/>
      </w:pPr>
      <w:r>
        <w:rPr>
          <w:rFonts w:ascii="Arial" w:hAnsi="Arial"/>
          <w:b/>
          <w:sz w:val="32"/>
        </w:rPr>
        <w:t>ثانياً</w:t>
      </w:r>
      <w:r>
        <w:rPr>
          <w:rFonts w:ascii="Arial" w:hAnsi="Arial"/>
          <w:b/>
          <w:sz w:val="32"/>
        </w:rPr>
        <w:t xml:space="preserve">: </w:t>
      </w:r>
      <w:r>
        <w:rPr>
          <w:rFonts w:ascii="Arial" w:hAnsi="Arial"/>
          <w:b/>
          <w:sz w:val="32"/>
        </w:rPr>
        <w:t>مناقشة</w:t>
      </w:r>
      <w:r>
        <w:rPr>
          <w:rFonts w:ascii="Arial" w:hAnsi="Arial"/>
          <w:b/>
          <w:sz w:val="32"/>
        </w:rPr>
        <w:t xml:space="preserve"> </w:t>
      </w:r>
      <w:r>
        <w:rPr>
          <w:rFonts w:ascii="Arial" w:hAnsi="Arial"/>
          <w:b/>
          <w:sz w:val="32"/>
        </w:rPr>
        <w:t>النتائج</w:t>
      </w:r>
    </w:p>
    <w:p w14:paraId="28A8A296" w14:textId="77777777" w:rsidR="005A18F2" w:rsidRDefault="005A18F2">
      <w:pPr>
        <w:spacing w:after="160"/>
        <w:jc w:val="right"/>
      </w:pPr>
      <w:r>
        <w:rPr>
          <w:rFonts w:ascii="Arial" w:hAnsi="Arial"/>
          <w:sz w:val="28"/>
        </w:rPr>
        <w:t>تتفق</w:t>
      </w:r>
      <w:r>
        <w:rPr>
          <w:rFonts w:ascii="Arial" w:hAnsi="Arial"/>
          <w:sz w:val="28"/>
        </w:rPr>
        <w:t xml:space="preserve"> </w:t>
      </w:r>
      <w:r>
        <w:rPr>
          <w:rFonts w:ascii="Arial" w:hAnsi="Arial"/>
          <w:sz w:val="28"/>
        </w:rPr>
        <w:t>النتائج</w:t>
      </w:r>
      <w:r>
        <w:rPr>
          <w:rFonts w:ascii="Arial" w:hAnsi="Arial"/>
          <w:sz w:val="28"/>
        </w:rPr>
        <w:t xml:space="preserve"> </w:t>
      </w:r>
      <w:r>
        <w:rPr>
          <w:rFonts w:ascii="Arial" w:hAnsi="Arial"/>
          <w:sz w:val="28"/>
        </w:rPr>
        <w:t>المستخلصة</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مراجعة</w:t>
      </w:r>
      <w:r>
        <w:rPr>
          <w:rFonts w:ascii="Arial" w:hAnsi="Arial"/>
          <w:sz w:val="28"/>
        </w:rPr>
        <w:t xml:space="preserve"> </w:t>
      </w:r>
      <w:r>
        <w:rPr>
          <w:rFonts w:ascii="Arial" w:hAnsi="Arial"/>
          <w:sz w:val="28"/>
        </w:rPr>
        <w:t>الأدبيات</w:t>
      </w:r>
      <w:r>
        <w:rPr>
          <w:rFonts w:ascii="Arial" w:hAnsi="Arial"/>
          <w:sz w:val="28"/>
        </w:rPr>
        <w:t xml:space="preserve"> </w:t>
      </w:r>
      <w:r>
        <w:rPr>
          <w:rFonts w:ascii="Arial" w:hAnsi="Arial"/>
          <w:sz w:val="28"/>
        </w:rPr>
        <w:t>مع</w:t>
      </w:r>
      <w:r>
        <w:rPr>
          <w:rFonts w:ascii="Arial" w:hAnsi="Arial"/>
          <w:sz w:val="28"/>
        </w:rPr>
        <w:t xml:space="preserve"> </w:t>
      </w:r>
      <w:r>
        <w:rPr>
          <w:rFonts w:ascii="Arial" w:hAnsi="Arial"/>
          <w:sz w:val="28"/>
        </w:rPr>
        <w:t>الاتجاه</w:t>
      </w:r>
      <w:r>
        <w:rPr>
          <w:rFonts w:ascii="Arial" w:hAnsi="Arial"/>
          <w:sz w:val="28"/>
        </w:rPr>
        <w:t xml:space="preserve"> </w:t>
      </w:r>
      <w:r>
        <w:rPr>
          <w:rFonts w:ascii="Arial" w:hAnsi="Arial"/>
          <w:sz w:val="28"/>
        </w:rPr>
        <w:t>العام</w:t>
      </w:r>
      <w:r>
        <w:rPr>
          <w:rFonts w:ascii="Arial" w:hAnsi="Arial"/>
          <w:sz w:val="28"/>
        </w:rPr>
        <w:t xml:space="preserve"> </w:t>
      </w:r>
      <w:r>
        <w:rPr>
          <w:rFonts w:ascii="Arial" w:hAnsi="Arial"/>
          <w:sz w:val="28"/>
        </w:rPr>
        <w:t>للدراسات</w:t>
      </w:r>
      <w:r>
        <w:rPr>
          <w:rFonts w:ascii="Arial" w:hAnsi="Arial"/>
          <w:sz w:val="28"/>
        </w:rPr>
        <w:t xml:space="preserve"> </w:t>
      </w:r>
      <w:r>
        <w:rPr>
          <w:rFonts w:ascii="Arial" w:hAnsi="Arial"/>
          <w:sz w:val="28"/>
        </w:rPr>
        <w:t>السابقة</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تؤكد</w:t>
      </w:r>
      <w:r>
        <w:rPr>
          <w:rFonts w:ascii="Arial" w:hAnsi="Arial"/>
          <w:sz w:val="28"/>
        </w:rPr>
        <w:t xml:space="preserve"> </w:t>
      </w:r>
      <w:r>
        <w:rPr>
          <w:rFonts w:ascii="Arial" w:hAnsi="Arial"/>
          <w:sz w:val="28"/>
        </w:rPr>
        <w:t>أهمية</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تطوير</w:t>
      </w:r>
      <w:r>
        <w:rPr>
          <w:rFonts w:ascii="Arial" w:hAnsi="Arial"/>
          <w:sz w:val="28"/>
        </w:rPr>
        <w:t xml:space="preserve"> </w:t>
      </w:r>
      <w:r>
        <w:rPr>
          <w:rFonts w:ascii="Arial" w:hAnsi="Arial"/>
          <w:sz w:val="28"/>
        </w:rPr>
        <w:t>المنظمات</w:t>
      </w:r>
      <w:r>
        <w:rPr>
          <w:rFonts w:ascii="Arial" w:hAnsi="Arial"/>
          <w:sz w:val="28"/>
        </w:rPr>
        <w:t xml:space="preserve"> </w:t>
      </w:r>
      <w:r>
        <w:rPr>
          <w:rFonts w:ascii="Arial" w:hAnsi="Arial"/>
          <w:sz w:val="28"/>
        </w:rPr>
        <w:t>ودعم</w:t>
      </w:r>
      <w:r>
        <w:rPr>
          <w:rFonts w:ascii="Arial" w:hAnsi="Arial"/>
          <w:sz w:val="28"/>
        </w:rPr>
        <w:t xml:space="preserve"> </w:t>
      </w:r>
      <w:r>
        <w:rPr>
          <w:rFonts w:ascii="Arial" w:hAnsi="Arial"/>
          <w:sz w:val="28"/>
        </w:rPr>
        <w:t>الابتكار</w:t>
      </w:r>
      <w:r>
        <w:rPr>
          <w:rFonts w:ascii="Arial" w:hAnsi="Arial"/>
          <w:sz w:val="28"/>
        </w:rPr>
        <w:t xml:space="preserve"> </w:t>
      </w:r>
      <w:r>
        <w:rPr>
          <w:rFonts w:ascii="Arial" w:hAnsi="Arial"/>
          <w:sz w:val="28"/>
        </w:rPr>
        <w:t>التنظيمي</w:t>
      </w:r>
      <w:r>
        <w:rPr>
          <w:rFonts w:ascii="Arial" w:hAnsi="Arial"/>
          <w:sz w:val="28"/>
        </w:rPr>
        <w:t xml:space="preserve">. </w:t>
      </w:r>
      <w:r>
        <w:rPr>
          <w:rFonts w:ascii="Arial" w:hAnsi="Arial"/>
          <w:sz w:val="28"/>
        </w:rPr>
        <w:t>ويمكن</w:t>
      </w:r>
      <w:r>
        <w:rPr>
          <w:rFonts w:ascii="Arial" w:hAnsi="Arial"/>
          <w:sz w:val="28"/>
        </w:rPr>
        <w:t xml:space="preserve"> </w:t>
      </w:r>
      <w:r>
        <w:rPr>
          <w:rFonts w:ascii="Arial" w:hAnsi="Arial"/>
          <w:sz w:val="28"/>
        </w:rPr>
        <w:t>تفسير</w:t>
      </w:r>
      <w:r>
        <w:rPr>
          <w:rFonts w:ascii="Arial" w:hAnsi="Arial"/>
          <w:sz w:val="28"/>
        </w:rPr>
        <w:t xml:space="preserve"> </w:t>
      </w:r>
      <w:r>
        <w:rPr>
          <w:rFonts w:ascii="Arial" w:hAnsi="Arial"/>
          <w:sz w:val="28"/>
        </w:rPr>
        <w:t>ذلك</w:t>
      </w:r>
      <w:r>
        <w:rPr>
          <w:rFonts w:ascii="Arial" w:hAnsi="Arial"/>
          <w:sz w:val="28"/>
        </w:rPr>
        <w:t xml:space="preserve"> </w:t>
      </w:r>
      <w:r>
        <w:rPr>
          <w:rFonts w:ascii="Arial" w:hAnsi="Arial"/>
          <w:sz w:val="28"/>
        </w:rPr>
        <w:t>بأن</w:t>
      </w:r>
      <w:r>
        <w:rPr>
          <w:rFonts w:ascii="Arial" w:hAnsi="Arial"/>
          <w:sz w:val="28"/>
        </w:rPr>
        <w:t xml:space="preserve"> </w:t>
      </w:r>
      <w:r>
        <w:rPr>
          <w:rFonts w:ascii="Arial" w:hAnsi="Arial"/>
          <w:sz w:val="28"/>
        </w:rPr>
        <w:t>نظم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توفر</w:t>
      </w:r>
      <w:r>
        <w:rPr>
          <w:rFonts w:ascii="Arial" w:hAnsi="Arial"/>
          <w:sz w:val="28"/>
        </w:rPr>
        <w:t xml:space="preserve"> </w:t>
      </w:r>
      <w:r>
        <w:rPr>
          <w:rFonts w:ascii="Arial" w:hAnsi="Arial"/>
          <w:sz w:val="28"/>
        </w:rPr>
        <w:t>للمنظمة</w:t>
      </w:r>
      <w:r>
        <w:rPr>
          <w:rFonts w:ascii="Arial" w:hAnsi="Arial"/>
          <w:sz w:val="28"/>
        </w:rPr>
        <w:t xml:space="preserve"> </w:t>
      </w:r>
      <w:r>
        <w:rPr>
          <w:rFonts w:ascii="Arial" w:hAnsi="Arial"/>
          <w:sz w:val="28"/>
        </w:rPr>
        <w:t>قدرات</w:t>
      </w:r>
      <w:r>
        <w:rPr>
          <w:rFonts w:ascii="Arial" w:hAnsi="Arial"/>
          <w:sz w:val="28"/>
        </w:rPr>
        <w:t xml:space="preserve"> </w:t>
      </w:r>
      <w:r>
        <w:rPr>
          <w:rFonts w:ascii="Arial" w:hAnsi="Arial"/>
          <w:sz w:val="28"/>
        </w:rPr>
        <w:t>إضافية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معالجة</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والمعلومات</w:t>
      </w:r>
      <w:r>
        <w:rPr>
          <w:rFonts w:ascii="Arial" w:hAnsi="Arial"/>
          <w:sz w:val="28"/>
        </w:rPr>
        <w:t xml:space="preserve"> </w:t>
      </w:r>
      <w:r>
        <w:rPr>
          <w:rFonts w:ascii="Arial" w:hAnsi="Arial"/>
          <w:sz w:val="28"/>
        </w:rPr>
        <w:t>واكتشاف</w:t>
      </w:r>
      <w:r>
        <w:rPr>
          <w:rFonts w:ascii="Arial" w:hAnsi="Arial"/>
          <w:sz w:val="28"/>
        </w:rPr>
        <w:t xml:space="preserve"> </w:t>
      </w:r>
      <w:r>
        <w:rPr>
          <w:rFonts w:ascii="Arial" w:hAnsi="Arial"/>
          <w:sz w:val="28"/>
        </w:rPr>
        <w:t>الأنماط</w:t>
      </w:r>
      <w:r>
        <w:rPr>
          <w:rFonts w:ascii="Arial" w:hAnsi="Arial"/>
          <w:sz w:val="28"/>
        </w:rPr>
        <w:t xml:space="preserve"> </w:t>
      </w:r>
      <w:r>
        <w:rPr>
          <w:rFonts w:ascii="Arial" w:hAnsi="Arial"/>
          <w:sz w:val="28"/>
        </w:rPr>
        <w:t>وتقديم</w:t>
      </w:r>
      <w:r>
        <w:rPr>
          <w:rFonts w:ascii="Arial" w:hAnsi="Arial"/>
          <w:sz w:val="28"/>
        </w:rPr>
        <w:t xml:space="preserve"> </w:t>
      </w:r>
      <w:r>
        <w:rPr>
          <w:rFonts w:ascii="Arial" w:hAnsi="Arial"/>
          <w:sz w:val="28"/>
        </w:rPr>
        <w:t>التوصيات،</w:t>
      </w:r>
      <w:r>
        <w:rPr>
          <w:rFonts w:ascii="Arial" w:hAnsi="Arial"/>
          <w:sz w:val="28"/>
        </w:rPr>
        <w:t xml:space="preserve"> </w:t>
      </w:r>
      <w:r>
        <w:rPr>
          <w:rFonts w:ascii="Arial" w:hAnsi="Arial"/>
          <w:sz w:val="28"/>
        </w:rPr>
        <w:t>وهو</w:t>
      </w:r>
      <w:r>
        <w:rPr>
          <w:rFonts w:ascii="Arial" w:hAnsi="Arial"/>
          <w:sz w:val="28"/>
        </w:rPr>
        <w:t xml:space="preserve"> </w:t>
      </w:r>
      <w:r>
        <w:rPr>
          <w:rFonts w:ascii="Arial" w:hAnsi="Arial"/>
          <w:sz w:val="28"/>
        </w:rPr>
        <w:t>ما</w:t>
      </w:r>
      <w:r>
        <w:rPr>
          <w:rFonts w:ascii="Arial" w:hAnsi="Arial"/>
          <w:sz w:val="28"/>
        </w:rPr>
        <w:t xml:space="preserve"> </w:t>
      </w:r>
      <w:r>
        <w:rPr>
          <w:rFonts w:ascii="Arial" w:hAnsi="Arial"/>
          <w:sz w:val="28"/>
        </w:rPr>
        <w:t>يساعد</w:t>
      </w:r>
      <w:r>
        <w:rPr>
          <w:rFonts w:ascii="Arial" w:hAnsi="Arial"/>
          <w:sz w:val="28"/>
        </w:rPr>
        <w:t xml:space="preserve"> </w:t>
      </w:r>
      <w:r>
        <w:rPr>
          <w:rFonts w:ascii="Arial" w:hAnsi="Arial"/>
          <w:sz w:val="28"/>
        </w:rPr>
        <w:t>العاملين</w:t>
      </w:r>
      <w:r>
        <w:rPr>
          <w:rFonts w:ascii="Arial" w:hAnsi="Arial"/>
          <w:sz w:val="28"/>
        </w:rPr>
        <w:t xml:space="preserve"> </w:t>
      </w:r>
      <w:r>
        <w:rPr>
          <w:rFonts w:ascii="Arial" w:hAnsi="Arial"/>
          <w:sz w:val="28"/>
        </w:rPr>
        <w:t>والإدارة</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تطوير</w:t>
      </w:r>
      <w:r>
        <w:rPr>
          <w:rFonts w:ascii="Arial" w:hAnsi="Arial"/>
          <w:sz w:val="28"/>
        </w:rPr>
        <w:t xml:space="preserve"> </w:t>
      </w:r>
      <w:r>
        <w:rPr>
          <w:rFonts w:ascii="Arial" w:hAnsi="Arial"/>
          <w:sz w:val="28"/>
        </w:rPr>
        <w:t>أساليب</w:t>
      </w:r>
      <w:r>
        <w:rPr>
          <w:rFonts w:ascii="Arial" w:hAnsi="Arial"/>
          <w:sz w:val="28"/>
        </w:rPr>
        <w:t xml:space="preserve"> </w:t>
      </w:r>
      <w:r>
        <w:rPr>
          <w:rFonts w:ascii="Arial" w:hAnsi="Arial"/>
          <w:sz w:val="28"/>
        </w:rPr>
        <w:t>العمل</w:t>
      </w:r>
      <w:r>
        <w:rPr>
          <w:rFonts w:ascii="Arial" w:hAnsi="Arial"/>
          <w:sz w:val="28"/>
        </w:rPr>
        <w:t xml:space="preserve"> </w:t>
      </w:r>
      <w:r>
        <w:rPr>
          <w:rFonts w:ascii="Arial" w:hAnsi="Arial"/>
          <w:sz w:val="28"/>
        </w:rPr>
        <w:t>واتخاذ</w:t>
      </w:r>
      <w:r>
        <w:rPr>
          <w:rFonts w:ascii="Arial" w:hAnsi="Arial"/>
          <w:sz w:val="28"/>
        </w:rPr>
        <w:t xml:space="preserve"> </w:t>
      </w:r>
      <w:r>
        <w:rPr>
          <w:rFonts w:ascii="Arial" w:hAnsi="Arial"/>
          <w:sz w:val="28"/>
        </w:rPr>
        <w:t>قرارات</w:t>
      </w:r>
      <w:r>
        <w:rPr>
          <w:rFonts w:ascii="Arial" w:hAnsi="Arial"/>
          <w:sz w:val="28"/>
        </w:rPr>
        <w:t xml:space="preserve"> </w:t>
      </w:r>
      <w:r>
        <w:rPr>
          <w:rFonts w:ascii="Arial" w:hAnsi="Arial"/>
          <w:sz w:val="28"/>
        </w:rPr>
        <w:t>أكثر</w:t>
      </w:r>
      <w:r>
        <w:rPr>
          <w:rFonts w:ascii="Arial" w:hAnsi="Arial"/>
          <w:sz w:val="28"/>
        </w:rPr>
        <w:t xml:space="preserve"> </w:t>
      </w:r>
      <w:r>
        <w:rPr>
          <w:rFonts w:ascii="Arial" w:hAnsi="Arial"/>
          <w:sz w:val="28"/>
        </w:rPr>
        <w:t>استناداً</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المعلومات</w:t>
      </w:r>
      <w:r>
        <w:rPr>
          <w:rFonts w:ascii="Arial" w:hAnsi="Arial"/>
          <w:sz w:val="28"/>
        </w:rPr>
        <w:t>.</w:t>
      </w:r>
    </w:p>
    <w:p w14:paraId="68722EB4" w14:textId="77777777" w:rsidR="005A18F2" w:rsidRDefault="005A18F2">
      <w:pPr>
        <w:spacing w:after="160"/>
        <w:jc w:val="right"/>
      </w:pPr>
      <w:r>
        <w:rPr>
          <w:rFonts w:ascii="Arial" w:hAnsi="Arial"/>
          <w:sz w:val="28"/>
        </w:rPr>
        <w:t>وفيما</w:t>
      </w:r>
      <w:r>
        <w:rPr>
          <w:rFonts w:ascii="Arial" w:hAnsi="Arial"/>
          <w:sz w:val="28"/>
        </w:rPr>
        <w:t xml:space="preserve"> </w:t>
      </w:r>
      <w:r>
        <w:rPr>
          <w:rFonts w:ascii="Arial" w:hAnsi="Arial"/>
          <w:sz w:val="28"/>
        </w:rPr>
        <w:t>يتعلق</w:t>
      </w:r>
      <w:r>
        <w:rPr>
          <w:rFonts w:ascii="Arial" w:hAnsi="Arial"/>
          <w:sz w:val="28"/>
        </w:rPr>
        <w:t xml:space="preserve"> </w:t>
      </w:r>
      <w:r>
        <w:rPr>
          <w:rFonts w:ascii="Arial" w:hAnsi="Arial"/>
          <w:sz w:val="28"/>
        </w:rPr>
        <w:t>بالتعلم</w:t>
      </w:r>
      <w:r>
        <w:rPr>
          <w:rFonts w:ascii="Arial" w:hAnsi="Arial"/>
          <w:sz w:val="28"/>
        </w:rPr>
        <w:t xml:space="preserve"> </w:t>
      </w:r>
      <w:r>
        <w:rPr>
          <w:rFonts w:ascii="Arial" w:hAnsi="Arial"/>
          <w:sz w:val="28"/>
        </w:rPr>
        <w:t>الآلي،</w:t>
      </w:r>
      <w:r>
        <w:rPr>
          <w:rFonts w:ascii="Arial" w:hAnsi="Arial"/>
          <w:sz w:val="28"/>
        </w:rPr>
        <w:t xml:space="preserve"> </w:t>
      </w:r>
      <w:r>
        <w:rPr>
          <w:rFonts w:ascii="Arial" w:hAnsi="Arial"/>
          <w:sz w:val="28"/>
        </w:rPr>
        <w:t>فإن</w:t>
      </w:r>
      <w:r>
        <w:rPr>
          <w:rFonts w:ascii="Arial" w:hAnsi="Arial"/>
          <w:sz w:val="28"/>
        </w:rPr>
        <w:t xml:space="preserve"> </w:t>
      </w:r>
      <w:r>
        <w:rPr>
          <w:rFonts w:ascii="Arial" w:hAnsi="Arial"/>
          <w:sz w:val="28"/>
        </w:rPr>
        <w:t>قدرته</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تحليل</w:t>
      </w:r>
      <w:r>
        <w:rPr>
          <w:rFonts w:ascii="Arial" w:hAnsi="Arial"/>
          <w:sz w:val="28"/>
        </w:rPr>
        <w:t xml:space="preserve"> </w:t>
      </w:r>
      <w:r>
        <w:rPr>
          <w:rFonts w:ascii="Arial" w:hAnsi="Arial"/>
          <w:sz w:val="28"/>
        </w:rPr>
        <w:t>كميات</w:t>
      </w:r>
      <w:r>
        <w:rPr>
          <w:rFonts w:ascii="Arial" w:hAnsi="Arial"/>
          <w:sz w:val="28"/>
        </w:rPr>
        <w:t xml:space="preserve"> </w:t>
      </w:r>
      <w:r>
        <w:rPr>
          <w:rFonts w:ascii="Arial" w:hAnsi="Arial"/>
          <w:sz w:val="28"/>
        </w:rPr>
        <w:t>كبيرة</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واكتشاف</w:t>
      </w:r>
      <w:r>
        <w:rPr>
          <w:rFonts w:ascii="Arial" w:hAnsi="Arial"/>
          <w:sz w:val="28"/>
        </w:rPr>
        <w:t xml:space="preserve"> </w:t>
      </w:r>
      <w:r>
        <w:rPr>
          <w:rFonts w:ascii="Arial" w:hAnsi="Arial"/>
          <w:sz w:val="28"/>
        </w:rPr>
        <w:t>الأنماط</w:t>
      </w:r>
      <w:r>
        <w:rPr>
          <w:rFonts w:ascii="Arial" w:hAnsi="Arial"/>
          <w:sz w:val="28"/>
        </w:rPr>
        <w:t xml:space="preserve"> </w:t>
      </w:r>
      <w:r>
        <w:rPr>
          <w:rFonts w:ascii="Arial" w:hAnsi="Arial"/>
          <w:sz w:val="28"/>
        </w:rPr>
        <w:t>يمكن</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تدعم</w:t>
      </w:r>
      <w:r>
        <w:rPr>
          <w:rFonts w:ascii="Arial" w:hAnsi="Arial"/>
          <w:sz w:val="28"/>
        </w:rPr>
        <w:t xml:space="preserve"> </w:t>
      </w:r>
      <w:r>
        <w:rPr>
          <w:rFonts w:ascii="Arial" w:hAnsi="Arial"/>
          <w:sz w:val="28"/>
        </w:rPr>
        <w:t>المنظمة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التنبؤ</w:t>
      </w:r>
      <w:r>
        <w:rPr>
          <w:rFonts w:ascii="Arial" w:hAnsi="Arial"/>
          <w:sz w:val="28"/>
        </w:rPr>
        <w:t xml:space="preserve"> </w:t>
      </w:r>
      <w:r>
        <w:rPr>
          <w:rFonts w:ascii="Arial" w:hAnsi="Arial"/>
          <w:sz w:val="28"/>
        </w:rPr>
        <w:t>بالاتجاهات</w:t>
      </w:r>
      <w:r>
        <w:rPr>
          <w:rFonts w:ascii="Arial" w:hAnsi="Arial"/>
          <w:sz w:val="28"/>
        </w:rPr>
        <w:t xml:space="preserve"> </w:t>
      </w:r>
      <w:r>
        <w:rPr>
          <w:rFonts w:ascii="Arial" w:hAnsi="Arial"/>
          <w:sz w:val="28"/>
        </w:rPr>
        <w:t>وتحسين</w:t>
      </w:r>
      <w:r>
        <w:rPr>
          <w:rFonts w:ascii="Arial" w:hAnsi="Arial"/>
          <w:sz w:val="28"/>
        </w:rPr>
        <w:t xml:space="preserve"> </w:t>
      </w:r>
      <w:r>
        <w:rPr>
          <w:rFonts w:ascii="Arial" w:hAnsi="Arial"/>
          <w:sz w:val="28"/>
        </w:rPr>
        <w:t>العمليات</w:t>
      </w:r>
      <w:r>
        <w:rPr>
          <w:rFonts w:ascii="Arial" w:hAnsi="Arial"/>
          <w:sz w:val="28"/>
        </w:rPr>
        <w:t xml:space="preserve"> </w:t>
      </w:r>
      <w:r>
        <w:rPr>
          <w:rFonts w:ascii="Arial" w:hAnsi="Arial"/>
          <w:sz w:val="28"/>
        </w:rPr>
        <w:t>واكتشاف</w:t>
      </w:r>
      <w:r>
        <w:rPr>
          <w:rFonts w:ascii="Arial" w:hAnsi="Arial"/>
          <w:sz w:val="28"/>
        </w:rPr>
        <w:t xml:space="preserve"> </w:t>
      </w:r>
      <w:r>
        <w:rPr>
          <w:rFonts w:ascii="Arial" w:hAnsi="Arial"/>
          <w:sz w:val="28"/>
        </w:rPr>
        <w:t>فرص</w:t>
      </w:r>
      <w:r>
        <w:rPr>
          <w:rFonts w:ascii="Arial" w:hAnsi="Arial"/>
          <w:sz w:val="28"/>
        </w:rPr>
        <w:t xml:space="preserve"> </w:t>
      </w:r>
      <w:r>
        <w:rPr>
          <w:rFonts w:ascii="Arial" w:hAnsi="Arial"/>
          <w:sz w:val="28"/>
        </w:rPr>
        <w:t>التطوير</w:t>
      </w:r>
      <w:r>
        <w:rPr>
          <w:rFonts w:ascii="Arial" w:hAnsi="Arial"/>
          <w:sz w:val="28"/>
        </w:rPr>
        <w:t xml:space="preserve">. </w:t>
      </w:r>
      <w:r>
        <w:rPr>
          <w:rFonts w:ascii="Arial" w:hAnsi="Arial"/>
          <w:sz w:val="28"/>
        </w:rPr>
        <w:t>أما</w:t>
      </w:r>
      <w:r>
        <w:rPr>
          <w:rFonts w:ascii="Arial" w:hAnsi="Arial"/>
          <w:sz w:val="28"/>
        </w:rPr>
        <w:t xml:space="preserve"> </w:t>
      </w:r>
      <w:r>
        <w:rPr>
          <w:rFonts w:ascii="Arial" w:hAnsi="Arial"/>
          <w:sz w:val="28"/>
        </w:rPr>
        <w:t>معالجة</w:t>
      </w:r>
      <w:r>
        <w:rPr>
          <w:rFonts w:ascii="Arial" w:hAnsi="Arial"/>
          <w:sz w:val="28"/>
        </w:rPr>
        <w:t xml:space="preserve"> </w:t>
      </w:r>
      <w:r>
        <w:rPr>
          <w:rFonts w:ascii="Arial" w:hAnsi="Arial"/>
          <w:sz w:val="28"/>
        </w:rPr>
        <w:t>اللغة</w:t>
      </w:r>
      <w:r>
        <w:rPr>
          <w:rFonts w:ascii="Arial" w:hAnsi="Arial"/>
          <w:sz w:val="28"/>
        </w:rPr>
        <w:t xml:space="preserve"> </w:t>
      </w:r>
      <w:r>
        <w:rPr>
          <w:rFonts w:ascii="Arial" w:hAnsi="Arial"/>
          <w:sz w:val="28"/>
        </w:rPr>
        <w:t>الطبيعية</w:t>
      </w:r>
      <w:r>
        <w:rPr>
          <w:rFonts w:ascii="Arial" w:hAnsi="Arial"/>
          <w:sz w:val="28"/>
        </w:rPr>
        <w:t xml:space="preserve"> </w:t>
      </w:r>
      <w:r>
        <w:rPr>
          <w:rFonts w:ascii="Arial" w:hAnsi="Arial"/>
          <w:sz w:val="28"/>
        </w:rPr>
        <w:t>فتتيح</w:t>
      </w:r>
      <w:r>
        <w:rPr>
          <w:rFonts w:ascii="Arial" w:hAnsi="Arial"/>
          <w:sz w:val="28"/>
        </w:rPr>
        <w:t xml:space="preserve"> </w:t>
      </w:r>
      <w:r>
        <w:rPr>
          <w:rFonts w:ascii="Arial" w:hAnsi="Arial"/>
          <w:sz w:val="28"/>
        </w:rPr>
        <w:t>التعامل</w:t>
      </w:r>
      <w:r>
        <w:rPr>
          <w:rFonts w:ascii="Arial" w:hAnsi="Arial"/>
          <w:sz w:val="28"/>
        </w:rPr>
        <w:t xml:space="preserve"> </w:t>
      </w:r>
      <w:r>
        <w:rPr>
          <w:rFonts w:ascii="Arial" w:hAnsi="Arial"/>
          <w:sz w:val="28"/>
        </w:rPr>
        <w:t>مع</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النصية،</w:t>
      </w:r>
      <w:r>
        <w:rPr>
          <w:rFonts w:ascii="Arial" w:hAnsi="Arial"/>
          <w:sz w:val="28"/>
        </w:rPr>
        <w:t xml:space="preserve"> </w:t>
      </w:r>
      <w:r>
        <w:rPr>
          <w:rFonts w:ascii="Arial" w:hAnsi="Arial"/>
          <w:sz w:val="28"/>
        </w:rPr>
        <w:t>مثل</w:t>
      </w:r>
      <w:r>
        <w:rPr>
          <w:rFonts w:ascii="Arial" w:hAnsi="Arial"/>
          <w:sz w:val="28"/>
        </w:rPr>
        <w:t xml:space="preserve"> </w:t>
      </w:r>
      <w:r>
        <w:rPr>
          <w:rFonts w:ascii="Arial" w:hAnsi="Arial"/>
          <w:sz w:val="28"/>
        </w:rPr>
        <w:t>التقارير</w:t>
      </w:r>
      <w:r>
        <w:rPr>
          <w:rFonts w:ascii="Arial" w:hAnsi="Arial"/>
          <w:sz w:val="28"/>
        </w:rPr>
        <w:t xml:space="preserve"> </w:t>
      </w:r>
      <w:r>
        <w:rPr>
          <w:rFonts w:ascii="Arial" w:hAnsi="Arial"/>
          <w:sz w:val="28"/>
        </w:rPr>
        <w:t>والمراسلات</w:t>
      </w:r>
      <w:r>
        <w:rPr>
          <w:rFonts w:ascii="Arial" w:hAnsi="Arial"/>
          <w:sz w:val="28"/>
        </w:rPr>
        <w:t xml:space="preserve"> </w:t>
      </w:r>
      <w:r>
        <w:rPr>
          <w:rFonts w:ascii="Arial" w:hAnsi="Arial"/>
          <w:sz w:val="28"/>
        </w:rPr>
        <w:t>وملاحظات</w:t>
      </w:r>
      <w:r>
        <w:rPr>
          <w:rFonts w:ascii="Arial" w:hAnsi="Arial"/>
          <w:sz w:val="28"/>
        </w:rPr>
        <w:t xml:space="preserve"> </w:t>
      </w:r>
      <w:r>
        <w:rPr>
          <w:rFonts w:ascii="Arial" w:hAnsi="Arial"/>
          <w:sz w:val="28"/>
        </w:rPr>
        <w:t>العملاء،</w:t>
      </w:r>
      <w:r>
        <w:rPr>
          <w:rFonts w:ascii="Arial" w:hAnsi="Arial"/>
          <w:sz w:val="28"/>
        </w:rPr>
        <w:t xml:space="preserve"> </w:t>
      </w:r>
      <w:r>
        <w:rPr>
          <w:rFonts w:ascii="Arial" w:hAnsi="Arial"/>
          <w:sz w:val="28"/>
        </w:rPr>
        <w:t>واستخلاص</w:t>
      </w:r>
      <w:r>
        <w:rPr>
          <w:rFonts w:ascii="Arial" w:hAnsi="Arial"/>
          <w:sz w:val="28"/>
        </w:rPr>
        <w:t xml:space="preserve"> </w:t>
      </w:r>
      <w:r>
        <w:rPr>
          <w:rFonts w:ascii="Arial" w:hAnsi="Arial"/>
          <w:sz w:val="28"/>
        </w:rPr>
        <w:t>معلومات</w:t>
      </w:r>
      <w:r>
        <w:rPr>
          <w:rFonts w:ascii="Arial" w:hAnsi="Arial"/>
          <w:sz w:val="28"/>
        </w:rPr>
        <w:t xml:space="preserve"> </w:t>
      </w:r>
      <w:r>
        <w:rPr>
          <w:rFonts w:ascii="Arial" w:hAnsi="Arial"/>
          <w:sz w:val="28"/>
        </w:rPr>
        <w:t>يمكن</w:t>
      </w:r>
      <w:r>
        <w:rPr>
          <w:rFonts w:ascii="Arial" w:hAnsi="Arial"/>
          <w:sz w:val="28"/>
        </w:rPr>
        <w:t xml:space="preserve"> </w:t>
      </w:r>
      <w:r>
        <w:rPr>
          <w:rFonts w:ascii="Arial" w:hAnsi="Arial"/>
          <w:sz w:val="28"/>
        </w:rPr>
        <w:t>الاستفادة</w:t>
      </w:r>
      <w:r>
        <w:rPr>
          <w:rFonts w:ascii="Arial" w:hAnsi="Arial"/>
          <w:sz w:val="28"/>
        </w:rPr>
        <w:t xml:space="preserve"> </w:t>
      </w:r>
      <w:r>
        <w:rPr>
          <w:rFonts w:ascii="Arial" w:hAnsi="Arial"/>
          <w:sz w:val="28"/>
        </w:rPr>
        <w:t>منها</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تطوير</w:t>
      </w:r>
      <w:r>
        <w:rPr>
          <w:rFonts w:ascii="Arial" w:hAnsi="Arial"/>
          <w:sz w:val="28"/>
        </w:rPr>
        <w:t xml:space="preserve"> </w:t>
      </w:r>
      <w:r>
        <w:rPr>
          <w:rFonts w:ascii="Arial" w:hAnsi="Arial"/>
          <w:sz w:val="28"/>
        </w:rPr>
        <w:t>الخدمات</w:t>
      </w:r>
      <w:r>
        <w:rPr>
          <w:rFonts w:ascii="Arial" w:hAnsi="Arial"/>
          <w:sz w:val="28"/>
        </w:rPr>
        <w:t xml:space="preserve"> </w:t>
      </w:r>
      <w:r>
        <w:rPr>
          <w:rFonts w:ascii="Arial" w:hAnsi="Arial"/>
          <w:sz w:val="28"/>
        </w:rPr>
        <w:t>والمنتجات</w:t>
      </w:r>
      <w:r>
        <w:rPr>
          <w:rFonts w:ascii="Arial" w:hAnsi="Arial"/>
          <w:sz w:val="28"/>
        </w:rPr>
        <w:t xml:space="preserve"> </w:t>
      </w:r>
      <w:r>
        <w:rPr>
          <w:rFonts w:ascii="Arial" w:hAnsi="Arial"/>
          <w:sz w:val="28"/>
        </w:rPr>
        <w:t>والعمليات</w:t>
      </w:r>
      <w:r>
        <w:rPr>
          <w:rFonts w:ascii="Arial" w:hAnsi="Arial"/>
          <w:sz w:val="28"/>
        </w:rPr>
        <w:t>.</w:t>
      </w:r>
    </w:p>
    <w:p w14:paraId="7F76A3E7" w14:textId="77777777" w:rsidR="005A18F2" w:rsidRDefault="005A18F2">
      <w:pPr>
        <w:spacing w:after="160"/>
        <w:jc w:val="right"/>
      </w:pPr>
      <w:r>
        <w:rPr>
          <w:rFonts w:ascii="Arial" w:hAnsi="Arial"/>
          <w:sz w:val="28"/>
        </w:rPr>
        <w:t>وتوفر</w:t>
      </w:r>
      <w:r>
        <w:rPr>
          <w:rFonts w:ascii="Arial" w:hAnsi="Arial"/>
          <w:sz w:val="28"/>
        </w:rPr>
        <w:t xml:space="preserve"> </w:t>
      </w:r>
      <w:r>
        <w:rPr>
          <w:rFonts w:ascii="Arial" w:hAnsi="Arial"/>
          <w:sz w:val="28"/>
        </w:rPr>
        <w:t>النظم</w:t>
      </w:r>
      <w:r>
        <w:rPr>
          <w:rFonts w:ascii="Arial" w:hAnsi="Arial"/>
          <w:sz w:val="28"/>
        </w:rPr>
        <w:t xml:space="preserve"> </w:t>
      </w:r>
      <w:r>
        <w:rPr>
          <w:rFonts w:ascii="Arial" w:hAnsi="Arial"/>
          <w:sz w:val="28"/>
        </w:rPr>
        <w:t>الخبيرة</w:t>
      </w:r>
      <w:r>
        <w:rPr>
          <w:rFonts w:ascii="Arial" w:hAnsi="Arial"/>
          <w:sz w:val="28"/>
        </w:rPr>
        <w:t xml:space="preserve"> </w:t>
      </w:r>
      <w:r>
        <w:rPr>
          <w:rFonts w:ascii="Arial" w:hAnsi="Arial"/>
          <w:sz w:val="28"/>
        </w:rPr>
        <w:t>دعماً</w:t>
      </w:r>
      <w:r>
        <w:rPr>
          <w:rFonts w:ascii="Arial" w:hAnsi="Arial"/>
          <w:sz w:val="28"/>
        </w:rPr>
        <w:t xml:space="preserve"> </w:t>
      </w:r>
      <w:r>
        <w:rPr>
          <w:rFonts w:ascii="Arial" w:hAnsi="Arial"/>
          <w:sz w:val="28"/>
        </w:rPr>
        <w:t>للقرارات</w:t>
      </w:r>
      <w:r>
        <w:rPr>
          <w:rFonts w:ascii="Arial" w:hAnsi="Arial"/>
          <w:sz w:val="28"/>
        </w:rPr>
        <w:t xml:space="preserve"> </w:t>
      </w:r>
      <w:r>
        <w:rPr>
          <w:rFonts w:ascii="Arial" w:hAnsi="Arial"/>
          <w:sz w:val="28"/>
        </w:rPr>
        <w:t>والتوصيات</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المجالات</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تتطلب</w:t>
      </w:r>
      <w:r>
        <w:rPr>
          <w:rFonts w:ascii="Arial" w:hAnsi="Arial"/>
          <w:sz w:val="28"/>
        </w:rPr>
        <w:t xml:space="preserve"> </w:t>
      </w:r>
      <w:r>
        <w:rPr>
          <w:rFonts w:ascii="Arial" w:hAnsi="Arial"/>
          <w:sz w:val="28"/>
        </w:rPr>
        <w:t>معرفة</w:t>
      </w:r>
      <w:r>
        <w:rPr>
          <w:rFonts w:ascii="Arial" w:hAnsi="Arial"/>
          <w:sz w:val="28"/>
        </w:rPr>
        <w:t xml:space="preserve"> </w:t>
      </w:r>
      <w:r>
        <w:rPr>
          <w:rFonts w:ascii="Arial" w:hAnsi="Arial"/>
          <w:sz w:val="28"/>
        </w:rPr>
        <w:t>متخصصة،</w:t>
      </w:r>
      <w:r>
        <w:rPr>
          <w:rFonts w:ascii="Arial" w:hAnsi="Arial"/>
          <w:sz w:val="28"/>
        </w:rPr>
        <w:t xml:space="preserve"> </w:t>
      </w:r>
      <w:r>
        <w:rPr>
          <w:rFonts w:ascii="Arial" w:hAnsi="Arial"/>
          <w:sz w:val="28"/>
        </w:rPr>
        <w:t>بينما</w:t>
      </w:r>
      <w:r>
        <w:rPr>
          <w:rFonts w:ascii="Arial" w:hAnsi="Arial"/>
          <w:sz w:val="28"/>
        </w:rPr>
        <w:t xml:space="preserve"> </w:t>
      </w:r>
      <w:r>
        <w:rPr>
          <w:rFonts w:ascii="Arial" w:hAnsi="Arial"/>
          <w:sz w:val="28"/>
        </w:rPr>
        <w:t>تسهم</w:t>
      </w:r>
      <w:r>
        <w:rPr>
          <w:rFonts w:ascii="Arial" w:hAnsi="Arial"/>
          <w:sz w:val="28"/>
        </w:rPr>
        <w:t xml:space="preserve"> </w:t>
      </w:r>
      <w:r>
        <w:rPr>
          <w:rFonts w:ascii="Arial" w:hAnsi="Arial"/>
          <w:sz w:val="28"/>
        </w:rPr>
        <w:t>الروبوتات</w:t>
      </w:r>
      <w:r>
        <w:rPr>
          <w:rFonts w:ascii="Arial" w:hAnsi="Arial"/>
          <w:sz w:val="28"/>
        </w:rPr>
        <w:t xml:space="preserve"> </w:t>
      </w:r>
      <w:r>
        <w:rPr>
          <w:rFonts w:ascii="Arial" w:hAnsi="Arial"/>
          <w:sz w:val="28"/>
        </w:rPr>
        <w:t>الذكية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الأتمتة</w:t>
      </w:r>
      <w:r>
        <w:rPr>
          <w:rFonts w:ascii="Arial" w:hAnsi="Arial"/>
          <w:sz w:val="28"/>
        </w:rPr>
        <w:t xml:space="preserve"> </w:t>
      </w:r>
      <w:r>
        <w:rPr>
          <w:rFonts w:ascii="Arial" w:hAnsi="Arial"/>
          <w:sz w:val="28"/>
        </w:rPr>
        <w:t>وإعادة</w:t>
      </w:r>
      <w:r>
        <w:rPr>
          <w:rFonts w:ascii="Arial" w:hAnsi="Arial"/>
          <w:sz w:val="28"/>
        </w:rPr>
        <w:t xml:space="preserve"> </w:t>
      </w:r>
      <w:r>
        <w:rPr>
          <w:rFonts w:ascii="Arial" w:hAnsi="Arial"/>
          <w:sz w:val="28"/>
        </w:rPr>
        <w:t>تصميم</w:t>
      </w:r>
      <w:r>
        <w:rPr>
          <w:rFonts w:ascii="Arial" w:hAnsi="Arial"/>
          <w:sz w:val="28"/>
        </w:rPr>
        <w:t xml:space="preserve"> </w:t>
      </w:r>
      <w:r>
        <w:rPr>
          <w:rFonts w:ascii="Arial" w:hAnsi="Arial"/>
          <w:sz w:val="28"/>
        </w:rPr>
        <w:t>العمليات</w:t>
      </w:r>
      <w:r>
        <w:rPr>
          <w:rFonts w:ascii="Arial" w:hAnsi="Arial"/>
          <w:sz w:val="28"/>
        </w:rPr>
        <w:t xml:space="preserve"> </w:t>
      </w:r>
      <w:r>
        <w:rPr>
          <w:rFonts w:ascii="Arial" w:hAnsi="Arial"/>
          <w:sz w:val="28"/>
        </w:rPr>
        <w:t>وتغيير</w:t>
      </w:r>
      <w:r>
        <w:rPr>
          <w:rFonts w:ascii="Arial" w:hAnsi="Arial"/>
          <w:sz w:val="28"/>
        </w:rPr>
        <w:t xml:space="preserve"> </w:t>
      </w:r>
      <w:r>
        <w:rPr>
          <w:rFonts w:ascii="Arial" w:hAnsi="Arial"/>
          <w:sz w:val="28"/>
        </w:rPr>
        <w:t>أساليب</w:t>
      </w:r>
      <w:r>
        <w:rPr>
          <w:rFonts w:ascii="Arial" w:hAnsi="Arial"/>
          <w:sz w:val="28"/>
        </w:rPr>
        <w:t xml:space="preserve"> </w:t>
      </w:r>
      <w:r>
        <w:rPr>
          <w:rFonts w:ascii="Arial" w:hAnsi="Arial"/>
          <w:sz w:val="28"/>
        </w:rPr>
        <w:t>توزيع</w:t>
      </w:r>
      <w:r>
        <w:rPr>
          <w:rFonts w:ascii="Arial" w:hAnsi="Arial"/>
          <w:sz w:val="28"/>
        </w:rPr>
        <w:t xml:space="preserve"> </w:t>
      </w:r>
      <w:r>
        <w:rPr>
          <w:rFonts w:ascii="Arial" w:hAnsi="Arial"/>
          <w:sz w:val="28"/>
        </w:rPr>
        <w:t>المهام</w:t>
      </w:r>
      <w:r>
        <w:rPr>
          <w:rFonts w:ascii="Arial" w:hAnsi="Arial"/>
          <w:sz w:val="28"/>
        </w:rPr>
        <w:t xml:space="preserve">. </w:t>
      </w:r>
      <w:r>
        <w:rPr>
          <w:rFonts w:ascii="Arial" w:hAnsi="Arial"/>
          <w:sz w:val="28"/>
        </w:rPr>
        <w:t>ويشير</w:t>
      </w:r>
      <w:r>
        <w:rPr>
          <w:rFonts w:ascii="Arial" w:hAnsi="Arial"/>
          <w:sz w:val="28"/>
        </w:rPr>
        <w:t xml:space="preserve"> </w:t>
      </w:r>
      <w:r>
        <w:rPr>
          <w:rFonts w:ascii="Arial" w:hAnsi="Arial"/>
          <w:sz w:val="28"/>
        </w:rPr>
        <w:t>ذلك</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الأبعاد</w:t>
      </w:r>
      <w:r>
        <w:rPr>
          <w:rFonts w:ascii="Arial" w:hAnsi="Arial"/>
          <w:sz w:val="28"/>
        </w:rPr>
        <w:t xml:space="preserve"> </w:t>
      </w:r>
      <w:r>
        <w:rPr>
          <w:rFonts w:ascii="Arial" w:hAnsi="Arial"/>
          <w:sz w:val="28"/>
        </w:rPr>
        <w:t>الأربعة</w:t>
      </w:r>
      <w:r>
        <w:rPr>
          <w:rFonts w:ascii="Arial" w:hAnsi="Arial"/>
          <w:sz w:val="28"/>
        </w:rPr>
        <w:t xml:space="preserve"> </w:t>
      </w:r>
      <w:r>
        <w:rPr>
          <w:rFonts w:ascii="Arial" w:hAnsi="Arial"/>
          <w:sz w:val="28"/>
        </w:rPr>
        <w:t>لا</w:t>
      </w:r>
      <w:r>
        <w:rPr>
          <w:rFonts w:ascii="Arial" w:hAnsi="Arial"/>
          <w:sz w:val="28"/>
        </w:rPr>
        <w:t xml:space="preserve"> </w:t>
      </w:r>
      <w:r>
        <w:rPr>
          <w:rFonts w:ascii="Arial" w:hAnsi="Arial"/>
          <w:sz w:val="28"/>
        </w:rPr>
        <w:t>تعمل</w:t>
      </w:r>
      <w:r>
        <w:rPr>
          <w:rFonts w:ascii="Arial" w:hAnsi="Arial"/>
          <w:sz w:val="28"/>
        </w:rPr>
        <w:t xml:space="preserve"> </w:t>
      </w:r>
      <w:r>
        <w:rPr>
          <w:rFonts w:ascii="Arial" w:hAnsi="Arial"/>
          <w:sz w:val="28"/>
        </w:rPr>
        <w:t>بمعزل</w:t>
      </w:r>
      <w:r>
        <w:rPr>
          <w:rFonts w:ascii="Arial" w:hAnsi="Arial"/>
          <w:sz w:val="28"/>
        </w:rPr>
        <w:t xml:space="preserve"> </w:t>
      </w:r>
      <w:r>
        <w:rPr>
          <w:rFonts w:ascii="Arial" w:hAnsi="Arial"/>
          <w:sz w:val="28"/>
        </w:rPr>
        <w:t>عن</w:t>
      </w:r>
      <w:r>
        <w:rPr>
          <w:rFonts w:ascii="Arial" w:hAnsi="Arial"/>
          <w:sz w:val="28"/>
        </w:rPr>
        <w:t xml:space="preserve"> </w:t>
      </w:r>
      <w:r>
        <w:rPr>
          <w:rFonts w:ascii="Arial" w:hAnsi="Arial"/>
          <w:sz w:val="28"/>
        </w:rPr>
        <w:t>السياق</w:t>
      </w:r>
      <w:r>
        <w:rPr>
          <w:rFonts w:ascii="Arial" w:hAnsi="Arial"/>
          <w:sz w:val="28"/>
        </w:rPr>
        <w:t xml:space="preserve"> </w:t>
      </w:r>
      <w:r>
        <w:rPr>
          <w:rFonts w:ascii="Arial" w:hAnsi="Arial"/>
          <w:sz w:val="28"/>
        </w:rPr>
        <w:t>التنظيمي،</w:t>
      </w:r>
      <w:r>
        <w:rPr>
          <w:rFonts w:ascii="Arial" w:hAnsi="Arial"/>
          <w:sz w:val="28"/>
        </w:rPr>
        <w:t xml:space="preserve"> </w:t>
      </w:r>
      <w:r>
        <w:rPr>
          <w:rFonts w:ascii="Arial" w:hAnsi="Arial"/>
          <w:sz w:val="28"/>
        </w:rPr>
        <w:t>بل</w:t>
      </w:r>
      <w:r>
        <w:rPr>
          <w:rFonts w:ascii="Arial" w:hAnsi="Arial"/>
          <w:sz w:val="28"/>
        </w:rPr>
        <w:t xml:space="preserve"> </w:t>
      </w:r>
      <w:r>
        <w:rPr>
          <w:rFonts w:ascii="Arial" w:hAnsi="Arial"/>
          <w:sz w:val="28"/>
        </w:rPr>
        <w:t>تتكامل</w:t>
      </w:r>
      <w:r>
        <w:rPr>
          <w:rFonts w:ascii="Arial" w:hAnsi="Arial"/>
          <w:sz w:val="28"/>
        </w:rPr>
        <w:t xml:space="preserve"> </w:t>
      </w:r>
      <w:r>
        <w:rPr>
          <w:rFonts w:ascii="Arial" w:hAnsi="Arial"/>
          <w:sz w:val="28"/>
        </w:rPr>
        <w:t>مع</w:t>
      </w:r>
      <w:r>
        <w:rPr>
          <w:rFonts w:ascii="Arial" w:hAnsi="Arial"/>
          <w:sz w:val="28"/>
        </w:rPr>
        <w:t xml:space="preserve"> </w:t>
      </w:r>
      <w:r>
        <w:rPr>
          <w:rFonts w:ascii="Arial" w:hAnsi="Arial"/>
          <w:sz w:val="28"/>
        </w:rPr>
        <w:t>الموارد</w:t>
      </w:r>
      <w:r>
        <w:rPr>
          <w:rFonts w:ascii="Arial" w:hAnsi="Arial"/>
          <w:sz w:val="28"/>
        </w:rPr>
        <w:t xml:space="preserve"> </w:t>
      </w:r>
      <w:r>
        <w:rPr>
          <w:rFonts w:ascii="Arial" w:hAnsi="Arial"/>
          <w:sz w:val="28"/>
        </w:rPr>
        <w:t>البشرية</w:t>
      </w:r>
      <w:r>
        <w:rPr>
          <w:rFonts w:ascii="Arial" w:hAnsi="Arial"/>
          <w:sz w:val="28"/>
        </w:rPr>
        <w:t xml:space="preserve"> </w:t>
      </w:r>
      <w:r>
        <w:rPr>
          <w:rFonts w:ascii="Arial" w:hAnsi="Arial"/>
          <w:sz w:val="28"/>
        </w:rPr>
        <w:t>والإدارية</w:t>
      </w:r>
      <w:r>
        <w:rPr>
          <w:rFonts w:ascii="Arial" w:hAnsi="Arial"/>
          <w:sz w:val="28"/>
        </w:rPr>
        <w:t xml:space="preserve"> </w:t>
      </w:r>
      <w:r>
        <w:rPr>
          <w:rFonts w:ascii="Arial" w:hAnsi="Arial"/>
          <w:sz w:val="28"/>
        </w:rPr>
        <w:t>والتقنية</w:t>
      </w:r>
      <w:r>
        <w:rPr>
          <w:rFonts w:ascii="Arial" w:hAnsi="Arial"/>
          <w:sz w:val="28"/>
        </w:rPr>
        <w:t xml:space="preserve"> </w:t>
      </w:r>
      <w:r>
        <w:rPr>
          <w:rFonts w:ascii="Arial" w:hAnsi="Arial"/>
          <w:sz w:val="28"/>
        </w:rPr>
        <w:t>للمنظمة</w:t>
      </w:r>
      <w:r>
        <w:rPr>
          <w:rFonts w:ascii="Arial" w:hAnsi="Arial"/>
          <w:sz w:val="28"/>
        </w:rPr>
        <w:t>.</w:t>
      </w:r>
    </w:p>
    <w:p w14:paraId="057AC012" w14:textId="77777777" w:rsidR="005A18F2" w:rsidRDefault="005A18F2">
      <w:pPr>
        <w:spacing w:after="160"/>
        <w:jc w:val="right"/>
      </w:pPr>
      <w:r>
        <w:rPr>
          <w:rFonts w:ascii="Arial" w:hAnsi="Arial"/>
          <w:sz w:val="28"/>
        </w:rPr>
        <w:t>وفي</w:t>
      </w:r>
      <w:r>
        <w:rPr>
          <w:rFonts w:ascii="Arial" w:hAnsi="Arial"/>
          <w:sz w:val="28"/>
        </w:rPr>
        <w:t xml:space="preserve"> </w:t>
      </w:r>
      <w:r>
        <w:rPr>
          <w:rFonts w:ascii="Arial" w:hAnsi="Arial"/>
          <w:sz w:val="28"/>
        </w:rPr>
        <w:t>المقابل،</w:t>
      </w:r>
      <w:r>
        <w:rPr>
          <w:rFonts w:ascii="Arial" w:hAnsi="Arial"/>
          <w:sz w:val="28"/>
        </w:rPr>
        <w:t xml:space="preserve"> </w:t>
      </w:r>
      <w:r>
        <w:rPr>
          <w:rFonts w:ascii="Arial" w:hAnsi="Arial"/>
          <w:sz w:val="28"/>
        </w:rPr>
        <w:t>تؤكد</w:t>
      </w:r>
      <w:r>
        <w:rPr>
          <w:rFonts w:ascii="Arial" w:hAnsi="Arial"/>
          <w:sz w:val="28"/>
        </w:rPr>
        <w:t xml:space="preserve"> </w:t>
      </w:r>
      <w:r>
        <w:rPr>
          <w:rFonts w:ascii="Arial" w:hAnsi="Arial"/>
          <w:sz w:val="28"/>
        </w:rPr>
        <w:t>الدراسات</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تناولها</w:t>
      </w:r>
      <w:r>
        <w:rPr>
          <w:rFonts w:ascii="Arial" w:hAnsi="Arial"/>
          <w:sz w:val="28"/>
        </w:rPr>
        <w:t xml:space="preserve"> </w:t>
      </w:r>
      <w:r>
        <w:rPr>
          <w:rFonts w:ascii="Arial" w:hAnsi="Arial"/>
          <w:sz w:val="28"/>
        </w:rPr>
        <w:t>البحث</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تحقيق</w:t>
      </w:r>
      <w:r>
        <w:rPr>
          <w:rFonts w:ascii="Arial" w:hAnsi="Arial"/>
          <w:sz w:val="28"/>
        </w:rPr>
        <w:t xml:space="preserve"> </w:t>
      </w:r>
      <w:r>
        <w:rPr>
          <w:rFonts w:ascii="Arial" w:hAnsi="Arial"/>
          <w:sz w:val="28"/>
        </w:rPr>
        <w:t>القيمة</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يواجه</w:t>
      </w:r>
      <w:r>
        <w:rPr>
          <w:rFonts w:ascii="Arial" w:hAnsi="Arial"/>
          <w:sz w:val="28"/>
        </w:rPr>
        <w:t xml:space="preserve"> </w:t>
      </w:r>
      <w:r>
        <w:rPr>
          <w:rFonts w:ascii="Arial" w:hAnsi="Arial"/>
          <w:sz w:val="28"/>
        </w:rPr>
        <w:t>عدداً</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التحديات،</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أبرزها</w:t>
      </w:r>
      <w:r>
        <w:rPr>
          <w:rFonts w:ascii="Arial" w:hAnsi="Arial"/>
          <w:sz w:val="28"/>
        </w:rPr>
        <w:t xml:space="preserve"> </w:t>
      </w:r>
      <w:r>
        <w:rPr>
          <w:rFonts w:ascii="Arial" w:hAnsi="Arial"/>
          <w:sz w:val="28"/>
        </w:rPr>
        <w:t>مقاومة</w:t>
      </w:r>
      <w:r>
        <w:rPr>
          <w:rFonts w:ascii="Arial" w:hAnsi="Arial"/>
          <w:sz w:val="28"/>
        </w:rPr>
        <w:t xml:space="preserve"> </w:t>
      </w:r>
      <w:r>
        <w:rPr>
          <w:rFonts w:ascii="Arial" w:hAnsi="Arial"/>
          <w:sz w:val="28"/>
        </w:rPr>
        <w:t>بعض</w:t>
      </w:r>
      <w:r>
        <w:rPr>
          <w:rFonts w:ascii="Arial" w:hAnsi="Arial"/>
          <w:sz w:val="28"/>
        </w:rPr>
        <w:t xml:space="preserve"> </w:t>
      </w:r>
      <w:r>
        <w:rPr>
          <w:rFonts w:ascii="Arial" w:hAnsi="Arial"/>
          <w:sz w:val="28"/>
        </w:rPr>
        <w:t>العاملين</w:t>
      </w:r>
      <w:r>
        <w:rPr>
          <w:rFonts w:ascii="Arial" w:hAnsi="Arial"/>
          <w:sz w:val="28"/>
        </w:rPr>
        <w:t xml:space="preserve"> </w:t>
      </w:r>
      <w:r>
        <w:rPr>
          <w:rFonts w:ascii="Arial" w:hAnsi="Arial"/>
          <w:sz w:val="28"/>
        </w:rPr>
        <w:t>للتغيير،</w:t>
      </w:r>
      <w:r>
        <w:rPr>
          <w:rFonts w:ascii="Arial" w:hAnsi="Arial"/>
          <w:sz w:val="28"/>
        </w:rPr>
        <w:t xml:space="preserve"> </w:t>
      </w:r>
      <w:r>
        <w:rPr>
          <w:rFonts w:ascii="Arial" w:hAnsi="Arial"/>
          <w:sz w:val="28"/>
        </w:rPr>
        <w:t>والحاجة</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حماية</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والمعلومات،</w:t>
      </w:r>
      <w:r>
        <w:rPr>
          <w:rFonts w:ascii="Arial" w:hAnsi="Arial"/>
          <w:sz w:val="28"/>
        </w:rPr>
        <w:t xml:space="preserve"> </w:t>
      </w:r>
      <w:r>
        <w:rPr>
          <w:rFonts w:ascii="Arial" w:hAnsi="Arial"/>
          <w:sz w:val="28"/>
        </w:rPr>
        <w:t>ومراعاة</w:t>
      </w:r>
      <w:r>
        <w:rPr>
          <w:rFonts w:ascii="Arial" w:hAnsi="Arial"/>
          <w:sz w:val="28"/>
        </w:rPr>
        <w:t xml:space="preserve"> </w:t>
      </w:r>
      <w:r>
        <w:rPr>
          <w:rFonts w:ascii="Arial" w:hAnsi="Arial"/>
          <w:sz w:val="28"/>
        </w:rPr>
        <w:t>الخصوصية،</w:t>
      </w:r>
      <w:r>
        <w:rPr>
          <w:rFonts w:ascii="Arial" w:hAnsi="Arial"/>
          <w:sz w:val="28"/>
        </w:rPr>
        <w:t xml:space="preserve"> </w:t>
      </w:r>
      <w:r>
        <w:rPr>
          <w:rFonts w:ascii="Arial" w:hAnsi="Arial"/>
          <w:sz w:val="28"/>
        </w:rPr>
        <w:t>وصعوبة</w:t>
      </w:r>
      <w:r>
        <w:rPr>
          <w:rFonts w:ascii="Arial" w:hAnsi="Arial"/>
          <w:sz w:val="28"/>
        </w:rPr>
        <w:t xml:space="preserve"> </w:t>
      </w:r>
      <w:r>
        <w:rPr>
          <w:rFonts w:ascii="Arial" w:hAnsi="Arial"/>
          <w:sz w:val="28"/>
        </w:rPr>
        <w:t>تفسير</w:t>
      </w:r>
      <w:r>
        <w:rPr>
          <w:rFonts w:ascii="Arial" w:hAnsi="Arial"/>
          <w:sz w:val="28"/>
        </w:rPr>
        <w:t xml:space="preserve"> </w:t>
      </w:r>
      <w:r>
        <w:rPr>
          <w:rFonts w:ascii="Arial" w:hAnsi="Arial"/>
          <w:sz w:val="28"/>
        </w:rPr>
        <w:t>بعض</w:t>
      </w:r>
      <w:r>
        <w:rPr>
          <w:rFonts w:ascii="Arial" w:hAnsi="Arial"/>
          <w:sz w:val="28"/>
        </w:rPr>
        <w:t xml:space="preserve"> </w:t>
      </w:r>
      <w:r>
        <w:rPr>
          <w:rFonts w:ascii="Arial" w:hAnsi="Arial"/>
          <w:sz w:val="28"/>
        </w:rPr>
        <w:t>المخرجات</w:t>
      </w:r>
      <w:r>
        <w:rPr>
          <w:rFonts w:ascii="Arial" w:hAnsi="Arial"/>
          <w:sz w:val="28"/>
        </w:rPr>
        <w:t xml:space="preserve"> </w:t>
      </w:r>
      <w:r>
        <w:rPr>
          <w:rFonts w:ascii="Arial" w:hAnsi="Arial"/>
          <w:sz w:val="28"/>
        </w:rPr>
        <w:t>المعقدة،</w:t>
      </w:r>
      <w:r>
        <w:rPr>
          <w:rFonts w:ascii="Arial" w:hAnsi="Arial"/>
          <w:sz w:val="28"/>
        </w:rPr>
        <w:t xml:space="preserve"> </w:t>
      </w:r>
      <w:r>
        <w:rPr>
          <w:rFonts w:ascii="Arial" w:hAnsi="Arial"/>
          <w:sz w:val="28"/>
        </w:rPr>
        <w:t>والحاجة</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المراجعة</w:t>
      </w:r>
      <w:r>
        <w:rPr>
          <w:rFonts w:ascii="Arial" w:hAnsi="Arial"/>
          <w:sz w:val="28"/>
        </w:rPr>
        <w:t xml:space="preserve"> </w:t>
      </w:r>
      <w:r>
        <w:rPr>
          <w:rFonts w:ascii="Arial" w:hAnsi="Arial"/>
          <w:sz w:val="28"/>
        </w:rPr>
        <w:t>البشرية</w:t>
      </w:r>
      <w:r>
        <w:rPr>
          <w:rFonts w:ascii="Arial" w:hAnsi="Arial"/>
          <w:sz w:val="28"/>
        </w:rPr>
        <w:t xml:space="preserve"> </w:t>
      </w:r>
      <w:r>
        <w:rPr>
          <w:rFonts w:ascii="Arial" w:hAnsi="Arial"/>
          <w:sz w:val="28"/>
        </w:rPr>
        <w:t>لبعض</w:t>
      </w:r>
      <w:r>
        <w:rPr>
          <w:rFonts w:ascii="Arial" w:hAnsi="Arial"/>
          <w:sz w:val="28"/>
        </w:rPr>
        <w:t xml:space="preserve"> </w:t>
      </w:r>
      <w:r>
        <w:rPr>
          <w:rFonts w:ascii="Arial" w:hAnsi="Arial"/>
          <w:sz w:val="28"/>
        </w:rPr>
        <w:t>القرارات</w:t>
      </w:r>
      <w:r>
        <w:rPr>
          <w:rFonts w:ascii="Arial" w:hAnsi="Arial"/>
          <w:sz w:val="28"/>
        </w:rPr>
        <w:t xml:space="preserve"> </w:t>
      </w:r>
      <w:r>
        <w:rPr>
          <w:rFonts w:ascii="Arial" w:hAnsi="Arial"/>
          <w:sz w:val="28"/>
        </w:rPr>
        <w:t>والتوصيات</w:t>
      </w:r>
      <w:r>
        <w:rPr>
          <w:rFonts w:ascii="Arial" w:hAnsi="Arial"/>
          <w:sz w:val="28"/>
        </w:rPr>
        <w:t xml:space="preserve">. </w:t>
      </w:r>
      <w:r>
        <w:rPr>
          <w:rFonts w:ascii="Arial" w:hAnsi="Arial"/>
          <w:sz w:val="28"/>
        </w:rPr>
        <w:t>ولذلك</w:t>
      </w:r>
      <w:r>
        <w:rPr>
          <w:rFonts w:ascii="Arial" w:hAnsi="Arial"/>
          <w:sz w:val="28"/>
        </w:rPr>
        <w:t xml:space="preserve"> </w:t>
      </w:r>
      <w:r>
        <w:rPr>
          <w:rFonts w:ascii="Arial" w:hAnsi="Arial"/>
          <w:sz w:val="28"/>
        </w:rPr>
        <w:t>فإن</w:t>
      </w:r>
      <w:r>
        <w:rPr>
          <w:rFonts w:ascii="Arial" w:hAnsi="Arial"/>
          <w:sz w:val="28"/>
        </w:rPr>
        <w:t xml:space="preserve"> </w:t>
      </w:r>
      <w:r>
        <w:rPr>
          <w:rFonts w:ascii="Arial" w:hAnsi="Arial"/>
          <w:sz w:val="28"/>
        </w:rPr>
        <w:t>نجاح</w:t>
      </w:r>
      <w:r>
        <w:rPr>
          <w:rFonts w:ascii="Arial" w:hAnsi="Arial"/>
          <w:sz w:val="28"/>
        </w:rPr>
        <w:t xml:space="preserve"> </w:t>
      </w:r>
      <w:r>
        <w:rPr>
          <w:rFonts w:ascii="Arial" w:hAnsi="Arial"/>
          <w:sz w:val="28"/>
        </w:rPr>
        <w:t>تطبيق</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يرتبط</w:t>
      </w:r>
      <w:r>
        <w:rPr>
          <w:rFonts w:ascii="Arial" w:hAnsi="Arial"/>
          <w:sz w:val="28"/>
        </w:rPr>
        <w:t xml:space="preserve"> </w:t>
      </w:r>
      <w:r>
        <w:rPr>
          <w:rFonts w:ascii="Arial" w:hAnsi="Arial"/>
          <w:sz w:val="28"/>
        </w:rPr>
        <w:t>بقدرة</w:t>
      </w:r>
      <w:r>
        <w:rPr>
          <w:rFonts w:ascii="Arial" w:hAnsi="Arial"/>
          <w:sz w:val="28"/>
        </w:rPr>
        <w:t xml:space="preserve"> </w:t>
      </w:r>
      <w:r>
        <w:rPr>
          <w:rFonts w:ascii="Arial" w:hAnsi="Arial"/>
          <w:sz w:val="28"/>
        </w:rPr>
        <w:t>المنظمة</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إدارة</w:t>
      </w:r>
      <w:r>
        <w:rPr>
          <w:rFonts w:ascii="Arial" w:hAnsi="Arial"/>
          <w:sz w:val="28"/>
        </w:rPr>
        <w:t xml:space="preserve"> </w:t>
      </w:r>
      <w:r>
        <w:rPr>
          <w:rFonts w:ascii="Arial" w:hAnsi="Arial"/>
          <w:sz w:val="28"/>
        </w:rPr>
        <w:t>التغيير</w:t>
      </w:r>
      <w:r>
        <w:rPr>
          <w:rFonts w:ascii="Arial" w:hAnsi="Arial"/>
          <w:sz w:val="28"/>
        </w:rPr>
        <w:t xml:space="preserve"> </w:t>
      </w:r>
      <w:r>
        <w:rPr>
          <w:rFonts w:ascii="Arial" w:hAnsi="Arial"/>
          <w:sz w:val="28"/>
        </w:rPr>
        <w:t>وتوفير</w:t>
      </w:r>
      <w:r>
        <w:rPr>
          <w:rFonts w:ascii="Arial" w:hAnsi="Arial"/>
          <w:sz w:val="28"/>
        </w:rPr>
        <w:t xml:space="preserve"> </w:t>
      </w:r>
      <w:r>
        <w:rPr>
          <w:rFonts w:ascii="Arial" w:hAnsi="Arial"/>
          <w:sz w:val="28"/>
        </w:rPr>
        <w:t>الدعم</w:t>
      </w:r>
      <w:r>
        <w:rPr>
          <w:rFonts w:ascii="Arial" w:hAnsi="Arial"/>
          <w:sz w:val="28"/>
        </w:rPr>
        <w:t xml:space="preserve"> </w:t>
      </w:r>
      <w:r>
        <w:rPr>
          <w:rFonts w:ascii="Arial" w:hAnsi="Arial"/>
          <w:sz w:val="28"/>
        </w:rPr>
        <w:t>الإداري</w:t>
      </w:r>
      <w:r>
        <w:rPr>
          <w:rFonts w:ascii="Arial" w:hAnsi="Arial"/>
          <w:sz w:val="28"/>
        </w:rPr>
        <w:t xml:space="preserve"> </w:t>
      </w:r>
      <w:r>
        <w:rPr>
          <w:rFonts w:ascii="Arial" w:hAnsi="Arial"/>
          <w:sz w:val="28"/>
        </w:rPr>
        <w:t>والتدريب</w:t>
      </w:r>
      <w:r>
        <w:rPr>
          <w:rFonts w:ascii="Arial" w:hAnsi="Arial"/>
          <w:sz w:val="28"/>
        </w:rPr>
        <w:t xml:space="preserve"> </w:t>
      </w:r>
      <w:r>
        <w:rPr>
          <w:rFonts w:ascii="Arial" w:hAnsi="Arial"/>
          <w:sz w:val="28"/>
        </w:rPr>
        <w:t>والضوابط</w:t>
      </w:r>
      <w:r>
        <w:rPr>
          <w:rFonts w:ascii="Arial" w:hAnsi="Arial"/>
          <w:sz w:val="28"/>
        </w:rPr>
        <w:t xml:space="preserve"> </w:t>
      </w:r>
      <w:r>
        <w:rPr>
          <w:rFonts w:ascii="Arial" w:hAnsi="Arial"/>
          <w:sz w:val="28"/>
        </w:rPr>
        <w:t>المناسبة</w:t>
      </w:r>
      <w:r>
        <w:rPr>
          <w:rFonts w:ascii="Arial" w:hAnsi="Arial"/>
          <w:sz w:val="28"/>
        </w:rPr>
        <w:t>.</w:t>
      </w:r>
    </w:p>
    <w:p w14:paraId="51271C46" w14:textId="77777777" w:rsidR="005A18F2" w:rsidRDefault="005A18F2">
      <w:pPr>
        <w:jc w:val="right"/>
      </w:pPr>
      <w:r>
        <w:rPr>
          <w:rFonts w:ascii="Arial" w:hAnsi="Arial"/>
          <w:b/>
          <w:sz w:val="32"/>
        </w:rPr>
        <w:t>ثالثاً</w:t>
      </w:r>
      <w:r>
        <w:rPr>
          <w:rFonts w:ascii="Arial" w:hAnsi="Arial"/>
          <w:b/>
          <w:sz w:val="32"/>
        </w:rPr>
        <w:t xml:space="preserve">: </w:t>
      </w:r>
      <w:r>
        <w:rPr>
          <w:rFonts w:ascii="Arial" w:hAnsi="Arial"/>
          <w:b/>
          <w:sz w:val="32"/>
        </w:rPr>
        <w:t>التوصيات</w:t>
      </w:r>
    </w:p>
    <w:p w14:paraId="647489EF" w14:textId="77777777" w:rsidR="005A18F2" w:rsidRDefault="005A18F2">
      <w:pPr>
        <w:spacing w:after="120"/>
        <w:ind w:left="360"/>
        <w:jc w:val="right"/>
      </w:pPr>
      <w:r>
        <w:rPr>
          <w:rFonts w:ascii="Arial" w:hAnsi="Arial"/>
          <w:sz w:val="28"/>
        </w:rPr>
        <w:t xml:space="preserve">• </w:t>
      </w:r>
      <w:r>
        <w:rPr>
          <w:rFonts w:ascii="Arial" w:hAnsi="Arial"/>
          <w:sz w:val="28"/>
        </w:rPr>
        <w:t>تعزيز</w:t>
      </w:r>
      <w:r>
        <w:rPr>
          <w:rFonts w:ascii="Arial" w:hAnsi="Arial"/>
          <w:sz w:val="28"/>
        </w:rPr>
        <w:t xml:space="preserve"> </w:t>
      </w:r>
      <w:r>
        <w:rPr>
          <w:rFonts w:ascii="Arial" w:hAnsi="Arial"/>
          <w:sz w:val="28"/>
        </w:rPr>
        <w:t>الاستثمار</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البنية</w:t>
      </w:r>
      <w:r>
        <w:rPr>
          <w:rFonts w:ascii="Arial" w:hAnsi="Arial"/>
          <w:sz w:val="28"/>
        </w:rPr>
        <w:t xml:space="preserve"> </w:t>
      </w:r>
      <w:r>
        <w:rPr>
          <w:rFonts w:ascii="Arial" w:hAnsi="Arial"/>
          <w:sz w:val="28"/>
        </w:rPr>
        <w:t>التحتية</w:t>
      </w:r>
      <w:r>
        <w:rPr>
          <w:rFonts w:ascii="Arial" w:hAnsi="Arial"/>
          <w:sz w:val="28"/>
        </w:rPr>
        <w:t xml:space="preserve"> </w:t>
      </w:r>
      <w:r>
        <w:rPr>
          <w:rFonts w:ascii="Arial" w:hAnsi="Arial"/>
          <w:sz w:val="28"/>
        </w:rPr>
        <w:t>الرقمية</w:t>
      </w:r>
      <w:r>
        <w:rPr>
          <w:rFonts w:ascii="Arial" w:hAnsi="Arial"/>
          <w:sz w:val="28"/>
        </w:rPr>
        <w:t xml:space="preserve"> </w:t>
      </w:r>
      <w:r>
        <w:rPr>
          <w:rFonts w:ascii="Arial" w:hAnsi="Arial"/>
          <w:sz w:val="28"/>
        </w:rPr>
        <w:t>اللازمة</w:t>
      </w:r>
      <w:r>
        <w:rPr>
          <w:rFonts w:ascii="Arial" w:hAnsi="Arial"/>
          <w:sz w:val="28"/>
        </w:rPr>
        <w:t xml:space="preserve"> </w:t>
      </w:r>
      <w:r>
        <w:rPr>
          <w:rFonts w:ascii="Arial" w:hAnsi="Arial"/>
          <w:sz w:val="28"/>
        </w:rPr>
        <w:t>لتطبيق</w:t>
      </w:r>
      <w:r>
        <w:rPr>
          <w:rFonts w:ascii="Arial" w:hAnsi="Arial"/>
          <w:sz w:val="28"/>
        </w:rPr>
        <w:t xml:space="preserve"> </w:t>
      </w:r>
      <w:r>
        <w:rPr>
          <w:rFonts w:ascii="Arial" w:hAnsi="Arial"/>
          <w:sz w:val="28"/>
        </w:rPr>
        <w:t>نظم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داخل</w:t>
      </w:r>
      <w:r>
        <w:rPr>
          <w:rFonts w:ascii="Arial" w:hAnsi="Arial"/>
          <w:sz w:val="28"/>
        </w:rPr>
        <w:t xml:space="preserve"> </w:t>
      </w:r>
      <w:r>
        <w:rPr>
          <w:rFonts w:ascii="Arial" w:hAnsi="Arial"/>
          <w:sz w:val="28"/>
        </w:rPr>
        <w:t>الشركات</w:t>
      </w:r>
      <w:r>
        <w:rPr>
          <w:rFonts w:ascii="Arial" w:hAnsi="Arial"/>
          <w:sz w:val="28"/>
        </w:rPr>
        <w:t xml:space="preserve"> </w:t>
      </w:r>
      <w:r>
        <w:rPr>
          <w:rFonts w:ascii="Arial" w:hAnsi="Arial"/>
          <w:sz w:val="28"/>
        </w:rPr>
        <w:t>الكبرى</w:t>
      </w:r>
      <w:r>
        <w:rPr>
          <w:rFonts w:ascii="Arial" w:hAnsi="Arial"/>
          <w:sz w:val="28"/>
        </w:rPr>
        <w:t>.</w:t>
      </w:r>
    </w:p>
    <w:p w14:paraId="65DC943A" w14:textId="77777777" w:rsidR="005A18F2" w:rsidRDefault="005A18F2">
      <w:pPr>
        <w:spacing w:after="120"/>
        <w:ind w:left="360"/>
        <w:jc w:val="right"/>
      </w:pPr>
      <w:r>
        <w:rPr>
          <w:rFonts w:ascii="Arial" w:hAnsi="Arial"/>
          <w:sz w:val="28"/>
        </w:rPr>
        <w:t xml:space="preserve">• </w:t>
      </w:r>
      <w:r>
        <w:rPr>
          <w:rFonts w:ascii="Arial" w:hAnsi="Arial"/>
          <w:sz w:val="28"/>
        </w:rPr>
        <w:t>تطوير</w:t>
      </w:r>
      <w:r>
        <w:rPr>
          <w:rFonts w:ascii="Arial" w:hAnsi="Arial"/>
          <w:sz w:val="28"/>
        </w:rPr>
        <w:t xml:space="preserve"> </w:t>
      </w:r>
      <w:r>
        <w:rPr>
          <w:rFonts w:ascii="Arial" w:hAnsi="Arial"/>
          <w:sz w:val="28"/>
        </w:rPr>
        <w:t>مهارات</w:t>
      </w:r>
      <w:r>
        <w:rPr>
          <w:rFonts w:ascii="Arial" w:hAnsi="Arial"/>
          <w:sz w:val="28"/>
        </w:rPr>
        <w:t xml:space="preserve"> </w:t>
      </w:r>
      <w:r>
        <w:rPr>
          <w:rFonts w:ascii="Arial" w:hAnsi="Arial"/>
          <w:sz w:val="28"/>
        </w:rPr>
        <w:t>العاملين</w:t>
      </w:r>
      <w:r>
        <w:rPr>
          <w:rFonts w:ascii="Arial" w:hAnsi="Arial"/>
          <w:sz w:val="28"/>
        </w:rPr>
        <w:t xml:space="preserve"> </w:t>
      </w:r>
      <w:r>
        <w:rPr>
          <w:rFonts w:ascii="Arial" w:hAnsi="Arial"/>
          <w:sz w:val="28"/>
        </w:rPr>
        <w:t>من</w:t>
      </w:r>
      <w:r>
        <w:rPr>
          <w:rFonts w:ascii="Arial" w:hAnsi="Arial"/>
          <w:sz w:val="28"/>
        </w:rPr>
        <w:t xml:space="preserve"> </w:t>
      </w:r>
      <w:r>
        <w:rPr>
          <w:rFonts w:ascii="Arial" w:hAnsi="Arial"/>
          <w:sz w:val="28"/>
        </w:rPr>
        <w:t>خلال</w:t>
      </w:r>
      <w:r>
        <w:rPr>
          <w:rFonts w:ascii="Arial" w:hAnsi="Arial"/>
          <w:sz w:val="28"/>
        </w:rPr>
        <w:t xml:space="preserve"> </w:t>
      </w:r>
      <w:r>
        <w:rPr>
          <w:rFonts w:ascii="Arial" w:hAnsi="Arial"/>
          <w:sz w:val="28"/>
        </w:rPr>
        <w:t>التدريب</w:t>
      </w:r>
      <w:r>
        <w:rPr>
          <w:rFonts w:ascii="Arial" w:hAnsi="Arial"/>
          <w:sz w:val="28"/>
        </w:rPr>
        <w:t xml:space="preserve"> </w:t>
      </w:r>
      <w:r>
        <w:rPr>
          <w:rFonts w:ascii="Arial" w:hAnsi="Arial"/>
          <w:sz w:val="28"/>
        </w:rPr>
        <w:t>المستمر</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استخدام</w:t>
      </w:r>
      <w:r>
        <w:rPr>
          <w:rFonts w:ascii="Arial" w:hAnsi="Arial"/>
          <w:sz w:val="28"/>
        </w:rPr>
        <w:t xml:space="preserve"> </w:t>
      </w:r>
      <w:r>
        <w:rPr>
          <w:rFonts w:ascii="Arial" w:hAnsi="Arial"/>
          <w:sz w:val="28"/>
        </w:rPr>
        <w:t>تطبيقات</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والاستفادة</w:t>
      </w:r>
      <w:r>
        <w:rPr>
          <w:rFonts w:ascii="Arial" w:hAnsi="Arial"/>
          <w:sz w:val="28"/>
        </w:rPr>
        <w:t xml:space="preserve"> </w:t>
      </w:r>
      <w:r>
        <w:rPr>
          <w:rFonts w:ascii="Arial" w:hAnsi="Arial"/>
          <w:sz w:val="28"/>
        </w:rPr>
        <w:t>منها</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تطوير</w:t>
      </w:r>
      <w:r>
        <w:rPr>
          <w:rFonts w:ascii="Arial" w:hAnsi="Arial"/>
          <w:sz w:val="28"/>
        </w:rPr>
        <w:t xml:space="preserve"> </w:t>
      </w:r>
      <w:r>
        <w:rPr>
          <w:rFonts w:ascii="Arial" w:hAnsi="Arial"/>
          <w:sz w:val="28"/>
        </w:rPr>
        <w:t>أساليب</w:t>
      </w:r>
      <w:r>
        <w:rPr>
          <w:rFonts w:ascii="Arial" w:hAnsi="Arial"/>
          <w:sz w:val="28"/>
        </w:rPr>
        <w:t xml:space="preserve"> </w:t>
      </w:r>
      <w:r>
        <w:rPr>
          <w:rFonts w:ascii="Arial" w:hAnsi="Arial"/>
          <w:sz w:val="28"/>
        </w:rPr>
        <w:t>العمل</w:t>
      </w:r>
      <w:r>
        <w:rPr>
          <w:rFonts w:ascii="Arial" w:hAnsi="Arial"/>
          <w:sz w:val="28"/>
        </w:rPr>
        <w:t>.</w:t>
      </w:r>
    </w:p>
    <w:p w14:paraId="5A2F5F51" w14:textId="77777777" w:rsidR="005A18F2" w:rsidRDefault="005A18F2">
      <w:pPr>
        <w:spacing w:after="120"/>
        <w:ind w:left="360"/>
        <w:jc w:val="right"/>
      </w:pPr>
      <w:r>
        <w:rPr>
          <w:rFonts w:ascii="Arial" w:hAnsi="Arial"/>
          <w:sz w:val="28"/>
        </w:rPr>
        <w:t xml:space="preserve">• </w:t>
      </w:r>
      <w:r>
        <w:rPr>
          <w:rFonts w:ascii="Arial" w:hAnsi="Arial"/>
          <w:sz w:val="28"/>
        </w:rPr>
        <w:t>تشجيع</w:t>
      </w:r>
      <w:r>
        <w:rPr>
          <w:rFonts w:ascii="Arial" w:hAnsi="Arial"/>
          <w:sz w:val="28"/>
        </w:rPr>
        <w:t xml:space="preserve"> </w:t>
      </w:r>
      <w:r>
        <w:rPr>
          <w:rFonts w:ascii="Arial" w:hAnsi="Arial"/>
          <w:sz w:val="28"/>
        </w:rPr>
        <w:t>الإدارة</w:t>
      </w:r>
      <w:r>
        <w:rPr>
          <w:rFonts w:ascii="Arial" w:hAnsi="Arial"/>
          <w:sz w:val="28"/>
        </w:rPr>
        <w:t xml:space="preserve"> </w:t>
      </w:r>
      <w:r>
        <w:rPr>
          <w:rFonts w:ascii="Arial" w:hAnsi="Arial"/>
          <w:sz w:val="28"/>
        </w:rPr>
        <w:t>العليا</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دعم</w:t>
      </w:r>
      <w:r>
        <w:rPr>
          <w:rFonts w:ascii="Arial" w:hAnsi="Arial"/>
          <w:sz w:val="28"/>
        </w:rPr>
        <w:t xml:space="preserve"> </w:t>
      </w:r>
      <w:r>
        <w:rPr>
          <w:rFonts w:ascii="Arial" w:hAnsi="Arial"/>
          <w:sz w:val="28"/>
        </w:rPr>
        <w:t>مبادرات</w:t>
      </w:r>
      <w:r>
        <w:rPr>
          <w:rFonts w:ascii="Arial" w:hAnsi="Arial"/>
          <w:sz w:val="28"/>
        </w:rPr>
        <w:t xml:space="preserve"> </w:t>
      </w:r>
      <w:r>
        <w:rPr>
          <w:rFonts w:ascii="Arial" w:hAnsi="Arial"/>
          <w:sz w:val="28"/>
        </w:rPr>
        <w:t>الابتكار</w:t>
      </w:r>
      <w:r>
        <w:rPr>
          <w:rFonts w:ascii="Arial" w:hAnsi="Arial"/>
          <w:sz w:val="28"/>
        </w:rPr>
        <w:t xml:space="preserve"> </w:t>
      </w:r>
      <w:r>
        <w:rPr>
          <w:rFonts w:ascii="Arial" w:hAnsi="Arial"/>
          <w:sz w:val="28"/>
        </w:rPr>
        <w:t>المرتبطة</w:t>
      </w:r>
      <w:r>
        <w:rPr>
          <w:rFonts w:ascii="Arial" w:hAnsi="Arial"/>
          <w:sz w:val="28"/>
        </w:rPr>
        <w:t xml:space="preserve"> </w:t>
      </w:r>
      <w:r>
        <w:rPr>
          <w:rFonts w:ascii="Arial" w:hAnsi="Arial"/>
          <w:sz w:val="28"/>
        </w:rPr>
        <w:t>بالذكاء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وتوفير</w:t>
      </w:r>
      <w:r>
        <w:rPr>
          <w:rFonts w:ascii="Arial" w:hAnsi="Arial"/>
          <w:sz w:val="28"/>
        </w:rPr>
        <w:t xml:space="preserve"> </w:t>
      </w:r>
      <w:r>
        <w:rPr>
          <w:rFonts w:ascii="Arial" w:hAnsi="Arial"/>
          <w:sz w:val="28"/>
        </w:rPr>
        <w:t>الموارد</w:t>
      </w:r>
      <w:r>
        <w:rPr>
          <w:rFonts w:ascii="Arial" w:hAnsi="Arial"/>
          <w:sz w:val="28"/>
        </w:rPr>
        <w:t xml:space="preserve"> </w:t>
      </w:r>
      <w:r>
        <w:rPr>
          <w:rFonts w:ascii="Arial" w:hAnsi="Arial"/>
          <w:sz w:val="28"/>
        </w:rPr>
        <w:t>اللازمة</w:t>
      </w:r>
      <w:r>
        <w:rPr>
          <w:rFonts w:ascii="Arial" w:hAnsi="Arial"/>
          <w:sz w:val="28"/>
        </w:rPr>
        <w:t xml:space="preserve"> </w:t>
      </w:r>
      <w:r>
        <w:rPr>
          <w:rFonts w:ascii="Arial" w:hAnsi="Arial"/>
          <w:sz w:val="28"/>
        </w:rPr>
        <w:t>لتنفيذها</w:t>
      </w:r>
      <w:r>
        <w:rPr>
          <w:rFonts w:ascii="Arial" w:hAnsi="Arial"/>
          <w:sz w:val="28"/>
        </w:rPr>
        <w:t>.</w:t>
      </w:r>
    </w:p>
    <w:p w14:paraId="666895FE" w14:textId="77777777" w:rsidR="005A18F2" w:rsidRDefault="005A18F2">
      <w:pPr>
        <w:spacing w:after="120"/>
        <w:ind w:left="360"/>
        <w:jc w:val="right"/>
      </w:pPr>
      <w:r>
        <w:rPr>
          <w:rFonts w:ascii="Arial" w:hAnsi="Arial"/>
          <w:sz w:val="28"/>
        </w:rPr>
        <w:t xml:space="preserve">• </w:t>
      </w:r>
      <w:r>
        <w:rPr>
          <w:rFonts w:ascii="Arial" w:hAnsi="Arial"/>
          <w:sz w:val="28"/>
        </w:rPr>
        <w:t>وضع</w:t>
      </w:r>
      <w:r>
        <w:rPr>
          <w:rFonts w:ascii="Arial" w:hAnsi="Arial"/>
          <w:sz w:val="28"/>
        </w:rPr>
        <w:t xml:space="preserve"> </w:t>
      </w:r>
      <w:r>
        <w:rPr>
          <w:rFonts w:ascii="Arial" w:hAnsi="Arial"/>
          <w:sz w:val="28"/>
        </w:rPr>
        <w:t>سياسات</w:t>
      </w:r>
      <w:r>
        <w:rPr>
          <w:rFonts w:ascii="Arial" w:hAnsi="Arial"/>
          <w:sz w:val="28"/>
        </w:rPr>
        <w:t xml:space="preserve"> </w:t>
      </w:r>
      <w:r>
        <w:rPr>
          <w:rFonts w:ascii="Arial" w:hAnsi="Arial"/>
          <w:sz w:val="28"/>
        </w:rPr>
        <w:t>وضوابط</w:t>
      </w:r>
      <w:r>
        <w:rPr>
          <w:rFonts w:ascii="Arial" w:hAnsi="Arial"/>
          <w:sz w:val="28"/>
        </w:rPr>
        <w:t xml:space="preserve"> </w:t>
      </w:r>
      <w:r>
        <w:rPr>
          <w:rFonts w:ascii="Arial" w:hAnsi="Arial"/>
          <w:sz w:val="28"/>
        </w:rPr>
        <w:t>واضحة</w:t>
      </w:r>
      <w:r>
        <w:rPr>
          <w:rFonts w:ascii="Arial" w:hAnsi="Arial"/>
          <w:sz w:val="28"/>
        </w:rPr>
        <w:t xml:space="preserve"> </w:t>
      </w:r>
      <w:r>
        <w:rPr>
          <w:rFonts w:ascii="Arial" w:hAnsi="Arial"/>
          <w:sz w:val="28"/>
        </w:rPr>
        <w:t>لحماية</w:t>
      </w:r>
      <w:r>
        <w:rPr>
          <w:rFonts w:ascii="Arial" w:hAnsi="Arial"/>
          <w:sz w:val="28"/>
        </w:rPr>
        <w:t xml:space="preserve"> </w:t>
      </w:r>
      <w:r>
        <w:rPr>
          <w:rFonts w:ascii="Arial" w:hAnsi="Arial"/>
          <w:sz w:val="28"/>
        </w:rPr>
        <w:t>البيانات</w:t>
      </w:r>
      <w:r>
        <w:rPr>
          <w:rFonts w:ascii="Arial" w:hAnsi="Arial"/>
          <w:sz w:val="28"/>
        </w:rPr>
        <w:t xml:space="preserve"> </w:t>
      </w:r>
      <w:r>
        <w:rPr>
          <w:rFonts w:ascii="Arial" w:hAnsi="Arial"/>
          <w:sz w:val="28"/>
        </w:rPr>
        <w:t>والخصوصية</w:t>
      </w:r>
      <w:r>
        <w:rPr>
          <w:rFonts w:ascii="Arial" w:hAnsi="Arial"/>
          <w:sz w:val="28"/>
        </w:rPr>
        <w:t xml:space="preserve"> </w:t>
      </w:r>
      <w:r>
        <w:rPr>
          <w:rFonts w:ascii="Arial" w:hAnsi="Arial"/>
          <w:sz w:val="28"/>
        </w:rPr>
        <w:t>وضمان</w:t>
      </w:r>
      <w:r>
        <w:rPr>
          <w:rFonts w:ascii="Arial" w:hAnsi="Arial"/>
          <w:sz w:val="28"/>
        </w:rPr>
        <w:t xml:space="preserve"> </w:t>
      </w:r>
      <w:r>
        <w:rPr>
          <w:rFonts w:ascii="Arial" w:hAnsi="Arial"/>
          <w:sz w:val="28"/>
        </w:rPr>
        <w:t>الاستخدام</w:t>
      </w:r>
      <w:r>
        <w:rPr>
          <w:rFonts w:ascii="Arial" w:hAnsi="Arial"/>
          <w:sz w:val="28"/>
        </w:rPr>
        <w:t xml:space="preserve"> </w:t>
      </w:r>
      <w:r>
        <w:rPr>
          <w:rFonts w:ascii="Arial" w:hAnsi="Arial"/>
          <w:sz w:val="28"/>
        </w:rPr>
        <w:t>المسؤول</w:t>
      </w:r>
      <w:r>
        <w:rPr>
          <w:rFonts w:ascii="Arial" w:hAnsi="Arial"/>
          <w:sz w:val="28"/>
        </w:rPr>
        <w:t xml:space="preserve"> </w:t>
      </w:r>
      <w:r>
        <w:rPr>
          <w:rFonts w:ascii="Arial" w:hAnsi="Arial"/>
          <w:sz w:val="28"/>
        </w:rPr>
        <w:t>لنظم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w:t>
      </w:r>
    </w:p>
    <w:p w14:paraId="554F1CDF" w14:textId="77777777" w:rsidR="005A18F2" w:rsidRDefault="005A18F2">
      <w:pPr>
        <w:spacing w:after="120"/>
        <w:ind w:left="360"/>
        <w:jc w:val="right"/>
      </w:pPr>
      <w:r>
        <w:rPr>
          <w:rFonts w:ascii="Arial" w:hAnsi="Arial"/>
          <w:sz w:val="28"/>
        </w:rPr>
        <w:t xml:space="preserve">• </w:t>
      </w:r>
      <w:r>
        <w:rPr>
          <w:rFonts w:ascii="Arial" w:hAnsi="Arial"/>
          <w:sz w:val="28"/>
        </w:rPr>
        <w:t>تطبيق</w:t>
      </w:r>
      <w:r>
        <w:rPr>
          <w:rFonts w:ascii="Arial" w:hAnsi="Arial"/>
          <w:sz w:val="28"/>
        </w:rPr>
        <w:t xml:space="preserve"> </w:t>
      </w:r>
      <w:r>
        <w:rPr>
          <w:rFonts w:ascii="Arial" w:hAnsi="Arial"/>
          <w:sz w:val="28"/>
        </w:rPr>
        <w:t>نظم</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بصورة</w:t>
      </w:r>
      <w:r>
        <w:rPr>
          <w:rFonts w:ascii="Arial" w:hAnsi="Arial"/>
          <w:sz w:val="28"/>
        </w:rPr>
        <w:t xml:space="preserve"> </w:t>
      </w:r>
      <w:r>
        <w:rPr>
          <w:rFonts w:ascii="Arial" w:hAnsi="Arial"/>
          <w:sz w:val="28"/>
        </w:rPr>
        <w:t>تدريجية</w:t>
      </w:r>
      <w:r>
        <w:rPr>
          <w:rFonts w:ascii="Arial" w:hAnsi="Arial"/>
          <w:sz w:val="28"/>
        </w:rPr>
        <w:t xml:space="preserve"> </w:t>
      </w:r>
      <w:r>
        <w:rPr>
          <w:rFonts w:ascii="Arial" w:hAnsi="Arial"/>
          <w:sz w:val="28"/>
        </w:rPr>
        <w:t>ومنظمة،</w:t>
      </w:r>
      <w:r>
        <w:rPr>
          <w:rFonts w:ascii="Arial" w:hAnsi="Arial"/>
          <w:sz w:val="28"/>
        </w:rPr>
        <w:t xml:space="preserve"> </w:t>
      </w:r>
      <w:r>
        <w:rPr>
          <w:rFonts w:ascii="Arial" w:hAnsi="Arial"/>
          <w:sz w:val="28"/>
        </w:rPr>
        <w:t>مع</w:t>
      </w:r>
      <w:r>
        <w:rPr>
          <w:rFonts w:ascii="Arial" w:hAnsi="Arial"/>
          <w:sz w:val="28"/>
        </w:rPr>
        <w:t xml:space="preserve"> </w:t>
      </w:r>
      <w:r>
        <w:rPr>
          <w:rFonts w:ascii="Arial" w:hAnsi="Arial"/>
          <w:sz w:val="28"/>
        </w:rPr>
        <w:t>إجراء</w:t>
      </w:r>
      <w:r>
        <w:rPr>
          <w:rFonts w:ascii="Arial" w:hAnsi="Arial"/>
          <w:sz w:val="28"/>
        </w:rPr>
        <w:t xml:space="preserve"> </w:t>
      </w:r>
      <w:r>
        <w:rPr>
          <w:rFonts w:ascii="Arial" w:hAnsi="Arial"/>
          <w:sz w:val="28"/>
        </w:rPr>
        <w:t>تقييم</w:t>
      </w:r>
      <w:r>
        <w:rPr>
          <w:rFonts w:ascii="Arial" w:hAnsi="Arial"/>
          <w:sz w:val="28"/>
        </w:rPr>
        <w:t xml:space="preserve"> </w:t>
      </w:r>
      <w:r>
        <w:rPr>
          <w:rFonts w:ascii="Arial" w:hAnsi="Arial"/>
          <w:sz w:val="28"/>
        </w:rPr>
        <w:t>مستمر</w:t>
      </w:r>
      <w:r>
        <w:rPr>
          <w:rFonts w:ascii="Arial" w:hAnsi="Arial"/>
          <w:sz w:val="28"/>
        </w:rPr>
        <w:t xml:space="preserve"> </w:t>
      </w:r>
      <w:r>
        <w:rPr>
          <w:rFonts w:ascii="Arial" w:hAnsi="Arial"/>
          <w:sz w:val="28"/>
        </w:rPr>
        <w:t>لنتائج</w:t>
      </w:r>
      <w:r>
        <w:rPr>
          <w:rFonts w:ascii="Arial" w:hAnsi="Arial"/>
          <w:sz w:val="28"/>
        </w:rPr>
        <w:t xml:space="preserve"> </w:t>
      </w:r>
      <w:r>
        <w:rPr>
          <w:rFonts w:ascii="Arial" w:hAnsi="Arial"/>
          <w:sz w:val="28"/>
        </w:rPr>
        <w:t>التطبيق</w:t>
      </w:r>
      <w:r>
        <w:rPr>
          <w:rFonts w:ascii="Arial" w:hAnsi="Arial"/>
          <w:sz w:val="28"/>
        </w:rPr>
        <w:t xml:space="preserve"> </w:t>
      </w:r>
      <w:r>
        <w:rPr>
          <w:rFonts w:ascii="Arial" w:hAnsi="Arial"/>
          <w:sz w:val="28"/>
        </w:rPr>
        <w:t>وقياس</w:t>
      </w:r>
      <w:r>
        <w:rPr>
          <w:rFonts w:ascii="Arial" w:hAnsi="Arial"/>
          <w:sz w:val="28"/>
        </w:rPr>
        <w:t xml:space="preserve"> </w:t>
      </w:r>
      <w:r>
        <w:rPr>
          <w:rFonts w:ascii="Arial" w:hAnsi="Arial"/>
          <w:sz w:val="28"/>
        </w:rPr>
        <w:t>أثره</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جودة</w:t>
      </w:r>
      <w:r>
        <w:rPr>
          <w:rFonts w:ascii="Arial" w:hAnsi="Arial"/>
          <w:sz w:val="28"/>
        </w:rPr>
        <w:t xml:space="preserve"> </w:t>
      </w:r>
      <w:r>
        <w:rPr>
          <w:rFonts w:ascii="Arial" w:hAnsi="Arial"/>
          <w:sz w:val="28"/>
        </w:rPr>
        <w:t>العمليات</w:t>
      </w:r>
      <w:r>
        <w:rPr>
          <w:rFonts w:ascii="Arial" w:hAnsi="Arial"/>
          <w:sz w:val="28"/>
        </w:rPr>
        <w:t xml:space="preserve"> </w:t>
      </w:r>
      <w:r>
        <w:rPr>
          <w:rFonts w:ascii="Arial" w:hAnsi="Arial"/>
          <w:sz w:val="28"/>
        </w:rPr>
        <w:t>والخدمات</w:t>
      </w:r>
      <w:r>
        <w:rPr>
          <w:rFonts w:ascii="Arial" w:hAnsi="Arial"/>
          <w:sz w:val="28"/>
        </w:rPr>
        <w:t>.</w:t>
      </w:r>
    </w:p>
    <w:p w14:paraId="57136A8E" w14:textId="77777777" w:rsidR="005A18F2" w:rsidRDefault="005A18F2">
      <w:pPr>
        <w:spacing w:after="120"/>
        <w:ind w:left="360"/>
        <w:jc w:val="right"/>
      </w:pPr>
      <w:r>
        <w:rPr>
          <w:rFonts w:ascii="Arial" w:hAnsi="Arial"/>
          <w:sz w:val="28"/>
        </w:rPr>
        <w:t xml:space="preserve">• </w:t>
      </w:r>
      <w:r>
        <w:rPr>
          <w:rFonts w:ascii="Arial" w:hAnsi="Arial"/>
          <w:sz w:val="28"/>
        </w:rPr>
        <w:t>المحافظة</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دور</w:t>
      </w:r>
      <w:r>
        <w:rPr>
          <w:rFonts w:ascii="Arial" w:hAnsi="Arial"/>
          <w:sz w:val="28"/>
        </w:rPr>
        <w:t xml:space="preserve"> </w:t>
      </w:r>
      <w:r>
        <w:rPr>
          <w:rFonts w:ascii="Arial" w:hAnsi="Arial"/>
          <w:sz w:val="28"/>
        </w:rPr>
        <w:t>المراجعة</w:t>
      </w:r>
      <w:r>
        <w:rPr>
          <w:rFonts w:ascii="Arial" w:hAnsi="Arial"/>
          <w:sz w:val="28"/>
        </w:rPr>
        <w:t xml:space="preserve"> </w:t>
      </w:r>
      <w:r>
        <w:rPr>
          <w:rFonts w:ascii="Arial" w:hAnsi="Arial"/>
          <w:sz w:val="28"/>
        </w:rPr>
        <w:t>والحكم</w:t>
      </w:r>
      <w:r>
        <w:rPr>
          <w:rFonts w:ascii="Arial" w:hAnsi="Arial"/>
          <w:sz w:val="28"/>
        </w:rPr>
        <w:t xml:space="preserve"> </w:t>
      </w:r>
      <w:r>
        <w:rPr>
          <w:rFonts w:ascii="Arial" w:hAnsi="Arial"/>
          <w:sz w:val="28"/>
        </w:rPr>
        <w:t>البشري</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القرارات</w:t>
      </w:r>
      <w:r>
        <w:rPr>
          <w:rFonts w:ascii="Arial" w:hAnsi="Arial"/>
          <w:sz w:val="28"/>
        </w:rPr>
        <w:t xml:space="preserve"> </w:t>
      </w:r>
      <w:r>
        <w:rPr>
          <w:rFonts w:ascii="Arial" w:hAnsi="Arial"/>
          <w:sz w:val="28"/>
        </w:rPr>
        <w:t>والتوصيات</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تقدمها</w:t>
      </w:r>
      <w:r>
        <w:rPr>
          <w:rFonts w:ascii="Arial" w:hAnsi="Arial"/>
          <w:sz w:val="28"/>
        </w:rPr>
        <w:t xml:space="preserve"> </w:t>
      </w:r>
      <w:r>
        <w:rPr>
          <w:rFonts w:ascii="Arial" w:hAnsi="Arial"/>
          <w:sz w:val="28"/>
        </w:rPr>
        <w:t>الأنظمة</w:t>
      </w:r>
      <w:r>
        <w:rPr>
          <w:rFonts w:ascii="Arial" w:hAnsi="Arial"/>
          <w:sz w:val="28"/>
        </w:rPr>
        <w:t xml:space="preserve"> </w:t>
      </w:r>
      <w:r>
        <w:rPr>
          <w:rFonts w:ascii="Arial" w:hAnsi="Arial"/>
          <w:sz w:val="28"/>
        </w:rPr>
        <w:t>الذكية،</w:t>
      </w:r>
      <w:r>
        <w:rPr>
          <w:rFonts w:ascii="Arial" w:hAnsi="Arial"/>
          <w:sz w:val="28"/>
        </w:rPr>
        <w:t xml:space="preserve"> </w:t>
      </w:r>
      <w:r>
        <w:rPr>
          <w:rFonts w:ascii="Arial" w:hAnsi="Arial"/>
          <w:sz w:val="28"/>
        </w:rPr>
        <w:t>خصوصاً</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القرارات</w:t>
      </w:r>
      <w:r>
        <w:rPr>
          <w:rFonts w:ascii="Arial" w:hAnsi="Arial"/>
          <w:sz w:val="28"/>
        </w:rPr>
        <w:t xml:space="preserve"> </w:t>
      </w:r>
      <w:r>
        <w:rPr>
          <w:rFonts w:ascii="Arial" w:hAnsi="Arial"/>
          <w:sz w:val="28"/>
        </w:rPr>
        <w:t>ذات</w:t>
      </w:r>
      <w:r>
        <w:rPr>
          <w:rFonts w:ascii="Arial" w:hAnsi="Arial"/>
          <w:sz w:val="28"/>
        </w:rPr>
        <w:t xml:space="preserve"> </w:t>
      </w:r>
      <w:r>
        <w:rPr>
          <w:rFonts w:ascii="Arial" w:hAnsi="Arial"/>
          <w:sz w:val="28"/>
        </w:rPr>
        <w:t>الآثار</w:t>
      </w:r>
      <w:r>
        <w:rPr>
          <w:rFonts w:ascii="Arial" w:hAnsi="Arial"/>
          <w:sz w:val="28"/>
        </w:rPr>
        <w:t xml:space="preserve"> </w:t>
      </w:r>
      <w:r>
        <w:rPr>
          <w:rFonts w:ascii="Arial" w:hAnsi="Arial"/>
          <w:sz w:val="28"/>
        </w:rPr>
        <w:t>التنظيمية</w:t>
      </w:r>
      <w:r>
        <w:rPr>
          <w:rFonts w:ascii="Arial" w:hAnsi="Arial"/>
          <w:sz w:val="28"/>
        </w:rPr>
        <w:t xml:space="preserve"> </w:t>
      </w:r>
      <w:r>
        <w:rPr>
          <w:rFonts w:ascii="Arial" w:hAnsi="Arial"/>
          <w:sz w:val="28"/>
        </w:rPr>
        <w:t>المهمة</w:t>
      </w:r>
      <w:r>
        <w:rPr>
          <w:rFonts w:ascii="Arial" w:hAnsi="Arial"/>
          <w:sz w:val="28"/>
        </w:rPr>
        <w:t>.</w:t>
      </w:r>
    </w:p>
    <w:p w14:paraId="1EEBB7BC" w14:textId="77777777" w:rsidR="005A18F2" w:rsidRDefault="005A18F2">
      <w:pPr>
        <w:spacing w:after="120"/>
        <w:ind w:left="360"/>
        <w:jc w:val="right"/>
      </w:pPr>
      <w:r>
        <w:rPr>
          <w:rFonts w:ascii="Arial" w:hAnsi="Arial"/>
          <w:sz w:val="28"/>
        </w:rPr>
        <w:t xml:space="preserve">• </w:t>
      </w:r>
      <w:r>
        <w:rPr>
          <w:rFonts w:ascii="Arial" w:hAnsi="Arial"/>
          <w:sz w:val="28"/>
        </w:rPr>
        <w:t>تشجيع</w:t>
      </w:r>
      <w:r>
        <w:rPr>
          <w:rFonts w:ascii="Arial" w:hAnsi="Arial"/>
          <w:sz w:val="28"/>
        </w:rPr>
        <w:t xml:space="preserve"> </w:t>
      </w:r>
      <w:r>
        <w:rPr>
          <w:rFonts w:ascii="Arial" w:hAnsi="Arial"/>
          <w:sz w:val="28"/>
        </w:rPr>
        <w:t>الشركات</w:t>
      </w:r>
      <w:r>
        <w:rPr>
          <w:rFonts w:ascii="Arial" w:hAnsi="Arial"/>
          <w:sz w:val="28"/>
        </w:rPr>
        <w:t xml:space="preserve"> </w:t>
      </w:r>
      <w:r>
        <w:rPr>
          <w:rFonts w:ascii="Arial" w:hAnsi="Arial"/>
          <w:sz w:val="28"/>
        </w:rPr>
        <w:t>الكبرى</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المملكة</w:t>
      </w:r>
      <w:r>
        <w:rPr>
          <w:rFonts w:ascii="Arial" w:hAnsi="Arial"/>
          <w:sz w:val="28"/>
        </w:rPr>
        <w:t xml:space="preserve"> </w:t>
      </w:r>
      <w:r>
        <w:rPr>
          <w:rFonts w:ascii="Arial" w:hAnsi="Arial"/>
          <w:sz w:val="28"/>
        </w:rPr>
        <w:t>العربية</w:t>
      </w:r>
      <w:r>
        <w:rPr>
          <w:rFonts w:ascii="Arial" w:hAnsi="Arial"/>
          <w:sz w:val="28"/>
        </w:rPr>
        <w:t xml:space="preserve"> </w:t>
      </w:r>
      <w:r>
        <w:rPr>
          <w:rFonts w:ascii="Arial" w:hAnsi="Arial"/>
          <w:sz w:val="28"/>
        </w:rPr>
        <w:t>السعودية</w:t>
      </w:r>
      <w:r>
        <w:rPr>
          <w:rFonts w:ascii="Arial" w:hAnsi="Arial"/>
          <w:sz w:val="28"/>
        </w:rPr>
        <w:t xml:space="preserve"> </w:t>
      </w:r>
      <w:r>
        <w:rPr>
          <w:rFonts w:ascii="Arial" w:hAnsi="Arial"/>
          <w:sz w:val="28"/>
        </w:rPr>
        <w:t>على</w:t>
      </w:r>
      <w:r>
        <w:rPr>
          <w:rFonts w:ascii="Arial" w:hAnsi="Arial"/>
          <w:sz w:val="28"/>
        </w:rPr>
        <w:t xml:space="preserve"> </w:t>
      </w:r>
      <w:r>
        <w:rPr>
          <w:rFonts w:ascii="Arial" w:hAnsi="Arial"/>
          <w:sz w:val="28"/>
        </w:rPr>
        <w:t>توظيف</w:t>
      </w:r>
      <w:r>
        <w:rPr>
          <w:rFonts w:ascii="Arial" w:hAnsi="Arial"/>
          <w:sz w:val="28"/>
        </w:rPr>
        <w:t xml:space="preserve"> </w:t>
      </w:r>
      <w:r>
        <w:rPr>
          <w:rFonts w:ascii="Arial" w:hAnsi="Arial"/>
          <w:sz w:val="28"/>
        </w:rPr>
        <w:t>أبعاد</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الأربعة</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دعم</w:t>
      </w:r>
      <w:r>
        <w:rPr>
          <w:rFonts w:ascii="Arial" w:hAnsi="Arial"/>
          <w:sz w:val="28"/>
        </w:rPr>
        <w:t xml:space="preserve"> </w:t>
      </w:r>
      <w:r>
        <w:rPr>
          <w:rFonts w:ascii="Arial" w:hAnsi="Arial"/>
          <w:sz w:val="28"/>
        </w:rPr>
        <w:t>توليد</w:t>
      </w:r>
      <w:r>
        <w:rPr>
          <w:rFonts w:ascii="Arial" w:hAnsi="Arial"/>
          <w:sz w:val="28"/>
        </w:rPr>
        <w:t xml:space="preserve"> </w:t>
      </w:r>
      <w:r>
        <w:rPr>
          <w:rFonts w:ascii="Arial" w:hAnsi="Arial"/>
          <w:sz w:val="28"/>
        </w:rPr>
        <w:t>الأفكار</w:t>
      </w:r>
      <w:r>
        <w:rPr>
          <w:rFonts w:ascii="Arial" w:hAnsi="Arial"/>
          <w:sz w:val="28"/>
        </w:rPr>
        <w:t xml:space="preserve"> </w:t>
      </w:r>
      <w:r>
        <w:rPr>
          <w:rFonts w:ascii="Arial" w:hAnsi="Arial"/>
          <w:sz w:val="28"/>
        </w:rPr>
        <w:t>وتطوير</w:t>
      </w:r>
      <w:r>
        <w:rPr>
          <w:rFonts w:ascii="Arial" w:hAnsi="Arial"/>
          <w:sz w:val="28"/>
        </w:rPr>
        <w:t xml:space="preserve"> </w:t>
      </w:r>
      <w:r>
        <w:rPr>
          <w:rFonts w:ascii="Arial" w:hAnsi="Arial"/>
          <w:sz w:val="28"/>
        </w:rPr>
        <w:t>الخدمات</w:t>
      </w:r>
      <w:r>
        <w:rPr>
          <w:rFonts w:ascii="Arial" w:hAnsi="Arial"/>
          <w:sz w:val="28"/>
        </w:rPr>
        <w:t xml:space="preserve"> </w:t>
      </w:r>
      <w:r>
        <w:rPr>
          <w:rFonts w:ascii="Arial" w:hAnsi="Arial"/>
          <w:sz w:val="28"/>
        </w:rPr>
        <w:t>والمنتجات</w:t>
      </w:r>
      <w:r>
        <w:rPr>
          <w:rFonts w:ascii="Arial" w:hAnsi="Arial"/>
          <w:sz w:val="28"/>
        </w:rPr>
        <w:t xml:space="preserve"> </w:t>
      </w:r>
      <w:r>
        <w:rPr>
          <w:rFonts w:ascii="Arial" w:hAnsi="Arial"/>
          <w:sz w:val="28"/>
        </w:rPr>
        <w:t>وتحسين</w:t>
      </w:r>
      <w:r>
        <w:rPr>
          <w:rFonts w:ascii="Arial" w:hAnsi="Arial"/>
          <w:sz w:val="28"/>
        </w:rPr>
        <w:t xml:space="preserve"> </w:t>
      </w:r>
      <w:r>
        <w:rPr>
          <w:rFonts w:ascii="Arial" w:hAnsi="Arial"/>
          <w:sz w:val="28"/>
        </w:rPr>
        <w:t>العمليات</w:t>
      </w:r>
      <w:r>
        <w:rPr>
          <w:rFonts w:ascii="Arial" w:hAnsi="Arial"/>
          <w:sz w:val="28"/>
        </w:rPr>
        <w:t>.</w:t>
      </w:r>
    </w:p>
    <w:p w14:paraId="53F45B39" w14:textId="77777777" w:rsidR="005A18F2" w:rsidRDefault="005A18F2">
      <w:pPr>
        <w:jc w:val="right"/>
      </w:pPr>
      <w:r>
        <w:rPr>
          <w:rFonts w:ascii="Arial" w:hAnsi="Arial"/>
          <w:b/>
          <w:sz w:val="32"/>
        </w:rPr>
        <w:t>رابعاً</w:t>
      </w:r>
      <w:r>
        <w:rPr>
          <w:rFonts w:ascii="Arial" w:hAnsi="Arial"/>
          <w:b/>
          <w:sz w:val="32"/>
        </w:rPr>
        <w:t xml:space="preserve">: </w:t>
      </w:r>
      <w:r>
        <w:rPr>
          <w:rFonts w:ascii="Arial" w:hAnsi="Arial"/>
          <w:b/>
          <w:sz w:val="32"/>
        </w:rPr>
        <w:t>خلاصة</w:t>
      </w:r>
    </w:p>
    <w:p w14:paraId="605C6ED3" w14:textId="77777777" w:rsidR="005A18F2" w:rsidRDefault="005A18F2">
      <w:pPr>
        <w:spacing w:after="160"/>
        <w:jc w:val="right"/>
      </w:pPr>
      <w:r>
        <w:rPr>
          <w:rFonts w:ascii="Arial" w:hAnsi="Arial"/>
          <w:sz w:val="28"/>
        </w:rPr>
        <w:t>خلص</w:t>
      </w:r>
      <w:r>
        <w:rPr>
          <w:rFonts w:ascii="Arial" w:hAnsi="Arial"/>
          <w:sz w:val="28"/>
        </w:rPr>
        <w:t xml:space="preserve"> </w:t>
      </w:r>
      <w:r>
        <w:rPr>
          <w:rFonts w:ascii="Arial" w:hAnsi="Arial"/>
          <w:sz w:val="28"/>
        </w:rPr>
        <w:t>البحث</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الذكاء</w:t>
      </w:r>
      <w:r>
        <w:rPr>
          <w:rFonts w:ascii="Arial" w:hAnsi="Arial"/>
          <w:sz w:val="28"/>
        </w:rPr>
        <w:t xml:space="preserve"> </w:t>
      </w:r>
      <w:r>
        <w:rPr>
          <w:rFonts w:ascii="Arial" w:hAnsi="Arial"/>
          <w:sz w:val="28"/>
        </w:rPr>
        <w:t>الاصطناعي</w:t>
      </w:r>
      <w:r>
        <w:rPr>
          <w:rFonts w:ascii="Arial" w:hAnsi="Arial"/>
          <w:sz w:val="28"/>
        </w:rPr>
        <w:t xml:space="preserve"> </w:t>
      </w:r>
      <w:r>
        <w:rPr>
          <w:rFonts w:ascii="Arial" w:hAnsi="Arial"/>
          <w:sz w:val="28"/>
        </w:rPr>
        <w:t>يمثل</w:t>
      </w:r>
      <w:r>
        <w:rPr>
          <w:rFonts w:ascii="Arial" w:hAnsi="Arial"/>
          <w:sz w:val="28"/>
        </w:rPr>
        <w:t xml:space="preserve"> </w:t>
      </w:r>
      <w:r>
        <w:rPr>
          <w:rFonts w:ascii="Arial" w:hAnsi="Arial"/>
          <w:sz w:val="28"/>
        </w:rPr>
        <w:t>أحد</w:t>
      </w:r>
      <w:r>
        <w:rPr>
          <w:rFonts w:ascii="Arial" w:hAnsi="Arial"/>
          <w:sz w:val="28"/>
        </w:rPr>
        <w:t xml:space="preserve"> </w:t>
      </w:r>
      <w:r>
        <w:rPr>
          <w:rFonts w:ascii="Arial" w:hAnsi="Arial"/>
          <w:sz w:val="28"/>
        </w:rPr>
        <w:t>العوامل</w:t>
      </w:r>
      <w:r>
        <w:rPr>
          <w:rFonts w:ascii="Arial" w:hAnsi="Arial"/>
          <w:sz w:val="28"/>
        </w:rPr>
        <w:t xml:space="preserve"> </w:t>
      </w:r>
      <w:r>
        <w:rPr>
          <w:rFonts w:ascii="Arial" w:hAnsi="Arial"/>
          <w:sz w:val="28"/>
        </w:rPr>
        <w:t>التقنية</w:t>
      </w:r>
      <w:r>
        <w:rPr>
          <w:rFonts w:ascii="Arial" w:hAnsi="Arial"/>
          <w:sz w:val="28"/>
        </w:rPr>
        <w:t xml:space="preserve"> </w:t>
      </w:r>
      <w:r>
        <w:rPr>
          <w:rFonts w:ascii="Arial" w:hAnsi="Arial"/>
          <w:sz w:val="28"/>
        </w:rPr>
        <w:t>المهمة</w:t>
      </w:r>
      <w:r>
        <w:rPr>
          <w:rFonts w:ascii="Arial" w:hAnsi="Arial"/>
          <w:sz w:val="28"/>
        </w:rPr>
        <w:t xml:space="preserve"> </w:t>
      </w:r>
      <w:r>
        <w:rPr>
          <w:rFonts w:ascii="Arial" w:hAnsi="Arial"/>
          <w:sz w:val="28"/>
        </w:rPr>
        <w:t>التي</w:t>
      </w:r>
      <w:r>
        <w:rPr>
          <w:rFonts w:ascii="Arial" w:hAnsi="Arial"/>
          <w:sz w:val="28"/>
        </w:rPr>
        <w:t xml:space="preserve"> </w:t>
      </w:r>
      <w:r>
        <w:rPr>
          <w:rFonts w:ascii="Arial" w:hAnsi="Arial"/>
          <w:sz w:val="28"/>
        </w:rPr>
        <w:t>يمكن</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تدعم</w:t>
      </w:r>
      <w:r>
        <w:rPr>
          <w:rFonts w:ascii="Arial" w:hAnsi="Arial"/>
          <w:sz w:val="28"/>
        </w:rPr>
        <w:t xml:space="preserve"> </w:t>
      </w:r>
      <w:r>
        <w:rPr>
          <w:rFonts w:ascii="Arial" w:hAnsi="Arial"/>
          <w:sz w:val="28"/>
        </w:rPr>
        <w:t>الابتكار</w:t>
      </w:r>
      <w:r>
        <w:rPr>
          <w:rFonts w:ascii="Arial" w:hAnsi="Arial"/>
          <w:sz w:val="28"/>
        </w:rPr>
        <w:t xml:space="preserve"> </w:t>
      </w:r>
      <w:r>
        <w:rPr>
          <w:rFonts w:ascii="Arial" w:hAnsi="Arial"/>
          <w:sz w:val="28"/>
        </w:rPr>
        <w:t>التنظيمي</w:t>
      </w:r>
      <w:r>
        <w:rPr>
          <w:rFonts w:ascii="Arial" w:hAnsi="Arial"/>
          <w:sz w:val="28"/>
        </w:rPr>
        <w:t xml:space="preserve"> </w:t>
      </w:r>
      <w:r>
        <w:rPr>
          <w:rFonts w:ascii="Arial" w:hAnsi="Arial"/>
          <w:sz w:val="28"/>
        </w:rPr>
        <w:t>لدى</w:t>
      </w:r>
      <w:r>
        <w:rPr>
          <w:rFonts w:ascii="Arial" w:hAnsi="Arial"/>
          <w:sz w:val="28"/>
        </w:rPr>
        <w:t xml:space="preserve"> </w:t>
      </w:r>
      <w:r>
        <w:rPr>
          <w:rFonts w:ascii="Arial" w:hAnsi="Arial"/>
          <w:sz w:val="28"/>
        </w:rPr>
        <w:t>الشركات</w:t>
      </w:r>
      <w:r>
        <w:rPr>
          <w:rFonts w:ascii="Arial" w:hAnsi="Arial"/>
          <w:sz w:val="28"/>
        </w:rPr>
        <w:t xml:space="preserve"> </w:t>
      </w:r>
      <w:r>
        <w:rPr>
          <w:rFonts w:ascii="Arial" w:hAnsi="Arial"/>
          <w:sz w:val="28"/>
        </w:rPr>
        <w:t>الكبرى</w:t>
      </w:r>
      <w:r>
        <w:rPr>
          <w:rFonts w:ascii="Arial" w:hAnsi="Arial"/>
          <w:sz w:val="28"/>
        </w:rPr>
        <w:t xml:space="preserve"> </w:t>
      </w:r>
      <w:r>
        <w:rPr>
          <w:rFonts w:ascii="Arial" w:hAnsi="Arial"/>
          <w:sz w:val="28"/>
        </w:rPr>
        <w:t>في</w:t>
      </w:r>
      <w:r>
        <w:rPr>
          <w:rFonts w:ascii="Arial" w:hAnsi="Arial"/>
          <w:sz w:val="28"/>
        </w:rPr>
        <w:t xml:space="preserve"> </w:t>
      </w:r>
      <w:r>
        <w:rPr>
          <w:rFonts w:ascii="Arial" w:hAnsi="Arial"/>
          <w:sz w:val="28"/>
        </w:rPr>
        <w:t>المملكة</w:t>
      </w:r>
      <w:r>
        <w:rPr>
          <w:rFonts w:ascii="Arial" w:hAnsi="Arial"/>
          <w:sz w:val="28"/>
        </w:rPr>
        <w:t xml:space="preserve"> </w:t>
      </w:r>
      <w:r>
        <w:rPr>
          <w:rFonts w:ascii="Arial" w:hAnsi="Arial"/>
          <w:sz w:val="28"/>
        </w:rPr>
        <w:t>العربية</w:t>
      </w:r>
      <w:r>
        <w:rPr>
          <w:rFonts w:ascii="Arial" w:hAnsi="Arial"/>
          <w:sz w:val="28"/>
        </w:rPr>
        <w:t xml:space="preserve"> </w:t>
      </w:r>
      <w:r>
        <w:rPr>
          <w:rFonts w:ascii="Arial" w:hAnsi="Arial"/>
          <w:sz w:val="28"/>
        </w:rPr>
        <w:t>السعودية</w:t>
      </w:r>
      <w:r>
        <w:rPr>
          <w:rFonts w:ascii="Arial" w:hAnsi="Arial"/>
          <w:sz w:val="28"/>
        </w:rPr>
        <w:t xml:space="preserve">. </w:t>
      </w:r>
      <w:r>
        <w:rPr>
          <w:rFonts w:ascii="Arial" w:hAnsi="Arial"/>
          <w:sz w:val="28"/>
        </w:rPr>
        <w:t>إلا</w:t>
      </w:r>
      <w:r>
        <w:rPr>
          <w:rFonts w:ascii="Arial" w:hAnsi="Arial"/>
          <w:sz w:val="28"/>
        </w:rPr>
        <w:t xml:space="preserve"> </w:t>
      </w:r>
      <w:r>
        <w:rPr>
          <w:rFonts w:ascii="Arial" w:hAnsi="Arial"/>
          <w:sz w:val="28"/>
        </w:rPr>
        <w:t>أن</w:t>
      </w:r>
      <w:r>
        <w:rPr>
          <w:rFonts w:ascii="Arial" w:hAnsi="Arial"/>
          <w:sz w:val="28"/>
        </w:rPr>
        <w:t xml:space="preserve"> </w:t>
      </w:r>
      <w:r>
        <w:rPr>
          <w:rFonts w:ascii="Arial" w:hAnsi="Arial"/>
          <w:sz w:val="28"/>
        </w:rPr>
        <w:t>تحقيق</w:t>
      </w:r>
      <w:r>
        <w:rPr>
          <w:rFonts w:ascii="Arial" w:hAnsi="Arial"/>
          <w:sz w:val="28"/>
        </w:rPr>
        <w:t xml:space="preserve"> </w:t>
      </w:r>
      <w:r>
        <w:rPr>
          <w:rFonts w:ascii="Arial" w:hAnsi="Arial"/>
          <w:sz w:val="28"/>
        </w:rPr>
        <w:t>الاستفادة</w:t>
      </w:r>
      <w:r>
        <w:rPr>
          <w:rFonts w:ascii="Arial" w:hAnsi="Arial"/>
          <w:sz w:val="28"/>
        </w:rPr>
        <w:t xml:space="preserve"> </w:t>
      </w:r>
      <w:r>
        <w:rPr>
          <w:rFonts w:ascii="Arial" w:hAnsi="Arial"/>
          <w:sz w:val="28"/>
        </w:rPr>
        <w:t>الفعلية</w:t>
      </w:r>
      <w:r>
        <w:rPr>
          <w:rFonts w:ascii="Arial" w:hAnsi="Arial"/>
          <w:sz w:val="28"/>
        </w:rPr>
        <w:t xml:space="preserve"> </w:t>
      </w:r>
      <w:r>
        <w:rPr>
          <w:rFonts w:ascii="Arial" w:hAnsi="Arial"/>
          <w:sz w:val="28"/>
        </w:rPr>
        <w:t>منه</w:t>
      </w:r>
      <w:r>
        <w:rPr>
          <w:rFonts w:ascii="Arial" w:hAnsi="Arial"/>
          <w:sz w:val="28"/>
        </w:rPr>
        <w:t xml:space="preserve"> </w:t>
      </w:r>
      <w:r>
        <w:rPr>
          <w:rFonts w:ascii="Arial" w:hAnsi="Arial"/>
          <w:sz w:val="28"/>
        </w:rPr>
        <w:t>يتطلب</w:t>
      </w:r>
      <w:r>
        <w:rPr>
          <w:rFonts w:ascii="Arial" w:hAnsi="Arial"/>
          <w:sz w:val="28"/>
        </w:rPr>
        <w:t xml:space="preserve"> </w:t>
      </w:r>
      <w:r>
        <w:rPr>
          <w:rFonts w:ascii="Arial" w:hAnsi="Arial"/>
          <w:sz w:val="28"/>
        </w:rPr>
        <w:t>التكامل</w:t>
      </w:r>
      <w:r>
        <w:rPr>
          <w:rFonts w:ascii="Arial" w:hAnsi="Arial"/>
          <w:sz w:val="28"/>
        </w:rPr>
        <w:t xml:space="preserve"> </w:t>
      </w:r>
      <w:r>
        <w:rPr>
          <w:rFonts w:ascii="Arial" w:hAnsi="Arial"/>
          <w:sz w:val="28"/>
        </w:rPr>
        <w:t>بين</w:t>
      </w:r>
      <w:r>
        <w:rPr>
          <w:rFonts w:ascii="Arial" w:hAnsi="Arial"/>
          <w:sz w:val="28"/>
        </w:rPr>
        <w:t xml:space="preserve"> </w:t>
      </w:r>
      <w:r>
        <w:rPr>
          <w:rFonts w:ascii="Arial" w:hAnsi="Arial"/>
          <w:sz w:val="28"/>
        </w:rPr>
        <w:t>التقنية</w:t>
      </w:r>
      <w:r>
        <w:rPr>
          <w:rFonts w:ascii="Arial" w:hAnsi="Arial"/>
          <w:sz w:val="28"/>
        </w:rPr>
        <w:t xml:space="preserve"> </w:t>
      </w:r>
      <w:r>
        <w:rPr>
          <w:rFonts w:ascii="Arial" w:hAnsi="Arial"/>
          <w:sz w:val="28"/>
        </w:rPr>
        <w:t>والموارد</w:t>
      </w:r>
      <w:r>
        <w:rPr>
          <w:rFonts w:ascii="Arial" w:hAnsi="Arial"/>
          <w:sz w:val="28"/>
        </w:rPr>
        <w:t xml:space="preserve"> </w:t>
      </w:r>
      <w:r>
        <w:rPr>
          <w:rFonts w:ascii="Arial" w:hAnsi="Arial"/>
          <w:sz w:val="28"/>
        </w:rPr>
        <w:t>البشرية</w:t>
      </w:r>
      <w:r>
        <w:rPr>
          <w:rFonts w:ascii="Arial" w:hAnsi="Arial"/>
          <w:sz w:val="28"/>
        </w:rPr>
        <w:t xml:space="preserve"> </w:t>
      </w:r>
      <w:r>
        <w:rPr>
          <w:rFonts w:ascii="Arial" w:hAnsi="Arial"/>
          <w:sz w:val="28"/>
        </w:rPr>
        <w:t>والدعم</w:t>
      </w:r>
      <w:r>
        <w:rPr>
          <w:rFonts w:ascii="Arial" w:hAnsi="Arial"/>
          <w:sz w:val="28"/>
        </w:rPr>
        <w:t xml:space="preserve"> </w:t>
      </w:r>
      <w:r>
        <w:rPr>
          <w:rFonts w:ascii="Arial" w:hAnsi="Arial"/>
          <w:sz w:val="28"/>
        </w:rPr>
        <w:t>الإداري</w:t>
      </w:r>
      <w:r>
        <w:rPr>
          <w:rFonts w:ascii="Arial" w:hAnsi="Arial"/>
          <w:sz w:val="28"/>
        </w:rPr>
        <w:t xml:space="preserve"> </w:t>
      </w:r>
      <w:r>
        <w:rPr>
          <w:rFonts w:ascii="Arial" w:hAnsi="Arial"/>
          <w:sz w:val="28"/>
        </w:rPr>
        <w:t>والثقافة</w:t>
      </w:r>
      <w:r>
        <w:rPr>
          <w:rFonts w:ascii="Arial" w:hAnsi="Arial"/>
          <w:sz w:val="28"/>
        </w:rPr>
        <w:t xml:space="preserve"> </w:t>
      </w:r>
      <w:r>
        <w:rPr>
          <w:rFonts w:ascii="Arial" w:hAnsi="Arial"/>
          <w:sz w:val="28"/>
        </w:rPr>
        <w:t>التنظيمية</w:t>
      </w:r>
      <w:r>
        <w:rPr>
          <w:rFonts w:ascii="Arial" w:hAnsi="Arial"/>
          <w:sz w:val="28"/>
        </w:rPr>
        <w:t xml:space="preserve"> </w:t>
      </w:r>
      <w:r>
        <w:rPr>
          <w:rFonts w:ascii="Arial" w:hAnsi="Arial"/>
          <w:sz w:val="28"/>
        </w:rPr>
        <w:t>والبنية</w:t>
      </w:r>
      <w:r>
        <w:rPr>
          <w:rFonts w:ascii="Arial" w:hAnsi="Arial"/>
          <w:sz w:val="28"/>
        </w:rPr>
        <w:t xml:space="preserve"> </w:t>
      </w:r>
      <w:r>
        <w:rPr>
          <w:rFonts w:ascii="Arial" w:hAnsi="Arial"/>
          <w:sz w:val="28"/>
        </w:rPr>
        <w:t>التحتية،</w:t>
      </w:r>
      <w:r>
        <w:rPr>
          <w:rFonts w:ascii="Arial" w:hAnsi="Arial"/>
          <w:sz w:val="28"/>
        </w:rPr>
        <w:t xml:space="preserve"> </w:t>
      </w:r>
      <w:r>
        <w:rPr>
          <w:rFonts w:ascii="Arial" w:hAnsi="Arial"/>
          <w:sz w:val="28"/>
        </w:rPr>
        <w:t>إلى</w:t>
      </w:r>
      <w:r>
        <w:rPr>
          <w:rFonts w:ascii="Arial" w:hAnsi="Arial"/>
          <w:sz w:val="28"/>
        </w:rPr>
        <w:t xml:space="preserve"> </w:t>
      </w:r>
      <w:r>
        <w:rPr>
          <w:rFonts w:ascii="Arial" w:hAnsi="Arial"/>
          <w:sz w:val="28"/>
        </w:rPr>
        <w:t>جانب</w:t>
      </w:r>
      <w:r>
        <w:rPr>
          <w:rFonts w:ascii="Arial" w:hAnsi="Arial"/>
          <w:sz w:val="28"/>
        </w:rPr>
        <w:t xml:space="preserve"> </w:t>
      </w:r>
      <w:r>
        <w:rPr>
          <w:rFonts w:ascii="Arial" w:hAnsi="Arial"/>
          <w:sz w:val="28"/>
        </w:rPr>
        <w:t>وجود</w:t>
      </w:r>
      <w:r>
        <w:rPr>
          <w:rFonts w:ascii="Arial" w:hAnsi="Arial"/>
          <w:sz w:val="28"/>
        </w:rPr>
        <w:t xml:space="preserve"> </w:t>
      </w:r>
      <w:r>
        <w:rPr>
          <w:rFonts w:ascii="Arial" w:hAnsi="Arial"/>
          <w:sz w:val="28"/>
        </w:rPr>
        <w:t>ضوابط</w:t>
      </w:r>
      <w:r>
        <w:rPr>
          <w:rFonts w:ascii="Arial" w:hAnsi="Arial"/>
          <w:sz w:val="28"/>
        </w:rPr>
        <w:t xml:space="preserve"> </w:t>
      </w:r>
      <w:r>
        <w:rPr>
          <w:rFonts w:ascii="Arial" w:hAnsi="Arial"/>
          <w:sz w:val="28"/>
        </w:rPr>
        <w:t>واضحة</w:t>
      </w:r>
      <w:r>
        <w:rPr>
          <w:rFonts w:ascii="Arial" w:hAnsi="Arial"/>
          <w:sz w:val="28"/>
        </w:rPr>
        <w:t xml:space="preserve"> </w:t>
      </w:r>
      <w:r>
        <w:rPr>
          <w:rFonts w:ascii="Arial" w:hAnsi="Arial"/>
          <w:sz w:val="28"/>
        </w:rPr>
        <w:t>للاستخدام</w:t>
      </w:r>
      <w:r>
        <w:rPr>
          <w:rFonts w:ascii="Arial" w:hAnsi="Arial"/>
          <w:sz w:val="28"/>
        </w:rPr>
        <w:t xml:space="preserve"> </w:t>
      </w:r>
      <w:r>
        <w:rPr>
          <w:rFonts w:ascii="Arial" w:hAnsi="Arial"/>
          <w:sz w:val="28"/>
        </w:rPr>
        <w:t>المسؤول</w:t>
      </w:r>
      <w:r>
        <w:rPr>
          <w:rFonts w:ascii="Arial" w:hAnsi="Arial"/>
          <w:sz w:val="28"/>
        </w:rPr>
        <w:t xml:space="preserve"> </w:t>
      </w:r>
      <w:r>
        <w:rPr>
          <w:rFonts w:ascii="Arial" w:hAnsi="Arial"/>
          <w:sz w:val="28"/>
        </w:rPr>
        <w:t>وحماية</w:t>
      </w:r>
      <w:r>
        <w:rPr>
          <w:rFonts w:ascii="Arial" w:hAnsi="Arial"/>
          <w:sz w:val="28"/>
        </w:rPr>
        <w:t xml:space="preserve"> </w:t>
      </w:r>
      <w:r>
        <w:rPr>
          <w:rFonts w:ascii="Arial" w:hAnsi="Arial"/>
          <w:sz w:val="28"/>
        </w:rPr>
        <w:t>البيانات</w:t>
      </w:r>
      <w:r>
        <w:rPr>
          <w:rFonts w:ascii="Arial" w:hAnsi="Arial"/>
          <w:sz w:val="28"/>
        </w:rPr>
        <w:t>.</w:t>
      </w:r>
    </w:p>
    <w:p w14:paraId="55147BAE" w14:textId="77777777" w:rsidR="005A18F2" w:rsidRDefault="005A18F2">
      <w:r>
        <w:br/>
      </w:r>
    </w:p>
    <w:sectPr w:rsidR="006F52FB"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TimesNewRomanPSMT">
    <w:altName w:val="Times New Roman"/>
    <w:panose1 w:val="020B0604020202020204"/>
    <w:charset w:val="00"/>
    <w:family w:val="roman"/>
    <w:pitch w:val="default"/>
  </w:font>
  <w:font w:name="Traditional Arabic">
    <w:panose1 w:val="02020603050405020304"/>
    <w:charset w:val="B2"/>
    <w:family w:val="roman"/>
    <w:pitch w:val="variable"/>
    <w:sig w:usb0="00002003" w:usb1="80000000" w:usb2="00000008" w:usb3="00000000" w:csb0="00000041" w:csb1="00000000"/>
  </w:font>
  <w:font w:name=".SFArabic-Regular">
    <w:panose1 w:val="020B0604020202020204"/>
    <w:charset w:val="00"/>
    <w:family w:val="roman"/>
    <w:pitch w:val="default"/>
  </w:font>
  <w:font w:name=".SFUI-Regular">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3FEC74B5"/>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81928602">
    <w:abstractNumId w:val="8"/>
  </w:num>
  <w:num w:numId="2" w16cid:durableId="375854387">
    <w:abstractNumId w:val="6"/>
  </w:num>
  <w:num w:numId="3" w16cid:durableId="104083511">
    <w:abstractNumId w:val="5"/>
  </w:num>
  <w:num w:numId="4" w16cid:durableId="1261450944">
    <w:abstractNumId w:val="4"/>
  </w:num>
  <w:num w:numId="5" w16cid:durableId="1375884982">
    <w:abstractNumId w:val="7"/>
  </w:num>
  <w:num w:numId="6" w16cid:durableId="437066874">
    <w:abstractNumId w:val="3"/>
  </w:num>
  <w:num w:numId="7" w16cid:durableId="317464598">
    <w:abstractNumId w:val="2"/>
  </w:num>
  <w:num w:numId="8" w16cid:durableId="242883706">
    <w:abstractNumId w:val="1"/>
  </w:num>
  <w:num w:numId="9" w16cid:durableId="1106342097">
    <w:abstractNumId w:val="0"/>
  </w:num>
  <w:num w:numId="10" w16cid:durableId="410470072">
    <w:abstractNumId w:val="9"/>
  </w:num>
  <w:num w:numId="11" w16cid:durableId="8391986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768502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016052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75903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A18F2"/>
    <w:rsid w:val="00AA1D8D"/>
    <w:rsid w:val="00B47730"/>
    <w:rsid w:val="00CB0664"/>
    <w:rsid w:val="00D45828"/>
    <w:rsid w:val="00E1299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D0236"/>
  <w14:defaultImageDpi w14:val="300"/>
  <w15:docId w15:val="{36D5FDF3-2377-B64C-910F-0996D853B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8942</Words>
  <Characters>50972</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59795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رهف مسفر القحطاني-32471</cp:lastModifiedBy>
  <cp:revision>2</cp:revision>
  <dcterms:created xsi:type="dcterms:W3CDTF">2026-09-12T18:50:00Z</dcterms:created>
  <dcterms:modified xsi:type="dcterms:W3CDTF">2026-09-12T18:50:00Z</dcterms:modified>
  <cp:category/>
</cp:coreProperties>
</file>