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DDAC3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52AD2" w:rsidRPr="00752AD2">
        <w:rPr>
          <w:rtl/>
        </w:rPr>
        <w:t>رهام راضي الغريب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 w:rsidTr="00752AD2">
        <w:trPr>
          <w:trHeight w:val="467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752AD2">
            <w:pPr>
              <w:bidi/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EA73D07" w14:textId="77777777" w:rsidR="00752AD2" w:rsidRDefault="00752AD2" w:rsidP="00752AD2">
            <w:pPr>
              <w:bidi/>
            </w:pPr>
          </w:p>
          <w:p w14:paraId="70DD3D16" w14:textId="536CD188" w:rsidR="00752AD2" w:rsidRDefault="00752AD2" w:rsidP="00752AD2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</w:p>
          <w:p w14:paraId="4E697E0A" w14:textId="05544B66" w:rsidR="00752AD2" w:rsidRDefault="00752AD2" w:rsidP="00752AD2">
            <w:pPr>
              <w:bidi/>
            </w:pPr>
            <w:r>
              <w:rPr>
                <w:rtl/>
              </w:rPr>
              <w:t xml:space="preserve">حجم العينة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تحديد العينة بـ 150-250 مشاركًا. هذا حجم مناسب. يُنصح بتحديد حجم العينة الدقيق باستخدام معادلة إحصائية</w:t>
            </w:r>
            <w:r>
              <w:t xml:space="preserve"> (</w:t>
            </w:r>
            <w:r>
              <w:rPr>
                <w:rtl/>
              </w:rPr>
              <w:t>مثل</w:t>
            </w:r>
            <w:r>
              <w:t xml:space="preserve"> G*Power) </w:t>
            </w:r>
            <w:r>
              <w:rPr>
                <w:rtl/>
              </w:rPr>
              <w:t>لتبرير العدد المطلوب لتحليل الانحدار المتعدد</w:t>
            </w:r>
            <w:r>
              <w:t>.</w:t>
            </w:r>
          </w:p>
          <w:p w14:paraId="401514C2" w14:textId="77777777" w:rsidR="00752AD2" w:rsidRDefault="00752AD2" w:rsidP="00752AD2">
            <w:pPr>
              <w:bidi/>
            </w:pPr>
          </w:p>
          <w:p w14:paraId="03CA2920" w14:textId="788FC11D" w:rsidR="00752AD2" w:rsidRDefault="00752AD2" w:rsidP="00752AD2">
            <w:pPr>
              <w:bidi/>
            </w:pPr>
            <w:r>
              <w:rPr>
                <w:rtl/>
              </w:rPr>
              <w:t xml:space="preserve">التحليل الإحصائي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): تم ذكر استخدام الانحدار المتعدد</w:t>
            </w:r>
            <w:r>
              <w:t xml:space="preserve"> (Multiple Regression). </w:t>
            </w:r>
            <w:r>
              <w:rPr>
                <w:rtl/>
              </w:rPr>
              <w:t>هذا مناسب. أنصح أيضًا بإجراء اختبار</w:t>
            </w:r>
            <w:r>
              <w:t xml:space="preserve"> (VIF) </w:t>
            </w:r>
            <w:r>
              <w:rPr>
                <w:rtl/>
              </w:rPr>
              <w:t>للتأكد من عدم وجود مشكلة تعدد الخطية بين متغيرات الدراسة</w:t>
            </w:r>
            <w:r>
              <w:t>.</w:t>
            </w:r>
          </w:p>
          <w:p w14:paraId="7D987182" w14:textId="77777777" w:rsidR="00752AD2" w:rsidRDefault="00752AD2" w:rsidP="00752AD2">
            <w:pPr>
              <w:bidi/>
            </w:pPr>
          </w:p>
          <w:p w14:paraId="5C4793F7" w14:textId="37BBA242" w:rsidR="00752AD2" w:rsidRDefault="00752AD2" w:rsidP="00752AD2">
            <w:pPr>
              <w:bidi/>
            </w:pPr>
            <w:r>
              <w:rPr>
                <w:rtl/>
              </w:rPr>
              <w:t>الدراسة الاستطلاعية</w:t>
            </w:r>
            <w:r>
              <w:rPr>
                <w:rFonts w:hint="cs"/>
                <w:rtl/>
              </w:rPr>
              <w:t xml:space="preserve"> :</w:t>
            </w:r>
            <w:r>
              <w:rPr>
                <w:rtl/>
              </w:rPr>
              <w:t>لم يتم ذكر إجراء دراسة استطلاعية. يُنصح بإجراء دراسة استطلاعية على عينة صغيرة (30-50 مشاركًا) للتأكد من وضوح عبارات الاستبيان وثباتها</w:t>
            </w:r>
            <w:r>
              <w:t xml:space="preserve"> (Cronbach's Alpha) </w:t>
            </w:r>
            <w:r>
              <w:rPr>
                <w:rtl/>
              </w:rPr>
              <w:t>قبل التطبيق النهائي</w:t>
            </w:r>
            <w:r>
              <w:t>.</w:t>
            </w:r>
          </w:p>
          <w:p w14:paraId="410461CB" w14:textId="77777777" w:rsidR="00752AD2" w:rsidRDefault="00752AD2" w:rsidP="00752AD2">
            <w:pPr>
              <w:bidi/>
            </w:pPr>
          </w:p>
          <w:p w14:paraId="7435E8FC" w14:textId="285A3424" w:rsidR="008239B5" w:rsidRDefault="00752AD2" w:rsidP="00752AD2">
            <w:pPr>
              <w:bidi/>
            </w:pPr>
            <w:r>
              <w:rPr>
                <w:rtl/>
              </w:rPr>
              <w:t xml:space="preserve">المتغيرات الديموغرافية </w:t>
            </w: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: تم تضمينها في الاستبيان، وهو أمر جيد. يُنصح بتحليل الفروق باستخدام اختبار</w:t>
            </w:r>
            <w:r>
              <w:t xml:space="preserve"> (ANOVA) </w:t>
            </w:r>
            <w:r>
              <w:rPr>
                <w:rtl/>
              </w:rPr>
              <w:t>و</w:t>
            </w:r>
            <w:r>
              <w:t xml:space="preserve"> (T-Test) </w:t>
            </w:r>
            <w:r>
              <w:rPr>
                <w:rtl/>
              </w:rPr>
              <w:t>لاستكشاف الفروق في الاستجابات حسب خصائص العينة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752AD2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2026-07-25T15:51:00Z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