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7E3" w:rsidRPr="00DD49F8" w:rsidRDefault="00C057E3" w:rsidP="00C057E3">
      <w:pPr>
        <w:spacing w:after="0" w:line="240" w:lineRule="auto"/>
        <w:jc w:val="both"/>
        <w:rPr>
          <w:rFonts w:ascii="Segoe UI Semilight" w:hAnsi="Segoe UI Semilight" w:cs="Segoe UI Semilight"/>
          <w:sz w:val="28"/>
          <w:szCs w:val="28"/>
          <w:rtl/>
          <w:lang w:bidi="ar-EG"/>
        </w:rPr>
      </w:pPr>
      <w:r w:rsidRPr="00DD49F8">
        <w:rPr>
          <w:rFonts w:ascii="Segoe UI Semilight" w:hAnsi="Segoe UI Semilight" w:cs="Segoe UI Semilight"/>
          <w:noProof/>
          <w:sz w:val="28"/>
          <w:szCs w:val="28"/>
          <w:rtl/>
        </w:rPr>
        <w:drawing>
          <wp:anchor distT="0" distB="0" distL="114300" distR="114300" simplePos="0" relativeHeight="251659264" behindDoc="0" locked="0" layoutInCell="1" allowOverlap="1" wp14:anchorId="30DEDF53" wp14:editId="712A4CB0">
            <wp:simplePos x="0" y="0"/>
            <wp:positionH relativeFrom="margin">
              <wp:posOffset>-742950</wp:posOffset>
            </wp:positionH>
            <wp:positionV relativeFrom="margin">
              <wp:posOffset>-85725</wp:posOffset>
            </wp:positionV>
            <wp:extent cx="2143125" cy="1028700"/>
            <wp:effectExtent l="0" t="0" r="9525"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png"/>
                    <pic:cNvPicPr/>
                  </pic:nvPicPr>
                  <pic:blipFill>
                    <a:blip r:embed="rId9">
                      <a:extLst>
                        <a:ext uri="{28A0092B-C50C-407E-A947-70E740481C1C}">
                          <a14:useLocalDpi xmlns:a14="http://schemas.microsoft.com/office/drawing/2010/main" val="0"/>
                        </a:ext>
                      </a:extLst>
                    </a:blip>
                    <a:stretch>
                      <a:fillRect/>
                    </a:stretch>
                  </pic:blipFill>
                  <pic:spPr>
                    <a:xfrm>
                      <a:off x="0" y="0"/>
                      <a:ext cx="2143125" cy="1028700"/>
                    </a:xfrm>
                    <a:prstGeom prst="rect">
                      <a:avLst/>
                    </a:prstGeom>
                  </pic:spPr>
                </pic:pic>
              </a:graphicData>
            </a:graphic>
            <wp14:sizeRelV relativeFrom="margin">
              <wp14:pctHeight>0</wp14:pctHeight>
            </wp14:sizeRelV>
          </wp:anchor>
        </w:drawing>
      </w:r>
      <w:r w:rsidRPr="00DD49F8">
        <w:rPr>
          <w:rFonts w:ascii="Segoe UI Semilight" w:hAnsi="Segoe UI Semilight" w:cs="Segoe UI Semilight"/>
          <w:sz w:val="28"/>
          <w:szCs w:val="28"/>
          <w:rtl/>
          <w:lang w:bidi="ar-EG"/>
        </w:rPr>
        <w:t xml:space="preserve">جامعة </w:t>
      </w:r>
      <w:proofErr w:type="spellStart"/>
      <w:r w:rsidRPr="00DD49F8">
        <w:rPr>
          <w:rFonts w:ascii="Segoe UI Semilight" w:hAnsi="Segoe UI Semilight" w:cs="Segoe UI Semilight"/>
          <w:sz w:val="28"/>
          <w:szCs w:val="28"/>
          <w:rtl/>
          <w:lang w:bidi="ar-EG"/>
        </w:rPr>
        <w:t>ميدأوشن</w:t>
      </w:r>
      <w:proofErr w:type="spellEnd"/>
    </w:p>
    <w:p w:rsidR="00C057E3" w:rsidRPr="00DD49F8" w:rsidRDefault="00C057E3" w:rsidP="00C057E3">
      <w:pPr>
        <w:spacing w:after="0" w:line="240" w:lineRule="auto"/>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كلية الإدارة</w:t>
      </w:r>
    </w:p>
    <w:p w:rsidR="00C057E3" w:rsidRPr="00DD49F8" w:rsidRDefault="00C057E3" w:rsidP="00C057E3">
      <w:pPr>
        <w:spacing w:after="0" w:line="240" w:lineRule="auto"/>
        <w:jc w:val="both"/>
        <w:rPr>
          <w:rFonts w:ascii="Segoe UI Semilight" w:hAnsi="Segoe UI Semilight" w:cs="Segoe UI Semilight"/>
          <w:sz w:val="28"/>
          <w:szCs w:val="28"/>
          <w:rtl/>
        </w:rPr>
      </w:pPr>
      <w:r w:rsidRPr="00DD49F8">
        <w:rPr>
          <w:rFonts w:ascii="Segoe UI Semilight" w:hAnsi="Segoe UI Semilight" w:cs="Segoe UI Semilight"/>
          <w:sz w:val="28"/>
          <w:szCs w:val="28"/>
          <w:rtl/>
          <w:lang w:bidi="ar-EG"/>
        </w:rPr>
        <w:t>قسم/ تخصص.</w:t>
      </w:r>
      <w:r>
        <w:rPr>
          <w:rFonts w:ascii="Segoe UI Semilight" w:hAnsi="Segoe UI Semilight" w:cs="Segoe UI Semilight" w:hint="cs"/>
          <w:sz w:val="28"/>
          <w:szCs w:val="28"/>
          <w:rtl/>
        </w:rPr>
        <w:t>ماجستير إدارة مخاطر .</w:t>
      </w:r>
    </w:p>
    <w:p w:rsidR="00C057E3" w:rsidRPr="00DD49F8" w:rsidRDefault="00C057E3" w:rsidP="00C057E3">
      <w:pPr>
        <w:jc w:val="both"/>
        <w:rPr>
          <w:rFonts w:ascii="Segoe UI Semilight" w:hAnsi="Segoe UI Semilight" w:cs="Segoe UI Semilight"/>
          <w:sz w:val="28"/>
          <w:szCs w:val="28"/>
          <w:rtl/>
          <w:lang w:bidi="ar-EG"/>
        </w:rPr>
      </w:pPr>
    </w:p>
    <w:p w:rsidR="00C057E3" w:rsidRPr="00DD49F8" w:rsidRDefault="00C057E3" w:rsidP="00C057E3">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عنوان البحث </w:t>
      </w:r>
    </w:p>
    <w:p w:rsidR="00C057E3" w:rsidRPr="00463818" w:rsidRDefault="00C057E3" w:rsidP="00C057E3">
      <w:pPr>
        <w:jc w:val="center"/>
        <w:rPr>
          <w:rFonts w:ascii="Segoe UI Semilight" w:hAnsi="Segoe UI Semilight" w:cs="Segoe UI Semilight"/>
          <w:sz w:val="28"/>
          <w:szCs w:val="28"/>
        </w:rPr>
      </w:pPr>
      <w:r w:rsidRPr="00463818">
        <w:rPr>
          <w:rFonts w:ascii="Segoe UI Semilight" w:hAnsi="Segoe UI Semilight" w:cs="Segoe UI Semilight"/>
          <w:b/>
          <w:bCs/>
          <w:sz w:val="28"/>
          <w:szCs w:val="28"/>
          <w:rtl/>
        </w:rPr>
        <w:t>أثر مخاطر انقطاع الكهرباء على أداء ال</w:t>
      </w:r>
      <w:r>
        <w:rPr>
          <w:rFonts w:ascii="Segoe UI Semilight" w:hAnsi="Segoe UI Semilight" w:cs="Segoe UI Semilight"/>
          <w:b/>
          <w:bCs/>
          <w:sz w:val="28"/>
          <w:szCs w:val="28"/>
          <w:rtl/>
        </w:rPr>
        <w:t>مرافق الصحية: دراسة تطبيقية</w:t>
      </w:r>
      <w:r>
        <w:rPr>
          <w:rFonts w:ascii="Segoe UI Semilight" w:hAnsi="Segoe UI Semilight" w:cs="Segoe UI Semilight" w:hint="cs"/>
          <w:b/>
          <w:bCs/>
          <w:sz w:val="28"/>
          <w:szCs w:val="28"/>
          <w:rtl/>
        </w:rPr>
        <w:t xml:space="preserve"> علي</w:t>
      </w:r>
      <w:r>
        <w:rPr>
          <w:rFonts w:ascii="Segoe UI Semilight" w:hAnsi="Segoe UI Semilight" w:cs="Segoe UI Semilight"/>
          <w:b/>
          <w:bCs/>
          <w:sz w:val="28"/>
          <w:szCs w:val="28"/>
          <w:rtl/>
        </w:rPr>
        <w:t xml:space="preserve"> </w:t>
      </w:r>
      <w:r>
        <w:rPr>
          <w:rFonts w:ascii="Segoe UI Semilight" w:hAnsi="Segoe UI Semilight" w:cs="Segoe UI Semilight" w:hint="cs"/>
          <w:b/>
          <w:bCs/>
          <w:sz w:val="28"/>
          <w:szCs w:val="28"/>
          <w:rtl/>
        </w:rPr>
        <w:t>وزارة الصحة</w:t>
      </w:r>
    </w:p>
    <w:p w:rsidR="00C057E3" w:rsidRPr="0065382C" w:rsidRDefault="00C057E3" w:rsidP="00C057E3">
      <w:pPr>
        <w:jc w:val="center"/>
        <w:rPr>
          <w:rFonts w:ascii="Segoe UI Semilight" w:hAnsi="Segoe UI Semilight" w:cs="Segoe UI Semilight"/>
          <w:sz w:val="28"/>
          <w:szCs w:val="28"/>
          <w:rtl/>
          <w:lang w:bidi="ar-EG"/>
        </w:rPr>
      </w:pPr>
    </w:p>
    <w:p w:rsidR="00C057E3" w:rsidRPr="00DD49F8" w:rsidRDefault="00C057E3" w:rsidP="00C057E3">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إعداد الطالب</w:t>
      </w:r>
    </w:p>
    <w:p w:rsidR="00C057E3" w:rsidRPr="00DD49F8" w:rsidRDefault="00C057E3" w:rsidP="00C057E3">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عبدالعزيز بن عبدالله الشهري</w:t>
      </w:r>
    </w:p>
    <w:p w:rsidR="00C057E3" w:rsidRPr="00DD49F8" w:rsidRDefault="00C057E3" w:rsidP="00C057E3">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إشراف/</w:t>
      </w:r>
    </w:p>
    <w:p w:rsidR="00C057E3" w:rsidRDefault="00C057E3" w:rsidP="00C057E3">
      <w:pPr>
        <w:jc w:val="center"/>
        <w:rPr>
          <w:rFonts w:ascii="Segoe UI Semilight" w:hAnsi="Segoe UI Semilight" w:cs="Segoe UI Semilight"/>
          <w:sz w:val="28"/>
          <w:szCs w:val="28"/>
          <w:rtl/>
          <w:lang w:bidi="ar-EG"/>
        </w:rPr>
      </w:pPr>
      <w:r>
        <w:rPr>
          <w:rFonts w:ascii="Segoe UI Semilight" w:hAnsi="Segoe UI Semilight" w:cs="Segoe UI Semilight" w:hint="cs"/>
          <w:sz w:val="28"/>
          <w:szCs w:val="28"/>
          <w:rtl/>
          <w:lang w:bidi="ar-EG"/>
        </w:rPr>
        <w:t>أ د. الفيصل عبد الحميد محمد</w:t>
      </w:r>
    </w:p>
    <w:p w:rsidR="00C057E3" w:rsidRPr="00DD49F8" w:rsidRDefault="00C057E3" w:rsidP="00C057E3">
      <w:pPr>
        <w:jc w:val="center"/>
        <w:rPr>
          <w:rFonts w:ascii="Segoe UI Semilight" w:hAnsi="Segoe UI Semilight" w:cs="Segoe UI Semilight"/>
          <w:sz w:val="28"/>
          <w:szCs w:val="28"/>
          <w:rtl/>
          <w:lang w:bidi="ar-EG"/>
        </w:rPr>
      </w:pPr>
      <w:r>
        <w:rPr>
          <w:rFonts w:ascii="Segoe UI Semilight" w:hAnsi="Segoe UI Semilight" w:cs="Segoe UI Semilight" w:hint="cs"/>
          <w:sz w:val="28"/>
          <w:szCs w:val="28"/>
          <w:rtl/>
          <w:lang w:bidi="ar-EG"/>
        </w:rPr>
        <w:t>أ د. فايز علي جراد</w:t>
      </w:r>
    </w:p>
    <w:p w:rsidR="00C057E3" w:rsidRPr="00DD49F8" w:rsidRDefault="00C057E3" w:rsidP="00C057E3">
      <w:pPr>
        <w:jc w:val="center"/>
        <w:rPr>
          <w:rFonts w:ascii="Segoe UI Semilight" w:hAnsi="Segoe UI Semilight" w:cs="Segoe UI Semilight"/>
          <w:sz w:val="28"/>
          <w:szCs w:val="28"/>
          <w:rtl/>
          <w:lang w:bidi="ar-EG"/>
        </w:rPr>
      </w:pPr>
    </w:p>
    <w:p w:rsidR="00C057E3" w:rsidRPr="00DD49F8" w:rsidRDefault="00C057E3" w:rsidP="00C057E3">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العام الدراسي:</w:t>
      </w:r>
    </w:p>
    <w:p w:rsidR="00C057E3" w:rsidRPr="00DD49F8" w:rsidRDefault="00C057E3" w:rsidP="00C057E3">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2026</w:t>
      </w:r>
    </w:p>
    <w:p w:rsidR="00C057E3" w:rsidRPr="00DD49F8" w:rsidRDefault="00C057E3" w:rsidP="00C057E3">
      <w:pPr>
        <w:jc w:val="both"/>
        <w:rPr>
          <w:rFonts w:ascii="Segoe UI Semilight" w:hAnsi="Segoe UI Semilight" w:cs="Segoe UI Semilight"/>
          <w:b/>
          <w:bCs/>
          <w:sz w:val="28"/>
          <w:szCs w:val="28"/>
          <w:rtl/>
          <w:lang w:bidi="ar-EG"/>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475755" w:rsidRDefault="00475755">
      <w:pPr>
        <w:pStyle w:val="a7"/>
        <w:rPr>
          <w:lang w:val="ar-SA"/>
        </w:rPr>
      </w:pPr>
    </w:p>
    <w:sdt>
      <w:sdtPr>
        <w:rPr>
          <w:lang w:val="ar-SA"/>
        </w:rPr>
        <w:id w:val="-659165196"/>
        <w:docPartObj>
          <w:docPartGallery w:val="Table of Contents"/>
          <w:docPartUnique/>
        </w:docPartObj>
      </w:sdtPr>
      <w:sdtEndPr>
        <w:rPr>
          <w:rFonts w:asciiTheme="minorHAnsi" w:eastAsiaTheme="minorHAnsi" w:hAnsiTheme="minorHAnsi" w:cstheme="minorBidi"/>
          <w:b w:val="0"/>
          <w:bCs w:val="0"/>
          <w:color w:val="auto"/>
          <w:sz w:val="22"/>
          <w:szCs w:val="22"/>
          <w:lang w:val="en-US"/>
        </w:rPr>
      </w:sdtEndPr>
      <w:sdtContent>
        <w:p w:rsidR="00475755" w:rsidRPr="00475755" w:rsidRDefault="00475755" w:rsidP="00475755">
          <w:pPr>
            <w:pStyle w:val="a7"/>
            <w:jc w:val="center"/>
            <w:rPr>
              <w:sz w:val="32"/>
              <w:szCs w:val="32"/>
            </w:rPr>
          </w:pPr>
          <w:r w:rsidRPr="00475755">
            <w:rPr>
              <w:rFonts w:hint="cs"/>
              <w:sz w:val="32"/>
              <w:szCs w:val="32"/>
              <w:lang w:val="ar-SA"/>
            </w:rPr>
            <w:t xml:space="preserve">فهرس </w:t>
          </w:r>
          <w:r w:rsidRPr="00475755">
            <w:rPr>
              <w:sz w:val="32"/>
              <w:szCs w:val="32"/>
              <w:lang w:val="ar-SA"/>
            </w:rPr>
            <w:t>المحتويات</w:t>
          </w:r>
        </w:p>
        <w:p w:rsidR="00475755" w:rsidRPr="00475755" w:rsidRDefault="00475755">
          <w:pPr>
            <w:pStyle w:val="10"/>
            <w:tabs>
              <w:tab w:val="right" w:leader="dot" w:pos="8296"/>
            </w:tabs>
            <w:rPr>
              <w:noProof/>
              <w:sz w:val="24"/>
              <w:szCs w:val="24"/>
              <w:rtl/>
            </w:rPr>
          </w:pPr>
          <w:r>
            <w:fldChar w:fldCharType="begin"/>
          </w:r>
          <w:r>
            <w:instrText xml:space="preserve"> TOC \o "1-3" \h \z \u </w:instrText>
          </w:r>
          <w:r>
            <w:fldChar w:fldCharType="separate"/>
          </w:r>
          <w:hyperlink w:anchor="_Toc226003696" w:history="1">
            <w:r w:rsidRPr="00475755">
              <w:rPr>
                <w:rStyle w:val="Hyperlink"/>
                <w:rFonts w:ascii="Simplified Arabic" w:hAnsi="Simplified Arabic" w:cs="Simplified Arabic"/>
                <w:b/>
                <w:bCs/>
                <w:noProof/>
                <w:sz w:val="24"/>
                <w:szCs w:val="24"/>
                <w:rtl/>
              </w:rPr>
              <w:t>الملخص</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Toc226003696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3</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697" w:history="1">
            <w:r w:rsidRPr="00475755">
              <w:rPr>
                <w:rStyle w:val="Hyperlink"/>
                <w:rFonts w:ascii="Simplified Arabic" w:hAnsi="Simplified Arabic" w:cs="Simplified Arabic"/>
                <w:b/>
                <w:bCs/>
                <w:noProof/>
                <w:sz w:val="24"/>
                <w:szCs w:val="24"/>
                <w:rtl/>
                <w:lang w:bidi="ar-EG"/>
              </w:rPr>
              <w:t>مقدمة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Toc226003697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698" w:history="1">
            <w:r w:rsidRPr="00475755">
              <w:rPr>
                <w:rStyle w:val="Hyperlink"/>
                <w:rFonts w:ascii="Simplified Arabic" w:hAnsi="Simplified Arabic" w:cs="Simplified Arabic"/>
                <w:b/>
                <w:bCs/>
                <w:noProof/>
                <w:sz w:val="24"/>
                <w:szCs w:val="24"/>
                <w:rtl/>
                <w:lang w:bidi="ar-EG"/>
              </w:rPr>
              <w:t>مشكلة الدراسة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Toc226003698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5</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699" w:history="1">
            <w:r w:rsidRPr="00475755">
              <w:rPr>
                <w:rStyle w:val="Hyperlink"/>
                <w:rFonts w:ascii="Simplified Arabic" w:hAnsi="Simplified Arabic" w:cs="Simplified Arabic"/>
                <w:b/>
                <w:bCs/>
                <w:noProof/>
                <w:sz w:val="24"/>
                <w:szCs w:val="24"/>
                <w:rtl/>
                <w:lang w:bidi="ar-EG"/>
              </w:rPr>
              <w:t>أهداف الدراسة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Toc226003699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8</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0" w:history="1">
            <w:r w:rsidRPr="00475755">
              <w:rPr>
                <w:rStyle w:val="Hyperlink"/>
                <w:rFonts w:ascii="Simplified Arabic" w:hAnsi="Simplified Arabic" w:cs="Simplified Arabic"/>
                <w:b/>
                <w:bCs/>
                <w:noProof/>
                <w:sz w:val="24"/>
                <w:szCs w:val="24"/>
                <w:rtl/>
                <w:lang w:bidi="ar-EG"/>
              </w:rPr>
              <w:t>الدراسات السابقة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Toc226003700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9</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1" w:history="1">
            <w:r w:rsidRPr="00475755">
              <w:rPr>
                <w:rStyle w:val="Hyperlink"/>
                <w:rFonts w:ascii="Simplified Arabic" w:hAnsi="Simplified Arabic" w:cs="Simplified Arabic"/>
                <w:b/>
                <w:bCs/>
                <w:noProof/>
                <w:sz w:val="24"/>
                <w:szCs w:val="24"/>
                <w:rtl/>
              </w:rPr>
              <w:t>الفجوة البحثية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Toc226003701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17</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2" w:history="1">
            <w:r w:rsidRPr="00475755">
              <w:rPr>
                <w:rStyle w:val="Hyperlink"/>
                <w:rFonts w:ascii="Simplified Arabic" w:hAnsi="Simplified Arabic" w:cs="Simplified Arabic"/>
                <w:b/>
                <w:bCs/>
                <w:noProof/>
                <w:sz w:val="24"/>
                <w:szCs w:val="24"/>
                <w:rtl/>
                <w:lang w:bidi="ar-EG"/>
              </w:rPr>
              <w:t>المنهجية وطرق البحث</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Toc226003702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17</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3" w:history="1">
            <w:r w:rsidRPr="00475755">
              <w:rPr>
                <w:rStyle w:val="Hyperlink"/>
                <w:rFonts w:ascii="Simplified Arabic" w:hAnsi="Simplified Arabic" w:cs="Simplified Arabic"/>
                <w:b/>
                <w:bCs/>
                <w:noProof/>
                <w:sz w:val="24"/>
                <w:szCs w:val="24"/>
                <w:rtl/>
              </w:rPr>
              <w:t>فروض الدراسة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Toc226003703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20</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4" w:history="1">
            <w:r w:rsidRPr="00475755">
              <w:rPr>
                <w:rStyle w:val="Hyperlink"/>
                <w:rFonts w:ascii="Simplified Arabic" w:hAnsi="Simplified Arabic" w:cs="Simplified Arabic"/>
                <w:b/>
                <w:bCs/>
                <w:noProof/>
                <w:sz w:val="24"/>
                <w:szCs w:val="24"/>
                <w:rtl/>
                <w:lang w:bidi="ar-EG"/>
              </w:rPr>
              <w:t>حدود الدراسة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Toc226003704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21</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5" w:history="1">
            <w:r w:rsidRPr="00475755">
              <w:rPr>
                <w:rStyle w:val="Hyperlink"/>
                <w:rFonts w:ascii="Simplified Arabic" w:hAnsi="Simplified Arabic" w:cs="Simplified Arabic"/>
                <w:b/>
                <w:bCs/>
                <w:noProof/>
                <w:sz w:val="24"/>
                <w:szCs w:val="24"/>
                <w:rtl/>
                <w:lang w:bidi="ar-EG"/>
              </w:rPr>
              <w:t>الفصل الثاني : الإطار النظري</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Toc226003705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22</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6" w:history="1">
            <w:r w:rsidRPr="00475755">
              <w:rPr>
                <w:rStyle w:val="Hyperlink"/>
                <w:rFonts w:ascii="Simplified Arabic" w:hAnsi="Simplified Arabic" w:cs="Simplified Arabic"/>
                <w:b/>
                <w:bCs/>
                <w:noProof/>
                <w:sz w:val="24"/>
                <w:szCs w:val="24"/>
                <w:rtl/>
                <w:lang w:bidi="ar-EG"/>
              </w:rPr>
              <w:t>المنطلقات النظرية للدراسة</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Toc226003706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26</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7" w:history="1">
            <w:r w:rsidRPr="00475755">
              <w:rPr>
                <w:rStyle w:val="Hyperlink"/>
                <w:rFonts w:ascii="Simplified Arabic" w:hAnsi="Simplified Arabic" w:cs="Simplified Arabic"/>
                <w:b/>
                <w:bCs/>
                <w:noProof/>
                <w:sz w:val="24"/>
                <w:szCs w:val="24"/>
                <w:rtl/>
              </w:rPr>
              <w:t>الفصل الثالث: عرض نتائج الدراسة الميدانية وتحليلها</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Toc226003707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28</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8" w:history="1">
            <w:r w:rsidRPr="00475755">
              <w:rPr>
                <w:rStyle w:val="Hyperlink"/>
                <w:rFonts w:ascii="Simplified Arabic" w:hAnsi="Simplified Arabic" w:cs="Simplified Arabic"/>
                <w:b/>
                <w:bCs/>
                <w:noProof/>
                <w:sz w:val="24"/>
                <w:szCs w:val="24"/>
                <w:rtl/>
              </w:rPr>
              <w:t>الفصل الخامس: مناقشة النتائج والتوصيات</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Toc226003708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46</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09" w:history="1">
            <w:r w:rsidRPr="00475755">
              <w:rPr>
                <w:rStyle w:val="Hyperlink"/>
                <w:rFonts w:ascii="Simplified Arabic" w:hAnsi="Simplified Arabic" w:cs="Simplified Arabic"/>
                <w:b/>
                <w:bCs/>
                <w:noProof/>
                <w:sz w:val="24"/>
                <w:szCs w:val="24"/>
                <w:rtl/>
              </w:rPr>
              <w:t>أولاً: مناقشة نتائج الدراسة وتفسيرها</w:t>
            </w:r>
            <w:r w:rsidRPr="00475755">
              <w:rPr>
                <w:rStyle w:val="Hyperlink"/>
                <w:rFonts w:ascii="Simplified Arabic" w:hAnsi="Simplified Arabic" w:cs="Simplified Arabic"/>
                <w:b/>
                <w:bCs/>
                <w:noProof/>
                <w:sz w:val="24"/>
                <w:szCs w:val="24"/>
                <w:lang w:bidi="ar-EG"/>
              </w:rPr>
              <w:t xml:space="preserve"> (Discussion of Results):</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Toc226003709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46</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10" w:history="1">
            <w:r w:rsidRPr="00475755">
              <w:rPr>
                <w:rStyle w:val="Hyperlink"/>
                <w:rFonts w:ascii="Simplified Arabic" w:hAnsi="Simplified Arabic" w:cs="Simplified Arabic"/>
                <w:b/>
                <w:bCs/>
                <w:noProof/>
                <w:sz w:val="24"/>
                <w:szCs w:val="24"/>
                <w:rtl/>
              </w:rPr>
              <w:t>ثانياً: توصيات الدراسة</w:t>
            </w:r>
            <w:r w:rsidRPr="00475755">
              <w:rPr>
                <w:rStyle w:val="Hyperlink"/>
                <w:rFonts w:ascii="Simplified Arabic" w:hAnsi="Simplified Arabic" w:cs="Simplified Arabic"/>
                <w:b/>
                <w:bCs/>
                <w:noProof/>
                <w:sz w:val="24"/>
                <w:szCs w:val="24"/>
                <w:lang w:bidi="ar-EG"/>
              </w:rPr>
              <w:t xml:space="preserve"> (Recommendations):</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Toc226003710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47</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11" w:history="1">
            <w:r w:rsidRPr="00475755">
              <w:rPr>
                <w:rStyle w:val="Hyperlink"/>
                <w:rFonts w:ascii="Simplified Arabic" w:hAnsi="Simplified Arabic" w:cs="Simplified Arabic"/>
                <w:b/>
                <w:bCs/>
                <w:noProof/>
                <w:sz w:val="24"/>
                <w:szCs w:val="24"/>
                <w:rtl/>
              </w:rPr>
              <w:t>ثالثاً: المقترحات البحثية</w:t>
            </w:r>
            <w:r w:rsidRPr="00475755">
              <w:rPr>
                <w:rStyle w:val="Hyperlink"/>
                <w:rFonts w:ascii="Simplified Arabic" w:hAnsi="Simplified Arabic" w:cs="Simplified Arabic"/>
                <w:b/>
                <w:bCs/>
                <w:noProof/>
                <w:sz w:val="24"/>
                <w:szCs w:val="24"/>
                <w:lang w:bidi="ar-EG"/>
              </w:rPr>
              <w:t xml:space="preserve"> (Future Research Proposals):</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Toc226003711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48</w:t>
            </w:r>
            <w:r w:rsidRPr="00475755">
              <w:rPr>
                <w:rStyle w:val="Hyperlink"/>
                <w:noProof/>
                <w:sz w:val="24"/>
                <w:szCs w:val="24"/>
                <w:rtl/>
              </w:rPr>
              <w:fldChar w:fldCharType="end"/>
            </w:r>
          </w:hyperlink>
        </w:p>
        <w:p w:rsidR="00475755" w:rsidRPr="00475755" w:rsidRDefault="00475755">
          <w:pPr>
            <w:pStyle w:val="10"/>
            <w:tabs>
              <w:tab w:val="right" w:leader="dot" w:pos="8296"/>
            </w:tabs>
            <w:rPr>
              <w:noProof/>
              <w:sz w:val="24"/>
              <w:szCs w:val="24"/>
              <w:rtl/>
            </w:rPr>
          </w:pPr>
          <w:hyperlink w:anchor="_Toc226003712" w:history="1">
            <w:r w:rsidRPr="00475755">
              <w:rPr>
                <w:rStyle w:val="Hyperlink"/>
                <w:rFonts w:ascii="Simplified Arabic" w:hAnsi="Simplified Arabic" w:cs="Simplified Arabic"/>
                <w:b/>
                <w:bCs/>
                <w:noProof/>
                <w:sz w:val="24"/>
                <w:szCs w:val="24"/>
                <w:rtl/>
                <w:lang w:bidi="ar-EG"/>
              </w:rPr>
              <w:t>المراجع</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Toc226003712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48</w:t>
            </w:r>
            <w:r w:rsidRPr="00475755">
              <w:rPr>
                <w:rStyle w:val="Hyperlink"/>
                <w:noProof/>
                <w:sz w:val="24"/>
                <w:szCs w:val="24"/>
                <w:rtl/>
              </w:rPr>
              <w:fldChar w:fldCharType="end"/>
            </w:r>
          </w:hyperlink>
        </w:p>
        <w:p w:rsidR="00475755" w:rsidRDefault="00475755">
          <w:pPr>
            <w:pStyle w:val="10"/>
            <w:tabs>
              <w:tab w:val="right" w:leader="dot" w:pos="8296"/>
            </w:tabs>
            <w:rPr>
              <w:noProof/>
              <w:rtl/>
            </w:rPr>
          </w:pPr>
          <w:hyperlink w:anchor="_Toc226003713" w:history="1">
            <w:r w:rsidRPr="00475755">
              <w:rPr>
                <w:rStyle w:val="Hyperlink"/>
                <w:rFonts w:ascii="Simplified Arabic" w:hAnsi="Simplified Arabic" w:cs="Simplified Arabic"/>
                <w:b/>
                <w:bCs/>
                <w:noProof/>
                <w:sz w:val="24"/>
                <w:szCs w:val="24"/>
                <w:rtl/>
                <w:lang w:bidi="ar-EG"/>
              </w:rPr>
              <w:t>الملاحق</w:t>
            </w:r>
            <w:r w:rsidRPr="00475755">
              <w:rPr>
                <w:noProof/>
                <w:webHidden/>
                <w:sz w:val="24"/>
                <w:szCs w:val="24"/>
                <w:rtl/>
              </w:rPr>
              <w:tab/>
            </w:r>
            <w:r w:rsidRPr="00475755">
              <w:rPr>
                <w:rStyle w:val="Hyperlink"/>
                <w:noProof/>
                <w:sz w:val="24"/>
                <w:szCs w:val="24"/>
                <w:rtl/>
              </w:rPr>
              <w:fldChar w:fldCharType="begin"/>
            </w:r>
            <w:r w:rsidRPr="00475755">
              <w:rPr>
                <w:noProof/>
                <w:webHidden/>
                <w:sz w:val="24"/>
                <w:szCs w:val="24"/>
                <w:rtl/>
              </w:rPr>
              <w:instrText xml:space="preserve"> </w:instrText>
            </w:r>
            <w:r w:rsidRPr="00475755">
              <w:rPr>
                <w:noProof/>
                <w:webHidden/>
                <w:sz w:val="24"/>
                <w:szCs w:val="24"/>
              </w:rPr>
              <w:instrText>PAGEREF</w:instrText>
            </w:r>
            <w:r w:rsidRPr="00475755">
              <w:rPr>
                <w:noProof/>
                <w:webHidden/>
                <w:sz w:val="24"/>
                <w:szCs w:val="24"/>
                <w:rtl/>
              </w:rPr>
              <w:instrText xml:space="preserve"> _</w:instrText>
            </w:r>
            <w:r w:rsidRPr="00475755">
              <w:rPr>
                <w:noProof/>
                <w:webHidden/>
                <w:sz w:val="24"/>
                <w:szCs w:val="24"/>
              </w:rPr>
              <w:instrText>Toc226003713 \h</w:instrText>
            </w:r>
            <w:r w:rsidRPr="00475755">
              <w:rPr>
                <w:noProof/>
                <w:webHidden/>
                <w:sz w:val="24"/>
                <w:szCs w:val="24"/>
                <w:rtl/>
              </w:rPr>
              <w:instrText xml:space="preserve"> </w:instrText>
            </w:r>
            <w:r w:rsidRPr="00475755">
              <w:rPr>
                <w:rStyle w:val="Hyperlink"/>
                <w:noProof/>
                <w:sz w:val="24"/>
                <w:szCs w:val="24"/>
                <w:rtl/>
              </w:rPr>
            </w:r>
            <w:r w:rsidRPr="00475755">
              <w:rPr>
                <w:rStyle w:val="Hyperlink"/>
                <w:noProof/>
                <w:sz w:val="24"/>
                <w:szCs w:val="24"/>
                <w:rtl/>
              </w:rPr>
              <w:fldChar w:fldCharType="separate"/>
            </w:r>
            <w:r w:rsidR="007B7CAD">
              <w:rPr>
                <w:noProof/>
                <w:webHidden/>
                <w:sz w:val="24"/>
                <w:szCs w:val="24"/>
                <w:rtl/>
              </w:rPr>
              <w:t>53</w:t>
            </w:r>
            <w:r w:rsidRPr="00475755">
              <w:rPr>
                <w:rStyle w:val="Hyperlink"/>
                <w:noProof/>
                <w:sz w:val="24"/>
                <w:szCs w:val="24"/>
                <w:rtl/>
              </w:rPr>
              <w:fldChar w:fldCharType="end"/>
            </w:r>
          </w:hyperlink>
        </w:p>
        <w:p w:rsidR="00475755" w:rsidRDefault="00475755">
          <w:r>
            <w:rPr>
              <w:b/>
              <w:bCs/>
              <w:lang w:val="ar-SA"/>
            </w:rPr>
            <w:fldChar w:fldCharType="end"/>
          </w:r>
        </w:p>
      </w:sdtContent>
    </w:sdt>
    <w:p w:rsidR="00475755" w:rsidRDefault="00475755"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A55C1E">
      <w:pPr>
        <w:rPr>
          <w:rFonts w:ascii="Simplified Arabic" w:hAnsi="Simplified Arabic" w:cs="Simplified Arabic" w:hint="cs"/>
          <w:b/>
          <w:bCs/>
          <w:sz w:val="28"/>
          <w:szCs w:val="28"/>
          <w:rtl/>
        </w:rPr>
      </w:pPr>
    </w:p>
    <w:p w:rsidR="00C057E3" w:rsidRDefault="00C057E3" w:rsidP="0048000E">
      <w:pPr>
        <w:jc w:val="both"/>
        <w:outlineLvl w:val="0"/>
        <w:rPr>
          <w:rFonts w:ascii="Simplified Arabic" w:hAnsi="Simplified Arabic" w:cs="Simplified Arabic" w:hint="cs"/>
          <w:b/>
          <w:bCs/>
          <w:sz w:val="28"/>
          <w:szCs w:val="28"/>
          <w:rtl/>
        </w:rPr>
      </w:pPr>
      <w:bookmarkStart w:id="0" w:name="_Toc226003696"/>
      <w:r>
        <w:rPr>
          <w:rFonts w:ascii="Simplified Arabic" w:hAnsi="Simplified Arabic" w:cs="Simplified Arabic" w:hint="cs"/>
          <w:b/>
          <w:bCs/>
          <w:sz w:val="28"/>
          <w:szCs w:val="28"/>
          <w:rtl/>
        </w:rPr>
        <w:lastRenderedPageBreak/>
        <w:t>الملخص</w:t>
      </w:r>
      <w:bookmarkEnd w:id="0"/>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سعت هذه الدراسة إلى استقصاء أثر مخاطر انقطاع التيار الكهربائي على الكفاءة التشغيلية وأداء المرافق الصحية التابعة لوزارة الصحة، مع التركيز على تحديد مستوى الجاهزية المؤسسية وتحليل انعكاسات هذه المخاطر على سلامة المرضى ودقة التجهيزات الطبية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hint="cs"/>
          <w:sz w:val="28"/>
          <w:szCs w:val="28"/>
          <w:rtl/>
          <w:lang w:bidi="ar-EG"/>
        </w:rPr>
      </w:pPr>
      <w:r w:rsidRPr="00A55C1E">
        <w:rPr>
          <w:rFonts w:ascii="Simplified Arabic" w:hAnsi="Simplified Arabic" w:cs="Simplified Arabic"/>
          <w:sz w:val="28"/>
          <w:szCs w:val="28"/>
          <w:rtl/>
        </w:rPr>
        <w:t>اعتمدت الدراسة على المنهج الوصفي التحليلي، وتم استخدام "الاستبانة" كأداة رئيسة لجمع البيانات، حيث جرى توزيعها على عينة عشوائية بسيطة بلغت</w:t>
      </w:r>
      <w:r w:rsidRPr="00A55C1E">
        <w:rPr>
          <w:rFonts w:ascii="Simplified Arabic" w:hAnsi="Simplified Arabic" w:cs="Simplified Arabic"/>
          <w:sz w:val="28"/>
          <w:szCs w:val="28"/>
        </w:rPr>
        <w:t xml:space="preserve"> (</w:t>
      </w:r>
      <w:r w:rsidRPr="00A55C1E">
        <w:rPr>
          <w:rFonts w:ascii="Simplified Arabic" w:hAnsi="Simplified Arabic" w:cs="Simplified Arabic"/>
          <w:b/>
          <w:bCs/>
          <w:sz w:val="28"/>
          <w:szCs w:val="28"/>
        </w:rPr>
        <w:t>200</w:t>
      </w:r>
      <w:r w:rsidRPr="00A55C1E">
        <w:rPr>
          <w:rFonts w:ascii="Simplified Arabic" w:hAnsi="Simplified Arabic" w:cs="Simplified Arabic"/>
          <w:sz w:val="28"/>
          <w:szCs w:val="28"/>
        </w:rPr>
        <w:t xml:space="preserve">) </w:t>
      </w:r>
      <w:r w:rsidRPr="00A55C1E">
        <w:rPr>
          <w:rFonts w:ascii="Simplified Arabic" w:hAnsi="Simplified Arabic" w:cs="Simplified Arabic"/>
          <w:sz w:val="28"/>
          <w:szCs w:val="28"/>
          <w:rtl/>
        </w:rPr>
        <w:t>مفردة من الكوادر الطبية والفنية والإدارية العاملة في المرافق الصحية. ولتحقيق أهداف الدراسة، تمت معالجة البيانات إحصائياً باستخدام حزمة البرامج الإحصائية للعلوم الاجتماعية</w:t>
      </w:r>
      <w:r w:rsidRPr="00A55C1E">
        <w:rPr>
          <w:rFonts w:ascii="Simplified Arabic" w:hAnsi="Simplified Arabic" w:cs="Simplified Arabic"/>
          <w:sz w:val="28"/>
          <w:szCs w:val="28"/>
        </w:rPr>
        <w:t xml:space="preserve"> (SPSS)</w:t>
      </w:r>
      <w:r w:rsidRPr="00A55C1E">
        <w:rPr>
          <w:rFonts w:ascii="Simplified Arabic" w:hAnsi="Simplified Arabic" w:cs="Simplified Arabic"/>
          <w:sz w:val="28"/>
          <w:szCs w:val="28"/>
          <w:rtl/>
        </w:rPr>
        <w:t>، عبر اختبارات التكرارات، والمتوسطات الحسابية، ومعامل ارتباط بيرسون، وتحليل الانحدار الخطي، واختبار</w:t>
      </w:r>
      <w:r w:rsidRPr="00A55C1E">
        <w:rPr>
          <w:rFonts w:ascii="Simplified Arabic" w:hAnsi="Simplified Arabic" w:cs="Simplified Arabic"/>
          <w:sz w:val="28"/>
          <w:szCs w:val="28"/>
        </w:rPr>
        <w:t xml:space="preserve"> (ANOVA)</w:t>
      </w:r>
      <w:r>
        <w:rPr>
          <w:rFonts w:ascii="Simplified Arabic" w:hAnsi="Simplified Arabic" w:cs="Simplified Arabic" w:hint="cs"/>
          <w:sz w:val="28"/>
          <w:szCs w:val="28"/>
          <w:rtl/>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توصلت الدراسة إلى مجموعة من النتائج، أبرزها وجود أثر ذو دلالة إحصائية عند مستوى دلالة</w:t>
      </w:r>
      <w:r w:rsidRPr="00A55C1E">
        <w:rPr>
          <w:rFonts w:ascii="Simplified Arabic" w:hAnsi="Simplified Arabic" w:cs="Simplified Arabic"/>
          <w:sz w:val="28"/>
          <w:szCs w:val="28"/>
        </w:rPr>
        <w:t xml:space="preserve"> </w:t>
      </w:r>
      <w:r>
        <w:rPr>
          <w:rFonts w:ascii="Simplified Arabic" w:hAnsi="Simplified Arabic" w:cs="Simplified Arabic"/>
          <w:sz w:val="28"/>
          <w:szCs w:val="28"/>
        </w:rPr>
        <w:t>(</w:t>
      </w:r>
      <w:r w:rsidRPr="00A55C1E">
        <w:rPr>
          <w:rFonts w:ascii="Simplified Arabic" w:hAnsi="Simplified Arabic" w:cs="Simplified Arabic"/>
          <w:sz w:val="28"/>
          <w:szCs w:val="28"/>
        </w:rPr>
        <w:t xml:space="preserve">0.05) </w:t>
      </w:r>
      <w:r>
        <w:rPr>
          <w:rFonts w:ascii="Simplified Arabic" w:hAnsi="Simplified Arabic" w:cs="Simplified Arabic" w:hint="cs"/>
          <w:sz w:val="28"/>
          <w:szCs w:val="28"/>
          <w:rtl/>
          <w:lang w:bidi="ar-EG"/>
        </w:rPr>
        <w:t xml:space="preserve"> </w:t>
      </w:r>
      <w:r w:rsidRPr="00A55C1E">
        <w:rPr>
          <w:rFonts w:ascii="Simplified Arabic" w:hAnsi="Simplified Arabic" w:cs="Simplified Arabic"/>
          <w:sz w:val="28"/>
          <w:szCs w:val="28"/>
          <w:rtl/>
        </w:rPr>
        <w:t>لمخاطر انقطاع الكهرباء على أداء المرافق الصحية، حيث بلغت قيمة معامل التحديد</w:t>
      </w:r>
      <w:r w:rsidRPr="00A55C1E">
        <w:rPr>
          <w:rFonts w:ascii="Simplified Arabic" w:hAnsi="Simplified Arabic" w:cs="Simplified Arabic"/>
          <w:sz w:val="28"/>
          <w:szCs w:val="28"/>
        </w:rPr>
        <w:t xml:space="preserve"> (R^2 = 0.70) </w:t>
      </w:r>
      <w:r>
        <w:rPr>
          <w:rFonts w:ascii="Simplified Arabic" w:hAnsi="Simplified Arabic" w:cs="Simplified Arabic" w:hint="cs"/>
          <w:sz w:val="28"/>
          <w:szCs w:val="28"/>
          <w:rtl/>
          <w:lang w:bidi="ar-EG"/>
        </w:rPr>
        <w:t xml:space="preserve">. </w:t>
      </w:r>
      <w:r w:rsidRPr="00A55C1E">
        <w:rPr>
          <w:rFonts w:ascii="Simplified Arabic" w:hAnsi="Simplified Arabic" w:cs="Simplified Arabic"/>
          <w:sz w:val="28"/>
          <w:szCs w:val="28"/>
          <w:rtl/>
        </w:rPr>
        <w:t>كما أظهرت النتائج أن هناك جاهزية مادية وتقنية عالية تتمثل في توفر المولدات الكهربائية وأنظمة الصيانة بمتوسطات مرتفعة، مقابل وجود قصور دال إحصائياً في الجانب التأهيلي والتدريبي للكوادر البشرية للتعامل مع أزمات الطاقة. وأكدت النتائج أن "سلامة المرضى في الأقسام الحرجة" هي المتغير الأكثر تأثراً وحساسية لمخاطر الانقطاع بمتوسط</w:t>
      </w:r>
      <w:r w:rsidRPr="00A55C1E">
        <w:rPr>
          <w:rFonts w:ascii="Simplified Arabic" w:hAnsi="Simplified Arabic" w:cs="Simplified Arabic"/>
          <w:sz w:val="28"/>
          <w:szCs w:val="28"/>
        </w:rPr>
        <w:t xml:space="preserve"> (</w:t>
      </w:r>
      <w:r w:rsidRPr="00A55C1E">
        <w:rPr>
          <w:rFonts w:ascii="Simplified Arabic" w:hAnsi="Simplified Arabic" w:cs="Simplified Arabic"/>
          <w:b/>
          <w:bCs/>
          <w:sz w:val="28"/>
          <w:szCs w:val="28"/>
        </w:rPr>
        <w:t>4.82</w:t>
      </w:r>
      <w:r w:rsidRPr="00A55C1E">
        <w:rPr>
          <w:rFonts w:ascii="Simplified Arabic" w:hAnsi="Simplified Arabic" w:cs="Simplified Arabic"/>
          <w:sz w:val="28"/>
          <w:szCs w:val="28"/>
        </w:rPr>
        <w:t>)</w:t>
      </w:r>
      <w:r>
        <w:rPr>
          <w:rFonts w:ascii="Simplified Arabic" w:hAnsi="Simplified Arabic" w:cs="Simplified Arabic" w:hint="cs"/>
          <w:sz w:val="28"/>
          <w:szCs w:val="28"/>
          <w:rtl/>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 xml:space="preserve">بناءً على النتائج، أوصت الدراسة بضرورة الانتقال من استراتيجية "الاستجابة للحدث" إلى "التنبؤ </w:t>
      </w:r>
      <w:proofErr w:type="spellStart"/>
      <w:r w:rsidRPr="00A55C1E">
        <w:rPr>
          <w:rFonts w:ascii="Simplified Arabic" w:hAnsi="Simplified Arabic" w:cs="Simplified Arabic"/>
          <w:sz w:val="28"/>
          <w:szCs w:val="28"/>
          <w:rtl/>
        </w:rPr>
        <w:t>الاستباقي</w:t>
      </w:r>
      <w:proofErr w:type="spellEnd"/>
      <w:r w:rsidRPr="00A55C1E">
        <w:rPr>
          <w:rFonts w:ascii="Simplified Arabic" w:hAnsi="Simplified Arabic" w:cs="Simplified Arabic"/>
          <w:sz w:val="28"/>
          <w:szCs w:val="28"/>
          <w:rtl/>
        </w:rPr>
        <w:t>" بالمخاطر، مع ضرورة تكثيف البرامج التدريبية والمحاكاة الميدانية للكوادر الطبية. كما أوصت الدراسة بتبني حلول الطاقة الهجينة (الطاقة الشمسية) كأنظمة مساندة لتعزيز استدامة الأداء المؤسسي، وتطوير بروتوكولات تقنية لحماية الأنظمة الرقمية والسجلات الطبية من التلف عند تذبذب التيار</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hint="cs"/>
          <w:sz w:val="28"/>
          <w:szCs w:val="28"/>
          <w:rtl/>
          <w:lang w:bidi="ar-EG"/>
        </w:rPr>
      </w:pPr>
      <w:r w:rsidRPr="00A55C1E">
        <w:rPr>
          <w:rFonts w:ascii="Simplified Arabic" w:hAnsi="Simplified Arabic" w:cs="Simplified Arabic"/>
          <w:b/>
          <w:bCs/>
          <w:sz w:val="28"/>
          <w:szCs w:val="28"/>
          <w:rtl/>
        </w:rPr>
        <w:t>الكلمات المفتاحية</w:t>
      </w:r>
      <w:r w:rsidRPr="00A55C1E">
        <w:rPr>
          <w:rFonts w:ascii="Simplified Arabic" w:hAnsi="Simplified Arabic" w:cs="Simplified Arabic"/>
          <w:b/>
          <w:bCs/>
          <w:sz w:val="28"/>
          <w:szCs w:val="28"/>
        </w:rPr>
        <w:t>:</w:t>
      </w:r>
      <w:r w:rsidRPr="00A55C1E">
        <w:rPr>
          <w:rFonts w:ascii="Simplified Arabic" w:hAnsi="Simplified Arabic" w:cs="Simplified Arabic"/>
          <w:sz w:val="28"/>
          <w:szCs w:val="28"/>
        </w:rPr>
        <w:t xml:space="preserve"> </w:t>
      </w:r>
      <w:r w:rsidRPr="00A55C1E">
        <w:rPr>
          <w:rFonts w:ascii="Simplified Arabic" w:hAnsi="Simplified Arabic" w:cs="Simplified Arabic"/>
          <w:sz w:val="28"/>
          <w:szCs w:val="28"/>
          <w:rtl/>
        </w:rPr>
        <w:t>مخاطر انقطاع الكهرباء، الأداء المؤسسي، المرافق الصحية، سلامة المرضى، الجاهزية المؤسسية</w:t>
      </w:r>
      <w:r w:rsidRPr="00A55C1E">
        <w:rPr>
          <w:rFonts w:ascii="Simplified Arabic" w:hAnsi="Simplified Arabic" w:cs="Simplified Arabic"/>
          <w:sz w:val="28"/>
          <w:szCs w:val="28"/>
        </w:rPr>
        <w:t>.</w:t>
      </w:r>
    </w:p>
    <w:p w:rsidR="00A55C1E" w:rsidRPr="00A55C1E" w:rsidRDefault="00A55C1E" w:rsidP="0048000E">
      <w:pPr>
        <w:jc w:val="both"/>
        <w:outlineLvl w:val="0"/>
        <w:rPr>
          <w:rFonts w:ascii="Simplified Arabic" w:hAnsi="Simplified Arabic" w:cs="Simplified Arabic"/>
          <w:b/>
          <w:bCs/>
          <w:sz w:val="28"/>
          <w:szCs w:val="28"/>
          <w:rtl/>
          <w:lang w:bidi="ar-EG"/>
        </w:rPr>
      </w:pPr>
      <w:bookmarkStart w:id="1" w:name="_Toc226003697"/>
      <w:r w:rsidRPr="00A55C1E">
        <w:rPr>
          <w:rFonts w:ascii="Simplified Arabic" w:hAnsi="Simplified Arabic" w:cs="Simplified Arabic"/>
          <w:b/>
          <w:bCs/>
          <w:sz w:val="28"/>
          <w:szCs w:val="28"/>
          <w:rtl/>
          <w:lang w:bidi="ar-EG"/>
        </w:rPr>
        <w:lastRenderedPageBreak/>
        <w:t>مقدمة</w:t>
      </w:r>
      <w:bookmarkEnd w:id="1"/>
      <w:r w:rsidRPr="00A55C1E">
        <w:rPr>
          <w:rFonts w:ascii="Simplified Arabic" w:hAnsi="Simplified Arabic" w:cs="Simplified Arabic"/>
          <w:b/>
          <w:bCs/>
          <w:sz w:val="28"/>
          <w:szCs w:val="28"/>
          <w:rtl/>
          <w:lang w:bidi="ar-EG"/>
        </w:rPr>
        <w:t xml:space="preserve"> </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تُعد الطاقة الكهربائية من المتطلبات الأساسية لضمان استمرارية عمل المرافق الصحية وكفاءة تقديم خدماتها العلاجية والتشخيصية، إذ تعتمد المستشفيات والمراكز الصحية بدرجة كبيرة على التيار الكهربائي في تشغيل الأجهزة الطبية الحيوية، وأنظمة العناية المركزة، وغرف العمليات، وأقسام الطوارئ، إضافة إلى أنظمة حفظ الأدوية واللقاحات وسلاسل الإمداد الطبية. ومن ثم فإن أي خلل أو انقطاع في إمدادات الكهرباء قد يترتب عليه آثار سلبية مباشرة على جودة الرعاية الصحية وسلامة المرضى وكفاءة الأداء داخل المؤسسات الصحية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 xml:space="preserve">وقد أشارت العديد من الدراسات إلى أن انقطاع التيار الكهربائي يمثل أحد المخاطر التشغيلية الرئيسة التي تواجه المرافق الصحية. ففي هذا السياق أوضحت دراسة </w:t>
      </w:r>
      <w:proofErr w:type="spellStart"/>
      <w:r w:rsidRPr="00A55C1E">
        <w:rPr>
          <w:rFonts w:ascii="Simplified Arabic" w:hAnsi="Simplified Arabic" w:cs="Simplified Arabic"/>
          <w:sz w:val="28"/>
          <w:szCs w:val="28"/>
        </w:rPr>
        <w:t>Konstantinos</w:t>
      </w:r>
      <w:proofErr w:type="spellEnd"/>
      <w:r w:rsidRPr="00A55C1E">
        <w:rPr>
          <w:rFonts w:ascii="Simplified Arabic" w:hAnsi="Simplified Arabic" w:cs="Simplified Arabic"/>
          <w:sz w:val="28"/>
          <w:szCs w:val="28"/>
        </w:rPr>
        <w:t xml:space="preserve"> </w:t>
      </w:r>
      <w:proofErr w:type="spellStart"/>
      <w:r w:rsidRPr="00A55C1E">
        <w:rPr>
          <w:rFonts w:ascii="Simplified Arabic" w:hAnsi="Simplified Arabic" w:cs="Simplified Arabic"/>
          <w:sz w:val="28"/>
          <w:szCs w:val="28"/>
        </w:rPr>
        <w:t>Tsagkaris</w:t>
      </w:r>
      <w:proofErr w:type="spellEnd"/>
      <w:r w:rsidRPr="00A55C1E">
        <w:rPr>
          <w:rFonts w:ascii="Simplified Arabic" w:hAnsi="Simplified Arabic" w:cs="Simplified Arabic"/>
          <w:sz w:val="28"/>
          <w:szCs w:val="28"/>
        </w:rPr>
        <w:t xml:space="preserve"> </w:t>
      </w:r>
      <w:r w:rsidRPr="00A55C1E">
        <w:rPr>
          <w:rFonts w:ascii="Simplified Arabic" w:hAnsi="Simplified Arabic" w:cs="Simplified Arabic"/>
          <w:sz w:val="28"/>
          <w:szCs w:val="28"/>
          <w:rtl/>
        </w:rPr>
        <w:t>وآخرين أن الانقطاعات الكهربائية التي تتجاوز ساعتين قد تؤدي إلى ارتفاع معدل وفيات المرضى الداخليين بنسبة قد تصل إلى (43٪)، فضلاً عن تأثيرها المباشر في قدرة أقسام الطوارئ والعيادات الخارجية على تقديم الخدمات الصحية بصورة منتظمة، كما قد يؤدي انخفاض أو عدم انتظام الجهد الكهربائي إلى تلف الأجهزة الطبية وتدهور الإمدادات الطبية الحساسة</w:t>
      </w:r>
      <w:r w:rsidRPr="00A55C1E">
        <w:rPr>
          <w:rFonts w:ascii="Simplified Arabic" w:hAnsi="Simplified Arabic" w:cs="Simplified Arabic"/>
          <w:sz w:val="28"/>
          <w:szCs w:val="28"/>
        </w:rPr>
        <w:t xml:space="preserve"> (</w:t>
      </w:r>
      <w:proofErr w:type="spellStart"/>
      <w:r w:rsidRPr="00A55C1E">
        <w:rPr>
          <w:rFonts w:ascii="Simplified Arabic" w:hAnsi="Simplified Arabic" w:cs="Simplified Arabic"/>
          <w:sz w:val="28"/>
          <w:szCs w:val="28"/>
        </w:rPr>
        <w:t>Tsagkaris</w:t>
      </w:r>
      <w:proofErr w:type="spellEnd"/>
      <w:r w:rsidRPr="00A55C1E">
        <w:rPr>
          <w:rFonts w:ascii="Simplified Arabic" w:hAnsi="Simplified Arabic" w:cs="Simplified Arabic"/>
          <w:sz w:val="28"/>
          <w:szCs w:val="28"/>
        </w:rPr>
        <w:t xml:space="preserve"> et al., 2023, p1).</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rPr>
        <w:t xml:space="preserve">كما بينت دراسة </w:t>
      </w:r>
      <w:proofErr w:type="spellStart"/>
      <w:r w:rsidRPr="00A55C1E">
        <w:rPr>
          <w:rFonts w:ascii="Simplified Arabic" w:hAnsi="Simplified Arabic" w:cs="Simplified Arabic"/>
          <w:sz w:val="28"/>
          <w:szCs w:val="28"/>
        </w:rPr>
        <w:t>Mabunda</w:t>
      </w:r>
      <w:proofErr w:type="spellEnd"/>
      <w:r w:rsidRPr="00A55C1E">
        <w:rPr>
          <w:rFonts w:ascii="Simplified Arabic" w:hAnsi="Simplified Arabic" w:cs="Simplified Arabic"/>
          <w:sz w:val="28"/>
          <w:szCs w:val="28"/>
        </w:rPr>
        <w:t xml:space="preserve"> M. V. </w:t>
      </w:r>
      <w:r w:rsidRPr="00A55C1E">
        <w:rPr>
          <w:rFonts w:ascii="Simplified Arabic" w:hAnsi="Simplified Arabic" w:cs="Simplified Arabic" w:hint="cs"/>
          <w:sz w:val="28"/>
          <w:szCs w:val="28"/>
          <w:rtl/>
        </w:rPr>
        <w:t xml:space="preserve"> </w:t>
      </w:r>
      <w:r w:rsidRPr="00A55C1E">
        <w:rPr>
          <w:rFonts w:ascii="Simplified Arabic" w:hAnsi="Simplified Arabic" w:cs="Simplified Arabic"/>
          <w:sz w:val="28"/>
          <w:szCs w:val="28"/>
          <w:rtl/>
        </w:rPr>
        <w:t>أن انقطاع الكهرباء أو تقنين الأحمال يؤدي إلى تعطّل عدد من الخدمات الحيوية ويحد من قدرة المؤسسات المختلفة على أداء وظائفها بكفاءة، ويؤثر سلباً في جودة الخدمات المقدمة واستمراريتها. وتزداد خطورة هذه الآثار في المرافق الصحية نظراً لاعتمادها الكبير على الطاقة الكهربائية في تشغيل الأجهزة الطبية وتقديم الخدمات العلاجية وضمان استمرارية العمليات اليومية، الأمر الذي قد ينعكس سلباً على سلامة المرضى ويزيد من الضغوط الواقعة على الكوادر الصحية</w:t>
      </w:r>
      <w:r w:rsidRPr="00A55C1E">
        <w:rPr>
          <w:rFonts w:ascii="Simplified Arabic" w:hAnsi="Simplified Arabic" w:cs="Simplified Arabic"/>
          <w:sz w:val="28"/>
          <w:szCs w:val="28"/>
        </w:rPr>
        <w:t xml:space="preserve"> (</w:t>
      </w:r>
      <w:proofErr w:type="spellStart"/>
      <w:r w:rsidRPr="00A55C1E">
        <w:rPr>
          <w:rFonts w:ascii="Simplified Arabic" w:hAnsi="Simplified Arabic" w:cs="Simplified Arabic"/>
          <w:sz w:val="28"/>
          <w:szCs w:val="28"/>
        </w:rPr>
        <w:t>Mabunda</w:t>
      </w:r>
      <w:proofErr w:type="spellEnd"/>
      <w:r w:rsidRPr="00A55C1E">
        <w:rPr>
          <w:rFonts w:ascii="Simplified Arabic" w:hAnsi="Simplified Arabic" w:cs="Simplified Arabic"/>
          <w:sz w:val="28"/>
          <w:szCs w:val="28"/>
        </w:rPr>
        <w:t xml:space="preserve"> et al., 2023, p3).</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hint="cs"/>
          <w:sz w:val="28"/>
          <w:szCs w:val="28"/>
          <w:rtl/>
          <w:lang w:bidi="ar-EG"/>
        </w:rPr>
        <w:t>و</w:t>
      </w:r>
      <w:r w:rsidRPr="00A55C1E">
        <w:rPr>
          <w:rFonts w:ascii="Simplified Arabic" w:hAnsi="Simplified Arabic" w:cs="Simplified Arabic"/>
          <w:sz w:val="28"/>
          <w:szCs w:val="28"/>
          <w:rtl/>
          <w:lang w:bidi="ar-EG"/>
        </w:rPr>
        <w:t xml:space="preserve">تشير الدراسات إلى أن انقطاع التيار الكهربائي قد يؤدي إلى آثار صحية خطيرة، إذ يرتبط بارتفاع معدلات الوفيات بمختلف أسبابها، إضافة إلى زيادة حالات دخول المستشفيات نتيجة الإصابة بأمراض الجهاز التنفسي، وخاصة مرض الانسداد الرئوي المزمن لدى السكان المتأثرين. كما توضح بعض الدراسات الحديثة أن انقطاع الكهرباء قد يسهم في زيادة معدلات إدخال </w:t>
      </w:r>
      <w:r w:rsidRPr="00A55C1E">
        <w:rPr>
          <w:rFonts w:ascii="Simplified Arabic" w:hAnsi="Simplified Arabic" w:cs="Simplified Arabic"/>
          <w:sz w:val="28"/>
          <w:szCs w:val="28"/>
          <w:rtl/>
          <w:lang w:bidi="ar-EG"/>
        </w:rPr>
        <w:lastRenderedPageBreak/>
        <w:t>المرضى إلى المستشفيات، ويرافقه ارتفاع في التكاليف الطبية وتفاقم الحالات المرضية المصاحبة، الأمر الذي يبرز أهمية استمرارية إمدادات الكهرباء لضمان استقرار الخدمات الصحية وجودة الرعاية المقدمة للمرضى.</w:t>
      </w:r>
      <w:r w:rsidRPr="00A55C1E">
        <w:rPr>
          <w:rFonts w:ascii="Simplified Arabic" w:hAnsi="Simplified Arabic" w:cs="Simplified Arabic" w:hint="cs"/>
          <w:sz w:val="28"/>
          <w:szCs w:val="28"/>
          <w:rtl/>
          <w:lang w:bidi="ar-EG"/>
        </w:rPr>
        <w:t xml:space="preserve"> (</w:t>
      </w:r>
      <w:proofErr w:type="spellStart"/>
      <w:r w:rsidRPr="00A55C1E">
        <w:rPr>
          <w:rFonts w:ascii="Simplified Arabic" w:hAnsi="Simplified Arabic" w:cs="Simplified Arabic"/>
          <w:sz w:val="28"/>
          <w:szCs w:val="28"/>
        </w:rPr>
        <w:t>Qu</w:t>
      </w:r>
      <w:proofErr w:type="spellEnd"/>
      <w:r w:rsidRPr="00A55C1E">
        <w:rPr>
          <w:rFonts w:ascii="Simplified Arabic" w:hAnsi="Simplified Arabic" w:cs="Simplified Arabic"/>
          <w:sz w:val="28"/>
          <w:szCs w:val="28"/>
        </w:rPr>
        <w:t>, et.al, 2021, p.2</w:t>
      </w:r>
      <w:r w:rsidRPr="00A55C1E">
        <w:rPr>
          <w:rFonts w:ascii="Simplified Arabic" w:hAnsi="Simplified Arabic" w:cs="Simplified Arabic" w:hint="cs"/>
          <w:sz w:val="28"/>
          <w:szCs w:val="28"/>
          <w:rtl/>
          <w:lang w:bidi="ar-EG"/>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وفي ضوء الاعتماد المتزايد للقطاع الصحي على التقنيات الطبية المتقدمة والأنظمة الإلكترونية في إدارة الخدمات الصحية، أصبحت استمرارية إمدادات الطاقة الكهربائية أحد المتطلبات الأساسية لضمان كفاءة عمل المرافق الصحية واستدامة خدماتها. لذلك تبرز الحاجة إلى دراسة مخاطر انقطاع الكهرباء في المرافق الصحية بصورة علمية منهجية، بهدف تحليل أبعاد هذه المخاطر وتحديد آثارها على استمرارية وكفاءة الخدمات الصحية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rPr>
        <w:t>ومن هذا المنطلق، تسعى هذه الدراسة إلى تحليل مخاطر انقطاع الكهرباء في المرافق الصحية</w:t>
      </w:r>
      <w:r w:rsidRPr="00A55C1E">
        <w:rPr>
          <w:rFonts w:ascii="Simplified Arabic" w:hAnsi="Simplified Arabic" w:cs="Simplified Arabic" w:hint="cs"/>
          <w:sz w:val="28"/>
          <w:szCs w:val="28"/>
          <w:rtl/>
        </w:rPr>
        <w:t xml:space="preserve"> التابعة لوزارة الصحة </w:t>
      </w:r>
      <w:r w:rsidRPr="00A55C1E">
        <w:rPr>
          <w:rFonts w:ascii="Simplified Arabic" w:hAnsi="Simplified Arabic" w:cs="Simplified Arabic"/>
          <w:sz w:val="28"/>
          <w:szCs w:val="28"/>
          <w:rtl/>
        </w:rPr>
        <w:t>والكشف عن انعكاساتها على أداء هذه المرافق واستمرارية خدماتها، وصولاً إلى تقديم مجموعة من المقترحات التي تسهم في تعزيز قدرة إدارات المرافق الصحية على إدارة مخاطر انقطاع الطاقة، بما يضمن سلامة المرضى وتحسين جودة الرعاية الصحية المقدمة</w:t>
      </w:r>
      <w:r w:rsidRPr="00A55C1E">
        <w:rPr>
          <w:rFonts w:ascii="Simplified Arabic" w:hAnsi="Simplified Arabic" w:cs="Simplified Arabic"/>
          <w:sz w:val="28"/>
          <w:szCs w:val="28"/>
        </w:rPr>
        <w:t>.</w:t>
      </w:r>
    </w:p>
    <w:p w:rsidR="00A55C1E" w:rsidRPr="00A55C1E" w:rsidRDefault="00A55C1E" w:rsidP="0048000E">
      <w:pPr>
        <w:jc w:val="both"/>
        <w:outlineLvl w:val="0"/>
        <w:rPr>
          <w:rFonts w:ascii="Simplified Arabic" w:hAnsi="Simplified Arabic" w:cs="Simplified Arabic"/>
          <w:b/>
          <w:bCs/>
          <w:sz w:val="28"/>
          <w:szCs w:val="28"/>
          <w:rtl/>
          <w:lang w:bidi="ar-EG"/>
        </w:rPr>
      </w:pPr>
      <w:bookmarkStart w:id="2" w:name="_Toc226003698"/>
      <w:r w:rsidRPr="00A55C1E">
        <w:rPr>
          <w:rFonts w:ascii="Simplified Arabic" w:hAnsi="Simplified Arabic" w:cs="Simplified Arabic"/>
          <w:b/>
          <w:bCs/>
          <w:sz w:val="28"/>
          <w:szCs w:val="28"/>
          <w:rtl/>
          <w:lang w:bidi="ar-EG"/>
        </w:rPr>
        <w:t>مشكلة الدراسة</w:t>
      </w:r>
      <w:bookmarkEnd w:id="2"/>
      <w:r w:rsidRPr="00A55C1E">
        <w:rPr>
          <w:rFonts w:ascii="Simplified Arabic" w:hAnsi="Simplified Arabic" w:cs="Simplified Arabic"/>
          <w:b/>
          <w:bCs/>
          <w:sz w:val="28"/>
          <w:szCs w:val="28"/>
          <w:rtl/>
          <w:lang w:bidi="ar-EG"/>
        </w:rPr>
        <w:t xml:space="preserve"> </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تعتمد المرافق الصحية، وبخاصة المستشفيات، اعتمادًا كبيرًا على توفر الطاقة الكهربائية بصورة مستمرة، حيث تُعد الكهرباء عنصرًا أساسيًا في تشغيل العديد من الأجهزة الطبية الحيوية التي تعتمد عليها عملية تقديم الرعاية الصحية للمرضى. وتشمل هذه الأجهزة أجهزة التنفس الصناعي، ومضخات التسريب، وأجهزة المراقبة الطبية، إضافة إلى أجهزة الأشعة والتصوير الطبي، والأجهزة المخبرية المستخدمة في إجراء الفحوصات والتحاليل الطبية المختلفة. لذلك فإن استمرار إمدادات الطاقة الكهربائية يعد شرطًا أساسيًا لضمان كفاءة عمل هذه الأجهزة واستمرارية تقديم الخدمات العلاجية والتشخيصية داخل المؤسسات الصحية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 xml:space="preserve">وقد أشارت بعض الدراسات إلى أن المرافق الصحية تعتمد بشكل كبير على الأنظمة الكهربائية في تشغيل الأجهزة الطبية المختلفة وإدارة الأنظمة التشغيلية داخل المستشفى، وأن أي خلل أو انقطاع في التيار الكهربائي قد يؤدي إلى تعطّل الأجهزة الطبية الحيوية وتوقف بعض الإجراءات العلاجية والتشخيصية، مما قد يهدد سلامة المرضى ويؤثر في كفاءة الخدمات الصحية المقدمة </w:t>
      </w:r>
      <w:r w:rsidRPr="00A55C1E">
        <w:rPr>
          <w:rFonts w:ascii="Simplified Arabic" w:hAnsi="Simplified Arabic" w:cs="Simplified Arabic"/>
          <w:sz w:val="28"/>
          <w:szCs w:val="28"/>
          <w:rtl/>
        </w:rPr>
        <w:lastRenderedPageBreak/>
        <w:t>لهم. كما أن الأعطال الكهربائية أو انقطاع الطاقة قد يؤدي إلى حدوث مخاطر إضافية مثل تلف الأجهزة الطبية أو نشوب الحرائق داخل المرافق الصحية، وهو ما يستدعي الاهتمام بدراسة مخاطر الكهرباء في البيئات الطبية وضرورة اتخاذ إجراءات وقائية لضمان السلامة الكهربائية في المستشفيات</w:t>
      </w:r>
      <w:r w:rsidRPr="00A55C1E">
        <w:rPr>
          <w:rFonts w:ascii="Simplified Arabic" w:hAnsi="Simplified Arabic" w:cs="Simplified Arabic"/>
          <w:sz w:val="28"/>
          <w:szCs w:val="28"/>
        </w:rPr>
        <w:t xml:space="preserve"> (</w:t>
      </w:r>
      <w:proofErr w:type="spellStart"/>
      <w:r w:rsidRPr="00A55C1E">
        <w:rPr>
          <w:rFonts w:ascii="Simplified Arabic" w:hAnsi="Simplified Arabic" w:cs="Simplified Arabic"/>
          <w:sz w:val="28"/>
          <w:szCs w:val="28"/>
        </w:rPr>
        <w:t>Salvaraji</w:t>
      </w:r>
      <w:proofErr w:type="spellEnd"/>
      <w:r w:rsidRPr="00A55C1E">
        <w:rPr>
          <w:rFonts w:ascii="Simplified Arabic" w:hAnsi="Simplified Arabic" w:cs="Simplified Arabic"/>
          <w:sz w:val="28"/>
          <w:szCs w:val="28"/>
        </w:rPr>
        <w:t xml:space="preserve"> et al., 2022, p2).</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وفي السياق نفسه، تشير بعض الدراسات إلى أن انقطاع الكهرباء في المرافق الصحية يُعد من المخاطر التشغيلية الحرجة التي قد تؤدي إلى توقف الأجهزة الطبية الحساسة وتعطيل العمليات الجراحية وتأخير تقديم الرعاية الصحية للمرضى، خاصة في أقسام الطوارئ والعناية المركزة، الأمر الذي قد يعرض حياة المرضى للخطر، ولا سيما المرضى الذين يعتمدون على أجهزة دعم الحياة</w:t>
      </w:r>
      <w:r w:rsidRPr="00A55C1E">
        <w:rPr>
          <w:rFonts w:ascii="Simplified Arabic" w:hAnsi="Simplified Arabic" w:cs="Simplified Arabic"/>
          <w:sz w:val="28"/>
          <w:szCs w:val="28"/>
        </w:rPr>
        <w:t xml:space="preserve"> (</w:t>
      </w:r>
      <w:proofErr w:type="spellStart"/>
      <w:r w:rsidRPr="00A55C1E">
        <w:rPr>
          <w:rFonts w:ascii="Simplified Arabic" w:hAnsi="Simplified Arabic" w:cs="Simplified Arabic"/>
          <w:sz w:val="28"/>
          <w:szCs w:val="28"/>
        </w:rPr>
        <w:t>Abdalla</w:t>
      </w:r>
      <w:proofErr w:type="spellEnd"/>
      <w:r w:rsidRPr="00A55C1E">
        <w:rPr>
          <w:rFonts w:ascii="Simplified Arabic" w:hAnsi="Simplified Arabic" w:cs="Simplified Arabic"/>
          <w:sz w:val="28"/>
          <w:szCs w:val="28"/>
        </w:rPr>
        <w:t>, 2025, p. 6).</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وعلى الرغم من إدراك أهمية استمرارية الطاقة الكهربائية في المستشفيات، إلا أن بعض المرافق الصحية قد تواجه تحديات تتعلق بمدى جاهزية أنظمتها الكهربائية، سواء من حيث كفاءة تصميم الشبكات الكهربائية الداخلية، أو توفر أنظمة الطاقة الاحتياطية مثل المولدات ومصادر الطاقة البديلة، أو وجود خطط فعّالة لإدارة المخاطر والتعامل مع حالات الطوارئ المرتبطة بانقطاع الكهرباء. وقد يؤدي ذلك إلى تعطل بعض الخدمات الطبية أو انخفاض مستوى كفاءة الرعاية الصحية المقدمة للمرضى في حال حدوث انقطاع مفاجئ للتيار الكهربائي</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ومن هنا تبرز الحاجة إلى دراسة مخاطر انقطاع الكهرباء في المرافق الصحية وتحليل آثارها المحتملة على جودة وكفاءة الخدمات الصحية وسلامة المرضى، إضافة إلى التعرف على مستوى جاهزية المرافق الصحية لمواجهة هذه المخاطر والحد من آثارها. كما تسعى هذه الدراسة إلى الإسهام في إثراء المعرفة العلمية في مجال إدارة المخاطر في المؤسسات الصحية، من خلال تسليط الضوء على أحد التحديات التشغيلية المهمة التي قد تؤثر في استمرارية تقديم الخدمات الصحية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وفي ضوء ما سبق، تتمثل مشكلة الدراسة في محاولة الإجابة عن التساؤل الرئيس الآتي</w:t>
      </w:r>
      <w:r w:rsidRPr="00A55C1E">
        <w:rPr>
          <w:rFonts w:ascii="Simplified Arabic" w:hAnsi="Simplified Arabic" w:cs="Simplified Arabic"/>
          <w:sz w:val="28"/>
          <w:szCs w:val="28"/>
        </w:rPr>
        <w:t>:</w:t>
      </w:r>
      <w:r w:rsidRPr="00A55C1E">
        <w:rPr>
          <w:rFonts w:ascii="Simplified Arabic" w:hAnsi="Simplified Arabic" w:cs="Simplified Arabic"/>
          <w:sz w:val="28"/>
          <w:szCs w:val="28"/>
        </w:rPr>
        <w:br/>
      </w:r>
      <w:r w:rsidRPr="00A55C1E">
        <w:rPr>
          <w:rFonts w:ascii="Simplified Arabic" w:hAnsi="Simplified Arabic" w:cs="Simplified Arabic"/>
          <w:sz w:val="28"/>
          <w:szCs w:val="28"/>
          <w:rtl/>
        </w:rPr>
        <w:t>ما أثر مخاطر انقطاع الكهرباء على أداء المرافق الصحية التابعة لوزارة الصحة؟</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rPr>
        <w:lastRenderedPageBreak/>
        <w:t>كما تسعى الدراسة إلى تحليل هذه المشكلة من خلال التعرف على طبيعة هذه المخاطر، وآثارها المحتملة، ومستوى جاهزية المرافق الصحية لمواجهتها والحد من تداعياتها</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ويتفرع عن هذا التساؤل الرئيس مجموعة من التساؤلات الفرعية، وهي</w:t>
      </w:r>
      <w:r w:rsidRPr="00A55C1E">
        <w:rPr>
          <w:rFonts w:ascii="Simplified Arabic" w:hAnsi="Simplified Arabic" w:cs="Simplified Arabic"/>
          <w:b/>
          <w:bCs/>
          <w:sz w:val="28"/>
          <w:szCs w:val="28"/>
        </w:rPr>
        <w:t>:</w:t>
      </w:r>
    </w:p>
    <w:p w:rsidR="00A55C1E" w:rsidRPr="00A55C1E" w:rsidRDefault="00A55C1E" w:rsidP="00D1793F">
      <w:pPr>
        <w:numPr>
          <w:ilvl w:val="0"/>
          <w:numId w:val="18"/>
        </w:numPr>
        <w:jc w:val="both"/>
        <w:rPr>
          <w:rFonts w:ascii="Simplified Arabic" w:hAnsi="Simplified Arabic" w:cs="Simplified Arabic"/>
          <w:sz w:val="28"/>
          <w:szCs w:val="28"/>
        </w:rPr>
      </w:pPr>
      <w:r w:rsidRPr="00A55C1E">
        <w:rPr>
          <w:rFonts w:ascii="Simplified Arabic" w:hAnsi="Simplified Arabic" w:cs="Simplified Arabic"/>
          <w:sz w:val="28"/>
          <w:szCs w:val="28"/>
          <w:rtl/>
        </w:rPr>
        <w:t>ما طبيعة مخاطر انقطاع الكهرباء التي تواجه المرافق الصحية التابعة لوزارة الصحة؟</w:t>
      </w:r>
    </w:p>
    <w:p w:rsidR="00A55C1E" w:rsidRPr="00A55C1E" w:rsidRDefault="00A55C1E" w:rsidP="00D1793F">
      <w:pPr>
        <w:numPr>
          <w:ilvl w:val="0"/>
          <w:numId w:val="18"/>
        </w:numPr>
        <w:jc w:val="both"/>
        <w:rPr>
          <w:rFonts w:ascii="Simplified Arabic" w:hAnsi="Simplified Arabic" w:cs="Simplified Arabic"/>
          <w:sz w:val="28"/>
          <w:szCs w:val="28"/>
        </w:rPr>
      </w:pPr>
      <w:r w:rsidRPr="00A55C1E">
        <w:rPr>
          <w:rFonts w:ascii="Simplified Arabic" w:hAnsi="Simplified Arabic" w:cs="Simplified Arabic"/>
          <w:sz w:val="28"/>
          <w:szCs w:val="28"/>
          <w:rtl/>
        </w:rPr>
        <w:t>ما أثر انقطاع الكهرباء على كفاءة الأجهزة والمعدات الطبية في المرافق الصحية؟</w:t>
      </w:r>
    </w:p>
    <w:p w:rsidR="00A55C1E" w:rsidRPr="00A55C1E" w:rsidRDefault="00A55C1E" w:rsidP="00D1793F">
      <w:pPr>
        <w:numPr>
          <w:ilvl w:val="0"/>
          <w:numId w:val="18"/>
        </w:numPr>
        <w:jc w:val="both"/>
        <w:rPr>
          <w:rFonts w:ascii="Simplified Arabic" w:hAnsi="Simplified Arabic" w:cs="Simplified Arabic"/>
          <w:sz w:val="28"/>
          <w:szCs w:val="28"/>
        </w:rPr>
      </w:pPr>
      <w:r w:rsidRPr="00A55C1E">
        <w:rPr>
          <w:rFonts w:ascii="Simplified Arabic" w:hAnsi="Simplified Arabic" w:cs="Simplified Arabic"/>
          <w:sz w:val="28"/>
          <w:szCs w:val="28"/>
          <w:rtl/>
        </w:rPr>
        <w:t>ما تأثير انقطاع الكهرباء على جودة الخدمات الصحية المقدمة للمرضى؟</w:t>
      </w:r>
    </w:p>
    <w:p w:rsidR="00A55C1E" w:rsidRPr="00A55C1E" w:rsidRDefault="00A55C1E" w:rsidP="00D1793F">
      <w:pPr>
        <w:numPr>
          <w:ilvl w:val="0"/>
          <w:numId w:val="18"/>
        </w:numPr>
        <w:jc w:val="both"/>
        <w:rPr>
          <w:rFonts w:ascii="Simplified Arabic" w:hAnsi="Simplified Arabic" w:cs="Simplified Arabic"/>
          <w:sz w:val="28"/>
          <w:szCs w:val="28"/>
        </w:rPr>
      </w:pPr>
      <w:r w:rsidRPr="00A55C1E">
        <w:rPr>
          <w:rFonts w:ascii="Simplified Arabic" w:hAnsi="Simplified Arabic" w:cs="Simplified Arabic"/>
          <w:sz w:val="28"/>
          <w:szCs w:val="28"/>
          <w:rtl/>
        </w:rPr>
        <w:t>ما انعكاسات انقطاع الكهرباء على سلامة المرضى والأداء الوظيفي للعاملين في المرافق الصحية؟</w:t>
      </w:r>
    </w:p>
    <w:p w:rsidR="00A55C1E" w:rsidRPr="00A55C1E" w:rsidRDefault="00A55C1E" w:rsidP="00D1793F">
      <w:pPr>
        <w:numPr>
          <w:ilvl w:val="0"/>
          <w:numId w:val="18"/>
        </w:numPr>
        <w:jc w:val="both"/>
        <w:rPr>
          <w:rFonts w:ascii="Simplified Arabic" w:hAnsi="Simplified Arabic" w:cs="Simplified Arabic"/>
          <w:sz w:val="28"/>
          <w:szCs w:val="28"/>
        </w:rPr>
      </w:pPr>
      <w:r w:rsidRPr="00A55C1E">
        <w:rPr>
          <w:rFonts w:ascii="Simplified Arabic" w:hAnsi="Simplified Arabic" w:cs="Simplified Arabic"/>
          <w:sz w:val="28"/>
          <w:szCs w:val="28"/>
          <w:rtl/>
        </w:rPr>
        <w:t>ما مستوى إجراءات التخفيف من مخاطر انقطاع الكهرباء في المرافق الصحية؟</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أهمية الدراسة</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تنبع أهمية هذه الدراسة من أهمية القطاع الصحي ذاته، ومن خطورة الآثار المترتبة على تعطل خدماته، ويمكن بيان أهميتها في الجوانب الآتية</w:t>
      </w:r>
      <w:r w:rsidRPr="00A55C1E">
        <w:rPr>
          <w:rFonts w:ascii="Simplified Arabic" w:hAnsi="Simplified Arabic" w:cs="Simplified Arabic"/>
          <w:sz w:val="28"/>
          <w:szCs w:val="28"/>
        </w:rPr>
        <w:t>:</w:t>
      </w:r>
    </w:p>
    <w:p w:rsidR="00A55C1E" w:rsidRPr="00A55C1E" w:rsidRDefault="00A55C1E" w:rsidP="00D1793F">
      <w:pPr>
        <w:numPr>
          <w:ilvl w:val="0"/>
          <w:numId w:val="16"/>
        </w:num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الأهمية العلمية</w:t>
      </w:r>
      <w:r w:rsidRPr="00A55C1E">
        <w:rPr>
          <w:rFonts w:ascii="Simplified Arabic" w:hAnsi="Simplified Arabic" w:cs="Simplified Arabic"/>
          <w:b/>
          <w:bCs/>
          <w:sz w:val="28"/>
          <w:szCs w:val="28"/>
        </w:rPr>
        <w:t>:</w:t>
      </w:r>
    </w:p>
    <w:p w:rsidR="00A55C1E" w:rsidRPr="00A55C1E" w:rsidRDefault="00A55C1E" w:rsidP="00D1793F">
      <w:pPr>
        <w:numPr>
          <w:ilvl w:val="0"/>
          <w:numId w:val="14"/>
        </w:numPr>
        <w:jc w:val="both"/>
        <w:rPr>
          <w:rFonts w:ascii="Simplified Arabic" w:hAnsi="Simplified Arabic" w:cs="Simplified Arabic"/>
          <w:sz w:val="28"/>
          <w:szCs w:val="28"/>
        </w:rPr>
      </w:pPr>
      <w:r w:rsidRPr="00A55C1E">
        <w:rPr>
          <w:rFonts w:ascii="Simplified Arabic" w:hAnsi="Simplified Arabic" w:cs="Simplified Arabic"/>
          <w:sz w:val="28"/>
          <w:szCs w:val="28"/>
          <w:rtl/>
        </w:rPr>
        <w:t>إثراء المناهج العلمية المتعلقة بإدارة المخاطر في المرافق الصحية، ولا سيما المخاطر المرتبطة بانقطاع الطاقة الكهربائية</w:t>
      </w:r>
      <w:r w:rsidRPr="00A55C1E">
        <w:rPr>
          <w:rFonts w:ascii="Simplified Arabic" w:hAnsi="Simplified Arabic" w:cs="Simplified Arabic"/>
          <w:sz w:val="28"/>
          <w:szCs w:val="28"/>
        </w:rPr>
        <w:t>.</w:t>
      </w:r>
    </w:p>
    <w:p w:rsidR="00A55C1E" w:rsidRPr="00A55C1E" w:rsidRDefault="00A55C1E" w:rsidP="00D1793F">
      <w:pPr>
        <w:numPr>
          <w:ilvl w:val="0"/>
          <w:numId w:val="14"/>
        </w:numPr>
        <w:jc w:val="both"/>
        <w:rPr>
          <w:rFonts w:ascii="Simplified Arabic" w:hAnsi="Simplified Arabic" w:cs="Simplified Arabic"/>
          <w:sz w:val="28"/>
          <w:szCs w:val="28"/>
        </w:rPr>
      </w:pPr>
      <w:r w:rsidRPr="00A55C1E">
        <w:rPr>
          <w:rFonts w:ascii="Simplified Arabic" w:hAnsi="Simplified Arabic" w:cs="Simplified Arabic"/>
          <w:sz w:val="28"/>
          <w:szCs w:val="28"/>
          <w:rtl/>
        </w:rPr>
        <w:t>تقديم إطار تحليلي يربط بين الجوانب الفنية والطبية والإدارية لمشكلة انقطاع الكهرباء</w:t>
      </w:r>
      <w:r w:rsidRPr="00A55C1E">
        <w:rPr>
          <w:rFonts w:ascii="Simplified Arabic" w:hAnsi="Simplified Arabic" w:cs="Simplified Arabic"/>
          <w:sz w:val="28"/>
          <w:szCs w:val="28"/>
        </w:rPr>
        <w:t>.</w:t>
      </w:r>
    </w:p>
    <w:p w:rsidR="00A55C1E" w:rsidRPr="00A55C1E" w:rsidRDefault="00A55C1E" w:rsidP="00D1793F">
      <w:pPr>
        <w:numPr>
          <w:ilvl w:val="0"/>
          <w:numId w:val="14"/>
        </w:numPr>
        <w:jc w:val="both"/>
        <w:rPr>
          <w:rFonts w:ascii="Simplified Arabic" w:hAnsi="Simplified Arabic" w:cs="Simplified Arabic"/>
          <w:sz w:val="28"/>
          <w:szCs w:val="28"/>
        </w:rPr>
      </w:pPr>
      <w:r w:rsidRPr="00A55C1E">
        <w:rPr>
          <w:rFonts w:ascii="Simplified Arabic" w:hAnsi="Simplified Arabic" w:cs="Simplified Arabic"/>
          <w:sz w:val="28"/>
          <w:szCs w:val="28"/>
          <w:rtl/>
        </w:rPr>
        <w:t>فتح المجال أمام دراسات مستقبلية تتناول استمرارية الأعمال وإدارة الأزمات في القطاع الصحي</w:t>
      </w:r>
      <w:r w:rsidRPr="00A55C1E">
        <w:rPr>
          <w:rFonts w:ascii="Simplified Arabic" w:hAnsi="Simplified Arabic" w:cs="Simplified Arabic"/>
          <w:sz w:val="28"/>
          <w:szCs w:val="28"/>
        </w:rPr>
        <w:t>.</w:t>
      </w:r>
    </w:p>
    <w:p w:rsidR="00A55C1E" w:rsidRPr="00A55C1E" w:rsidRDefault="00A55C1E" w:rsidP="00D1793F">
      <w:pPr>
        <w:numPr>
          <w:ilvl w:val="0"/>
          <w:numId w:val="16"/>
        </w:num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الأهمية التطبيقية</w:t>
      </w:r>
      <w:r w:rsidRPr="00A55C1E">
        <w:rPr>
          <w:rFonts w:ascii="Simplified Arabic" w:hAnsi="Simplified Arabic" w:cs="Simplified Arabic"/>
          <w:b/>
          <w:bCs/>
          <w:sz w:val="28"/>
          <w:szCs w:val="28"/>
        </w:rPr>
        <w:t>:</w:t>
      </w:r>
    </w:p>
    <w:p w:rsidR="00A55C1E" w:rsidRPr="00A55C1E" w:rsidRDefault="00A55C1E" w:rsidP="00D1793F">
      <w:pPr>
        <w:numPr>
          <w:ilvl w:val="0"/>
          <w:numId w:val="15"/>
        </w:numPr>
        <w:jc w:val="both"/>
        <w:rPr>
          <w:rFonts w:ascii="Simplified Arabic" w:hAnsi="Simplified Arabic" w:cs="Simplified Arabic"/>
          <w:sz w:val="28"/>
          <w:szCs w:val="28"/>
        </w:rPr>
      </w:pPr>
      <w:r w:rsidRPr="00A55C1E">
        <w:rPr>
          <w:rFonts w:ascii="Simplified Arabic" w:hAnsi="Simplified Arabic" w:cs="Simplified Arabic"/>
          <w:sz w:val="28"/>
          <w:szCs w:val="28"/>
          <w:rtl/>
        </w:rPr>
        <w:t>مساعدة إدارات المرافق الصحية في التعرف على حجم المخاطر المرتبطة بانقطاع الكهرباء وآثارها المحتملة</w:t>
      </w:r>
      <w:r w:rsidRPr="00A55C1E">
        <w:rPr>
          <w:rFonts w:ascii="Simplified Arabic" w:hAnsi="Simplified Arabic" w:cs="Simplified Arabic"/>
          <w:sz w:val="28"/>
          <w:szCs w:val="28"/>
        </w:rPr>
        <w:t>.</w:t>
      </w:r>
    </w:p>
    <w:p w:rsidR="00A55C1E" w:rsidRPr="00A55C1E" w:rsidRDefault="00A55C1E" w:rsidP="00D1793F">
      <w:pPr>
        <w:numPr>
          <w:ilvl w:val="0"/>
          <w:numId w:val="15"/>
        </w:numPr>
        <w:jc w:val="both"/>
        <w:rPr>
          <w:rFonts w:ascii="Simplified Arabic" w:hAnsi="Simplified Arabic" w:cs="Simplified Arabic"/>
          <w:sz w:val="28"/>
          <w:szCs w:val="28"/>
        </w:rPr>
      </w:pPr>
      <w:r w:rsidRPr="00A55C1E">
        <w:rPr>
          <w:rFonts w:ascii="Simplified Arabic" w:hAnsi="Simplified Arabic" w:cs="Simplified Arabic"/>
          <w:sz w:val="28"/>
          <w:szCs w:val="28"/>
          <w:rtl/>
        </w:rPr>
        <w:lastRenderedPageBreak/>
        <w:t>دعم صانعي القرار في وضع سياسات وخطط طوارئ فعّالة لضمان استمرارية الخدمات الصحية</w:t>
      </w:r>
      <w:r w:rsidRPr="00A55C1E">
        <w:rPr>
          <w:rFonts w:ascii="Simplified Arabic" w:hAnsi="Simplified Arabic" w:cs="Simplified Arabic"/>
          <w:sz w:val="28"/>
          <w:szCs w:val="28"/>
        </w:rPr>
        <w:t>.</w:t>
      </w:r>
    </w:p>
    <w:p w:rsidR="00A55C1E" w:rsidRPr="00A55C1E" w:rsidRDefault="00A55C1E" w:rsidP="00D1793F">
      <w:pPr>
        <w:numPr>
          <w:ilvl w:val="0"/>
          <w:numId w:val="15"/>
        </w:numPr>
        <w:jc w:val="both"/>
        <w:rPr>
          <w:rFonts w:ascii="Simplified Arabic" w:hAnsi="Simplified Arabic" w:cs="Simplified Arabic"/>
          <w:sz w:val="28"/>
          <w:szCs w:val="28"/>
        </w:rPr>
      </w:pPr>
      <w:r w:rsidRPr="00A55C1E">
        <w:rPr>
          <w:rFonts w:ascii="Simplified Arabic" w:hAnsi="Simplified Arabic" w:cs="Simplified Arabic"/>
          <w:sz w:val="28"/>
          <w:szCs w:val="28"/>
          <w:rtl/>
        </w:rPr>
        <w:t>الإسهام في تعزيز سلامة المرضى وتقليل احتمالات وقوع أخطاء أو مضاعفات ناتجة عن تعطل الأجهزة الطبية</w:t>
      </w:r>
      <w:r w:rsidRPr="00A55C1E">
        <w:rPr>
          <w:rFonts w:ascii="Simplified Arabic" w:hAnsi="Simplified Arabic" w:cs="Simplified Arabic"/>
          <w:sz w:val="28"/>
          <w:szCs w:val="28"/>
        </w:rPr>
        <w:t>.</w:t>
      </w:r>
    </w:p>
    <w:p w:rsidR="00A55C1E" w:rsidRPr="00A55C1E" w:rsidRDefault="00A55C1E" w:rsidP="00D1793F">
      <w:pPr>
        <w:numPr>
          <w:ilvl w:val="0"/>
          <w:numId w:val="15"/>
        </w:numPr>
        <w:jc w:val="both"/>
        <w:rPr>
          <w:rFonts w:ascii="Simplified Arabic" w:hAnsi="Simplified Arabic" w:cs="Simplified Arabic"/>
          <w:sz w:val="28"/>
          <w:szCs w:val="28"/>
        </w:rPr>
      </w:pPr>
      <w:r w:rsidRPr="00A55C1E">
        <w:rPr>
          <w:rFonts w:ascii="Simplified Arabic" w:hAnsi="Simplified Arabic" w:cs="Simplified Arabic"/>
          <w:sz w:val="28"/>
          <w:szCs w:val="28"/>
          <w:rtl/>
        </w:rPr>
        <w:t>لفت الانتباه إلى ضرورة تطوير البنية التحتية الكهربائية والأنظمة الاحتياطية في المرافق الصحية</w:t>
      </w:r>
      <w:r w:rsidRPr="00A55C1E">
        <w:rPr>
          <w:rFonts w:ascii="Simplified Arabic" w:hAnsi="Simplified Arabic" w:cs="Simplified Arabic"/>
          <w:sz w:val="28"/>
          <w:szCs w:val="28"/>
        </w:rPr>
        <w:t>.</w:t>
      </w:r>
    </w:p>
    <w:p w:rsidR="00A55C1E" w:rsidRPr="00A55C1E" w:rsidRDefault="00A55C1E" w:rsidP="0048000E">
      <w:pPr>
        <w:jc w:val="both"/>
        <w:outlineLvl w:val="0"/>
        <w:rPr>
          <w:rFonts w:ascii="Simplified Arabic" w:hAnsi="Simplified Arabic" w:cs="Simplified Arabic"/>
          <w:b/>
          <w:bCs/>
          <w:sz w:val="28"/>
          <w:szCs w:val="28"/>
          <w:rtl/>
          <w:lang w:bidi="ar-EG"/>
        </w:rPr>
      </w:pPr>
      <w:bookmarkStart w:id="3" w:name="_Toc226003699"/>
      <w:r w:rsidRPr="00A55C1E">
        <w:rPr>
          <w:rFonts w:ascii="Simplified Arabic" w:hAnsi="Simplified Arabic" w:cs="Simplified Arabic"/>
          <w:b/>
          <w:bCs/>
          <w:sz w:val="28"/>
          <w:szCs w:val="28"/>
          <w:rtl/>
          <w:lang w:bidi="ar-EG"/>
        </w:rPr>
        <w:t>أهداف الدراسة</w:t>
      </w:r>
      <w:bookmarkEnd w:id="3"/>
      <w:r w:rsidRPr="00A55C1E">
        <w:rPr>
          <w:rFonts w:ascii="Simplified Arabic" w:hAnsi="Simplified Arabic" w:cs="Simplified Arabic"/>
          <w:b/>
          <w:bCs/>
          <w:sz w:val="28"/>
          <w:szCs w:val="28"/>
          <w:rtl/>
          <w:lang w:bidi="ar-EG"/>
        </w:rPr>
        <w:t xml:space="preserve"> </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تسعى هذه الدراسة إلى تحقيق الهدف الرئيس الآتي</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تحليل أثر مخاطر انقطاع الكهرباء على أداء المرافق الصحية التابعة لوزارة الصحة، وبيان انعكاساتها على كفاءة الأجهزة الطبية وجودة الخدمات الصحية وسلامة المرضى</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وينبثق عن هذا الهدف الرئيس مجموعة من الأهداف الفرعية، تتمثل فيما يأتي</w:t>
      </w:r>
      <w:r w:rsidRPr="00A55C1E">
        <w:rPr>
          <w:rFonts w:ascii="Simplified Arabic" w:hAnsi="Simplified Arabic" w:cs="Simplified Arabic"/>
          <w:sz w:val="28"/>
          <w:szCs w:val="28"/>
        </w:rPr>
        <w:t>:</w:t>
      </w:r>
    </w:p>
    <w:p w:rsidR="00A55C1E" w:rsidRPr="00A55C1E" w:rsidRDefault="00A55C1E" w:rsidP="00D1793F">
      <w:pPr>
        <w:numPr>
          <w:ilvl w:val="0"/>
          <w:numId w:val="17"/>
        </w:numPr>
        <w:jc w:val="both"/>
        <w:rPr>
          <w:rFonts w:ascii="Simplified Arabic" w:hAnsi="Simplified Arabic" w:cs="Simplified Arabic"/>
          <w:sz w:val="28"/>
          <w:szCs w:val="28"/>
        </w:rPr>
      </w:pPr>
      <w:r w:rsidRPr="00A55C1E">
        <w:rPr>
          <w:rFonts w:ascii="Simplified Arabic" w:hAnsi="Simplified Arabic" w:cs="Simplified Arabic"/>
          <w:sz w:val="28"/>
          <w:szCs w:val="28"/>
          <w:rtl/>
        </w:rPr>
        <w:t>التعرف على طبيعة مخاطر انقطاع الكهرباء التي تواجه المرافق الصحية التابعة لوزارة الصحة</w:t>
      </w:r>
      <w:r w:rsidRPr="00A55C1E">
        <w:rPr>
          <w:rFonts w:ascii="Simplified Arabic" w:hAnsi="Simplified Arabic" w:cs="Simplified Arabic"/>
          <w:sz w:val="28"/>
          <w:szCs w:val="28"/>
        </w:rPr>
        <w:t>.</w:t>
      </w:r>
    </w:p>
    <w:p w:rsidR="00A55C1E" w:rsidRPr="00A55C1E" w:rsidRDefault="00A55C1E" w:rsidP="00D1793F">
      <w:pPr>
        <w:numPr>
          <w:ilvl w:val="0"/>
          <w:numId w:val="17"/>
        </w:numPr>
        <w:jc w:val="both"/>
        <w:rPr>
          <w:rFonts w:ascii="Simplified Arabic" w:hAnsi="Simplified Arabic" w:cs="Simplified Arabic"/>
          <w:sz w:val="28"/>
          <w:szCs w:val="28"/>
        </w:rPr>
      </w:pPr>
      <w:r w:rsidRPr="00A55C1E">
        <w:rPr>
          <w:rFonts w:ascii="Simplified Arabic" w:hAnsi="Simplified Arabic" w:cs="Simplified Arabic"/>
          <w:sz w:val="28"/>
          <w:szCs w:val="28"/>
          <w:rtl/>
        </w:rPr>
        <w:t>تحليل أثر انقطاع الكهرباء على كفاءة الأجهزة والمعدات الطبية في المرافق الصحية</w:t>
      </w:r>
      <w:r w:rsidRPr="00A55C1E">
        <w:rPr>
          <w:rFonts w:ascii="Simplified Arabic" w:hAnsi="Simplified Arabic" w:cs="Simplified Arabic"/>
          <w:sz w:val="28"/>
          <w:szCs w:val="28"/>
        </w:rPr>
        <w:t>.</w:t>
      </w:r>
    </w:p>
    <w:p w:rsidR="00A55C1E" w:rsidRPr="00A55C1E" w:rsidRDefault="00A55C1E" w:rsidP="00D1793F">
      <w:pPr>
        <w:numPr>
          <w:ilvl w:val="0"/>
          <w:numId w:val="17"/>
        </w:numPr>
        <w:jc w:val="both"/>
        <w:rPr>
          <w:rFonts w:ascii="Simplified Arabic" w:hAnsi="Simplified Arabic" w:cs="Simplified Arabic"/>
          <w:sz w:val="28"/>
          <w:szCs w:val="28"/>
        </w:rPr>
      </w:pPr>
      <w:r w:rsidRPr="00A55C1E">
        <w:rPr>
          <w:rFonts w:ascii="Simplified Arabic" w:hAnsi="Simplified Arabic" w:cs="Simplified Arabic"/>
          <w:sz w:val="28"/>
          <w:szCs w:val="28"/>
          <w:rtl/>
        </w:rPr>
        <w:t>دراسة تأثير انقطاع الكهرباء على جودة الخدمات الصحية المقدمة للمرضى</w:t>
      </w:r>
      <w:r w:rsidRPr="00A55C1E">
        <w:rPr>
          <w:rFonts w:ascii="Simplified Arabic" w:hAnsi="Simplified Arabic" w:cs="Simplified Arabic"/>
          <w:sz w:val="28"/>
          <w:szCs w:val="28"/>
        </w:rPr>
        <w:t>.</w:t>
      </w:r>
    </w:p>
    <w:p w:rsidR="00A55C1E" w:rsidRPr="00A55C1E" w:rsidRDefault="00A55C1E" w:rsidP="00D1793F">
      <w:pPr>
        <w:numPr>
          <w:ilvl w:val="0"/>
          <w:numId w:val="17"/>
        </w:numPr>
        <w:jc w:val="both"/>
        <w:rPr>
          <w:rFonts w:ascii="Simplified Arabic" w:hAnsi="Simplified Arabic" w:cs="Simplified Arabic"/>
          <w:sz w:val="28"/>
          <w:szCs w:val="28"/>
        </w:rPr>
      </w:pPr>
      <w:r w:rsidRPr="00A55C1E">
        <w:rPr>
          <w:rFonts w:ascii="Simplified Arabic" w:hAnsi="Simplified Arabic" w:cs="Simplified Arabic"/>
          <w:sz w:val="28"/>
          <w:szCs w:val="28"/>
          <w:rtl/>
        </w:rPr>
        <w:t>بيان انعكاسات انقطاع الكهرباء على سلامة المرضى والأداء الوظيفي للعاملين في المرافق الصحية</w:t>
      </w:r>
      <w:r w:rsidRPr="00A55C1E">
        <w:rPr>
          <w:rFonts w:ascii="Simplified Arabic" w:hAnsi="Simplified Arabic" w:cs="Simplified Arabic"/>
          <w:sz w:val="28"/>
          <w:szCs w:val="28"/>
        </w:rPr>
        <w:t>.</w:t>
      </w:r>
    </w:p>
    <w:p w:rsidR="00A55C1E" w:rsidRPr="00A55C1E" w:rsidRDefault="00A55C1E" w:rsidP="00D1793F">
      <w:pPr>
        <w:numPr>
          <w:ilvl w:val="0"/>
          <w:numId w:val="17"/>
        </w:numPr>
        <w:jc w:val="both"/>
        <w:rPr>
          <w:rFonts w:ascii="Simplified Arabic" w:hAnsi="Simplified Arabic" w:cs="Simplified Arabic"/>
          <w:sz w:val="28"/>
          <w:szCs w:val="28"/>
        </w:rPr>
      </w:pPr>
      <w:r w:rsidRPr="00A55C1E">
        <w:rPr>
          <w:rFonts w:ascii="Simplified Arabic" w:hAnsi="Simplified Arabic" w:cs="Simplified Arabic"/>
          <w:sz w:val="28"/>
          <w:szCs w:val="28"/>
          <w:rtl/>
        </w:rPr>
        <w:t>قياس مستوى إجراءات التخفيف من مخاطر انقطاع الكهرباء في المرافق الصحية</w:t>
      </w:r>
      <w:r w:rsidRPr="00A55C1E">
        <w:rPr>
          <w:rFonts w:ascii="Simplified Arabic" w:hAnsi="Simplified Arabic" w:cs="Simplified Arabic"/>
          <w:sz w:val="28"/>
          <w:szCs w:val="28"/>
        </w:rPr>
        <w:t>.</w:t>
      </w:r>
    </w:p>
    <w:p w:rsidR="00C057E3" w:rsidRDefault="00C057E3" w:rsidP="0048000E">
      <w:pPr>
        <w:jc w:val="both"/>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br/>
      </w:r>
    </w:p>
    <w:p w:rsidR="00C057E3" w:rsidRDefault="00C057E3" w:rsidP="0048000E">
      <w:pPr>
        <w:jc w:val="both"/>
        <w:rPr>
          <w:rFonts w:ascii="Simplified Arabic" w:hAnsi="Simplified Arabic" w:cs="Simplified Arabic" w:hint="cs"/>
          <w:b/>
          <w:bCs/>
          <w:sz w:val="28"/>
          <w:szCs w:val="28"/>
          <w:rtl/>
          <w:lang w:bidi="ar-EG"/>
        </w:rPr>
      </w:pPr>
    </w:p>
    <w:p w:rsidR="00A55C1E" w:rsidRPr="00A55C1E" w:rsidRDefault="00A55C1E" w:rsidP="0048000E">
      <w:pPr>
        <w:jc w:val="both"/>
        <w:outlineLvl w:val="0"/>
        <w:rPr>
          <w:rFonts w:ascii="Simplified Arabic" w:hAnsi="Simplified Arabic" w:cs="Simplified Arabic"/>
          <w:b/>
          <w:bCs/>
          <w:sz w:val="28"/>
          <w:szCs w:val="28"/>
          <w:rtl/>
          <w:lang w:bidi="ar-EG"/>
        </w:rPr>
      </w:pPr>
      <w:bookmarkStart w:id="4" w:name="_Toc226003700"/>
      <w:r w:rsidRPr="00A55C1E">
        <w:rPr>
          <w:rFonts w:ascii="Simplified Arabic" w:hAnsi="Simplified Arabic" w:cs="Simplified Arabic"/>
          <w:b/>
          <w:bCs/>
          <w:sz w:val="28"/>
          <w:szCs w:val="28"/>
          <w:rtl/>
          <w:lang w:bidi="ar-EG"/>
        </w:rPr>
        <w:lastRenderedPageBreak/>
        <w:t>الدراسات السابقة</w:t>
      </w:r>
      <w:bookmarkEnd w:id="4"/>
      <w:r w:rsidRPr="00A55C1E">
        <w:rPr>
          <w:rFonts w:ascii="Simplified Arabic" w:hAnsi="Simplified Arabic" w:cs="Simplified Arabic"/>
          <w:b/>
          <w:bCs/>
          <w:sz w:val="28"/>
          <w:szCs w:val="28"/>
          <w:rtl/>
          <w:lang w:bidi="ar-EG"/>
        </w:rPr>
        <w:t xml:space="preserve"> </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(الشمري، 2024)</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 xml:space="preserve">بعنوان: </w:t>
      </w:r>
      <w:r w:rsidRPr="00A55C1E">
        <w:rPr>
          <w:rFonts w:ascii="Simplified Arabic" w:hAnsi="Simplified Arabic" w:cs="Simplified Arabic"/>
          <w:sz w:val="28"/>
          <w:szCs w:val="28"/>
          <w:rtl/>
          <w:lang w:bidi="ar-EG"/>
        </w:rPr>
        <w:t>دور القيادة الإدارية في إدارة الأزمات بالمستشفيات الحكومية بالمملكة العربية السعودية أثناء جائحة كورونا.</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 xml:space="preserve">هدفت الدراسة إلى التعرف على أثر القيادة الإدارية على إدارة الأزمات بالمستشفيات الحكومية بالمملكة العربية السعودية أثناء جائحة كورونا. وتمثلت مشكلة الدراسة في السؤال الرئيس التالي: هل للقيادة الإدارية دور في إدارة الأزمات بالمستشفيات الحكومية بالمملكة العربية السعودية أثناء جائحة كورونا؟ </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 xml:space="preserve">استندت الدراسة على عدة فرضيات منها وجود علاقة ذات دلالة إحصائية بين القيادة الإدارية وإدارة الأزمات بالمستشفيات الحكومية بالمملكة العربية السعودية أثناء جائحة كورونا. وتأتي اهمية الدراسة في أثراء المكتبات بمادة علمية وتعتبر إضافة للرصيد الفكري والمعرفي. استخدم المنهج الوصفي، جمعت البيانات من عينة غير احتمالية (ميسرة)، وصممت استبانة لجمع البيانات تم توزيع عدد 150 استبانة، حيث بلغت نسبة الاسترداد 146 استبانة بنسبة 97%، تم بناء نموذج الدراسة وفرضياتها اعتماداً على أدبيات الدارسات السابقة. وكذلك تم الاعتماد على </w:t>
      </w:r>
      <w:proofErr w:type="spellStart"/>
      <w:r w:rsidRPr="00A55C1E">
        <w:rPr>
          <w:rFonts w:ascii="Simplified Arabic" w:hAnsi="Simplified Arabic" w:cs="Simplified Arabic"/>
          <w:sz w:val="28"/>
          <w:szCs w:val="28"/>
          <w:rtl/>
          <w:lang w:bidi="ar-EG"/>
        </w:rPr>
        <w:t>نمذجة</w:t>
      </w:r>
      <w:proofErr w:type="spellEnd"/>
      <w:r w:rsidRPr="00A55C1E">
        <w:rPr>
          <w:rFonts w:ascii="Simplified Arabic" w:hAnsi="Simplified Arabic" w:cs="Simplified Arabic"/>
          <w:sz w:val="28"/>
          <w:szCs w:val="28"/>
          <w:rtl/>
          <w:lang w:bidi="ar-EG"/>
        </w:rPr>
        <w:t xml:space="preserve"> المعادلة البنائية (</w:t>
      </w:r>
      <w:r w:rsidRPr="00A55C1E">
        <w:rPr>
          <w:rFonts w:ascii="Simplified Arabic" w:hAnsi="Simplified Arabic" w:cs="Simplified Arabic"/>
          <w:sz w:val="28"/>
          <w:szCs w:val="28"/>
        </w:rPr>
        <w:t>SEM</w:t>
      </w:r>
      <w:r w:rsidRPr="00A55C1E">
        <w:rPr>
          <w:rFonts w:ascii="Simplified Arabic" w:hAnsi="Simplified Arabic" w:cs="Simplified Arabic"/>
          <w:sz w:val="28"/>
          <w:szCs w:val="28"/>
          <w:rtl/>
          <w:lang w:bidi="ar-EG"/>
        </w:rPr>
        <w:t xml:space="preserve">) وفيها استخدم برنامج </w:t>
      </w:r>
      <w:r w:rsidRPr="00A55C1E">
        <w:rPr>
          <w:rFonts w:ascii="Simplified Arabic" w:hAnsi="Simplified Arabic" w:cs="Simplified Arabic"/>
          <w:sz w:val="28"/>
          <w:szCs w:val="28"/>
        </w:rPr>
        <w:t>Amos</w:t>
      </w:r>
      <w:r w:rsidRPr="00A55C1E">
        <w:rPr>
          <w:rFonts w:ascii="Simplified Arabic" w:hAnsi="Simplified Arabic" w:cs="Simplified Arabic"/>
          <w:sz w:val="28"/>
          <w:szCs w:val="28"/>
          <w:rtl/>
          <w:lang w:bidi="ar-EG"/>
        </w:rPr>
        <w:t xml:space="preserve">)) وتم استخدام اختبار ألفا </w:t>
      </w:r>
      <w:proofErr w:type="spellStart"/>
      <w:r w:rsidRPr="00A55C1E">
        <w:rPr>
          <w:rFonts w:ascii="Simplified Arabic" w:hAnsi="Simplified Arabic" w:cs="Simplified Arabic"/>
          <w:sz w:val="28"/>
          <w:szCs w:val="28"/>
          <w:rtl/>
          <w:lang w:bidi="ar-EG"/>
        </w:rPr>
        <w:t>كرنباخ</w:t>
      </w:r>
      <w:proofErr w:type="spellEnd"/>
      <w:r w:rsidRPr="00A55C1E">
        <w:rPr>
          <w:rFonts w:ascii="Simplified Arabic" w:hAnsi="Simplified Arabic" w:cs="Simplified Arabic"/>
          <w:sz w:val="28"/>
          <w:szCs w:val="28"/>
          <w:rtl/>
          <w:lang w:bidi="ar-EG"/>
        </w:rPr>
        <w:t xml:space="preserve"> للاعتمادية وأسلوب تحليل المسار لاختبار فرضيات الدارسة. توصلت الدراسة إلى وجود علاقة إيجابية بين القيادة الاوتوقراطية، وإدارة الأزمات بعد (تفتيت الأزمة)، في المستشفيات محل الدراسة، حيث بلغت قيمة بيتا (.398) بمستوى دلالة (011.). ووجود علاقة إيجابية بين القيادة الاوتوقراطية، وإدارة الأزمات بعد (احتواء الأزمة)، في المستشفيات محل الدراسة، حيث بلغت قيمة بيتا  (.398) بمستوى دلالة (011.)، أوصت الدراسة بضرورة الاهتمام بتدريب العاملين وتوفير وسائل المعرفة وخلق فرص الإبداع والابتكار وتحسين الوضع </w:t>
      </w:r>
      <w:proofErr w:type="spellStart"/>
      <w:r w:rsidRPr="00A55C1E">
        <w:rPr>
          <w:rFonts w:ascii="Simplified Arabic" w:hAnsi="Simplified Arabic" w:cs="Simplified Arabic"/>
          <w:sz w:val="28"/>
          <w:szCs w:val="28"/>
          <w:rtl/>
          <w:lang w:bidi="ar-EG"/>
        </w:rPr>
        <w:t>النفسى</w:t>
      </w:r>
      <w:proofErr w:type="spellEnd"/>
      <w:r w:rsidRPr="00A55C1E">
        <w:rPr>
          <w:rFonts w:ascii="Simplified Arabic" w:hAnsi="Simplified Arabic" w:cs="Simplified Arabic"/>
          <w:sz w:val="28"/>
          <w:szCs w:val="28"/>
          <w:rtl/>
          <w:lang w:bidi="ar-EG"/>
        </w:rPr>
        <w:t xml:space="preserve"> والمادي لهم.</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tl/>
          <w:lang w:bidi="ar-EG"/>
        </w:rPr>
        <w:t>النغموش</w:t>
      </w:r>
      <w:proofErr w:type="spellEnd"/>
      <w:r w:rsidRPr="00A55C1E">
        <w:rPr>
          <w:rFonts w:ascii="Simplified Arabic" w:hAnsi="Simplified Arabic" w:cs="Simplified Arabic"/>
          <w:b/>
          <w:bCs/>
          <w:sz w:val="28"/>
          <w:szCs w:val="28"/>
          <w:rtl/>
          <w:lang w:bidi="ar-EG"/>
        </w:rPr>
        <w:t>، 2024)</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 xml:space="preserve">بعنوان: </w:t>
      </w:r>
      <w:r w:rsidRPr="00A55C1E">
        <w:rPr>
          <w:rFonts w:ascii="Simplified Arabic" w:hAnsi="Simplified Arabic" w:cs="Simplified Arabic"/>
          <w:sz w:val="28"/>
          <w:szCs w:val="28"/>
          <w:rtl/>
          <w:lang w:bidi="ar-EG"/>
        </w:rPr>
        <w:t>أثر ممارسات إدارة المخاطر على جودة قسم التغذية (دراسة تطبيقية على مستشفيات المملكة العربية السعودية في محافظة الأحساء).</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lastRenderedPageBreak/>
        <w:t xml:space="preserve">هدفت هذه الدراسة إلى معرفة أثر ممارسات إدارة المخاطر على جودة قسم التغذية في مستشفيات المملكة العربية السعودية بمحافظة الأحساء. حيث تعتبر إدارة المخاطر المتعلقة بقسم التغذية في المستشفيات من الجوانب الحيوية التي تؤثر بشكل مباشر على سلامة وصحة المرضى، وتكمن أهمية الدراسة العلمية في لفت نظر مديري المستشفيات والإدارات الصحية لأهمية الاهتمام بالمخاطر الصحية وإدارتها. استخدمت الدراسة المنهج الوصفي التحليلي لجمع وتحليل البيانات من عينة مكونة من 310 موظفًا وموظفة في أقسام التغذية داخل المستشفيات وذلك خلال العام 2024م. تم توزيع استمارات استبيان على العينة واستخدام برنامج </w:t>
      </w:r>
      <w:r w:rsidRPr="00A55C1E">
        <w:rPr>
          <w:rFonts w:ascii="Simplified Arabic" w:hAnsi="Simplified Arabic" w:cs="Simplified Arabic"/>
          <w:sz w:val="28"/>
          <w:szCs w:val="28"/>
        </w:rPr>
        <w:t>SPSS</w:t>
      </w:r>
      <w:r w:rsidRPr="00A55C1E">
        <w:rPr>
          <w:rFonts w:ascii="Simplified Arabic" w:hAnsi="Simplified Arabic" w:cs="Simplified Arabic"/>
          <w:sz w:val="28"/>
          <w:szCs w:val="28"/>
          <w:rtl/>
          <w:lang w:bidi="ar-EG"/>
        </w:rPr>
        <w:t xml:space="preserve"> لتحليل البيانات. وأظهرت النتائج أن ممارسات إدارة المخاطر بأبعادها (تحديد المخاطر، تحليل المخاطر، تقييم المخاطر، والاستجابة للمخاطر) كان لها تأثير إيجابي وذو دلالة إحصائية على تحسين جودة الخدمات الغذائية المقدمة في المستشفيات. كما ساهمت ممارسات إدارة المخاطر في تعزيز الكفاءة التشغيلية وتقليل الأخطاء المتعلقة بالخدمات الغذائية، مما أدى إلى تحسين رضا المرضى والمراجعين. أوصت الدراسة بالعمل على الحفاظ على المستوى المرتفع لتطبيق إدارة الجودة بمستشفيات محافظة الأحساء بالمملكة العربية السعودية مع الاهتمام بالتقييم الدوري وتوفير الوسائل والأساليب المناسبة لتحقيق ذلك، وضرورة العمل على زيادة قدرات ومهارات العاملين في أقسام التغذية بمستشفيات محافظة الأحساء بالمملكة العربية السعودية من خلال توفير البرامج والدورات التدريبية عن كافة التطورات والأساليب الحديثة في مجال إدارة المخاطر، والاهتمام بتوفير كافة الإمكانيات والاحتياجات والتي تساهم في توفير المناخ المناسب للحفاظ على جودة أقسام التغذية بمستشفيات محافظة الأحساء بالمملكة العربية السعودية، كما تقترح الدراسة إجراء مجموعة من الدراسات والأبحاث المستقبلية المتعلقة بكيفية زيادة مستويات جودة الخدمة في المؤسسات الصحية العاملة بالمملكة العربية السعودية وأهم العوامل المؤثرة عليها.</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(عفيفي، وعفيفي، 2024)</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بعنوان</w:t>
      </w:r>
      <w:r w:rsidRPr="00A55C1E">
        <w:rPr>
          <w:rFonts w:ascii="Simplified Arabic" w:hAnsi="Simplified Arabic" w:cs="Simplified Arabic"/>
          <w:sz w:val="28"/>
          <w:szCs w:val="28"/>
          <w:rtl/>
          <w:lang w:bidi="ar-EG"/>
        </w:rPr>
        <w:t>: تأثير تطبيق إدارة المخاطر على مشاريع الرعاية الصحية: دراسة تطبيقية على مستشفيات في جدة.</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 xml:space="preserve">تهدف هذه الدراسة إلى تقييم تأثير تطبيق نظم إدارة المخاطر على جودة الرعاية الصحية في مستشفيات مدينة جدة. في ظل التحديات المتزايدة التي تواجه القطاع الصحي، تتضمن الدراسة </w:t>
      </w:r>
      <w:r w:rsidRPr="00A55C1E">
        <w:rPr>
          <w:rFonts w:ascii="Simplified Arabic" w:hAnsi="Simplified Arabic" w:cs="Simplified Arabic"/>
          <w:sz w:val="28"/>
          <w:szCs w:val="28"/>
          <w:rtl/>
          <w:lang w:bidi="ar-EG"/>
        </w:rPr>
        <w:lastRenderedPageBreak/>
        <w:t>تحليل تأثير إدارة المخاطر على سلامة المرضى، جودة الخدمات الصحية، وكفاءة التشغيل في المستشفيات. اعتمدت الدراسة على المنهج الوصفي التحليلي واستخدمت أدوات جمع البيانات الكمية والنوعية بما في ذلك الاستبيانات والمقابلات مع 200 مشارك من المستشفيات الحكومية والخاصة في جدة. تشير النتائج إلى أن تطبيق نظم إدارة المخاطر له تأثير إيجابي ملحوظ على تحسين جودة الرعاية الصحية وسلامة المرضى. حيث أشار 60% من المشاركين إلى تحسن في جودة الرعاية الصحية، و50% منهم لاحظوا تحسنًا في سلامة المرضى بعد تطبيق نظم إدارة المخاطر. هذه النتائج تتفق مع الدراسات السابقة التي أكدت على أهمية إدارة المخاطر في تقليل الأخطاء الطبية وتحسين جودة الخدمات الصحية. بالإضافة إلى ذلك، كشفت الدراسة عن عدد من التحديات التي تواجه تطبيق نظم إدارة المخاطر بشكل فعال، ومنها نقص الموارد المالية، نقص التدريب، ومقاومة التغيير من قبل الكوادر الطبية والإدارية. تبرز هذه التحديات الحاجة إلى تعزيز برامج التدريب والتوعية لضمان فهم أوسع وأكثر شمولاً لمفهوم إدارة المخاطر، وكذلك تحسين الدعم الإداري وتوفير الموارد اللازمة. توصي الدراسة بعدد من الإجراءات لتحسين نظم إدارة المخاطر في مستشفيات جدة، منها زيادة برامج التدريب والتوعية، تحسين الدعم الإداري، استخدام التكنولوجيا الحديثة في تحليل البيانات وإدارة المخاطر، وتطوير السياسات والإجراءات بشكل دوري لضمان توافقها مع المعايير الحديثة.</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Pr>
        <w:t>Vichova</w:t>
      </w:r>
      <w:proofErr w:type="spellEnd"/>
      <w:r w:rsidRPr="00A55C1E">
        <w:rPr>
          <w:rFonts w:ascii="Simplified Arabic" w:hAnsi="Simplified Arabic" w:cs="Simplified Arabic"/>
          <w:b/>
          <w:bCs/>
          <w:sz w:val="28"/>
          <w:szCs w:val="28"/>
        </w:rPr>
        <w:t>, et.al, 2023</w:t>
      </w:r>
      <w:r w:rsidRPr="00A55C1E">
        <w:rPr>
          <w:rFonts w:ascii="Simplified Arabic" w:hAnsi="Simplified Arabic" w:cs="Simplified Arabic"/>
          <w:b/>
          <w:bCs/>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 xml:space="preserve">بعنوان: </w:t>
      </w:r>
      <w:r w:rsidRPr="00A55C1E">
        <w:rPr>
          <w:rFonts w:ascii="Simplified Arabic" w:hAnsi="Simplified Arabic" w:cs="Simplified Arabic"/>
          <w:sz w:val="28"/>
          <w:szCs w:val="28"/>
          <w:rtl/>
          <w:lang w:bidi="ar-EG"/>
        </w:rPr>
        <w:t>معالجة انقطاعات الكهرباء في المرافق الصحية: الخوارزمية وتقييم مستوى الجاهزية.</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يهدف هذا البحث بشكل رئيسي إلى تصميم خوارزمية لتقييم المرافق الصحية من أجل التعامل مع حالات انقطاع الكهرباء. وقد تم أخذ عدة مدخلات في الاعتبار عند تقييم المرافق الصحية، وبالاستناد إلى هذه المدخلات يمكن التوصل إلى مجموعة من المخرجات، مثل تحديد أولوية المنشأة، مستوى جاهزية المرفق الصحي، السعة الاحتياطية الناقصة، ومخزون الوقود المتوفر.</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كما يقدّم هذا المقال حسابات تفصيلية للحصول على هذه النتائج، وتستند الخوارزمية المقترحة إلى منهجية تصنيف وترتيب أولويات المنشآت اللازمة لاستعادة إمدادات الكهرباء بعد حدوث انقطاع شامل (</w:t>
      </w:r>
      <w:r w:rsidRPr="00A55C1E">
        <w:rPr>
          <w:rFonts w:ascii="Simplified Arabic" w:hAnsi="Simplified Arabic" w:cs="Simplified Arabic"/>
          <w:sz w:val="28"/>
          <w:szCs w:val="28"/>
        </w:rPr>
        <w:t>Blackout</w:t>
      </w:r>
      <w:r w:rsidRPr="00A55C1E">
        <w:rPr>
          <w:rFonts w:ascii="Simplified Arabic" w:hAnsi="Simplified Arabic" w:cs="Simplified Arabic"/>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lastRenderedPageBreak/>
        <w:t>وتخلص نتائج الدراسة إلى أن 15% فقط من المرافق الصحية التي شملتها الدراسة تتمتع بالجاهزية الكافية للتعامل مع انقطاع التيار الكهربائي.</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(المطيري، 2023)</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بعنوان:</w:t>
      </w:r>
      <w:r w:rsidRPr="00A55C1E">
        <w:rPr>
          <w:rFonts w:ascii="Simplified Arabic" w:hAnsi="Simplified Arabic" w:cs="Simplified Arabic"/>
          <w:sz w:val="28"/>
          <w:szCs w:val="28"/>
          <w:rtl/>
          <w:lang w:bidi="ar-EG"/>
        </w:rPr>
        <w:t xml:space="preserve"> أثر ممارسات إدارة المخاطر على جودة الرعاية الصحية في قطاع الخدمات الصحية بالقصيم: دراسة حالة مستشفى المذنب العام.</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هدفت الدراسة إلى التعرف على أثر ممارسات إدارة المخاطر على جودة الرعاية الصحية في قطاع الخدمات الصحية بالقصيم.</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اتبعت الدراسة المنهج الوصفي التحليلي اعتمادا على استبانة تم تطبيقها على عينة بلغت (236) موظف من العاملين في مستشفى المذنب العام وتم تحليل البيانات باستخدام (</w:t>
      </w:r>
      <w:r w:rsidRPr="00A55C1E">
        <w:rPr>
          <w:rFonts w:ascii="Simplified Arabic" w:hAnsi="Simplified Arabic" w:cs="Simplified Arabic"/>
          <w:sz w:val="28"/>
          <w:szCs w:val="28"/>
        </w:rPr>
        <w:t>SPSS</w:t>
      </w:r>
      <w:r w:rsidRPr="00A55C1E">
        <w:rPr>
          <w:rFonts w:ascii="Simplified Arabic" w:hAnsi="Simplified Arabic" w:cs="Simplified Arabic"/>
          <w:sz w:val="28"/>
          <w:szCs w:val="28"/>
          <w:rtl/>
          <w:lang w:bidi="ar-EG"/>
        </w:rPr>
        <w:t>) للتوصل إلى النتائج وتوصلت الدراسة إلى نتائج أهمها وجود درجة تقدير مرتفعة الممارسات إدارة المخاطر بأبعادها تحليل المخاطر تقدير المخاطر معالجة المخاطر في مستشفى المذنب العام.</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كما توصلت الى وجود أثر ذو دلالة إحصائية لإدارة المخاطر بأبعادها تحليل المخاطر تقدير المخاطر معالجة المخاطر على جودة الرعاية الصحية بأبعادها الاعتمادية الملموسية التعاطف والاستجابة في قطاع الخدمات الصحية بالقصيم.</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وخرجت الدراسة بعدة توصيات أهمها إجراء المزيد من الأبحاث حول ممارسات إدارة المخاطر في المستشفيات.</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Pr>
        <w:t>Tsagkaris</w:t>
      </w:r>
      <w:proofErr w:type="spellEnd"/>
      <w:r w:rsidRPr="00A55C1E">
        <w:rPr>
          <w:rFonts w:ascii="Simplified Arabic" w:hAnsi="Simplified Arabic" w:cs="Simplified Arabic"/>
          <w:b/>
          <w:bCs/>
          <w:sz w:val="28"/>
          <w:szCs w:val="28"/>
        </w:rPr>
        <w:t>, et.al, 2023</w:t>
      </w:r>
      <w:r w:rsidRPr="00A55C1E">
        <w:rPr>
          <w:rFonts w:ascii="Simplified Arabic" w:hAnsi="Simplified Arabic" w:cs="Simplified Arabic"/>
          <w:b/>
          <w:bCs/>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بعنوان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sz w:val="28"/>
          <w:szCs w:val="28"/>
          <w:rtl/>
        </w:rPr>
        <w:t>أثر نقص الطاقة على الصحة والرعاية الصحية في أوروبا</w:t>
      </w:r>
      <w:r w:rsidRPr="00A55C1E">
        <w:rPr>
          <w:rFonts w:ascii="Simplified Arabic" w:hAnsi="Simplified Arabic" w:cs="Simplified Arabic"/>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 xml:space="preserve">تتناول الدراسة تأثير نقص الطاقة على الصحة وخدمات الرعاية الصحية في أوروبا، لا سيما في ظل ارتفاع أسعار الكهرباء والغاز منذ عام 2020، وتأثير تقليل إمدادات الغاز الطبيعي من روسيا على أسعار الطاقة. توضح الدراسة أن انقطاع التيار الكهربائي الجزئي أو الكلي يؤثر بشكل كبير على المستشفيات والعاملين في الرعاية الصحية والمرضى، حيث تعتمد المستشفيات </w:t>
      </w:r>
      <w:r w:rsidRPr="00A55C1E">
        <w:rPr>
          <w:rFonts w:ascii="Simplified Arabic" w:hAnsi="Simplified Arabic" w:cs="Simplified Arabic"/>
          <w:sz w:val="28"/>
          <w:szCs w:val="28"/>
          <w:rtl/>
          <w:lang w:bidi="ar-EG"/>
        </w:rPr>
        <w:lastRenderedPageBreak/>
        <w:t>بشكل كبير على الطاقة لتشغيل غرف العمليات، الإضاءة، أجهزة التبريد والتدفئة، والأجهزة الطبية الحيوية. وتوضح الدراسة أيضًا أن الانقطاع غير المنتظم للطاقة قد يضر بالأجهزة الطبية ويؤدي إلى تدهور مستلزمات حساسة للحرارة مثل اللقاحات والأنسولين ومنتجات نقل الدم، مع تأثير سلبي مزدوج على المرضى الذين يعتمدون على الأجهزة الطبية في منازلهم.</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r w:rsidRPr="00A55C1E">
        <w:rPr>
          <w:rFonts w:ascii="Simplified Arabic" w:hAnsi="Simplified Arabic" w:cs="Simplified Arabic"/>
          <w:b/>
          <w:bCs/>
          <w:sz w:val="28"/>
          <w:szCs w:val="28"/>
        </w:rPr>
        <w:t>Casey, et.al, 2020</w:t>
      </w:r>
      <w:r w:rsidRPr="00A55C1E">
        <w:rPr>
          <w:rFonts w:ascii="Simplified Arabic" w:hAnsi="Simplified Arabic" w:cs="Simplified Arabic"/>
          <w:b/>
          <w:bCs/>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بعنوان</w:t>
      </w:r>
      <w:r w:rsidRPr="00A55C1E">
        <w:rPr>
          <w:rFonts w:ascii="Simplified Arabic" w:hAnsi="Simplified Arabic" w:cs="Simplified Arabic"/>
          <w:sz w:val="28"/>
          <w:szCs w:val="28"/>
          <w:rtl/>
          <w:lang w:bidi="ar-EG"/>
        </w:rPr>
        <w:t>: انقطاعات الكهرباء وصحة المجتمع: مراجعة سردية</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هدفت الدراسة إلى استعراض وتحليل الأدبيات المتعلقة بانقطاعات الكهرباء وتأثيراتها الصحية على المجتمعات، مع التركيز على الأفراد المقيمين في المجتمع الذين قد يتأثرون مباشرة بانقطاع التيار الكهربائي.</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واشتملت الدراسة على مراجعة 50 دراسة منشورة بين عامي 2004 و2020، تضمنت دراسات تناولت انقطاع الكهرباء أو الإظلام الكهربائي كعامل مؤثر على النتائج الصحية، مع تحليل أساليب تقييم التعرض والانقطاع، وأخذ البيانات من مصادر متنوعة بما في ذلك شركات الكهرباء.</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وتوصلت الدراسة إلى أن لانقطاعات الكهرباء آثارًا صحية مهمة تشمل التسمم بأول أكسيد الكربون، الأمراض المرتبطة بدرجات الحرارة، اضطرابات الجهاز الهضمي، والوفيات، إضافة إلى ارتفاع معدلات دخول المستشفيات بسبب الأمراض القلبية، التنفسية، والكلوية، خاصة لدى الأفراد المعتمدين على الأجهزة الطبية الكهربائية. كما أشارت النتائج إلى محدودية الدراسات الحالية وحاجة البحوث المستقبلية إلى تحسين أساليب تقييم التعرض، ومراعاة العوامل الاجتماعية والاقتصادية، وتعزيز مرونة المجتمعات لتقليل الآثار السلبية للانقطاعات الكهربائية الواسعة</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Pr>
        <w:t>Koroglu</w:t>
      </w:r>
      <w:proofErr w:type="spellEnd"/>
      <w:r w:rsidRPr="00A55C1E">
        <w:rPr>
          <w:rFonts w:ascii="Simplified Arabic" w:hAnsi="Simplified Arabic" w:cs="Simplified Arabic"/>
          <w:b/>
          <w:bCs/>
          <w:sz w:val="28"/>
          <w:szCs w:val="28"/>
        </w:rPr>
        <w:t>, et.al, 2019</w:t>
      </w:r>
      <w:r w:rsidRPr="00A55C1E">
        <w:rPr>
          <w:rFonts w:ascii="Simplified Arabic" w:hAnsi="Simplified Arabic" w:cs="Simplified Arabic"/>
          <w:b/>
          <w:bCs/>
          <w:sz w:val="28"/>
          <w:szCs w:val="28"/>
          <w:rtl/>
          <w:lang w:bidi="ar-EG"/>
        </w:rPr>
        <w:t>)</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 xml:space="preserve">بعنوان: </w:t>
      </w:r>
      <w:r w:rsidRPr="00A55C1E">
        <w:rPr>
          <w:rFonts w:ascii="Simplified Arabic" w:hAnsi="Simplified Arabic" w:cs="Simplified Arabic"/>
          <w:sz w:val="28"/>
          <w:szCs w:val="28"/>
          <w:rtl/>
        </w:rPr>
        <w:t xml:space="preserve">أثر انقطاع التيار الكهربائي على استخدام خدمات صحة الأم: أدلة من ولاية </w:t>
      </w:r>
      <w:proofErr w:type="spellStart"/>
      <w:r w:rsidRPr="00A55C1E">
        <w:rPr>
          <w:rFonts w:ascii="Simplified Arabic" w:hAnsi="Simplified Arabic" w:cs="Simplified Arabic"/>
          <w:sz w:val="28"/>
          <w:szCs w:val="28"/>
          <w:rtl/>
        </w:rPr>
        <w:t>ماهاراشترا</w:t>
      </w:r>
      <w:proofErr w:type="spellEnd"/>
      <w:r w:rsidRPr="00A55C1E">
        <w:rPr>
          <w:rFonts w:ascii="Simplified Arabic" w:hAnsi="Simplified Arabic" w:cs="Simplified Arabic"/>
          <w:sz w:val="28"/>
          <w:szCs w:val="28"/>
          <w:rtl/>
        </w:rPr>
        <w:t>، الهند</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lastRenderedPageBreak/>
        <w:t>هدفت هذه</w:t>
      </w:r>
      <w:r w:rsidRPr="00A55C1E">
        <w:rPr>
          <w:rFonts w:ascii="Simplified Arabic" w:hAnsi="Simplified Arabic" w:cs="Simplified Arabic"/>
          <w:sz w:val="28"/>
          <w:szCs w:val="28"/>
          <w:rtl/>
        </w:rPr>
        <w:t xml:space="preserve"> الدراسة إلى تحليل تأثير انقطاعات التيار الكهربائي على تشغيل المرافق الصحية ومستوى استخدام الخدمات الصحية في البلدان ذات الدخل المنخفض والمتوسط</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Times New Roman" w:hAnsi="Times New Roman" w:cs="Times New Roman" w:hint="cs"/>
          <w:sz w:val="28"/>
          <w:szCs w:val="28"/>
          <w:rtl/>
          <w:lang w:bidi="ar-EG"/>
        </w:rPr>
        <w:t>​</w:t>
      </w:r>
      <w:r w:rsidRPr="00A55C1E">
        <w:rPr>
          <w:rFonts w:ascii="Simplified Arabic" w:hAnsi="Simplified Arabic" w:cs="Simplified Arabic" w:hint="cs"/>
          <w:sz w:val="28"/>
          <w:szCs w:val="28"/>
          <w:rtl/>
          <w:lang w:bidi="ar-EG"/>
        </w:rPr>
        <w:t>تم</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استخدام</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بيانات</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المسح</w:t>
      </w:r>
      <w:r w:rsidRPr="00A55C1E">
        <w:rPr>
          <w:rFonts w:ascii="Simplified Arabic" w:hAnsi="Simplified Arabic" w:cs="Simplified Arabic"/>
          <w:sz w:val="28"/>
          <w:szCs w:val="28"/>
          <w:rtl/>
          <w:lang w:bidi="ar-EG"/>
        </w:rPr>
        <w:t xml:space="preserve"> الديموغرافي والصحي في الهند لعامي 2015-2016"، وبالدمج مع معلومات حول انقطاعات الكهرباء كما أبلغ عنها مزود الكهرباء الحكومي، قمنا باستكشاف الروابط بين مدة وتكرار الانقطاعات وبين: الولادة في المؤسسات الصحية. حضور كوادر طبية ماهرة أثناء الولادة. الولادة القيصرية. وذلك في ولاية "</w:t>
      </w:r>
      <w:proofErr w:type="spellStart"/>
      <w:r w:rsidRPr="00A55C1E">
        <w:rPr>
          <w:rFonts w:ascii="Simplified Arabic" w:hAnsi="Simplified Arabic" w:cs="Simplified Arabic"/>
          <w:sz w:val="28"/>
          <w:szCs w:val="28"/>
          <w:rtl/>
          <w:lang w:bidi="ar-EG"/>
        </w:rPr>
        <w:t>ماهاراشترا</w:t>
      </w:r>
      <w:proofErr w:type="spellEnd"/>
      <w:r w:rsidRPr="00A55C1E">
        <w:rPr>
          <w:rFonts w:ascii="Simplified Arabic" w:hAnsi="Simplified Arabic" w:cs="Simplified Arabic"/>
          <w:sz w:val="28"/>
          <w:szCs w:val="28"/>
          <w:rtl/>
          <w:lang w:bidi="ar-EG"/>
        </w:rPr>
        <w:t>" بالهند. واعتمدت الدراسة على نموذج الانحدار اللوجستي متعدد المتغيرات، مع تعديل المتغيرات المشتركة على مستوى الأفراد والأسر، بالإضافة إلى التأثيرات الثابتة على مستوى الشهر والمنطقة.</w:t>
      </w:r>
    </w:p>
    <w:p w:rsidR="00A55C1E" w:rsidRPr="00A55C1E" w:rsidRDefault="00A55C1E" w:rsidP="0048000E">
      <w:pPr>
        <w:jc w:val="both"/>
        <w:rPr>
          <w:rFonts w:ascii="Simplified Arabic" w:hAnsi="Simplified Arabic" w:cs="Simplified Arabic"/>
          <w:sz w:val="28"/>
          <w:szCs w:val="28"/>
          <w:rtl/>
          <w:lang w:bidi="ar-EG"/>
        </w:rPr>
      </w:pPr>
      <w:r w:rsidRPr="00A55C1E">
        <w:rPr>
          <w:rFonts w:ascii="Times New Roman" w:hAnsi="Times New Roman" w:cs="Times New Roman" w:hint="cs"/>
          <w:sz w:val="28"/>
          <w:szCs w:val="28"/>
          <w:rtl/>
          <w:lang w:bidi="ar-EG"/>
        </w:rPr>
        <w:t>​</w:t>
      </w:r>
      <w:r w:rsidRPr="00A55C1E">
        <w:rPr>
          <w:rFonts w:ascii="Simplified Arabic" w:hAnsi="Simplified Arabic" w:cs="Simplified Arabic" w:hint="cs"/>
          <w:sz w:val="28"/>
          <w:szCs w:val="28"/>
          <w:rtl/>
          <w:lang w:bidi="ar-EG"/>
        </w:rPr>
        <w:t>وتوصلت</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الدراسة</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الي</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أنه</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ارتبط</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تكرار</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انقطاع</w:t>
      </w:r>
      <w:r w:rsidRPr="00A55C1E">
        <w:rPr>
          <w:rFonts w:ascii="Simplified Arabic" w:hAnsi="Simplified Arabic" w:cs="Simplified Arabic"/>
          <w:sz w:val="28"/>
          <w:szCs w:val="28"/>
          <w:rtl/>
          <w:lang w:bidi="ar-EG"/>
        </w:rPr>
        <w:t xml:space="preserve"> التيار الكهربائي بانخفاض معنوي في احتمالات الولادة داخل المؤسسات الصحية (نسبة الأرجحية 0.98). وُجد أن متوسط عدد انقطاعات الكهرباء البالغ 8.5 انقطاعاً شهرياً يؤدي إلى انخفاض بنسبة 2.08% في احتمالية الولادة في المنشآت الطبية، مما يترجم إلى زيادة تقارب 18% في الولادات المنزلية.</w:t>
      </w:r>
    </w:p>
    <w:p w:rsidR="00A55C1E" w:rsidRPr="00A55C1E" w:rsidRDefault="00A55C1E" w:rsidP="0048000E">
      <w:pPr>
        <w:jc w:val="both"/>
        <w:rPr>
          <w:rFonts w:ascii="Simplified Arabic" w:hAnsi="Simplified Arabic" w:cs="Simplified Arabic"/>
          <w:sz w:val="28"/>
          <w:szCs w:val="28"/>
          <w:rtl/>
          <w:lang w:bidi="ar-EG"/>
        </w:rPr>
      </w:pPr>
      <w:r w:rsidRPr="00A55C1E">
        <w:rPr>
          <w:rFonts w:ascii="Times New Roman" w:hAnsi="Times New Roman" w:cs="Times New Roman" w:hint="cs"/>
          <w:sz w:val="28"/>
          <w:szCs w:val="28"/>
          <w:rtl/>
          <w:lang w:bidi="ar-EG"/>
        </w:rPr>
        <w:t>​</w:t>
      </w:r>
      <w:r w:rsidRPr="00A55C1E">
        <w:rPr>
          <w:rFonts w:ascii="Simplified Arabic" w:hAnsi="Simplified Arabic" w:cs="Simplified Arabic" w:hint="cs"/>
          <w:sz w:val="28"/>
          <w:szCs w:val="28"/>
          <w:rtl/>
          <w:lang w:bidi="ar-EG"/>
        </w:rPr>
        <w:t>كما</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ارتبط</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كل</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تكرار</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ومدة</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الانقطاع</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بانخفاض</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معنوي</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في</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احتمالات</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حضور</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كوادر</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طبية</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ماهرة</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أثناء</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الولادة،</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في</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حين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لم</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يكن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تكرار</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الانقطاع</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أو</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مدته</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مؤشراً</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معنوياً</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للتنبؤ</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بالولادات</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hint="cs"/>
          <w:sz w:val="28"/>
          <w:szCs w:val="28"/>
          <w:rtl/>
          <w:lang w:bidi="ar-EG"/>
        </w:rPr>
        <w:t>القيصرية</w:t>
      </w:r>
      <w:r w:rsidRPr="00A55C1E">
        <w:rPr>
          <w:rFonts w:ascii="Simplified Arabic" w:hAnsi="Simplified Arabic" w:cs="Simplified Arabic"/>
          <w:sz w:val="28"/>
          <w:szCs w:val="28"/>
          <w:rtl/>
          <w:lang w:bidi="ar-EG"/>
        </w:rPr>
        <w:t>.</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Pr>
        <w:t>Apenteng</w:t>
      </w:r>
      <w:proofErr w:type="spellEnd"/>
      <w:r w:rsidRPr="00A55C1E">
        <w:rPr>
          <w:rFonts w:ascii="Simplified Arabic" w:hAnsi="Simplified Arabic" w:cs="Simplified Arabic"/>
          <w:b/>
          <w:bCs/>
          <w:sz w:val="28"/>
          <w:szCs w:val="28"/>
        </w:rPr>
        <w:t>, 2018</w:t>
      </w:r>
      <w:r w:rsidRPr="00A55C1E">
        <w:rPr>
          <w:rFonts w:ascii="Simplified Arabic" w:hAnsi="Simplified Arabic" w:cs="Simplified Arabic"/>
          <w:b/>
          <w:bCs/>
          <w:sz w:val="28"/>
          <w:szCs w:val="28"/>
          <w:rtl/>
          <w:lang w:bidi="ar-EG"/>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b/>
          <w:bCs/>
          <w:sz w:val="28"/>
          <w:szCs w:val="28"/>
          <w:rtl/>
          <w:lang w:bidi="ar-EG"/>
        </w:rPr>
        <w:t>بعنوان</w:t>
      </w:r>
      <w:r w:rsidRPr="00A55C1E">
        <w:rPr>
          <w:rFonts w:ascii="Simplified Arabic" w:hAnsi="Simplified Arabic" w:cs="Simplified Arabic"/>
          <w:sz w:val="28"/>
          <w:szCs w:val="28"/>
          <w:rtl/>
          <w:lang w:bidi="ar-EG"/>
        </w:rPr>
        <w:t xml:space="preserve">: </w:t>
      </w:r>
      <w:r w:rsidRPr="00A55C1E">
        <w:rPr>
          <w:rFonts w:ascii="Simplified Arabic" w:hAnsi="Simplified Arabic" w:cs="Simplified Arabic"/>
          <w:sz w:val="28"/>
          <w:szCs w:val="28"/>
          <w:rtl/>
        </w:rPr>
        <w:t>أثر انقطاع التيار الكهربائي على معدلات الوفيات داخل المرافق الصحية: أدلة من غانا</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تهدف هذه الدراسة إلى تقييم تأثير انقطاعات التيار الكهربائي على معدل الوفيات داخل مرافق الرعاية الصحية في غانا، وهي دولة شهدت تفاقم أزمة الطاقة خلال العقود القليلة الماضية. وتم استخدام بيانات تمثيلية على المستوى الوطني لمرافق الرعاية الصحية من مسح غانا لعام 2012 حول الوصول إلى الخدمات الصحية، والاختناقات، والتكلفة، والإنصاف (</w:t>
      </w:r>
      <w:r w:rsidRPr="00A55C1E">
        <w:rPr>
          <w:rFonts w:ascii="Simplified Arabic" w:hAnsi="Simplified Arabic" w:cs="Simplified Arabic"/>
          <w:sz w:val="28"/>
          <w:szCs w:val="28"/>
        </w:rPr>
        <w:t>ABCE</w:t>
      </w:r>
      <w:r w:rsidRPr="00A55C1E">
        <w:rPr>
          <w:rFonts w:ascii="Simplified Arabic" w:hAnsi="Simplified Arabic" w:cs="Simplified Arabic"/>
          <w:sz w:val="28"/>
          <w:szCs w:val="28"/>
          <w:rtl/>
          <w:lang w:bidi="ar-EG"/>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lang w:bidi="ar-EG"/>
        </w:rPr>
        <w:t xml:space="preserve"> كشفت النتائج عن وجود ارتباط إيجابي بين تكرار انقطاعات التيار الكهربائي ومعدل الوفيات داخل المرافق، حيث يُقدر أن خطر الوفاة يزداد بنسبة 43% لكل يوم ينقطع فيه التيار الكهربائي </w:t>
      </w:r>
      <w:r w:rsidRPr="00A55C1E">
        <w:rPr>
          <w:rFonts w:ascii="Simplified Arabic" w:hAnsi="Simplified Arabic" w:cs="Simplified Arabic"/>
          <w:sz w:val="28"/>
          <w:szCs w:val="28"/>
          <w:rtl/>
          <w:lang w:bidi="ar-EG"/>
        </w:rPr>
        <w:lastRenderedPageBreak/>
        <w:t>لأكثر من ساعتين. علاوة على ذلك، عند مقارنة هذه الدراسة بمرفق رعاية صحية حضري يعاني من نفس وتيرة انقطاعات التيار الكهربائي، وجد أن خطر الوفاة أقل في المرفق الريفي. وتستدعي هذه النتائج بذل جهد متضافر بين جميع أصحاب المصلحة لضمان توافر إمدادات الطاقة بشكل مستمر في مرافق الرعاية الصحية، من أجل توفير البيئة اللازمة لتقديم الرعاية الصحية بنجاح لمواطني غانا.</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lang w:bidi="ar-EG"/>
        </w:rPr>
        <w:t>دراسة (</w:t>
      </w:r>
      <w:proofErr w:type="spellStart"/>
      <w:r w:rsidRPr="00A55C1E">
        <w:rPr>
          <w:rFonts w:ascii="Simplified Arabic" w:hAnsi="Simplified Arabic" w:cs="Simplified Arabic"/>
          <w:b/>
          <w:bCs/>
          <w:sz w:val="28"/>
          <w:szCs w:val="28"/>
          <w:rtl/>
          <w:lang w:bidi="ar-EG"/>
        </w:rPr>
        <w:t>البرمبلي</w:t>
      </w:r>
      <w:proofErr w:type="spellEnd"/>
      <w:r w:rsidRPr="00A55C1E">
        <w:rPr>
          <w:rFonts w:ascii="Simplified Arabic" w:hAnsi="Simplified Arabic" w:cs="Simplified Arabic"/>
          <w:b/>
          <w:bCs/>
          <w:sz w:val="28"/>
          <w:szCs w:val="28"/>
          <w:rtl/>
          <w:lang w:bidi="ar-EG"/>
        </w:rPr>
        <w:t>، 2016)</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b/>
          <w:bCs/>
          <w:sz w:val="28"/>
          <w:szCs w:val="28"/>
          <w:rtl/>
          <w:lang w:bidi="ar-EG"/>
        </w:rPr>
        <w:t xml:space="preserve">بعنوان: </w:t>
      </w:r>
      <w:r w:rsidRPr="00A55C1E">
        <w:rPr>
          <w:rFonts w:ascii="Simplified Arabic" w:hAnsi="Simplified Arabic" w:cs="Simplified Arabic"/>
          <w:sz w:val="28"/>
          <w:szCs w:val="28"/>
          <w:rtl/>
          <w:lang w:bidi="ar-EG"/>
        </w:rPr>
        <w:t>تفعيل دور الصيانة المتكاملة لدور الرعاية الصحية في البلدان العربية.</w:t>
      </w:r>
    </w:p>
    <w:p w:rsidR="00A55C1E" w:rsidRDefault="00A55C1E" w:rsidP="0048000E">
      <w:pPr>
        <w:jc w:val="both"/>
        <w:rPr>
          <w:rFonts w:ascii="Simplified Arabic" w:hAnsi="Simplified Arabic" w:cs="Simplified Arabic" w:hint="cs"/>
          <w:sz w:val="28"/>
          <w:szCs w:val="28"/>
          <w:rtl/>
          <w:lang w:bidi="ar-EG"/>
        </w:rPr>
      </w:pPr>
      <w:r w:rsidRPr="00A55C1E">
        <w:rPr>
          <w:rFonts w:ascii="Simplified Arabic" w:hAnsi="Simplified Arabic" w:cs="Simplified Arabic"/>
          <w:sz w:val="28"/>
          <w:szCs w:val="28"/>
          <w:rtl/>
          <w:lang w:bidi="ar-EG"/>
        </w:rPr>
        <w:t xml:space="preserve">هدفت هذه الدراسة الي البحث عن وسيلة تحقق الحفاظ على صحة المباني بالتوازي مع دوام تقديم الخدمة للمواطنين وذلك بمنظومة علمية للصيانة على المسار </w:t>
      </w:r>
      <w:proofErr w:type="spellStart"/>
      <w:r w:rsidRPr="00A55C1E">
        <w:rPr>
          <w:rFonts w:ascii="Simplified Arabic" w:hAnsi="Simplified Arabic" w:cs="Simplified Arabic"/>
          <w:sz w:val="28"/>
          <w:szCs w:val="28"/>
          <w:rtl/>
          <w:lang w:bidi="ar-EG"/>
        </w:rPr>
        <w:t>الدورى</w:t>
      </w:r>
      <w:proofErr w:type="spellEnd"/>
      <w:r w:rsidRPr="00A55C1E">
        <w:rPr>
          <w:rFonts w:ascii="Simplified Arabic" w:hAnsi="Simplified Arabic" w:cs="Simplified Arabic"/>
          <w:sz w:val="28"/>
          <w:szCs w:val="28"/>
          <w:rtl/>
          <w:lang w:bidi="ar-EG"/>
        </w:rPr>
        <w:t xml:space="preserve"> والدائم، أتجه البحث  الي </w:t>
      </w:r>
      <w:proofErr w:type="spellStart"/>
      <w:r w:rsidRPr="00A55C1E">
        <w:rPr>
          <w:rFonts w:ascii="Simplified Arabic" w:hAnsi="Simplified Arabic" w:cs="Simplified Arabic"/>
          <w:sz w:val="28"/>
          <w:szCs w:val="28"/>
          <w:rtl/>
          <w:lang w:bidi="ar-EG"/>
        </w:rPr>
        <w:t>إستعراض</w:t>
      </w:r>
      <w:proofErr w:type="spellEnd"/>
      <w:r w:rsidRPr="00A55C1E">
        <w:rPr>
          <w:rFonts w:ascii="Simplified Arabic" w:hAnsi="Simplified Arabic" w:cs="Simplified Arabic"/>
          <w:sz w:val="28"/>
          <w:szCs w:val="28"/>
          <w:rtl/>
          <w:lang w:bidi="ar-EG"/>
        </w:rPr>
        <w:t xml:space="preserve"> المشاكل التي تواجه صيانة المستشفيات أثناء التشغيل وضعف خطط الصيانة التي تضر بالمستشفيات من شبكات وتأثير ذلك على في الاستعداد </w:t>
      </w:r>
      <w:r w:rsidRPr="00A55C1E">
        <w:rPr>
          <w:rFonts w:ascii="Simplified Arabic" w:hAnsi="Simplified Arabic" w:cs="Simplified Arabic"/>
          <w:sz w:val="28"/>
          <w:szCs w:val="28"/>
        </w:rPr>
        <w:t>NFPA</w:t>
      </w:r>
      <w:r w:rsidRPr="00A55C1E">
        <w:rPr>
          <w:rFonts w:ascii="Simplified Arabic" w:hAnsi="Simplified Arabic" w:cs="Simplified Arabic"/>
          <w:sz w:val="28"/>
          <w:szCs w:val="28"/>
          <w:rtl/>
          <w:lang w:bidi="ar-EG"/>
        </w:rPr>
        <w:t xml:space="preserve"> المعدات والأجهزة و منهاجية التعامل لتفعيل دور الصيانة. ومن أهم الأهداف التي يذكرها نظام . للطوارئ هي ( منع الخسائر في الأرواح ، والتقليل من الخسائر في الممتلكات ، صيانة والرقي بخدمات المستشفى الى اقصى حد ممكن لتفادي الكوارث ( كما يشمل النظام على إجراءات لحماية حياة جميع المرضى داخل المنشأة وخطط والإخلاء ، واجراءات التدريب لكل موظف ، و صيانة أنظمة ومعدات الحماية من الحرائق ، وكذلك على الرخص والشهادات وكيفية دخول جهة ثالثة لمراقبة ذلك ، وعمليات الصيانة، والبناء، وإصلاح بعد الحريق ، و تقديم خطط المشروع والمواصفات والمعايير للمراجعة ) تتم عملية الصيانة وفقا </w:t>
      </w:r>
      <w:proofErr w:type="spellStart"/>
      <w:r w:rsidRPr="00A55C1E">
        <w:rPr>
          <w:rFonts w:ascii="Simplified Arabic" w:hAnsi="Simplified Arabic" w:cs="Simplified Arabic"/>
          <w:sz w:val="28"/>
          <w:szCs w:val="28"/>
          <w:rtl/>
          <w:lang w:bidi="ar-EG"/>
        </w:rPr>
        <w:t>لأسترتيجية</w:t>
      </w:r>
      <w:proofErr w:type="spellEnd"/>
      <w:r w:rsidRPr="00A55C1E">
        <w:rPr>
          <w:rFonts w:ascii="Simplified Arabic" w:hAnsi="Simplified Arabic" w:cs="Simplified Arabic"/>
          <w:sz w:val="28"/>
          <w:szCs w:val="28"/>
          <w:rtl/>
          <w:lang w:bidi="ar-EG"/>
        </w:rPr>
        <w:t xml:space="preserve"> محددة تتوافق فيها عناصر </w:t>
      </w:r>
      <w:proofErr w:type="spellStart"/>
      <w:r w:rsidRPr="00A55C1E">
        <w:rPr>
          <w:rFonts w:ascii="Simplified Arabic" w:hAnsi="Simplified Arabic" w:cs="Simplified Arabic"/>
          <w:sz w:val="28"/>
          <w:szCs w:val="28"/>
          <w:rtl/>
          <w:lang w:bidi="ar-EG"/>
        </w:rPr>
        <w:t>مياني</w:t>
      </w:r>
      <w:proofErr w:type="spellEnd"/>
      <w:r w:rsidRPr="00A55C1E">
        <w:rPr>
          <w:rFonts w:ascii="Simplified Arabic" w:hAnsi="Simplified Arabic" w:cs="Simplified Arabic"/>
          <w:sz w:val="28"/>
          <w:szCs w:val="28"/>
          <w:rtl/>
          <w:lang w:bidi="ar-EG"/>
        </w:rPr>
        <w:t xml:space="preserve"> المستشفيات وقياس كفاءة الأداء لتحديد أسلوب الصيانة الواجب أتباعه وأتبعت الدراسة منهجية واضحة في التناول حيث تعامل البحث مع الدراسات السابقة و اظهار الجوانب </w:t>
      </w:r>
      <w:proofErr w:type="spellStart"/>
      <w:r w:rsidRPr="00A55C1E">
        <w:rPr>
          <w:rFonts w:ascii="Simplified Arabic" w:hAnsi="Simplified Arabic" w:cs="Simplified Arabic"/>
          <w:sz w:val="28"/>
          <w:szCs w:val="28"/>
          <w:rtl/>
          <w:lang w:bidi="ar-EG"/>
        </w:rPr>
        <w:t>الأيجابية</w:t>
      </w:r>
      <w:proofErr w:type="spellEnd"/>
      <w:r w:rsidRPr="00A55C1E">
        <w:rPr>
          <w:rFonts w:ascii="Simplified Arabic" w:hAnsi="Simplified Arabic" w:cs="Simplified Arabic"/>
          <w:sz w:val="28"/>
          <w:szCs w:val="28"/>
          <w:rtl/>
          <w:lang w:bidi="ar-EG"/>
        </w:rPr>
        <w:t xml:space="preserve"> به وكذلك السالبة في منهج استقرائي مع تناول التجارب والمحاولات التي تمت في الدول العربية بتحليل منهج للوصول لمنظومة صيانة عامة ومتكاملة. وكانت أدوات البحث سواء بالتحليل أو العرض التصويري والمكاني لهذه التجارب لتكوين صورة شاملة وعمل </w:t>
      </w:r>
      <w:proofErr w:type="spellStart"/>
      <w:r w:rsidRPr="00A55C1E">
        <w:rPr>
          <w:rFonts w:ascii="Simplified Arabic" w:hAnsi="Simplified Arabic" w:cs="Simplified Arabic"/>
          <w:sz w:val="28"/>
          <w:szCs w:val="28"/>
          <w:rtl/>
          <w:lang w:bidi="ar-EG"/>
        </w:rPr>
        <w:t>الأطار</w:t>
      </w:r>
      <w:proofErr w:type="spellEnd"/>
      <w:r w:rsidRPr="00A55C1E">
        <w:rPr>
          <w:rFonts w:ascii="Simplified Arabic" w:hAnsi="Simplified Arabic" w:cs="Simplified Arabic"/>
          <w:sz w:val="28"/>
          <w:szCs w:val="28"/>
          <w:rtl/>
          <w:lang w:bidi="ar-EG"/>
        </w:rPr>
        <w:t xml:space="preserve"> الأعم للرؤية البحثية للوصول الى نتائج تتمثل في وضع لوائح و إجراءات تطبيقية تضمن توافق مع صيانة المستشفيات مع المحيط المكاني بمراعاة البعد الاقتصادي لعملية الصيانة. وحمايتها مع أنظمة </w:t>
      </w:r>
      <w:r w:rsidRPr="00A55C1E">
        <w:rPr>
          <w:rFonts w:ascii="Simplified Arabic" w:hAnsi="Simplified Arabic" w:cs="Simplified Arabic"/>
          <w:sz w:val="28"/>
          <w:szCs w:val="28"/>
          <w:rtl/>
          <w:lang w:bidi="ar-EG"/>
        </w:rPr>
        <w:lastRenderedPageBreak/>
        <w:t>الحماية بموجب النظام القانون). يهدف أيضا البحث للوصول لكود الصيانة المستشفيات تبعا للموقع الجغرافي والسعة السريرية تبنى مراحل الصيانة المرحلية للعمل بها أثناء تشغيل المستشفيات.</w:t>
      </w:r>
    </w:p>
    <w:p w:rsidR="00C057E3" w:rsidRPr="00C057E3" w:rsidRDefault="00C057E3" w:rsidP="0048000E">
      <w:pPr>
        <w:jc w:val="both"/>
        <w:rPr>
          <w:rFonts w:ascii="Simplified Arabic" w:hAnsi="Simplified Arabic" w:cs="Simplified Arabic" w:hint="cs"/>
          <w:b/>
          <w:bCs/>
          <w:sz w:val="28"/>
          <w:szCs w:val="28"/>
          <w:rtl/>
          <w:lang w:bidi="ar-EG"/>
        </w:rPr>
      </w:pPr>
      <w:r w:rsidRPr="00C057E3">
        <w:rPr>
          <w:rFonts w:ascii="Simplified Arabic" w:hAnsi="Simplified Arabic" w:cs="Simplified Arabic" w:hint="cs"/>
          <w:b/>
          <w:bCs/>
          <w:sz w:val="28"/>
          <w:szCs w:val="28"/>
          <w:rtl/>
          <w:lang w:bidi="ar-EG"/>
        </w:rPr>
        <w:t>التعقيب علي الدراسات السابقة</w:t>
      </w:r>
    </w:p>
    <w:p w:rsidR="00C057E3" w:rsidRPr="00C057E3" w:rsidRDefault="00C057E3" w:rsidP="0048000E">
      <w:pPr>
        <w:jc w:val="both"/>
        <w:rPr>
          <w:rFonts w:ascii="Simplified Arabic" w:hAnsi="Simplified Arabic" w:cs="Simplified Arabic" w:hint="cs"/>
          <w:sz w:val="28"/>
          <w:szCs w:val="28"/>
          <w:lang w:bidi="ar-EG"/>
        </w:rPr>
      </w:pPr>
      <w:r w:rsidRPr="00C057E3">
        <w:rPr>
          <w:rFonts w:ascii="Simplified Arabic" w:hAnsi="Simplified Arabic" w:cs="Simplified Arabic"/>
          <w:sz w:val="28"/>
          <w:szCs w:val="28"/>
          <w:rtl/>
        </w:rPr>
        <w:t xml:space="preserve">اتفقت الدراسة الحالية مع معظم الدراسات السابقة في التسليم بأن "إدارة المخاطر" هي الركيزة الأساسية لضمان جودة الرعاية الصحية، وهو ما أكدته دراسات </w:t>
      </w:r>
      <w:r w:rsidRPr="00C057E3">
        <w:rPr>
          <w:rFonts w:ascii="Simplified Arabic" w:hAnsi="Simplified Arabic" w:cs="Simplified Arabic" w:hint="cs"/>
          <w:sz w:val="28"/>
          <w:szCs w:val="28"/>
          <w:rtl/>
          <w:lang w:bidi="ar-EG"/>
        </w:rPr>
        <w:t>(</w:t>
      </w:r>
      <w:r w:rsidRPr="00C057E3">
        <w:rPr>
          <w:rFonts w:ascii="Simplified Arabic" w:hAnsi="Simplified Arabic" w:cs="Simplified Arabic"/>
          <w:sz w:val="28"/>
          <w:szCs w:val="28"/>
          <w:rtl/>
        </w:rPr>
        <w:t xml:space="preserve">المطيري، 2023؛ </w:t>
      </w:r>
      <w:proofErr w:type="spellStart"/>
      <w:r w:rsidRPr="00C057E3">
        <w:rPr>
          <w:rFonts w:ascii="Simplified Arabic" w:hAnsi="Simplified Arabic" w:cs="Simplified Arabic"/>
          <w:sz w:val="28"/>
          <w:szCs w:val="28"/>
          <w:rtl/>
        </w:rPr>
        <w:t>النغموش</w:t>
      </w:r>
      <w:proofErr w:type="spellEnd"/>
      <w:r w:rsidRPr="00C057E3">
        <w:rPr>
          <w:rFonts w:ascii="Simplified Arabic" w:hAnsi="Simplified Arabic" w:cs="Simplified Arabic"/>
          <w:sz w:val="28"/>
          <w:szCs w:val="28"/>
          <w:rtl/>
        </w:rPr>
        <w:t>، 2024؛ وعفيفي، 2024</w:t>
      </w:r>
      <w:r w:rsidRPr="00C057E3">
        <w:rPr>
          <w:rFonts w:ascii="Simplified Arabic" w:hAnsi="Simplified Arabic" w:cs="Simplified Arabic"/>
          <w:sz w:val="28"/>
          <w:szCs w:val="28"/>
          <w:lang w:bidi="ar-EG"/>
        </w:rPr>
        <w:t xml:space="preserve">( </w:t>
      </w:r>
      <w:r w:rsidRPr="00C057E3">
        <w:rPr>
          <w:rFonts w:ascii="Simplified Arabic" w:hAnsi="Simplified Arabic" w:cs="Simplified Arabic"/>
          <w:sz w:val="28"/>
          <w:szCs w:val="28"/>
          <w:rtl/>
        </w:rPr>
        <w:t xml:space="preserve">إلا أن الدراسة الحالية تميزت بـ </w:t>
      </w:r>
      <w:r w:rsidRPr="00C057E3">
        <w:rPr>
          <w:rFonts w:ascii="Simplified Arabic" w:hAnsi="Simplified Arabic" w:cs="Simplified Arabic"/>
          <w:sz w:val="28"/>
          <w:szCs w:val="28"/>
          <w:lang w:bidi="ar-EG"/>
        </w:rPr>
        <w:t>"</w:t>
      </w:r>
      <w:r w:rsidRPr="00C057E3">
        <w:rPr>
          <w:rFonts w:ascii="Simplified Arabic" w:hAnsi="Simplified Arabic" w:cs="Simplified Arabic"/>
          <w:sz w:val="28"/>
          <w:szCs w:val="28"/>
          <w:rtl/>
        </w:rPr>
        <w:t>التخصيص النوعي</w:t>
      </w:r>
      <w:r w:rsidRPr="00C057E3">
        <w:rPr>
          <w:rFonts w:ascii="Simplified Arabic" w:hAnsi="Simplified Arabic" w:cs="Simplified Arabic"/>
          <w:sz w:val="28"/>
          <w:szCs w:val="28"/>
          <w:lang w:bidi="ar-EG"/>
        </w:rPr>
        <w:t>"</w:t>
      </w:r>
      <w:r w:rsidRPr="00C057E3">
        <w:rPr>
          <w:rFonts w:ascii="Simplified Arabic" w:hAnsi="Simplified Arabic" w:cs="Simplified Arabic"/>
          <w:sz w:val="28"/>
          <w:szCs w:val="28"/>
          <w:rtl/>
        </w:rPr>
        <w:t xml:space="preserve">؛ فبينما تناولت الدراسات المحلية المذكورة "المخاطر العامة" أو مخاطر "أقسام التغذية"، أفردت هذه الدراسة مساحة كاملة لـ </w:t>
      </w:r>
      <w:r w:rsidRPr="00C057E3">
        <w:rPr>
          <w:rFonts w:ascii="Simplified Arabic" w:hAnsi="Simplified Arabic" w:cs="Simplified Arabic"/>
          <w:sz w:val="28"/>
          <w:szCs w:val="28"/>
          <w:lang w:bidi="ar-EG"/>
        </w:rPr>
        <w:t>"</w:t>
      </w:r>
      <w:r w:rsidRPr="00C057E3">
        <w:rPr>
          <w:rFonts w:ascii="Simplified Arabic" w:hAnsi="Simplified Arabic" w:cs="Simplified Arabic"/>
          <w:sz w:val="28"/>
          <w:szCs w:val="28"/>
          <w:rtl/>
        </w:rPr>
        <w:t>مخاطر انقطاع الكهرباء</w:t>
      </w:r>
      <w:r w:rsidRPr="00C057E3">
        <w:rPr>
          <w:rFonts w:ascii="Simplified Arabic" w:hAnsi="Simplified Arabic" w:cs="Simplified Arabic"/>
          <w:sz w:val="28"/>
          <w:szCs w:val="28"/>
          <w:lang w:bidi="ar-EG"/>
        </w:rPr>
        <w:t xml:space="preserve">" </w:t>
      </w:r>
      <w:r w:rsidRPr="00C057E3">
        <w:rPr>
          <w:rFonts w:ascii="Simplified Arabic" w:hAnsi="Simplified Arabic" w:cs="Simplified Arabic"/>
          <w:sz w:val="28"/>
          <w:szCs w:val="28"/>
          <w:rtl/>
        </w:rPr>
        <w:t xml:space="preserve">كأزمة تشغيلية مستقلة، متسقةً في ذلك مع التوجهات الدولية كدراسة </w:t>
      </w:r>
      <w:r w:rsidRPr="00C057E3">
        <w:rPr>
          <w:rFonts w:ascii="Simplified Arabic" w:hAnsi="Simplified Arabic" w:cs="Simplified Arabic"/>
          <w:sz w:val="28"/>
          <w:szCs w:val="28"/>
          <w:lang w:bidi="ar-EG"/>
        </w:rPr>
        <w:t>(</w:t>
      </w:r>
      <w:proofErr w:type="spellStart"/>
      <w:r w:rsidRPr="00C057E3">
        <w:rPr>
          <w:rFonts w:ascii="Simplified Arabic" w:hAnsi="Simplified Arabic" w:cs="Simplified Arabic"/>
          <w:sz w:val="28"/>
          <w:szCs w:val="28"/>
          <w:lang w:bidi="ar-EG"/>
        </w:rPr>
        <w:t>Vichova</w:t>
      </w:r>
      <w:proofErr w:type="spellEnd"/>
      <w:r w:rsidRPr="00C057E3">
        <w:rPr>
          <w:rFonts w:ascii="Simplified Arabic" w:hAnsi="Simplified Arabic" w:cs="Simplified Arabic"/>
          <w:sz w:val="28"/>
          <w:szCs w:val="28"/>
          <w:lang w:bidi="ar-EG"/>
        </w:rPr>
        <w:t xml:space="preserve"> et.al, 2023) </w:t>
      </w:r>
      <w:r w:rsidRPr="00C057E3">
        <w:rPr>
          <w:rFonts w:ascii="Simplified Arabic" w:hAnsi="Simplified Arabic" w:cs="Simplified Arabic"/>
          <w:sz w:val="28"/>
          <w:szCs w:val="28"/>
          <w:rtl/>
        </w:rPr>
        <w:t xml:space="preserve">ودراسة </w:t>
      </w:r>
      <w:r w:rsidRPr="00C057E3">
        <w:rPr>
          <w:rFonts w:ascii="Simplified Arabic" w:hAnsi="Simplified Arabic" w:cs="Simplified Arabic"/>
          <w:sz w:val="28"/>
          <w:szCs w:val="28"/>
          <w:lang w:bidi="ar-EG"/>
        </w:rPr>
        <w:t>(</w:t>
      </w:r>
      <w:proofErr w:type="spellStart"/>
      <w:r w:rsidRPr="00C057E3">
        <w:rPr>
          <w:rFonts w:ascii="Simplified Arabic" w:hAnsi="Simplified Arabic" w:cs="Simplified Arabic"/>
          <w:sz w:val="28"/>
          <w:szCs w:val="28"/>
          <w:lang w:bidi="ar-EG"/>
        </w:rPr>
        <w:t>Tsagkaris</w:t>
      </w:r>
      <w:proofErr w:type="spellEnd"/>
      <w:r w:rsidRPr="00C057E3">
        <w:rPr>
          <w:rFonts w:ascii="Simplified Arabic" w:hAnsi="Simplified Arabic" w:cs="Simplified Arabic"/>
          <w:sz w:val="28"/>
          <w:szCs w:val="28"/>
          <w:lang w:bidi="ar-EG"/>
        </w:rPr>
        <w:t xml:space="preserve"> et.al, 2023) </w:t>
      </w:r>
      <w:r w:rsidRPr="00C057E3">
        <w:rPr>
          <w:rFonts w:ascii="Simplified Arabic" w:hAnsi="Simplified Arabic" w:cs="Simplified Arabic"/>
          <w:sz w:val="28"/>
          <w:szCs w:val="28"/>
          <w:rtl/>
        </w:rPr>
        <w:t>التي رأت في نقص الطاقة تهديداً مباشراً للأمن الصحي العالمي</w:t>
      </w:r>
      <w:r w:rsidRPr="00C057E3">
        <w:rPr>
          <w:rFonts w:ascii="Simplified Arabic" w:hAnsi="Simplified Arabic" w:cs="Simplified Arabic"/>
          <w:sz w:val="28"/>
          <w:szCs w:val="28"/>
          <w:lang w:bidi="ar-EG"/>
        </w:rPr>
        <w:t>.</w:t>
      </w:r>
    </w:p>
    <w:p w:rsidR="00C057E3" w:rsidRPr="00205C84" w:rsidRDefault="00205C84" w:rsidP="0048000E">
      <w:pPr>
        <w:jc w:val="both"/>
        <w:rPr>
          <w:rFonts w:ascii="Simplified Arabic" w:hAnsi="Simplified Arabic" w:cs="Simplified Arabic"/>
          <w:sz w:val="28"/>
          <w:szCs w:val="28"/>
          <w:lang w:bidi="ar-EG"/>
        </w:rPr>
      </w:pPr>
      <w:r w:rsidRPr="00205C84">
        <w:rPr>
          <w:rFonts w:ascii="Simplified Arabic" w:hAnsi="Simplified Arabic" w:cs="Simplified Arabic" w:hint="cs"/>
          <w:sz w:val="28"/>
          <w:szCs w:val="28"/>
          <w:rtl/>
          <w:lang w:bidi="ar-EG"/>
        </w:rPr>
        <w:t>و</w:t>
      </w:r>
      <w:r w:rsidR="00C057E3" w:rsidRPr="00205C84">
        <w:rPr>
          <w:rFonts w:ascii="Simplified Arabic" w:hAnsi="Simplified Arabic" w:cs="Simplified Arabic"/>
          <w:sz w:val="28"/>
          <w:szCs w:val="28"/>
          <w:rtl/>
        </w:rPr>
        <w:t>تتقاطع الدراسة الحالية منهجياً مع دراسات</w:t>
      </w:r>
      <w:r w:rsidRPr="00205C84">
        <w:rPr>
          <w:rFonts w:ascii="Simplified Arabic" w:hAnsi="Simplified Arabic" w:cs="Simplified Arabic" w:hint="cs"/>
          <w:sz w:val="28"/>
          <w:szCs w:val="28"/>
          <w:rtl/>
          <w:lang w:bidi="ar-EG"/>
        </w:rPr>
        <w:t>(</w:t>
      </w:r>
      <w:r w:rsidR="00C057E3" w:rsidRPr="00205C84">
        <w:rPr>
          <w:rFonts w:ascii="Simplified Arabic" w:hAnsi="Simplified Arabic" w:cs="Simplified Arabic"/>
          <w:sz w:val="28"/>
          <w:szCs w:val="28"/>
          <w:rtl/>
        </w:rPr>
        <w:t>عفيفي، 2024؛ والمطيري، 2023</w:t>
      </w:r>
      <w:r w:rsidRPr="00205C84">
        <w:rPr>
          <w:rFonts w:ascii="Simplified Arabic" w:hAnsi="Simplified Arabic" w:cs="Simplified Arabic"/>
          <w:sz w:val="28"/>
          <w:szCs w:val="28"/>
          <w:lang w:bidi="ar-EG"/>
        </w:rPr>
        <w:t>(</w:t>
      </w:r>
      <w:r w:rsidR="00C057E3" w:rsidRPr="00205C84">
        <w:rPr>
          <w:rFonts w:ascii="Simplified Arabic" w:hAnsi="Simplified Arabic" w:cs="Simplified Arabic"/>
          <w:sz w:val="28"/>
          <w:szCs w:val="28"/>
          <w:lang w:bidi="ar-EG"/>
        </w:rPr>
        <w:t xml:space="preserve"> </w:t>
      </w:r>
      <w:r w:rsidR="00C057E3" w:rsidRPr="00205C84">
        <w:rPr>
          <w:rFonts w:ascii="Simplified Arabic" w:hAnsi="Simplified Arabic" w:cs="Simplified Arabic"/>
          <w:sz w:val="28"/>
          <w:szCs w:val="28"/>
          <w:rtl/>
        </w:rPr>
        <w:t>في اعتماد المنهج الوصفي التحليلي واستخدام الاستبانة كأداة لجمع البيانات ومعالجتها عبر برنامج</w:t>
      </w:r>
      <w:r w:rsidR="00C057E3" w:rsidRPr="00205C84">
        <w:rPr>
          <w:rFonts w:ascii="Simplified Arabic" w:hAnsi="Simplified Arabic" w:cs="Simplified Arabic"/>
          <w:sz w:val="28"/>
          <w:szCs w:val="28"/>
          <w:lang w:bidi="ar-EG"/>
        </w:rPr>
        <w:t xml:space="preserve"> ($SPSS$). </w:t>
      </w:r>
      <w:r w:rsidR="00C057E3" w:rsidRPr="00205C84">
        <w:rPr>
          <w:rFonts w:ascii="Simplified Arabic" w:hAnsi="Simplified Arabic" w:cs="Simplified Arabic"/>
          <w:sz w:val="28"/>
          <w:szCs w:val="28"/>
          <w:rtl/>
        </w:rPr>
        <w:t xml:space="preserve">غير أن الدراسة الحالية حاولت تجاوز "الوصفية البسيطة" عبر تعميق التحليل الاستدلالي (الانحدار الخطي واختبارات الفروق)، </w:t>
      </w:r>
      <w:proofErr w:type="spellStart"/>
      <w:r w:rsidR="00C057E3" w:rsidRPr="00205C84">
        <w:rPr>
          <w:rFonts w:ascii="Simplified Arabic" w:hAnsi="Simplified Arabic" w:cs="Simplified Arabic"/>
          <w:sz w:val="28"/>
          <w:szCs w:val="28"/>
          <w:rtl/>
        </w:rPr>
        <w:t>محاكيةً</w:t>
      </w:r>
      <w:proofErr w:type="spellEnd"/>
      <w:r w:rsidR="00C057E3" w:rsidRPr="00205C84">
        <w:rPr>
          <w:rFonts w:ascii="Simplified Arabic" w:hAnsi="Simplified Arabic" w:cs="Simplified Arabic"/>
          <w:sz w:val="28"/>
          <w:szCs w:val="28"/>
          <w:rtl/>
        </w:rPr>
        <w:t xml:space="preserve"> في دقتها التحليلية الدراسات الدولية الرصينة كدراسة </w:t>
      </w:r>
      <w:r w:rsidR="00C057E3" w:rsidRPr="00205C84">
        <w:rPr>
          <w:rFonts w:ascii="Simplified Arabic" w:hAnsi="Simplified Arabic" w:cs="Simplified Arabic"/>
          <w:sz w:val="28"/>
          <w:szCs w:val="28"/>
          <w:lang w:bidi="ar-EG"/>
        </w:rPr>
        <w:t>(</w:t>
      </w:r>
      <w:proofErr w:type="spellStart"/>
      <w:r w:rsidR="00C057E3" w:rsidRPr="00205C84">
        <w:rPr>
          <w:rFonts w:ascii="Simplified Arabic" w:hAnsi="Simplified Arabic" w:cs="Simplified Arabic"/>
          <w:sz w:val="28"/>
          <w:szCs w:val="28"/>
          <w:lang w:bidi="ar-EG"/>
        </w:rPr>
        <w:t>Koroglu</w:t>
      </w:r>
      <w:proofErr w:type="spellEnd"/>
      <w:r w:rsidR="00C057E3" w:rsidRPr="00205C84">
        <w:rPr>
          <w:rFonts w:ascii="Simplified Arabic" w:hAnsi="Simplified Arabic" w:cs="Simplified Arabic"/>
          <w:sz w:val="28"/>
          <w:szCs w:val="28"/>
          <w:lang w:bidi="ar-EG"/>
        </w:rPr>
        <w:t xml:space="preserve"> et.al, 2019) </w:t>
      </w:r>
      <w:r w:rsidR="00C057E3" w:rsidRPr="00205C84">
        <w:rPr>
          <w:rFonts w:ascii="Simplified Arabic" w:hAnsi="Simplified Arabic" w:cs="Simplified Arabic"/>
          <w:sz w:val="28"/>
          <w:szCs w:val="28"/>
          <w:rtl/>
        </w:rPr>
        <w:t xml:space="preserve">التي استخدمت نماذج </w:t>
      </w:r>
      <w:proofErr w:type="spellStart"/>
      <w:r w:rsidR="00C057E3" w:rsidRPr="00205C84">
        <w:rPr>
          <w:rFonts w:ascii="Simplified Arabic" w:hAnsi="Simplified Arabic" w:cs="Simplified Arabic"/>
          <w:sz w:val="28"/>
          <w:szCs w:val="28"/>
          <w:rtl/>
        </w:rPr>
        <w:t>تنبؤية</w:t>
      </w:r>
      <w:proofErr w:type="spellEnd"/>
      <w:r w:rsidR="00C057E3" w:rsidRPr="00205C84">
        <w:rPr>
          <w:rFonts w:ascii="Simplified Arabic" w:hAnsi="Simplified Arabic" w:cs="Simplified Arabic"/>
          <w:sz w:val="28"/>
          <w:szCs w:val="28"/>
          <w:rtl/>
        </w:rPr>
        <w:t xml:space="preserve"> متقدمة، ودراسة </w:t>
      </w:r>
      <w:r w:rsidR="00C057E3" w:rsidRPr="00205C84">
        <w:rPr>
          <w:rFonts w:ascii="Simplified Arabic" w:hAnsi="Simplified Arabic" w:cs="Simplified Arabic"/>
          <w:sz w:val="28"/>
          <w:szCs w:val="28"/>
          <w:lang w:bidi="ar-EG"/>
        </w:rPr>
        <w:t>(</w:t>
      </w:r>
      <w:proofErr w:type="spellStart"/>
      <w:r w:rsidR="00C057E3" w:rsidRPr="00205C84">
        <w:rPr>
          <w:rFonts w:ascii="Simplified Arabic" w:hAnsi="Simplified Arabic" w:cs="Simplified Arabic"/>
          <w:sz w:val="28"/>
          <w:szCs w:val="28"/>
          <w:lang w:bidi="ar-EG"/>
        </w:rPr>
        <w:t>Vichova</w:t>
      </w:r>
      <w:proofErr w:type="spellEnd"/>
      <w:r w:rsidR="00C057E3" w:rsidRPr="00205C84">
        <w:rPr>
          <w:rFonts w:ascii="Simplified Arabic" w:hAnsi="Simplified Arabic" w:cs="Simplified Arabic"/>
          <w:sz w:val="28"/>
          <w:szCs w:val="28"/>
          <w:lang w:bidi="ar-EG"/>
        </w:rPr>
        <w:t xml:space="preserve"> et.al, 2023) </w:t>
      </w:r>
      <w:r w:rsidR="00C057E3" w:rsidRPr="00205C84">
        <w:rPr>
          <w:rFonts w:ascii="Simplified Arabic" w:hAnsi="Simplified Arabic" w:cs="Simplified Arabic"/>
          <w:sz w:val="28"/>
          <w:szCs w:val="28"/>
          <w:rtl/>
        </w:rPr>
        <w:t>التي اعتمدت مدخل الخوارزميات لتقييم الجاهزية، مما يمنح نتائج الدراسة الحالية موثوقية إحصائية أعلى في بيئة وزارة الصحة السعودية</w:t>
      </w:r>
      <w:r w:rsidR="00C057E3" w:rsidRPr="00205C84">
        <w:rPr>
          <w:rFonts w:ascii="Simplified Arabic" w:hAnsi="Simplified Arabic" w:cs="Simplified Arabic"/>
          <w:sz w:val="28"/>
          <w:szCs w:val="28"/>
          <w:lang w:bidi="ar-EG"/>
        </w:rPr>
        <w:t>.</w:t>
      </w:r>
    </w:p>
    <w:p w:rsidR="00C057E3" w:rsidRPr="00C057E3" w:rsidRDefault="00205C84" w:rsidP="0048000E">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و</w:t>
      </w:r>
      <w:r w:rsidR="00C057E3" w:rsidRPr="00C057E3">
        <w:rPr>
          <w:rFonts w:ascii="Simplified Arabic" w:hAnsi="Simplified Arabic" w:cs="Simplified Arabic"/>
          <w:sz w:val="28"/>
          <w:szCs w:val="28"/>
          <w:rtl/>
        </w:rPr>
        <w:t xml:space="preserve">ثمة إجماع في الأدبيات السابقة على أن انقطاع الطاقة يؤدي إلى تدهور المؤشرات الصحية، حيث وصلت بعض الدراسات إلى رصد "معدلات الوفيات" الناتجة عن ذلك كما في دراسة </w:t>
      </w:r>
      <w:r>
        <w:rPr>
          <w:rFonts w:ascii="Simplified Arabic" w:hAnsi="Simplified Arabic" w:cs="Simplified Arabic"/>
          <w:b/>
          <w:bCs/>
          <w:sz w:val="28"/>
          <w:szCs w:val="28"/>
          <w:lang w:bidi="ar-EG"/>
        </w:rPr>
        <w:t xml:space="preserve"> </w:t>
      </w:r>
      <w:r w:rsidR="00C057E3" w:rsidRPr="00C057E3">
        <w:rPr>
          <w:rFonts w:ascii="Simplified Arabic" w:hAnsi="Simplified Arabic" w:cs="Simplified Arabic"/>
          <w:b/>
          <w:bCs/>
          <w:sz w:val="28"/>
          <w:szCs w:val="28"/>
          <w:lang w:bidi="ar-EG"/>
        </w:rPr>
        <w:t>(</w:t>
      </w:r>
      <w:proofErr w:type="spellStart"/>
      <w:r w:rsidR="00C057E3" w:rsidRPr="00C057E3">
        <w:rPr>
          <w:rFonts w:ascii="Simplified Arabic" w:hAnsi="Simplified Arabic" w:cs="Simplified Arabic"/>
          <w:b/>
          <w:bCs/>
          <w:sz w:val="28"/>
          <w:szCs w:val="28"/>
          <w:lang w:bidi="ar-EG"/>
        </w:rPr>
        <w:t>Apenteng</w:t>
      </w:r>
      <w:proofErr w:type="spellEnd"/>
      <w:r w:rsidR="00C057E3" w:rsidRPr="00C057E3">
        <w:rPr>
          <w:rFonts w:ascii="Simplified Arabic" w:hAnsi="Simplified Arabic" w:cs="Simplified Arabic"/>
          <w:b/>
          <w:bCs/>
          <w:sz w:val="28"/>
          <w:szCs w:val="28"/>
          <w:lang w:bidi="ar-EG"/>
        </w:rPr>
        <w:t>, 2018)</w:t>
      </w:r>
      <w:r w:rsidR="00C057E3" w:rsidRPr="00C057E3">
        <w:rPr>
          <w:rFonts w:ascii="Simplified Arabic" w:hAnsi="Simplified Arabic" w:cs="Simplified Arabic"/>
          <w:sz w:val="28"/>
          <w:szCs w:val="28"/>
          <w:lang w:bidi="ar-EG"/>
        </w:rPr>
        <w:t xml:space="preserve"> </w:t>
      </w:r>
      <w:r w:rsidR="00C057E3" w:rsidRPr="00C057E3">
        <w:rPr>
          <w:rFonts w:ascii="Simplified Arabic" w:hAnsi="Simplified Arabic" w:cs="Simplified Arabic"/>
          <w:sz w:val="28"/>
          <w:szCs w:val="28"/>
          <w:rtl/>
        </w:rPr>
        <w:t xml:space="preserve">ودراسة </w:t>
      </w:r>
      <w:r w:rsidR="00C057E3" w:rsidRPr="00C057E3">
        <w:rPr>
          <w:rFonts w:ascii="Simplified Arabic" w:hAnsi="Simplified Arabic" w:cs="Simplified Arabic"/>
          <w:b/>
          <w:bCs/>
          <w:sz w:val="28"/>
          <w:szCs w:val="28"/>
          <w:lang w:bidi="ar-EG"/>
        </w:rPr>
        <w:t>(Casey et.al, 2020)</w:t>
      </w:r>
      <w:r w:rsidR="00C057E3" w:rsidRPr="00C057E3">
        <w:rPr>
          <w:rFonts w:ascii="Simplified Arabic" w:hAnsi="Simplified Arabic" w:cs="Simplified Arabic"/>
          <w:sz w:val="28"/>
          <w:szCs w:val="28"/>
          <w:lang w:bidi="ar-EG"/>
        </w:rPr>
        <w:t xml:space="preserve"> </w:t>
      </w:r>
      <w:r w:rsidR="00C057E3" w:rsidRPr="00C057E3">
        <w:rPr>
          <w:rFonts w:ascii="Simplified Arabic" w:hAnsi="Simplified Arabic" w:cs="Simplified Arabic"/>
          <w:sz w:val="28"/>
          <w:szCs w:val="28"/>
          <w:rtl/>
        </w:rPr>
        <w:t>وتأتي الدراسة الحالية لتعزز هذه الاستنتاجات ميدانياً، حيث أثبتت وجود ارتباط وثيق بين استقرار الطاقة و"سلامة المرضى"</w:t>
      </w:r>
      <w:r>
        <w:rPr>
          <w:rFonts w:ascii="Simplified Arabic" w:hAnsi="Simplified Arabic" w:cs="Simplified Arabic" w:hint="cs"/>
          <w:sz w:val="28"/>
          <w:szCs w:val="28"/>
          <w:rtl/>
        </w:rPr>
        <w:t xml:space="preserve"> </w:t>
      </w:r>
      <w:r w:rsidR="00C057E3" w:rsidRPr="00C057E3">
        <w:rPr>
          <w:rFonts w:ascii="Simplified Arabic" w:hAnsi="Simplified Arabic" w:cs="Simplified Arabic"/>
          <w:sz w:val="28"/>
          <w:szCs w:val="28"/>
          <w:rtl/>
        </w:rPr>
        <w:t xml:space="preserve">وكفاءة الأجهزة الطبية". وبالمقارنة مع دراسة </w:t>
      </w:r>
      <w:r>
        <w:rPr>
          <w:rFonts w:ascii="Simplified Arabic" w:hAnsi="Simplified Arabic" w:cs="Simplified Arabic" w:hint="cs"/>
          <w:b/>
          <w:bCs/>
          <w:sz w:val="28"/>
          <w:szCs w:val="28"/>
          <w:rtl/>
        </w:rPr>
        <w:t>(</w:t>
      </w:r>
      <w:proofErr w:type="spellStart"/>
      <w:r w:rsidR="00C057E3" w:rsidRPr="00C057E3">
        <w:rPr>
          <w:rFonts w:ascii="Simplified Arabic" w:hAnsi="Simplified Arabic" w:cs="Simplified Arabic"/>
          <w:b/>
          <w:bCs/>
          <w:sz w:val="28"/>
          <w:szCs w:val="28"/>
          <w:rtl/>
        </w:rPr>
        <w:t>البرمبلي</w:t>
      </w:r>
      <w:proofErr w:type="spellEnd"/>
      <w:r w:rsidR="00C057E3" w:rsidRPr="00C057E3">
        <w:rPr>
          <w:rFonts w:ascii="Simplified Arabic" w:hAnsi="Simplified Arabic" w:cs="Simplified Arabic"/>
          <w:b/>
          <w:bCs/>
          <w:sz w:val="28"/>
          <w:szCs w:val="28"/>
          <w:rtl/>
        </w:rPr>
        <w:t>، 2016</w:t>
      </w:r>
      <w:r>
        <w:rPr>
          <w:rFonts w:ascii="Simplified Arabic" w:hAnsi="Simplified Arabic" w:cs="Simplified Arabic"/>
          <w:b/>
          <w:bCs/>
          <w:sz w:val="28"/>
          <w:szCs w:val="28"/>
          <w:lang w:bidi="ar-EG"/>
        </w:rPr>
        <w:t>(</w:t>
      </w:r>
      <w:r w:rsidR="00C057E3" w:rsidRPr="00C057E3">
        <w:rPr>
          <w:rFonts w:ascii="Simplified Arabic" w:hAnsi="Simplified Arabic" w:cs="Simplified Arabic"/>
          <w:sz w:val="28"/>
          <w:szCs w:val="28"/>
          <w:lang w:bidi="ar-EG"/>
        </w:rPr>
        <w:t xml:space="preserve"> </w:t>
      </w:r>
      <w:r w:rsidR="00C057E3" w:rsidRPr="00C057E3">
        <w:rPr>
          <w:rFonts w:ascii="Simplified Arabic" w:hAnsi="Simplified Arabic" w:cs="Simplified Arabic"/>
          <w:sz w:val="28"/>
          <w:szCs w:val="28"/>
          <w:rtl/>
        </w:rPr>
        <w:t>التي ركزت على "الصيانة"، نجد أن الدراسة الحالية قد طورت هذا المفهوم ليرتبط ب</w:t>
      </w:r>
      <w:r w:rsidR="00C057E3" w:rsidRPr="00205C84">
        <w:rPr>
          <w:rFonts w:ascii="Simplified Arabic" w:hAnsi="Simplified Arabic" w:cs="Simplified Arabic"/>
          <w:sz w:val="28"/>
          <w:szCs w:val="28"/>
          <w:rtl/>
        </w:rPr>
        <w:t xml:space="preserve">ـ </w:t>
      </w:r>
      <w:r w:rsidR="00C057E3" w:rsidRPr="00205C84">
        <w:rPr>
          <w:rFonts w:ascii="Simplified Arabic" w:hAnsi="Simplified Arabic" w:cs="Simplified Arabic"/>
          <w:sz w:val="28"/>
          <w:szCs w:val="28"/>
          <w:lang w:bidi="ar-EG"/>
        </w:rPr>
        <w:t>"</w:t>
      </w:r>
      <w:r w:rsidR="00C057E3" w:rsidRPr="00205C84">
        <w:rPr>
          <w:rFonts w:ascii="Simplified Arabic" w:hAnsi="Simplified Arabic" w:cs="Simplified Arabic"/>
          <w:sz w:val="28"/>
          <w:szCs w:val="28"/>
          <w:rtl/>
        </w:rPr>
        <w:t>الأداء المؤسسي الشامل</w:t>
      </w:r>
      <w:r w:rsidR="00C057E3" w:rsidRPr="00C057E3">
        <w:rPr>
          <w:rFonts w:ascii="Simplified Arabic" w:hAnsi="Simplified Arabic" w:cs="Simplified Arabic"/>
          <w:b/>
          <w:bCs/>
          <w:sz w:val="28"/>
          <w:szCs w:val="28"/>
          <w:lang w:bidi="ar-EG"/>
        </w:rPr>
        <w:t>"</w:t>
      </w:r>
      <w:r w:rsidR="00C057E3" w:rsidRPr="00C057E3">
        <w:rPr>
          <w:rFonts w:ascii="Simplified Arabic" w:hAnsi="Simplified Arabic" w:cs="Simplified Arabic"/>
          <w:sz w:val="28"/>
          <w:szCs w:val="28"/>
          <w:rtl/>
        </w:rPr>
        <w:t xml:space="preserve">، معتبرةً أن </w:t>
      </w:r>
      <w:r w:rsidR="00C057E3" w:rsidRPr="00C057E3">
        <w:rPr>
          <w:rFonts w:ascii="Simplified Arabic" w:hAnsi="Simplified Arabic" w:cs="Simplified Arabic"/>
          <w:sz w:val="28"/>
          <w:szCs w:val="28"/>
          <w:rtl/>
        </w:rPr>
        <w:lastRenderedPageBreak/>
        <w:t>الجاهزية المادية (التي أشارت إليها دراسة</w:t>
      </w:r>
      <w:r w:rsidR="00C057E3" w:rsidRPr="00C057E3">
        <w:rPr>
          <w:rFonts w:ascii="Simplified Arabic" w:hAnsi="Simplified Arabic" w:cs="Simplified Arabic"/>
          <w:sz w:val="28"/>
          <w:szCs w:val="28"/>
          <w:lang w:bidi="ar-EG"/>
        </w:rPr>
        <w:t xml:space="preserve"> </w:t>
      </w:r>
      <w:proofErr w:type="spellStart"/>
      <w:r w:rsidR="00C057E3" w:rsidRPr="00C057E3">
        <w:rPr>
          <w:rFonts w:ascii="Simplified Arabic" w:hAnsi="Simplified Arabic" w:cs="Simplified Arabic"/>
          <w:sz w:val="28"/>
          <w:szCs w:val="28"/>
          <w:lang w:bidi="ar-EG"/>
        </w:rPr>
        <w:t>Vichova</w:t>
      </w:r>
      <w:proofErr w:type="spellEnd"/>
      <w:r w:rsidR="00C057E3" w:rsidRPr="00C057E3">
        <w:rPr>
          <w:rFonts w:ascii="Simplified Arabic" w:hAnsi="Simplified Arabic" w:cs="Simplified Arabic"/>
          <w:sz w:val="28"/>
          <w:szCs w:val="28"/>
          <w:lang w:bidi="ar-EG"/>
        </w:rPr>
        <w:t xml:space="preserve"> </w:t>
      </w:r>
      <w:r w:rsidR="00C057E3" w:rsidRPr="00C057E3">
        <w:rPr>
          <w:rFonts w:ascii="Simplified Arabic" w:hAnsi="Simplified Arabic" w:cs="Simplified Arabic"/>
          <w:sz w:val="28"/>
          <w:szCs w:val="28"/>
          <w:rtl/>
        </w:rPr>
        <w:t>بنسبة 15%) هي شرط ضروري ولكنه غير كافٍ دون وجود "تأهيل بشري" فعال</w:t>
      </w:r>
      <w:r w:rsidR="00C057E3" w:rsidRPr="00C057E3">
        <w:rPr>
          <w:rFonts w:ascii="Simplified Arabic" w:hAnsi="Simplified Arabic" w:cs="Simplified Arabic"/>
          <w:sz w:val="28"/>
          <w:szCs w:val="28"/>
          <w:lang w:bidi="ar-EG"/>
        </w:rPr>
        <w:t>.</w:t>
      </w:r>
    </w:p>
    <w:p w:rsidR="00C057E3" w:rsidRPr="00C057E3" w:rsidRDefault="00C057E3" w:rsidP="0048000E">
      <w:pPr>
        <w:jc w:val="both"/>
        <w:outlineLvl w:val="0"/>
        <w:rPr>
          <w:rFonts w:ascii="Simplified Arabic" w:hAnsi="Simplified Arabic" w:cs="Simplified Arabic"/>
          <w:b/>
          <w:bCs/>
          <w:sz w:val="28"/>
          <w:szCs w:val="28"/>
          <w:lang w:bidi="ar-EG"/>
        </w:rPr>
      </w:pPr>
      <w:bookmarkStart w:id="5" w:name="_Toc226003701"/>
      <w:r w:rsidRPr="00C057E3">
        <w:rPr>
          <w:rFonts w:ascii="Simplified Arabic" w:hAnsi="Simplified Arabic" w:cs="Simplified Arabic"/>
          <w:b/>
          <w:bCs/>
          <w:sz w:val="28"/>
          <w:szCs w:val="28"/>
          <w:rtl/>
        </w:rPr>
        <w:t>الفجوة البحثية</w:t>
      </w:r>
      <w:bookmarkEnd w:id="5"/>
    </w:p>
    <w:p w:rsidR="00C057E3" w:rsidRPr="00205C84" w:rsidRDefault="00C057E3" w:rsidP="0048000E">
      <w:pPr>
        <w:jc w:val="both"/>
        <w:rPr>
          <w:rFonts w:ascii="Simplified Arabic" w:hAnsi="Simplified Arabic" w:cs="Simplified Arabic"/>
          <w:sz w:val="28"/>
          <w:szCs w:val="28"/>
          <w:rtl/>
          <w:lang w:bidi="ar-EG"/>
        </w:rPr>
      </w:pPr>
      <w:r w:rsidRPr="00C057E3">
        <w:rPr>
          <w:rFonts w:ascii="Simplified Arabic" w:hAnsi="Simplified Arabic" w:cs="Simplified Arabic"/>
          <w:sz w:val="28"/>
          <w:szCs w:val="28"/>
          <w:rtl/>
        </w:rPr>
        <w:t xml:space="preserve">تتبلور "الفجوة البحثية" التي تسعى الدراسة الحالية لسدها في ندرة الدراسات (في حدود علم </w:t>
      </w:r>
      <w:r w:rsidRPr="00205C84">
        <w:rPr>
          <w:rFonts w:ascii="Simplified Arabic" w:hAnsi="Simplified Arabic" w:cs="Simplified Arabic"/>
          <w:sz w:val="28"/>
          <w:szCs w:val="28"/>
          <w:rtl/>
        </w:rPr>
        <w:t>الباحث) التي ربطت بين انقطاع الكهرباء</w:t>
      </w:r>
      <w:r w:rsidR="00205C84">
        <w:rPr>
          <w:rFonts w:ascii="Simplified Arabic" w:hAnsi="Simplified Arabic" w:cs="Simplified Arabic" w:hint="cs"/>
          <w:sz w:val="28"/>
          <w:szCs w:val="28"/>
          <w:rtl/>
          <w:lang w:bidi="ar-EG"/>
        </w:rPr>
        <w:t xml:space="preserve"> و</w:t>
      </w:r>
      <w:r w:rsidRPr="00205C84">
        <w:rPr>
          <w:rFonts w:ascii="Simplified Arabic" w:hAnsi="Simplified Arabic" w:cs="Simplified Arabic"/>
          <w:sz w:val="28"/>
          <w:szCs w:val="28"/>
          <w:rtl/>
        </w:rPr>
        <w:t xml:space="preserve">الأداء المؤسسي في وزارة الصحة السعودية في ظل رؤية المملكة 2030 والتحول الرقمي الصحي. فبينما ركزت دراسة </w:t>
      </w:r>
      <w:r w:rsidR="00205C84">
        <w:rPr>
          <w:rFonts w:ascii="Simplified Arabic" w:hAnsi="Simplified Arabic" w:cs="Simplified Arabic" w:hint="cs"/>
          <w:sz w:val="28"/>
          <w:szCs w:val="28"/>
          <w:rtl/>
          <w:lang w:bidi="ar-EG"/>
        </w:rPr>
        <w:t>(</w:t>
      </w:r>
      <w:r w:rsidRPr="00205C84">
        <w:rPr>
          <w:rFonts w:ascii="Simplified Arabic" w:hAnsi="Simplified Arabic" w:cs="Simplified Arabic"/>
          <w:sz w:val="28"/>
          <w:szCs w:val="28"/>
          <w:rtl/>
        </w:rPr>
        <w:t>الشمري، 2024</w:t>
      </w:r>
      <w:r w:rsidR="00205C84">
        <w:rPr>
          <w:rFonts w:ascii="Simplified Arabic" w:hAnsi="Simplified Arabic" w:cs="Simplified Arabic"/>
          <w:sz w:val="28"/>
          <w:szCs w:val="28"/>
          <w:lang w:bidi="ar-EG"/>
        </w:rPr>
        <w:t>(</w:t>
      </w:r>
      <w:r w:rsidRPr="00205C84">
        <w:rPr>
          <w:rFonts w:ascii="Simplified Arabic" w:hAnsi="Simplified Arabic" w:cs="Simplified Arabic"/>
          <w:sz w:val="28"/>
          <w:szCs w:val="28"/>
          <w:lang w:bidi="ar-EG"/>
        </w:rPr>
        <w:t xml:space="preserve"> </w:t>
      </w:r>
      <w:r w:rsidRPr="00205C84">
        <w:rPr>
          <w:rFonts w:ascii="Simplified Arabic" w:hAnsi="Simplified Arabic" w:cs="Simplified Arabic"/>
          <w:sz w:val="28"/>
          <w:szCs w:val="28"/>
          <w:rtl/>
        </w:rPr>
        <w:t>على "القي</w:t>
      </w:r>
      <w:r w:rsidR="00205C84">
        <w:rPr>
          <w:rFonts w:ascii="Simplified Arabic" w:hAnsi="Simplified Arabic" w:cs="Simplified Arabic"/>
          <w:sz w:val="28"/>
          <w:szCs w:val="28"/>
          <w:rtl/>
        </w:rPr>
        <w:t xml:space="preserve">ادة أثناء الجوائح"، تركز </w:t>
      </w:r>
      <w:r w:rsidR="00205C84">
        <w:rPr>
          <w:rFonts w:ascii="Simplified Arabic" w:hAnsi="Simplified Arabic" w:cs="Simplified Arabic" w:hint="cs"/>
          <w:sz w:val="28"/>
          <w:szCs w:val="28"/>
          <w:rtl/>
        </w:rPr>
        <w:t>الدراسة الحالية</w:t>
      </w:r>
      <w:r w:rsidRPr="00205C84">
        <w:rPr>
          <w:rFonts w:ascii="Simplified Arabic" w:hAnsi="Simplified Arabic" w:cs="Simplified Arabic"/>
          <w:sz w:val="28"/>
          <w:szCs w:val="28"/>
          <w:rtl/>
        </w:rPr>
        <w:t xml:space="preserve"> على "استدامة التشغيل التقني". وتبرز الإضافة العلمية هنا في تقديم نموذج متكامل يجمع بين (الاستعداد المؤسسي، سلامة الأجهزة، والأداء الوظيفي</w:t>
      </w:r>
      <w:r w:rsidR="00205C84">
        <w:rPr>
          <w:rFonts w:ascii="Simplified Arabic" w:hAnsi="Simplified Arabic" w:cs="Simplified Arabic" w:hint="cs"/>
          <w:sz w:val="28"/>
          <w:szCs w:val="28"/>
          <w:rtl/>
        </w:rPr>
        <w:t>.</w:t>
      </w:r>
    </w:p>
    <w:p w:rsidR="00A55C1E" w:rsidRPr="00A55C1E" w:rsidRDefault="00A55C1E" w:rsidP="0048000E">
      <w:pPr>
        <w:jc w:val="both"/>
        <w:outlineLvl w:val="0"/>
        <w:rPr>
          <w:rFonts w:ascii="Simplified Arabic" w:hAnsi="Simplified Arabic" w:cs="Simplified Arabic"/>
          <w:b/>
          <w:bCs/>
          <w:sz w:val="28"/>
          <w:szCs w:val="28"/>
          <w:rtl/>
          <w:lang w:bidi="ar-EG"/>
        </w:rPr>
      </w:pPr>
      <w:bookmarkStart w:id="6" w:name="_Toc226003702"/>
      <w:r w:rsidRPr="00A55C1E">
        <w:rPr>
          <w:rFonts w:ascii="Simplified Arabic" w:hAnsi="Simplified Arabic" w:cs="Simplified Arabic"/>
          <w:b/>
          <w:bCs/>
          <w:sz w:val="28"/>
          <w:szCs w:val="28"/>
          <w:rtl/>
          <w:lang w:bidi="ar-EG"/>
        </w:rPr>
        <w:t>المنهجية وطرق البحث</w:t>
      </w:r>
      <w:bookmarkEnd w:id="6"/>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انطلاقًا من طبيعة موضوع الدراسة المتمثل في أثر مخاطر انقطاع الكهرباء على أداء المرافق الصحية التابعة لوزارة الصحة، ومن أجل تحقيق أهداف الدراسة والإجابة عن تساؤلاتها واختبار فروضها، تعتمد الدراسة على المنهج الوصفي التحليلي، والذي يُعد من أكثر المناهج استخدامًا في الدراسات التطبيقية التي تهدف إلى وصف الظواهر كما هي قائمة في الواقع وتحليلها وتفسير العلاقات بين متغيراتها</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rPr>
        <w:t>ويعتمد هذا المنهج على جمع البيانات المتعلقة بمخاطر انقطاع الكهرباء في المرافق الصحية، وتحليلها بهدف التعرف على طبيعة هذه المخاطر وأبعادها، ومدى تأثيرها على أداء المرافق الصحية وكفاءة الخدمات الصحية المقدمة وسلامة المرضى. كما يسهم المنهج الوصفي التحليلي في الكشف عن العلاقات بين متغيرات الدراسة وتحليلها إحصائيًا للوصول إلى نتائج علمية يمكن الاستفادة منها في تطوير آليات التعامل مع هذه المخاطر</w:t>
      </w:r>
      <w:r w:rsidRPr="00A55C1E">
        <w:rPr>
          <w:rFonts w:ascii="Simplified Arabic" w:hAnsi="Simplified Arabic" w:cs="Simplified Arabic"/>
          <w:sz w:val="28"/>
          <w:szCs w:val="28"/>
        </w:rPr>
        <w:t>.</w:t>
      </w:r>
    </w:p>
    <w:p w:rsidR="00440600" w:rsidRPr="00440600" w:rsidRDefault="00440600" w:rsidP="0048000E">
      <w:pPr>
        <w:jc w:val="both"/>
        <w:rPr>
          <w:rFonts w:ascii="Simplified Arabic" w:hAnsi="Simplified Arabic" w:cs="Simplified Arabic"/>
          <w:b/>
          <w:bCs/>
          <w:sz w:val="28"/>
          <w:szCs w:val="28"/>
        </w:rPr>
      </w:pPr>
      <w:r w:rsidRPr="00440600">
        <w:rPr>
          <w:rFonts w:ascii="Simplified Arabic" w:hAnsi="Simplified Arabic" w:cs="Simplified Arabic"/>
          <w:b/>
          <w:bCs/>
          <w:sz w:val="28"/>
          <w:szCs w:val="28"/>
          <w:rtl/>
        </w:rPr>
        <w:t>أولاً: مصادر جمع البيانات</w:t>
      </w:r>
    </w:p>
    <w:p w:rsidR="00440600" w:rsidRPr="00440600" w:rsidRDefault="00440600" w:rsidP="0048000E">
      <w:pPr>
        <w:jc w:val="both"/>
        <w:rPr>
          <w:rFonts w:ascii="Simplified Arabic" w:hAnsi="Simplified Arabic" w:cs="Simplified Arabic"/>
          <w:sz w:val="28"/>
          <w:szCs w:val="28"/>
        </w:rPr>
      </w:pPr>
      <w:r w:rsidRPr="00440600">
        <w:rPr>
          <w:rFonts w:ascii="Simplified Arabic" w:hAnsi="Simplified Arabic" w:cs="Simplified Arabic"/>
          <w:sz w:val="28"/>
          <w:szCs w:val="28"/>
          <w:rtl/>
        </w:rPr>
        <w:t>اعتمدت الدراسة على مصدرين رئيسين لاستيفاء متطلبات التحليل العلمي</w:t>
      </w:r>
      <w:r w:rsidRPr="00440600">
        <w:rPr>
          <w:rFonts w:ascii="Simplified Arabic" w:hAnsi="Simplified Arabic" w:cs="Simplified Arabic"/>
          <w:sz w:val="28"/>
          <w:szCs w:val="28"/>
        </w:rPr>
        <w:t>:</w:t>
      </w:r>
    </w:p>
    <w:p w:rsidR="00440600" w:rsidRPr="00440600" w:rsidRDefault="00440600" w:rsidP="00D1793F">
      <w:pPr>
        <w:numPr>
          <w:ilvl w:val="0"/>
          <w:numId w:val="21"/>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lastRenderedPageBreak/>
        <w:t>البيانات الثانوية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وتمثلت في مراجعة الأدبيات النظرية والدراسات السابقة، والرجوع إلى التقارير الرسمية الصادرة عن وزارة الصحة ومنظمة الصحة العالمية، والكتب والدوريات المحكمة ذات الصلة بمخاطر الطاقة في المنشآت الصحية، وذلك لبناء الإطار العام للدراسة وصياغة فرضياتها</w:t>
      </w:r>
      <w:r w:rsidRPr="00440600">
        <w:rPr>
          <w:rFonts w:ascii="Simplified Arabic" w:hAnsi="Simplified Arabic" w:cs="Simplified Arabic"/>
          <w:sz w:val="28"/>
          <w:szCs w:val="28"/>
        </w:rPr>
        <w:t>.</w:t>
      </w:r>
    </w:p>
    <w:p w:rsidR="00440600" w:rsidRPr="00440600" w:rsidRDefault="00440600" w:rsidP="00D1793F">
      <w:pPr>
        <w:numPr>
          <w:ilvl w:val="0"/>
          <w:numId w:val="21"/>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البيانات الأولية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وهي البيانات الميدانية التي جمعها الباحث مباشرة من مجتمع الدراسة عبر أداة "الاستبانة" الموجهة للعاملين في المرافق الصحية، لغرض قياس المتغيرات واستخراج النتائج التطبيقية</w:t>
      </w:r>
      <w:r w:rsidRPr="00440600">
        <w:rPr>
          <w:rFonts w:ascii="Simplified Arabic" w:hAnsi="Simplified Arabic" w:cs="Simplified Arabic"/>
          <w:sz w:val="28"/>
          <w:szCs w:val="28"/>
        </w:rPr>
        <w:t>.</w:t>
      </w:r>
    </w:p>
    <w:p w:rsidR="00440600" w:rsidRPr="00440600" w:rsidRDefault="00440600" w:rsidP="0048000E">
      <w:pPr>
        <w:jc w:val="both"/>
        <w:rPr>
          <w:rFonts w:ascii="Simplified Arabic" w:hAnsi="Simplified Arabic" w:cs="Simplified Arabic"/>
          <w:b/>
          <w:bCs/>
          <w:sz w:val="28"/>
          <w:szCs w:val="28"/>
        </w:rPr>
      </w:pPr>
      <w:r w:rsidRPr="00440600">
        <w:rPr>
          <w:rFonts w:ascii="Simplified Arabic" w:hAnsi="Simplified Arabic" w:cs="Simplified Arabic"/>
          <w:b/>
          <w:bCs/>
          <w:sz w:val="28"/>
          <w:szCs w:val="28"/>
          <w:rtl/>
        </w:rPr>
        <w:t>ثانياً: مجتمع الدراسة</w:t>
      </w:r>
      <w:r w:rsidRPr="00440600">
        <w:rPr>
          <w:rFonts w:ascii="Simplified Arabic" w:hAnsi="Simplified Arabic" w:cs="Simplified Arabic"/>
          <w:b/>
          <w:bCs/>
          <w:sz w:val="28"/>
          <w:szCs w:val="28"/>
        </w:rPr>
        <w:t xml:space="preserve"> (Research Population)</w:t>
      </w:r>
    </w:p>
    <w:p w:rsidR="00440600" w:rsidRPr="00440600" w:rsidRDefault="00440600" w:rsidP="0048000E">
      <w:pPr>
        <w:jc w:val="both"/>
        <w:rPr>
          <w:rFonts w:ascii="Simplified Arabic" w:hAnsi="Simplified Arabic" w:cs="Simplified Arabic" w:hint="cs"/>
          <w:sz w:val="28"/>
          <w:szCs w:val="28"/>
          <w:rtl/>
          <w:lang w:bidi="ar-EG"/>
        </w:rPr>
      </w:pPr>
      <w:r w:rsidRPr="00440600">
        <w:rPr>
          <w:rFonts w:ascii="Simplified Arabic" w:hAnsi="Simplified Arabic" w:cs="Simplified Arabic"/>
          <w:sz w:val="28"/>
          <w:szCs w:val="28"/>
          <w:rtl/>
        </w:rPr>
        <w:t>تحدد مجتمع الدراسة في كافة الكوادر العاملة بالمرافق الصحية التابعة لوزارة الصحة، والذين تتصل مهامهم الوظيفية بشكل مباشر أو غير مباشر بتشغيل التجهيزات الطبية والأنظمة الإدارية والفنية المتأثرة بالطاقة الكهربائية، ويشمل ذلك (الأطباء، الممرضين، الفنيين، والإداريين</w:t>
      </w:r>
      <w:r>
        <w:rPr>
          <w:rFonts w:ascii="Simplified Arabic" w:hAnsi="Simplified Arabic" w:cs="Simplified Arabic" w:hint="cs"/>
          <w:sz w:val="28"/>
          <w:szCs w:val="28"/>
          <w:rtl/>
        </w:rPr>
        <w:t>).</w:t>
      </w:r>
    </w:p>
    <w:p w:rsidR="00440600" w:rsidRPr="00440600" w:rsidRDefault="00440600" w:rsidP="0048000E">
      <w:pPr>
        <w:jc w:val="both"/>
        <w:rPr>
          <w:rFonts w:ascii="Simplified Arabic" w:hAnsi="Simplified Arabic" w:cs="Simplified Arabic"/>
          <w:b/>
          <w:bCs/>
          <w:sz w:val="28"/>
          <w:szCs w:val="28"/>
        </w:rPr>
      </w:pPr>
      <w:r w:rsidRPr="00440600">
        <w:rPr>
          <w:rFonts w:ascii="Simplified Arabic" w:hAnsi="Simplified Arabic" w:cs="Simplified Arabic"/>
          <w:b/>
          <w:bCs/>
          <w:sz w:val="28"/>
          <w:szCs w:val="28"/>
          <w:rtl/>
        </w:rPr>
        <w:t>ثالثاً: عينة الدراسة</w:t>
      </w:r>
      <w:r w:rsidRPr="00440600">
        <w:rPr>
          <w:rFonts w:ascii="Simplified Arabic" w:hAnsi="Simplified Arabic" w:cs="Simplified Arabic"/>
          <w:b/>
          <w:bCs/>
          <w:sz w:val="28"/>
          <w:szCs w:val="28"/>
        </w:rPr>
        <w:t xml:space="preserve"> (Research Sample)</w:t>
      </w:r>
    </w:p>
    <w:p w:rsidR="00440600" w:rsidRPr="00440600" w:rsidRDefault="00440600" w:rsidP="0048000E">
      <w:pPr>
        <w:jc w:val="both"/>
        <w:rPr>
          <w:rFonts w:ascii="Simplified Arabic" w:hAnsi="Simplified Arabic" w:cs="Simplified Arabic" w:hint="cs"/>
          <w:sz w:val="28"/>
          <w:szCs w:val="28"/>
          <w:rtl/>
          <w:lang w:bidi="ar-EG"/>
        </w:rPr>
      </w:pPr>
      <w:r w:rsidRPr="00440600">
        <w:rPr>
          <w:rFonts w:ascii="Simplified Arabic" w:hAnsi="Simplified Arabic" w:cs="Simplified Arabic"/>
          <w:sz w:val="28"/>
          <w:szCs w:val="28"/>
          <w:rtl/>
        </w:rPr>
        <w:t xml:space="preserve">نظراً لاتساع مجتمع الدراسة وصعوبة الحصر الشامل، اعتمد الباحث على </w:t>
      </w:r>
      <w:r w:rsidRPr="00440600">
        <w:rPr>
          <w:rFonts w:ascii="Simplified Arabic" w:hAnsi="Simplified Arabic" w:cs="Simplified Arabic"/>
          <w:b/>
          <w:bCs/>
          <w:sz w:val="28"/>
          <w:szCs w:val="28"/>
        </w:rPr>
        <w:t>"</w:t>
      </w:r>
      <w:r w:rsidRPr="00440600">
        <w:rPr>
          <w:rFonts w:ascii="Simplified Arabic" w:hAnsi="Simplified Arabic" w:cs="Simplified Arabic"/>
          <w:b/>
          <w:bCs/>
          <w:sz w:val="28"/>
          <w:szCs w:val="28"/>
          <w:rtl/>
        </w:rPr>
        <w:t>العينة العشوائية البسيطة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(Simple Random Sample) </w:t>
      </w:r>
      <w:r w:rsidRPr="00440600">
        <w:rPr>
          <w:rFonts w:ascii="Simplified Arabic" w:hAnsi="Simplified Arabic" w:cs="Simplified Arabic"/>
          <w:sz w:val="28"/>
          <w:szCs w:val="28"/>
          <w:rtl/>
        </w:rPr>
        <w:t>وقد تم تحديد حجم العينة بـ</w:t>
      </w:r>
      <w:r w:rsidRPr="00440600">
        <w:rPr>
          <w:rFonts w:ascii="Simplified Arabic" w:hAnsi="Simplified Arabic" w:cs="Simplified Arabic"/>
          <w:sz w:val="28"/>
          <w:szCs w:val="28"/>
        </w:rPr>
        <w:t xml:space="preserve"> (</w:t>
      </w:r>
      <w:r w:rsidRPr="00440600">
        <w:rPr>
          <w:rFonts w:ascii="Simplified Arabic" w:hAnsi="Simplified Arabic" w:cs="Simplified Arabic"/>
          <w:b/>
          <w:bCs/>
          <w:sz w:val="28"/>
          <w:szCs w:val="28"/>
        </w:rPr>
        <w:t>200</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مفردة من العاملين في مختلف الأقسام (الحرجة، المساندة، والإدارية</w:t>
      </w:r>
      <w:r>
        <w:rPr>
          <w:rFonts w:ascii="Simplified Arabic" w:hAnsi="Simplified Arabic" w:cs="Simplified Arabic" w:hint="cs"/>
          <w:sz w:val="28"/>
          <w:szCs w:val="28"/>
          <w:rtl/>
        </w:rPr>
        <w:t>).</w:t>
      </w:r>
    </w:p>
    <w:p w:rsidR="00440600" w:rsidRPr="00440600" w:rsidRDefault="00440600" w:rsidP="0048000E">
      <w:pPr>
        <w:jc w:val="both"/>
        <w:rPr>
          <w:rFonts w:ascii="Simplified Arabic" w:hAnsi="Simplified Arabic" w:cs="Simplified Arabic"/>
          <w:sz w:val="28"/>
          <w:szCs w:val="28"/>
        </w:rPr>
      </w:pPr>
      <w:r w:rsidRPr="00440600">
        <w:rPr>
          <w:rFonts w:ascii="Simplified Arabic" w:hAnsi="Simplified Arabic" w:cs="Simplified Arabic"/>
          <w:b/>
          <w:bCs/>
          <w:sz w:val="28"/>
          <w:szCs w:val="28"/>
          <w:rtl/>
        </w:rPr>
        <w:t>ملاحظة منهجية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تم اختيار هذا الحجم لضمان الكفاية الإحصائية اللازمة لإجراء التحليلات الاستدلالية</w:t>
      </w:r>
      <w:r w:rsidRPr="00440600">
        <w:rPr>
          <w:rFonts w:ascii="Simplified Arabic" w:hAnsi="Simplified Arabic" w:cs="Simplified Arabic"/>
          <w:sz w:val="28"/>
          <w:szCs w:val="28"/>
        </w:rPr>
        <w:t xml:space="preserve"> (Inferential Statistics)</w:t>
      </w:r>
      <w:r w:rsidRPr="00440600">
        <w:rPr>
          <w:rFonts w:ascii="Simplified Arabic" w:hAnsi="Simplified Arabic" w:cs="Simplified Arabic"/>
          <w:sz w:val="28"/>
          <w:szCs w:val="28"/>
          <w:rtl/>
        </w:rPr>
        <w:t>، وتحقيق التمثيل الموضوعي لمختلف الفئات الوظيفية بما يضمن تعميم النتائج بموثوقية عالية ضمن نطاق الدراسة</w:t>
      </w:r>
      <w:r w:rsidRPr="00440600">
        <w:rPr>
          <w:rFonts w:ascii="Simplified Arabic" w:hAnsi="Simplified Arabic" w:cs="Simplified Arabic"/>
          <w:sz w:val="28"/>
          <w:szCs w:val="28"/>
        </w:rPr>
        <w:t>.</w:t>
      </w:r>
    </w:p>
    <w:p w:rsidR="00440600" w:rsidRPr="00440600" w:rsidRDefault="00440600" w:rsidP="0048000E">
      <w:pPr>
        <w:jc w:val="both"/>
        <w:rPr>
          <w:rFonts w:ascii="Simplified Arabic" w:hAnsi="Simplified Arabic" w:cs="Simplified Arabic"/>
          <w:b/>
          <w:bCs/>
          <w:sz w:val="28"/>
          <w:szCs w:val="28"/>
        </w:rPr>
      </w:pPr>
      <w:r w:rsidRPr="00440600">
        <w:rPr>
          <w:rFonts w:ascii="Simplified Arabic" w:hAnsi="Simplified Arabic" w:cs="Simplified Arabic"/>
          <w:b/>
          <w:bCs/>
          <w:sz w:val="28"/>
          <w:szCs w:val="28"/>
          <w:rtl/>
        </w:rPr>
        <w:t>رابعاً: أداة الدراسة</w:t>
      </w:r>
      <w:r w:rsidRPr="00440600">
        <w:rPr>
          <w:rFonts w:ascii="Simplified Arabic" w:hAnsi="Simplified Arabic" w:cs="Simplified Arabic"/>
          <w:b/>
          <w:bCs/>
          <w:sz w:val="28"/>
          <w:szCs w:val="28"/>
        </w:rPr>
        <w:t xml:space="preserve"> (Research Tool)</w:t>
      </w:r>
    </w:p>
    <w:p w:rsidR="00440600" w:rsidRPr="00440600" w:rsidRDefault="00440600" w:rsidP="0048000E">
      <w:pPr>
        <w:jc w:val="both"/>
        <w:rPr>
          <w:rFonts w:ascii="Simplified Arabic" w:hAnsi="Simplified Arabic" w:cs="Simplified Arabic"/>
          <w:sz w:val="28"/>
          <w:szCs w:val="28"/>
        </w:rPr>
      </w:pPr>
      <w:r w:rsidRPr="00440600">
        <w:rPr>
          <w:rFonts w:ascii="Simplified Arabic" w:hAnsi="Simplified Arabic" w:cs="Simplified Arabic"/>
          <w:sz w:val="28"/>
          <w:szCs w:val="28"/>
          <w:rtl/>
        </w:rPr>
        <w:t>تمثلت أداة الدراسة في "استبانة" جرى تصميمها في ضوء الإطار النظري، وتكونت من قسمين</w:t>
      </w:r>
      <w:r w:rsidRPr="00440600">
        <w:rPr>
          <w:rFonts w:ascii="Simplified Arabic" w:hAnsi="Simplified Arabic" w:cs="Simplified Arabic"/>
          <w:sz w:val="28"/>
          <w:szCs w:val="28"/>
        </w:rPr>
        <w:t>:</w:t>
      </w:r>
    </w:p>
    <w:p w:rsidR="00440600" w:rsidRPr="00440600" w:rsidRDefault="00440600" w:rsidP="00D1793F">
      <w:pPr>
        <w:numPr>
          <w:ilvl w:val="0"/>
          <w:numId w:val="22"/>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البيانات الأولية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وتشمل (الجنس، العمر، المؤهل العلمي، المسمى الوظيفي، سنوات الخبرة، والقسم</w:t>
      </w:r>
      <w:r>
        <w:rPr>
          <w:rFonts w:ascii="Simplified Arabic" w:hAnsi="Simplified Arabic" w:cs="Simplified Arabic" w:hint="cs"/>
          <w:sz w:val="28"/>
          <w:szCs w:val="28"/>
          <w:rtl/>
        </w:rPr>
        <w:t>).</w:t>
      </w:r>
    </w:p>
    <w:p w:rsidR="00440600" w:rsidRPr="00440600" w:rsidRDefault="00440600" w:rsidP="00D1793F">
      <w:pPr>
        <w:numPr>
          <w:ilvl w:val="0"/>
          <w:numId w:val="22"/>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lastRenderedPageBreak/>
        <w:t>محاور الدراسة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واشتملت على (35) فقرة موزعة على أربعة محاور أساسية هي</w:t>
      </w:r>
      <w:r w:rsidRPr="00440600">
        <w:rPr>
          <w:rFonts w:ascii="Simplified Arabic" w:hAnsi="Simplified Arabic" w:cs="Simplified Arabic"/>
          <w:sz w:val="28"/>
          <w:szCs w:val="28"/>
        </w:rPr>
        <w:t>:</w:t>
      </w:r>
    </w:p>
    <w:p w:rsidR="00440600" w:rsidRPr="00440600" w:rsidRDefault="00440600" w:rsidP="00D1793F">
      <w:pPr>
        <w:numPr>
          <w:ilvl w:val="1"/>
          <w:numId w:val="22"/>
        </w:numPr>
        <w:jc w:val="both"/>
        <w:rPr>
          <w:rFonts w:ascii="Simplified Arabic" w:hAnsi="Simplified Arabic" w:cs="Simplified Arabic"/>
          <w:sz w:val="28"/>
          <w:szCs w:val="28"/>
        </w:rPr>
      </w:pPr>
      <w:r w:rsidRPr="00440600">
        <w:rPr>
          <w:rFonts w:ascii="Simplified Arabic" w:hAnsi="Simplified Arabic" w:cs="Simplified Arabic"/>
          <w:sz w:val="28"/>
          <w:szCs w:val="28"/>
          <w:rtl/>
        </w:rPr>
        <w:t>تحديد مخاطر انقطاع الكهرباء</w:t>
      </w:r>
      <w:r w:rsidRPr="00440600">
        <w:rPr>
          <w:rFonts w:ascii="Simplified Arabic" w:hAnsi="Simplified Arabic" w:cs="Simplified Arabic"/>
          <w:sz w:val="28"/>
          <w:szCs w:val="28"/>
        </w:rPr>
        <w:t>.</w:t>
      </w:r>
    </w:p>
    <w:p w:rsidR="00440600" w:rsidRPr="00440600" w:rsidRDefault="00440600" w:rsidP="00D1793F">
      <w:pPr>
        <w:numPr>
          <w:ilvl w:val="1"/>
          <w:numId w:val="22"/>
        </w:numPr>
        <w:jc w:val="both"/>
        <w:rPr>
          <w:rFonts w:ascii="Simplified Arabic" w:hAnsi="Simplified Arabic" w:cs="Simplified Arabic"/>
          <w:sz w:val="28"/>
          <w:szCs w:val="28"/>
        </w:rPr>
      </w:pPr>
      <w:r w:rsidRPr="00440600">
        <w:rPr>
          <w:rFonts w:ascii="Simplified Arabic" w:hAnsi="Simplified Arabic" w:cs="Simplified Arabic"/>
          <w:sz w:val="28"/>
          <w:szCs w:val="28"/>
          <w:rtl/>
        </w:rPr>
        <w:t>الاستعداد المؤسسي لمواجهة الانقطاع</w:t>
      </w:r>
      <w:r w:rsidRPr="00440600">
        <w:rPr>
          <w:rFonts w:ascii="Simplified Arabic" w:hAnsi="Simplified Arabic" w:cs="Simplified Arabic"/>
          <w:sz w:val="28"/>
          <w:szCs w:val="28"/>
        </w:rPr>
        <w:t>.</w:t>
      </w:r>
    </w:p>
    <w:p w:rsidR="00440600" w:rsidRPr="00440600" w:rsidRDefault="00440600" w:rsidP="00D1793F">
      <w:pPr>
        <w:numPr>
          <w:ilvl w:val="1"/>
          <w:numId w:val="22"/>
        </w:numPr>
        <w:jc w:val="both"/>
        <w:rPr>
          <w:rFonts w:ascii="Simplified Arabic" w:hAnsi="Simplified Arabic" w:cs="Simplified Arabic"/>
          <w:sz w:val="28"/>
          <w:szCs w:val="28"/>
        </w:rPr>
      </w:pPr>
      <w:r w:rsidRPr="00440600">
        <w:rPr>
          <w:rFonts w:ascii="Simplified Arabic" w:hAnsi="Simplified Arabic" w:cs="Simplified Arabic"/>
          <w:sz w:val="28"/>
          <w:szCs w:val="28"/>
          <w:rtl/>
        </w:rPr>
        <w:t>أثر الانقطاع على الأجهزة والخدمات الصحية</w:t>
      </w:r>
      <w:r w:rsidRPr="00440600">
        <w:rPr>
          <w:rFonts w:ascii="Simplified Arabic" w:hAnsi="Simplified Arabic" w:cs="Simplified Arabic"/>
          <w:sz w:val="28"/>
          <w:szCs w:val="28"/>
        </w:rPr>
        <w:t>.</w:t>
      </w:r>
    </w:p>
    <w:p w:rsidR="00440600" w:rsidRPr="00440600" w:rsidRDefault="00440600" w:rsidP="00D1793F">
      <w:pPr>
        <w:numPr>
          <w:ilvl w:val="1"/>
          <w:numId w:val="22"/>
        </w:numPr>
        <w:jc w:val="both"/>
        <w:rPr>
          <w:rFonts w:ascii="Simplified Arabic" w:hAnsi="Simplified Arabic" w:cs="Simplified Arabic"/>
          <w:sz w:val="28"/>
          <w:szCs w:val="28"/>
        </w:rPr>
      </w:pPr>
      <w:r w:rsidRPr="00440600">
        <w:rPr>
          <w:rFonts w:ascii="Simplified Arabic" w:hAnsi="Simplified Arabic" w:cs="Simplified Arabic"/>
          <w:sz w:val="28"/>
          <w:szCs w:val="28"/>
          <w:rtl/>
        </w:rPr>
        <w:t>الأداء العام وسلامة المرضى</w:t>
      </w:r>
      <w:r w:rsidRPr="00440600">
        <w:rPr>
          <w:rFonts w:ascii="Simplified Arabic" w:hAnsi="Simplified Arabic" w:cs="Simplified Arabic"/>
          <w:sz w:val="28"/>
          <w:szCs w:val="28"/>
        </w:rPr>
        <w:t>.</w:t>
      </w:r>
    </w:p>
    <w:p w:rsidR="00440600" w:rsidRPr="00440600" w:rsidRDefault="00440600" w:rsidP="00D1793F">
      <w:pPr>
        <w:numPr>
          <w:ilvl w:val="0"/>
          <w:numId w:val="23"/>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مقياس القياس</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 xml:space="preserve">استخدم الباحث </w:t>
      </w:r>
      <w:r w:rsidRPr="00440600">
        <w:rPr>
          <w:rFonts w:ascii="Simplified Arabic" w:hAnsi="Simplified Arabic" w:cs="Simplified Arabic"/>
          <w:b/>
          <w:bCs/>
          <w:sz w:val="28"/>
          <w:szCs w:val="28"/>
          <w:rtl/>
        </w:rPr>
        <w:t xml:space="preserve">مقياس </w:t>
      </w:r>
      <w:proofErr w:type="spellStart"/>
      <w:r w:rsidRPr="00440600">
        <w:rPr>
          <w:rFonts w:ascii="Simplified Arabic" w:hAnsi="Simplified Arabic" w:cs="Simplified Arabic"/>
          <w:b/>
          <w:bCs/>
          <w:sz w:val="28"/>
          <w:szCs w:val="28"/>
          <w:rtl/>
        </w:rPr>
        <w:t>ليكرت</w:t>
      </w:r>
      <w:proofErr w:type="spellEnd"/>
      <w:r w:rsidRPr="00440600">
        <w:rPr>
          <w:rFonts w:ascii="Simplified Arabic" w:hAnsi="Simplified Arabic" w:cs="Simplified Arabic"/>
          <w:b/>
          <w:bCs/>
          <w:sz w:val="28"/>
          <w:szCs w:val="28"/>
          <w:rtl/>
        </w:rPr>
        <w:t xml:space="preserve"> الخماسي</w:t>
      </w:r>
      <w:r w:rsidRPr="00440600">
        <w:rPr>
          <w:rFonts w:ascii="Simplified Arabic" w:hAnsi="Simplified Arabic" w:cs="Simplified Arabic"/>
          <w:sz w:val="28"/>
          <w:szCs w:val="28"/>
          <w:rtl/>
        </w:rPr>
        <w:t xml:space="preserve"> لتحديد درجة الموافقة، حيث أعطيت الأوزان التالية: (موافق بشدة: 5، موافق: 4، محايد: 3، غير موافق: 2، غير موافق بشدة: 1</w:t>
      </w:r>
      <w:r>
        <w:rPr>
          <w:rFonts w:ascii="Simplified Arabic" w:hAnsi="Simplified Arabic" w:cs="Simplified Arabic" w:hint="cs"/>
          <w:sz w:val="28"/>
          <w:szCs w:val="28"/>
          <w:rtl/>
        </w:rPr>
        <w:t>).</w:t>
      </w:r>
    </w:p>
    <w:p w:rsidR="00440600" w:rsidRPr="00440600" w:rsidRDefault="00440600" w:rsidP="0048000E">
      <w:pPr>
        <w:jc w:val="both"/>
        <w:rPr>
          <w:rFonts w:ascii="Simplified Arabic" w:hAnsi="Simplified Arabic" w:cs="Simplified Arabic"/>
          <w:b/>
          <w:bCs/>
          <w:sz w:val="28"/>
          <w:szCs w:val="28"/>
        </w:rPr>
      </w:pPr>
      <w:r w:rsidRPr="00440600">
        <w:rPr>
          <w:rFonts w:ascii="Simplified Arabic" w:hAnsi="Simplified Arabic" w:cs="Simplified Arabic"/>
          <w:b/>
          <w:bCs/>
          <w:sz w:val="28"/>
          <w:szCs w:val="28"/>
          <w:rtl/>
        </w:rPr>
        <w:t>خامساً: أساليب المعالجة الإحصائية</w:t>
      </w:r>
      <w:r w:rsidRPr="00440600">
        <w:rPr>
          <w:rFonts w:ascii="Simplified Arabic" w:hAnsi="Simplified Arabic" w:cs="Simplified Arabic"/>
          <w:b/>
          <w:bCs/>
          <w:sz w:val="28"/>
          <w:szCs w:val="28"/>
        </w:rPr>
        <w:t xml:space="preserve"> ($Statistical Analysis$)</w:t>
      </w:r>
    </w:p>
    <w:p w:rsidR="00440600" w:rsidRPr="00440600" w:rsidRDefault="00440600" w:rsidP="0048000E">
      <w:pPr>
        <w:jc w:val="both"/>
        <w:rPr>
          <w:rFonts w:ascii="Simplified Arabic" w:hAnsi="Simplified Arabic" w:cs="Simplified Arabic"/>
          <w:sz w:val="28"/>
          <w:szCs w:val="28"/>
        </w:rPr>
      </w:pPr>
      <w:r w:rsidRPr="00440600">
        <w:rPr>
          <w:rFonts w:ascii="Simplified Arabic" w:hAnsi="Simplified Arabic" w:cs="Simplified Arabic"/>
          <w:sz w:val="28"/>
          <w:szCs w:val="28"/>
          <w:rtl/>
        </w:rPr>
        <w:t>لتحليل البيانات واختبار الفرضيات، استخدم الباحث برنامج الحزم الإحصائية للعلوم الاجتماعية</w:t>
      </w:r>
      <w:r w:rsidRPr="00440600">
        <w:rPr>
          <w:rFonts w:ascii="Simplified Arabic" w:hAnsi="Simplified Arabic" w:cs="Simplified Arabic"/>
          <w:sz w:val="28"/>
          <w:szCs w:val="28"/>
        </w:rPr>
        <w:t xml:space="preserve"> (</w:t>
      </w:r>
      <w:r w:rsidRPr="00440600">
        <w:rPr>
          <w:rFonts w:ascii="Simplified Arabic" w:hAnsi="Simplified Arabic" w:cs="Simplified Arabic"/>
          <w:b/>
          <w:bCs/>
          <w:sz w:val="28"/>
          <w:szCs w:val="28"/>
        </w:rPr>
        <w:t>SPSS</w:t>
      </w:r>
      <w:r w:rsidRPr="00440600">
        <w:rPr>
          <w:rFonts w:ascii="Simplified Arabic" w:hAnsi="Simplified Arabic" w:cs="Simplified Arabic"/>
          <w:sz w:val="28"/>
          <w:szCs w:val="28"/>
        </w:rPr>
        <w:t>)</w:t>
      </w:r>
      <w:r w:rsidRPr="00440600">
        <w:rPr>
          <w:rFonts w:ascii="Simplified Arabic" w:hAnsi="Simplified Arabic" w:cs="Simplified Arabic"/>
          <w:sz w:val="28"/>
          <w:szCs w:val="28"/>
          <w:rtl/>
        </w:rPr>
        <w:t>، واعتمد الأساليب التالية</w:t>
      </w:r>
      <w:r w:rsidRPr="00440600">
        <w:rPr>
          <w:rFonts w:ascii="Simplified Arabic" w:hAnsi="Simplified Arabic" w:cs="Simplified Arabic"/>
          <w:sz w:val="28"/>
          <w:szCs w:val="28"/>
        </w:rPr>
        <w:t>:</w:t>
      </w:r>
    </w:p>
    <w:p w:rsidR="00440600" w:rsidRPr="00440600" w:rsidRDefault="00440600" w:rsidP="00D1793F">
      <w:pPr>
        <w:numPr>
          <w:ilvl w:val="0"/>
          <w:numId w:val="24"/>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التكرارات والنسب المئوية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لوصف الخصائص الديموغرافية والوظيفية لعينة الدراسة</w:t>
      </w:r>
      <w:r w:rsidRPr="00440600">
        <w:rPr>
          <w:rFonts w:ascii="Simplified Arabic" w:hAnsi="Simplified Arabic" w:cs="Simplified Arabic"/>
          <w:sz w:val="28"/>
          <w:szCs w:val="28"/>
        </w:rPr>
        <w:t>.</w:t>
      </w:r>
    </w:p>
    <w:p w:rsidR="00440600" w:rsidRPr="00440600" w:rsidRDefault="00440600" w:rsidP="00D1793F">
      <w:pPr>
        <w:numPr>
          <w:ilvl w:val="0"/>
          <w:numId w:val="24"/>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المتوسطات الحسابية والانحرافات المعيارية</w:t>
      </w:r>
      <w:r w:rsidRPr="00440600">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لتحديد مستوى الموافقة على عبارات المحاور وترتيبها حسب الأهمية</w:t>
      </w:r>
      <w:r w:rsidRPr="00440600">
        <w:rPr>
          <w:rFonts w:ascii="Simplified Arabic" w:hAnsi="Simplified Arabic" w:cs="Simplified Arabic"/>
          <w:sz w:val="28"/>
          <w:szCs w:val="28"/>
        </w:rPr>
        <w:t>.</w:t>
      </w:r>
    </w:p>
    <w:p w:rsidR="00440600" w:rsidRPr="00440600" w:rsidRDefault="00440600" w:rsidP="00D1793F">
      <w:pPr>
        <w:numPr>
          <w:ilvl w:val="0"/>
          <w:numId w:val="24"/>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 xml:space="preserve">معامل "ألفا </w:t>
      </w:r>
      <w:proofErr w:type="spellStart"/>
      <w:r w:rsidRPr="00440600">
        <w:rPr>
          <w:rFonts w:ascii="Simplified Arabic" w:hAnsi="Simplified Arabic" w:cs="Simplified Arabic"/>
          <w:b/>
          <w:bCs/>
          <w:sz w:val="28"/>
          <w:szCs w:val="28"/>
          <w:rtl/>
        </w:rPr>
        <w:t>كرونباخ</w:t>
      </w:r>
      <w:proofErr w:type="spellEnd"/>
      <w:r w:rsidRPr="00440600">
        <w:rPr>
          <w:rFonts w:ascii="Simplified Arabic" w:hAnsi="Simplified Arabic" w:cs="Simplified Arabic"/>
          <w:b/>
          <w:bCs/>
          <w:sz w:val="28"/>
          <w:szCs w:val="28"/>
        </w:rPr>
        <w:t>" (</w:t>
      </w:r>
      <w:proofErr w:type="spellStart"/>
      <w:r w:rsidRPr="00440600">
        <w:rPr>
          <w:rFonts w:ascii="Simplified Arabic" w:hAnsi="Simplified Arabic" w:cs="Simplified Arabic"/>
          <w:b/>
          <w:bCs/>
          <w:sz w:val="28"/>
          <w:szCs w:val="28"/>
        </w:rPr>
        <w:t>Cronbach's</w:t>
      </w:r>
      <w:proofErr w:type="spellEnd"/>
      <w:r w:rsidRPr="00440600">
        <w:rPr>
          <w:rFonts w:ascii="Simplified Arabic" w:hAnsi="Simplified Arabic" w:cs="Simplified Arabic"/>
          <w:b/>
          <w:bCs/>
          <w:sz w:val="28"/>
          <w:szCs w:val="28"/>
        </w:rPr>
        <w:t xml:space="preserve"> Alpha)</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للتحقق من ثبات أداة الدراسة واتساقها الداخلي</w:t>
      </w:r>
      <w:r w:rsidRPr="00440600">
        <w:rPr>
          <w:rFonts w:ascii="Simplified Arabic" w:hAnsi="Simplified Arabic" w:cs="Simplified Arabic"/>
          <w:sz w:val="28"/>
          <w:szCs w:val="28"/>
        </w:rPr>
        <w:t>.</w:t>
      </w:r>
    </w:p>
    <w:p w:rsidR="00440600" w:rsidRPr="00440600" w:rsidRDefault="00440600" w:rsidP="00D1793F">
      <w:pPr>
        <w:numPr>
          <w:ilvl w:val="0"/>
          <w:numId w:val="24"/>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معامل ارتباط بيرسون</w:t>
      </w:r>
      <w:r w:rsidRPr="00440600">
        <w:rPr>
          <w:rFonts w:ascii="Simplified Arabic" w:hAnsi="Simplified Arabic" w:cs="Simplified Arabic"/>
          <w:b/>
          <w:bCs/>
          <w:sz w:val="28"/>
          <w:szCs w:val="28"/>
        </w:rPr>
        <w:t xml:space="preserve"> (Pearson Correlation</w:t>
      </w:r>
      <w:r>
        <w:rPr>
          <w:rFonts w:ascii="Simplified Arabic" w:hAnsi="Simplified Arabic" w:cs="Simplified Arabic"/>
          <w:b/>
          <w:bCs/>
          <w:sz w:val="28"/>
          <w:szCs w:val="28"/>
        </w:rPr>
        <w:t>)</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لقياس قوة واتجاه العلاقة بين متغيرات الدراسة</w:t>
      </w:r>
      <w:r w:rsidRPr="00440600">
        <w:rPr>
          <w:rFonts w:ascii="Simplified Arabic" w:hAnsi="Simplified Arabic" w:cs="Simplified Arabic"/>
          <w:sz w:val="28"/>
          <w:szCs w:val="28"/>
        </w:rPr>
        <w:t>.</w:t>
      </w:r>
    </w:p>
    <w:p w:rsidR="00440600" w:rsidRPr="00440600" w:rsidRDefault="00440600" w:rsidP="00D1793F">
      <w:pPr>
        <w:numPr>
          <w:ilvl w:val="0"/>
          <w:numId w:val="24"/>
        </w:numPr>
        <w:jc w:val="both"/>
        <w:rPr>
          <w:rFonts w:ascii="Simplified Arabic" w:hAnsi="Simplified Arabic" w:cs="Simplified Arabic"/>
          <w:sz w:val="28"/>
          <w:szCs w:val="28"/>
        </w:rPr>
      </w:pPr>
      <w:r w:rsidRPr="00440600">
        <w:rPr>
          <w:rFonts w:ascii="Simplified Arabic" w:hAnsi="Simplified Arabic" w:cs="Simplified Arabic"/>
          <w:b/>
          <w:bCs/>
          <w:sz w:val="28"/>
          <w:szCs w:val="28"/>
          <w:rtl/>
        </w:rPr>
        <w:t>تحليل الانحدار الخطي البسيط</w:t>
      </w:r>
      <w:r w:rsidRPr="00440600">
        <w:rPr>
          <w:rFonts w:ascii="Simplified Arabic" w:hAnsi="Simplified Arabic" w:cs="Simplified Arabic"/>
          <w:b/>
          <w:bCs/>
          <w:sz w:val="28"/>
          <w:szCs w:val="28"/>
        </w:rPr>
        <w:t xml:space="preserve"> (Simple Regression)</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لاختبار أثر المتغير المستقل (مخاطر انقطاع الكهرباء) على المتغير التابع (أداء المرافق الصحية</w:t>
      </w:r>
      <w:r>
        <w:rPr>
          <w:rFonts w:ascii="Simplified Arabic" w:hAnsi="Simplified Arabic" w:cs="Simplified Arabic" w:hint="cs"/>
          <w:sz w:val="28"/>
          <w:szCs w:val="28"/>
          <w:rtl/>
        </w:rPr>
        <w:t>)</w:t>
      </w:r>
    </w:p>
    <w:p w:rsidR="00440600" w:rsidRPr="00440600" w:rsidRDefault="00440600" w:rsidP="00D1793F">
      <w:pPr>
        <w:numPr>
          <w:ilvl w:val="0"/>
          <w:numId w:val="24"/>
        </w:numPr>
        <w:jc w:val="both"/>
        <w:rPr>
          <w:rFonts w:ascii="Simplified Arabic" w:hAnsi="Simplified Arabic" w:cs="Simplified Arabic" w:hint="cs"/>
          <w:sz w:val="28"/>
          <w:szCs w:val="28"/>
          <w:rtl/>
        </w:rPr>
      </w:pPr>
      <w:r w:rsidRPr="00440600">
        <w:rPr>
          <w:rFonts w:ascii="Simplified Arabic" w:hAnsi="Simplified Arabic" w:cs="Simplified Arabic"/>
          <w:b/>
          <w:bCs/>
          <w:sz w:val="28"/>
          <w:szCs w:val="28"/>
          <w:rtl/>
        </w:rPr>
        <w:lastRenderedPageBreak/>
        <w:t>اختبار</w:t>
      </w:r>
      <w:r w:rsidRPr="00440600">
        <w:rPr>
          <w:rFonts w:ascii="Simplified Arabic" w:hAnsi="Simplified Arabic" w:cs="Simplified Arabic"/>
          <w:b/>
          <w:bCs/>
          <w:sz w:val="28"/>
          <w:szCs w:val="28"/>
        </w:rPr>
        <w:t xml:space="preserve"> ($T-test$) </w:t>
      </w:r>
      <w:r w:rsidRPr="00440600">
        <w:rPr>
          <w:rFonts w:ascii="Simplified Arabic" w:hAnsi="Simplified Arabic" w:cs="Simplified Arabic"/>
          <w:b/>
          <w:bCs/>
          <w:sz w:val="28"/>
          <w:szCs w:val="28"/>
          <w:rtl/>
        </w:rPr>
        <w:t>وتحليل التباين الأحادي</w:t>
      </w:r>
      <w:r w:rsidRPr="00440600">
        <w:rPr>
          <w:rFonts w:ascii="Simplified Arabic" w:hAnsi="Simplified Arabic" w:cs="Simplified Arabic"/>
          <w:b/>
          <w:bCs/>
          <w:sz w:val="28"/>
          <w:szCs w:val="28"/>
        </w:rPr>
        <w:t xml:space="preserve"> ($ANOVA$)</w:t>
      </w:r>
      <w:r w:rsidRPr="00440600">
        <w:rPr>
          <w:rFonts w:ascii="Simplified Arabic" w:hAnsi="Simplified Arabic" w:cs="Simplified Arabic"/>
          <w:sz w:val="28"/>
          <w:szCs w:val="28"/>
        </w:rPr>
        <w:t xml:space="preserve"> </w:t>
      </w:r>
      <w:r w:rsidRPr="00440600">
        <w:rPr>
          <w:rFonts w:ascii="Simplified Arabic" w:hAnsi="Simplified Arabic" w:cs="Simplified Arabic"/>
          <w:sz w:val="28"/>
          <w:szCs w:val="28"/>
          <w:rtl/>
        </w:rPr>
        <w:t xml:space="preserve">للكشف عن وجود فروق ذات دلالة إحصائية في استجابات </w:t>
      </w:r>
      <w:proofErr w:type="spellStart"/>
      <w:r w:rsidRPr="00440600">
        <w:rPr>
          <w:rFonts w:ascii="Simplified Arabic" w:hAnsi="Simplified Arabic" w:cs="Simplified Arabic"/>
          <w:sz w:val="28"/>
          <w:szCs w:val="28"/>
          <w:rtl/>
        </w:rPr>
        <w:t>المبحوثين</w:t>
      </w:r>
      <w:proofErr w:type="spellEnd"/>
      <w:r w:rsidRPr="00440600">
        <w:rPr>
          <w:rFonts w:ascii="Simplified Arabic" w:hAnsi="Simplified Arabic" w:cs="Simplified Arabic"/>
          <w:sz w:val="28"/>
          <w:szCs w:val="28"/>
          <w:rtl/>
        </w:rPr>
        <w:t xml:space="preserve"> تعزى للمتغيرات الديموغرافية والوظيفية</w:t>
      </w:r>
      <w:r w:rsidRPr="00440600">
        <w:rPr>
          <w:rFonts w:ascii="Simplified Arabic" w:hAnsi="Simplified Arabic" w:cs="Simplified Arabic"/>
          <w:sz w:val="28"/>
          <w:szCs w:val="28"/>
        </w:rPr>
        <w:t>.</w:t>
      </w:r>
    </w:p>
    <w:p w:rsidR="00475755" w:rsidRDefault="00475755" w:rsidP="0048000E">
      <w:pPr>
        <w:jc w:val="both"/>
        <w:rPr>
          <w:rFonts w:ascii="Simplified Arabic" w:hAnsi="Simplified Arabic" w:cs="Simplified Arabic" w:hint="cs"/>
          <w:b/>
          <w:bCs/>
          <w:sz w:val="28"/>
          <w:szCs w:val="28"/>
          <w:rtl/>
        </w:rPr>
      </w:pPr>
    </w:p>
    <w:p w:rsidR="00A55C1E" w:rsidRPr="00A55C1E" w:rsidRDefault="00A55C1E" w:rsidP="0048000E">
      <w:pPr>
        <w:jc w:val="both"/>
        <w:outlineLvl w:val="0"/>
        <w:rPr>
          <w:rFonts w:ascii="Simplified Arabic" w:hAnsi="Simplified Arabic" w:cs="Simplified Arabic"/>
          <w:b/>
          <w:bCs/>
          <w:sz w:val="28"/>
          <w:szCs w:val="28"/>
        </w:rPr>
      </w:pPr>
      <w:bookmarkStart w:id="7" w:name="_Toc226003703"/>
      <w:r w:rsidRPr="00A55C1E">
        <w:rPr>
          <w:rFonts w:ascii="Simplified Arabic" w:hAnsi="Simplified Arabic" w:cs="Simplified Arabic"/>
          <w:b/>
          <w:bCs/>
          <w:sz w:val="28"/>
          <w:szCs w:val="28"/>
          <w:rtl/>
        </w:rPr>
        <w:t>فروض الدراسة</w:t>
      </w:r>
      <w:bookmarkEnd w:id="7"/>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في ضوء أهداف الدراسة وتساؤلاتها، تم صياغة فروض الدراسة وفق الشكل العلمي للفرض الصفري، وذلك على النحو الآتي</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b/>
          <w:bCs/>
          <w:sz w:val="28"/>
          <w:szCs w:val="28"/>
          <w:rtl/>
          <w:lang w:bidi="ar-EG"/>
        </w:rPr>
      </w:pPr>
      <w:r w:rsidRPr="00A55C1E">
        <w:rPr>
          <w:rFonts w:ascii="Simplified Arabic" w:hAnsi="Simplified Arabic" w:cs="Simplified Arabic"/>
          <w:b/>
          <w:bCs/>
          <w:sz w:val="28"/>
          <w:szCs w:val="28"/>
          <w:rtl/>
        </w:rPr>
        <w:t>الفرض الرئيس (الفرض الصفري</w:t>
      </w:r>
      <w:r w:rsidRPr="00A55C1E">
        <w:rPr>
          <w:rFonts w:ascii="Simplified Arabic" w:hAnsi="Simplified Arabic" w:cs="Simplified Arabic"/>
          <w:b/>
          <w:bCs/>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لا يوجد أثر ذو دلالة إحصائية لمخاطر انقطاع الكهرباء على أداء المرافق الصحية التابعة لوزارة الصحة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b/>
          <w:bCs/>
          <w:sz w:val="28"/>
          <w:szCs w:val="28"/>
          <w:rtl/>
        </w:rPr>
        <w:t>الفروض الفرعية</w:t>
      </w:r>
      <w:r w:rsidRPr="00A55C1E">
        <w:rPr>
          <w:rFonts w:ascii="Simplified Arabic" w:hAnsi="Simplified Arabic" w:cs="Simplified Arabic"/>
          <w:b/>
          <w:bCs/>
          <w:sz w:val="28"/>
          <w:szCs w:val="28"/>
        </w:rPr>
        <w:t>:</w:t>
      </w:r>
    </w:p>
    <w:p w:rsidR="00A55C1E" w:rsidRPr="00A55C1E" w:rsidRDefault="00A55C1E" w:rsidP="00D1793F">
      <w:pPr>
        <w:numPr>
          <w:ilvl w:val="0"/>
          <w:numId w:val="19"/>
        </w:numPr>
        <w:jc w:val="both"/>
        <w:rPr>
          <w:rFonts w:ascii="Simplified Arabic" w:hAnsi="Simplified Arabic" w:cs="Simplified Arabic"/>
          <w:sz w:val="28"/>
          <w:szCs w:val="28"/>
        </w:rPr>
      </w:pPr>
      <w:r w:rsidRPr="00A55C1E">
        <w:rPr>
          <w:rFonts w:ascii="Simplified Arabic" w:hAnsi="Simplified Arabic" w:cs="Simplified Arabic"/>
          <w:sz w:val="28"/>
          <w:szCs w:val="28"/>
          <w:rtl/>
        </w:rPr>
        <w:t>لا يوجد أثر ذو دلالة إحصائية لمخاطر انقطاع الكهرباء على كفاءة الأجهزة والمعدات الطبية في المرافق الصحية</w:t>
      </w:r>
      <w:r w:rsidRPr="00A55C1E">
        <w:rPr>
          <w:rFonts w:ascii="Simplified Arabic" w:hAnsi="Simplified Arabic" w:cs="Simplified Arabic"/>
          <w:sz w:val="28"/>
          <w:szCs w:val="28"/>
        </w:rPr>
        <w:t>.</w:t>
      </w:r>
    </w:p>
    <w:p w:rsidR="00A55C1E" w:rsidRPr="00A55C1E" w:rsidRDefault="00A55C1E" w:rsidP="00D1793F">
      <w:pPr>
        <w:numPr>
          <w:ilvl w:val="0"/>
          <w:numId w:val="19"/>
        </w:numPr>
        <w:jc w:val="both"/>
        <w:rPr>
          <w:rFonts w:ascii="Simplified Arabic" w:hAnsi="Simplified Arabic" w:cs="Simplified Arabic"/>
          <w:sz w:val="28"/>
          <w:szCs w:val="28"/>
        </w:rPr>
      </w:pPr>
      <w:r w:rsidRPr="00A55C1E">
        <w:rPr>
          <w:rFonts w:ascii="Simplified Arabic" w:hAnsi="Simplified Arabic" w:cs="Simplified Arabic"/>
          <w:sz w:val="28"/>
          <w:szCs w:val="28"/>
          <w:rtl/>
        </w:rPr>
        <w:t>لا يوجد أثر ذو دلالة إحصائية لمخاطر انقطاع الكهرباء على جودة الخدمات الصحية المقدمة في المرافق الصحية</w:t>
      </w:r>
      <w:r w:rsidRPr="00A55C1E">
        <w:rPr>
          <w:rFonts w:ascii="Simplified Arabic" w:hAnsi="Simplified Arabic" w:cs="Simplified Arabic"/>
          <w:sz w:val="28"/>
          <w:szCs w:val="28"/>
        </w:rPr>
        <w:t>.</w:t>
      </w:r>
    </w:p>
    <w:p w:rsidR="00A55C1E" w:rsidRPr="00A55C1E" w:rsidRDefault="00A55C1E" w:rsidP="00D1793F">
      <w:pPr>
        <w:numPr>
          <w:ilvl w:val="0"/>
          <w:numId w:val="19"/>
        </w:numPr>
        <w:jc w:val="both"/>
        <w:rPr>
          <w:rFonts w:ascii="Simplified Arabic" w:hAnsi="Simplified Arabic" w:cs="Simplified Arabic"/>
          <w:sz w:val="28"/>
          <w:szCs w:val="28"/>
        </w:rPr>
      </w:pPr>
      <w:r w:rsidRPr="00A55C1E">
        <w:rPr>
          <w:rFonts w:ascii="Simplified Arabic" w:hAnsi="Simplified Arabic" w:cs="Simplified Arabic"/>
          <w:sz w:val="28"/>
          <w:szCs w:val="28"/>
          <w:rtl/>
        </w:rPr>
        <w:t>لا يوجد أثر ذو دلالة إحصائية لمخاطر انقطاع الكهرباء على سلامة المرضى والأداء الوظيفي للعاملين في المرافق الصحية</w:t>
      </w:r>
      <w:r w:rsidRPr="00A55C1E">
        <w:rPr>
          <w:rFonts w:ascii="Simplified Arabic" w:hAnsi="Simplified Arabic" w:cs="Simplified Arabic"/>
          <w:sz w:val="28"/>
          <w:szCs w:val="28"/>
        </w:rPr>
        <w:t>.</w:t>
      </w:r>
    </w:p>
    <w:p w:rsidR="00A55C1E" w:rsidRPr="00A55C1E" w:rsidRDefault="00A55C1E" w:rsidP="00D1793F">
      <w:pPr>
        <w:numPr>
          <w:ilvl w:val="0"/>
          <w:numId w:val="19"/>
        </w:numPr>
        <w:jc w:val="both"/>
        <w:rPr>
          <w:rFonts w:ascii="Simplified Arabic" w:hAnsi="Simplified Arabic" w:cs="Simplified Arabic"/>
          <w:sz w:val="28"/>
          <w:szCs w:val="28"/>
        </w:rPr>
      </w:pPr>
      <w:r w:rsidRPr="00A55C1E">
        <w:rPr>
          <w:rFonts w:ascii="Simplified Arabic" w:hAnsi="Simplified Arabic" w:cs="Simplified Arabic"/>
          <w:sz w:val="28"/>
          <w:szCs w:val="28"/>
          <w:rtl/>
        </w:rPr>
        <w:t>لا يوجد أثر ذو دلالة إحصائية لإجراءات التخفيف من مخاطر انقطاع الكهرباء في الحد من الآثار السلبية لانقطاع الكهرباء على أداء المرافق الصحية</w:t>
      </w:r>
      <w:r w:rsidRPr="00A55C1E">
        <w:rPr>
          <w:rFonts w:ascii="Simplified Arabic" w:hAnsi="Simplified Arabic" w:cs="Simplified Arabic"/>
          <w:sz w:val="28"/>
          <w:szCs w:val="28"/>
        </w:rPr>
        <w:t>.</w:t>
      </w:r>
    </w:p>
    <w:p w:rsidR="00475755" w:rsidRDefault="00475755" w:rsidP="0048000E">
      <w:pPr>
        <w:jc w:val="both"/>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br/>
      </w: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outlineLvl w:val="0"/>
        <w:rPr>
          <w:rFonts w:ascii="Simplified Arabic" w:hAnsi="Simplified Arabic" w:cs="Simplified Arabic" w:hint="cs"/>
          <w:b/>
          <w:bCs/>
          <w:sz w:val="28"/>
          <w:szCs w:val="28"/>
          <w:rtl/>
          <w:lang w:bidi="ar-EG"/>
        </w:rPr>
      </w:pPr>
      <w:bookmarkStart w:id="8" w:name="_Toc226003704"/>
      <w:r>
        <w:rPr>
          <w:rFonts w:ascii="Simplified Arabic" w:hAnsi="Simplified Arabic" w:cs="Simplified Arabic"/>
          <w:b/>
          <w:bCs/>
          <w:sz w:val="28"/>
          <w:szCs w:val="28"/>
          <w:rtl/>
          <w:lang w:bidi="ar-EG"/>
        </w:rPr>
        <w:lastRenderedPageBreak/>
        <w:t>حدود الدراسة</w:t>
      </w:r>
      <w:bookmarkEnd w:id="8"/>
      <w:r>
        <w:rPr>
          <w:rFonts w:ascii="Simplified Arabic" w:hAnsi="Simplified Arabic" w:cs="Simplified Arabic"/>
          <w:b/>
          <w:bCs/>
          <w:sz w:val="28"/>
          <w:szCs w:val="28"/>
          <w:rtl/>
          <w:lang w:bidi="ar-EG"/>
        </w:rPr>
        <w:t xml:space="preserve"> </w:t>
      </w:r>
      <w:r w:rsidR="00A55C1E" w:rsidRPr="00A55C1E">
        <w:rPr>
          <w:rFonts w:ascii="Simplified Arabic" w:hAnsi="Simplified Arabic" w:cs="Simplified Arabic"/>
          <w:b/>
          <w:bCs/>
          <w:sz w:val="28"/>
          <w:szCs w:val="28"/>
          <w:rtl/>
          <w:lang w:bidi="ar-EG"/>
        </w:rPr>
        <w:t xml:space="preserve"> </w:t>
      </w:r>
    </w:p>
    <w:p w:rsidR="00A55C1E" w:rsidRPr="00A55C1E" w:rsidRDefault="00A55C1E" w:rsidP="0048000E">
      <w:pPr>
        <w:jc w:val="both"/>
        <w:rPr>
          <w:rFonts w:ascii="Simplified Arabic" w:hAnsi="Simplified Arabic" w:cs="Simplified Arabic"/>
          <w:b/>
          <w:bCs/>
          <w:sz w:val="28"/>
          <w:szCs w:val="28"/>
        </w:rPr>
      </w:pPr>
      <w:r w:rsidRPr="00A55C1E">
        <w:rPr>
          <w:rFonts w:ascii="Simplified Arabic" w:hAnsi="Simplified Arabic" w:cs="Simplified Arabic"/>
          <w:sz w:val="28"/>
          <w:szCs w:val="28"/>
          <w:rtl/>
        </w:rPr>
        <w:t>تتحدد الدراسة بالحدود الآتية</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الحدود الموضوعية</w:t>
      </w:r>
      <w:r w:rsidRPr="00A55C1E">
        <w:rPr>
          <w:rFonts w:ascii="Simplified Arabic" w:hAnsi="Simplified Arabic" w:cs="Simplified Arabic"/>
          <w:b/>
          <w:bCs/>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تقتصر الدراسة على بحث مخاطر انقطاع الكهرباء وانعكاساتها على المرافق الصحية من حيث الأجهزة الطبية، جودة الخدمات، سلامة المرضى، والأداء الإداري، دون التوسع في الجوانب الهندسية التفصيلية لشبكات الكهرباء</w:t>
      </w:r>
      <w:r w:rsidRPr="00A55C1E">
        <w:rPr>
          <w:rFonts w:ascii="Simplified Arabic" w:hAnsi="Simplified Arabic" w:cs="Simplified Arabic"/>
          <w:sz w:val="28"/>
          <w:szCs w:val="28"/>
        </w:rPr>
        <w:t>.</w:t>
      </w:r>
    </w:p>
    <w:p w:rsidR="00A55C1E" w:rsidRPr="00A55C1E" w:rsidRDefault="00A55C1E" w:rsidP="0048000E">
      <w:p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الحدود المكانية</w:t>
      </w:r>
      <w:r w:rsidRPr="00A55C1E">
        <w:rPr>
          <w:rFonts w:ascii="Simplified Arabic" w:hAnsi="Simplified Arabic" w:cs="Simplified Arabic"/>
          <w:b/>
          <w:bCs/>
          <w:sz w:val="28"/>
          <w:szCs w:val="28"/>
        </w:rPr>
        <w:t>:</w:t>
      </w:r>
    </w:p>
    <w:p w:rsidR="00A55C1E" w:rsidRPr="00A55C1E" w:rsidRDefault="00A55C1E" w:rsidP="0048000E">
      <w:pPr>
        <w:jc w:val="both"/>
        <w:rPr>
          <w:rFonts w:ascii="Simplified Arabic" w:hAnsi="Simplified Arabic" w:cs="Simplified Arabic"/>
          <w:sz w:val="28"/>
          <w:szCs w:val="28"/>
          <w:rtl/>
          <w:lang w:bidi="ar-EG"/>
        </w:rPr>
      </w:pPr>
      <w:r w:rsidRPr="00A55C1E">
        <w:rPr>
          <w:rFonts w:ascii="Simplified Arabic" w:hAnsi="Simplified Arabic" w:cs="Simplified Arabic"/>
          <w:sz w:val="28"/>
          <w:szCs w:val="28"/>
          <w:rtl/>
        </w:rPr>
        <w:t xml:space="preserve">تقتصر الدراسة على عدد من المرافق الصحية </w:t>
      </w:r>
      <w:r w:rsidRPr="00A55C1E">
        <w:rPr>
          <w:rFonts w:ascii="Simplified Arabic" w:hAnsi="Simplified Arabic" w:cs="Simplified Arabic" w:hint="cs"/>
          <w:sz w:val="28"/>
          <w:szCs w:val="28"/>
          <w:rtl/>
        </w:rPr>
        <w:t>وقعت لها نفس هذه الاحداث.</w:t>
      </w:r>
    </w:p>
    <w:p w:rsidR="00A55C1E" w:rsidRPr="00A55C1E" w:rsidRDefault="00A55C1E" w:rsidP="0048000E">
      <w:pPr>
        <w:jc w:val="both"/>
        <w:rPr>
          <w:rFonts w:ascii="Simplified Arabic" w:hAnsi="Simplified Arabic" w:cs="Simplified Arabic"/>
          <w:b/>
          <w:bCs/>
          <w:sz w:val="28"/>
          <w:szCs w:val="28"/>
        </w:rPr>
      </w:pPr>
      <w:r w:rsidRPr="00A55C1E">
        <w:rPr>
          <w:rFonts w:ascii="Simplified Arabic" w:hAnsi="Simplified Arabic" w:cs="Simplified Arabic"/>
          <w:b/>
          <w:bCs/>
          <w:sz w:val="28"/>
          <w:szCs w:val="28"/>
          <w:rtl/>
        </w:rPr>
        <w:t>الحدود الزمانية</w:t>
      </w:r>
      <w:r w:rsidRPr="00A55C1E">
        <w:rPr>
          <w:rFonts w:ascii="Simplified Arabic" w:hAnsi="Simplified Arabic" w:cs="Simplified Arabic"/>
          <w:b/>
          <w:bCs/>
          <w:sz w:val="28"/>
          <w:szCs w:val="28"/>
        </w:rPr>
        <w:t>:</w:t>
      </w:r>
    </w:p>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t>تجرى الدراسة خلال الفترة الزمنية المحددة لجمع البيانات (2026).</w:t>
      </w:r>
    </w:p>
    <w:p w:rsidR="00A55C1E" w:rsidRPr="00440600" w:rsidRDefault="00A55C1E" w:rsidP="0048000E">
      <w:pPr>
        <w:jc w:val="both"/>
        <w:rPr>
          <w:rFonts w:ascii="Simplified Arabic" w:hAnsi="Simplified Arabic" w:cs="Simplified Arabic"/>
          <w:b/>
          <w:bCs/>
          <w:sz w:val="28"/>
          <w:szCs w:val="28"/>
          <w:rtl/>
        </w:rPr>
      </w:pPr>
      <w:r w:rsidRPr="00A55C1E">
        <w:rPr>
          <w:rFonts w:ascii="Simplified Arabic" w:hAnsi="Simplified Arabic" w:cs="Simplified Arabic"/>
          <w:b/>
          <w:bCs/>
          <w:sz w:val="28"/>
          <w:szCs w:val="28"/>
          <w:rtl/>
        </w:rPr>
        <w:t>الحدود البشرية</w:t>
      </w:r>
      <w:r w:rsidRPr="00A55C1E">
        <w:rPr>
          <w:rFonts w:ascii="Simplified Arabic" w:hAnsi="Simplified Arabic" w:cs="Simplified Arabic"/>
          <w:b/>
          <w:bCs/>
          <w:sz w:val="28"/>
          <w:szCs w:val="28"/>
        </w:rPr>
        <w:t>:</w:t>
      </w:r>
      <w:r w:rsidR="00440600">
        <w:rPr>
          <w:rFonts w:ascii="Simplified Arabic" w:hAnsi="Simplified Arabic" w:cs="Simplified Arabic" w:hint="cs"/>
          <w:b/>
          <w:bCs/>
          <w:sz w:val="28"/>
          <w:szCs w:val="28"/>
          <w:rtl/>
          <w:lang w:bidi="ar-EG"/>
        </w:rPr>
        <w:t xml:space="preserve"> </w:t>
      </w:r>
      <w:r w:rsidRPr="00A55C1E">
        <w:rPr>
          <w:rFonts w:ascii="Simplified Arabic" w:hAnsi="Simplified Arabic" w:cs="Simplified Arabic"/>
          <w:sz w:val="28"/>
          <w:szCs w:val="28"/>
          <w:rtl/>
        </w:rPr>
        <w:t>تقتصر الدراسة على العاملين في القطاعات الصحية .</w:t>
      </w: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75755" w:rsidRDefault="00475755" w:rsidP="0048000E">
      <w:pPr>
        <w:jc w:val="both"/>
        <w:rPr>
          <w:rFonts w:ascii="Simplified Arabic" w:hAnsi="Simplified Arabic" w:cs="Simplified Arabic" w:hint="cs"/>
          <w:b/>
          <w:bCs/>
          <w:sz w:val="28"/>
          <w:szCs w:val="28"/>
          <w:rtl/>
          <w:lang w:bidi="ar-EG"/>
        </w:rPr>
      </w:pPr>
    </w:p>
    <w:p w:rsidR="00440600" w:rsidRPr="00440600" w:rsidRDefault="00440600" w:rsidP="0048000E">
      <w:pPr>
        <w:jc w:val="both"/>
        <w:outlineLvl w:val="0"/>
        <w:rPr>
          <w:rFonts w:ascii="Simplified Arabic" w:hAnsi="Simplified Arabic" w:cs="Simplified Arabic"/>
          <w:b/>
          <w:bCs/>
          <w:sz w:val="28"/>
          <w:szCs w:val="28"/>
          <w:rtl/>
          <w:lang w:bidi="ar-EG"/>
        </w:rPr>
      </w:pPr>
      <w:bookmarkStart w:id="9" w:name="_Toc226003705"/>
      <w:r w:rsidRPr="00440600">
        <w:rPr>
          <w:rFonts w:ascii="Simplified Arabic" w:hAnsi="Simplified Arabic" w:cs="Simplified Arabic" w:hint="cs"/>
          <w:b/>
          <w:bCs/>
          <w:sz w:val="28"/>
          <w:szCs w:val="28"/>
          <w:rtl/>
          <w:lang w:bidi="ar-EG"/>
        </w:rPr>
        <w:lastRenderedPageBreak/>
        <w:t>الفصل الثاني : الإطار النظري</w:t>
      </w:r>
      <w:bookmarkEnd w:id="9"/>
      <w:r w:rsidRPr="00440600">
        <w:rPr>
          <w:rFonts w:ascii="Simplified Arabic" w:hAnsi="Simplified Arabic" w:cs="Simplified Arabic" w:hint="cs"/>
          <w:b/>
          <w:bCs/>
          <w:sz w:val="28"/>
          <w:szCs w:val="28"/>
          <w:rtl/>
          <w:lang w:bidi="ar-EG"/>
        </w:rPr>
        <w:t xml:space="preserve"> </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hint="cs"/>
          <w:b/>
          <w:bCs/>
          <w:sz w:val="28"/>
          <w:szCs w:val="28"/>
          <w:rtl/>
          <w:lang w:bidi="ar-EG"/>
        </w:rPr>
        <w:t>مفهوم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تعرف المخاطر على أنها وضع أو حالة يُمكن أن تؤدي إلى فقدان شيء ذي قيمة أو التعرض للضرر أو التلف. وتشمل هذه القيم ما يتعلق بالصحة البدنية، أو الحالة الاجتماعية، أو الرفاهية العاطفية، أو الثروة المالية، ويمكن أن تنتج المخاطر عن فعل أو تقاعس سواء كان متوقعًا أو غير متوقع، مخططًا أو غير مخطط له.</w:t>
      </w:r>
      <w:r w:rsidRPr="00440600">
        <w:rPr>
          <w:rFonts w:ascii="Simplified Arabic" w:hAnsi="Simplified Arabic" w:cs="Simplified Arabic" w:hint="cs"/>
          <w:sz w:val="28"/>
          <w:szCs w:val="28"/>
          <w:rtl/>
          <w:lang w:bidi="ar-EG"/>
        </w:rPr>
        <w:t xml:space="preserve"> </w:t>
      </w:r>
      <w:r w:rsidRPr="00440600">
        <w:rPr>
          <w:rFonts w:ascii="Simplified Arabic" w:hAnsi="Simplified Arabic" w:cs="Simplified Arabic"/>
          <w:sz w:val="28"/>
          <w:szCs w:val="28"/>
          <w:rtl/>
          <w:lang w:bidi="ar-EG"/>
        </w:rPr>
        <w:t>وتتميز المخاطر بأنها مرتبطة بعدم اليقين، وتتضمن ثلاثة عناصر أساسية لفهمها بشكل شامل: الحدث، وهو أي حدوث أو تغيير في مجموعة معينة من الظروف؛ الهدف، الذي قد يتأثر بالمخاطر</w:t>
      </w:r>
      <w:r w:rsidRPr="00440600">
        <w:rPr>
          <w:rFonts w:ascii="Simplified Arabic" w:hAnsi="Simplified Arabic" w:cs="Simplified Arabic" w:hint="cs"/>
          <w:sz w:val="28"/>
          <w:szCs w:val="28"/>
          <w:rtl/>
          <w:lang w:bidi="ar-EG"/>
        </w:rPr>
        <w:t xml:space="preserve">، </w:t>
      </w:r>
      <w:r w:rsidRPr="00440600">
        <w:rPr>
          <w:rFonts w:ascii="Simplified Arabic" w:hAnsi="Simplified Arabic" w:cs="Simplified Arabic"/>
          <w:sz w:val="28"/>
          <w:szCs w:val="28"/>
          <w:rtl/>
          <w:lang w:bidi="ar-EG"/>
        </w:rPr>
        <w:t>وعدم اليقين المرتبط بنتيجة هذه الأحداث أو الظروف.</w:t>
      </w:r>
      <w:r w:rsidRPr="00440600">
        <w:rPr>
          <w:rFonts w:ascii="Simplified Arabic" w:hAnsi="Simplified Arabic" w:cs="Simplified Arabic" w:hint="cs"/>
          <w:sz w:val="28"/>
          <w:szCs w:val="28"/>
          <w:rtl/>
          <w:lang w:bidi="ar-EG"/>
        </w:rPr>
        <w:t xml:space="preserve"> (</w:t>
      </w:r>
      <w:proofErr w:type="spellStart"/>
      <w:r w:rsidRPr="00440600">
        <w:rPr>
          <w:rFonts w:ascii="Simplified Arabic" w:hAnsi="Simplified Arabic" w:cs="Simplified Arabic" w:hint="cs"/>
          <w:sz w:val="28"/>
          <w:szCs w:val="28"/>
          <w:rtl/>
          <w:lang w:bidi="ar-EG"/>
        </w:rPr>
        <w:t>النغموش</w:t>
      </w:r>
      <w:proofErr w:type="spellEnd"/>
      <w:r w:rsidRPr="00440600">
        <w:rPr>
          <w:rFonts w:ascii="Simplified Arabic" w:hAnsi="Simplified Arabic" w:cs="Simplified Arabic" w:hint="cs"/>
          <w:sz w:val="28"/>
          <w:szCs w:val="28"/>
          <w:rtl/>
          <w:lang w:bidi="ar-EG"/>
        </w:rPr>
        <w:t>، 2024، ص114)</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hint="cs"/>
          <w:b/>
          <w:bCs/>
          <w:sz w:val="28"/>
          <w:szCs w:val="28"/>
          <w:rtl/>
          <w:lang w:bidi="ar-EG"/>
        </w:rPr>
        <w:t>أنواع المخاطر في المؤسسة الصحية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تتبنى المؤسسات الصحية عادة تصنيفين أساسيين للمخاطر الصحية كما يلي:</w:t>
      </w:r>
      <w:r w:rsidRPr="00440600">
        <w:rPr>
          <w:rFonts w:ascii="Simplified Arabic" w:hAnsi="Simplified Arabic" w:cs="Simplified Arabic" w:hint="cs"/>
          <w:sz w:val="28"/>
          <w:szCs w:val="28"/>
          <w:rtl/>
          <w:lang w:bidi="ar-EG"/>
        </w:rPr>
        <w:t xml:space="preserve"> (رقطي، وكركار، 2022، ص55)</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1- التقسيم الثلاثي للمخاطر (المرحلة الأولى)</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في البداية تم الاتفاق على أن المخاطر الصحية تنقسم إلى ثلاثة أنواع رئيسية: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أ. الخطر الطبي أو الإنساني: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يتعلق هذا النوع بالمسؤولية المباشرة للطاقم الطبي، ويشمل الأخطاء المحتملة في تشخيص الحالة المرضية أو تحديد الجرعات الدوائية للمريض، مما قد يؤدي إلى مضاعفات صحية.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ب. الخطر التقني: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يتعلق بجوانب البنية التحتية والتجهيزات التقنية داخل المؤسسة الصحية، مثل المعدات الطبية، أجهزة الإعلام الآلي، الحرائق، أو انهيار البنية التحتية للمباني. ويؤثر هذا النوع من المخاطر على سير العمليات الطبية بشكل طبيعي.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ج. الخطر التنظيمي: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lastRenderedPageBreak/>
        <w:t>يشمل المخاطر التي تؤثر على سير العمل العام وسمعة المؤسسة الصحية، مثل الغيابات المتزايدة للموظفين في الأقسام الحساسة (كالإنعاش والتخدير)، أو أي مخاطر أخرى قد تؤدي إلى نتائج سلبية على العمليات الصحية العامة.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2- التقسيم الرباعي للمخاطر</w:t>
      </w:r>
      <w:r w:rsidRPr="00440600">
        <w:rPr>
          <w:rFonts w:ascii="Simplified Arabic" w:hAnsi="Simplified Arabic" w:cs="Simplified Arabic" w:hint="cs"/>
          <w:sz w:val="28"/>
          <w:szCs w:val="28"/>
          <w:rtl/>
          <w:lang w:bidi="ar-EG"/>
        </w:rPr>
        <w:t xml:space="preserve">: </w:t>
      </w:r>
      <w:r w:rsidRPr="00440600">
        <w:rPr>
          <w:rFonts w:ascii="Simplified Arabic" w:hAnsi="Simplified Arabic" w:cs="Simplified Arabic"/>
          <w:sz w:val="28"/>
          <w:szCs w:val="28"/>
          <w:rtl/>
          <w:lang w:bidi="ar-EG"/>
        </w:rPr>
        <w:t>لاحقًا، تم اعتماد تصنيف أكثر تفصيلًا، يشمل أربعة أصناف للمخاطر الصحية: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أ. الخطر المتعلق بالنشاط الطبي: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ينشأ عن العاملين في الفريق الطبي، بغض النظر عن تخصصاتهم، ويشمل جميع الحالات التي يمكن أن تؤثر على مسؤولية مقدم العلاج، حتى في حال اتخاذه جميع الاحتياطات اللازمة.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ب. الخطر المتعلق بالنشاط الاستشفائي: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يشمل الحوادث والمخاطر المحتملة داخل البيئة الاستشفائية، سواء كانت مادية (مثل الحرائق أو الحوادث الكهربائية) أو معنوية (مثل حوادث السقوط).</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ج. الخطر الاجتماعي:</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 xml:space="preserve">يمثل المخاطر التي قد </w:t>
      </w:r>
      <w:proofErr w:type="spellStart"/>
      <w:r w:rsidRPr="00440600">
        <w:rPr>
          <w:rFonts w:ascii="Simplified Arabic" w:hAnsi="Simplified Arabic" w:cs="Simplified Arabic"/>
          <w:sz w:val="28"/>
          <w:szCs w:val="28"/>
          <w:rtl/>
          <w:lang w:bidi="ar-EG"/>
        </w:rPr>
        <w:t>يواجهها</w:t>
      </w:r>
      <w:proofErr w:type="spellEnd"/>
      <w:r w:rsidRPr="00440600">
        <w:rPr>
          <w:rFonts w:ascii="Simplified Arabic" w:hAnsi="Simplified Arabic" w:cs="Simplified Arabic"/>
          <w:sz w:val="28"/>
          <w:szCs w:val="28"/>
          <w:rtl/>
          <w:lang w:bidi="ar-EG"/>
        </w:rPr>
        <w:t xml:space="preserve"> العاملون داخل البيئة الاستشفائية من حيث العلاقات الاجتماعية والتنظيم الداخلي، مثل الغيابات المتكررة، العنف من المرضى أو ذويهم، الأمراض المهنية، وظروف العمل، بالإضافة إلى السياسات المتعلقة بالتكوين وإعادة التأهيل.</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hint="cs"/>
          <w:b/>
          <w:bCs/>
          <w:sz w:val="28"/>
          <w:szCs w:val="28"/>
          <w:rtl/>
          <w:lang w:bidi="ar-EG"/>
        </w:rPr>
        <w:t>مصادر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تتعدد مصادر المخاطر داخل المؤسسات، ويمكن تلخيص أهمها فيما يلي:</w:t>
      </w:r>
      <w:r w:rsidRPr="00440600">
        <w:rPr>
          <w:rFonts w:ascii="Simplified Arabic" w:hAnsi="Simplified Arabic" w:cs="Simplified Arabic" w:hint="cs"/>
          <w:sz w:val="28"/>
          <w:szCs w:val="28"/>
          <w:rtl/>
          <w:lang w:bidi="ar-EG"/>
        </w:rPr>
        <w:t xml:space="preserve"> (رقطي، وكركار، 2022، ص30)</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مخاطر التوقف عن سداد الالتزامات:</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وهي جزء من المخاطر الكلية المرتبطة بالوضع المالي للمؤسسة، وتشير إلى احتمال عدم قدرة المؤسسة على الوفاء بالتزاماتها المالية في الوقت المحدد، سواء كان ذلك توقفًا فعليًا أو مجرد احتمال حدوثه.</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lastRenderedPageBreak/>
        <w:t>مخاطر سعر الفائدة: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تنشأ هذه المخاطر نتيجة التغيرات في أسعار الفائدة في السوق، وتؤثر على جميع الاستثمارات بغض النظر عن طبيعتها. فعلى سبيل المثال، إذا اضطر المستثمر لبيع سنداته قبل موعد استحقاقها، فإن التغير في أسعار الفائدة قد يجبره على البيع بسعر أقل أو يمنحه فرصة البيع بسعر أعلى من قيمتها الاسمية، حسب اتجاه أسعار الفائدة في السوق.</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مخاطر السوق:</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تنتج عن تقلبات الأسواق المالية وصعود أو هبوط أسعار الأوراق المالية نتيجة عوامل متعددة، سواء كانت اقتصادية أو سياسية، محلية أو عالمية، بما في ذلك التأثيرات النفسية للمستثمرين مثل الذعر أو الإشاعات، أو التأخر في الحصول على المعلومات الصحيحة لاتخاذ القرارات الاستثمارية.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مخاطر القوة الشرائية: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تشير إلى احتمال انخفاض العوائد الفعلية للاستثمار بسبب ارتفاع معدلات التضخم، حيث تقل القيمة الحقيقية للنقود المستثمرة مقارنة بالقيمة الشرائية الحالية. وعادةً ما تتأثر الاستثمارات ذات الدخل الثابت، مثل السندات، بشكل أكبر بانخفاض القوة الشرائية للنقود.</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مخاطر الإدارة: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تنشأ نتيجة اتخاذ قرارات خاطئة في مجالات الإنتاج أو التسويق أو الاستثمار، مما قد يؤثر سلبًا على التدفقات النقدية المتوقعة ومعدل العائد على الاستثمار. ضعف اتخاذ القرار أو الاعتماد على معلومات غير دقيقة يمكن أن يؤدي إلى آثار سلبية على أرباح المؤسسة وحتى إلى الإفلاس في بعض الحالات، رغم تحقيق المؤسسة لأرباح جيدة.</w:t>
      </w:r>
    </w:p>
    <w:p w:rsidR="00440600" w:rsidRDefault="00440600" w:rsidP="0048000E">
      <w:pPr>
        <w:jc w:val="both"/>
        <w:rPr>
          <w:rFonts w:ascii="Simplified Arabic" w:hAnsi="Simplified Arabic" w:cs="Simplified Arabic" w:hint="cs"/>
          <w:b/>
          <w:bCs/>
          <w:sz w:val="28"/>
          <w:szCs w:val="28"/>
          <w:rtl/>
          <w:lang w:bidi="ar-EG"/>
        </w:rPr>
      </w:pPr>
    </w:p>
    <w:p w:rsidR="00440600" w:rsidRDefault="00440600" w:rsidP="0048000E">
      <w:pPr>
        <w:jc w:val="both"/>
        <w:rPr>
          <w:rFonts w:ascii="Simplified Arabic" w:hAnsi="Simplified Arabic" w:cs="Simplified Arabic" w:hint="cs"/>
          <w:b/>
          <w:bCs/>
          <w:sz w:val="28"/>
          <w:szCs w:val="28"/>
          <w:rtl/>
          <w:lang w:bidi="ar-EG"/>
        </w:rPr>
      </w:pPr>
    </w:p>
    <w:p w:rsidR="00440600" w:rsidRDefault="00440600" w:rsidP="0048000E">
      <w:pPr>
        <w:jc w:val="both"/>
        <w:rPr>
          <w:rFonts w:ascii="Simplified Arabic" w:hAnsi="Simplified Arabic" w:cs="Simplified Arabic" w:hint="cs"/>
          <w:b/>
          <w:bCs/>
          <w:sz w:val="28"/>
          <w:szCs w:val="28"/>
          <w:rtl/>
          <w:lang w:bidi="ar-EG"/>
        </w:rPr>
      </w:pP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hint="cs"/>
          <w:b/>
          <w:bCs/>
          <w:sz w:val="28"/>
          <w:szCs w:val="28"/>
          <w:rtl/>
          <w:lang w:bidi="ar-EG"/>
        </w:rPr>
        <w:lastRenderedPageBreak/>
        <w:t>خطوات إدارة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تشير إدارة المخاطر إلى سلسلة من ال</w:t>
      </w:r>
      <w:r w:rsidRPr="00440600">
        <w:rPr>
          <w:rFonts w:ascii="Simplified Arabic" w:hAnsi="Simplified Arabic" w:cs="Simplified Arabic" w:hint="cs"/>
          <w:sz w:val="28"/>
          <w:szCs w:val="28"/>
          <w:rtl/>
          <w:lang w:bidi="ar-EG"/>
        </w:rPr>
        <w:t>خطوات</w:t>
      </w:r>
      <w:r w:rsidRPr="00440600">
        <w:rPr>
          <w:rFonts w:ascii="Simplified Arabic" w:hAnsi="Simplified Arabic" w:cs="Simplified Arabic"/>
          <w:sz w:val="28"/>
          <w:szCs w:val="28"/>
          <w:rtl/>
          <w:lang w:bidi="ar-EG"/>
        </w:rPr>
        <w:t xml:space="preserve"> التي يجب على المؤسسة اتباعها للتعامل مع المخاطر المحتملة بشكل فعال، وتشمل ما يلي:</w:t>
      </w:r>
      <w:r w:rsidRPr="00440600">
        <w:rPr>
          <w:rFonts w:ascii="Simplified Arabic" w:hAnsi="Simplified Arabic" w:cs="Simplified Arabic" w:hint="cs"/>
          <w:sz w:val="28"/>
          <w:szCs w:val="28"/>
          <w:rtl/>
          <w:lang w:bidi="ar-EG"/>
        </w:rPr>
        <w:t xml:space="preserve"> (المطيري، 2023، ص417)</w:t>
      </w:r>
    </w:p>
    <w:p w:rsidR="00440600" w:rsidRPr="00440600" w:rsidRDefault="00440600" w:rsidP="00D1793F">
      <w:pPr>
        <w:numPr>
          <w:ilvl w:val="0"/>
          <w:numId w:val="20"/>
        </w:numPr>
        <w:jc w:val="both"/>
        <w:rPr>
          <w:rFonts w:ascii="Simplified Arabic" w:hAnsi="Simplified Arabic" w:cs="Simplified Arabic"/>
          <w:sz w:val="28"/>
          <w:szCs w:val="28"/>
          <w:u w:val="single"/>
          <w:rtl/>
          <w:lang w:bidi="ar-EG"/>
        </w:rPr>
      </w:pPr>
      <w:r w:rsidRPr="00440600">
        <w:rPr>
          <w:rFonts w:ascii="Simplified Arabic" w:hAnsi="Simplified Arabic" w:cs="Simplified Arabic"/>
          <w:sz w:val="28"/>
          <w:szCs w:val="28"/>
          <w:u w:val="single"/>
          <w:rtl/>
          <w:lang w:bidi="ar-EG"/>
        </w:rPr>
        <w:t>تحديد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يجب على المؤسسة تحديد جميع المخاطر المحتملة وما يمكن أن يؤدي إلى حدوثها، مع تقدير مدى احتمال وقوعها. ويتضمن ذلك فهم بيئة العمل والعوامل التي قد تسهم في ظهور المخاطر، ووصف المخاطر والتهديدات التي قد تواجه المؤسسة.</w:t>
      </w:r>
    </w:p>
    <w:p w:rsidR="00440600" w:rsidRPr="00440600" w:rsidRDefault="00440600" w:rsidP="00D1793F">
      <w:pPr>
        <w:numPr>
          <w:ilvl w:val="0"/>
          <w:numId w:val="20"/>
        </w:numPr>
        <w:jc w:val="both"/>
        <w:rPr>
          <w:rFonts w:ascii="Simplified Arabic" w:hAnsi="Simplified Arabic" w:cs="Simplified Arabic"/>
          <w:sz w:val="28"/>
          <w:szCs w:val="28"/>
          <w:u w:val="single"/>
          <w:rtl/>
          <w:lang w:bidi="ar-EG"/>
        </w:rPr>
      </w:pPr>
      <w:r w:rsidRPr="00440600">
        <w:rPr>
          <w:rFonts w:ascii="Simplified Arabic" w:hAnsi="Simplified Arabic" w:cs="Simplified Arabic"/>
          <w:sz w:val="28"/>
          <w:szCs w:val="28"/>
          <w:u w:val="single"/>
          <w:rtl/>
          <w:lang w:bidi="ar-EG"/>
        </w:rPr>
        <w:t>تحليل وقياس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تقوم المؤسسة بتقييم احتمالات حدوث المخاطر وتحديد آثارها، بهدف زيادة فهمها لكل حالة من المخاطر. كما يساعد هذا التحليل في معرفة كيف يمكن أن تؤثر المخاطر على مشاريع المؤسسة وأهدافها الاستراتيجية، وما إذا كانت المخاطر مقبولة أو تحتاج لاتخاذ إجراءات معينة.</w:t>
      </w:r>
    </w:p>
    <w:p w:rsidR="00440600" w:rsidRPr="00440600" w:rsidRDefault="00440600" w:rsidP="00D1793F">
      <w:pPr>
        <w:numPr>
          <w:ilvl w:val="0"/>
          <w:numId w:val="20"/>
        </w:numPr>
        <w:jc w:val="both"/>
        <w:rPr>
          <w:rFonts w:ascii="Simplified Arabic" w:hAnsi="Simplified Arabic" w:cs="Simplified Arabic"/>
          <w:sz w:val="28"/>
          <w:szCs w:val="28"/>
          <w:u w:val="single"/>
          <w:rtl/>
          <w:lang w:bidi="ar-EG"/>
        </w:rPr>
      </w:pPr>
      <w:r w:rsidRPr="00440600">
        <w:rPr>
          <w:rFonts w:ascii="Simplified Arabic" w:hAnsi="Simplified Arabic" w:cs="Simplified Arabic"/>
          <w:sz w:val="28"/>
          <w:szCs w:val="28"/>
          <w:u w:val="single"/>
          <w:rtl/>
          <w:lang w:bidi="ar-EG"/>
        </w:rPr>
        <w:t>تخفيف المخاطر والتعامل معها:</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تقوم المؤسسة بتصنيف المخاطر ووضع خطط محددة للتقليل من تأثيرها، وذلك باستخدام ضوابط وإجراءات محددة. وتشمل هذه العمليات تخطيط الوقاية، وضع خطط الطوارئ في حالة ظهور المخاطر، ووضع آليات للحد من آثارها المحتملة.</w:t>
      </w:r>
    </w:p>
    <w:p w:rsidR="00440600" w:rsidRPr="00440600" w:rsidRDefault="00440600" w:rsidP="00D1793F">
      <w:pPr>
        <w:numPr>
          <w:ilvl w:val="0"/>
          <w:numId w:val="20"/>
        </w:numPr>
        <w:jc w:val="both"/>
        <w:rPr>
          <w:rFonts w:ascii="Simplified Arabic" w:hAnsi="Simplified Arabic" w:cs="Simplified Arabic"/>
          <w:sz w:val="28"/>
          <w:szCs w:val="28"/>
          <w:u w:val="single"/>
          <w:rtl/>
          <w:lang w:bidi="ar-EG"/>
        </w:rPr>
      </w:pPr>
      <w:r w:rsidRPr="00440600">
        <w:rPr>
          <w:rFonts w:ascii="Simplified Arabic" w:hAnsi="Simplified Arabic" w:cs="Simplified Arabic"/>
          <w:sz w:val="28"/>
          <w:szCs w:val="28"/>
          <w:u w:val="single"/>
          <w:rtl/>
          <w:lang w:bidi="ar-EG"/>
        </w:rPr>
        <w:t>متابعة ومراجعة المخاطر:</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تتابع المؤسسة المخاطر الحالية والجديدة بشكل مستمر، وتقوم بمراجعة شاملة لإدارة المخاطر وتحديثها وفق الظروف المختلفة والمواقف المتغيرة لضمان فعالية استراتيجيات الإدارة.</w:t>
      </w:r>
    </w:p>
    <w:p w:rsidR="00440600" w:rsidRDefault="00440600" w:rsidP="0048000E">
      <w:pPr>
        <w:jc w:val="both"/>
        <w:rPr>
          <w:rFonts w:ascii="Simplified Arabic" w:hAnsi="Simplified Arabic" w:cs="Simplified Arabic" w:hint="cs"/>
          <w:b/>
          <w:bCs/>
          <w:sz w:val="28"/>
          <w:szCs w:val="28"/>
          <w:rtl/>
          <w:lang w:bidi="ar-EG"/>
        </w:rPr>
      </w:pPr>
    </w:p>
    <w:p w:rsidR="00440600" w:rsidRDefault="00440600" w:rsidP="0048000E">
      <w:pPr>
        <w:jc w:val="both"/>
        <w:rPr>
          <w:rFonts w:ascii="Simplified Arabic" w:hAnsi="Simplified Arabic" w:cs="Simplified Arabic" w:hint="cs"/>
          <w:b/>
          <w:bCs/>
          <w:sz w:val="28"/>
          <w:szCs w:val="28"/>
          <w:rtl/>
          <w:lang w:bidi="ar-EG"/>
        </w:rPr>
      </w:pPr>
    </w:p>
    <w:p w:rsidR="00440600" w:rsidRDefault="00440600" w:rsidP="0048000E">
      <w:pPr>
        <w:jc w:val="both"/>
        <w:rPr>
          <w:rFonts w:ascii="Simplified Arabic" w:hAnsi="Simplified Arabic" w:cs="Simplified Arabic" w:hint="cs"/>
          <w:b/>
          <w:bCs/>
          <w:sz w:val="28"/>
          <w:szCs w:val="28"/>
          <w:rtl/>
          <w:lang w:bidi="ar-EG"/>
        </w:rPr>
      </w:pPr>
    </w:p>
    <w:p w:rsidR="00440600" w:rsidRPr="00440600" w:rsidRDefault="00440600" w:rsidP="0048000E">
      <w:pPr>
        <w:jc w:val="both"/>
        <w:outlineLvl w:val="0"/>
        <w:rPr>
          <w:rFonts w:ascii="Simplified Arabic" w:hAnsi="Simplified Arabic" w:cs="Simplified Arabic"/>
          <w:b/>
          <w:bCs/>
          <w:sz w:val="28"/>
          <w:szCs w:val="28"/>
          <w:rtl/>
          <w:lang w:bidi="ar-EG"/>
        </w:rPr>
      </w:pPr>
      <w:bookmarkStart w:id="10" w:name="_Toc226003706"/>
      <w:r w:rsidRPr="00440600">
        <w:rPr>
          <w:rFonts w:ascii="Simplified Arabic" w:hAnsi="Simplified Arabic" w:cs="Simplified Arabic"/>
          <w:b/>
          <w:bCs/>
          <w:sz w:val="28"/>
          <w:szCs w:val="28"/>
          <w:rtl/>
          <w:lang w:bidi="ar-EG"/>
        </w:rPr>
        <w:lastRenderedPageBreak/>
        <w:t>المنطلقات النظرية للدراسة</w:t>
      </w:r>
      <w:bookmarkEnd w:id="10"/>
      <w:r w:rsidRPr="00440600">
        <w:rPr>
          <w:rFonts w:ascii="Simplified Arabic" w:hAnsi="Simplified Arabic" w:cs="Simplified Arabic"/>
          <w:b/>
          <w:bCs/>
          <w:sz w:val="28"/>
          <w:szCs w:val="28"/>
          <w:rtl/>
          <w:lang w:bidi="ar-EG"/>
        </w:rPr>
        <w:t xml:space="preserve"> </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b/>
          <w:bCs/>
          <w:sz w:val="28"/>
          <w:szCs w:val="28"/>
          <w:rtl/>
          <w:lang w:bidi="ar-EG"/>
        </w:rPr>
        <w:t xml:space="preserve">نظرية إدارة المخاطر </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تختلف آليات الرقابة والمتابعة الخاصة بإدارة المخاطر من مؤسسة إلى أخرى بحسب حجمها وطبيعة عملها وهيكل المخاطر التي تواجهها، مع اتباع كافة الإجراءات التي تضمن حماية العناصر المادية والبشرية من أي خسائر محتملة، والسعي للحد من تأثيرها المباشر على سير العمل. وتعتبر المؤسسة الصحية من أهم المؤسسات التي تقدم الخدمات الصحية للفرد والمجتمع، سواء كانت خدمات وقائية أو علاجية، حيث تهدف إلى حماية صحة الأفراد والارتقاء بها. وتعتمد هذه المؤسسات على مهارات متخصصة ومتنوعة، وتضم مجموعة من الأنظمة الفرعية التي تغطي جميع أوجه النشاط الطبي والإداري، وتتكامل معًا لتحقيق الأهداف المنشودة، ورفع مستويات الأداء إلى أقصى حد ممكن، مع التنسيق بين المؤسسات والمنظمات الاجتماعية لضمان كفاءة العمل.</w:t>
      </w:r>
      <w:r w:rsidRPr="00440600">
        <w:rPr>
          <w:rFonts w:ascii="Simplified Arabic" w:hAnsi="Simplified Arabic" w:cs="Simplified Arabic" w:hint="cs"/>
          <w:sz w:val="28"/>
          <w:szCs w:val="28"/>
          <w:rtl/>
          <w:lang w:bidi="ar-EG"/>
        </w:rPr>
        <w:t xml:space="preserve"> </w:t>
      </w:r>
      <w:r w:rsidRPr="00440600">
        <w:rPr>
          <w:rFonts w:ascii="Simplified Arabic" w:hAnsi="Simplified Arabic" w:cs="Simplified Arabic"/>
          <w:sz w:val="28"/>
          <w:szCs w:val="28"/>
          <w:rtl/>
          <w:lang w:bidi="ar-EG"/>
        </w:rPr>
        <w:t>تشكل إدارة المخاطر مقاربة عملية وفعّالة لتحديد المصادر الأساسية لنقص النشاط داخل المؤسسات الصحية، والعمل على تصحيحها والتنبؤ بظهور المشكلات أو الحوادث قبل حدوثها. وفي هذا السياق، توجد نظريتان متعارضتان:</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الأولى ترى أن ظهور حادث غير مرغوب فيه لا يمكن اعتباره صدفة، بل هو حدث يمكن تجنبه من خلال التخطيط والوقاية. أما الثانية فتوضح أن المخاطر لا تنتج عادة عن خطأ بشري فردي، بل غالبًا ما تكون نتيجة نقص في النشاط مرتبط بالمسار التنظيمي للمؤسسة الصحية.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ولتطبيق إدارة المخاطر بشكل فعّال، ينبغي على المؤسسات الصحية اتباع منهجية تتضمن ثلاث مراحل رئيسية: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1. التنبؤ بالمخاطر: وتشمل: تحديد الوضعيات الخطرة المحتملة، الكشف المنتظم والإبلاغ عن الأحداث غير المرغوبة من خلال أدوات رسمية مثل بطاقة المخاطر، استخدام أدوات متعددة لإدارة المخاطر، مثل تحرير الإجراءات المكتوبة، ووضع المؤشرات، وإعداد جداول متابعة وقياس أثر الإجراءات المتخذة.</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2. إدارة البلاغات: حيث تُعد الشفافية داخل المؤسسة الصحية أمرًا ضروريًا، مع ضمان وجود ملف طبي كامل ودقيق لكل مريض. (قطبي، كركار، 2022، ص57)</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b/>
          <w:bCs/>
          <w:sz w:val="28"/>
          <w:szCs w:val="28"/>
          <w:rtl/>
          <w:lang w:bidi="ar-EG"/>
        </w:rPr>
        <w:lastRenderedPageBreak/>
        <w:t xml:space="preserve">نظرية جودة الخدمات الصحية </w:t>
      </w:r>
    </w:p>
    <w:p w:rsidR="00440600" w:rsidRPr="00440600" w:rsidRDefault="00440600" w:rsidP="0048000E">
      <w:pPr>
        <w:jc w:val="both"/>
        <w:rPr>
          <w:rFonts w:ascii="Simplified Arabic" w:hAnsi="Simplified Arabic" w:cs="Simplified Arabic"/>
          <w:sz w:val="28"/>
          <w:szCs w:val="28"/>
          <w:lang w:bidi="ar-EG"/>
        </w:rPr>
      </w:pPr>
      <w:r w:rsidRPr="00440600">
        <w:rPr>
          <w:rFonts w:ascii="Simplified Arabic" w:hAnsi="Simplified Arabic" w:cs="Simplified Arabic"/>
          <w:sz w:val="28"/>
          <w:szCs w:val="28"/>
          <w:rtl/>
        </w:rPr>
        <w:t>تعد جودة الخدمات الصحية من المفاهيم الأساسية في الإدارة الصحية، وتعبر عن قدرة المرافق الصحية على تقديم خدمات علاجية ووقائية تلبي احتياجات المرضى بكفاءة وفاعلية، وتحقق رضاهم وتضمن سلامتهم. أن جودة الخدمات الصحية تتكون من مجموعة من الخصائص الجوهرية التي تحدد مستوى الأداء وترتبط بشكل مباشر بنتائج الخدمة المقدمة للمستفيدين، وتتجسد في عدة أبعاد رئيسة تشمل الاعتمادية، الاستجابة، الأمان، الملموسية، والتعاطف، والتي يمكن قياسها من خلال مؤشرات محددة تعكس مستوى التحسن أو التراجع في الخدمة المقدمة. وتشكل هذه الأبعاد بمؤشراتها الضوابط الأساسية لتقييم جودة ما يقدم في مجال الرعاية الصحية، لما لها من أثر فاعل في تحسين أداء المرافق الصحية، وتعزيز رضا المرضى، وضمان سلامتهم أثناء تلقي الخدمات.</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sz w:val="28"/>
          <w:szCs w:val="28"/>
          <w:rtl/>
        </w:rPr>
        <w:t>جودة الخدمات الصحية تعتمد على استمرارية العمليات وكفاءة المعدات وسلامة المرضى</w:t>
      </w:r>
      <w:r w:rsidRPr="00440600">
        <w:rPr>
          <w:rFonts w:ascii="Simplified Arabic" w:hAnsi="Simplified Arabic" w:cs="Simplified Arabic"/>
          <w:sz w:val="28"/>
          <w:szCs w:val="28"/>
          <w:lang w:bidi="ar-EG"/>
        </w:rPr>
        <w:t>.</w:t>
      </w:r>
      <w:r w:rsidRPr="00440600">
        <w:rPr>
          <w:rFonts w:ascii="Simplified Arabic" w:hAnsi="Simplified Arabic" w:cs="Simplified Arabic"/>
          <w:sz w:val="28"/>
          <w:szCs w:val="28"/>
          <w:rtl/>
          <w:lang w:bidi="ar-EG"/>
        </w:rPr>
        <w:t xml:space="preserve"> (بديسي، وبلال، 2011، ص137)</w:t>
      </w:r>
    </w:p>
    <w:p w:rsidR="00440600" w:rsidRPr="00440600" w:rsidRDefault="00440600" w:rsidP="0048000E">
      <w:pPr>
        <w:jc w:val="both"/>
        <w:rPr>
          <w:rFonts w:ascii="Simplified Arabic" w:hAnsi="Simplified Arabic" w:cs="Simplified Arabic"/>
          <w:sz w:val="28"/>
          <w:szCs w:val="28"/>
          <w:rtl/>
          <w:lang w:bidi="ar-EG"/>
        </w:rPr>
      </w:pPr>
      <w:r w:rsidRPr="00440600">
        <w:rPr>
          <w:rFonts w:ascii="Simplified Arabic" w:hAnsi="Simplified Arabic" w:cs="Simplified Arabic"/>
          <w:sz w:val="28"/>
          <w:szCs w:val="28"/>
          <w:rtl/>
          <w:lang w:bidi="ar-EG"/>
        </w:rPr>
        <w:t xml:space="preserve">أي ان </w:t>
      </w:r>
      <w:r w:rsidRPr="00440600">
        <w:rPr>
          <w:rFonts w:ascii="Simplified Arabic" w:hAnsi="Simplified Arabic" w:cs="Simplified Arabic"/>
          <w:sz w:val="28"/>
          <w:szCs w:val="28"/>
          <w:rtl/>
        </w:rPr>
        <w:t>انقطاع للكهرباء يؤثر على جودة الرعاية المقدمة، على سبيل المثال، تأخير العمليات الجراحية، تعطل أجهزة الإنعاش، أو عدم القدرة على حفظ الأدوية</w:t>
      </w:r>
      <w:r w:rsidRPr="00440600">
        <w:rPr>
          <w:rFonts w:ascii="Simplified Arabic" w:hAnsi="Simplified Arabic" w:cs="Simplified Arabic"/>
          <w:sz w:val="28"/>
          <w:szCs w:val="28"/>
          <w:lang w:bidi="ar-EG"/>
        </w:rPr>
        <w:t>.</w:t>
      </w:r>
    </w:p>
    <w:p w:rsidR="00440600" w:rsidRPr="00440600" w:rsidRDefault="00440600" w:rsidP="0048000E">
      <w:pPr>
        <w:jc w:val="both"/>
        <w:rPr>
          <w:rFonts w:ascii="Simplified Arabic" w:hAnsi="Simplified Arabic" w:cs="Simplified Arabic"/>
          <w:b/>
          <w:bCs/>
          <w:sz w:val="28"/>
          <w:szCs w:val="28"/>
          <w:rtl/>
          <w:lang w:bidi="ar-EG"/>
        </w:rPr>
      </w:pPr>
      <w:r w:rsidRPr="00440600">
        <w:rPr>
          <w:rFonts w:ascii="Simplified Arabic" w:hAnsi="Simplified Arabic" w:cs="Simplified Arabic"/>
          <w:b/>
          <w:bCs/>
          <w:sz w:val="28"/>
          <w:szCs w:val="28"/>
          <w:rtl/>
          <w:lang w:bidi="ar-EG"/>
        </w:rPr>
        <w:t>نظرية استمرارية الأعمال</w:t>
      </w:r>
    </w:p>
    <w:p w:rsidR="00A55C1E" w:rsidRPr="00A55C1E" w:rsidRDefault="00440600" w:rsidP="0048000E">
      <w:pPr>
        <w:jc w:val="both"/>
        <w:rPr>
          <w:rFonts w:ascii="Simplified Arabic" w:hAnsi="Simplified Arabic" w:cs="Simplified Arabic" w:hint="cs"/>
          <w:sz w:val="28"/>
          <w:szCs w:val="28"/>
          <w:rtl/>
          <w:lang w:bidi="ar-EG"/>
        </w:rPr>
      </w:pPr>
      <w:r w:rsidRPr="00440600">
        <w:rPr>
          <w:rFonts w:ascii="Simplified Arabic" w:hAnsi="Simplified Arabic" w:cs="Simplified Arabic"/>
          <w:sz w:val="28"/>
          <w:szCs w:val="28"/>
          <w:rtl/>
        </w:rPr>
        <w:t xml:space="preserve">تعد هذه النظرية من المنطلقات النظرية الحديثة ذات الأهمية البالغة في الدراسات الإدارية والتنظيمية، حيث تهدف إلى ضمان استمرار العمليات الحيوية داخل المؤسسة في مواجهة المخاطر والاضطرابات المختلفة، مثل الأزمات والكوارث الطبيعية والتشغيلية. وتقوم هذه النظرية على مبدأ الاستعداد </w:t>
      </w:r>
      <w:proofErr w:type="spellStart"/>
      <w:r w:rsidRPr="00440600">
        <w:rPr>
          <w:rFonts w:ascii="Simplified Arabic" w:hAnsi="Simplified Arabic" w:cs="Simplified Arabic"/>
          <w:sz w:val="28"/>
          <w:szCs w:val="28"/>
          <w:rtl/>
        </w:rPr>
        <w:t>الاستباقي</w:t>
      </w:r>
      <w:proofErr w:type="spellEnd"/>
      <w:r w:rsidRPr="00440600">
        <w:rPr>
          <w:rFonts w:ascii="Simplified Arabic" w:hAnsi="Simplified Arabic" w:cs="Simplified Arabic"/>
          <w:sz w:val="28"/>
          <w:szCs w:val="28"/>
          <w:rtl/>
        </w:rPr>
        <w:t xml:space="preserve"> والتخطيط الوقائي، الذي لا يقتصر على استرجاع الوضع السابق بعد وقوع الأزمة، بل يشمل أيضاً تطوير آليات تمنع توقف العمليات الأساسية أو تقلل من تأثير التعطل على الأداء المؤسسي</w:t>
      </w:r>
      <w:r w:rsidRPr="00440600">
        <w:rPr>
          <w:rFonts w:ascii="Simplified Arabic" w:hAnsi="Simplified Arabic" w:cs="Simplified Arabic"/>
          <w:sz w:val="28"/>
          <w:szCs w:val="28"/>
          <w:lang w:bidi="ar-EG"/>
        </w:rPr>
        <w:t>.</w:t>
      </w:r>
      <w:r w:rsidRPr="00440600">
        <w:rPr>
          <w:rFonts w:ascii="Simplified Arabic" w:hAnsi="Simplified Arabic" w:cs="Simplified Arabic"/>
          <w:sz w:val="28"/>
          <w:szCs w:val="28"/>
          <w:rtl/>
          <w:lang w:bidi="ar-EG"/>
        </w:rPr>
        <w:t xml:space="preserve"> </w:t>
      </w:r>
      <w:r w:rsidRPr="00440600">
        <w:rPr>
          <w:rFonts w:ascii="Simplified Arabic" w:hAnsi="Simplified Arabic" w:cs="Simplified Arabic"/>
          <w:sz w:val="28"/>
          <w:szCs w:val="28"/>
          <w:rtl/>
        </w:rPr>
        <w:t xml:space="preserve">فإن استمرارية الأعمال تمثل مدخلاً </w:t>
      </w:r>
      <w:proofErr w:type="spellStart"/>
      <w:r w:rsidRPr="00440600">
        <w:rPr>
          <w:rFonts w:ascii="Simplified Arabic" w:hAnsi="Simplified Arabic" w:cs="Simplified Arabic"/>
          <w:sz w:val="28"/>
          <w:szCs w:val="28"/>
          <w:rtl/>
        </w:rPr>
        <w:t>إستراتيجياً</w:t>
      </w:r>
      <w:proofErr w:type="spellEnd"/>
      <w:r w:rsidRPr="00440600">
        <w:rPr>
          <w:rFonts w:ascii="Simplified Arabic" w:hAnsi="Simplified Arabic" w:cs="Simplified Arabic"/>
          <w:sz w:val="28"/>
          <w:szCs w:val="28"/>
          <w:rtl/>
        </w:rPr>
        <w:t xml:space="preserve"> لتحسين الأداء المؤسسي من خلال تعزيز جودة الحياة الوظيفية للموظفين وتحقيق استقرار العمليات التنظيمية. ويُنظر إلى إدارة استمرارية الأعمال في هذا السياق على أنها “إطار إداري متكامل يضمن حماية الموارد الأساسية للمؤسسة، ويقلل من تأثير الأحداث غير المتوقعة على سير العمل، مما يسهم في تحسين جودة الحياة الوظيفية للموظفين وتعزيز قدرتهم على أداء مهامهم بكفاءة حتى في ظل </w:t>
      </w:r>
      <w:r w:rsidRPr="00440600">
        <w:rPr>
          <w:rFonts w:ascii="Simplified Arabic" w:hAnsi="Simplified Arabic" w:cs="Simplified Arabic"/>
          <w:sz w:val="28"/>
          <w:szCs w:val="28"/>
          <w:rtl/>
        </w:rPr>
        <w:lastRenderedPageBreak/>
        <w:t>الظروف الحرجة. وتشمل عناصر هذا الإطار تحديد المخاطر المحتملة، واختبار الخطط الاحتياطية، وتدريب العاملين على الاستجابة السريعة، وتقييم الاستدامة التشغيلية للمؤسسة</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sz w:val="28"/>
          <w:szCs w:val="28"/>
          <w:rtl/>
          <w:lang w:bidi="ar-EG"/>
        </w:rPr>
        <w:t xml:space="preserve"> (كامل، غزالي، 2016، 16)</w:t>
      </w:r>
    </w:p>
    <w:p w:rsidR="00C77AF0" w:rsidRPr="00C77AF0" w:rsidRDefault="00C77AF0" w:rsidP="0048000E">
      <w:pPr>
        <w:jc w:val="both"/>
        <w:outlineLvl w:val="0"/>
        <w:rPr>
          <w:rFonts w:ascii="Simplified Arabic" w:hAnsi="Simplified Arabic" w:cs="Simplified Arabic"/>
          <w:b/>
          <w:bCs/>
          <w:sz w:val="28"/>
          <w:szCs w:val="28"/>
        </w:rPr>
      </w:pPr>
      <w:bookmarkStart w:id="11" w:name="_Toc226003707"/>
      <w:r w:rsidRPr="00C77AF0">
        <w:rPr>
          <w:rFonts w:ascii="Simplified Arabic" w:hAnsi="Simplified Arabic" w:cs="Simplified Arabic"/>
          <w:b/>
          <w:bCs/>
          <w:sz w:val="28"/>
          <w:szCs w:val="28"/>
          <w:rtl/>
        </w:rPr>
        <w:t>الفصل</w:t>
      </w:r>
      <w:r w:rsidR="00440600">
        <w:rPr>
          <w:rFonts w:ascii="Simplified Arabic" w:hAnsi="Simplified Arabic" w:cs="Simplified Arabic" w:hint="cs"/>
          <w:b/>
          <w:bCs/>
          <w:sz w:val="28"/>
          <w:szCs w:val="28"/>
          <w:rtl/>
        </w:rPr>
        <w:t xml:space="preserve"> الثالث</w:t>
      </w:r>
      <w:r w:rsidRPr="00C77AF0">
        <w:rPr>
          <w:rFonts w:ascii="Simplified Arabic" w:hAnsi="Simplified Arabic" w:cs="Simplified Arabic"/>
          <w:b/>
          <w:bCs/>
          <w:sz w:val="28"/>
          <w:szCs w:val="28"/>
          <w:rtl/>
        </w:rPr>
        <w:t>: عرض نتائج الدراسة الميدانية وتحليلها</w:t>
      </w:r>
      <w:bookmarkEnd w:id="11"/>
    </w:p>
    <w:p w:rsidR="00C77AF0" w:rsidRPr="00C77AF0" w:rsidRDefault="00C77AF0" w:rsidP="0048000E">
      <w:pPr>
        <w:jc w:val="both"/>
        <w:rPr>
          <w:rFonts w:ascii="Simplified Arabic" w:hAnsi="Simplified Arabic" w:cs="Simplified Arabic"/>
          <w:b/>
          <w:bCs/>
          <w:sz w:val="28"/>
          <w:szCs w:val="28"/>
        </w:rPr>
      </w:pPr>
      <w:r w:rsidRPr="00C77AF0">
        <w:rPr>
          <w:rFonts w:ascii="Simplified Arabic" w:hAnsi="Simplified Arabic" w:cs="Simplified Arabic"/>
          <w:b/>
          <w:bCs/>
          <w:sz w:val="28"/>
          <w:szCs w:val="28"/>
          <w:rtl/>
        </w:rPr>
        <w:t>تمهيد</w:t>
      </w:r>
      <w:r w:rsidRPr="00C77AF0">
        <w:rPr>
          <w:rFonts w:ascii="Simplified Arabic" w:hAnsi="Simplified Arabic" w:cs="Simplified Arabic"/>
          <w:b/>
          <w:bCs/>
          <w:sz w:val="28"/>
          <w:szCs w:val="28"/>
        </w:rPr>
        <w:t>:</w:t>
      </w:r>
    </w:p>
    <w:p w:rsidR="00C77AF0" w:rsidRPr="00C77AF0" w:rsidRDefault="00C77AF0" w:rsidP="0048000E">
      <w:pPr>
        <w:jc w:val="both"/>
        <w:rPr>
          <w:rFonts w:ascii="Simplified Arabic" w:hAnsi="Simplified Arabic" w:cs="Simplified Arabic" w:hint="cs"/>
          <w:sz w:val="28"/>
          <w:szCs w:val="28"/>
          <w:rtl/>
          <w:lang w:bidi="ar-EG"/>
        </w:rPr>
      </w:pPr>
      <w:r w:rsidRPr="00C77AF0">
        <w:rPr>
          <w:rFonts w:ascii="Simplified Arabic" w:hAnsi="Simplified Arabic" w:cs="Simplified Arabic"/>
          <w:sz w:val="28"/>
          <w:szCs w:val="28"/>
          <w:rtl/>
        </w:rPr>
        <w:t>يهدف هذا الفصل إلى عرض وتحليل النتائج التي تم التوصل إليها من خلال الجانب التطبيقي للدراسة، والمتعلقة بأثر مخاطر انقطاع الكهرباء على أداء المرافق الصحية التابعة لوزارة الصحة. وقد تمت معالجة البيانات باستخدام البرنامج الإحصائي</w:t>
      </w:r>
      <w:r w:rsidRPr="00C77AF0">
        <w:rPr>
          <w:rFonts w:ascii="Simplified Arabic" w:hAnsi="Simplified Arabic" w:cs="Simplified Arabic"/>
          <w:sz w:val="28"/>
          <w:szCs w:val="28"/>
        </w:rPr>
        <w:t xml:space="preserve"> (SPSS) </w:t>
      </w:r>
      <w:r w:rsidRPr="00C77AF0">
        <w:rPr>
          <w:rFonts w:ascii="Simplified Arabic" w:hAnsi="Simplified Arabic" w:cs="Simplified Arabic"/>
          <w:sz w:val="28"/>
          <w:szCs w:val="28"/>
          <w:rtl/>
        </w:rPr>
        <w:t>لتحقيق أهداف الدراسة واختبار فرضياتها. وسيتم عرض النتائج وفقاً للتسلسل الآتي</w:t>
      </w:r>
      <w:r w:rsidRPr="00C77AF0">
        <w:rPr>
          <w:rFonts w:ascii="Simplified Arabic" w:hAnsi="Simplified Arabic" w:cs="Simplified Arabic"/>
          <w:sz w:val="28"/>
          <w:szCs w:val="28"/>
        </w:rPr>
        <w:t>:</w:t>
      </w:r>
    </w:p>
    <w:p w:rsidR="005963F4" w:rsidRPr="005963F4" w:rsidRDefault="005963F4" w:rsidP="00D1793F">
      <w:pPr>
        <w:pStyle w:val="a3"/>
        <w:numPr>
          <w:ilvl w:val="0"/>
          <w:numId w:val="1"/>
        </w:numPr>
        <w:jc w:val="both"/>
        <w:rPr>
          <w:rFonts w:ascii="Simplified Arabic" w:hAnsi="Simplified Arabic" w:cs="Simplified Arabic"/>
          <w:b/>
          <w:bCs/>
          <w:sz w:val="28"/>
          <w:szCs w:val="28"/>
          <w:lang w:bidi="ar-EG"/>
        </w:rPr>
      </w:pPr>
      <w:r w:rsidRPr="005963F4">
        <w:rPr>
          <w:rFonts w:ascii="Simplified Arabic" w:hAnsi="Simplified Arabic" w:cs="Simplified Arabic"/>
          <w:b/>
          <w:bCs/>
          <w:sz w:val="28"/>
          <w:szCs w:val="28"/>
          <w:rtl/>
        </w:rPr>
        <w:t>مجتمع وعينة الدراسة</w:t>
      </w:r>
      <w:r w:rsidRPr="005963F4">
        <w:rPr>
          <w:rFonts w:ascii="Simplified Arabic" w:hAnsi="Simplified Arabic" w:cs="Simplified Arabic"/>
          <w:b/>
          <w:bCs/>
          <w:sz w:val="28"/>
          <w:szCs w:val="28"/>
          <w:lang w:bidi="ar-EG"/>
        </w:rPr>
        <w:t xml:space="preserve"> (Research Population and Sample)</w:t>
      </w:r>
    </w:p>
    <w:p w:rsidR="005963F4" w:rsidRPr="005963F4" w:rsidRDefault="005963F4" w:rsidP="0048000E">
      <w:pPr>
        <w:jc w:val="both"/>
        <w:rPr>
          <w:rFonts w:ascii="Simplified Arabic" w:hAnsi="Simplified Arabic" w:cs="Simplified Arabic" w:hint="cs"/>
          <w:b/>
          <w:bCs/>
          <w:sz w:val="28"/>
          <w:szCs w:val="28"/>
          <w:rtl/>
          <w:lang w:bidi="ar-EG"/>
        </w:rPr>
      </w:pPr>
      <w:r w:rsidRPr="005963F4">
        <w:rPr>
          <w:rFonts w:ascii="Simplified Arabic" w:hAnsi="Simplified Arabic" w:cs="Simplified Arabic"/>
          <w:b/>
          <w:bCs/>
          <w:sz w:val="28"/>
          <w:szCs w:val="28"/>
          <w:rtl/>
        </w:rPr>
        <w:t>أولاً: مجتمع الدراسة</w:t>
      </w:r>
      <w:r w:rsidRPr="005963F4">
        <w:rPr>
          <w:rFonts w:ascii="Simplified Arabic" w:hAnsi="Simplified Arabic" w:cs="Simplified Arabic"/>
          <w:b/>
          <w:bCs/>
          <w:sz w:val="28"/>
          <w:szCs w:val="28"/>
          <w:lang w:bidi="ar-EG"/>
        </w:rPr>
        <w:t>:</w:t>
      </w:r>
    </w:p>
    <w:p w:rsidR="005963F4" w:rsidRPr="005963F4" w:rsidRDefault="005963F4" w:rsidP="0048000E">
      <w:pPr>
        <w:jc w:val="both"/>
        <w:rPr>
          <w:rFonts w:ascii="Simplified Arabic" w:hAnsi="Simplified Arabic" w:cs="Simplified Arabic"/>
          <w:sz w:val="28"/>
          <w:szCs w:val="28"/>
          <w:lang w:bidi="ar-EG"/>
        </w:rPr>
      </w:pPr>
      <w:r w:rsidRPr="005963F4">
        <w:rPr>
          <w:rFonts w:ascii="Simplified Arabic" w:hAnsi="Simplified Arabic" w:cs="Simplified Arabic"/>
          <w:sz w:val="28"/>
          <w:szCs w:val="28"/>
          <w:rtl/>
        </w:rPr>
        <w:t>يتمثل مجتمع الدراسة في جميع العاملين بالمرافق الصحية التابعة لوزارة الصحة، والذين يتعاملون بشكل مباشر أو غير مباشر مع التجهيزات الطبية والإدارية المتأثرة بالطاقة الكهربائية. ونظراً لاتساع مجتمع الدراسة، تم تحديد النطاق المكاني ليكون (مجموعة من المستشفيات والمراكز الصحية الكبرى</w:t>
      </w:r>
      <w:r>
        <w:rPr>
          <w:rFonts w:ascii="Simplified Arabic" w:hAnsi="Simplified Arabic" w:cs="Simplified Arabic" w:hint="cs"/>
          <w:sz w:val="28"/>
          <w:szCs w:val="28"/>
          <w:rtl/>
          <w:lang w:bidi="ar-EG"/>
        </w:rPr>
        <w:t>).</w:t>
      </w:r>
    </w:p>
    <w:p w:rsidR="005963F4" w:rsidRPr="005963F4" w:rsidRDefault="005963F4" w:rsidP="0048000E">
      <w:pPr>
        <w:jc w:val="both"/>
        <w:rPr>
          <w:rFonts w:ascii="Simplified Arabic" w:hAnsi="Simplified Arabic" w:cs="Simplified Arabic"/>
          <w:b/>
          <w:bCs/>
          <w:sz w:val="28"/>
          <w:szCs w:val="28"/>
          <w:lang w:bidi="ar-EG"/>
        </w:rPr>
      </w:pPr>
      <w:r w:rsidRPr="005963F4">
        <w:rPr>
          <w:rFonts w:ascii="Simplified Arabic" w:hAnsi="Simplified Arabic" w:cs="Simplified Arabic"/>
          <w:b/>
          <w:bCs/>
          <w:sz w:val="28"/>
          <w:szCs w:val="28"/>
          <w:rtl/>
        </w:rPr>
        <w:t>ثانياً: عينة الدراسة</w:t>
      </w:r>
      <w:r w:rsidRPr="005963F4">
        <w:rPr>
          <w:rFonts w:ascii="Simplified Arabic" w:hAnsi="Simplified Arabic" w:cs="Simplified Arabic"/>
          <w:b/>
          <w:bCs/>
          <w:sz w:val="28"/>
          <w:szCs w:val="28"/>
          <w:lang w:bidi="ar-EG"/>
        </w:rPr>
        <w:t>:</w:t>
      </w:r>
    </w:p>
    <w:p w:rsidR="005963F4" w:rsidRPr="005963F4" w:rsidRDefault="005963F4" w:rsidP="0048000E">
      <w:pPr>
        <w:jc w:val="both"/>
        <w:rPr>
          <w:rFonts w:ascii="Simplified Arabic" w:hAnsi="Simplified Arabic" w:cs="Simplified Arabic"/>
          <w:sz w:val="28"/>
          <w:szCs w:val="28"/>
          <w:lang w:bidi="ar-EG"/>
        </w:rPr>
      </w:pPr>
      <w:r w:rsidRPr="005963F4">
        <w:rPr>
          <w:rFonts w:ascii="Simplified Arabic" w:hAnsi="Simplified Arabic" w:cs="Simplified Arabic"/>
          <w:sz w:val="28"/>
          <w:szCs w:val="28"/>
          <w:rtl/>
        </w:rPr>
        <w:t>تم اختيار عينة عشوائية بسيطة مكونة من</w:t>
      </w:r>
      <w:r w:rsidRPr="005963F4">
        <w:rPr>
          <w:rFonts w:ascii="Simplified Arabic" w:hAnsi="Simplified Arabic" w:cs="Simplified Arabic"/>
          <w:sz w:val="28"/>
          <w:szCs w:val="28"/>
          <w:lang w:bidi="ar-EG"/>
        </w:rPr>
        <w:t xml:space="preserve"> (</w:t>
      </w:r>
      <w:r w:rsidRPr="005963F4">
        <w:rPr>
          <w:rFonts w:ascii="Simplified Arabic" w:hAnsi="Simplified Arabic" w:cs="Simplified Arabic"/>
          <w:b/>
          <w:bCs/>
          <w:sz w:val="28"/>
          <w:szCs w:val="28"/>
          <w:lang w:bidi="ar-EG"/>
        </w:rPr>
        <w:t>200</w:t>
      </w:r>
      <w:r w:rsidRPr="005963F4">
        <w:rPr>
          <w:rFonts w:ascii="Simplified Arabic" w:hAnsi="Simplified Arabic" w:cs="Simplified Arabic"/>
          <w:sz w:val="28"/>
          <w:szCs w:val="28"/>
          <w:lang w:bidi="ar-EG"/>
        </w:rPr>
        <w:t xml:space="preserve">) </w:t>
      </w:r>
      <w:r w:rsidRPr="005963F4">
        <w:rPr>
          <w:rFonts w:ascii="Simplified Arabic" w:hAnsi="Simplified Arabic" w:cs="Simplified Arabic"/>
          <w:sz w:val="28"/>
          <w:szCs w:val="28"/>
          <w:rtl/>
        </w:rPr>
        <w:t>موظف وموظفة. ويعتبر هذا العدد ممثلاً للمجتمع الإحصائي في بحوث الإدارة الصحية، حيث يحقق متطلبات التحليل الإحصائي الاستدلالي. يوضح الجدول التالي توزيع العينة</w:t>
      </w:r>
      <w:r w:rsidRPr="005963F4">
        <w:rPr>
          <w:rFonts w:ascii="Simplified Arabic" w:hAnsi="Simplified Arabic" w:cs="Simplified Arabic"/>
          <w:sz w:val="28"/>
          <w:szCs w:val="28"/>
          <w:lang w:bidi="ar-EG"/>
        </w:rPr>
        <w:t>:</w:t>
      </w:r>
    </w:p>
    <w:p w:rsidR="005963F4" w:rsidRPr="005963F4" w:rsidRDefault="005963F4" w:rsidP="005963F4">
      <w:pPr>
        <w:rPr>
          <w:rFonts w:ascii="Simplified Arabic" w:hAnsi="Simplified Arabic" w:cs="Simplified Arabic"/>
          <w:sz w:val="28"/>
          <w:szCs w:val="28"/>
          <w:lang w:bidi="ar-EG"/>
        </w:rPr>
      </w:pPr>
      <w:r w:rsidRPr="005963F4">
        <w:rPr>
          <w:rFonts w:ascii="Simplified Arabic" w:hAnsi="Simplified Arabic" w:cs="Simplified Arabic"/>
          <w:b/>
          <w:bCs/>
          <w:sz w:val="28"/>
          <w:szCs w:val="28"/>
          <w:rtl/>
        </w:rPr>
        <w:t>جدول رقم (1): وصف الخصائص الديموغرافية والوظيفية لعينة الدراسة (ن = 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2365"/>
        <w:gridCol w:w="1192"/>
        <w:gridCol w:w="3370"/>
      </w:tblGrid>
      <w:tr w:rsidR="005963F4" w:rsidRPr="005963F4" w:rsidTr="005963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المتغير</w:t>
            </w:r>
          </w:p>
        </w:tc>
        <w:tc>
          <w:tcPr>
            <w:tcW w:w="0" w:type="auto"/>
            <w:hideMark/>
          </w:tcPr>
          <w:p w:rsidR="005963F4" w:rsidRPr="005963F4" w:rsidRDefault="005963F4" w:rsidP="005963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الفئة</w:t>
            </w:r>
          </w:p>
        </w:tc>
        <w:tc>
          <w:tcPr>
            <w:tcW w:w="0" w:type="auto"/>
            <w:hideMark/>
          </w:tcPr>
          <w:p w:rsidR="005963F4" w:rsidRPr="005963F4" w:rsidRDefault="005963F4" w:rsidP="005963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التكرار</w:t>
            </w:r>
          </w:p>
        </w:tc>
        <w:tc>
          <w:tcPr>
            <w:tcW w:w="3370" w:type="dxa"/>
            <w:hideMark/>
          </w:tcPr>
          <w:p w:rsidR="005963F4" w:rsidRPr="005963F4" w:rsidRDefault="005963F4" w:rsidP="005963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النسب المئوية</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الجنس</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ذكر</w:t>
            </w:r>
          </w:p>
        </w:tc>
        <w:tc>
          <w:tcPr>
            <w:tcW w:w="1192" w:type="dxa"/>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108</w:t>
            </w:r>
          </w:p>
        </w:tc>
        <w:tc>
          <w:tcPr>
            <w:tcW w:w="2908"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54.0%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أنثى</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92</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46.0%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المؤهل العلمي</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دبلوم</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34</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17.0%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بكالوريوس</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126</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63.0%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دراسات عليا</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40</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20.0%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المسمى الوظيفي</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طبيب</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44</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22.0%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ممرض / ممرضة</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62</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31.0%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فني (صيانة/كهرباء/أجهزة)</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54</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27.0%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إداري</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40</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20.0%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سنوات الخبرة</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أقل من 5 سنوات</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40</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20.0%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من 5 إلى أقل من 10 سنوات</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90</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45.0%</w:t>
            </w:r>
          </w:p>
        </w:tc>
      </w:tr>
      <w:tr w:rsidR="005963F4" w:rsidRPr="005963F4" w:rsidTr="005963F4">
        <w:tc>
          <w:tcPr>
            <w:cnfStyle w:val="001000000000" w:firstRow="0" w:lastRow="0" w:firstColumn="1" w:lastColumn="0" w:oddVBand="0" w:evenVBand="0" w:oddHBand="0" w:evenHBand="0" w:firstRowFirstColumn="0" w:firstRowLastColumn="0" w:lastRowFirstColumn="0" w:lastRowLastColumn="0"/>
            <w:tcW w:w="0" w:type="auto"/>
            <w:hideMark/>
          </w:tcPr>
          <w:p w:rsidR="005963F4" w:rsidRPr="005963F4" w:rsidRDefault="005963F4" w:rsidP="005963F4">
            <w:pPr>
              <w:rPr>
                <w:rFonts w:ascii="Times New Roman" w:eastAsia="Times New Roman" w:hAnsi="Times New Roman" w:cs="Times New Roman"/>
                <w:color w:val="1F1F1F"/>
                <w:sz w:val="24"/>
                <w:szCs w:val="24"/>
              </w:rPr>
            </w:pP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10 سنوات فأكثر</w:t>
            </w:r>
          </w:p>
        </w:tc>
        <w:tc>
          <w:tcPr>
            <w:tcW w:w="0" w:type="auto"/>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70</w:t>
            </w:r>
          </w:p>
        </w:tc>
        <w:tc>
          <w:tcPr>
            <w:tcW w:w="3370" w:type="dxa"/>
            <w:hideMark/>
          </w:tcPr>
          <w:p w:rsidR="005963F4" w:rsidRPr="005963F4" w:rsidRDefault="005963F4" w:rsidP="005963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35.0%</w:t>
            </w:r>
          </w:p>
        </w:tc>
      </w:tr>
      <w:tr w:rsidR="005963F4" w:rsidRPr="005963F4" w:rsidTr="00596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5963F4" w:rsidRPr="005963F4" w:rsidRDefault="005963F4" w:rsidP="005963F4">
            <w:pPr>
              <w:rPr>
                <w:rFonts w:ascii="Times New Roman" w:eastAsia="Times New Roman" w:hAnsi="Times New Roman" w:cs="Times New Roman"/>
                <w:color w:val="1F1F1F"/>
                <w:sz w:val="24"/>
                <w:szCs w:val="24"/>
              </w:rPr>
            </w:pPr>
            <w:r w:rsidRPr="005963F4">
              <w:rPr>
                <w:rFonts w:ascii="Times New Roman" w:eastAsia="Times New Roman" w:hAnsi="Times New Roman" w:cs="Times New Roman"/>
                <w:color w:val="1F1F1F"/>
                <w:sz w:val="24"/>
                <w:szCs w:val="24"/>
                <w:bdr w:val="none" w:sz="0" w:space="0" w:color="auto" w:frame="1"/>
                <w:rtl/>
              </w:rPr>
              <w:t>الإجمالي</w:t>
            </w: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b/>
                <w:bCs/>
                <w:color w:val="1F1F1F"/>
                <w:sz w:val="24"/>
                <w:szCs w:val="24"/>
                <w:bdr w:val="none" w:sz="0" w:space="0" w:color="auto" w:frame="1"/>
                <w:rtl/>
              </w:rPr>
              <w:t>200</w:t>
            </w:r>
          </w:p>
        </w:tc>
        <w:tc>
          <w:tcPr>
            <w:tcW w:w="3370" w:type="dxa"/>
            <w:tcBorders>
              <w:top w:val="none" w:sz="0" w:space="0" w:color="auto"/>
              <w:bottom w:val="none" w:sz="0" w:space="0" w:color="auto"/>
              <w:right w:val="none" w:sz="0" w:space="0" w:color="auto"/>
            </w:tcBorders>
            <w:hideMark/>
          </w:tcPr>
          <w:p w:rsidR="005963F4" w:rsidRPr="005963F4" w:rsidRDefault="005963F4" w:rsidP="005963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5963F4">
              <w:rPr>
                <w:rFonts w:ascii="Times New Roman" w:eastAsia="Times New Roman" w:hAnsi="Times New Roman" w:cs="Times New Roman"/>
                <w:b/>
                <w:bCs/>
                <w:color w:val="1F1F1F"/>
                <w:sz w:val="24"/>
                <w:szCs w:val="24"/>
                <w:bdr w:val="none" w:sz="0" w:space="0" w:color="auto" w:frame="1"/>
                <w:rtl/>
              </w:rPr>
              <w:t>100%</w:t>
            </w:r>
          </w:p>
        </w:tc>
      </w:tr>
    </w:tbl>
    <w:p w:rsidR="005963F4" w:rsidRPr="005963F4" w:rsidRDefault="005963F4" w:rsidP="005963F4">
      <w:pPr>
        <w:rPr>
          <w:rFonts w:ascii="Simplified Arabic" w:hAnsi="Simplified Arabic" w:cs="Simplified Arabic"/>
          <w:sz w:val="28"/>
          <w:szCs w:val="28"/>
          <w:lang w:bidi="ar-EG"/>
        </w:rPr>
      </w:pPr>
      <w:r w:rsidRPr="005963F4">
        <w:rPr>
          <w:rFonts w:ascii="Simplified Arabic" w:hAnsi="Simplified Arabic" w:cs="Simplified Arabic"/>
          <w:sz w:val="28"/>
          <w:szCs w:val="28"/>
          <w:rtl/>
        </w:rPr>
        <w:t>نلاحظ أن فئة "البكالوريوس" هي الغالبة بنسبة (63%)، مما يشير إلى أن العينة تتمتع بمستوى تعليمي كافٍ لتقدير حجم مخاطر انقطاع الكهرباء وتقديم إجابات موضوعية</w:t>
      </w:r>
      <w:r w:rsidRPr="005963F4">
        <w:rPr>
          <w:rFonts w:ascii="Simplified Arabic" w:hAnsi="Simplified Arabic" w:cs="Simplified Arabic"/>
          <w:sz w:val="28"/>
          <w:szCs w:val="28"/>
          <w:lang w:bidi="ar-EG"/>
        </w:rPr>
        <w:t>.</w:t>
      </w:r>
    </w:p>
    <w:p w:rsidR="005963F4" w:rsidRPr="005963F4" w:rsidRDefault="005963F4" w:rsidP="005963F4">
      <w:pPr>
        <w:rPr>
          <w:rFonts w:ascii="Simplified Arabic" w:hAnsi="Simplified Arabic" w:cs="Simplified Arabic"/>
          <w:sz w:val="28"/>
          <w:szCs w:val="28"/>
          <w:lang w:bidi="ar-EG"/>
        </w:rPr>
      </w:pPr>
      <w:r w:rsidRPr="005963F4">
        <w:rPr>
          <w:rFonts w:ascii="Simplified Arabic" w:hAnsi="Simplified Arabic" w:cs="Simplified Arabic" w:hint="cs"/>
          <w:sz w:val="28"/>
          <w:szCs w:val="28"/>
          <w:rtl/>
          <w:lang w:bidi="ar-EG"/>
        </w:rPr>
        <w:t xml:space="preserve">ونلاحظ ان </w:t>
      </w:r>
      <w:r w:rsidRPr="005963F4">
        <w:rPr>
          <w:rFonts w:ascii="Simplified Arabic" w:hAnsi="Simplified Arabic" w:cs="Simplified Arabic"/>
          <w:sz w:val="28"/>
          <w:szCs w:val="28"/>
          <w:rtl/>
        </w:rPr>
        <w:t>المسمى الوظيفي</w:t>
      </w:r>
      <w:r w:rsidRPr="005963F4">
        <w:rPr>
          <w:rFonts w:ascii="Simplified Arabic" w:hAnsi="Simplified Arabic" w:cs="Simplified Arabic"/>
          <w:sz w:val="28"/>
          <w:szCs w:val="28"/>
          <w:lang w:bidi="ar-EG"/>
        </w:rPr>
        <w:t xml:space="preserve">: </w:t>
      </w:r>
      <w:r w:rsidRPr="005963F4">
        <w:rPr>
          <w:rFonts w:ascii="Simplified Arabic" w:hAnsi="Simplified Arabic" w:cs="Simplified Arabic"/>
          <w:sz w:val="28"/>
          <w:szCs w:val="28"/>
          <w:rtl/>
        </w:rPr>
        <w:t>توزيع العينة شمل الكوادر الطبية والفنية بنسبة إجمالية بلغت (80%)، وهي الفئات التي تتواجد في "خط المواجهة" مع الأجهزة والمعدات، مما يمنح النتائج مصداقية ميدانية عالية</w:t>
      </w:r>
      <w:r w:rsidRPr="005963F4">
        <w:rPr>
          <w:rFonts w:ascii="Simplified Arabic" w:hAnsi="Simplified Arabic" w:cs="Simplified Arabic"/>
          <w:sz w:val="28"/>
          <w:szCs w:val="28"/>
          <w:lang w:bidi="ar-EG"/>
        </w:rPr>
        <w:t>.</w:t>
      </w:r>
    </w:p>
    <w:p w:rsidR="005963F4" w:rsidRPr="005963F4" w:rsidRDefault="005963F4" w:rsidP="005963F4">
      <w:pPr>
        <w:rPr>
          <w:rFonts w:ascii="Simplified Arabic" w:hAnsi="Simplified Arabic" w:cs="Simplified Arabic" w:hint="cs"/>
          <w:sz w:val="28"/>
          <w:szCs w:val="28"/>
          <w:rtl/>
          <w:lang w:bidi="ar-EG"/>
        </w:rPr>
      </w:pPr>
      <w:r w:rsidRPr="005963F4">
        <w:rPr>
          <w:rFonts w:ascii="Simplified Arabic" w:hAnsi="Simplified Arabic" w:cs="Simplified Arabic" w:hint="cs"/>
          <w:sz w:val="28"/>
          <w:szCs w:val="28"/>
          <w:rtl/>
          <w:lang w:bidi="ar-EG"/>
        </w:rPr>
        <w:t xml:space="preserve">بينما </w:t>
      </w:r>
      <w:r w:rsidRPr="005963F4">
        <w:rPr>
          <w:rFonts w:ascii="Simplified Arabic" w:hAnsi="Simplified Arabic" w:cs="Simplified Arabic"/>
          <w:sz w:val="28"/>
          <w:szCs w:val="28"/>
          <w:rtl/>
        </w:rPr>
        <w:t>الخبرة العملية</w:t>
      </w:r>
      <w:r w:rsidRPr="005963F4">
        <w:rPr>
          <w:rFonts w:ascii="Simplified Arabic" w:hAnsi="Simplified Arabic" w:cs="Simplified Arabic"/>
          <w:sz w:val="28"/>
          <w:szCs w:val="28"/>
          <w:lang w:bidi="ar-EG"/>
        </w:rPr>
        <w:t xml:space="preserve">: </w:t>
      </w:r>
      <w:r w:rsidRPr="005963F4">
        <w:rPr>
          <w:rFonts w:ascii="Simplified Arabic" w:hAnsi="Simplified Arabic" w:cs="Simplified Arabic"/>
          <w:sz w:val="28"/>
          <w:szCs w:val="28"/>
          <w:rtl/>
        </w:rPr>
        <w:t>أظهرت النتائج أن (80%) من أفراد العينة يمتلكون خبرة تزيد عن 5 سنوات، وهذه الخبرة المتراكمة تجعلهم قادرين على تقييم أداء المرفق الصحي في حالات الطوارئ بناءً على مواقف حقيقية عاصروها</w:t>
      </w:r>
      <w:r w:rsidRPr="005963F4">
        <w:rPr>
          <w:rFonts w:ascii="Simplified Arabic" w:hAnsi="Simplified Arabic" w:cs="Simplified Arabic"/>
          <w:sz w:val="28"/>
          <w:szCs w:val="28"/>
          <w:lang w:bidi="ar-EG"/>
        </w:rPr>
        <w:t>.</w:t>
      </w:r>
    </w:p>
    <w:p w:rsidR="00430F6A" w:rsidRPr="00440600" w:rsidRDefault="00430F6A" w:rsidP="00D1793F">
      <w:pPr>
        <w:pStyle w:val="a3"/>
        <w:numPr>
          <w:ilvl w:val="0"/>
          <w:numId w:val="1"/>
        </w:numPr>
        <w:rPr>
          <w:rFonts w:ascii="Simplified Arabic" w:hAnsi="Simplified Arabic" w:cs="Simplified Arabic"/>
          <w:b/>
          <w:bCs/>
          <w:sz w:val="28"/>
          <w:szCs w:val="28"/>
          <w:lang w:bidi="ar-EG"/>
        </w:rPr>
      </w:pPr>
      <w:r w:rsidRPr="00440600">
        <w:rPr>
          <w:rFonts w:ascii="Simplified Arabic" w:hAnsi="Simplified Arabic" w:cs="Simplified Arabic"/>
          <w:b/>
          <w:bCs/>
          <w:sz w:val="28"/>
          <w:szCs w:val="28"/>
          <w:rtl/>
        </w:rPr>
        <w:t>أداة الدراسة</w:t>
      </w:r>
      <w:r w:rsidRPr="00440600">
        <w:rPr>
          <w:rFonts w:ascii="Simplified Arabic" w:hAnsi="Simplified Arabic" w:cs="Simplified Arabic"/>
          <w:b/>
          <w:bCs/>
          <w:sz w:val="28"/>
          <w:szCs w:val="28"/>
          <w:lang w:bidi="ar-EG"/>
        </w:rPr>
        <w:t xml:space="preserve"> (Research Tool)</w:t>
      </w:r>
    </w:p>
    <w:p w:rsidR="00430F6A" w:rsidRPr="00430F6A" w:rsidRDefault="00430F6A" w:rsidP="00430F6A">
      <w:pPr>
        <w:rPr>
          <w:rFonts w:ascii="Simplified Arabic" w:hAnsi="Simplified Arabic" w:cs="Simplified Arabic"/>
          <w:sz w:val="28"/>
          <w:szCs w:val="28"/>
          <w:lang w:bidi="ar-EG"/>
        </w:rPr>
      </w:pPr>
      <w:r w:rsidRPr="00430F6A">
        <w:rPr>
          <w:rFonts w:ascii="Simplified Arabic" w:hAnsi="Simplified Arabic" w:cs="Simplified Arabic"/>
          <w:sz w:val="28"/>
          <w:szCs w:val="28"/>
          <w:rtl/>
        </w:rPr>
        <w:t xml:space="preserve">اعتمدت الدراسة على </w:t>
      </w:r>
      <w:r w:rsidRPr="00430F6A">
        <w:rPr>
          <w:rFonts w:ascii="Simplified Arabic" w:hAnsi="Simplified Arabic" w:cs="Simplified Arabic"/>
          <w:b/>
          <w:bCs/>
          <w:sz w:val="28"/>
          <w:szCs w:val="28"/>
          <w:lang w:bidi="ar-EG"/>
        </w:rPr>
        <w:t>"</w:t>
      </w:r>
      <w:r w:rsidRPr="00430F6A">
        <w:rPr>
          <w:rFonts w:ascii="Simplified Arabic" w:hAnsi="Simplified Arabic" w:cs="Simplified Arabic"/>
          <w:b/>
          <w:bCs/>
          <w:sz w:val="28"/>
          <w:szCs w:val="28"/>
          <w:rtl/>
        </w:rPr>
        <w:t>الاستبانة</w:t>
      </w:r>
      <w:r w:rsidRPr="00430F6A">
        <w:rPr>
          <w:rFonts w:ascii="Simplified Arabic" w:hAnsi="Simplified Arabic" w:cs="Simplified Arabic"/>
          <w:b/>
          <w:bCs/>
          <w:sz w:val="28"/>
          <w:szCs w:val="28"/>
          <w:lang w:bidi="ar-EG"/>
        </w:rPr>
        <w:t>"</w:t>
      </w:r>
      <w:r w:rsidRPr="00430F6A">
        <w:rPr>
          <w:rFonts w:ascii="Simplified Arabic" w:hAnsi="Simplified Arabic" w:cs="Simplified Arabic"/>
          <w:sz w:val="28"/>
          <w:szCs w:val="28"/>
          <w:lang w:bidi="ar-EG"/>
        </w:rPr>
        <w:t xml:space="preserve"> </w:t>
      </w:r>
      <w:r w:rsidRPr="00430F6A">
        <w:rPr>
          <w:rFonts w:ascii="Simplified Arabic" w:hAnsi="Simplified Arabic" w:cs="Simplified Arabic"/>
          <w:sz w:val="28"/>
          <w:szCs w:val="28"/>
          <w:rtl/>
        </w:rPr>
        <w:t>كأداة رئيسة لجمع البيانات، والتي تم تصميمها في ضوء الإطار النظري والدراسات السابقة. تكونت الاستبانة من قسمين</w:t>
      </w:r>
      <w:r w:rsidRPr="00430F6A">
        <w:rPr>
          <w:rFonts w:ascii="Simplified Arabic" w:hAnsi="Simplified Arabic" w:cs="Simplified Arabic"/>
          <w:sz w:val="28"/>
          <w:szCs w:val="28"/>
          <w:lang w:bidi="ar-EG"/>
        </w:rPr>
        <w:t>:</w:t>
      </w:r>
    </w:p>
    <w:p w:rsidR="00430F6A" w:rsidRPr="00430F6A" w:rsidRDefault="00430F6A" w:rsidP="00D1793F">
      <w:pPr>
        <w:numPr>
          <w:ilvl w:val="0"/>
          <w:numId w:val="2"/>
        </w:numPr>
        <w:rPr>
          <w:rFonts w:ascii="Simplified Arabic" w:hAnsi="Simplified Arabic" w:cs="Simplified Arabic"/>
          <w:sz w:val="28"/>
          <w:szCs w:val="28"/>
          <w:lang w:bidi="ar-EG"/>
        </w:rPr>
      </w:pPr>
      <w:r w:rsidRPr="00430F6A">
        <w:rPr>
          <w:rFonts w:ascii="Simplified Arabic" w:hAnsi="Simplified Arabic" w:cs="Simplified Arabic"/>
          <w:b/>
          <w:bCs/>
          <w:sz w:val="28"/>
          <w:szCs w:val="28"/>
          <w:rtl/>
        </w:rPr>
        <w:t>القسم الأول</w:t>
      </w:r>
      <w:r w:rsidRPr="00430F6A">
        <w:rPr>
          <w:rFonts w:ascii="Simplified Arabic" w:hAnsi="Simplified Arabic" w:cs="Simplified Arabic"/>
          <w:b/>
          <w:bCs/>
          <w:sz w:val="28"/>
          <w:szCs w:val="28"/>
          <w:lang w:bidi="ar-EG"/>
        </w:rPr>
        <w:t>:</w:t>
      </w:r>
      <w:r w:rsidRPr="00430F6A">
        <w:rPr>
          <w:rFonts w:ascii="Simplified Arabic" w:hAnsi="Simplified Arabic" w:cs="Simplified Arabic"/>
          <w:sz w:val="28"/>
          <w:szCs w:val="28"/>
          <w:lang w:bidi="ar-EG"/>
        </w:rPr>
        <w:t xml:space="preserve"> </w:t>
      </w:r>
      <w:r w:rsidRPr="00430F6A">
        <w:rPr>
          <w:rFonts w:ascii="Simplified Arabic" w:hAnsi="Simplified Arabic" w:cs="Simplified Arabic"/>
          <w:sz w:val="28"/>
          <w:szCs w:val="28"/>
          <w:rtl/>
        </w:rPr>
        <w:t>البيانات الأولية (الديموغرافية</w:t>
      </w:r>
      <w:r w:rsidR="00440600">
        <w:rPr>
          <w:rFonts w:ascii="Simplified Arabic" w:hAnsi="Simplified Arabic" w:cs="Simplified Arabic" w:hint="cs"/>
          <w:sz w:val="28"/>
          <w:szCs w:val="28"/>
          <w:rtl/>
          <w:lang w:bidi="ar-EG"/>
        </w:rPr>
        <w:t>).</w:t>
      </w:r>
    </w:p>
    <w:p w:rsidR="00430F6A" w:rsidRPr="00430F6A" w:rsidRDefault="00430F6A" w:rsidP="00D1793F">
      <w:pPr>
        <w:numPr>
          <w:ilvl w:val="0"/>
          <w:numId w:val="2"/>
        </w:numPr>
        <w:rPr>
          <w:rFonts w:ascii="Simplified Arabic" w:hAnsi="Simplified Arabic" w:cs="Simplified Arabic"/>
          <w:sz w:val="28"/>
          <w:szCs w:val="28"/>
          <w:lang w:bidi="ar-EG"/>
        </w:rPr>
      </w:pPr>
      <w:r w:rsidRPr="00430F6A">
        <w:rPr>
          <w:rFonts w:ascii="Simplified Arabic" w:hAnsi="Simplified Arabic" w:cs="Simplified Arabic"/>
          <w:b/>
          <w:bCs/>
          <w:sz w:val="28"/>
          <w:szCs w:val="28"/>
          <w:rtl/>
        </w:rPr>
        <w:t>القسم الثاني</w:t>
      </w:r>
      <w:r w:rsidRPr="00430F6A">
        <w:rPr>
          <w:rFonts w:ascii="Simplified Arabic" w:hAnsi="Simplified Arabic" w:cs="Simplified Arabic"/>
          <w:b/>
          <w:bCs/>
          <w:sz w:val="28"/>
          <w:szCs w:val="28"/>
          <w:lang w:bidi="ar-EG"/>
        </w:rPr>
        <w:t>:</w:t>
      </w:r>
      <w:r w:rsidRPr="00430F6A">
        <w:rPr>
          <w:rFonts w:ascii="Simplified Arabic" w:hAnsi="Simplified Arabic" w:cs="Simplified Arabic"/>
          <w:sz w:val="28"/>
          <w:szCs w:val="28"/>
          <w:lang w:bidi="ar-EG"/>
        </w:rPr>
        <w:t xml:space="preserve"> </w:t>
      </w:r>
      <w:r w:rsidRPr="00430F6A">
        <w:rPr>
          <w:rFonts w:ascii="Simplified Arabic" w:hAnsi="Simplified Arabic" w:cs="Simplified Arabic"/>
          <w:sz w:val="28"/>
          <w:szCs w:val="28"/>
          <w:rtl/>
        </w:rPr>
        <w:t xml:space="preserve">محاور الدراسة (35 فقرة) موزعة على أربعة محاور رئيسة، واستخدم في قياسها </w:t>
      </w:r>
      <w:r w:rsidRPr="00430F6A">
        <w:rPr>
          <w:rFonts w:ascii="Simplified Arabic" w:hAnsi="Simplified Arabic" w:cs="Simplified Arabic"/>
          <w:b/>
          <w:bCs/>
          <w:sz w:val="28"/>
          <w:szCs w:val="28"/>
          <w:rtl/>
        </w:rPr>
        <w:t xml:space="preserve">مقياس </w:t>
      </w:r>
      <w:proofErr w:type="spellStart"/>
      <w:r w:rsidRPr="00430F6A">
        <w:rPr>
          <w:rFonts w:ascii="Simplified Arabic" w:hAnsi="Simplified Arabic" w:cs="Simplified Arabic"/>
          <w:b/>
          <w:bCs/>
          <w:sz w:val="28"/>
          <w:szCs w:val="28"/>
          <w:rtl/>
        </w:rPr>
        <w:t>ليكرت</w:t>
      </w:r>
      <w:proofErr w:type="spellEnd"/>
      <w:r w:rsidRPr="00430F6A">
        <w:rPr>
          <w:rFonts w:ascii="Simplified Arabic" w:hAnsi="Simplified Arabic" w:cs="Simplified Arabic"/>
          <w:b/>
          <w:bCs/>
          <w:sz w:val="28"/>
          <w:szCs w:val="28"/>
          <w:rtl/>
        </w:rPr>
        <w:t xml:space="preserve"> الخماسي</w:t>
      </w:r>
      <w:r w:rsidRPr="00430F6A">
        <w:rPr>
          <w:rFonts w:ascii="Simplified Arabic" w:hAnsi="Simplified Arabic" w:cs="Simplified Arabic"/>
          <w:sz w:val="28"/>
          <w:szCs w:val="28"/>
          <w:rtl/>
        </w:rPr>
        <w:t xml:space="preserve"> </w:t>
      </w:r>
    </w:p>
    <w:p w:rsidR="00430F6A" w:rsidRPr="00440600" w:rsidRDefault="00440600" w:rsidP="00440600">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w:t>
      </w:r>
      <w:r w:rsidR="00430F6A" w:rsidRPr="00440600">
        <w:rPr>
          <w:rFonts w:ascii="Simplified Arabic" w:hAnsi="Simplified Arabic" w:cs="Simplified Arabic"/>
          <w:sz w:val="28"/>
          <w:szCs w:val="28"/>
          <w:rtl/>
        </w:rPr>
        <w:t>موافق بشدة: 5، موافق: 4، محايد: 3، غير موافق: 2، غير موافق بشدة: 1</w:t>
      </w:r>
      <w:r>
        <w:rPr>
          <w:rFonts w:ascii="Simplified Arabic" w:hAnsi="Simplified Arabic" w:cs="Simplified Arabic" w:hint="cs"/>
          <w:sz w:val="28"/>
          <w:szCs w:val="28"/>
          <w:rtl/>
          <w:lang w:bidi="ar-EG"/>
        </w:rPr>
        <w:t>).</w:t>
      </w:r>
    </w:p>
    <w:p w:rsidR="00430F6A" w:rsidRPr="00440600" w:rsidRDefault="00430F6A" w:rsidP="00D1793F">
      <w:pPr>
        <w:pStyle w:val="a3"/>
        <w:numPr>
          <w:ilvl w:val="0"/>
          <w:numId w:val="1"/>
        </w:numPr>
        <w:rPr>
          <w:rFonts w:ascii="Simplified Arabic" w:hAnsi="Simplified Arabic" w:cs="Simplified Arabic"/>
          <w:b/>
          <w:bCs/>
          <w:sz w:val="28"/>
          <w:szCs w:val="28"/>
          <w:lang w:bidi="ar-EG"/>
        </w:rPr>
      </w:pPr>
      <w:r w:rsidRPr="00440600">
        <w:rPr>
          <w:rFonts w:ascii="Simplified Arabic" w:hAnsi="Simplified Arabic" w:cs="Simplified Arabic"/>
          <w:b/>
          <w:bCs/>
          <w:sz w:val="28"/>
          <w:szCs w:val="28"/>
          <w:rtl/>
        </w:rPr>
        <w:t>الصدق والثبات</w:t>
      </w:r>
      <w:r w:rsidRPr="00440600">
        <w:rPr>
          <w:rFonts w:ascii="Simplified Arabic" w:hAnsi="Simplified Arabic" w:cs="Simplified Arabic"/>
          <w:b/>
          <w:bCs/>
          <w:sz w:val="28"/>
          <w:szCs w:val="28"/>
          <w:lang w:bidi="ar-EG"/>
        </w:rPr>
        <w:t xml:space="preserve"> (Validity and Reliability)</w:t>
      </w:r>
    </w:p>
    <w:p w:rsidR="00430F6A" w:rsidRPr="00430F6A" w:rsidRDefault="00430F6A" w:rsidP="00430F6A">
      <w:pPr>
        <w:rPr>
          <w:rFonts w:ascii="Simplified Arabic" w:hAnsi="Simplified Arabic" w:cs="Simplified Arabic"/>
          <w:sz w:val="28"/>
          <w:szCs w:val="28"/>
          <w:lang w:bidi="ar-EG"/>
        </w:rPr>
      </w:pPr>
      <w:r w:rsidRPr="00430F6A">
        <w:rPr>
          <w:rFonts w:ascii="Simplified Arabic" w:hAnsi="Simplified Arabic" w:cs="Simplified Arabic"/>
          <w:sz w:val="28"/>
          <w:szCs w:val="28"/>
          <w:rtl/>
        </w:rPr>
        <w:t>لضمان جودة الأداة وصلاحيتها للتحليل، تم إجراء الاختبارات الإحصائية التالية</w:t>
      </w:r>
      <w:r w:rsidRPr="00430F6A">
        <w:rPr>
          <w:rFonts w:ascii="Simplified Arabic" w:hAnsi="Simplified Arabic" w:cs="Simplified Arabic"/>
          <w:sz w:val="28"/>
          <w:szCs w:val="28"/>
          <w:lang w:bidi="ar-EG"/>
        </w:rPr>
        <w:t>:</w:t>
      </w:r>
    </w:p>
    <w:p w:rsidR="00430F6A" w:rsidRPr="00430F6A" w:rsidRDefault="00430F6A" w:rsidP="00440600">
      <w:pPr>
        <w:rPr>
          <w:rFonts w:ascii="Simplified Arabic" w:hAnsi="Simplified Arabic" w:cs="Simplified Arabic" w:hint="cs"/>
          <w:b/>
          <w:bCs/>
          <w:sz w:val="28"/>
          <w:szCs w:val="28"/>
          <w:rtl/>
          <w:lang w:bidi="ar-EG"/>
        </w:rPr>
      </w:pPr>
      <w:r w:rsidRPr="00430F6A">
        <w:rPr>
          <w:rFonts w:ascii="Simplified Arabic" w:hAnsi="Simplified Arabic" w:cs="Simplified Arabic"/>
          <w:b/>
          <w:bCs/>
          <w:sz w:val="28"/>
          <w:szCs w:val="28"/>
          <w:rtl/>
        </w:rPr>
        <w:lastRenderedPageBreak/>
        <w:t>أولاً: الصدق الظاهري (صدق المحكمين</w:t>
      </w:r>
      <w:r w:rsidR="00440600">
        <w:rPr>
          <w:rFonts w:ascii="Simplified Arabic" w:hAnsi="Simplified Arabic" w:cs="Simplified Arabic" w:hint="cs"/>
          <w:b/>
          <w:bCs/>
          <w:sz w:val="28"/>
          <w:szCs w:val="28"/>
          <w:rtl/>
          <w:lang w:bidi="ar-EG"/>
        </w:rPr>
        <w:t>):</w:t>
      </w:r>
    </w:p>
    <w:p w:rsidR="00430F6A" w:rsidRPr="00430F6A" w:rsidRDefault="00430F6A" w:rsidP="00430F6A">
      <w:pPr>
        <w:rPr>
          <w:rFonts w:ascii="Simplified Arabic" w:hAnsi="Simplified Arabic" w:cs="Simplified Arabic"/>
          <w:sz w:val="28"/>
          <w:szCs w:val="28"/>
          <w:lang w:bidi="ar-EG"/>
        </w:rPr>
      </w:pPr>
      <w:r w:rsidRPr="00430F6A">
        <w:rPr>
          <w:rFonts w:ascii="Simplified Arabic" w:hAnsi="Simplified Arabic" w:cs="Simplified Arabic"/>
          <w:sz w:val="28"/>
          <w:szCs w:val="28"/>
          <w:rtl/>
        </w:rPr>
        <w:t xml:space="preserve">تم عرض الاستبانة في صورتها الأولية على مجموعة من الأساتذة والمختصين في إدارة المستشفيات والإحصاء، وتم إجراء التعديلات بناءً على ملاحظاتهم لضمان وضوح الفقرات وسلامتها اللغوية وانتمائها للمحاور </w:t>
      </w:r>
      <w:proofErr w:type="spellStart"/>
      <w:r w:rsidRPr="00430F6A">
        <w:rPr>
          <w:rFonts w:ascii="Simplified Arabic" w:hAnsi="Simplified Arabic" w:cs="Simplified Arabic"/>
          <w:sz w:val="28"/>
          <w:szCs w:val="28"/>
          <w:rtl/>
        </w:rPr>
        <w:t>المقيسة</w:t>
      </w:r>
      <w:proofErr w:type="spellEnd"/>
      <w:r w:rsidRPr="00430F6A">
        <w:rPr>
          <w:rFonts w:ascii="Simplified Arabic" w:hAnsi="Simplified Arabic" w:cs="Simplified Arabic"/>
          <w:sz w:val="28"/>
          <w:szCs w:val="28"/>
          <w:lang w:bidi="ar-EG"/>
        </w:rPr>
        <w:t>.</w:t>
      </w:r>
    </w:p>
    <w:p w:rsidR="00430F6A" w:rsidRPr="00430F6A" w:rsidRDefault="00430F6A" w:rsidP="00430F6A">
      <w:pPr>
        <w:rPr>
          <w:rFonts w:ascii="Simplified Arabic" w:hAnsi="Simplified Arabic" w:cs="Simplified Arabic"/>
          <w:b/>
          <w:bCs/>
          <w:sz w:val="28"/>
          <w:szCs w:val="28"/>
          <w:lang w:bidi="ar-EG"/>
        </w:rPr>
      </w:pPr>
      <w:r w:rsidRPr="00430F6A">
        <w:rPr>
          <w:rFonts w:ascii="Simplified Arabic" w:hAnsi="Simplified Arabic" w:cs="Simplified Arabic"/>
          <w:b/>
          <w:bCs/>
          <w:sz w:val="28"/>
          <w:szCs w:val="28"/>
          <w:rtl/>
        </w:rPr>
        <w:t>ثانياً: الصدق البنائي (الاتساق الداخلي</w:t>
      </w:r>
      <w:r>
        <w:rPr>
          <w:rFonts w:ascii="Simplified Arabic" w:hAnsi="Simplified Arabic" w:cs="Simplified Arabic" w:hint="cs"/>
          <w:b/>
          <w:bCs/>
          <w:sz w:val="28"/>
          <w:szCs w:val="28"/>
          <w:rtl/>
          <w:lang w:bidi="ar-EG"/>
        </w:rPr>
        <w:t>):</w:t>
      </w:r>
    </w:p>
    <w:p w:rsidR="00430F6A" w:rsidRPr="00430F6A" w:rsidRDefault="00430F6A" w:rsidP="00430F6A">
      <w:pPr>
        <w:rPr>
          <w:rFonts w:ascii="Simplified Arabic" w:hAnsi="Simplified Arabic" w:cs="Simplified Arabic"/>
          <w:sz w:val="28"/>
          <w:szCs w:val="28"/>
          <w:lang w:bidi="ar-EG"/>
        </w:rPr>
      </w:pPr>
      <w:r w:rsidRPr="00430F6A">
        <w:rPr>
          <w:rFonts w:ascii="Simplified Arabic" w:hAnsi="Simplified Arabic" w:cs="Simplified Arabic"/>
          <w:sz w:val="28"/>
          <w:szCs w:val="28"/>
          <w:rtl/>
        </w:rPr>
        <w:t>تم حساب معامل ارتباط بيرسون</w:t>
      </w:r>
      <w:r w:rsidRPr="00430F6A">
        <w:rPr>
          <w:rFonts w:ascii="Simplified Arabic" w:hAnsi="Simplified Arabic" w:cs="Simplified Arabic"/>
          <w:sz w:val="28"/>
          <w:szCs w:val="28"/>
          <w:lang w:bidi="ar-EG"/>
        </w:rPr>
        <w:t xml:space="preserve"> (Pearson Correlation) </w:t>
      </w:r>
      <w:r w:rsidRPr="00430F6A">
        <w:rPr>
          <w:rFonts w:ascii="Simplified Arabic" w:hAnsi="Simplified Arabic" w:cs="Simplified Arabic"/>
          <w:sz w:val="28"/>
          <w:szCs w:val="28"/>
          <w:rtl/>
        </w:rPr>
        <w:t>بين درجة كل فقرة والدرجة الكلية للمحور الذي تنتمي إليه، وأظهرت النتائج أن جميع معاملات الارتباط كانت دالة إحصائياً عند مستوى</w:t>
      </w:r>
      <w:r w:rsidRPr="00430F6A">
        <w:rPr>
          <w:rFonts w:ascii="Simplified Arabic" w:hAnsi="Simplified Arabic" w:cs="Simplified Arabic"/>
          <w:sz w:val="28"/>
          <w:szCs w:val="28"/>
          <w:lang w:bidi="ar-EG"/>
        </w:rPr>
        <w:t xml:space="preserve"> (</w:t>
      </w:r>
      <w:r w:rsidRPr="00430F6A">
        <w:rPr>
          <w:rFonts w:ascii="Simplified Arabic" w:hAnsi="Simplified Arabic" w:cs="Simplified Arabic"/>
          <w:b/>
          <w:bCs/>
          <w:sz w:val="28"/>
          <w:szCs w:val="28"/>
          <w:lang w:bidi="ar-EG"/>
        </w:rPr>
        <w:t>0.01</w:t>
      </w:r>
      <w:r w:rsidRPr="00430F6A">
        <w:rPr>
          <w:rFonts w:ascii="Simplified Arabic" w:hAnsi="Simplified Arabic" w:cs="Simplified Arabic"/>
          <w:sz w:val="28"/>
          <w:szCs w:val="28"/>
          <w:lang w:bidi="ar-EG"/>
        </w:rPr>
        <w:t>)</w:t>
      </w:r>
      <w:r w:rsidRPr="00430F6A">
        <w:rPr>
          <w:rFonts w:ascii="Simplified Arabic" w:hAnsi="Simplified Arabic" w:cs="Simplified Arabic"/>
          <w:sz w:val="28"/>
          <w:szCs w:val="28"/>
          <w:rtl/>
        </w:rPr>
        <w:t>، مما يؤكد قوة ترابط الفقرات بمحاورها</w:t>
      </w:r>
      <w:r w:rsidRPr="00430F6A">
        <w:rPr>
          <w:rFonts w:ascii="Simplified Arabic" w:hAnsi="Simplified Arabic" w:cs="Simplified Arabic"/>
          <w:sz w:val="28"/>
          <w:szCs w:val="28"/>
          <w:lang w:bidi="ar-EG"/>
        </w:rPr>
        <w:t>.</w:t>
      </w:r>
    </w:p>
    <w:p w:rsidR="00430F6A" w:rsidRPr="00430F6A" w:rsidRDefault="00430F6A" w:rsidP="00430F6A">
      <w:pPr>
        <w:rPr>
          <w:rFonts w:ascii="Simplified Arabic" w:hAnsi="Simplified Arabic" w:cs="Simplified Arabic" w:hint="cs"/>
          <w:b/>
          <w:bCs/>
          <w:sz w:val="28"/>
          <w:szCs w:val="28"/>
          <w:rtl/>
          <w:lang w:bidi="ar-EG"/>
        </w:rPr>
      </w:pPr>
      <w:r w:rsidRPr="00430F6A">
        <w:rPr>
          <w:rFonts w:ascii="Simplified Arabic" w:hAnsi="Simplified Arabic" w:cs="Simplified Arabic"/>
          <w:b/>
          <w:bCs/>
          <w:sz w:val="28"/>
          <w:szCs w:val="28"/>
          <w:rtl/>
        </w:rPr>
        <w:t xml:space="preserve">ثالثاً: ثبات الأداة (معامل ألفا </w:t>
      </w:r>
      <w:proofErr w:type="spellStart"/>
      <w:r w:rsidRPr="00430F6A">
        <w:rPr>
          <w:rFonts w:ascii="Simplified Arabic" w:hAnsi="Simplified Arabic" w:cs="Simplified Arabic"/>
          <w:b/>
          <w:bCs/>
          <w:sz w:val="28"/>
          <w:szCs w:val="28"/>
          <w:rtl/>
        </w:rPr>
        <w:t>كرونباخ</w:t>
      </w:r>
      <w:proofErr w:type="spellEnd"/>
      <w:r>
        <w:rPr>
          <w:rFonts w:ascii="Simplified Arabic" w:hAnsi="Simplified Arabic" w:cs="Simplified Arabic" w:hint="cs"/>
          <w:b/>
          <w:bCs/>
          <w:sz w:val="28"/>
          <w:szCs w:val="28"/>
          <w:rtl/>
          <w:lang w:bidi="ar-EG"/>
        </w:rPr>
        <w:t>):</w:t>
      </w:r>
    </w:p>
    <w:p w:rsidR="00430F6A" w:rsidRPr="00430F6A" w:rsidRDefault="00430F6A" w:rsidP="00430F6A">
      <w:pPr>
        <w:rPr>
          <w:rFonts w:ascii="Simplified Arabic" w:hAnsi="Simplified Arabic" w:cs="Simplified Arabic" w:hint="cs"/>
          <w:sz w:val="28"/>
          <w:szCs w:val="28"/>
          <w:rtl/>
          <w:lang w:bidi="ar-EG"/>
        </w:rPr>
      </w:pPr>
      <w:r w:rsidRPr="00430F6A">
        <w:rPr>
          <w:rFonts w:ascii="Simplified Arabic" w:hAnsi="Simplified Arabic" w:cs="Simplified Arabic"/>
          <w:sz w:val="28"/>
          <w:szCs w:val="28"/>
          <w:rtl/>
        </w:rPr>
        <w:t xml:space="preserve">تم استخدام معامل </w:t>
      </w:r>
      <w:r w:rsidRPr="00430F6A">
        <w:rPr>
          <w:rFonts w:ascii="Simplified Arabic" w:hAnsi="Simplified Arabic" w:cs="Simplified Arabic"/>
          <w:b/>
          <w:bCs/>
          <w:sz w:val="28"/>
          <w:szCs w:val="28"/>
          <w:rtl/>
        </w:rPr>
        <w:t xml:space="preserve">ألفا </w:t>
      </w:r>
      <w:proofErr w:type="spellStart"/>
      <w:r w:rsidRPr="00430F6A">
        <w:rPr>
          <w:rFonts w:ascii="Simplified Arabic" w:hAnsi="Simplified Arabic" w:cs="Simplified Arabic"/>
          <w:b/>
          <w:bCs/>
          <w:sz w:val="28"/>
          <w:szCs w:val="28"/>
          <w:rtl/>
        </w:rPr>
        <w:t>كرونباخ</w:t>
      </w:r>
      <w:proofErr w:type="spellEnd"/>
      <w:r w:rsidRPr="00430F6A">
        <w:rPr>
          <w:rFonts w:ascii="Simplified Arabic" w:hAnsi="Simplified Arabic" w:cs="Simplified Arabic"/>
          <w:sz w:val="28"/>
          <w:szCs w:val="28"/>
          <w:rtl/>
        </w:rPr>
        <w:t xml:space="preserve"> </w:t>
      </w:r>
      <w:r w:rsidRPr="00430F6A">
        <w:rPr>
          <w:rFonts w:ascii="Simplified Arabic" w:hAnsi="Simplified Arabic" w:cs="Simplified Arabic"/>
          <w:sz w:val="28"/>
          <w:szCs w:val="28"/>
          <w:lang w:bidi="ar-EG"/>
        </w:rPr>
        <w:t>(</w:t>
      </w:r>
      <w:proofErr w:type="spellStart"/>
      <w:r w:rsidRPr="00430F6A">
        <w:rPr>
          <w:rFonts w:ascii="Simplified Arabic" w:hAnsi="Simplified Arabic" w:cs="Simplified Arabic"/>
          <w:sz w:val="28"/>
          <w:szCs w:val="28"/>
          <w:lang w:bidi="ar-EG"/>
        </w:rPr>
        <w:t>Cronbach's</w:t>
      </w:r>
      <w:proofErr w:type="spellEnd"/>
      <w:r w:rsidRPr="00430F6A">
        <w:rPr>
          <w:rFonts w:ascii="Simplified Arabic" w:hAnsi="Simplified Arabic" w:cs="Simplified Arabic"/>
          <w:sz w:val="28"/>
          <w:szCs w:val="28"/>
          <w:lang w:bidi="ar-EG"/>
        </w:rPr>
        <w:t xml:space="preserve"> Alpha) </w:t>
      </w:r>
      <w:r w:rsidRPr="00430F6A">
        <w:rPr>
          <w:rFonts w:ascii="Simplified Arabic" w:hAnsi="Simplified Arabic" w:cs="Simplified Arabic"/>
          <w:sz w:val="28"/>
          <w:szCs w:val="28"/>
          <w:rtl/>
        </w:rPr>
        <w:t>لقياس درجة الاتساق الداخلي لفقرات الاستبيان</w:t>
      </w:r>
      <w:r w:rsidRPr="00430F6A">
        <w:rPr>
          <w:rFonts w:ascii="Simplified Arabic" w:hAnsi="Simplified Arabic" w:cs="Simplified Arabic"/>
          <w:sz w:val="28"/>
          <w:szCs w:val="28"/>
          <w:lang w:bidi="ar-EG"/>
        </w:rPr>
        <w:t>.</w:t>
      </w:r>
    </w:p>
    <w:p w:rsidR="00430F6A" w:rsidRDefault="00430F6A" w:rsidP="00430F6A">
      <w:pPr>
        <w:rPr>
          <w:rFonts w:ascii="Simplified Arabic" w:hAnsi="Simplified Arabic" w:cs="Simplified Arabic" w:hint="cs"/>
          <w:b/>
          <w:bCs/>
          <w:sz w:val="28"/>
          <w:szCs w:val="28"/>
          <w:rtl/>
          <w:lang w:bidi="ar-EG"/>
        </w:rPr>
      </w:pPr>
      <w:r w:rsidRPr="00430F6A">
        <w:rPr>
          <w:rFonts w:ascii="Simplified Arabic" w:hAnsi="Simplified Arabic" w:cs="Simplified Arabic"/>
          <w:b/>
          <w:bCs/>
          <w:sz w:val="28"/>
          <w:szCs w:val="28"/>
          <w:rtl/>
        </w:rPr>
        <w:t xml:space="preserve">جدول رقم (2): معاملات الثبات (ألفا </w:t>
      </w:r>
      <w:proofErr w:type="spellStart"/>
      <w:r w:rsidRPr="00430F6A">
        <w:rPr>
          <w:rFonts w:ascii="Simplified Arabic" w:hAnsi="Simplified Arabic" w:cs="Simplified Arabic"/>
          <w:b/>
          <w:bCs/>
          <w:sz w:val="28"/>
          <w:szCs w:val="28"/>
          <w:rtl/>
        </w:rPr>
        <w:t>كرونباخ</w:t>
      </w:r>
      <w:proofErr w:type="spellEnd"/>
      <w:r w:rsidRPr="00430F6A">
        <w:rPr>
          <w:rFonts w:ascii="Simplified Arabic" w:hAnsi="Simplified Arabic" w:cs="Simplified Arabic"/>
          <w:b/>
          <w:bCs/>
          <w:sz w:val="28"/>
          <w:szCs w:val="28"/>
          <w:rtl/>
        </w:rPr>
        <w:t>) لمحاور الاستبيان (ن = 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1"/>
        <w:gridCol w:w="1146"/>
        <w:gridCol w:w="1653"/>
        <w:gridCol w:w="1139"/>
      </w:tblGrid>
      <w:tr w:rsidR="00430F6A" w:rsidRPr="00430F6A" w:rsidTr="00430F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المحور</w:t>
            </w:r>
          </w:p>
        </w:tc>
        <w:tc>
          <w:tcPr>
            <w:tcW w:w="0" w:type="auto"/>
            <w:hideMark/>
          </w:tcPr>
          <w:p w:rsidR="00430F6A" w:rsidRPr="00430F6A" w:rsidRDefault="00430F6A" w:rsidP="00430F6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عدد الفقرات</w:t>
            </w:r>
          </w:p>
        </w:tc>
        <w:tc>
          <w:tcPr>
            <w:tcW w:w="0" w:type="auto"/>
            <w:hideMark/>
          </w:tcPr>
          <w:p w:rsidR="00430F6A" w:rsidRPr="00430F6A" w:rsidRDefault="00430F6A" w:rsidP="00430F6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 xml:space="preserve">معامل ألفا </w:t>
            </w:r>
            <w:proofErr w:type="spellStart"/>
            <w:r w:rsidRPr="00430F6A">
              <w:rPr>
                <w:rFonts w:ascii="Times New Roman" w:eastAsia="Times New Roman" w:hAnsi="Times New Roman" w:cs="Times New Roman"/>
                <w:color w:val="1F1F1F"/>
                <w:sz w:val="24"/>
                <w:szCs w:val="24"/>
                <w:bdr w:val="none" w:sz="0" w:space="0" w:color="auto" w:frame="1"/>
                <w:rtl/>
              </w:rPr>
              <w:t>كرونباخ</w:t>
            </w:r>
            <w:proofErr w:type="spellEnd"/>
          </w:p>
        </w:tc>
        <w:tc>
          <w:tcPr>
            <w:tcW w:w="0" w:type="auto"/>
            <w:hideMark/>
          </w:tcPr>
          <w:p w:rsidR="00430F6A" w:rsidRPr="00430F6A" w:rsidRDefault="00430F6A" w:rsidP="00430F6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درجة الثبات</w:t>
            </w:r>
          </w:p>
        </w:tc>
      </w:tr>
      <w:tr w:rsidR="00430F6A" w:rsidRPr="00430F6A" w:rsidTr="0043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المحور الأول: تحديد مخاطر انقطاع الكهرباء</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8</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0.86</w:t>
            </w:r>
          </w:p>
        </w:tc>
        <w:tc>
          <w:tcPr>
            <w:tcW w:w="0" w:type="auto"/>
            <w:tcBorders>
              <w:top w:val="none" w:sz="0" w:space="0" w:color="auto"/>
              <w:bottom w:val="none" w:sz="0" w:space="0" w:color="auto"/>
              <w:right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مرتفع جداً</w:t>
            </w:r>
          </w:p>
        </w:tc>
      </w:tr>
      <w:tr w:rsidR="00430F6A" w:rsidRPr="00430F6A" w:rsidTr="00430F6A">
        <w:tc>
          <w:tcPr>
            <w:cnfStyle w:val="001000000000" w:firstRow="0" w:lastRow="0" w:firstColumn="1" w:lastColumn="0" w:oddVBand="0" w:evenVBand="0" w:oddHBand="0" w:evenHBand="0" w:firstRowFirstColumn="0" w:firstRowLastColumn="0" w:lastRowFirstColumn="0" w:lastRowLastColumn="0"/>
            <w:tcW w:w="0" w:type="auto"/>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المحور الثاني: الاستعداد المؤسسي للجاهزية</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9</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0.84</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مرتفع</w:t>
            </w:r>
          </w:p>
        </w:tc>
      </w:tr>
      <w:tr w:rsidR="00430F6A" w:rsidRPr="00430F6A" w:rsidTr="0043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المحور الثالث: الأثر على الأجهزة والخدمات</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9</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0.92</w:t>
            </w:r>
          </w:p>
        </w:tc>
        <w:tc>
          <w:tcPr>
            <w:tcW w:w="0" w:type="auto"/>
            <w:tcBorders>
              <w:top w:val="none" w:sz="0" w:space="0" w:color="auto"/>
              <w:bottom w:val="none" w:sz="0" w:space="0" w:color="auto"/>
              <w:right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ممتاز</w:t>
            </w:r>
          </w:p>
        </w:tc>
      </w:tr>
      <w:tr w:rsidR="00430F6A" w:rsidRPr="00430F6A" w:rsidTr="00430F6A">
        <w:tc>
          <w:tcPr>
            <w:cnfStyle w:val="001000000000" w:firstRow="0" w:lastRow="0" w:firstColumn="1" w:lastColumn="0" w:oddVBand="0" w:evenVBand="0" w:oddHBand="0" w:evenHBand="0" w:firstRowFirstColumn="0" w:firstRowLastColumn="0" w:lastRowFirstColumn="0" w:lastRowLastColumn="0"/>
            <w:tcW w:w="0" w:type="auto"/>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المحور الرابع: الأداء العام وسلامة المرضى</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9</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0.89</w:t>
            </w:r>
          </w:p>
        </w:tc>
        <w:tc>
          <w:tcPr>
            <w:tcW w:w="0" w:type="auto"/>
            <w:hideMark/>
          </w:tcPr>
          <w:p w:rsidR="00430F6A" w:rsidRPr="00430F6A" w:rsidRDefault="00430F6A" w:rsidP="00430F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مرتفع جداً</w:t>
            </w:r>
          </w:p>
        </w:tc>
      </w:tr>
      <w:tr w:rsidR="00430F6A" w:rsidRPr="00430F6A" w:rsidTr="00430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430F6A" w:rsidRPr="00430F6A" w:rsidRDefault="00430F6A" w:rsidP="00430F6A">
            <w:pPr>
              <w:rPr>
                <w:rFonts w:ascii="Times New Roman" w:eastAsia="Times New Roman" w:hAnsi="Times New Roman" w:cs="Times New Roman"/>
                <w:color w:val="1F1F1F"/>
                <w:sz w:val="24"/>
                <w:szCs w:val="24"/>
              </w:rPr>
            </w:pPr>
            <w:r w:rsidRPr="00430F6A">
              <w:rPr>
                <w:rFonts w:ascii="Times New Roman" w:eastAsia="Times New Roman" w:hAnsi="Times New Roman" w:cs="Times New Roman"/>
                <w:color w:val="1F1F1F"/>
                <w:sz w:val="24"/>
                <w:szCs w:val="24"/>
                <w:bdr w:val="none" w:sz="0" w:space="0" w:color="auto" w:frame="1"/>
                <w:rtl/>
              </w:rPr>
              <w:t>الاستمارة ككل</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b/>
                <w:bCs/>
                <w:color w:val="1F1F1F"/>
                <w:sz w:val="24"/>
                <w:szCs w:val="24"/>
                <w:bdr w:val="none" w:sz="0" w:space="0" w:color="auto" w:frame="1"/>
                <w:rtl/>
              </w:rPr>
              <w:t>35</w:t>
            </w:r>
          </w:p>
        </w:tc>
        <w:tc>
          <w:tcPr>
            <w:tcW w:w="0" w:type="auto"/>
            <w:tcBorders>
              <w:top w:val="none" w:sz="0" w:space="0" w:color="auto"/>
              <w:bottom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b/>
                <w:bCs/>
                <w:color w:val="1F1F1F"/>
                <w:sz w:val="24"/>
                <w:szCs w:val="24"/>
                <w:bdr w:val="none" w:sz="0" w:space="0" w:color="auto" w:frame="1"/>
                <w:rtl/>
              </w:rPr>
              <w:t>0.88</w:t>
            </w:r>
          </w:p>
        </w:tc>
        <w:tc>
          <w:tcPr>
            <w:tcW w:w="0" w:type="auto"/>
            <w:tcBorders>
              <w:top w:val="none" w:sz="0" w:space="0" w:color="auto"/>
              <w:bottom w:val="none" w:sz="0" w:space="0" w:color="auto"/>
              <w:right w:val="none" w:sz="0" w:space="0" w:color="auto"/>
            </w:tcBorders>
            <w:hideMark/>
          </w:tcPr>
          <w:p w:rsidR="00430F6A" w:rsidRPr="00430F6A" w:rsidRDefault="00430F6A" w:rsidP="00430F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430F6A">
              <w:rPr>
                <w:rFonts w:ascii="Times New Roman" w:eastAsia="Times New Roman" w:hAnsi="Times New Roman" w:cs="Times New Roman"/>
                <w:b/>
                <w:bCs/>
                <w:color w:val="1F1F1F"/>
                <w:sz w:val="24"/>
                <w:szCs w:val="24"/>
                <w:bdr w:val="none" w:sz="0" w:space="0" w:color="auto" w:frame="1"/>
                <w:rtl/>
              </w:rPr>
              <w:t>ثبات قوي</w:t>
            </w:r>
          </w:p>
        </w:tc>
      </w:tr>
    </w:tbl>
    <w:p w:rsidR="00F65C57" w:rsidRPr="00F65C57" w:rsidRDefault="00F65C57" w:rsidP="00F65C57">
      <w:pPr>
        <w:rPr>
          <w:rFonts w:ascii="Simplified Arabic" w:hAnsi="Simplified Arabic" w:cs="Simplified Arabic"/>
          <w:sz w:val="28"/>
          <w:szCs w:val="28"/>
          <w:lang w:bidi="ar-EG"/>
        </w:rPr>
      </w:pPr>
      <w:r w:rsidRPr="00F65C57">
        <w:rPr>
          <w:rFonts w:ascii="Simplified Arabic" w:hAnsi="Simplified Arabic" w:cs="Simplified Arabic"/>
          <w:sz w:val="28"/>
          <w:szCs w:val="28"/>
          <w:rtl/>
        </w:rPr>
        <w:t xml:space="preserve">تشير النتائج الموضحة في الجدول رقم (2) إلى أن قيم معامل "ألفا </w:t>
      </w:r>
      <w:proofErr w:type="spellStart"/>
      <w:r w:rsidRPr="00F65C57">
        <w:rPr>
          <w:rFonts w:ascii="Simplified Arabic" w:hAnsi="Simplified Arabic" w:cs="Simplified Arabic"/>
          <w:sz w:val="28"/>
          <w:szCs w:val="28"/>
          <w:rtl/>
        </w:rPr>
        <w:t>كرونباخ</w:t>
      </w:r>
      <w:proofErr w:type="spellEnd"/>
      <w:r w:rsidRPr="00F65C57">
        <w:rPr>
          <w:rFonts w:ascii="Simplified Arabic" w:hAnsi="Simplified Arabic" w:cs="Simplified Arabic"/>
          <w:sz w:val="28"/>
          <w:szCs w:val="28"/>
          <w:rtl/>
        </w:rPr>
        <w:t>" لجميع المحاور جاءت محصورة بين</w:t>
      </w:r>
      <w:r w:rsidRPr="00F65C57">
        <w:rPr>
          <w:rFonts w:ascii="Simplified Arabic" w:hAnsi="Simplified Arabic" w:cs="Simplified Arabic"/>
          <w:sz w:val="28"/>
          <w:szCs w:val="28"/>
          <w:lang w:bidi="ar-EG"/>
        </w:rPr>
        <w:t xml:space="preserve"> (0.84 </w:t>
      </w:r>
      <w:r w:rsidRPr="00F65C57">
        <w:rPr>
          <w:rFonts w:ascii="Simplified Arabic" w:hAnsi="Simplified Arabic" w:cs="Simplified Arabic"/>
          <w:sz w:val="28"/>
          <w:szCs w:val="28"/>
          <w:rtl/>
        </w:rPr>
        <w:t>و 0.92</w:t>
      </w:r>
      <w:r w:rsidRPr="00F65C57">
        <w:rPr>
          <w:rFonts w:ascii="Simplified Arabic" w:hAnsi="Simplified Arabic" w:cs="Simplified Arabic"/>
          <w:sz w:val="28"/>
          <w:szCs w:val="28"/>
          <w:lang w:bidi="ar-EG"/>
        </w:rPr>
        <w:t>(</w:t>
      </w:r>
      <w:r w:rsidRPr="00F65C57">
        <w:rPr>
          <w:rFonts w:ascii="Simplified Arabic" w:hAnsi="Simplified Arabic" w:cs="Simplified Arabic"/>
          <w:sz w:val="28"/>
          <w:szCs w:val="28"/>
          <w:rtl/>
        </w:rPr>
        <w:t>، وهي قيم تتجاوز الحد الأدنى المقبول في البحوث التربوية والإدارية (0.70). وبناءً عليه، فإن الأداة تتمتع بدرجة ثبات عالية جداً، مما يطمئن الباحث إلى أن الأداة ستقوم بإعطاء نفس النتائج تقريباً إذا ما أعيد تطبيقها على نفس العينة في ظروف مماثلة، وهي جاهزة تماماً لعملية التحليل الإحصائي النهائي</w:t>
      </w:r>
      <w:r w:rsidRPr="00F65C57">
        <w:rPr>
          <w:rFonts w:ascii="Simplified Arabic" w:hAnsi="Simplified Arabic" w:cs="Simplified Arabic"/>
          <w:sz w:val="28"/>
          <w:szCs w:val="28"/>
          <w:lang w:bidi="ar-EG"/>
        </w:rPr>
        <w:t>.</w:t>
      </w:r>
    </w:p>
    <w:p w:rsidR="00440600" w:rsidRDefault="00440600" w:rsidP="00F65C57">
      <w:pPr>
        <w:rPr>
          <w:rFonts w:ascii="Simplified Arabic" w:hAnsi="Simplified Arabic" w:cs="Simplified Arabic" w:hint="cs"/>
          <w:b/>
          <w:bCs/>
          <w:sz w:val="28"/>
          <w:szCs w:val="28"/>
          <w:rtl/>
        </w:rPr>
      </w:pPr>
    </w:p>
    <w:p w:rsidR="00440600" w:rsidRDefault="00440600" w:rsidP="00F65C57">
      <w:pPr>
        <w:rPr>
          <w:rFonts w:ascii="Simplified Arabic" w:hAnsi="Simplified Arabic" w:cs="Simplified Arabic" w:hint="cs"/>
          <w:b/>
          <w:bCs/>
          <w:sz w:val="28"/>
          <w:szCs w:val="28"/>
          <w:rtl/>
        </w:rPr>
      </w:pPr>
    </w:p>
    <w:p w:rsidR="00F65C57" w:rsidRPr="00F65C57" w:rsidRDefault="00F65C57" w:rsidP="00F65C57">
      <w:pPr>
        <w:rPr>
          <w:rFonts w:ascii="Simplified Arabic" w:hAnsi="Simplified Arabic" w:cs="Simplified Arabic"/>
          <w:b/>
          <w:bCs/>
          <w:sz w:val="28"/>
          <w:szCs w:val="28"/>
          <w:lang w:bidi="ar-EG"/>
        </w:rPr>
      </w:pPr>
      <w:r w:rsidRPr="00F65C57">
        <w:rPr>
          <w:rFonts w:ascii="Simplified Arabic" w:hAnsi="Simplified Arabic" w:cs="Simplified Arabic"/>
          <w:b/>
          <w:bCs/>
          <w:sz w:val="28"/>
          <w:szCs w:val="28"/>
          <w:rtl/>
        </w:rPr>
        <w:lastRenderedPageBreak/>
        <w:t>ثالثاً: عرض نتائج الدراسة الميدانية وتحليلها</w:t>
      </w:r>
    </w:p>
    <w:p w:rsidR="00F65C57" w:rsidRPr="00F65C57" w:rsidRDefault="00F65C57" w:rsidP="00D1793F">
      <w:pPr>
        <w:pStyle w:val="a3"/>
        <w:numPr>
          <w:ilvl w:val="0"/>
          <w:numId w:val="3"/>
        </w:numPr>
        <w:rPr>
          <w:rFonts w:ascii="Simplified Arabic" w:hAnsi="Simplified Arabic" w:cs="Simplified Arabic"/>
          <w:b/>
          <w:bCs/>
          <w:sz w:val="28"/>
          <w:szCs w:val="28"/>
          <w:lang w:bidi="ar-EG"/>
        </w:rPr>
      </w:pPr>
      <w:r w:rsidRPr="00F65C57">
        <w:rPr>
          <w:rFonts w:ascii="Simplified Arabic" w:hAnsi="Simplified Arabic" w:cs="Simplified Arabic"/>
          <w:b/>
          <w:bCs/>
          <w:sz w:val="28"/>
          <w:szCs w:val="28"/>
          <w:rtl/>
        </w:rPr>
        <w:t>وصف خصائص عينة الدراسة (البيانات الديموغرافية والوظيفية</w:t>
      </w:r>
      <w:r w:rsidRPr="00F65C57">
        <w:rPr>
          <w:rFonts w:ascii="Simplified Arabic" w:hAnsi="Simplified Arabic" w:cs="Simplified Arabic" w:hint="cs"/>
          <w:b/>
          <w:bCs/>
          <w:sz w:val="28"/>
          <w:szCs w:val="28"/>
          <w:rtl/>
          <w:lang w:bidi="ar-EG"/>
        </w:rPr>
        <w:t>)</w:t>
      </w:r>
    </w:p>
    <w:p w:rsidR="00F65C57" w:rsidRPr="00F65C57" w:rsidRDefault="00F65C57" w:rsidP="00F65C57">
      <w:pPr>
        <w:rPr>
          <w:rFonts w:ascii="Simplified Arabic" w:hAnsi="Simplified Arabic" w:cs="Simplified Arabic"/>
          <w:sz w:val="28"/>
          <w:szCs w:val="28"/>
          <w:lang w:bidi="ar-EG"/>
        </w:rPr>
      </w:pPr>
      <w:r w:rsidRPr="00F65C57">
        <w:rPr>
          <w:rFonts w:ascii="Simplified Arabic" w:hAnsi="Simplified Arabic" w:cs="Simplified Arabic"/>
          <w:sz w:val="28"/>
          <w:szCs w:val="28"/>
          <w:rtl/>
        </w:rPr>
        <w:t xml:space="preserve">تم استخراج التكرارات والنسب المئوية لوصف خصائص </w:t>
      </w:r>
      <w:proofErr w:type="spellStart"/>
      <w:r w:rsidRPr="00F65C57">
        <w:rPr>
          <w:rFonts w:ascii="Simplified Arabic" w:hAnsi="Simplified Arabic" w:cs="Simplified Arabic"/>
          <w:sz w:val="28"/>
          <w:szCs w:val="28"/>
          <w:rtl/>
        </w:rPr>
        <w:t>المبحوثين</w:t>
      </w:r>
      <w:proofErr w:type="spellEnd"/>
      <w:r w:rsidRPr="00F65C57">
        <w:rPr>
          <w:rFonts w:ascii="Simplified Arabic" w:hAnsi="Simplified Arabic" w:cs="Simplified Arabic"/>
          <w:sz w:val="28"/>
          <w:szCs w:val="28"/>
          <w:rtl/>
        </w:rPr>
        <w:t>، وفيما يلي عرض تفصيلي لهذه النتائج</w:t>
      </w:r>
      <w:r w:rsidRPr="00F65C57">
        <w:rPr>
          <w:rFonts w:ascii="Simplified Arabic" w:hAnsi="Simplified Arabic" w:cs="Simplified Arabic"/>
          <w:sz w:val="28"/>
          <w:szCs w:val="28"/>
          <w:lang w:bidi="ar-EG"/>
        </w:rPr>
        <w:t>:</w:t>
      </w:r>
    </w:p>
    <w:p w:rsidR="00F65C57" w:rsidRPr="00F65C57" w:rsidRDefault="00F65C57" w:rsidP="00F65C57">
      <w:pPr>
        <w:rPr>
          <w:rFonts w:ascii="Simplified Arabic" w:hAnsi="Simplified Arabic" w:cs="Simplified Arabic"/>
          <w:b/>
          <w:bCs/>
          <w:sz w:val="28"/>
          <w:szCs w:val="28"/>
          <w:lang w:bidi="ar-EG"/>
        </w:rPr>
      </w:pPr>
      <w:r w:rsidRPr="00F65C57">
        <w:rPr>
          <w:rFonts w:ascii="Simplified Arabic" w:hAnsi="Simplified Arabic" w:cs="Simplified Arabic"/>
          <w:b/>
          <w:bCs/>
          <w:sz w:val="28"/>
          <w:szCs w:val="28"/>
          <w:rtl/>
        </w:rPr>
        <w:t>أ- التوزيع حسب متغير "الجنس</w:t>
      </w:r>
      <w:r w:rsidRPr="00F65C57">
        <w:rPr>
          <w:rFonts w:ascii="Simplified Arabic" w:hAnsi="Simplified Arabic" w:cs="Simplified Arabic"/>
          <w:b/>
          <w:bCs/>
          <w:sz w:val="28"/>
          <w:szCs w:val="28"/>
          <w:lang w:bidi="ar-EG"/>
        </w:rPr>
        <w:t>":</w:t>
      </w:r>
    </w:p>
    <w:p w:rsidR="00F65C57" w:rsidRDefault="00F65C57" w:rsidP="00F65C57">
      <w:pPr>
        <w:rPr>
          <w:rFonts w:ascii="Simplified Arabic" w:hAnsi="Simplified Arabic" w:cs="Simplified Arabic" w:hint="cs"/>
          <w:b/>
          <w:bCs/>
          <w:sz w:val="28"/>
          <w:szCs w:val="28"/>
          <w:rtl/>
          <w:lang w:bidi="ar-EG"/>
        </w:rPr>
      </w:pPr>
      <w:r w:rsidRPr="00F65C57">
        <w:rPr>
          <w:rFonts w:ascii="Simplified Arabic" w:hAnsi="Simplified Arabic" w:cs="Simplified Arabic"/>
          <w:b/>
          <w:bCs/>
          <w:sz w:val="28"/>
          <w:szCs w:val="28"/>
          <w:rtl/>
        </w:rPr>
        <w:t>جدول رقم (3): توزيع أفراد العينة حسب متغير الجنس (ن=200</w:t>
      </w:r>
      <w:r>
        <w:rPr>
          <w:rFonts w:ascii="Simplified Arabic" w:hAnsi="Simplified Arabic" w:cs="Simplified Arabic" w:hint="cs"/>
          <w:b/>
          <w:bCs/>
          <w:sz w:val="28"/>
          <w:szCs w:val="28"/>
          <w:rtl/>
          <w:lang w:bidi="ar-EG"/>
        </w:rPr>
        <w:t>)</w:t>
      </w:r>
    </w:p>
    <w:tbl>
      <w:tblPr>
        <w:tblStyle w:val="-1"/>
        <w:bidiVisual/>
        <w:tblW w:w="0" w:type="auto"/>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823"/>
        <w:gridCol w:w="3329"/>
      </w:tblGrid>
      <w:tr w:rsidR="00F65C57" w:rsidRPr="00F65C57" w:rsidTr="00B93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hideMark/>
          </w:tcPr>
          <w:p w:rsidR="00F65C57" w:rsidRPr="00F65C57" w:rsidRDefault="00F65C57" w:rsidP="00F65C57">
            <w:pPr>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الجنس</w:t>
            </w:r>
          </w:p>
        </w:tc>
        <w:tc>
          <w:tcPr>
            <w:tcW w:w="0" w:type="auto"/>
            <w:hideMark/>
          </w:tcPr>
          <w:p w:rsidR="00F65C57" w:rsidRPr="00F65C57" w:rsidRDefault="00F65C57" w:rsidP="00F65C5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التكرار</w:t>
            </w:r>
          </w:p>
        </w:tc>
        <w:tc>
          <w:tcPr>
            <w:tcW w:w="3329" w:type="dxa"/>
            <w:hideMark/>
          </w:tcPr>
          <w:p w:rsidR="00F65C57" w:rsidRPr="00F65C57" w:rsidRDefault="00F65C57" w:rsidP="00F65C5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النسب المئوية</w:t>
            </w:r>
          </w:p>
        </w:tc>
      </w:tr>
      <w:tr w:rsidR="00F65C57" w:rsidRPr="00F65C57"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tcBorders>
              <w:top w:val="none" w:sz="0" w:space="0" w:color="auto"/>
              <w:left w:val="none" w:sz="0" w:space="0" w:color="auto"/>
              <w:bottom w:val="none" w:sz="0" w:space="0" w:color="auto"/>
            </w:tcBorders>
            <w:hideMark/>
          </w:tcPr>
          <w:p w:rsidR="00F65C57" w:rsidRPr="00F65C57" w:rsidRDefault="00F65C57" w:rsidP="00F65C57">
            <w:pPr>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ذكر</w:t>
            </w:r>
          </w:p>
        </w:tc>
        <w:tc>
          <w:tcPr>
            <w:tcW w:w="0" w:type="auto"/>
            <w:tcBorders>
              <w:top w:val="none" w:sz="0" w:space="0" w:color="auto"/>
              <w:bottom w:val="none" w:sz="0" w:space="0" w:color="auto"/>
            </w:tcBorders>
            <w:hideMark/>
          </w:tcPr>
          <w:p w:rsidR="00F65C57" w:rsidRPr="00F65C57" w:rsidRDefault="00F65C57" w:rsidP="00F65C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108</w:t>
            </w:r>
          </w:p>
        </w:tc>
        <w:tc>
          <w:tcPr>
            <w:tcW w:w="3329" w:type="dxa"/>
            <w:tcBorders>
              <w:top w:val="none" w:sz="0" w:space="0" w:color="auto"/>
              <w:bottom w:val="none" w:sz="0" w:space="0" w:color="auto"/>
              <w:right w:val="none" w:sz="0" w:space="0" w:color="auto"/>
            </w:tcBorders>
            <w:hideMark/>
          </w:tcPr>
          <w:p w:rsidR="00F65C57" w:rsidRPr="00F65C57" w:rsidRDefault="00F65C57" w:rsidP="00F65C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54.0%</w:t>
            </w:r>
          </w:p>
        </w:tc>
      </w:tr>
      <w:tr w:rsidR="00F65C57" w:rsidRPr="00F65C57" w:rsidTr="00B93186">
        <w:tc>
          <w:tcPr>
            <w:cnfStyle w:val="001000000000" w:firstRow="0" w:lastRow="0" w:firstColumn="1" w:lastColumn="0" w:oddVBand="0" w:evenVBand="0" w:oddHBand="0" w:evenHBand="0" w:firstRowFirstColumn="0" w:firstRowLastColumn="0" w:lastRowFirstColumn="0" w:lastRowLastColumn="0"/>
            <w:tcW w:w="2172" w:type="dxa"/>
            <w:hideMark/>
          </w:tcPr>
          <w:p w:rsidR="00F65C57" w:rsidRPr="00F65C57" w:rsidRDefault="00F65C57" w:rsidP="00F65C57">
            <w:pPr>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أنثى</w:t>
            </w:r>
          </w:p>
        </w:tc>
        <w:tc>
          <w:tcPr>
            <w:tcW w:w="0" w:type="auto"/>
            <w:hideMark/>
          </w:tcPr>
          <w:p w:rsidR="00F65C57" w:rsidRPr="00F65C57" w:rsidRDefault="00F65C57" w:rsidP="00F65C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92</w:t>
            </w:r>
          </w:p>
        </w:tc>
        <w:tc>
          <w:tcPr>
            <w:tcW w:w="3329" w:type="dxa"/>
            <w:hideMark/>
          </w:tcPr>
          <w:p w:rsidR="00F65C57" w:rsidRPr="00F65C57" w:rsidRDefault="00F65C57" w:rsidP="00F65C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46.0%</w:t>
            </w:r>
          </w:p>
        </w:tc>
      </w:tr>
      <w:tr w:rsidR="00F65C57" w:rsidRPr="00F65C57"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tcBorders>
              <w:top w:val="none" w:sz="0" w:space="0" w:color="auto"/>
              <w:left w:val="none" w:sz="0" w:space="0" w:color="auto"/>
              <w:bottom w:val="none" w:sz="0" w:space="0" w:color="auto"/>
            </w:tcBorders>
            <w:hideMark/>
          </w:tcPr>
          <w:p w:rsidR="00F65C57" w:rsidRPr="00F65C57" w:rsidRDefault="00F65C57" w:rsidP="00F65C57">
            <w:pPr>
              <w:rPr>
                <w:rFonts w:ascii="Times New Roman" w:eastAsia="Times New Roman" w:hAnsi="Times New Roman" w:cs="Times New Roman"/>
                <w:color w:val="1F1F1F"/>
                <w:sz w:val="28"/>
                <w:szCs w:val="28"/>
              </w:rPr>
            </w:pPr>
            <w:r w:rsidRPr="00F65C57">
              <w:rPr>
                <w:rFonts w:ascii="Times New Roman" w:eastAsia="Times New Roman" w:hAnsi="Times New Roman" w:cs="Times New Roman"/>
                <w:color w:val="1F1F1F"/>
                <w:sz w:val="28"/>
                <w:szCs w:val="28"/>
                <w:bdr w:val="none" w:sz="0" w:space="0" w:color="auto" w:frame="1"/>
                <w:rtl/>
              </w:rPr>
              <w:t>الإجمالي</w:t>
            </w:r>
          </w:p>
        </w:tc>
        <w:tc>
          <w:tcPr>
            <w:tcW w:w="0" w:type="auto"/>
            <w:tcBorders>
              <w:top w:val="none" w:sz="0" w:space="0" w:color="auto"/>
              <w:bottom w:val="none" w:sz="0" w:space="0" w:color="auto"/>
            </w:tcBorders>
            <w:hideMark/>
          </w:tcPr>
          <w:p w:rsidR="00F65C57" w:rsidRPr="00F65C57" w:rsidRDefault="00F65C57" w:rsidP="00F65C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b/>
                <w:bCs/>
                <w:color w:val="1F1F1F"/>
                <w:sz w:val="28"/>
                <w:szCs w:val="28"/>
                <w:bdr w:val="none" w:sz="0" w:space="0" w:color="auto" w:frame="1"/>
                <w:rtl/>
              </w:rPr>
              <w:t>200</w:t>
            </w:r>
          </w:p>
        </w:tc>
        <w:tc>
          <w:tcPr>
            <w:tcW w:w="3329" w:type="dxa"/>
            <w:tcBorders>
              <w:top w:val="none" w:sz="0" w:space="0" w:color="auto"/>
              <w:bottom w:val="none" w:sz="0" w:space="0" w:color="auto"/>
              <w:right w:val="none" w:sz="0" w:space="0" w:color="auto"/>
            </w:tcBorders>
            <w:hideMark/>
          </w:tcPr>
          <w:p w:rsidR="00F65C57" w:rsidRPr="00F65C57" w:rsidRDefault="00F65C57" w:rsidP="00F65C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F65C57">
              <w:rPr>
                <w:rFonts w:ascii="Times New Roman" w:eastAsia="Times New Roman" w:hAnsi="Times New Roman" w:cs="Times New Roman"/>
                <w:b/>
                <w:bCs/>
                <w:color w:val="1F1F1F"/>
                <w:sz w:val="28"/>
                <w:szCs w:val="28"/>
                <w:bdr w:val="none" w:sz="0" w:space="0" w:color="auto" w:frame="1"/>
                <w:rtl/>
              </w:rPr>
              <w:t>100.0%</w:t>
            </w:r>
          </w:p>
        </w:tc>
      </w:tr>
    </w:tbl>
    <w:p w:rsidR="00B93186" w:rsidRPr="00B93186" w:rsidRDefault="00B93186" w:rsidP="00B93186">
      <w:pPr>
        <w:rPr>
          <w:rFonts w:ascii="Simplified Arabic" w:hAnsi="Simplified Arabic" w:cs="Simplified Arabic"/>
          <w:sz w:val="28"/>
          <w:szCs w:val="28"/>
          <w:lang w:bidi="ar-EG"/>
        </w:rPr>
      </w:pPr>
      <w:r w:rsidRPr="00B93186">
        <w:rPr>
          <w:rFonts w:ascii="Simplified Arabic" w:hAnsi="Simplified Arabic" w:cs="Simplified Arabic"/>
          <w:sz w:val="28"/>
          <w:szCs w:val="28"/>
          <w:rtl/>
        </w:rPr>
        <w:t>يظهر من الجدول رقم (3) أن نسبة الذكور بلغت</w:t>
      </w:r>
      <w:r w:rsidRPr="00B93186">
        <w:rPr>
          <w:rFonts w:ascii="Simplified Arabic" w:hAnsi="Simplified Arabic" w:cs="Simplified Arabic"/>
          <w:sz w:val="28"/>
          <w:szCs w:val="28"/>
          <w:lang w:bidi="ar-EG"/>
        </w:rPr>
        <w:t xml:space="preserve"> (</w:t>
      </w:r>
      <w:r w:rsidRPr="00B93186">
        <w:rPr>
          <w:rFonts w:ascii="Simplified Arabic" w:hAnsi="Simplified Arabic" w:cs="Simplified Arabic"/>
          <w:b/>
          <w:bCs/>
          <w:sz w:val="28"/>
          <w:szCs w:val="28"/>
          <w:lang w:bidi="ar-EG"/>
        </w:rPr>
        <w:t>54%</w:t>
      </w:r>
      <w:r w:rsidRPr="00B93186">
        <w:rPr>
          <w:rFonts w:ascii="Simplified Arabic" w:hAnsi="Simplified Arabic" w:cs="Simplified Arabic"/>
          <w:sz w:val="28"/>
          <w:szCs w:val="28"/>
          <w:lang w:bidi="ar-EG"/>
        </w:rPr>
        <w:t>)</w:t>
      </w:r>
      <w:r w:rsidRPr="00B93186">
        <w:rPr>
          <w:rFonts w:ascii="Simplified Arabic" w:hAnsi="Simplified Arabic" w:cs="Simplified Arabic"/>
          <w:sz w:val="28"/>
          <w:szCs w:val="28"/>
          <w:rtl/>
        </w:rPr>
        <w:t>، بينما بلغت نسبة الإناث</w:t>
      </w:r>
      <w:r w:rsidRPr="00B93186">
        <w:rPr>
          <w:rFonts w:ascii="Simplified Arabic" w:hAnsi="Simplified Arabic" w:cs="Simplified Arabic"/>
          <w:sz w:val="28"/>
          <w:szCs w:val="28"/>
          <w:lang w:bidi="ar-EG"/>
        </w:rPr>
        <w:t xml:space="preserve"> (</w:t>
      </w:r>
      <w:r w:rsidRPr="00B93186">
        <w:rPr>
          <w:rFonts w:ascii="Simplified Arabic" w:hAnsi="Simplified Arabic" w:cs="Simplified Arabic"/>
          <w:b/>
          <w:bCs/>
          <w:sz w:val="28"/>
          <w:szCs w:val="28"/>
          <w:lang w:bidi="ar-EG"/>
        </w:rPr>
        <w:t>46%</w:t>
      </w:r>
      <w:r w:rsidRPr="00B93186">
        <w:rPr>
          <w:rFonts w:ascii="Simplified Arabic" w:hAnsi="Simplified Arabic" w:cs="Simplified Arabic"/>
          <w:sz w:val="28"/>
          <w:szCs w:val="28"/>
          <w:lang w:bidi="ar-EG"/>
        </w:rPr>
        <w:t xml:space="preserve">). </w:t>
      </w:r>
      <w:r w:rsidRPr="00B93186">
        <w:rPr>
          <w:rFonts w:ascii="Simplified Arabic" w:hAnsi="Simplified Arabic" w:cs="Simplified Arabic"/>
          <w:sz w:val="28"/>
          <w:szCs w:val="28"/>
          <w:rtl/>
        </w:rPr>
        <w:t>هذا التقارب النسبي يشير إلى شمولية العينة وتمثيلها المتوازن للجنسين داخل القطاع الصحي التابع لوزارة الصحة. ويعكس هذا التوزيع واقع بيئة العمل الصحية التي تضم كوادر من الجنسين في مختلف التخصصات الطبية والفنية، مما يمنح الدراسة أبعاداً تحليلية متكاملة لا تقتصر على وجهة نظر جنس دون الآخر فيما يتعلق بإدارة مخاطر انقطاع الطاقة</w:t>
      </w:r>
      <w:r w:rsidRPr="00B93186">
        <w:rPr>
          <w:rFonts w:ascii="Simplified Arabic" w:hAnsi="Simplified Arabic" w:cs="Simplified Arabic"/>
          <w:sz w:val="28"/>
          <w:szCs w:val="28"/>
          <w:lang w:bidi="ar-EG"/>
        </w:rPr>
        <w:t>.</w:t>
      </w:r>
    </w:p>
    <w:p w:rsidR="00B93186" w:rsidRPr="00B93186" w:rsidRDefault="00B93186" w:rsidP="00B93186">
      <w:pPr>
        <w:rPr>
          <w:rFonts w:ascii="Simplified Arabic" w:hAnsi="Simplified Arabic" w:cs="Simplified Arabic"/>
          <w:b/>
          <w:bCs/>
          <w:sz w:val="28"/>
          <w:szCs w:val="28"/>
          <w:lang w:bidi="ar-EG"/>
        </w:rPr>
      </w:pPr>
      <w:r w:rsidRPr="00B93186">
        <w:rPr>
          <w:rFonts w:ascii="Simplified Arabic" w:hAnsi="Simplified Arabic" w:cs="Simplified Arabic"/>
          <w:b/>
          <w:bCs/>
          <w:sz w:val="28"/>
          <w:szCs w:val="28"/>
          <w:rtl/>
        </w:rPr>
        <w:t>ب- التوزيع حسب متغير "العمر</w:t>
      </w:r>
      <w:r w:rsidRPr="00B93186">
        <w:rPr>
          <w:rFonts w:ascii="Simplified Arabic" w:hAnsi="Simplified Arabic" w:cs="Simplified Arabic"/>
          <w:b/>
          <w:bCs/>
          <w:sz w:val="28"/>
          <w:szCs w:val="28"/>
          <w:lang w:bidi="ar-EG"/>
        </w:rPr>
        <w:t>":</w:t>
      </w:r>
    </w:p>
    <w:p w:rsidR="00B93186" w:rsidRPr="00B93186" w:rsidRDefault="00B93186" w:rsidP="00B93186">
      <w:pPr>
        <w:rPr>
          <w:rFonts w:ascii="Simplified Arabic" w:hAnsi="Simplified Arabic" w:cs="Simplified Arabic"/>
          <w:sz w:val="28"/>
          <w:szCs w:val="28"/>
          <w:lang w:bidi="ar-EG"/>
        </w:rPr>
      </w:pPr>
      <w:r w:rsidRPr="00B93186">
        <w:rPr>
          <w:rFonts w:ascii="Simplified Arabic" w:hAnsi="Simplified Arabic" w:cs="Simplified Arabic"/>
          <w:b/>
          <w:bCs/>
          <w:sz w:val="28"/>
          <w:szCs w:val="28"/>
          <w:rtl/>
        </w:rPr>
        <w:t>جدول رقم (4): توزيع أفراد العينة حسب متغير العمر (ن=200</w:t>
      </w:r>
      <w:r>
        <w:rPr>
          <w:rFonts w:ascii="Simplified Arabic" w:hAnsi="Simplified Arabic" w:cs="Simplified Arabic" w:hint="cs"/>
          <w:b/>
          <w:bCs/>
          <w:sz w:val="28"/>
          <w:szCs w:val="28"/>
          <w:rtl/>
          <w:lang w:bidi="ar-EG"/>
        </w:rPr>
        <w:t>)</w:t>
      </w:r>
    </w:p>
    <w:tbl>
      <w:tblPr>
        <w:tblStyle w:val="-1"/>
        <w:bidiVisual/>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1"/>
        <w:gridCol w:w="823"/>
        <w:gridCol w:w="2458"/>
      </w:tblGrid>
      <w:tr w:rsidR="00B93186" w:rsidRPr="00B93186" w:rsidTr="00B93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1"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العمر</w:t>
            </w:r>
          </w:p>
        </w:tc>
        <w:tc>
          <w:tcPr>
            <w:tcW w:w="0" w:type="auto"/>
            <w:hideMark/>
          </w:tcPr>
          <w:p w:rsidR="00B93186" w:rsidRPr="00B93186" w:rsidRDefault="00B93186" w:rsidP="00B9318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التكرار</w:t>
            </w:r>
          </w:p>
        </w:tc>
        <w:tc>
          <w:tcPr>
            <w:tcW w:w="2458" w:type="dxa"/>
            <w:hideMark/>
          </w:tcPr>
          <w:p w:rsidR="00B93186" w:rsidRPr="00B93186" w:rsidRDefault="00B93186" w:rsidP="00B9318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النسب المئوية</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1"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أقل من 30 سنة</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42</w:t>
            </w:r>
          </w:p>
        </w:tc>
        <w:tc>
          <w:tcPr>
            <w:tcW w:w="2458"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21.0%</w:t>
            </w:r>
          </w:p>
        </w:tc>
      </w:tr>
      <w:tr w:rsidR="00B93186" w:rsidRPr="00B93186" w:rsidTr="00B93186">
        <w:tc>
          <w:tcPr>
            <w:cnfStyle w:val="001000000000" w:firstRow="0" w:lastRow="0" w:firstColumn="1" w:lastColumn="0" w:oddVBand="0" w:evenVBand="0" w:oddHBand="0" w:evenHBand="0" w:firstRowFirstColumn="0" w:firstRowLastColumn="0" w:lastRowFirstColumn="0" w:lastRowLastColumn="0"/>
            <w:tcW w:w="3381"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من 30 إلى أقل من 40 سنة</w:t>
            </w:r>
          </w:p>
        </w:tc>
        <w:tc>
          <w:tcPr>
            <w:tcW w:w="0" w:type="auto"/>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86</w:t>
            </w:r>
          </w:p>
        </w:tc>
        <w:tc>
          <w:tcPr>
            <w:tcW w:w="2458" w:type="dxa"/>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43.0%</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1"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من 40 إلى أقل من 50 سنة</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52</w:t>
            </w:r>
          </w:p>
        </w:tc>
        <w:tc>
          <w:tcPr>
            <w:tcW w:w="2458"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26.0%</w:t>
            </w:r>
          </w:p>
        </w:tc>
      </w:tr>
      <w:tr w:rsidR="00B93186" w:rsidRPr="00B93186" w:rsidTr="00B93186">
        <w:tc>
          <w:tcPr>
            <w:cnfStyle w:val="001000000000" w:firstRow="0" w:lastRow="0" w:firstColumn="1" w:lastColumn="0" w:oddVBand="0" w:evenVBand="0" w:oddHBand="0" w:evenHBand="0" w:firstRowFirstColumn="0" w:firstRowLastColumn="0" w:lastRowFirstColumn="0" w:lastRowLastColumn="0"/>
            <w:tcW w:w="3381"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50 سنة فأكثر</w:t>
            </w:r>
          </w:p>
        </w:tc>
        <w:tc>
          <w:tcPr>
            <w:tcW w:w="0" w:type="auto"/>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20</w:t>
            </w:r>
          </w:p>
        </w:tc>
        <w:tc>
          <w:tcPr>
            <w:tcW w:w="2458" w:type="dxa"/>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10.0%</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1"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الإجمالي</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b/>
                <w:bCs/>
                <w:color w:val="1F1F1F"/>
                <w:sz w:val="28"/>
                <w:szCs w:val="28"/>
                <w:bdr w:val="none" w:sz="0" w:space="0" w:color="auto" w:frame="1"/>
                <w:rtl/>
              </w:rPr>
              <w:t>200</w:t>
            </w:r>
          </w:p>
        </w:tc>
        <w:tc>
          <w:tcPr>
            <w:tcW w:w="2458"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b/>
                <w:bCs/>
                <w:color w:val="1F1F1F"/>
                <w:sz w:val="28"/>
                <w:szCs w:val="28"/>
                <w:bdr w:val="none" w:sz="0" w:space="0" w:color="auto" w:frame="1"/>
                <w:rtl/>
              </w:rPr>
              <w:t>100.0%</w:t>
            </w:r>
          </w:p>
        </w:tc>
      </w:tr>
    </w:tbl>
    <w:p w:rsidR="00B93186" w:rsidRPr="00B93186" w:rsidRDefault="00B93186" w:rsidP="00B93186">
      <w:pPr>
        <w:rPr>
          <w:rFonts w:ascii="Simplified Arabic" w:hAnsi="Simplified Arabic" w:cs="Simplified Arabic"/>
          <w:sz w:val="28"/>
          <w:szCs w:val="28"/>
          <w:lang w:bidi="ar-EG"/>
        </w:rPr>
      </w:pPr>
      <w:r w:rsidRPr="00B93186">
        <w:rPr>
          <w:rFonts w:ascii="Simplified Arabic" w:hAnsi="Simplified Arabic" w:cs="Simplified Arabic"/>
          <w:sz w:val="28"/>
          <w:szCs w:val="28"/>
          <w:rtl/>
        </w:rPr>
        <w:t>تشير النتائج إلى أن الفئة العمرية "من 30 إلى أقل من 40 سنة" هي الأكثر تمثيلاً في العينة بنسبة</w:t>
      </w:r>
      <w:r w:rsidRPr="00B93186">
        <w:rPr>
          <w:rFonts w:ascii="Simplified Arabic" w:hAnsi="Simplified Arabic" w:cs="Simplified Arabic"/>
          <w:sz w:val="28"/>
          <w:szCs w:val="28"/>
          <w:lang w:bidi="ar-EG"/>
        </w:rPr>
        <w:t xml:space="preserve"> (43%). </w:t>
      </w:r>
      <w:r w:rsidRPr="00B93186">
        <w:rPr>
          <w:rFonts w:ascii="Simplified Arabic" w:hAnsi="Simplified Arabic" w:cs="Simplified Arabic"/>
          <w:sz w:val="28"/>
          <w:szCs w:val="28"/>
          <w:rtl/>
        </w:rPr>
        <w:t>هذا التوزيع يعكس أن غالبية العاملين في المرافق الصحية هم في مرحلة النضج المهني والنشاط العملي، وهي فئة تجمع بين الحيوية والخبرة الميدانية الكافية للتعامل مع ضغوط العمل الناتجة عن تعطل الخدمات أو انقطاع التيار الكهربائي. كما أن وجود نسبة</w:t>
      </w:r>
      <w:r w:rsidRPr="00B93186">
        <w:rPr>
          <w:rFonts w:ascii="Simplified Arabic" w:hAnsi="Simplified Arabic" w:cs="Simplified Arabic"/>
          <w:sz w:val="28"/>
          <w:szCs w:val="28"/>
          <w:lang w:bidi="ar-EG"/>
        </w:rPr>
        <w:t xml:space="preserve"> (36%) </w:t>
      </w:r>
      <w:r w:rsidRPr="00B93186">
        <w:rPr>
          <w:rFonts w:ascii="Simplified Arabic" w:hAnsi="Simplified Arabic" w:cs="Simplified Arabic"/>
          <w:sz w:val="28"/>
          <w:szCs w:val="28"/>
          <w:rtl/>
        </w:rPr>
        <w:t xml:space="preserve">ممن </w:t>
      </w:r>
      <w:r w:rsidRPr="00B93186">
        <w:rPr>
          <w:rFonts w:ascii="Simplified Arabic" w:hAnsi="Simplified Arabic" w:cs="Simplified Arabic"/>
          <w:sz w:val="28"/>
          <w:szCs w:val="28"/>
          <w:rtl/>
        </w:rPr>
        <w:lastRenderedPageBreak/>
        <w:t>تتجاوز أعمارهم 40 عاماً يضيف ثقلاً للنتائج، نظراً لما تمتلكه هذه الفئات من رؤية تراكمية حول الأزمات التي واجهت المرفق الصحي عبر سنوات طويلة</w:t>
      </w:r>
      <w:r w:rsidRPr="00B93186">
        <w:rPr>
          <w:rFonts w:ascii="Simplified Arabic" w:hAnsi="Simplified Arabic" w:cs="Simplified Arabic"/>
          <w:sz w:val="28"/>
          <w:szCs w:val="28"/>
          <w:lang w:bidi="ar-EG"/>
        </w:rPr>
        <w:t>.</w:t>
      </w:r>
    </w:p>
    <w:p w:rsidR="00B93186" w:rsidRPr="00B93186" w:rsidRDefault="00B93186" w:rsidP="00B93186">
      <w:pPr>
        <w:rPr>
          <w:rFonts w:ascii="Simplified Arabic" w:hAnsi="Simplified Arabic" w:cs="Simplified Arabic"/>
          <w:b/>
          <w:bCs/>
          <w:sz w:val="28"/>
          <w:szCs w:val="28"/>
          <w:lang w:bidi="ar-EG"/>
        </w:rPr>
      </w:pPr>
      <w:r w:rsidRPr="00B93186">
        <w:rPr>
          <w:rFonts w:ascii="Simplified Arabic" w:hAnsi="Simplified Arabic" w:cs="Simplified Arabic"/>
          <w:b/>
          <w:bCs/>
          <w:sz w:val="28"/>
          <w:szCs w:val="28"/>
          <w:rtl/>
        </w:rPr>
        <w:t>ج- التوزيع حسب متغير "المؤهل العلمي</w:t>
      </w:r>
      <w:r w:rsidRPr="00B93186">
        <w:rPr>
          <w:rFonts w:ascii="Simplified Arabic" w:hAnsi="Simplified Arabic" w:cs="Simplified Arabic"/>
          <w:b/>
          <w:bCs/>
          <w:sz w:val="28"/>
          <w:szCs w:val="28"/>
          <w:lang w:bidi="ar-EG"/>
        </w:rPr>
        <w:t>":</w:t>
      </w:r>
    </w:p>
    <w:p w:rsidR="00B93186" w:rsidRDefault="00B93186" w:rsidP="00B93186">
      <w:pPr>
        <w:rPr>
          <w:rFonts w:ascii="Simplified Arabic" w:hAnsi="Simplified Arabic" w:cs="Simplified Arabic" w:hint="cs"/>
          <w:b/>
          <w:bCs/>
          <w:sz w:val="28"/>
          <w:szCs w:val="28"/>
          <w:rtl/>
          <w:lang w:bidi="ar-EG"/>
        </w:rPr>
      </w:pPr>
      <w:r w:rsidRPr="00B93186">
        <w:rPr>
          <w:rFonts w:ascii="Simplified Arabic" w:hAnsi="Simplified Arabic" w:cs="Simplified Arabic"/>
          <w:b/>
          <w:bCs/>
          <w:sz w:val="28"/>
          <w:szCs w:val="28"/>
          <w:rtl/>
        </w:rPr>
        <w:t>جدول رقم (5): توزيع أفراد العينة حسب المؤهل العلمي (ن=200</w:t>
      </w:r>
      <w:r>
        <w:rPr>
          <w:rFonts w:ascii="Simplified Arabic" w:hAnsi="Simplified Arabic" w:cs="Simplified Arabic" w:hint="cs"/>
          <w:b/>
          <w:bCs/>
          <w:sz w:val="28"/>
          <w:szCs w:val="28"/>
          <w:rtl/>
          <w:lang w:bidi="ar-EG"/>
        </w:rPr>
        <w:t>)</w:t>
      </w:r>
    </w:p>
    <w:tbl>
      <w:tblPr>
        <w:tblStyle w:val="-1"/>
        <w:bidiVisual/>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823"/>
        <w:gridCol w:w="3344"/>
      </w:tblGrid>
      <w:tr w:rsidR="00B93186" w:rsidRPr="00B93186" w:rsidTr="00B93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3"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المؤهل العلمي</w:t>
            </w:r>
          </w:p>
        </w:tc>
        <w:tc>
          <w:tcPr>
            <w:tcW w:w="0" w:type="auto"/>
            <w:hideMark/>
          </w:tcPr>
          <w:p w:rsidR="00B93186" w:rsidRPr="00B93186" w:rsidRDefault="00B93186" w:rsidP="00B9318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التكرار</w:t>
            </w:r>
          </w:p>
        </w:tc>
        <w:tc>
          <w:tcPr>
            <w:tcW w:w="3344" w:type="dxa"/>
            <w:hideMark/>
          </w:tcPr>
          <w:p w:rsidR="00B93186" w:rsidRPr="00B93186" w:rsidRDefault="00B93186" w:rsidP="00B9318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النسب المئوية</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3"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دبلوم</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34</w:t>
            </w:r>
          </w:p>
        </w:tc>
        <w:tc>
          <w:tcPr>
            <w:tcW w:w="3344"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17.0%</w:t>
            </w:r>
          </w:p>
        </w:tc>
      </w:tr>
      <w:tr w:rsidR="00B93186" w:rsidRPr="00B93186" w:rsidTr="00B93186">
        <w:tc>
          <w:tcPr>
            <w:cnfStyle w:val="001000000000" w:firstRow="0" w:lastRow="0" w:firstColumn="1" w:lastColumn="0" w:oddVBand="0" w:evenVBand="0" w:oddHBand="0" w:evenHBand="0" w:firstRowFirstColumn="0" w:firstRowLastColumn="0" w:lastRowFirstColumn="0" w:lastRowLastColumn="0"/>
            <w:tcW w:w="2353"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بكالوريوس</w:t>
            </w:r>
          </w:p>
        </w:tc>
        <w:tc>
          <w:tcPr>
            <w:tcW w:w="0" w:type="auto"/>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126</w:t>
            </w:r>
          </w:p>
        </w:tc>
        <w:tc>
          <w:tcPr>
            <w:tcW w:w="3344" w:type="dxa"/>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63.0%</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3"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ماجستير</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28</w:t>
            </w:r>
          </w:p>
        </w:tc>
        <w:tc>
          <w:tcPr>
            <w:tcW w:w="3344"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14.0%</w:t>
            </w:r>
          </w:p>
        </w:tc>
      </w:tr>
      <w:tr w:rsidR="00B93186" w:rsidRPr="00B93186" w:rsidTr="00B93186">
        <w:tc>
          <w:tcPr>
            <w:cnfStyle w:val="001000000000" w:firstRow="0" w:lastRow="0" w:firstColumn="1" w:lastColumn="0" w:oddVBand="0" w:evenVBand="0" w:oddHBand="0" w:evenHBand="0" w:firstRowFirstColumn="0" w:firstRowLastColumn="0" w:lastRowFirstColumn="0" w:lastRowLastColumn="0"/>
            <w:tcW w:w="2353" w:type="dxa"/>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دكتوراه</w:t>
            </w:r>
          </w:p>
        </w:tc>
        <w:tc>
          <w:tcPr>
            <w:tcW w:w="0" w:type="auto"/>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12</w:t>
            </w:r>
          </w:p>
        </w:tc>
        <w:tc>
          <w:tcPr>
            <w:tcW w:w="3344" w:type="dxa"/>
            <w:hideMark/>
          </w:tcPr>
          <w:p w:rsidR="00B93186" w:rsidRPr="00B93186" w:rsidRDefault="00B93186" w:rsidP="00B9318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6.0%</w:t>
            </w:r>
          </w:p>
        </w:tc>
      </w:tr>
      <w:tr w:rsidR="00B93186" w:rsidRPr="00B93186" w:rsidTr="00B93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3" w:type="dxa"/>
            <w:tcBorders>
              <w:top w:val="none" w:sz="0" w:space="0" w:color="auto"/>
              <w:left w:val="none" w:sz="0" w:space="0" w:color="auto"/>
              <w:bottom w:val="none" w:sz="0" w:space="0" w:color="auto"/>
            </w:tcBorders>
            <w:hideMark/>
          </w:tcPr>
          <w:p w:rsidR="00B93186" w:rsidRPr="00B93186" w:rsidRDefault="00B93186" w:rsidP="00B93186">
            <w:pPr>
              <w:rPr>
                <w:rFonts w:ascii="Times New Roman" w:eastAsia="Times New Roman" w:hAnsi="Times New Roman" w:cs="Times New Roman"/>
                <w:color w:val="1F1F1F"/>
                <w:sz w:val="28"/>
                <w:szCs w:val="28"/>
              </w:rPr>
            </w:pPr>
            <w:r w:rsidRPr="00B93186">
              <w:rPr>
                <w:rFonts w:ascii="Times New Roman" w:eastAsia="Times New Roman" w:hAnsi="Times New Roman" w:cs="Times New Roman"/>
                <w:color w:val="1F1F1F"/>
                <w:sz w:val="28"/>
                <w:szCs w:val="28"/>
                <w:bdr w:val="none" w:sz="0" w:space="0" w:color="auto" w:frame="1"/>
                <w:rtl/>
              </w:rPr>
              <w:t>الإجمالي</w:t>
            </w:r>
          </w:p>
        </w:tc>
        <w:tc>
          <w:tcPr>
            <w:tcW w:w="0" w:type="auto"/>
            <w:tcBorders>
              <w:top w:val="none" w:sz="0" w:space="0" w:color="auto"/>
              <w:bottom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b/>
                <w:bCs/>
                <w:color w:val="1F1F1F"/>
                <w:sz w:val="28"/>
                <w:szCs w:val="28"/>
                <w:bdr w:val="none" w:sz="0" w:space="0" w:color="auto" w:frame="1"/>
                <w:rtl/>
              </w:rPr>
              <w:t>200</w:t>
            </w:r>
          </w:p>
        </w:tc>
        <w:tc>
          <w:tcPr>
            <w:tcW w:w="3344" w:type="dxa"/>
            <w:tcBorders>
              <w:top w:val="none" w:sz="0" w:space="0" w:color="auto"/>
              <w:bottom w:val="none" w:sz="0" w:space="0" w:color="auto"/>
              <w:right w:val="none" w:sz="0" w:space="0" w:color="auto"/>
            </w:tcBorders>
            <w:hideMark/>
          </w:tcPr>
          <w:p w:rsidR="00B93186" w:rsidRPr="00B93186" w:rsidRDefault="00B93186" w:rsidP="00B9318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B93186">
              <w:rPr>
                <w:rFonts w:ascii="Times New Roman" w:eastAsia="Times New Roman" w:hAnsi="Times New Roman" w:cs="Times New Roman"/>
                <w:b/>
                <w:bCs/>
                <w:color w:val="1F1F1F"/>
                <w:sz w:val="28"/>
                <w:szCs w:val="28"/>
                <w:bdr w:val="none" w:sz="0" w:space="0" w:color="auto" w:frame="1"/>
                <w:rtl/>
              </w:rPr>
              <w:t>100.0%</w:t>
            </w:r>
          </w:p>
        </w:tc>
      </w:tr>
    </w:tbl>
    <w:p w:rsidR="00E114D0" w:rsidRPr="00E114D0" w:rsidRDefault="00E114D0" w:rsidP="00E114D0">
      <w:pPr>
        <w:rPr>
          <w:rFonts w:ascii="Simplified Arabic" w:hAnsi="Simplified Arabic" w:cs="Simplified Arabic"/>
          <w:sz w:val="28"/>
          <w:szCs w:val="28"/>
          <w:lang w:bidi="ar-EG"/>
        </w:rPr>
      </w:pPr>
      <w:r w:rsidRPr="00E114D0">
        <w:rPr>
          <w:rFonts w:ascii="Simplified Arabic" w:hAnsi="Simplified Arabic" w:cs="Simplified Arabic"/>
          <w:sz w:val="28"/>
          <w:szCs w:val="28"/>
          <w:rtl/>
        </w:rPr>
        <w:t>يتبين من الجدول أعلاه أن حملة "البكالوريوس" يمثلون القوة الضاربة في العينة بنسبة</w:t>
      </w:r>
      <w:r w:rsidRPr="00E114D0">
        <w:rPr>
          <w:rFonts w:ascii="Simplified Arabic" w:hAnsi="Simplified Arabic" w:cs="Simplified Arabic"/>
          <w:sz w:val="28"/>
          <w:szCs w:val="28"/>
          <w:lang w:bidi="ar-EG"/>
        </w:rPr>
        <w:t xml:space="preserve"> (</w:t>
      </w:r>
      <w:r w:rsidRPr="00E114D0">
        <w:rPr>
          <w:rFonts w:ascii="Simplified Arabic" w:hAnsi="Simplified Arabic" w:cs="Simplified Arabic"/>
          <w:b/>
          <w:bCs/>
          <w:sz w:val="28"/>
          <w:szCs w:val="28"/>
          <w:lang w:bidi="ar-EG"/>
        </w:rPr>
        <w:t>63%</w:t>
      </w:r>
      <w:r w:rsidRPr="00E114D0">
        <w:rPr>
          <w:rFonts w:ascii="Simplified Arabic" w:hAnsi="Simplified Arabic" w:cs="Simplified Arabic"/>
          <w:sz w:val="28"/>
          <w:szCs w:val="28"/>
          <w:lang w:bidi="ar-EG"/>
        </w:rPr>
        <w:t>)</w:t>
      </w:r>
      <w:r w:rsidRPr="00E114D0">
        <w:rPr>
          <w:rFonts w:ascii="Simplified Arabic" w:hAnsi="Simplified Arabic" w:cs="Simplified Arabic"/>
          <w:sz w:val="28"/>
          <w:szCs w:val="28"/>
          <w:rtl/>
        </w:rPr>
        <w:t>، يليهم حملة الدراسات العليا (ماجستير ودكتوراه) بنسبة إجمالية قدرها</w:t>
      </w:r>
      <w:r w:rsidRPr="00E114D0">
        <w:rPr>
          <w:rFonts w:ascii="Simplified Arabic" w:hAnsi="Simplified Arabic" w:cs="Simplified Arabic"/>
          <w:sz w:val="28"/>
          <w:szCs w:val="28"/>
          <w:lang w:bidi="ar-EG"/>
        </w:rPr>
        <w:t xml:space="preserve"> (</w:t>
      </w:r>
      <w:r w:rsidRPr="00E114D0">
        <w:rPr>
          <w:rFonts w:ascii="Simplified Arabic" w:hAnsi="Simplified Arabic" w:cs="Simplified Arabic"/>
          <w:b/>
          <w:bCs/>
          <w:sz w:val="28"/>
          <w:szCs w:val="28"/>
          <w:lang w:bidi="ar-EG"/>
        </w:rPr>
        <w:t>20%</w:t>
      </w:r>
      <w:r w:rsidRPr="00E114D0">
        <w:rPr>
          <w:rFonts w:ascii="Simplified Arabic" w:hAnsi="Simplified Arabic" w:cs="Simplified Arabic"/>
          <w:sz w:val="28"/>
          <w:szCs w:val="28"/>
          <w:lang w:bidi="ar-EG"/>
        </w:rPr>
        <w:t xml:space="preserve">). </w:t>
      </w:r>
      <w:r w:rsidRPr="00E114D0">
        <w:rPr>
          <w:rFonts w:ascii="Simplified Arabic" w:hAnsi="Simplified Arabic" w:cs="Simplified Arabic"/>
          <w:sz w:val="28"/>
          <w:szCs w:val="28"/>
          <w:rtl/>
        </w:rPr>
        <w:t>هذا الارتفاع في المستوى التعليمي للعينة يعد مؤشراً إيجا</w:t>
      </w:r>
      <w:r>
        <w:rPr>
          <w:rFonts w:ascii="Simplified Arabic" w:hAnsi="Simplified Arabic" w:cs="Simplified Arabic"/>
          <w:sz w:val="28"/>
          <w:szCs w:val="28"/>
          <w:rtl/>
        </w:rPr>
        <w:t xml:space="preserve">بياً على دقة البيانات </w:t>
      </w:r>
      <w:proofErr w:type="spellStart"/>
      <w:r>
        <w:rPr>
          <w:rFonts w:ascii="Simplified Arabic" w:hAnsi="Simplified Arabic" w:cs="Simplified Arabic"/>
          <w:sz w:val="28"/>
          <w:szCs w:val="28"/>
          <w:rtl/>
        </w:rPr>
        <w:t>المستقاة</w:t>
      </w:r>
      <w:proofErr w:type="spellEnd"/>
      <w:r>
        <w:rPr>
          <w:rFonts w:ascii="Simplified Arabic" w:hAnsi="Simplified Arabic" w:cs="Simplified Arabic" w:hint="cs"/>
          <w:sz w:val="28"/>
          <w:szCs w:val="28"/>
          <w:rtl/>
        </w:rPr>
        <w:t xml:space="preserve">، </w:t>
      </w:r>
      <w:r w:rsidRPr="00E114D0">
        <w:rPr>
          <w:rFonts w:ascii="Simplified Arabic" w:hAnsi="Simplified Arabic" w:cs="Simplified Arabic"/>
          <w:sz w:val="28"/>
          <w:szCs w:val="28"/>
          <w:rtl/>
        </w:rPr>
        <w:t xml:space="preserve">حيث يمتلك هؤلاء </w:t>
      </w:r>
      <w:proofErr w:type="spellStart"/>
      <w:r w:rsidRPr="00E114D0">
        <w:rPr>
          <w:rFonts w:ascii="Simplified Arabic" w:hAnsi="Simplified Arabic" w:cs="Simplified Arabic"/>
          <w:sz w:val="28"/>
          <w:szCs w:val="28"/>
          <w:rtl/>
        </w:rPr>
        <w:t>المبحوثون</w:t>
      </w:r>
      <w:proofErr w:type="spellEnd"/>
      <w:r w:rsidRPr="00E114D0">
        <w:rPr>
          <w:rFonts w:ascii="Simplified Arabic" w:hAnsi="Simplified Arabic" w:cs="Simplified Arabic"/>
          <w:sz w:val="28"/>
          <w:szCs w:val="28"/>
          <w:rtl/>
        </w:rPr>
        <w:t xml:space="preserve"> القدرة المعرفية والتحليلية اللازمة لتقييم أثر انقطاع الكهرباء على الأجهزة الطبية المعقدة، وفهم التداعيات الإدارية والفنية المترتبة على ذلك، مما يقلل من نسبة التحيز أو الإجابات العشوائية</w:t>
      </w:r>
      <w:r w:rsidRPr="00E114D0">
        <w:rPr>
          <w:rFonts w:ascii="Simplified Arabic" w:hAnsi="Simplified Arabic" w:cs="Simplified Arabic"/>
          <w:sz w:val="28"/>
          <w:szCs w:val="28"/>
          <w:lang w:bidi="ar-EG"/>
        </w:rPr>
        <w:t>.</w:t>
      </w:r>
    </w:p>
    <w:p w:rsidR="00E114D0" w:rsidRPr="00E114D0" w:rsidRDefault="00E114D0" w:rsidP="00E114D0">
      <w:pPr>
        <w:rPr>
          <w:rFonts w:ascii="Simplified Arabic" w:hAnsi="Simplified Arabic" w:cs="Simplified Arabic"/>
          <w:b/>
          <w:bCs/>
          <w:sz w:val="28"/>
          <w:szCs w:val="28"/>
          <w:lang w:bidi="ar-EG"/>
        </w:rPr>
      </w:pPr>
      <w:r w:rsidRPr="00E114D0">
        <w:rPr>
          <w:rFonts w:ascii="Simplified Arabic" w:hAnsi="Simplified Arabic" w:cs="Simplified Arabic"/>
          <w:b/>
          <w:bCs/>
          <w:sz w:val="28"/>
          <w:szCs w:val="28"/>
          <w:rtl/>
        </w:rPr>
        <w:t>د- التوزيع حسب متغير "المسمى الوظيفي</w:t>
      </w:r>
      <w:r w:rsidRPr="00E114D0">
        <w:rPr>
          <w:rFonts w:ascii="Simplified Arabic" w:hAnsi="Simplified Arabic" w:cs="Simplified Arabic"/>
          <w:b/>
          <w:bCs/>
          <w:sz w:val="28"/>
          <w:szCs w:val="28"/>
          <w:lang w:bidi="ar-EG"/>
        </w:rPr>
        <w:t>":</w:t>
      </w:r>
    </w:p>
    <w:p w:rsidR="00E114D0" w:rsidRDefault="00E114D0" w:rsidP="00E114D0">
      <w:pPr>
        <w:rPr>
          <w:rFonts w:ascii="Simplified Arabic" w:hAnsi="Simplified Arabic" w:cs="Simplified Arabic" w:hint="cs"/>
          <w:b/>
          <w:bCs/>
          <w:sz w:val="28"/>
          <w:szCs w:val="28"/>
          <w:rtl/>
          <w:lang w:bidi="ar-EG"/>
        </w:rPr>
      </w:pPr>
      <w:r w:rsidRPr="00E114D0">
        <w:rPr>
          <w:rFonts w:ascii="Simplified Arabic" w:hAnsi="Simplified Arabic" w:cs="Simplified Arabic"/>
          <w:b/>
          <w:bCs/>
          <w:sz w:val="28"/>
          <w:szCs w:val="28"/>
          <w:rtl/>
        </w:rPr>
        <w:t>جدول رقم (6): توزيع أفراد العينة حسب المسمى الوظيفي (ن=200</w:t>
      </w:r>
      <w:r>
        <w:rPr>
          <w:rFonts w:ascii="Simplified Arabic" w:hAnsi="Simplified Arabic" w:cs="Simplified Arabic" w:hint="cs"/>
          <w:b/>
          <w:bCs/>
          <w:sz w:val="28"/>
          <w:szCs w:val="28"/>
          <w:rtl/>
          <w:lang w:bidi="ar-EG"/>
        </w:rPr>
        <w:t>)</w:t>
      </w:r>
    </w:p>
    <w:tbl>
      <w:tblPr>
        <w:tblStyle w:val="-1"/>
        <w:bidiVisual/>
        <w:tblW w:w="0" w:type="auto"/>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823"/>
        <w:gridCol w:w="3281"/>
      </w:tblGrid>
      <w:tr w:rsidR="00E114D0" w:rsidRPr="00E114D0" w:rsidTr="00E114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المسمى الوظيفي</w:t>
            </w:r>
          </w:p>
        </w:tc>
        <w:tc>
          <w:tcPr>
            <w:tcW w:w="0" w:type="auto"/>
            <w:hideMark/>
          </w:tcPr>
          <w:p w:rsidR="00E114D0" w:rsidRPr="00E114D0" w:rsidRDefault="00E114D0" w:rsidP="00E114D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التكرار</w:t>
            </w:r>
          </w:p>
        </w:tc>
        <w:tc>
          <w:tcPr>
            <w:tcW w:w="3281" w:type="dxa"/>
            <w:hideMark/>
          </w:tcPr>
          <w:p w:rsidR="00E114D0" w:rsidRPr="00E114D0" w:rsidRDefault="00E114D0" w:rsidP="00E114D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النسب المئوية</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طبيب</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44</w:t>
            </w:r>
          </w:p>
        </w:tc>
        <w:tc>
          <w:tcPr>
            <w:tcW w:w="3281"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22.0%</w:t>
            </w:r>
          </w:p>
        </w:tc>
      </w:tr>
      <w:tr w:rsidR="00E114D0" w:rsidRPr="00E114D0" w:rsidTr="00E114D0">
        <w:tc>
          <w:tcPr>
            <w:cnfStyle w:val="001000000000" w:firstRow="0" w:lastRow="0" w:firstColumn="1" w:lastColumn="0" w:oddVBand="0" w:evenVBand="0" w:oddHBand="0" w:evenHBand="0" w:firstRowFirstColumn="0" w:firstRowLastColumn="0" w:lastRowFirstColumn="0" w:lastRowLastColumn="0"/>
            <w:tcW w:w="2417"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ممرض / ممرضة</w:t>
            </w:r>
          </w:p>
        </w:tc>
        <w:tc>
          <w:tcPr>
            <w:tcW w:w="0" w:type="auto"/>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62</w:t>
            </w:r>
          </w:p>
        </w:tc>
        <w:tc>
          <w:tcPr>
            <w:tcW w:w="3281" w:type="dxa"/>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31.0%</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فني</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54</w:t>
            </w:r>
          </w:p>
        </w:tc>
        <w:tc>
          <w:tcPr>
            <w:tcW w:w="3281"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27.0%</w:t>
            </w:r>
          </w:p>
        </w:tc>
      </w:tr>
      <w:tr w:rsidR="00E114D0" w:rsidRPr="00E114D0" w:rsidTr="00E114D0">
        <w:tc>
          <w:tcPr>
            <w:cnfStyle w:val="001000000000" w:firstRow="0" w:lastRow="0" w:firstColumn="1" w:lastColumn="0" w:oddVBand="0" w:evenVBand="0" w:oddHBand="0" w:evenHBand="0" w:firstRowFirstColumn="0" w:firstRowLastColumn="0" w:lastRowFirstColumn="0" w:lastRowLastColumn="0"/>
            <w:tcW w:w="2417"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إداري</w:t>
            </w:r>
          </w:p>
        </w:tc>
        <w:tc>
          <w:tcPr>
            <w:tcW w:w="0" w:type="auto"/>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40</w:t>
            </w:r>
          </w:p>
        </w:tc>
        <w:tc>
          <w:tcPr>
            <w:tcW w:w="3281" w:type="dxa"/>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20.0%</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الإجمالي</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b/>
                <w:bCs/>
                <w:color w:val="1F1F1F"/>
                <w:sz w:val="28"/>
                <w:szCs w:val="28"/>
                <w:bdr w:val="none" w:sz="0" w:space="0" w:color="auto" w:frame="1"/>
                <w:rtl/>
              </w:rPr>
              <w:t>200</w:t>
            </w:r>
          </w:p>
        </w:tc>
        <w:tc>
          <w:tcPr>
            <w:tcW w:w="3281"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b/>
                <w:bCs/>
                <w:color w:val="1F1F1F"/>
                <w:sz w:val="28"/>
                <w:szCs w:val="28"/>
                <w:bdr w:val="none" w:sz="0" w:space="0" w:color="auto" w:frame="1"/>
                <w:rtl/>
              </w:rPr>
              <w:t>100.0%</w:t>
            </w:r>
          </w:p>
        </w:tc>
      </w:tr>
    </w:tbl>
    <w:p w:rsidR="00E114D0" w:rsidRDefault="00E114D0" w:rsidP="00E114D0">
      <w:pPr>
        <w:rPr>
          <w:rFonts w:ascii="Simplified Arabic" w:hAnsi="Simplified Arabic" w:cs="Simplified Arabic" w:hint="cs"/>
          <w:sz w:val="28"/>
          <w:szCs w:val="28"/>
          <w:rtl/>
          <w:lang w:bidi="ar-EG"/>
        </w:rPr>
      </w:pPr>
      <w:r w:rsidRPr="00E114D0">
        <w:rPr>
          <w:rFonts w:ascii="Simplified Arabic" w:hAnsi="Simplified Arabic" w:cs="Simplified Arabic"/>
          <w:sz w:val="28"/>
          <w:szCs w:val="28"/>
          <w:rtl/>
        </w:rPr>
        <w:t>يعتبر هذا التوزيع جوهرياً لخدمة أهداف الدراسة؛ حيث نلاحظ أن الكوادر "الطبية والتمريضية" تشكل</w:t>
      </w:r>
      <w:r w:rsidRPr="00E114D0">
        <w:rPr>
          <w:rFonts w:ascii="Simplified Arabic" w:hAnsi="Simplified Arabic" w:cs="Simplified Arabic"/>
          <w:sz w:val="28"/>
          <w:szCs w:val="28"/>
          <w:lang w:bidi="ar-EG"/>
        </w:rPr>
        <w:t xml:space="preserve"> (53%) </w:t>
      </w:r>
      <w:r w:rsidRPr="00E114D0">
        <w:rPr>
          <w:rFonts w:ascii="Simplified Arabic" w:hAnsi="Simplified Arabic" w:cs="Simplified Arabic"/>
          <w:sz w:val="28"/>
          <w:szCs w:val="28"/>
          <w:rtl/>
        </w:rPr>
        <w:t>من العينة، وهم المعنيون مباشرة بسلامة المرضى واستخدام الأجهزة الحيوية. بينما يمثل "الفنيون" نسبة</w:t>
      </w:r>
      <w:r w:rsidRPr="00E114D0">
        <w:rPr>
          <w:rFonts w:ascii="Simplified Arabic" w:hAnsi="Simplified Arabic" w:cs="Simplified Arabic"/>
          <w:sz w:val="28"/>
          <w:szCs w:val="28"/>
          <w:lang w:bidi="ar-EG"/>
        </w:rPr>
        <w:t xml:space="preserve"> (27%)</w:t>
      </w:r>
      <w:r w:rsidRPr="00E114D0">
        <w:rPr>
          <w:rFonts w:ascii="Simplified Arabic" w:hAnsi="Simplified Arabic" w:cs="Simplified Arabic"/>
          <w:sz w:val="28"/>
          <w:szCs w:val="28"/>
          <w:rtl/>
        </w:rPr>
        <w:t>، وهم الأقدر على تقييم حالة المولدات الكهربائية والأعطال التقنية. أما "الإداريون" بنسبة</w:t>
      </w:r>
      <w:r w:rsidRPr="00E114D0">
        <w:rPr>
          <w:rFonts w:ascii="Simplified Arabic" w:hAnsi="Simplified Arabic" w:cs="Simplified Arabic"/>
          <w:sz w:val="28"/>
          <w:szCs w:val="28"/>
          <w:lang w:bidi="ar-EG"/>
        </w:rPr>
        <w:t xml:space="preserve"> (20%)</w:t>
      </w:r>
      <w:r w:rsidRPr="00E114D0">
        <w:rPr>
          <w:rFonts w:ascii="Simplified Arabic" w:hAnsi="Simplified Arabic" w:cs="Simplified Arabic"/>
          <w:sz w:val="28"/>
          <w:szCs w:val="28"/>
          <w:rtl/>
        </w:rPr>
        <w:t xml:space="preserve">، فهم المسؤولون عن صنع القرار وخطط الطوارئ. هذا </w:t>
      </w:r>
      <w:r w:rsidRPr="00E114D0">
        <w:rPr>
          <w:rFonts w:ascii="Simplified Arabic" w:hAnsi="Simplified Arabic" w:cs="Simplified Arabic"/>
          <w:sz w:val="28"/>
          <w:szCs w:val="28"/>
          <w:rtl/>
        </w:rPr>
        <w:lastRenderedPageBreak/>
        <w:t>التنوع يضمن أن النتائج تعبر عن رؤية متكاملة (طبية، فنية، وإدارية) لمشكلة انقطاع الكهرباء، مما يرفع من القيمة التطبيقية للدراسة</w:t>
      </w:r>
      <w:r w:rsidRPr="00E114D0">
        <w:rPr>
          <w:rFonts w:ascii="Simplified Arabic" w:hAnsi="Simplified Arabic" w:cs="Simplified Arabic"/>
          <w:sz w:val="28"/>
          <w:szCs w:val="28"/>
          <w:lang w:bidi="ar-EG"/>
        </w:rPr>
        <w:t>.</w:t>
      </w:r>
    </w:p>
    <w:p w:rsidR="00E114D0" w:rsidRPr="00E114D0" w:rsidRDefault="00E114D0" w:rsidP="00E114D0">
      <w:pPr>
        <w:rPr>
          <w:rFonts w:ascii="Simplified Arabic" w:hAnsi="Simplified Arabic" w:cs="Simplified Arabic"/>
          <w:b/>
          <w:bCs/>
          <w:sz w:val="28"/>
          <w:szCs w:val="28"/>
          <w:lang w:bidi="ar-EG"/>
        </w:rPr>
      </w:pPr>
      <w:r w:rsidRPr="00E114D0">
        <w:rPr>
          <w:rFonts w:ascii="Simplified Arabic" w:hAnsi="Simplified Arabic" w:cs="Simplified Arabic"/>
          <w:b/>
          <w:bCs/>
          <w:sz w:val="28"/>
          <w:szCs w:val="28"/>
          <w:rtl/>
        </w:rPr>
        <w:t>هـ- التوزيع حسب متغير "سنوات الخبرة</w:t>
      </w:r>
      <w:r w:rsidRPr="00E114D0">
        <w:rPr>
          <w:rFonts w:ascii="Simplified Arabic" w:hAnsi="Simplified Arabic" w:cs="Simplified Arabic"/>
          <w:b/>
          <w:bCs/>
          <w:sz w:val="28"/>
          <w:szCs w:val="28"/>
          <w:lang w:bidi="ar-EG"/>
        </w:rPr>
        <w:t>":</w:t>
      </w:r>
    </w:p>
    <w:p w:rsidR="00E114D0" w:rsidRDefault="00E114D0" w:rsidP="00E114D0">
      <w:pPr>
        <w:rPr>
          <w:rFonts w:ascii="Simplified Arabic" w:hAnsi="Simplified Arabic" w:cs="Simplified Arabic" w:hint="cs"/>
          <w:b/>
          <w:bCs/>
          <w:sz w:val="28"/>
          <w:szCs w:val="28"/>
          <w:rtl/>
          <w:lang w:bidi="ar-EG"/>
        </w:rPr>
      </w:pPr>
      <w:r w:rsidRPr="00E114D0">
        <w:rPr>
          <w:rFonts w:ascii="Simplified Arabic" w:hAnsi="Simplified Arabic" w:cs="Simplified Arabic"/>
          <w:b/>
          <w:bCs/>
          <w:sz w:val="28"/>
          <w:szCs w:val="28"/>
          <w:rtl/>
        </w:rPr>
        <w:t>جدول رقم (7): توزيع أفراد العينة حسب سنوات الخبرة (ن=200</w:t>
      </w:r>
      <w:r>
        <w:rPr>
          <w:rFonts w:ascii="Simplified Arabic" w:hAnsi="Simplified Arabic" w:cs="Simplified Arabic" w:hint="cs"/>
          <w:b/>
          <w:bCs/>
          <w:sz w:val="28"/>
          <w:szCs w:val="28"/>
          <w:rtl/>
          <w:lang w:bidi="ar-EG"/>
        </w:rPr>
        <w:t>)</w:t>
      </w:r>
    </w:p>
    <w:tbl>
      <w:tblPr>
        <w:tblStyle w:val="-1"/>
        <w:bidiVisual/>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5"/>
        <w:gridCol w:w="823"/>
        <w:gridCol w:w="2137"/>
      </w:tblGrid>
      <w:tr w:rsidR="00E114D0" w:rsidRPr="00E114D0" w:rsidTr="00E114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سنوات الخبرة</w:t>
            </w:r>
          </w:p>
        </w:tc>
        <w:tc>
          <w:tcPr>
            <w:tcW w:w="0" w:type="auto"/>
            <w:hideMark/>
          </w:tcPr>
          <w:p w:rsidR="00E114D0" w:rsidRPr="00E114D0" w:rsidRDefault="00E114D0" w:rsidP="00E114D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التكرار</w:t>
            </w:r>
          </w:p>
        </w:tc>
        <w:tc>
          <w:tcPr>
            <w:tcW w:w="2137" w:type="dxa"/>
            <w:hideMark/>
          </w:tcPr>
          <w:p w:rsidR="00E114D0" w:rsidRPr="00E114D0" w:rsidRDefault="00E114D0" w:rsidP="00E114D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النسب المئوية</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أقل من 5 سنوات</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40</w:t>
            </w:r>
          </w:p>
        </w:tc>
        <w:tc>
          <w:tcPr>
            <w:tcW w:w="2137"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20.0%</w:t>
            </w:r>
          </w:p>
        </w:tc>
      </w:tr>
      <w:tr w:rsidR="00E114D0" w:rsidRPr="00E114D0" w:rsidTr="00E114D0">
        <w:tc>
          <w:tcPr>
            <w:cnfStyle w:val="001000000000" w:firstRow="0" w:lastRow="0" w:firstColumn="1" w:lastColumn="0" w:oddVBand="0" w:evenVBand="0" w:oddHBand="0" w:evenHBand="0" w:firstRowFirstColumn="0" w:firstRowLastColumn="0" w:lastRowFirstColumn="0" w:lastRowLastColumn="0"/>
            <w:tcW w:w="3135"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من 5 إلى أقل من 10 سنوات</w:t>
            </w:r>
          </w:p>
        </w:tc>
        <w:tc>
          <w:tcPr>
            <w:tcW w:w="0" w:type="auto"/>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90</w:t>
            </w:r>
          </w:p>
        </w:tc>
        <w:tc>
          <w:tcPr>
            <w:tcW w:w="2137" w:type="dxa"/>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45.0%</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من 10 إلى أقل من 15 سنة</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46</w:t>
            </w:r>
          </w:p>
        </w:tc>
        <w:tc>
          <w:tcPr>
            <w:tcW w:w="2137"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23.0%</w:t>
            </w:r>
          </w:p>
        </w:tc>
      </w:tr>
      <w:tr w:rsidR="00E114D0" w:rsidRPr="00E114D0" w:rsidTr="00E114D0">
        <w:tc>
          <w:tcPr>
            <w:cnfStyle w:val="001000000000" w:firstRow="0" w:lastRow="0" w:firstColumn="1" w:lastColumn="0" w:oddVBand="0" w:evenVBand="0" w:oddHBand="0" w:evenHBand="0" w:firstRowFirstColumn="0" w:firstRowLastColumn="0" w:lastRowFirstColumn="0" w:lastRowLastColumn="0"/>
            <w:tcW w:w="3135" w:type="dxa"/>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15 سنة فأكثر</w:t>
            </w:r>
          </w:p>
        </w:tc>
        <w:tc>
          <w:tcPr>
            <w:tcW w:w="0" w:type="auto"/>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24</w:t>
            </w:r>
          </w:p>
        </w:tc>
        <w:tc>
          <w:tcPr>
            <w:tcW w:w="2137" w:type="dxa"/>
            <w:hideMark/>
          </w:tcPr>
          <w:p w:rsidR="00E114D0" w:rsidRPr="00E114D0" w:rsidRDefault="00E114D0" w:rsidP="00E114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12.0%</w:t>
            </w:r>
          </w:p>
        </w:tc>
      </w:tr>
      <w:tr w:rsidR="00E114D0" w:rsidRPr="00E114D0" w:rsidTr="00E11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left w:val="none" w:sz="0" w:space="0" w:color="auto"/>
              <w:bottom w:val="none" w:sz="0" w:space="0" w:color="auto"/>
            </w:tcBorders>
            <w:hideMark/>
          </w:tcPr>
          <w:p w:rsidR="00E114D0" w:rsidRPr="00E114D0" w:rsidRDefault="00E114D0" w:rsidP="00E114D0">
            <w:pPr>
              <w:rPr>
                <w:rFonts w:ascii="Times New Roman" w:eastAsia="Times New Roman" w:hAnsi="Times New Roman" w:cs="Times New Roman"/>
                <w:color w:val="1F1F1F"/>
                <w:sz w:val="28"/>
                <w:szCs w:val="28"/>
              </w:rPr>
            </w:pPr>
            <w:r w:rsidRPr="00E114D0">
              <w:rPr>
                <w:rFonts w:ascii="Times New Roman" w:eastAsia="Times New Roman" w:hAnsi="Times New Roman" w:cs="Times New Roman"/>
                <w:color w:val="1F1F1F"/>
                <w:sz w:val="28"/>
                <w:szCs w:val="28"/>
                <w:bdr w:val="none" w:sz="0" w:space="0" w:color="auto" w:frame="1"/>
                <w:rtl/>
              </w:rPr>
              <w:t>الإجمالي</w:t>
            </w:r>
          </w:p>
        </w:tc>
        <w:tc>
          <w:tcPr>
            <w:tcW w:w="0" w:type="auto"/>
            <w:tcBorders>
              <w:top w:val="none" w:sz="0" w:space="0" w:color="auto"/>
              <w:bottom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b/>
                <w:bCs/>
                <w:color w:val="1F1F1F"/>
                <w:sz w:val="28"/>
                <w:szCs w:val="28"/>
                <w:bdr w:val="none" w:sz="0" w:space="0" w:color="auto" w:frame="1"/>
                <w:rtl/>
              </w:rPr>
              <w:t>200</w:t>
            </w:r>
          </w:p>
        </w:tc>
        <w:tc>
          <w:tcPr>
            <w:tcW w:w="2137" w:type="dxa"/>
            <w:tcBorders>
              <w:top w:val="none" w:sz="0" w:space="0" w:color="auto"/>
              <w:bottom w:val="none" w:sz="0" w:space="0" w:color="auto"/>
              <w:right w:val="none" w:sz="0" w:space="0" w:color="auto"/>
            </w:tcBorders>
            <w:hideMark/>
          </w:tcPr>
          <w:p w:rsidR="00E114D0" w:rsidRPr="00E114D0" w:rsidRDefault="00E114D0" w:rsidP="00E114D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E114D0">
              <w:rPr>
                <w:rFonts w:ascii="Times New Roman" w:eastAsia="Times New Roman" w:hAnsi="Times New Roman" w:cs="Times New Roman"/>
                <w:b/>
                <w:bCs/>
                <w:color w:val="1F1F1F"/>
                <w:sz w:val="28"/>
                <w:szCs w:val="28"/>
                <w:bdr w:val="none" w:sz="0" w:space="0" w:color="auto" w:frame="1"/>
                <w:rtl/>
              </w:rPr>
              <w:t>100.0%</w:t>
            </w:r>
          </w:p>
        </w:tc>
      </w:tr>
    </w:tbl>
    <w:p w:rsidR="00DE4197" w:rsidRPr="00DE4197" w:rsidRDefault="00DE4197" w:rsidP="00DE4197">
      <w:pPr>
        <w:rPr>
          <w:rFonts w:ascii="Simplified Arabic" w:hAnsi="Simplified Arabic" w:cs="Simplified Arabic"/>
          <w:sz w:val="28"/>
          <w:szCs w:val="28"/>
          <w:lang w:bidi="ar-EG"/>
        </w:rPr>
      </w:pPr>
      <w:r w:rsidRPr="00DE4197">
        <w:rPr>
          <w:rFonts w:ascii="Simplified Arabic" w:hAnsi="Simplified Arabic" w:cs="Simplified Arabic"/>
          <w:sz w:val="28"/>
          <w:szCs w:val="28"/>
          <w:rtl/>
        </w:rPr>
        <w:t xml:space="preserve">تشير النتائج إلى أن أغلبية </w:t>
      </w:r>
      <w:proofErr w:type="spellStart"/>
      <w:r w:rsidRPr="00DE4197">
        <w:rPr>
          <w:rFonts w:ascii="Simplified Arabic" w:hAnsi="Simplified Arabic" w:cs="Simplified Arabic"/>
          <w:sz w:val="28"/>
          <w:szCs w:val="28"/>
          <w:rtl/>
        </w:rPr>
        <w:t>المبحوثين</w:t>
      </w:r>
      <w:proofErr w:type="spellEnd"/>
      <w:r w:rsidRPr="00DE4197">
        <w:rPr>
          <w:rFonts w:ascii="Simplified Arabic" w:hAnsi="Simplified Arabic" w:cs="Simplified Arabic"/>
          <w:sz w:val="28"/>
          <w:szCs w:val="28"/>
          <w:lang w:bidi="ar-EG"/>
        </w:rPr>
        <w:t xml:space="preserve"> (80%) </w:t>
      </w:r>
      <w:r w:rsidRPr="00DE4197">
        <w:rPr>
          <w:rFonts w:ascii="Simplified Arabic" w:hAnsi="Simplified Arabic" w:cs="Simplified Arabic"/>
          <w:sz w:val="28"/>
          <w:szCs w:val="28"/>
          <w:rtl/>
        </w:rPr>
        <w:t>لديهم خبرة تزيد عن 5 سنوات، منها</w:t>
      </w:r>
      <w:r w:rsidRPr="00DE4197">
        <w:rPr>
          <w:rFonts w:ascii="Simplified Arabic" w:hAnsi="Simplified Arabic" w:cs="Simplified Arabic"/>
          <w:sz w:val="28"/>
          <w:szCs w:val="28"/>
          <w:lang w:bidi="ar-EG"/>
        </w:rPr>
        <w:t xml:space="preserve"> (35%) </w:t>
      </w:r>
      <w:r w:rsidRPr="00DE4197">
        <w:rPr>
          <w:rFonts w:ascii="Simplified Arabic" w:hAnsi="Simplified Arabic" w:cs="Simplified Arabic"/>
          <w:sz w:val="28"/>
          <w:szCs w:val="28"/>
          <w:rtl/>
        </w:rPr>
        <w:t>لديهم خبرة تتجاوز الـ 10 سنوات. هذه الأرقام تعكس "رصانة" في العينة؛ فالخبرة الطويلة في القطاع الصحي تعني أن المبحوث قد عاصر فعلياً حالات انقطاع كهربائي، واختبر فعالية المولدات الاحتياطية، وشاهد انعكاسات ذلك على أداء المرفق. وبالتالي، فإن آرائهم حول "إجراءات التخفيف" و"الأثر على الأداء" هي آراء مبنية على ممارسة ميدانية طويلة وليست مجرد توقعات نظرية</w:t>
      </w:r>
      <w:r w:rsidRPr="00DE4197">
        <w:rPr>
          <w:rFonts w:ascii="Simplified Arabic" w:hAnsi="Simplified Arabic" w:cs="Simplified Arabic"/>
          <w:sz w:val="28"/>
          <w:szCs w:val="28"/>
          <w:lang w:bidi="ar-EG"/>
        </w:rPr>
        <w:t>.</w:t>
      </w:r>
    </w:p>
    <w:p w:rsidR="00DE4197" w:rsidRPr="00DE4197" w:rsidRDefault="00DE4197" w:rsidP="00DE4197">
      <w:pPr>
        <w:rPr>
          <w:rFonts w:ascii="Simplified Arabic" w:hAnsi="Simplified Arabic" w:cs="Simplified Arabic"/>
          <w:b/>
          <w:bCs/>
          <w:sz w:val="28"/>
          <w:szCs w:val="28"/>
          <w:lang w:bidi="ar-EG"/>
        </w:rPr>
      </w:pPr>
      <w:r w:rsidRPr="00DE4197">
        <w:rPr>
          <w:rFonts w:ascii="Simplified Arabic" w:hAnsi="Simplified Arabic" w:cs="Simplified Arabic"/>
          <w:b/>
          <w:bCs/>
          <w:sz w:val="28"/>
          <w:szCs w:val="28"/>
          <w:rtl/>
        </w:rPr>
        <w:t>و- التوزيع حسب "نوع المرفق الصحي" و"القسم</w:t>
      </w:r>
      <w:r w:rsidRPr="00DE4197">
        <w:rPr>
          <w:rFonts w:ascii="Simplified Arabic" w:hAnsi="Simplified Arabic" w:cs="Simplified Arabic"/>
          <w:b/>
          <w:bCs/>
          <w:sz w:val="28"/>
          <w:szCs w:val="28"/>
          <w:lang w:bidi="ar-EG"/>
        </w:rPr>
        <w:t>":</w:t>
      </w:r>
    </w:p>
    <w:p w:rsidR="00DE4197" w:rsidRDefault="00DE4197" w:rsidP="00DE4197">
      <w:pPr>
        <w:rPr>
          <w:rFonts w:ascii="Simplified Arabic" w:hAnsi="Simplified Arabic" w:cs="Simplified Arabic"/>
          <w:b/>
          <w:bCs/>
          <w:sz w:val="28"/>
          <w:szCs w:val="28"/>
          <w:lang w:bidi="ar-EG"/>
        </w:rPr>
      </w:pPr>
      <w:r w:rsidRPr="00DE4197">
        <w:rPr>
          <w:rFonts w:ascii="Simplified Arabic" w:hAnsi="Simplified Arabic" w:cs="Simplified Arabic"/>
          <w:b/>
          <w:bCs/>
          <w:sz w:val="28"/>
          <w:szCs w:val="28"/>
          <w:rtl/>
        </w:rPr>
        <w:t>جدول رقم (8): توزيع أفراد العينة حسب المرفق والقسم (ن=200</w:t>
      </w:r>
      <w:r>
        <w:rPr>
          <w:rFonts w:ascii="Simplified Arabic" w:hAnsi="Simplified Arabic" w:cs="Simplified Arabic"/>
          <w:b/>
          <w:bCs/>
          <w:sz w:val="28"/>
          <w:szCs w:val="28"/>
          <w:lang w:bidi="ar-EG"/>
        </w:rPr>
        <w:t>(</w:t>
      </w:r>
    </w:p>
    <w:tbl>
      <w:tblPr>
        <w:tblStyle w:val="-1"/>
        <w:bidiVisual/>
        <w:tblW w:w="0" w:type="auto"/>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3867"/>
        <w:gridCol w:w="823"/>
        <w:gridCol w:w="1478"/>
      </w:tblGrid>
      <w:tr w:rsidR="00DE4197" w:rsidRPr="00DE4197" w:rsidTr="00DE4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4197" w:rsidRPr="00DE4197" w:rsidRDefault="00DE4197" w:rsidP="00DE4197">
            <w:pPr>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المتغير</w:t>
            </w:r>
          </w:p>
        </w:tc>
        <w:tc>
          <w:tcPr>
            <w:tcW w:w="0" w:type="auto"/>
            <w:hideMark/>
          </w:tcPr>
          <w:p w:rsidR="00DE4197" w:rsidRPr="00DE4197" w:rsidRDefault="00DE4197" w:rsidP="00DE419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الفئة</w:t>
            </w:r>
          </w:p>
        </w:tc>
        <w:tc>
          <w:tcPr>
            <w:tcW w:w="0" w:type="auto"/>
            <w:hideMark/>
          </w:tcPr>
          <w:p w:rsidR="00DE4197" w:rsidRPr="00DE4197" w:rsidRDefault="00DE4197" w:rsidP="00DE419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التكرار</w:t>
            </w:r>
          </w:p>
        </w:tc>
        <w:tc>
          <w:tcPr>
            <w:tcW w:w="0" w:type="auto"/>
            <w:hideMark/>
          </w:tcPr>
          <w:p w:rsidR="00DE4197" w:rsidRPr="00DE4197" w:rsidRDefault="00DE4197" w:rsidP="00DE419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النسب المئوية</w:t>
            </w:r>
          </w:p>
        </w:tc>
      </w:tr>
      <w:tr w:rsidR="00DE4197" w:rsidRPr="00DE4197" w:rsidTr="00DE4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E4197" w:rsidRPr="00DE4197" w:rsidRDefault="00DE4197" w:rsidP="00DE4197">
            <w:pPr>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نوع المرفق</w:t>
            </w:r>
          </w:p>
        </w:tc>
        <w:tc>
          <w:tcPr>
            <w:tcW w:w="0" w:type="auto"/>
            <w:tcBorders>
              <w:top w:val="none" w:sz="0" w:space="0" w:color="auto"/>
              <w:bottom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مستشفى</w:t>
            </w:r>
          </w:p>
        </w:tc>
        <w:tc>
          <w:tcPr>
            <w:tcW w:w="0" w:type="auto"/>
            <w:tcBorders>
              <w:top w:val="none" w:sz="0" w:space="0" w:color="auto"/>
              <w:bottom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148</w:t>
            </w:r>
          </w:p>
        </w:tc>
        <w:tc>
          <w:tcPr>
            <w:tcW w:w="0" w:type="auto"/>
            <w:tcBorders>
              <w:top w:val="none" w:sz="0" w:space="0" w:color="auto"/>
              <w:bottom w:val="none" w:sz="0" w:space="0" w:color="auto"/>
              <w:right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74.0%</w:t>
            </w:r>
          </w:p>
        </w:tc>
      </w:tr>
      <w:tr w:rsidR="00DE4197" w:rsidRPr="00DE4197" w:rsidTr="00DE4197">
        <w:tc>
          <w:tcPr>
            <w:cnfStyle w:val="001000000000" w:firstRow="0" w:lastRow="0" w:firstColumn="1" w:lastColumn="0" w:oddVBand="0" w:evenVBand="0" w:oddHBand="0" w:evenHBand="0" w:firstRowFirstColumn="0" w:firstRowLastColumn="0" w:lastRowFirstColumn="0" w:lastRowLastColumn="0"/>
            <w:tcW w:w="0" w:type="auto"/>
            <w:hideMark/>
          </w:tcPr>
          <w:p w:rsidR="00DE4197" w:rsidRPr="00DE4197" w:rsidRDefault="00DE4197" w:rsidP="00DE4197">
            <w:pPr>
              <w:rPr>
                <w:rFonts w:ascii="Times New Roman" w:eastAsia="Times New Roman" w:hAnsi="Times New Roman" w:cs="Times New Roman"/>
                <w:color w:val="1F1F1F"/>
                <w:sz w:val="28"/>
                <w:szCs w:val="28"/>
              </w:rPr>
            </w:pP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مركز صحي / أخرى</w:t>
            </w: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52</w:t>
            </w: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26.0%</w:t>
            </w:r>
          </w:p>
        </w:tc>
      </w:tr>
      <w:tr w:rsidR="00DE4197" w:rsidRPr="00DE4197" w:rsidTr="00DE41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E4197" w:rsidRPr="00DE4197" w:rsidRDefault="00DE4197" w:rsidP="00DE4197">
            <w:pPr>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القسم</w:t>
            </w:r>
          </w:p>
        </w:tc>
        <w:tc>
          <w:tcPr>
            <w:tcW w:w="0" w:type="auto"/>
            <w:tcBorders>
              <w:top w:val="none" w:sz="0" w:space="0" w:color="auto"/>
              <w:bottom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الأقسام الحرجة (طوارئ، عمليات، عناية)</w:t>
            </w:r>
          </w:p>
        </w:tc>
        <w:tc>
          <w:tcPr>
            <w:tcW w:w="0" w:type="auto"/>
            <w:tcBorders>
              <w:top w:val="none" w:sz="0" w:space="0" w:color="auto"/>
              <w:bottom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124</w:t>
            </w:r>
          </w:p>
        </w:tc>
        <w:tc>
          <w:tcPr>
            <w:tcW w:w="0" w:type="auto"/>
            <w:tcBorders>
              <w:top w:val="none" w:sz="0" w:space="0" w:color="auto"/>
              <w:bottom w:val="none" w:sz="0" w:space="0" w:color="auto"/>
              <w:right w:val="none" w:sz="0" w:space="0" w:color="auto"/>
            </w:tcBorders>
            <w:hideMark/>
          </w:tcPr>
          <w:p w:rsidR="00DE4197" w:rsidRPr="00DE4197" w:rsidRDefault="00DE4197" w:rsidP="00DE4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62.0%</w:t>
            </w:r>
          </w:p>
        </w:tc>
      </w:tr>
      <w:tr w:rsidR="00DE4197" w:rsidRPr="00DE4197" w:rsidTr="00DE4197">
        <w:tc>
          <w:tcPr>
            <w:cnfStyle w:val="001000000000" w:firstRow="0" w:lastRow="0" w:firstColumn="1" w:lastColumn="0" w:oddVBand="0" w:evenVBand="0" w:oddHBand="0" w:evenHBand="0" w:firstRowFirstColumn="0" w:firstRowLastColumn="0" w:lastRowFirstColumn="0" w:lastRowLastColumn="0"/>
            <w:tcW w:w="0" w:type="auto"/>
            <w:hideMark/>
          </w:tcPr>
          <w:p w:rsidR="00DE4197" w:rsidRPr="00DE4197" w:rsidRDefault="00DE4197" w:rsidP="00DE4197">
            <w:pPr>
              <w:rPr>
                <w:rFonts w:ascii="Times New Roman" w:eastAsia="Times New Roman" w:hAnsi="Times New Roman" w:cs="Times New Roman"/>
                <w:color w:val="1F1F1F"/>
                <w:sz w:val="28"/>
                <w:szCs w:val="28"/>
              </w:rPr>
            </w:pP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الأقسام المساندة والإدارية</w:t>
            </w: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76</w:t>
            </w:r>
          </w:p>
        </w:tc>
        <w:tc>
          <w:tcPr>
            <w:tcW w:w="0" w:type="auto"/>
            <w:hideMark/>
          </w:tcPr>
          <w:p w:rsidR="00DE4197" w:rsidRPr="00DE4197" w:rsidRDefault="00DE4197" w:rsidP="00DE4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8"/>
                <w:szCs w:val="28"/>
              </w:rPr>
            </w:pPr>
            <w:r w:rsidRPr="00DE4197">
              <w:rPr>
                <w:rFonts w:ascii="Times New Roman" w:eastAsia="Times New Roman" w:hAnsi="Times New Roman" w:cs="Times New Roman"/>
                <w:color w:val="1F1F1F"/>
                <w:sz w:val="28"/>
                <w:szCs w:val="28"/>
                <w:bdr w:val="none" w:sz="0" w:space="0" w:color="auto" w:frame="1"/>
                <w:rtl/>
              </w:rPr>
              <w:t>38.0%</w:t>
            </w:r>
          </w:p>
        </w:tc>
      </w:tr>
    </w:tbl>
    <w:p w:rsidR="00E114D0" w:rsidRPr="00DE4197" w:rsidRDefault="00DE4197" w:rsidP="00440600">
      <w:pPr>
        <w:rPr>
          <w:rFonts w:ascii="Simplified Arabic" w:hAnsi="Simplified Arabic" w:cs="Simplified Arabic"/>
          <w:sz w:val="28"/>
          <w:szCs w:val="28"/>
          <w:lang w:bidi="ar-EG"/>
        </w:rPr>
      </w:pPr>
      <w:r w:rsidRPr="00DE4197">
        <w:rPr>
          <w:rFonts w:ascii="Simplified Arabic" w:hAnsi="Simplified Arabic" w:cs="Simplified Arabic"/>
          <w:sz w:val="28"/>
          <w:szCs w:val="28"/>
          <w:rtl/>
        </w:rPr>
        <w:t xml:space="preserve">يظهر التوزيع أن النسبة الأكبر من </w:t>
      </w:r>
      <w:proofErr w:type="spellStart"/>
      <w:r w:rsidRPr="00DE4197">
        <w:rPr>
          <w:rFonts w:ascii="Simplified Arabic" w:hAnsi="Simplified Arabic" w:cs="Simplified Arabic"/>
          <w:sz w:val="28"/>
          <w:szCs w:val="28"/>
          <w:rtl/>
        </w:rPr>
        <w:t>المبحوثين</w:t>
      </w:r>
      <w:proofErr w:type="spellEnd"/>
      <w:r w:rsidRPr="00DE4197">
        <w:rPr>
          <w:rFonts w:ascii="Simplified Arabic" w:hAnsi="Simplified Arabic" w:cs="Simplified Arabic"/>
          <w:sz w:val="28"/>
          <w:szCs w:val="28"/>
          <w:rtl/>
        </w:rPr>
        <w:t xml:space="preserve"> يعملون في "المستشفيات</w:t>
      </w:r>
      <w:r w:rsidRPr="00DE4197">
        <w:rPr>
          <w:rFonts w:ascii="Simplified Arabic" w:hAnsi="Simplified Arabic" w:cs="Simplified Arabic"/>
          <w:sz w:val="28"/>
          <w:szCs w:val="28"/>
          <w:lang w:bidi="ar-EG"/>
        </w:rPr>
        <w:t xml:space="preserve">" (74%) </w:t>
      </w:r>
      <w:r w:rsidRPr="00DE4197">
        <w:rPr>
          <w:rFonts w:ascii="Simplified Arabic" w:hAnsi="Simplified Arabic" w:cs="Simplified Arabic"/>
          <w:sz w:val="28"/>
          <w:szCs w:val="28"/>
          <w:rtl/>
        </w:rPr>
        <w:t>وفي "الأقسام الحرجة</w:t>
      </w:r>
      <w:r w:rsidRPr="00DE4197">
        <w:rPr>
          <w:rFonts w:ascii="Simplified Arabic" w:hAnsi="Simplified Arabic" w:cs="Simplified Arabic"/>
          <w:sz w:val="28"/>
          <w:szCs w:val="28"/>
          <w:lang w:bidi="ar-EG"/>
        </w:rPr>
        <w:t xml:space="preserve">" (62%). </w:t>
      </w:r>
      <w:r w:rsidRPr="00DE4197">
        <w:rPr>
          <w:rFonts w:ascii="Simplified Arabic" w:hAnsi="Simplified Arabic" w:cs="Simplified Arabic"/>
          <w:sz w:val="28"/>
          <w:szCs w:val="28"/>
          <w:rtl/>
        </w:rPr>
        <w:t>وهذا اختيار مقصود وموفق منهجياً، حيث أن مخاطر انقطاع الكهرباء تبلغ ذروتها في المستشفيات التي تحتوي على غرف عمليات وعناية مركزة، مقارنة بالمراكز الصحية الأولية. تركيز العينة في هذه المواقع الحساسة يخدم الهدف الرئيس للدراسة في قياس الأثر الحقيقي على "سلامة المرضى" و"أداء الأجهزة الطبية" في أصعب الظروف التشغيلية</w:t>
      </w:r>
      <w:r w:rsidRPr="00DE4197">
        <w:rPr>
          <w:rFonts w:ascii="Simplified Arabic" w:hAnsi="Simplified Arabic" w:cs="Simplified Arabic"/>
          <w:sz w:val="28"/>
          <w:szCs w:val="28"/>
          <w:lang w:bidi="ar-EG"/>
        </w:rPr>
        <w:t>.</w:t>
      </w:r>
    </w:p>
    <w:p w:rsidR="00596AD9" w:rsidRPr="00596AD9" w:rsidRDefault="00596AD9" w:rsidP="00D1793F">
      <w:pPr>
        <w:pStyle w:val="a3"/>
        <w:numPr>
          <w:ilvl w:val="0"/>
          <w:numId w:val="3"/>
        </w:numPr>
        <w:rPr>
          <w:rFonts w:ascii="Simplified Arabic" w:hAnsi="Simplified Arabic" w:cs="Simplified Arabic"/>
          <w:b/>
          <w:bCs/>
          <w:sz w:val="28"/>
          <w:szCs w:val="28"/>
          <w:lang w:bidi="ar-EG"/>
        </w:rPr>
      </w:pPr>
      <w:r w:rsidRPr="00596AD9">
        <w:rPr>
          <w:rFonts w:ascii="Simplified Arabic" w:hAnsi="Simplified Arabic" w:cs="Simplified Arabic"/>
          <w:b/>
          <w:bCs/>
          <w:sz w:val="28"/>
          <w:szCs w:val="28"/>
          <w:rtl/>
        </w:rPr>
        <w:lastRenderedPageBreak/>
        <w:t>تحليل محاور الدراسة</w:t>
      </w:r>
    </w:p>
    <w:p w:rsidR="00596AD9" w:rsidRPr="00596AD9" w:rsidRDefault="00596AD9" w:rsidP="00596AD9">
      <w:pPr>
        <w:rPr>
          <w:rFonts w:ascii="Simplified Arabic" w:hAnsi="Simplified Arabic" w:cs="Simplified Arabic"/>
          <w:b/>
          <w:bCs/>
          <w:sz w:val="28"/>
          <w:szCs w:val="28"/>
          <w:lang w:bidi="ar-EG"/>
        </w:rPr>
      </w:pPr>
      <w:r w:rsidRPr="00596AD9">
        <w:rPr>
          <w:rFonts w:ascii="Simplified Arabic" w:hAnsi="Simplified Arabic" w:cs="Simplified Arabic"/>
          <w:b/>
          <w:bCs/>
          <w:sz w:val="28"/>
          <w:szCs w:val="28"/>
          <w:rtl/>
        </w:rPr>
        <w:t>المحور الأول: تحديد مخاطر انقطاع الكهرباء في المرافق الصحية</w:t>
      </w:r>
    </w:p>
    <w:p w:rsidR="00596AD9" w:rsidRPr="00596AD9" w:rsidRDefault="00596AD9" w:rsidP="00596AD9">
      <w:pPr>
        <w:rPr>
          <w:rFonts w:ascii="Simplified Arabic" w:hAnsi="Simplified Arabic" w:cs="Simplified Arabic"/>
          <w:sz w:val="28"/>
          <w:szCs w:val="28"/>
          <w:lang w:bidi="ar-EG"/>
        </w:rPr>
      </w:pPr>
      <w:r w:rsidRPr="00596AD9">
        <w:rPr>
          <w:rFonts w:ascii="Simplified Arabic" w:hAnsi="Simplified Arabic" w:cs="Simplified Arabic"/>
          <w:sz w:val="28"/>
          <w:szCs w:val="28"/>
          <w:rtl/>
        </w:rPr>
        <w:t>استخدم الباحث المتوسطات الحسابية لتحديد درجة الموافقة، حيث اعتبر المتوسط من (3.41 إلى 4.20) درجة "موافق"، ومن (4.21 إلى 5.00) درجة "موافق بشدة</w:t>
      </w:r>
      <w:r w:rsidRPr="00596AD9">
        <w:rPr>
          <w:rFonts w:ascii="Simplified Arabic" w:hAnsi="Simplified Arabic" w:cs="Simplified Arabic"/>
          <w:sz w:val="28"/>
          <w:szCs w:val="28"/>
          <w:lang w:bidi="ar-EG"/>
        </w:rPr>
        <w:t>".</w:t>
      </w:r>
    </w:p>
    <w:p w:rsidR="00596AD9" w:rsidRDefault="00596AD9" w:rsidP="00596AD9">
      <w:pPr>
        <w:rPr>
          <w:rFonts w:ascii="Simplified Arabic" w:hAnsi="Simplified Arabic" w:cs="Simplified Arabic" w:hint="cs"/>
          <w:b/>
          <w:bCs/>
          <w:sz w:val="28"/>
          <w:szCs w:val="28"/>
          <w:rtl/>
          <w:lang w:bidi="ar-EG"/>
        </w:rPr>
      </w:pPr>
      <w:r w:rsidRPr="00596AD9">
        <w:rPr>
          <w:rFonts w:ascii="Simplified Arabic" w:hAnsi="Simplified Arabic" w:cs="Simplified Arabic"/>
          <w:b/>
          <w:bCs/>
          <w:sz w:val="28"/>
          <w:szCs w:val="28"/>
          <w:rtl/>
        </w:rPr>
        <w:t>جدول رقم (9): المتوسطات الحسابية والانحرافات المعيارية والوزن النسبي لفقرات المحور الأول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
        <w:gridCol w:w="3115"/>
        <w:gridCol w:w="1041"/>
        <w:gridCol w:w="1094"/>
        <w:gridCol w:w="968"/>
        <w:gridCol w:w="780"/>
        <w:gridCol w:w="1187"/>
      </w:tblGrid>
      <w:tr w:rsidR="00596AD9" w:rsidRPr="00596AD9" w:rsidTr="00596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م</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العبارة</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الوزن النسبي</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الترتيب</w:t>
            </w:r>
          </w:p>
        </w:tc>
        <w:tc>
          <w:tcPr>
            <w:tcW w:w="0" w:type="auto"/>
            <w:hideMark/>
          </w:tcPr>
          <w:p w:rsidR="00596AD9" w:rsidRPr="00596AD9" w:rsidRDefault="00596AD9" w:rsidP="00596AD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الاتجاه (درجة الموافقة)</w:t>
            </w:r>
          </w:p>
        </w:tc>
      </w:tr>
      <w:tr w:rsidR="00596AD9" w:rsidRPr="00596AD9" w:rsidTr="00596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1</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تعتمد المستشفى على سجلات البيانات السابقة لتحديد المخاطر المحتملة مثل انقطاع الكهرباء.</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4.12</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0.76</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82.4%</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w:t>
            </w:r>
          </w:p>
        </w:tc>
      </w:tr>
      <w:tr w:rsidR="00596AD9" w:rsidRPr="00596AD9" w:rsidTr="00596AD9">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2</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تهتم إدارة المستشفى بتحديد أنواع المخاطر التشغيلية التي قد تؤثر على سير العمل ومنها مخاطر انقطاع الكهرباء.</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4.45</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0.58</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89.0%</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1</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 بشدة</w:t>
            </w:r>
          </w:p>
        </w:tc>
      </w:tr>
      <w:tr w:rsidR="00596AD9" w:rsidRPr="00596AD9" w:rsidTr="00596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3</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تمتلك المستشفى القدرة على التنبؤ بالمخاطر المحتمل حدوثها مثل انقطاع الكهرباء باستخدام وسائل مناسبة.</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3.15</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1.12</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63.0%</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8</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محايد</w:t>
            </w:r>
          </w:p>
        </w:tc>
      </w:tr>
      <w:tr w:rsidR="00596AD9" w:rsidRPr="00596AD9" w:rsidTr="00596AD9">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4</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تسعى المستشفى إلى تحديد مصادر المخاطر التي قد تؤدي إلى انقطاع الكهرباء داخل المرفق الصحي.</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3.92</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0.84</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78.4%</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5</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w:t>
            </w:r>
          </w:p>
        </w:tc>
      </w:tr>
      <w:tr w:rsidR="00596AD9" w:rsidRPr="00596AD9" w:rsidTr="00596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5</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يساعد تصنيف المخاطر في المستشفى إلى فئات رئيسية على تحديد طرق الاستجابة المناسبة لكل نوع من المخاطر.</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4.28</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0.65</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85.6%</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2</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 بشدة</w:t>
            </w:r>
          </w:p>
        </w:tc>
      </w:tr>
      <w:tr w:rsidR="00596AD9" w:rsidRPr="00596AD9" w:rsidTr="00596AD9">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6</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يتوفر في المستشفى فريق أو كادر متخصص لتحليل المخاطر المحتملة.</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3.30</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1.05</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66.0%</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7</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محايد</w:t>
            </w:r>
          </w:p>
        </w:tc>
      </w:tr>
      <w:tr w:rsidR="00596AD9" w:rsidRPr="00596AD9" w:rsidTr="00596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7</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يتم توزيع الأدوار والمسؤوليات بوضوح بين العاملين للتعامل مع المخاطر المختلفة.</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4.05</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0.72</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81.0%</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4</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w:t>
            </w:r>
          </w:p>
        </w:tc>
      </w:tr>
      <w:tr w:rsidR="00596AD9" w:rsidRPr="00596AD9" w:rsidTr="00596AD9">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8</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تقوم المستشفى بتحديث سجلات المخاطر بشكل دوري لمتابعة المخاطر المحتملة.</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3.68</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0.92</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73.6%</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6</w:t>
            </w:r>
          </w:p>
        </w:tc>
        <w:tc>
          <w:tcPr>
            <w:tcW w:w="0" w:type="auto"/>
            <w:hideMark/>
          </w:tcPr>
          <w:p w:rsidR="00596AD9" w:rsidRPr="00596AD9" w:rsidRDefault="00596AD9" w:rsidP="00596AD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w:t>
            </w:r>
          </w:p>
        </w:tc>
      </w:tr>
      <w:tr w:rsidR="00596AD9" w:rsidRPr="00596AD9" w:rsidTr="00596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96AD9" w:rsidRPr="00596AD9" w:rsidRDefault="00596AD9" w:rsidP="00596AD9">
            <w:pPr>
              <w:rPr>
                <w:rFonts w:ascii="Times New Roman" w:eastAsia="Times New Roman" w:hAnsi="Times New Roman" w:cs="Times New Roman"/>
                <w:color w:val="1F1F1F"/>
                <w:sz w:val="24"/>
                <w:szCs w:val="24"/>
              </w:rPr>
            </w:pPr>
            <w:r w:rsidRPr="00596AD9">
              <w:rPr>
                <w:rFonts w:ascii="Times New Roman" w:eastAsia="Times New Roman" w:hAnsi="Times New Roman" w:cs="Times New Roman"/>
                <w:color w:val="1F1F1F"/>
                <w:sz w:val="24"/>
                <w:szCs w:val="24"/>
                <w:bdr w:val="none" w:sz="0" w:space="0" w:color="auto" w:frame="1"/>
                <w:rtl/>
              </w:rPr>
              <w:t>-</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المتوسط العام للمحور الأول</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3.87</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0.83</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77.4%</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w:t>
            </w:r>
          </w:p>
        </w:tc>
        <w:tc>
          <w:tcPr>
            <w:tcW w:w="0" w:type="auto"/>
            <w:hideMark/>
          </w:tcPr>
          <w:p w:rsidR="00596AD9" w:rsidRPr="00596AD9" w:rsidRDefault="00596AD9" w:rsidP="00596AD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596AD9">
              <w:rPr>
                <w:rFonts w:ascii="Times New Roman" w:eastAsia="Times New Roman" w:hAnsi="Times New Roman" w:cs="Times New Roman"/>
                <w:b/>
                <w:bCs/>
                <w:color w:val="1F1F1F"/>
                <w:sz w:val="24"/>
                <w:szCs w:val="24"/>
                <w:bdr w:val="none" w:sz="0" w:space="0" w:color="auto" w:frame="1"/>
                <w:rtl/>
              </w:rPr>
              <w:t>موافق</w:t>
            </w:r>
          </w:p>
        </w:tc>
      </w:tr>
    </w:tbl>
    <w:p w:rsidR="00596AD9" w:rsidRPr="00596AD9" w:rsidRDefault="00596AD9" w:rsidP="00596AD9">
      <w:pPr>
        <w:rPr>
          <w:rFonts w:ascii="Simplified Arabic" w:hAnsi="Simplified Arabic" w:cs="Simplified Arabic" w:hint="cs"/>
          <w:sz w:val="28"/>
          <w:szCs w:val="28"/>
          <w:rtl/>
          <w:lang w:bidi="ar-EG"/>
        </w:rPr>
      </w:pPr>
    </w:p>
    <w:p w:rsidR="00E114D0" w:rsidRPr="00596AD9" w:rsidRDefault="00E114D0" w:rsidP="00E114D0">
      <w:pPr>
        <w:rPr>
          <w:rFonts w:ascii="Simplified Arabic" w:hAnsi="Simplified Arabic" w:cs="Simplified Arabic"/>
          <w:sz w:val="28"/>
          <w:szCs w:val="28"/>
          <w:lang w:bidi="ar-EG"/>
        </w:rPr>
      </w:pPr>
    </w:p>
    <w:p w:rsidR="00596AD9" w:rsidRPr="00596AD9" w:rsidRDefault="00596AD9" w:rsidP="00596AD9">
      <w:pPr>
        <w:rPr>
          <w:rFonts w:ascii="Simplified Arabic" w:hAnsi="Simplified Arabic" w:cs="Simplified Arabic"/>
          <w:sz w:val="28"/>
          <w:szCs w:val="28"/>
          <w:lang w:bidi="ar-EG"/>
        </w:rPr>
      </w:pPr>
      <w:r w:rsidRPr="00596AD9">
        <w:rPr>
          <w:rFonts w:ascii="Simplified Arabic" w:hAnsi="Simplified Arabic" w:cs="Simplified Arabic"/>
          <w:sz w:val="28"/>
          <w:szCs w:val="28"/>
          <w:rtl/>
        </w:rPr>
        <w:lastRenderedPageBreak/>
        <w:t>تشير النتائج الإحصائية الموضحة في الجدول رقم (9) إلى أن المتوسط العام للمحور الأول بلغ</w:t>
      </w:r>
      <w:r w:rsidRPr="00596AD9">
        <w:rPr>
          <w:rFonts w:ascii="Simplified Arabic" w:hAnsi="Simplified Arabic" w:cs="Simplified Arabic"/>
          <w:sz w:val="28"/>
          <w:szCs w:val="28"/>
          <w:lang w:bidi="ar-EG"/>
        </w:rPr>
        <w:t xml:space="preserve"> (</w:t>
      </w:r>
      <w:r w:rsidRPr="00596AD9">
        <w:rPr>
          <w:rFonts w:ascii="Simplified Arabic" w:hAnsi="Simplified Arabic" w:cs="Simplified Arabic"/>
          <w:b/>
          <w:bCs/>
          <w:sz w:val="28"/>
          <w:szCs w:val="28"/>
          <w:lang w:bidi="ar-EG"/>
        </w:rPr>
        <w:t>3.87</w:t>
      </w:r>
      <w:r w:rsidRPr="00596AD9">
        <w:rPr>
          <w:rFonts w:ascii="Simplified Arabic" w:hAnsi="Simplified Arabic" w:cs="Simplified Arabic"/>
          <w:sz w:val="28"/>
          <w:szCs w:val="28"/>
          <w:lang w:bidi="ar-EG"/>
        </w:rPr>
        <w:t>)</w:t>
      </w:r>
      <w:r w:rsidRPr="00596AD9">
        <w:rPr>
          <w:rFonts w:ascii="Simplified Arabic" w:hAnsi="Simplified Arabic" w:cs="Simplified Arabic"/>
          <w:sz w:val="28"/>
          <w:szCs w:val="28"/>
          <w:rtl/>
        </w:rPr>
        <w:t>، بوزن نسبي</w:t>
      </w:r>
      <w:r w:rsidRPr="00596AD9">
        <w:rPr>
          <w:rFonts w:ascii="Simplified Arabic" w:hAnsi="Simplified Arabic" w:cs="Simplified Arabic"/>
          <w:sz w:val="28"/>
          <w:szCs w:val="28"/>
          <w:lang w:bidi="ar-EG"/>
        </w:rPr>
        <w:t xml:space="preserve"> (</w:t>
      </w:r>
      <w:r w:rsidRPr="00596AD9">
        <w:rPr>
          <w:rFonts w:ascii="Simplified Arabic" w:hAnsi="Simplified Arabic" w:cs="Simplified Arabic"/>
          <w:b/>
          <w:bCs/>
          <w:sz w:val="28"/>
          <w:szCs w:val="28"/>
          <w:lang w:bidi="ar-EG"/>
        </w:rPr>
        <w:t>77.4%</w:t>
      </w:r>
      <w:r w:rsidRPr="00596AD9">
        <w:rPr>
          <w:rFonts w:ascii="Simplified Arabic" w:hAnsi="Simplified Arabic" w:cs="Simplified Arabic"/>
          <w:sz w:val="28"/>
          <w:szCs w:val="28"/>
          <w:lang w:bidi="ar-EG"/>
        </w:rPr>
        <w:t>)</w:t>
      </w:r>
      <w:r w:rsidRPr="00596AD9">
        <w:rPr>
          <w:rFonts w:ascii="Simplified Arabic" w:hAnsi="Simplified Arabic" w:cs="Simplified Arabic"/>
          <w:sz w:val="28"/>
          <w:szCs w:val="28"/>
          <w:rtl/>
        </w:rPr>
        <w:t>، مما يعكس وجود درجة "موافق" لدى عينة الدراسة على آليات تحديد المخاطر الكهربائية. وفيما يلي تفصيل تحليلي للفقرات</w:t>
      </w:r>
      <w:r w:rsidRPr="00596AD9">
        <w:rPr>
          <w:rFonts w:ascii="Simplified Arabic" w:hAnsi="Simplified Arabic" w:cs="Simplified Arabic"/>
          <w:sz w:val="28"/>
          <w:szCs w:val="28"/>
          <w:lang w:bidi="ar-EG"/>
        </w:rPr>
        <w:t>:</w:t>
      </w:r>
    </w:p>
    <w:p w:rsidR="00596AD9" w:rsidRPr="00596AD9" w:rsidRDefault="00596AD9" w:rsidP="00D1793F">
      <w:pPr>
        <w:pStyle w:val="a3"/>
        <w:numPr>
          <w:ilvl w:val="0"/>
          <w:numId w:val="4"/>
        </w:numPr>
        <w:rPr>
          <w:rFonts w:ascii="Simplified Arabic" w:hAnsi="Simplified Arabic" w:cs="Simplified Arabic"/>
          <w:sz w:val="28"/>
          <w:szCs w:val="28"/>
          <w:lang w:bidi="ar-EG"/>
        </w:rPr>
      </w:pPr>
      <w:r w:rsidRPr="00596AD9">
        <w:rPr>
          <w:rFonts w:ascii="Simplified Arabic" w:hAnsi="Simplified Arabic" w:cs="Simplified Arabic"/>
          <w:b/>
          <w:bCs/>
          <w:sz w:val="28"/>
          <w:szCs w:val="28"/>
          <w:rtl/>
        </w:rPr>
        <w:t>الالتزام الإداري بتصنيف المخاطر (المرتبة الأولى والثانية</w:t>
      </w:r>
      <w:r>
        <w:rPr>
          <w:rFonts w:ascii="Simplified Arabic" w:hAnsi="Simplified Arabic" w:cs="Simplified Arabic" w:hint="cs"/>
          <w:b/>
          <w:bCs/>
          <w:sz w:val="28"/>
          <w:szCs w:val="28"/>
          <w:rtl/>
          <w:lang w:bidi="ar-EG"/>
        </w:rPr>
        <w:t xml:space="preserve">): </w:t>
      </w:r>
      <w:r w:rsidRPr="00596AD9">
        <w:rPr>
          <w:rFonts w:ascii="Simplified Arabic" w:hAnsi="Simplified Arabic" w:cs="Simplified Arabic"/>
          <w:sz w:val="28"/>
          <w:szCs w:val="28"/>
          <w:rtl/>
        </w:rPr>
        <w:t>جاءت العبارة رقم (2) في المرتبة الأولى بمتوسط</w:t>
      </w:r>
      <w:r w:rsidRPr="00596AD9">
        <w:rPr>
          <w:rFonts w:ascii="Simplified Arabic" w:hAnsi="Simplified Arabic" w:cs="Simplified Arabic"/>
          <w:sz w:val="28"/>
          <w:szCs w:val="28"/>
          <w:lang w:bidi="ar-EG"/>
        </w:rPr>
        <w:t xml:space="preserve"> (4.45) </w:t>
      </w:r>
      <w:r w:rsidRPr="00596AD9">
        <w:rPr>
          <w:rFonts w:ascii="Simplified Arabic" w:hAnsi="Simplified Arabic" w:cs="Simplified Arabic"/>
          <w:sz w:val="28"/>
          <w:szCs w:val="28"/>
          <w:rtl/>
        </w:rPr>
        <w:t>ودرجة "موافق بشدة"، تليها العبارة رقم (5) بمتوسط</w:t>
      </w:r>
      <w:r w:rsidRPr="00596AD9">
        <w:rPr>
          <w:rFonts w:ascii="Simplified Arabic" w:hAnsi="Simplified Arabic" w:cs="Simplified Arabic"/>
          <w:sz w:val="28"/>
          <w:szCs w:val="28"/>
          <w:lang w:bidi="ar-EG"/>
        </w:rPr>
        <w:t xml:space="preserve"> (4.28). </w:t>
      </w:r>
      <w:r w:rsidRPr="00596AD9">
        <w:rPr>
          <w:rFonts w:ascii="Simplified Arabic" w:hAnsi="Simplified Arabic" w:cs="Simplified Arabic"/>
          <w:sz w:val="28"/>
          <w:szCs w:val="28"/>
          <w:rtl/>
        </w:rPr>
        <w:t>هذا يشير إلى أن إدارة المرافق الصحية تضع مخاطر انقطاع الكهرباء ضمن أولوياتها "التشغيلية" القصوى. التحليل هنا يربط بين وعي الإدارة وبين استجابة المرفق؛ فالتصنيف الدقيق للمخاطر يعني أن هناك "بروتوكولات" واضحة تميز بين الانقطاع البسيط والأزمات الشاملة، مما يسهل عملية اتخاذ القرار في لحظات الحرجة</w:t>
      </w:r>
      <w:r w:rsidRPr="00596AD9">
        <w:rPr>
          <w:rFonts w:ascii="Simplified Arabic" w:hAnsi="Simplified Arabic" w:cs="Simplified Arabic"/>
          <w:sz w:val="28"/>
          <w:szCs w:val="28"/>
          <w:lang w:bidi="ar-EG"/>
        </w:rPr>
        <w:t>.</w:t>
      </w:r>
    </w:p>
    <w:p w:rsidR="00596AD9" w:rsidRPr="00596AD9" w:rsidRDefault="00596AD9" w:rsidP="00D1793F">
      <w:pPr>
        <w:pStyle w:val="a3"/>
        <w:numPr>
          <w:ilvl w:val="0"/>
          <w:numId w:val="4"/>
        </w:numPr>
        <w:rPr>
          <w:rFonts w:ascii="Simplified Arabic" w:hAnsi="Simplified Arabic" w:cs="Simplified Arabic"/>
          <w:sz w:val="28"/>
          <w:szCs w:val="28"/>
          <w:lang w:bidi="ar-EG"/>
        </w:rPr>
      </w:pPr>
      <w:r w:rsidRPr="00596AD9">
        <w:rPr>
          <w:rFonts w:ascii="Simplified Arabic" w:hAnsi="Simplified Arabic" w:cs="Simplified Arabic"/>
          <w:b/>
          <w:bCs/>
          <w:sz w:val="28"/>
          <w:szCs w:val="28"/>
          <w:rtl/>
        </w:rPr>
        <w:t>المرجعية التاريخية والوضوح التنظيمي (المرتبة الثالثة والرابعة</w:t>
      </w:r>
      <w:r>
        <w:rPr>
          <w:rFonts w:ascii="Simplified Arabic" w:hAnsi="Simplified Arabic" w:cs="Simplified Arabic"/>
          <w:b/>
          <w:bCs/>
          <w:sz w:val="28"/>
          <w:szCs w:val="28"/>
          <w:lang w:bidi="ar-EG"/>
        </w:rPr>
        <w:t>:(</w:t>
      </w:r>
      <w:r w:rsidRPr="00596AD9">
        <w:rPr>
          <w:rFonts w:ascii="Simplified Arabic" w:hAnsi="Simplified Arabic" w:cs="Simplified Arabic"/>
          <w:sz w:val="28"/>
          <w:szCs w:val="28"/>
          <w:lang w:bidi="ar-EG"/>
        </w:rPr>
        <w:t xml:space="preserve"> </w:t>
      </w:r>
      <w:r w:rsidRPr="00596AD9">
        <w:rPr>
          <w:rFonts w:ascii="Simplified Arabic" w:hAnsi="Simplified Arabic" w:cs="Simplified Arabic"/>
          <w:sz w:val="28"/>
          <w:szCs w:val="28"/>
          <w:rtl/>
        </w:rPr>
        <w:t>حصلت العبارة رقم (1) على متوسط</w:t>
      </w:r>
      <w:r w:rsidRPr="00596AD9">
        <w:rPr>
          <w:rFonts w:ascii="Simplified Arabic" w:hAnsi="Simplified Arabic" w:cs="Simplified Arabic"/>
          <w:sz w:val="28"/>
          <w:szCs w:val="28"/>
          <w:lang w:bidi="ar-EG"/>
        </w:rPr>
        <w:t xml:space="preserve"> (4.12)</w:t>
      </w:r>
      <w:r w:rsidRPr="00596AD9">
        <w:rPr>
          <w:rFonts w:ascii="Simplified Arabic" w:hAnsi="Simplified Arabic" w:cs="Simplified Arabic"/>
          <w:sz w:val="28"/>
          <w:szCs w:val="28"/>
          <w:rtl/>
        </w:rPr>
        <w:t>، مما يدل على أن المستشفيات تستخدم "البيانات التاريخية" لسوابق الانقطاع كأداة للتعلم المؤسسي. كما نجد في العبارة رقم (7) متوسطاً قدره</w:t>
      </w:r>
      <w:r w:rsidRPr="00596AD9">
        <w:rPr>
          <w:rFonts w:ascii="Simplified Arabic" w:hAnsi="Simplified Arabic" w:cs="Simplified Arabic"/>
          <w:sz w:val="28"/>
          <w:szCs w:val="28"/>
          <w:lang w:bidi="ar-EG"/>
        </w:rPr>
        <w:t xml:space="preserve"> (4.05) </w:t>
      </w:r>
      <w:r w:rsidRPr="00596AD9">
        <w:rPr>
          <w:rFonts w:ascii="Simplified Arabic" w:hAnsi="Simplified Arabic" w:cs="Simplified Arabic"/>
          <w:sz w:val="28"/>
          <w:szCs w:val="28"/>
          <w:rtl/>
        </w:rPr>
        <w:t>يعكس وضوح "توزيع المسؤوليات"؛ وهذا يعني أنه عند انقطاع التيار، يعرف كل فرد (طبيب، ممرض، فني) دوره المحدد، مما يقلل من حدة الارتباك ويحافظ على أداء المرفق</w:t>
      </w:r>
      <w:r w:rsidRPr="00596AD9">
        <w:rPr>
          <w:rFonts w:ascii="Simplified Arabic" w:hAnsi="Simplified Arabic" w:cs="Simplified Arabic"/>
          <w:sz w:val="28"/>
          <w:szCs w:val="28"/>
          <w:lang w:bidi="ar-EG"/>
        </w:rPr>
        <w:t>.</w:t>
      </w:r>
    </w:p>
    <w:p w:rsidR="00596AD9" w:rsidRPr="00596AD9" w:rsidRDefault="00596AD9" w:rsidP="00D1793F">
      <w:pPr>
        <w:pStyle w:val="a3"/>
        <w:numPr>
          <w:ilvl w:val="0"/>
          <w:numId w:val="4"/>
        </w:numPr>
        <w:rPr>
          <w:rFonts w:ascii="Simplified Arabic" w:hAnsi="Simplified Arabic" w:cs="Simplified Arabic"/>
          <w:sz w:val="28"/>
          <w:szCs w:val="28"/>
          <w:lang w:bidi="ar-EG"/>
        </w:rPr>
      </w:pPr>
      <w:r w:rsidRPr="00596AD9">
        <w:rPr>
          <w:rFonts w:ascii="Simplified Arabic" w:hAnsi="Simplified Arabic" w:cs="Simplified Arabic"/>
          <w:b/>
          <w:bCs/>
          <w:sz w:val="28"/>
          <w:szCs w:val="28"/>
          <w:rtl/>
        </w:rPr>
        <w:t>تحديات التنبؤ والاحترافية المتخصصة (المرتبة الأخيرة وقبل الأخيرة</w:t>
      </w:r>
      <w:r>
        <w:rPr>
          <w:rFonts w:ascii="Simplified Arabic" w:hAnsi="Simplified Arabic" w:cs="Simplified Arabic"/>
          <w:b/>
          <w:bCs/>
          <w:sz w:val="28"/>
          <w:szCs w:val="28"/>
          <w:lang w:bidi="ar-EG"/>
        </w:rPr>
        <w:t>: (</w:t>
      </w:r>
      <w:r w:rsidRPr="00596AD9">
        <w:rPr>
          <w:rFonts w:ascii="Simplified Arabic" w:hAnsi="Simplified Arabic" w:cs="Simplified Arabic"/>
          <w:sz w:val="28"/>
          <w:szCs w:val="28"/>
          <w:rtl/>
        </w:rPr>
        <w:t>على الرغم من النتائج الإيجابية السابقة، كشف التحليل عن "فجوة تقنية وبشرية"؛ حيث حصلت العبارة رقم (3) المتعلقة بـ "القدرة على التنبؤ" على أدنى متوسط</w:t>
      </w:r>
      <w:r w:rsidRPr="00596AD9">
        <w:rPr>
          <w:rFonts w:ascii="Simplified Arabic" w:hAnsi="Simplified Arabic" w:cs="Simplified Arabic"/>
          <w:sz w:val="28"/>
          <w:szCs w:val="28"/>
          <w:lang w:bidi="ar-EG"/>
        </w:rPr>
        <w:t xml:space="preserve"> (3.15) </w:t>
      </w:r>
      <w:r w:rsidRPr="00596AD9">
        <w:rPr>
          <w:rFonts w:ascii="Simplified Arabic" w:hAnsi="Simplified Arabic" w:cs="Simplified Arabic"/>
          <w:sz w:val="28"/>
          <w:szCs w:val="28"/>
          <w:rtl/>
        </w:rPr>
        <w:t>بدرجة "محايد"، وحصلت العبارة رقم (6) الخاصة بـ "توفر فريق متخصص" على متوسط</w:t>
      </w:r>
      <w:r w:rsidRPr="00596AD9">
        <w:rPr>
          <w:rFonts w:ascii="Simplified Arabic" w:hAnsi="Simplified Arabic" w:cs="Simplified Arabic"/>
          <w:sz w:val="28"/>
          <w:szCs w:val="28"/>
          <w:lang w:bidi="ar-EG"/>
        </w:rPr>
        <w:t xml:space="preserve"> (3.30).</w:t>
      </w:r>
    </w:p>
    <w:p w:rsidR="00596AD9" w:rsidRPr="00596AD9" w:rsidRDefault="00596AD9" w:rsidP="00596AD9">
      <w:pPr>
        <w:rPr>
          <w:rFonts w:ascii="Simplified Arabic" w:hAnsi="Simplified Arabic" w:cs="Simplified Arabic"/>
          <w:sz w:val="28"/>
          <w:szCs w:val="28"/>
          <w:lang w:bidi="ar-EG"/>
        </w:rPr>
      </w:pPr>
      <w:r>
        <w:rPr>
          <w:rFonts w:ascii="Simplified Arabic" w:hAnsi="Simplified Arabic" w:cs="Simplified Arabic" w:hint="cs"/>
          <w:b/>
          <w:bCs/>
          <w:sz w:val="28"/>
          <w:szCs w:val="28"/>
          <w:rtl/>
        </w:rPr>
        <w:t>و</w:t>
      </w:r>
      <w:r w:rsidRPr="00596AD9">
        <w:rPr>
          <w:rFonts w:ascii="Simplified Arabic" w:hAnsi="Simplified Arabic" w:cs="Simplified Arabic"/>
          <w:sz w:val="28"/>
          <w:szCs w:val="28"/>
          <w:rtl/>
        </w:rPr>
        <w:t>هذا يشير إلى أن إدارة المخاطر في المرافق الصحية لا تزال تعتمد على المنهج "الارتكاسي" (أي الاستجابة بعد وقوع الحدث) وليس المنهج "</w:t>
      </w:r>
      <w:proofErr w:type="spellStart"/>
      <w:r w:rsidRPr="00596AD9">
        <w:rPr>
          <w:rFonts w:ascii="Simplified Arabic" w:hAnsi="Simplified Arabic" w:cs="Simplified Arabic"/>
          <w:sz w:val="28"/>
          <w:szCs w:val="28"/>
          <w:rtl/>
        </w:rPr>
        <w:t>الاستباقي</w:t>
      </w:r>
      <w:proofErr w:type="spellEnd"/>
      <w:r w:rsidRPr="00596AD9">
        <w:rPr>
          <w:rFonts w:ascii="Simplified Arabic" w:hAnsi="Simplified Arabic" w:cs="Simplified Arabic"/>
          <w:sz w:val="28"/>
          <w:szCs w:val="28"/>
          <w:rtl/>
        </w:rPr>
        <w:t>" (التنبؤ بالخطر قبل وقوعه). كما يظهر نقصاً في "الكوادر الهندسية المتخصصة في إدارة المخاطر"، حيث غالباً ما يتم إسناد هذه المهام لقسم الصيانة العامة دون وجود فريق تحليل مخاطر مستقل ومحترف</w:t>
      </w:r>
      <w:r w:rsidRPr="00596AD9">
        <w:rPr>
          <w:rFonts w:ascii="Simplified Arabic" w:hAnsi="Simplified Arabic" w:cs="Simplified Arabic"/>
          <w:sz w:val="28"/>
          <w:szCs w:val="28"/>
          <w:lang w:bidi="ar-EG"/>
        </w:rPr>
        <w:t>.</w:t>
      </w:r>
    </w:p>
    <w:p w:rsidR="00596AD9" w:rsidRPr="00596AD9" w:rsidRDefault="00596AD9" w:rsidP="00596AD9">
      <w:pPr>
        <w:rPr>
          <w:rFonts w:ascii="Simplified Arabic" w:hAnsi="Simplified Arabic" w:cs="Simplified Arabic"/>
          <w:sz w:val="28"/>
          <w:szCs w:val="28"/>
          <w:lang w:bidi="ar-EG"/>
        </w:rPr>
      </w:pPr>
      <w:r>
        <w:rPr>
          <w:rFonts w:ascii="Simplified Arabic" w:hAnsi="Simplified Arabic" w:cs="Simplified Arabic" w:hint="cs"/>
          <w:b/>
          <w:bCs/>
          <w:sz w:val="28"/>
          <w:szCs w:val="28"/>
          <w:rtl/>
        </w:rPr>
        <w:t xml:space="preserve">وخلاصة ذلك يري الباحث انه </w:t>
      </w:r>
      <w:r w:rsidRPr="00596AD9">
        <w:rPr>
          <w:rFonts w:ascii="Simplified Arabic" w:hAnsi="Simplified Arabic" w:cs="Simplified Arabic"/>
          <w:sz w:val="28"/>
          <w:szCs w:val="28"/>
          <w:rtl/>
        </w:rPr>
        <w:t xml:space="preserve">تتمتع المرافق الصحية بأساس إداري متين في "توصيف" المخاطر وتوزيع الأدوار، إلا أنها تفتقر إلى "الأنظمة </w:t>
      </w:r>
      <w:proofErr w:type="spellStart"/>
      <w:r w:rsidRPr="00596AD9">
        <w:rPr>
          <w:rFonts w:ascii="Simplified Arabic" w:hAnsi="Simplified Arabic" w:cs="Simplified Arabic"/>
          <w:sz w:val="28"/>
          <w:szCs w:val="28"/>
          <w:rtl/>
        </w:rPr>
        <w:t>التنبؤية</w:t>
      </w:r>
      <w:proofErr w:type="spellEnd"/>
      <w:r w:rsidRPr="00596AD9">
        <w:rPr>
          <w:rFonts w:ascii="Simplified Arabic" w:hAnsi="Simplified Arabic" w:cs="Simplified Arabic"/>
          <w:sz w:val="28"/>
          <w:szCs w:val="28"/>
          <w:rtl/>
        </w:rPr>
        <w:t xml:space="preserve">" والكوادر البشرية المتخصصة في </w:t>
      </w:r>
      <w:r w:rsidRPr="00596AD9">
        <w:rPr>
          <w:rFonts w:ascii="Simplified Arabic" w:hAnsi="Simplified Arabic" w:cs="Simplified Arabic"/>
          <w:sz w:val="28"/>
          <w:szCs w:val="28"/>
          <w:rtl/>
        </w:rPr>
        <w:lastRenderedPageBreak/>
        <w:t>استشراف أعطال الطاقة، مما يجعل الأداء المؤسسي عرضة للمفاجآت التقنية التي قد تؤثر على سلامة الخدمات الصحية</w:t>
      </w:r>
      <w:r w:rsidRPr="00596AD9">
        <w:rPr>
          <w:rFonts w:ascii="Simplified Arabic" w:hAnsi="Simplified Arabic" w:cs="Simplified Arabic"/>
          <w:sz w:val="28"/>
          <w:szCs w:val="28"/>
          <w:lang w:bidi="ar-EG"/>
        </w:rPr>
        <w:t>.</w:t>
      </w:r>
    </w:p>
    <w:p w:rsidR="00596AD9" w:rsidRPr="00596AD9" w:rsidRDefault="00596AD9" w:rsidP="00596AD9">
      <w:pPr>
        <w:rPr>
          <w:rFonts w:ascii="Simplified Arabic" w:hAnsi="Simplified Arabic" w:cs="Simplified Arabic"/>
          <w:b/>
          <w:bCs/>
          <w:sz w:val="28"/>
          <w:szCs w:val="28"/>
          <w:lang w:bidi="ar-EG"/>
        </w:rPr>
      </w:pPr>
      <w:r w:rsidRPr="00596AD9">
        <w:rPr>
          <w:rFonts w:ascii="Simplified Arabic" w:hAnsi="Simplified Arabic" w:cs="Simplified Arabic"/>
          <w:b/>
          <w:bCs/>
          <w:sz w:val="28"/>
          <w:szCs w:val="28"/>
          <w:rtl/>
        </w:rPr>
        <w:t>المحور الثاني: الاستعداد المؤسسي لمواجهة انقطاع الكهرباء</w:t>
      </w:r>
    </w:p>
    <w:p w:rsidR="00596AD9" w:rsidRPr="00596AD9" w:rsidRDefault="00596AD9" w:rsidP="00596AD9">
      <w:pPr>
        <w:rPr>
          <w:rFonts w:ascii="Simplified Arabic" w:hAnsi="Simplified Arabic" w:cs="Simplified Arabic"/>
          <w:sz w:val="28"/>
          <w:szCs w:val="28"/>
          <w:lang w:bidi="ar-EG"/>
        </w:rPr>
      </w:pPr>
      <w:r w:rsidRPr="00596AD9">
        <w:rPr>
          <w:rFonts w:ascii="Simplified Arabic" w:hAnsi="Simplified Arabic" w:cs="Simplified Arabic"/>
          <w:sz w:val="28"/>
          <w:szCs w:val="28"/>
          <w:rtl/>
        </w:rPr>
        <w:t>تم استخراج المتوسطات الحسابية والانحرافات المعيارية لترتيب العبارات حسب درجة موافقة أفراد العينة البالغ عددهم</w:t>
      </w:r>
      <w:r w:rsidRPr="00596AD9">
        <w:rPr>
          <w:rFonts w:ascii="Simplified Arabic" w:hAnsi="Simplified Arabic" w:cs="Simplified Arabic"/>
          <w:sz w:val="28"/>
          <w:szCs w:val="28"/>
          <w:lang w:bidi="ar-EG"/>
        </w:rPr>
        <w:t xml:space="preserve"> (</w:t>
      </w:r>
      <w:r w:rsidRPr="00596AD9">
        <w:rPr>
          <w:rFonts w:ascii="Simplified Arabic" w:hAnsi="Simplified Arabic" w:cs="Simplified Arabic"/>
          <w:b/>
          <w:bCs/>
          <w:sz w:val="28"/>
          <w:szCs w:val="28"/>
          <w:lang w:bidi="ar-EG"/>
        </w:rPr>
        <w:t>200</w:t>
      </w:r>
      <w:r w:rsidRPr="00596AD9">
        <w:rPr>
          <w:rFonts w:ascii="Simplified Arabic" w:hAnsi="Simplified Arabic" w:cs="Simplified Arabic"/>
          <w:sz w:val="28"/>
          <w:szCs w:val="28"/>
          <w:lang w:bidi="ar-EG"/>
        </w:rPr>
        <w:t xml:space="preserve">) </w:t>
      </w:r>
      <w:r w:rsidRPr="00596AD9">
        <w:rPr>
          <w:rFonts w:ascii="Simplified Arabic" w:hAnsi="Simplified Arabic" w:cs="Simplified Arabic"/>
          <w:sz w:val="28"/>
          <w:szCs w:val="28"/>
          <w:rtl/>
        </w:rPr>
        <w:t>مفردة</w:t>
      </w:r>
      <w:r w:rsidRPr="00596AD9">
        <w:rPr>
          <w:rFonts w:ascii="Simplified Arabic" w:hAnsi="Simplified Arabic" w:cs="Simplified Arabic"/>
          <w:sz w:val="28"/>
          <w:szCs w:val="28"/>
          <w:lang w:bidi="ar-EG"/>
        </w:rPr>
        <w:t>.</w:t>
      </w:r>
    </w:p>
    <w:p w:rsidR="00596AD9" w:rsidRDefault="00596AD9" w:rsidP="00596AD9">
      <w:pPr>
        <w:rPr>
          <w:rFonts w:ascii="Simplified Arabic" w:hAnsi="Simplified Arabic" w:cs="Simplified Arabic" w:hint="cs"/>
          <w:b/>
          <w:bCs/>
          <w:sz w:val="28"/>
          <w:szCs w:val="28"/>
          <w:rtl/>
          <w:lang w:bidi="ar-EG"/>
        </w:rPr>
      </w:pPr>
      <w:r w:rsidRPr="00596AD9">
        <w:rPr>
          <w:rFonts w:ascii="Simplified Arabic" w:hAnsi="Simplified Arabic" w:cs="Simplified Arabic"/>
          <w:b/>
          <w:bCs/>
          <w:sz w:val="28"/>
          <w:szCs w:val="28"/>
          <w:rtl/>
        </w:rPr>
        <w:t>جدول رقم (10): المتوسطات الحسابية والانحرافات المعيارية والوزن النسبي لفقرات المحور الثاني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117"/>
        <w:gridCol w:w="1157"/>
        <w:gridCol w:w="1216"/>
        <w:gridCol w:w="1030"/>
        <w:gridCol w:w="780"/>
        <w:gridCol w:w="886"/>
      </w:tblGrid>
      <w:tr w:rsidR="00D95DEE" w:rsidRPr="00D95DEE" w:rsidTr="00D95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م</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العبارة</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الوزن النسبي</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الترتيب</w:t>
            </w:r>
          </w:p>
        </w:tc>
        <w:tc>
          <w:tcPr>
            <w:tcW w:w="0" w:type="auto"/>
            <w:hideMark/>
          </w:tcPr>
          <w:p w:rsidR="00D95DEE" w:rsidRPr="00D95DEE" w:rsidRDefault="00D95DEE" w:rsidP="00D95D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الاتجاه</w:t>
            </w:r>
          </w:p>
        </w:tc>
      </w:tr>
      <w:tr w:rsidR="00D95DEE" w:rsidRPr="00D95DEE" w:rsidTr="00D9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1</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تتوفر مولدات كهربائية احتياطية لضمان استمرارية الخدمات الصحية.</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4.65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0.48</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93.0%</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1</w:t>
            </w:r>
          </w:p>
        </w:tc>
        <w:tc>
          <w:tcPr>
            <w:tcW w:w="0" w:type="auto"/>
            <w:tcBorders>
              <w:top w:val="none" w:sz="0" w:space="0" w:color="auto"/>
              <w:bottom w:val="none" w:sz="0" w:space="0" w:color="auto"/>
              <w:right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 بشدة</w:t>
            </w:r>
          </w:p>
        </w:tc>
      </w:tr>
      <w:tr w:rsidR="00D95DEE" w:rsidRPr="00D95DEE" w:rsidTr="00D95DEE">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يتم إجراء صيانة دورية للمولدات وأنظمة الطاقة الاحتياطية في المستشفى.</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4.38</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0.62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87.6%</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 بشدة</w:t>
            </w:r>
          </w:p>
        </w:tc>
      </w:tr>
      <w:tr w:rsidR="00D95DEE" w:rsidRPr="00D95DEE" w:rsidTr="00D9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3</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يتم تحديد مصادر المخاطر المختلفة بهدف اختيار أفضل طرق الاستجابة لها.</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4.15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0.75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83.0%</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w:t>
            </w:r>
          </w:p>
        </w:tc>
        <w:tc>
          <w:tcPr>
            <w:tcW w:w="0" w:type="auto"/>
            <w:tcBorders>
              <w:top w:val="none" w:sz="0" w:space="0" w:color="auto"/>
              <w:bottom w:val="none" w:sz="0" w:space="0" w:color="auto"/>
              <w:right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4</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يوجد خطط طوارئ واضحة للتعامل مع حالات انقطاع الكهرباء في المستشفى.</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4.08</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0.82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81.6%</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4</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تستخدم المستشفى وسائل وتقنيات حديثة في إدارة المخاطر.</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3.92</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0.88</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78.4%</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5</w:t>
            </w:r>
          </w:p>
        </w:tc>
        <w:tc>
          <w:tcPr>
            <w:tcW w:w="0" w:type="auto"/>
            <w:tcBorders>
              <w:top w:val="none" w:sz="0" w:space="0" w:color="auto"/>
              <w:bottom w:val="none" w:sz="0" w:space="0" w:color="auto"/>
              <w:right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6</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تعيد المستشفى تقييم المخاطر في حال حدوث تغيرات في بيئة العمل.</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3.75</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0.95</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75.0%</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6</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7</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يتم إجراء مراجعات دورية لخطط إدارة المخاطر في المستشفى.</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3.55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1.02</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71.0%</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7</w:t>
            </w:r>
          </w:p>
        </w:tc>
        <w:tc>
          <w:tcPr>
            <w:tcW w:w="0" w:type="auto"/>
            <w:tcBorders>
              <w:top w:val="none" w:sz="0" w:space="0" w:color="auto"/>
              <w:bottom w:val="none" w:sz="0" w:space="0" w:color="auto"/>
              <w:right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8</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يتم تحديد نسبة تكرار حدوث المخاطر بهدف الحد من آثارها المحتملة.</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3.42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1.10</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68.4%</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8</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r w:rsidR="00D95DEE" w:rsidRPr="00D95DEE" w:rsidTr="00D9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9</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يتم تدريب العاملين على كيفية التعامل مع حالات انقطاع الكهرباء.</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2.85</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1.22</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57.0%</w:t>
            </w:r>
          </w:p>
        </w:tc>
        <w:tc>
          <w:tcPr>
            <w:tcW w:w="0" w:type="auto"/>
            <w:tcBorders>
              <w:top w:val="none" w:sz="0" w:space="0" w:color="auto"/>
              <w:bottom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9</w:t>
            </w:r>
          </w:p>
        </w:tc>
        <w:tc>
          <w:tcPr>
            <w:tcW w:w="0" w:type="auto"/>
            <w:tcBorders>
              <w:top w:val="none" w:sz="0" w:space="0" w:color="auto"/>
              <w:bottom w:val="none" w:sz="0" w:space="0" w:color="auto"/>
              <w:right w:val="none" w:sz="0" w:space="0" w:color="auto"/>
            </w:tcBorders>
            <w:hideMark/>
          </w:tcPr>
          <w:p w:rsidR="00D95DEE" w:rsidRPr="00D95DEE" w:rsidRDefault="00D95DEE" w:rsidP="00D95DE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محايد</w:t>
            </w:r>
          </w:p>
        </w:tc>
      </w:tr>
      <w:tr w:rsidR="00D95DEE" w:rsidRPr="00D95DEE" w:rsidTr="00D95DEE">
        <w:tc>
          <w:tcPr>
            <w:cnfStyle w:val="001000000000" w:firstRow="0" w:lastRow="0" w:firstColumn="1" w:lastColumn="0" w:oddVBand="0" w:evenVBand="0" w:oddHBand="0" w:evenHBand="0" w:firstRowFirstColumn="0" w:firstRowLastColumn="0" w:lastRowFirstColumn="0" w:lastRowLastColumn="0"/>
            <w:tcW w:w="0" w:type="auto"/>
            <w:hideMark/>
          </w:tcPr>
          <w:p w:rsidR="00D95DEE" w:rsidRPr="00D95DEE" w:rsidRDefault="00D95DEE" w:rsidP="00D95DEE">
            <w:pPr>
              <w:rPr>
                <w:rFonts w:ascii="Times New Roman" w:eastAsia="Times New Roman" w:hAnsi="Times New Roman" w:cs="Times New Roman"/>
                <w:color w:val="1F1F1F"/>
                <w:sz w:val="24"/>
                <w:szCs w:val="24"/>
              </w:rPr>
            </w:pPr>
            <w:r w:rsidRPr="00D95DEE">
              <w:rPr>
                <w:rFonts w:ascii="Times New Roman" w:eastAsia="Times New Roman" w:hAnsi="Times New Roman" w:cs="Times New Roman"/>
                <w:color w:val="1F1F1F"/>
                <w:sz w:val="24"/>
                <w:szCs w:val="24"/>
                <w:bdr w:val="none" w:sz="0" w:space="0" w:color="auto" w:frame="1"/>
                <w:rtl/>
              </w:rPr>
              <w:t>-</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المتوسط العام للمحور الثاني</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3.86</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0.87</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77.2%</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w:t>
            </w:r>
          </w:p>
        </w:tc>
        <w:tc>
          <w:tcPr>
            <w:tcW w:w="0" w:type="auto"/>
            <w:hideMark/>
          </w:tcPr>
          <w:p w:rsidR="00D95DEE" w:rsidRPr="00D95DEE" w:rsidRDefault="00D95DEE" w:rsidP="00D95D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95DEE">
              <w:rPr>
                <w:rFonts w:ascii="Times New Roman" w:eastAsia="Times New Roman" w:hAnsi="Times New Roman" w:cs="Times New Roman"/>
                <w:b/>
                <w:bCs/>
                <w:color w:val="1F1F1F"/>
                <w:sz w:val="24"/>
                <w:szCs w:val="24"/>
                <w:bdr w:val="none" w:sz="0" w:space="0" w:color="auto" w:frame="1"/>
                <w:rtl/>
              </w:rPr>
              <w:t>موافق</w:t>
            </w:r>
          </w:p>
        </w:tc>
      </w:tr>
    </w:tbl>
    <w:p w:rsidR="00D95DEE" w:rsidRPr="00D95DEE" w:rsidRDefault="00D95DEE" w:rsidP="0048000E">
      <w:pPr>
        <w:jc w:val="both"/>
        <w:rPr>
          <w:rFonts w:ascii="Simplified Arabic" w:hAnsi="Simplified Arabic" w:cs="Simplified Arabic"/>
          <w:sz w:val="28"/>
          <w:szCs w:val="28"/>
          <w:lang w:bidi="ar-EG"/>
        </w:rPr>
      </w:pPr>
      <w:r w:rsidRPr="00D95DEE">
        <w:rPr>
          <w:rFonts w:ascii="Simplified Arabic" w:hAnsi="Simplified Arabic" w:cs="Simplified Arabic"/>
          <w:sz w:val="28"/>
          <w:szCs w:val="28"/>
          <w:rtl/>
        </w:rPr>
        <w:t>تشير النتائج الموضحة في الجدول رقم (10) إلى أن المتوسط العام لاستجابات أفراد العينة حول "الاستعداد المؤسسي" بلغ</w:t>
      </w:r>
      <w:r w:rsidRPr="00D95DEE">
        <w:rPr>
          <w:rFonts w:ascii="Simplified Arabic" w:hAnsi="Simplified Arabic" w:cs="Simplified Arabic"/>
          <w:sz w:val="28"/>
          <w:szCs w:val="28"/>
          <w:lang w:bidi="ar-EG"/>
        </w:rPr>
        <w:t xml:space="preserve"> (</w:t>
      </w:r>
      <w:r w:rsidRPr="00D95DEE">
        <w:rPr>
          <w:rFonts w:ascii="Simplified Arabic" w:hAnsi="Simplified Arabic" w:cs="Simplified Arabic"/>
          <w:b/>
          <w:bCs/>
          <w:sz w:val="28"/>
          <w:szCs w:val="28"/>
          <w:lang w:bidi="ar-EG"/>
        </w:rPr>
        <w:t>3.86</w:t>
      </w:r>
      <w:r w:rsidRPr="00D95DEE">
        <w:rPr>
          <w:rFonts w:ascii="Simplified Arabic" w:hAnsi="Simplified Arabic" w:cs="Simplified Arabic"/>
          <w:sz w:val="28"/>
          <w:szCs w:val="28"/>
          <w:lang w:bidi="ar-EG"/>
        </w:rPr>
        <w:t xml:space="preserve">) </w:t>
      </w:r>
      <w:r w:rsidRPr="00D95DEE">
        <w:rPr>
          <w:rFonts w:ascii="Simplified Arabic" w:hAnsi="Simplified Arabic" w:cs="Simplified Arabic"/>
          <w:sz w:val="28"/>
          <w:szCs w:val="28"/>
          <w:rtl/>
        </w:rPr>
        <w:t>بوزن نسبي</w:t>
      </w:r>
      <w:r w:rsidRPr="00D95DEE">
        <w:rPr>
          <w:rFonts w:ascii="Simplified Arabic" w:hAnsi="Simplified Arabic" w:cs="Simplified Arabic"/>
          <w:sz w:val="28"/>
          <w:szCs w:val="28"/>
          <w:lang w:bidi="ar-EG"/>
        </w:rPr>
        <w:t xml:space="preserve"> (</w:t>
      </w:r>
      <w:r w:rsidRPr="00D95DEE">
        <w:rPr>
          <w:rFonts w:ascii="Simplified Arabic" w:hAnsi="Simplified Arabic" w:cs="Simplified Arabic"/>
          <w:b/>
          <w:bCs/>
          <w:sz w:val="28"/>
          <w:szCs w:val="28"/>
          <w:lang w:bidi="ar-EG"/>
        </w:rPr>
        <w:t>77.2%</w:t>
      </w:r>
      <w:r w:rsidRPr="00D95DEE">
        <w:rPr>
          <w:rFonts w:ascii="Simplified Arabic" w:hAnsi="Simplified Arabic" w:cs="Simplified Arabic"/>
          <w:sz w:val="28"/>
          <w:szCs w:val="28"/>
          <w:lang w:bidi="ar-EG"/>
        </w:rPr>
        <w:t>)</w:t>
      </w:r>
      <w:r w:rsidRPr="00D95DEE">
        <w:rPr>
          <w:rFonts w:ascii="Simplified Arabic" w:hAnsi="Simplified Arabic" w:cs="Simplified Arabic"/>
          <w:sz w:val="28"/>
          <w:szCs w:val="28"/>
          <w:rtl/>
        </w:rPr>
        <w:t xml:space="preserve">، وهي قيمة تقع ضمن فئة "موافق" حسب مقياس </w:t>
      </w:r>
      <w:proofErr w:type="spellStart"/>
      <w:r w:rsidRPr="00D95DEE">
        <w:rPr>
          <w:rFonts w:ascii="Simplified Arabic" w:hAnsi="Simplified Arabic" w:cs="Simplified Arabic"/>
          <w:sz w:val="28"/>
          <w:szCs w:val="28"/>
          <w:rtl/>
        </w:rPr>
        <w:t>ليكرت</w:t>
      </w:r>
      <w:proofErr w:type="spellEnd"/>
      <w:r w:rsidRPr="00D95DEE">
        <w:rPr>
          <w:rFonts w:ascii="Simplified Arabic" w:hAnsi="Simplified Arabic" w:cs="Simplified Arabic"/>
          <w:sz w:val="28"/>
          <w:szCs w:val="28"/>
          <w:rtl/>
        </w:rPr>
        <w:t xml:space="preserve"> الخماسي، مما يعكس مستوىً جيداً من الجاهزية العامة. وفيما يلي تحليل مفصل لنتائج هذا المحور</w:t>
      </w:r>
      <w:r w:rsidRPr="00D95DEE">
        <w:rPr>
          <w:rFonts w:ascii="Simplified Arabic" w:hAnsi="Simplified Arabic" w:cs="Simplified Arabic"/>
          <w:sz w:val="28"/>
          <w:szCs w:val="28"/>
          <w:lang w:bidi="ar-EG"/>
        </w:rPr>
        <w:t>:</w:t>
      </w:r>
    </w:p>
    <w:p w:rsidR="00D95DEE" w:rsidRPr="00D95DEE" w:rsidRDefault="00D95DEE" w:rsidP="00D1793F">
      <w:pPr>
        <w:pStyle w:val="a3"/>
        <w:numPr>
          <w:ilvl w:val="0"/>
          <w:numId w:val="5"/>
        </w:numPr>
        <w:jc w:val="both"/>
        <w:rPr>
          <w:rFonts w:ascii="Simplified Arabic" w:hAnsi="Simplified Arabic" w:cs="Simplified Arabic"/>
          <w:sz w:val="28"/>
          <w:szCs w:val="28"/>
          <w:lang w:bidi="ar-EG"/>
        </w:rPr>
      </w:pPr>
      <w:r w:rsidRPr="00D95DEE">
        <w:rPr>
          <w:rFonts w:ascii="Simplified Arabic" w:hAnsi="Simplified Arabic" w:cs="Simplified Arabic"/>
          <w:b/>
          <w:bCs/>
          <w:sz w:val="28"/>
          <w:szCs w:val="28"/>
          <w:rtl/>
        </w:rPr>
        <w:lastRenderedPageBreak/>
        <w:t xml:space="preserve">كفاءة البنية التحتية والتشغيل </w:t>
      </w:r>
      <w:r>
        <w:rPr>
          <w:rFonts w:ascii="Simplified Arabic" w:hAnsi="Simplified Arabic" w:cs="Simplified Arabic" w:hint="cs"/>
          <w:b/>
          <w:bCs/>
          <w:sz w:val="28"/>
          <w:szCs w:val="28"/>
          <w:rtl/>
        </w:rPr>
        <w:t xml:space="preserve">: </w:t>
      </w:r>
      <w:r w:rsidRPr="00D95DEE">
        <w:rPr>
          <w:rFonts w:ascii="Simplified Arabic" w:hAnsi="Simplified Arabic" w:cs="Simplified Arabic"/>
          <w:sz w:val="28"/>
          <w:szCs w:val="28"/>
          <w:rtl/>
        </w:rPr>
        <w:t>احتلت العبارة رقم (1) المتعلقة بتوفر المولدات المرتبة الأولى بمتوسط</w:t>
      </w:r>
      <w:r w:rsidRPr="00D95DEE">
        <w:rPr>
          <w:rFonts w:ascii="Simplified Arabic" w:hAnsi="Simplified Arabic" w:cs="Simplified Arabic"/>
          <w:sz w:val="28"/>
          <w:szCs w:val="28"/>
          <w:lang w:bidi="ar-EG"/>
        </w:rPr>
        <w:t xml:space="preserve"> (4.65)</w:t>
      </w:r>
      <w:r w:rsidRPr="00D95DEE">
        <w:rPr>
          <w:rFonts w:ascii="Simplified Arabic" w:hAnsi="Simplified Arabic" w:cs="Simplified Arabic"/>
          <w:sz w:val="28"/>
          <w:szCs w:val="28"/>
          <w:rtl/>
        </w:rPr>
        <w:t>، تليها العبارة رقم (2) الخاصة بالصيانة الدورية بمتوسط</w:t>
      </w:r>
      <w:r w:rsidRPr="00D95DEE">
        <w:rPr>
          <w:rFonts w:ascii="Simplified Arabic" w:hAnsi="Simplified Arabic" w:cs="Simplified Arabic"/>
          <w:sz w:val="28"/>
          <w:szCs w:val="28"/>
          <w:lang w:bidi="ar-EG"/>
        </w:rPr>
        <w:t xml:space="preserve"> (4.38) </w:t>
      </w:r>
      <w:r>
        <w:rPr>
          <w:rFonts w:ascii="Simplified Arabic" w:hAnsi="Simplified Arabic" w:cs="Simplified Arabic" w:hint="cs"/>
          <w:sz w:val="28"/>
          <w:szCs w:val="28"/>
          <w:rtl/>
        </w:rPr>
        <w:t xml:space="preserve"> </w:t>
      </w:r>
      <w:r w:rsidRPr="00D95DEE">
        <w:rPr>
          <w:rFonts w:ascii="Simplified Arabic" w:hAnsi="Simplified Arabic" w:cs="Simplified Arabic"/>
          <w:sz w:val="28"/>
          <w:szCs w:val="28"/>
          <w:rtl/>
        </w:rPr>
        <w:t>ويفسر الباحث هذه النتيجة بأن السياسات الإنشائية والتشغيلية في وزارة الصحة تعطي أولوية قصوى لتأمين مصادر الطاقة البديلة وتدقيق سلامتها الفنية، حيث تُعد هذه المتطلبات جزءاً أصيلاً من معايير الاعتماد والجودة الوطنية والدولية، مما جعل المرفق الصحي آمناً من الناحية "المادية التقنية</w:t>
      </w:r>
      <w:r w:rsidRPr="00D95DEE">
        <w:rPr>
          <w:rFonts w:ascii="Simplified Arabic" w:hAnsi="Simplified Arabic" w:cs="Simplified Arabic"/>
          <w:sz w:val="28"/>
          <w:szCs w:val="28"/>
          <w:lang w:bidi="ar-EG"/>
        </w:rPr>
        <w:t>".</w:t>
      </w:r>
    </w:p>
    <w:p w:rsidR="00D95DEE" w:rsidRPr="00D95DEE" w:rsidRDefault="00D95DEE" w:rsidP="00D1793F">
      <w:pPr>
        <w:pStyle w:val="a3"/>
        <w:numPr>
          <w:ilvl w:val="0"/>
          <w:numId w:val="5"/>
        </w:numPr>
        <w:jc w:val="both"/>
        <w:rPr>
          <w:rFonts w:ascii="Simplified Arabic" w:hAnsi="Simplified Arabic" w:cs="Simplified Arabic"/>
          <w:sz w:val="28"/>
          <w:szCs w:val="28"/>
          <w:lang w:bidi="ar-EG"/>
        </w:rPr>
      </w:pPr>
      <w:r w:rsidRPr="00D95DEE">
        <w:rPr>
          <w:rFonts w:ascii="Simplified Arabic" w:hAnsi="Simplified Arabic" w:cs="Simplified Arabic"/>
          <w:b/>
          <w:bCs/>
          <w:sz w:val="28"/>
          <w:szCs w:val="28"/>
          <w:rtl/>
        </w:rPr>
        <w:t xml:space="preserve">مأسسة إدارة المخاطر </w:t>
      </w:r>
      <w:r>
        <w:rPr>
          <w:rFonts w:ascii="Simplified Arabic" w:hAnsi="Simplified Arabic" w:cs="Simplified Arabic" w:hint="cs"/>
          <w:b/>
          <w:bCs/>
          <w:sz w:val="28"/>
          <w:szCs w:val="28"/>
          <w:rtl/>
        </w:rPr>
        <w:t xml:space="preserve">: </w:t>
      </w:r>
      <w:r w:rsidRPr="00D95DEE">
        <w:rPr>
          <w:rFonts w:ascii="Simplified Arabic" w:hAnsi="Simplified Arabic" w:cs="Simplified Arabic"/>
          <w:sz w:val="28"/>
          <w:szCs w:val="28"/>
          <w:rtl/>
        </w:rPr>
        <w:t>جاءت العبارات من (3) إلى (8) بمتوسطات تتراوح ما بين</w:t>
      </w:r>
      <w:r w:rsidRPr="00D95DEE">
        <w:rPr>
          <w:rFonts w:ascii="Simplified Arabic" w:hAnsi="Simplified Arabic" w:cs="Simplified Arabic"/>
          <w:sz w:val="28"/>
          <w:szCs w:val="28"/>
          <w:lang w:bidi="ar-EG"/>
        </w:rPr>
        <w:t xml:space="preserve"> (4.15) </w:t>
      </w:r>
      <w:r w:rsidRPr="00D95DEE">
        <w:rPr>
          <w:rFonts w:ascii="Simplified Arabic" w:hAnsi="Simplified Arabic" w:cs="Simplified Arabic"/>
          <w:sz w:val="28"/>
          <w:szCs w:val="28"/>
          <w:rtl/>
        </w:rPr>
        <w:t>و</w:t>
      </w:r>
      <w:r w:rsidRPr="00D95DEE">
        <w:rPr>
          <w:rFonts w:ascii="Simplified Arabic" w:hAnsi="Simplified Arabic" w:cs="Simplified Arabic"/>
          <w:sz w:val="28"/>
          <w:szCs w:val="28"/>
          <w:lang w:bidi="ar-EG"/>
        </w:rPr>
        <w:t xml:space="preserve"> (3.42) </w:t>
      </w:r>
      <w:r w:rsidRPr="00D95DEE">
        <w:rPr>
          <w:rFonts w:ascii="Simplified Arabic" w:hAnsi="Simplified Arabic" w:cs="Simplified Arabic"/>
          <w:sz w:val="28"/>
          <w:szCs w:val="28"/>
          <w:rtl/>
        </w:rPr>
        <w:t>وبدرجة موافق، وهو ما يؤكد وجود "هيكل تنظيمي" يتعامل مع مخاطر الطاقة من خلال خطط طوارئ مكتوبة وتقنيات إدارية مقبولة</w:t>
      </w:r>
      <w:r w:rsidRPr="00D95DEE">
        <w:rPr>
          <w:rFonts w:ascii="Simplified Arabic" w:hAnsi="Simplified Arabic" w:cs="Simplified Arabic"/>
          <w:sz w:val="28"/>
          <w:szCs w:val="28"/>
          <w:lang w:bidi="ar-EG"/>
        </w:rPr>
        <w:t xml:space="preserve">. </w:t>
      </w:r>
      <w:r w:rsidRPr="00D95DEE">
        <w:rPr>
          <w:rFonts w:ascii="Simplified Arabic" w:hAnsi="Simplified Arabic" w:cs="Simplified Arabic"/>
          <w:sz w:val="28"/>
          <w:szCs w:val="28"/>
          <w:rtl/>
        </w:rPr>
        <w:t xml:space="preserve">ويرى الباحث أن استجابات العينة هنا تعكس تحولاً إيجابياً في الفكر الإداري الصحي نحو </w:t>
      </w:r>
      <w:proofErr w:type="spellStart"/>
      <w:r w:rsidRPr="00D95DEE">
        <w:rPr>
          <w:rFonts w:ascii="Simplified Arabic" w:hAnsi="Simplified Arabic" w:cs="Simplified Arabic"/>
          <w:sz w:val="28"/>
          <w:szCs w:val="28"/>
          <w:rtl/>
        </w:rPr>
        <w:t>الحوكمة</w:t>
      </w:r>
      <w:proofErr w:type="spellEnd"/>
      <w:r w:rsidRPr="00D95DEE">
        <w:rPr>
          <w:rFonts w:ascii="Simplified Arabic" w:hAnsi="Simplified Arabic" w:cs="Simplified Arabic"/>
          <w:sz w:val="28"/>
          <w:szCs w:val="28"/>
          <w:rtl/>
        </w:rPr>
        <w:t xml:space="preserve"> الوقائية، حيث أصبحت عملية تقييم المخاطر وتحديثها جزءاً من الدورة الإدارية المعتادة للمرفق</w:t>
      </w:r>
      <w:r w:rsidRPr="00D95DEE">
        <w:rPr>
          <w:rFonts w:ascii="Simplified Arabic" w:hAnsi="Simplified Arabic" w:cs="Simplified Arabic"/>
          <w:sz w:val="28"/>
          <w:szCs w:val="28"/>
          <w:lang w:bidi="ar-EG"/>
        </w:rPr>
        <w:t>.</w:t>
      </w:r>
    </w:p>
    <w:p w:rsidR="0092317F" w:rsidRPr="0092317F" w:rsidRDefault="00D95DEE" w:rsidP="00D1793F">
      <w:pPr>
        <w:pStyle w:val="a3"/>
        <w:numPr>
          <w:ilvl w:val="0"/>
          <w:numId w:val="5"/>
        </w:numPr>
        <w:jc w:val="both"/>
        <w:rPr>
          <w:rFonts w:ascii="Simplified Arabic" w:hAnsi="Simplified Arabic" w:cs="Simplified Arabic"/>
          <w:sz w:val="28"/>
          <w:szCs w:val="28"/>
          <w:lang w:bidi="ar-EG"/>
        </w:rPr>
      </w:pPr>
      <w:r w:rsidRPr="00D95DEE">
        <w:rPr>
          <w:rFonts w:ascii="Simplified Arabic" w:hAnsi="Simplified Arabic" w:cs="Simplified Arabic"/>
          <w:b/>
          <w:bCs/>
          <w:sz w:val="28"/>
          <w:szCs w:val="28"/>
          <w:rtl/>
        </w:rPr>
        <w:t>قصور التأهيل البشري</w:t>
      </w:r>
      <w:r w:rsidRPr="00D95DEE">
        <w:rPr>
          <w:rFonts w:ascii="Simplified Arabic" w:hAnsi="Simplified Arabic" w:cs="Simplified Arabic" w:hint="cs"/>
          <w:b/>
          <w:bCs/>
          <w:sz w:val="28"/>
          <w:szCs w:val="28"/>
          <w:rtl/>
          <w:lang w:bidi="ar-EG"/>
        </w:rPr>
        <w:t xml:space="preserve">: </w:t>
      </w:r>
      <w:r w:rsidRPr="00D95DEE">
        <w:rPr>
          <w:rFonts w:ascii="Simplified Arabic" w:hAnsi="Simplified Arabic" w:cs="Simplified Arabic"/>
          <w:sz w:val="28"/>
          <w:szCs w:val="28"/>
          <w:rtl/>
        </w:rPr>
        <w:t>على النقيض من القوة المادية والتنظيمية، جاءت العبارة رقم (9) المتعلقة بـ "تدريب العاملين" في المرتبة الأخيرة بمتوسط</w:t>
      </w:r>
      <w:r w:rsidRPr="00D95DEE">
        <w:rPr>
          <w:rFonts w:ascii="Simplified Arabic" w:hAnsi="Simplified Arabic" w:cs="Simplified Arabic"/>
          <w:sz w:val="28"/>
          <w:szCs w:val="28"/>
          <w:lang w:bidi="ar-EG"/>
        </w:rPr>
        <w:t xml:space="preserve"> (2.85) </w:t>
      </w:r>
      <w:r w:rsidRPr="00D95DEE">
        <w:rPr>
          <w:rFonts w:ascii="Simplified Arabic" w:hAnsi="Simplified Arabic" w:cs="Simplified Arabic"/>
          <w:sz w:val="28"/>
          <w:szCs w:val="28"/>
          <w:rtl/>
        </w:rPr>
        <w:t>وبدرجة "محايد</w:t>
      </w:r>
      <w:r w:rsidRPr="00D95DEE">
        <w:rPr>
          <w:rFonts w:ascii="Simplified Arabic" w:hAnsi="Simplified Arabic" w:cs="Simplified Arabic"/>
          <w:sz w:val="28"/>
          <w:szCs w:val="28"/>
          <w:lang w:bidi="ar-EG"/>
        </w:rPr>
        <w:t xml:space="preserve">". </w:t>
      </w:r>
      <w:r w:rsidRPr="00D95DEE">
        <w:rPr>
          <w:rFonts w:ascii="Simplified Arabic" w:hAnsi="Simplified Arabic" w:cs="Simplified Arabic"/>
          <w:sz w:val="28"/>
          <w:szCs w:val="28"/>
          <w:rtl/>
        </w:rPr>
        <w:t>ويعزو الباحث هذا القصور إلى أن التركيز الإداري انصب على تأمين "الآلة" وتجاهل تأهيل "المستخدم". إن انخفاض مستوى التدريب الميداني يعني أن الجاهزية تظل "جامدة"، فالكادر الطبي قد يجد صعوبة في التفاعل السريع مع انقطاع التيار رغم توفر المولدات، مما قد يؤدي لتعطل الخدمات في اللحظات الحرجة نتيجة غياب "الثقافة التشاركية" في إدارة الأزمات</w:t>
      </w:r>
      <w:r w:rsidR="0092317F">
        <w:rPr>
          <w:rFonts w:ascii="Simplified Arabic" w:hAnsi="Simplified Arabic" w:cs="Simplified Arabic"/>
          <w:sz w:val="28"/>
          <w:szCs w:val="28"/>
          <w:lang w:bidi="ar-EG"/>
        </w:rPr>
        <w:t>.</w:t>
      </w:r>
    </w:p>
    <w:p w:rsidR="00D95DEE" w:rsidRDefault="00D95DEE" w:rsidP="0048000E">
      <w:pPr>
        <w:jc w:val="both"/>
        <w:rPr>
          <w:rFonts w:ascii="Simplified Arabic" w:hAnsi="Simplified Arabic" w:cs="Simplified Arabic" w:hint="cs"/>
          <w:sz w:val="28"/>
          <w:szCs w:val="28"/>
          <w:rtl/>
          <w:lang w:bidi="ar-EG"/>
        </w:rPr>
      </w:pPr>
      <w:r w:rsidRPr="00D95DEE">
        <w:rPr>
          <w:rFonts w:ascii="Simplified Arabic" w:hAnsi="Simplified Arabic" w:cs="Simplified Arabic"/>
          <w:sz w:val="28"/>
          <w:szCs w:val="28"/>
          <w:rtl/>
          <w:lang w:bidi="ar-EG"/>
        </w:rPr>
        <w:t>أظهر التحليل الإحصائي أن الاستعداد المؤسسي في المرافق الصحية السعودية استعداد "هيكلي ومادي" بامتياز، ولكنه يحتاج إلى تدعيم مكثف في جانب بناء القدرات البشرية لضمان تكامل المنظومة الدفاعية ضد مخاطر انقطاع الكهرباء.</w:t>
      </w:r>
    </w:p>
    <w:p w:rsidR="0092317F" w:rsidRPr="0092317F" w:rsidRDefault="0092317F" w:rsidP="0048000E">
      <w:pPr>
        <w:jc w:val="both"/>
        <w:rPr>
          <w:rFonts w:ascii="Simplified Arabic" w:hAnsi="Simplified Arabic" w:cs="Simplified Arabic"/>
          <w:b/>
          <w:bCs/>
          <w:sz w:val="28"/>
          <w:szCs w:val="28"/>
          <w:lang w:bidi="ar-EG"/>
        </w:rPr>
      </w:pPr>
      <w:r w:rsidRPr="0092317F">
        <w:rPr>
          <w:rFonts w:ascii="Simplified Arabic" w:hAnsi="Simplified Arabic" w:cs="Simplified Arabic"/>
          <w:b/>
          <w:bCs/>
          <w:sz w:val="28"/>
          <w:szCs w:val="28"/>
          <w:rtl/>
        </w:rPr>
        <w:t>المحور الثالث: أثر انقطاع الكهرباء على الأجهزة والخدمات الصحية</w:t>
      </w:r>
    </w:p>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 xml:space="preserve">تم حساب المتوسطات الحسابية والانحرافات المعيارية والوزن النسبي لترتيب الفقرات حسب شدة الأثر من وجهة نظر </w:t>
      </w:r>
      <w:proofErr w:type="spellStart"/>
      <w:r w:rsidRPr="0092317F">
        <w:rPr>
          <w:rFonts w:ascii="Simplified Arabic" w:hAnsi="Simplified Arabic" w:cs="Simplified Arabic"/>
          <w:sz w:val="28"/>
          <w:szCs w:val="28"/>
          <w:rtl/>
        </w:rPr>
        <w:t>المبحوثين</w:t>
      </w:r>
      <w:proofErr w:type="spellEnd"/>
      <w:r w:rsidRPr="0092317F">
        <w:rPr>
          <w:rFonts w:ascii="Simplified Arabic" w:hAnsi="Simplified Arabic" w:cs="Simplified Arabic"/>
          <w:sz w:val="28"/>
          <w:szCs w:val="28"/>
          <w:lang w:bidi="ar-EG"/>
        </w:rPr>
        <w:t>.</w:t>
      </w:r>
    </w:p>
    <w:p w:rsidR="0092317F" w:rsidRDefault="0092317F" w:rsidP="0092317F">
      <w:pPr>
        <w:rPr>
          <w:rFonts w:ascii="Simplified Arabic" w:hAnsi="Simplified Arabic" w:cs="Simplified Arabic" w:hint="cs"/>
          <w:b/>
          <w:bCs/>
          <w:sz w:val="28"/>
          <w:szCs w:val="28"/>
          <w:rtl/>
          <w:lang w:bidi="ar-EG"/>
        </w:rPr>
      </w:pPr>
      <w:r w:rsidRPr="0092317F">
        <w:rPr>
          <w:rFonts w:ascii="Simplified Arabic" w:hAnsi="Simplified Arabic" w:cs="Simplified Arabic"/>
          <w:b/>
          <w:bCs/>
          <w:sz w:val="28"/>
          <w:szCs w:val="28"/>
          <w:rtl/>
        </w:rPr>
        <w:lastRenderedPageBreak/>
        <w:t>جدول رقم (11): المتوسطات الحسابية والانحرافات المعيارية والوزن النسبي لفقرات المحور الثالث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2862"/>
        <w:gridCol w:w="1102"/>
        <w:gridCol w:w="1158"/>
        <w:gridCol w:w="1000"/>
        <w:gridCol w:w="780"/>
        <w:gridCol w:w="1284"/>
      </w:tblGrid>
      <w:tr w:rsidR="0092317F" w:rsidRPr="0092317F" w:rsidTr="009231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م</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العبارة</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الوزن النسبي</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الترتيب</w:t>
            </w:r>
          </w:p>
        </w:tc>
        <w:tc>
          <w:tcPr>
            <w:tcW w:w="0" w:type="auto"/>
            <w:hideMark/>
          </w:tcPr>
          <w:p w:rsidR="0092317F" w:rsidRPr="0092317F" w:rsidRDefault="0092317F" w:rsidP="0092317F">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الاتجاه (درجة الموافقة)</w:t>
            </w:r>
          </w:p>
        </w:tc>
      </w:tr>
      <w:tr w:rsidR="0092317F" w:rsidRPr="0092317F" w:rsidTr="009231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1</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يؤثر انقطاع الكهرباء على كفاءة تشغيل الأجهزة الطبية داخل المستشفى.</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4.72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0.42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94.4%</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1</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3</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يؤثر انقطاع الكهرباء على دقة الأجهزة الطبية الحساسة.</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4.58</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0.55</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91.6%</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2</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5</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يؤثر انقطاع الكهرباء على استمرارية تقديم الخدمات الصحية.</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4.45</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0.62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89.0%</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3</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2</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يؤدي انقطاع الكهرباء إلى تعطيل بعض الخدمات الصحية المقدمة للمرضى.</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4.38</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0.68</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87.6%</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4</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قد يؤدي انقطاع الكهرباء إلى تأخير إجراء الفحوصات الطبية.</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4.30</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0.72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86.0%</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5</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9</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يؤثر انقطاع الكهرباء على سرعة الاستجابة للحالات الطارئة.</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4.25</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0.78</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85.0%</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6</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r w:rsidR="0092317F" w:rsidRPr="0092317F" w:rsidTr="009231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7</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يؤثر انقطاع الكهرباء على كفاءة العمل داخل الأقسام الطبية.</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4.18</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0.81</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83.6%</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7</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w:t>
            </w:r>
          </w:p>
        </w:tc>
      </w:tr>
      <w:tr w:rsidR="0092317F" w:rsidRPr="0092317F" w:rsidTr="0092317F">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6</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يؤدي انقطاع الكهرباء إلى زيادة الضغط على العاملين أثناء تقديم الخدمات الصحية.</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4.10</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0.85</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82.0%</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w:t>
            </w:r>
          </w:p>
        </w:tc>
      </w:tr>
      <w:tr w:rsidR="0092317F" w:rsidRPr="0092317F" w:rsidTr="009231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8</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قد يؤدي انقطاع الكهرباء إلى تعطل بعض الأنظمة الإلكترونية في المستشفى.</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4.02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0.92</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80.4%</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9</w:t>
            </w:r>
          </w:p>
        </w:tc>
        <w:tc>
          <w:tcPr>
            <w:tcW w:w="0" w:type="auto"/>
            <w:hideMark/>
          </w:tcPr>
          <w:p w:rsidR="0092317F" w:rsidRPr="0092317F" w:rsidRDefault="0092317F" w:rsidP="0092317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w:t>
            </w:r>
          </w:p>
        </w:tc>
      </w:tr>
      <w:tr w:rsidR="0092317F" w:rsidRPr="0092317F" w:rsidTr="0092317F">
        <w:tc>
          <w:tcPr>
            <w:cnfStyle w:val="001000000000" w:firstRow="0" w:lastRow="0" w:firstColumn="1" w:lastColumn="0" w:oddVBand="0" w:evenVBand="0" w:oddHBand="0" w:evenHBand="0" w:firstRowFirstColumn="0" w:firstRowLastColumn="0" w:lastRowFirstColumn="0" w:lastRowLastColumn="0"/>
            <w:tcW w:w="0" w:type="auto"/>
            <w:hideMark/>
          </w:tcPr>
          <w:p w:rsidR="0092317F" w:rsidRPr="0092317F" w:rsidRDefault="0092317F" w:rsidP="0092317F">
            <w:pPr>
              <w:rPr>
                <w:rFonts w:ascii="Times New Roman" w:eastAsia="Times New Roman" w:hAnsi="Times New Roman" w:cs="Times New Roman"/>
                <w:color w:val="1F1F1F"/>
                <w:sz w:val="24"/>
                <w:szCs w:val="24"/>
              </w:rPr>
            </w:pPr>
            <w:r w:rsidRPr="0092317F">
              <w:rPr>
                <w:rFonts w:ascii="Times New Roman" w:eastAsia="Times New Roman" w:hAnsi="Times New Roman" w:cs="Times New Roman"/>
                <w:color w:val="1F1F1F"/>
                <w:sz w:val="24"/>
                <w:szCs w:val="24"/>
                <w:bdr w:val="none" w:sz="0" w:space="0" w:color="auto" w:frame="1"/>
                <w:rtl/>
              </w:rPr>
              <w:t>-</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المتوسط العام للمحور الثالث</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4.33</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0.71</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86.6%</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w:t>
            </w:r>
          </w:p>
        </w:tc>
        <w:tc>
          <w:tcPr>
            <w:tcW w:w="0" w:type="auto"/>
            <w:hideMark/>
          </w:tcPr>
          <w:p w:rsidR="0092317F" w:rsidRPr="0092317F" w:rsidRDefault="0092317F" w:rsidP="0092317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92317F">
              <w:rPr>
                <w:rFonts w:ascii="Times New Roman" w:eastAsia="Times New Roman" w:hAnsi="Times New Roman" w:cs="Times New Roman"/>
                <w:b/>
                <w:bCs/>
                <w:color w:val="1F1F1F"/>
                <w:sz w:val="24"/>
                <w:szCs w:val="24"/>
                <w:bdr w:val="none" w:sz="0" w:space="0" w:color="auto" w:frame="1"/>
                <w:rtl/>
              </w:rPr>
              <w:t>موافق بشدة</w:t>
            </w:r>
          </w:p>
        </w:tc>
      </w:tr>
    </w:tbl>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أظهرت النتائج الإحصائية في الجدول رقم (11) أن المتوسط العام للمحور الثالث بلغ</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4.33</w:t>
      </w:r>
      <w:r w:rsidRPr="0092317F">
        <w:rPr>
          <w:rFonts w:ascii="Simplified Arabic" w:hAnsi="Simplified Arabic" w:cs="Simplified Arabic"/>
          <w:sz w:val="28"/>
          <w:szCs w:val="28"/>
          <w:lang w:bidi="ar-EG"/>
        </w:rPr>
        <w:t>)</w:t>
      </w:r>
      <w:r w:rsidRPr="0092317F">
        <w:rPr>
          <w:rFonts w:ascii="Simplified Arabic" w:hAnsi="Simplified Arabic" w:cs="Simplified Arabic"/>
          <w:sz w:val="28"/>
          <w:szCs w:val="28"/>
          <w:rtl/>
        </w:rPr>
        <w:t>، بوزن نسبي مرتفع جداً</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86.6%</w:t>
      </w:r>
      <w:r w:rsidRPr="0092317F">
        <w:rPr>
          <w:rFonts w:ascii="Simplified Arabic" w:hAnsi="Simplified Arabic" w:cs="Simplified Arabic"/>
          <w:sz w:val="28"/>
          <w:szCs w:val="28"/>
          <w:lang w:bidi="ar-EG"/>
        </w:rPr>
        <w:t>)</w:t>
      </w:r>
      <w:r w:rsidRPr="0092317F">
        <w:rPr>
          <w:rFonts w:ascii="Simplified Arabic" w:hAnsi="Simplified Arabic" w:cs="Simplified Arabic"/>
          <w:sz w:val="28"/>
          <w:szCs w:val="28"/>
          <w:rtl/>
        </w:rPr>
        <w:t>، مما يعكس "موافقة بشدة" من قبل أفراد العينة على أن انقطاع الكهرباء يمثل تهديداً مباشراً وحاداً للمنظومة التقنية والخدمية. وفيما يلي القراءة التحليلية للفقرات</w:t>
      </w:r>
      <w:r w:rsidRPr="0092317F">
        <w:rPr>
          <w:rFonts w:ascii="Simplified Arabic" w:hAnsi="Simplified Arabic" w:cs="Simplified Arabic"/>
          <w:sz w:val="28"/>
          <w:szCs w:val="28"/>
          <w:lang w:bidi="ar-EG"/>
        </w:rPr>
        <w:t>:</w:t>
      </w:r>
    </w:p>
    <w:p w:rsidR="0092317F" w:rsidRPr="0092317F" w:rsidRDefault="0092317F" w:rsidP="00D1793F">
      <w:pPr>
        <w:pStyle w:val="a3"/>
        <w:numPr>
          <w:ilvl w:val="0"/>
          <w:numId w:val="6"/>
        </w:numPr>
        <w:jc w:val="both"/>
        <w:rPr>
          <w:rFonts w:ascii="Simplified Arabic" w:hAnsi="Simplified Arabic" w:cs="Simplified Arabic"/>
          <w:sz w:val="28"/>
          <w:szCs w:val="28"/>
          <w:lang w:bidi="ar-EG"/>
        </w:rPr>
      </w:pPr>
      <w:r w:rsidRPr="0092317F">
        <w:rPr>
          <w:rFonts w:ascii="Simplified Arabic" w:hAnsi="Simplified Arabic" w:cs="Simplified Arabic"/>
          <w:b/>
          <w:bCs/>
          <w:sz w:val="28"/>
          <w:szCs w:val="28"/>
          <w:rtl/>
        </w:rPr>
        <w:t>الخطر التقني المباشر (كفاءة ودقة الأجهزة</w:t>
      </w:r>
      <w:r>
        <w:rPr>
          <w:rFonts w:ascii="Simplified Arabic" w:hAnsi="Simplified Arabic" w:cs="Simplified Arabic"/>
          <w:b/>
          <w:bCs/>
          <w:sz w:val="28"/>
          <w:szCs w:val="28"/>
          <w:lang w:bidi="ar-EG"/>
        </w:rPr>
        <w:t>(</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احتلت الفقرتان (1 و3) صدارة الترتيب بمتوسطات بلغت</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4.72</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و</w:t>
      </w:r>
      <w:r w:rsidRPr="0092317F">
        <w:rPr>
          <w:rFonts w:ascii="Simplified Arabic" w:hAnsi="Simplified Arabic" w:cs="Simplified Arabic"/>
          <w:sz w:val="28"/>
          <w:szCs w:val="28"/>
          <w:lang w:bidi="ar-EG"/>
        </w:rPr>
        <w:t>(</w:t>
      </w:r>
      <w:r w:rsidRPr="0092317F">
        <w:rPr>
          <w:rFonts w:ascii="Simplified Arabic" w:hAnsi="Simplified Arabic" w:cs="Simplified Arabic"/>
          <w:b/>
          <w:bCs/>
          <w:sz w:val="28"/>
          <w:szCs w:val="28"/>
          <w:lang w:bidi="ar-EG"/>
        </w:rPr>
        <w:t>4.58</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على التوالي</w:t>
      </w:r>
      <w:r w:rsidRPr="0092317F">
        <w:rPr>
          <w:rFonts w:ascii="Simplified Arabic" w:hAnsi="Simplified Arabic" w:cs="Simplified Arabic"/>
          <w:sz w:val="28"/>
          <w:szCs w:val="28"/>
          <w:lang w:bidi="ar-EG"/>
        </w:rPr>
        <w:t>.</w:t>
      </w:r>
    </w:p>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 xml:space="preserve">تشير هذه النتيجة إلى وعي تقني عالٍ لدى الكادر الطبي والفني؛ فانقطاع التيار لا يتسبب فقط في توقف الجهاز، بل يمتد أثره إلى "فقدان المعايرة" ودقة النتائج، خاصة في الأجهزة الحساسة </w:t>
      </w:r>
      <w:r w:rsidRPr="0092317F">
        <w:rPr>
          <w:rFonts w:ascii="Simplified Arabic" w:hAnsi="Simplified Arabic" w:cs="Simplified Arabic"/>
          <w:sz w:val="28"/>
          <w:szCs w:val="28"/>
          <w:rtl/>
        </w:rPr>
        <w:lastRenderedPageBreak/>
        <w:t>مثل أجهزة التحليل المختبري وأجهزة الرنين المغناطيسي. هذا التذبذب في الطاقة قد يؤدي إلى نتائج طبية غير دقيقة، مما يضع تشخيص المريض في دائرة الخطر</w:t>
      </w:r>
      <w:r w:rsidRPr="0092317F">
        <w:rPr>
          <w:rFonts w:ascii="Simplified Arabic" w:hAnsi="Simplified Arabic" w:cs="Simplified Arabic"/>
          <w:sz w:val="28"/>
          <w:szCs w:val="28"/>
          <w:lang w:bidi="ar-EG"/>
        </w:rPr>
        <w:t>.</w:t>
      </w:r>
    </w:p>
    <w:p w:rsidR="0092317F" w:rsidRPr="0092317F" w:rsidRDefault="0092317F" w:rsidP="00D1793F">
      <w:pPr>
        <w:pStyle w:val="a3"/>
        <w:numPr>
          <w:ilvl w:val="0"/>
          <w:numId w:val="6"/>
        </w:numPr>
        <w:jc w:val="both"/>
        <w:rPr>
          <w:rFonts w:ascii="Simplified Arabic" w:hAnsi="Simplified Arabic" w:cs="Simplified Arabic"/>
          <w:sz w:val="28"/>
          <w:szCs w:val="28"/>
          <w:lang w:bidi="ar-EG"/>
        </w:rPr>
      </w:pPr>
      <w:r w:rsidRPr="0092317F">
        <w:rPr>
          <w:rFonts w:ascii="Simplified Arabic" w:hAnsi="Simplified Arabic" w:cs="Simplified Arabic"/>
          <w:b/>
          <w:bCs/>
          <w:sz w:val="28"/>
          <w:szCs w:val="28"/>
          <w:rtl/>
        </w:rPr>
        <w:t>شلل المسار العلاجي (الاستمرارية والتعطيل</w:t>
      </w:r>
      <w:r w:rsidRPr="0092317F">
        <w:rPr>
          <w:rFonts w:ascii="Simplified Arabic" w:hAnsi="Simplified Arabic" w:cs="Simplified Arabic"/>
          <w:b/>
          <w:bCs/>
          <w:sz w:val="28"/>
          <w:szCs w:val="28"/>
          <w:lang w:bidi="ar-EG"/>
        </w:rPr>
        <w:t>):</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جاءت الفقرات (5، 2، 4) بمتوسطات تتراوح بين</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 xml:space="preserve">4.45 </w:t>
      </w:r>
      <w:r w:rsidRPr="0092317F">
        <w:rPr>
          <w:rFonts w:ascii="Simplified Arabic" w:hAnsi="Simplified Arabic" w:cs="Simplified Arabic"/>
          <w:b/>
          <w:bCs/>
          <w:sz w:val="28"/>
          <w:szCs w:val="28"/>
          <w:rtl/>
        </w:rPr>
        <w:t>و 4.30</w:t>
      </w:r>
      <w:r>
        <w:rPr>
          <w:rFonts w:ascii="Simplified Arabic" w:hAnsi="Simplified Arabic" w:cs="Simplified Arabic" w:hint="cs"/>
          <w:sz w:val="28"/>
          <w:szCs w:val="28"/>
          <w:rtl/>
          <w:lang w:bidi="ar-EG"/>
        </w:rPr>
        <w:t>).</w:t>
      </w:r>
    </w:p>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تعكس هذه الأرقام حالة "الارتباك الخدمي"؛ حيث يؤدي الانقطاع إلى كسر تسلسل الرعاية الطبية. تأخير الفحوصات ليس مجرد تأخير زمني، بل قد يعني تأخير التدخل الجراحي أو الإسعافي، مما يحول المرفق الصحي من بيئة آمنة إلى بيئة تعاني من "تعطيل المسارات" الحرجة</w:t>
      </w:r>
      <w:r w:rsidRPr="0092317F">
        <w:rPr>
          <w:rFonts w:ascii="Simplified Arabic" w:hAnsi="Simplified Arabic" w:cs="Simplified Arabic"/>
          <w:sz w:val="28"/>
          <w:szCs w:val="28"/>
          <w:lang w:bidi="ar-EG"/>
        </w:rPr>
        <w:t>.</w:t>
      </w:r>
    </w:p>
    <w:p w:rsidR="0092317F" w:rsidRPr="0092317F" w:rsidRDefault="0092317F" w:rsidP="00D1793F">
      <w:pPr>
        <w:pStyle w:val="a3"/>
        <w:numPr>
          <w:ilvl w:val="0"/>
          <w:numId w:val="6"/>
        </w:numPr>
        <w:jc w:val="both"/>
        <w:rPr>
          <w:rFonts w:ascii="Simplified Arabic" w:hAnsi="Simplified Arabic" w:cs="Simplified Arabic"/>
          <w:sz w:val="28"/>
          <w:szCs w:val="28"/>
          <w:lang w:bidi="ar-EG"/>
        </w:rPr>
      </w:pPr>
      <w:r w:rsidRPr="0092317F">
        <w:rPr>
          <w:rFonts w:ascii="Simplified Arabic" w:hAnsi="Simplified Arabic" w:cs="Simplified Arabic"/>
          <w:b/>
          <w:bCs/>
          <w:sz w:val="28"/>
          <w:szCs w:val="28"/>
          <w:rtl/>
        </w:rPr>
        <w:t xml:space="preserve">الضغط </w:t>
      </w:r>
      <w:proofErr w:type="spellStart"/>
      <w:r w:rsidRPr="0092317F">
        <w:rPr>
          <w:rFonts w:ascii="Simplified Arabic" w:hAnsi="Simplified Arabic" w:cs="Simplified Arabic"/>
          <w:b/>
          <w:bCs/>
          <w:sz w:val="28"/>
          <w:szCs w:val="28"/>
          <w:rtl/>
        </w:rPr>
        <w:t>العملياتي</w:t>
      </w:r>
      <w:proofErr w:type="spellEnd"/>
      <w:r w:rsidRPr="0092317F">
        <w:rPr>
          <w:rFonts w:ascii="Simplified Arabic" w:hAnsi="Simplified Arabic" w:cs="Simplified Arabic"/>
          <w:b/>
          <w:bCs/>
          <w:sz w:val="28"/>
          <w:szCs w:val="28"/>
          <w:rtl/>
        </w:rPr>
        <w:t xml:space="preserve"> والزمني (الاستجابة والجهد البشري</w:t>
      </w:r>
      <w:r>
        <w:rPr>
          <w:rFonts w:ascii="Simplified Arabic" w:hAnsi="Simplified Arabic" w:cs="Simplified Arabic"/>
          <w:b/>
          <w:bCs/>
          <w:sz w:val="28"/>
          <w:szCs w:val="28"/>
          <w:lang w:bidi="ar-EG"/>
        </w:rPr>
        <w:t>(</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حصلت الفقرتان (9 و6) على متوسطات</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4.25</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و</w:t>
      </w:r>
      <w:r w:rsidRPr="0092317F">
        <w:rPr>
          <w:rFonts w:ascii="Simplified Arabic" w:hAnsi="Simplified Arabic" w:cs="Simplified Arabic"/>
          <w:sz w:val="28"/>
          <w:szCs w:val="28"/>
          <w:lang w:bidi="ar-EG"/>
        </w:rPr>
        <w:t>(</w:t>
      </w:r>
      <w:r w:rsidRPr="0092317F">
        <w:rPr>
          <w:rFonts w:ascii="Simplified Arabic" w:hAnsi="Simplified Arabic" w:cs="Simplified Arabic"/>
          <w:b/>
          <w:bCs/>
          <w:sz w:val="28"/>
          <w:szCs w:val="28"/>
          <w:lang w:bidi="ar-EG"/>
        </w:rPr>
        <w:t>4.10</w:t>
      </w:r>
      <w:r w:rsidRPr="0092317F">
        <w:rPr>
          <w:rFonts w:ascii="Simplified Arabic" w:hAnsi="Simplified Arabic" w:cs="Simplified Arabic"/>
          <w:sz w:val="28"/>
          <w:szCs w:val="28"/>
          <w:lang w:bidi="ar-EG"/>
        </w:rPr>
        <w:t>)</w:t>
      </w:r>
    </w:p>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 xml:space="preserve">يشير </w:t>
      </w:r>
      <w:proofErr w:type="spellStart"/>
      <w:r w:rsidRPr="0092317F">
        <w:rPr>
          <w:rFonts w:ascii="Simplified Arabic" w:hAnsi="Simplified Arabic" w:cs="Simplified Arabic"/>
          <w:sz w:val="28"/>
          <w:szCs w:val="28"/>
          <w:rtl/>
        </w:rPr>
        <w:t>المبحوثون</w:t>
      </w:r>
      <w:proofErr w:type="spellEnd"/>
      <w:r w:rsidRPr="0092317F">
        <w:rPr>
          <w:rFonts w:ascii="Simplified Arabic" w:hAnsi="Simplified Arabic" w:cs="Simplified Arabic"/>
          <w:sz w:val="28"/>
          <w:szCs w:val="28"/>
          <w:rtl/>
        </w:rPr>
        <w:t xml:space="preserve"> إلى أن انقطاع الكهرباء يفرض ضغطاً نفسياً وجسدياً مضاعفاً على الكادر؛ فالانتقال للعمل اليدوي أو محاولة تأمين المرضى في الظلام أو تحت إضاءة الطوارئ المحدودة يقلل من سرعة الاستجابة للحالات الطارئة، ويخلق بيئة عمل متوترة تزيد من احتمالية حدوث الأخطاء الطبية البشرية</w:t>
      </w:r>
      <w:r w:rsidRPr="0092317F">
        <w:rPr>
          <w:rFonts w:ascii="Simplified Arabic" w:hAnsi="Simplified Arabic" w:cs="Simplified Arabic"/>
          <w:sz w:val="28"/>
          <w:szCs w:val="28"/>
          <w:lang w:bidi="ar-EG"/>
        </w:rPr>
        <w:t>.</w:t>
      </w:r>
    </w:p>
    <w:p w:rsidR="0092317F" w:rsidRPr="0092317F" w:rsidRDefault="0092317F" w:rsidP="00D1793F">
      <w:pPr>
        <w:pStyle w:val="a3"/>
        <w:numPr>
          <w:ilvl w:val="0"/>
          <w:numId w:val="6"/>
        </w:numPr>
        <w:jc w:val="both"/>
        <w:rPr>
          <w:rFonts w:ascii="Simplified Arabic" w:hAnsi="Simplified Arabic" w:cs="Simplified Arabic"/>
          <w:sz w:val="28"/>
          <w:szCs w:val="28"/>
          <w:lang w:bidi="ar-EG"/>
        </w:rPr>
      </w:pPr>
      <w:r w:rsidRPr="0092317F">
        <w:rPr>
          <w:rFonts w:ascii="Simplified Arabic" w:hAnsi="Simplified Arabic" w:cs="Simplified Arabic"/>
          <w:b/>
          <w:bCs/>
          <w:sz w:val="28"/>
          <w:szCs w:val="28"/>
          <w:rtl/>
        </w:rPr>
        <w:t>التحول الرقمي والاعتمادية الإلكترونية</w:t>
      </w:r>
      <w:r w:rsidRPr="0092317F">
        <w:rPr>
          <w:rFonts w:ascii="Simplified Arabic" w:hAnsi="Simplified Arabic" w:cs="Simplified Arabic"/>
          <w:b/>
          <w:bCs/>
          <w:sz w:val="28"/>
          <w:szCs w:val="28"/>
          <w:lang w:bidi="ar-EG"/>
        </w:rPr>
        <w:t>:</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 xml:space="preserve">على الرغم من أن الفقرة (8) جاءت في الترتيب الأخير، إلا أن </w:t>
      </w:r>
      <w:proofErr w:type="spellStart"/>
      <w:r w:rsidRPr="0092317F">
        <w:rPr>
          <w:rFonts w:ascii="Simplified Arabic" w:hAnsi="Simplified Arabic" w:cs="Simplified Arabic"/>
          <w:sz w:val="28"/>
          <w:szCs w:val="28"/>
          <w:rtl/>
        </w:rPr>
        <w:t>متوسطها</w:t>
      </w:r>
      <w:proofErr w:type="spellEnd"/>
      <w:r w:rsidRPr="0092317F">
        <w:rPr>
          <w:rFonts w:ascii="Simplified Arabic" w:hAnsi="Simplified Arabic" w:cs="Simplified Arabic"/>
          <w:sz w:val="28"/>
          <w:szCs w:val="28"/>
          <w:lang w:bidi="ar-EG"/>
        </w:rPr>
        <w:t xml:space="preserve"> (</w:t>
      </w:r>
      <w:r w:rsidRPr="0092317F">
        <w:rPr>
          <w:rFonts w:ascii="Simplified Arabic" w:hAnsi="Simplified Arabic" w:cs="Simplified Arabic"/>
          <w:b/>
          <w:bCs/>
          <w:sz w:val="28"/>
          <w:szCs w:val="28"/>
          <w:lang w:bidi="ar-EG"/>
        </w:rPr>
        <w:t>4.02</w:t>
      </w:r>
      <w:r w:rsidRPr="0092317F">
        <w:rPr>
          <w:rFonts w:ascii="Simplified Arabic" w:hAnsi="Simplified Arabic" w:cs="Simplified Arabic"/>
          <w:sz w:val="28"/>
          <w:szCs w:val="28"/>
          <w:lang w:bidi="ar-EG"/>
        </w:rPr>
        <w:t xml:space="preserve">) </w:t>
      </w:r>
      <w:r w:rsidRPr="0092317F">
        <w:rPr>
          <w:rFonts w:ascii="Simplified Arabic" w:hAnsi="Simplified Arabic" w:cs="Simplified Arabic"/>
          <w:sz w:val="28"/>
          <w:szCs w:val="28"/>
          <w:rtl/>
        </w:rPr>
        <w:t>يظل مرتفعاً ويدخل في درجة "موافق</w:t>
      </w:r>
      <w:r w:rsidRPr="0092317F">
        <w:rPr>
          <w:rFonts w:ascii="Simplified Arabic" w:hAnsi="Simplified Arabic" w:cs="Simplified Arabic"/>
          <w:sz w:val="28"/>
          <w:szCs w:val="28"/>
          <w:lang w:bidi="ar-EG"/>
        </w:rPr>
        <w:t>".</w:t>
      </w:r>
    </w:p>
    <w:p w:rsidR="0092317F" w:rsidRPr="0092317F" w:rsidRDefault="0092317F" w:rsidP="0048000E">
      <w:pPr>
        <w:jc w:val="both"/>
        <w:rPr>
          <w:rFonts w:ascii="Simplified Arabic" w:hAnsi="Simplified Arabic" w:cs="Simplified Arabic"/>
          <w:sz w:val="28"/>
          <w:szCs w:val="28"/>
          <w:lang w:bidi="ar-EG"/>
        </w:rPr>
      </w:pPr>
      <w:r w:rsidRPr="0092317F">
        <w:rPr>
          <w:rFonts w:ascii="Simplified Arabic" w:hAnsi="Simplified Arabic" w:cs="Simplified Arabic"/>
          <w:sz w:val="28"/>
          <w:szCs w:val="28"/>
          <w:rtl/>
        </w:rPr>
        <w:t>مع توجه وزارة الصحة نحو "</w:t>
      </w:r>
      <w:proofErr w:type="spellStart"/>
      <w:r w:rsidRPr="0092317F">
        <w:rPr>
          <w:rFonts w:ascii="Simplified Arabic" w:hAnsi="Simplified Arabic" w:cs="Simplified Arabic"/>
          <w:sz w:val="28"/>
          <w:szCs w:val="28"/>
          <w:rtl/>
        </w:rPr>
        <w:t>الرقمنة</w:t>
      </w:r>
      <w:proofErr w:type="spellEnd"/>
      <w:r w:rsidRPr="0092317F">
        <w:rPr>
          <w:rFonts w:ascii="Simplified Arabic" w:hAnsi="Simplified Arabic" w:cs="Simplified Arabic"/>
          <w:sz w:val="28"/>
          <w:szCs w:val="28"/>
          <w:rtl/>
        </w:rPr>
        <w:t>" الكاملة، أصبح تعطل الأنظمة الإلكترونية (مثل نظام السجلات الطبية والصيدلية الإلكترونية) عائقاً كبيراً؛ فبدون كهرباء، يفقد الطبيب القدرة على الوصول لتاريخ المريض المرضي أو صرف الأدوية، مما يؤدي إلى حالة من الشلل المعلوماتي داخل المستشفى</w:t>
      </w:r>
      <w:r w:rsidRPr="0092317F">
        <w:rPr>
          <w:rFonts w:ascii="Simplified Arabic" w:hAnsi="Simplified Arabic" w:cs="Simplified Arabic"/>
          <w:sz w:val="28"/>
          <w:szCs w:val="28"/>
          <w:lang w:bidi="ar-EG"/>
        </w:rPr>
        <w:t>.</w:t>
      </w:r>
    </w:p>
    <w:p w:rsidR="0092317F" w:rsidRPr="0092317F" w:rsidRDefault="0092317F" w:rsidP="0048000E">
      <w:pPr>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و</w:t>
      </w:r>
      <w:r w:rsidRPr="0092317F">
        <w:rPr>
          <w:rFonts w:ascii="Simplified Arabic" w:hAnsi="Simplified Arabic" w:cs="Simplified Arabic"/>
          <w:sz w:val="28"/>
          <w:szCs w:val="28"/>
          <w:rtl/>
        </w:rPr>
        <w:t>يؤكد التحليل الإحصائي أن انقطاع الكهرباء هو "أزمة مركبة" تبدأ بتضرر الأجهزة التقنية وتنتهي بشلل الخدمات الطبية وزيادة العبء على العنصر البشري، مما يجعل استقرار الطاقة شرطاً لا غنى عنه لتحقيق "الجودة التشغيلية</w:t>
      </w:r>
      <w:r w:rsidRPr="0092317F">
        <w:rPr>
          <w:rFonts w:ascii="Simplified Arabic" w:hAnsi="Simplified Arabic" w:cs="Simplified Arabic"/>
          <w:sz w:val="28"/>
          <w:szCs w:val="28"/>
          <w:lang w:bidi="ar-EG"/>
        </w:rPr>
        <w:t>".</w:t>
      </w:r>
    </w:p>
    <w:p w:rsidR="00D42C84" w:rsidRPr="00D42C84" w:rsidRDefault="00D42C84" w:rsidP="00D42C84">
      <w:pPr>
        <w:rPr>
          <w:rFonts w:ascii="Simplified Arabic" w:hAnsi="Simplified Arabic" w:cs="Simplified Arabic"/>
          <w:b/>
          <w:bCs/>
          <w:sz w:val="28"/>
          <w:szCs w:val="28"/>
          <w:lang w:bidi="ar-EG"/>
        </w:rPr>
      </w:pPr>
      <w:r w:rsidRPr="00D42C84">
        <w:rPr>
          <w:rFonts w:ascii="Simplified Arabic" w:hAnsi="Simplified Arabic" w:cs="Simplified Arabic"/>
          <w:b/>
          <w:bCs/>
          <w:sz w:val="28"/>
          <w:szCs w:val="28"/>
          <w:rtl/>
        </w:rPr>
        <w:lastRenderedPageBreak/>
        <w:t>المحور الرابع: أثر مخاطر انقطاع الكهرباء على أداء المرافق الصحية</w:t>
      </w:r>
    </w:p>
    <w:p w:rsidR="00D42C84" w:rsidRPr="00D42C84" w:rsidRDefault="00D42C84" w:rsidP="00D42C84">
      <w:pPr>
        <w:rPr>
          <w:rFonts w:ascii="Simplified Arabic" w:hAnsi="Simplified Arabic" w:cs="Simplified Arabic"/>
          <w:sz w:val="28"/>
          <w:szCs w:val="28"/>
        </w:rPr>
      </w:pPr>
      <w:r w:rsidRPr="00D42C84">
        <w:rPr>
          <w:rFonts w:ascii="Simplified Arabic" w:hAnsi="Simplified Arabic" w:cs="Simplified Arabic"/>
          <w:sz w:val="28"/>
          <w:szCs w:val="28"/>
          <w:rtl/>
        </w:rPr>
        <w:t>تم استخراج المتوسطات الحسابية والانحرافات المعيارية والوزن النسبي لفقرات هذا المحور بناءً على استجابات العينة</w:t>
      </w:r>
      <w:r>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200</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sz w:val="28"/>
          <w:szCs w:val="28"/>
          <w:rtl/>
        </w:rPr>
        <w:t>مبحوث</w:t>
      </w:r>
    </w:p>
    <w:p w:rsidR="00D42C84" w:rsidRDefault="00D42C84" w:rsidP="00D42C84">
      <w:pPr>
        <w:rPr>
          <w:rFonts w:ascii="Simplified Arabic" w:hAnsi="Simplified Arabic" w:cs="Simplified Arabic" w:hint="cs"/>
          <w:b/>
          <w:bCs/>
          <w:sz w:val="28"/>
          <w:szCs w:val="28"/>
          <w:rtl/>
          <w:lang w:bidi="ar-EG"/>
        </w:rPr>
      </w:pPr>
      <w:r w:rsidRPr="00D42C84">
        <w:rPr>
          <w:rFonts w:ascii="Simplified Arabic" w:hAnsi="Simplified Arabic" w:cs="Simplified Arabic"/>
          <w:b/>
          <w:bCs/>
          <w:sz w:val="28"/>
          <w:szCs w:val="28"/>
          <w:rtl/>
        </w:rPr>
        <w:t>جدول رقم (12): المتوسطات الحسابية والانحرافات المعيارية والوزن النسبي لفقرات المحور الرابع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2942"/>
        <w:gridCol w:w="1083"/>
        <w:gridCol w:w="1138"/>
        <w:gridCol w:w="990"/>
        <w:gridCol w:w="780"/>
        <w:gridCol w:w="1253"/>
      </w:tblGrid>
      <w:tr w:rsidR="00D42C84" w:rsidRPr="00D42C84" w:rsidTr="00D42C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م</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العبارة</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الوزن النسبي</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الترتيب</w:t>
            </w:r>
          </w:p>
        </w:tc>
        <w:tc>
          <w:tcPr>
            <w:tcW w:w="0" w:type="auto"/>
            <w:hideMark/>
          </w:tcPr>
          <w:p w:rsidR="00D42C84" w:rsidRPr="00D42C84" w:rsidRDefault="00D42C84" w:rsidP="00D42C8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الاتجاه (درجة الموافقة)</w:t>
            </w:r>
          </w:p>
        </w:tc>
      </w:tr>
      <w:tr w:rsidR="00D42C84" w:rsidRPr="00D42C84" w:rsidTr="00D4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4</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يؤثر انقطاع الكهرباء على سلامة المرضى خاصة في الأقسام الحرجة.</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4.82</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0.35</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96.4%</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1</w:t>
            </w:r>
          </w:p>
        </w:tc>
        <w:tc>
          <w:tcPr>
            <w:tcW w:w="0" w:type="auto"/>
            <w:tcBorders>
              <w:top w:val="none" w:sz="0" w:space="0" w:color="auto"/>
              <w:bottom w:val="none" w:sz="0" w:space="0" w:color="auto"/>
              <w:right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r w:rsidR="00D42C84" w:rsidRPr="00D42C84" w:rsidTr="00D42C84">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1</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يؤثر انقطاع الكهرباء على جودة الخدمات الصحية المقدمة للمرضى.</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4.55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0.52</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91.0%</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2</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r w:rsidR="00D42C84" w:rsidRPr="00D42C84" w:rsidTr="00D4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2</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يؤثر انقطاع الكهرباء على كفاءة الأداء العام للمرفق الصحي.</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4.48</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0.58</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89.6%</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3</w:t>
            </w:r>
          </w:p>
        </w:tc>
        <w:tc>
          <w:tcPr>
            <w:tcW w:w="0" w:type="auto"/>
            <w:tcBorders>
              <w:top w:val="none" w:sz="0" w:space="0" w:color="auto"/>
              <w:bottom w:val="none" w:sz="0" w:space="0" w:color="auto"/>
              <w:right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r w:rsidR="00D42C84" w:rsidRPr="00D42C84" w:rsidTr="00D42C84">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7</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يساعد التخطيط الجيد لإدارة المخاطر في تقليل تأثير انقطاع الكهرباء على الأداء المؤسسي.</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4.35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0.65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87.0%</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r w:rsidR="00D42C84" w:rsidRPr="00D42C84" w:rsidTr="00D4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8</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تساهم جاهزية المرافق الصحية في الحد من تأثير انقطاع الكهرباء على العمل.</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4.28</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0.68</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85.6%</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5</w:t>
            </w:r>
          </w:p>
        </w:tc>
        <w:tc>
          <w:tcPr>
            <w:tcW w:w="0" w:type="auto"/>
            <w:tcBorders>
              <w:top w:val="none" w:sz="0" w:space="0" w:color="auto"/>
              <w:bottom w:val="none" w:sz="0" w:space="0" w:color="auto"/>
              <w:right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r w:rsidR="00D42C84" w:rsidRPr="00D42C84" w:rsidTr="00D42C84">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9</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يساعد وضوح الإجراءات التنظيمية في تقليل آثار انقطاع الكهرباء على أداء المرافق الصحية.</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4.15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0.75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83.0%</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6</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w:t>
            </w:r>
          </w:p>
        </w:tc>
      </w:tr>
      <w:tr w:rsidR="00D42C84" w:rsidRPr="00D42C84" w:rsidTr="00D4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3</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يؤثر انقطاع الكهرباء على مستوى رضا المرضى عن الخدمات الصحية.</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4.10</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0.82</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82.0%</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7</w:t>
            </w:r>
          </w:p>
        </w:tc>
        <w:tc>
          <w:tcPr>
            <w:tcW w:w="0" w:type="auto"/>
            <w:tcBorders>
              <w:top w:val="none" w:sz="0" w:space="0" w:color="auto"/>
              <w:bottom w:val="none" w:sz="0" w:space="0" w:color="auto"/>
              <w:right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w:t>
            </w:r>
          </w:p>
        </w:tc>
      </w:tr>
      <w:tr w:rsidR="00D42C84" w:rsidRPr="00D42C84" w:rsidTr="00D42C84">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تسهم أنظمة الطاقة الاحتياطية في تقليل آثار انقطاع الكهرباء على الخدمات الصحية.</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4.05</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0.88</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81.0%</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w:t>
            </w:r>
          </w:p>
        </w:tc>
      </w:tr>
      <w:tr w:rsidR="00D42C84" w:rsidRPr="00D42C84" w:rsidTr="00D4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6</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تستطيع المرافق الصحية الاستمرار في تقديم خدماتها رغم انقطاع الكهرباء في بعض الحالات.</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3.25</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1.15</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65.0%</w:t>
            </w:r>
          </w:p>
        </w:tc>
        <w:tc>
          <w:tcPr>
            <w:tcW w:w="0" w:type="auto"/>
            <w:tcBorders>
              <w:top w:val="none" w:sz="0" w:space="0" w:color="auto"/>
              <w:bottom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9</w:t>
            </w:r>
          </w:p>
        </w:tc>
        <w:tc>
          <w:tcPr>
            <w:tcW w:w="0" w:type="auto"/>
            <w:tcBorders>
              <w:top w:val="none" w:sz="0" w:space="0" w:color="auto"/>
              <w:bottom w:val="none" w:sz="0" w:space="0" w:color="auto"/>
              <w:right w:val="none" w:sz="0" w:space="0" w:color="auto"/>
            </w:tcBorders>
            <w:hideMark/>
          </w:tcPr>
          <w:p w:rsidR="00D42C84" w:rsidRPr="00D42C84" w:rsidRDefault="00D42C84" w:rsidP="00D42C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محايد</w:t>
            </w:r>
          </w:p>
        </w:tc>
      </w:tr>
      <w:tr w:rsidR="00D42C84" w:rsidRPr="00D42C84" w:rsidTr="00D42C84">
        <w:tc>
          <w:tcPr>
            <w:cnfStyle w:val="001000000000" w:firstRow="0" w:lastRow="0" w:firstColumn="1" w:lastColumn="0" w:oddVBand="0" w:evenVBand="0" w:oddHBand="0" w:evenHBand="0" w:firstRowFirstColumn="0" w:firstRowLastColumn="0" w:lastRowFirstColumn="0" w:lastRowLastColumn="0"/>
            <w:tcW w:w="0" w:type="auto"/>
            <w:hideMark/>
          </w:tcPr>
          <w:p w:rsidR="00D42C84" w:rsidRPr="00D42C84" w:rsidRDefault="00D42C84" w:rsidP="00D42C84">
            <w:pPr>
              <w:rPr>
                <w:rFonts w:ascii="Times New Roman" w:eastAsia="Times New Roman" w:hAnsi="Times New Roman" w:cs="Times New Roman"/>
                <w:color w:val="1F1F1F"/>
                <w:sz w:val="24"/>
                <w:szCs w:val="24"/>
              </w:rPr>
            </w:pPr>
            <w:r w:rsidRPr="00D42C84">
              <w:rPr>
                <w:rFonts w:ascii="Times New Roman" w:eastAsia="Times New Roman" w:hAnsi="Times New Roman" w:cs="Times New Roman"/>
                <w:color w:val="1F1F1F"/>
                <w:sz w:val="24"/>
                <w:szCs w:val="24"/>
                <w:bdr w:val="none" w:sz="0" w:space="0" w:color="auto" w:frame="1"/>
                <w:rtl/>
              </w:rPr>
              <w:t>-</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المتوسط العام للمحور الرابع</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4.23</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0.71</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84.6%</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w:t>
            </w:r>
          </w:p>
        </w:tc>
        <w:tc>
          <w:tcPr>
            <w:tcW w:w="0" w:type="auto"/>
            <w:hideMark/>
          </w:tcPr>
          <w:p w:rsidR="00D42C84" w:rsidRPr="00D42C84" w:rsidRDefault="00D42C84" w:rsidP="00D42C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1F1F"/>
                <w:sz w:val="24"/>
                <w:szCs w:val="24"/>
              </w:rPr>
            </w:pPr>
            <w:r w:rsidRPr="00D42C84">
              <w:rPr>
                <w:rFonts w:ascii="Times New Roman" w:eastAsia="Times New Roman" w:hAnsi="Times New Roman" w:cs="Times New Roman"/>
                <w:b/>
                <w:bCs/>
                <w:color w:val="1F1F1F"/>
                <w:sz w:val="24"/>
                <w:szCs w:val="24"/>
                <w:bdr w:val="none" w:sz="0" w:space="0" w:color="auto" w:frame="1"/>
                <w:rtl/>
              </w:rPr>
              <w:t>موافق بشدة</w:t>
            </w:r>
          </w:p>
        </w:tc>
      </w:tr>
    </w:tbl>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sz w:val="28"/>
          <w:szCs w:val="28"/>
          <w:rtl/>
        </w:rPr>
        <w:t>كشفت النتائج الإحصائية في الجدول رقم (12) أن المتوسط العام للمحور الرابع بلغ</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4.23</w:t>
      </w:r>
      <w:r w:rsidRPr="00D42C84">
        <w:rPr>
          <w:rFonts w:ascii="Simplified Arabic" w:hAnsi="Simplified Arabic" w:cs="Simplified Arabic"/>
          <w:sz w:val="28"/>
          <w:szCs w:val="28"/>
          <w:lang w:bidi="ar-EG"/>
        </w:rPr>
        <w:t>)</w:t>
      </w:r>
      <w:r w:rsidRPr="00D42C84">
        <w:rPr>
          <w:rFonts w:ascii="Simplified Arabic" w:hAnsi="Simplified Arabic" w:cs="Simplified Arabic"/>
          <w:sz w:val="28"/>
          <w:szCs w:val="28"/>
          <w:rtl/>
        </w:rPr>
        <w:t>، بوزن نسبي</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84.6%</w:t>
      </w:r>
      <w:r w:rsidRPr="00D42C84">
        <w:rPr>
          <w:rFonts w:ascii="Simplified Arabic" w:hAnsi="Simplified Arabic" w:cs="Simplified Arabic"/>
          <w:sz w:val="28"/>
          <w:szCs w:val="28"/>
          <w:lang w:bidi="ar-EG"/>
        </w:rPr>
        <w:t>)</w:t>
      </w:r>
      <w:r w:rsidRPr="00D42C84">
        <w:rPr>
          <w:rFonts w:ascii="Simplified Arabic" w:hAnsi="Simplified Arabic" w:cs="Simplified Arabic"/>
          <w:sz w:val="28"/>
          <w:szCs w:val="28"/>
          <w:rtl/>
        </w:rPr>
        <w:t>، مما يعكس درجة "موافق بشدة" من قبل أفراد العينة على التأثير البالغ لانقطاع الكهرباء على الأداء الكلي وسلامة المرضى. وفيما يلي القراءة التحليلية المعمقة</w:t>
      </w:r>
      <w:r w:rsidRPr="00D42C84">
        <w:rPr>
          <w:rFonts w:ascii="Simplified Arabic" w:hAnsi="Simplified Arabic" w:cs="Simplified Arabic"/>
          <w:sz w:val="28"/>
          <w:szCs w:val="28"/>
          <w:lang w:bidi="ar-EG"/>
        </w:rPr>
        <w:t>:</w:t>
      </w:r>
    </w:p>
    <w:p w:rsidR="00D42C84" w:rsidRPr="00D42C84" w:rsidRDefault="00D42C84" w:rsidP="00D1793F">
      <w:pPr>
        <w:pStyle w:val="a3"/>
        <w:numPr>
          <w:ilvl w:val="0"/>
          <w:numId w:val="7"/>
        </w:numPr>
        <w:rPr>
          <w:rFonts w:ascii="Simplified Arabic" w:hAnsi="Simplified Arabic" w:cs="Simplified Arabic"/>
          <w:sz w:val="28"/>
          <w:szCs w:val="28"/>
          <w:lang w:bidi="ar-EG"/>
        </w:rPr>
      </w:pPr>
      <w:r w:rsidRPr="00D42C84">
        <w:rPr>
          <w:rFonts w:ascii="Simplified Arabic" w:hAnsi="Simplified Arabic" w:cs="Simplified Arabic"/>
          <w:b/>
          <w:bCs/>
          <w:sz w:val="28"/>
          <w:szCs w:val="28"/>
          <w:rtl/>
        </w:rPr>
        <w:t>الأولوية القصوى لسلامة المرضى (المرتبة الأولى</w:t>
      </w:r>
      <w:r>
        <w:rPr>
          <w:rFonts w:ascii="Simplified Arabic" w:hAnsi="Simplified Arabic" w:cs="Simplified Arabic" w:hint="cs"/>
          <w:b/>
          <w:bCs/>
          <w:sz w:val="28"/>
          <w:szCs w:val="28"/>
          <w:rtl/>
          <w:lang w:bidi="ar-EG"/>
        </w:rPr>
        <w:t>):</w:t>
      </w:r>
      <w:r w:rsidRPr="00D42C84">
        <w:rPr>
          <w:rFonts w:ascii="Simplified Arabic" w:hAnsi="Simplified Arabic" w:cs="Simplified Arabic"/>
          <w:sz w:val="28"/>
          <w:szCs w:val="28"/>
          <w:rtl/>
        </w:rPr>
        <w:t>حققت العبارة رقم (4) أعلى متوسط حسابي في الاستبيان ككل</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4.82</w:t>
      </w:r>
      <w:r w:rsidRPr="00D42C84">
        <w:rPr>
          <w:rFonts w:ascii="Simplified Arabic" w:hAnsi="Simplified Arabic" w:cs="Simplified Arabic"/>
          <w:sz w:val="28"/>
          <w:szCs w:val="28"/>
          <w:lang w:bidi="ar-EG"/>
        </w:rPr>
        <w:t>).</w:t>
      </w:r>
    </w:p>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sz w:val="28"/>
          <w:szCs w:val="28"/>
          <w:rtl/>
        </w:rPr>
        <w:lastRenderedPageBreak/>
        <w:t xml:space="preserve">هذه النتيجة تعكس "القلق المهني" العميق لدى الكوادر الصحية؛ ففي الأقسام الحرجة (العناية المركزة، غرف العمليات، حضانات الأطفال)، تعني الكهرباء "الحياة". أي انقطاع -حتى لو </w:t>
      </w:r>
      <w:proofErr w:type="spellStart"/>
      <w:r w:rsidRPr="00D42C84">
        <w:rPr>
          <w:rFonts w:ascii="Simplified Arabic" w:hAnsi="Simplified Arabic" w:cs="Simplified Arabic"/>
          <w:sz w:val="28"/>
          <w:szCs w:val="28"/>
          <w:rtl/>
        </w:rPr>
        <w:t>لثوانٍ</w:t>
      </w:r>
      <w:proofErr w:type="spellEnd"/>
      <w:r w:rsidRPr="00D42C84">
        <w:rPr>
          <w:rFonts w:ascii="Simplified Arabic" w:hAnsi="Simplified Arabic" w:cs="Simplified Arabic"/>
          <w:sz w:val="28"/>
          <w:szCs w:val="28"/>
          <w:rtl/>
        </w:rPr>
        <w:t>- يهدد بفشل أجهزة التنفس الصناعي أو مضخات المحاليل الدقيقة، مما يضع سلامة المريض في خطر داكن. هذا الوعي المرتفع يؤكد أن أداء المرفق الصحي لا يُقاس بالإنتاجية فحسب، بل بمدى قدرته على حماية الأرواح في الظروف غير العادية</w:t>
      </w:r>
      <w:r w:rsidRPr="00D42C84">
        <w:rPr>
          <w:rFonts w:ascii="Simplified Arabic" w:hAnsi="Simplified Arabic" w:cs="Simplified Arabic"/>
          <w:sz w:val="28"/>
          <w:szCs w:val="28"/>
          <w:lang w:bidi="ar-EG"/>
        </w:rPr>
        <w:t>.</w:t>
      </w:r>
    </w:p>
    <w:p w:rsidR="00D42C84" w:rsidRPr="00D42C84" w:rsidRDefault="00D42C84" w:rsidP="00D1793F">
      <w:pPr>
        <w:pStyle w:val="a3"/>
        <w:numPr>
          <w:ilvl w:val="0"/>
          <w:numId w:val="7"/>
        </w:numPr>
        <w:rPr>
          <w:rFonts w:ascii="Simplified Arabic" w:hAnsi="Simplified Arabic" w:cs="Simplified Arabic"/>
          <w:sz w:val="28"/>
          <w:szCs w:val="28"/>
          <w:lang w:bidi="ar-EG"/>
        </w:rPr>
      </w:pPr>
      <w:r w:rsidRPr="00D42C84">
        <w:rPr>
          <w:rFonts w:ascii="Simplified Arabic" w:hAnsi="Simplified Arabic" w:cs="Simplified Arabic"/>
          <w:b/>
          <w:bCs/>
          <w:sz w:val="28"/>
          <w:szCs w:val="28"/>
          <w:rtl/>
        </w:rPr>
        <w:t>هبوط جودة الأداء العام (المرتبة الثانية والثالثة</w:t>
      </w:r>
      <w:r w:rsidRPr="00D42C84">
        <w:rPr>
          <w:rFonts w:ascii="Simplified Arabic" w:hAnsi="Simplified Arabic" w:cs="Simplified Arabic" w:hint="cs"/>
          <w:b/>
          <w:bCs/>
          <w:sz w:val="28"/>
          <w:szCs w:val="28"/>
          <w:rtl/>
          <w:lang w:bidi="ar-EG"/>
        </w:rPr>
        <w:t xml:space="preserve">) </w:t>
      </w:r>
      <w:r w:rsidRPr="00D42C84">
        <w:rPr>
          <w:rFonts w:ascii="Simplified Arabic" w:hAnsi="Simplified Arabic" w:cs="Simplified Arabic"/>
          <w:sz w:val="28"/>
          <w:szCs w:val="28"/>
          <w:rtl/>
        </w:rPr>
        <w:t>جاءت العبارتان (1 و2) بمتوسطات</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4.55</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sz w:val="28"/>
          <w:szCs w:val="28"/>
          <w:rtl/>
        </w:rPr>
        <w:t>و</w:t>
      </w:r>
      <w:r w:rsidRPr="00D42C84">
        <w:rPr>
          <w:rFonts w:ascii="Simplified Arabic" w:hAnsi="Simplified Arabic" w:cs="Simplified Arabic"/>
          <w:sz w:val="28"/>
          <w:szCs w:val="28"/>
          <w:lang w:bidi="ar-EG"/>
        </w:rPr>
        <w:t>(</w:t>
      </w:r>
      <w:r w:rsidRPr="00D42C84">
        <w:rPr>
          <w:rFonts w:ascii="Simplified Arabic" w:hAnsi="Simplified Arabic" w:cs="Simplified Arabic"/>
          <w:b/>
          <w:bCs/>
          <w:sz w:val="28"/>
          <w:szCs w:val="28"/>
          <w:lang w:bidi="ar-EG"/>
        </w:rPr>
        <w:t>4.48</w:t>
      </w:r>
      <w:r w:rsidRPr="00D42C84">
        <w:rPr>
          <w:rFonts w:ascii="Simplified Arabic" w:hAnsi="Simplified Arabic" w:cs="Simplified Arabic"/>
          <w:sz w:val="28"/>
          <w:szCs w:val="28"/>
          <w:lang w:bidi="ar-EG"/>
        </w:rPr>
        <w:t>)</w:t>
      </w:r>
    </w:p>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sz w:val="28"/>
          <w:szCs w:val="28"/>
          <w:rtl/>
        </w:rPr>
        <w:t xml:space="preserve">يشير </w:t>
      </w:r>
      <w:proofErr w:type="spellStart"/>
      <w:r w:rsidRPr="00D42C84">
        <w:rPr>
          <w:rFonts w:ascii="Simplified Arabic" w:hAnsi="Simplified Arabic" w:cs="Simplified Arabic"/>
          <w:sz w:val="28"/>
          <w:szCs w:val="28"/>
          <w:rtl/>
        </w:rPr>
        <w:t>المبحوثون</w:t>
      </w:r>
      <w:proofErr w:type="spellEnd"/>
      <w:r w:rsidRPr="00D42C84">
        <w:rPr>
          <w:rFonts w:ascii="Simplified Arabic" w:hAnsi="Simplified Arabic" w:cs="Simplified Arabic"/>
          <w:sz w:val="28"/>
          <w:szCs w:val="28"/>
          <w:rtl/>
        </w:rPr>
        <w:t xml:space="preserve"> إلى أن جودة الخدمة الصحية تنحدر بشكل حاد عند غياب الطاقة؛ فالأداء المؤسسي يصبح "دفاعياً" يركز فقط على إنقاذ ما يمكن إنقاذه، بدلاً من تقديم رعاية طبية "نموذجية". هذا "التراجع النوعي" يؤثر على كفاءة المرفق ويحوله من بيئة علاجية منظمة إلى بيئة تدير أزمات فنية متلاحقة</w:t>
      </w:r>
      <w:r w:rsidRPr="00D42C84">
        <w:rPr>
          <w:rFonts w:ascii="Simplified Arabic" w:hAnsi="Simplified Arabic" w:cs="Simplified Arabic"/>
          <w:sz w:val="28"/>
          <w:szCs w:val="28"/>
          <w:lang w:bidi="ar-EG"/>
        </w:rPr>
        <w:t>.</w:t>
      </w:r>
    </w:p>
    <w:p w:rsidR="00D42C84" w:rsidRPr="00D42C84" w:rsidRDefault="00D42C84" w:rsidP="00D1793F">
      <w:pPr>
        <w:pStyle w:val="a3"/>
        <w:numPr>
          <w:ilvl w:val="0"/>
          <w:numId w:val="7"/>
        </w:numPr>
        <w:rPr>
          <w:rFonts w:ascii="Simplified Arabic" w:hAnsi="Simplified Arabic" w:cs="Simplified Arabic"/>
          <w:sz w:val="28"/>
          <w:szCs w:val="28"/>
          <w:lang w:bidi="ar-EG"/>
        </w:rPr>
      </w:pPr>
      <w:r w:rsidRPr="00D42C84">
        <w:rPr>
          <w:rFonts w:ascii="Simplified Arabic" w:hAnsi="Simplified Arabic" w:cs="Simplified Arabic"/>
          <w:b/>
          <w:bCs/>
          <w:sz w:val="28"/>
          <w:szCs w:val="28"/>
          <w:rtl/>
        </w:rPr>
        <w:t xml:space="preserve">دور </w:t>
      </w:r>
      <w:proofErr w:type="spellStart"/>
      <w:r w:rsidRPr="00D42C84">
        <w:rPr>
          <w:rFonts w:ascii="Simplified Arabic" w:hAnsi="Simplified Arabic" w:cs="Simplified Arabic"/>
          <w:b/>
          <w:bCs/>
          <w:sz w:val="28"/>
          <w:szCs w:val="28"/>
          <w:rtl/>
        </w:rPr>
        <w:t>الحوكمة</w:t>
      </w:r>
      <w:proofErr w:type="spellEnd"/>
      <w:r w:rsidRPr="00D42C84">
        <w:rPr>
          <w:rFonts w:ascii="Simplified Arabic" w:hAnsi="Simplified Arabic" w:cs="Simplified Arabic"/>
          <w:b/>
          <w:bCs/>
          <w:sz w:val="28"/>
          <w:szCs w:val="28"/>
          <w:rtl/>
        </w:rPr>
        <w:t xml:space="preserve"> والإجراءات (المرتبة الرابعة والخامسة</w:t>
      </w:r>
      <w:r>
        <w:rPr>
          <w:rFonts w:ascii="Simplified Arabic" w:hAnsi="Simplified Arabic" w:cs="Simplified Arabic" w:hint="cs"/>
          <w:b/>
          <w:bCs/>
          <w:sz w:val="28"/>
          <w:szCs w:val="28"/>
          <w:rtl/>
          <w:lang w:bidi="ar-EG"/>
        </w:rPr>
        <w:t xml:space="preserve">) </w:t>
      </w:r>
      <w:r w:rsidRPr="00D42C84">
        <w:rPr>
          <w:rFonts w:ascii="Simplified Arabic" w:hAnsi="Simplified Arabic" w:cs="Simplified Arabic"/>
          <w:sz w:val="28"/>
          <w:szCs w:val="28"/>
          <w:rtl/>
        </w:rPr>
        <w:t xml:space="preserve">حصلت العبارات (7، 8، 9) على متوسطات مرتفعة تدل على إيمان </w:t>
      </w:r>
      <w:proofErr w:type="spellStart"/>
      <w:r w:rsidRPr="00D42C84">
        <w:rPr>
          <w:rFonts w:ascii="Simplified Arabic" w:hAnsi="Simplified Arabic" w:cs="Simplified Arabic"/>
          <w:sz w:val="28"/>
          <w:szCs w:val="28"/>
          <w:rtl/>
        </w:rPr>
        <w:t>المبحوثين</w:t>
      </w:r>
      <w:proofErr w:type="spellEnd"/>
      <w:r w:rsidRPr="00D42C84">
        <w:rPr>
          <w:rFonts w:ascii="Simplified Arabic" w:hAnsi="Simplified Arabic" w:cs="Simplified Arabic"/>
          <w:sz w:val="28"/>
          <w:szCs w:val="28"/>
          <w:rtl/>
        </w:rPr>
        <w:t xml:space="preserve"> بأن "الإدارة" هي الحل؛ فالتخطيط الجيد والجاهزية والوضوح التنظيمي هي الأدوات التي تحمي الأداء المؤسسي من الانهيار عند وقوع المخاطر الكهربائية</w:t>
      </w:r>
      <w:r w:rsidRPr="00D42C84">
        <w:rPr>
          <w:rFonts w:ascii="Simplified Arabic" w:hAnsi="Simplified Arabic" w:cs="Simplified Arabic"/>
          <w:sz w:val="28"/>
          <w:szCs w:val="28"/>
          <w:lang w:bidi="ar-EG"/>
        </w:rPr>
        <w:t>.</w:t>
      </w:r>
    </w:p>
    <w:p w:rsidR="00D42C84" w:rsidRPr="00D42C84" w:rsidRDefault="00D42C84" w:rsidP="00D1793F">
      <w:pPr>
        <w:pStyle w:val="a3"/>
        <w:numPr>
          <w:ilvl w:val="0"/>
          <w:numId w:val="7"/>
        </w:numPr>
        <w:rPr>
          <w:rFonts w:ascii="Simplified Arabic" w:hAnsi="Simplified Arabic" w:cs="Simplified Arabic"/>
          <w:sz w:val="28"/>
          <w:szCs w:val="28"/>
          <w:lang w:bidi="ar-EG"/>
        </w:rPr>
      </w:pPr>
      <w:r w:rsidRPr="00D42C84">
        <w:rPr>
          <w:rFonts w:ascii="Simplified Arabic" w:hAnsi="Simplified Arabic" w:cs="Simplified Arabic"/>
          <w:b/>
          <w:bCs/>
          <w:sz w:val="28"/>
          <w:szCs w:val="28"/>
          <w:rtl/>
        </w:rPr>
        <w:t>رضا المستفيد والقدرة على الاستمرارية (المرتبة السادسة وما بعدها</w:t>
      </w:r>
      <w:r w:rsidRPr="00D42C84">
        <w:rPr>
          <w:rFonts w:ascii="Simplified Arabic" w:hAnsi="Simplified Arabic" w:cs="Simplified Arabic"/>
          <w:b/>
          <w:bCs/>
          <w:sz w:val="28"/>
          <w:szCs w:val="28"/>
          <w:lang w:bidi="ar-EG"/>
        </w:rPr>
        <w:t>):</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sz w:val="28"/>
          <w:szCs w:val="28"/>
          <w:rtl/>
        </w:rPr>
        <w:t>حصلت العبارة رقم (3) المتعلقة بـ "رضا المرضى" على متوسط</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4.10</w:t>
      </w:r>
      <w:r w:rsidRPr="00D42C84">
        <w:rPr>
          <w:rFonts w:ascii="Simplified Arabic" w:hAnsi="Simplified Arabic" w:cs="Simplified Arabic"/>
          <w:sz w:val="28"/>
          <w:szCs w:val="28"/>
          <w:lang w:bidi="ar-EG"/>
        </w:rPr>
        <w:t>).</w:t>
      </w:r>
    </w:p>
    <w:p w:rsidR="00D42C84" w:rsidRDefault="00D42C84" w:rsidP="00D42C84">
      <w:pPr>
        <w:rPr>
          <w:rFonts w:ascii="Simplified Arabic" w:hAnsi="Simplified Arabic" w:cs="Simplified Arabic" w:hint="cs"/>
          <w:sz w:val="28"/>
          <w:szCs w:val="28"/>
          <w:rtl/>
          <w:lang w:bidi="ar-EG"/>
        </w:rPr>
      </w:pPr>
      <w:r w:rsidRPr="00D42C84">
        <w:rPr>
          <w:rFonts w:ascii="Simplified Arabic" w:hAnsi="Simplified Arabic" w:cs="Simplified Arabic"/>
          <w:sz w:val="28"/>
          <w:szCs w:val="28"/>
          <w:rtl/>
        </w:rPr>
        <w:t>انقطاع التيار يولد حالة من الذعر وعدم الثقة لدى المرضى وذويهم، مما يقلل من مؤشرات الرضا عن الخدمة، وهي أحد أهم مؤشرات الأداء في "رؤية 2030" لتطوير القطاع الصحي</w:t>
      </w:r>
      <w:r w:rsidRPr="00D42C84">
        <w:rPr>
          <w:rFonts w:ascii="Simplified Arabic" w:hAnsi="Simplified Arabic" w:cs="Simplified Arabic"/>
          <w:sz w:val="28"/>
          <w:szCs w:val="28"/>
          <w:lang w:bidi="ar-EG"/>
        </w:rPr>
        <w:t>.</w:t>
      </w:r>
    </w:p>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sz w:val="28"/>
          <w:szCs w:val="28"/>
          <w:rtl/>
        </w:rPr>
        <w:t>جاءت العبارة رقم (6) بمتوسط</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3.25</w:t>
      </w:r>
      <w:r w:rsidRPr="00D42C84">
        <w:rPr>
          <w:rFonts w:ascii="Simplified Arabic" w:hAnsi="Simplified Arabic" w:cs="Simplified Arabic"/>
          <w:sz w:val="28"/>
          <w:szCs w:val="28"/>
          <w:lang w:bidi="ar-EG"/>
        </w:rPr>
        <w:t>) "</w:t>
      </w:r>
      <w:r w:rsidRPr="00D42C84">
        <w:rPr>
          <w:rFonts w:ascii="Simplified Arabic" w:hAnsi="Simplified Arabic" w:cs="Simplified Arabic"/>
          <w:sz w:val="28"/>
          <w:szCs w:val="28"/>
          <w:rtl/>
        </w:rPr>
        <w:t>محايد". وهذا اعتراف ضمني وصادق من العينة بأن المرافق الصحية -بوضعها الحالي- تجد صعوبة بالغة في الاستمرار بتقديم خدمات كاملة بدون طاقة، وأن الاعتماد على الطاقة البديلة يظل "حلاً مؤقتاً ومحدوداً" لا يمكنه تعويض الشبكة الرئيسية بالكامل لفترات طويلة</w:t>
      </w:r>
      <w:r w:rsidRPr="00D42C84">
        <w:rPr>
          <w:rFonts w:ascii="Simplified Arabic" w:hAnsi="Simplified Arabic" w:cs="Simplified Arabic"/>
          <w:sz w:val="28"/>
          <w:szCs w:val="28"/>
          <w:lang w:bidi="ar-EG"/>
        </w:rPr>
        <w:t>.</w:t>
      </w:r>
    </w:p>
    <w:p w:rsidR="00D42C84" w:rsidRPr="00D42C84" w:rsidRDefault="00D42C84" w:rsidP="00D42C84">
      <w:pPr>
        <w:rPr>
          <w:rFonts w:ascii="Simplified Arabic" w:hAnsi="Simplified Arabic" w:cs="Simplified Arabic"/>
          <w:sz w:val="28"/>
          <w:szCs w:val="28"/>
          <w:lang w:bidi="ar-EG"/>
        </w:rPr>
      </w:pPr>
      <w:r>
        <w:rPr>
          <w:rFonts w:ascii="Simplified Arabic" w:hAnsi="Simplified Arabic" w:cs="Simplified Arabic" w:hint="cs"/>
          <w:b/>
          <w:bCs/>
          <w:sz w:val="28"/>
          <w:szCs w:val="28"/>
          <w:rtl/>
        </w:rPr>
        <w:lastRenderedPageBreak/>
        <w:t>و</w:t>
      </w:r>
      <w:r w:rsidRPr="00D42C84">
        <w:rPr>
          <w:rFonts w:ascii="Simplified Arabic" w:hAnsi="Simplified Arabic" w:cs="Simplified Arabic"/>
          <w:sz w:val="28"/>
          <w:szCs w:val="28"/>
          <w:rtl/>
        </w:rPr>
        <w:t>يؤكد التحليل الإحصائي لهذا المحور أن أثر انقطاع الكهرباء يتجاوز التعطل الفني للأجهزة؛ ليصل إلى "الجوهر الإنساني" للخدمة الصحية وهو سلامة المريض، ويؤدي إلى تآكل "الجودة الشاملة" و"الرضا العام"، مما يستدعي استراتيجيات إدارية أكثر صرامة في إدارة مخاطر الطاقة</w:t>
      </w:r>
      <w:r w:rsidRPr="00D42C84">
        <w:rPr>
          <w:rFonts w:ascii="Simplified Arabic" w:hAnsi="Simplified Arabic" w:cs="Simplified Arabic"/>
          <w:sz w:val="28"/>
          <w:szCs w:val="28"/>
          <w:lang w:bidi="ar-EG"/>
        </w:rPr>
        <w:t>.</w:t>
      </w:r>
    </w:p>
    <w:p w:rsidR="00D42C84" w:rsidRPr="00D42C84" w:rsidRDefault="00D42C84" w:rsidP="005656A7">
      <w:pPr>
        <w:rPr>
          <w:rFonts w:ascii="Simplified Arabic" w:hAnsi="Simplified Arabic" w:cs="Simplified Arabic"/>
          <w:b/>
          <w:bCs/>
          <w:sz w:val="28"/>
          <w:szCs w:val="28"/>
          <w:lang w:bidi="ar-EG"/>
        </w:rPr>
      </w:pPr>
      <w:r w:rsidRPr="00D42C84">
        <w:rPr>
          <w:rFonts w:ascii="Simplified Arabic" w:hAnsi="Simplified Arabic" w:cs="Simplified Arabic"/>
          <w:b/>
          <w:bCs/>
          <w:sz w:val="28"/>
          <w:szCs w:val="28"/>
          <w:rtl/>
        </w:rPr>
        <w:t>سادساً: اختبار فرضيات الدراسة</w:t>
      </w:r>
      <w:r w:rsidRPr="00D42C84">
        <w:rPr>
          <w:rFonts w:ascii="Simplified Arabic" w:hAnsi="Simplified Arabic" w:cs="Simplified Arabic"/>
          <w:b/>
          <w:bCs/>
          <w:sz w:val="28"/>
          <w:szCs w:val="28"/>
          <w:lang w:bidi="ar-EG"/>
        </w:rPr>
        <w:t xml:space="preserve"> (Hypotheses Testing)</w:t>
      </w:r>
    </w:p>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sz w:val="28"/>
          <w:szCs w:val="28"/>
          <w:rtl/>
        </w:rPr>
        <w:t>لاختبار الفرضية الرئيسة للدراسة والفرضيات الفرعية المنبثقة عنها، تم استخدام الأساليب الإحصائية التالية بناءً على عينة الدراسة</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b/>
          <w:bCs/>
          <w:sz w:val="28"/>
          <w:szCs w:val="28"/>
          <w:lang w:bidi="ar-EG"/>
        </w:rPr>
        <w:t>200</w:t>
      </w:r>
      <w:r w:rsidRPr="00D42C84">
        <w:rPr>
          <w:rFonts w:ascii="Simplified Arabic" w:hAnsi="Simplified Arabic" w:cs="Simplified Arabic"/>
          <w:sz w:val="28"/>
          <w:szCs w:val="28"/>
          <w:lang w:bidi="ar-EG"/>
        </w:rPr>
        <w:t>):</w:t>
      </w:r>
    </w:p>
    <w:p w:rsidR="00D42C84" w:rsidRPr="005656A7" w:rsidRDefault="00D42C84" w:rsidP="00D1793F">
      <w:pPr>
        <w:pStyle w:val="a3"/>
        <w:numPr>
          <w:ilvl w:val="0"/>
          <w:numId w:val="8"/>
        </w:numPr>
        <w:rPr>
          <w:rFonts w:ascii="Simplified Arabic" w:hAnsi="Simplified Arabic" w:cs="Simplified Arabic"/>
          <w:b/>
          <w:bCs/>
          <w:sz w:val="28"/>
          <w:szCs w:val="28"/>
          <w:lang w:bidi="ar-EG"/>
        </w:rPr>
      </w:pPr>
      <w:r w:rsidRPr="005656A7">
        <w:rPr>
          <w:rFonts w:ascii="Simplified Arabic" w:hAnsi="Simplified Arabic" w:cs="Simplified Arabic"/>
          <w:b/>
          <w:bCs/>
          <w:sz w:val="28"/>
          <w:szCs w:val="28"/>
          <w:rtl/>
        </w:rPr>
        <w:t>اختبار الفرضية الرئيسة</w:t>
      </w:r>
      <w:r w:rsidRPr="005656A7">
        <w:rPr>
          <w:rFonts w:ascii="Simplified Arabic" w:hAnsi="Simplified Arabic" w:cs="Simplified Arabic"/>
          <w:b/>
          <w:bCs/>
          <w:sz w:val="28"/>
          <w:szCs w:val="28"/>
          <w:lang w:bidi="ar-EG"/>
        </w:rPr>
        <w:t>:</w:t>
      </w:r>
    </w:p>
    <w:p w:rsidR="00D42C84" w:rsidRPr="00D42C84" w:rsidRDefault="00D42C84" w:rsidP="00D42C84">
      <w:pPr>
        <w:rPr>
          <w:rFonts w:ascii="Simplified Arabic" w:hAnsi="Simplified Arabic" w:cs="Simplified Arabic"/>
          <w:sz w:val="28"/>
          <w:szCs w:val="28"/>
          <w:lang w:bidi="ar-EG"/>
        </w:rPr>
      </w:pPr>
      <w:r w:rsidRPr="00D42C84">
        <w:rPr>
          <w:rFonts w:ascii="Simplified Arabic" w:hAnsi="Simplified Arabic" w:cs="Simplified Arabic"/>
          <w:b/>
          <w:bCs/>
          <w:sz w:val="28"/>
          <w:szCs w:val="28"/>
          <w:rtl/>
        </w:rPr>
        <w:t>نص الفرضية</w:t>
      </w:r>
      <w:r w:rsidRPr="00D42C84">
        <w:rPr>
          <w:rFonts w:ascii="Simplified Arabic" w:hAnsi="Simplified Arabic" w:cs="Simplified Arabic"/>
          <w:b/>
          <w:bCs/>
          <w:sz w:val="28"/>
          <w:szCs w:val="28"/>
          <w:lang w:bidi="ar-EG"/>
        </w:rPr>
        <w:t>:</w:t>
      </w:r>
      <w:r w:rsidRPr="00D42C84">
        <w:rPr>
          <w:rFonts w:ascii="Simplified Arabic" w:hAnsi="Simplified Arabic" w:cs="Simplified Arabic"/>
          <w:sz w:val="28"/>
          <w:szCs w:val="28"/>
          <w:lang w:bidi="ar-EG"/>
        </w:rPr>
        <w:t xml:space="preserve"> "</w:t>
      </w:r>
      <w:r w:rsidRPr="00D42C84">
        <w:rPr>
          <w:rFonts w:ascii="Simplified Arabic" w:hAnsi="Simplified Arabic" w:cs="Simplified Arabic"/>
          <w:sz w:val="28"/>
          <w:szCs w:val="28"/>
          <w:rtl/>
        </w:rPr>
        <w:t>لا يوجد أثر ذو دلالة إحصائية لمخاطر انقطاع الكهرباء على أداء المرافق الصحية التابعة لوزارة الصحة</w:t>
      </w:r>
      <w:r w:rsidRPr="00D42C84">
        <w:rPr>
          <w:rFonts w:ascii="Simplified Arabic" w:hAnsi="Simplified Arabic" w:cs="Simplified Arabic"/>
          <w:sz w:val="28"/>
          <w:szCs w:val="28"/>
          <w:lang w:bidi="ar-EG"/>
        </w:rPr>
        <w:t>".</w:t>
      </w:r>
    </w:p>
    <w:p w:rsidR="00D42C84" w:rsidRPr="00D42C84" w:rsidRDefault="00D42C84" w:rsidP="008D57F2">
      <w:pPr>
        <w:rPr>
          <w:rFonts w:ascii="Simplified Arabic" w:hAnsi="Simplified Arabic" w:cs="Simplified Arabic"/>
          <w:sz w:val="28"/>
          <w:szCs w:val="28"/>
          <w:lang w:bidi="ar-EG"/>
        </w:rPr>
      </w:pPr>
      <w:r w:rsidRPr="00D42C84">
        <w:rPr>
          <w:rFonts w:ascii="Simplified Arabic" w:hAnsi="Simplified Arabic" w:cs="Simplified Arabic"/>
          <w:sz w:val="28"/>
          <w:szCs w:val="28"/>
          <w:rtl/>
        </w:rPr>
        <w:t xml:space="preserve">ولتحليل هذه الفرضية، تم </w:t>
      </w:r>
      <w:r w:rsidRPr="008D57F2">
        <w:rPr>
          <w:rFonts w:ascii="Simplified Arabic" w:hAnsi="Simplified Arabic" w:cs="Simplified Arabic"/>
          <w:sz w:val="28"/>
          <w:szCs w:val="28"/>
          <w:rtl/>
        </w:rPr>
        <w:t>استخدام تحليل الانحدار الخطي البسيط</w:t>
      </w:r>
      <w:r w:rsidRPr="008D57F2">
        <w:rPr>
          <w:rFonts w:ascii="Simplified Arabic" w:hAnsi="Simplified Arabic" w:cs="Simplified Arabic"/>
          <w:sz w:val="28"/>
          <w:szCs w:val="28"/>
          <w:lang w:bidi="ar-EG"/>
        </w:rPr>
        <w:t xml:space="preserve"> (Simple Regression) </w:t>
      </w:r>
      <w:r w:rsidRPr="008D57F2">
        <w:rPr>
          <w:rFonts w:ascii="Simplified Arabic" w:hAnsi="Simplified Arabic" w:cs="Simplified Arabic"/>
          <w:sz w:val="28"/>
          <w:szCs w:val="28"/>
          <w:rtl/>
        </w:rPr>
        <w:t xml:space="preserve">لمعرفة مدى قدرة المتغير </w:t>
      </w:r>
      <w:r w:rsidRPr="00D42C84">
        <w:rPr>
          <w:rFonts w:ascii="Simplified Arabic" w:hAnsi="Simplified Arabic" w:cs="Simplified Arabic"/>
          <w:sz w:val="28"/>
          <w:szCs w:val="28"/>
          <w:rtl/>
        </w:rPr>
        <w:t>المستقل (مخاطر انقطاع الكهرباء) على التنبؤ بالمتغير التابع (أداء المرافق الصحية</w:t>
      </w:r>
      <w:r>
        <w:rPr>
          <w:rFonts w:ascii="Simplified Arabic" w:hAnsi="Simplified Arabic" w:cs="Simplified Arabic" w:hint="cs"/>
          <w:sz w:val="28"/>
          <w:szCs w:val="28"/>
          <w:rtl/>
          <w:lang w:bidi="ar-EG"/>
        </w:rPr>
        <w:t>).</w:t>
      </w:r>
    </w:p>
    <w:p w:rsidR="00D42C84" w:rsidRDefault="00D42C84" w:rsidP="008D57F2">
      <w:pPr>
        <w:rPr>
          <w:rFonts w:ascii="Simplified Arabic" w:hAnsi="Simplified Arabic" w:cs="Simplified Arabic" w:hint="cs"/>
          <w:b/>
          <w:bCs/>
          <w:sz w:val="28"/>
          <w:szCs w:val="28"/>
          <w:rtl/>
          <w:lang w:bidi="ar-EG"/>
        </w:rPr>
      </w:pPr>
      <w:r w:rsidRPr="00D42C84">
        <w:rPr>
          <w:rFonts w:ascii="Simplified Arabic" w:hAnsi="Simplified Arabic" w:cs="Simplified Arabic"/>
          <w:b/>
          <w:bCs/>
          <w:sz w:val="28"/>
          <w:szCs w:val="28"/>
          <w:rtl/>
        </w:rPr>
        <w:t>جدول رقم (13): نتائج تحليل الانحدار لأثر مخاطر انقطاع الكهرباء على الأداء العام (ن=200</w:t>
      </w:r>
      <w:r w:rsidR="008D57F2">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331"/>
        <w:gridCol w:w="1346"/>
        <w:gridCol w:w="1417"/>
        <w:gridCol w:w="1414"/>
        <w:gridCol w:w="1490"/>
      </w:tblGrid>
      <w:tr w:rsidR="008D57F2" w:rsidRPr="008D57F2" w:rsidTr="008D5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المتغير المستقل</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معامل الارتباط (</w:t>
            </w:r>
            <w:r w:rsidRPr="008D57F2">
              <w:rPr>
                <w:rFonts w:ascii="Times New Roman" w:eastAsia="Times New Roman" w:hAnsi="Times New Roman" w:cs="Times New Roman"/>
                <w:color w:val="1F1F1F"/>
                <w:sz w:val="24"/>
                <w:szCs w:val="24"/>
                <w:bdr w:val="none" w:sz="0" w:space="0" w:color="auto" w:frame="1"/>
              </w:rPr>
              <w:t>R</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معامل التحديد (</w:t>
            </w:r>
            <w:r w:rsidRPr="008D57F2">
              <w:rPr>
                <w:rFonts w:ascii="Times New Roman" w:eastAsia="Times New Roman" w:hAnsi="Times New Roman" w:cs="Times New Roman"/>
                <w:color w:val="1F1F1F"/>
                <w:sz w:val="24"/>
                <w:szCs w:val="24"/>
                <w:bdr w:val="none" w:sz="0" w:space="0" w:color="auto" w:frame="1"/>
              </w:rPr>
              <w:t>R2</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قيمة (</w:t>
            </w:r>
            <w:r w:rsidRPr="008D57F2">
              <w:rPr>
                <w:rFonts w:ascii="Times New Roman" w:eastAsia="Times New Roman" w:hAnsi="Times New Roman" w:cs="Times New Roman"/>
                <w:color w:val="1F1F1F"/>
                <w:sz w:val="24"/>
                <w:szCs w:val="24"/>
                <w:bdr w:val="none" w:sz="0" w:space="0" w:color="auto" w:frame="1"/>
              </w:rPr>
              <w:t>F</w:t>
            </w:r>
            <w:r w:rsidRPr="008D57F2">
              <w:rPr>
                <w:rFonts w:ascii="Times New Roman" w:eastAsia="Times New Roman" w:hAnsi="Times New Roman" w:cs="Times New Roman"/>
                <w:color w:val="1F1F1F"/>
                <w:sz w:val="24"/>
                <w:szCs w:val="24"/>
                <w:bdr w:val="none" w:sz="0" w:space="0" w:color="auto" w:frame="1"/>
                <w:rtl/>
              </w:rPr>
              <w:t>) المحسوبة</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مستوى الدلالة (</w:t>
            </w:r>
            <w:r w:rsidRPr="008D57F2">
              <w:rPr>
                <w:rFonts w:ascii="Times New Roman" w:eastAsia="Times New Roman" w:hAnsi="Times New Roman" w:cs="Times New Roman"/>
                <w:color w:val="1F1F1F"/>
                <w:sz w:val="24"/>
                <w:szCs w:val="24"/>
                <w:bdr w:val="none" w:sz="0" w:space="0" w:color="auto" w:frame="1"/>
              </w:rPr>
              <w:t>Sig</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النتيجة</w:t>
            </w: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مخاطر انقطاع الكهرباء</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0.84</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color w:val="1F1F1F"/>
                <w:sz w:val="24"/>
                <w:szCs w:val="24"/>
                <w:lang w:bidi="ar-EG"/>
              </w:rPr>
            </w:pPr>
            <w:r w:rsidRPr="008D57F2">
              <w:rPr>
                <w:rFonts w:ascii="Times New Roman" w:eastAsia="Times New Roman" w:hAnsi="Times New Roman" w:cs="Times New Roman"/>
                <w:color w:val="1F1F1F"/>
                <w:sz w:val="24"/>
                <w:szCs w:val="24"/>
                <w:bdr w:val="none" w:sz="0" w:space="0" w:color="auto" w:frame="1"/>
                <w:rtl/>
              </w:rPr>
              <w:t>0.70</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452.12</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0.000</w:t>
            </w: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b/>
                <w:bCs/>
                <w:color w:val="1F1F1F"/>
                <w:sz w:val="24"/>
                <w:szCs w:val="24"/>
                <w:bdr w:val="none" w:sz="0" w:space="0" w:color="auto" w:frame="1"/>
                <w:rtl/>
              </w:rPr>
              <w:t xml:space="preserve">رفض الفرض </w:t>
            </w:r>
            <w:proofErr w:type="spellStart"/>
            <w:r w:rsidRPr="008D57F2">
              <w:rPr>
                <w:rFonts w:ascii="Times New Roman" w:eastAsia="Times New Roman" w:hAnsi="Times New Roman" w:cs="Times New Roman"/>
                <w:b/>
                <w:bCs/>
                <w:color w:val="1F1F1F"/>
                <w:sz w:val="24"/>
                <w:szCs w:val="24"/>
                <w:bdr w:val="none" w:sz="0" w:space="0" w:color="auto" w:frame="1"/>
                <w:rtl/>
              </w:rPr>
              <w:t>الصفرى</w:t>
            </w:r>
            <w:proofErr w:type="spellEnd"/>
          </w:p>
        </w:tc>
      </w:tr>
    </w:tbl>
    <w:p w:rsidR="008D57F2" w:rsidRPr="008D57F2" w:rsidRDefault="008D57F2" w:rsidP="008D57F2">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تشير </w:t>
      </w:r>
      <w:r w:rsidRPr="008D57F2">
        <w:rPr>
          <w:rFonts w:ascii="Simplified Arabic" w:hAnsi="Simplified Arabic" w:cs="Simplified Arabic"/>
          <w:sz w:val="28"/>
          <w:szCs w:val="28"/>
          <w:rtl/>
        </w:rPr>
        <w:t>قيمة معامل الارتباط</w:t>
      </w:r>
      <w:r w:rsidRPr="008D57F2">
        <w:rPr>
          <w:rFonts w:ascii="Simplified Arabic" w:hAnsi="Simplified Arabic" w:cs="Simplified Arabic"/>
          <w:sz w:val="28"/>
          <w:szCs w:val="28"/>
          <w:lang w:bidi="ar-EG"/>
        </w:rPr>
        <w:t xml:space="preserve"> (R = 0.84) </w:t>
      </w:r>
      <w:r w:rsidRPr="008D57F2">
        <w:rPr>
          <w:rFonts w:ascii="Simplified Arabic" w:hAnsi="Simplified Arabic" w:cs="Simplified Arabic"/>
          <w:sz w:val="28"/>
          <w:szCs w:val="28"/>
          <w:rtl/>
        </w:rPr>
        <w:t>إلى وجود علاقة طردية قوية جداً بين المتغيرين</w:t>
      </w:r>
      <w:r w:rsidRPr="008D57F2">
        <w:rPr>
          <w:rFonts w:ascii="Simplified Arabic" w:hAnsi="Simplified Arabic" w:cs="Simplified Arabic"/>
          <w:sz w:val="28"/>
          <w:szCs w:val="28"/>
          <w:lang w:bidi="ar-EG"/>
        </w:rPr>
        <w:t>.</w:t>
      </w:r>
    </w:p>
    <w:p w:rsidR="008D57F2" w:rsidRPr="008D57F2" w:rsidRDefault="008D57F2" w:rsidP="008D57F2">
      <w:pPr>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8D57F2">
        <w:rPr>
          <w:rFonts w:ascii="Simplified Arabic" w:hAnsi="Simplified Arabic" w:cs="Simplified Arabic"/>
          <w:sz w:val="28"/>
          <w:szCs w:val="28"/>
          <w:rtl/>
        </w:rPr>
        <w:t>بلغت قيمة معامل التحديد</w:t>
      </w:r>
      <w:r w:rsidRPr="008D57F2">
        <w:rPr>
          <w:rFonts w:ascii="Simplified Arabic" w:hAnsi="Simplified Arabic" w:cs="Simplified Arabic"/>
          <w:sz w:val="28"/>
          <w:szCs w:val="28"/>
          <w:lang w:bidi="ar-EG"/>
        </w:rPr>
        <w:t xml:space="preserve"> (R^2 = 0.70)</w:t>
      </w:r>
      <w:r w:rsidRPr="008D57F2">
        <w:rPr>
          <w:rFonts w:ascii="Simplified Arabic" w:hAnsi="Simplified Arabic" w:cs="Simplified Arabic"/>
          <w:sz w:val="28"/>
          <w:szCs w:val="28"/>
          <w:rtl/>
        </w:rPr>
        <w:t>، وهذا يعني أن مخاطر انقطاع الكهرباء تفسر ما نسبته</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b/>
          <w:bCs/>
          <w:sz w:val="28"/>
          <w:szCs w:val="28"/>
          <w:lang w:bidi="ar-EG"/>
        </w:rPr>
        <w:t>70%</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sz w:val="28"/>
          <w:szCs w:val="28"/>
          <w:rtl/>
        </w:rPr>
        <w:t>من التغيرات الحاصلة في مستوى أداء المرافق الصحية، بينما تعود النسبة المتبقية لعوامل أخرى خارج نطاق الدراسة</w:t>
      </w:r>
      <w:r w:rsidRPr="008D57F2">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w:t>
      </w:r>
      <w:r w:rsidRPr="008D57F2">
        <w:rPr>
          <w:rFonts w:ascii="Simplified Arabic" w:hAnsi="Simplified Arabic" w:cs="Simplified Arabic"/>
          <w:sz w:val="28"/>
          <w:szCs w:val="28"/>
          <w:rtl/>
        </w:rPr>
        <w:t>بما أن قيمة مستوى الدلالة</w:t>
      </w:r>
      <w:r w:rsidRPr="008D57F2">
        <w:rPr>
          <w:rFonts w:ascii="Simplified Arabic" w:hAnsi="Simplified Arabic" w:cs="Simplified Arabic"/>
          <w:sz w:val="28"/>
          <w:szCs w:val="28"/>
          <w:lang w:bidi="ar-EG"/>
        </w:rPr>
        <w:t xml:space="preserve"> (Sig = 0.000) </w:t>
      </w:r>
      <w:r w:rsidRPr="008D57F2">
        <w:rPr>
          <w:rFonts w:ascii="Simplified Arabic" w:hAnsi="Simplified Arabic" w:cs="Simplified Arabic"/>
          <w:sz w:val="28"/>
          <w:szCs w:val="28"/>
          <w:rtl/>
        </w:rPr>
        <w:t>وهي أقل من</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b/>
          <w:bCs/>
          <w:sz w:val="28"/>
          <w:szCs w:val="28"/>
          <w:lang w:bidi="ar-EG"/>
        </w:rPr>
        <w:t>0.05</w:t>
      </w:r>
      <w:r w:rsidRPr="008D57F2">
        <w:rPr>
          <w:rFonts w:ascii="Simplified Arabic" w:hAnsi="Simplified Arabic" w:cs="Simplified Arabic"/>
          <w:sz w:val="28"/>
          <w:szCs w:val="28"/>
          <w:lang w:bidi="ar-EG"/>
        </w:rPr>
        <w:t>)</w:t>
      </w:r>
      <w:r w:rsidRPr="008D57F2">
        <w:rPr>
          <w:rFonts w:ascii="Simplified Arabic" w:hAnsi="Simplified Arabic" w:cs="Simplified Arabic"/>
          <w:sz w:val="28"/>
          <w:szCs w:val="28"/>
          <w:rtl/>
        </w:rPr>
        <w:t>، فإننا نرفض الفرضية الصفرية ونقبل الفرضية البديلة، مما يؤكد وجود أثر ذي دلالة إحصائية لمخاطر انقطاع الكهرباء على الأداء</w:t>
      </w:r>
      <w:r w:rsidRPr="008D57F2">
        <w:rPr>
          <w:rFonts w:ascii="Simplified Arabic" w:hAnsi="Simplified Arabic" w:cs="Simplified Arabic"/>
          <w:sz w:val="28"/>
          <w:szCs w:val="28"/>
          <w:lang w:bidi="ar-EG"/>
        </w:rPr>
        <w:t>.</w:t>
      </w:r>
    </w:p>
    <w:p w:rsidR="008D57F2" w:rsidRPr="008D57F2" w:rsidRDefault="008D57F2" w:rsidP="00D1793F">
      <w:pPr>
        <w:pStyle w:val="a3"/>
        <w:numPr>
          <w:ilvl w:val="0"/>
          <w:numId w:val="8"/>
        </w:numPr>
        <w:rPr>
          <w:rFonts w:ascii="Simplified Arabic" w:hAnsi="Simplified Arabic" w:cs="Simplified Arabic"/>
          <w:b/>
          <w:bCs/>
          <w:sz w:val="28"/>
          <w:szCs w:val="28"/>
          <w:lang w:bidi="ar-EG"/>
        </w:rPr>
      </w:pPr>
      <w:r w:rsidRPr="008D57F2">
        <w:rPr>
          <w:rFonts w:ascii="Simplified Arabic" w:hAnsi="Simplified Arabic" w:cs="Simplified Arabic"/>
          <w:b/>
          <w:bCs/>
          <w:sz w:val="28"/>
          <w:szCs w:val="28"/>
          <w:rtl/>
        </w:rPr>
        <w:lastRenderedPageBreak/>
        <w:t>اختبار الفرضيات الفرعية (تحليل الارتباط</w:t>
      </w:r>
      <w:r w:rsidRPr="008D57F2">
        <w:rPr>
          <w:rFonts w:ascii="Simplified Arabic" w:hAnsi="Simplified Arabic" w:cs="Simplified Arabic"/>
          <w:b/>
          <w:bCs/>
          <w:sz w:val="28"/>
          <w:szCs w:val="28"/>
          <w:lang w:bidi="ar-EG"/>
        </w:rPr>
        <w:t>(:</w:t>
      </w:r>
    </w:p>
    <w:p w:rsidR="008D57F2" w:rsidRPr="008D57F2" w:rsidRDefault="008D57F2" w:rsidP="008D57F2">
      <w:pPr>
        <w:rPr>
          <w:rFonts w:ascii="Simplified Arabic" w:hAnsi="Simplified Arabic" w:cs="Simplified Arabic" w:hint="cs"/>
          <w:sz w:val="28"/>
          <w:szCs w:val="28"/>
          <w:rtl/>
          <w:lang w:bidi="ar-EG"/>
        </w:rPr>
      </w:pPr>
      <w:r w:rsidRPr="008D57F2">
        <w:rPr>
          <w:rFonts w:ascii="Simplified Arabic" w:hAnsi="Simplified Arabic" w:cs="Simplified Arabic"/>
          <w:sz w:val="28"/>
          <w:szCs w:val="28"/>
          <w:rtl/>
        </w:rPr>
        <w:t xml:space="preserve">تم استخدام </w:t>
      </w:r>
      <w:r w:rsidRPr="008D57F2">
        <w:rPr>
          <w:rFonts w:ascii="Simplified Arabic" w:hAnsi="Simplified Arabic" w:cs="Simplified Arabic"/>
          <w:b/>
          <w:bCs/>
          <w:sz w:val="28"/>
          <w:szCs w:val="28"/>
          <w:rtl/>
        </w:rPr>
        <w:t>معامل ارتباط بيرسون</w:t>
      </w:r>
      <w:r w:rsidRPr="008D57F2">
        <w:rPr>
          <w:rFonts w:ascii="Simplified Arabic" w:hAnsi="Simplified Arabic" w:cs="Simplified Arabic"/>
          <w:b/>
          <w:bCs/>
          <w:sz w:val="28"/>
          <w:szCs w:val="28"/>
          <w:lang w:bidi="ar-EG"/>
        </w:rPr>
        <w:t xml:space="preserve"> (Pearson Correlation)</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sz w:val="28"/>
          <w:szCs w:val="28"/>
          <w:rtl/>
        </w:rPr>
        <w:t>لقياس قوة واتجاه العلاقة بين أبعاد مخاطر الكهرباء وأبعاد الأداء</w:t>
      </w:r>
      <w:r w:rsidRPr="008D57F2">
        <w:rPr>
          <w:rFonts w:ascii="Simplified Arabic" w:hAnsi="Simplified Arabic" w:cs="Simplified Arabic"/>
          <w:sz w:val="28"/>
          <w:szCs w:val="28"/>
          <w:lang w:bidi="ar-EG"/>
        </w:rPr>
        <w:t>.</w:t>
      </w:r>
    </w:p>
    <w:p w:rsidR="008D57F2" w:rsidRDefault="008D57F2" w:rsidP="008D57F2">
      <w:pPr>
        <w:rPr>
          <w:rFonts w:ascii="Simplified Arabic" w:hAnsi="Simplified Arabic" w:cs="Simplified Arabic" w:hint="cs"/>
          <w:b/>
          <w:bCs/>
          <w:sz w:val="28"/>
          <w:szCs w:val="28"/>
          <w:rtl/>
          <w:lang w:bidi="ar-EG"/>
        </w:rPr>
      </w:pPr>
      <w:r w:rsidRPr="008D57F2">
        <w:rPr>
          <w:rFonts w:ascii="Simplified Arabic" w:hAnsi="Simplified Arabic" w:cs="Simplified Arabic"/>
          <w:b/>
          <w:bCs/>
          <w:sz w:val="28"/>
          <w:szCs w:val="28"/>
          <w:rtl/>
        </w:rPr>
        <w:t>جدول رقم (14): مصفوفة ارتباط بيرسون بين متغيرات الدراسة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2469"/>
        <w:gridCol w:w="1793"/>
        <w:gridCol w:w="1631"/>
        <w:gridCol w:w="1262"/>
      </w:tblGrid>
      <w:tr w:rsidR="008D57F2" w:rsidRPr="008D57F2" w:rsidTr="008D5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الفرضية الفرعية</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العلاقة بين المتغيرات</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قيمة معامل الارتباط (</w:t>
            </w:r>
            <w:r w:rsidRPr="008D57F2">
              <w:rPr>
                <w:rFonts w:ascii="Times New Roman" w:eastAsia="Times New Roman" w:hAnsi="Times New Roman" w:cs="Times New Roman"/>
                <w:color w:val="1F1F1F"/>
                <w:sz w:val="24"/>
                <w:szCs w:val="24"/>
                <w:bdr w:val="none" w:sz="0" w:space="0" w:color="auto" w:frame="1"/>
              </w:rPr>
              <w:t>r</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مستوى الدلالة (</w:t>
            </w:r>
            <w:r w:rsidRPr="008D57F2">
              <w:rPr>
                <w:rFonts w:ascii="Times New Roman" w:eastAsia="Times New Roman" w:hAnsi="Times New Roman" w:cs="Times New Roman"/>
                <w:color w:val="1F1F1F"/>
                <w:sz w:val="24"/>
                <w:szCs w:val="24"/>
                <w:bdr w:val="none" w:sz="0" w:space="0" w:color="auto" w:frame="1"/>
              </w:rPr>
              <w:t>Sig</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الاتجاه</w:t>
            </w: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الأولى</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مخاطر الانقطاع</w:t>
            </w:r>
            <w:r>
              <w:rPr>
                <w:rFonts w:ascii="Times New Roman" w:eastAsia="Times New Roman" w:hAnsi="Times New Roman" w:cs="Times New Roman" w:hint="cs"/>
                <w:color w:val="1F1F1F"/>
                <w:sz w:val="24"/>
                <w:szCs w:val="24"/>
                <w:bdr w:val="none" w:sz="0" w:space="0" w:color="auto" w:frame="1"/>
                <w:rtl/>
              </w:rPr>
              <w:t xml:space="preserve">- </w:t>
            </w:r>
            <w:r w:rsidRPr="008D57F2">
              <w:rPr>
                <w:rFonts w:ascii="Times New Roman" w:eastAsia="Times New Roman" w:hAnsi="Times New Roman" w:cs="Times New Roman"/>
                <w:color w:val="1F1F1F"/>
                <w:sz w:val="24"/>
                <w:szCs w:val="24"/>
                <w:bdr w:val="none" w:sz="0" w:space="0" w:color="auto" w:frame="1"/>
                <w:rtl/>
              </w:rPr>
              <w:t>كفاءة الأجهزة</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0.88**</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0.000</w:t>
            </w: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طردي قوي</w:t>
            </w:r>
          </w:p>
        </w:tc>
      </w:tr>
      <w:tr w:rsidR="008D57F2" w:rsidRPr="008D57F2" w:rsidTr="008D57F2">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الثانية</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 xml:space="preserve">مخاطر الانقطاع </w:t>
            </w:r>
            <w:r>
              <w:rPr>
                <w:rFonts w:ascii="Times New Roman" w:eastAsia="Times New Roman" w:hAnsi="Times New Roman" w:cs="Times New Roman" w:hint="cs"/>
                <w:color w:val="1F1F1F"/>
                <w:sz w:val="24"/>
                <w:szCs w:val="24"/>
                <w:bdr w:val="none" w:sz="0" w:space="0" w:color="auto" w:frame="1"/>
                <w:rtl/>
              </w:rPr>
              <w:t xml:space="preserve">- </w:t>
            </w:r>
            <w:r w:rsidRPr="008D57F2">
              <w:rPr>
                <w:rFonts w:ascii="Times New Roman" w:eastAsia="Times New Roman" w:hAnsi="Times New Roman" w:cs="Times New Roman"/>
                <w:color w:val="1F1F1F"/>
                <w:sz w:val="24"/>
                <w:szCs w:val="24"/>
                <w:bdr w:val="none" w:sz="0" w:space="0" w:color="auto" w:frame="1"/>
                <w:rtl/>
              </w:rPr>
              <w:t>جودة الخدمات</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0.79**</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0.000</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طردي قوي</w:t>
            </w: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الثالثة</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 xml:space="preserve">مخاطر الانقطاع </w:t>
            </w:r>
            <w:r>
              <w:rPr>
                <w:rFonts w:ascii="Times New Roman" w:eastAsia="Times New Roman" w:hAnsi="Times New Roman" w:cs="Times New Roman" w:hint="cs"/>
                <w:color w:val="1F1F1F"/>
                <w:sz w:val="24"/>
                <w:szCs w:val="24"/>
                <w:bdr w:val="none" w:sz="0" w:space="0" w:color="auto" w:frame="1"/>
                <w:rtl/>
              </w:rPr>
              <w:t xml:space="preserve">- </w:t>
            </w:r>
            <w:r w:rsidRPr="008D57F2">
              <w:rPr>
                <w:rFonts w:ascii="Times New Roman" w:eastAsia="Times New Roman" w:hAnsi="Times New Roman" w:cs="Times New Roman"/>
                <w:color w:val="1F1F1F"/>
                <w:sz w:val="24"/>
                <w:szCs w:val="24"/>
                <w:bdr w:val="none" w:sz="0" w:space="0" w:color="auto" w:frame="1"/>
                <w:rtl/>
              </w:rPr>
              <w:t xml:space="preserve"> سلامة المرضى</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0.91**</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0.000</w:t>
            </w: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طردي قوي جداً</w:t>
            </w:r>
          </w:p>
        </w:tc>
      </w:tr>
    </w:tbl>
    <w:p w:rsidR="008D57F2" w:rsidRPr="008D57F2" w:rsidRDefault="008D57F2" w:rsidP="008D57F2">
      <w:pPr>
        <w:rPr>
          <w:rFonts w:ascii="Simplified Arabic" w:hAnsi="Simplified Arabic" w:cs="Simplified Arabic" w:hint="cs"/>
          <w:sz w:val="28"/>
          <w:szCs w:val="28"/>
          <w:lang w:bidi="ar-EG"/>
        </w:rPr>
      </w:pPr>
    </w:p>
    <w:p w:rsidR="008D57F2" w:rsidRPr="008D57F2" w:rsidRDefault="008D57F2" w:rsidP="00D1793F">
      <w:pPr>
        <w:pStyle w:val="a3"/>
        <w:numPr>
          <w:ilvl w:val="0"/>
          <w:numId w:val="9"/>
        </w:numPr>
        <w:rPr>
          <w:rFonts w:ascii="Simplified Arabic" w:hAnsi="Simplified Arabic" w:cs="Simplified Arabic"/>
          <w:sz w:val="28"/>
          <w:szCs w:val="28"/>
          <w:lang w:bidi="ar-EG"/>
        </w:rPr>
      </w:pPr>
      <w:r w:rsidRPr="008D57F2">
        <w:rPr>
          <w:rFonts w:ascii="Simplified Arabic" w:hAnsi="Simplified Arabic" w:cs="Simplified Arabic"/>
          <w:b/>
          <w:bCs/>
          <w:sz w:val="28"/>
          <w:szCs w:val="28"/>
          <w:rtl/>
        </w:rPr>
        <w:t>الفرضية الفرعية الأولى</w:t>
      </w:r>
      <w:r w:rsidRPr="008D57F2">
        <w:rPr>
          <w:rFonts w:ascii="Simplified Arabic" w:hAnsi="Simplified Arabic" w:cs="Simplified Arabic"/>
          <w:b/>
          <w:bCs/>
          <w:sz w:val="28"/>
          <w:szCs w:val="28"/>
          <w:lang w:bidi="ar-EG"/>
        </w:rPr>
        <w:t>:</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sz w:val="28"/>
          <w:szCs w:val="28"/>
          <w:rtl/>
        </w:rPr>
        <w:t>أثبتت النتائج وجود ارتباط وثيق بنسبة</w:t>
      </w:r>
      <w:r w:rsidRPr="008D57F2">
        <w:rPr>
          <w:rFonts w:ascii="Simplified Arabic" w:hAnsi="Simplified Arabic" w:cs="Simplified Arabic"/>
          <w:sz w:val="28"/>
          <w:szCs w:val="28"/>
          <w:lang w:bidi="ar-EG"/>
        </w:rPr>
        <w:t xml:space="preserve"> (0.88) </w:t>
      </w:r>
      <w:r w:rsidRPr="008D57F2">
        <w:rPr>
          <w:rFonts w:ascii="Simplified Arabic" w:hAnsi="Simplified Arabic" w:cs="Simplified Arabic"/>
          <w:sz w:val="28"/>
          <w:szCs w:val="28"/>
          <w:rtl/>
        </w:rPr>
        <w:t>بين انقطاع الكهرباء وتراجع كفاءة الأجهزة. وهذا يبرهن علمياً أن استقرار الطاقة هو المتغير الحاكم للعمر الافتراضي ودقة الأجهزة الطبية في وزارة الصحة. وبناءً عليه نرفض الفرضية الصفرية الأولى</w:t>
      </w:r>
      <w:r w:rsidRPr="008D57F2">
        <w:rPr>
          <w:rFonts w:ascii="Simplified Arabic" w:hAnsi="Simplified Arabic" w:cs="Simplified Arabic"/>
          <w:sz w:val="28"/>
          <w:szCs w:val="28"/>
          <w:lang w:bidi="ar-EG"/>
        </w:rPr>
        <w:t>.</w:t>
      </w:r>
    </w:p>
    <w:p w:rsidR="008D57F2" w:rsidRPr="008D57F2" w:rsidRDefault="008D57F2" w:rsidP="00D1793F">
      <w:pPr>
        <w:pStyle w:val="a3"/>
        <w:numPr>
          <w:ilvl w:val="0"/>
          <w:numId w:val="9"/>
        </w:numPr>
        <w:rPr>
          <w:rFonts w:ascii="Simplified Arabic" w:hAnsi="Simplified Arabic" w:cs="Simplified Arabic"/>
          <w:sz w:val="28"/>
          <w:szCs w:val="28"/>
          <w:lang w:bidi="ar-EG"/>
        </w:rPr>
      </w:pPr>
      <w:r w:rsidRPr="008D57F2">
        <w:rPr>
          <w:rFonts w:ascii="Simplified Arabic" w:hAnsi="Simplified Arabic" w:cs="Simplified Arabic"/>
          <w:b/>
          <w:bCs/>
          <w:sz w:val="28"/>
          <w:szCs w:val="28"/>
          <w:rtl/>
        </w:rPr>
        <w:t>الفرضية الفرعية الثانية</w:t>
      </w:r>
      <w:r w:rsidRPr="008D57F2">
        <w:rPr>
          <w:rFonts w:ascii="Simplified Arabic" w:hAnsi="Simplified Arabic" w:cs="Simplified Arabic"/>
          <w:b/>
          <w:bCs/>
          <w:sz w:val="28"/>
          <w:szCs w:val="28"/>
          <w:lang w:bidi="ar-EG"/>
        </w:rPr>
        <w:t>:</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sz w:val="28"/>
          <w:szCs w:val="28"/>
          <w:rtl/>
        </w:rPr>
        <w:t>أظهر المعامل</w:t>
      </w:r>
      <w:r w:rsidRPr="008D57F2">
        <w:rPr>
          <w:rFonts w:ascii="Simplified Arabic" w:hAnsi="Simplified Arabic" w:cs="Simplified Arabic"/>
          <w:sz w:val="28"/>
          <w:szCs w:val="28"/>
          <w:lang w:bidi="ar-EG"/>
        </w:rPr>
        <w:t xml:space="preserve"> (0.79) </w:t>
      </w:r>
      <w:r w:rsidRPr="008D57F2">
        <w:rPr>
          <w:rFonts w:ascii="Simplified Arabic" w:hAnsi="Simplified Arabic" w:cs="Simplified Arabic"/>
          <w:sz w:val="28"/>
          <w:szCs w:val="28"/>
          <w:rtl/>
        </w:rPr>
        <w:t>وجود أثر جوهري على جودة الخدمات؛ فكلما زادت مخاطر الانقطاع، انخفضت جودة الخدمة المقدمة للمرضى نتيجة التعطل التقني والارتباك الإداري. وبناءً عليه نرفض الفرضية الصفرية الثانية</w:t>
      </w:r>
      <w:r w:rsidRPr="008D57F2">
        <w:rPr>
          <w:rFonts w:ascii="Simplified Arabic" w:hAnsi="Simplified Arabic" w:cs="Simplified Arabic"/>
          <w:sz w:val="28"/>
          <w:szCs w:val="28"/>
          <w:lang w:bidi="ar-EG"/>
        </w:rPr>
        <w:t>.</w:t>
      </w:r>
    </w:p>
    <w:p w:rsidR="008D57F2" w:rsidRDefault="008D57F2" w:rsidP="00D1793F">
      <w:pPr>
        <w:pStyle w:val="a3"/>
        <w:numPr>
          <w:ilvl w:val="0"/>
          <w:numId w:val="9"/>
        </w:numPr>
        <w:rPr>
          <w:rFonts w:ascii="Simplified Arabic" w:hAnsi="Simplified Arabic" w:cs="Simplified Arabic" w:hint="cs"/>
          <w:sz w:val="28"/>
          <w:szCs w:val="28"/>
          <w:lang w:bidi="ar-EG"/>
        </w:rPr>
      </w:pPr>
      <w:r w:rsidRPr="008D57F2">
        <w:rPr>
          <w:rFonts w:ascii="Simplified Arabic" w:hAnsi="Simplified Arabic" w:cs="Simplified Arabic"/>
          <w:b/>
          <w:bCs/>
          <w:sz w:val="28"/>
          <w:szCs w:val="28"/>
          <w:rtl/>
        </w:rPr>
        <w:t>الفرضية الفرعية الثالثة</w:t>
      </w:r>
      <w:r w:rsidRPr="008D57F2">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57F2">
        <w:rPr>
          <w:rFonts w:ascii="Simplified Arabic" w:hAnsi="Simplified Arabic" w:cs="Simplified Arabic"/>
          <w:sz w:val="28"/>
          <w:szCs w:val="28"/>
          <w:rtl/>
        </w:rPr>
        <w:t>سجلت هذه الفرضية أعلى معامل ارتباط</w:t>
      </w:r>
      <w:r w:rsidRPr="008D57F2">
        <w:rPr>
          <w:rFonts w:ascii="Simplified Arabic" w:hAnsi="Simplified Arabic" w:cs="Simplified Arabic"/>
          <w:sz w:val="28"/>
          <w:szCs w:val="28"/>
          <w:lang w:bidi="ar-EG"/>
        </w:rPr>
        <w:t xml:space="preserve"> (0.91)</w:t>
      </w:r>
      <w:r w:rsidRPr="008D57F2">
        <w:rPr>
          <w:rFonts w:ascii="Simplified Arabic" w:hAnsi="Simplified Arabic" w:cs="Simplified Arabic"/>
          <w:sz w:val="28"/>
          <w:szCs w:val="28"/>
          <w:rtl/>
        </w:rPr>
        <w:t>، مما يؤكد إحصائياً أن سلامة المرضى هي المتغير الأكثر حساسية وتأثراً بمخاطر الكهرباء. هذه النتيجة تدعم وبقوة ضرورة استثمار وزارة الصحة في أنظمة الطاقة المتجددة والبديلة كأولوية أمنية وطبية. وبناءً عليه نرفض الفرضية الصفرية الثالثة</w:t>
      </w:r>
      <w:r w:rsidRPr="008D57F2">
        <w:rPr>
          <w:rFonts w:ascii="Simplified Arabic" w:hAnsi="Simplified Arabic" w:cs="Simplified Arabic"/>
          <w:sz w:val="28"/>
          <w:szCs w:val="28"/>
          <w:lang w:bidi="ar-EG"/>
        </w:rPr>
        <w:t>.</w:t>
      </w:r>
    </w:p>
    <w:p w:rsidR="008D57F2" w:rsidRDefault="008D57F2" w:rsidP="008D57F2">
      <w:pPr>
        <w:rPr>
          <w:rFonts w:ascii="Simplified Arabic" w:hAnsi="Simplified Arabic" w:cs="Simplified Arabic" w:hint="cs"/>
          <w:sz w:val="28"/>
          <w:szCs w:val="28"/>
          <w:rtl/>
          <w:lang w:bidi="ar-EG"/>
        </w:rPr>
      </w:pPr>
    </w:p>
    <w:p w:rsidR="00440600" w:rsidRDefault="00440600" w:rsidP="008D57F2">
      <w:pPr>
        <w:rPr>
          <w:rFonts w:ascii="Simplified Arabic" w:hAnsi="Simplified Arabic" w:cs="Simplified Arabic" w:hint="cs"/>
          <w:sz w:val="28"/>
          <w:szCs w:val="28"/>
          <w:rtl/>
          <w:lang w:bidi="ar-EG"/>
        </w:rPr>
      </w:pPr>
    </w:p>
    <w:p w:rsidR="00440600" w:rsidRDefault="00440600" w:rsidP="008D57F2">
      <w:pPr>
        <w:rPr>
          <w:rFonts w:ascii="Simplified Arabic" w:hAnsi="Simplified Arabic" w:cs="Simplified Arabic" w:hint="cs"/>
          <w:sz w:val="28"/>
          <w:szCs w:val="28"/>
          <w:rtl/>
          <w:lang w:bidi="ar-EG"/>
        </w:rPr>
      </w:pPr>
    </w:p>
    <w:p w:rsidR="008D57F2" w:rsidRPr="008D57F2" w:rsidRDefault="008D57F2" w:rsidP="008D57F2">
      <w:pPr>
        <w:rPr>
          <w:rFonts w:ascii="Simplified Arabic" w:hAnsi="Simplified Arabic" w:cs="Simplified Arabic"/>
          <w:b/>
          <w:bCs/>
          <w:sz w:val="28"/>
          <w:szCs w:val="28"/>
          <w:lang w:bidi="ar-EG"/>
        </w:rPr>
      </w:pPr>
      <w:r w:rsidRPr="008D57F2">
        <w:rPr>
          <w:rFonts w:ascii="Simplified Arabic" w:hAnsi="Simplified Arabic" w:cs="Simplified Arabic"/>
          <w:b/>
          <w:bCs/>
          <w:sz w:val="28"/>
          <w:szCs w:val="28"/>
          <w:rtl/>
        </w:rPr>
        <w:lastRenderedPageBreak/>
        <w:t xml:space="preserve">سابعاً: تحليل الفروق في استجابات </w:t>
      </w:r>
      <w:proofErr w:type="spellStart"/>
      <w:r w:rsidRPr="008D57F2">
        <w:rPr>
          <w:rFonts w:ascii="Simplified Arabic" w:hAnsi="Simplified Arabic" w:cs="Simplified Arabic"/>
          <w:b/>
          <w:bCs/>
          <w:sz w:val="28"/>
          <w:szCs w:val="28"/>
          <w:rtl/>
        </w:rPr>
        <w:t>المبحوثين</w:t>
      </w:r>
      <w:proofErr w:type="spellEnd"/>
      <w:r w:rsidRPr="008D57F2">
        <w:rPr>
          <w:rFonts w:ascii="Simplified Arabic" w:hAnsi="Simplified Arabic" w:cs="Simplified Arabic"/>
          <w:b/>
          <w:bCs/>
          <w:sz w:val="28"/>
          <w:szCs w:val="28"/>
          <w:rtl/>
        </w:rPr>
        <w:t xml:space="preserve"> تبعاً للمتغيرات الديموغرافية</w:t>
      </w:r>
    </w:p>
    <w:p w:rsidR="008D57F2" w:rsidRPr="008D57F2" w:rsidRDefault="008D57F2" w:rsidP="00D1793F">
      <w:pPr>
        <w:pStyle w:val="a3"/>
        <w:numPr>
          <w:ilvl w:val="0"/>
          <w:numId w:val="10"/>
        </w:numPr>
        <w:rPr>
          <w:rFonts w:ascii="Simplified Arabic" w:hAnsi="Simplified Arabic" w:cs="Simplified Arabic"/>
          <w:b/>
          <w:bCs/>
          <w:sz w:val="28"/>
          <w:szCs w:val="28"/>
          <w:lang w:bidi="ar-EG"/>
        </w:rPr>
      </w:pPr>
      <w:r w:rsidRPr="008D57F2">
        <w:rPr>
          <w:rFonts w:ascii="Simplified Arabic" w:hAnsi="Simplified Arabic" w:cs="Simplified Arabic"/>
          <w:b/>
          <w:bCs/>
          <w:sz w:val="28"/>
          <w:szCs w:val="28"/>
          <w:rtl/>
        </w:rPr>
        <w:t>الفروق تبعاً لمتغير "الجنس" (اختبار</w:t>
      </w:r>
      <w:r w:rsidRPr="008D57F2">
        <w:rPr>
          <w:rFonts w:ascii="Simplified Arabic" w:hAnsi="Simplified Arabic" w:cs="Simplified Arabic"/>
          <w:b/>
          <w:bCs/>
          <w:sz w:val="28"/>
          <w:szCs w:val="28"/>
          <w:lang w:bidi="ar-EG"/>
        </w:rPr>
        <w:t xml:space="preserve"> T-test </w:t>
      </w:r>
      <w:r w:rsidRPr="008D57F2">
        <w:rPr>
          <w:rFonts w:ascii="Simplified Arabic" w:hAnsi="Simplified Arabic" w:cs="Simplified Arabic"/>
          <w:b/>
          <w:bCs/>
          <w:sz w:val="28"/>
          <w:szCs w:val="28"/>
          <w:rtl/>
        </w:rPr>
        <w:t>لعينتين مستقلتين</w:t>
      </w:r>
      <w:r w:rsidRPr="008D57F2">
        <w:rPr>
          <w:rFonts w:ascii="Simplified Arabic" w:hAnsi="Simplified Arabic" w:cs="Simplified Arabic" w:hint="cs"/>
          <w:b/>
          <w:bCs/>
          <w:sz w:val="28"/>
          <w:szCs w:val="28"/>
          <w:rtl/>
          <w:lang w:bidi="ar-EG"/>
        </w:rPr>
        <w:t>)</w:t>
      </w:r>
    </w:p>
    <w:p w:rsidR="008D57F2" w:rsidRPr="008D57F2" w:rsidRDefault="008D57F2" w:rsidP="008D57F2">
      <w:pPr>
        <w:rPr>
          <w:rFonts w:ascii="Simplified Arabic" w:hAnsi="Simplified Arabic" w:cs="Simplified Arabic"/>
          <w:sz w:val="28"/>
          <w:szCs w:val="28"/>
          <w:lang w:bidi="ar-EG"/>
        </w:rPr>
      </w:pPr>
      <w:r w:rsidRPr="008D57F2">
        <w:rPr>
          <w:rFonts w:ascii="Simplified Arabic" w:hAnsi="Simplified Arabic" w:cs="Simplified Arabic"/>
          <w:sz w:val="28"/>
          <w:szCs w:val="28"/>
          <w:rtl/>
        </w:rPr>
        <w:t>يهدف هذا الاختبار إلى معرفة ما إذا كان هناك اختلاف في تقدير المخاطر يعزى لكون المبحوث ذكراً أو أنثى</w:t>
      </w:r>
      <w:r w:rsidRPr="008D57F2">
        <w:rPr>
          <w:rFonts w:ascii="Simplified Arabic" w:hAnsi="Simplified Arabic" w:cs="Simplified Arabic"/>
          <w:sz w:val="28"/>
          <w:szCs w:val="28"/>
          <w:lang w:bidi="ar-EG"/>
        </w:rPr>
        <w:t>.</w:t>
      </w:r>
    </w:p>
    <w:p w:rsidR="008D57F2" w:rsidRPr="008D57F2" w:rsidRDefault="008D57F2" w:rsidP="008D57F2">
      <w:pPr>
        <w:rPr>
          <w:rFonts w:ascii="Simplified Arabic" w:hAnsi="Simplified Arabic" w:cs="Simplified Arabic"/>
          <w:sz w:val="28"/>
          <w:szCs w:val="28"/>
          <w:lang w:bidi="ar-EG"/>
        </w:rPr>
      </w:pPr>
      <w:r w:rsidRPr="008D57F2">
        <w:rPr>
          <w:rFonts w:ascii="Simplified Arabic" w:hAnsi="Simplified Arabic" w:cs="Simplified Arabic"/>
          <w:b/>
          <w:bCs/>
          <w:sz w:val="28"/>
          <w:szCs w:val="28"/>
          <w:rtl/>
        </w:rPr>
        <w:t>جدول رقم (15): نتائج اختبار</w:t>
      </w:r>
      <w:r w:rsidRPr="008D57F2">
        <w:rPr>
          <w:rFonts w:ascii="Simplified Arabic" w:hAnsi="Simplified Arabic" w:cs="Simplified Arabic"/>
          <w:b/>
          <w:bCs/>
          <w:sz w:val="28"/>
          <w:szCs w:val="28"/>
          <w:lang w:bidi="ar-EG"/>
        </w:rPr>
        <w:t xml:space="preserve"> (T-test) </w:t>
      </w:r>
      <w:r w:rsidRPr="008D57F2">
        <w:rPr>
          <w:rFonts w:ascii="Simplified Arabic" w:hAnsi="Simplified Arabic" w:cs="Simplified Arabic"/>
          <w:b/>
          <w:bCs/>
          <w:sz w:val="28"/>
          <w:szCs w:val="28"/>
          <w:rtl/>
        </w:rPr>
        <w:t xml:space="preserve">للفروق بين متوسطات استجابات </w:t>
      </w:r>
      <w:proofErr w:type="spellStart"/>
      <w:r w:rsidRPr="008D57F2">
        <w:rPr>
          <w:rFonts w:ascii="Simplified Arabic" w:hAnsi="Simplified Arabic" w:cs="Simplified Arabic"/>
          <w:b/>
          <w:bCs/>
          <w:sz w:val="28"/>
          <w:szCs w:val="28"/>
          <w:rtl/>
        </w:rPr>
        <w:t>المبحوثين</w:t>
      </w:r>
      <w:proofErr w:type="spellEnd"/>
      <w:r w:rsidRPr="008D57F2">
        <w:rPr>
          <w:rFonts w:ascii="Simplified Arabic" w:hAnsi="Simplified Arabic" w:cs="Simplified Arabic"/>
          <w:b/>
          <w:bCs/>
          <w:sz w:val="28"/>
          <w:szCs w:val="28"/>
          <w:rtl/>
        </w:rPr>
        <w:t xml:space="preserve"> حسب الجنس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567"/>
        <w:gridCol w:w="1348"/>
        <w:gridCol w:w="1416"/>
        <w:gridCol w:w="878"/>
        <w:gridCol w:w="1518"/>
        <w:gridCol w:w="816"/>
      </w:tblGrid>
      <w:tr w:rsidR="008D57F2" w:rsidRPr="008D57F2" w:rsidTr="008D5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المحور</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الفئة</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قيمة (</w:t>
            </w:r>
            <w:r w:rsidRPr="008D57F2">
              <w:rPr>
                <w:rFonts w:ascii="Times New Roman" w:eastAsia="Times New Roman" w:hAnsi="Times New Roman" w:cs="Times New Roman"/>
                <w:color w:val="1F1F1F"/>
                <w:sz w:val="24"/>
                <w:szCs w:val="24"/>
                <w:bdr w:val="none" w:sz="0" w:space="0" w:color="auto" w:frame="1"/>
              </w:rPr>
              <w:t>T</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مستوى الدلالة (</w:t>
            </w:r>
            <w:r w:rsidRPr="008D57F2">
              <w:rPr>
                <w:rFonts w:ascii="Times New Roman" w:eastAsia="Times New Roman" w:hAnsi="Times New Roman" w:cs="Times New Roman"/>
                <w:color w:val="1F1F1F"/>
                <w:sz w:val="24"/>
                <w:szCs w:val="24"/>
                <w:bdr w:val="none" w:sz="0" w:space="0" w:color="auto" w:frame="1"/>
              </w:rPr>
              <w:t>Sig</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النتيجة</w:t>
            </w: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مخاطر انقطاع الكهرباء (ككل)</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ذكر</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4.22</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0.65</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0.852</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0.395</w:t>
            </w: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غير دالة</w:t>
            </w:r>
          </w:p>
        </w:tc>
      </w:tr>
      <w:tr w:rsidR="008D57F2" w:rsidRPr="008D57F2" w:rsidTr="008D57F2">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أنثى</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4.15</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0.72</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r>
    </w:tbl>
    <w:p w:rsidR="008D57F2" w:rsidRPr="008D57F2" w:rsidRDefault="008D57F2" w:rsidP="008D57F2">
      <w:pPr>
        <w:rPr>
          <w:rFonts w:ascii="Simplified Arabic" w:hAnsi="Simplified Arabic" w:cs="Simplified Arabic"/>
          <w:sz w:val="28"/>
          <w:szCs w:val="28"/>
          <w:lang w:bidi="ar-EG"/>
        </w:rPr>
      </w:pPr>
      <w:r w:rsidRPr="008D57F2">
        <w:rPr>
          <w:rFonts w:ascii="Simplified Arabic" w:hAnsi="Simplified Arabic" w:cs="Simplified Arabic"/>
          <w:sz w:val="28"/>
          <w:szCs w:val="28"/>
          <w:rtl/>
        </w:rPr>
        <w:t>تشير النتائج في الجدول رقم (15) إلى أن قيمة مستوى الدلالة</w:t>
      </w:r>
      <w:r w:rsidRPr="008D57F2">
        <w:rPr>
          <w:rFonts w:ascii="Simplified Arabic" w:hAnsi="Simplified Arabic" w:cs="Simplified Arabic"/>
          <w:sz w:val="28"/>
          <w:szCs w:val="28"/>
          <w:lang w:bidi="ar-EG"/>
        </w:rPr>
        <w:t xml:space="preserve"> (Sig = 0.395) </w:t>
      </w:r>
      <w:r w:rsidRPr="008D57F2">
        <w:rPr>
          <w:rFonts w:ascii="Simplified Arabic" w:hAnsi="Simplified Arabic" w:cs="Simplified Arabic"/>
          <w:sz w:val="28"/>
          <w:szCs w:val="28"/>
          <w:rtl/>
        </w:rPr>
        <w:t>وهي أكبر من</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b/>
          <w:bCs/>
          <w:sz w:val="28"/>
          <w:szCs w:val="28"/>
          <w:lang w:bidi="ar-EG"/>
        </w:rPr>
        <w:t>0.05</w:t>
      </w:r>
      <w:r w:rsidRPr="008D57F2">
        <w:rPr>
          <w:rFonts w:ascii="Simplified Arabic" w:hAnsi="Simplified Arabic" w:cs="Simplified Arabic"/>
          <w:sz w:val="28"/>
          <w:szCs w:val="28"/>
          <w:lang w:bidi="ar-EG"/>
        </w:rPr>
        <w:t>)</w:t>
      </w:r>
      <w:r w:rsidRPr="008D57F2">
        <w:rPr>
          <w:rFonts w:ascii="Simplified Arabic" w:hAnsi="Simplified Arabic" w:cs="Simplified Arabic"/>
          <w:sz w:val="28"/>
          <w:szCs w:val="28"/>
          <w:rtl/>
        </w:rPr>
        <w:t>، مما يعني عدم وجود فروق ذات دلالة إحصائية بين الذكور والإناث في تقييم أثر مخاطر انقطاع الكهرباء. وهذا يدل على أن الوعي بخطورة المشكلة هو وعي مؤسسي عام يتقاسمه الجميع بغض النظر عن الجنس، نظراً لأن الخطر يهدد البيئة المهنية المشتركة</w:t>
      </w:r>
      <w:r w:rsidRPr="008D57F2">
        <w:rPr>
          <w:rFonts w:ascii="Simplified Arabic" w:hAnsi="Simplified Arabic" w:cs="Simplified Arabic"/>
          <w:sz w:val="28"/>
          <w:szCs w:val="28"/>
          <w:lang w:bidi="ar-EG"/>
        </w:rPr>
        <w:t>.</w:t>
      </w:r>
    </w:p>
    <w:p w:rsidR="008D57F2" w:rsidRPr="008D57F2" w:rsidRDefault="008D57F2" w:rsidP="00D1793F">
      <w:pPr>
        <w:pStyle w:val="a3"/>
        <w:numPr>
          <w:ilvl w:val="0"/>
          <w:numId w:val="10"/>
        </w:numPr>
        <w:rPr>
          <w:rFonts w:ascii="Simplified Arabic" w:hAnsi="Simplified Arabic" w:cs="Simplified Arabic"/>
          <w:b/>
          <w:bCs/>
          <w:sz w:val="28"/>
          <w:szCs w:val="28"/>
          <w:lang w:bidi="ar-EG"/>
        </w:rPr>
      </w:pPr>
      <w:r w:rsidRPr="008D57F2">
        <w:rPr>
          <w:rFonts w:ascii="Simplified Arabic" w:hAnsi="Simplified Arabic" w:cs="Simplified Arabic"/>
          <w:b/>
          <w:bCs/>
          <w:sz w:val="28"/>
          <w:szCs w:val="28"/>
          <w:rtl/>
        </w:rPr>
        <w:t>الفروق تبعاً لمتغير "المسمى الوظيفي" (اختبار تحليل التباين الأحادي</w:t>
      </w:r>
      <w:r w:rsidRPr="008D57F2">
        <w:rPr>
          <w:rFonts w:ascii="Simplified Arabic" w:hAnsi="Simplified Arabic" w:cs="Simplified Arabic"/>
          <w:b/>
          <w:bCs/>
          <w:sz w:val="28"/>
          <w:szCs w:val="28"/>
          <w:lang w:bidi="ar-EG"/>
        </w:rPr>
        <w:t xml:space="preserve"> ANOVA):</w:t>
      </w:r>
    </w:p>
    <w:p w:rsidR="008D57F2" w:rsidRPr="008D57F2" w:rsidRDefault="008D57F2" w:rsidP="008D57F2">
      <w:pPr>
        <w:rPr>
          <w:rFonts w:ascii="Simplified Arabic" w:hAnsi="Simplified Arabic" w:cs="Simplified Arabic"/>
          <w:sz w:val="28"/>
          <w:szCs w:val="28"/>
          <w:lang w:bidi="ar-EG"/>
        </w:rPr>
      </w:pPr>
      <w:r w:rsidRPr="008D57F2">
        <w:rPr>
          <w:rFonts w:ascii="Simplified Arabic" w:hAnsi="Simplified Arabic" w:cs="Simplified Arabic"/>
          <w:sz w:val="28"/>
          <w:szCs w:val="28"/>
          <w:rtl/>
        </w:rPr>
        <w:t xml:space="preserve">يعتبر هذا المتغير الأهم، لأنه يقيس الفروق بين الطبيب (الجانب العلاجي) والفني (الجانب </w:t>
      </w:r>
      <w:r>
        <w:rPr>
          <w:rFonts w:ascii="Simplified Arabic" w:hAnsi="Simplified Arabic" w:cs="Simplified Arabic"/>
          <w:sz w:val="28"/>
          <w:szCs w:val="28"/>
          <w:rtl/>
        </w:rPr>
        <w:t>التشغيلي) والإداري (جانب التخطي</w:t>
      </w:r>
      <w:r>
        <w:rPr>
          <w:rFonts w:ascii="Simplified Arabic" w:hAnsi="Simplified Arabic" w:cs="Simplified Arabic" w:hint="cs"/>
          <w:sz w:val="28"/>
          <w:szCs w:val="28"/>
          <w:rtl/>
        </w:rPr>
        <w:t>ط)</w:t>
      </w:r>
      <w:r w:rsidRPr="008D57F2">
        <w:rPr>
          <w:rFonts w:ascii="Simplified Arabic" w:hAnsi="Simplified Arabic" w:cs="Simplified Arabic"/>
          <w:sz w:val="28"/>
          <w:szCs w:val="28"/>
          <w:lang w:bidi="ar-EG"/>
        </w:rPr>
        <w:t>.</w:t>
      </w:r>
    </w:p>
    <w:p w:rsidR="008D57F2" w:rsidRDefault="008D57F2" w:rsidP="008D57F2">
      <w:pPr>
        <w:rPr>
          <w:rFonts w:ascii="Simplified Arabic" w:hAnsi="Simplified Arabic" w:cs="Simplified Arabic" w:hint="cs"/>
          <w:b/>
          <w:bCs/>
          <w:sz w:val="28"/>
          <w:szCs w:val="28"/>
          <w:rtl/>
          <w:lang w:bidi="ar-EG"/>
        </w:rPr>
      </w:pPr>
      <w:r w:rsidRPr="008D57F2">
        <w:rPr>
          <w:rFonts w:ascii="Simplified Arabic" w:hAnsi="Simplified Arabic" w:cs="Simplified Arabic"/>
          <w:b/>
          <w:bCs/>
          <w:sz w:val="28"/>
          <w:szCs w:val="28"/>
          <w:rtl/>
        </w:rPr>
        <w:t>جدول رقم (16): نتائج اختبار</w:t>
      </w:r>
      <w:r w:rsidRPr="008D57F2">
        <w:rPr>
          <w:rFonts w:ascii="Simplified Arabic" w:hAnsi="Simplified Arabic" w:cs="Simplified Arabic"/>
          <w:b/>
          <w:bCs/>
          <w:sz w:val="28"/>
          <w:szCs w:val="28"/>
          <w:lang w:bidi="ar-EG"/>
        </w:rPr>
        <w:t xml:space="preserve"> (ANOVA) </w:t>
      </w:r>
      <w:r w:rsidRPr="008D57F2">
        <w:rPr>
          <w:rFonts w:ascii="Simplified Arabic" w:hAnsi="Simplified Arabic" w:cs="Simplified Arabic"/>
          <w:b/>
          <w:bCs/>
          <w:sz w:val="28"/>
          <w:szCs w:val="28"/>
          <w:rtl/>
        </w:rPr>
        <w:t>للفروق حسب المسمى الوظيفي (ن=200</w:t>
      </w:r>
      <w:r>
        <w:rPr>
          <w:rFonts w:ascii="Simplified Arabic" w:hAnsi="Simplified Arabic" w:cs="Simplified Arabic" w:hint="cs"/>
          <w:b/>
          <w:bCs/>
          <w:sz w:val="28"/>
          <w:szCs w:val="28"/>
          <w:rtl/>
          <w:lang w:bidi="ar-EG"/>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1318"/>
        <w:gridCol w:w="1089"/>
        <w:gridCol w:w="1267"/>
        <w:gridCol w:w="858"/>
        <w:gridCol w:w="1449"/>
        <w:gridCol w:w="1176"/>
      </w:tblGrid>
      <w:tr w:rsidR="008D57F2" w:rsidRPr="008D57F2" w:rsidTr="008D5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مصدر التباين</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مجموع المربعات</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درجات الحرية</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متوسط المربعات</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قيمة (</w:t>
            </w:r>
            <w:r w:rsidRPr="008D57F2">
              <w:rPr>
                <w:rFonts w:ascii="Times New Roman" w:eastAsia="Times New Roman" w:hAnsi="Times New Roman" w:cs="Times New Roman"/>
                <w:color w:val="1F1F1F"/>
                <w:sz w:val="24"/>
                <w:szCs w:val="24"/>
                <w:bdr w:val="none" w:sz="0" w:space="0" w:color="auto" w:frame="1"/>
              </w:rPr>
              <w:t>F</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مستوى الدلالة (</w:t>
            </w:r>
            <w:r w:rsidRPr="008D57F2">
              <w:rPr>
                <w:rFonts w:ascii="Times New Roman" w:eastAsia="Times New Roman" w:hAnsi="Times New Roman" w:cs="Times New Roman"/>
                <w:color w:val="1F1F1F"/>
                <w:sz w:val="24"/>
                <w:szCs w:val="24"/>
                <w:bdr w:val="none" w:sz="0" w:space="0" w:color="auto" w:frame="1"/>
              </w:rPr>
              <w:t>Sig</w:t>
            </w:r>
            <w:r w:rsidRPr="008D57F2">
              <w:rPr>
                <w:rFonts w:ascii="Times New Roman" w:eastAsia="Times New Roman" w:hAnsi="Times New Roman" w:cs="Times New Roman"/>
                <w:color w:val="1F1F1F"/>
                <w:sz w:val="24"/>
                <w:szCs w:val="24"/>
                <w:bdr w:val="none" w:sz="0" w:space="0" w:color="auto" w:frame="1"/>
                <w:rtl/>
              </w:rPr>
              <w:t>)</w:t>
            </w:r>
          </w:p>
        </w:tc>
        <w:tc>
          <w:tcPr>
            <w:tcW w:w="0" w:type="auto"/>
            <w:hideMark/>
          </w:tcPr>
          <w:p w:rsidR="008D57F2" w:rsidRPr="008D57F2" w:rsidRDefault="008D57F2" w:rsidP="008D57F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النتيجة</w:t>
            </w: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بين المجموعات</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12.450</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3</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4.150</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8.862</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0.000</w:t>
            </w: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b/>
                <w:bCs/>
                <w:color w:val="1F1F1F"/>
                <w:sz w:val="24"/>
                <w:szCs w:val="24"/>
                <w:bdr w:val="none" w:sz="0" w:space="0" w:color="auto" w:frame="1"/>
                <w:rtl/>
              </w:rPr>
              <w:t>توجد فروق دالة</w:t>
            </w:r>
          </w:p>
        </w:tc>
      </w:tr>
      <w:tr w:rsidR="008D57F2" w:rsidRPr="008D57F2" w:rsidTr="008D57F2">
        <w:tc>
          <w:tcPr>
            <w:cnfStyle w:val="001000000000" w:firstRow="0" w:lastRow="0" w:firstColumn="1" w:lastColumn="0" w:oddVBand="0" w:evenVBand="0" w:oddHBand="0" w:evenHBand="0" w:firstRowFirstColumn="0" w:firstRowLastColumn="0" w:lastRowFirstColumn="0" w:lastRowLastColumn="0"/>
            <w:tcW w:w="0" w:type="auto"/>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داخل المجموعات</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91.730</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196</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0.468</w:t>
            </w: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8D57F2" w:rsidRPr="008D57F2" w:rsidRDefault="008D57F2" w:rsidP="008D57F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r>
      <w:tr w:rsidR="008D57F2" w:rsidRPr="008D57F2" w:rsidTr="008D5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8D57F2" w:rsidRPr="008D57F2" w:rsidRDefault="008D57F2" w:rsidP="008D57F2">
            <w:pPr>
              <w:rPr>
                <w:rFonts w:ascii="Times New Roman" w:eastAsia="Times New Roman" w:hAnsi="Times New Roman" w:cs="Times New Roman"/>
                <w:color w:val="1F1F1F"/>
                <w:sz w:val="24"/>
                <w:szCs w:val="24"/>
              </w:rPr>
            </w:pPr>
            <w:r w:rsidRPr="008D57F2">
              <w:rPr>
                <w:rFonts w:ascii="Times New Roman" w:eastAsia="Times New Roman" w:hAnsi="Times New Roman" w:cs="Times New Roman"/>
                <w:color w:val="1F1F1F"/>
                <w:sz w:val="24"/>
                <w:szCs w:val="24"/>
                <w:bdr w:val="none" w:sz="0" w:space="0" w:color="auto" w:frame="1"/>
                <w:rtl/>
              </w:rPr>
              <w:t>الإجمالي</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b/>
                <w:bCs/>
                <w:color w:val="1F1F1F"/>
                <w:sz w:val="24"/>
                <w:szCs w:val="24"/>
                <w:bdr w:val="none" w:sz="0" w:space="0" w:color="auto" w:frame="1"/>
                <w:rtl/>
              </w:rPr>
              <w:t>104.180</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8D57F2">
              <w:rPr>
                <w:rFonts w:ascii="Times New Roman" w:eastAsia="Times New Roman" w:hAnsi="Times New Roman" w:cs="Times New Roman"/>
                <w:b/>
                <w:bCs/>
                <w:color w:val="1F1F1F"/>
                <w:sz w:val="24"/>
                <w:szCs w:val="24"/>
                <w:bdr w:val="none" w:sz="0" w:space="0" w:color="auto" w:frame="1"/>
                <w:rtl/>
              </w:rPr>
              <w:t>199</w:t>
            </w: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right w:val="none" w:sz="0" w:space="0" w:color="auto"/>
            </w:tcBorders>
            <w:hideMark/>
          </w:tcPr>
          <w:p w:rsidR="008D57F2" w:rsidRPr="008D57F2" w:rsidRDefault="008D57F2" w:rsidP="008D57F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r>
    </w:tbl>
    <w:p w:rsidR="008D57F2" w:rsidRPr="008D57F2" w:rsidRDefault="008D57F2" w:rsidP="008D57F2">
      <w:pPr>
        <w:rPr>
          <w:rFonts w:ascii="Simplified Arabic" w:hAnsi="Simplified Arabic" w:cs="Simplified Arabic"/>
          <w:sz w:val="28"/>
          <w:szCs w:val="28"/>
          <w:lang w:bidi="ar-EG"/>
        </w:rPr>
      </w:pPr>
      <w:r w:rsidRPr="008D57F2">
        <w:rPr>
          <w:rFonts w:ascii="Simplified Arabic" w:hAnsi="Simplified Arabic" w:cs="Simplified Arabic"/>
          <w:sz w:val="28"/>
          <w:szCs w:val="28"/>
          <w:rtl/>
        </w:rPr>
        <w:lastRenderedPageBreak/>
        <w:t>تظهر النتائج وجود فروق ذات دلالة إحصائية عند مستوى</w:t>
      </w:r>
      <w:r w:rsidRPr="008D57F2">
        <w:rPr>
          <w:rFonts w:ascii="Simplified Arabic" w:hAnsi="Simplified Arabic" w:cs="Simplified Arabic"/>
          <w:sz w:val="28"/>
          <w:szCs w:val="28"/>
          <w:lang w:bidi="ar-EG"/>
        </w:rPr>
        <w:t xml:space="preserve"> (</w:t>
      </w:r>
      <w:r w:rsidRPr="008D57F2">
        <w:rPr>
          <w:rFonts w:ascii="Simplified Arabic" w:hAnsi="Simplified Arabic" w:cs="Simplified Arabic"/>
          <w:b/>
          <w:bCs/>
          <w:sz w:val="28"/>
          <w:szCs w:val="28"/>
          <w:lang w:bidi="ar-EG"/>
        </w:rPr>
        <w:t>0.000</w:t>
      </w:r>
      <w:r w:rsidRPr="008D57F2">
        <w:rPr>
          <w:rFonts w:ascii="Simplified Arabic" w:hAnsi="Simplified Arabic" w:cs="Simplified Arabic"/>
          <w:sz w:val="28"/>
          <w:szCs w:val="28"/>
          <w:lang w:bidi="ar-EG"/>
        </w:rPr>
        <w:t>)</w:t>
      </w:r>
      <w:r w:rsidRPr="008D57F2">
        <w:rPr>
          <w:rFonts w:ascii="Simplified Arabic" w:hAnsi="Simplified Arabic" w:cs="Simplified Arabic"/>
          <w:sz w:val="28"/>
          <w:szCs w:val="28"/>
          <w:rtl/>
        </w:rPr>
        <w:t>، مما يستوجب إجراء اختبار "شيفيه</w:t>
      </w:r>
      <w:r w:rsidRPr="008D57F2">
        <w:rPr>
          <w:rFonts w:ascii="Simplified Arabic" w:hAnsi="Simplified Arabic" w:cs="Simplified Arabic"/>
          <w:sz w:val="28"/>
          <w:szCs w:val="28"/>
          <w:lang w:bidi="ar-EG"/>
        </w:rPr>
        <w:t>" ($</w:t>
      </w:r>
      <w:proofErr w:type="spellStart"/>
      <w:r w:rsidRPr="008D57F2">
        <w:rPr>
          <w:rFonts w:ascii="Simplified Arabic" w:hAnsi="Simplified Arabic" w:cs="Simplified Arabic"/>
          <w:sz w:val="28"/>
          <w:szCs w:val="28"/>
          <w:lang w:bidi="ar-EG"/>
        </w:rPr>
        <w:t>Scheffe</w:t>
      </w:r>
      <w:proofErr w:type="spellEnd"/>
      <w:r w:rsidRPr="008D57F2">
        <w:rPr>
          <w:rFonts w:ascii="Simplified Arabic" w:hAnsi="Simplified Arabic" w:cs="Simplified Arabic"/>
          <w:sz w:val="28"/>
          <w:szCs w:val="28"/>
          <w:lang w:bidi="ar-EG"/>
        </w:rPr>
        <w:t xml:space="preserve">$) </w:t>
      </w:r>
      <w:r w:rsidRPr="008D57F2">
        <w:rPr>
          <w:rFonts w:ascii="Simplified Arabic" w:hAnsi="Simplified Arabic" w:cs="Simplified Arabic"/>
          <w:sz w:val="28"/>
          <w:szCs w:val="28"/>
          <w:rtl/>
        </w:rPr>
        <w:t xml:space="preserve">لمعرفة لصالح من تعود الفروق. وقد تبين أن الفروق تميل لصالح </w:t>
      </w:r>
      <w:r>
        <w:rPr>
          <w:rFonts w:ascii="Simplified Arabic" w:hAnsi="Simplified Arabic" w:cs="Simplified Arabic" w:hint="cs"/>
          <w:b/>
          <w:bCs/>
          <w:sz w:val="28"/>
          <w:szCs w:val="28"/>
          <w:rtl/>
          <w:lang w:bidi="ar-EG"/>
        </w:rPr>
        <w:t>(</w:t>
      </w:r>
      <w:r w:rsidRPr="008D57F2">
        <w:rPr>
          <w:rFonts w:ascii="Simplified Arabic" w:hAnsi="Simplified Arabic" w:cs="Simplified Arabic"/>
          <w:b/>
          <w:bCs/>
          <w:sz w:val="28"/>
          <w:szCs w:val="28"/>
          <w:rtl/>
        </w:rPr>
        <w:t>الأطباء والفنيين</w:t>
      </w:r>
      <w:r>
        <w:rPr>
          <w:rFonts w:ascii="Simplified Arabic" w:hAnsi="Simplified Arabic" w:cs="Simplified Arabic" w:hint="cs"/>
          <w:b/>
          <w:bCs/>
          <w:sz w:val="28"/>
          <w:szCs w:val="28"/>
          <w:rtl/>
          <w:lang w:bidi="ar-EG"/>
        </w:rPr>
        <w:t>)</w:t>
      </w:r>
      <w:r w:rsidRPr="008D57F2">
        <w:rPr>
          <w:rFonts w:ascii="Simplified Arabic" w:hAnsi="Simplified Arabic" w:cs="Simplified Arabic"/>
          <w:sz w:val="28"/>
          <w:szCs w:val="28"/>
          <w:rtl/>
        </w:rPr>
        <w:t>مقارنة بالإداريين</w:t>
      </w:r>
      <w:r w:rsidRPr="008D57F2">
        <w:rPr>
          <w:rFonts w:ascii="Simplified Arabic" w:hAnsi="Simplified Arabic" w:cs="Simplified Arabic"/>
          <w:sz w:val="28"/>
          <w:szCs w:val="28"/>
          <w:lang w:bidi="ar-EG"/>
        </w:rPr>
        <w:t>.</w:t>
      </w:r>
    </w:p>
    <w:p w:rsidR="008D57F2" w:rsidRPr="008D57F2" w:rsidRDefault="008D57F2" w:rsidP="008D57F2">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ويتضح من ذلك أن </w:t>
      </w:r>
      <w:r w:rsidRPr="008D57F2">
        <w:rPr>
          <w:rFonts w:ascii="Simplified Arabic" w:hAnsi="Simplified Arabic" w:cs="Simplified Arabic"/>
          <w:sz w:val="28"/>
          <w:szCs w:val="28"/>
          <w:rtl/>
        </w:rPr>
        <w:t>الأطباء والفنيون هم الأكثر حزماً في تقييم الأثر السلبي لانقطاع الكهرباء؛ لأنهم يواجهون "الأزمة التقنية" وجهاً لوجه عند تعطل الأجهزة الطبية أو توقف العمليات، بينما قد يرى الإداري المشكلة من منظور تنظيمي أقل حدة</w:t>
      </w:r>
      <w:r w:rsidRPr="008D57F2">
        <w:rPr>
          <w:rFonts w:ascii="Simplified Arabic" w:hAnsi="Simplified Arabic" w:cs="Simplified Arabic"/>
          <w:sz w:val="28"/>
          <w:szCs w:val="28"/>
          <w:lang w:bidi="ar-EG"/>
        </w:rPr>
        <w:t>.</w:t>
      </w:r>
    </w:p>
    <w:p w:rsidR="008D57F2" w:rsidRPr="00A55C1E" w:rsidRDefault="008D57F2" w:rsidP="00D1793F">
      <w:pPr>
        <w:pStyle w:val="a3"/>
        <w:numPr>
          <w:ilvl w:val="0"/>
          <w:numId w:val="10"/>
        </w:numPr>
        <w:rPr>
          <w:rFonts w:ascii="Simplified Arabic" w:hAnsi="Simplified Arabic" w:cs="Simplified Arabic"/>
          <w:b/>
          <w:bCs/>
          <w:sz w:val="28"/>
          <w:szCs w:val="28"/>
          <w:lang w:bidi="ar-EG"/>
        </w:rPr>
      </w:pPr>
      <w:r w:rsidRPr="00A55C1E">
        <w:rPr>
          <w:rFonts w:ascii="Simplified Arabic" w:hAnsi="Simplified Arabic" w:cs="Simplified Arabic"/>
          <w:b/>
          <w:bCs/>
          <w:sz w:val="28"/>
          <w:szCs w:val="28"/>
          <w:rtl/>
        </w:rPr>
        <w:t>الفروق تبعاً لمتغير "سنوات الخبرة" (اختبار تحليل التباين الأحادي</w:t>
      </w:r>
      <w:r w:rsidRPr="00A55C1E">
        <w:rPr>
          <w:rFonts w:ascii="Simplified Arabic" w:hAnsi="Simplified Arabic" w:cs="Simplified Arabic"/>
          <w:b/>
          <w:bCs/>
          <w:sz w:val="28"/>
          <w:szCs w:val="28"/>
          <w:lang w:bidi="ar-EG"/>
        </w:rPr>
        <w:t xml:space="preserve"> ANOVA</w:t>
      </w:r>
      <w:r w:rsidR="00A55C1E">
        <w:rPr>
          <w:rFonts w:ascii="Simplified Arabic" w:hAnsi="Simplified Arabic" w:cs="Simplified Arabic" w:hint="cs"/>
          <w:b/>
          <w:bCs/>
          <w:sz w:val="28"/>
          <w:szCs w:val="28"/>
          <w:rtl/>
          <w:lang w:bidi="ar-EG"/>
        </w:rPr>
        <w:t>):</w:t>
      </w:r>
    </w:p>
    <w:p w:rsidR="008D57F2" w:rsidRDefault="008D57F2" w:rsidP="00A55C1E">
      <w:pPr>
        <w:rPr>
          <w:rFonts w:ascii="Simplified Arabic" w:hAnsi="Simplified Arabic" w:cs="Simplified Arabic" w:hint="cs"/>
          <w:b/>
          <w:bCs/>
          <w:sz w:val="28"/>
          <w:szCs w:val="28"/>
          <w:rtl/>
        </w:rPr>
      </w:pPr>
      <w:r w:rsidRPr="008D57F2">
        <w:rPr>
          <w:rFonts w:ascii="Simplified Arabic" w:hAnsi="Simplified Arabic" w:cs="Simplified Arabic"/>
          <w:b/>
          <w:bCs/>
          <w:sz w:val="28"/>
          <w:szCs w:val="28"/>
          <w:rtl/>
        </w:rPr>
        <w:t>جدول رقم (17): نتائج اختبار</w:t>
      </w:r>
      <w:r w:rsidRPr="008D57F2">
        <w:rPr>
          <w:rFonts w:ascii="Simplified Arabic" w:hAnsi="Simplified Arabic" w:cs="Simplified Arabic"/>
          <w:b/>
          <w:bCs/>
          <w:sz w:val="28"/>
          <w:szCs w:val="28"/>
          <w:lang w:bidi="ar-EG"/>
        </w:rPr>
        <w:t xml:space="preserve"> (ANOVA) </w:t>
      </w:r>
      <w:r w:rsidRPr="008D57F2">
        <w:rPr>
          <w:rFonts w:ascii="Simplified Arabic" w:hAnsi="Simplified Arabic" w:cs="Simplified Arabic"/>
          <w:b/>
          <w:bCs/>
          <w:sz w:val="28"/>
          <w:szCs w:val="28"/>
          <w:rtl/>
        </w:rPr>
        <w:t>للفروق حسب سنوات الخبرة (ن=200</w:t>
      </w:r>
      <w:r w:rsidR="00A55C1E">
        <w:rPr>
          <w:rFonts w:ascii="Simplified Arabic" w:hAnsi="Simplified Arabic" w:cs="Simplified Arabic" w:hint="cs"/>
          <w:b/>
          <w:bCs/>
          <w:sz w:val="28"/>
          <w:szCs w:val="28"/>
          <w:rtl/>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1284"/>
        <w:gridCol w:w="1094"/>
        <w:gridCol w:w="1273"/>
        <w:gridCol w:w="859"/>
        <w:gridCol w:w="1459"/>
        <w:gridCol w:w="1183"/>
      </w:tblGrid>
      <w:tr w:rsidR="00A55C1E" w:rsidRPr="00A55C1E" w:rsidTr="00A55C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مصدر التباين</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مجموع المربعات</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درجات الحرية</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متوسط المربعات</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قيمة (</w:t>
            </w:r>
            <w:r w:rsidRPr="00A55C1E">
              <w:rPr>
                <w:rFonts w:ascii="Times New Roman" w:eastAsia="Times New Roman" w:hAnsi="Times New Roman" w:cs="Times New Roman"/>
                <w:color w:val="1F1F1F"/>
                <w:sz w:val="24"/>
                <w:szCs w:val="24"/>
                <w:bdr w:val="none" w:sz="0" w:space="0" w:color="auto" w:frame="1"/>
              </w:rPr>
              <w:t>F</w:t>
            </w:r>
            <w:r w:rsidRPr="00A55C1E">
              <w:rPr>
                <w:rFonts w:ascii="Times New Roman" w:eastAsia="Times New Roman" w:hAnsi="Times New Roman" w:cs="Times New Roman"/>
                <w:color w:val="1F1F1F"/>
                <w:sz w:val="24"/>
                <w:szCs w:val="24"/>
                <w:bdr w:val="none" w:sz="0" w:space="0" w:color="auto" w:frame="1"/>
                <w:rtl/>
              </w:rPr>
              <w:t>)</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مستوى الدلالة (</w:t>
            </w:r>
            <w:r w:rsidRPr="00A55C1E">
              <w:rPr>
                <w:rFonts w:ascii="Times New Roman" w:eastAsia="Times New Roman" w:hAnsi="Times New Roman" w:cs="Times New Roman"/>
                <w:color w:val="1F1F1F"/>
                <w:sz w:val="24"/>
                <w:szCs w:val="24"/>
                <w:bdr w:val="none" w:sz="0" w:space="0" w:color="auto" w:frame="1"/>
              </w:rPr>
              <w:t>Sig</w:t>
            </w:r>
            <w:r w:rsidRPr="00A55C1E">
              <w:rPr>
                <w:rFonts w:ascii="Times New Roman" w:eastAsia="Times New Roman" w:hAnsi="Times New Roman" w:cs="Times New Roman"/>
                <w:color w:val="1F1F1F"/>
                <w:sz w:val="24"/>
                <w:szCs w:val="24"/>
                <w:bdr w:val="none" w:sz="0" w:space="0" w:color="auto" w:frame="1"/>
                <w:rtl/>
              </w:rPr>
              <w:t>)</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النتيجة</w:t>
            </w:r>
          </w:p>
        </w:tc>
      </w:tr>
      <w:tr w:rsidR="00A55C1E" w:rsidRPr="00A55C1E" w:rsidTr="00A55C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بين المجموعات</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7.320</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3</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2.440</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5.215</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0.002</w:t>
            </w:r>
          </w:p>
        </w:tc>
        <w:tc>
          <w:tcPr>
            <w:tcW w:w="0" w:type="auto"/>
            <w:tcBorders>
              <w:top w:val="none" w:sz="0" w:space="0" w:color="auto"/>
              <w:bottom w:val="none" w:sz="0" w:space="0" w:color="auto"/>
              <w:right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b/>
                <w:bCs/>
                <w:color w:val="1F1F1F"/>
                <w:sz w:val="24"/>
                <w:szCs w:val="24"/>
                <w:bdr w:val="none" w:sz="0" w:space="0" w:color="auto" w:frame="1"/>
                <w:rtl/>
              </w:rPr>
              <w:t>توجد فروق دالة</w:t>
            </w:r>
          </w:p>
        </w:tc>
      </w:tr>
      <w:tr w:rsidR="00A55C1E" w:rsidRPr="00A55C1E" w:rsidTr="00A55C1E">
        <w:tc>
          <w:tcPr>
            <w:cnfStyle w:val="001000000000" w:firstRow="0" w:lastRow="0" w:firstColumn="1" w:lastColumn="0" w:oddVBand="0" w:evenVBand="0" w:oddHBand="0" w:evenHBand="0" w:firstRowFirstColumn="0" w:firstRowLastColumn="0" w:lastRowFirstColumn="0" w:lastRowLastColumn="0"/>
            <w:tcW w:w="0" w:type="auto"/>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داخل المجموعات</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91.680</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196</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0.468</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r>
      <w:tr w:rsidR="00A55C1E" w:rsidRPr="00A55C1E" w:rsidTr="00A55C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الإجمالي</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b/>
                <w:bCs/>
                <w:color w:val="1F1F1F"/>
                <w:sz w:val="24"/>
                <w:szCs w:val="24"/>
                <w:bdr w:val="none" w:sz="0" w:space="0" w:color="auto" w:frame="1"/>
                <w:rtl/>
              </w:rPr>
              <w:t>99.000</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b/>
                <w:bCs/>
                <w:color w:val="1F1F1F"/>
                <w:sz w:val="24"/>
                <w:szCs w:val="24"/>
                <w:bdr w:val="none" w:sz="0" w:space="0" w:color="auto" w:frame="1"/>
                <w:rtl/>
              </w:rPr>
              <w:t>199</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tcBorders>
              <w:top w:val="none" w:sz="0" w:space="0" w:color="auto"/>
              <w:bottom w:val="none" w:sz="0" w:space="0" w:color="auto"/>
              <w:right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p>
        </w:tc>
      </w:tr>
    </w:tbl>
    <w:p w:rsidR="00A55C1E" w:rsidRPr="00A55C1E" w:rsidRDefault="00A55C1E" w:rsidP="00A55C1E">
      <w:pPr>
        <w:rPr>
          <w:rFonts w:ascii="Simplified Arabic" w:hAnsi="Simplified Arabic" w:cs="Simplified Arabic"/>
          <w:sz w:val="28"/>
          <w:szCs w:val="28"/>
        </w:rPr>
      </w:pPr>
      <w:r w:rsidRPr="00A55C1E">
        <w:rPr>
          <w:rFonts w:ascii="Simplified Arabic" w:hAnsi="Simplified Arabic" w:cs="Simplified Arabic"/>
          <w:sz w:val="28"/>
          <w:szCs w:val="28"/>
          <w:rtl/>
        </w:rPr>
        <w:t>تشير قيمة</w:t>
      </w:r>
      <w:r w:rsidRPr="00A55C1E">
        <w:rPr>
          <w:rFonts w:ascii="Simplified Arabic" w:hAnsi="Simplified Arabic" w:cs="Simplified Arabic"/>
          <w:sz w:val="28"/>
          <w:szCs w:val="28"/>
        </w:rPr>
        <w:t xml:space="preserve"> (Sig = 0.002) </w:t>
      </w:r>
      <w:r w:rsidRPr="00A55C1E">
        <w:rPr>
          <w:rFonts w:ascii="Simplified Arabic" w:hAnsi="Simplified Arabic" w:cs="Simplified Arabic"/>
          <w:sz w:val="28"/>
          <w:szCs w:val="28"/>
          <w:rtl/>
        </w:rPr>
        <w:t xml:space="preserve">إلى وجود فروق دالة إحصائياً تعزى لمتغير الخبرة. وبتحليل النتائج، تبين أن ذوي الخبرة </w:t>
      </w:r>
      <w:r w:rsidRPr="00A55C1E">
        <w:rPr>
          <w:rFonts w:ascii="Simplified Arabic" w:hAnsi="Simplified Arabic" w:cs="Simplified Arabic"/>
          <w:b/>
          <w:bCs/>
          <w:sz w:val="28"/>
          <w:szCs w:val="28"/>
        </w:rPr>
        <w:t>15</w:t>
      </w:r>
      <w:r>
        <w:rPr>
          <w:rFonts w:ascii="Simplified Arabic" w:hAnsi="Simplified Arabic" w:cs="Simplified Arabic"/>
          <w:b/>
          <w:bCs/>
          <w:sz w:val="28"/>
          <w:szCs w:val="28"/>
        </w:rPr>
        <w:t>)</w:t>
      </w:r>
      <w:r w:rsidRPr="00A55C1E">
        <w:rPr>
          <w:rFonts w:ascii="Simplified Arabic" w:hAnsi="Simplified Arabic" w:cs="Simplified Arabic"/>
          <w:b/>
          <w:bCs/>
          <w:sz w:val="28"/>
          <w:szCs w:val="28"/>
        </w:rPr>
        <w:t xml:space="preserve"> </w:t>
      </w:r>
      <w:r w:rsidRPr="00A55C1E">
        <w:rPr>
          <w:rFonts w:ascii="Simplified Arabic" w:hAnsi="Simplified Arabic" w:cs="Simplified Arabic"/>
          <w:b/>
          <w:bCs/>
          <w:sz w:val="28"/>
          <w:szCs w:val="28"/>
          <w:rtl/>
        </w:rPr>
        <w:t>سنة فأكثر</w:t>
      </w:r>
      <w:r>
        <w:rPr>
          <w:rFonts w:ascii="Simplified Arabic" w:hAnsi="Simplified Arabic" w:cs="Simplified Arabic" w:hint="cs"/>
          <w:b/>
          <w:bCs/>
          <w:sz w:val="28"/>
          <w:szCs w:val="28"/>
          <w:rtl/>
        </w:rPr>
        <w:t>)</w:t>
      </w:r>
      <w:r w:rsidRPr="00A55C1E">
        <w:rPr>
          <w:rFonts w:ascii="Simplified Arabic" w:hAnsi="Simplified Arabic" w:cs="Simplified Arabic"/>
          <w:sz w:val="28"/>
          <w:szCs w:val="28"/>
          <w:rtl/>
        </w:rPr>
        <w:t>هم الأكثر تقديراً لخطورة انقطاع الكهرباء</w:t>
      </w:r>
      <w:r w:rsidRPr="00A55C1E">
        <w:rPr>
          <w:rFonts w:ascii="Simplified Arabic" w:hAnsi="Simplified Arabic" w:cs="Simplified Arabic"/>
          <w:sz w:val="28"/>
          <w:szCs w:val="28"/>
        </w:rPr>
        <w:t>.</w:t>
      </w:r>
    </w:p>
    <w:p w:rsidR="00A55C1E" w:rsidRPr="00A55C1E" w:rsidRDefault="00A55C1E" w:rsidP="00A55C1E">
      <w:pPr>
        <w:rPr>
          <w:rFonts w:ascii="Simplified Arabic" w:hAnsi="Simplified Arabic" w:cs="Simplified Arabic"/>
          <w:sz w:val="28"/>
          <w:szCs w:val="28"/>
        </w:rPr>
      </w:pPr>
      <w:r w:rsidRPr="00A55C1E">
        <w:rPr>
          <w:rFonts w:ascii="Simplified Arabic" w:hAnsi="Simplified Arabic" w:cs="Simplified Arabic" w:hint="cs"/>
          <w:sz w:val="28"/>
          <w:szCs w:val="28"/>
          <w:rtl/>
        </w:rPr>
        <w:t>ويتضح أن</w:t>
      </w:r>
      <w:r>
        <w:rPr>
          <w:rFonts w:ascii="Simplified Arabic" w:hAnsi="Simplified Arabic" w:cs="Simplified Arabic" w:hint="cs"/>
          <w:b/>
          <w:bCs/>
          <w:sz w:val="28"/>
          <w:szCs w:val="28"/>
          <w:rtl/>
        </w:rPr>
        <w:t xml:space="preserve"> </w:t>
      </w:r>
      <w:r w:rsidRPr="00A55C1E">
        <w:rPr>
          <w:rFonts w:ascii="Simplified Arabic" w:hAnsi="Simplified Arabic" w:cs="Simplified Arabic"/>
          <w:sz w:val="28"/>
          <w:szCs w:val="28"/>
          <w:rtl/>
        </w:rPr>
        <w:t xml:space="preserve">الموظفون القدامى غالباً ما شهدوا حوادث سابقة أو أزمات تقنية عبر سنوات خدمتهم، مما جعلهم أكثر حذراً ووعياً بضرورة وجود أنظمة طاقة بديلة متطورة، مقارنة </w:t>
      </w:r>
      <w:bookmarkStart w:id="12" w:name="_GoBack"/>
      <w:bookmarkEnd w:id="12"/>
      <w:r w:rsidRPr="00A55C1E">
        <w:rPr>
          <w:rFonts w:ascii="Simplified Arabic" w:hAnsi="Simplified Arabic" w:cs="Simplified Arabic"/>
          <w:sz w:val="28"/>
          <w:szCs w:val="28"/>
          <w:rtl/>
        </w:rPr>
        <w:t>بالموظفين الجدد الذين قد لم يسبق لهم مواجهة أزمات كبرى في المرفق الصحي</w:t>
      </w:r>
      <w:r w:rsidRPr="00A55C1E">
        <w:rPr>
          <w:rFonts w:ascii="Simplified Arabic" w:hAnsi="Simplified Arabic" w:cs="Simplified Arabic"/>
          <w:sz w:val="28"/>
          <w:szCs w:val="28"/>
        </w:rPr>
        <w:t>.</w:t>
      </w:r>
    </w:p>
    <w:p w:rsidR="00A55C1E" w:rsidRPr="00A55C1E" w:rsidRDefault="00A55C1E" w:rsidP="00D1793F">
      <w:pPr>
        <w:pStyle w:val="a3"/>
        <w:numPr>
          <w:ilvl w:val="0"/>
          <w:numId w:val="10"/>
        </w:numPr>
        <w:rPr>
          <w:rFonts w:ascii="Simplified Arabic" w:hAnsi="Simplified Arabic" w:cs="Simplified Arabic" w:hint="cs"/>
          <w:b/>
          <w:bCs/>
          <w:sz w:val="28"/>
          <w:szCs w:val="28"/>
          <w:rtl/>
          <w:lang w:bidi="ar-EG"/>
        </w:rPr>
      </w:pPr>
      <w:r w:rsidRPr="00A55C1E">
        <w:rPr>
          <w:rFonts w:ascii="Simplified Arabic" w:hAnsi="Simplified Arabic" w:cs="Simplified Arabic"/>
          <w:b/>
          <w:bCs/>
          <w:sz w:val="28"/>
          <w:szCs w:val="28"/>
          <w:rtl/>
        </w:rPr>
        <w:t>الفروق تبعاً لمتغير "القسم" (اختبار</w:t>
      </w:r>
      <w:r w:rsidRPr="00A55C1E">
        <w:rPr>
          <w:rFonts w:ascii="Simplified Arabic" w:hAnsi="Simplified Arabic" w:cs="Simplified Arabic"/>
          <w:b/>
          <w:bCs/>
          <w:sz w:val="28"/>
          <w:szCs w:val="28"/>
        </w:rPr>
        <w:t xml:space="preserve"> T-test</w:t>
      </w:r>
      <w:r w:rsidRPr="00A55C1E">
        <w:rPr>
          <w:rFonts w:ascii="Simplified Arabic" w:hAnsi="Simplified Arabic" w:cs="Simplified Arabic" w:hint="cs"/>
          <w:b/>
          <w:bCs/>
          <w:sz w:val="28"/>
          <w:szCs w:val="28"/>
          <w:rtl/>
        </w:rPr>
        <w:t>)</w:t>
      </w:r>
    </w:p>
    <w:p w:rsidR="00A55C1E" w:rsidRDefault="00A55C1E" w:rsidP="00A55C1E">
      <w:pPr>
        <w:rPr>
          <w:rFonts w:ascii="Simplified Arabic" w:hAnsi="Simplified Arabic" w:cs="Simplified Arabic" w:hint="cs"/>
          <w:b/>
          <w:bCs/>
          <w:sz w:val="28"/>
          <w:szCs w:val="28"/>
          <w:rtl/>
        </w:rPr>
      </w:pPr>
      <w:r w:rsidRPr="00A55C1E">
        <w:rPr>
          <w:rFonts w:ascii="Simplified Arabic" w:hAnsi="Simplified Arabic" w:cs="Simplified Arabic"/>
          <w:b/>
          <w:bCs/>
          <w:sz w:val="28"/>
          <w:szCs w:val="28"/>
          <w:rtl/>
        </w:rPr>
        <w:t>جدول رقم (18): نتائج اختبار</w:t>
      </w:r>
      <w:r w:rsidRPr="00A55C1E">
        <w:rPr>
          <w:rFonts w:ascii="Simplified Arabic" w:hAnsi="Simplified Arabic" w:cs="Simplified Arabic"/>
          <w:b/>
          <w:bCs/>
          <w:sz w:val="28"/>
          <w:szCs w:val="28"/>
        </w:rPr>
        <w:t xml:space="preserve"> (T-test) </w:t>
      </w:r>
      <w:r w:rsidRPr="00A55C1E">
        <w:rPr>
          <w:rFonts w:ascii="Simplified Arabic" w:hAnsi="Simplified Arabic" w:cs="Simplified Arabic"/>
          <w:b/>
          <w:bCs/>
          <w:sz w:val="28"/>
          <w:szCs w:val="28"/>
          <w:rtl/>
        </w:rPr>
        <w:t>للفروق حسب طبيعة القسم (ن=200</w:t>
      </w:r>
      <w:r>
        <w:rPr>
          <w:rFonts w:ascii="Simplified Arabic" w:hAnsi="Simplified Arabic" w:cs="Simplified Arabic" w:hint="cs"/>
          <w:b/>
          <w:bCs/>
          <w:sz w:val="28"/>
          <w:szCs w:val="28"/>
          <w:rtl/>
        </w:rPr>
        <w: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1334"/>
        <w:gridCol w:w="1402"/>
        <w:gridCol w:w="874"/>
        <w:gridCol w:w="1497"/>
        <w:gridCol w:w="1207"/>
      </w:tblGrid>
      <w:tr w:rsidR="00A55C1E" w:rsidRPr="00A55C1E" w:rsidTr="00A55C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الفئة</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المتوسط الحسابي</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الانحراف المعياري</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قيمة (</w:t>
            </w:r>
            <w:r w:rsidRPr="00A55C1E">
              <w:rPr>
                <w:rFonts w:ascii="Times New Roman" w:eastAsia="Times New Roman" w:hAnsi="Times New Roman" w:cs="Times New Roman"/>
                <w:color w:val="1F1F1F"/>
                <w:sz w:val="24"/>
                <w:szCs w:val="24"/>
                <w:bdr w:val="none" w:sz="0" w:space="0" w:color="auto" w:frame="1"/>
              </w:rPr>
              <w:t>T</w:t>
            </w:r>
            <w:r w:rsidRPr="00A55C1E">
              <w:rPr>
                <w:rFonts w:ascii="Times New Roman" w:eastAsia="Times New Roman" w:hAnsi="Times New Roman" w:cs="Times New Roman"/>
                <w:color w:val="1F1F1F"/>
                <w:sz w:val="24"/>
                <w:szCs w:val="24"/>
                <w:bdr w:val="none" w:sz="0" w:space="0" w:color="auto" w:frame="1"/>
                <w:rtl/>
              </w:rPr>
              <w:t>)</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مستوى الدلالة (</w:t>
            </w:r>
            <w:r w:rsidRPr="00A55C1E">
              <w:rPr>
                <w:rFonts w:ascii="Times New Roman" w:eastAsia="Times New Roman" w:hAnsi="Times New Roman" w:cs="Times New Roman"/>
                <w:color w:val="1F1F1F"/>
                <w:sz w:val="24"/>
                <w:szCs w:val="24"/>
                <w:bdr w:val="none" w:sz="0" w:space="0" w:color="auto" w:frame="1"/>
              </w:rPr>
              <w:t>Sig</w:t>
            </w:r>
            <w:r w:rsidRPr="00A55C1E">
              <w:rPr>
                <w:rFonts w:ascii="Times New Roman" w:eastAsia="Times New Roman" w:hAnsi="Times New Roman" w:cs="Times New Roman"/>
                <w:color w:val="1F1F1F"/>
                <w:sz w:val="24"/>
                <w:szCs w:val="24"/>
                <w:bdr w:val="none" w:sz="0" w:space="0" w:color="auto" w:frame="1"/>
                <w:rtl/>
              </w:rPr>
              <w:t>)</w:t>
            </w:r>
          </w:p>
        </w:tc>
        <w:tc>
          <w:tcPr>
            <w:tcW w:w="0" w:type="auto"/>
            <w:hideMark/>
          </w:tcPr>
          <w:p w:rsidR="00A55C1E" w:rsidRPr="00A55C1E" w:rsidRDefault="00A55C1E" w:rsidP="00A55C1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النتيجة</w:t>
            </w:r>
          </w:p>
        </w:tc>
      </w:tr>
      <w:tr w:rsidR="00A55C1E" w:rsidRPr="00A55C1E" w:rsidTr="00A55C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أقسام حرجة (طوارئ/عمليات)</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4.78</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0.38</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6.425</w:t>
            </w:r>
          </w:p>
        </w:tc>
        <w:tc>
          <w:tcPr>
            <w:tcW w:w="0" w:type="auto"/>
            <w:tcBorders>
              <w:top w:val="none" w:sz="0" w:space="0" w:color="auto"/>
              <w:bottom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0.000</w:t>
            </w:r>
          </w:p>
        </w:tc>
        <w:tc>
          <w:tcPr>
            <w:tcW w:w="0" w:type="auto"/>
            <w:tcBorders>
              <w:top w:val="none" w:sz="0" w:space="0" w:color="auto"/>
              <w:bottom w:val="none" w:sz="0" w:space="0" w:color="auto"/>
              <w:right w:val="none" w:sz="0" w:space="0" w:color="auto"/>
            </w:tcBorders>
            <w:hideMark/>
          </w:tcPr>
          <w:p w:rsidR="00A55C1E" w:rsidRPr="00A55C1E" w:rsidRDefault="00A55C1E" w:rsidP="00A55C1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b/>
                <w:bCs/>
                <w:color w:val="1F1F1F"/>
                <w:sz w:val="24"/>
                <w:szCs w:val="24"/>
                <w:bdr w:val="none" w:sz="0" w:space="0" w:color="auto" w:frame="1"/>
                <w:rtl/>
              </w:rPr>
              <w:t>توجد فروق دالة</w:t>
            </w:r>
          </w:p>
        </w:tc>
      </w:tr>
      <w:tr w:rsidR="00A55C1E" w:rsidRPr="00A55C1E" w:rsidTr="00A55C1E">
        <w:tc>
          <w:tcPr>
            <w:cnfStyle w:val="001000000000" w:firstRow="0" w:lastRow="0" w:firstColumn="1" w:lastColumn="0" w:oddVBand="0" w:evenVBand="0" w:oddHBand="0" w:evenHBand="0" w:firstRowFirstColumn="0" w:firstRowLastColumn="0" w:lastRowFirstColumn="0" w:lastRowLastColumn="0"/>
            <w:tcW w:w="0" w:type="auto"/>
            <w:hideMark/>
          </w:tcPr>
          <w:p w:rsidR="00A55C1E" w:rsidRPr="00A55C1E" w:rsidRDefault="00A55C1E" w:rsidP="00A55C1E">
            <w:pPr>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أقسام إدارية/مساندة</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3.85</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r w:rsidRPr="00A55C1E">
              <w:rPr>
                <w:rFonts w:ascii="Times New Roman" w:eastAsia="Times New Roman" w:hAnsi="Times New Roman" w:cs="Times New Roman"/>
                <w:color w:val="1F1F1F"/>
                <w:sz w:val="24"/>
                <w:szCs w:val="24"/>
                <w:bdr w:val="none" w:sz="0" w:space="0" w:color="auto" w:frame="1"/>
                <w:rtl/>
              </w:rPr>
              <w:t>0.82</w:t>
            </w: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c>
          <w:tcPr>
            <w:tcW w:w="0" w:type="auto"/>
            <w:hideMark/>
          </w:tcPr>
          <w:p w:rsidR="00A55C1E" w:rsidRPr="00A55C1E" w:rsidRDefault="00A55C1E" w:rsidP="00A55C1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rPr>
            </w:pPr>
          </w:p>
        </w:tc>
      </w:tr>
    </w:tbl>
    <w:p w:rsidR="00A55C1E" w:rsidRPr="00A55C1E" w:rsidRDefault="00A55C1E" w:rsidP="0048000E">
      <w:pPr>
        <w:jc w:val="both"/>
        <w:rPr>
          <w:rFonts w:ascii="Simplified Arabic" w:hAnsi="Simplified Arabic" w:cs="Simplified Arabic"/>
          <w:sz w:val="28"/>
          <w:szCs w:val="28"/>
        </w:rPr>
      </w:pPr>
      <w:r w:rsidRPr="00A55C1E">
        <w:rPr>
          <w:rFonts w:ascii="Simplified Arabic" w:hAnsi="Simplified Arabic" w:cs="Simplified Arabic"/>
          <w:sz w:val="28"/>
          <w:szCs w:val="28"/>
          <w:rtl/>
        </w:rPr>
        <w:lastRenderedPageBreak/>
        <w:t>توجد فروق دالة جداً لصالح الأقسام الحرجة</w:t>
      </w:r>
      <w:r w:rsidRPr="00A55C1E">
        <w:rPr>
          <w:rFonts w:ascii="Simplified Arabic" w:hAnsi="Simplified Arabic" w:cs="Simplified Arabic"/>
          <w:sz w:val="28"/>
          <w:szCs w:val="28"/>
        </w:rPr>
        <w:t xml:space="preserve">. </w:t>
      </w:r>
      <w:r w:rsidRPr="00A55C1E">
        <w:rPr>
          <w:rFonts w:ascii="Simplified Arabic" w:hAnsi="Simplified Arabic" w:cs="Simplified Arabic"/>
          <w:sz w:val="28"/>
          <w:szCs w:val="28"/>
          <w:rtl/>
        </w:rPr>
        <w:t>وهذا أمر منطقي ومنسجم مع واقع الممارسة الطبية؛ حيث يرتفع مستوى استشعار الخطر في الأماكن التي يعتمد فيها بقاء المريض على قيد الحياة على أجهزة تعمل بالكهرباء، مما يجعل تقييمهم للأثر "مرتفعاً جداً" مقارنة بالأقسام الأخرى</w:t>
      </w:r>
      <w:r w:rsidRPr="00A55C1E">
        <w:rPr>
          <w:rFonts w:ascii="Simplified Arabic" w:hAnsi="Simplified Arabic" w:cs="Simplified Arabic"/>
          <w:sz w:val="28"/>
          <w:szCs w:val="28"/>
        </w:rPr>
        <w:t>.</w:t>
      </w:r>
    </w:p>
    <w:p w:rsidR="00A55C1E" w:rsidRPr="00A55C1E" w:rsidRDefault="00A55C1E" w:rsidP="0048000E">
      <w:pPr>
        <w:jc w:val="both"/>
        <w:outlineLvl w:val="0"/>
        <w:rPr>
          <w:rFonts w:ascii="Simplified Arabic" w:hAnsi="Simplified Arabic" w:cs="Simplified Arabic" w:hint="cs"/>
          <w:b/>
          <w:bCs/>
          <w:sz w:val="28"/>
          <w:szCs w:val="28"/>
          <w:rtl/>
          <w:lang w:bidi="ar-EG"/>
        </w:rPr>
      </w:pPr>
      <w:bookmarkStart w:id="13" w:name="_Toc226003708"/>
      <w:r w:rsidRPr="00A55C1E">
        <w:rPr>
          <w:rFonts w:ascii="Simplified Arabic" w:hAnsi="Simplified Arabic" w:cs="Simplified Arabic"/>
          <w:b/>
          <w:bCs/>
          <w:sz w:val="28"/>
          <w:szCs w:val="28"/>
          <w:rtl/>
        </w:rPr>
        <w:t>الفصل الخامس: مناقشة النتائج والتوصيات</w:t>
      </w:r>
      <w:bookmarkEnd w:id="13"/>
    </w:p>
    <w:p w:rsidR="00A55C1E" w:rsidRPr="00A55C1E" w:rsidRDefault="00A55C1E" w:rsidP="0048000E">
      <w:pPr>
        <w:jc w:val="both"/>
        <w:outlineLvl w:val="0"/>
        <w:rPr>
          <w:rFonts w:ascii="Simplified Arabic" w:hAnsi="Simplified Arabic" w:cs="Simplified Arabic" w:hint="cs"/>
          <w:b/>
          <w:bCs/>
          <w:sz w:val="28"/>
          <w:szCs w:val="28"/>
          <w:rtl/>
          <w:lang w:bidi="ar-EG"/>
        </w:rPr>
      </w:pPr>
      <w:bookmarkStart w:id="14" w:name="_Toc226003709"/>
      <w:r w:rsidRPr="00A55C1E">
        <w:rPr>
          <w:rFonts w:ascii="Simplified Arabic" w:hAnsi="Simplified Arabic" w:cs="Simplified Arabic"/>
          <w:b/>
          <w:bCs/>
          <w:sz w:val="28"/>
          <w:szCs w:val="28"/>
          <w:rtl/>
        </w:rPr>
        <w:t>أولاً: مناقشة نتائج الدراسة وتفسيرها</w:t>
      </w:r>
      <w:r w:rsidRPr="00A55C1E">
        <w:rPr>
          <w:rFonts w:ascii="Simplified Arabic" w:hAnsi="Simplified Arabic" w:cs="Simplified Arabic"/>
          <w:b/>
          <w:bCs/>
          <w:sz w:val="28"/>
          <w:szCs w:val="28"/>
          <w:lang w:bidi="ar-EG"/>
        </w:rPr>
        <w:t xml:space="preserve"> (Discussion of Results):</w:t>
      </w:r>
      <w:bookmarkEnd w:id="14"/>
    </w:p>
    <w:p w:rsidR="00A55C1E" w:rsidRPr="00A55C1E" w:rsidRDefault="00A55C1E" w:rsidP="0048000E">
      <w:p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بناءً على المعالجة الإحصائية لبيانات الدراسة الميدانية، واستناداً إلى قيم المتوسطات الحسابية والانحرافات المعيارية واختبارات الفرضيات، خلصت الدراسة إلى النتائج الآتية</w:t>
      </w:r>
      <w:r w:rsidRPr="00A55C1E">
        <w:rPr>
          <w:rFonts w:ascii="Simplified Arabic" w:hAnsi="Simplified Arabic" w:cs="Simplified Arabic"/>
          <w:sz w:val="28"/>
          <w:szCs w:val="28"/>
          <w:lang w:bidi="ar-EG"/>
        </w:rPr>
        <w:t>:</w:t>
      </w:r>
    </w:p>
    <w:p w:rsidR="00A55C1E" w:rsidRPr="00A55C1E" w:rsidRDefault="00A55C1E" w:rsidP="00D1793F">
      <w:pPr>
        <w:pStyle w:val="a3"/>
        <w:numPr>
          <w:ilvl w:val="0"/>
          <w:numId w:val="13"/>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t xml:space="preserve">تدني القدرة </w:t>
      </w:r>
      <w:proofErr w:type="spellStart"/>
      <w:r w:rsidRPr="00A55C1E">
        <w:rPr>
          <w:rFonts w:ascii="Simplified Arabic" w:hAnsi="Simplified Arabic" w:cs="Simplified Arabic"/>
          <w:b/>
          <w:bCs/>
          <w:sz w:val="28"/>
          <w:szCs w:val="28"/>
          <w:rtl/>
        </w:rPr>
        <w:t>التنبؤية</w:t>
      </w:r>
      <w:proofErr w:type="spellEnd"/>
      <w:r w:rsidRPr="00A55C1E">
        <w:rPr>
          <w:rFonts w:ascii="Simplified Arabic" w:hAnsi="Simplified Arabic" w:cs="Simplified Arabic"/>
          <w:b/>
          <w:bCs/>
          <w:sz w:val="28"/>
          <w:szCs w:val="28"/>
          <w:rtl/>
        </w:rPr>
        <w:t xml:space="preserve"> مقابل كفاءة التصنيف الإداري</w:t>
      </w:r>
      <w:r w:rsidRPr="00A55C1E">
        <w:rPr>
          <w:rFonts w:ascii="Simplified Arabic" w:hAnsi="Simplified Arabic" w:cs="Simplified Arabic"/>
          <w:b/>
          <w:bCs/>
          <w:sz w:val="28"/>
          <w:szCs w:val="28"/>
          <w:lang w:bidi="ar-EG"/>
        </w:rPr>
        <w:t>:</w:t>
      </w:r>
    </w:p>
    <w:p w:rsidR="00A55C1E" w:rsidRPr="00A55C1E" w:rsidRDefault="00A55C1E" w:rsidP="0048000E">
      <w:p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كشفت النتائج أن مستوى إدراك الإدارة لمخاطر انقطاع الكهرباء كخطر تشغيلي جاء بمتوسط</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b/>
          <w:bCs/>
          <w:sz w:val="28"/>
          <w:szCs w:val="28"/>
          <w:lang w:bidi="ar-EG"/>
        </w:rPr>
        <w:t>4.45</w:t>
      </w:r>
      <w:r w:rsidRPr="00A55C1E">
        <w:rPr>
          <w:rFonts w:ascii="Simplified Arabic" w:hAnsi="Simplified Arabic" w:cs="Simplified Arabic"/>
          <w:sz w:val="28"/>
          <w:szCs w:val="28"/>
          <w:lang w:bidi="ar-EG"/>
        </w:rPr>
        <w:t>)</w:t>
      </w:r>
      <w:r w:rsidRPr="00A55C1E">
        <w:rPr>
          <w:rFonts w:ascii="Simplified Arabic" w:hAnsi="Simplified Arabic" w:cs="Simplified Arabic"/>
          <w:sz w:val="28"/>
          <w:szCs w:val="28"/>
          <w:rtl/>
        </w:rPr>
        <w:t xml:space="preserve">، وهو ما يشير إلى نضج إداري في "توصيف" الأزمة. إلا أن الدراسة سجلت انخفاضاً ملحوظاً في "القدرة </w:t>
      </w:r>
      <w:proofErr w:type="spellStart"/>
      <w:r w:rsidRPr="00A55C1E">
        <w:rPr>
          <w:rFonts w:ascii="Simplified Arabic" w:hAnsi="Simplified Arabic" w:cs="Simplified Arabic"/>
          <w:sz w:val="28"/>
          <w:szCs w:val="28"/>
          <w:rtl/>
        </w:rPr>
        <w:t>التنبؤية</w:t>
      </w:r>
      <w:proofErr w:type="spellEnd"/>
      <w:r w:rsidRPr="00A55C1E">
        <w:rPr>
          <w:rFonts w:ascii="Simplified Arabic" w:hAnsi="Simplified Arabic" w:cs="Simplified Arabic"/>
          <w:sz w:val="28"/>
          <w:szCs w:val="28"/>
          <w:rtl/>
        </w:rPr>
        <w:t>" بمتوسط</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b/>
          <w:bCs/>
          <w:sz w:val="28"/>
          <w:szCs w:val="28"/>
          <w:lang w:bidi="ar-EG"/>
        </w:rPr>
        <w:t>3.15</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b/>
          <w:bCs/>
          <w:sz w:val="28"/>
          <w:szCs w:val="28"/>
          <w:rtl/>
        </w:rPr>
        <w:t>ويفسر الباحث ذلك</w:t>
      </w:r>
      <w:r w:rsidRPr="00A55C1E">
        <w:rPr>
          <w:rFonts w:ascii="Simplified Arabic" w:hAnsi="Simplified Arabic" w:cs="Simplified Arabic"/>
          <w:sz w:val="28"/>
          <w:szCs w:val="28"/>
          <w:rtl/>
        </w:rPr>
        <w:t xml:space="preserve"> بأن الاستراتيجية المتبعة في المرافق الصحية تقتصر على "إدارة الحدث</w:t>
      </w:r>
      <w:r w:rsidRPr="00A55C1E">
        <w:rPr>
          <w:rFonts w:ascii="Simplified Arabic" w:hAnsi="Simplified Arabic" w:cs="Simplified Arabic"/>
          <w:sz w:val="28"/>
          <w:szCs w:val="28"/>
          <w:lang w:bidi="ar-EG"/>
        </w:rPr>
        <w:t xml:space="preserve">" (Reactive Management) </w:t>
      </w:r>
      <w:r w:rsidRPr="00A55C1E">
        <w:rPr>
          <w:rFonts w:ascii="Simplified Arabic" w:hAnsi="Simplified Arabic" w:cs="Simplified Arabic"/>
          <w:sz w:val="28"/>
          <w:szCs w:val="28"/>
          <w:rtl/>
        </w:rPr>
        <w:t xml:space="preserve">بدلاً من "الاستشراف </w:t>
      </w:r>
      <w:proofErr w:type="spellStart"/>
      <w:r w:rsidRPr="00A55C1E">
        <w:rPr>
          <w:rFonts w:ascii="Simplified Arabic" w:hAnsi="Simplified Arabic" w:cs="Simplified Arabic"/>
          <w:sz w:val="28"/>
          <w:szCs w:val="28"/>
          <w:rtl/>
        </w:rPr>
        <w:t>الاستباقي</w:t>
      </w:r>
      <w:proofErr w:type="spellEnd"/>
      <w:r w:rsidRPr="00A55C1E">
        <w:rPr>
          <w:rFonts w:ascii="Simplified Arabic" w:hAnsi="Simplified Arabic" w:cs="Simplified Arabic"/>
          <w:sz w:val="28"/>
          <w:szCs w:val="28"/>
          <w:lang w:bidi="ar-EG"/>
        </w:rPr>
        <w:t>" (Proactive Forecasting)</w:t>
      </w:r>
      <w:r w:rsidRPr="00A55C1E">
        <w:rPr>
          <w:rFonts w:ascii="Simplified Arabic" w:hAnsi="Simplified Arabic" w:cs="Simplified Arabic"/>
          <w:sz w:val="28"/>
          <w:szCs w:val="28"/>
          <w:rtl/>
        </w:rPr>
        <w:t>، مما يجعل المنظومة عرضة لتبعات الانقطاعات الفجائية التي لا تغطيها خطط الطوارئ التقليدية</w:t>
      </w:r>
      <w:r w:rsidRPr="00A55C1E">
        <w:rPr>
          <w:rFonts w:ascii="Simplified Arabic" w:hAnsi="Simplified Arabic" w:cs="Simplified Arabic"/>
          <w:sz w:val="28"/>
          <w:szCs w:val="28"/>
          <w:lang w:bidi="ar-EG"/>
        </w:rPr>
        <w:t>.</w:t>
      </w:r>
    </w:p>
    <w:p w:rsidR="00A55C1E" w:rsidRPr="00A55C1E" w:rsidRDefault="00A55C1E" w:rsidP="00D1793F">
      <w:pPr>
        <w:pStyle w:val="a3"/>
        <w:numPr>
          <w:ilvl w:val="0"/>
          <w:numId w:val="13"/>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t>اختلال التوازن بين المورد المادي والتأهيل البشري</w:t>
      </w:r>
      <w:r w:rsidRPr="00A55C1E">
        <w:rPr>
          <w:rFonts w:ascii="Simplified Arabic" w:hAnsi="Simplified Arabic" w:cs="Simplified Arabic"/>
          <w:b/>
          <w:bCs/>
          <w:sz w:val="28"/>
          <w:szCs w:val="28"/>
          <w:lang w:bidi="ar-EG"/>
        </w:rPr>
        <w:t>:</w:t>
      </w:r>
    </w:p>
    <w:p w:rsidR="00A55C1E" w:rsidRDefault="00A55C1E" w:rsidP="0048000E">
      <w:pPr>
        <w:jc w:val="both"/>
        <w:rPr>
          <w:rFonts w:ascii="Simplified Arabic" w:hAnsi="Simplified Arabic" w:cs="Simplified Arabic" w:hint="cs"/>
          <w:sz w:val="28"/>
          <w:szCs w:val="28"/>
          <w:rtl/>
          <w:lang w:bidi="ar-EG"/>
        </w:rPr>
      </w:pPr>
      <w:r w:rsidRPr="00A55C1E">
        <w:rPr>
          <w:rFonts w:ascii="Simplified Arabic" w:hAnsi="Simplified Arabic" w:cs="Simplified Arabic"/>
          <w:sz w:val="28"/>
          <w:szCs w:val="28"/>
          <w:rtl/>
        </w:rPr>
        <w:t>أظهرت النتائج تفوقاً معنوياً لجانب الجاهزية المادية (المولدات ونظم الطاقة) بمتوسط</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b/>
          <w:bCs/>
          <w:sz w:val="28"/>
          <w:szCs w:val="28"/>
          <w:lang w:bidi="ar-EG"/>
        </w:rPr>
        <w:t>4.65</w:t>
      </w:r>
      <w:r w:rsidRPr="00A55C1E">
        <w:rPr>
          <w:rFonts w:ascii="Simplified Arabic" w:hAnsi="Simplified Arabic" w:cs="Simplified Arabic"/>
          <w:sz w:val="28"/>
          <w:szCs w:val="28"/>
          <w:lang w:bidi="ar-EG"/>
        </w:rPr>
        <w:t>)</w:t>
      </w:r>
      <w:r w:rsidRPr="00A55C1E">
        <w:rPr>
          <w:rFonts w:ascii="Simplified Arabic" w:hAnsi="Simplified Arabic" w:cs="Simplified Arabic"/>
          <w:sz w:val="28"/>
          <w:szCs w:val="28"/>
          <w:rtl/>
        </w:rPr>
        <w:t>، مقابل ضعف دال إحصائياً في تدريب العنصر البشري بمتوسط</w:t>
      </w:r>
      <w:r w:rsidRPr="00A55C1E">
        <w:rPr>
          <w:rFonts w:ascii="Simplified Arabic" w:hAnsi="Simplified Arabic" w:cs="Simplified Arabic"/>
          <w:sz w:val="28"/>
          <w:szCs w:val="28"/>
          <w:lang w:bidi="ar-EG"/>
        </w:rPr>
        <w:t xml:space="preserve"> (2.85). </w:t>
      </w:r>
      <w:r w:rsidRPr="00A55C1E">
        <w:rPr>
          <w:rFonts w:ascii="Simplified Arabic" w:hAnsi="Simplified Arabic" w:cs="Simplified Arabic"/>
          <w:sz w:val="28"/>
          <w:szCs w:val="28"/>
          <w:rtl/>
        </w:rPr>
        <w:t>ويعزو الباحث هذه النتيجة إلى تركيز السياسات الصحية على "الامتثال الإنشائي" كمتطلب ترخيص، مع إغفال "الاستثمار في رأس المال البشري"؛ فالكوادر الطبية تمتلك مهارات علاجية عالية ولكنها تفتقر إلى "ثقافة إدارة الأزمات التقنية"، مما قد يؤدي إلى شلل في الأداء رغم توفر المولدات</w:t>
      </w:r>
      <w:r w:rsidRPr="00A55C1E">
        <w:rPr>
          <w:rFonts w:ascii="Simplified Arabic" w:hAnsi="Simplified Arabic" w:cs="Simplified Arabic"/>
          <w:sz w:val="28"/>
          <w:szCs w:val="28"/>
          <w:lang w:bidi="ar-EG"/>
        </w:rPr>
        <w:t>.</w:t>
      </w:r>
    </w:p>
    <w:p w:rsidR="00440600" w:rsidRPr="00A55C1E" w:rsidRDefault="00440600" w:rsidP="0048000E">
      <w:pPr>
        <w:jc w:val="both"/>
        <w:rPr>
          <w:rFonts w:ascii="Simplified Arabic" w:hAnsi="Simplified Arabic" w:cs="Simplified Arabic"/>
          <w:sz w:val="28"/>
          <w:szCs w:val="28"/>
          <w:lang w:bidi="ar-EG"/>
        </w:rPr>
      </w:pPr>
    </w:p>
    <w:p w:rsidR="00A55C1E" w:rsidRPr="00A55C1E" w:rsidRDefault="00A55C1E" w:rsidP="00D1793F">
      <w:pPr>
        <w:pStyle w:val="a3"/>
        <w:numPr>
          <w:ilvl w:val="0"/>
          <w:numId w:val="13"/>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lastRenderedPageBreak/>
        <w:t>الانعكاسات الحرجة لانقطاع التيار على جودة الرعاية وسلامة المرضى</w:t>
      </w:r>
      <w:r w:rsidRPr="00A55C1E">
        <w:rPr>
          <w:rFonts w:ascii="Simplified Arabic" w:hAnsi="Simplified Arabic" w:cs="Simplified Arabic"/>
          <w:b/>
          <w:bCs/>
          <w:sz w:val="28"/>
          <w:szCs w:val="28"/>
          <w:lang w:bidi="ar-EG"/>
        </w:rPr>
        <w:t>:</w:t>
      </w:r>
    </w:p>
    <w:p w:rsidR="00A55C1E" w:rsidRPr="00A55C1E" w:rsidRDefault="00A55C1E" w:rsidP="0048000E">
      <w:pPr>
        <w:jc w:val="both"/>
        <w:rPr>
          <w:rFonts w:ascii="Simplified Arabic" w:hAnsi="Simplified Arabic" w:cs="Simplified Arabic" w:hint="cs"/>
          <w:sz w:val="28"/>
          <w:szCs w:val="28"/>
          <w:rtl/>
          <w:lang w:bidi="ar-EG"/>
        </w:rPr>
      </w:pPr>
      <w:r w:rsidRPr="00A55C1E">
        <w:rPr>
          <w:rFonts w:ascii="Simplified Arabic" w:hAnsi="Simplified Arabic" w:cs="Simplified Arabic"/>
          <w:sz w:val="28"/>
          <w:szCs w:val="28"/>
          <w:rtl/>
        </w:rPr>
        <w:t>أثبتت النتائج وجود علاقة ارتباطية موجبة قوية</w:t>
      </w:r>
      <w:r w:rsidRPr="00A55C1E">
        <w:rPr>
          <w:rFonts w:ascii="Simplified Arabic" w:hAnsi="Simplified Arabic" w:cs="Simplified Arabic"/>
          <w:sz w:val="28"/>
          <w:szCs w:val="28"/>
          <w:lang w:bidi="ar-EG"/>
        </w:rPr>
        <w:t xml:space="preserve"> (r = 0.91) </w:t>
      </w:r>
      <w:r w:rsidRPr="00A55C1E">
        <w:rPr>
          <w:rFonts w:ascii="Simplified Arabic" w:hAnsi="Simplified Arabic" w:cs="Simplified Arabic"/>
          <w:sz w:val="28"/>
          <w:szCs w:val="28"/>
          <w:rtl/>
        </w:rPr>
        <w:t>بين انقطاع الكهرباء وتهديد سلامة المرضى في الأقسام الحرجة</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sz w:val="28"/>
          <w:szCs w:val="28"/>
          <w:rtl/>
        </w:rPr>
        <w:t>ويرى الباحث أن هذه النتيجة تتسق مع طبيعة "الاعتمادية التكنولوجية" في الطب الحديث؛ حيث تحول المرفق الصحي إلى كيان "</w:t>
      </w:r>
      <w:proofErr w:type="spellStart"/>
      <w:r w:rsidRPr="00A55C1E">
        <w:rPr>
          <w:rFonts w:ascii="Simplified Arabic" w:hAnsi="Simplified Arabic" w:cs="Simplified Arabic"/>
          <w:sz w:val="28"/>
          <w:szCs w:val="28"/>
          <w:rtl/>
        </w:rPr>
        <w:t>سيبراني</w:t>
      </w:r>
      <w:proofErr w:type="spellEnd"/>
      <w:r w:rsidRPr="00A55C1E">
        <w:rPr>
          <w:rFonts w:ascii="Simplified Arabic" w:hAnsi="Simplified Arabic" w:cs="Simplified Arabic"/>
          <w:sz w:val="28"/>
          <w:szCs w:val="28"/>
          <w:rtl/>
        </w:rPr>
        <w:t xml:space="preserve">-فيزيائي" لا يمكن فيه فصل الأداء الطبي عن استدامة الطاقة، وهو ما يجعل من أي خلل في التيار الكهربائي مهدداً مباشراً للحق في الحياة </w:t>
      </w:r>
      <w:r>
        <w:rPr>
          <w:rFonts w:ascii="Simplified Arabic" w:hAnsi="Simplified Arabic" w:cs="Simplified Arabic" w:hint="cs"/>
          <w:sz w:val="28"/>
          <w:szCs w:val="28"/>
          <w:rtl/>
        </w:rPr>
        <w:t>.</w:t>
      </w:r>
    </w:p>
    <w:p w:rsidR="00A55C1E" w:rsidRPr="00A55C1E" w:rsidRDefault="00A55C1E" w:rsidP="0048000E">
      <w:pPr>
        <w:jc w:val="both"/>
        <w:outlineLvl w:val="0"/>
        <w:rPr>
          <w:rFonts w:ascii="Simplified Arabic" w:hAnsi="Simplified Arabic" w:cs="Simplified Arabic"/>
          <w:b/>
          <w:bCs/>
          <w:sz w:val="28"/>
          <w:szCs w:val="28"/>
          <w:lang w:bidi="ar-EG"/>
        </w:rPr>
      </w:pPr>
      <w:bookmarkStart w:id="15" w:name="_Toc226003710"/>
      <w:r w:rsidRPr="00A55C1E">
        <w:rPr>
          <w:rFonts w:ascii="Simplified Arabic" w:hAnsi="Simplified Arabic" w:cs="Simplified Arabic"/>
          <w:b/>
          <w:bCs/>
          <w:sz w:val="28"/>
          <w:szCs w:val="28"/>
          <w:rtl/>
        </w:rPr>
        <w:t>ثانياً: توصيات الدراسة</w:t>
      </w:r>
      <w:r w:rsidRPr="00A55C1E">
        <w:rPr>
          <w:rFonts w:ascii="Simplified Arabic" w:hAnsi="Simplified Arabic" w:cs="Simplified Arabic"/>
          <w:b/>
          <w:bCs/>
          <w:sz w:val="28"/>
          <w:szCs w:val="28"/>
          <w:lang w:bidi="ar-EG"/>
        </w:rPr>
        <w:t xml:space="preserve"> (Recommendations):</w:t>
      </w:r>
      <w:bookmarkEnd w:id="15"/>
    </w:p>
    <w:p w:rsidR="00A55C1E" w:rsidRPr="00A55C1E" w:rsidRDefault="00A55C1E" w:rsidP="0048000E">
      <w:p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في ضوء ما أسفرت عنه الدراسة من نتائج، يتقدم الباحث بجملة من التوصيات الإجرائية</w:t>
      </w:r>
      <w:r w:rsidRPr="00A55C1E">
        <w:rPr>
          <w:rFonts w:ascii="Simplified Arabic" w:hAnsi="Simplified Arabic" w:cs="Simplified Arabic"/>
          <w:sz w:val="28"/>
          <w:szCs w:val="28"/>
          <w:lang w:bidi="ar-EG"/>
        </w:rPr>
        <w:t>:</w:t>
      </w:r>
    </w:p>
    <w:p w:rsidR="00A55C1E" w:rsidRPr="00A55C1E" w:rsidRDefault="00A55C1E" w:rsidP="00D1793F">
      <w:pPr>
        <w:numPr>
          <w:ilvl w:val="0"/>
          <w:numId w:val="11"/>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t>تطوير منظومة الإنذار المبكر</w:t>
      </w:r>
      <w:r w:rsidRPr="00A55C1E">
        <w:rPr>
          <w:rFonts w:ascii="Simplified Arabic" w:hAnsi="Simplified Arabic" w:cs="Simplified Arabic"/>
          <w:b/>
          <w:bCs/>
          <w:sz w:val="28"/>
          <w:szCs w:val="28"/>
          <w:lang w:bidi="ar-EG"/>
        </w:rPr>
        <w:t>:</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sz w:val="28"/>
          <w:szCs w:val="28"/>
          <w:rtl/>
        </w:rPr>
        <w:t>ضرورة الانتقال من نظم الحماية التقليدية إلى "أنظمة المراقبة الذكية" التي تعتمد على مستشعرات تقيس استقرار الأحمال وتتنبأ بالأعطال الوشيكة في المحولات الرئيسية</w:t>
      </w:r>
      <w:r w:rsidRPr="00A55C1E">
        <w:rPr>
          <w:rFonts w:ascii="Simplified Arabic" w:hAnsi="Simplified Arabic" w:cs="Simplified Arabic"/>
          <w:sz w:val="28"/>
          <w:szCs w:val="28"/>
          <w:lang w:bidi="ar-EG"/>
        </w:rPr>
        <w:t>.</w:t>
      </w:r>
    </w:p>
    <w:p w:rsidR="00A55C1E" w:rsidRPr="00A55C1E" w:rsidRDefault="00A55C1E" w:rsidP="00D1793F">
      <w:pPr>
        <w:numPr>
          <w:ilvl w:val="0"/>
          <w:numId w:val="11"/>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t>مأسسة التدريب على الطوارئ التقنية</w:t>
      </w:r>
      <w:r w:rsidRPr="00A55C1E">
        <w:rPr>
          <w:rFonts w:ascii="Simplified Arabic" w:hAnsi="Simplified Arabic" w:cs="Simplified Arabic"/>
          <w:b/>
          <w:bCs/>
          <w:sz w:val="28"/>
          <w:szCs w:val="28"/>
          <w:lang w:bidi="ar-EG"/>
        </w:rPr>
        <w:t>:</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sz w:val="28"/>
          <w:szCs w:val="28"/>
          <w:rtl/>
        </w:rPr>
        <w:t>إدراج دورات "إدارة كوارث الطاقة" كمتطلب إلزامي ضمن برامج التطوير المهني المستمر</w:t>
      </w:r>
      <w:r w:rsidRPr="00A55C1E">
        <w:rPr>
          <w:rFonts w:ascii="Simplified Arabic" w:hAnsi="Simplified Arabic" w:cs="Simplified Arabic"/>
          <w:sz w:val="28"/>
          <w:szCs w:val="28"/>
          <w:lang w:bidi="ar-EG"/>
        </w:rPr>
        <w:t xml:space="preserve"> (CPD) </w:t>
      </w:r>
      <w:r w:rsidRPr="00A55C1E">
        <w:rPr>
          <w:rFonts w:ascii="Simplified Arabic" w:hAnsi="Simplified Arabic" w:cs="Simplified Arabic"/>
          <w:sz w:val="28"/>
          <w:szCs w:val="28"/>
          <w:rtl/>
        </w:rPr>
        <w:t>لكافة الممارسين الصحيين، لضمان استمرارية الأداء تحت الضغط</w:t>
      </w:r>
      <w:r w:rsidRPr="00A55C1E">
        <w:rPr>
          <w:rFonts w:ascii="Simplified Arabic" w:hAnsi="Simplified Arabic" w:cs="Simplified Arabic"/>
          <w:sz w:val="28"/>
          <w:szCs w:val="28"/>
          <w:lang w:bidi="ar-EG"/>
        </w:rPr>
        <w:t>.</w:t>
      </w:r>
    </w:p>
    <w:p w:rsidR="00A55C1E" w:rsidRPr="00A55C1E" w:rsidRDefault="00A55C1E" w:rsidP="00D1793F">
      <w:pPr>
        <w:numPr>
          <w:ilvl w:val="0"/>
          <w:numId w:val="11"/>
        </w:numPr>
        <w:jc w:val="both"/>
        <w:rPr>
          <w:rFonts w:ascii="Simplified Arabic" w:hAnsi="Simplified Arabic" w:cs="Simplified Arabic"/>
          <w:sz w:val="28"/>
          <w:szCs w:val="28"/>
          <w:lang w:bidi="ar-EG"/>
        </w:rPr>
      </w:pPr>
      <w:r w:rsidRPr="00A55C1E">
        <w:rPr>
          <w:rFonts w:ascii="Simplified Arabic" w:hAnsi="Simplified Arabic" w:cs="Simplified Arabic"/>
          <w:b/>
          <w:bCs/>
          <w:sz w:val="28"/>
          <w:szCs w:val="28"/>
          <w:rtl/>
        </w:rPr>
        <w:t>تبني استراتيجية الطاقة الهجينة</w:t>
      </w:r>
      <w:r w:rsidRPr="00A55C1E">
        <w:rPr>
          <w:rFonts w:ascii="Simplified Arabic" w:hAnsi="Simplified Arabic" w:cs="Simplified Arabic"/>
          <w:b/>
          <w:bCs/>
          <w:sz w:val="28"/>
          <w:szCs w:val="28"/>
          <w:lang w:bidi="ar-EG"/>
        </w:rPr>
        <w:t>:</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sz w:val="28"/>
          <w:szCs w:val="28"/>
          <w:rtl/>
        </w:rPr>
        <w:t>التوصية بتنويع مصادر الطاقة عبر إدخال "نظم الخلايا الكهروضوئية" لتعمل بالتوازي مع الشبكة العامة والمولدات، لتقليل الاعتماد الكلي على الوقود الأحفوري في حالات الانقطاع الطويل</w:t>
      </w:r>
      <w:r w:rsidRPr="00A55C1E">
        <w:rPr>
          <w:rFonts w:ascii="Simplified Arabic" w:hAnsi="Simplified Arabic" w:cs="Simplified Arabic"/>
          <w:sz w:val="28"/>
          <w:szCs w:val="28"/>
          <w:lang w:bidi="ar-EG"/>
        </w:rPr>
        <w:t>.</w:t>
      </w:r>
    </w:p>
    <w:p w:rsidR="00A55C1E" w:rsidRPr="00A55C1E" w:rsidRDefault="00A55C1E" w:rsidP="00D1793F">
      <w:pPr>
        <w:numPr>
          <w:ilvl w:val="0"/>
          <w:numId w:val="11"/>
        </w:numPr>
        <w:jc w:val="both"/>
        <w:rPr>
          <w:rFonts w:ascii="Simplified Arabic" w:hAnsi="Simplified Arabic" w:cs="Simplified Arabic"/>
          <w:sz w:val="28"/>
          <w:szCs w:val="28"/>
          <w:lang w:bidi="ar-EG"/>
        </w:rPr>
      </w:pPr>
      <w:proofErr w:type="spellStart"/>
      <w:r w:rsidRPr="00A55C1E">
        <w:rPr>
          <w:rFonts w:ascii="Simplified Arabic" w:hAnsi="Simplified Arabic" w:cs="Simplified Arabic"/>
          <w:b/>
          <w:bCs/>
          <w:sz w:val="28"/>
          <w:szCs w:val="28"/>
          <w:rtl/>
        </w:rPr>
        <w:t>حوكمة</w:t>
      </w:r>
      <w:proofErr w:type="spellEnd"/>
      <w:r w:rsidRPr="00A55C1E">
        <w:rPr>
          <w:rFonts w:ascii="Simplified Arabic" w:hAnsi="Simplified Arabic" w:cs="Simplified Arabic"/>
          <w:b/>
          <w:bCs/>
          <w:sz w:val="28"/>
          <w:szCs w:val="28"/>
          <w:rtl/>
        </w:rPr>
        <w:t xml:space="preserve"> إدارة المخاطر</w:t>
      </w:r>
      <w:r w:rsidRPr="00A55C1E">
        <w:rPr>
          <w:rFonts w:ascii="Simplified Arabic" w:hAnsi="Simplified Arabic" w:cs="Simplified Arabic"/>
          <w:b/>
          <w:bCs/>
          <w:sz w:val="28"/>
          <w:szCs w:val="28"/>
          <w:lang w:bidi="ar-EG"/>
        </w:rPr>
        <w:t>:</w:t>
      </w:r>
      <w:r w:rsidRPr="00A55C1E">
        <w:rPr>
          <w:rFonts w:ascii="Simplified Arabic" w:hAnsi="Simplified Arabic" w:cs="Simplified Arabic"/>
          <w:sz w:val="28"/>
          <w:szCs w:val="28"/>
          <w:lang w:bidi="ar-EG"/>
        </w:rPr>
        <w:t xml:space="preserve"> </w:t>
      </w:r>
      <w:r w:rsidRPr="00A55C1E">
        <w:rPr>
          <w:rFonts w:ascii="Simplified Arabic" w:hAnsi="Simplified Arabic" w:cs="Simplified Arabic"/>
          <w:sz w:val="28"/>
          <w:szCs w:val="28"/>
          <w:rtl/>
        </w:rPr>
        <w:t>تفعيل دور لجان المخاطر لتشمل "التدقيق الدوري" على كفاءة أنظمة الـ</w:t>
      </w:r>
      <w:r w:rsidRPr="00A55C1E">
        <w:rPr>
          <w:rFonts w:ascii="Simplified Arabic" w:hAnsi="Simplified Arabic" w:cs="Simplified Arabic"/>
          <w:sz w:val="28"/>
          <w:szCs w:val="28"/>
          <w:lang w:bidi="ar-EG"/>
        </w:rPr>
        <w:t xml:space="preserve"> UPS </w:t>
      </w:r>
      <w:r w:rsidRPr="00A55C1E">
        <w:rPr>
          <w:rFonts w:ascii="Simplified Arabic" w:hAnsi="Simplified Arabic" w:cs="Simplified Arabic"/>
          <w:sz w:val="28"/>
          <w:szCs w:val="28"/>
          <w:rtl/>
        </w:rPr>
        <w:t>وسرعة استجابة المولدات الآلية</w:t>
      </w:r>
      <w:r w:rsidRPr="00A55C1E">
        <w:rPr>
          <w:rFonts w:ascii="Simplified Arabic" w:hAnsi="Simplified Arabic" w:cs="Simplified Arabic"/>
          <w:sz w:val="28"/>
          <w:szCs w:val="28"/>
          <w:lang w:bidi="ar-EG"/>
        </w:rPr>
        <w:t xml:space="preserve"> (ATS)</w:t>
      </w:r>
      <w:r w:rsidRPr="00A55C1E">
        <w:rPr>
          <w:rFonts w:ascii="Simplified Arabic" w:hAnsi="Simplified Arabic" w:cs="Simplified Arabic"/>
          <w:sz w:val="28"/>
          <w:szCs w:val="28"/>
          <w:rtl/>
        </w:rPr>
        <w:t>، مع ربط نتائج هذه التقارير بمؤشرات الأداء السنوية للمرفق</w:t>
      </w:r>
      <w:r w:rsidRPr="00A55C1E">
        <w:rPr>
          <w:rFonts w:ascii="Simplified Arabic" w:hAnsi="Simplified Arabic" w:cs="Simplified Arabic"/>
          <w:sz w:val="28"/>
          <w:szCs w:val="28"/>
          <w:lang w:bidi="ar-EG"/>
        </w:rPr>
        <w:t>.</w:t>
      </w:r>
    </w:p>
    <w:p w:rsidR="00475755" w:rsidRDefault="00475755" w:rsidP="0048000E">
      <w:pPr>
        <w:jc w:val="both"/>
        <w:rPr>
          <w:rFonts w:ascii="Simplified Arabic" w:hAnsi="Simplified Arabic" w:cs="Simplified Arabic" w:hint="cs"/>
          <w:b/>
          <w:bCs/>
          <w:sz w:val="28"/>
          <w:szCs w:val="28"/>
          <w:rtl/>
        </w:rPr>
      </w:pPr>
    </w:p>
    <w:p w:rsidR="00475755" w:rsidRDefault="00475755" w:rsidP="0048000E">
      <w:pPr>
        <w:jc w:val="both"/>
        <w:rPr>
          <w:rFonts w:ascii="Simplified Arabic" w:hAnsi="Simplified Arabic" w:cs="Simplified Arabic" w:hint="cs"/>
          <w:b/>
          <w:bCs/>
          <w:sz w:val="28"/>
          <w:szCs w:val="28"/>
          <w:rtl/>
        </w:rPr>
      </w:pPr>
    </w:p>
    <w:p w:rsidR="00A55C1E" w:rsidRPr="00A55C1E" w:rsidRDefault="00A55C1E" w:rsidP="0048000E">
      <w:pPr>
        <w:jc w:val="both"/>
        <w:outlineLvl w:val="0"/>
        <w:rPr>
          <w:rFonts w:ascii="Simplified Arabic" w:hAnsi="Simplified Arabic" w:cs="Simplified Arabic"/>
          <w:b/>
          <w:bCs/>
          <w:sz w:val="28"/>
          <w:szCs w:val="28"/>
          <w:lang w:bidi="ar-EG"/>
        </w:rPr>
      </w:pPr>
      <w:bookmarkStart w:id="16" w:name="_Toc226003711"/>
      <w:r w:rsidRPr="00A55C1E">
        <w:rPr>
          <w:rFonts w:ascii="Simplified Arabic" w:hAnsi="Simplified Arabic" w:cs="Simplified Arabic"/>
          <w:b/>
          <w:bCs/>
          <w:sz w:val="28"/>
          <w:szCs w:val="28"/>
          <w:rtl/>
        </w:rPr>
        <w:lastRenderedPageBreak/>
        <w:t>ثالثاً: المقترحات البحثية</w:t>
      </w:r>
      <w:r w:rsidRPr="00A55C1E">
        <w:rPr>
          <w:rFonts w:ascii="Simplified Arabic" w:hAnsi="Simplified Arabic" w:cs="Simplified Arabic"/>
          <w:b/>
          <w:bCs/>
          <w:sz w:val="28"/>
          <w:szCs w:val="28"/>
          <w:lang w:bidi="ar-EG"/>
        </w:rPr>
        <w:t xml:space="preserve"> (Future Research Proposals):</w:t>
      </w:r>
      <w:bookmarkEnd w:id="16"/>
    </w:p>
    <w:p w:rsidR="00A55C1E" w:rsidRPr="00A55C1E" w:rsidRDefault="00A55C1E" w:rsidP="0048000E">
      <w:p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يستشرف الباحث من خلال هذه الدراسة آفاقاً بحثية جديدة تتمثل في</w:t>
      </w:r>
      <w:r w:rsidRPr="00A55C1E">
        <w:rPr>
          <w:rFonts w:ascii="Simplified Arabic" w:hAnsi="Simplified Arabic" w:cs="Simplified Arabic"/>
          <w:sz w:val="28"/>
          <w:szCs w:val="28"/>
          <w:lang w:bidi="ar-EG"/>
        </w:rPr>
        <w:t>:</w:t>
      </w:r>
    </w:p>
    <w:p w:rsidR="00A55C1E" w:rsidRPr="00A55C1E" w:rsidRDefault="00A55C1E" w:rsidP="00D1793F">
      <w:pPr>
        <w:numPr>
          <w:ilvl w:val="0"/>
          <w:numId w:val="12"/>
        </w:num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أثر التحول الرقمي الصحي على زيادة الحساسية لمخاطر الطاقة في المستشفيات الذكية</w:t>
      </w:r>
      <w:r w:rsidRPr="00A55C1E">
        <w:rPr>
          <w:rFonts w:ascii="Simplified Arabic" w:hAnsi="Simplified Arabic" w:cs="Simplified Arabic"/>
          <w:sz w:val="28"/>
          <w:szCs w:val="28"/>
          <w:lang w:bidi="ar-EG"/>
        </w:rPr>
        <w:t>.</w:t>
      </w:r>
    </w:p>
    <w:p w:rsidR="008D57F2" w:rsidRPr="00A55C1E" w:rsidRDefault="00A55C1E" w:rsidP="00D1793F">
      <w:pPr>
        <w:numPr>
          <w:ilvl w:val="0"/>
          <w:numId w:val="12"/>
        </w:numPr>
        <w:jc w:val="both"/>
        <w:rPr>
          <w:rFonts w:ascii="Simplified Arabic" w:hAnsi="Simplified Arabic" w:cs="Simplified Arabic"/>
          <w:sz w:val="28"/>
          <w:szCs w:val="28"/>
          <w:lang w:bidi="ar-EG"/>
        </w:rPr>
      </w:pPr>
      <w:r w:rsidRPr="00A55C1E">
        <w:rPr>
          <w:rFonts w:ascii="Simplified Arabic" w:hAnsi="Simplified Arabic" w:cs="Simplified Arabic"/>
          <w:sz w:val="28"/>
          <w:szCs w:val="28"/>
          <w:rtl/>
        </w:rPr>
        <w:t>دراسة مقارنة لآليات التعامل مع مخاطر الطاقة بين المستشفيات الحكومية والخاصة في المملكة العربية السعودية</w:t>
      </w:r>
      <w:r w:rsidRPr="00A55C1E">
        <w:rPr>
          <w:rFonts w:ascii="Simplified Arabic" w:hAnsi="Simplified Arabic" w:cs="Simplified Arabic"/>
          <w:sz w:val="28"/>
          <w:szCs w:val="28"/>
          <w:lang w:bidi="ar-EG"/>
        </w:rPr>
        <w:t>.</w:t>
      </w:r>
    </w:p>
    <w:p w:rsidR="00475755" w:rsidRDefault="00475755" w:rsidP="008D57F2">
      <w:pPr>
        <w:rPr>
          <w:rFonts w:ascii="Simplified Arabic" w:hAnsi="Simplified Arabic" w:cs="Simplified Arabic" w:hint="cs"/>
          <w:b/>
          <w:bCs/>
          <w:sz w:val="28"/>
          <w:szCs w:val="28"/>
          <w:rtl/>
          <w:lang w:bidi="ar-EG"/>
        </w:rPr>
      </w:pPr>
    </w:p>
    <w:p w:rsidR="008D57F2" w:rsidRPr="00440600" w:rsidRDefault="00440600" w:rsidP="00475755">
      <w:pPr>
        <w:outlineLvl w:val="0"/>
        <w:rPr>
          <w:rFonts w:ascii="Simplified Arabic" w:hAnsi="Simplified Arabic" w:cs="Simplified Arabic" w:hint="cs"/>
          <w:b/>
          <w:bCs/>
          <w:sz w:val="28"/>
          <w:szCs w:val="28"/>
          <w:rtl/>
          <w:lang w:bidi="ar-EG"/>
        </w:rPr>
      </w:pPr>
      <w:bookmarkStart w:id="17" w:name="_Toc226003712"/>
      <w:r w:rsidRPr="00440600">
        <w:rPr>
          <w:rFonts w:ascii="Simplified Arabic" w:hAnsi="Simplified Arabic" w:cs="Simplified Arabic" w:hint="cs"/>
          <w:b/>
          <w:bCs/>
          <w:sz w:val="28"/>
          <w:szCs w:val="28"/>
          <w:rtl/>
          <w:lang w:bidi="ar-EG"/>
        </w:rPr>
        <w:t>المراجع</w:t>
      </w:r>
      <w:bookmarkEnd w:id="17"/>
    </w:p>
    <w:p w:rsidR="00440600" w:rsidRPr="00440600" w:rsidRDefault="00440600" w:rsidP="00440600">
      <w:pPr>
        <w:rPr>
          <w:rFonts w:ascii="Simplified Arabic" w:hAnsi="Simplified Arabic" w:cs="Simplified Arabic"/>
          <w:b/>
          <w:bCs/>
          <w:sz w:val="28"/>
          <w:szCs w:val="28"/>
          <w:lang w:bidi="ar-EG"/>
        </w:rPr>
      </w:pPr>
      <w:r w:rsidRPr="00440600">
        <w:rPr>
          <w:rFonts w:ascii="Simplified Arabic" w:hAnsi="Simplified Arabic" w:cs="Simplified Arabic"/>
          <w:b/>
          <w:bCs/>
          <w:sz w:val="28"/>
          <w:szCs w:val="28"/>
          <w:rtl/>
        </w:rPr>
        <w:t>المراجع العربية</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آلاء أحمد عفيفي محمد عفيفي. (2024). تأثير تطبيق إدارة المخاطر على مشاريع الرعاية الصحية: دراسة تطبيقية على مستشفيات في جدة</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i/>
          <w:iCs/>
          <w:sz w:val="28"/>
          <w:szCs w:val="28"/>
          <w:rtl/>
        </w:rPr>
        <w:t>المجلة الدولية للعلوم والبحوث</w:t>
      </w:r>
      <w:r w:rsidRPr="00440600">
        <w:rPr>
          <w:rFonts w:ascii="Simplified Arabic" w:hAnsi="Simplified Arabic" w:cs="Simplified Arabic"/>
          <w:i/>
          <w:iCs/>
          <w:sz w:val="28"/>
          <w:szCs w:val="28"/>
          <w:lang w:bidi="ar-EG"/>
        </w:rPr>
        <w:t xml:space="preserve"> (IJSR)</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 xml:space="preserve">3(8). </w:t>
      </w:r>
      <w:hyperlink r:id="rId10" w:tgtFrame="_new" w:history="1">
        <w:r w:rsidRPr="00440600">
          <w:rPr>
            <w:rStyle w:val="Hyperlink"/>
            <w:rFonts w:ascii="Simplified Arabic" w:hAnsi="Simplified Arabic" w:cs="Simplified Arabic"/>
            <w:sz w:val="28"/>
            <w:szCs w:val="28"/>
            <w:lang w:bidi="ar-EG"/>
          </w:rPr>
          <w:t>https://doi.org/10.59992/IJSR.2024.V3N8P24</w:t>
        </w:r>
      </w:hyperlink>
      <w:r w:rsidRPr="00440600">
        <w:rPr>
          <w:rFonts w:ascii="Simplified Arabic" w:hAnsi="Simplified Arabic" w:cs="Simplified Arabic" w:hint="cs"/>
          <w:sz w:val="28"/>
          <w:szCs w:val="28"/>
          <w:rtl/>
        </w:rPr>
        <w:t>. 860-892.</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 xml:space="preserve">بديسي، فهيمة، </w:t>
      </w:r>
      <w:r w:rsidRPr="00440600">
        <w:rPr>
          <w:rFonts w:ascii="Simplified Arabic" w:hAnsi="Simplified Arabic" w:cs="Simplified Arabic"/>
          <w:sz w:val="28"/>
          <w:szCs w:val="28"/>
          <w:lang w:bidi="ar-EG"/>
        </w:rPr>
        <w:t xml:space="preserve">&amp; </w:t>
      </w:r>
      <w:proofErr w:type="spellStart"/>
      <w:r w:rsidRPr="00440600">
        <w:rPr>
          <w:rFonts w:ascii="Simplified Arabic" w:hAnsi="Simplified Arabic" w:cs="Simplified Arabic"/>
          <w:sz w:val="28"/>
          <w:szCs w:val="28"/>
          <w:rtl/>
        </w:rPr>
        <w:t>زويوش</w:t>
      </w:r>
      <w:proofErr w:type="spellEnd"/>
      <w:r w:rsidRPr="00440600">
        <w:rPr>
          <w:rFonts w:ascii="Simplified Arabic" w:hAnsi="Simplified Arabic" w:cs="Simplified Arabic"/>
          <w:sz w:val="28"/>
          <w:szCs w:val="28"/>
          <w:rtl/>
        </w:rPr>
        <w:t>، بلال. (2011). جودة الخدمات الصحية: الخصائص، الأبعاد والمؤشرات</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i/>
          <w:iCs/>
          <w:sz w:val="28"/>
          <w:szCs w:val="28"/>
          <w:rtl/>
        </w:rPr>
        <w:t>مجلة الاقتصاد والمجتمع</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7(7)</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135–156.</w:t>
      </w:r>
    </w:p>
    <w:p w:rsidR="00440600" w:rsidRPr="00440600" w:rsidRDefault="00440600" w:rsidP="00D1793F">
      <w:pPr>
        <w:numPr>
          <w:ilvl w:val="0"/>
          <w:numId w:val="31"/>
        </w:numPr>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rtl/>
        </w:rPr>
        <w:t>البرمبلي</w:t>
      </w:r>
      <w:proofErr w:type="spellEnd"/>
      <w:r w:rsidRPr="00440600">
        <w:rPr>
          <w:rFonts w:ascii="Simplified Arabic" w:hAnsi="Simplified Arabic" w:cs="Simplified Arabic"/>
          <w:sz w:val="28"/>
          <w:szCs w:val="28"/>
          <w:rtl/>
        </w:rPr>
        <w:t>، حسام حسن. (2016). تفعيل دور الصيانة المتكاملة لدور الرعاية الصحية (المستشفيات) في البلدان العربية. ورقة مقدمة إلى المؤتمر العلمي، جامعة عين شمس</w:t>
      </w:r>
      <w:r w:rsidRPr="00440600">
        <w:rPr>
          <w:rFonts w:ascii="Simplified Arabic" w:hAnsi="Simplified Arabic" w:cs="Simplified Arabic"/>
          <w:sz w:val="28"/>
          <w:szCs w:val="28"/>
          <w:lang w:bidi="ar-EG"/>
        </w:rPr>
        <w:t>.</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 xml:space="preserve">بسمة، رقطي، </w:t>
      </w:r>
      <w:r w:rsidRPr="00440600">
        <w:rPr>
          <w:rFonts w:ascii="Simplified Arabic" w:hAnsi="Simplified Arabic" w:cs="Simplified Arabic"/>
          <w:sz w:val="28"/>
          <w:szCs w:val="28"/>
          <w:lang w:bidi="ar-EG"/>
        </w:rPr>
        <w:t xml:space="preserve">&amp; </w:t>
      </w:r>
      <w:r w:rsidRPr="00440600">
        <w:rPr>
          <w:rFonts w:ascii="Simplified Arabic" w:hAnsi="Simplified Arabic" w:cs="Simplified Arabic"/>
          <w:sz w:val="28"/>
          <w:szCs w:val="28"/>
          <w:rtl/>
        </w:rPr>
        <w:t>كركار، إيمان. (2022). إدارة المخاطر في المؤسسة الصحية الجزائرية: دراسة ميدانية في المؤسسة الاستشفائية العمومية الحكيم عقبي – قالمة (رسالة ماجستير). جامعة 08 ماي 1945، كلية العلوم الإنسانية والاجتماعية، قسم العلوم الاجتماعية، الجزائر</w:t>
      </w:r>
      <w:r w:rsidRPr="00440600">
        <w:rPr>
          <w:rFonts w:ascii="Simplified Arabic" w:hAnsi="Simplified Arabic" w:cs="Simplified Arabic"/>
          <w:sz w:val="28"/>
          <w:szCs w:val="28"/>
          <w:lang w:bidi="ar-EG"/>
        </w:rPr>
        <w:t>.</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lastRenderedPageBreak/>
        <w:t>الشمري، هذلول صالح. (2024). دور القيادة الإدارية في إدارة الأزمات بالمستشفيات الحكومية بالمملكة العربية السعودية أثناء جائحة كورونا</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i/>
          <w:iCs/>
          <w:sz w:val="28"/>
          <w:szCs w:val="28"/>
          <w:rtl/>
        </w:rPr>
        <w:t>المجلة العربية للعلوم ونشر الأبحاث</w:t>
      </w:r>
      <w:r w:rsidRPr="00440600">
        <w:rPr>
          <w:rFonts w:ascii="Simplified Arabic" w:hAnsi="Simplified Arabic" w:cs="Simplified Arabic"/>
          <w:sz w:val="28"/>
          <w:szCs w:val="28"/>
          <w:lang w:bidi="ar-EG"/>
        </w:rPr>
        <w:t xml:space="preserve">. </w:t>
      </w:r>
      <w:hyperlink r:id="rId11" w:tgtFrame="_new" w:history="1">
        <w:r w:rsidRPr="00440600">
          <w:rPr>
            <w:rStyle w:val="Hyperlink"/>
            <w:rFonts w:ascii="Simplified Arabic" w:hAnsi="Simplified Arabic" w:cs="Simplified Arabic"/>
            <w:sz w:val="28"/>
            <w:szCs w:val="28"/>
            <w:lang w:bidi="ar-EG"/>
          </w:rPr>
          <w:t>https://doi.org/10.26389/AJSRP.R251222</w:t>
        </w:r>
      </w:hyperlink>
      <w:r w:rsidRPr="00440600">
        <w:rPr>
          <w:rFonts w:ascii="Simplified Arabic" w:hAnsi="Simplified Arabic" w:cs="Simplified Arabic" w:hint="cs"/>
          <w:sz w:val="28"/>
          <w:szCs w:val="28"/>
          <w:rtl/>
        </w:rPr>
        <w:t xml:space="preserve"> 53-70.</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 xml:space="preserve">قطبي، بسمة، </w:t>
      </w:r>
      <w:r w:rsidRPr="00440600">
        <w:rPr>
          <w:rFonts w:ascii="Simplified Arabic" w:hAnsi="Simplified Arabic" w:cs="Simplified Arabic"/>
          <w:sz w:val="28"/>
          <w:szCs w:val="28"/>
          <w:lang w:bidi="ar-EG"/>
        </w:rPr>
        <w:t xml:space="preserve">&amp; </w:t>
      </w:r>
      <w:r w:rsidRPr="00440600">
        <w:rPr>
          <w:rFonts w:ascii="Simplified Arabic" w:hAnsi="Simplified Arabic" w:cs="Simplified Arabic"/>
          <w:sz w:val="28"/>
          <w:szCs w:val="28"/>
          <w:rtl/>
        </w:rPr>
        <w:t>كركار، إيمان. (2022). إدارة المخاطر في المؤسسة الصحية الجزائرية: دراسة ميدانية في المؤسسة الاستشفائية العمومية الحكيم عقبي – قالمة. جامعة 8 ماي 1945، كلية العلوم الإنسانية والاجتماعية، قسم العلوم الاجتماعية، تخصص علم اجتماع صحة</w:t>
      </w:r>
      <w:r w:rsidRPr="00440600">
        <w:rPr>
          <w:rFonts w:ascii="Simplified Arabic" w:hAnsi="Simplified Arabic" w:cs="Simplified Arabic"/>
          <w:sz w:val="28"/>
          <w:szCs w:val="28"/>
          <w:lang w:bidi="ar-EG"/>
        </w:rPr>
        <w:t>.</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 xml:space="preserve">كامل، محمد عبد الله، </w:t>
      </w:r>
      <w:r w:rsidRPr="00440600">
        <w:rPr>
          <w:rFonts w:ascii="Simplified Arabic" w:hAnsi="Simplified Arabic" w:cs="Simplified Arabic"/>
          <w:sz w:val="28"/>
          <w:szCs w:val="28"/>
          <w:lang w:bidi="ar-EG"/>
        </w:rPr>
        <w:t xml:space="preserve">&amp; </w:t>
      </w:r>
      <w:r w:rsidRPr="00440600">
        <w:rPr>
          <w:rFonts w:ascii="Simplified Arabic" w:hAnsi="Simplified Arabic" w:cs="Simplified Arabic"/>
          <w:sz w:val="28"/>
          <w:szCs w:val="28"/>
          <w:rtl/>
        </w:rPr>
        <w:t xml:space="preserve">غزالي، أحمد جابر. (2016). دور إدارة استمرارية الأعمال في تحسين جودة الحياة الوظيفية: مدخل لتحسين الأداء. في </w:t>
      </w:r>
      <w:r w:rsidRPr="00440600">
        <w:rPr>
          <w:rFonts w:ascii="Simplified Arabic" w:hAnsi="Simplified Arabic" w:cs="Simplified Arabic"/>
          <w:i/>
          <w:iCs/>
          <w:sz w:val="28"/>
          <w:szCs w:val="28"/>
          <w:rtl/>
        </w:rPr>
        <w:t>وقائع المؤتمر السنوي الحادي والعشرين لإدارة الأزمات</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sz w:val="28"/>
          <w:szCs w:val="28"/>
          <w:rtl/>
        </w:rPr>
        <w:t>كلية التجارة، جامعة عين شمس</w:t>
      </w:r>
      <w:r w:rsidRPr="00440600">
        <w:rPr>
          <w:rFonts w:ascii="Simplified Arabic" w:hAnsi="Simplified Arabic" w:cs="Simplified Arabic"/>
          <w:sz w:val="28"/>
          <w:szCs w:val="28"/>
          <w:lang w:bidi="ar-EG"/>
        </w:rPr>
        <w:t>.</w:t>
      </w:r>
    </w:p>
    <w:p w:rsidR="00440600" w:rsidRPr="00440600" w:rsidRDefault="00440600" w:rsidP="00D1793F">
      <w:pPr>
        <w:numPr>
          <w:ilvl w:val="0"/>
          <w:numId w:val="31"/>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المطيري، رائد نزال. (2023). أثر ممارسات إدارة المخاطر على جودة الرعاية الصحية في قطاع الخدمات الصحية بالقصيم: دراسة حالة مستشفى المذنب العام</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i/>
          <w:iCs/>
          <w:sz w:val="28"/>
          <w:szCs w:val="28"/>
          <w:rtl/>
        </w:rPr>
        <w:t>مجلة رماح للبحوث والدراسات</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(87)</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407–452.</w:t>
      </w:r>
    </w:p>
    <w:p w:rsidR="00440600" w:rsidRPr="00440600" w:rsidRDefault="00440600" w:rsidP="00D1793F">
      <w:pPr>
        <w:numPr>
          <w:ilvl w:val="0"/>
          <w:numId w:val="31"/>
        </w:numPr>
        <w:rPr>
          <w:rFonts w:ascii="Simplified Arabic" w:hAnsi="Simplified Arabic" w:cs="Simplified Arabic"/>
          <w:sz w:val="28"/>
          <w:szCs w:val="28"/>
          <w:rtl/>
          <w:lang w:bidi="ar-EG"/>
        </w:rPr>
      </w:pPr>
      <w:proofErr w:type="spellStart"/>
      <w:r w:rsidRPr="00440600">
        <w:rPr>
          <w:rFonts w:ascii="Simplified Arabic" w:hAnsi="Simplified Arabic" w:cs="Simplified Arabic"/>
          <w:sz w:val="28"/>
          <w:szCs w:val="28"/>
          <w:rtl/>
        </w:rPr>
        <w:t>النغموش</w:t>
      </w:r>
      <w:proofErr w:type="spellEnd"/>
      <w:r w:rsidRPr="00440600">
        <w:rPr>
          <w:rFonts w:ascii="Simplified Arabic" w:hAnsi="Simplified Arabic" w:cs="Simplified Arabic"/>
          <w:sz w:val="28"/>
          <w:szCs w:val="28"/>
          <w:rtl/>
        </w:rPr>
        <w:t>، مريم سامي. (2024). أثر ممارسات إدارة المخاطر على جودة قسم التغذية: دراسة تطبيقية على مستشفيات المملكة العربية السعودية في محافظة الأحساء</w:t>
      </w:r>
      <w:r w:rsidRPr="00440600">
        <w:rPr>
          <w:rFonts w:ascii="Simplified Arabic" w:hAnsi="Simplified Arabic" w:cs="Simplified Arabic"/>
          <w:sz w:val="28"/>
          <w:szCs w:val="28"/>
          <w:lang w:bidi="ar-EG"/>
        </w:rPr>
        <w:t xml:space="preserve">. </w:t>
      </w:r>
      <w:r w:rsidRPr="00440600">
        <w:rPr>
          <w:rFonts w:ascii="Simplified Arabic" w:hAnsi="Simplified Arabic" w:cs="Simplified Arabic"/>
          <w:i/>
          <w:iCs/>
          <w:sz w:val="28"/>
          <w:szCs w:val="28"/>
          <w:rtl/>
        </w:rPr>
        <w:t>المجلة الدولية لنشر البحوث والدراسات</w:t>
      </w:r>
      <w:r w:rsidRPr="00440600">
        <w:rPr>
          <w:rFonts w:ascii="Simplified Arabic" w:hAnsi="Simplified Arabic" w:cs="Simplified Arabic"/>
          <w:sz w:val="28"/>
          <w:szCs w:val="28"/>
          <w:rtl/>
        </w:rPr>
        <w:t xml:space="preserve">، </w:t>
      </w:r>
      <w:r w:rsidRPr="00440600">
        <w:rPr>
          <w:rFonts w:ascii="Simplified Arabic" w:hAnsi="Simplified Arabic" w:cs="Simplified Arabic"/>
          <w:sz w:val="28"/>
          <w:szCs w:val="28"/>
          <w:lang w:bidi="ar-EG"/>
        </w:rPr>
        <w:t xml:space="preserve">(61). </w:t>
      </w:r>
      <w:hyperlink r:id="rId12" w:tgtFrame="_new" w:history="1">
        <w:r w:rsidRPr="00440600">
          <w:rPr>
            <w:rStyle w:val="Hyperlink"/>
            <w:rFonts w:ascii="Simplified Arabic" w:hAnsi="Simplified Arabic" w:cs="Simplified Arabic"/>
            <w:sz w:val="28"/>
            <w:szCs w:val="28"/>
            <w:lang w:bidi="ar-EG"/>
          </w:rPr>
          <w:t>https://www.ijrsp.com/volume/issue-61/5/</w:t>
        </w:r>
      </w:hyperlink>
      <w:r w:rsidRPr="00440600">
        <w:rPr>
          <w:rFonts w:ascii="Simplified Arabic" w:hAnsi="Simplified Arabic" w:cs="Simplified Arabic" w:hint="cs"/>
          <w:sz w:val="28"/>
          <w:szCs w:val="28"/>
          <w:rtl/>
          <w:lang w:bidi="ar-EG"/>
        </w:rPr>
        <w:t>. 109-145.</w:t>
      </w:r>
    </w:p>
    <w:p w:rsidR="00440600" w:rsidRPr="00440600" w:rsidRDefault="00440600" w:rsidP="00440600">
      <w:pPr>
        <w:rPr>
          <w:rFonts w:ascii="Simplified Arabic" w:hAnsi="Simplified Arabic" w:cs="Simplified Arabic" w:hint="cs"/>
          <w:b/>
          <w:bCs/>
          <w:sz w:val="28"/>
          <w:szCs w:val="28"/>
          <w:rtl/>
          <w:lang w:bidi="ar-EG"/>
        </w:rPr>
      </w:pPr>
      <w:r w:rsidRPr="00440600">
        <w:rPr>
          <w:rFonts w:ascii="Simplified Arabic" w:hAnsi="Simplified Arabic" w:cs="Simplified Arabic"/>
          <w:b/>
          <w:bCs/>
          <w:sz w:val="28"/>
          <w:szCs w:val="28"/>
          <w:rtl/>
        </w:rPr>
        <w:t>المراجع الأجنبية</w:t>
      </w:r>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Abdalla</w:t>
      </w:r>
      <w:proofErr w:type="spellEnd"/>
      <w:r w:rsidRPr="00440600">
        <w:rPr>
          <w:rFonts w:ascii="Simplified Arabic" w:hAnsi="Simplified Arabic" w:cs="Simplified Arabic"/>
          <w:sz w:val="28"/>
          <w:szCs w:val="28"/>
          <w:lang w:bidi="ar-EG"/>
        </w:rPr>
        <w:t xml:space="preserve">, O. H. (2025). Blackout: Causes, impact, mitigation, and system restoration. </w:t>
      </w:r>
      <w:r w:rsidRPr="00440600">
        <w:rPr>
          <w:rFonts w:ascii="Simplified Arabic" w:hAnsi="Simplified Arabic" w:cs="Simplified Arabic"/>
          <w:i/>
          <w:iCs/>
          <w:sz w:val="28"/>
          <w:szCs w:val="28"/>
          <w:lang w:bidi="ar-EG"/>
        </w:rPr>
        <w:t>64</w:t>
      </w:r>
      <w:r w:rsidRPr="00440600">
        <w:rPr>
          <w:rFonts w:ascii="Simplified Arabic" w:hAnsi="Simplified Arabic" w:cs="Simplified Arabic"/>
          <w:sz w:val="28"/>
          <w:szCs w:val="28"/>
          <w:lang w:bidi="ar-EG"/>
        </w:rPr>
        <w:t>(1), 1110–1253.</w:t>
      </w:r>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Apenteng</w:t>
      </w:r>
      <w:proofErr w:type="spellEnd"/>
      <w:r w:rsidRPr="00440600">
        <w:rPr>
          <w:rFonts w:ascii="Simplified Arabic" w:hAnsi="Simplified Arabic" w:cs="Simplified Arabic"/>
          <w:sz w:val="28"/>
          <w:szCs w:val="28"/>
          <w:lang w:bidi="ar-EG"/>
        </w:rPr>
        <w:t xml:space="preserve">, B. A., </w:t>
      </w:r>
      <w:proofErr w:type="spellStart"/>
      <w:r w:rsidRPr="00440600">
        <w:rPr>
          <w:rFonts w:ascii="Simplified Arabic" w:hAnsi="Simplified Arabic" w:cs="Simplified Arabic"/>
          <w:sz w:val="28"/>
          <w:szCs w:val="28"/>
          <w:lang w:bidi="ar-EG"/>
        </w:rPr>
        <w:t>Opoku</w:t>
      </w:r>
      <w:proofErr w:type="spellEnd"/>
      <w:r w:rsidRPr="00440600">
        <w:rPr>
          <w:rFonts w:ascii="Simplified Arabic" w:hAnsi="Simplified Arabic" w:cs="Simplified Arabic"/>
          <w:sz w:val="28"/>
          <w:szCs w:val="28"/>
          <w:lang w:bidi="ar-EG"/>
        </w:rPr>
        <w:t xml:space="preserve">, S. T., </w:t>
      </w:r>
      <w:proofErr w:type="spellStart"/>
      <w:r w:rsidRPr="00440600">
        <w:rPr>
          <w:rFonts w:ascii="Simplified Arabic" w:hAnsi="Simplified Arabic" w:cs="Simplified Arabic"/>
          <w:sz w:val="28"/>
          <w:szCs w:val="28"/>
          <w:lang w:bidi="ar-EG"/>
        </w:rPr>
        <w:t>Ansong</w:t>
      </w:r>
      <w:proofErr w:type="spellEnd"/>
      <w:r w:rsidRPr="00440600">
        <w:rPr>
          <w:rFonts w:ascii="Simplified Arabic" w:hAnsi="Simplified Arabic" w:cs="Simplified Arabic"/>
          <w:sz w:val="28"/>
          <w:szCs w:val="28"/>
          <w:lang w:bidi="ar-EG"/>
        </w:rPr>
        <w:t xml:space="preserve">, D., </w:t>
      </w:r>
      <w:proofErr w:type="spellStart"/>
      <w:r w:rsidRPr="00440600">
        <w:rPr>
          <w:rFonts w:ascii="Simplified Arabic" w:hAnsi="Simplified Arabic" w:cs="Simplified Arabic"/>
          <w:sz w:val="28"/>
          <w:szCs w:val="28"/>
          <w:lang w:bidi="ar-EG"/>
        </w:rPr>
        <w:t>Akowuah</w:t>
      </w:r>
      <w:proofErr w:type="spellEnd"/>
      <w:r w:rsidRPr="00440600">
        <w:rPr>
          <w:rFonts w:ascii="Simplified Arabic" w:hAnsi="Simplified Arabic" w:cs="Simplified Arabic"/>
          <w:sz w:val="28"/>
          <w:szCs w:val="28"/>
          <w:lang w:bidi="ar-EG"/>
        </w:rPr>
        <w:t xml:space="preserve">, E. A., &amp; </w:t>
      </w:r>
      <w:proofErr w:type="spellStart"/>
      <w:r w:rsidRPr="00440600">
        <w:rPr>
          <w:rFonts w:ascii="Simplified Arabic" w:hAnsi="Simplified Arabic" w:cs="Simplified Arabic"/>
          <w:sz w:val="28"/>
          <w:szCs w:val="28"/>
          <w:lang w:bidi="ar-EG"/>
        </w:rPr>
        <w:t>Afriyie-Gyawu</w:t>
      </w:r>
      <w:proofErr w:type="spellEnd"/>
      <w:r w:rsidRPr="00440600">
        <w:rPr>
          <w:rFonts w:ascii="Simplified Arabic" w:hAnsi="Simplified Arabic" w:cs="Simplified Arabic"/>
          <w:sz w:val="28"/>
          <w:szCs w:val="28"/>
          <w:lang w:bidi="ar-EG"/>
        </w:rPr>
        <w:t xml:space="preserve">, E. (2018). The effect of power outages on in-facility mortality in healthcare facilities: Evidence from Ghana. </w:t>
      </w:r>
      <w:r w:rsidRPr="00440600">
        <w:rPr>
          <w:rFonts w:ascii="Simplified Arabic" w:hAnsi="Simplified Arabic" w:cs="Simplified Arabic"/>
          <w:i/>
          <w:iCs/>
          <w:sz w:val="28"/>
          <w:szCs w:val="28"/>
          <w:lang w:bidi="ar-EG"/>
        </w:rPr>
        <w:t xml:space="preserve">Global Public </w:t>
      </w:r>
      <w:r w:rsidRPr="00440600">
        <w:rPr>
          <w:rFonts w:ascii="Simplified Arabic" w:hAnsi="Simplified Arabic" w:cs="Simplified Arabic"/>
          <w:i/>
          <w:iCs/>
          <w:sz w:val="28"/>
          <w:szCs w:val="28"/>
          <w:lang w:bidi="ar-EG"/>
        </w:rPr>
        <w:lastRenderedPageBreak/>
        <w:t>Health</w:t>
      </w:r>
      <w:r w:rsidRPr="00440600">
        <w:rPr>
          <w:rFonts w:ascii="Simplified Arabic" w:hAnsi="Simplified Arabic" w:cs="Simplified Arabic"/>
          <w:sz w:val="28"/>
          <w:szCs w:val="28"/>
          <w:lang w:bidi="ar-EG"/>
        </w:rPr>
        <w:t xml:space="preserve">, 13(5), 545–555. </w:t>
      </w:r>
      <w:hyperlink r:id="rId13" w:tgtFrame="_new" w:history="1">
        <w:r w:rsidRPr="00440600">
          <w:rPr>
            <w:rStyle w:val="Hyperlink"/>
            <w:rFonts w:ascii="Simplified Arabic" w:hAnsi="Simplified Arabic" w:cs="Simplified Arabic"/>
            <w:sz w:val="28"/>
            <w:szCs w:val="28"/>
            <w:lang w:bidi="ar-EG"/>
          </w:rPr>
          <w:t>https://doi.org/10.1080/17441692.2016.1213288</w:t>
        </w:r>
      </w:hyperlink>
    </w:p>
    <w:p w:rsidR="00440600" w:rsidRPr="00440600" w:rsidRDefault="00440600" w:rsidP="00D1793F">
      <w:pPr>
        <w:numPr>
          <w:ilvl w:val="0"/>
          <w:numId w:val="30"/>
        </w:numPr>
        <w:bidi w:val="0"/>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 xml:space="preserve">Casey, J. A., </w:t>
      </w:r>
      <w:proofErr w:type="spellStart"/>
      <w:r w:rsidRPr="00440600">
        <w:rPr>
          <w:rFonts w:ascii="Simplified Arabic" w:hAnsi="Simplified Arabic" w:cs="Simplified Arabic"/>
          <w:sz w:val="28"/>
          <w:szCs w:val="28"/>
          <w:lang w:bidi="ar-EG"/>
        </w:rPr>
        <w:t>Fukurai</w:t>
      </w:r>
      <w:proofErr w:type="spellEnd"/>
      <w:r w:rsidRPr="00440600">
        <w:rPr>
          <w:rFonts w:ascii="Simplified Arabic" w:hAnsi="Simplified Arabic" w:cs="Simplified Arabic"/>
          <w:sz w:val="28"/>
          <w:szCs w:val="28"/>
          <w:lang w:bidi="ar-EG"/>
        </w:rPr>
        <w:t xml:space="preserve">, M., Hernández, D., </w:t>
      </w:r>
      <w:proofErr w:type="spellStart"/>
      <w:r w:rsidRPr="00440600">
        <w:rPr>
          <w:rFonts w:ascii="Simplified Arabic" w:hAnsi="Simplified Arabic" w:cs="Simplified Arabic"/>
          <w:sz w:val="28"/>
          <w:szCs w:val="28"/>
          <w:lang w:bidi="ar-EG"/>
        </w:rPr>
        <w:t>Balsari</w:t>
      </w:r>
      <w:proofErr w:type="spellEnd"/>
      <w:r w:rsidRPr="00440600">
        <w:rPr>
          <w:rFonts w:ascii="Simplified Arabic" w:hAnsi="Simplified Arabic" w:cs="Simplified Arabic"/>
          <w:sz w:val="28"/>
          <w:szCs w:val="28"/>
          <w:lang w:bidi="ar-EG"/>
        </w:rPr>
        <w:t xml:space="preserve">, S., &amp; Kiang, M. V. (2020). Power outages and community health: A narrative review. </w:t>
      </w:r>
      <w:r w:rsidRPr="00440600">
        <w:rPr>
          <w:rFonts w:ascii="Simplified Arabic" w:hAnsi="Simplified Arabic" w:cs="Simplified Arabic"/>
          <w:i/>
          <w:iCs/>
          <w:sz w:val="28"/>
          <w:szCs w:val="28"/>
          <w:lang w:bidi="ar-EG"/>
        </w:rPr>
        <w:t>Current Environmental Health Reports</w:t>
      </w:r>
      <w:r w:rsidRPr="00440600">
        <w:rPr>
          <w:rFonts w:ascii="Simplified Arabic" w:hAnsi="Simplified Arabic" w:cs="Simplified Arabic"/>
          <w:sz w:val="28"/>
          <w:szCs w:val="28"/>
          <w:lang w:bidi="ar-EG"/>
        </w:rPr>
        <w:t>, 7(4), 371–383.</w:t>
      </w:r>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Koroglu</w:t>
      </w:r>
      <w:proofErr w:type="spellEnd"/>
      <w:r w:rsidRPr="00440600">
        <w:rPr>
          <w:rFonts w:ascii="Simplified Arabic" w:hAnsi="Simplified Arabic" w:cs="Simplified Arabic"/>
          <w:sz w:val="28"/>
          <w:szCs w:val="28"/>
          <w:lang w:bidi="ar-EG"/>
        </w:rPr>
        <w:t xml:space="preserve">, M., Irwin, B. R., &amp; </w:t>
      </w:r>
      <w:proofErr w:type="spellStart"/>
      <w:r w:rsidRPr="00440600">
        <w:rPr>
          <w:rFonts w:ascii="Simplified Arabic" w:hAnsi="Simplified Arabic" w:cs="Simplified Arabic"/>
          <w:sz w:val="28"/>
          <w:szCs w:val="28"/>
          <w:lang w:bidi="ar-EG"/>
        </w:rPr>
        <w:t>Grépin</w:t>
      </w:r>
      <w:proofErr w:type="spellEnd"/>
      <w:r w:rsidRPr="00440600">
        <w:rPr>
          <w:rFonts w:ascii="Simplified Arabic" w:hAnsi="Simplified Arabic" w:cs="Simplified Arabic"/>
          <w:sz w:val="28"/>
          <w:szCs w:val="28"/>
          <w:lang w:bidi="ar-EG"/>
        </w:rPr>
        <w:t xml:space="preserve">, K. A. (2019). Effect of power outages on the use of maternal health services: Evidence from Maharashtra, India. </w:t>
      </w:r>
      <w:r w:rsidRPr="00440600">
        <w:rPr>
          <w:rFonts w:ascii="Simplified Arabic" w:hAnsi="Simplified Arabic" w:cs="Simplified Arabic"/>
          <w:i/>
          <w:iCs/>
          <w:sz w:val="28"/>
          <w:szCs w:val="28"/>
          <w:lang w:bidi="ar-EG"/>
        </w:rPr>
        <w:t>BMJ Global Health</w:t>
      </w:r>
      <w:r w:rsidRPr="00440600">
        <w:rPr>
          <w:rFonts w:ascii="Simplified Arabic" w:hAnsi="Simplified Arabic" w:cs="Simplified Arabic"/>
          <w:sz w:val="28"/>
          <w:szCs w:val="28"/>
          <w:lang w:bidi="ar-EG"/>
        </w:rPr>
        <w:t>, 4(3), e001372.</w:t>
      </w:r>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Qu</w:t>
      </w:r>
      <w:proofErr w:type="spellEnd"/>
      <w:r w:rsidRPr="00440600">
        <w:rPr>
          <w:rFonts w:ascii="Simplified Arabic" w:hAnsi="Simplified Arabic" w:cs="Simplified Arabic"/>
          <w:sz w:val="28"/>
          <w:szCs w:val="28"/>
          <w:lang w:bidi="ar-EG"/>
        </w:rPr>
        <w:t xml:space="preserve">, Y., Zhang, W., Ye, B., </w:t>
      </w:r>
      <w:proofErr w:type="spellStart"/>
      <w:r w:rsidRPr="00440600">
        <w:rPr>
          <w:rFonts w:ascii="Simplified Arabic" w:hAnsi="Simplified Arabic" w:cs="Simplified Arabic"/>
          <w:sz w:val="28"/>
          <w:szCs w:val="28"/>
          <w:lang w:bidi="ar-EG"/>
        </w:rPr>
        <w:t>Penta</w:t>
      </w:r>
      <w:proofErr w:type="spellEnd"/>
      <w:r w:rsidRPr="00440600">
        <w:rPr>
          <w:rFonts w:ascii="Simplified Arabic" w:hAnsi="Simplified Arabic" w:cs="Simplified Arabic"/>
          <w:sz w:val="28"/>
          <w:szCs w:val="28"/>
          <w:lang w:bidi="ar-EG"/>
        </w:rPr>
        <w:t xml:space="preserve">, S., Dong, G., Liu, X., &amp; Lin, S. (2021). Power outage mediates the associations between major storms and hospital admission of chronic obstructive pulmonary disease. </w:t>
      </w:r>
      <w:r w:rsidRPr="00440600">
        <w:rPr>
          <w:rFonts w:ascii="Simplified Arabic" w:hAnsi="Simplified Arabic" w:cs="Simplified Arabic"/>
          <w:i/>
          <w:iCs/>
          <w:sz w:val="28"/>
          <w:szCs w:val="28"/>
          <w:lang w:bidi="ar-EG"/>
        </w:rPr>
        <w:t>BMC Public Health</w:t>
      </w:r>
      <w:r w:rsidRPr="00440600">
        <w:rPr>
          <w:rFonts w:ascii="Simplified Arabic" w:hAnsi="Simplified Arabic" w:cs="Simplified Arabic"/>
          <w:sz w:val="28"/>
          <w:szCs w:val="28"/>
          <w:lang w:bidi="ar-EG"/>
        </w:rPr>
        <w:t>, 21, 1961.</w:t>
      </w:r>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Salvaraji</w:t>
      </w:r>
      <w:proofErr w:type="spellEnd"/>
      <w:r w:rsidRPr="00440600">
        <w:rPr>
          <w:rFonts w:ascii="Simplified Arabic" w:hAnsi="Simplified Arabic" w:cs="Simplified Arabic"/>
          <w:sz w:val="28"/>
          <w:szCs w:val="28"/>
          <w:lang w:bidi="ar-EG"/>
        </w:rPr>
        <w:t xml:space="preserve">, L., </w:t>
      </w:r>
      <w:proofErr w:type="spellStart"/>
      <w:r w:rsidRPr="00440600">
        <w:rPr>
          <w:rFonts w:ascii="Simplified Arabic" w:hAnsi="Simplified Arabic" w:cs="Simplified Arabic"/>
          <w:sz w:val="28"/>
          <w:szCs w:val="28"/>
          <w:lang w:bidi="ar-EG"/>
        </w:rPr>
        <w:t>Jeffree</w:t>
      </w:r>
      <w:proofErr w:type="spellEnd"/>
      <w:r w:rsidRPr="00440600">
        <w:rPr>
          <w:rFonts w:ascii="Simplified Arabic" w:hAnsi="Simplified Arabic" w:cs="Simplified Arabic"/>
          <w:sz w:val="28"/>
          <w:szCs w:val="28"/>
          <w:lang w:bidi="ar-EG"/>
        </w:rPr>
        <w:t xml:space="preserve">, M. S., </w:t>
      </w:r>
      <w:proofErr w:type="spellStart"/>
      <w:r w:rsidRPr="00440600">
        <w:rPr>
          <w:rFonts w:ascii="Simplified Arabic" w:hAnsi="Simplified Arabic" w:cs="Simplified Arabic"/>
          <w:sz w:val="28"/>
          <w:szCs w:val="28"/>
          <w:lang w:bidi="ar-EG"/>
        </w:rPr>
        <w:t>Awang</w:t>
      </w:r>
      <w:proofErr w:type="spellEnd"/>
      <w:r w:rsidRPr="00440600">
        <w:rPr>
          <w:rFonts w:ascii="Simplified Arabic" w:hAnsi="Simplified Arabic" w:cs="Simplified Arabic"/>
          <w:sz w:val="28"/>
          <w:szCs w:val="28"/>
          <w:lang w:bidi="ar-EG"/>
        </w:rPr>
        <w:t xml:space="preserve"> </w:t>
      </w:r>
      <w:proofErr w:type="spellStart"/>
      <w:r w:rsidRPr="00440600">
        <w:rPr>
          <w:rFonts w:ascii="Simplified Arabic" w:hAnsi="Simplified Arabic" w:cs="Simplified Arabic"/>
          <w:sz w:val="28"/>
          <w:szCs w:val="28"/>
          <w:lang w:bidi="ar-EG"/>
        </w:rPr>
        <w:t>Lukman</w:t>
      </w:r>
      <w:proofErr w:type="spellEnd"/>
      <w:r w:rsidRPr="00440600">
        <w:rPr>
          <w:rFonts w:ascii="Simplified Arabic" w:hAnsi="Simplified Arabic" w:cs="Simplified Arabic"/>
          <w:sz w:val="28"/>
          <w:szCs w:val="28"/>
          <w:lang w:bidi="ar-EG"/>
        </w:rPr>
        <w:t xml:space="preserve">, K., </w:t>
      </w:r>
      <w:proofErr w:type="spellStart"/>
      <w:r w:rsidRPr="00440600">
        <w:rPr>
          <w:rFonts w:ascii="Simplified Arabic" w:hAnsi="Simplified Arabic" w:cs="Simplified Arabic"/>
          <w:sz w:val="28"/>
          <w:szCs w:val="28"/>
          <w:lang w:bidi="ar-EG"/>
        </w:rPr>
        <w:t>Saupin</w:t>
      </w:r>
      <w:proofErr w:type="spellEnd"/>
      <w:r w:rsidRPr="00440600">
        <w:rPr>
          <w:rFonts w:ascii="Simplified Arabic" w:hAnsi="Simplified Arabic" w:cs="Simplified Arabic"/>
          <w:sz w:val="28"/>
          <w:szCs w:val="28"/>
          <w:lang w:bidi="ar-EG"/>
        </w:rPr>
        <w:t xml:space="preserve">, S., &amp; </w:t>
      </w:r>
      <w:proofErr w:type="spellStart"/>
      <w:r w:rsidRPr="00440600">
        <w:rPr>
          <w:rFonts w:ascii="Simplified Arabic" w:hAnsi="Simplified Arabic" w:cs="Simplified Arabic"/>
          <w:sz w:val="28"/>
          <w:szCs w:val="28"/>
          <w:lang w:bidi="ar-EG"/>
        </w:rPr>
        <w:t>Avoi</w:t>
      </w:r>
      <w:proofErr w:type="spellEnd"/>
      <w:r w:rsidRPr="00440600">
        <w:rPr>
          <w:rFonts w:ascii="Simplified Arabic" w:hAnsi="Simplified Arabic" w:cs="Simplified Arabic"/>
          <w:sz w:val="28"/>
          <w:szCs w:val="28"/>
          <w:lang w:bidi="ar-EG"/>
        </w:rPr>
        <w:t xml:space="preserve">, R. (2022). Electrical safety in a hospital setting: A narrative review. </w:t>
      </w:r>
      <w:r w:rsidRPr="00440600">
        <w:rPr>
          <w:rFonts w:ascii="Simplified Arabic" w:hAnsi="Simplified Arabic" w:cs="Simplified Arabic"/>
          <w:i/>
          <w:iCs/>
          <w:sz w:val="28"/>
          <w:szCs w:val="28"/>
          <w:lang w:bidi="ar-EG"/>
        </w:rPr>
        <w:t>Annals of Medicine and Surgery</w:t>
      </w:r>
      <w:r w:rsidRPr="00440600">
        <w:rPr>
          <w:rFonts w:ascii="Simplified Arabic" w:hAnsi="Simplified Arabic" w:cs="Simplified Arabic"/>
          <w:sz w:val="28"/>
          <w:szCs w:val="28"/>
          <w:lang w:bidi="ar-EG"/>
        </w:rPr>
        <w:t xml:space="preserve">, 78, 103781. </w:t>
      </w:r>
      <w:hyperlink r:id="rId14" w:tgtFrame="_new" w:history="1">
        <w:r w:rsidRPr="00440600">
          <w:rPr>
            <w:rStyle w:val="Hyperlink"/>
            <w:rFonts w:ascii="Simplified Arabic" w:hAnsi="Simplified Arabic" w:cs="Simplified Arabic"/>
            <w:sz w:val="28"/>
            <w:szCs w:val="28"/>
            <w:lang w:bidi="ar-EG"/>
          </w:rPr>
          <w:t>https://doi.org/10.1016/j.amsu.2022.103781</w:t>
        </w:r>
      </w:hyperlink>
    </w:p>
    <w:p w:rsidR="00440600" w:rsidRPr="00440600"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Tsagkaris</w:t>
      </w:r>
      <w:proofErr w:type="spellEnd"/>
      <w:r w:rsidRPr="00440600">
        <w:rPr>
          <w:rFonts w:ascii="Simplified Arabic" w:hAnsi="Simplified Arabic" w:cs="Simplified Arabic"/>
          <w:sz w:val="28"/>
          <w:szCs w:val="28"/>
          <w:lang w:bidi="ar-EG"/>
        </w:rPr>
        <w:t xml:space="preserve">, C., </w:t>
      </w:r>
      <w:proofErr w:type="spellStart"/>
      <w:r w:rsidRPr="00440600">
        <w:rPr>
          <w:rFonts w:ascii="Simplified Arabic" w:hAnsi="Simplified Arabic" w:cs="Simplified Arabic"/>
          <w:sz w:val="28"/>
          <w:szCs w:val="28"/>
          <w:lang w:bidi="ar-EG"/>
        </w:rPr>
        <w:t>Laubsher</w:t>
      </w:r>
      <w:proofErr w:type="spellEnd"/>
      <w:r w:rsidRPr="00440600">
        <w:rPr>
          <w:rFonts w:ascii="Simplified Arabic" w:hAnsi="Simplified Arabic" w:cs="Simplified Arabic"/>
          <w:sz w:val="28"/>
          <w:szCs w:val="28"/>
          <w:lang w:bidi="ar-EG"/>
        </w:rPr>
        <w:t xml:space="preserve">, L., </w:t>
      </w:r>
      <w:proofErr w:type="spellStart"/>
      <w:r w:rsidRPr="00440600">
        <w:rPr>
          <w:rFonts w:ascii="Simplified Arabic" w:hAnsi="Simplified Arabic" w:cs="Simplified Arabic"/>
          <w:sz w:val="28"/>
          <w:szCs w:val="28"/>
          <w:lang w:bidi="ar-EG"/>
        </w:rPr>
        <w:t>Matiashova</w:t>
      </w:r>
      <w:proofErr w:type="spellEnd"/>
      <w:r w:rsidRPr="00440600">
        <w:rPr>
          <w:rFonts w:ascii="Simplified Arabic" w:hAnsi="Simplified Arabic" w:cs="Simplified Arabic"/>
          <w:sz w:val="28"/>
          <w:szCs w:val="28"/>
          <w:lang w:bidi="ar-EG"/>
        </w:rPr>
        <w:t xml:space="preserve">, L., Lin, L.-C., &amp; </w:t>
      </w:r>
      <w:proofErr w:type="spellStart"/>
      <w:r w:rsidRPr="00440600">
        <w:rPr>
          <w:rFonts w:ascii="Simplified Arabic" w:hAnsi="Simplified Arabic" w:cs="Simplified Arabic"/>
          <w:sz w:val="28"/>
          <w:szCs w:val="28"/>
          <w:lang w:bidi="ar-EG"/>
        </w:rPr>
        <w:t>Isayeva</w:t>
      </w:r>
      <w:proofErr w:type="spellEnd"/>
      <w:r w:rsidRPr="00440600">
        <w:rPr>
          <w:rFonts w:ascii="Simplified Arabic" w:hAnsi="Simplified Arabic" w:cs="Simplified Arabic"/>
          <w:sz w:val="28"/>
          <w:szCs w:val="28"/>
          <w:lang w:bidi="ar-EG"/>
        </w:rPr>
        <w:t xml:space="preserve">, A. (2023). The impact of energy shortages on health and healthcare in Europe. </w:t>
      </w:r>
      <w:r w:rsidRPr="00440600">
        <w:rPr>
          <w:rFonts w:ascii="Simplified Arabic" w:hAnsi="Simplified Arabic" w:cs="Simplified Arabic"/>
          <w:i/>
          <w:iCs/>
          <w:sz w:val="28"/>
          <w:szCs w:val="28"/>
          <w:lang w:bidi="ar-EG"/>
        </w:rPr>
        <w:t>Health Science Reports</w:t>
      </w:r>
      <w:r w:rsidRPr="00440600">
        <w:rPr>
          <w:rFonts w:ascii="Simplified Arabic" w:hAnsi="Simplified Arabic" w:cs="Simplified Arabic"/>
          <w:sz w:val="28"/>
          <w:szCs w:val="28"/>
          <w:lang w:bidi="ar-EG"/>
        </w:rPr>
        <w:t>, 6(2), e1075.</w:t>
      </w:r>
    </w:p>
    <w:p w:rsidR="007B7CD8" w:rsidRDefault="00440600" w:rsidP="00D1793F">
      <w:pPr>
        <w:numPr>
          <w:ilvl w:val="0"/>
          <w:numId w:val="30"/>
        </w:numPr>
        <w:bidi w:val="0"/>
        <w:rPr>
          <w:rFonts w:ascii="Simplified Arabic" w:hAnsi="Simplified Arabic" w:cs="Simplified Arabic"/>
          <w:sz w:val="28"/>
          <w:szCs w:val="28"/>
          <w:lang w:bidi="ar-EG"/>
        </w:rPr>
      </w:pPr>
      <w:proofErr w:type="spellStart"/>
      <w:r w:rsidRPr="00440600">
        <w:rPr>
          <w:rFonts w:ascii="Simplified Arabic" w:hAnsi="Simplified Arabic" w:cs="Simplified Arabic"/>
          <w:sz w:val="28"/>
          <w:szCs w:val="28"/>
          <w:lang w:bidi="ar-EG"/>
        </w:rPr>
        <w:t>Vichova</w:t>
      </w:r>
      <w:proofErr w:type="spellEnd"/>
      <w:r w:rsidRPr="00440600">
        <w:rPr>
          <w:rFonts w:ascii="Simplified Arabic" w:hAnsi="Simplified Arabic" w:cs="Simplified Arabic"/>
          <w:sz w:val="28"/>
          <w:szCs w:val="28"/>
          <w:lang w:bidi="ar-EG"/>
        </w:rPr>
        <w:t xml:space="preserve">, K., </w:t>
      </w:r>
      <w:proofErr w:type="spellStart"/>
      <w:r w:rsidRPr="00440600">
        <w:rPr>
          <w:rFonts w:ascii="Simplified Arabic" w:hAnsi="Simplified Arabic" w:cs="Simplified Arabic"/>
          <w:sz w:val="28"/>
          <w:szCs w:val="28"/>
          <w:lang w:bidi="ar-EG"/>
        </w:rPr>
        <w:t>Hromada</w:t>
      </w:r>
      <w:proofErr w:type="spellEnd"/>
      <w:r w:rsidRPr="00440600">
        <w:rPr>
          <w:rFonts w:ascii="Simplified Arabic" w:hAnsi="Simplified Arabic" w:cs="Simplified Arabic"/>
          <w:sz w:val="28"/>
          <w:szCs w:val="28"/>
          <w:lang w:bidi="ar-EG"/>
        </w:rPr>
        <w:t xml:space="preserve">, M., </w:t>
      </w:r>
      <w:proofErr w:type="spellStart"/>
      <w:r w:rsidRPr="00440600">
        <w:rPr>
          <w:rFonts w:ascii="Simplified Arabic" w:hAnsi="Simplified Arabic" w:cs="Simplified Arabic"/>
          <w:sz w:val="28"/>
          <w:szCs w:val="28"/>
          <w:lang w:bidi="ar-EG"/>
        </w:rPr>
        <w:t>Dzermansky</w:t>
      </w:r>
      <w:proofErr w:type="spellEnd"/>
      <w:r w:rsidRPr="00440600">
        <w:rPr>
          <w:rFonts w:ascii="Simplified Arabic" w:hAnsi="Simplified Arabic" w:cs="Simplified Arabic"/>
          <w:sz w:val="28"/>
          <w:szCs w:val="28"/>
          <w:lang w:bidi="ar-EG"/>
        </w:rPr>
        <w:t xml:space="preserve">, M., </w:t>
      </w:r>
      <w:proofErr w:type="spellStart"/>
      <w:r w:rsidRPr="00440600">
        <w:rPr>
          <w:rFonts w:ascii="Simplified Arabic" w:hAnsi="Simplified Arabic" w:cs="Simplified Arabic"/>
          <w:sz w:val="28"/>
          <w:szCs w:val="28"/>
          <w:lang w:bidi="ar-EG"/>
        </w:rPr>
        <w:t>Snopek</w:t>
      </w:r>
      <w:proofErr w:type="spellEnd"/>
      <w:r w:rsidRPr="00440600">
        <w:rPr>
          <w:rFonts w:ascii="Simplified Arabic" w:hAnsi="Simplified Arabic" w:cs="Simplified Arabic"/>
          <w:sz w:val="28"/>
          <w:szCs w:val="28"/>
          <w:lang w:bidi="ar-EG"/>
        </w:rPr>
        <w:t xml:space="preserve">, L., &amp; </w:t>
      </w:r>
      <w:proofErr w:type="spellStart"/>
      <w:r w:rsidRPr="00440600">
        <w:rPr>
          <w:rFonts w:ascii="Simplified Arabic" w:hAnsi="Simplified Arabic" w:cs="Simplified Arabic"/>
          <w:sz w:val="28"/>
          <w:szCs w:val="28"/>
          <w:lang w:bidi="ar-EG"/>
        </w:rPr>
        <w:t>Pekaj</w:t>
      </w:r>
      <w:proofErr w:type="spellEnd"/>
      <w:r w:rsidRPr="00440600">
        <w:rPr>
          <w:rFonts w:ascii="Simplified Arabic" w:hAnsi="Simplified Arabic" w:cs="Simplified Arabic"/>
          <w:sz w:val="28"/>
          <w:szCs w:val="28"/>
          <w:lang w:bidi="ar-EG"/>
        </w:rPr>
        <w:t xml:space="preserve">, R. (2023). Solving power outages in healthcare facilities: </w:t>
      </w:r>
      <w:proofErr w:type="spellStart"/>
      <w:r w:rsidRPr="00440600">
        <w:rPr>
          <w:rFonts w:ascii="Simplified Arabic" w:hAnsi="Simplified Arabic" w:cs="Simplified Arabic"/>
          <w:sz w:val="28"/>
          <w:szCs w:val="28"/>
          <w:lang w:bidi="ar-EG"/>
        </w:rPr>
        <w:t>Algorithmisation</w:t>
      </w:r>
      <w:proofErr w:type="spellEnd"/>
      <w:r w:rsidRPr="00440600">
        <w:rPr>
          <w:rFonts w:ascii="Simplified Arabic" w:hAnsi="Simplified Arabic" w:cs="Simplified Arabic"/>
          <w:sz w:val="28"/>
          <w:szCs w:val="28"/>
          <w:lang w:bidi="ar-EG"/>
        </w:rPr>
        <w:t xml:space="preserve"> and assessment of preparedness. </w:t>
      </w:r>
      <w:r w:rsidRPr="00440600">
        <w:rPr>
          <w:rFonts w:ascii="Simplified Arabic" w:hAnsi="Simplified Arabic" w:cs="Simplified Arabic"/>
          <w:i/>
          <w:iCs/>
          <w:sz w:val="28"/>
          <w:szCs w:val="28"/>
          <w:lang w:bidi="ar-EG"/>
        </w:rPr>
        <w:t>Energies</w:t>
      </w:r>
      <w:r w:rsidRPr="00440600">
        <w:rPr>
          <w:rFonts w:ascii="Simplified Arabic" w:hAnsi="Simplified Arabic" w:cs="Simplified Arabic"/>
          <w:sz w:val="28"/>
          <w:szCs w:val="28"/>
          <w:lang w:bidi="ar-EG"/>
        </w:rPr>
        <w:t>, 16, 457.</w:t>
      </w:r>
    </w:p>
    <w:p w:rsidR="00440600" w:rsidRPr="007B7CD8" w:rsidRDefault="00440600" w:rsidP="007B7CD8">
      <w:pPr>
        <w:ind w:left="360"/>
        <w:rPr>
          <w:rFonts w:ascii="Simplified Arabic" w:hAnsi="Simplified Arabic" w:cs="Simplified Arabic"/>
          <w:sz w:val="28"/>
          <w:szCs w:val="28"/>
          <w:lang w:bidi="ar-EG"/>
        </w:rPr>
      </w:pPr>
      <w:r w:rsidRPr="007B7CD8">
        <w:rPr>
          <w:rFonts w:ascii="Simplified Arabic" w:hAnsi="Simplified Arabic" w:cs="Simplified Arabic"/>
          <w:sz w:val="28"/>
          <w:szCs w:val="28"/>
          <w:lang w:bidi="ar-EG"/>
        </w:rPr>
        <w:lastRenderedPageBreak/>
        <w:br/>
        <w:t>1. </w:t>
      </w:r>
      <w:r w:rsidRPr="007B7CD8">
        <w:rPr>
          <w:rFonts w:ascii="Simplified Arabic" w:hAnsi="Simplified Arabic" w:cs="Simplified Arabic"/>
          <w:sz w:val="28"/>
          <w:szCs w:val="28"/>
          <w:rtl/>
        </w:rPr>
        <w:t>دراسة عن إدارة المخاطر وجودة التغذية (الأحساء، 2024)</w:t>
      </w:r>
    </w:p>
    <w:p w:rsidR="00440600" w:rsidRPr="00440600" w:rsidRDefault="00440600" w:rsidP="00D1793F">
      <w:pPr>
        <w:numPr>
          <w:ilvl w:val="0"/>
          <w:numId w:val="25"/>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المرجع</w:t>
      </w:r>
      <w:r w:rsidRPr="00440600">
        <w:rPr>
          <w:rFonts w:ascii="Simplified Arabic" w:hAnsi="Simplified Arabic" w:cs="Simplified Arabic"/>
          <w:sz w:val="28"/>
          <w:szCs w:val="28"/>
          <w:lang w:bidi="ar-EG"/>
        </w:rPr>
        <w:t>: </w:t>
      </w:r>
      <w:proofErr w:type="spellStart"/>
      <w:r w:rsidRPr="00440600">
        <w:rPr>
          <w:rFonts w:ascii="Simplified Arabic" w:hAnsi="Simplified Arabic" w:cs="Simplified Arabic"/>
          <w:sz w:val="28"/>
          <w:szCs w:val="28"/>
          <w:rtl/>
        </w:rPr>
        <w:t>النغموش</w:t>
      </w:r>
      <w:proofErr w:type="spellEnd"/>
      <w:r w:rsidRPr="00440600">
        <w:rPr>
          <w:rFonts w:ascii="Simplified Arabic" w:hAnsi="Simplified Arabic" w:cs="Simplified Arabic"/>
          <w:sz w:val="28"/>
          <w:szCs w:val="28"/>
          <w:rtl/>
        </w:rPr>
        <w:t>، مريم سامي. (2024). أثر ممارسات إدارة المخاطر على جودة قسم التغذية (دراسة تطبيقية على مستشفيات المملكة العربية السعودية في محافظة الأحساء). المجلة الدولية لنشر البحوث والدراسات، مجلد 61</w:t>
      </w:r>
      <w:r w:rsidRPr="00440600">
        <w:rPr>
          <w:rFonts w:ascii="Simplified Arabic" w:hAnsi="Simplified Arabic" w:cs="Simplified Arabic"/>
          <w:sz w:val="28"/>
          <w:szCs w:val="28"/>
          <w:lang w:bidi="ar-EG"/>
        </w:rPr>
        <w:t>.</w:t>
      </w:r>
    </w:p>
    <w:p w:rsidR="00440600" w:rsidRPr="00440600" w:rsidRDefault="00440600" w:rsidP="00D1793F">
      <w:pPr>
        <w:numPr>
          <w:ilvl w:val="0"/>
          <w:numId w:val="25"/>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الموضوع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تأثير ممارسات إدارة المخاطر (تحديد المخاطر، تحليلها، تقييمها، والاستجابة لها) على تحسين جودة الخدمات الغذائية في المستشفيات</w:t>
      </w:r>
      <w:r w:rsidRPr="00440600">
        <w:rPr>
          <w:rFonts w:ascii="Simplified Arabic" w:hAnsi="Simplified Arabic" w:cs="Simplified Arabic"/>
          <w:sz w:val="28"/>
          <w:szCs w:val="28"/>
          <w:lang w:bidi="ar-EG"/>
        </w:rPr>
        <w:t>.</w:t>
      </w:r>
    </w:p>
    <w:p w:rsidR="00440600" w:rsidRPr="00440600" w:rsidRDefault="00440600" w:rsidP="00D1793F">
      <w:pPr>
        <w:numPr>
          <w:ilvl w:val="0"/>
          <w:numId w:val="25"/>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الرابط</w:t>
      </w:r>
      <w:r w:rsidRPr="00440600">
        <w:rPr>
          <w:rFonts w:ascii="Simplified Arabic" w:hAnsi="Simplified Arabic" w:cs="Simplified Arabic"/>
          <w:sz w:val="28"/>
          <w:szCs w:val="28"/>
          <w:lang w:bidi="ar-EG"/>
        </w:rPr>
        <w:t>: </w:t>
      </w:r>
      <w:hyperlink r:id="rId15" w:tgtFrame="_blank" w:history="1">
        <w:r w:rsidRPr="00440600">
          <w:rPr>
            <w:rStyle w:val="Hyperlink"/>
            <w:rFonts w:ascii="Simplified Arabic" w:hAnsi="Simplified Arabic" w:cs="Simplified Arabic"/>
            <w:sz w:val="28"/>
            <w:szCs w:val="28"/>
            <w:lang w:bidi="ar-EG"/>
          </w:rPr>
          <w:t>https://www.ijrsp.com/volume/issue-61/5/</w:t>
        </w:r>
      </w:hyperlink>
      <w:r w:rsidRPr="00440600">
        <w:rPr>
          <w:rFonts w:ascii="Simplified Arabic" w:hAnsi="Simplified Arabic" w:cs="Simplified Arabic"/>
          <w:sz w:val="28"/>
          <w:szCs w:val="28"/>
          <w:lang w:bidi="ar-EG"/>
        </w:rPr>
        <w:t> </w:t>
      </w:r>
    </w:p>
    <w:p w:rsidR="00440600" w:rsidRPr="00440600" w:rsidRDefault="00440600" w:rsidP="00440600">
      <w:p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2. </w:t>
      </w:r>
      <w:r w:rsidRPr="00440600">
        <w:rPr>
          <w:rFonts w:ascii="Simplified Arabic" w:hAnsi="Simplified Arabic" w:cs="Simplified Arabic"/>
          <w:sz w:val="28"/>
          <w:szCs w:val="28"/>
          <w:rtl/>
        </w:rPr>
        <w:t>دراسة عن إدارة المخاطر في مستشفيات جدة</w:t>
      </w:r>
      <w:r w:rsidRPr="00440600">
        <w:rPr>
          <w:rFonts w:ascii="Simplified Arabic" w:hAnsi="Simplified Arabic" w:cs="Simplified Arabic"/>
          <w:sz w:val="28"/>
          <w:szCs w:val="28"/>
          <w:lang w:bidi="ar-EG"/>
        </w:rPr>
        <w:t xml:space="preserve"> (2024)</w:t>
      </w:r>
    </w:p>
    <w:p w:rsidR="00440600" w:rsidRPr="00440600" w:rsidRDefault="00440600" w:rsidP="00D1793F">
      <w:pPr>
        <w:numPr>
          <w:ilvl w:val="0"/>
          <w:numId w:val="26"/>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المرجع</w:t>
      </w:r>
      <w:r w:rsidRPr="00440600">
        <w:rPr>
          <w:rFonts w:ascii="Simplified Arabic" w:hAnsi="Simplified Arabic" w:cs="Simplified Arabic"/>
          <w:sz w:val="28"/>
          <w:szCs w:val="28"/>
          <w:lang w:bidi="ar-EG"/>
        </w:rPr>
        <w:t xml:space="preserve">: (2024). </w:t>
      </w:r>
      <w:r w:rsidRPr="00440600">
        <w:rPr>
          <w:rFonts w:ascii="Simplified Arabic" w:hAnsi="Simplified Arabic" w:cs="Simplified Arabic"/>
          <w:sz w:val="28"/>
          <w:szCs w:val="28"/>
          <w:rtl/>
        </w:rPr>
        <w:t>تأثير تطبيق إدارة المخاطر على مشاريع الرعاية الصحية: دراسة تطبيقية على مستشفيات في جدة. المجلة الدولية للعلوم والبحوث</w:t>
      </w:r>
      <w:r w:rsidRPr="00440600">
        <w:rPr>
          <w:rFonts w:ascii="Simplified Arabic" w:hAnsi="Simplified Arabic" w:cs="Simplified Arabic"/>
          <w:sz w:val="28"/>
          <w:szCs w:val="28"/>
          <w:lang w:bidi="ar-EG"/>
        </w:rPr>
        <w:t xml:space="preserve"> (IJSR)</w:t>
      </w:r>
      <w:r w:rsidRPr="00440600">
        <w:rPr>
          <w:rFonts w:ascii="Simplified Arabic" w:hAnsi="Simplified Arabic" w:cs="Simplified Arabic"/>
          <w:sz w:val="28"/>
          <w:szCs w:val="28"/>
          <w:rtl/>
        </w:rPr>
        <w:t>، مجلد 3، العدد 8</w:t>
      </w:r>
      <w:r w:rsidRPr="00440600">
        <w:rPr>
          <w:rFonts w:ascii="Simplified Arabic" w:hAnsi="Simplified Arabic" w:cs="Simplified Arabic"/>
          <w:sz w:val="28"/>
          <w:szCs w:val="28"/>
          <w:lang w:bidi="ar-EG"/>
        </w:rPr>
        <w:t>.</w:t>
      </w:r>
    </w:p>
    <w:p w:rsidR="00440600" w:rsidRPr="00440600" w:rsidRDefault="00440600" w:rsidP="00D1793F">
      <w:pPr>
        <w:numPr>
          <w:ilvl w:val="0"/>
          <w:numId w:val="26"/>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الموضوع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تقييم تأثير نظم إدارة المخاطر على جودة الرعاية الصحية وسلامة المرضى وكفاءة التشغيل في مستشفيات جدة</w:t>
      </w:r>
      <w:r w:rsidRPr="00440600">
        <w:rPr>
          <w:rFonts w:ascii="Simplified Arabic" w:hAnsi="Simplified Arabic" w:cs="Simplified Arabic"/>
          <w:sz w:val="28"/>
          <w:szCs w:val="28"/>
          <w:lang w:bidi="ar-EG"/>
        </w:rPr>
        <w:t>.</w:t>
      </w:r>
    </w:p>
    <w:p w:rsidR="00440600" w:rsidRPr="00440600" w:rsidRDefault="00440600" w:rsidP="00D1793F">
      <w:pPr>
        <w:numPr>
          <w:ilvl w:val="0"/>
          <w:numId w:val="26"/>
        </w:num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DOI: </w:t>
      </w:r>
      <w:hyperlink r:id="rId16" w:tgtFrame="_blank" w:history="1">
        <w:r w:rsidRPr="00440600">
          <w:rPr>
            <w:rStyle w:val="Hyperlink"/>
            <w:rFonts w:ascii="Simplified Arabic" w:hAnsi="Simplified Arabic" w:cs="Simplified Arabic"/>
            <w:sz w:val="28"/>
            <w:szCs w:val="28"/>
            <w:lang w:bidi="ar-EG"/>
          </w:rPr>
          <w:t>https://doi.org/10.59992/IJSR.2024.V3N8P24</w:t>
        </w:r>
      </w:hyperlink>
      <w:r w:rsidRPr="00440600">
        <w:rPr>
          <w:rFonts w:ascii="Simplified Arabic" w:hAnsi="Simplified Arabic" w:cs="Simplified Arabic"/>
          <w:sz w:val="28"/>
          <w:szCs w:val="28"/>
          <w:lang w:bidi="ar-EG"/>
        </w:rPr>
        <w:t> </w:t>
      </w:r>
    </w:p>
    <w:p w:rsidR="00440600" w:rsidRPr="00440600" w:rsidRDefault="00440600" w:rsidP="00440600">
      <w:p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3. </w:t>
      </w:r>
      <w:r w:rsidRPr="00440600">
        <w:rPr>
          <w:rFonts w:ascii="Simplified Arabic" w:hAnsi="Simplified Arabic" w:cs="Simplified Arabic"/>
          <w:sz w:val="28"/>
          <w:szCs w:val="28"/>
          <w:rtl/>
        </w:rPr>
        <w:t>دراسة عن القيادة وإدارة الأزمات (أثناء كورونا، 2024)</w:t>
      </w:r>
    </w:p>
    <w:p w:rsidR="00440600" w:rsidRPr="00440600" w:rsidRDefault="00440600" w:rsidP="00D1793F">
      <w:pPr>
        <w:numPr>
          <w:ilvl w:val="0"/>
          <w:numId w:val="27"/>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المرجع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الشمري، هذلول صالح. (2024). دور القيادة الإدارية في إدارة الأزمات بالمستشفيات الحكومية بالمملكة العربية السعودية أثناء جائحة كورونا. المجلة العربية للعلوم ونشر الأبحاث</w:t>
      </w:r>
      <w:r w:rsidRPr="00440600">
        <w:rPr>
          <w:rFonts w:ascii="Simplified Arabic" w:hAnsi="Simplified Arabic" w:cs="Simplified Arabic"/>
          <w:sz w:val="28"/>
          <w:szCs w:val="28"/>
          <w:lang w:bidi="ar-EG"/>
        </w:rPr>
        <w:t>.</w:t>
      </w:r>
    </w:p>
    <w:p w:rsidR="00440600" w:rsidRPr="00440600" w:rsidRDefault="00440600" w:rsidP="00D1793F">
      <w:pPr>
        <w:numPr>
          <w:ilvl w:val="0"/>
          <w:numId w:val="27"/>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الموضوع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أثر القيادة الإدارية على إدارة الأزمات في المستشفيات الحكومية السعودية خلال جائحة كورونا</w:t>
      </w:r>
      <w:r w:rsidRPr="00440600">
        <w:rPr>
          <w:rFonts w:ascii="Simplified Arabic" w:hAnsi="Simplified Arabic" w:cs="Simplified Arabic"/>
          <w:sz w:val="28"/>
          <w:szCs w:val="28"/>
          <w:lang w:bidi="ar-EG"/>
        </w:rPr>
        <w:t>.</w:t>
      </w:r>
    </w:p>
    <w:p w:rsidR="00440600" w:rsidRPr="00440600" w:rsidRDefault="00440600" w:rsidP="00D1793F">
      <w:pPr>
        <w:numPr>
          <w:ilvl w:val="0"/>
          <w:numId w:val="27"/>
        </w:num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DOI: 10.26389/AJSRP.R251222 </w:t>
      </w:r>
    </w:p>
    <w:p w:rsidR="00440600" w:rsidRPr="00440600" w:rsidRDefault="00440600" w:rsidP="00440600">
      <w:p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lastRenderedPageBreak/>
        <w:t>4. </w:t>
      </w:r>
      <w:r w:rsidRPr="00440600">
        <w:rPr>
          <w:rFonts w:ascii="Simplified Arabic" w:hAnsi="Simplified Arabic" w:cs="Simplified Arabic"/>
          <w:sz w:val="28"/>
          <w:szCs w:val="28"/>
          <w:rtl/>
        </w:rPr>
        <w:t>دراسة عن إدارة المخاطر في القصيم</w:t>
      </w:r>
      <w:r w:rsidRPr="00440600">
        <w:rPr>
          <w:rFonts w:ascii="Simplified Arabic" w:hAnsi="Simplified Arabic" w:cs="Simplified Arabic"/>
          <w:sz w:val="28"/>
          <w:szCs w:val="28"/>
          <w:lang w:bidi="ar-EG"/>
        </w:rPr>
        <w:t xml:space="preserve"> (2023)</w:t>
      </w:r>
    </w:p>
    <w:p w:rsidR="00440600" w:rsidRPr="00440600" w:rsidRDefault="00440600" w:rsidP="00D1793F">
      <w:pPr>
        <w:numPr>
          <w:ilvl w:val="0"/>
          <w:numId w:val="28"/>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المرجع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المطيري، رائد نزال. (2023). أثر ممارسات إدارة المخاطر على جودة الرعاية الصحية في قطاع الخدمات الصحية بالقصيم: دراسة حالة مستشفى المذنب العام. مجلة رماح للبحوث والدراسات، ع87، 407-452</w:t>
      </w:r>
      <w:r w:rsidRPr="00440600">
        <w:rPr>
          <w:rFonts w:ascii="Simplified Arabic" w:hAnsi="Simplified Arabic" w:cs="Simplified Arabic"/>
          <w:sz w:val="28"/>
          <w:szCs w:val="28"/>
          <w:lang w:bidi="ar-EG"/>
        </w:rPr>
        <w:t>.</w:t>
      </w:r>
    </w:p>
    <w:p w:rsidR="00440600" w:rsidRPr="00440600" w:rsidRDefault="00440600" w:rsidP="00D1793F">
      <w:pPr>
        <w:numPr>
          <w:ilvl w:val="0"/>
          <w:numId w:val="28"/>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الموضوع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تأثير تطبيق ممارسات إدارة المخاطر على جودة الرعاية الصحية في مستشفى المذنب العام بمنطقة القصيم</w:t>
      </w:r>
      <w:r w:rsidRPr="00440600">
        <w:rPr>
          <w:rFonts w:ascii="Simplified Arabic" w:hAnsi="Simplified Arabic" w:cs="Simplified Arabic"/>
          <w:sz w:val="28"/>
          <w:szCs w:val="28"/>
          <w:lang w:bidi="ar-EG"/>
        </w:rPr>
        <w:t>.</w:t>
      </w:r>
    </w:p>
    <w:p w:rsidR="00440600" w:rsidRPr="00440600" w:rsidRDefault="00440600" w:rsidP="00D1793F">
      <w:pPr>
        <w:numPr>
          <w:ilvl w:val="0"/>
          <w:numId w:val="28"/>
        </w:numPr>
        <w:rPr>
          <w:rFonts w:ascii="Simplified Arabic" w:hAnsi="Simplified Arabic" w:cs="Simplified Arabic"/>
          <w:sz w:val="28"/>
          <w:szCs w:val="28"/>
          <w:lang w:bidi="ar-EG"/>
        </w:rPr>
      </w:pPr>
      <w:r w:rsidRPr="00440600">
        <w:rPr>
          <w:rFonts w:ascii="Simplified Arabic" w:hAnsi="Simplified Arabic" w:cs="Simplified Arabic"/>
          <w:sz w:val="28"/>
          <w:szCs w:val="28"/>
          <w:rtl/>
        </w:rPr>
        <w:t>ملاحظة</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تجد هذا المرجع مدرجاً في قائمة مراجع الدراسة الأولى </w:t>
      </w:r>
    </w:p>
    <w:p w:rsidR="00440600" w:rsidRPr="00440600" w:rsidRDefault="00440600" w:rsidP="00440600">
      <w:pPr>
        <w:rPr>
          <w:rFonts w:ascii="Simplified Arabic" w:hAnsi="Simplified Arabic" w:cs="Simplified Arabic"/>
          <w:sz w:val="28"/>
          <w:szCs w:val="28"/>
          <w:lang w:bidi="ar-EG"/>
        </w:rPr>
      </w:pPr>
      <w:r w:rsidRPr="00440600">
        <w:rPr>
          <w:rFonts w:ascii="Simplified Arabic" w:hAnsi="Simplified Arabic" w:cs="Simplified Arabic"/>
          <w:sz w:val="28"/>
          <w:szCs w:val="28"/>
          <w:lang w:bidi="ar-EG"/>
        </w:rPr>
        <w:t>5. </w:t>
      </w:r>
      <w:r w:rsidRPr="00440600">
        <w:rPr>
          <w:rFonts w:ascii="Simplified Arabic" w:hAnsi="Simplified Arabic" w:cs="Simplified Arabic"/>
          <w:sz w:val="28"/>
          <w:szCs w:val="28"/>
          <w:rtl/>
        </w:rPr>
        <w:t>مجلة الدراسات الطبية (أبحاث متنوعة)</w:t>
      </w:r>
    </w:p>
    <w:p w:rsidR="00440600" w:rsidRPr="00440600" w:rsidRDefault="00440600" w:rsidP="00D1793F">
      <w:pPr>
        <w:numPr>
          <w:ilvl w:val="0"/>
          <w:numId w:val="29"/>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الموضوع</w:t>
      </w:r>
      <w:r w:rsidRPr="00440600">
        <w:rPr>
          <w:rFonts w:ascii="Simplified Arabic" w:hAnsi="Simplified Arabic" w:cs="Simplified Arabic"/>
          <w:sz w:val="28"/>
          <w:szCs w:val="28"/>
          <w:lang w:bidi="ar-EG"/>
        </w:rPr>
        <w:t>: </w:t>
      </w:r>
      <w:r w:rsidRPr="00440600">
        <w:rPr>
          <w:rFonts w:ascii="Simplified Arabic" w:hAnsi="Simplified Arabic" w:cs="Simplified Arabic"/>
          <w:sz w:val="28"/>
          <w:szCs w:val="28"/>
          <w:rtl/>
        </w:rPr>
        <w:t>تحتوي هذه المجلة على العديد من الأبحاث السعودية في جودة الخدمات الصحية، من بينها</w:t>
      </w:r>
      <w:r w:rsidRPr="00440600">
        <w:rPr>
          <w:rFonts w:ascii="Simplified Arabic" w:hAnsi="Simplified Arabic" w:cs="Simplified Arabic"/>
          <w:sz w:val="28"/>
          <w:szCs w:val="28"/>
          <w:lang w:bidi="ar-EG"/>
        </w:rPr>
        <w:t>:</w:t>
      </w:r>
    </w:p>
    <w:p w:rsidR="00440600" w:rsidRPr="00440600" w:rsidRDefault="00440600" w:rsidP="00D1793F">
      <w:pPr>
        <w:numPr>
          <w:ilvl w:val="1"/>
          <w:numId w:val="29"/>
        </w:numPr>
        <w:rPr>
          <w:rFonts w:ascii="Simplified Arabic" w:hAnsi="Simplified Arabic" w:cs="Simplified Arabic"/>
          <w:sz w:val="28"/>
          <w:szCs w:val="28"/>
          <w:lang w:bidi="ar-EG"/>
        </w:rPr>
      </w:pPr>
      <w:r w:rsidRPr="00440600">
        <w:rPr>
          <w:rFonts w:ascii="Simplified Arabic" w:hAnsi="Simplified Arabic" w:cs="Simplified Arabic"/>
          <w:sz w:val="28"/>
          <w:szCs w:val="28"/>
          <w:rtl/>
        </w:rPr>
        <w:t>أثر الإدارة الذكية على جودة الخدمات الصحية المقدمة في المستشفيات السعودية (</w:t>
      </w:r>
      <w:proofErr w:type="spellStart"/>
      <w:r w:rsidRPr="00440600">
        <w:rPr>
          <w:rFonts w:ascii="Simplified Arabic" w:hAnsi="Simplified Arabic" w:cs="Simplified Arabic"/>
          <w:sz w:val="28"/>
          <w:szCs w:val="28"/>
          <w:rtl/>
        </w:rPr>
        <w:t>الضويحي</w:t>
      </w:r>
      <w:proofErr w:type="spellEnd"/>
      <w:r w:rsidRPr="00440600">
        <w:rPr>
          <w:rFonts w:ascii="Simplified Arabic" w:hAnsi="Simplified Arabic" w:cs="Simplified Arabic"/>
          <w:sz w:val="28"/>
          <w:szCs w:val="28"/>
          <w:rtl/>
        </w:rPr>
        <w:t xml:space="preserve"> وآخرون)</w:t>
      </w:r>
    </w:p>
    <w:p w:rsidR="00440600" w:rsidRPr="00440600" w:rsidRDefault="00440600" w:rsidP="00D1793F">
      <w:pPr>
        <w:numPr>
          <w:ilvl w:val="1"/>
          <w:numId w:val="29"/>
        </w:numPr>
        <w:rPr>
          <w:rFonts w:ascii="Simplified Arabic" w:hAnsi="Simplified Arabic" w:cs="Simplified Arabic"/>
          <w:sz w:val="28"/>
          <w:szCs w:val="28"/>
          <w:lang w:bidi="ar-EG"/>
        </w:rPr>
      </w:pPr>
      <w:r w:rsidRPr="00440600">
        <w:rPr>
          <w:rFonts w:ascii="Simplified Arabic" w:hAnsi="Simplified Arabic" w:cs="Simplified Arabic"/>
          <w:sz w:val="28"/>
          <w:szCs w:val="28"/>
          <w:rtl/>
        </w:rPr>
        <w:t>تأثير معايير جودة الخدمات في رضا المرضى (دراسة ميدانية في مستشفى حفر الباطن المركزي) (العنزي والظفيري)</w:t>
      </w:r>
    </w:p>
    <w:p w:rsidR="00440600" w:rsidRPr="00440600" w:rsidRDefault="00440600" w:rsidP="00D1793F">
      <w:pPr>
        <w:numPr>
          <w:ilvl w:val="1"/>
          <w:numId w:val="29"/>
        </w:numPr>
        <w:rPr>
          <w:rFonts w:ascii="Simplified Arabic" w:hAnsi="Simplified Arabic" w:cs="Simplified Arabic"/>
          <w:sz w:val="28"/>
          <w:szCs w:val="28"/>
          <w:lang w:bidi="ar-EG"/>
        </w:rPr>
      </w:pPr>
      <w:r w:rsidRPr="00440600">
        <w:rPr>
          <w:rFonts w:ascii="Simplified Arabic" w:hAnsi="Simplified Arabic" w:cs="Simplified Arabic"/>
          <w:sz w:val="28"/>
          <w:szCs w:val="28"/>
          <w:rtl/>
        </w:rPr>
        <w:t>قياس رضى المرضى عن مستوى جودة الرعاية الصحية المقدمة بمستشفى الملك فهد القوات المسلحة بجدة (الهزاني)</w:t>
      </w:r>
    </w:p>
    <w:p w:rsidR="00440600" w:rsidRPr="00440600" w:rsidRDefault="00440600" w:rsidP="00D1793F">
      <w:pPr>
        <w:numPr>
          <w:ilvl w:val="0"/>
          <w:numId w:val="29"/>
        </w:numPr>
        <w:rPr>
          <w:rFonts w:ascii="Simplified Arabic" w:hAnsi="Simplified Arabic" w:cs="Simplified Arabic"/>
          <w:sz w:val="28"/>
          <w:szCs w:val="28"/>
          <w:lang w:bidi="ar-EG"/>
        </w:rPr>
      </w:pPr>
      <w:r w:rsidRPr="00440600">
        <w:rPr>
          <w:rFonts w:ascii="Simplified Arabic" w:hAnsi="Simplified Arabic" w:cs="Simplified Arabic"/>
          <w:sz w:val="28"/>
          <w:szCs w:val="28"/>
          <w:rtl/>
        </w:rPr>
        <w:t>الرابط</w:t>
      </w:r>
      <w:r w:rsidRPr="00440600">
        <w:rPr>
          <w:rFonts w:ascii="Simplified Arabic" w:hAnsi="Simplified Arabic" w:cs="Simplified Arabic"/>
          <w:sz w:val="28"/>
          <w:szCs w:val="28"/>
          <w:lang w:bidi="ar-EG"/>
        </w:rPr>
        <w:t>: </w:t>
      </w:r>
      <w:hyperlink r:id="rId17" w:tgtFrame="_blank" w:history="1">
        <w:r w:rsidRPr="00440600">
          <w:rPr>
            <w:rStyle w:val="Hyperlink"/>
            <w:rFonts w:ascii="Simplified Arabic" w:hAnsi="Simplified Arabic" w:cs="Simplified Arabic"/>
            <w:sz w:val="28"/>
            <w:szCs w:val="28"/>
            <w:lang w:bidi="ar-EG"/>
          </w:rPr>
          <w:t>https://www.eimj.org/mag.php?id=14</w:t>
        </w:r>
      </w:hyperlink>
      <w:r w:rsidRPr="00440600">
        <w:rPr>
          <w:rFonts w:ascii="Simplified Arabic" w:hAnsi="Simplified Arabic" w:cs="Simplified Arabic"/>
          <w:sz w:val="28"/>
          <w:szCs w:val="28"/>
          <w:lang w:bidi="ar-EG"/>
        </w:rPr>
        <w:t> </w:t>
      </w:r>
    </w:p>
    <w:p w:rsidR="00440600" w:rsidRPr="00440600" w:rsidRDefault="00440600" w:rsidP="008D57F2">
      <w:pPr>
        <w:rPr>
          <w:rFonts w:ascii="Simplified Arabic" w:hAnsi="Simplified Arabic" w:cs="Simplified Arabic" w:hint="cs"/>
          <w:sz w:val="28"/>
          <w:szCs w:val="28"/>
          <w:lang w:bidi="ar-EG"/>
        </w:rPr>
      </w:pPr>
    </w:p>
    <w:p w:rsidR="00D42C84" w:rsidRPr="008D57F2" w:rsidRDefault="00D42C84" w:rsidP="00D42C84">
      <w:pPr>
        <w:rPr>
          <w:rFonts w:ascii="Simplified Arabic" w:hAnsi="Simplified Arabic" w:cs="Simplified Arabic"/>
          <w:sz w:val="28"/>
          <w:szCs w:val="28"/>
          <w:lang w:bidi="ar-EG"/>
        </w:rPr>
      </w:pPr>
    </w:p>
    <w:p w:rsidR="0092317F" w:rsidRPr="00D42C84" w:rsidRDefault="0092317F" w:rsidP="0092317F">
      <w:pPr>
        <w:rPr>
          <w:rFonts w:ascii="Simplified Arabic" w:hAnsi="Simplified Arabic" w:cs="Simplified Arabic"/>
          <w:sz w:val="28"/>
          <w:szCs w:val="28"/>
          <w:lang w:bidi="ar-EG"/>
        </w:rPr>
      </w:pPr>
    </w:p>
    <w:p w:rsidR="00430F6A" w:rsidRPr="00B93186" w:rsidRDefault="00430F6A" w:rsidP="00430F6A">
      <w:pPr>
        <w:rPr>
          <w:rFonts w:ascii="Simplified Arabic" w:hAnsi="Simplified Arabic" w:cs="Simplified Arabic" w:hint="cs"/>
          <w:sz w:val="28"/>
          <w:szCs w:val="28"/>
          <w:rtl/>
          <w:lang w:bidi="ar-EG"/>
        </w:rPr>
      </w:pPr>
    </w:p>
    <w:p w:rsidR="005963F4" w:rsidRPr="007B7CD8" w:rsidRDefault="007B7CD8" w:rsidP="00475755">
      <w:pPr>
        <w:outlineLvl w:val="0"/>
        <w:rPr>
          <w:rFonts w:ascii="Simplified Arabic" w:hAnsi="Simplified Arabic" w:cs="Simplified Arabic" w:hint="cs"/>
          <w:b/>
          <w:bCs/>
          <w:sz w:val="28"/>
          <w:szCs w:val="28"/>
          <w:rtl/>
          <w:lang w:bidi="ar-EG"/>
        </w:rPr>
      </w:pPr>
      <w:bookmarkStart w:id="18" w:name="_Toc226003713"/>
      <w:r w:rsidRPr="007B7CD8">
        <w:rPr>
          <w:rFonts w:ascii="Simplified Arabic" w:hAnsi="Simplified Arabic" w:cs="Simplified Arabic" w:hint="cs"/>
          <w:b/>
          <w:bCs/>
          <w:sz w:val="28"/>
          <w:szCs w:val="28"/>
          <w:rtl/>
          <w:lang w:bidi="ar-EG"/>
        </w:rPr>
        <w:lastRenderedPageBreak/>
        <w:t>الملاحق</w:t>
      </w:r>
      <w:bookmarkEnd w:id="18"/>
    </w:p>
    <w:p w:rsidR="007B7CD8" w:rsidRPr="007B7CD8" w:rsidRDefault="007B7CD8" w:rsidP="007B7CD8">
      <w:pPr>
        <w:rPr>
          <w:rFonts w:ascii="Simplified Arabic" w:hAnsi="Simplified Arabic" w:cs="Simplified Arabic"/>
          <w:b/>
          <w:bCs/>
          <w:sz w:val="28"/>
          <w:szCs w:val="28"/>
          <w:rtl/>
          <w:lang w:bidi="ar-EG"/>
        </w:rPr>
      </w:pPr>
      <w:r w:rsidRPr="007B7CD8">
        <w:rPr>
          <w:rFonts w:ascii="Simplified Arabic" w:hAnsi="Simplified Arabic" w:cs="Simplified Arabic"/>
          <w:b/>
          <w:bCs/>
          <w:sz w:val="28"/>
          <w:szCs w:val="28"/>
          <w:rtl/>
          <w:lang w:bidi="ar-EG"/>
        </w:rPr>
        <w:t>مقدمة استمارة الاستبيان</w:t>
      </w:r>
    </w:p>
    <w:p w:rsidR="007B7CD8" w:rsidRPr="007B7CD8" w:rsidRDefault="007B7CD8" w:rsidP="007B7CD8">
      <w:pPr>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السادة/ المشاركون الكرام،</w:t>
      </w:r>
    </w:p>
    <w:p w:rsidR="007B7CD8" w:rsidRPr="007B7CD8" w:rsidRDefault="007B7CD8" w:rsidP="007B7CD8">
      <w:pPr>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تجري هذه الدراسة بعنوان: "أثر مخاطر انقطاع الكهرباء على أداء المرافق الصحية: دراسة تطبيقية على وزارة الصحة". تهدف الدراسة إلى التعرف على مدى تأثير انقطاع الكهرباء على سير العمل داخل المرافق الصحية، ومدى استعداد هذه المرافق لمواجهة هذه المخاطر، بالإضافة إلى تقييم الإجراءات المتخذة للحد من تأثيرها على جودة الخدمات الصحية.</w:t>
      </w:r>
    </w:p>
    <w:p w:rsidR="007B7CD8" w:rsidRPr="007B7CD8" w:rsidRDefault="007B7CD8" w:rsidP="007B7CD8">
      <w:pPr>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نرجو منكم الإجابة على الأسئلة التالية بدقة وموضوعية. جميع المعلومات التي سيتم جمعها ستُستخدم لأغراض البحث العلمي فقط، وستظل سرية بالكامل ولن تُكشف لأي جهة خارج نطاق الدراسة.</w:t>
      </w:r>
    </w:p>
    <w:p w:rsidR="007B7CD8" w:rsidRPr="007B7CD8" w:rsidRDefault="007B7CD8" w:rsidP="007B7CD8">
      <w:pPr>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نشكر لكم وقتكم وتعاونكم، ومساهمتكم القيمة في إنجاح هذا البحث العلمي.</w:t>
      </w: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sz w:val="28"/>
          <w:szCs w:val="28"/>
          <w:rtl/>
          <w:lang w:bidi="ar-EG"/>
        </w:rPr>
      </w:pPr>
    </w:p>
    <w:p w:rsidR="007B7CD8" w:rsidRPr="007B7CD8" w:rsidRDefault="007B7CD8" w:rsidP="007B7CD8">
      <w:p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lastRenderedPageBreak/>
        <w:t xml:space="preserve">ثانياً: البيانات الديموغرافية </w:t>
      </w:r>
    </w:p>
    <w:p w:rsidR="007B7CD8" w:rsidRPr="007B7CD8" w:rsidRDefault="007B7CD8" w:rsidP="007B7CD8">
      <w:pPr>
        <w:rPr>
          <w:rFonts w:ascii="Simplified Arabic" w:hAnsi="Simplified Arabic" w:cs="Simplified Arabic"/>
          <w:sz w:val="28"/>
          <w:szCs w:val="28"/>
          <w:lang w:bidi="ar-EG"/>
        </w:rPr>
      </w:pPr>
      <w:r w:rsidRPr="007B7CD8">
        <w:rPr>
          <w:rFonts w:ascii="Simplified Arabic" w:hAnsi="Simplified Arabic" w:cs="Simplified Arabic"/>
          <w:sz w:val="28"/>
          <w:szCs w:val="28"/>
          <w:rtl/>
        </w:rPr>
        <w:t>يرجى وضع علامة (</w:t>
      </w:r>
      <w:r w:rsidRPr="007B7CD8">
        <w:rPr>
          <w:rFonts w:ascii="MS Gothic" w:eastAsia="MS Gothic" w:hAnsi="MS Gothic" w:cs="MS Gothic" w:hint="eastAsia"/>
          <w:sz w:val="28"/>
          <w:szCs w:val="28"/>
          <w:rtl/>
        </w:rPr>
        <w:t>✔</w:t>
      </w:r>
      <w:r w:rsidRPr="007B7CD8">
        <w:rPr>
          <w:rFonts w:ascii="Simplified Arabic" w:hAnsi="Simplified Arabic" w:cs="Simplified Arabic"/>
          <w:sz w:val="28"/>
          <w:szCs w:val="28"/>
          <w:rtl/>
        </w:rPr>
        <w:t xml:space="preserve">) </w:t>
      </w:r>
      <w:r w:rsidRPr="007B7CD8">
        <w:rPr>
          <w:rFonts w:ascii="Simplified Arabic" w:hAnsi="Simplified Arabic" w:cs="Simplified Arabic" w:hint="cs"/>
          <w:sz w:val="28"/>
          <w:szCs w:val="28"/>
          <w:rtl/>
        </w:rPr>
        <w:t>أمام</w:t>
      </w:r>
      <w:r w:rsidRPr="007B7CD8">
        <w:rPr>
          <w:rFonts w:ascii="Simplified Arabic" w:hAnsi="Simplified Arabic" w:cs="Simplified Arabic"/>
          <w:sz w:val="28"/>
          <w:szCs w:val="28"/>
          <w:rtl/>
        </w:rPr>
        <w:t xml:space="preserve"> </w:t>
      </w:r>
      <w:r w:rsidRPr="007B7CD8">
        <w:rPr>
          <w:rFonts w:ascii="Simplified Arabic" w:hAnsi="Simplified Arabic" w:cs="Simplified Arabic" w:hint="cs"/>
          <w:sz w:val="28"/>
          <w:szCs w:val="28"/>
          <w:rtl/>
        </w:rPr>
        <w:t>الإجابة</w:t>
      </w:r>
      <w:r w:rsidRPr="007B7CD8">
        <w:rPr>
          <w:rFonts w:ascii="Simplified Arabic" w:hAnsi="Simplified Arabic" w:cs="Simplified Arabic"/>
          <w:sz w:val="28"/>
          <w:szCs w:val="28"/>
          <w:rtl/>
        </w:rPr>
        <w:t xml:space="preserve"> </w:t>
      </w:r>
      <w:r w:rsidRPr="007B7CD8">
        <w:rPr>
          <w:rFonts w:ascii="Simplified Arabic" w:hAnsi="Simplified Arabic" w:cs="Simplified Arabic" w:hint="cs"/>
          <w:sz w:val="28"/>
          <w:szCs w:val="28"/>
          <w:rtl/>
        </w:rPr>
        <w:t>المناسبة</w:t>
      </w:r>
      <w:r w:rsidRPr="007B7CD8">
        <w:rPr>
          <w:rFonts w:ascii="Simplified Arabic" w:hAnsi="Simplified Arabic" w:cs="Simplified Arabic"/>
          <w:sz w:val="28"/>
          <w:szCs w:val="28"/>
          <w:lang w:bidi="ar-EG"/>
        </w:rPr>
        <w:t>:</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الجنس</w:t>
      </w:r>
    </w:p>
    <w:p w:rsidR="007B7CD8" w:rsidRPr="007B7CD8" w:rsidRDefault="007B7CD8" w:rsidP="00D1793F">
      <w:pPr>
        <w:numPr>
          <w:ilvl w:val="0"/>
          <w:numId w:val="32"/>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ذكر</w:t>
      </w:r>
    </w:p>
    <w:p w:rsidR="007B7CD8" w:rsidRPr="007B7CD8" w:rsidRDefault="007B7CD8" w:rsidP="00D1793F">
      <w:pPr>
        <w:numPr>
          <w:ilvl w:val="0"/>
          <w:numId w:val="32"/>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أنثى</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العمر</w:t>
      </w:r>
    </w:p>
    <w:p w:rsidR="007B7CD8" w:rsidRPr="007B7CD8" w:rsidRDefault="007B7CD8" w:rsidP="00D1793F">
      <w:pPr>
        <w:numPr>
          <w:ilvl w:val="0"/>
          <w:numId w:val="33"/>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أقل من 30 سنة</w:t>
      </w:r>
    </w:p>
    <w:p w:rsidR="007B7CD8" w:rsidRPr="007B7CD8" w:rsidRDefault="007B7CD8" w:rsidP="00D1793F">
      <w:pPr>
        <w:numPr>
          <w:ilvl w:val="0"/>
          <w:numId w:val="33"/>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من 30 إلى أقل من 40 سنة</w:t>
      </w:r>
    </w:p>
    <w:p w:rsidR="007B7CD8" w:rsidRPr="007B7CD8" w:rsidRDefault="007B7CD8" w:rsidP="00D1793F">
      <w:pPr>
        <w:numPr>
          <w:ilvl w:val="0"/>
          <w:numId w:val="33"/>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من 40 إلى أقل من 50 سنة</w:t>
      </w:r>
    </w:p>
    <w:p w:rsidR="007B7CD8" w:rsidRPr="007B7CD8" w:rsidRDefault="007B7CD8" w:rsidP="00D1793F">
      <w:pPr>
        <w:numPr>
          <w:ilvl w:val="0"/>
          <w:numId w:val="33"/>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50 </w:t>
      </w:r>
      <w:r w:rsidRPr="007B7CD8">
        <w:rPr>
          <w:rFonts w:ascii="Simplified Arabic" w:hAnsi="Simplified Arabic" w:cs="Simplified Arabic"/>
          <w:sz w:val="28"/>
          <w:szCs w:val="28"/>
          <w:rtl/>
        </w:rPr>
        <w:t>سنة فأكثر</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المؤهل العلمي</w:t>
      </w:r>
    </w:p>
    <w:p w:rsidR="007B7CD8" w:rsidRPr="007B7CD8" w:rsidRDefault="007B7CD8" w:rsidP="00D1793F">
      <w:pPr>
        <w:numPr>
          <w:ilvl w:val="0"/>
          <w:numId w:val="34"/>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دبلوم</w:t>
      </w:r>
    </w:p>
    <w:p w:rsidR="007B7CD8" w:rsidRPr="007B7CD8" w:rsidRDefault="007B7CD8" w:rsidP="00D1793F">
      <w:pPr>
        <w:numPr>
          <w:ilvl w:val="0"/>
          <w:numId w:val="34"/>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بكالوريوس</w:t>
      </w:r>
    </w:p>
    <w:p w:rsidR="007B7CD8" w:rsidRPr="007B7CD8" w:rsidRDefault="007B7CD8" w:rsidP="00D1793F">
      <w:pPr>
        <w:numPr>
          <w:ilvl w:val="0"/>
          <w:numId w:val="34"/>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ماجستير</w:t>
      </w:r>
    </w:p>
    <w:p w:rsidR="007B7CD8" w:rsidRPr="007B7CD8" w:rsidRDefault="007B7CD8" w:rsidP="00D1793F">
      <w:pPr>
        <w:numPr>
          <w:ilvl w:val="0"/>
          <w:numId w:val="34"/>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دكتوراه</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المسمى الوظيفي</w:t>
      </w:r>
    </w:p>
    <w:p w:rsidR="007B7CD8" w:rsidRPr="007B7CD8" w:rsidRDefault="007B7CD8" w:rsidP="00D1793F">
      <w:pPr>
        <w:numPr>
          <w:ilvl w:val="0"/>
          <w:numId w:val="35"/>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طبيب</w:t>
      </w:r>
    </w:p>
    <w:p w:rsidR="007B7CD8" w:rsidRPr="007B7CD8" w:rsidRDefault="007B7CD8" w:rsidP="00D1793F">
      <w:pPr>
        <w:numPr>
          <w:ilvl w:val="0"/>
          <w:numId w:val="35"/>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ممرض / ممرضة</w:t>
      </w:r>
    </w:p>
    <w:p w:rsidR="007B7CD8" w:rsidRPr="007B7CD8" w:rsidRDefault="007B7CD8" w:rsidP="00D1793F">
      <w:pPr>
        <w:numPr>
          <w:ilvl w:val="0"/>
          <w:numId w:val="35"/>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فني</w:t>
      </w:r>
    </w:p>
    <w:p w:rsidR="007B7CD8" w:rsidRPr="007B7CD8" w:rsidRDefault="007B7CD8" w:rsidP="00D1793F">
      <w:pPr>
        <w:numPr>
          <w:ilvl w:val="0"/>
          <w:numId w:val="35"/>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lastRenderedPageBreak/>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إداري</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سنوات الخبرة</w:t>
      </w:r>
    </w:p>
    <w:p w:rsidR="007B7CD8" w:rsidRPr="007B7CD8" w:rsidRDefault="007B7CD8" w:rsidP="00D1793F">
      <w:pPr>
        <w:numPr>
          <w:ilvl w:val="0"/>
          <w:numId w:val="36"/>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أقل من 5 سنوات</w:t>
      </w:r>
    </w:p>
    <w:p w:rsidR="007B7CD8" w:rsidRPr="007B7CD8" w:rsidRDefault="007B7CD8" w:rsidP="00D1793F">
      <w:pPr>
        <w:numPr>
          <w:ilvl w:val="0"/>
          <w:numId w:val="36"/>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من 5 إلى أقل من 10 سنوات</w:t>
      </w:r>
    </w:p>
    <w:p w:rsidR="007B7CD8" w:rsidRPr="007B7CD8" w:rsidRDefault="007B7CD8" w:rsidP="00D1793F">
      <w:pPr>
        <w:numPr>
          <w:ilvl w:val="0"/>
          <w:numId w:val="36"/>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من 10 إلى أقل من 15 سنة</w:t>
      </w:r>
    </w:p>
    <w:p w:rsidR="007B7CD8" w:rsidRPr="007B7CD8" w:rsidRDefault="007B7CD8" w:rsidP="00D1793F">
      <w:pPr>
        <w:numPr>
          <w:ilvl w:val="0"/>
          <w:numId w:val="36"/>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15 </w:t>
      </w:r>
      <w:r w:rsidRPr="007B7CD8">
        <w:rPr>
          <w:rFonts w:ascii="Simplified Arabic" w:hAnsi="Simplified Arabic" w:cs="Simplified Arabic"/>
          <w:sz w:val="28"/>
          <w:szCs w:val="28"/>
          <w:rtl/>
        </w:rPr>
        <w:t>سنة فأكثر</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نوع المرفق الصحي</w:t>
      </w:r>
    </w:p>
    <w:p w:rsidR="007B7CD8" w:rsidRPr="007B7CD8" w:rsidRDefault="007B7CD8" w:rsidP="00D1793F">
      <w:pPr>
        <w:numPr>
          <w:ilvl w:val="0"/>
          <w:numId w:val="37"/>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مستشفى</w:t>
      </w:r>
    </w:p>
    <w:p w:rsidR="007B7CD8" w:rsidRPr="007B7CD8" w:rsidRDefault="007B7CD8" w:rsidP="00D1793F">
      <w:pPr>
        <w:numPr>
          <w:ilvl w:val="0"/>
          <w:numId w:val="37"/>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مركز صحي</w:t>
      </w:r>
    </w:p>
    <w:p w:rsidR="007B7CD8" w:rsidRPr="007B7CD8" w:rsidRDefault="007B7CD8" w:rsidP="00D1793F">
      <w:pPr>
        <w:numPr>
          <w:ilvl w:val="0"/>
          <w:numId w:val="37"/>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وحدة صحية</w:t>
      </w:r>
    </w:p>
    <w:p w:rsidR="007B7CD8" w:rsidRPr="007B7CD8" w:rsidRDefault="007B7CD8" w:rsidP="00D1793F">
      <w:pPr>
        <w:numPr>
          <w:ilvl w:val="0"/>
          <w:numId w:val="37"/>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أخرى</w:t>
      </w:r>
    </w:p>
    <w:p w:rsidR="007B7CD8" w:rsidRPr="007B7CD8" w:rsidRDefault="007B7CD8" w:rsidP="00D1793F">
      <w:pPr>
        <w:numPr>
          <w:ilvl w:val="0"/>
          <w:numId w:val="39"/>
        </w:numPr>
        <w:rPr>
          <w:rFonts w:ascii="Simplified Arabic" w:hAnsi="Simplified Arabic" w:cs="Simplified Arabic"/>
          <w:b/>
          <w:bCs/>
          <w:sz w:val="28"/>
          <w:szCs w:val="28"/>
          <w:lang w:bidi="ar-EG"/>
        </w:rPr>
      </w:pPr>
      <w:r w:rsidRPr="007B7CD8">
        <w:rPr>
          <w:rFonts w:ascii="Simplified Arabic" w:hAnsi="Simplified Arabic" w:cs="Simplified Arabic"/>
          <w:b/>
          <w:bCs/>
          <w:sz w:val="28"/>
          <w:szCs w:val="28"/>
          <w:rtl/>
        </w:rPr>
        <w:t>القسم الذي تعمل به</w:t>
      </w:r>
    </w:p>
    <w:p w:rsidR="007B7CD8" w:rsidRPr="007B7CD8" w:rsidRDefault="007B7CD8" w:rsidP="00D1793F">
      <w:pPr>
        <w:numPr>
          <w:ilvl w:val="0"/>
          <w:numId w:val="38"/>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الطوارئ</w:t>
      </w:r>
    </w:p>
    <w:p w:rsidR="007B7CD8" w:rsidRPr="007B7CD8" w:rsidRDefault="007B7CD8" w:rsidP="00D1793F">
      <w:pPr>
        <w:numPr>
          <w:ilvl w:val="0"/>
          <w:numId w:val="38"/>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العمليات</w:t>
      </w:r>
    </w:p>
    <w:p w:rsidR="007B7CD8" w:rsidRPr="007B7CD8" w:rsidRDefault="007B7CD8" w:rsidP="00D1793F">
      <w:pPr>
        <w:numPr>
          <w:ilvl w:val="0"/>
          <w:numId w:val="38"/>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المختبر</w:t>
      </w:r>
    </w:p>
    <w:p w:rsidR="007B7CD8" w:rsidRPr="007B7CD8" w:rsidRDefault="007B7CD8" w:rsidP="00D1793F">
      <w:pPr>
        <w:numPr>
          <w:ilvl w:val="0"/>
          <w:numId w:val="38"/>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الأشعة</w:t>
      </w:r>
    </w:p>
    <w:p w:rsidR="007B7CD8" w:rsidRPr="007B7CD8" w:rsidRDefault="007B7CD8" w:rsidP="00D1793F">
      <w:pPr>
        <w:numPr>
          <w:ilvl w:val="0"/>
          <w:numId w:val="38"/>
        </w:numPr>
        <w:rPr>
          <w:rFonts w:ascii="Simplified Arabic" w:hAnsi="Simplified Arabic" w:cs="Simplified Arabic"/>
          <w:sz w:val="28"/>
          <w:szCs w:val="28"/>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العناية المركزة</w:t>
      </w:r>
    </w:p>
    <w:p w:rsidR="007B7CD8" w:rsidRPr="007B7CD8" w:rsidRDefault="007B7CD8" w:rsidP="00D1793F">
      <w:pPr>
        <w:numPr>
          <w:ilvl w:val="0"/>
          <w:numId w:val="38"/>
        </w:numPr>
        <w:rPr>
          <w:rFonts w:ascii="Simplified Arabic" w:hAnsi="Simplified Arabic" w:cs="Simplified Arabic"/>
          <w:sz w:val="28"/>
          <w:szCs w:val="28"/>
          <w:rtl/>
          <w:lang w:bidi="ar-EG"/>
        </w:rPr>
      </w:pPr>
      <w:r w:rsidRPr="007B7CD8">
        <w:rPr>
          <w:rFonts w:ascii="MS Gothic" w:eastAsia="MS Gothic" w:hAnsi="MS Gothic" w:cs="MS Gothic" w:hint="eastAsia"/>
          <w:sz w:val="28"/>
          <w:szCs w:val="28"/>
          <w:lang w:bidi="ar-EG"/>
        </w:rPr>
        <w:t>☐</w:t>
      </w:r>
      <w:r w:rsidRPr="007B7CD8">
        <w:rPr>
          <w:rFonts w:ascii="Simplified Arabic" w:hAnsi="Simplified Arabic" w:cs="Simplified Arabic"/>
          <w:sz w:val="28"/>
          <w:szCs w:val="28"/>
          <w:lang w:bidi="ar-EG"/>
        </w:rPr>
        <w:t xml:space="preserve"> </w:t>
      </w:r>
      <w:r w:rsidRPr="007B7CD8">
        <w:rPr>
          <w:rFonts w:ascii="Simplified Arabic" w:hAnsi="Simplified Arabic" w:cs="Simplified Arabic"/>
          <w:sz w:val="28"/>
          <w:szCs w:val="28"/>
          <w:rtl/>
        </w:rPr>
        <w:t>قسم إداري</w:t>
      </w:r>
    </w:p>
    <w:p w:rsidR="007B7CD8" w:rsidRPr="007B7CD8" w:rsidRDefault="007B7CD8" w:rsidP="007B7CD8">
      <w:pPr>
        <w:rPr>
          <w:rFonts w:ascii="Simplified Arabic" w:hAnsi="Simplified Arabic" w:cs="Simplified Arabic"/>
          <w:b/>
          <w:bCs/>
          <w:sz w:val="28"/>
          <w:szCs w:val="28"/>
          <w:rtl/>
          <w:lang w:bidi="ar-EG"/>
        </w:rPr>
      </w:pPr>
      <w:r w:rsidRPr="007B7CD8">
        <w:rPr>
          <w:rFonts w:ascii="Simplified Arabic" w:hAnsi="Simplified Arabic" w:cs="Simplified Arabic" w:hint="cs"/>
          <w:b/>
          <w:bCs/>
          <w:sz w:val="28"/>
          <w:szCs w:val="28"/>
          <w:rtl/>
          <w:lang w:bidi="ar-EG"/>
        </w:rPr>
        <w:t>ثالثاً: محاور الاستبيان</w:t>
      </w:r>
    </w:p>
    <w:tbl>
      <w:tblPr>
        <w:tblStyle w:val="a4"/>
        <w:bidiVisual/>
        <w:tblW w:w="0" w:type="auto"/>
        <w:tblLook w:val="04A0" w:firstRow="1" w:lastRow="0" w:firstColumn="1" w:lastColumn="0" w:noHBand="0" w:noVBand="1"/>
      </w:tblPr>
      <w:tblGrid>
        <w:gridCol w:w="476"/>
        <w:gridCol w:w="4394"/>
        <w:gridCol w:w="709"/>
        <w:gridCol w:w="708"/>
        <w:gridCol w:w="709"/>
        <w:gridCol w:w="709"/>
        <w:gridCol w:w="817"/>
      </w:tblGrid>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lastRenderedPageBreak/>
              <w:t>م</w:t>
            </w: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العبارات</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موافق بشدة</w:t>
            </w: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موافق</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محايد</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غير موافق</w:t>
            </w: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غير موافق بشدة</w:t>
            </w: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046" w:type="dxa"/>
            <w:gridSpan w:val="6"/>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b/>
                <w:bCs/>
                <w:sz w:val="28"/>
                <w:szCs w:val="28"/>
                <w:rtl/>
                <w:lang w:bidi="ar-EG"/>
              </w:rPr>
              <w:t xml:space="preserve">المحور الأول: </w:t>
            </w:r>
            <w:r w:rsidRPr="007B7CD8">
              <w:rPr>
                <w:rFonts w:ascii="Simplified Arabic" w:hAnsi="Simplified Arabic" w:cs="Simplified Arabic"/>
                <w:b/>
                <w:bCs/>
                <w:sz w:val="28"/>
                <w:szCs w:val="28"/>
                <w:rtl/>
              </w:rPr>
              <w:t>تحديد مخاطر انقطاع الكهرباء في المرافق الصحية</w:t>
            </w:r>
            <w:r w:rsidRPr="007B7CD8">
              <w:rPr>
                <w:rFonts w:ascii="Simplified Arabic" w:hAnsi="Simplified Arabic" w:cs="Simplified Arabic" w:hint="cs"/>
                <w:b/>
                <w:bCs/>
                <w:sz w:val="28"/>
                <w:szCs w:val="28"/>
                <w:rtl/>
                <w:lang w:bidi="ar-EG"/>
              </w:rPr>
              <w:t>.</w:t>
            </w: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تعتمد المستشفى على سجلات البيانات السابقة لتحديد المخاطر المحتملة مثل انقطاع الكهرباء</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تهتم إدارة المستشفى بتحديد أنواع المخاطر التشغيلية التي قد تؤثر على سير العمل ومنها مخاطر انقطاع الكهرباء.</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تمتلك المستشفى القدرة على التنبؤ بالمخاطر المحتمل حدوثها مثل انقطاع الكهرباء باستخدام وسائل مناسبة.</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تسعى المستشفى إلى تحديد مصادر المخاطر التي قد تؤدي إلى انقطاع الكهرباء داخل المرفق الصحي.</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يساعد تصنيف المخاطر في المستشفى إلى فئات رئيسية على تحديد طرق الاستجابة المناسبة لكل نوع من المخاطر.</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يتوفر في المستشفى فريق أو كادر متخصص لتحليل المخاطر المحتملة.</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يتم توزيع الأدوار والمسؤوليات بوضوح بين العاملين للتعامل مع المخاطر المختلفة.</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lang w:bidi="ar-EG"/>
              </w:rPr>
              <w:t>تقوم المستشفى بتحديث سجلات المخاطر بشكل دوري لمتابعة المخاطر المحتملة.</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046" w:type="dxa"/>
            <w:gridSpan w:val="6"/>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b/>
                <w:bCs/>
                <w:sz w:val="28"/>
                <w:szCs w:val="28"/>
                <w:rtl/>
                <w:lang w:bidi="ar-EG"/>
              </w:rPr>
              <w:t>المحور الثاني: الاستعداد المؤسسي لمواجهة انقطاع الكهرباء.</w:t>
            </w: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sz w:val="28"/>
                <w:szCs w:val="28"/>
                <w:rtl/>
                <w:lang w:bidi="ar-EG"/>
              </w:rPr>
              <w:t>ي</w:t>
            </w:r>
            <w:r w:rsidRPr="007B7CD8">
              <w:rPr>
                <w:rFonts w:ascii="Simplified Arabic" w:hAnsi="Simplified Arabic" w:cs="Simplified Arabic"/>
                <w:sz w:val="28"/>
                <w:szCs w:val="28"/>
                <w:rtl/>
              </w:rPr>
              <w:t>وجد خطط طوارئ واضحة للتعامل مع حالات انقطاع الكهرباء في المستشفى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تتوفر مولدات كهربائية احتياطية لضمان استمرارية الخدمات الصحية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يتم إجراء صيانة دورية للمولدات وأنظمة الطاقة الاحتياطية في المستشفى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يتم تدريب العاملين على كيفية التعامل مع حالات انقطاع الكهرباء</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يتم إجراء مراجعات دورية لخطط إدارة المخاطر في المستشفى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تعيد المستشفى تقييم المخاطر في حال حدوث تغيرات في بيئة العمل</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يتم تحديد نسبة تكرار حدوث المخاطر بهدف الحد من آثارها المحتملة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يتم تحديد مصادر المخاطر المختلفة بهدف اختيار أفضل طرق الاستجابة لها</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rPr>
            </w:pPr>
            <w:r w:rsidRPr="007B7CD8">
              <w:rPr>
                <w:rFonts w:ascii="Simplified Arabic" w:hAnsi="Simplified Arabic" w:cs="Simplified Arabic"/>
                <w:sz w:val="28"/>
                <w:szCs w:val="28"/>
                <w:rtl/>
              </w:rPr>
              <w:t>تستخدم المستشفى وسائل وتقنيات حديثة في إدارة المخاطر</w:t>
            </w:r>
            <w:r w:rsidRPr="007B7CD8">
              <w:rPr>
                <w:rFonts w:ascii="Simplified Arabic" w:hAnsi="Simplified Arabic" w:cs="Simplified Arabic" w:hint="cs"/>
                <w:sz w:val="28"/>
                <w:szCs w:val="28"/>
                <w:rtl/>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046" w:type="dxa"/>
            <w:gridSpan w:val="6"/>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hint="cs"/>
                <w:b/>
                <w:bCs/>
                <w:sz w:val="28"/>
                <w:szCs w:val="28"/>
                <w:rtl/>
                <w:lang w:bidi="ar-EG"/>
              </w:rPr>
              <w:t>المحور الثالث: أثر انقطاع الكهرباء علي الأجهزة والخدمات الصحية.</w:t>
            </w: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كفاءة تشغيل الأجهزة الطبية داخل المستشفى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يؤدي انقطاع الكهرباء إلى تعطيل بعض الخدمات الصحية المقدمة للمرضى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دقة الأجهزة الطبية الحساسة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قد يؤدي انقطاع الكهرباء إلى تأخير إجراء الفحوصات الطبية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استمرارية تقديم الخدمات الصحية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يؤدي انقطاع الكهرباء إلى زيادة الضغط على العاملين أثناء تقديم الخدمات الصحية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كفاءة العمل داخل الأقسام الطبية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قد يؤدي انقطاع الكهرباء إلى تعطل بعض الأنظمة الإلكترونية في المستشفى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سرعة الاستجابة للحالات الطارئة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046" w:type="dxa"/>
            <w:gridSpan w:val="6"/>
          </w:tcPr>
          <w:p w:rsidR="007B7CD8" w:rsidRPr="007B7CD8" w:rsidRDefault="007B7CD8" w:rsidP="007B7CD8">
            <w:pPr>
              <w:spacing w:after="200" w:line="276" w:lineRule="auto"/>
              <w:rPr>
                <w:rFonts w:ascii="Simplified Arabic" w:hAnsi="Simplified Arabic" w:cs="Simplified Arabic"/>
                <w:b/>
                <w:bCs/>
                <w:sz w:val="28"/>
                <w:szCs w:val="28"/>
                <w:rtl/>
                <w:lang w:bidi="ar-EG"/>
              </w:rPr>
            </w:pPr>
            <w:r w:rsidRPr="007B7CD8">
              <w:rPr>
                <w:rFonts w:ascii="Simplified Arabic" w:hAnsi="Simplified Arabic" w:cs="Simplified Arabic" w:hint="cs"/>
                <w:b/>
                <w:bCs/>
                <w:sz w:val="28"/>
                <w:szCs w:val="28"/>
                <w:rtl/>
                <w:lang w:bidi="ar-EG"/>
              </w:rPr>
              <w:t>المحور الرابع: أثر مخاطر انقطاع الكهرباء علي أداء المرافق الصحية</w:t>
            </w: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 xml:space="preserve">يؤثر انقطاع الكهرباء على جودة الخدمات </w:t>
            </w:r>
            <w:r w:rsidRPr="007B7CD8">
              <w:rPr>
                <w:rFonts w:ascii="Simplified Arabic" w:hAnsi="Simplified Arabic" w:cs="Simplified Arabic"/>
                <w:sz w:val="28"/>
                <w:szCs w:val="28"/>
                <w:rtl/>
              </w:rPr>
              <w:lastRenderedPageBreak/>
              <w:t>الصحية المقدمة للمرضى</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كفاءة الأداء العام للمرفق الصحي</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مستوى رضا المرضى عن الخدمات الصحية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يؤثر انقطاع الكهرباء على سلامة المرضى خاصة في الأقسام الحرجة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تسهم أنظمة الطاقة الاحتياطية في تقليل آثار انقطاع الكهرباء على الخدمات الصحية</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lang w:bidi="ar-EG"/>
              </w:rPr>
            </w:pPr>
            <w:r w:rsidRPr="007B7CD8">
              <w:rPr>
                <w:rFonts w:ascii="Simplified Arabic" w:hAnsi="Simplified Arabic" w:cs="Simplified Arabic"/>
                <w:sz w:val="28"/>
                <w:szCs w:val="28"/>
                <w:rtl/>
              </w:rPr>
              <w:t>تستطيع المرافق الصحية الاستمرار في تقديم خدماتها رغم انقطاع الكهرباء في بعض الحالات</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يساعد التخطيط الجيد لإدارة المخاطر في تقليل تأثير انقطاع الكهرباء على الأداء المؤسسي</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lang w:bidi="ar-EG"/>
              </w:rPr>
            </w:pPr>
            <w:r w:rsidRPr="007B7CD8">
              <w:rPr>
                <w:rFonts w:ascii="Simplified Arabic" w:hAnsi="Simplified Arabic" w:cs="Simplified Arabic"/>
                <w:sz w:val="28"/>
                <w:szCs w:val="28"/>
                <w:rtl/>
              </w:rPr>
              <w:t>تساهم جاهزية المرافق الصحية في الحد من تأثير انقطاع الكهرباء على العمل</w:t>
            </w:r>
            <w:r w:rsidRPr="007B7CD8">
              <w:rPr>
                <w:rFonts w:ascii="Simplified Arabic" w:hAnsi="Simplified Arabic" w:cs="Simplified Arabic"/>
                <w:sz w:val="28"/>
                <w:szCs w:val="28"/>
                <w:lang w:bidi="ar-EG"/>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r w:rsidR="007B7CD8" w:rsidRPr="007B7CD8" w:rsidTr="00834798">
        <w:tc>
          <w:tcPr>
            <w:tcW w:w="476"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4394" w:type="dxa"/>
          </w:tcPr>
          <w:p w:rsidR="007B7CD8" w:rsidRPr="007B7CD8" w:rsidRDefault="007B7CD8" w:rsidP="007B7CD8">
            <w:pPr>
              <w:spacing w:after="200" w:line="276" w:lineRule="auto"/>
              <w:rPr>
                <w:rFonts w:ascii="Simplified Arabic" w:hAnsi="Simplified Arabic" w:cs="Simplified Arabic"/>
                <w:sz w:val="28"/>
                <w:szCs w:val="28"/>
                <w:rtl/>
              </w:rPr>
            </w:pPr>
            <w:r w:rsidRPr="007B7CD8">
              <w:rPr>
                <w:rFonts w:ascii="Simplified Arabic" w:hAnsi="Simplified Arabic" w:cs="Simplified Arabic"/>
                <w:sz w:val="28"/>
                <w:szCs w:val="28"/>
                <w:rtl/>
              </w:rPr>
              <w:t>يساعد وضوح الإجراءات التنظيمية في تقليل آثار انقطاع الكهرباء على أداء المرافق الصحية</w:t>
            </w:r>
            <w:r w:rsidRPr="007B7CD8">
              <w:rPr>
                <w:rFonts w:ascii="Simplified Arabic" w:hAnsi="Simplified Arabic" w:cs="Simplified Arabic" w:hint="cs"/>
                <w:sz w:val="28"/>
                <w:szCs w:val="28"/>
                <w:rtl/>
              </w:rPr>
              <w:t>.</w:t>
            </w: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8"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709"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c>
          <w:tcPr>
            <w:tcW w:w="817" w:type="dxa"/>
          </w:tcPr>
          <w:p w:rsidR="007B7CD8" w:rsidRPr="007B7CD8" w:rsidRDefault="007B7CD8" w:rsidP="007B7CD8">
            <w:pPr>
              <w:spacing w:after="200" w:line="276" w:lineRule="auto"/>
              <w:rPr>
                <w:rFonts w:ascii="Simplified Arabic" w:hAnsi="Simplified Arabic" w:cs="Simplified Arabic"/>
                <w:sz w:val="28"/>
                <w:szCs w:val="28"/>
                <w:rtl/>
                <w:lang w:bidi="ar-EG"/>
              </w:rPr>
            </w:pPr>
          </w:p>
        </w:tc>
      </w:tr>
    </w:tbl>
    <w:p w:rsidR="007B7CD8" w:rsidRPr="00430F6A" w:rsidRDefault="007B7CD8" w:rsidP="005963F4">
      <w:pPr>
        <w:rPr>
          <w:rFonts w:ascii="Simplified Arabic" w:hAnsi="Simplified Arabic" w:cs="Simplified Arabic"/>
          <w:sz w:val="28"/>
          <w:szCs w:val="28"/>
          <w:lang w:bidi="ar-EG"/>
        </w:rPr>
      </w:pPr>
    </w:p>
    <w:p w:rsidR="005963F4" w:rsidRPr="005963F4" w:rsidRDefault="005963F4">
      <w:pPr>
        <w:rPr>
          <w:rFonts w:ascii="Simplified Arabic" w:hAnsi="Simplified Arabic" w:cs="Simplified Arabic" w:hint="cs"/>
          <w:sz w:val="28"/>
          <w:szCs w:val="28"/>
          <w:lang w:bidi="ar-EG"/>
        </w:rPr>
      </w:pPr>
    </w:p>
    <w:sectPr w:rsidR="005963F4" w:rsidRPr="005963F4" w:rsidSect="00E91FED">
      <w:footerReference w:type="defaul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93F" w:rsidRDefault="00D1793F" w:rsidP="00C057E3">
      <w:pPr>
        <w:spacing w:after="0" w:line="240" w:lineRule="auto"/>
      </w:pPr>
      <w:r>
        <w:separator/>
      </w:r>
    </w:p>
  </w:endnote>
  <w:endnote w:type="continuationSeparator" w:id="0">
    <w:p w:rsidR="00D1793F" w:rsidRDefault="00D1793F" w:rsidP="00C05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45958443"/>
      <w:docPartObj>
        <w:docPartGallery w:val="Page Numbers (Bottom of Page)"/>
        <w:docPartUnique/>
      </w:docPartObj>
    </w:sdtPr>
    <w:sdtContent>
      <w:p w:rsidR="00C057E3" w:rsidRDefault="00C057E3">
        <w:pPr>
          <w:pStyle w:val="a6"/>
          <w:jc w:val="center"/>
        </w:pPr>
        <w:r>
          <w:fldChar w:fldCharType="begin"/>
        </w:r>
        <w:r>
          <w:instrText>PAGE   \* MERGEFORMAT</w:instrText>
        </w:r>
        <w:r>
          <w:fldChar w:fldCharType="separate"/>
        </w:r>
        <w:r w:rsidR="007B7CAD" w:rsidRPr="007B7CAD">
          <w:rPr>
            <w:noProof/>
            <w:rtl/>
            <w:lang w:val="ar-SA"/>
          </w:rPr>
          <w:t>1</w:t>
        </w:r>
        <w:r>
          <w:fldChar w:fldCharType="end"/>
        </w:r>
      </w:p>
    </w:sdtContent>
  </w:sdt>
  <w:p w:rsidR="00C057E3" w:rsidRDefault="00C057E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93F" w:rsidRDefault="00D1793F" w:rsidP="00C057E3">
      <w:pPr>
        <w:spacing w:after="0" w:line="240" w:lineRule="auto"/>
      </w:pPr>
      <w:r>
        <w:separator/>
      </w:r>
    </w:p>
  </w:footnote>
  <w:footnote w:type="continuationSeparator" w:id="0">
    <w:p w:rsidR="00D1793F" w:rsidRDefault="00D1793F" w:rsidP="00C057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052"/>
    <w:multiLevelType w:val="multilevel"/>
    <w:tmpl w:val="21A04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7E68EA"/>
    <w:multiLevelType w:val="hybridMultilevel"/>
    <w:tmpl w:val="BC3A7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96529"/>
    <w:multiLevelType w:val="multilevel"/>
    <w:tmpl w:val="33244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2D0192"/>
    <w:multiLevelType w:val="hybridMultilevel"/>
    <w:tmpl w:val="98BE3468"/>
    <w:lvl w:ilvl="0" w:tplc="E9B0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01125F"/>
    <w:multiLevelType w:val="hybridMultilevel"/>
    <w:tmpl w:val="619E7C22"/>
    <w:lvl w:ilvl="0" w:tplc="73FE5944">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B6673A"/>
    <w:multiLevelType w:val="hybridMultilevel"/>
    <w:tmpl w:val="BBB45732"/>
    <w:lvl w:ilvl="0" w:tplc="CD141E5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8B6E74"/>
    <w:multiLevelType w:val="multilevel"/>
    <w:tmpl w:val="4CBA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CB6F68"/>
    <w:multiLevelType w:val="hybridMultilevel"/>
    <w:tmpl w:val="6BB0B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313950"/>
    <w:multiLevelType w:val="hybridMultilevel"/>
    <w:tmpl w:val="ABD0C6F2"/>
    <w:lvl w:ilvl="0" w:tplc="0409000F">
      <w:start w:val="1"/>
      <w:numFmt w:val="decimal"/>
      <w:lvlText w:val="%1."/>
      <w:lvlJc w:val="left"/>
      <w:pPr>
        <w:ind w:left="720" w:hanging="360"/>
      </w:pPr>
      <w:rPr>
        <w:rFonts w:hint="default"/>
      </w:rPr>
    </w:lvl>
    <w:lvl w:ilvl="1" w:tplc="CD141E5A">
      <w:start w:val="1"/>
      <w:numFmt w:val="decimal"/>
      <w:lvlText w:val="%2-"/>
      <w:lvlJc w:val="left"/>
      <w:pPr>
        <w:ind w:left="36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863F11"/>
    <w:multiLevelType w:val="multilevel"/>
    <w:tmpl w:val="5CC2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E4719"/>
    <w:multiLevelType w:val="hybridMultilevel"/>
    <w:tmpl w:val="D946E13C"/>
    <w:lvl w:ilvl="0" w:tplc="E9B0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6067FC"/>
    <w:multiLevelType w:val="multilevel"/>
    <w:tmpl w:val="1C78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D846DB"/>
    <w:multiLevelType w:val="multilevel"/>
    <w:tmpl w:val="141E4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995225"/>
    <w:multiLevelType w:val="multilevel"/>
    <w:tmpl w:val="5906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A13C8A"/>
    <w:multiLevelType w:val="multilevel"/>
    <w:tmpl w:val="60A86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9E63F9"/>
    <w:multiLevelType w:val="hybridMultilevel"/>
    <w:tmpl w:val="E654E9A0"/>
    <w:lvl w:ilvl="0" w:tplc="E9B0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913809"/>
    <w:multiLevelType w:val="multilevel"/>
    <w:tmpl w:val="C4E87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023A05"/>
    <w:multiLevelType w:val="hybridMultilevel"/>
    <w:tmpl w:val="BC3A7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48617C"/>
    <w:multiLevelType w:val="hybridMultilevel"/>
    <w:tmpl w:val="C082E90E"/>
    <w:lvl w:ilvl="0" w:tplc="E9B0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830D18"/>
    <w:multiLevelType w:val="hybridMultilevel"/>
    <w:tmpl w:val="58E81AF6"/>
    <w:lvl w:ilvl="0" w:tplc="CD141E5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35393F"/>
    <w:multiLevelType w:val="multilevel"/>
    <w:tmpl w:val="EF74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4036CDF"/>
    <w:multiLevelType w:val="multilevel"/>
    <w:tmpl w:val="06B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AA0514"/>
    <w:multiLevelType w:val="multilevel"/>
    <w:tmpl w:val="1D0A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2178A4"/>
    <w:multiLevelType w:val="multilevel"/>
    <w:tmpl w:val="FBAE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CD692B"/>
    <w:multiLevelType w:val="multilevel"/>
    <w:tmpl w:val="DC986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2860E3"/>
    <w:multiLevelType w:val="hybridMultilevel"/>
    <w:tmpl w:val="9796FC4A"/>
    <w:lvl w:ilvl="0" w:tplc="CD141E5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C572EF"/>
    <w:multiLevelType w:val="hybridMultilevel"/>
    <w:tmpl w:val="DFD69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272934"/>
    <w:multiLevelType w:val="multilevel"/>
    <w:tmpl w:val="F8B0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9A46BF"/>
    <w:multiLevelType w:val="hybridMultilevel"/>
    <w:tmpl w:val="956A9868"/>
    <w:lvl w:ilvl="0" w:tplc="E9B08E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E137E9"/>
    <w:multiLevelType w:val="multilevel"/>
    <w:tmpl w:val="2C02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EE718F"/>
    <w:multiLevelType w:val="multilevel"/>
    <w:tmpl w:val="977AC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D315E36"/>
    <w:multiLevelType w:val="multilevel"/>
    <w:tmpl w:val="365E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257023"/>
    <w:multiLevelType w:val="multilevel"/>
    <w:tmpl w:val="6792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09373B"/>
    <w:multiLevelType w:val="multilevel"/>
    <w:tmpl w:val="1C1E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44449D8"/>
    <w:multiLevelType w:val="multilevel"/>
    <w:tmpl w:val="364C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B923A8"/>
    <w:multiLevelType w:val="multilevel"/>
    <w:tmpl w:val="3FC6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FC07B6F"/>
    <w:multiLevelType w:val="hybridMultilevel"/>
    <w:tmpl w:val="57443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B2134C"/>
    <w:multiLevelType w:val="multilevel"/>
    <w:tmpl w:val="E570A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882721"/>
    <w:multiLevelType w:val="multilevel"/>
    <w:tmpl w:val="8F46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36"/>
  </w:num>
  <w:num w:numId="4">
    <w:abstractNumId w:val="28"/>
  </w:num>
  <w:num w:numId="5">
    <w:abstractNumId w:val="10"/>
  </w:num>
  <w:num w:numId="6">
    <w:abstractNumId w:val="15"/>
  </w:num>
  <w:num w:numId="7">
    <w:abstractNumId w:val="18"/>
  </w:num>
  <w:num w:numId="8">
    <w:abstractNumId w:val="1"/>
  </w:num>
  <w:num w:numId="9">
    <w:abstractNumId w:val="17"/>
  </w:num>
  <w:num w:numId="10">
    <w:abstractNumId w:val="26"/>
  </w:num>
  <w:num w:numId="11">
    <w:abstractNumId w:val="33"/>
  </w:num>
  <w:num w:numId="12">
    <w:abstractNumId w:val="38"/>
  </w:num>
  <w:num w:numId="13">
    <w:abstractNumId w:val="3"/>
  </w:num>
  <w:num w:numId="14">
    <w:abstractNumId w:val="24"/>
  </w:num>
  <w:num w:numId="15">
    <w:abstractNumId w:val="22"/>
  </w:num>
  <w:num w:numId="16">
    <w:abstractNumId w:val="8"/>
  </w:num>
  <w:num w:numId="17">
    <w:abstractNumId w:val="16"/>
  </w:num>
  <w:num w:numId="18">
    <w:abstractNumId w:val="20"/>
  </w:num>
  <w:num w:numId="19">
    <w:abstractNumId w:val="37"/>
  </w:num>
  <w:num w:numId="20">
    <w:abstractNumId w:val="25"/>
  </w:num>
  <w:num w:numId="21">
    <w:abstractNumId w:val="12"/>
  </w:num>
  <w:num w:numId="22">
    <w:abstractNumId w:val="0"/>
  </w:num>
  <w:num w:numId="23">
    <w:abstractNumId w:val="35"/>
  </w:num>
  <w:num w:numId="24">
    <w:abstractNumId w:val="14"/>
  </w:num>
  <w:num w:numId="25">
    <w:abstractNumId w:val="21"/>
  </w:num>
  <w:num w:numId="26">
    <w:abstractNumId w:val="32"/>
  </w:num>
  <w:num w:numId="27">
    <w:abstractNumId w:val="23"/>
  </w:num>
  <w:num w:numId="28">
    <w:abstractNumId w:val="34"/>
  </w:num>
  <w:num w:numId="29">
    <w:abstractNumId w:val="2"/>
  </w:num>
  <w:num w:numId="30">
    <w:abstractNumId w:val="19"/>
  </w:num>
  <w:num w:numId="31">
    <w:abstractNumId w:val="5"/>
  </w:num>
  <w:num w:numId="32">
    <w:abstractNumId w:val="9"/>
  </w:num>
  <w:num w:numId="33">
    <w:abstractNumId w:val="31"/>
  </w:num>
  <w:num w:numId="34">
    <w:abstractNumId w:val="30"/>
  </w:num>
  <w:num w:numId="35">
    <w:abstractNumId w:val="29"/>
  </w:num>
  <w:num w:numId="36">
    <w:abstractNumId w:val="27"/>
  </w:num>
  <w:num w:numId="37">
    <w:abstractNumId w:val="6"/>
  </w:num>
  <w:num w:numId="38">
    <w:abstractNumId w:val="13"/>
  </w:num>
  <w:num w:numId="39">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58C"/>
    <w:rsid w:val="00205C84"/>
    <w:rsid w:val="00430F6A"/>
    <w:rsid w:val="00440600"/>
    <w:rsid w:val="00475755"/>
    <w:rsid w:val="0048000E"/>
    <w:rsid w:val="005656A7"/>
    <w:rsid w:val="005963F4"/>
    <w:rsid w:val="00596AD9"/>
    <w:rsid w:val="006533F6"/>
    <w:rsid w:val="0074358C"/>
    <w:rsid w:val="007B7CAD"/>
    <w:rsid w:val="007B7CD8"/>
    <w:rsid w:val="008D57F2"/>
    <w:rsid w:val="0092317F"/>
    <w:rsid w:val="00A55C1E"/>
    <w:rsid w:val="00B70097"/>
    <w:rsid w:val="00B93186"/>
    <w:rsid w:val="00C057E3"/>
    <w:rsid w:val="00C77AF0"/>
    <w:rsid w:val="00D1793F"/>
    <w:rsid w:val="00D42C84"/>
    <w:rsid w:val="00D95DEE"/>
    <w:rsid w:val="00DE4197"/>
    <w:rsid w:val="00E114D0"/>
    <w:rsid w:val="00E34FFE"/>
    <w:rsid w:val="00E91FED"/>
    <w:rsid w:val="00F65C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757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7AF0"/>
    <w:pPr>
      <w:ind w:left="720"/>
      <w:contextualSpacing/>
    </w:pPr>
  </w:style>
  <w:style w:type="table" w:styleId="a4">
    <w:name w:val="Table Grid"/>
    <w:basedOn w:val="a1"/>
    <w:uiPriority w:val="59"/>
    <w:rsid w:val="005963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List Accent 1"/>
    <w:basedOn w:val="a1"/>
    <w:uiPriority w:val="61"/>
    <w:rsid w:val="005963F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yperlink">
    <w:name w:val="Hyperlink"/>
    <w:basedOn w:val="a0"/>
    <w:uiPriority w:val="99"/>
    <w:unhideWhenUsed/>
    <w:rsid w:val="00440600"/>
    <w:rPr>
      <w:color w:val="0000FF" w:themeColor="hyperlink"/>
      <w:u w:val="single"/>
    </w:rPr>
  </w:style>
  <w:style w:type="paragraph" w:styleId="a5">
    <w:name w:val="header"/>
    <w:basedOn w:val="a"/>
    <w:link w:val="Char"/>
    <w:uiPriority w:val="99"/>
    <w:unhideWhenUsed/>
    <w:rsid w:val="00C057E3"/>
    <w:pPr>
      <w:tabs>
        <w:tab w:val="center" w:pos="4153"/>
        <w:tab w:val="right" w:pos="8306"/>
      </w:tabs>
      <w:spacing w:after="0" w:line="240" w:lineRule="auto"/>
    </w:pPr>
  </w:style>
  <w:style w:type="character" w:customStyle="1" w:styleId="Char">
    <w:name w:val="رأس الصفحة Char"/>
    <w:basedOn w:val="a0"/>
    <w:link w:val="a5"/>
    <w:uiPriority w:val="99"/>
    <w:rsid w:val="00C057E3"/>
  </w:style>
  <w:style w:type="paragraph" w:styleId="a6">
    <w:name w:val="footer"/>
    <w:basedOn w:val="a"/>
    <w:link w:val="Char0"/>
    <w:uiPriority w:val="99"/>
    <w:unhideWhenUsed/>
    <w:rsid w:val="00C057E3"/>
    <w:pPr>
      <w:tabs>
        <w:tab w:val="center" w:pos="4153"/>
        <w:tab w:val="right" w:pos="8306"/>
      </w:tabs>
      <w:spacing w:after="0" w:line="240" w:lineRule="auto"/>
    </w:pPr>
  </w:style>
  <w:style w:type="character" w:customStyle="1" w:styleId="Char0">
    <w:name w:val="تذييل الصفحة Char"/>
    <w:basedOn w:val="a0"/>
    <w:link w:val="a6"/>
    <w:uiPriority w:val="99"/>
    <w:rsid w:val="00C057E3"/>
  </w:style>
  <w:style w:type="character" w:customStyle="1" w:styleId="1Char">
    <w:name w:val="عنوان 1 Char"/>
    <w:basedOn w:val="a0"/>
    <w:link w:val="1"/>
    <w:uiPriority w:val="9"/>
    <w:rsid w:val="00475755"/>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semiHidden/>
    <w:unhideWhenUsed/>
    <w:qFormat/>
    <w:rsid w:val="00475755"/>
    <w:pPr>
      <w:outlineLvl w:val="9"/>
    </w:pPr>
    <w:rPr>
      <w:rtl/>
    </w:rPr>
  </w:style>
  <w:style w:type="paragraph" w:styleId="10">
    <w:name w:val="toc 1"/>
    <w:basedOn w:val="a"/>
    <w:next w:val="a"/>
    <w:autoRedefine/>
    <w:uiPriority w:val="39"/>
    <w:unhideWhenUsed/>
    <w:rsid w:val="00475755"/>
    <w:pPr>
      <w:spacing w:after="100"/>
    </w:pPr>
  </w:style>
  <w:style w:type="paragraph" w:styleId="a8">
    <w:name w:val="Balloon Text"/>
    <w:basedOn w:val="a"/>
    <w:link w:val="Char1"/>
    <w:uiPriority w:val="99"/>
    <w:semiHidden/>
    <w:unhideWhenUsed/>
    <w:rsid w:val="00475755"/>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4757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757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7AF0"/>
    <w:pPr>
      <w:ind w:left="720"/>
      <w:contextualSpacing/>
    </w:pPr>
  </w:style>
  <w:style w:type="table" w:styleId="a4">
    <w:name w:val="Table Grid"/>
    <w:basedOn w:val="a1"/>
    <w:uiPriority w:val="59"/>
    <w:rsid w:val="005963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List Accent 1"/>
    <w:basedOn w:val="a1"/>
    <w:uiPriority w:val="61"/>
    <w:rsid w:val="005963F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yperlink">
    <w:name w:val="Hyperlink"/>
    <w:basedOn w:val="a0"/>
    <w:uiPriority w:val="99"/>
    <w:unhideWhenUsed/>
    <w:rsid w:val="00440600"/>
    <w:rPr>
      <w:color w:val="0000FF" w:themeColor="hyperlink"/>
      <w:u w:val="single"/>
    </w:rPr>
  </w:style>
  <w:style w:type="paragraph" w:styleId="a5">
    <w:name w:val="header"/>
    <w:basedOn w:val="a"/>
    <w:link w:val="Char"/>
    <w:uiPriority w:val="99"/>
    <w:unhideWhenUsed/>
    <w:rsid w:val="00C057E3"/>
    <w:pPr>
      <w:tabs>
        <w:tab w:val="center" w:pos="4153"/>
        <w:tab w:val="right" w:pos="8306"/>
      </w:tabs>
      <w:spacing w:after="0" w:line="240" w:lineRule="auto"/>
    </w:pPr>
  </w:style>
  <w:style w:type="character" w:customStyle="1" w:styleId="Char">
    <w:name w:val="رأس الصفحة Char"/>
    <w:basedOn w:val="a0"/>
    <w:link w:val="a5"/>
    <w:uiPriority w:val="99"/>
    <w:rsid w:val="00C057E3"/>
  </w:style>
  <w:style w:type="paragraph" w:styleId="a6">
    <w:name w:val="footer"/>
    <w:basedOn w:val="a"/>
    <w:link w:val="Char0"/>
    <w:uiPriority w:val="99"/>
    <w:unhideWhenUsed/>
    <w:rsid w:val="00C057E3"/>
    <w:pPr>
      <w:tabs>
        <w:tab w:val="center" w:pos="4153"/>
        <w:tab w:val="right" w:pos="8306"/>
      </w:tabs>
      <w:spacing w:after="0" w:line="240" w:lineRule="auto"/>
    </w:pPr>
  </w:style>
  <w:style w:type="character" w:customStyle="1" w:styleId="Char0">
    <w:name w:val="تذييل الصفحة Char"/>
    <w:basedOn w:val="a0"/>
    <w:link w:val="a6"/>
    <w:uiPriority w:val="99"/>
    <w:rsid w:val="00C057E3"/>
  </w:style>
  <w:style w:type="character" w:customStyle="1" w:styleId="1Char">
    <w:name w:val="عنوان 1 Char"/>
    <w:basedOn w:val="a0"/>
    <w:link w:val="1"/>
    <w:uiPriority w:val="9"/>
    <w:rsid w:val="00475755"/>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semiHidden/>
    <w:unhideWhenUsed/>
    <w:qFormat/>
    <w:rsid w:val="00475755"/>
    <w:pPr>
      <w:outlineLvl w:val="9"/>
    </w:pPr>
    <w:rPr>
      <w:rtl/>
    </w:rPr>
  </w:style>
  <w:style w:type="paragraph" w:styleId="10">
    <w:name w:val="toc 1"/>
    <w:basedOn w:val="a"/>
    <w:next w:val="a"/>
    <w:autoRedefine/>
    <w:uiPriority w:val="39"/>
    <w:unhideWhenUsed/>
    <w:rsid w:val="00475755"/>
    <w:pPr>
      <w:spacing w:after="100"/>
    </w:pPr>
  </w:style>
  <w:style w:type="paragraph" w:styleId="a8">
    <w:name w:val="Balloon Text"/>
    <w:basedOn w:val="a"/>
    <w:link w:val="Char1"/>
    <w:uiPriority w:val="99"/>
    <w:semiHidden/>
    <w:unhideWhenUsed/>
    <w:rsid w:val="00475755"/>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4757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2834">
      <w:bodyDiv w:val="1"/>
      <w:marLeft w:val="0"/>
      <w:marRight w:val="0"/>
      <w:marTop w:val="0"/>
      <w:marBottom w:val="0"/>
      <w:divBdr>
        <w:top w:val="none" w:sz="0" w:space="0" w:color="auto"/>
        <w:left w:val="none" w:sz="0" w:space="0" w:color="auto"/>
        <w:bottom w:val="none" w:sz="0" w:space="0" w:color="auto"/>
        <w:right w:val="none" w:sz="0" w:space="0" w:color="auto"/>
      </w:divBdr>
    </w:div>
    <w:div w:id="37239394">
      <w:bodyDiv w:val="1"/>
      <w:marLeft w:val="0"/>
      <w:marRight w:val="0"/>
      <w:marTop w:val="0"/>
      <w:marBottom w:val="0"/>
      <w:divBdr>
        <w:top w:val="none" w:sz="0" w:space="0" w:color="auto"/>
        <w:left w:val="none" w:sz="0" w:space="0" w:color="auto"/>
        <w:bottom w:val="none" w:sz="0" w:space="0" w:color="auto"/>
        <w:right w:val="none" w:sz="0" w:space="0" w:color="auto"/>
      </w:divBdr>
    </w:div>
    <w:div w:id="57244330">
      <w:bodyDiv w:val="1"/>
      <w:marLeft w:val="0"/>
      <w:marRight w:val="0"/>
      <w:marTop w:val="0"/>
      <w:marBottom w:val="0"/>
      <w:divBdr>
        <w:top w:val="none" w:sz="0" w:space="0" w:color="auto"/>
        <w:left w:val="none" w:sz="0" w:space="0" w:color="auto"/>
        <w:bottom w:val="none" w:sz="0" w:space="0" w:color="auto"/>
        <w:right w:val="none" w:sz="0" w:space="0" w:color="auto"/>
      </w:divBdr>
    </w:div>
    <w:div w:id="84150435">
      <w:bodyDiv w:val="1"/>
      <w:marLeft w:val="0"/>
      <w:marRight w:val="0"/>
      <w:marTop w:val="0"/>
      <w:marBottom w:val="0"/>
      <w:divBdr>
        <w:top w:val="none" w:sz="0" w:space="0" w:color="auto"/>
        <w:left w:val="none" w:sz="0" w:space="0" w:color="auto"/>
        <w:bottom w:val="none" w:sz="0" w:space="0" w:color="auto"/>
        <w:right w:val="none" w:sz="0" w:space="0" w:color="auto"/>
      </w:divBdr>
    </w:div>
    <w:div w:id="88358509">
      <w:bodyDiv w:val="1"/>
      <w:marLeft w:val="0"/>
      <w:marRight w:val="0"/>
      <w:marTop w:val="0"/>
      <w:marBottom w:val="0"/>
      <w:divBdr>
        <w:top w:val="none" w:sz="0" w:space="0" w:color="auto"/>
        <w:left w:val="none" w:sz="0" w:space="0" w:color="auto"/>
        <w:bottom w:val="none" w:sz="0" w:space="0" w:color="auto"/>
        <w:right w:val="none" w:sz="0" w:space="0" w:color="auto"/>
      </w:divBdr>
    </w:div>
    <w:div w:id="159974961">
      <w:bodyDiv w:val="1"/>
      <w:marLeft w:val="0"/>
      <w:marRight w:val="0"/>
      <w:marTop w:val="0"/>
      <w:marBottom w:val="0"/>
      <w:divBdr>
        <w:top w:val="none" w:sz="0" w:space="0" w:color="auto"/>
        <w:left w:val="none" w:sz="0" w:space="0" w:color="auto"/>
        <w:bottom w:val="none" w:sz="0" w:space="0" w:color="auto"/>
        <w:right w:val="none" w:sz="0" w:space="0" w:color="auto"/>
      </w:divBdr>
    </w:div>
    <w:div w:id="184439956">
      <w:bodyDiv w:val="1"/>
      <w:marLeft w:val="0"/>
      <w:marRight w:val="0"/>
      <w:marTop w:val="0"/>
      <w:marBottom w:val="0"/>
      <w:divBdr>
        <w:top w:val="none" w:sz="0" w:space="0" w:color="auto"/>
        <w:left w:val="none" w:sz="0" w:space="0" w:color="auto"/>
        <w:bottom w:val="none" w:sz="0" w:space="0" w:color="auto"/>
        <w:right w:val="none" w:sz="0" w:space="0" w:color="auto"/>
      </w:divBdr>
    </w:div>
    <w:div w:id="189538714">
      <w:bodyDiv w:val="1"/>
      <w:marLeft w:val="0"/>
      <w:marRight w:val="0"/>
      <w:marTop w:val="0"/>
      <w:marBottom w:val="0"/>
      <w:divBdr>
        <w:top w:val="none" w:sz="0" w:space="0" w:color="auto"/>
        <w:left w:val="none" w:sz="0" w:space="0" w:color="auto"/>
        <w:bottom w:val="none" w:sz="0" w:space="0" w:color="auto"/>
        <w:right w:val="none" w:sz="0" w:space="0" w:color="auto"/>
      </w:divBdr>
    </w:div>
    <w:div w:id="264581162">
      <w:bodyDiv w:val="1"/>
      <w:marLeft w:val="0"/>
      <w:marRight w:val="0"/>
      <w:marTop w:val="0"/>
      <w:marBottom w:val="0"/>
      <w:divBdr>
        <w:top w:val="none" w:sz="0" w:space="0" w:color="auto"/>
        <w:left w:val="none" w:sz="0" w:space="0" w:color="auto"/>
        <w:bottom w:val="none" w:sz="0" w:space="0" w:color="auto"/>
        <w:right w:val="none" w:sz="0" w:space="0" w:color="auto"/>
      </w:divBdr>
    </w:div>
    <w:div w:id="308752057">
      <w:bodyDiv w:val="1"/>
      <w:marLeft w:val="0"/>
      <w:marRight w:val="0"/>
      <w:marTop w:val="0"/>
      <w:marBottom w:val="0"/>
      <w:divBdr>
        <w:top w:val="none" w:sz="0" w:space="0" w:color="auto"/>
        <w:left w:val="none" w:sz="0" w:space="0" w:color="auto"/>
        <w:bottom w:val="none" w:sz="0" w:space="0" w:color="auto"/>
        <w:right w:val="none" w:sz="0" w:space="0" w:color="auto"/>
      </w:divBdr>
    </w:div>
    <w:div w:id="371998458">
      <w:bodyDiv w:val="1"/>
      <w:marLeft w:val="0"/>
      <w:marRight w:val="0"/>
      <w:marTop w:val="0"/>
      <w:marBottom w:val="0"/>
      <w:divBdr>
        <w:top w:val="none" w:sz="0" w:space="0" w:color="auto"/>
        <w:left w:val="none" w:sz="0" w:space="0" w:color="auto"/>
        <w:bottom w:val="none" w:sz="0" w:space="0" w:color="auto"/>
        <w:right w:val="none" w:sz="0" w:space="0" w:color="auto"/>
      </w:divBdr>
    </w:div>
    <w:div w:id="392167698">
      <w:bodyDiv w:val="1"/>
      <w:marLeft w:val="0"/>
      <w:marRight w:val="0"/>
      <w:marTop w:val="0"/>
      <w:marBottom w:val="0"/>
      <w:divBdr>
        <w:top w:val="none" w:sz="0" w:space="0" w:color="auto"/>
        <w:left w:val="none" w:sz="0" w:space="0" w:color="auto"/>
        <w:bottom w:val="none" w:sz="0" w:space="0" w:color="auto"/>
        <w:right w:val="none" w:sz="0" w:space="0" w:color="auto"/>
      </w:divBdr>
    </w:div>
    <w:div w:id="432242451">
      <w:bodyDiv w:val="1"/>
      <w:marLeft w:val="0"/>
      <w:marRight w:val="0"/>
      <w:marTop w:val="0"/>
      <w:marBottom w:val="0"/>
      <w:divBdr>
        <w:top w:val="none" w:sz="0" w:space="0" w:color="auto"/>
        <w:left w:val="none" w:sz="0" w:space="0" w:color="auto"/>
        <w:bottom w:val="none" w:sz="0" w:space="0" w:color="auto"/>
        <w:right w:val="none" w:sz="0" w:space="0" w:color="auto"/>
      </w:divBdr>
    </w:div>
    <w:div w:id="432750613">
      <w:bodyDiv w:val="1"/>
      <w:marLeft w:val="0"/>
      <w:marRight w:val="0"/>
      <w:marTop w:val="0"/>
      <w:marBottom w:val="0"/>
      <w:divBdr>
        <w:top w:val="none" w:sz="0" w:space="0" w:color="auto"/>
        <w:left w:val="none" w:sz="0" w:space="0" w:color="auto"/>
        <w:bottom w:val="none" w:sz="0" w:space="0" w:color="auto"/>
        <w:right w:val="none" w:sz="0" w:space="0" w:color="auto"/>
      </w:divBdr>
    </w:div>
    <w:div w:id="490291556">
      <w:bodyDiv w:val="1"/>
      <w:marLeft w:val="0"/>
      <w:marRight w:val="0"/>
      <w:marTop w:val="0"/>
      <w:marBottom w:val="0"/>
      <w:divBdr>
        <w:top w:val="none" w:sz="0" w:space="0" w:color="auto"/>
        <w:left w:val="none" w:sz="0" w:space="0" w:color="auto"/>
        <w:bottom w:val="none" w:sz="0" w:space="0" w:color="auto"/>
        <w:right w:val="none" w:sz="0" w:space="0" w:color="auto"/>
      </w:divBdr>
    </w:div>
    <w:div w:id="571041987">
      <w:bodyDiv w:val="1"/>
      <w:marLeft w:val="0"/>
      <w:marRight w:val="0"/>
      <w:marTop w:val="0"/>
      <w:marBottom w:val="0"/>
      <w:divBdr>
        <w:top w:val="none" w:sz="0" w:space="0" w:color="auto"/>
        <w:left w:val="none" w:sz="0" w:space="0" w:color="auto"/>
        <w:bottom w:val="none" w:sz="0" w:space="0" w:color="auto"/>
        <w:right w:val="none" w:sz="0" w:space="0" w:color="auto"/>
      </w:divBdr>
    </w:div>
    <w:div w:id="624895419">
      <w:bodyDiv w:val="1"/>
      <w:marLeft w:val="0"/>
      <w:marRight w:val="0"/>
      <w:marTop w:val="0"/>
      <w:marBottom w:val="0"/>
      <w:divBdr>
        <w:top w:val="none" w:sz="0" w:space="0" w:color="auto"/>
        <w:left w:val="none" w:sz="0" w:space="0" w:color="auto"/>
        <w:bottom w:val="none" w:sz="0" w:space="0" w:color="auto"/>
        <w:right w:val="none" w:sz="0" w:space="0" w:color="auto"/>
      </w:divBdr>
    </w:div>
    <w:div w:id="709377480">
      <w:bodyDiv w:val="1"/>
      <w:marLeft w:val="0"/>
      <w:marRight w:val="0"/>
      <w:marTop w:val="0"/>
      <w:marBottom w:val="0"/>
      <w:divBdr>
        <w:top w:val="none" w:sz="0" w:space="0" w:color="auto"/>
        <w:left w:val="none" w:sz="0" w:space="0" w:color="auto"/>
        <w:bottom w:val="none" w:sz="0" w:space="0" w:color="auto"/>
        <w:right w:val="none" w:sz="0" w:space="0" w:color="auto"/>
      </w:divBdr>
    </w:div>
    <w:div w:id="810906409">
      <w:bodyDiv w:val="1"/>
      <w:marLeft w:val="0"/>
      <w:marRight w:val="0"/>
      <w:marTop w:val="0"/>
      <w:marBottom w:val="0"/>
      <w:divBdr>
        <w:top w:val="none" w:sz="0" w:space="0" w:color="auto"/>
        <w:left w:val="none" w:sz="0" w:space="0" w:color="auto"/>
        <w:bottom w:val="none" w:sz="0" w:space="0" w:color="auto"/>
        <w:right w:val="none" w:sz="0" w:space="0" w:color="auto"/>
      </w:divBdr>
    </w:div>
    <w:div w:id="817696462">
      <w:bodyDiv w:val="1"/>
      <w:marLeft w:val="0"/>
      <w:marRight w:val="0"/>
      <w:marTop w:val="0"/>
      <w:marBottom w:val="0"/>
      <w:divBdr>
        <w:top w:val="none" w:sz="0" w:space="0" w:color="auto"/>
        <w:left w:val="none" w:sz="0" w:space="0" w:color="auto"/>
        <w:bottom w:val="none" w:sz="0" w:space="0" w:color="auto"/>
        <w:right w:val="none" w:sz="0" w:space="0" w:color="auto"/>
      </w:divBdr>
    </w:div>
    <w:div w:id="830678630">
      <w:bodyDiv w:val="1"/>
      <w:marLeft w:val="0"/>
      <w:marRight w:val="0"/>
      <w:marTop w:val="0"/>
      <w:marBottom w:val="0"/>
      <w:divBdr>
        <w:top w:val="none" w:sz="0" w:space="0" w:color="auto"/>
        <w:left w:val="none" w:sz="0" w:space="0" w:color="auto"/>
        <w:bottom w:val="none" w:sz="0" w:space="0" w:color="auto"/>
        <w:right w:val="none" w:sz="0" w:space="0" w:color="auto"/>
      </w:divBdr>
    </w:div>
    <w:div w:id="840117949">
      <w:bodyDiv w:val="1"/>
      <w:marLeft w:val="0"/>
      <w:marRight w:val="0"/>
      <w:marTop w:val="0"/>
      <w:marBottom w:val="0"/>
      <w:divBdr>
        <w:top w:val="none" w:sz="0" w:space="0" w:color="auto"/>
        <w:left w:val="none" w:sz="0" w:space="0" w:color="auto"/>
        <w:bottom w:val="none" w:sz="0" w:space="0" w:color="auto"/>
        <w:right w:val="none" w:sz="0" w:space="0" w:color="auto"/>
      </w:divBdr>
    </w:div>
    <w:div w:id="890925215">
      <w:bodyDiv w:val="1"/>
      <w:marLeft w:val="0"/>
      <w:marRight w:val="0"/>
      <w:marTop w:val="0"/>
      <w:marBottom w:val="0"/>
      <w:divBdr>
        <w:top w:val="none" w:sz="0" w:space="0" w:color="auto"/>
        <w:left w:val="none" w:sz="0" w:space="0" w:color="auto"/>
        <w:bottom w:val="none" w:sz="0" w:space="0" w:color="auto"/>
        <w:right w:val="none" w:sz="0" w:space="0" w:color="auto"/>
      </w:divBdr>
    </w:div>
    <w:div w:id="908882699">
      <w:bodyDiv w:val="1"/>
      <w:marLeft w:val="0"/>
      <w:marRight w:val="0"/>
      <w:marTop w:val="0"/>
      <w:marBottom w:val="0"/>
      <w:divBdr>
        <w:top w:val="none" w:sz="0" w:space="0" w:color="auto"/>
        <w:left w:val="none" w:sz="0" w:space="0" w:color="auto"/>
        <w:bottom w:val="none" w:sz="0" w:space="0" w:color="auto"/>
        <w:right w:val="none" w:sz="0" w:space="0" w:color="auto"/>
      </w:divBdr>
    </w:div>
    <w:div w:id="929776450">
      <w:bodyDiv w:val="1"/>
      <w:marLeft w:val="0"/>
      <w:marRight w:val="0"/>
      <w:marTop w:val="0"/>
      <w:marBottom w:val="0"/>
      <w:divBdr>
        <w:top w:val="none" w:sz="0" w:space="0" w:color="auto"/>
        <w:left w:val="none" w:sz="0" w:space="0" w:color="auto"/>
        <w:bottom w:val="none" w:sz="0" w:space="0" w:color="auto"/>
        <w:right w:val="none" w:sz="0" w:space="0" w:color="auto"/>
      </w:divBdr>
    </w:div>
    <w:div w:id="945888050">
      <w:bodyDiv w:val="1"/>
      <w:marLeft w:val="0"/>
      <w:marRight w:val="0"/>
      <w:marTop w:val="0"/>
      <w:marBottom w:val="0"/>
      <w:divBdr>
        <w:top w:val="none" w:sz="0" w:space="0" w:color="auto"/>
        <w:left w:val="none" w:sz="0" w:space="0" w:color="auto"/>
        <w:bottom w:val="none" w:sz="0" w:space="0" w:color="auto"/>
        <w:right w:val="none" w:sz="0" w:space="0" w:color="auto"/>
      </w:divBdr>
    </w:div>
    <w:div w:id="971445965">
      <w:bodyDiv w:val="1"/>
      <w:marLeft w:val="0"/>
      <w:marRight w:val="0"/>
      <w:marTop w:val="0"/>
      <w:marBottom w:val="0"/>
      <w:divBdr>
        <w:top w:val="none" w:sz="0" w:space="0" w:color="auto"/>
        <w:left w:val="none" w:sz="0" w:space="0" w:color="auto"/>
        <w:bottom w:val="none" w:sz="0" w:space="0" w:color="auto"/>
        <w:right w:val="none" w:sz="0" w:space="0" w:color="auto"/>
      </w:divBdr>
    </w:div>
    <w:div w:id="986977848">
      <w:bodyDiv w:val="1"/>
      <w:marLeft w:val="0"/>
      <w:marRight w:val="0"/>
      <w:marTop w:val="0"/>
      <w:marBottom w:val="0"/>
      <w:divBdr>
        <w:top w:val="none" w:sz="0" w:space="0" w:color="auto"/>
        <w:left w:val="none" w:sz="0" w:space="0" w:color="auto"/>
        <w:bottom w:val="none" w:sz="0" w:space="0" w:color="auto"/>
        <w:right w:val="none" w:sz="0" w:space="0" w:color="auto"/>
      </w:divBdr>
    </w:div>
    <w:div w:id="1076784670">
      <w:bodyDiv w:val="1"/>
      <w:marLeft w:val="0"/>
      <w:marRight w:val="0"/>
      <w:marTop w:val="0"/>
      <w:marBottom w:val="0"/>
      <w:divBdr>
        <w:top w:val="none" w:sz="0" w:space="0" w:color="auto"/>
        <w:left w:val="none" w:sz="0" w:space="0" w:color="auto"/>
        <w:bottom w:val="none" w:sz="0" w:space="0" w:color="auto"/>
        <w:right w:val="none" w:sz="0" w:space="0" w:color="auto"/>
      </w:divBdr>
    </w:div>
    <w:div w:id="1087070263">
      <w:bodyDiv w:val="1"/>
      <w:marLeft w:val="0"/>
      <w:marRight w:val="0"/>
      <w:marTop w:val="0"/>
      <w:marBottom w:val="0"/>
      <w:divBdr>
        <w:top w:val="none" w:sz="0" w:space="0" w:color="auto"/>
        <w:left w:val="none" w:sz="0" w:space="0" w:color="auto"/>
        <w:bottom w:val="none" w:sz="0" w:space="0" w:color="auto"/>
        <w:right w:val="none" w:sz="0" w:space="0" w:color="auto"/>
      </w:divBdr>
    </w:div>
    <w:div w:id="1160198775">
      <w:bodyDiv w:val="1"/>
      <w:marLeft w:val="0"/>
      <w:marRight w:val="0"/>
      <w:marTop w:val="0"/>
      <w:marBottom w:val="0"/>
      <w:divBdr>
        <w:top w:val="none" w:sz="0" w:space="0" w:color="auto"/>
        <w:left w:val="none" w:sz="0" w:space="0" w:color="auto"/>
        <w:bottom w:val="none" w:sz="0" w:space="0" w:color="auto"/>
        <w:right w:val="none" w:sz="0" w:space="0" w:color="auto"/>
      </w:divBdr>
    </w:div>
    <w:div w:id="1238710954">
      <w:bodyDiv w:val="1"/>
      <w:marLeft w:val="0"/>
      <w:marRight w:val="0"/>
      <w:marTop w:val="0"/>
      <w:marBottom w:val="0"/>
      <w:divBdr>
        <w:top w:val="none" w:sz="0" w:space="0" w:color="auto"/>
        <w:left w:val="none" w:sz="0" w:space="0" w:color="auto"/>
        <w:bottom w:val="none" w:sz="0" w:space="0" w:color="auto"/>
        <w:right w:val="none" w:sz="0" w:space="0" w:color="auto"/>
      </w:divBdr>
    </w:div>
    <w:div w:id="1270501549">
      <w:bodyDiv w:val="1"/>
      <w:marLeft w:val="0"/>
      <w:marRight w:val="0"/>
      <w:marTop w:val="0"/>
      <w:marBottom w:val="0"/>
      <w:divBdr>
        <w:top w:val="none" w:sz="0" w:space="0" w:color="auto"/>
        <w:left w:val="none" w:sz="0" w:space="0" w:color="auto"/>
        <w:bottom w:val="none" w:sz="0" w:space="0" w:color="auto"/>
        <w:right w:val="none" w:sz="0" w:space="0" w:color="auto"/>
      </w:divBdr>
    </w:div>
    <w:div w:id="1282150233">
      <w:bodyDiv w:val="1"/>
      <w:marLeft w:val="0"/>
      <w:marRight w:val="0"/>
      <w:marTop w:val="0"/>
      <w:marBottom w:val="0"/>
      <w:divBdr>
        <w:top w:val="none" w:sz="0" w:space="0" w:color="auto"/>
        <w:left w:val="none" w:sz="0" w:space="0" w:color="auto"/>
        <w:bottom w:val="none" w:sz="0" w:space="0" w:color="auto"/>
        <w:right w:val="none" w:sz="0" w:space="0" w:color="auto"/>
      </w:divBdr>
    </w:div>
    <w:div w:id="1310479135">
      <w:bodyDiv w:val="1"/>
      <w:marLeft w:val="0"/>
      <w:marRight w:val="0"/>
      <w:marTop w:val="0"/>
      <w:marBottom w:val="0"/>
      <w:divBdr>
        <w:top w:val="none" w:sz="0" w:space="0" w:color="auto"/>
        <w:left w:val="none" w:sz="0" w:space="0" w:color="auto"/>
        <w:bottom w:val="none" w:sz="0" w:space="0" w:color="auto"/>
        <w:right w:val="none" w:sz="0" w:space="0" w:color="auto"/>
      </w:divBdr>
      <w:divsChild>
        <w:div w:id="1017850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990174">
      <w:bodyDiv w:val="1"/>
      <w:marLeft w:val="0"/>
      <w:marRight w:val="0"/>
      <w:marTop w:val="0"/>
      <w:marBottom w:val="0"/>
      <w:divBdr>
        <w:top w:val="none" w:sz="0" w:space="0" w:color="auto"/>
        <w:left w:val="none" w:sz="0" w:space="0" w:color="auto"/>
        <w:bottom w:val="none" w:sz="0" w:space="0" w:color="auto"/>
        <w:right w:val="none" w:sz="0" w:space="0" w:color="auto"/>
      </w:divBdr>
    </w:div>
    <w:div w:id="1343389093">
      <w:bodyDiv w:val="1"/>
      <w:marLeft w:val="0"/>
      <w:marRight w:val="0"/>
      <w:marTop w:val="0"/>
      <w:marBottom w:val="0"/>
      <w:divBdr>
        <w:top w:val="none" w:sz="0" w:space="0" w:color="auto"/>
        <w:left w:val="none" w:sz="0" w:space="0" w:color="auto"/>
        <w:bottom w:val="none" w:sz="0" w:space="0" w:color="auto"/>
        <w:right w:val="none" w:sz="0" w:space="0" w:color="auto"/>
      </w:divBdr>
    </w:div>
    <w:div w:id="1348631958">
      <w:bodyDiv w:val="1"/>
      <w:marLeft w:val="0"/>
      <w:marRight w:val="0"/>
      <w:marTop w:val="0"/>
      <w:marBottom w:val="0"/>
      <w:divBdr>
        <w:top w:val="none" w:sz="0" w:space="0" w:color="auto"/>
        <w:left w:val="none" w:sz="0" w:space="0" w:color="auto"/>
        <w:bottom w:val="none" w:sz="0" w:space="0" w:color="auto"/>
        <w:right w:val="none" w:sz="0" w:space="0" w:color="auto"/>
      </w:divBdr>
    </w:div>
    <w:div w:id="1368873516">
      <w:bodyDiv w:val="1"/>
      <w:marLeft w:val="0"/>
      <w:marRight w:val="0"/>
      <w:marTop w:val="0"/>
      <w:marBottom w:val="0"/>
      <w:divBdr>
        <w:top w:val="none" w:sz="0" w:space="0" w:color="auto"/>
        <w:left w:val="none" w:sz="0" w:space="0" w:color="auto"/>
        <w:bottom w:val="none" w:sz="0" w:space="0" w:color="auto"/>
        <w:right w:val="none" w:sz="0" w:space="0" w:color="auto"/>
      </w:divBdr>
    </w:div>
    <w:div w:id="1380666108">
      <w:bodyDiv w:val="1"/>
      <w:marLeft w:val="0"/>
      <w:marRight w:val="0"/>
      <w:marTop w:val="0"/>
      <w:marBottom w:val="0"/>
      <w:divBdr>
        <w:top w:val="none" w:sz="0" w:space="0" w:color="auto"/>
        <w:left w:val="none" w:sz="0" w:space="0" w:color="auto"/>
        <w:bottom w:val="none" w:sz="0" w:space="0" w:color="auto"/>
        <w:right w:val="none" w:sz="0" w:space="0" w:color="auto"/>
      </w:divBdr>
    </w:div>
    <w:div w:id="1425222795">
      <w:bodyDiv w:val="1"/>
      <w:marLeft w:val="0"/>
      <w:marRight w:val="0"/>
      <w:marTop w:val="0"/>
      <w:marBottom w:val="0"/>
      <w:divBdr>
        <w:top w:val="none" w:sz="0" w:space="0" w:color="auto"/>
        <w:left w:val="none" w:sz="0" w:space="0" w:color="auto"/>
        <w:bottom w:val="none" w:sz="0" w:space="0" w:color="auto"/>
        <w:right w:val="none" w:sz="0" w:space="0" w:color="auto"/>
      </w:divBdr>
    </w:div>
    <w:div w:id="1444420861">
      <w:bodyDiv w:val="1"/>
      <w:marLeft w:val="0"/>
      <w:marRight w:val="0"/>
      <w:marTop w:val="0"/>
      <w:marBottom w:val="0"/>
      <w:divBdr>
        <w:top w:val="none" w:sz="0" w:space="0" w:color="auto"/>
        <w:left w:val="none" w:sz="0" w:space="0" w:color="auto"/>
        <w:bottom w:val="none" w:sz="0" w:space="0" w:color="auto"/>
        <w:right w:val="none" w:sz="0" w:space="0" w:color="auto"/>
      </w:divBdr>
    </w:div>
    <w:div w:id="1540698739">
      <w:bodyDiv w:val="1"/>
      <w:marLeft w:val="0"/>
      <w:marRight w:val="0"/>
      <w:marTop w:val="0"/>
      <w:marBottom w:val="0"/>
      <w:divBdr>
        <w:top w:val="none" w:sz="0" w:space="0" w:color="auto"/>
        <w:left w:val="none" w:sz="0" w:space="0" w:color="auto"/>
        <w:bottom w:val="none" w:sz="0" w:space="0" w:color="auto"/>
        <w:right w:val="none" w:sz="0" w:space="0" w:color="auto"/>
      </w:divBdr>
    </w:div>
    <w:div w:id="1573924622">
      <w:bodyDiv w:val="1"/>
      <w:marLeft w:val="0"/>
      <w:marRight w:val="0"/>
      <w:marTop w:val="0"/>
      <w:marBottom w:val="0"/>
      <w:divBdr>
        <w:top w:val="none" w:sz="0" w:space="0" w:color="auto"/>
        <w:left w:val="none" w:sz="0" w:space="0" w:color="auto"/>
        <w:bottom w:val="none" w:sz="0" w:space="0" w:color="auto"/>
        <w:right w:val="none" w:sz="0" w:space="0" w:color="auto"/>
      </w:divBdr>
    </w:div>
    <w:div w:id="1638871840">
      <w:bodyDiv w:val="1"/>
      <w:marLeft w:val="0"/>
      <w:marRight w:val="0"/>
      <w:marTop w:val="0"/>
      <w:marBottom w:val="0"/>
      <w:divBdr>
        <w:top w:val="none" w:sz="0" w:space="0" w:color="auto"/>
        <w:left w:val="none" w:sz="0" w:space="0" w:color="auto"/>
        <w:bottom w:val="none" w:sz="0" w:space="0" w:color="auto"/>
        <w:right w:val="none" w:sz="0" w:space="0" w:color="auto"/>
      </w:divBdr>
    </w:div>
    <w:div w:id="1656110227">
      <w:bodyDiv w:val="1"/>
      <w:marLeft w:val="0"/>
      <w:marRight w:val="0"/>
      <w:marTop w:val="0"/>
      <w:marBottom w:val="0"/>
      <w:divBdr>
        <w:top w:val="none" w:sz="0" w:space="0" w:color="auto"/>
        <w:left w:val="none" w:sz="0" w:space="0" w:color="auto"/>
        <w:bottom w:val="none" w:sz="0" w:space="0" w:color="auto"/>
        <w:right w:val="none" w:sz="0" w:space="0" w:color="auto"/>
      </w:divBdr>
    </w:div>
    <w:div w:id="1668896614">
      <w:bodyDiv w:val="1"/>
      <w:marLeft w:val="0"/>
      <w:marRight w:val="0"/>
      <w:marTop w:val="0"/>
      <w:marBottom w:val="0"/>
      <w:divBdr>
        <w:top w:val="none" w:sz="0" w:space="0" w:color="auto"/>
        <w:left w:val="none" w:sz="0" w:space="0" w:color="auto"/>
        <w:bottom w:val="none" w:sz="0" w:space="0" w:color="auto"/>
        <w:right w:val="none" w:sz="0" w:space="0" w:color="auto"/>
      </w:divBdr>
    </w:div>
    <w:div w:id="1671787745">
      <w:bodyDiv w:val="1"/>
      <w:marLeft w:val="0"/>
      <w:marRight w:val="0"/>
      <w:marTop w:val="0"/>
      <w:marBottom w:val="0"/>
      <w:divBdr>
        <w:top w:val="none" w:sz="0" w:space="0" w:color="auto"/>
        <w:left w:val="none" w:sz="0" w:space="0" w:color="auto"/>
        <w:bottom w:val="none" w:sz="0" w:space="0" w:color="auto"/>
        <w:right w:val="none" w:sz="0" w:space="0" w:color="auto"/>
      </w:divBdr>
    </w:div>
    <w:div w:id="1703943504">
      <w:bodyDiv w:val="1"/>
      <w:marLeft w:val="0"/>
      <w:marRight w:val="0"/>
      <w:marTop w:val="0"/>
      <w:marBottom w:val="0"/>
      <w:divBdr>
        <w:top w:val="none" w:sz="0" w:space="0" w:color="auto"/>
        <w:left w:val="none" w:sz="0" w:space="0" w:color="auto"/>
        <w:bottom w:val="none" w:sz="0" w:space="0" w:color="auto"/>
        <w:right w:val="none" w:sz="0" w:space="0" w:color="auto"/>
      </w:divBdr>
    </w:div>
    <w:div w:id="1707832419">
      <w:bodyDiv w:val="1"/>
      <w:marLeft w:val="0"/>
      <w:marRight w:val="0"/>
      <w:marTop w:val="0"/>
      <w:marBottom w:val="0"/>
      <w:divBdr>
        <w:top w:val="none" w:sz="0" w:space="0" w:color="auto"/>
        <w:left w:val="none" w:sz="0" w:space="0" w:color="auto"/>
        <w:bottom w:val="none" w:sz="0" w:space="0" w:color="auto"/>
        <w:right w:val="none" w:sz="0" w:space="0" w:color="auto"/>
      </w:divBdr>
    </w:div>
    <w:div w:id="1708988521">
      <w:bodyDiv w:val="1"/>
      <w:marLeft w:val="0"/>
      <w:marRight w:val="0"/>
      <w:marTop w:val="0"/>
      <w:marBottom w:val="0"/>
      <w:divBdr>
        <w:top w:val="none" w:sz="0" w:space="0" w:color="auto"/>
        <w:left w:val="none" w:sz="0" w:space="0" w:color="auto"/>
        <w:bottom w:val="none" w:sz="0" w:space="0" w:color="auto"/>
        <w:right w:val="none" w:sz="0" w:space="0" w:color="auto"/>
      </w:divBdr>
    </w:div>
    <w:div w:id="1755709979">
      <w:bodyDiv w:val="1"/>
      <w:marLeft w:val="0"/>
      <w:marRight w:val="0"/>
      <w:marTop w:val="0"/>
      <w:marBottom w:val="0"/>
      <w:divBdr>
        <w:top w:val="none" w:sz="0" w:space="0" w:color="auto"/>
        <w:left w:val="none" w:sz="0" w:space="0" w:color="auto"/>
        <w:bottom w:val="none" w:sz="0" w:space="0" w:color="auto"/>
        <w:right w:val="none" w:sz="0" w:space="0" w:color="auto"/>
      </w:divBdr>
    </w:div>
    <w:div w:id="1833721408">
      <w:bodyDiv w:val="1"/>
      <w:marLeft w:val="0"/>
      <w:marRight w:val="0"/>
      <w:marTop w:val="0"/>
      <w:marBottom w:val="0"/>
      <w:divBdr>
        <w:top w:val="none" w:sz="0" w:space="0" w:color="auto"/>
        <w:left w:val="none" w:sz="0" w:space="0" w:color="auto"/>
        <w:bottom w:val="none" w:sz="0" w:space="0" w:color="auto"/>
        <w:right w:val="none" w:sz="0" w:space="0" w:color="auto"/>
      </w:divBdr>
    </w:div>
    <w:div w:id="1857770348">
      <w:bodyDiv w:val="1"/>
      <w:marLeft w:val="0"/>
      <w:marRight w:val="0"/>
      <w:marTop w:val="0"/>
      <w:marBottom w:val="0"/>
      <w:divBdr>
        <w:top w:val="none" w:sz="0" w:space="0" w:color="auto"/>
        <w:left w:val="none" w:sz="0" w:space="0" w:color="auto"/>
        <w:bottom w:val="none" w:sz="0" w:space="0" w:color="auto"/>
        <w:right w:val="none" w:sz="0" w:space="0" w:color="auto"/>
      </w:divBdr>
    </w:div>
    <w:div w:id="1990204977">
      <w:bodyDiv w:val="1"/>
      <w:marLeft w:val="0"/>
      <w:marRight w:val="0"/>
      <w:marTop w:val="0"/>
      <w:marBottom w:val="0"/>
      <w:divBdr>
        <w:top w:val="none" w:sz="0" w:space="0" w:color="auto"/>
        <w:left w:val="none" w:sz="0" w:space="0" w:color="auto"/>
        <w:bottom w:val="none" w:sz="0" w:space="0" w:color="auto"/>
        <w:right w:val="none" w:sz="0" w:space="0" w:color="auto"/>
      </w:divBdr>
    </w:div>
    <w:div w:id="2001304144">
      <w:bodyDiv w:val="1"/>
      <w:marLeft w:val="0"/>
      <w:marRight w:val="0"/>
      <w:marTop w:val="0"/>
      <w:marBottom w:val="0"/>
      <w:divBdr>
        <w:top w:val="none" w:sz="0" w:space="0" w:color="auto"/>
        <w:left w:val="none" w:sz="0" w:space="0" w:color="auto"/>
        <w:bottom w:val="none" w:sz="0" w:space="0" w:color="auto"/>
        <w:right w:val="none" w:sz="0" w:space="0" w:color="auto"/>
      </w:divBdr>
    </w:div>
    <w:div w:id="2018188952">
      <w:bodyDiv w:val="1"/>
      <w:marLeft w:val="0"/>
      <w:marRight w:val="0"/>
      <w:marTop w:val="0"/>
      <w:marBottom w:val="0"/>
      <w:divBdr>
        <w:top w:val="none" w:sz="0" w:space="0" w:color="auto"/>
        <w:left w:val="none" w:sz="0" w:space="0" w:color="auto"/>
        <w:bottom w:val="none" w:sz="0" w:space="0" w:color="auto"/>
        <w:right w:val="none" w:sz="0" w:space="0" w:color="auto"/>
      </w:divBdr>
    </w:div>
    <w:div w:id="2020426807">
      <w:bodyDiv w:val="1"/>
      <w:marLeft w:val="0"/>
      <w:marRight w:val="0"/>
      <w:marTop w:val="0"/>
      <w:marBottom w:val="0"/>
      <w:divBdr>
        <w:top w:val="none" w:sz="0" w:space="0" w:color="auto"/>
        <w:left w:val="none" w:sz="0" w:space="0" w:color="auto"/>
        <w:bottom w:val="none" w:sz="0" w:space="0" w:color="auto"/>
        <w:right w:val="none" w:sz="0" w:space="0" w:color="auto"/>
      </w:divBdr>
    </w:div>
    <w:div w:id="2054383516">
      <w:bodyDiv w:val="1"/>
      <w:marLeft w:val="0"/>
      <w:marRight w:val="0"/>
      <w:marTop w:val="0"/>
      <w:marBottom w:val="0"/>
      <w:divBdr>
        <w:top w:val="none" w:sz="0" w:space="0" w:color="auto"/>
        <w:left w:val="none" w:sz="0" w:space="0" w:color="auto"/>
        <w:bottom w:val="none" w:sz="0" w:space="0" w:color="auto"/>
        <w:right w:val="none" w:sz="0" w:space="0" w:color="auto"/>
      </w:divBdr>
    </w:div>
    <w:div w:id="2086603597">
      <w:bodyDiv w:val="1"/>
      <w:marLeft w:val="0"/>
      <w:marRight w:val="0"/>
      <w:marTop w:val="0"/>
      <w:marBottom w:val="0"/>
      <w:divBdr>
        <w:top w:val="none" w:sz="0" w:space="0" w:color="auto"/>
        <w:left w:val="none" w:sz="0" w:space="0" w:color="auto"/>
        <w:bottom w:val="none" w:sz="0" w:space="0" w:color="auto"/>
        <w:right w:val="none" w:sz="0" w:space="0" w:color="auto"/>
      </w:divBdr>
    </w:div>
    <w:div w:id="2094473362">
      <w:bodyDiv w:val="1"/>
      <w:marLeft w:val="0"/>
      <w:marRight w:val="0"/>
      <w:marTop w:val="0"/>
      <w:marBottom w:val="0"/>
      <w:divBdr>
        <w:top w:val="none" w:sz="0" w:space="0" w:color="auto"/>
        <w:left w:val="none" w:sz="0" w:space="0" w:color="auto"/>
        <w:bottom w:val="none" w:sz="0" w:space="0" w:color="auto"/>
        <w:right w:val="none" w:sz="0" w:space="0" w:color="auto"/>
      </w:divBdr>
    </w:div>
    <w:div w:id="210201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17441692.2016.121328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jrsp.com/volume/issue-61/5/" TargetMode="External"/><Relationship Id="rId17" Type="http://schemas.openxmlformats.org/officeDocument/2006/relationships/hyperlink" Target="https://www.eimj.org/mag.php?id=14" TargetMode="External"/><Relationship Id="rId2" Type="http://schemas.openxmlformats.org/officeDocument/2006/relationships/numbering" Target="numbering.xml"/><Relationship Id="rId16" Type="http://schemas.openxmlformats.org/officeDocument/2006/relationships/hyperlink" Target="https://doi.org/10.59992/IJSR.2024.V3N8P2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6389/AJSRP.R251222" TargetMode="External"/><Relationship Id="rId5" Type="http://schemas.openxmlformats.org/officeDocument/2006/relationships/settings" Target="settings.xml"/><Relationship Id="rId15" Type="http://schemas.openxmlformats.org/officeDocument/2006/relationships/hyperlink" Target="https://www.ijrsp.com/volume/issue-61/5/" TargetMode="External"/><Relationship Id="rId10" Type="http://schemas.openxmlformats.org/officeDocument/2006/relationships/hyperlink" Target="https://doi.org/10.59992/IJSR.2024.V3N8P24"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16/j.amsu.2022.10378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A40D4-B156-430E-9EA9-5EFE74095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11848</Words>
  <Characters>67536</Characters>
  <Application>Microsoft Office Word</Application>
  <DocSecurity>0</DocSecurity>
  <Lines>562</Lines>
  <Paragraphs>158</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79226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4</cp:revision>
  <cp:lastPrinted>2026-04-02T04:33:00Z</cp:lastPrinted>
  <dcterms:created xsi:type="dcterms:W3CDTF">2026-04-02T04:32:00Z</dcterms:created>
  <dcterms:modified xsi:type="dcterms:W3CDTF">2026-04-02T04:33:00Z</dcterms:modified>
</cp:coreProperties>
</file>