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F4A3" w14:textId="77777777" w:rsidR="005D3B8E" w:rsidRPr="00D25F1C" w:rsidRDefault="005D3B8E" w:rsidP="005D3B8E">
      <w:pPr>
        <w:pStyle w:val="1"/>
        <w:rPr>
          <w:color w:val="000000" w:themeColor="text1"/>
        </w:rPr>
      </w:pPr>
      <w:bookmarkStart w:id="0" w:name="_Toc226749184"/>
      <w:r w:rsidRPr="00D25F1C">
        <w:rPr>
          <w:color w:val="000000" w:themeColor="text1"/>
        </w:rPr>
        <w:t xml:space="preserve">Chapter </w:t>
      </w:r>
      <w:r>
        <w:rPr>
          <w:color w:val="000000" w:themeColor="text1"/>
        </w:rPr>
        <w:t>2</w:t>
      </w:r>
      <w:r>
        <w:rPr>
          <w:rFonts w:hint="cs"/>
          <w:color w:val="000000" w:themeColor="text1"/>
          <w:rtl/>
        </w:rPr>
        <w:t xml:space="preserve"> </w:t>
      </w:r>
      <w:r>
        <w:rPr>
          <w:rFonts w:hint="cs"/>
          <w:color w:val="000000" w:themeColor="text1"/>
        </w:rPr>
        <w:t>Background</w:t>
      </w:r>
      <w:r w:rsidRPr="00762DA6">
        <w:rPr>
          <w:color w:val="000000" w:themeColor="text1"/>
        </w:rPr>
        <w:t xml:space="preserve"> </w:t>
      </w:r>
      <w:r>
        <w:rPr>
          <w:color w:val="000000" w:themeColor="text1"/>
        </w:rPr>
        <w:t xml:space="preserve">and </w:t>
      </w:r>
      <w:r w:rsidRPr="00D25F1C">
        <w:rPr>
          <w:color w:val="000000" w:themeColor="text1"/>
        </w:rPr>
        <w:t>Related Work</w:t>
      </w:r>
      <w:bookmarkEnd w:id="0"/>
      <w:r w:rsidRPr="00D25F1C">
        <w:rPr>
          <w:color w:val="000000" w:themeColor="text1"/>
        </w:rPr>
        <w:t xml:space="preserve"> </w:t>
      </w:r>
    </w:p>
    <w:p w14:paraId="291DC824" w14:textId="77777777" w:rsidR="005D3B8E" w:rsidRDefault="005D3B8E" w:rsidP="005D3B8E">
      <w:pPr>
        <w:pStyle w:val="2"/>
        <w:spacing w:after="0"/>
      </w:pPr>
      <w:r>
        <w:t>2.1 Introduction</w:t>
      </w:r>
    </w:p>
    <w:p w14:paraId="7693C605" w14:textId="77777777" w:rsidR="005D3B8E" w:rsidRDefault="005D3B8E" w:rsidP="005D3B8E">
      <w:pPr>
        <w:spacing w:after="0" w:line="259" w:lineRule="auto"/>
      </w:pPr>
      <w:r>
        <w:t xml:space="preserve">     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1E20AFD2" w14:textId="77777777" w:rsidR="005D3B8E" w:rsidRDefault="005D3B8E" w:rsidP="005D3B8E">
      <w:pPr>
        <w:pStyle w:val="2"/>
        <w:spacing w:before="240" w:after="0"/>
      </w:pPr>
      <w:r>
        <w:t xml:space="preserve">2.2 Related Work </w:t>
      </w:r>
    </w:p>
    <w:p w14:paraId="6705C475" w14:textId="77777777" w:rsidR="005D3B8E" w:rsidRDefault="005D3B8E" w:rsidP="005D3B8E">
      <w:pPr>
        <w:spacing w:after="0" w:line="259" w:lineRule="auto"/>
      </w:pPr>
      <w:r>
        <w:t xml:space="preserve">     </w:t>
      </w:r>
      <w:r w:rsidRPr="00195BEB">
        <w:t xml:space="preserve">In their study, Fareed et al. (2025) test 19 machine learning classifiers in terms of spam detection utilizing TF-IDF features from </w:t>
      </w:r>
      <w:r>
        <w:t>the e</w:t>
      </w:r>
      <w:r w:rsidRPr="0060649B">
        <w:t xml:space="preserve">mail spam </w:t>
      </w:r>
      <w:r w:rsidRPr="00195BEB">
        <w:t>dataset</w:t>
      </w:r>
      <w:r>
        <w:t>,</w:t>
      </w:r>
      <w:r w:rsidRPr="00195BEB">
        <w:t xml:space="preserve"> which contains 7,673 emails. With pre-processing and a 70/30 train-test split performed on the data, the models were evaluated according to accuracy, precision, recall, F1‑score, and variance-based stability measures, stressing generalization over performance. 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634EAD0B" w14:textId="77777777" w:rsidR="005D3B8E" w:rsidRPr="000F7F2F" w:rsidRDefault="005D3B8E" w:rsidP="005D3B8E">
      <w:pPr>
        <w:spacing w:after="0"/>
        <w:ind w:left="0" w:firstLine="720"/>
        <w:rPr>
          <w:sz w:val="10"/>
          <w:szCs w:val="4"/>
        </w:rPr>
      </w:pPr>
    </w:p>
    <w:p w14:paraId="5C517874" w14:textId="77777777" w:rsidR="005D3B8E" w:rsidRDefault="005D3B8E" w:rsidP="005D3B8E">
      <w:pPr>
        <w:spacing w:after="0" w:line="259" w:lineRule="auto"/>
      </w:pPr>
      <w:r>
        <w:t xml:space="preserve">     </w:t>
      </w:r>
      <w:r w:rsidRPr="002B1E04">
        <w:t xml:space="preserve">Hirpara </w:t>
      </w:r>
      <w:r>
        <w:t>and</w:t>
      </w:r>
      <w:r w:rsidRPr="002B1E04">
        <w:t xml:space="preserve"> Polara </w:t>
      </w:r>
      <w:r w:rsidRPr="00293EC8">
        <w:t xml:space="preserve">(2025),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w:t>
      </w:r>
      <w:r w:rsidRPr="001B5623">
        <w:t>spaCy</w:t>
      </w:r>
      <w:r>
        <w:t>,</w:t>
      </w:r>
      <w:r w:rsidRPr="001B5623">
        <w:t xml:space="preserve"> or</w:t>
      </w:r>
      <w:r w:rsidRPr="00293EC8">
        <w:t xml:space="preserve"> cleaning, tokenization, lemmatization, and TF-IDF vectorization. In particular, the framework uses a Decision Trees classifier for categorization, VADER/TextBlob and rule-based techniques for urgency detection, and Gemma 1.1 2B instruction-tuned model for generating responses automatically. When tested using a company email dataset at Elecon, the framework yielded impressive results, including an accuracy of 0.93 for classification, 0.73 for urgency detection, and an acceptability rate of 83% for </w:t>
      </w:r>
      <w:r w:rsidRPr="00293EC8">
        <w:lastRenderedPageBreak/>
        <w:t xml:space="preserve">the responses generated. However, when it comes to managing email with a multi-label and priority-focused approach, InboxG is not adequate due to its single-label category predictions and simplistic priority determination; hence, the need for </w:t>
      </w:r>
      <w:r>
        <w:t>a multi-label</w:t>
      </w:r>
      <w:r w:rsidRPr="00293EC8">
        <w:t xml:space="preserve"> architecture and more comprehensive priority inference.</w:t>
      </w:r>
    </w:p>
    <w:p w14:paraId="3C86E4D7" w14:textId="77777777" w:rsidR="005D3B8E" w:rsidRPr="000F7F2F" w:rsidRDefault="005D3B8E" w:rsidP="005D3B8E">
      <w:pPr>
        <w:spacing w:after="0"/>
        <w:ind w:left="0" w:firstLine="0"/>
        <w:rPr>
          <w:sz w:val="10"/>
          <w:szCs w:val="4"/>
        </w:rPr>
      </w:pPr>
    </w:p>
    <w:p w14:paraId="1E05D8C2" w14:textId="77777777" w:rsidR="005D3B8E" w:rsidRDefault="005D3B8E" w:rsidP="005D3B8E">
      <w:pPr>
        <w:spacing w:after="0" w:line="259" w:lineRule="auto"/>
      </w:pPr>
      <w:r>
        <w:t xml:space="preserve">     </w:t>
      </w:r>
      <w:r w:rsidRPr="004E7F8F">
        <w:t>Thu Duong et al. (2025) describe AEEM, which is a deep learning framework used for classifying emails sent by students in higher education institutions. This helps prevent email overload and enhances the efficiency of administration. 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61595D58" w14:textId="77777777" w:rsidR="005D3B8E" w:rsidRPr="000F7F2F" w:rsidRDefault="005D3B8E" w:rsidP="005D3B8E">
      <w:pPr>
        <w:spacing w:after="0"/>
        <w:ind w:left="0" w:firstLine="0"/>
        <w:rPr>
          <w:sz w:val="10"/>
          <w:szCs w:val="4"/>
        </w:rPr>
      </w:pPr>
    </w:p>
    <w:p w14:paraId="3C5EF520" w14:textId="77777777" w:rsidR="005D3B8E" w:rsidRDefault="005D3B8E" w:rsidP="005D3B8E">
      <w:pPr>
        <w:spacing w:after="0" w:line="259" w:lineRule="auto"/>
      </w:pPr>
      <w:r>
        <w:t xml:space="preserve">     </w:t>
      </w:r>
      <w:r w:rsidRPr="00A069A3">
        <w:t>U. Jane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 After that, knowledge distillation was performed to simplify the model and speed up the prediction process. 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21EEA5A4" w14:textId="77777777" w:rsidR="005D3B8E" w:rsidRPr="000F7F2F" w:rsidRDefault="005D3B8E" w:rsidP="005D3B8E">
      <w:pPr>
        <w:spacing w:after="0"/>
        <w:ind w:left="0" w:firstLine="0"/>
        <w:rPr>
          <w:sz w:val="10"/>
          <w:szCs w:val="4"/>
        </w:rPr>
      </w:pPr>
    </w:p>
    <w:p w14:paraId="5B555653" w14:textId="77777777" w:rsidR="005D3B8E" w:rsidRDefault="005D3B8E" w:rsidP="005D3B8E">
      <w:pPr>
        <w:spacing w:after="0" w:line="259" w:lineRule="auto"/>
      </w:pPr>
      <w:r>
        <w:t xml:space="preserve">     </w:t>
      </w:r>
      <w:r w:rsidRPr="00E21B43">
        <w:t xml:space="preserve">In their work, Qunbo Wang et al. (2024), BEAL is introduced as a deep active learning method designed to boost multi-label text classification tasks without relying heavily on large-scale annotated data sets. By using Bayesian deep learning techniques, BEAL calculates an estimate of the posterior predictive </w:t>
      </w:r>
      <w:r w:rsidRPr="00E21B43">
        <w:lastRenderedPageBreak/>
        <w:t xml:space="preserve">distribution via the application of the expected-confidence acquisition function, which chooses the most informative and uncertain examples to label. 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w:t>
      </w:r>
      <w:r>
        <w:t>domain-specific</w:t>
      </w:r>
      <w:r w:rsidRPr="00E21B43">
        <w:t xml:space="preserve"> environments, such as emails.</w:t>
      </w:r>
    </w:p>
    <w:p w14:paraId="73DD8E82" w14:textId="77777777" w:rsidR="005D3B8E" w:rsidRPr="00E21B43" w:rsidRDefault="005D3B8E" w:rsidP="005D3B8E">
      <w:pPr>
        <w:pStyle w:val="a6"/>
        <w:spacing w:before="240"/>
        <w:ind w:left="797"/>
        <w:rPr>
          <w:sz w:val="10"/>
          <w:szCs w:val="4"/>
        </w:rPr>
      </w:pPr>
    </w:p>
    <w:p w14:paraId="15B101B2" w14:textId="77777777" w:rsidR="005D3B8E" w:rsidRDefault="005D3B8E" w:rsidP="005D3B8E">
      <w:pPr>
        <w:spacing w:after="0" w:line="259" w:lineRule="auto"/>
      </w:pPr>
      <w:r>
        <w:t xml:space="preserve">     </w:t>
      </w:r>
      <w:r w:rsidRPr="00653F81">
        <w:t>Adnan et al. (2023) discuss the development of a stacked learning model that seeks to optimize the efficiency of spam detection while overcoming the drawbacks of existing single-classifier models. The Spam</w:t>
      </w:r>
      <w:r>
        <w:t>-</w:t>
      </w:r>
      <w:r w:rsidRPr="00653F81">
        <w:t xml:space="preserve">Assassin and Enron-Spam databases were combined by the researchers, resulting in a collection of 13,629 emails. Preprocessing was applied to the data, which included normalization, tokenization, removal of stop words, and vectorization using </w:t>
      </w:r>
      <w:r>
        <w:t xml:space="preserve">the </w:t>
      </w:r>
      <w:r w:rsidRPr="00653F81">
        <w:t xml:space="preserve">TF-IDF approach. Five classifiers, namely logistic regression, decision tree, k-nearest neighbors, Gaussian Naive Bayes, and AdaBoost, were trained, and their predictions were combined by means of </w:t>
      </w:r>
      <w:r>
        <w:t xml:space="preserve">a </w:t>
      </w:r>
      <w:r w:rsidRPr="00653F81">
        <w:t xml:space="preserve">logistic regression classifier using grid search and cross-validation. The stacking technique showed higher performance and obtained 98.8% accuracy, 98.8% recall, and </w:t>
      </w:r>
      <w:r>
        <w:t xml:space="preserve">an </w:t>
      </w:r>
      <w:r w:rsidRPr="00653F81">
        <w:t>F1-score of 98.9%, outperforming any other individual classifier. In view of the current research on multi-label classification and email prioritization, the discussed work can be considered as being constrained by the focus on binary spam detection only.</w:t>
      </w:r>
    </w:p>
    <w:p w14:paraId="429AD5DE" w14:textId="77777777" w:rsidR="005D3B8E" w:rsidRPr="000F7F2F" w:rsidRDefault="005D3B8E" w:rsidP="005D3B8E">
      <w:pPr>
        <w:spacing w:after="0"/>
        <w:ind w:left="0" w:firstLine="0"/>
        <w:rPr>
          <w:sz w:val="10"/>
          <w:szCs w:val="4"/>
        </w:rPr>
      </w:pPr>
    </w:p>
    <w:p w14:paraId="490B7512" w14:textId="77777777" w:rsidR="005D3B8E" w:rsidRDefault="005D3B8E" w:rsidP="005D3B8E">
      <w:pPr>
        <w:spacing w:after="0" w:line="259" w:lineRule="auto"/>
      </w:pPr>
      <w:r>
        <w:t xml:space="preserve">     </w:t>
      </w:r>
      <w:r w:rsidRPr="00A27E48">
        <w:t xml:space="preserve">EmFore is an Internet-based tool developed by Singh et al. (2023) that employs symbolic and predicate-based rules to classify emails based on the user's movement of emails to specific folders. This tool is meant to overcome the </w:t>
      </w:r>
      <w:r>
        <w:t>limitations</w:t>
      </w:r>
      <w:r w:rsidRPr="00A27E48">
        <w:t xml:space="preserve"> of machine learning techniques</w:t>
      </w:r>
      <w:r>
        <w:t>,</w:t>
      </w:r>
      <w:r w:rsidRPr="00A27E48">
        <w:t xml:space="preserve"> which are hard to understand and inefficient </w:t>
      </w:r>
      <w:r>
        <w:t>in</w:t>
      </w:r>
      <w:r w:rsidRPr="00A27E48">
        <w:t xml:space="preserve"> inductive logic programming</w:t>
      </w:r>
      <w:r>
        <w:t>,</w:t>
      </w:r>
      <w:r w:rsidRPr="00A27E48">
        <w:t xml:space="preserve"> which takes time to learn. It is characterized by rule refinement through specialization and generalization, ranking of predicates through folder abstractions and similarities, and the suppression of rules to minimize false positives. Tested on the Enron and </w:t>
      </w:r>
      <w:r w:rsidRPr="00A27E48">
        <w:lastRenderedPageBreak/>
        <w:t>Avocado datasets</w:t>
      </w:r>
      <w:r>
        <w:t>,</w:t>
      </w:r>
      <w:r w:rsidRPr="00A27E48">
        <w:t xml:space="preserve"> which consist of more than 130,000 emails that are arranged into several thousand folders, it has proven superior to other techniques</w:t>
      </w:r>
      <w:r>
        <w:t>,</w:t>
      </w:r>
      <w:r w:rsidRPr="00A27E48">
        <w:t xml:space="preserve"> including neural and ILP-based ones. While EmFore has demonstrated its effectiveness compared to 13 other models, it is limited by its binary nature and lack of support for prioritization of emails, which is what this thesis aims to develop.</w:t>
      </w:r>
    </w:p>
    <w:p w14:paraId="5797220F" w14:textId="77777777" w:rsidR="005D3B8E" w:rsidRPr="000F7F2F" w:rsidRDefault="005D3B8E" w:rsidP="005D3B8E">
      <w:pPr>
        <w:spacing w:after="0"/>
        <w:ind w:left="0" w:firstLine="0"/>
        <w:rPr>
          <w:sz w:val="10"/>
          <w:szCs w:val="4"/>
        </w:rPr>
      </w:pPr>
    </w:p>
    <w:p w14:paraId="5C027037" w14:textId="77777777" w:rsidR="005D3B8E" w:rsidRDefault="005D3B8E" w:rsidP="005D3B8E">
      <w:pPr>
        <w:spacing w:after="0" w:line="259" w:lineRule="auto"/>
      </w:pPr>
      <w:r>
        <w:t xml:space="preserve">     </w:t>
      </w:r>
      <w:r w:rsidRPr="00802217">
        <w:t>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emails' metadata are recorded, contents are extracted by web scraping, and data enrichment techniques are used to filter out noise. This system was developed in UiPath, where the assistant mainly uses keywords to classify emails and employs the RPA algorithm to perform other tasks. 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6497D4DB" w14:textId="77777777" w:rsidR="005D3B8E" w:rsidRPr="000F7F2F" w:rsidRDefault="005D3B8E" w:rsidP="005D3B8E">
      <w:pPr>
        <w:spacing w:after="0"/>
        <w:ind w:left="0" w:firstLine="0"/>
        <w:rPr>
          <w:sz w:val="10"/>
          <w:szCs w:val="4"/>
        </w:rPr>
      </w:pPr>
    </w:p>
    <w:p w14:paraId="2FCDBE76" w14:textId="77777777" w:rsidR="005D3B8E" w:rsidRDefault="005D3B8E" w:rsidP="005D3B8E">
      <w:pPr>
        <w:spacing w:after="0" w:line="259" w:lineRule="auto"/>
      </w:pPr>
      <w:r>
        <w:t xml:space="preserve">     </w:t>
      </w:r>
      <w:r w:rsidRPr="00E43D6F">
        <w:t xml:space="preserve">The study by </w:t>
      </w:r>
      <w:r w:rsidRPr="00CF022F">
        <w:t>Chuttur</w:t>
      </w:r>
      <w:r>
        <w:t xml:space="preserve"> et al. </w:t>
      </w:r>
      <w:r w:rsidRPr="00E43D6F">
        <w:t>(2023)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terms of applicability, emotion-based classification does not meet real-world demands due to low efficiency and focus on English-language material and three classes only. In the case of multi-label and prioritized emails, more advanced techniques are necessary.</w:t>
      </w:r>
    </w:p>
    <w:p w14:paraId="031073BC" w14:textId="77777777" w:rsidR="005D3B8E" w:rsidRPr="000F7F2F" w:rsidRDefault="005D3B8E" w:rsidP="005D3B8E">
      <w:pPr>
        <w:spacing w:after="0"/>
        <w:ind w:left="0" w:firstLine="0"/>
        <w:rPr>
          <w:sz w:val="10"/>
          <w:szCs w:val="4"/>
        </w:rPr>
      </w:pPr>
    </w:p>
    <w:p w14:paraId="2934B5FC" w14:textId="77777777" w:rsidR="005D3B8E" w:rsidRDefault="005D3B8E" w:rsidP="005D3B8E">
      <w:pPr>
        <w:spacing w:after="0" w:line="259" w:lineRule="auto"/>
      </w:pPr>
      <w:r>
        <w:lastRenderedPageBreak/>
        <w:t xml:space="preserve">      </w:t>
      </w:r>
      <w:r w:rsidRPr="00C65F21">
        <w:t>Francisco Jáñez-Martino et al.</w:t>
      </w:r>
      <w:r>
        <w:t xml:space="preserve"> (2022) i</w:t>
      </w:r>
      <w:r w:rsidRPr="00C65F21">
        <w:t xml:space="preserve">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While models tested on the same dataset have an accuracy level above 95%, their performance drastically degrades under the conditions of dataset shift, resulting in error rates of 48.81% for filters designed based on older datasets applied to more recent spam. These findings confirm the vulnerability of spam filters to the changes in spammer tactics; </w:t>
      </w:r>
      <w:r>
        <w:t>however</w:t>
      </w:r>
      <w:r w:rsidRPr="00C65F21">
        <w:t xml:space="preserve">, </w:t>
      </w:r>
      <w:r w:rsidRPr="007C5920">
        <w:t>the study is limited by its exclusive focus on binary spam classification and does not address the broader challenges of categorizing diverse email content or inferring priority</w:t>
      </w:r>
      <w:r>
        <w:t xml:space="preserve"> </w:t>
      </w:r>
      <w:r w:rsidRPr="007C5920">
        <w:t>key components of the current thesis.</w:t>
      </w:r>
    </w:p>
    <w:p w14:paraId="66365159" w14:textId="77777777" w:rsidR="005D3B8E" w:rsidRPr="000F7F2F" w:rsidRDefault="005D3B8E" w:rsidP="005D3B8E">
      <w:pPr>
        <w:spacing w:after="0"/>
        <w:ind w:left="0" w:firstLine="0"/>
        <w:rPr>
          <w:sz w:val="10"/>
          <w:szCs w:val="4"/>
        </w:rPr>
      </w:pPr>
    </w:p>
    <w:p w14:paraId="4CDBBB24" w14:textId="77777777" w:rsidR="005D3B8E" w:rsidRDefault="005D3B8E" w:rsidP="005D3B8E">
      <w:pPr>
        <w:spacing w:after="0" w:line="259" w:lineRule="auto"/>
      </w:pPr>
      <w:r>
        <w:t xml:space="preserve">     </w:t>
      </w:r>
      <w:r w:rsidRPr="0047787B">
        <w:t>Kaddoura et al. (2022) surveyed spam detection techniques across different platforms such as emails, Facebook, YouTube, Twitter, and review websites. Some data collection techniques that are commonly used, according to Kaddoura et al. (2022)</w:t>
      </w:r>
      <w:r>
        <w:t>,</w:t>
      </w:r>
      <w:r w:rsidRPr="0047787B">
        <w:t xml:space="preserve"> include those based on the usage of APIs and publicly available data sources such as Spam</w:t>
      </w:r>
      <w:r>
        <w:t>-</w:t>
      </w:r>
      <w:r w:rsidRPr="0047787B">
        <w:t xml:space="preserve">Assassin, Enron-Spam, BuzzFeed News, and TripAdvisor, while some of the most typical pre-processing techniques include tokenization, normalization, stemming, lemmatization, and removal of stopwords. 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proofErr w:type="gramStart"/>
      <w:r w:rsidRPr="00936626">
        <w:t>In regard to</w:t>
      </w:r>
      <w:proofErr w:type="gramEnd"/>
      <w:r w:rsidRPr="00936626">
        <w:t xml:space="preserve"> multi-label and priority-based classification, the present research also focuses on binary and single-label spam classification without discussing priority inference or multi-label classification techniques.</w:t>
      </w:r>
    </w:p>
    <w:p w14:paraId="24A73EEE" w14:textId="77777777" w:rsidR="005D3B8E" w:rsidRPr="000F7F2F" w:rsidRDefault="005D3B8E" w:rsidP="005D3B8E">
      <w:pPr>
        <w:spacing w:after="0"/>
        <w:ind w:left="0" w:firstLine="0"/>
        <w:rPr>
          <w:sz w:val="10"/>
          <w:szCs w:val="4"/>
        </w:rPr>
      </w:pPr>
      <w:r>
        <w:rPr>
          <w:sz w:val="10"/>
          <w:szCs w:val="4"/>
        </w:rPr>
        <w:tab/>
      </w:r>
    </w:p>
    <w:p w14:paraId="3F25E4B0" w14:textId="77777777" w:rsidR="005D3B8E" w:rsidRDefault="005D3B8E" w:rsidP="005D3B8E">
      <w:pPr>
        <w:spacing w:after="0" w:line="259" w:lineRule="auto"/>
      </w:pPr>
      <w:r>
        <w:t xml:space="preserve">     </w:t>
      </w:r>
      <w:r w:rsidRPr="00235F53">
        <w:t>Iqbal and Khan (2022) explore the issue of spam identification based on advanced machine learning algorithms and efficient feature selection techniques to underline the significance of selecting the right attributes to differentiate spam from ham. With respect to 4,601 instances having 57 features included in the UCI Spam</w:t>
      </w:r>
      <w:r>
        <w:t>-</w:t>
      </w:r>
      <w:r w:rsidRPr="00235F53">
        <w:t>base database, normalization was applied</w:t>
      </w:r>
      <w:r>
        <w:t>,</w:t>
      </w:r>
      <w:r w:rsidRPr="00235F53">
        <w:t xml:space="preserve"> and Point-Biserial correlation was used for feature selection, which was identified as an innovative approach </w:t>
      </w:r>
      <w:r w:rsidRPr="00235F53">
        <w:lastRenderedPageBreak/>
        <w:t>used in such applications. Several classifiers</w:t>
      </w:r>
      <w:r>
        <w:t>,</w:t>
      </w:r>
      <w:r w:rsidRPr="00235F53">
        <w:t xml:space="preserve"> including KNN, SVM, Random Forest, Decision Tree, ANN, Logistic Regression, and RBF</w:t>
      </w:r>
      <w:r>
        <w:t>,</w:t>
      </w:r>
      <w:r w:rsidRPr="00235F53">
        <w:t xml:space="preserve">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2BC2FE91" w14:textId="77777777" w:rsidR="005D3B8E" w:rsidRPr="000F7F2F" w:rsidRDefault="005D3B8E" w:rsidP="005D3B8E">
      <w:pPr>
        <w:spacing w:after="0"/>
        <w:ind w:left="0" w:firstLine="0"/>
        <w:rPr>
          <w:sz w:val="10"/>
          <w:szCs w:val="4"/>
        </w:rPr>
      </w:pPr>
    </w:p>
    <w:p w14:paraId="72ACD737" w14:textId="77777777" w:rsidR="005D3B8E" w:rsidRDefault="005D3B8E" w:rsidP="005D3B8E">
      <w:pPr>
        <w:spacing w:after="0" w:line="259" w:lineRule="auto"/>
      </w:pPr>
      <w:r>
        <w:t xml:space="preserve">     </w:t>
      </w:r>
      <w:r w:rsidRPr="00C24E93">
        <w:t>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These models have achieved high accuracy levels of more than 95%, with some SVM and Naïve Bayes models attaining accuracies exceeding 99% scenarios.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w:t>
      </w:r>
      <w:r>
        <w:t xml:space="preserve">    </w:t>
      </w:r>
    </w:p>
    <w:p w14:paraId="6BC95150" w14:textId="77777777" w:rsidR="005D3B8E" w:rsidRPr="000F7F2F" w:rsidRDefault="005D3B8E" w:rsidP="005D3B8E">
      <w:pPr>
        <w:spacing w:after="0"/>
        <w:ind w:left="0" w:firstLine="720"/>
        <w:rPr>
          <w:sz w:val="10"/>
          <w:szCs w:val="4"/>
        </w:rPr>
      </w:pPr>
    </w:p>
    <w:p w14:paraId="25415F7A" w14:textId="77777777" w:rsidR="005D3B8E" w:rsidRDefault="005D3B8E" w:rsidP="005D3B8E">
      <w:pPr>
        <w:spacing w:after="0" w:line="259" w:lineRule="auto"/>
      </w:pPr>
      <w:r>
        <w:t xml:space="preserve">     </w:t>
      </w:r>
      <w:r w:rsidRPr="001438A1">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w:t>
      </w:r>
      <w:r w:rsidRPr="007F04A8">
        <w:t>These techniques used for the purpose of classifications include SVM, Naïve Bayes, Decision Trees, Random Forest</w:t>
      </w:r>
      <w:r>
        <w:t>,</w:t>
      </w:r>
      <w:r w:rsidRPr="007F04A8">
        <w:t xml:space="preserve"> and Deep learning techniques like RNN and CNN, and performance </w:t>
      </w:r>
      <w:r>
        <w:t xml:space="preserve">is </w:t>
      </w:r>
      <w:r w:rsidRPr="007F04A8">
        <w:t>measured by using metrics of Accuracy, Precision, Recall</w:t>
      </w:r>
      <w:r>
        <w:t>,</w:t>
      </w:r>
      <w:r w:rsidRPr="007F04A8">
        <w:t xml:space="preserve"> and F1-Score. </w:t>
      </w:r>
      <w:r>
        <w:t>Most of</w:t>
      </w:r>
      <w:r w:rsidRPr="007F04A8">
        <w:t xml:space="preserve"> the studies utilize </w:t>
      </w:r>
      <w:r>
        <w:t xml:space="preserve">the </w:t>
      </w:r>
      <w:r w:rsidRPr="007F04A8">
        <w:t xml:space="preserve">Python programming language and analyze email content along with email headers and URLS. However, the literature survey highlighted that there is a huge gap </w:t>
      </w:r>
      <w:r>
        <w:t>in the</w:t>
      </w:r>
      <w:r w:rsidRPr="007F04A8">
        <w:t xml:space="preserve"> literature concerning phishing emails in Arabic and an unnecessary concentration on binary classification.</w:t>
      </w:r>
      <w:r w:rsidRPr="001438A1">
        <w:t xml:space="preserve"> Regarding multi-label classification and priority-based email management, the review is silent on multi-</w:t>
      </w:r>
      <w:r w:rsidRPr="001438A1">
        <w:lastRenderedPageBreak/>
        <w:t>classification and priority inference approaches, which the present thesis aims to solve.</w:t>
      </w:r>
    </w:p>
    <w:p w14:paraId="57F89712" w14:textId="77777777" w:rsidR="005D3B8E" w:rsidRPr="000F7F2F" w:rsidRDefault="005D3B8E" w:rsidP="005D3B8E">
      <w:pPr>
        <w:spacing w:after="0"/>
        <w:ind w:left="0" w:firstLine="720"/>
        <w:rPr>
          <w:sz w:val="10"/>
          <w:szCs w:val="4"/>
        </w:rPr>
      </w:pPr>
    </w:p>
    <w:p w14:paraId="76C87FE0" w14:textId="77777777" w:rsidR="005D3B8E" w:rsidRDefault="005D3B8E" w:rsidP="005D3B8E">
      <w:pPr>
        <w:spacing w:after="0" w:line="259" w:lineRule="auto"/>
      </w:pPr>
      <w:r>
        <w:t xml:space="preserve">     </w:t>
      </w:r>
      <w:r w:rsidRPr="0071370D">
        <w:t xml:space="preserve">Ali et al. (2021) propose a method for categorizing emails into order, request, and general classes by using the approach to imperative sentences </w:t>
      </w:r>
      <w:proofErr w:type="gramStart"/>
      <w:r w:rsidRPr="0071370D">
        <w:t>as a way to</w:t>
      </w:r>
      <w:proofErr w:type="gramEnd"/>
      <w:r w:rsidRPr="0071370D">
        <w:t xml:space="preserve">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In terms of multi-label and priority-based email sorting, which are the main tasks tackled in the proposed work, the method does not account for emails belonging to multiple categories or requiring urgency‑based prioritization</w:t>
      </w:r>
      <w:r>
        <w:t>, key</w:t>
      </w:r>
      <w:r w:rsidRPr="0071370D">
        <w:t xml:space="preserve"> challenges addressed in the current thesis.</w:t>
      </w:r>
    </w:p>
    <w:p w14:paraId="04DEBBA0" w14:textId="77777777" w:rsidR="005D3B8E" w:rsidRPr="000F7F2F" w:rsidRDefault="005D3B8E" w:rsidP="005D3B8E">
      <w:pPr>
        <w:spacing w:after="0"/>
        <w:ind w:left="0" w:firstLine="720"/>
        <w:rPr>
          <w:sz w:val="10"/>
          <w:szCs w:val="4"/>
        </w:rPr>
      </w:pPr>
    </w:p>
    <w:p w14:paraId="6FD0975A" w14:textId="77777777" w:rsidR="005D3B8E" w:rsidRDefault="005D3B8E" w:rsidP="005D3B8E">
      <w:pPr>
        <w:spacing w:after="0" w:line="259" w:lineRule="auto"/>
      </w:pPr>
      <w:r>
        <w:t xml:space="preserve">     </w:t>
      </w:r>
      <w:r w:rsidRPr="009154C1">
        <w:t>In Vinod Kumar Bhalla et al. (2021), there is a discussion about machine learning algorithms used for genre classification of emails to enhance their organization and facilitate more efficient search. 5,000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w:t>
      </w:r>
      <w:r>
        <w:t xml:space="preserve">, </w:t>
      </w:r>
      <w:r w:rsidRPr="009154C1">
        <w:t>key challenges that the current thesis seeks to overcome.</w:t>
      </w:r>
    </w:p>
    <w:p w14:paraId="304B5AAC" w14:textId="77777777" w:rsidR="005D3B8E" w:rsidRPr="00162E00" w:rsidRDefault="005D3B8E" w:rsidP="005D3B8E">
      <w:pPr>
        <w:rPr>
          <w:rtl/>
        </w:rPr>
      </w:pPr>
    </w:p>
    <w:p w14:paraId="55E23F71" w14:textId="77777777" w:rsidR="005D3B8E" w:rsidRDefault="005D3B8E" w:rsidP="005D3B8E">
      <w:pPr>
        <w:pStyle w:val="3"/>
        <w:spacing w:before="240" w:after="0"/>
        <w:rPr>
          <w:sz w:val="24"/>
          <w:szCs w:val="18"/>
        </w:rPr>
        <w:sectPr w:rsidR="005D3B8E" w:rsidSect="005D3B8E">
          <w:footerReference w:type="even" r:id="rId4"/>
          <w:footerReference w:type="default" r:id="rId5"/>
          <w:footerReference w:type="first" r:id="rId6"/>
          <w:pgSz w:w="12240" w:h="15840"/>
          <w:pgMar w:top="1440" w:right="1368" w:bottom="1497" w:left="1440" w:header="720" w:footer="726" w:gutter="0"/>
          <w:pgNumType w:start="1"/>
          <w:cols w:space="720"/>
        </w:sectPr>
      </w:pPr>
    </w:p>
    <w:p w14:paraId="63A8AC6A" w14:textId="77777777" w:rsidR="005D3B8E" w:rsidRPr="00341FF0" w:rsidRDefault="005D3B8E" w:rsidP="005D3B8E">
      <w:pPr>
        <w:pStyle w:val="2"/>
        <w:spacing w:before="240" w:after="0"/>
      </w:pPr>
      <w:r w:rsidRPr="00341FF0">
        <w:lastRenderedPageBreak/>
        <w:t>2.</w:t>
      </w:r>
      <w:r>
        <w:t>3</w:t>
      </w:r>
      <w:r w:rsidRPr="00341FF0">
        <w:t xml:space="preserve"> Comparative Analysis</w:t>
      </w:r>
    </w:p>
    <w:p w14:paraId="58EB3A98" w14:textId="77777777" w:rsidR="005D3B8E" w:rsidRPr="00991E9E" w:rsidRDefault="005D3B8E" w:rsidP="005D3B8E">
      <w:pPr>
        <w:pStyle w:val="3"/>
        <w:spacing w:before="240" w:after="0"/>
        <w:rPr>
          <w:sz w:val="24"/>
          <w:szCs w:val="18"/>
          <w:rtl/>
        </w:rPr>
      </w:pPr>
      <w:r w:rsidRPr="00610112">
        <w:rPr>
          <w:sz w:val="24"/>
          <w:szCs w:val="18"/>
        </w:rPr>
        <w:t>Table 1: Comparative Analysis of Literature Review Studies</w:t>
      </w:r>
    </w:p>
    <w:tbl>
      <w:tblPr>
        <w:tblStyle w:val="aa"/>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5D3B8E" w:rsidRPr="003E50D5" w14:paraId="68A4ECAD" w14:textId="77777777" w:rsidTr="00BF5C9D">
        <w:trPr>
          <w:jc w:val="center"/>
        </w:trPr>
        <w:tc>
          <w:tcPr>
            <w:tcW w:w="1084" w:type="dxa"/>
            <w:shd w:val="clear" w:color="auto" w:fill="D9D9D9" w:themeFill="background1" w:themeFillShade="D9"/>
            <w:vAlign w:val="center"/>
          </w:tcPr>
          <w:p w14:paraId="5333BC20" w14:textId="77777777" w:rsidR="005D3B8E" w:rsidRPr="003E50D5" w:rsidRDefault="005D3B8E" w:rsidP="00BF5C9D">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Author (Year)</w:t>
            </w:r>
          </w:p>
        </w:tc>
        <w:tc>
          <w:tcPr>
            <w:tcW w:w="1853" w:type="dxa"/>
            <w:shd w:val="clear" w:color="auto" w:fill="D9D9D9" w:themeFill="background1" w:themeFillShade="D9"/>
            <w:vAlign w:val="center"/>
          </w:tcPr>
          <w:p w14:paraId="02C4E87A" w14:textId="77777777" w:rsidR="005D3B8E" w:rsidRPr="003E50D5" w:rsidRDefault="005D3B8E" w:rsidP="00BF5C9D">
            <w:pPr>
              <w:spacing w:after="0"/>
              <w:ind w:left="0" w:firstLine="0"/>
              <w:jc w:val="center"/>
              <w:rPr>
                <w:rFonts w:asciiTheme="majorBidi" w:hAnsiTheme="majorBidi" w:cstheme="majorBidi"/>
                <w:sz w:val="20"/>
                <w:szCs w:val="20"/>
              </w:rPr>
            </w:pPr>
            <w:r>
              <w:rPr>
                <w:rFonts w:asciiTheme="majorBidi" w:hAnsiTheme="majorBidi" w:cstheme="majorBidi"/>
                <w:sz w:val="20"/>
                <w:szCs w:val="20"/>
              </w:rPr>
              <w:t>Paper title</w:t>
            </w:r>
          </w:p>
        </w:tc>
        <w:tc>
          <w:tcPr>
            <w:tcW w:w="1949" w:type="dxa"/>
            <w:shd w:val="clear" w:color="auto" w:fill="D9D9D9" w:themeFill="background1" w:themeFillShade="D9"/>
            <w:vAlign w:val="center"/>
          </w:tcPr>
          <w:p w14:paraId="5717436C" w14:textId="77777777" w:rsidR="005D3B8E" w:rsidRPr="003E50D5" w:rsidRDefault="005D3B8E" w:rsidP="00BF5C9D">
            <w:pPr>
              <w:spacing w:after="0"/>
              <w:ind w:left="0" w:firstLine="0"/>
              <w:jc w:val="center"/>
              <w:rPr>
                <w:rFonts w:asciiTheme="majorBidi" w:hAnsiTheme="majorBidi" w:cstheme="majorBidi"/>
                <w:sz w:val="20"/>
                <w:szCs w:val="20"/>
              </w:rPr>
            </w:pPr>
            <w:r>
              <w:rPr>
                <w:rFonts w:asciiTheme="majorBidi" w:hAnsiTheme="majorBidi" w:cstheme="majorBidi"/>
                <w:sz w:val="20"/>
                <w:szCs w:val="20"/>
              </w:rPr>
              <w:t>Description</w:t>
            </w:r>
          </w:p>
        </w:tc>
        <w:tc>
          <w:tcPr>
            <w:tcW w:w="1384" w:type="dxa"/>
            <w:shd w:val="clear" w:color="auto" w:fill="D9D9D9" w:themeFill="background1" w:themeFillShade="D9"/>
            <w:vAlign w:val="center"/>
          </w:tcPr>
          <w:p w14:paraId="32825B6E" w14:textId="77777777" w:rsidR="005D3B8E" w:rsidRPr="003E50D5" w:rsidRDefault="005D3B8E" w:rsidP="00BF5C9D">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Dataset</w:t>
            </w:r>
          </w:p>
        </w:tc>
        <w:tc>
          <w:tcPr>
            <w:tcW w:w="1555" w:type="dxa"/>
            <w:shd w:val="clear" w:color="auto" w:fill="D9D9D9" w:themeFill="background1" w:themeFillShade="D9"/>
            <w:vAlign w:val="center"/>
          </w:tcPr>
          <w:p w14:paraId="4DFA6998" w14:textId="77777777" w:rsidR="005D3B8E" w:rsidRPr="003E50D5" w:rsidRDefault="005D3B8E" w:rsidP="00BF5C9D">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Methodology / Technique</w:t>
            </w:r>
          </w:p>
        </w:tc>
        <w:tc>
          <w:tcPr>
            <w:tcW w:w="1800" w:type="dxa"/>
            <w:shd w:val="clear" w:color="auto" w:fill="D9D9D9" w:themeFill="background1" w:themeFillShade="D9"/>
            <w:vAlign w:val="center"/>
          </w:tcPr>
          <w:p w14:paraId="1AB1D5DF" w14:textId="77777777" w:rsidR="005D3B8E" w:rsidRPr="003E50D5" w:rsidRDefault="005D3B8E" w:rsidP="00BF5C9D">
            <w:pPr>
              <w:spacing w:after="0"/>
              <w:ind w:left="0" w:firstLine="0"/>
              <w:jc w:val="center"/>
              <w:rPr>
                <w:rFonts w:asciiTheme="majorBidi" w:hAnsiTheme="majorBidi" w:cstheme="majorBidi"/>
                <w:sz w:val="20"/>
                <w:szCs w:val="20"/>
              </w:rPr>
            </w:pPr>
            <w:r>
              <w:rPr>
                <w:rFonts w:asciiTheme="majorBidi" w:hAnsiTheme="majorBidi" w:cstheme="majorBidi"/>
                <w:sz w:val="20"/>
                <w:szCs w:val="20"/>
              </w:rPr>
              <w:t>Results</w:t>
            </w:r>
          </w:p>
        </w:tc>
        <w:tc>
          <w:tcPr>
            <w:tcW w:w="2070" w:type="dxa"/>
            <w:shd w:val="clear" w:color="auto" w:fill="D9D9D9" w:themeFill="background1" w:themeFillShade="D9"/>
            <w:vAlign w:val="center"/>
          </w:tcPr>
          <w:p w14:paraId="336683D6" w14:textId="77777777" w:rsidR="005D3B8E" w:rsidRPr="003E50D5" w:rsidRDefault="005D3B8E" w:rsidP="00BF5C9D">
            <w:pPr>
              <w:spacing w:after="0"/>
              <w:ind w:left="0" w:firstLine="0"/>
              <w:jc w:val="center"/>
              <w:rPr>
                <w:rFonts w:asciiTheme="majorBidi" w:hAnsiTheme="majorBidi" w:cstheme="majorBidi"/>
                <w:sz w:val="20"/>
                <w:szCs w:val="20"/>
              </w:rPr>
            </w:pPr>
            <w:r>
              <w:rPr>
                <w:rFonts w:asciiTheme="majorBidi" w:hAnsiTheme="majorBidi" w:cstheme="majorBidi"/>
                <w:sz w:val="20"/>
                <w:szCs w:val="20"/>
              </w:rPr>
              <w:t>Advantages</w:t>
            </w:r>
          </w:p>
        </w:tc>
        <w:tc>
          <w:tcPr>
            <w:tcW w:w="1800" w:type="dxa"/>
            <w:shd w:val="clear" w:color="auto" w:fill="D9D9D9" w:themeFill="background1" w:themeFillShade="D9"/>
            <w:vAlign w:val="center"/>
          </w:tcPr>
          <w:p w14:paraId="7EDC6894" w14:textId="77777777" w:rsidR="005D3B8E" w:rsidRPr="003E50D5" w:rsidRDefault="005D3B8E" w:rsidP="00BF5C9D">
            <w:pPr>
              <w:spacing w:after="0"/>
              <w:ind w:left="0" w:firstLine="0"/>
              <w:jc w:val="center"/>
              <w:rPr>
                <w:rFonts w:asciiTheme="majorBidi" w:hAnsiTheme="majorBidi" w:cstheme="majorBidi"/>
                <w:sz w:val="20"/>
                <w:szCs w:val="20"/>
              </w:rPr>
            </w:pPr>
            <w:r>
              <w:rPr>
                <w:rFonts w:asciiTheme="majorBidi" w:hAnsiTheme="majorBidi" w:cstheme="majorBidi"/>
                <w:sz w:val="20"/>
                <w:szCs w:val="20"/>
              </w:rPr>
              <w:t>Disadvantages</w:t>
            </w:r>
          </w:p>
        </w:tc>
      </w:tr>
      <w:tr w:rsidR="005D3B8E" w:rsidRPr="003E50D5" w14:paraId="12D33D46" w14:textId="77777777" w:rsidTr="00BF5C9D">
        <w:trPr>
          <w:jc w:val="center"/>
        </w:trPr>
        <w:tc>
          <w:tcPr>
            <w:tcW w:w="1084" w:type="dxa"/>
            <w:vAlign w:val="center"/>
          </w:tcPr>
          <w:p w14:paraId="1A188CE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Adnan et al. (2023)</w:t>
            </w:r>
          </w:p>
        </w:tc>
        <w:tc>
          <w:tcPr>
            <w:tcW w:w="1853" w:type="dxa"/>
            <w:vAlign w:val="center"/>
          </w:tcPr>
          <w:p w14:paraId="3AE15A0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Improving spam email classification accuracy using ensemble techniques</w:t>
            </w:r>
          </w:p>
        </w:tc>
        <w:tc>
          <w:tcPr>
            <w:tcW w:w="1949" w:type="dxa"/>
            <w:vAlign w:val="center"/>
          </w:tcPr>
          <w:p w14:paraId="72475A3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Using Stacking approach to improve spam detection.</w:t>
            </w:r>
          </w:p>
        </w:tc>
        <w:tc>
          <w:tcPr>
            <w:tcW w:w="1384" w:type="dxa"/>
            <w:vAlign w:val="center"/>
          </w:tcPr>
          <w:p w14:paraId="365BE49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Aggregated Spam Datasets</w:t>
            </w:r>
          </w:p>
        </w:tc>
        <w:tc>
          <w:tcPr>
            <w:tcW w:w="1555" w:type="dxa"/>
            <w:vAlign w:val="center"/>
          </w:tcPr>
          <w:p w14:paraId="7E5E3A9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Stacking Ensemble (LR, DT, KNN, NB, AdaBoost)</w:t>
            </w:r>
          </w:p>
        </w:tc>
        <w:tc>
          <w:tcPr>
            <w:tcW w:w="1800" w:type="dxa"/>
            <w:vAlign w:val="center"/>
          </w:tcPr>
          <w:p w14:paraId="7FF9BD3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Achieved a peak accuracy of 98.8%.</w:t>
            </w:r>
          </w:p>
        </w:tc>
        <w:tc>
          <w:tcPr>
            <w:tcW w:w="2070" w:type="dxa"/>
            <w:vAlign w:val="center"/>
          </w:tcPr>
          <w:p w14:paraId="2ADCE09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Reduces overfitting by merging multiple models.</w:t>
            </w:r>
          </w:p>
        </w:tc>
        <w:tc>
          <w:tcPr>
            <w:tcW w:w="1800" w:type="dxa"/>
            <w:vAlign w:val="center"/>
          </w:tcPr>
          <w:p w14:paraId="76A0D33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Higher resource consumption due to multiple models.</w:t>
            </w:r>
          </w:p>
        </w:tc>
      </w:tr>
      <w:tr w:rsidR="005D3B8E" w:rsidRPr="003E50D5" w14:paraId="2C8EFAD4" w14:textId="77777777" w:rsidTr="00BF5C9D">
        <w:trPr>
          <w:jc w:val="center"/>
        </w:trPr>
        <w:tc>
          <w:tcPr>
            <w:tcW w:w="1084" w:type="dxa"/>
            <w:vAlign w:val="center"/>
          </w:tcPr>
          <w:p w14:paraId="4CE24FB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Ahmed et al. (2022)</w:t>
            </w:r>
          </w:p>
        </w:tc>
        <w:tc>
          <w:tcPr>
            <w:tcW w:w="1853" w:type="dxa"/>
            <w:vAlign w:val="center"/>
          </w:tcPr>
          <w:p w14:paraId="2118FC8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ML Techniques for Spam Detection in Email and IoT Platforms</w:t>
            </w:r>
          </w:p>
        </w:tc>
        <w:tc>
          <w:tcPr>
            <w:tcW w:w="1949" w:type="dxa"/>
            <w:vAlign w:val="center"/>
          </w:tcPr>
          <w:p w14:paraId="569D2AE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Challenges of spam in Email and Internet of Things (IoT).</w:t>
            </w:r>
          </w:p>
        </w:tc>
        <w:tc>
          <w:tcPr>
            <w:tcW w:w="1384" w:type="dxa"/>
            <w:vAlign w:val="center"/>
          </w:tcPr>
          <w:p w14:paraId="6683A18E"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Analytical Review</w:t>
            </w:r>
          </w:p>
        </w:tc>
        <w:tc>
          <w:tcPr>
            <w:tcW w:w="1555" w:type="dxa"/>
            <w:vAlign w:val="center"/>
          </w:tcPr>
          <w:p w14:paraId="62D9A2E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ML Algorithms Comparison</w:t>
            </w:r>
          </w:p>
        </w:tc>
        <w:tc>
          <w:tcPr>
            <w:tcW w:w="1800" w:type="dxa"/>
            <w:vAlign w:val="center"/>
          </w:tcPr>
          <w:p w14:paraId="524C058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Identified research gaps in securing IoT devices from spam.</w:t>
            </w:r>
          </w:p>
        </w:tc>
        <w:tc>
          <w:tcPr>
            <w:tcW w:w="2070" w:type="dxa"/>
            <w:vAlign w:val="center"/>
          </w:tcPr>
          <w:p w14:paraId="497C3AE5"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Links Email security with the modern IoT ecosystem.</w:t>
            </w:r>
          </w:p>
        </w:tc>
        <w:tc>
          <w:tcPr>
            <w:tcW w:w="1800" w:type="dxa"/>
            <w:vAlign w:val="center"/>
          </w:tcPr>
          <w:p w14:paraId="3DEC47E5"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 xml:space="preserve">Very broad scope; lacks depth in </w:t>
            </w:r>
            <w:proofErr w:type="gramStart"/>
            <w:r>
              <w:rPr>
                <w:rFonts w:ascii="Arial" w:hAnsi="Arial" w:cs="Arial"/>
                <w:sz w:val="20"/>
                <w:szCs w:val="20"/>
              </w:rPr>
              <w:t>Email</w:t>
            </w:r>
            <w:proofErr w:type="gramEnd"/>
            <w:r>
              <w:rPr>
                <w:rFonts w:ascii="Arial" w:hAnsi="Arial" w:cs="Arial"/>
                <w:sz w:val="20"/>
                <w:szCs w:val="20"/>
              </w:rPr>
              <w:t>-specific solutions.</w:t>
            </w:r>
          </w:p>
        </w:tc>
      </w:tr>
      <w:tr w:rsidR="005D3B8E" w:rsidRPr="003E50D5" w14:paraId="1792BEE7" w14:textId="77777777" w:rsidTr="00BF5C9D">
        <w:trPr>
          <w:jc w:val="center"/>
        </w:trPr>
        <w:tc>
          <w:tcPr>
            <w:tcW w:w="1084" w:type="dxa"/>
            <w:vAlign w:val="center"/>
          </w:tcPr>
          <w:p w14:paraId="04395A4E"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Ali et al. (2021)</w:t>
            </w:r>
          </w:p>
        </w:tc>
        <w:tc>
          <w:tcPr>
            <w:tcW w:w="1853" w:type="dxa"/>
            <w:vAlign w:val="center"/>
          </w:tcPr>
          <w:p w14:paraId="274A1A2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Feature Extraction aligned Email Classification based on Imperative Sentences</w:t>
            </w:r>
          </w:p>
        </w:tc>
        <w:tc>
          <w:tcPr>
            <w:tcW w:w="1949" w:type="dxa"/>
            <w:vAlign w:val="center"/>
          </w:tcPr>
          <w:p w14:paraId="60DA56B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Classification based on identifying "imperative" (command) sentences.</w:t>
            </w:r>
          </w:p>
        </w:tc>
        <w:tc>
          <w:tcPr>
            <w:tcW w:w="1384" w:type="dxa"/>
            <w:vAlign w:val="center"/>
          </w:tcPr>
          <w:p w14:paraId="333E3AD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Enron Dataset</w:t>
            </w:r>
          </w:p>
        </w:tc>
        <w:tc>
          <w:tcPr>
            <w:tcW w:w="1555" w:type="dxa"/>
            <w:vAlign w:val="center"/>
          </w:tcPr>
          <w:p w14:paraId="7564546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DL (CNN/RNN) + Imperative Sentence Selection</w:t>
            </w:r>
          </w:p>
        </w:tc>
        <w:tc>
          <w:tcPr>
            <w:tcW w:w="1800" w:type="dxa"/>
            <w:vAlign w:val="center"/>
          </w:tcPr>
          <w:p w14:paraId="250798E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Improved understanding of sender intent and functional emails.</w:t>
            </w:r>
          </w:p>
        </w:tc>
        <w:tc>
          <w:tcPr>
            <w:tcW w:w="2070" w:type="dxa"/>
            <w:vAlign w:val="center"/>
          </w:tcPr>
          <w:p w14:paraId="2F820F3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Innovative focus on "verbs" and actionable content.</w:t>
            </w:r>
          </w:p>
        </w:tc>
        <w:tc>
          <w:tcPr>
            <w:tcW w:w="1800" w:type="dxa"/>
            <w:vAlign w:val="center"/>
          </w:tcPr>
          <w:p w14:paraId="2B8E9264"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May misclassify informal or purely social emails.</w:t>
            </w:r>
          </w:p>
        </w:tc>
      </w:tr>
      <w:tr w:rsidR="005D3B8E" w:rsidRPr="003E50D5" w14:paraId="04E66EBF" w14:textId="77777777" w:rsidTr="00BF5C9D">
        <w:trPr>
          <w:jc w:val="center"/>
        </w:trPr>
        <w:tc>
          <w:tcPr>
            <w:tcW w:w="1084" w:type="dxa"/>
            <w:vAlign w:val="center"/>
          </w:tcPr>
          <w:p w14:paraId="73B25CB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Bhalla et al. (2021)</w:t>
            </w:r>
          </w:p>
        </w:tc>
        <w:tc>
          <w:tcPr>
            <w:tcW w:w="1853" w:type="dxa"/>
            <w:vAlign w:val="center"/>
          </w:tcPr>
          <w:p w14:paraId="1C9BA62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Automatic Genre Categorization of Emails into predefined categories</w:t>
            </w:r>
          </w:p>
        </w:tc>
        <w:tc>
          <w:tcPr>
            <w:tcW w:w="1949" w:type="dxa"/>
            <w:vAlign w:val="center"/>
          </w:tcPr>
          <w:p w14:paraId="1A431A7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Classifying emails by genre (Official, Personal, Business).</w:t>
            </w:r>
          </w:p>
        </w:tc>
        <w:tc>
          <w:tcPr>
            <w:tcW w:w="1384" w:type="dxa"/>
            <w:vAlign w:val="center"/>
          </w:tcPr>
          <w:p w14:paraId="1B5BF6D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Enron and others</w:t>
            </w:r>
          </w:p>
        </w:tc>
        <w:tc>
          <w:tcPr>
            <w:tcW w:w="1555" w:type="dxa"/>
            <w:vAlign w:val="center"/>
          </w:tcPr>
          <w:p w14:paraId="3219703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TF-IDF + SVM</w:t>
            </w:r>
          </w:p>
        </w:tc>
        <w:tc>
          <w:tcPr>
            <w:tcW w:w="1800" w:type="dxa"/>
            <w:vAlign w:val="center"/>
          </w:tcPr>
          <w:p w14:paraId="14F3E81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Accuracy exceeds 90%.</w:t>
            </w:r>
          </w:p>
        </w:tc>
        <w:tc>
          <w:tcPr>
            <w:tcW w:w="2070" w:type="dxa"/>
            <w:vAlign w:val="center"/>
          </w:tcPr>
          <w:p w14:paraId="6C1AC37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Simplicity and high execution speed.</w:t>
            </w:r>
          </w:p>
        </w:tc>
        <w:tc>
          <w:tcPr>
            <w:tcW w:w="1800" w:type="dxa"/>
            <w:vAlign w:val="center"/>
          </w:tcPr>
          <w:p w14:paraId="59C8BC2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Rely heavily on predefined keyword lists.</w:t>
            </w:r>
          </w:p>
        </w:tc>
      </w:tr>
      <w:tr w:rsidR="005D3B8E" w:rsidRPr="003E50D5" w14:paraId="0A527BB9" w14:textId="77777777" w:rsidTr="00BF5C9D">
        <w:trPr>
          <w:jc w:val="center"/>
        </w:trPr>
        <w:tc>
          <w:tcPr>
            <w:tcW w:w="1084" w:type="dxa"/>
            <w:vAlign w:val="center"/>
          </w:tcPr>
          <w:p w14:paraId="17335BA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Chuttur et al. (2022)</w:t>
            </w:r>
          </w:p>
        </w:tc>
        <w:tc>
          <w:tcPr>
            <w:tcW w:w="1853" w:type="dxa"/>
            <w:vAlign w:val="center"/>
          </w:tcPr>
          <w:p w14:paraId="2850977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 Comparison of Machine Learning Models to Prioritize Emails using Emotion Analysis</w:t>
            </w:r>
          </w:p>
        </w:tc>
        <w:tc>
          <w:tcPr>
            <w:tcW w:w="1949" w:type="dxa"/>
            <w:vAlign w:val="center"/>
          </w:tcPr>
          <w:p w14:paraId="36D0BDF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Prioritizing emails based on customer emotion analysis.</w:t>
            </w:r>
          </w:p>
        </w:tc>
        <w:tc>
          <w:tcPr>
            <w:tcW w:w="1384" w:type="dxa"/>
            <w:vAlign w:val="center"/>
          </w:tcPr>
          <w:p w14:paraId="0113F2D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Customer Service datasets</w:t>
            </w:r>
          </w:p>
        </w:tc>
        <w:tc>
          <w:tcPr>
            <w:tcW w:w="1555" w:type="dxa"/>
            <w:vAlign w:val="center"/>
          </w:tcPr>
          <w:p w14:paraId="7556DFB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Emotion Analysis + (SVM, Naive Bayes, Random Forest)</w:t>
            </w:r>
          </w:p>
        </w:tc>
        <w:tc>
          <w:tcPr>
            <w:tcW w:w="1800" w:type="dxa"/>
            <w:vAlign w:val="center"/>
          </w:tcPr>
          <w:p w14:paraId="20D24F1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Random Forest achieved the best accuracy at 84%.</w:t>
            </w:r>
          </w:p>
        </w:tc>
        <w:tc>
          <w:tcPr>
            <w:tcW w:w="2070" w:type="dxa"/>
            <w:vAlign w:val="center"/>
          </w:tcPr>
          <w:p w14:paraId="3F32283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Integrates emotional context into priority queuing.</w:t>
            </w:r>
          </w:p>
        </w:tc>
        <w:tc>
          <w:tcPr>
            <w:tcW w:w="1800" w:type="dxa"/>
            <w:vAlign w:val="center"/>
          </w:tcPr>
          <w:p w14:paraId="023D723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Limited scope (focused only on customer service).</w:t>
            </w:r>
          </w:p>
        </w:tc>
      </w:tr>
      <w:tr w:rsidR="005D3B8E" w:rsidRPr="003E50D5" w14:paraId="3DC15193" w14:textId="77777777" w:rsidTr="00BF5C9D">
        <w:trPr>
          <w:jc w:val="center"/>
        </w:trPr>
        <w:tc>
          <w:tcPr>
            <w:tcW w:w="1084" w:type="dxa"/>
            <w:vAlign w:val="center"/>
          </w:tcPr>
          <w:p w14:paraId="19612B5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lastRenderedPageBreak/>
              <w:t>Duong et al. (2025)</w:t>
            </w:r>
          </w:p>
        </w:tc>
        <w:tc>
          <w:tcPr>
            <w:tcW w:w="1853" w:type="dxa"/>
            <w:vAlign w:val="center"/>
          </w:tcPr>
          <w:p w14:paraId="3FC8B63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AEEM: A Deep Learning Approach to Automated Educational Email Management</w:t>
            </w:r>
          </w:p>
        </w:tc>
        <w:tc>
          <w:tcPr>
            <w:tcW w:w="1949" w:type="dxa"/>
            <w:vAlign w:val="center"/>
          </w:tcPr>
          <w:p w14:paraId="12030BC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System for managing academic emails for students.</w:t>
            </w:r>
          </w:p>
        </w:tc>
        <w:tc>
          <w:tcPr>
            <w:tcW w:w="1384" w:type="dxa"/>
            <w:vAlign w:val="center"/>
          </w:tcPr>
          <w:p w14:paraId="19E6838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University-specific data (Vietnam)</w:t>
            </w:r>
          </w:p>
        </w:tc>
        <w:tc>
          <w:tcPr>
            <w:tcW w:w="1555" w:type="dxa"/>
            <w:vAlign w:val="center"/>
          </w:tcPr>
          <w:p w14:paraId="3B51273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Deep Learning + Text Summarization</w:t>
            </w:r>
          </w:p>
        </w:tc>
        <w:tc>
          <w:tcPr>
            <w:tcW w:w="1800" w:type="dxa"/>
            <w:vAlign w:val="center"/>
          </w:tcPr>
          <w:p w14:paraId="335A39E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93% accuracy with significant improvement in class balance.</w:t>
            </w:r>
          </w:p>
        </w:tc>
        <w:tc>
          <w:tcPr>
            <w:tcW w:w="2070" w:type="dxa"/>
            <w:vAlign w:val="center"/>
          </w:tcPr>
          <w:p w14:paraId="276C335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Combines summarization with classification for better UI.</w:t>
            </w:r>
          </w:p>
        </w:tc>
        <w:tc>
          <w:tcPr>
            <w:tcW w:w="1800" w:type="dxa"/>
            <w:vAlign w:val="center"/>
          </w:tcPr>
          <w:p w14:paraId="7CFAD4C4"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Localized dataset; might not generalize to other languages.</w:t>
            </w:r>
          </w:p>
        </w:tc>
      </w:tr>
      <w:tr w:rsidR="005D3B8E" w:rsidRPr="003E50D5" w14:paraId="660E6B1B" w14:textId="77777777" w:rsidTr="00BF5C9D">
        <w:trPr>
          <w:jc w:val="center"/>
        </w:trPr>
        <w:tc>
          <w:tcPr>
            <w:tcW w:w="1084" w:type="dxa"/>
            <w:vAlign w:val="center"/>
          </w:tcPr>
          <w:p w14:paraId="3C633D4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Fareed et al. (2025)</w:t>
            </w:r>
          </w:p>
        </w:tc>
        <w:tc>
          <w:tcPr>
            <w:tcW w:w="1853" w:type="dxa"/>
            <w:vAlign w:val="center"/>
          </w:tcPr>
          <w:p w14:paraId="4633CF6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ML-Based Email Spam Detection: Accuracy, Overfitting, and Robustness</w:t>
            </w:r>
          </w:p>
        </w:tc>
        <w:tc>
          <w:tcPr>
            <w:tcW w:w="1949" w:type="dxa"/>
            <w:vAlign w:val="center"/>
          </w:tcPr>
          <w:p w14:paraId="4CA9464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Analyzing model robustness and resistance to overfitting.</w:t>
            </w:r>
          </w:p>
        </w:tc>
        <w:tc>
          <w:tcPr>
            <w:tcW w:w="1384" w:type="dxa"/>
            <w:vAlign w:val="center"/>
          </w:tcPr>
          <w:p w14:paraId="14F964F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Public Ham/Spam Dataset</w:t>
            </w:r>
          </w:p>
        </w:tc>
        <w:tc>
          <w:tcPr>
            <w:tcW w:w="1555" w:type="dxa"/>
            <w:vAlign w:val="center"/>
          </w:tcPr>
          <w:p w14:paraId="3EA3FFE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19 Classifiers + Robustness Analysis</w:t>
            </w:r>
          </w:p>
        </w:tc>
        <w:tc>
          <w:tcPr>
            <w:tcW w:w="1800" w:type="dxa"/>
            <w:vAlign w:val="center"/>
          </w:tcPr>
          <w:p w14:paraId="349DDB8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Random Forest was found to be the most stable and robust.</w:t>
            </w:r>
          </w:p>
        </w:tc>
        <w:tc>
          <w:tcPr>
            <w:tcW w:w="2070" w:type="dxa"/>
            <w:vAlign w:val="center"/>
          </w:tcPr>
          <w:p w14:paraId="26FC6965"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Extensive comparison across 19 different algorithms.</w:t>
            </w:r>
          </w:p>
        </w:tc>
        <w:tc>
          <w:tcPr>
            <w:tcW w:w="1800" w:type="dxa"/>
            <w:vAlign w:val="center"/>
          </w:tcPr>
          <w:p w14:paraId="3C6411D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Focuses mostly on classic ML rather than Neuro-AI.</w:t>
            </w:r>
          </w:p>
        </w:tc>
      </w:tr>
      <w:tr w:rsidR="005D3B8E" w:rsidRPr="003E50D5" w14:paraId="482095B8" w14:textId="77777777" w:rsidTr="00BF5C9D">
        <w:trPr>
          <w:jc w:val="center"/>
        </w:trPr>
        <w:tc>
          <w:tcPr>
            <w:tcW w:w="1084" w:type="dxa"/>
            <w:vAlign w:val="center"/>
          </w:tcPr>
          <w:p w14:paraId="522FD58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Hirpara &amp; Polara (2025)</w:t>
            </w:r>
          </w:p>
        </w:tc>
        <w:tc>
          <w:tcPr>
            <w:tcW w:w="1853" w:type="dxa"/>
            <w:vAlign w:val="center"/>
          </w:tcPr>
          <w:p w14:paraId="101EA8E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InboxG – Smart Mail Classifier</w:t>
            </w:r>
          </w:p>
        </w:tc>
        <w:tc>
          <w:tcPr>
            <w:tcW w:w="1949" w:type="dxa"/>
            <w:vAlign w:val="center"/>
          </w:tcPr>
          <w:p w14:paraId="0341929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An AI system for manufacturing companies to detect urgency.</w:t>
            </w:r>
          </w:p>
        </w:tc>
        <w:tc>
          <w:tcPr>
            <w:tcW w:w="1384" w:type="dxa"/>
            <w:vAlign w:val="center"/>
          </w:tcPr>
          <w:p w14:paraId="05A2407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Elecon Engineering Co. Data</w:t>
            </w:r>
          </w:p>
        </w:tc>
        <w:tc>
          <w:tcPr>
            <w:tcW w:w="1555" w:type="dxa"/>
            <w:vAlign w:val="center"/>
          </w:tcPr>
          <w:p w14:paraId="3C8FEE4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Gemma 1.1 2B (LLM) + Decision Tree</w:t>
            </w:r>
          </w:p>
        </w:tc>
        <w:tc>
          <w:tcPr>
            <w:tcW w:w="1800" w:type="dxa"/>
            <w:vAlign w:val="center"/>
          </w:tcPr>
          <w:p w14:paraId="78B3CFA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Accurate urgency detection and intelligent autoreplies.</w:t>
            </w:r>
          </w:p>
        </w:tc>
        <w:tc>
          <w:tcPr>
            <w:tcW w:w="2070" w:type="dxa"/>
            <w:vAlign w:val="center"/>
          </w:tcPr>
          <w:p w14:paraId="25311B7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Utilizes modern Large Language Models (LLMs).</w:t>
            </w:r>
          </w:p>
        </w:tc>
        <w:tc>
          <w:tcPr>
            <w:tcW w:w="1800" w:type="dxa"/>
            <w:vAlign w:val="center"/>
          </w:tcPr>
          <w:p w14:paraId="67F8A00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Requires high hardware specs for LLM inference.</w:t>
            </w:r>
          </w:p>
        </w:tc>
      </w:tr>
      <w:tr w:rsidR="005D3B8E" w:rsidRPr="003E50D5" w14:paraId="40BC9BFD" w14:textId="77777777" w:rsidTr="00BF5C9D">
        <w:trPr>
          <w:jc w:val="center"/>
        </w:trPr>
        <w:tc>
          <w:tcPr>
            <w:tcW w:w="1084" w:type="dxa"/>
            <w:vAlign w:val="center"/>
          </w:tcPr>
          <w:p w14:paraId="251C97E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Iqbal &amp; Khan (2022)</w:t>
            </w:r>
          </w:p>
        </w:tc>
        <w:tc>
          <w:tcPr>
            <w:tcW w:w="1853" w:type="dxa"/>
            <w:vAlign w:val="center"/>
          </w:tcPr>
          <w:p w14:paraId="54FB32A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Email classification analysis using machine learning techniques</w:t>
            </w:r>
          </w:p>
        </w:tc>
        <w:tc>
          <w:tcPr>
            <w:tcW w:w="1949" w:type="dxa"/>
            <w:vAlign w:val="center"/>
          </w:tcPr>
          <w:p w14:paraId="43D33F6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Feature selection analysis to improve spam detection.</w:t>
            </w:r>
          </w:p>
        </w:tc>
        <w:tc>
          <w:tcPr>
            <w:tcW w:w="1384" w:type="dxa"/>
            <w:vAlign w:val="center"/>
          </w:tcPr>
          <w:p w14:paraId="1A34539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UCI Spambase</w:t>
            </w:r>
          </w:p>
        </w:tc>
        <w:tc>
          <w:tcPr>
            <w:tcW w:w="1555" w:type="dxa"/>
            <w:vAlign w:val="center"/>
          </w:tcPr>
          <w:p w14:paraId="6477CDC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Point-Biserial Correlation + SVM &amp; ANN</w:t>
            </w:r>
          </w:p>
        </w:tc>
        <w:tc>
          <w:tcPr>
            <w:tcW w:w="1800" w:type="dxa"/>
            <w:vAlign w:val="center"/>
          </w:tcPr>
          <w:p w14:paraId="631D2F4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98.06% accuracy using Artificial Neural Networks (ANN).</w:t>
            </w:r>
          </w:p>
        </w:tc>
        <w:tc>
          <w:tcPr>
            <w:tcW w:w="2070" w:type="dxa"/>
            <w:vAlign w:val="center"/>
          </w:tcPr>
          <w:p w14:paraId="71AC235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Feature selection methodology.</w:t>
            </w:r>
          </w:p>
        </w:tc>
        <w:tc>
          <w:tcPr>
            <w:tcW w:w="1800" w:type="dxa"/>
            <w:vAlign w:val="center"/>
          </w:tcPr>
          <w:p w14:paraId="73D4AB4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Uses a relatively old dataset (UCI Spambase).</w:t>
            </w:r>
          </w:p>
        </w:tc>
      </w:tr>
      <w:tr w:rsidR="005D3B8E" w:rsidRPr="003E50D5" w14:paraId="6F117212" w14:textId="77777777" w:rsidTr="00BF5C9D">
        <w:trPr>
          <w:jc w:val="center"/>
        </w:trPr>
        <w:tc>
          <w:tcPr>
            <w:tcW w:w="1084" w:type="dxa"/>
            <w:vAlign w:val="center"/>
          </w:tcPr>
          <w:p w14:paraId="1EB90BD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Jáñez-Martino et al. (2022)</w:t>
            </w:r>
          </w:p>
        </w:tc>
        <w:tc>
          <w:tcPr>
            <w:tcW w:w="1853" w:type="dxa"/>
            <w:vAlign w:val="center"/>
          </w:tcPr>
          <w:p w14:paraId="3C08AD5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 review of spam email detection: analysis of spammer strategies</w:t>
            </w:r>
          </w:p>
        </w:tc>
        <w:tc>
          <w:tcPr>
            <w:tcW w:w="1949" w:type="dxa"/>
            <w:vAlign w:val="center"/>
          </w:tcPr>
          <w:p w14:paraId="33EDF7A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Comprehensive review of spammer strategies and the "Dataset Shift" problem.</w:t>
            </w:r>
          </w:p>
        </w:tc>
        <w:tc>
          <w:tcPr>
            <w:tcW w:w="1384" w:type="dxa"/>
            <w:vAlign w:val="center"/>
          </w:tcPr>
          <w:p w14:paraId="4B43C6B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SLR (Systematic Literature Review)</w:t>
            </w:r>
          </w:p>
        </w:tc>
        <w:tc>
          <w:tcPr>
            <w:tcW w:w="1555" w:type="dxa"/>
            <w:vAlign w:val="center"/>
          </w:tcPr>
          <w:p w14:paraId="022A778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SLR Methodology</w:t>
            </w:r>
          </w:p>
        </w:tc>
        <w:tc>
          <w:tcPr>
            <w:tcW w:w="1800" w:type="dxa"/>
            <w:vAlign w:val="center"/>
          </w:tcPr>
          <w:p w14:paraId="3237455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Identified "Dataset Shift" as the main challenge for filter robustness.</w:t>
            </w:r>
          </w:p>
        </w:tc>
        <w:tc>
          <w:tcPr>
            <w:tcW w:w="2070" w:type="dxa"/>
            <w:vAlign w:val="center"/>
          </w:tcPr>
          <w:p w14:paraId="0D6CCEC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In-depth analysis of adversarial behavior (spammers).</w:t>
            </w:r>
          </w:p>
        </w:tc>
        <w:tc>
          <w:tcPr>
            <w:tcW w:w="1800" w:type="dxa"/>
            <w:vAlign w:val="center"/>
          </w:tcPr>
          <w:p w14:paraId="2245E93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Theoretical study lacks new experimental benchmarking.</w:t>
            </w:r>
          </w:p>
        </w:tc>
      </w:tr>
      <w:tr w:rsidR="005D3B8E" w:rsidRPr="003E50D5" w14:paraId="76EA0627" w14:textId="77777777" w:rsidTr="00BF5C9D">
        <w:trPr>
          <w:jc w:val="center"/>
        </w:trPr>
        <w:tc>
          <w:tcPr>
            <w:tcW w:w="1084" w:type="dxa"/>
            <w:vAlign w:val="center"/>
          </w:tcPr>
          <w:p w14:paraId="0B51FD2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Kaddoura et al. (2022)</w:t>
            </w:r>
          </w:p>
        </w:tc>
        <w:tc>
          <w:tcPr>
            <w:tcW w:w="1853" w:type="dxa"/>
            <w:vAlign w:val="center"/>
          </w:tcPr>
          <w:p w14:paraId="63686D5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spam content detection and classification</w:t>
            </w:r>
          </w:p>
        </w:tc>
        <w:tc>
          <w:tcPr>
            <w:tcW w:w="1949" w:type="dxa"/>
            <w:vAlign w:val="center"/>
          </w:tcPr>
          <w:p w14:paraId="3837B61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Review of spam in social media (FB, Twitter, YT) and Email.</w:t>
            </w:r>
          </w:p>
        </w:tc>
        <w:tc>
          <w:tcPr>
            <w:tcW w:w="1384" w:type="dxa"/>
            <w:vAlign w:val="center"/>
          </w:tcPr>
          <w:p w14:paraId="4C506FA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Multi-platform review</w:t>
            </w:r>
          </w:p>
        </w:tc>
        <w:tc>
          <w:tcPr>
            <w:tcW w:w="1555" w:type="dxa"/>
            <w:vAlign w:val="center"/>
          </w:tcPr>
          <w:p w14:paraId="44D7824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SLR</w:t>
            </w:r>
          </w:p>
        </w:tc>
        <w:tc>
          <w:tcPr>
            <w:tcW w:w="1800" w:type="dxa"/>
            <w:vAlign w:val="center"/>
          </w:tcPr>
          <w:p w14:paraId="1AAEA5C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Email remains the most targeted medium for spam content.</w:t>
            </w:r>
          </w:p>
        </w:tc>
        <w:tc>
          <w:tcPr>
            <w:tcW w:w="2070" w:type="dxa"/>
            <w:vAlign w:val="center"/>
          </w:tcPr>
          <w:p w14:paraId="3919B88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Compares spam behavior across different platforms.</w:t>
            </w:r>
          </w:p>
        </w:tc>
        <w:tc>
          <w:tcPr>
            <w:tcW w:w="1800" w:type="dxa"/>
            <w:vAlign w:val="center"/>
          </w:tcPr>
          <w:p w14:paraId="2AC8DD9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Broad focus reduces specific technical depth for email.</w:t>
            </w:r>
          </w:p>
        </w:tc>
      </w:tr>
      <w:tr w:rsidR="005D3B8E" w:rsidRPr="003E50D5" w14:paraId="643BB946" w14:textId="77777777" w:rsidTr="00BF5C9D">
        <w:trPr>
          <w:jc w:val="center"/>
        </w:trPr>
        <w:tc>
          <w:tcPr>
            <w:tcW w:w="1084" w:type="dxa"/>
            <w:vAlign w:val="center"/>
          </w:tcPr>
          <w:p w14:paraId="0AFB02A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Khare et al. (2022)</w:t>
            </w:r>
          </w:p>
        </w:tc>
        <w:tc>
          <w:tcPr>
            <w:tcW w:w="1853" w:type="dxa"/>
            <w:vAlign w:val="center"/>
          </w:tcPr>
          <w:p w14:paraId="5AA082B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E-Mail Assistant – Automation using Robotic Process Automation (RPA)</w:t>
            </w:r>
          </w:p>
        </w:tc>
        <w:tc>
          <w:tcPr>
            <w:tcW w:w="1949" w:type="dxa"/>
            <w:vAlign w:val="center"/>
          </w:tcPr>
          <w:p w14:paraId="5AC3E1C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Automating email handling (attachments, sorting, replies).</w:t>
            </w:r>
          </w:p>
        </w:tc>
        <w:tc>
          <w:tcPr>
            <w:tcW w:w="1384" w:type="dxa"/>
            <w:vAlign w:val="center"/>
          </w:tcPr>
          <w:p w14:paraId="27BA5336"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Experimental setup</w:t>
            </w:r>
          </w:p>
        </w:tc>
        <w:tc>
          <w:tcPr>
            <w:tcW w:w="1555" w:type="dxa"/>
            <w:vAlign w:val="center"/>
          </w:tcPr>
          <w:p w14:paraId="3216FB0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RPA (UiPath) + AI</w:t>
            </w:r>
          </w:p>
        </w:tc>
        <w:tc>
          <w:tcPr>
            <w:tcW w:w="1800" w:type="dxa"/>
            <w:vAlign w:val="center"/>
          </w:tcPr>
          <w:p w14:paraId="36A8650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Successfully reduced human effort in routine email tasks.</w:t>
            </w:r>
          </w:p>
        </w:tc>
        <w:tc>
          <w:tcPr>
            <w:tcW w:w="2070" w:type="dxa"/>
            <w:vAlign w:val="center"/>
          </w:tcPr>
          <w:p w14:paraId="753792B4"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Practical integration with corporate office environments.</w:t>
            </w:r>
          </w:p>
        </w:tc>
        <w:tc>
          <w:tcPr>
            <w:tcW w:w="1800" w:type="dxa"/>
            <w:vAlign w:val="center"/>
          </w:tcPr>
          <w:p w14:paraId="7003FE32"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Dependent on commercial tools (UiPath).</w:t>
            </w:r>
          </w:p>
        </w:tc>
      </w:tr>
      <w:tr w:rsidR="005D3B8E" w:rsidRPr="003E50D5" w14:paraId="1DB9B604" w14:textId="77777777" w:rsidTr="00BF5C9D">
        <w:trPr>
          <w:jc w:val="center"/>
        </w:trPr>
        <w:tc>
          <w:tcPr>
            <w:tcW w:w="1084" w:type="dxa"/>
            <w:vAlign w:val="center"/>
          </w:tcPr>
          <w:p w14:paraId="623FAF0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lastRenderedPageBreak/>
              <w:t>Salloum et al. (2022)</w:t>
            </w:r>
          </w:p>
        </w:tc>
        <w:tc>
          <w:tcPr>
            <w:tcW w:w="1853" w:type="dxa"/>
            <w:vAlign w:val="center"/>
          </w:tcPr>
          <w:p w14:paraId="402AC8B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Phishing Email Detection Using NLP</w:t>
            </w:r>
          </w:p>
        </w:tc>
        <w:tc>
          <w:tcPr>
            <w:tcW w:w="1949" w:type="dxa"/>
            <w:vAlign w:val="center"/>
          </w:tcPr>
          <w:p w14:paraId="44638D5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Systematic review of NLP techniques used in detecting phishing emails.</w:t>
            </w:r>
          </w:p>
        </w:tc>
        <w:tc>
          <w:tcPr>
            <w:tcW w:w="1384" w:type="dxa"/>
            <w:vAlign w:val="center"/>
          </w:tcPr>
          <w:p w14:paraId="3A313F0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SLR (2006-2021 period)</w:t>
            </w:r>
          </w:p>
        </w:tc>
        <w:tc>
          <w:tcPr>
            <w:tcW w:w="1555" w:type="dxa"/>
            <w:vAlign w:val="center"/>
          </w:tcPr>
          <w:p w14:paraId="0E4BF13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SLR + NLP Techniques Analysis</w:t>
            </w:r>
          </w:p>
        </w:tc>
        <w:tc>
          <w:tcPr>
            <w:tcW w:w="1800" w:type="dxa"/>
            <w:vAlign w:val="center"/>
          </w:tcPr>
          <w:p w14:paraId="1272C17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DL models are starting to outperform traditional ML in URL/link detection.</w:t>
            </w:r>
          </w:p>
        </w:tc>
        <w:tc>
          <w:tcPr>
            <w:tcW w:w="2070" w:type="dxa"/>
            <w:vAlign w:val="center"/>
          </w:tcPr>
          <w:p w14:paraId="577512A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High comprehensiveness across a long timeframe.</w:t>
            </w:r>
          </w:p>
        </w:tc>
        <w:tc>
          <w:tcPr>
            <w:tcW w:w="1800" w:type="dxa"/>
            <w:vAlign w:val="center"/>
          </w:tcPr>
          <w:p w14:paraId="4159666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Does not cover the latest Transformer-based models (2023+).</w:t>
            </w:r>
          </w:p>
        </w:tc>
      </w:tr>
      <w:tr w:rsidR="005D3B8E" w:rsidRPr="003E50D5" w14:paraId="44A600F9" w14:textId="77777777" w:rsidTr="00BF5C9D">
        <w:trPr>
          <w:jc w:val="center"/>
        </w:trPr>
        <w:tc>
          <w:tcPr>
            <w:tcW w:w="1084" w:type="dxa"/>
            <w:vAlign w:val="center"/>
          </w:tcPr>
          <w:p w14:paraId="788866F4"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Singh et al. (2023)</w:t>
            </w:r>
          </w:p>
        </w:tc>
        <w:tc>
          <w:tcPr>
            <w:tcW w:w="1853" w:type="dxa"/>
            <w:vAlign w:val="center"/>
          </w:tcPr>
          <w:p w14:paraId="23E2A4F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EmFore: Online Learning of Email Folder Classification Rules</w:t>
            </w:r>
          </w:p>
        </w:tc>
        <w:tc>
          <w:tcPr>
            <w:tcW w:w="1949" w:type="dxa"/>
            <w:vAlign w:val="center"/>
          </w:tcPr>
          <w:p w14:paraId="48E04B9C"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Continuously learning folder classification rules.</w:t>
            </w:r>
          </w:p>
        </w:tc>
        <w:tc>
          <w:tcPr>
            <w:tcW w:w="1384" w:type="dxa"/>
            <w:vAlign w:val="center"/>
          </w:tcPr>
          <w:p w14:paraId="5FC1875F"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Microsoft Internal Data</w:t>
            </w:r>
          </w:p>
        </w:tc>
        <w:tc>
          <w:tcPr>
            <w:tcW w:w="1555" w:type="dxa"/>
            <w:vAlign w:val="center"/>
          </w:tcPr>
          <w:p w14:paraId="1E733057"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Online Learning + Rule-based</w:t>
            </w:r>
          </w:p>
        </w:tc>
        <w:tc>
          <w:tcPr>
            <w:tcW w:w="1800" w:type="dxa"/>
            <w:vAlign w:val="center"/>
          </w:tcPr>
          <w:p w14:paraId="44123181"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Continuous improvement in folder filing accuracy over time.</w:t>
            </w:r>
          </w:p>
        </w:tc>
        <w:tc>
          <w:tcPr>
            <w:tcW w:w="2070" w:type="dxa"/>
            <w:vAlign w:val="center"/>
          </w:tcPr>
          <w:p w14:paraId="0901E8A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Adapts dynamically to changing user behavior.</w:t>
            </w:r>
          </w:p>
        </w:tc>
        <w:tc>
          <w:tcPr>
            <w:tcW w:w="1800" w:type="dxa"/>
            <w:vAlign w:val="center"/>
          </w:tcPr>
          <w:p w14:paraId="2947DAE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Requires a constant stream of data to remain effective.</w:t>
            </w:r>
          </w:p>
        </w:tc>
      </w:tr>
      <w:tr w:rsidR="005D3B8E" w:rsidRPr="003E50D5" w14:paraId="6A0921C7" w14:textId="77777777" w:rsidTr="00BF5C9D">
        <w:trPr>
          <w:jc w:val="center"/>
        </w:trPr>
        <w:tc>
          <w:tcPr>
            <w:tcW w:w="1084" w:type="dxa"/>
            <w:vAlign w:val="center"/>
          </w:tcPr>
          <w:p w14:paraId="2F80329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Wang et al. (2024)</w:t>
            </w:r>
          </w:p>
        </w:tc>
        <w:tc>
          <w:tcPr>
            <w:tcW w:w="1853" w:type="dxa"/>
            <w:vAlign w:val="center"/>
          </w:tcPr>
          <w:p w14:paraId="642288ED"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Deep active learning for multi-label text classification</w:t>
            </w:r>
          </w:p>
        </w:tc>
        <w:tc>
          <w:tcPr>
            <w:tcW w:w="1949" w:type="dxa"/>
            <w:vAlign w:val="center"/>
          </w:tcPr>
          <w:p w14:paraId="1BEBC869"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Deep active learning for multi-label classification.</w:t>
            </w:r>
          </w:p>
        </w:tc>
        <w:tc>
          <w:tcPr>
            <w:tcW w:w="1384" w:type="dxa"/>
            <w:vAlign w:val="center"/>
          </w:tcPr>
          <w:p w14:paraId="3F743598"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Reuters, AAPD (Benchmark)</w:t>
            </w:r>
          </w:p>
        </w:tc>
        <w:tc>
          <w:tcPr>
            <w:tcW w:w="1555" w:type="dxa"/>
            <w:vAlign w:val="center"/>
          </w:tcPr>
          <w:p w14:paraId="6838CCB3"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Bayesian DL + Active Learning (BEAL)</w:t>
            </w:r>
          </w:p>
        </w:tc>
        <w:tc>
          <w:tcPr>
            <w:tcW w:w="1800" w:type="dxa"/>
            <w:vAlign w:val="center"/>
          </w:tcPr>
          <w:p w14:paraId="6611EFFA"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Reduced labeled data requirements by 30% with stable accuracy.</w:t>
            </w:r>
          </w:p>
        </w:tc>
        <w:tc>
          <w:tcPr>
            <w:tcW w:w="2070" w:type="dxa"/>
            <w:vAlign w:val="center"/>
          </w:tcPr>
          <w:p w14:paraId="59303AD0"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Significantly lowers manual labeling costs.</w:t>
            </w:r>
          </w:p>
        </w:tc>
        <w:tc>
          <w:tcPr>
            <w:tcW w:w="1800" w:type="dxa"/>
            <w:vAlign w:val="center"/>
          </w:tcPr>
          <w:p w14:paraId="2A4D141B" w14:textId="77777777" w:rsidR="005D3B8E" w:rsidRPr="003E50D5" w:rsidRDefault="005D3B8E" w:rsidP="00BF5C9D">
            <w:pPr>
              <w:spacing w:after="0"/>
              <w:ind w:left="0" w:firstLine="0"/>
              <w:jc w:val="center"/>
              <w:rPr>
                <w:rFonts w:asciiTheme="majorBidi" w:hAnsiTheme="majorBidi" w:cstheme="majorBidi"/>
                <w:sz w:val="20"/>
                <w:szCs w:val="20"/>
              </w:rPr>
            </w:pPr>
            <w:r>
              <w:rPr>
                <w:rFonts w:ascii="Arial" w:hAnsi="Arial" w:cs="Arial"/>
                <w:sz w:val="20"/>
                <w:szCs w:val="20"/>
              </w:rPr>
              <w:t>High computational complexity of Bayesian models.</w:t>
            </w:r>
          </w:p>
        </w:tc>
      </w:tr>
    </w:tbl>
    <w:p w14:paraId="7B61C48D" w14:textId="77777777" w:rsidR="005D3B8E" w:rsidRDefault="005D3B8E" w:rsidP="005D3B8E">
      <w:pPr>
        <w:pStyle w:val="2"/>
        <w:spacing w:before="240" w:after="0"/>
      </w:pPr>
    </w:p>
    <w:p w14:paraId="70BE5FB0" w14:textId="77777777" w:rsidR="005D3B8E" w:rsidRDefault="005D3B8E" w:rsidP="005D3B8E">
      <w:pPr>
        <w:spacing w:after="160" w:line="259" w:lineRule="auto"/>
        <w:ind w:left="0" w:firstLine="0"/>
        <w:jc w:val="left"/>
        <w:rPr>
          <w:b/>
          <w:sz w:val="40"/>
        </w:rPr>
      </w:pPr>
      <w:r>
        <w:br w:type="page"/>
      </w:r>
    </w:p>
    <w:p w14:paraId="5269D68D" w14:textId="77777777" w:rsidR="005D3B8E" w:rsidRDefault="005D3B8E" w:rsidP="005D3B8E">
      <w:pPr>
        <w:pStyle w:val="2"/>
        <w:spacing w:before="240" w:after="0"/>
        <w:sectPr w:rsidR="005D3B8E" w:rsidSect="005D3B8E">
          <w:pgSz w:w="15840" w:h="12240" w:orient="landscape"/>
          <w:pgMar w:top="1440" w:right="1440" w:bottom="1368" w:left="1498" w:header="720" w:footer="720" w:gutter="0"/>
          <w:pgNumType w:start="1"/>
          <w:cols w:space="720"/>
        </w:sectPr>
      </w:pPr>
    </w:p>
    <w:p w14:paraId="4158C38D" w14:textId="77777777" w:rsidR="005D3B8E" w:rsidRDefault="005D3B8E" w:rsidP="005D3B8E">
      <w:pPr>
        <w:pStyle w:val="2"/>
        <w:spacing w:before="240" w:after="0"/>
      </w:pPr>
      <w:r w:rsidRPr="0049181C">
        <w:lastRenderedPageBreak/>
        <w:t>2.</w:t>
      </w:r>
      <w:r>
        <w:t>4</w:t>
      </w:r>
      <w:r w:rsidRPr="0049181C">
        <w:t xml:space="preserve"> </w:t>
      </w:r>
      <w:r w:rsidRPr="00FC3F42">
        <w:t>Research Gap</w:t>
      </w:r>
    </w:p>
    <w:p w14:paraId="0552DA62" w14:textId="77777777" w:rsidR="005D3B8E" w:rsidRDefault="005D3B8E" w:rsidP="005D3B8E">
      <w:pPr>
        <w:spacing w:after="160" w:line="278" w:lineRule="auto"/>
      </w:pPr>
      <w:r>
        <w:t>According to current research, there seems to be a considerable disparity in the way email management works. The methods used seem to be fragmented and incomplete. The reviews conducted in 2022 by (Jáñez-Martino et al.; Salloum et al.; Kaddoura et al.; Ahmed et al.) tend to emphasize issues such as dataset shift and detection of cyber threats, including spam and phishing, through binary classification.</w:t>
      </w:r>
    </w:p>
    <w:p w14:paraId="56909321" w14:textId="77777777" w:rsidR="005D3B8E" w:rsidRDefault="005D3B8E" w:rsidP="005D3B8E">
      <w:pPr>
        <w:spacing w:after="160" w:line="278" w:lineRule="auto"/>
      </w:pPr>
      <w:r>
        <w:t>Several researchers (Bhalla et al., 2021; Iqbal &amp; Khan, 2022; Fareed et al., 2025) have come up with a reliable model to classify email topics and prevent overfitting. However, they fail to acknowledge multiple labeling. Emails are likely to contain more than one subject matter, such as an invoice and troubleshooting. According to Ali et al. (2021), there is an attempt to extract important sentences, but not the entire process for managing emails with multiple intents.</w:t>
      </w:r>
    </w:p>
    <w:p w14:paraId="0369354E" w14:textId="77777777" w:rsidR="005D3B8E" w:rsidRDefault="005D3B8E" w:rsidP="005D3B8E">
      <w:pPr>
        <w:spacing w:after="160" w:line="278" w:lineRule="auto"/>
      </w:pPr>
      <w:r>
        <w:t>Others address the issue of workflow optimization. Specifically, Khare et al. (2022) utilize Robotic Process Automation, Singh et al. (2023) aim to learn foldering rules based on machine learning algorithms, and Duong et al. (2025) consider handling educational e-mail messages. However, dynamic adjustment of the priority level is barely considered in their research. Priority-related studies have also been conducted, yet they have focused on determining priorities with Large Language Models via analyzing emotions or urgency (Chuttur &amp; Parianen, 2022; Hirpara &amp; Polara, 2025), while considering the prioritization as an independent parameter rather than its correlation with emails' intentions.</w:t>
      </w:r>
    </w:p>
    <w:p w14:paraId="762E9C6B" w14:textId="77777777" w:rsidR="005D3B8E" w:rsidRPr="00250AB7" w:rsidRDefault="005D3B8E" w:rsidP="005D3B8E">
      <w:pPr>
        <w:spacing w:after="160" w:line="278" w:lineRule="auto"/>
      </w:pPr>
      <w:r>
        <w:t>The most important deficiency in this sphere is related to the lack of a unified approach to solving the problem of multi-label email classification and automatic prioritizing. Although some recent breakthroughs (Wang et al., 2024; Jain et al., 2024) involve advanced multi-label classifiers with Transformers and Active Learning approaches being utilized, they still do not address priority setting. The present thesis intends to bridge this gap and propose a framework incorporating the multi-label emails' parameters and automatic prioritizing.</w:t>
      </w:r>
    </w:p>
    <w:p w14:paraId="75339FB7" w14:textId="77777777" w:rsidR="005D3B8E" w:rsidRDefault="005D3B8E" w:rsidP="005D3B8E">
      <w:pPr>
        <w:pStyle w:val="2"/>
        <w:spacing w:before="240" w:after="0"/>
      </w:pPr>
      <w:r w:rsidRPr="0049181C">
        <w:lastRenderedPageBreak/>
        <w:t>2.</w:t>
      </w:r>
      <w:r>
        <w:t>5</w:t>
      </w:r>
      <w:r w:rsidRPr="0049181C">
        <w:t xml:space="preserve"> </w:t>
      </w:r>
      <w:r w:rsidRPr="00CF3319">
        <w:t>Summary</w:t>
      </w:r>
    </w:p>
    <w:p w14:paraId="6E96F729" w14:textId="58833095" w:rsidR="0077127F" w:rsidRDefault="005D3B8E" w:rsidP="005D3B8E">
      <w:r w:rsidRPr="00DB70F2">
        <w:t xml:space="preserve">The above discussion </w:t>
      </w:r>
      <w:r>
        <w:t>in</w:t>
      </w:r>
      <w:r w:rsidRPr="00DB70F2">
        <w:t xml:space="preserve"> this chapter has considered the theoretical background behind email classification, prioritization, and explainability, as well as the progress that has been achieved in this field recently. Strengths and weaknesses associated with different approaches have been discussed</w:t>
      </w:r>
      <w:r>
        <w:t>,</w:t>
      </w:r>
      <w:r w:rsidRPr="00DB70F2">
        <w:t xml:space="preserve"> and the need for an integrated solution has emerged</w:t>
      </w:r>
      <w:r w:rsidRPr="00C757E2">
        <w:t>.</w:t>
      </w:r>
    </w:p>
    <w:sectPr w:rsidR="0077127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B9CC5" w14:textId="77777777" w:rsidR="005D3B8E" w:rsidRDefault="005D3B8E">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50E58" w14:textId="77777777" w:rsidR="005D3B8E" w:rsidRDefault="005D3B8E">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9843" w14:textId="77777777" w:rsidR="005D3B8E" w:rsidRDefault="005D3B8E">
    <w:pPr>
      <w:spacing w:after="160" w:line="259" w:lineRule="auto"/>
      <w:ind w:left="0" w:firstLine="0"/>
      <w:jc w:val="lef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ABE"/>
    <w:rsid w:val="003836BE"/>
    <w:rsid w:val="005D3B8E"/>
    <w:rsid w:val="0077127F"/>
    <w:rsid w:val="00945A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875DD-1CA1-4ACE-9749-F5AA44F98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B8E"/>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1">
    <w:name w:val="heading 1"/>
    <w:basedOn w:val="a"/>
    <w:next w:val="a"/>
    <w:link w:val="1Char"/>
    <w:uiPriority w:val="9"/>
    <w:qFormat/>
    <w:rsid w:val="00945ABE"/>
    <w:pPr>
      <w:keepNext/>
      <w:keepLines/>
      <w:spacing w:before="360" w:after="80" w:line="278" w:lineRule="auto"/>
      <w:ind w:left="0" w:firstLine="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unhideWhenUsed/>
    <w:qFormat/>
    <w:rsid w:val="00945ABE"/>
    <w:pPr>
      <w:keepNext/>
      <w:keepLines/>
      <w:spacing w:before="160" w:after="80" w:line="278" w:lineRule="auto"/>
      <w:ind w:left="0" w:firstLine="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unhideWhenUsed/>
    <w:qFormat/>
    <w:rsid w:val="00945ABE"/>
    <w:pPr>
      <w:keepNext/>
      <w:keepLines/>
      <w:spacing w:before="160" w:after="80" w:line="278" w:lineRule="auto"/>
      <w:ind w:left="0" w:firstLine="0"/>
      <w:jc w:val="left"/>
      <w:outlineLvl w:val="2"/>
    </w:pPr>
    <w:rPr>
      <w:rFonts w:asciiTheme="minorHAnsi" w:eastAsiaTheme="majorEastAsia" w:hAnsiTheme="minorHAnsi" w:cstheme="majorBidi"/>
      <w:color w:val="0F4761" w:themeColor="accent1" w:themeShade="BF"/>
      <w:kern w:val="2"/>
      <w:szCs w:val="28"/>
      <w14:ligatures w14:val="standardContextual"/>
    </w:rPr>
  </w:style>
  <w:style w:type="paragraph" w:styleId="4">
    <w:name w:val="heading 4"/>
    <w:basedOn w:val="a"/>
    <w:next w:val="a"/>
    <w:link w:val="4Char"/>
    <w:uiPriority w:val="9"/>
    <w:semiHidden/>
    <w:unhideWhenUsed/>
    <w:qFormat/>
    <w:rsid w:val="00945ABE"/>
    <w:pPr>
      <w:keepNext/>
      <w:keepLines/>
      <w:spacing w:before="80" w:after="40" w:line="278" w:lineRule="auto"/>
      <w:ind w:left="0" w:firstLine="0"/>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945ABE"/>
    <w:pPr>
      <w:keepNext/>
      <w:keepLines/>
      <w:spacing w:before="80" w:after="40" w:line="278" w:lineRule="auto"/>
      <w:ind w:left="0" w:firstLine="0"/>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945ABE"/>
    <w:pPr>
      <w:keepNext/>
      <w:keepLines/>
      <w:spacing w:before="40" w:after="0" w:line="278" w:lineRule="auto"/>
      <w:ind w:left="0" w:firstLine="0"/>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945ABE"/>
    <w:pPr>
      <w:keepNext/>
      <w:keepLines/>
      <w:spacing w:before="40" w:after="0" w:line="278" w:lineRule="auto"/>
      <w:ind w:left="0" w:firstLine="0"/>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945ABE"/>
    <w:pPr>
      <w:keepNext/>
      <w:keepLines/>
      <w:spacing w:after="0" w:line="278" w:lineRule="auto"/>
      <w:ind w:left="0" w:firstLine="0"/>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945ABE"/>
    <w:pPr>
      <w:keepNext/>
      <w:keepLines/>
      <w:spacing w:after="0" w:line="278" w:lineRule="auto"/>
      <w:ind w:left="0" w:firstLine="0"/>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945AB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rsid w:val="00945AB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rsid w:val="00945AB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45AB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45ABE"/>
    <w:rPr>
      <w:rFonts w:eastAsiaTheme="majorEastAsia" w:cstheme="majorBidi"/>
      <w:color w:val="0F4761" w:themeColor="accent1" w:themeShade="BF"/>
    </w:rPr>
  </w:style>
  <w:style w:type="character" w:customStyle="1" w:styleId="6Char">
    <w:name w:val="عنوان 6 Char"/>
    <w:basedOn w:val="a0"/>
    <w:link w:val="6"/>
    <w:uiPriority w:val="9"/>
    <w:semiHidden/>
    <w:rsid w:val="00945ABE"/>
    <w:rPr>
      <w:rFonts w:eastAsiaTheme="majorEastAsia" w:cstheme="majorBidi"/>
      <w:i/>
      <w:iCs/>
      <w:color w:val="595959" w:themeColor="text1" w:themeTint="A6"/>
    </w:rPr>
  </w:style>
  <w:style w:type="character" w:customStyle="1" w:styleId="7Char">
    <w:name w:val="عنوان 7 Char"/>
    <w:basedOn w:val="a0"/>
    <w:link w:val="7"/>
    <w:uiPriority w:val="9"/>
    <w:semiHidden/>
    <w:rsid w:val="00945ABE"/>
    <w:rPr>
      <w:rFonts w:eastAsiaTheme="majorEastAsia" w:cstheme="majorBidi"/>
      <w:color w:val="595959" w:themeColor="text1" w:themeTint="A6"/>
    </w:rPr>
  </w:style>
  <w:style w:type="character" w:customStyle="1" w:styleId="8Char">
    <w:name w:val="عنوان 8 Char"/>
    <w:basedOn w:val="a0"/>
    <w:link w:val="8"/>
    <w:uiPriority w:val="9"/>
    <w:semiHidden/>
    <w:rsid w:val="00945ABE"/>
    <w:rPr>
      <w:rFonts w:eastAsiaTheme="majorEastAsia" w:cstheme="majorBidi"/>
      <w:i/>
      <w:iCs/>
      <w:color w:val="272727" w:themeColor="text1" w:themeTint="D8"/>
    </w:rPr>
  </w:style>
  <w:style w:type="character" w:customStyle="1" w:styleId="9Char">
    <w:name w:val="عنوان 9 Char"/>
    <w:basedOn w:val="a0"/>
    <w:link w:val="9"/>
    <w:uiPriority w:val="9"/>
    <w:semiHidden/>
    <w:rsid w:val="00945ABE"/>
    <w:rPr>
      <w:rFonts w:eastAsiaTheme="majorEastAsia" w:cstheme="majorBidi"/>
      <w:color w:val="272727" w:themeColor="text1" w:themeTint="D8"/>
    </w:rPr>
  </w:style>
  <w:style w:type="paragraph" w:styleId="a3">
    <w:name w:val="Title"/>
    <w:basedOn w:val="a"/>
    <w:next w:val="a"/>
    <w:link w:val="Char"/>
    <w:uiPriority w:val="10"/>
    <w:qFormat/>
    <w:rsid w:val="00945ABE"/>
    <w:pPr>
      <w:spacing w:after="80" w:line="240" w:lineRule="auto"/>
      <w:ind w:left="0" w:firstLine="0"/>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Char">
    <w:name w:val="العنوان Char"/>
    <w:basedOn w:val="a0"/>
    <w:link w:val="a3"/>
    <w:uiPriority w:val="10"/>
    <w:rsid w:val="00945AB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45ABE"/>
    <w:pPr>
      <w:numPr>
        <w:ilvl w:val="1"/>
      </w:numPr>
      <w:spacing w:after="160" w:line="278" w:lineRule="auto"/>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Char0">
    <w:name w:val="عنوان فرعي Char"/>
    <w:basedOn w:val="a0"/>
    <w:link w:val="a4"/>
    <w:uiPriority w:val="11"/>
    <w:rsid w:val="00945AB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45ABE"/>
    <w:pPr>
      <w:spacing w:before="160" w:after="160" w:line="278" w:lineRule="auto"/>
      <w:ind w:left="0" w:firstLine="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har1">
    <w:name w:val="اقتباس Char"/>
    <w:basedOn w:val="a0"/>
    <w:link w:val="a5"/>
    <w:uiPriority w:val="29"/>
    <w:rsid w:val="00945ABE"/>
    <w:rPr>
      <w:i/>
      <w:iCs/>
      <w:color w:val="404040" w:themeColor="text1" w:themeTint="BF"/>
    </w:rPr>
  </w:style>
  <w:style w:type="paragraph" w:styleId="a6">
    <w:name w:val="List Paragraph"/>
    <w:basedOn w:val="a"/>
    <w:uiPriority w:val="34"/>
    <w:qFormat/>
    <w:rsid w:val="00945ABE"/>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character" w:styleId="a7">
    <w:name w:val="Intense Emphasis"/>
    <w:basedOn w:val="a0"/>
    <w:uiPriority w:val="21"/>
    <w:qFormat/>
    <w:rsid w:val="00945ABE"/>
    <w:rPr>
      <w:i/>
      <w:iCs/>
      <w:color w:val="0F4761" w:themeColor="accent1" w:themeShade="BF"/>
    </w:rPr>
  </w:style>
  <w:style w:type="paragraph" w:styleId="a8">
    <w:name w:val="Intense Quote"/>
    <w:basedOn w:val="a"/>
    <w:next w:val="a"/>
    <w:link w:val="Char2"/>
    <w:uiPriority w:val="30"/>
    <w:qFormat/>
    <w:rsid w:val="00945ABE"/>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Char2">
    <w:name w:val="اقتباس مكثف Char"/>
    <w:basedOn w:val="a0"/>
    <w:link w:val="a8"/>
    <w:uiPriority w:val="30"/>
    <w:rsid w:val="00945ABE"/>
    <w:rPr>
      <w:i/>
      <w:iCs/>
      <w:color w:val="0F4761" w:themeColor="accent1" w:themeShade="BF"/>
    </w:rPr>
  </w:style>
  <w:style w:type="character" w:styleId="a9">
    <w:name w:val="Intense Reference"/>
    <w:basedOn w:val="a0"/>
    <w:uiPriority w:val="32"/>
    <w:qFormat/>
    <w:rsid w:val="00945ABE"/>
    <w:rPr>
      <w:b/>
      <w:bCs/>
      <w:smallCaps/>
      <w:color w:val="0F4761" w:themeColor="accent1" w:themeShade="BF"/>
      <w:spacing w:val="5"/>
    </w:rPr>
  </w:style>
  <w:style w:type="table" w:styleId="aa">
    <w:name w:val="Table Grid"/>
    <w:basedOn w:val="a1"/>
    <w:uiPriority w:val="39"/>
    <w:rsid w:val="005D3B8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3872</Words>
  <Characters>22077</Characters>
  <Application>Microsoft Office Word</Application>
  <DocSecurity>0</DocSecurity>
  <Lines>183</Lines>
  <Paragraphs>51</Paragraphs>
  <ScaleCrop>false</ScaleCrop>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2</cp:revision>
  <dcterms:created xsi:type="dcterms:W3CDTF">2026-06-09T14:21:00Z</dcterms:created>
  <dcterms:modified xsi:type="dcterms:W3CDTF">2026-06-09T14:22:00Z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43478170-4e94-4230-bf56-d6f306b95214</vt:lpwstr>
  </property>
</Properties>
</file>