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062D6" w14:textId="7BC7AFB0" w:rsidR="009E305E" w:rsidRPr="007751E7" w:rsidRDefault="009E305E" w:rsidP="009E305E">
      <w:pPr>
        <w:bidi/>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751E7">
        <w:rPr>
          <w:noProof/>
          <w:color w:val="000000" w:themeColor="text1"/>
        </w:rPr>
        <w:drawing>
          <wp:anchor distT="0" distB="0" distL="114300" distR="114300" simplePos="0" relativeHeight="251659264" behindDoc="0" locked="0" layoutInCell="1" hidden="0" allowOverlap="1" wp14:anchorId="3867CE86" wp14:editId="1DFAC9CD">
            <wp:simplePos x="0" y="0"/>
            <wp:positionH relativeFrom="margin">
              <wp:posOffset>354330</wp:posOffset>
            </wp:positionH>
            <wp:positionV relativeFrom="margin">
              <wp:posOffset>-140970</wp:posOffset>
            </wp:positionV>
            <wp:extent cx="2033270" cy="908685"/>
            <wp:effectExtent l="0" t="0" r="0" b="0"/>
            <wp:wrapNone/>
            <wp:docPr id="4" name="الصو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الصور 6"/>
                    <pic:cNvPicPr/>
                  </pic:nvPicPr>
                  <pic:blipFill>
                    <a:blip r:embed="rId8"/>
                    <a:srcRect l="5311" t="30088" r="2653" b="28753"/>
                    <a:stretch>
                      <a:fillRect/>
                    </a:stretch>
                  </pic:blipFill>
                  <pic:spPr>
                    <a:xfrm>
                      <a:off x="0" y="0"/>
                      <a:ext cx="2033270" cy="908685"/>
                    </a:xfrm>
                    <a:prstGeom prst="rect">
                      <a:avLst/>
                    </a:prstGeom>
                    <a:noFill/>
                    <a:ln w="12700" cap="flat" cmpd="sng">
                      <a:noFill/>
                      <a:prstDash val="solid"/>
                      <a:round/>
                    </a:ln>
                  </pic:spPr>
                </pic:pic>
              </a:graphicData>
            </a:graphic>
          </wp:anchor>
        </w:drawing>
      </w:r>
      <w:r w:rsidR="00DA211D" w:rsidRPr="007751E7">
        <w:rPr>
          <w:rFonts w:ascii="Simplified Arabic" w:hAnsi="Simplified Arabic" w:cs="Simplified Arabic"/>
          <w:b/>
          <w:bCs/>
          <w:color w:val="000000" w:themeColor="text1"/>
          <w:sz w:val="32"/>
          <w:szCs w:val="32"/>
          <w:rtl/>
          <w:lang w:bidi="ar-EG"/>
        </w:rPr>
        <w:t xml:space="preserve">جامعة ميدأوشن </w:t>
      </w:r>
    </w:p>
    <w:p w14:paraId="15A38826" w14:textId="165952BC" w:rsidR="006D051F" w:rsidRPr="007751E7" w:rsidRDefault="00DA211D" w:rsidP="009E305E">
      <w:pPr>
        <w:bidi/>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751E7">
        <w:rPr>
          <w:rFonts w:ascii="Simplified Arabic" w:hAnsi="Simplified Arabic" w:cs="Simplified Arabic"/>
          <w:b/>
          <w:bCs/>
          <w:color w:val="000000" w:themeColor="text1"/>
          <w:sz w:val="32"/>
          <w:szCs w:val="32"/>
          <w:rtl/>
          <w:lang w:bidi="ar-EG"/>
        </w:rPr>
        <w:t xml:space="preserve">كلية الإدارة </w:t>
      </w:r>
    </w:p>
    <w:p w14:paraId="3DAAD6B9" w14:textId="2B08976B" w:rsidR="006D051F" w:rsidRPr="007751E7" w:rsidRDefault="00DA211D" w:rsidP="009E305E">
      <w:pPr>
        <w:bidi/>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751E7">
        <w:rPr>
          <w:rFonts w:ascii="Simplified Arabic" w:hAnsi="Simplified Arabic" w:cs="Simplified Arabic"/>
          <w:b/>
          <w:bCs/>
          <w:color w:val="000000" w:themeColor="text1"/>
          <w:sz w:val="32"/>
          <w:szCs w:val="32"/>
          <w:rtl/>
          <w:lang w:bidi="ar-EG"/>
        </w:rPr>
        <w:t>قسم / إدارة الأعمال</w:t>
      </w:r>
    </w:p>
    <w:p w14:paraId="5DFC4488" w14:textId="77777777" w:rsidR="006D051F" w:rsidRPr="007751E7" w:rsidRDefault="006D051F" w:rsidP="009E305E">
      <w:pPr>
        <w:bidi/>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187DEFA" w14:textId="391C8CE6" w:rsidR="006D051F" w:rsidRPr="007751E7" w:rsidRDefault="00DA211D" w:rsidP="009E305E">
      <w:pPr>
        <w:pStyle w:val="1"/>
        <w:bidi/>
        <w:spacing w:before="100" w:beforeAutospacing="1" w:after="100" w:afterAutospacing="1" w:line="276" w:lineRule="auto"/>
        <w:ind w:left="0"/>
        <w:contextualSpacing w:val="0"/>
        <w:jc w:val="center"/>
        <w:rPr>
          <w:rFonts w:ascii="Simplified Arabic" w:hAnsi="Simplified Arabic" w:cs="Simplified Arabic"/>
          <w:b/>
          <w:bCs/>
          <w:color w:val="000000" w:themeColor="text1"/>
          <w:sz w:val="40"/>
          <w:szCs w:val="40"/>
          <w:rtl/>
          <w:lang w:bidi="ar-EG"/>
        </w:rPr>
      </w:pPr>
      <w:r w:rsidRPr="007751E7">
        <w:rPr>
          <w:rFonts w:ascii="Simplified Arabic" w:hAnsi="Simplified Arabic" w:cs="Simplified Arabic"/>
          <w:b/>
          <w:bCs/>
          <w:color w:val="000000" w:themeColor="text1"/>
          <w:sz w:val="40"/>
          <w:szCs w:val="40"/>
          <w:rtl/>
          <w:lang w:bidi="ar-EG"/>
        </w:rPr>
        <w:t>"دور وأهمية مكتب إدارة المشاريع المؤسسي</w:t>
      </w:r>
      <w:r w:rsidRPr="007751E7">
        <w:rPr>
          <w:rFonts w:ascii="Simplified Arabic" w:hAnsi="Simplified Arabic" w:cs="Simplified Arabic"/>
          <w:b/>
          <w:bCs/>
          <w:color w:val="000000" w:themeColor="text1"/>
          <w:sz w:val="40"/>
          <w:szCs w:val="40"/>
          <w:lang w:bidi="ar-EG"/>
        </w:rPr>
        <w:t xml:space="preserve"> (EPMO) </w:t>
      </w:r>
      <w:r w:rsidRPr="007751E7">
        <w:rPr>
          <w:rFonts w:ascii="Simplified Arabic" w:hAnsi="Simplified Arabic" w:cs="Simplified Arabic"/>
          <w:b/>
          <w:bCs/>
          <w:color w:val="000000" w:themeColor="text1"/>
          <w:sz w:val="40"/>
          <w:szCs w:val="40"/>
          <w:rtl/>
          <w:lang w:bidi="ar-EG"/>
        </w:rPr>
        <w:t>في تحسين كفاءة إدارة المشاريع في المنظمات"</w:t>
      </w:r>
    </w:p>
    <w:p w14:paraId="5481CEDF" w14:textId="17561BB7" w:rsidR="006D051F" w:rsidRDefault="00DA211D" w:rsidP="009E305E">
      <w:pPr>
        <w:bidi/>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7751E7">
        <w:rPr>
          <w:rFonts w:ascii="Simplified Arabic" w:hAnsi="Simplified Arabic" w:cs="Simplified Arabic"/>
          <w:b/>
          <w:bCs/>
          <w:color w:val="000000" w:themeColor="text1"/>
          <w:sz w:val="36"/>
          <w:szCs w:val="36"/>
          <w:rtl/>
          <w:lang w:bidi="ar-EG"/>
        </w:rPr>
        <w:t>إعداد الطالب</w:t>
      </w:r>
      <w:r w:rsidRPr="007751E7">
        <w:rPr>
          <w:rFonts w:ascii="Simplified Arabic" w:hAnsi="Simplified Arabic" w:cs="Simplified Arabic"/>
          <w:b/>
          <w:bCs/>
          <w:color w:val="000000" w:themeColor="text1"/>
          <w:sz w:val="36"/>
          <w:szCs w:val="36"/>
          <w:lang w:bidi="ar-EG"/>
        </w:rPr>
        <w:t>:</w:t>
      </w:r>
    </w:p>
    <w:p w14:paraId="533F900C" w14:textId="5DC0FF18" w:rsidR="00CC7CA6" w:rsidRPr="007751E7" w:rsidRDefault="00CC7CA6" w:rsidP="00CC7CA6">
      <w:pPr>
        <w:bidi/>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Pr>
          <w:rFonts w:ascii="Simplified Arabic" w:hAnsi="Simplified Arabic" w:cs="Simplified Arabic" w:hint="cs"/>
          <w:b/>
          <w:bCs/>
          <w:color w:val="000000" w:themeColor="text1"/>
          <w:sz w:val="36"/>
          <w:szCs w:val="36"/>
          <w:rtl/>
        </w:rPr>
        <w:t>تركي فهد العمار</w:t>
      </w:r>
    </w:p>
    <w:p w14:paraId="15A15811" w14:textId="77777777" w:rsidR="009E305E" w:rsidRPr="007751E7" w:rsidRDefault="009E305E" w:rsidP="009E305E">
      <w:pPr>
        <w:bidi/>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p w14:paraId="779E1195" w14:textId="77777777" w:rsidR="009E305E" w:rsidRPr="007751E7" w:rsidRDefault="009E305E" w:rsidP="009E305E">
      <w:pPr>
        <w:spacing w:line="276" w:lineRule="auto"/>
        <w:jc w:val="center"/>
        <w:rPr>
          <w:rFonts w:ascii="Simplified Arabic" w:hAnsi="Simplified Arabic" w:cs="Simplified Arabic"/>
          <w:b/>
          <w:bCs/>
          <w:color w:val="000000" w:themeColor="text1"/>
          <w:sz w:val="28"/>
          <w:szCs w:val="28"/>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E305E" w:rsidRPr="007751E7" w14:paraId="5FC34216" w14:textId="77777777" w:rsidTr="00DA211D">
        <w:tc>
          <w:tcPr>
            <w:tcW w:w="4530" w:type="dxa"/>
          </w:tcPr>
          <w:p w14:paraId="06157F76" w14:textId="77777777" w:rsidR="009E305E" w:rsidRPr="007751E7" w:rsidRDefault="009E305E" w:rsidP="00DA211D">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sidRPr="007751E7">
              <w:rPr>
                <w:rFonts w:ascii="Simplified Arabic" w:hAnsi="Simplified Arabic" w:cs="Simplified Arabic"/>
                <w:b/>
                <w:bCs/>
                <w:color w:val="000000" w:themeColor="text1"/>
                <w:sz w:val="36"/>
                <w:szCs w:val="36"/>
                <w:rtl/>
                <w:lang w:bidi="ar-EG"/>
              </w:rPr>
              <w:t>المشرف الرئيسي/</w:t>
            </w:r>
          </w:p>
        </w:tc>
        <w:tc>
          <w:tcPr>
            <w:tcW w:w="4531" w:type="dxa"/>
          </w:tcPr>
          <w:p w14:paraId="01C78EF0" w14:textId="77777777" w:rsidR="009E305E" w:rsidRPr="007751E7" w:rsidRDefault="009E305E" w:rsidP="00DA211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751E7">
              <w:rPr>
                <w:rFonts w:ascii="Simplified Arabic" w:hAnsi="Simplified Arabic" w:cs="Simplified Arabic"/>
                <w:b/>
                <w:bCs/>
                <w:color w:val="000000" w:themeColor="text1"/>
                <w:sz w:val="36"/>
                <w:szCs w:val="36"/>
                <w:rtl/>
                <w:lang w:bidi="ar-EG"/>
              </w:rPr>
              <w:t>المشرف الثاني/</w:t>
            </w:r>
          </w:p>
        </w:tc>
      </w:tr>
      <w:tr w:rsidR="009E305E" w:rsidRPr="007751E7" w14:paraId="45BCBB12" w14:textId="77777777" w:rsidTr="00DA211D">
        <w:tc>
          <w:tcPr>
            <w:tcW w:w="4530" w:type="dxa"/>
          </w:tcPr>
          <w:p w14:paraId="60CB28F9" w14:textId="77777777" w:rsidR="009E305E" w:rsidRPr="007751E7" w:rsidRDefault="009E305E" w:rsidP="00DA211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751E7">
              <w:rPr>
                <w:rFonts w:ascii="Simplified Arabic" w:hAnsi="Simplified Arabic" w:cs="Simplified Arabic"/>
                <w:color w:val="000000" w:themeColor="text1"/>
                <w:kern w:val="0"/>
                <w:sz w:val="36"/>
                <w:szCs w:val="36"/>
                <w:rtl/>
                <w:lang w:bidi="ar-EG"/>
                <w14:ligatures w14:val="none"/>
              </w:rPr>
              <w:t>د. الفيصل عبد الحميد</w:t>
            </w:r>
          </w:p>
        </w:tc>
        <w:tc>
          <w:tcPr>
            <w:tcW w:w="4531" w:type="dxa"/>
          </w:tcPr>
          <w:p w14:paraId="6CEFC746" w14:textId="77777777" w:rsidR="009E305E" w:rsidRPr="007751E7" w:rsidRDefault="009E305E" w:rsidP="00DA211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751E7">
              <w:rPr>
                <w:rFonts w:ascii="Simplified Arabic" w:hAnsi="Simplified Arabic" w:cs="Simplified Arabic"/>
                <w:color w:val="000000" w:themeColor="text1"/>
                <w:kern w:val="0"/>
                <w:sz w:val="36"/>
                <w:szCs w:val="36"/>
                <w:rtl/>
                <w:lang w:bidi="ar-EG"/>
                <w14:ligatures w14:val="none"/>
              </w:rPr>
              <w:t>د.فايز جراد</w:t>
            </w:r>
          </w:p>
        </w:tc>
      </w:tr>
    </w:tbl>
    <w:p w14:paraId="74617814" w14:textId="77777777" w:rsidR="009E305E" w:rsidRPr="007751E7" w:rsidRDefault="009E305E" w:rsidP="009E305E">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7751E7">
        <w:rPr>
          <w:rFonts w:ascii="Simplified Arabic" w:hAnsi="Simplified Arabic" w:cs="Simplified Arabic"/>
          <w:b/>
          <w:bCs/>
          <w:color w:val="000000" w:themeColor="text1"/>
          <w:sz w:val="36"/>
          <w:szCs w:val="36"/>
          <w:rtl/>
          <w:lang w:bidi="ar-EG"/>
        </w:rPr>
        <w:t>العام الدراسي:</w:t>
      </w:r>
    </w:p>
    <w:p w14:paraId="5A488F99" w14:textId="77777777" w:rsidR="009E305E" w:rsidRPr="007751E7" w:rsidRDefault="009E305E" w:rsidP="009E305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751E7">
        <w:rPr>
          <w:rFonts w:ascii="Simplified Arabic" w:hAnsi="Simplified Arabic" w:cs="Simplified Arabic"/>
          <w:color w:val="000000" w:themeColor="text1"/>
          <w:sz w:val="36"/>
          <w:szCs w:val="36"/>
          <w:rtl/>
          <w:lang w:bidi="ar-EG"/>
        </w:rPr>
        <w:t>1448 – 2026</w:t>
      </w:r>
    </w:p>
    <w:p w14:paraId="793B100D" w14:textId="77777777" w:rsidR="009E305E" w:rsidRPr="007751E7" w:rsidRDefault="009E305E" w:rsidP="009E305E">
      <w:pPr>
        <w:bidi/>
        <w:spacing w:before="100" w:beforeAutospacing="1" w:after="100" w:afterAutospacing="1" w:line="276" w:lineRule="auto"/>
        <w:jc w:val="center"/>
        <w:rPr>
          <w:rFonts w:ascii="Simplified Arabic" w:hAnsi="Simplified Arabic" w:cs="Simplified Arabic"/>
          <w:b/>
          <w:bCs/>
          <w:color w:val="000000" w:themeColor="text1"/>
          <w:sz w:val="36"/>
          <w:szCs w:val="36"/>
          <w:rtl/>
        </w:rPr>
        <w:sectPr w:rsidR="009E305E" w:rsidRPr="007751E7" w:rsidSect="009E305E">
          <w:headerReference w:type="default" r:id="rId9"/>
          <w:footerReference w:type="default" r:id="rId10"/>
          <w:type w:val="continuous"/>
          <w:pgSz w:w="11907" w:h="16840" w:code="9"/>
          <w:pgMar w:top="1134" w:right="1701" w:bottom="1134" w:left="1134" w:header="720" w:footer="720" w:gutter="0"/>
          <w:pgNumType w:fmt="arabicAbjad" w:start="1"/>
          <w:cols w:space="720"/>
          <w:bidi/>
          <w:rtlGutter/>
          <w:docGrid w:linePitch="360"/>
        </w:sectPr>
      </w:pPr>
    </w:p>
    <w:p w14:paraId="789B4376" w14:textId="5345F5D2" w:rsidR="009E305E" w:rsidRPr="007751E7" w:rsidRDefault="009E305E" w:rsidP="009E305E">
      <w:pPr>
        <w:bidi/>
        <w:spacing w:before="100" w:beforeAutospacing="1" w:after="100" w:afterAutospacing="1" w:line="276" w:lineRule="auto"/>
        <w:jc w:val="center"/>
        <w:outlineLvl w:val="0"/>
        <w:rPr>
          <w:rFonts w:ascii="Simplified Arabic" w:hAnsi="Simplified Arabic" w:cs="Simplified Arabic"/>
          <w:b/>
          <w:bCs/>
          <w:color w:val="000000" w:themeColor="text1"/>
          <w:sz w:val="40"/>
          <w:szCs w:val="40"/>
        </w:rPr>
      </w:pPr>
      <w:bookmarkStart w:id="0" w:name="_Toc234600266"/>
      <w:r w:rsidRPr="007751E7">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427D0F2C" w14:textId="07301778"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 w:name="_Toc234600267"/>
      <w:r w:rsidRPr="007751E7">
        <w:rPr>
          <w:rFonts w:ascii="Simplified Arabic" w:hAnsi="Simplified Arabic" w:cs="Simplified Arabic" w:hint="cs"/>
          <w:b/>
          <w:bCs/>
          <w:color w:val="000000" w:themeColor="text1"/>
          <w:sz w:val="36"/>
          <w:szCs w:val="36"/>
          <w:rtl/>
        </w:rPr>
        <w:t>1.1</w:t>
      </w:r>
      <w:r w:rsidR="00304844" w:rsidRPr="007751E7">
        <w:rPr>
          <w:rFonts w:ascii="Simplified Arabic" w:hAnsi="Simplified Arabic" w:cs="Simplified Arabic"/>
          <w:b/>
          <w:bCs/>
          <w:color w:val="000000" w:themeColor="text1"/>
          <w:sz w:val="36"/>
          <w:szCs w:val="36"/>
          <w:rtl/>
        </w:rPr>
        <w:t xml:space="preserve"> مقدمة الدراسة</w:t>
      </w:r>
      <w:bookmarkEnd w:id="1"/>
    </w:p>
    <w:p w14:paraId="52BBE160"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تشهد بيئة الأعمال المعاصرة تحولات متسارعة وتحديات متزايدة فرضتها العولمة والثورة الرقمية والتطورات التكنولوجية المتلاحقة، مما جعل المنظمات في مختلف القطاعات تسعى جاهدةً إلى تبني منهجيات إدارية حديثة تمكنها من مواكبة هذه التحولات وتحقيق ميزة تنافسية مستدامة. ولم تعد إدارة المشاريع مجرد وظيفة إدارية تقليدية، بل أصبحت ركيزةً استراتيجيةً محوريةً في تحقيق الأهداف المؤسسية والرؤى الوطنية الطموحة، ولا سيما في ظل تنامي حجم المشاريع وتعقيدها وتشابك متطلباتها، الأمر الذي استوجب على المنظمات تبني أساليب متطورة لإدارة مشاريعها بما يضمن تحقيق أعلى مستويات الكفاءة والفاعلية في تنفيذها (الكرعاوي وعلي، 2022)</w:t>
      </w:r>
      <w:r w:rsidRPr="007751E7">
        <w:rPr>
          <w:rFonts w:ascii="Simplified Arabic" w:hAnsi="Simplified Arabic" w:cs="Simplified Arabic"/>
          <w:color w:val="000000" w:themeColor="text1"/>
          <w:sz w:val="28"/>
          <w:szCs w:val="28"/>
        </w:rPr>
        <w:t>.</w:t>
      </w:r>
    </w:p>
    <w:p w14:paraId="0CC20A47"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وفي ضوء هذه التحولات، برزت مكاتب إدارة المشاريع</w:t>
      </w:r>
      <w:r w:rsidRPr="007751E7">
        <w:rPr>
          <w:rFonts w:ascii="Simplified Arabic" w:hAnsi="Simplified Arabic" w:cs="Simplified Arabic"/>
          <w:color w:val="000000" w:themeColor="text1"/>
          <w:sz w:val="28"/>
          <w:szCs w:val="28"/>
        </w:rPr>
        <w:t xml:space="preserve"> (Project Management Offices – PMOs) </w:t>
      </w:r>
      <w:r w:rsidRPr="007751E7">
        <w:rPr>
          <w:rFonts w:ascii="Simplified Arabic" w:hAnsi="Simplified Arabic" w:cs="Simplified Arabic"/>
          <w:color w:val="000000" w:themeColor="text1"/>
          <w:sz w:val="28"/>
          <w:szCs w:val="28"/>
          <w:rtl/>
        </w:rPr>
        <w:t>بوصفها كياناً تنظيمياً متخصصاً يضطلع بمسؤولية تنسيق المشاريع وإدارتها وحوكمتها داخل المنظمة، حيث بدأت هذه المكاتب في التطور من مجرد وحدات تشغيلية داعمة إلى وحدات استراتيجية شاملة تسهم في ربط المشاريع بالتوجهات الاستراتيجية للمنظمة، وقد شهد مفهوم مكاتب إدارة المشاريع تطوراً ملحوظاً ليظهر ما يُعرف بمكتب إدارة المشاريع المؤسسي</w:t>
      </w:r>
      <w:r w:rsidRPr="007751E7">
        <w:rPr>
          <w:rFonts w:ascii="Simplified Arabic" w:hAnsi="Simplified Arabic" w:cs="Simplified Arabic"/>
          <w:color w:val="000000" w:themeColor="text1"/>
          <w:sz w:val="28"/>
          <w:szCs w:val="28"/>
        </w:rPr>
        <w:t xml:space="preserve"> (Enterprise Project Management Office – EPMO)</w:t>
      </w:r>
      <w:r w:rsidRPr="007751E7">
        <w:rPr>
          <w:rFonts w:ascii="Simplified Arabic" w:hAnsi="Simplified Arabic" w:cs="Simplified Arabic"/>
          <w:color w:val="000000" w:themeColor="text1"/>
          <w:sz w:val="28"/>
          <w:szCs w:val="28"/>
          <w:rtl/>
        </w:rPr>
        <w:t>، الذي يمثل المستوى الأعلى من مكاتب إدارة المشاريع من حيث النطاق والمسؤوليات والصلاحيات، إذ يعمل على المستوى المؤسسي الشامل ويرتبط مباشرة بالإدارة العليا، ويتولى الإشراف على محافظ المشاريع والبرامج المؤسسية بما يضمن اتساقها مع الاستراتيجية العامة للمنظمة (العظمة، 2016)</w:t>
      </w:r>
      <w:r w:rsidRPr="007751E7">
        <w:rPr>
          <w:rFonts w:ascii="Simplified Arabic" w:hAnsi="Simplified Arabic" w:cs="Simplified Arabic"/>
          <w:color w:val="000000" w:themeColor="text1"/>
          <w:sz w:val="28"/>
          <w:szCs w:val="28"/>
        </w:rPr>
        <w:t>.</w:t>
      </w:r>
    </w:p>
    <w:p w14:paraId="0B10F693"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ويؤدي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أدواراً متعددة الأبعاد تشمل التخطيط الاستراتيجي، والحوكمة، وإدارة المخاطر، وتطوير الكفاءات، وإدارة المعرفة، ومتابعة الأداء، وإدارة أصحاب المصلحة، وقد أثبتت الممارسات العالمية أن المنظمات التي تتبنى مكاتب إدارة مشاريع مؤسسية ناضجة تحقق نتائج أفضل من نظيراتها من حيث الالتزام بالجداول الزمنية والميزانيات المعتمدة وتحقيق مستهدفات الجودة، فضلاً عن قدرتها الأعلى على التكيف مع التحولات المؤسسية المتسارعة</w:t>
      </w:r>
      <w:r w:rsidRPr="007751E7">
        <w:rPr>
          <w:rFonts w:ascii="Simplified Arabic" w:hAnsi="Simplified Arabic" w:cs="Simplified Arabic"/>
          <w:color w:val="000000" w:themeColor="text1"/>
          <w:sz w:val="28"/>
          <w:szCs w:val="28"/>
        </w:rPr>
        <w:t xml:space="preserve"> (Monteiro, 2026).</w:t>
      </w:r>
    </w:p>
    <w:p w14:paraId="24D02265"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 xml:space="preserve">وعلى الجانب الآخر، تُعد كفاءة إدارة المشاريع من أهم المؤشرات التي تعكس مدى قدرة المنظمة على تحويل مواردها ومدخلاتها إلى مخرجات ذات قيمة مضافة، حيث تعبر الكفاءة عن العلاقة بين المدخلات </w:t>
      </w:r>
      <w:r w:rsidRPr="007751E7">
        <w:rPr>
          <w:rFonts w:ascii="Simplified Arabic" w:hAnsi="Simplified Arabic" w:cs="Simplified Arabic"/>
          <w:color w:val="000000" w:themeColor="text1"/>
          <w:sz w:val="28"/>
          <w:szCs w:val="28"/>
          <w:rtl/>
        </w:rPr>
        <w:lastRenderedPageBreak/>
        <w:t>المستخدمة والمخرجات المتحققة، وتشمل الالتزام بالوقت المحدد والتكلفة المخططة ومعايير الجودة المطلوبة، وتحقيق رضا أصحاب المصلحة. وتتأثر كفاءة إدارة المشاريع بمجموعة متشابكة من العوامل، أبرزها جودة التخطيط، وكفاءة القيادة، وفاعلية الرقابة، ومستوى نضج المنظمة في تطبيق ممارسات إدارة المشاريع الاحترافية (الحربي، 2025)</w:t>
      </w:r>
      <w:r w:rsidRPr="007751E7">
        <w:rPr>
          <w:rFonts w:ascii="Simplified Arabic" w:hAnsi="Simplified Arabic" w:cs="Simplified Arabic"/>
          <w:color w:val="000000" w:themeColor="text1"/>
          <w:sz w:val="28"/>
          <w:szCs w:val="28"/>
        </w:rPr>
        <w:t>.</w:t>
      </w:r>
    </w:p>
    <w:p w14:paraId="5FC450FC"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وقد أظهرت الأدبيات الحديثة أن كفاءة إدارة المشاريع لم تعد ترتبط فقط بالممارسات التقليدية، بل باتت تتطلب تبني منهجيات متقدمة كالإدارة المرنة والحاكمية الرشيدة وممارسات إدارة محفظة المشاريع، وأن هناك علاقة وثيقة بين مستوى نضج المنظمة في إدارة المشاريع والقدرة على تحقيق التوجهات الاستراتيجية، حيث تسهم الممارسات الاحترافية في رفع كفاءة تنفيذ المشاريع وتقليل حالات التعثر والفشل التي تعاني منها كثير من المنظمات على مستوى العالم (الجيلاني والفواعير، 2016)</w:t>
      </w:r>
      <w:r w:rsidRPr="007751E7">
        <w:rPr>
          <w:rFonts w:ascii="Simplified Arabic" w:hAnsi="Simplified Arabic" w:cs="Simplified Arabic"/>
          <w:color w:val="000000" w:themeColor="text1"/>
          <w:sz w:val="28"/>
          <w:szCs w:val="28"/>
        </w:rPr>
        <w:t>.</w:t>
      </w:r>
    </w:p>
    <w:p w14:paraId="0963BAA7"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وفي سياق الربط بين المتغيرين، تشير الأدبيات المعاصرة إلى أن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يمثل أحد أهم الأدوات التنظيمية القادرة على تعزيز كفاءة إدارة المشاريع في المنظمات، من خلال توفير إطار موحد للحوكمة والمنهجيات والمعايير، وضمان الاتساق بين المشاريع والاستراتيجية المؤسسية، وتوفير الدعم اللازم لفرق المشاريع من حيث الأدوات والمعرفة والكفاءات، فضلاً عن دوره في تحديد الأولويات وتخصيص الموارد بكفاءة عالية، وهو ما يجعل من دراسة العلاقة بين هذين المتغيرين مسألةً بالغة الأهمية في ظل التحولات المؤسسية المعاصرة</w:t>
      </w:r>
      <w:r w:rsidRPr="007751E7">
        <w:rPr>
          <w:rFonts w:ascii="Simplified Arabic" w:hAnsi="Simplified Arabic" w:cs="Simplified Arabic"/>
          <w:color w:val="000000" w:themeColor="text1"/>
          <w:sz w:val="28"/>
          <w:szCs w:val="28"/>
        </w:rPr>
        <w:t xml:space="preserve"> (Agyeman-Boakye et al., 2025).</w:t>
      </w:r>
    </w:p>
    <w:p w14:paraId="51FC49BF"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وتكتسب هذه العلاقة أهميةً خاصةً في السياق السعودي في ضوء رؤية المملكة العربية السعودية 2030، التي تتضمن تنفيذ عدد كبير من المشاريع الوطنية العملاقة والبرامج التنفيذية الطموحة التي تتطلب مستويات عالية من الكفاءة في الإدارة والتنفيذ، حيث بذلت المملكة جهوداً حثيثةً في تطوير مكاتب تحقيق الرؤية ومكاتب إدارة المشاريع في الجهات الحكومية والخاصة بما يتوافق مع الممارسات الدولية الفضلى، وأصبحت هذه المكاتب ركيزةً أساسيةً في تحقيق مستهدفات الرؤية الوطنية (بخش، 2020)</w:t>
      </w:r>
      <w:r w:rsidRPr="007751E7">
        <w:rPr>
          <w:rFonts w:ascii="Simplified Arabic" w:hAnsi="Simplified Arabic" w:cs="Simplified Arabic"/>
          <w:color w:val="000000" w:themeColor="text1"/>
          <w:sz w:val="28"/>
          <w:szCs w:val="28"/>
        </w:rPr>
        <w:t>.</w:t>
      </w:r>
    </w:p>
    <w:p w14:paraId="56A5FD40"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وختاماً، فإن الدراسة الحالية تسعى إلى تسليط الضوء على دور وأهمية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 xml:space="preserve">في تحسين كفاءة إدارة المشاريع في المنظمات بالمملكة العربية السعودية، انطلاقاً من الأهمية المتنامية لهذا الكيان التنظيمي في البيئة المؤسسية المعاصرة، وسعياً لسد الفجوة البحثية في هذا الموضوع في البيئة السعودية، وتقديم إطار علمي متكامل يمكن أن يستفيد منه صانعو القرار في المنظمات السعودية </w:t>
      </w:r>
      <w:r w:rsidRPr="007751E7">
        <w:rPr>
          <w:rFonts w:ascii="Simplified Arabic" w:hAnsi="Simplified Arabic" w:cs="Simplified Arabic"/>
          <w:color w:val="000000" w:themeColor="text1"/>
          <w:sz w:val="28"/>
          <w:szCs w:val="28"/>
          <w:rtl/>
        </w:rPr>
        <w:lastRenderedPageBreak/>
        <w:t>لتطوير مكاتب إدارة المشاريع المؤسسية لديهم بما يسهم في رفع كفاءة تنفيذ المشاريع وتحقيق مستهدفات رؤية المملكة 2030</w:t>
      </w:r>
      <w:r w:rsidRPr="007751E7">
        <w:rPr>
          <w:rFonts w:ascii="Simplified Arabic" w:hAnsi="Simplified Arabic" w:cs="Simplified Arabic"/>
          <w:color w:val="000000" w:themeColor="text1"/>
          <w:sz w:val="28"/>
          <w:szCs w:val="28"/>
        </w:rPr>
        <w:t xml:space="preserve"> (ALMATARI, 2021).</w:t>
      </w:r>
    </w:p>
    <w:p w14:paraId="208C99D6" w14:textId="2725757C"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hint="cs"/>
          <w:b/>
          <w:bCs/>
          <w:color w:val="000000" w:themeColor="text1"/>
          <w:sz w:val="36"/>
          <w:szCs w:val="36"/>
          <w:rtl/>
        </w:rPr>
      </w:pPr>
      <w:bookmarkStart w:id="2" w:name="_Toc234600268"/>
      <w:r w:rsidRPr="007751E7">
        <w:rPr>
          <w:rFonts w:ascii="Simplified Arabic" w:hAnsi="Simplified Arabic" w:cs="Simplified Arabic" w:hint="cs"/>
          <w:b/>
          <w:bCs/>
          <w:color w:val="000000" w:themeColor="text1"/>
          <w:sz w:val="36"/>
          <w:szCs w:val="36"/>
          <w:rtl/>
        </w:rPr>
        <w:t xml:space="preserve">2.1 </w:t>
      </w:r>
      <w:r w:rsidR="00304844" w:rsidRPr="007751E7">
        <w:rPr>
          <w:rFonts w:ascii="Simplified Arabic" w:hAnsi="Simplified Arabic" w:cs="Simplified Arabic"/>
          <w:b/>
          <w:bCs/>
          <w:color w:val="000000" w:themeColor="text1"/>
          <w:sz w:val="36"/>
          <w:szCs w:val="36"/>
          <w:rtl/>
        </w:rPr>
        <w:t>مشكلة الدراسة</w:t>
      </w:r>
      <w:bookmarkEnd w:id="2"/>
    </w:p>
    <w:p w14:paraId="4CF67019"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تُعد إدارة المشاريع من أكثر المجالات الإدارية التي شهدت تطوراً ملحوظاً خلال العقود الأخيرة، حيث انتقلت من كونها مجموعة من الممارسات التنفيذية إلى منظومة متكاملة من المنهجيات والأدوات والمعايير التي تحكم عمل المنظمات في تنفيذ مشاريعها. ومع تنامي حجم المشاريع وتعقيدها في المملكة العربية السعودية، ولا سيما في ظل رؤية المملكة 2030 التي أطلقت مشاريع وطنية عملاقة كنيوم والقدية والبحر الأحمر ومشاريع البنية التحتية والتحول الرقمي، أصبحت الحاجة ملحةً إلى وجود كيانات تنظيمية قادرة على إدارة هذه المشاريع بكفاءة عالية وضمان تحقيق مستهدفاتها المرسومة</w:t>
      </w:r>
      <w:r w:rsidRPr="007751E7">
        <w:rPr>
          <w:rFonts w:ascii="Simplified Arabic" w:hAnsi="Simplified Arabic" w:cs="Simplified Arabic"/>
          <w:color w:val="000000" w:themeColor="text1"/>
          <w:sz w:val="28"/>
          <w:szCs w:val="28"/>
        </w:rPr>
        <w:t>.</w:t>
      </w:r>
    </w:p>
    <w:p w14:paraId="25374241"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وعلى الرغم من الجهود المبذولة في إنشاء مكاتب إدارة المشاريع في كثير من المنظمات السعودية، إلا أن الواقع العملي يشير إلى أن كثيراً من هذه المكاتب لا تزال تعمل على المستوى التشغيلي التقليدي، وتفتقر إلى الصلاحيات الاستراتيجية والارتباط المباشر بالإدارة العليا، مما يحد من قدرتها على التأثير الفعلي في كفاءة إدارة المشاريع على المستوى المؤسسي الشامل. وقد أشارت دراسة بخش (2020) إلى وجود قصور في تحديد الوظائف الحقيقية لمكاتب إدارة المشاريع في الجهات الحكومية السعودية، وضعف في قياس القيمة المقدمة من هذه المكاتب، مما يستدعي التحول نحو مكاتب إدارة المشاريع المؤسسية</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التي تعمل على المستوى الاستراتيجي الشامل</w:t>
      </w:r>
      <w:r w:rsidRPr="007751E7">
        <w:rPr>
          <w:rFonts w:ascii="Simplified Arabic" w:hAnsi="Simplified Arabic" w:cs="Simplified Arabic"/>
          <w:color w:val="000000" w:themeColor="text1"/>
          <w:sz w:val="28"/>
          <w:szCs w:val="28"/>
        </w:rPr>
        <w:t>.</w:t>
      </w:r>
    </w:p>
    <w:p w14:paraId="53F582EA"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كما كشفت دراسة</w:t>
      </w:r>
      <w:r w:rsidRPr="007751E7">
        <w:rPr>
          <w:rFonts w:ascii="Simplified Arabic" w:hAnsi="Simplified Arabic" w:cs="Simplified Arabic"/>
          <w:color w:val="000000" w:themeColor="text1"/>
          <w:sz w:val="28"/>
          <w:szCs w:val="28"/>
        </w:rPr>
        <w:t xml:space="preserve"> ALMATARI (2021) </w:t>
      </w:r>
      <w:r w:rsidRPr="007751E7">
        <w:rPr>
          <w:rFonts w:ascii="Simplified Arabic" w:hAnsi="Simplified Arabic" w:cs="Simplified Arabic"/>
          <w:color w:val="000000" w:themeColor="text1"/>
          <w:sz w:val="28"/>
          <w:szCs w:val="28"/>
          <w:rtl/>
        </w:rPr>
        <w:t>عن وجود تحديات جوهرية تتعلق بضعف الوعي بأهمية مكاتب إدارة المشاريع في القطاع الإنشائي السعودي، وفجوة بين الممارسات المطبقة والمعايير الدولية المعتمدة، وهو ما ينعكس سلباً على كفاءة تنفيذ المشاريع من حيث الالتزام بالوقت والتكلفة والجودة. وأكدت دراسة الحربي (2025) أن ممارسات إدارة المشاريع لا تزال تحتاج إلى مزيد من التطوير في كثير من المنظمات السعودية لتحقيق مستويات التميز المؤسسي المستهدفة</w:t>
      </w:r>
      <w:r w:rsidRPr="007751E7">
        <w:rPr>
          <w:rFonts w:ascii="Simplified Arabic" w:hAnsi="Simplified Arabic" w:cs="Simplified Arabic"/>
          <w:color w:val="000000" w:themeColor="text1"/>
          <w:sz w:val="28"/>
          <w:szCs w:val="28"/>
        </w:rPr>
        <w:t>.</w:t>
      </w:r>
    </w:p>
    <w:p w14:paraId="0CAC39E8"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ومن خلال المراجعة الشاملة للأدبيات، تبين أن معظم الدراسات السابقة ركزت على مكتب إدارة المشاريع التقليدي</w:t>
      </w:r>
      <w:r w:rsidRPr="007751E7">
        <w:rPr>
          <w:rFonts w:ascii="Simplified Arabic" w:hAnsi="Simplified Arabic" w:cs="Simplified Arabic"/>
          <w:color w:val="000000" w:themeColor="text1"/>
          <w:sz w:val="28"/>
          <w:szCs w:val="28"/>
        </w:rPr>
        <w:t xml:space="preserve"> (PMO) </w:t>
      </w:r>
      <w:r w:rsidRPr="007751E7">
        <w:rPr>
          <w:rFonts w:ascii="Simplified Arabic" w:hAnsi="Simplified Arabic" w:cs="Simplified Arabic"/>
          <w:color w:val="000000" w:themeColor="text1"/>
          <w:sz w:val="28"/>
          <w:szCs w:val="28"/>
          <w:rtl/>
        </w:rPr>
        <w:t>بمستوياته الأدنى، في حين لم تحظَ مكاتب إدارة المشاريع المؤسسية</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 xml:space="preserve">بالاهتمام الكافي في البيئة السعودية، على الرغم من الفروق الجوهرية بين المفهومين من حيث النطاق </w:t>
      </w:r>
      <w:r w:rsidRPr="007751E7">
        <w:rPr>
          <w:rFonts w:ascii="Simplified Arabic" w:hAnsi="Simplified Arabic" w:cs="Simplified Arabic"/>
          <w:color w:val="000000" w:themeColor="text1"/>
          <w:sz w:val="28"/>
          <w:szCs w:val="28"/>
          <w:rtl/>
        </w:rPr>
        <w:lastRenderedPageBreak/>
        <w:t>والصلاحيات والتأثير الاستراتيجي. كما أن كثيراً من الدراسات ركزت على العلاقة بين مكاتب إدارة المشاريع وأداء المشاريع بشكل عام، دون التعمق في دراسة الأثر النوعي لهذه المكاتب على كفاءة إدارة المشاريع بأبعادها المتعددة (الالتزام بالوقت، الالتزام بالتكلفة، تحقيق الجودة، تحقيق رضا أصحاب المصلحة، الاستخدام الأمثل للموارد)</w:t>
      </w:r>
      <w:r w:rsidRPr="007751E7">
        <w:rPr>
          <w:rFonts w:ascii="Simplified Arabic" w:hAnsi="Simplified Arabic" w:cs="Simplified Arabic"/>
          <w:color w:val="000000" w:themeColor="text1"/>
          <w:sz w:val="28"/>
          <w:szCs w:val="28"/>
        </w:rPr>
        <w:t>.</w:t>
      </w:r>
    </w:p>
    <w:p w14:paraId="4636262A"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وتزداد أهمية معالجة هذه المشكلة في ضوء التحولات المتسارعة التي تشهدها المملكة العربية السعودية، والحاجة الملحة إلى تنفيذ المشاريع الوطنية بكفاءة عالية وبأقل التكاليف الممكنة، خصوصاً أن دراسة</w:t>
      </w:r>
      <w:r w:rsidRPr="007751E7">
        <w:rPr>
          <w:rFonts w:ascii="Simplified Arabic" w:hAnsi="Simplified Arabic" w:cs="Simplified Arabic"/>
          <w:color w:val="000000" w:themeColor="text1"/>
          <w:sz w:val="28"/>
          <w:szCs w:val="28"/>
        </w:rPr>
        <w:t xml:space="preserve"> Agyeman-Boakye et al. (2025) </w:t>
      </w:r>
      <w:r w:rsidRPr="007751E7">
        <w:rPr>
          <w:rFonts w:ascii="Simplified Arabic" w:hAnsi="Simplified Arabic" w:cs="Simplified Arabic"/>
          <w:color w:val="000000" w:themeColor="text1"/>
          <w:sz w:val="28"/>
          <w:szCs w:val="28"/>
          <w:rtl/>
        </w:rPr>
        <w:t>أكدت وجود علاقة إيجابية بين وظائف مكتب إدارة المشاريع وأداء المشاريع، وأن وظائف الحوكمة والتخطيط الاستراتيجي وإدارة المعرفة تُعد من أهم الوظائف المؤثرة في هذا الأداء، وهي جميعها من الوظائف الجوهرية لمكتب إدارة المشاريع المؤسسي</w:t>
      </w:r>
      <w:r w:rsidRPr="007751E7">
        <w:rPr>
          <w:rFonts w:ascii="Simplified Arabic" w:hAnsi="Simplified Arabic" w:cs="Simplified Arabic"/>
          <w:color w:val="000000" w:themeColor="text1"/>
          <w:sz w:val="28"/>
          <w:szCs w:val="28"/>
        </w:rPr>
        <w:t xml:space="preserve"> (EPMO).</w:t>
      </w:r>
    </w:p>
    <w:p w14:paraId="2662EB88"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وبناءً على ما تقدم، يمكن صياغة مشكلة الدراسة في التساؤل الرئيسي التالي</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ما دور وأهمية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بأبعاده (التخطيط الاستراتيجي، الحوكمة، إدارة المخاطر، تطوير الكفاءات، إدارة المعرفة، متابعة الأداء) في تحسين كفاءة إدارة المشاريع في المنظمات بالمملكة العربية السعودية؟</w:t>
      </w:r>
    </w:p>
    <w:p w14:paraId="61DE198B" w14:textId="6BEE6A57"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 w:name="_Toc234600269"/>
      <w:r w:rsidRPr="007751E7">
        <w:rPr>
          <w:rFonts w:ascii="Simplified Arabic" w:hAnsi="Simplified Arabic" w:cs="Simplified Arabic" w:hint="cs"/>
          <w:b/>
          <w:bCs/>
          <w:color w:val="000000" w:themeColor="text1"/>
          <w:sz w:val="36"/>
          <w:szCs w:val="36"/>
          <w:rtl/>
        </w:rPr>
        <w:t xml:space="preserve">3.1 </w:t>
      </w:r>
      <w:r w:rsidR="00304844" w:rsidRPr="007751E7">
        <w:rPr>
          <w:rFonts w:ascii="Simplified Arabic" w:hAnsi="Simplified Arabic" w:cs="Simplified Arabic"/>
          <w:b/>
          <w:bCs/>
          <w:color w:val="000000" w:themeColor="text1"/>
          <w:sz w:val="36"/>
          <w:szCs w:val="36"/>
          <w:rtl/>
        </w:rPr>
        <w:t>أهمية الدراسة</w:t>
      </w:r>
      <w:bookmarkEnd w:id="3"/>
    </w:p>
    <w:p w14:paraId="2086DE9C"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7751E7">
        <w:rPr>
          <w:rFonts w:ascii="Simplified Arabic" w:hAnsi="Simplified Arabic" w:cs="Simplified Arabic"/>
          <w:b/>
          <w:bCs/>
          <w:color w:val="000000" w:themeColor="text1"/>
          <w:sz w:val="32"/>
          <w:szCs w:val="32"/>
          <w:rtl/>
        </w:rPr>
        <w:t>الأهمية العلمية (النظرية)</w:t>
      </w:r>
      <w:r w:rsidRPr="007751E7">
        <w:rPr>
          <w:rFonts w:ascii="Simplified Arabic" w:hAnsi="Simplified Arabic" w:cs="Simplified Arabic"/>
          <w:b/>
          <w:bCs/>
          <w:color w:val="000000" w:themeColor="text1"/>
          <w:sz w:val="32"/>
          <w:szCs w:val="32"/>
        </w:rPr>
        <w:t>:</w:t>
      </w:r>
    </w:p>
    <w:p w14:paraId="7116DCD6"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تسهم الدراسة في إثراء الأدبيات النظرية المتعلقة بمكاتب إدارة المشاريع المؤسسية</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في البيئة العربية عموماً والسعودية خصوصاً، حيث تُعد من الدراسات القليلة التي تتناول هذا المفهوم في السياق السعودي</w:t>
      </w:r>
      <w:r w:rsidRPr="007751E7">
        <w:rPr>
          <w:rFonts w:ascii="Simplified Arabic" w:hAnsi="Simplified Arabic" w:cs="Simplified Arabic"/>
          <w:color w:val="000000" w:themeColor="text1"/>
          <w:sz w:val="28"/>
          <w:szCs w:val="28"/>
        </w:rPr>
        <w:t>.</w:t>
      </w:r>
    </w:p>
    <w:p w14:paraId="1522F99A"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تسد الدراسة فجوةً بحثيةً واضحةً في الأدبيات المتعلقة بالتمييز بين مكتب إدارة المشاريع التقليدي</w:t>
      </w:r>
      <w:r w:rsidRPr="007751E7">
        <w:rPr>
          <w:rFonts w:ascii="Simplified Arabic" w:hAnsi="Simplified Arabic" w:cs="Simplified Arabic"/>
          <w:color w:val="000000" w:themeColor="text1"/>
          <w:sz w:val="28"/>
          <w:szCs w:val="28"/>
        </w:rPr>
        <w:t xml:space="preserve"> (PMO) </w:t>
      </w:r>
      <w:r w:rsidRPr="007751E7">
        <w:rPr>
          <w:rFonts w:ascii="Simplified Arabic" w:hAnsi="Simplified Arabic" w:cs="Simplified Arabic"/>
          <w:color w:val="000000" w:themeColor="text1"/>
          <w:sz w:val="28"/>
          <w:szCs w:val="28"/>
          <w:rtl/>
        </w:rPr>
        <w:t>ومكتب إدارة المشاريع المؤسسي</w:t>
      </w:r>
      <w:r w:rsidRPr="007751E7">
        <w:rPr>
          <w:rFonts w:ascii="Simplified Arabic" w:hAnsi="Simplified Arabic" w:cs="Simplified Arabic"/>
          <w:color w:val="000000" w:themeColor="text1"/>
          <w:sz w:val="28"/>
          <w:szCs w:val="28"/>
        </w:rPr>
        <w:t xml:space="preserve"> (EPMO)</w:t>
      </w:r>
      <w:r w:rsidRPr="007751E7">
        <w:rPr>
          <w:rFonts w:ascii="Simplified Arabic" w:hAnsi="Simplified Arabic" w:cs="Simplified Arabic"/>
          <w:color w:val="000000" w:themeColor="text1"/>
          <w:sz w:val="28"/>
          <w:szCs w:val="28"/>
          <w:rtl/>
        </w:rPr>
        <w:t>، وتوضح الفروق الجوهرية بينهما من حيث النطاق والصلاحيات</w:t>
      </w:r>
      <w:r w:rsidRPr="007751E7">
        <w:rPr>
          <w:rFonts w:ascii="Simplified Arabic" w:hAnsi="Simplified Arabic" w:cs="Simplified Arabic"/>
          <w:color w:val="000000" w:themeColor="text1"/>
          <w:sz w:val="28"/>
          <w:szCs w:val="28"/>
        </w:rPr>
        <w:t>.</w:t>
      </w:r>
    </w:p>
    <w:p w14:paraId="79CE4629"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تقدم إطاراً نظرياً متكاملاً يربط بين مكتب إدارة المشاريع المؤسسي وكفاءة إدارة المشاريع بأبعادها المتعددة، مما يمثل إضافةً علميةً جديدةً في هذا المجال</w:t>
      </w:r>
      <w:r w:rsidRPr="007751E7">
        <w:rPr>
          <w:rFonts w:ascii="Simplified Arabic" w:hAnsi="Simplified Arabic" w:cs="Simplified Arabic"/>
          <w:color w:val="000000" w:themeColor="text1"/>
          <w:sz w:val="28"/>
          <w:szCs w:val="28"/>
        </w:rPr>
        <w:t>.</w:t>
      </w:r>
    </w:p>
    <w:p w14:paraId="79667C17"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تفتح الدراسة المجال أمام دراسات مستقبلية تتناول متغيرات أخرى ذات علاقة بمكتب إدارة المشاريع المؤسسي في سياقات وقطاعات متنوعة</w:t>
      </w:r>
      <w:r w:rsidRPr="007751E7">
        <w:rPr>
          <w:rFonts w:ascii="Simplified Arabic" w:hAnsi="Simplified Arabic" w:cs="Simplified Arabic"/>
          <w:color w:val="000000" w:themeColor="text1"/>
          <w:sz w:val="28"/>
          <w:szCs w:val="28"/>
        </w:rPr>
        <w:t>.</w:t>
      </w:r>
    </w:p>
    <w:p w14:paraId="6BB37F74"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تسهم الدراسة في تطوير المقاييس والأدوات البحثية المستخدمة في قياس أبعاد مكتب إدارة المشاريع المؤسسي وأبعاد كفاءة إدارة المشاريع في البيئة السعودية</w:t>
      </w:r>
      <w:r w:rsidRPr="007751E7">
        <w:rPr>
          <w:rFonts w:ascii="Simplified Arabic" w:hAnsi="Simplified Arabic" w:cs="Simplified Arabic"/>
          <w:color w:val="000000" w:themeColor="text1"/>
          <w:sz w:val="28"/>
          <w:szCs w:val="28"/>
        </w:rPr>
        <w:t>.</w:t>
      </w:r>
    </w:p>
    <w:p w14:paraId="602D8424"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7751E7">
        <w:rPr>
          <w:rFonts w:ascii="Simplified Arabic" w:hAnsi="Simplified Arabic" w:cs="Simplified Arabic"/>
          <w:b/>
          <w:bCs/>
          <w:color w:val="000000" w:themeColor="text1"/>
          <w:sz w:val="32"/>
          <w:szCs w:val="32"/>
          <w:rtl/>
        </w:rPr>
        <w:t>الأهمية العملية (التطبيقية)</w:t>
      </w:r>
      <w:r w:rsidRPr="007751E7">
        <w:rPr>
          <w:rFonts w:ascii="Simplified Arabic" w:hAnsi="Simplified Arabic" w:cs="Simplified Arabic"/>
          <w:b/>
          <w:bCs/>
          <w:color w:val="000000" w:themeColor="text1"/>
          <w:sz w:val="32"/>
          <w:szCs w:val="32"/>
        </w:rPr>
        <w:t>:</w:t>
      </w:r>
    </w:p>
    <w:p w14:paraId="4D3354C9"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تقدم الدراسة رؤية علمية لصانعي القرار في المنظمات السعودية حول أهمية إنشاء مكاتب إدارة المشاريع المؤسسية</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وتطويرها بما يسهم في رفع كفاءة تنفيذ المشاريع</w:t>
      </w:r>
      <w:r w:rsidRPr="007751E7">
        <w:rPr>
          <w:rFonts w:ascii="Simplified Arabic" w:hAnsi="Simplified Arabic" w:cs="Simplified Arabic"/>
          <w:color w:val="000000" w:themeColor="text1"/>
          <w:sz w:val="28"/>
          <w:szCs w:val="28"/>
        </w:rPr>
        <w:t>.</w:t>
      </w:r>
    </w:p>
    <w:p w14:paraId="45487896"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تسهم الدراسة في دعم جهود تحقيق مستهدفات رؤية المملكة العربية السعودية 2030 من خلال تعزيز كفاءة إدارة المشاريع الوطنية العملاقة</w:t>
      </w:r>
      <w:r w:rsidRPr="007751E7">
        <w:rPr>
          <w:rFonts w:ascii="Simplified Arabic" w:hAnsi="Simplified Arabic" w:cs="Simplified Arabic"/>
          <w:color w:val="000000" w:themeColor="text1"/>
          <w:sz w:val="28"/>
          <w:szCs w:val="28"/>
        </w:rPr>
        <w:t>.</w:t>
      </w:r>
    </w:p>
    <w:p w14:paraId="0846FCF8"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توفر الدراسة إطاراً عملياً يمكن أن تستفيد منه الجهات الحكومية والخاصة في المملكة لتطوير مكاتب إدارة مشاريعها بما يتوافق مع الممارسات الدولية الفضلى</w:t>
      </w:r>
      <w:r w:rsidRPr="007751E7">
        <w:rPr>
          <w:rFonts w:ascii="Simplified Arabic" w:hAnsi="Simplified Arabic" w:cs="Simplified Arabic"/>
          <w:color w:val="000000" w:themeColor="text1"/>
          <w:sz w:val="28"/>
          <w:szCs w:val="28"/>
        </w:rPr>
        <w:t>.</w:t>
      </w:r>
    </w:p>
    <w:p w14:paraId="26636DD8"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تساعد الدراسة العاملين في مكاتب إدارة المشاريع على تحديد الأبعاد والوظائف الأكثر تأثيراً على كفاءة المشاريع، مما يمكنهم من تركيز جهودهم عليها</w:t>
      </w:r>
      <w:r w:rsidRPr="007751E7">
        <w:rPr>
          <w:rFonts w:ascii="Simplified Arabic" w:hAnsi="Simplified Arabic" w:cs="Simplified Arabic"/>
          <w:color w:val="000000" w:themeColor="text1"/>
          <w:sz w:val="28"/>
          <w:szCs w:val="28"/>
        </w:rPr>
        <w:t>.</w:t>
      </w:r>
    </w:p>
    <w:p w14:paraId="4F79B057"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تقدم الدراسة معلومات قيمة لصانعي السياسات في الجهات التنظيمية والرقابية حول أهمية دعم مكاتب إدارة المشاريع المؤسسية وتطوير الإطار التنظيمي الحاكم لعملها</w:t>
      </w:r>
      <w:r w:rsidRPr="007751E7">
        <w:rPr>
          <w:rFonts w:ascii="Simplified Arabic" w:hAnsi="Simplified Arabic" w:cs="Simplified Arabic"/>
          <w:color w:val="000000" w:themeColor="text1"/>
          <w:sz w:val="28"/>
          <w:szCs w:val="28"/>
        </w:rPr>
        <w:t>.</w:t>
      </w:r>
    </w:p>
    <w:p w14:paraId="0A6ECE47" w14:textId="77777777" w:rsidR="00304844" w:rsidRPr="007751E7" w:rsidRDefault="00304844" w:rsidP="009E305E">
      <w:pPr>
        <w:pStyle w:val="ListParagraph"/>
        <w:numPr>
          <w:ilvl w:val="0"/>
          <w:numId w:val="30"/>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تسهم في نشر الوعي بأهمية مكتب إدارة المشاريع المؤسسي كأداة استراتيجية لتحسين كفاءة إدارة المشاريع في القطاعين الحكومي والخاص بالمملكة</w:t>
      </w:r>
      <w:r w:rsidRPr="007751E7">
        <w:rPr>
          <w:rFonts w:ascii="Simplified Arabic" w:hAnsi="Simplified Arabic" w:cs="Simplified Arabic"/>
          <w:color w:val="000000" w:themeColor="text1"/>
          <w:sz w:val="28"/>
          <w:szCs w:val="28"/>
        </w:rPr>
        <w:t>.</w:t>
      </w:r>
    </w:p>
    <w:p w14:paraId="1C0730EE" w14:textId="0B1D5716"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 w:name="_Toc234600270"/>
      <w:r w:rsidRPr="007751E7">
        <w:rPr>
          <w:rFonts w:ascii="Simplified Arabic" w:hAnsi="Simplified Arabic" w:cs="Simplified Arabic" w:hint="cs"/>
          <w:b/>
          <w:bCs/>
          <w:color w:val="000000" w:themeColor="text1"/>
          <w:sz w:val="36"/>
          <w:szCs w:val="36"/>
          <w:rtl/>
        </w:rPr>
        <w:t xml:space="preserve">4.1 </w:t>
      </w:r>
      <w:r w:rsidR="00304844" w:rsidRPr="007751E7">
        <w:rPr>
          <w:rFonts w:ascii="Simplified Arabic" w:hAnsi="Simplified Arabic" w:cs="Simplified Arabic"/>
          <w:b/>
          <w:bCs/>
          <w:color w:val="000000" w:themeColor="text1"/>
          <w:sz w:val="36"/>
          <w:szCs w:val="36"/>
          <w:rtl/>
        </w:rPr>
        <w:t>أهداف الدراسة</w:t>
      </w:r>
      <w:bookmarkEnd w:id="4"/>
    </w:p>
    <w:p w14:paraId="5AECCED6"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الهدف الرئيسي</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تهدف الدراسة إلى دراسة أثر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بأبعاده (التخطيط الاستراتيجي، الحوكمة، إدارة المخاطر، تطوير الكفاءات، إدارة المعرفة، متابعة الأداء) على كفاءة إدارة المشاريع في المنظمات بالمملكة العربية السعودية</w:t>
      </w:r>
      <w:r w:rsidRPr="007751E7">
        <w:rPr>
          <w:rFonts w:ascii="Simplified Arabic" w:hAnsi="Simplified Arabic" w:cs="Simplified Arabic"/>
          <w:color w:val="000000" w:themeColor="text1"/>
          <w:sz w:val="28"/>
          <w:szCs w:val="28"/>
        </w:rPr>
        <w:t>.</w:t>
      </w:r>
    </w:p>
    <w:p w14:paraId="49C7C04F"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الأهداف الفرعية</w:t>
      </w:r>
      <w:r w:rsidRPr="007751E7">
        <w:rPr>
          <w:rFonts w:ascii="Simplified Arabic" w:hAnsi="Simplified Arabic" w:cs="Simplified Arabic"/>
          <w:b/>
          <w:bCs/>
          <w:color w:val="000000" w:themeColor="text1"/>
          <w:sz w:val="28"/>
          <w:szCs w:val="28"/>
        </w:rPr>
        <w:t xml:space="preserve">: </w:t>
      </w:r>
      <w:r w:rsidRPr="007751E7">
        <w:rPr>
          <w:rFonts w:ascii="Simplified Arabic" w:hAnsi="Simplified Arabic" w:cs="Simplified Arabic"/>
          <w:b/>
          <w:bCs/>
          <w:color w:val="000000" w:themeColor="text1"/>
          <w:sz w:val="28"/>
          <w:szCs w:val="28"/>
          <w:rtl/>
        </w:rPr>
        <w:t>ويتفرع من هذا الهدف الرئيسي مجموعة من الأهداف الفرعية على النحو الآتي</w:t>
      </w:r>
      <w:r w:rsidRPr="007751E7">
        <w:rPr>
          <w:rFonts w:ascii="Simplified Arabic" w:hAnsi="Simplified Arabic" w:cs="Simplified Arabic"/>
          <w:b/>
          <w:bCs/>
          <w:color w:val="000000" w:themeColor="text1"/>
          <w:sz w:val="28"/>
          <w:szCs w:val="28"/>
        </w:rPr>
        <w:t>:</w:t>
      </w:r>
    </w:p>
    <w:p w14:paraId="0F296501" w14:textId="77777777" w:rsidR="00304844" w:rsidRPr="007751E7" w:rsidRDefault="00304844" w:rsidP="009E305E">
      <w:pPr>
        <w:pStyle w:val="ListParagraph"/>
        <w:numPr>
          <w:ilvl w:val="0"/>
          <w:numId w:val="3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التعرف على المفهوم الحديث لمكتب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وأبعاده ووظائفه ومستويات نضجه في الأدبيات المعاصرة، وتمييزه عن مكتب إدارة المشاريع التقليدي</w:t>
      </w:r>
      <w:r w:rsidRPr="007751E7">
        <w:rPr>
          <w:rFonts w:ascii="Simplified Arabic" w:hAnsi="Simplified Arabic" w:cs="Simplified Arabic"/>
          <w:color w:val="000000" w:themeColor="text1"/>
          <w:sz w:val="28"/>
          <w:szCs w:val="28"/>
        </w:rPr>
        <w:t xml:space="preserve"> (PMO).</w:t>
      </w:r>
    </w:p>
    <w:p w14:paraId="421483B9" w14:textId="77777777" w:rsidR="00304844" w:rsidRPr="007751E7" w:rsidRDefault="00304844" w:rsidP="009E305E">
      <w:pPr>
        <w:pStyle w:val="ListParagraph"/>
        <w:numPr>
          <w:ilvl w:val="0"/>
          <w:numId w:val="3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تحديد مستوى تطبيق أبعاد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في المنظمات السعودية من وجهة نظر مديري المشاريع والعاملين فيها</w:t>
      </w:r>
      <w:r w:rsidRPr="007751E7">
        <w:rPr>
          <w:rFonts w:ascii="Simplified Arabic" w:hAnsi="Simplified Arabic" w:cs="Simplified Arabic"/>
          <w:color w:val="000000" w:themeColor="text1"/>
          <w:sz w:val="28"/>
          <w:szCs w:val="28"/>
        </w:rPr>
        <w:t>.</w:t>
      </w:r>
    </w:p>
    <w:p w14:paraId="280E1811" w14:textId="77777777" w:rsidR="00304844" w:rsidRPr="007751E7" w:rsidRDefault="00304844" w:rsidP="009E305E">
      <w:pPr>
        <w:pStyle w:val="ListParagraph"/>
        <w:numPr>
          <w:ilvl w:val="0"/>
          <w:numId w:val="3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قياس مستوى كفاءة إدارة المشاريع بأبعادها المختلفة (الالتزام بالوقت، الالتزام بالتكلفة، تحقيق الجودة، الاستخدام الأمثل للموارد، تحقيق رضا أصحاب المصلحة) في المنظمات السعودية</w:t>
      </w:r>
      <w:r w:rsidRPr="007751E7">
        <w:rPr>
          <w:rFonts w:ascii="Simplified Arabic" w:hAnsi="Simplified Arabic" w:cs="Simplified Arabic"/>
          <w:color w:val="000000" w:themeColor="text1"/>
          <w:sz w:val="28"/>
          <w:szCs w:val="28"/>
        </w:rPr>
        <w:t>.</w:t>
      </w:r>
    </w:p>
    <w:p w14:paraId="3FBDFF12" w14:textId="77777777" w:rsidR="00304844" w:rsidRPr="007751E7" w:rsidRDefault="00304844" w:rsidP="009E305E">
      <w:pPr>
        <w:pStyle w:val="ListParagraph"/>
        <w:numPr>
          <w:ilvl w:val="0"/>
          <w:numId w:val="3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التعرف على أثر بُعد التخطيط الاستراتيجي في مكتب إدارة المشاريع المؤسسي على كفاءة إدارة المشاريع في المنظمات السعودية</w:t>
      </w:r>
      <w:r w:rsidRPr="007751E7">
        <w:rPr>
          <w:rFonts w:ascii="Simplified Arabic" w:hAnsi="Simplified Arabic" w:cs="Simplified Arabic"/>
          <w:color w:val="000000" w:themeColor="text1"/>
          <w:sz w:val="28"/>
          <w:szCs w:val="28"/>
        </w:rPr>
        <w:t>.</w:t>
      </w:r>
    </w:p>
    <w:p w14:paraId="76EF2689" w14:textId="77777777" w:rsidR="00304844" w:rsidRPr="007751E7" w:rsidRDefault="00304844" w:rsidP="009E305E">
      <w:pPr>
        <w:pStyle w:val="ListParagraph"/>
        <w:numPr>
          <w:ilvl w:val="0"/>
          <w:numId w:val="3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الكشف عن أثر بُعد الحوكمة في مكتب إدارة المشاريع المؤسسي على كفاءة إدارة المشاريع في المنظمات السعودية</w:t>
      </w:r>
      <w:r w:rsidRPr="007751E7">
        <w:rPr>
          <w:rFonts w:ascii="Simplified Arabic" w:hAnsi="Simplified Arabic" w:cs="Simplified Arabic"/>
          <w:color w:val="000000" w:themeColor="text1"/>
          <w:sz w:val="28"/>
          <w:szCs w:val="28"/>
        </w:rPr>
        <w:t>.</w:t>
      </w:r>
    </w:p>
    <w:p w14:paraId="4FA63D2C" w14:textId="77777777" w:rsidR="00304844" w:rsidRPr="007751E7" w:rsidRDefault="00304844" w:rsidP="009E305E">
      <w:pPr>
        <w:pStyle w:val="ListParagraph"/>
        <w:numPr>
          <w:ilvl w:val="0"/>
          <w:numId w:val="3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تحديد أثر بُعد إدارة المخاطر في مكتب إدارة المشاريع المؤسسي على كفاءة إدارة المشاريع في المنظمات السعودية</w:t>
      </w:r>
      <w:r w:rsidRPr="007751E7">
        <w:rPr>
          <w:rFonts w:ascii="Simplified Arabic" w:hAnsi="Simplified Arabic" w:cs="Simplified Arabic"/>
          <w:color w:val="000000" w:themeColor="text1"/>
          <w:sz w:val="28"/>
          <w:szCs w:val="28"/>
        </w:rPr>
        <w:t>.</w:t>
      </w:r>
    </w:p>
    <w:p w14:paraId="37858DF0" w14:textId="77777777" w:rsidR="00304844" w:rsidRPr="007751E7" w:rsidRDefault="00304844" w:rsidP="009E305E">
      <w:pPr>
        <w:pStyle w:val="ListParagraph"/>
        <w:numPr>
          <w:ilvl w:val="0"/>
          <w:numId w:val="3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بيان أثر بُعد تطوير الكفاءات في مكتب إدارة المشاريع المؤسسي على كفاءة إدارة المشاريع في المنظمات السعودية</w:t>
      </w:r>
      <w:r w:rsidRPr="007751E7">
        <w:rPr>
          <w:rFonts w:ascii="Simplified Arabic" w:hAnsi="Simplified Arabic" w:cs="Simplified Arabic"/>
          <w:color w:val="000000" w:themeColor="text1"/>
          <w:sz w:val="28"/>
          <w:szCs w:val="28"/>
        </w:rPr>
        <w:t>.</w:t>
      </w:r>
    </w:p>
    <w:p w14:paraId="19A2F892" w14:textId="77777777" w:rsidR="00304844" w:rsidRPr="007751E7" w:rsidRDefault="00304844" w:rsidP="009E305E">
      <w:pPr>
        <w:pStyle w:val="ListParagraph"/>
        <w:numPr>
          <w:ilvl w:val="0"/>
          <w:numId w:val="3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استكشاف أثر بُعد إدارة المعرفة في مكتب إدارة المشاريع المؤسسي على كفاءة إدارة المشاريع في المنظمات السعودية</w:t>
      </w:r>
      <w:r w:rsidRPr="007751E7">
        <w:rPr>
          <w:rFonts w:ascii="Simplified Arabic" w:hAnsi="Simplified Arabic" w:cs="Simplified Arabic"/>
          <w:color w:val="000000" w:themeColor="text1"/>
          <w:sz w:val="28"/>
          <w:szCs w:val="28"/>
        </w:rPr>
        <w:t>.</w:t>
      </w:r>
    </w:p>
    <w:p w14:paraId="1C26BE5A" w14:textId="77777777" w:rsidR="00304844" w:rsidRPr="007751E7" w:rsidRDefault="00304844" w:rsidP="009E305E">
      <w:pPr>
        <w:pStyle w:val="ListParagraph"/>
        <w:numPr>
          <w:ilvl w:val="0"/>
          <w:numId w:val="3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قياس أثر بُعد متابعة الأداء في مكتب إدارة المشاريع المؤسسي على كفاءة إدارة المشاريع في المنظمات السعودية</w:t>
      </w:r>
      <w:r w:rsidRPr="007751E7">
        <w:rPr>
          <w:rFonts w:ascii="Simplified Arabic" w:hAnsi="Simplified Arabic" w:cs="Simplified Arabic"/>
          <w:color w:val="000000" w:themeColor="text1"/>
          <w:sz w:val="28"/>
          <w:szCs w:val="28"/>
        </w:rPr>
        <w:t>.</w:t>
      </w:r>
    </w:p>
    <w:p w14:paraId="156136D9" w14:textId="77777777" w:rsidR="00304844" w:rsidRPr="007751E7" w:rsidRDefault="00304844" w:rsidP="009E305E">
      <w:pPr>
        <w:pStyle w:val="ListParagraph"/>
        <w:numPr>
          <w:ilvl w:val="0"/>
          <w:numId w:val="3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الكشف عن الفروق في آراء المبحوثين حول أثر مكتب إدارة المشاريع المؤسسي على كفاءة إدارة المشاريع تبعاً للمتغيرات الديموغرافية (النوع، العمر، المؤهل العلمي، سنوات الخبرة، طبيعة القطاع)</w:t>
      </w:r>
      <w:r w:rsidRPr="007751E7">
        <w:rPr>
          <w:rFonts w:ascii="Simplified Arabic" w:hAnsi="Simplified Arabic" w:cs="Simplified Arabic"/>
          <w:color w:val="000000" w:themeColor="text1"/>
          <w:sz w:val="28"/>
          <w:szCs w:val="28"/>
        </w:rPr>
        <w:t>.</w:t>
      </w:r>
    </w:p>
    <w:p w14:paraId="0B744A71" w14:textId="061B484C"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5" w:name="_Toc234600271"/>
      <w:r w:rsidRPr="007751E7">
        <w:rPr>
          <w:rFonts w:ascii="Simplified Arabic" w:hAnsi="Simplified Arabic" w:cs="Simplified Arabic" w:hint="cs"/>
          <w:b/>
          <w:bCs/>
          <w:color w:val="000000" w:themeColor="text1"/>
          <w:sz w:val="36"/>
          <w:szCs w:val="36"/>
          <w:rtl/>
        </w:rPr>
        <w:t xml:space="preserve">5.1 </w:t>
      </w:r>
      <w:r w:rsidR="00304844" w:rsidRPr="007751E7">
        <w:rPr>
          <w:rFonts w:ascii="Simplified Arabic" w:hAnsi="Simplified Arabic" w:cs="Simplified Arabic"/>
          <w:b/>
          <w:bCs/>
          <w:color w:val="000000" w:themeColor="text1"/>
          <w:sz w:val="36"/>
          <w:szCs w:val="36"/>
          <w:rtl/>
        </w:rPr>
        <w:t>أسئلة الدراسة</w:t>
      </w:r>
      <w:bookmarkEnd w:id="5"/>
    </w:p>
    <w:p w14:paraId="07587C4A"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السؤال الرئيسي</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ما أثر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بأبعاده (التخطيط الاستراتيجي، الحوكمة، إدارة المخاطر، تطوير الكفاءات، إدارة المعرفة، متابعة الأداء) على كفاءة إدارة المشاريع في المنظمات بالمملكة العربية السعودية؟</w:t>
      </w:r>
    </w:p>
    <w:p w14:paraId="68A4CEF0"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7751E7">
        <w:rPr>
          <w:rFonts w:ascii="Simplified Arabic" w:hAnsi="Simplified Arabic" w:cs="Simplified Arabic"/>
          <w:b/>
          <w:bCs/>
          <w:color w:val="000000" w:themeColor="text1"/>
          <w:sz w:val="32"/>
          <w:szCs w:val="32"/>
          <w:rtl/>
        </w:rPr>
        <w:t>الأسئلة الفرعية</w:t>
      </w:r>
      <w:r w:rsidRPr="007751E7">
        <w:rPr>
          <w:rFonts w:ascii="Simplified Arabic" w:hAnsi="Simplified Arabic" w:cs="Simplified Arabic"/>
          <w:b/>
          <w:bCs/>
          <w:color w:val="000000" w:themeColor="text1"/>
          <w:sz w:val="32"/>
          <w:szCs w:val="32"/>
        </w:rPr>
        <w:t>:</w:t>
      </w:r>
    </w:p>
    <w:p w14:paraId="15A3C5E6" w14:textId="77777777" w:rsidR="00304844" w:rsidRPr="007751E7" w:rsidRDefault="00304844" w:rsidP="009E305E">
      <w:pPr>
        <w:pStyle w:val="ListParagraph"/>
        <w:numPr>
          <w:ilvl w:val="0"/>
          <w:numId w:val="3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ما مستوى تطبيق أبعاد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في المنظمات بالمملكة العربية السعودية؟</w:t>
      </w:r>
    </w:p>
    <w:p w14:paraId="46EBD3EF" w14:textId="77777777" w:rsidR="00304844" w:rsidRPr="007751E7" w:rsidRDefault="00304844" w:rsidP="009E305E">
      <w:pPr>
        <w:pStyle w:val="ListParagraph"/>
        <w:numPr>
          <w:ilvl w:val="0"/>
          <w:numId w:val="3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ما مستوى كفاءة إدارة المشاريع بأبعادها المختلفة في المنظمات بالمملكة العربية السعودية؟</w:t>
      </w:r>
    </w:p>
    <w:p w14:paraId="602E4752" w14:textId="77777777" w:rsidR="00304844" w:rsidRPr="007751E7" w:rsidRDefault="00304844" w:rsidP="009E305E">
      <w:pPr>
        <w:pStyle w:val="ListParagraph"/>
        <w:numPr>
          <w:ilvl w:val="0"/>
          <w:numId w:val="3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ما أثر بُعد التخطيط الاستراتيجي في مكتب إدارة المشاريع المؤسسي على كفاءة إدارة المشاريع في المنظمات بالمملكة العربية السعودية؟</w:t>
      </w:r>
    </w:p>
    <w:p w14:paraId="6A730A46" w14:textId="77777777" w:rsidR="00304844" w:rsidRPr="007751E7" w:rsidRDefault="00304844" w:rsidP="009E305E">
      <w:pPr>
        <w:pStyle w:val="ListParagraph"/>
        <w:numPr>
          <w:ilvl w:val="0"/>
          <w:numId w:val="3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ما أثر بُعد الحوكمة في مكتب إدارة المشاريع المؤسسي على كفاءة إدارة المشاريع في المنظمات بالمملكة العربية السعودية؟</w:t>
      </w:r>
    </w:p>
    <w:p w14:paraId="5A5E1870" w14:textId="77777777" w:rsidR="00304844" w:rsidRPr="007751E7" w:rsidRDefault="00304844" w:rsidP="009E305E">
      <w:pPr>
        <w:pStyle w:val="ListParagraph"/>
        <w:numPr>
          <w:ilvl w:val="0"/>
          <w:numId w:val="3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ما أثر بُعد إدارة المخاطر في مكتب إدارة المشاريع المؤسسي على كفاءة إدارة المشاريع في المنظمات بالمملكة العربية السعودية؟</w:t>
      </w:r>
    </w:p>
    <w:p w14:paraId="66DC67F0" w14:textId="77777777" w:rsidR="00304844" w:rsidRPr="007751E7" w:rsidRDefault="00304844" w:rsidP="009E305E">
      <w:pPr>
        <w:pStyle w:val="ListParagraph"/>
        <w:numPr>
          <w:ilvl w:val="0"/>
          <w:numId w:val="3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ما أثر بُعد تطوير الكفاءات في مكتب إدارة المشاريع المؤسسي على كفاءة إدارة المشاريع في المنظمات بالمملكة العربية السعودية؟</w:t>
      </w:r>
    </w:p>
    <w:p w14:paraId="308C4791" w14:textId="77777777" w:rsidR="00304844" w:rsidRPr="007751E7" w:rsidRDefault="00304844" w:rsidP="009E305E">
      <w:pPr>
        <w:pStyle w:val="ListParagraph"/>
        <w:numPr>
          <w:ilvl w:val="0"/>
          <w:numId w:val="3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ما أثر بُعد إدارة المعرفة في مكتب إدارة المشاريع المؤسسي على كفاءة إدارة المشاريع في المنظمات بالمملكة العربية السعودية؟</w:t>
      </w:r>
    </w:p>
    <w:p w14:paraId="10A2564D" w14:textId="77777777" w:rsidR="00304844" w:rsidRPr="007751E7" w:rsidRDefault="00304844" w:rsidP="009E305E">
      <w:pPr>
        <w:pStyle w:val="ListParagraph"/>
        <w:numPr>
          <w:ilvl w:val="0"/>
          <w:numId w:val="3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ما أثر بُعد متابعة الأداء في مكتب إدارة المشاريع المؤسسي على كفاءة إدارة المشاريع في المنظمات بالمملكة العربية السعودية؟</w:t>
      </w:r>
    </w:p>
    <w:p w14:paraId="3ED58C88" w14:textId="77777777" w:rsidR="00304844" w:rsidRPr="007751E7" w:rsidRDefault="00304844" w:rsidP="009E305E">
      <w:pPr>
        <w:pStyle w:val="ListParagraph"/>
        <w:numPr>
          <w:ilvl w:val="0"/>
          <w:numId w:val="3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هل توجد فروق ذات دلالة إحصائية في آراء المبحوثين حول أثر مكتب إدارة المشاريع المؤسسي على كفاءة إدارة المشاريع تُعزى للمتغيرات الديموغرافية (النوع، العمر، المؤهل العلمي، سنوات الخبرة، طبيعة القطاع)؟</w:t>
      </w:r>
    </w:p>
    <w:p w14:paraId="5819B03D" w14:textId="313E9FCD"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color w:val="000000" w:themeColor="text1"/>
          <w:sz w:val="36"/>
          <w:szCs w:val="36"/>
        </w:rPr>
      </w:pPr>
      <w:bookmarkStart w:id="6" w:name="_Toc234600272"/>
      <w:r w:rsidRPr="007751E7">
        <w:rPr>
          <w:rFonts w:ascii="Simplified Arabic" w:hAnsi="Simplified Arabic" w:cs="Simplified Arabic" w:hint="cs"/>
          <w:color w:val="000000" w:themeColor="text1"/>
          <w:sz w:val="36"/>
          <w:szCs w:val="36"/>
          <w:rtl/>
        </w:rPr>
        <w:t xml:space="preserve">6.1 </w:t>
      </w:r>
      <w:r w:rsidR="00304844" w:rsidRPr="007751E7">
        <w:rPr>
          <w:rFonts w:ascii="Simplified Arabic" w:hAnsi="Simplified Arabic" w:cs="Simplified Arabic"/>
          <w:color w:val="000000" w:themeColor="text1"/>
          <w:sz w:val="36"/>
          <w:szCs w:val="36"/>
          <w:rtl/>
        </w:rPr>
        <w:t>فروض الدراسة</w:t>
      </w:r>
      <w:bookmarkEnd w:id="6"/>
    </w:p>
    <w:p w14:paraId="6C8AEB13"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الفرض الرئيسي</w:t>
      </w:r>
      <w:r w:rsidRPr="007751E7">
        <w:rPr>
          <w:rFonts w:ascii="Simplified Arabic" w:hAnsi="Simplified Arabic" w:cs="Simplified Arabic"/>
          <w:color w:val="000000" w:themeColor="text1"/>
          <w:sz w:val="28"/>
          <w:szCs w:val="28"/>
        </w:rPr>
        <w:t xml:space="preserve"> (H1): </w:t>
      </w:r>
      <w:r w:rsidRPr="007751E7">
        <w:rPr>
          <w:rFonts w:ascii="Simplified Arabic" w:hAnsi="Simplified Arabic" w:cs="Simplified Arabic"/>
          <w:color w:val="000000" w:themeColor="text1"/>
          <w:sz w:val="28"/>
          <w:szCs w:val="28"/>
          <w:rtl/>
        </w:rPr>
        <w:t>يوجد أثر ذو دلالة إحصائية عند مستوى معنوية</w:t>
      </w:r>
      <w:r w:rsidRPr="007751E7">
        <w:rPr>
          <w:rFonts w:ascii="Simplified Arabic" w:hAnsi="Simplified Arabic" w:cs="Simplified Arabic"/>
          <w:color w:val="000000" w:themeColor="text1"/>
          <w:sz w:val="28"/>
          <w:szCs w:val="28"/>
        </w:rPr>
        <w:t xml:space="preserve"> (</w:t>
      </w:r>
      <w:r w:rsidRPr="007751E7">
        <w:rPr>
          <w:rFonts w:ascii="Cambria" w:hAnsi="Cambria" w:cs="Cambria"/>
          <w:color w:val="000000" w:themeColor="text1"/>
          <w:sz w:val="28"/>
          <w:szCs w:val="28"/>
        </w:rPr>
        <w:t>α</w:t>
      </w:r>
      <w:r w:rsidRPr="007751E7">
        <w:rPr>
          <w:rFonts w:ascii="Simplified Arabic" w:hAnsi="Simplified Arabic" w:cs="Simplified Arabic"/>
          <w:color w:val="000000" w:themeColor="text1"/>
          <w:sz w:val="28"/>
          <w:szCs w:val="28"/>
        </w:rPr>
        <w:t xml:space="preserve"> </w:t>
      </w:r>
      <w:r w:rsidRPr="007751E7">
        <w:rPr>
          <w:rFonts w:ascii="Times New Roman" w:hAnsi="Times New Roman" w:cs="Times New Roman"/>
          <w:color w:val="000000" w:themeColor="text1"/>
          <w:sz w:val="28"/>
          <w:szCs w:val="28"/>
        </w:rPr>
        <w:t>≤</w:t>
      </w:r>
      <w:r w:rsidRPr="007751E7">
        <w:rPr>
          <w:rFonts w:ascii="Simplified Arabic" w:hAnsi="Simplified Arabic" w:cs="Simplified Arabic"/>
          <w:color w:val="000000" w:themeColor="text1"/>
          <w:sz w:val="28"/>
          <w:szCs w:val="28"/>
        </w:rPr>
        <w:t xml:space="preserve"> 0.05) </w:t>
      </w:r>
      <w:r w:rsidRPr="007751E7">
        <w:rPr>
          <w:rFonts w:ascii="Simplified Arabic" w:hAnsi="Simplified Arabic" w:cs="Simplified Arabic"/>
          <w:color w:val="000000" w:themeColor="text1"/>
          <w:sz w:val="28"/>
          <w:szCs w:val="28"/>
          <w:rtl/>
        </w:rPr>
        <w:t>لمكتب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بأبعاده مجتمعةً (التخطيط الاستراتيجي، الحوكمة، إدارة المخاطر، تطوير الكفاءات، إدارة المعرفة، متابعة الأداء) على كفاءة إدارة المشاريع في المنظمات بالمملكة العربية السعودية</w:t>
      </w:r>
      <w:r w:rsidRPr="007751E7">
        <w:rPr>
          <w:rFonts w:ascii="Simplified Arabic" w:hAnsi="Simplified Arabic" w:cs="Simplified Arabic"/>
          <w:color w:val="000000" w:themeColor="text1"/>
          <w:sz w:val="28"/>
          <w:szCs w:val="28"/>
        </w:rPr>
        <w:t>.</w:t>
      </w:r>
    </w:p>
    <w:p w14:paraId="28692CB8"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الفروض الفرعية</w:t>
      </w:r>
      <w:r w:rsidRPr="007751E7">
        <w:rPr>
          <w:rFonts w:ascii="Simplified Arabic" w:hAnsi="Simplified Arabic" w:cs="Simplified Arabic"/>
          <w:b/>
          <w:bCs/>
          <w:color w:val="000000" w:themeColor="text1"/>
          <w:sz w:val="28"/>
          <w:szCs w:val="28"/>
        </w:rPr>
        <w:t xml:space="preserve">: </w:t>
      </w:r>
      <w:r w:rsidRPr="007751E7">
        <w:rPr>
          <w:rFonts w:ascii="Simplified Arabic" w:hAnsi="Simplified Arabic" w:cs="Simplified Arabic"/>
          <w:b/>
          <w:bCs/>
          <w:color w:val="000000" w:themeColor="text1"/>
          <w:sz w:val="28"/>
          <w:szCs w:val="28"/>
          <w:rtl/>
        </w:rPr>
        <w:t>وتتفرع من الفرض الرئيسي الفروض الفرعية الآتية</w:t>
      </w:r>
      <w:r w:rsidRPr="007751E7">
        <w:rPr>
          <w:rFonts w:ascii="Simplified Arabic" w:hAnsi="Simplified Arabic" w:cs="Simplified Arabic"/>
          <w:b/>
          <w:bCs/>
          <w:color w:val="000000" w:themeColor="text1"/>
          <w:sz w:val="28"/>
          <w:szCs w:val="28"/>
        </w:rPr>
        <w:t>:</w:t>
      </w:r>
    </w:p>
    <w:p w14:paraId="65E54936" w14:textId="77777777" w:rsidR="00304844" w:rsidRPr="007751E7" w:rsidRDefault="00304844" w:rsidP="009E305E">
      <w:pPr>
        <w:pStyle w:val="ListParagraph"/>
        <w:numPr>
          <w:ilvl w:val="0"/>
          <w:numId w:val="3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Pr>
        <w:t xml:space="preserve">H1-1: </w:t>
      </w:r>
      <w:r w:rsidRPr="007751E7">
        <w:rPr>
          <w:rFonts w:ascii="Simplified Arabic" w:hAnsi="Simplified Arabic" w:cs="Simplified Arabic"/>
          <w:color w:val="000000" w:themeColor="text1"/>
          <w:sz w:val="28"/>
          <w:szCs w:val="28"/>
          <w:rtl/>
        </w:rPr>
        <w:t>يوجد أثر ذو دلالة إحصائية عند مستوى معنوية</w:t>
      </w:r>
      <w:r w:rsidRPr="007751E7">
        <w:rPr>
          <w:rFonts w:ascii="Simplified Arabic" w:hAnsi="Simplified Arabic" w:cs="Simplified Arabic"/>
          <w:color w:val="000000" w:themeColor="text1"/>
          <w:sz w:val="28"/>
          <w:szCs w:val="28"/>
        </w:rPr>
        <w:t xml:space="preserve"> (</w:t>
      </w:r>
      <w:r w:rsidRPr="007751E7">
        <w:rPr>
          <w:rFonts w:ascii="Cambria" w:hAnsi="Cambria" w:cs="Cambria"/>
          <w:color w:val="000000" w:themeColor="text1"/>
          <w:sz w:val="28"/>
          <w:szCs w:val="28"/>
        </w:rPr>
        <w:t>α</w:t>
      </w:r>
      <w:r w:rsidRPr="007751E7">
        <w:rPr>
          <w:rFonts w:ascii="Simplified Arabic" w:hAnsi="Simplified Arabic" w:cs="Simplified Arabic"/>
          <w:color w:val="000000" w:themeColor="text1"/>
          <w:sz w:val="28"/>
          <w:szCs w:val="28"/>
        </w:rPr>
        <w:t xml:space="preserve"> </w:t>
      </w:r>
      <w:r w:rsidRPr="007751E7">
        <w:rPr>
          <w:rFonts w:ascii="Times New Roman" w:hAnsi="Times New Roman" w:cs="Times New Roman"/>
          <w:color w:val="000000" w:themeColor="text1"/>
          <w:sz w:val="28"/>
          <w:szCs w:val="28"/>
        </w:rPr>
        <w:t>≤</w:t>
      </w:r>
      <w:r w:rsidRPr="007751E7">
        <w:rPr>
          <w:rFonts w:ascii="Simplified Arabic" w:hAnsi="Simplified Arabic" w:cs="Simplified Arabic"/>
          <w:color w:val="000000" w:themeColor="text1"/>
          <w:sz w:val="28"/>
          <w:szCs w:val="28"/>
        </w:rPr>
        <w:t xml:space="preserve"> 0.05) </w:t>
      </w:r>
      <w:r w:rsidRPr="007751E7">
        <w:rPr>
          <w:rFonts w:ascii="Simplified Arabic" w:hAnsi="Simplified Arabic" w:cs="Simplified Arabic"/>
          <w:color w:val="000000" w:themeColor="text1"/>
          <w:sz w:val="28"/>
          <w:szCs w:val="28"/>
          <w:rtl/>
        </w:rPr>
        <w:t>لبُعد التخطيط الاستراتيجي في مكتب إدارة المشاريع المؤسسي على كفاءة إدارة المشاريع في المنظمات بالمملكة العربية السعودية</w:t>
      </w:r>
      <w:r w:rsidRPr="007751E7">
        <w:rPr>
          <w:rFonts w:ascii="Simplified Arabic" w:hAnsi="Simplified Arabic" w:cs="Simplified Arabic"/>
          <w:color w:val="000000" w:themeColor="text1"/>
          <w:sz w:val="28"/>
          <w:szCs w:val="28"/>
        </w:rPr>
        <w:t>.</w:t>
      </w:r>
    </w:p>
    <w:p w14:paraId="28368991" w14:textId="77777777" w:rsidR="00304844" w:rsidRPr="007751E7" w:rsidRDefault="00304844" w:rsidP="009E305E">
      <w:pPr>
        <w:pStyle w:val="ListParagraph"/>
        <w:numPr>
          <w:ilvl w:val="0"/>
          <w:numId w:val="3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Pr>
        <w:lastRenderedPageBreak/>
        <w:t xml:space="preserve">H1-2: </w:t>
      </w:r>
      <w:r w:rsidRPr="007751E7">
        <w:rPr>
          <w:rFonts w:ascii="Simplified Arabic" w:hAnsi="Simplified Arabic" w:cs="Simplified Arabic"/>
          <w:color w:val="000000" w:themeColor="text1"/>
          <w:sz w:val="28"/>
          <w:szCs w:val="28"/>
          <w:rtl/>
        </w:rPr>
        <w:t>يوجد أثر ذو دلالة إحصائية عند مستوى معنوية</w:t>
      </w:r>
      <w:r w:rsidRPr="007751E7">
        <w:rPr>
          <w:rFonts w:ascii="Simplified Arabic" w:hAnsi="Simplified Arabic" w:cs="Simplified Arabic"/>
          <w:color w:val="000000" w:themeColor="text1"/>
          <w:sz w:val="28"/>
          <w:szCs w:val="28"/>
        </w:rPr>
        <w:t xml:space="preserve"> (</w:t>
      </w:r>
      <w:r w:rsidRPr="007751E7">
        <w:rPr>
          <w:rFonts w:ascii="Cambria" w:hAnsi="Cambria" w:cs="Cambria"/>
          <w:color w:val="000000" w:themeColor="text1"/>
          <w:sz w:val="28"/>
          <w:szCs w:val="28"/>
        </w:rPr>
        <w:t>α</w:t>
      </w:r>
      <w:r w:rsidRPr="007751E7">
        <w:rPr>
          <w:rFonts w:ascii="Simplified Arabic" w:hAnsi="Simplified Arabic" w:cs="Simplified Arabic"/>
          <w:color w:val="000000" w:themeColor="text1"/>
          <w:sz w:val="28"/>
          <w:szCs w:val="28"/>
        </w:rPr>
        <w:t xml:space="preserve"> </w:t>
      </w:r>
      <w:r w:rsidRPr="007751E7">
        <w:rPr>
          <w:rFonts w:ascii="Times New Roman" w:hAnsi="Times New Roman" w:cs="Times New Roman"/>
          <w:color w:val="000000" w:themeColor="text1"/>
          <w:sz w:val="28"/>
          <w:szCs w:val="28"/>
        </w:rPr>
        <w:t>≤</w:t>
      </w:r>
      <w:r w:rsidRPr="007751E7">
        <w:rPr>
          <w:rFonts w:ascii="Simplified Arabic" w:hAnsi="Simplified Arabic" w:cs="Simplified Arabic"/>
          <w:color w:val="000000" w:themeColor="text1"/>
          <w:sz w:val="28"/>
          <w:szCs w:val="28"/>
        </w:rPr>
        <w:t xml:space="preserve"> 0.05) </w:t>
      </w:r>
      <w:r w:rsidRPr="007751E7">
        <w:rPr>
          <w:rFonts w:ascii="Simplified Arabic" w:hAnsi="Simplified Arabic" w:cs="Simplified Arabic"/>
          <w:color w:val="000000" w:themeColor="text1"/>
          <w:sz w:val="28"/>
          <w:szCs w:val="28"/>
          <w:rtl/>
        </w:rPr>
        <w:t>لبُعد الحوكمة في مكتب إدارة المشاريع المؤسسي على كفاءة إدارة المشاريع في المنظمات بالمملكة العربية السعودية</w:t>
      </w:r>
      <w:r w:rsidRPr="007751E7">
        <w:rPr>
          <w:rFonts w:ascii="Simplified Arabic" w:hAnsi="Simplified Arabic" w:cs="Simplified Arabic"/>
          <w:color w:val="000000" w:themeColor="text1"/>
          <w:sz w:val="28"/>
          <w:szCs w:val="28"/>
        </w:rPr>
        <w:t>.</w:t>
      </w:r>
    </w:p>
    <w:p w14:paraId="4F483732" w14:textId="77777777" w:rsidR="00304844" w:rsidRPr="007751E7" w:rsidRDefault="00304844" w:rsidP="009E305E">
      <w:pPr>
        <w:pStyle w:val="ListParagraph"/>
        <w:numPr>
          <w:ilvl w:val="0"/>
          <w:numId w:val="3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Pr>
        <w:t xml:space="preserve">H1-3: </w:t>
      </w:r>
      <w:r w:rsidRPr="007751E7">
        <w:rPr>
          <w:rFonts w:ascii="Simplified Arabic" w:hAnsi="Simplified Arabic" w:cs="Simplified Arabic"/>
          <w:color w:val="000000" w:themeColor="text1"/>
          <w:sz w:val="28"/>
          <w:szCs w:val="28"/>
          <w:rtl/>
        </w:rPr>
        <w:t>يوجد أثر ذو دلالة إحصائية عند مستوى معنوية</w:t>
      </w:r>
      <w:r w:rsidRPr="007751E7">
        <w:rPr>
          <w:rFonts w:ascii="Simplified Arabic" w:hAnsi="Simplified Arabic" w:cs="Simplified Arabic"/>
          <w:color w:val="000000" w:themeColor="text1"/>
          <w:sz w:val="28"/>
          <w:szCs w:val="28"/>
        </w:rPr>
        <w:t xml:space="preserve"> (</w:t>
      </w:r>
      <w:r w:rsidRPr="007751E7">
        <w:rPr>
          <w:rFonts w:ascii="Cambria" w:hAnsi="Cambria" w:cs="Cambria"/>
          <w:color w:val="000000" w:themeColor="text1"/>
          <w:sz w:val="28"/>
          <w:szCs w:val="28"/>
        </w:rPr>
        <w:t>α</w:t>
      </w:r>
      <w:r w:rsidRPr="007751E7">
        <w:rPr>
          <w:rFonts w:ascii="Simplified Arabic" w:hAnsi="Simplified Arabic" w:cs="Simplified Arabic"/>
          <w:color w:val="000000" w:themeColor="text1"/>
          <w:sz w:val="28"/>
          <w:szCs w:val="28"/>
        </w:rPr>
        <w:t xml:space="preserve"> </w:t>
      </w:r>
      <w:r w:rsidRPr="007751E7">
        <w:rPr>
          <w:rFonts w:ascii="Times New Roman" w:hAnsi="Times New Roman" w:cs="Times New Roman"/>
          <w:color w:val="000000" w:themeColor="text1"/>
          <w:sz w:val="28"/>
          <w:szCs w:val="28"/>
        </w:rPr>
        <w:t>≤</w:t>
      </w:r>
      <w:r w:rsidRPr="007751E7">
        <w:rPr>
          <w:rFonts w:ascii="Simplified Arabic" w:hAnsi="Simplified Arabic" w:cs="Simplified Arabic"/>
          <w:color w:val="000000" w:themeColor="text1"/>
          <w:sz w:val="28"/>
          <w:szCs w:val="28"/>
        </w:rPr>
        <w:t xml:space="preserve"> 0.05) </w:t>
      </w:r>
      <w:r w:rsidRPr="007751E7">
        <w:rPr>
          <w:rFonts w:ascii="Simplified Arabic" w:hAnsi="Simplified Arabic" w:cs="Simplified Arabic"/>
          <w:color w:val="000000" w:themeColor="text1"/>
          <w:sz w:val="28"/>
          <w:szCs w:val="28"/>
          <w:rtl/>
        </w:rPr>
        <w:t>لبُعد إدارة المخاطر في مكتب إدارة المشاريع المؤسسي على كفاءة إدارة المشاريع في المنظمات بالمملكة العربية السعودية</w:t>
      </w:r>
      <w:r w:rsidRPr="007751E7">
        <w:rPr>
          <w:rFonts w:ascii="Simplified Arabic" w:hAnsi="Simplified Arabic" w:cs="Simplified Arabic"/>
          <w:color w:val="000000" w:themeColor="text1"/>
          <w:sz w:val="28"/>
          <w:szCs w:val="28"/>
        </w:rPr>
        <w:t>.</w:t>
      </w:r>
    </w:p>
    <w:p w14:paraId="207A69DC" w14:textId="77777777" w:rsidR="00304844" w:rsidRPr="007751E7" w:rsidRDefault="00304844" w:rsidP="009E305E">
      <w:pPr>
        <w:pStyle w:val="ListParagraph"/>
        <w:numPr>
          <w:ilvl w:val="0"/>
          <w:numId w:val="3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Pr>
        <w:t xml:space="preserve">H1-4: </w:t>
      </w:r>
      <w:r w:rsidRPr="007751E7">
        <w:rPr>
          <w:rFonts w:ascii="Simplified Arabic" w:hAnsi="Simplified Arabic" w:cs="Simplified Arabic"/>
          <w:color w:val="000000" w:themeColor="text1"/>
          <w:sz w:val="28"/>
          <w:szCs w:val="28"/>
          <w:rtl/>
        </w:rPr>
        <w:t>يوجد أثر ذو دلالة إحصائية عند مستوى معنوية</w:t>
      </w:r>
      <w:r w:rsidRPr="007751E7">
        <w:rPr>
          <w:rFonts w:ascii="Simplified Arabic" w:hAnsi="Simplified Arabic" w:cs="Simplified Arabic"/>
          <w:color w:val="000000" w:themeColor="text1"/>
          <w:sz w:val="28"/>
          <w:szCs w:val="28"/>
        </w:rPr>
        <w:t xml:space="preserve"> (</w:t>
      </w:r>
      <w:r w:rsidRPr="007751E7">
        <w:rPr>
          <w:rFonts w:ascii="Cambria" w:hAnsi="Cambria" w:cs="Cambria"/>
          <w:color w:val="000000" w:themeColor="text1"/>
          <w:sz w:val="28"/>
          <w:szCs w:val="28"/>
        </w:rPr>
        <w:t>α</w:t>
      </w:r>
      <w:r w:rsidRPr="007751E7">
        <w:rPr>
          <w:rFonts w:ascii="Simplified Arabic" w:hAnsi="Simplified Arabic" w:cs="Simplified Arabic"/>
          <w:color w:val="000000" w:themeColor="text1"/>
          <w:sz w:val="28"/>
          <w:szCs w:val="28"/>
        </w:rPr>
        <w:t xml:space="preserve"> </w:t>
      </w:r>
      <w:r w:rsidRPr="007751E7">
        <w:rPr>
          <w:rFonts w:ascii="Times New Roman" w:hAnsi="Times New Roman" w:cs="Times New Roman"/>
          <w:color w:val="000000" w:themeColor="text1"/>
          <w:sz w:val="28"/>
          <w:szCs w:val="28"/>
        </w:rPr>
        <w:t>≤</w:t>
      </w:r>
      <w:r w:rsidRPr="007751E7">
        <w:rPr>
          <w:rFonts w:ascii="Simplified Arabic" w:hAnsi="Simplified Arabic" w:cs="Simplified Arabic"/>
          <w:color w:val="000000" w:themeColor="text1"/>
          <w:sz w:val="28"/>
          <w:szCs w:val="28"/>
        </w:rPr>
        <w:t xml:space="preserve"> 0.05) </w:t>
      </w:r>
      <w:r w:rsidRPr="007751E7">
        <w:rPr>
          <w:rFonts w:ascii="Simplified Arabic" w:hAnsi="Simplified Arabic" w:cs="Simplified Arabic"/>
          <w:color w:val="000000" w:themeColor="text1"/>
          <w:sz w:val="28"/>
          <w:szCs w:val="28"/>
          <w:rtl/>
        </w:rPr>
        <w:t>لبُعد تطوير الكفاءات في مكتب إدارة المشاريع المؤسسي على كفاءة إدارة المشاريع في المنظمات بالمملكة العربية السعودية</w:t>
      </w:r>
      <w:r w:rsidRPr="007751E7">
        <w:rPr>
          <w:rFonts w:ascii="Simplified Arabic" w:hAnsi="Simplified Arabic" w:cs="Simplified Arabic"/>
          <w:color w:val="000000" w:themeColor="text1"/>
          <w:sz w:val="28"/>
          <w:szCs w:val="28"/>
        </w:rPr>
        <w:t>.</w:t>
      </w:r>
    </w:p>
    <w:p w14:paraId="133BD798" w14:textId="77777777" w:rsidR="00304844" w:rsidRPr="007751E7" w:rsidRDefault="00304844" w:rsidP="009E305E">
      <w:pPr>
        <w:pStyle w:val="ListParagraph"/>
        <w:numPr>
          <w:ilvl w:val="0"/>
          <w:numId w:val="3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Pr>
        <w:t xml:space="preserve">H1-5: </w:t>
      </w:r>
      <w:r w:rsidRPr="007751E7">
        <w:rPr>
          <w:rFonts w:ascii="Simplified Arabic" w:hAnsi="Simplified Arabic" w:cs="Simplified Arabic"/>
          <w:color w:val="000000" w:themeColor="text1"/>
          <w:sz w:val="28"/>
          <w:szCs w:val="28"/>
          <w:rtl/>
        </w:rPr>
        <w:t>يوجد أثر ذو دلالة إحصائية عند مستوى معنوية</w:t>
      </w:r>
      <w:r w:rsidRPr="007751E7">
        <w:rPr>
          <w:rFonts w:ascii="Simplified Arabic" w:hAnsi="Simplified Arabic" w:cs="Simplified Arabic"/>
          <w:color w:val="000000" w:themeColor="text1"/>
          <w:sz w:val="28"/>
          <w:szCs w:val="28"/>
        </w:rPr>
        <w:t xml:space="preserve"> (</w:t>
      </w:r>
      <w:r w:rsidRPr="007751E7">
        <w:rPr>
          <w:rFonts w:ascii="Cambria" w:hAnsi="Cambria" w:cs="Cambria"/>
          <w:color w:val="000000" w:themeColor="text1"/>
          <w:sz w:val="28"/>
          <w:szCs w:val="28"/>
        </w:rPr>
        <w:t>α</w:t>
      </w:r>
      <w:r w:rsidRPr="007751E7">
        <w:rPr>
          <w:rFonts w:ascii="Simplified Arabic" w:hAnsi="Simplified Arabic" w:cs="Simplified Arabic"/>
          <w:color w:val="000000" w:themeColor="text1"/>
          <w:sz w:val="28"/>
          <w:szCs w:val="28"/>
        </w:rPr>
        <w:t xml:space="preserve"> </w:t>
      </w:r>
      <w:r w:rsidRPr="007751E7">
        <w:rPr>
          <w:rFonts w:ascii="Times New Roman" w:hAnsi="Times New Roman" w:cs="Times New Roman"/>
          <w:color w:val="000000" w:themeColor="text1"/>
          <w:sz w:val="28"/>
          <w:szCs w:val="28"/>
        </w:rPr>
        <w:t>≤</w:t>
      </w:r>
      <w:r w:rsidRPr="007751E7">
        <w:rPr>
          <w:rFonts w:ascii="Simplified Arabic" w:hAnsi="Simplified Arabic" w:cs="Simplified Arabic"/>
          <w:color w:val="000000" w:themeColor="text1"/>
          <w:sz w:val="28"/>
          <w:szCs w:val="28"/>
        </w:rPr>
        <w:t xml:space="preserve"> 0.05) </w:t>
      </w:r>
      <w:r w:rsidRPr="007751E7">
        <w:rPr>
          <w:rFonts w:ascii="Simplified Arabic" w:hAnsi="Simplified Arabic" w:cs="Simplified Arabic"/>
          <w:color w:val="000000" w:themeColor="text1"/>
          <w:sz w:val="28"/>
          <w:szCs w:val="28"/>
          <w:rtl/>
        </w:rPr>
        <w:t>لبُعد إدارة المعرفة في مكتب إدارة المشاريع المؤسسي على كفاءة إدارة المشاريع في المنظمات بالمملكة العربية السعودية</w:t>
      </w:r>
      <w:r w:rsidRPr="007751E7">
        <w:rPr>
          <w:rFonts w:ascii="Simplified Arabic" w:hAnsi="Simplified Arabic" w:cs="Simplified Arabic"/>
          <w:color w:val="000000" w:themeColor="text1"/>
          <w:sz w:val="28"/>
          <w:szCs w:val="28"/>
        </w:rPr>
        <w:t>.</w:t>
      </w:r>
    </w:p>
    <w:p w14:paraId="79CA9E4F" w14:textId="77777777" w:rsidR="00304844" w:rsidRPr="007751E7" w:rsidRDefault="00304844" w:rsidP="009E305E">
      <w:pPr>
        <w:pStyle w:val="ListParagraph"/>
        <w:numPr>
          <w:ilvl w:val="0"/>
          <w:numId w:val="33"/>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Pr>
        <w:t xml:space="preserve">H1-6: </w:t>
      </w:r>
      <w:r w:rsidRPr="007751E7">
        <w:rPr>
          <w:rFonts w:ascii="Simplified Arabic" w:hAnsi="Simplified Arabic" w:cs="Simplified Arabic"/>
          <w:color w:val="000000" w:themeColor="text1"/>
          <w:sz w:val="28"/>
          <w:szCs w:val="28"/>
          <w:rtl/>
        </w:rPr>
        <w:t>يوجد أثر ذو دلالة إحصائية عند مستوى معنوية</w:t>
      </w:r>
      <w:r w:rsidRPr="007751E7">
        <w:rPr>
          <w:rFonts w:ascii="Simplified Arabic" w:hAnsi="Simplified Arabic" w:cs="Simplified Arabic"/>
          <w:color w:val="000000" w:themeColor="text1"/>
          <w:sz w:val="28"/>
          <w:szCs w:val="28"/>
        </w:rPr>
        <w:t xml:space="preserve"> (</w:t>
      </w:r>
      <w:r w:rsidRPr="007751E7">
        <w:rPr>
          <w:rFonts w:ascii="Cambria" w:hAnsi="Cambria" w:cs="Cambria"/>
          <w:color w:val="000000" w:themeColor="text1"/>
          <w:sz w:val="28"/>
          <w:szCs w:val="28"/>
        </w:rPr>
        <w:t>α</w:t>
      </w:r>
      <w:r w:rsidRPr="007751E7">
        <w:rPr>
          <w:rFonts w:ascii="Simplified Arabic" w:hAnsi="Simplified Arabic" w:cs="Simplified Arabic"/>
          <w:color w:val="000000" w:themeColor="text1"/>
          <w:sz w:val="28"/>
          <w:szCs w:val="28"/>
        </w:rPr>
        <w:t xml:space="preserve"> </w:t>
      </w:r>
      <w:r w:rsidRPr="007751E7">
        <w:rPr>
          <w:rFonts w:ascii="Times New Roman" w:hAnsi="Times New Roman" w:cs="Times New Roman"/>
          <w:color w:val="000000" w:themeColor="text1"/>
          <w:sz w:val="28"/>
          <w:szCs w:val="28"/>
        </w:rPr>
        <w:t>≤</w:t>
      </w:r>
      <w:r w:rsidRPr="007751E7">
        <w:rPr>
          <w:rFonts w:ascii="Simplified Arabic" w:hAnsi="Simplified Arabic" w:cs="Simplified Arabic"/>
          <w:color w:val="000000" w:themeColor="text1"/>
          <w:sz w:val="28"/>
          <w:szCs w:val="28"/>
        </w:rPr>
        <w:t xml:space="preserve"> 0.05) </w:t>
      </w:r>
      <w:r w:rsidRPr="007751E7">
        <w:rPr>
          <w:rFonts w:ascii="Simplified Arabic" w:hAnsi="Simplified Arabic" w:cs="Simplified Arabic"/>
          <w:color w:val="000000" w:themeColor="text1"/>
          <w:sz w:val="28"/>
          <w:szCs w:val="28"/>
          <w:rtl/>
        </w:rPr>
        <w:t>لبُعد متابعة الأداء في مكتب إدارة المشاريع المؤسسي على كفاءة إدارة المشاريع في المنظمات بالمملكة العربية السعودية</w:t>
      </w:r>
      <w:r w:rsidRPr="007751E7">
        <w:rPr>
          <w:rFonts w:ascii="Simplified Arabic" w:hAnsi="Simplified Arabic" w:cs="Simplified Arabic"/>
          <w:color w:val="000000" w:themeColor="text1"/>
          <w:sz w:val="28"/>
          <w:szCs w:val="28"/>
        </w:rPr>
        <w:t>.</w:t>
      </w:r>
    </w:p>
    <w:p w14:paraId="4DEC63D1" w14:textId="0AF7EC99" w:rsidR="00B71B67"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7" w:name="_Toc234600273"/>
      <w:r w:rsidRPr="007751E7">
        <w:rPr>
          <w:rFonts w:ascii="Simplified Arabic" w:hAnsi="Simplified Arabic" w:cs="Simplified Arabic" w:hint="cs"/>
          <w:b/>
          <w:bCs/>
          <w:color w:val="000000" w:themeColor="text1"/>
          <w:sz w:val="36"/>
          <w:szCs w:val="36"/>
          <w:rtl/>
        </w:rPr>
        <w:t xml:space="preserve">7.1 </w:t>
      </w:r>
      <w:r w:rsidR="00B71B67" w:rsidRPr="007751E7">
        <w:rPr>
          <w:rFonts w:ascii="Simplified Arabic" w:hAnsi="Simplified Arabic" w:cs="Simplified Arabic"/>
          <w:b/>
          <w:bCs/>
          <w:color w:val="000000" w:themeColor="text1"/>
          <w:sz w:val="36"/>
          <w:szCs w:val="36"/>
          <w:rtl/>
        </w:rPr>
        <w:t>الدراسات السابقة</w:t>
      </w:r>
      <w:bookmarkEnd w:id="7"/>
    </w:p>
    <w:p w14:paraId="185715BE" w14:textId="7963393B"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يتناول هذا المبحث عرضاً للدراسات السابقة ذات الصلة بموضوع الدراسة الحالية “دور وأهمية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في تحسين كفاءة إدارة المشاريع في المنظمات بالمملكة العربية السعودية”، وقد تم تقسيم هذه الدراسات إلى محورين رئيسيين: المحور الأول يتناول الدراسات المتعلقة بالمتغير المستقل</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وعلاقته بمتغيرات أخرى، والمحور الثاني يتناول الدراسات المتعلقة بالمتغير التابع (كفاءة إدارة المشاريع) وعلاقته بمتغيرات أخرى، وذلك على النحو الآتي</w:t>
      </w:r>
      <w:r w:rsidRPr="007751E7">
        <w:rPr>
          <w:rFonts w:ascii="Simplified Arabic" w:hAnsi="Simplified Arabic" w:cs="Simplified Arabic"/>
          <w:color w:val="000000" w:themeColor="text1"/>
          <w:sz w:val="28"/>
          <w:szCs w:val="28"/>
        </w:rPr>
        <w:t>:</w:t>
      </w:r>
    </w:p>
    <w:p w14:paraId="5FE9CDF3" w14:textId="77777777" w:rsidR="00B71B67" w:rsidRPr="007751E7" w:rsidRDefault="00B71B67" w:rsidP="009E305E">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7751E7">
        <w:rPr>
          <w:rFonts w:ascii="Simplified Arabic" w:hAnsi="Simplified Arabic" w:cs="Simplified Arabic"/>
          <w:b/>
          <w:bCs/>
          <w:color w:val="000000" w:themeColor="text1"/>
          <w:sz w:val="32"/>
          <w:szCs w:val="32"/>
          <w:rtl/>
        </w:rPr>
        <w:t>المحور الأول: الدراسات المتعلقة بالمتغير المستقل</w:t>
      </w:r>
      <w:r w:rsidRPr="007751E7">
        <w:rPr>
          <w:rFonts w:ascii="Simplified Arabic" w:hAnsi="Simplified Arabic" w:cs="Simplified Arabic"/>
          <w:b/>
          <w:bCs/>
          <w:color w:val="000000" w:themeColor="text1"/>
          <w:sz w:val="32"/>
          <w:szCs w:val="32"/>
        </w:rPr>
        <w:t xml:space="preserve"> (</w:t>
      </w:r>
      <w:r w:rsidRPr="007751E7">
        <w:rPr>
          <w:rFonts w:ascii="Simplified Arabic" w:hAnsi="Simplified Arabic" w:cs="Simplified Arabic"/>
          <w:b/>
          <w:bCs/>
          <w:color w:val="000000" w:themeColor="text1"/>
          <w:sz w:val="32"/>
          <w:szCs w:val="32"/>
          <w:rtl/>
        </w:rPr>
        <w:t>مكتب إدارة المشاريع</w:t>
      </w:r>
      <w:r w:rsidRPr="007751E7">
        <w:rPr>
          <w:rFonts w:ascii="Simplified Arabic" w:hAnsi="Simplified Arabic" w:cs="Simplified Arabic"/>
          <w:b/>
          <w:bCs/>
          <w:color w:val="000000" w:themeColor="text1"/>
          <w:sz w:val="32"/>
          <w:szCs w:val="32"/>
        </w:rPr>
        <w:t xml:space="preserve"> PMO/EPMO) </w:t>
      </w:r>
      <w:r w:rsidRPr="007751E7">
        <w:rPr>
          <w:rFonts w:ascii="Simplified Arabic" w:hAnsi="Simplified Arabic" w:cs="Simplified Arabic"/>
          <w:b/>
          <w:bCs/>
          <w:color w:val="000000" w:themeColor="text1"/>
          <w:sz w:val="32"/>
          <w:szCs w:val="32"/>
          <w:rtl/>
        </w:rPr>
        <w:t>وعلاقته بمتغيرات أخرى</w:t>
      </w:r>
    </w:p>
    <w:p w14:paraId="278EC3E6" w14:textId="4FCE3A7A" w:rsidR="00B71B67" w:rsidRPr="007751E7" w:rsidRDefault="00B71B67" w:rsidP="009E305E">
      <w:pPr>
        <w:pStyle w:val="ListParagraph"/>
        <w:numPr>
          <w:ilvl w:val="0"/>
          <w:numId w:val="34"/>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دراسة العظمة</w:t>
      </w:r>
      <w:r w:rsidRPr="007751E7">
        <w:rPr>
          <w:rFonts w:ascii="Simplified Arabic" w:hAnsi="Simplified Arabic" w:cs="Simplified Arabic"/>
          <w:b/>
          <w:bCs/>
          <w:color w:val="000000" w:themeColor="text1"/>
          <w:sz w:val="28"/>
          <w:szCs w:val="28"/>
        </w:rPr>
        <w:t xml:space="preserve"> (2016)</w:t>
      </w:r>
    </w:p>
    <w:p w14:paraId="71CB2E98" w14:textId="2C81189C"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هدفت الدراسة إلى التعرف على دور مكتب إدارة المشاريع</w:t>
      </w:r>
      <w:r w:rsidRPr="007751E7">
        <w:rPr>
          <w:rFonts w:ascii="Simplified Arabic" w:hAnsi="Simplified Arabic" w:cs="Simplified Arabic"/>
          <w:color w:val="000000" w:themeColor="text1"/>
          <w:sz w:val="28"/>
          <w:szCs w:val="28"/>
        </w:rPr>
        <w:t xml:space="preserve"> (PMO) </w:t>
      </w:r>
      <w:r w:rsidRPr="007751E7">
        <w:rPr>
          <w:rFonts w:ascii="Simplified Arabic" w:hAnsi="Simplified Arabic" w:cs="Simplified Arabic"/>
          <w:color w:val="000000" w:themeColor="text1"/>
          <w:sz w:val="28"/>
          <w:szCs w:val="28"/>
          <w:rtl/>
        </w:rPr>
        <w:t>ومكتب دعم المشاريع</w:t>
      </w:r>
      <w:r w:rsidRPr="007751E7">
        <w:rPr>
          <w:rFonts w:ascii="Simplified Arabic" w:hAnsi="Simplified Arabic" w:cs="Simplified Arabic"/>
          <w:color w:val="000000" w:themeColor="text1"/>
          <w:sz w:val="28"/>
          <w:szCs w:val="28"/>
        </w:rPr>
        <w:t xml:space="preserve"> (PSO) </w:t>
      </w:r>
      <w:r w:rsidRPr="007751E7">
        <w:rPr>
          <w:rFonts w:ascii="Simplified Arabic" w:hAnsi="Simplified Arabic" w:cs="Simplified Arabic"/>
          <w:color w:val="000000" w:themeColor="text1"/>
          <w:sz w:val="28"/>
          <w:szCs w:val="28"/>
          <w:rtl/>
        </w:rPr>
        <w:t xml:space="preserve">بأبعادهما (الدعم الفني، الحوكمة، التوجيه الاستراتيجي، متابعة الأداء، إدارة المعرفة) على تحسين الأداء الاستراتيجي لمنظومات الأعمال، مع الكشف عن التطورات الحديثة في مفهوم مكاتب إدارة المشاريع وتوجهاتها المستقبلية في ظل بيئة الأعمال المتغيرة. واستخدمت الدراسة المنهج الوصفي التحليلي القائم على مراجعة الأدبيات النظرية والممارسات المهنية المتقدمة في مجال إدارة المشاريع على المستويين </w:t>
      </w:r>
      <w:r w:rsidRPr="007751E7">
        <w:rPr>
          <w:rFonts w:ascii="Simplified Arabic" w:hAnsi="Simplified Arabic" w:cs="Simplified Arabic"/>
          <w:color w:val="000000" w:themeColor="text1"/>
          <w:sz w:val="28"/>
          <w:szCs w:val="28"/>
          <w:rtl/>
        </w:rPr>
        <w:lastRenderedPageBreak/>
        <w:t>الإقليمي والدولي. وتكونت العينة من مجموعة من الخبراء والممارسين في مجال إدارة المشاريع في عدد من المنظمات العربية الرائدة. وتوصلت نتائج الدراسة إلى أن مكاتب إدارة المشاريع التقليدية لم تعد كافية بمفردها لتحقيق الأداء الاستراتيجي المتميز، وأن التحول نحو مكاتب دعم المشاريع يمثل نقلة نوعية في دعم القرارات الاستراتيجية وتحقيق التكامل بين المشاريع والأهداف المؤسسية، كما أظهرت النتائج وجود علاقة إيجابية قوية بين نضج مكتب إدارة المشاريع ومستوى الأداء الاستراتيجي للمنظمة. وأوصت الدراسة بضرورة تطوير مكاتب إدارة المشاريع لتتحول من كيانات إدارية تقليدية إلى وحدات استراتيجية داعمة لاتخاذ القرار، مع الاستثمار في بناء الكفاءات البشرية وتبني منهجيات حديثة تسهم في رفع مستوى النضج المؤسسي، فضلاً عن ربط مكاتب إدارة المشاريع بالإدارة العليا مباشرة لضمان تحقيق التأثير الاستراتيجي المطلوب</w:t>
      </w:r>
      <w:r w:rsidRPr="007751E7">
        <w:rPr>
          <w:rFonts w:ascii="Simplified Arabic" w:hAnsi="Simplified Arabic" w:cs="Simplified Arabic"/>
          <w:color w:val="000000" w:themeColor="text1"/>
          <w:sz w:val="28"/>
          <w:szCs w:val="28"/>
        </w:rPr>
        <w:t>.</w:t>
      </w:r>
    </w:p>
    <w:p w14:paraId="1AC78298" w14:textId="39596958" w:rsidR="00B71B67" w:rsidRPr="007751E7" w:rsidRDefault="00B71B67" w:rsidP="009E305E">
      <w:pPr>
        <w:pStyle w:val="ListParagraph"/>
        <w:numPr>
          <w:ilvl w:val="0"/>
          <w:numId w:val="34"/>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دراسة بخش</w:t>
      </w:r>
      <w:r w:rsidRPr="007751E7">
        <w:rPr>
          <w:rFonts w:ascii="Simplified Arabic" w:hAnsi="Simplified Arabic" w:cs="Simplified Arabic"/>
          <w:b/>
          <w:bCs/>
          <w:color w:val="000000" w:themeColor="text1"/>
          <w:sz w:val="28"/>
          <w:szCs w:val="28"/>
        </w:rPr>
        <w:t xml:space="preserve"> (2020)</w:t>
      </w:r>
    </w:p>
    <w:p w14:paraId="0C9D4D21" w14:textId="22EC62DB"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هدفت الدراسة إلى التعرف على كيفية تطوير إدارة مكاتب تحقيق الرؤية بأبعادها (تحديد الوظائف، قياس النضج، تحديد الكفاءات، تحديد أصحاب المصلحة، تخطيط التطوير، قياس القيمة المقدمة، تحقيق العائد على الاستثمار، الموازنة بين الفوائد) في ضوء منهجية</w:t>
      </w:r>
      <w:r w:rsidRPr="007751E7">
        <w:rPr>
          <w:rFonts w:ascii="Simplified Arabic" w:hAnsi="Simplified Arabic" w:cs="Simplified Arabic"/>
          <w:color w:val="000000" w:themeColor="text1"/>
          <w:sz w:val="28"/>
          <w:szCs w:val="28"/>
        </w:rPr>
        <w:t xml:space="preserve"> PMO Value Ring</w:t>
      </w:r>
      <w:r w:rsidRPr="007751E7">
        <w:rPr>
          <w:rFonts w:ascii="Simplified Arabic" w:hAnsi="Simplified Arabic" w:cs="Simplified Arabic"/>
          <w:color w:val="000000" w:themeColor="text1"/>
          <w:sz w:val="28"/>
          <w:szCs w:val="28"/>
          <w:rtl/>
        </w:rPr>
        <w:t>، وذلك بهدف رفع مستوى فاعلية هذه المكاتب في تحقيق الرؤى المؤسسية والوطنية في المملكة العربية السعودية. واستخدمت الدراسة المنهج الوصفي التحليلي القائم على تحليل منهجية</w:t>
      </w:r>
      <w:r w:rsidRPr="007751E7">
        <w:rPr>
          <w:rFonts w:ascii="Simplified Arabic" w:hAnsi="Simplified Arabic" w:cs="Simplified Arabic"/>
          <w:color w:val="000000" w:themeColor="text1"/>
          <w:sz w:val="28"/>
          <w:szCs w:val="28"/>
        </w:rPr>
        <w:t xml:space="preserve"> PMO Value Ring </w:t>
      </w:r>
      <w:r w:rsidRPr="007751E7">
        <w:rPr>
          <w:rFonts w:ascii="Simplified Arabic" w:hAnsi="Simplified Arabic" w:cs="Simplified Arabic"/>
          <w:color w:val="000000" w:themeColor="text1"/>
          <w:sz w:val="28"/>
          <w:szCs w:val="28"/>
          <w:rtl/>
        </w:rPr>
        <w:t>الصادرة عن معهد</w:t>
      </w:r>
      <w:r w:rsidRPr="007751E7">
        <w:rPr>
          <w:rFonts w:ascii="Simplified Arabic" w:hAnsi="Simplified Arabic" w:cs="Simplified Arabic"/>
          <w:color w:val="000000" w:themeColor="text1"/>
          <w:sz w:val="28"/>
          <w:szCs w:val="28"/>
        </w:rPr>
        <w:t xml:space="preserve"> PMO Global Alliance </w:t>
      </w:r>
      <w:r w:rsidRPr="007751E7">
        <w:rPr>
          <w:rFonts w:ascii="Simplified Arabic" w:hAnsi="Simplified Arabic" w:cs="Simplified Arabic"/>
          <w:color w:val="000000" w:themeColor="text1"/>
          <w:sz w:val="28"/>
          <w:szCs w:val="28"/>
          <w:rtl/>
        </w:rPr>
        <w:t>ومقارنتها بالممارسات السائدة في مكاتب تحقيق الرؤية. وتكونت العينة من مجموعة من مكاتب تحقيق الرؤية في الجهات الحكومية السعودية العاملة في إطار رؤية المملكة 2030. وتوصلت نتائج الدراسة إلى أن تطبيق منهجية</w:t>
      </w:r>
      <w:r w:rsidRPr="007751E7">
        <w:rPr>
          <w:rFonts w:ascii="Simplified Arabic" w:hAnsi="Simplified Arabic" w:cs="Simplified Arabic"/>
          <w:color w:val="000000" w:themeColor="text1"/>
          <w:sz w:val="28"/>
          <w:szCs w:val="28"/>
        </w:rPr>
        <w:t xml:space="preserve"> PMO Value Ring </w:t>
      </w:r>
      <w:r w:rsidRPr="007751E7">
        <w:rPr>
          <w:rFonts w:ascii="Simplified Arabic" w:hAnsi="Simplified Arabic" w:cs="Simplified Arabic"/>
          <w:color w:val="000000" w:themeColor="text1"/>
          <w:sz w:val="28"/>
          <w:szCs w:val="28"/>
          <w:rtl/>
        </w:rPr>
        <w:t>يوفر إطاراً متكاملاً لتطوير مكاتب إدارة المشاريع بشكل يضمن تحقيق قيمة مضافة حقيقية للمنظمة، وأن مكاتب تحقيق الرؤية بحاجة إلى تبني هذه المنهجية لضمان استدامة أدائها وتحقيق مستهدفاتها، كما بينت النتائج أن أهم أسباب فشل مكاتب إدارة المشاريع يعود إلى ضعف تحديد الوظائف الحقيقية للمكتب وعدم قياس القيمة المقدمة. وأوصت الدراسة بضرورة تبني منهجية</w:t>
      </w:r>
      <w:r w:rsidRPr="007751E7">
        <w:rPr>
          <w:rFonts w:ascii="Simplified Arabic" w:hAnsi="Simplified Arabic" w:cs="Simplified Arabic"/>
          <w:color w:val="000000" w:themeColor="text1"/>
          <w:sz w:val="28"/>
          <w:szCs w:val="28"/>
        </w:rPr>
        <w:t xml:space="preserve"> PMO Value Ring </w:t>
      </w:r>
      <w:r w:rsidRPr="007751E7">
        <w:rPr>
          <w:rFonts w:ascii="Simplified Arabic" w:hAnsi="Simplified Arabic" w:cs="Simplified Arabic"/>
          <w:color w:val="000000" w:themeColor="text1"/>
          <w:sz w:val="28"/>
          <w:szCs w:val="28"/>
          <w:rtl/>
        </w:rPr>
        <w:t>في تطوير مكاتب تحقيق الرؤية، والاستمرار في قياس النضج المؤسسي بشكل دوري، وربط أعمال المكاتب بأصحاب المصلحة الفعليين لتحقيق أقصى قيمة ممكنة، مع تطوير مؤشرات أداء واضحة لقياس مساهمة هذه المكاتب في تحقيق الرؤية</w:t>
      </w:r>
      <w:r w:rsidRPr="007751E7">
        <w:rPr>
          <w:rFonts w:ascii="Simplified Arabic" w:hAnsi="Simplified Arabic" w:cs="Simplified Arabic"/>
          <w:color w:val="000000" w:themeColor="text1"/>
          <w:sz w:val="28"/>
          <w:szCs w:val="28"/>
        </w:rPr>
        <w:t>.</w:t>
      </w:r>
    </w:p>
    <w:p w14:paraId="09A4ACDB" w14:textId="61992314" w:rsidR="00B71B67" w:rsidRPr="007751E7" w:rsidRDefault="00B71B67" w:rsidP="009E305E">
      <w:pPr>
        <w:pStyle w:val="ListParagraph"/>
        <w:numPr>
          <w:ilvl w:val="0"/>
          <w:numId w:val="34"/>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دراسة</w:t>
      </w:r>
      <w:r w:rsidRPr="007751E7">
        <w:rPr>
          <w:rFonts w:ascii="Simplified Arabic" w:hAnsi="Simplified Arabic" w:cs="Simplified Arabic"/>
          <w:b/>
          <w:bCs/>
          <w:color w:val="000000" w:themeColor="text1"/>
          <w:sz w:val="28"/>
          <w:szCs w:val="28"/>
        </w:rPr>
        <w:t xml:space="preserve"> ALMATARI (2021)</w:t>
      </w:r>
    </w:p>
    <w:p w14:paraId="33AB3E51" w14:textId="6B5D8F3F"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هدفت الدراسة إلى التعرف على أثر مكتب إدارة المشاريع بأبعاده (التخطيط الاستراتيجي، إدارة الموارد، الرقابة والمتابعة، إدارة المخاطر، إدارة المعرفة، تطوير الكفاءات) على مشاريع البناء والتشييد في المملكة العربية السعودية، واستكشاف العوامل المؤثرة في نجاح هذه المكاتب في القطاع الإنشائي السعودي. واستخدمت الدراسة المنهج المختلط الجامع بين المنهجين الكمي والنوعي، وتكونت العينة من مجموعة من الشركات الإنشائية العاملة في المملكة العربية السعودية ومديري المشاريع والمهندسين العاملين فيها. وتوصلت نتائج الدراسة إلى وجود أثر إيجابي دال إحصائياً لمكتب إدارة المشاريع على أداء مشاريع البناء والتشييد في المملكة العربية السعودية، وأن الشركات التي تتبنى مكاتب إدارة مشاريع ناضجة تحقق مستويات أعلى من النجاح في مشاريعها من حيث الوقت والتكلفة والجودة، كما بينت النتائج وجود تحديات تتعلق بضعف الوعي بأهمية هذه المكاتب في بعض الشركات. وأوصت الدراسة بضرورة تعزيز دور مكاتب إدارة المشاريع في شركات المقاولات السعودية، ونشر الوعي بأهميتها في القطاع الإنشائي، وتطوير الإطار التنظيمي والتشريعي الداعم لعمل هذه المكاتب في المملكة العربية السعودية بما يتوافق مع مستهدفات رؤية 2030</w:t>
      </w:r>
      <w:r w:rsidRPr="007751E7">
        <w:rPr>
          <w:rFonts w:ascii="Simplified Arabic" w:hAnsi="Simplified Arabic" w:cs="Simplified Arabic"/>
          <w:color w:val="000000" w:themeColor="text1"/>
          <w:sz w:val="28"/>
          <w:szCs w:val="28"/>
        </w:rPr>
        <w:t>.</w:t>
      </w:r>
    </w:p>
    <w:p w14:paraId="4B8272DB" w14:textId="7F4D5866" w:rsidR="00B71B67" w:rsidRPr="007751E7" w:rsidRDefault="00B71B67" w:rsidP="009E305E">
      <w:pPr>
        <w:pStyle w:val="ListParagraph"/>
        <w:numPr>
          <w:ilvl w:val="0"/>
          <w:numId w:val="34"/>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دراسة</w:t>
      </w:r>
      <w:r w:rsidRPr="007751E7">
        <w:rPr>
          <w:rFonts w:ascii="Simplified Arabic" w:hAnsi="Simplified Arabic" w:cs="Simplified Arabic"/>
          <w:b/>
          <w:bCs/>
          <w:color w:val="000000" w:themeColor="text1"/>
          <w:sz w:val="28"/>
          <w:szCs w:val="28"/>
        </w:rPr>
        <w:t xml:space="preserve"> Agyeman-Boakye et al. (2025)</w:t>
      </w:r>
    </w:p>
    <w:p w14:paraId="67B63B35" w14:textId="369F1078"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هدفت الدراسة إلى التعرف على العلاقة بين وظائف مكتب إدارة المشاريع بأبعاده (المراقبة والرقابة، إدارة المخاطر، تطوير الكفاءات، إدارة المعرفة، التخطيط الاستراتيجي، الحوكمة، إدارة أصحاب المصلحة) على أداء المشاريع في غانا، باستخدام أسلوب النمذجة بالمعادلات الهيكلية. واستخدمت الدراسة المنهج الوصفي التحليلي القائم على الاستبانة، وتكونت العينة من (232) من مديري المشاريع والعاملين في مكاتب إدارة المشاريع في المنظمات الغانية العاملة في قطاعات متنوعة. وتوصلت نتائج الدراسة إلى وجود علاقة إيجابية دالة إحصائياً بين وظائف مكتب إدارة المشاريع وأداء المشاريع في غانا، وأن وظائف المراقبة والرقابة وإدارة المعرفة وتطوير الكفاءات كانت الأكثر تأثيراً على أداء المشاريع، كما أظهرت النتائج أن مستوى نضج مكتب إدارة المشاريع يلعب دوراً مهماً في تعزيز هذا الأثر. وأوصت الدراسة بضرورة تركيز مكاتب إدارة المشاريع على الوظائف الأكثر تأثيراً على الأداء، والاستثمار في تطوير كفاءات العاملين في هذه المكاتب، وبناء أنظمة متكاملة لإدارة المعرفة تسهم في تحسين أداء المشاريع بشكل مستدام</w:t>
      </w:r>
      <w:r w:rsidRPr="007751E7">
        <w:rPr>
          <w:rFonts w:ascii="Simplified Arabic" w:hAnsi="Simplified Arabic" w:cs="Simplified Arabic"/>
          <w:color w:val="000000" w:themeColor="text1"/>
          <w:sz w:val="28"/>
          <w:szCs w:val="28"/>
        </w:rPr>
        <w:t>.</w:t>
      </w:r>
    </w:p>
    <w:p w14:paraId="550A4F85" w14:textId="0F47ABA8" w:rsidR="00B71B67" w:rsidRPr="007751E7" w:rsidRDefault="00B71B67" w:rsidP="009E305E">
      <w:pPr>
        <w:pStyle w:val="ListParagraph"/>
        <w:numPr>
          <w:ilvl w:val="0"/>
          <w:numId w:val="34"/>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دراسة</w:t>
      </w:r>
      <w:r w:rsidRPr="007751E7">
        <w:rPr>
          <w:rFonts w:ascii="Simplified Arabic" w:hAnsi="Simplified Arabic" w:cs="Simplified Arabic"/>
          <w:b/>
          <w:bCs/>
          <w:color w:val="000000" w:themeColor="text1"/>
          <w:sz w:val="28"/>
          <w:szCs w:val="28"/>
        </w:rPr>
        <w:t xml:space="preserve"> Monteiro (2026)</w:t>
      </w:r>
    </w:p>
    <w:p w14:paraId="2A522E73" w14:textId="7732990F"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هدفت الدراسة إلى التعرف على التفويض المتطور لمكاتب إدارة المشاريع بأبعاده (الحوكمة، الابتكار، الأداء، التطوير المؤسسي، إدارة التغيير) من خلال دراسة حالة طولية، وتتبع تطور دور هذه المكاتب عبر الزمن في سياق التحولات المؤسسية المعاصرة. واستخدمت الدراسة المنهج النوعي القائم على دراسة الحالة الطولية، وتكونت العينة من إحدى المنظمات الكبرى التي تم تتبع تطور مكتب إدارة المشاريع فيها على مدى سنوات عدة من خلال المقابلات المعمقة وتحليل الوثائق الرسمية. وتوصلت نتائج الدراسة إلى أن دور مكتب إدارة المشاريع يتطور بشكل مستمر من دور تشغيلي إلى دور استراتيجي أكثر شمولاً يتضمن الحوكمة ودعم الابتكار وتحسين الأداء المؤسسي، وأن هذا التطور يرتبط بمستوى نضج المنظمة واحتياجاتها المتغيرة، كما بينت النتائج أن مكاتب إدارة المشاريع الناجحة هي التي تتكيف باستمرار مع التحولات المؤسسية وتوسع نطاق مهامها لتشمل الأبعاد الاستراتيجية. وأوصت الدراسة بضرورة النظر إلى مكتب إدارة المشاريع كوحدة ديناميكية متطورة وليس ككيان ثابت، وتمكينه من التكيف مع التحولات المؤسسية، وتوسيع مهامه لتشمل دعم الابتكار والحوكمة إلى جانب الأدوار التقليدية، مع ضمان ارتباطه المباشر بالإدارة العليا للمنظمة</w:t>
      </w:r>
      <w:r w:rsidRPr="007751E7">
        <w:rPr>
          <w:rFonts w:ascii="Simplified Arabic" w:hAnsi="Simplified Arabic" w:cs="Simplified Arabic"/>
          <w:color w:val="000000" w:themeColor="text1"/>
          <w:sz w:val="28"/>
          <w:szCs w:val="28"/>
        </w:rPr>
        <w:t>.</w:t>
      </w:r>
    </w:p>
    <w:p w14:paraId="2DCCB810" w14:textId="77777777" w:rsidR="00B71B67" w:rsidRPr="007751E7" w:rsidRDefault="00B71B67" w:rsidP="009E305E">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7751E7">
        <w:rPr>
          <w:rFonts w:ascii="Simplified Arabic" w:hAnsi="Simplified Arabic" w:cs="Simplified Arabic"/>
          <w:b/>
          <w:bCs/>
          <w:color w:val="000000" w:themeColor="text1"/>
          <w:sz w:val="32"/>
          <w:szCs w:val="32"/>
          <w:rtl/>
        </w:rPr>
        <w:t>المحور الثاني: الدراسات المتعلقة بالمتغير التابع (كفاءة إدارة المشاريع) وعلاقته بمتغيرات أخرى</w:t>
      </w:r>
    </w:p>
    <w:p w14:paraId="21BDFFD4" w14:textId="6B26DC11" w:rsidR="00B71B67" w:rsidRPr="007751E7" w:rsidRDefault="00B71B67" w:rsidP="009E305E">
      <w:pPr>
        <w:pStyle w:val="ListParagraph"/>
        <w:numPr>
          <w:ilvl w:val="0"/>
          <w:numId w:val="34"/>
        </w:numPr>
        <w:tabs>
          <w:tab w:val="right" w:pos="425"/>
        </w:tabs>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دراسة الجيلاني والفواعير</w:t>
      </w:r>
      <w:r w:rsidRPr="007751E7">
        <w:rPr>
          <w:rFonts w:ascii="Simplified Arabic" w:hAnsi="Simplified Arabic" w:cs="Simplified Arabic"/>
          <w:b/>
          <w:bCs/>
          <w:color w:val="000000" w:themeColor="text1"/>
          <w:sz w:val="28"/>
          <w:szCs w:val="28"/>
        </w:rPr>
        <w:t xml:space="preserve"> (2016)</w:t>
      </w:r>
    </w:p>
    <w:p w14:paraId="110C1C78" w14:textId="77777777"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هدفت الدراسة إلى التعرف على أثر ممارسات إدارة محفظة المشاريع بأبعادها (الاختيار الاستراتيجي للمشاريع، تحديد الأولويات، توازن المحفظة، إدارة الموارد، متابعة الأداء) على تحقيق التوجهات الاستراتيجية للمنظمات القائمة على المشاريع، مع دراسة الدور الوسيط لمستوى نضج إدارة مشاريع المنظمة. واستخدمت الدراسة المنهج الوصفي التحليلي القائم على الاستبانة، وتكونت العينة من مجموعة من المديرين والعاملين في مجموعة المناصير للاستثمارات الصناعية والتجارية في الأردن. وتوصلت نتائج الدراسة إلى وجود أثر إيجابي دال إحصائياً لممارسات إدارة محفظة المشاريع في تحقيق التوجهات الاستراتيجية للمنظمات، وأن نضج إدارة المشاريع يلعب دوراً وسيطاً مهماً في تعزيز هذا الأثر، كما بينت النتائج أن مستوى نضج إدارة المشاريع في المجموعة كان متوسطاً بما يستدعي التطوير. وأوصت الدراسة بضرورة تعزيز ممارسات إدارة محفظة المشاريع في المنظمات القائمة على المشاريع، والعمل على رفع مستوى نضج إدارة المشاريع من خلال برامج تطوير متخصصة، وربط اختيار المشاريع بالتوجه الاستراتيجي للمنظمة لضمان تحقيق أفضل النتائج الممكنة</w:t>
      </w:r>
      <w:r w:rsidRPr="007751E7">
        <w:rPr>
          <w:rFonts w:ascii="Simplified Arabic" w:hAnsi="Simplified Arabic" w:cs="Simplified Arabic"/>
          <w:color w:val="000000" w:themeColor="text1"/>
          <w:sz w:val="28"/>
          <w:szCs w:val="28"/>
        </w:rPr>
        <w:t>.</w:t>
      </w:r>
    </w:p>
    <w:p w14:paraId="3B378962" w14:textId="25D675BD" w:rsidR="00B71B67" w:rsidRPr="007751E7" w:rsidRDefault="00B71B67" w:rsidP="009E305E">
      <w:pPr>
        <w:pStyle w:val="ListParagraph"/>
        <w:numPr>
          <w:ilvl w:val="0"/>
          <w:numId w:val="36"/>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lastRenderedPageBreak/>
        <w:t>دراسة العبداللات والشورة</w:t>
      </w:r>
      <w:r w:rsidRPr="007751E7">
        <w:rPr>
          <w:rFonts w:ascii="Simplified Arabic" w:hAnsi="Simplified Arabic" w:cs="Simplified Arabic"/>
          <w:b/>
          <w:bCs/>
          <w:color w:val="000000" w:themeColor="text1"/>
          <w:sz w:val="28"/>
          <w:szCs w:val="28"/>
        </w:rPr>
        <w:t xml:space="preserve"> (2021)</w:t>
      </w:r>
    </w:p>
    <w:p w14:paraId="3F31625D" w14:textId="44314FD1"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هدفت الدراسة إلى التعرف على أثر الحاكمية الرشيدة بأبعادها (المشاركة، الشفافية، المساءلة، الاستجابة، سيادة القانون، الفعالية والكفاءة) على إدارة المشاريع في أمانة عمان الكبرى، مع دراسة الدور المعدل للتخطيط لإدارة الأزمات في هذه العلاقة. واستخدمت الدراسة المنهج الوصفي التحليلي القائم على الاستبانة، وتكونت العينة من مجموعة من العاملين في أمانة عمان الكبرى في المستويات الإدارية المختلفة. وتوصلت نتائج الدراسة إلى وجود أثر إيجابي دال إحصائياً للحاكمية الرشيدة في إدارة المشاريع في أمانة عمان الكبرى، وأن التخطيط لإدارة الأزمات يعدل هذه العلاقة بشكل إيجابي، كما بينت النتائج أهمية الشفافية والمساءلة في تعزيز فاعلية إدارة المشاريع في المؤسسات الحكومية. وأوصت الدراسة بضرورة تعزيز مبادئ الحاكمية الرشيدة في المؤسسات الحكومية، وتطوير خطط متكاملة لإدارة الأزمات، وربط الحاكمية بإدارة المشاريع لضمان تحقيق أعلى مستويات الكفاءة والفاعلية في تنفيذ المشاريع الحكومية</w:t>
      </w:r>
      <w:r w:rsidRPr="007751E7">
        <w:rPr>
          <w:rFonts w:ascii="Simplified Arabic" w:hAnsi="Simplified Arabic" w:cs="Simplified Arabic"/>
          <w:color w:val="000000" w:themeColor="text1"/>
          <w:sz w:val="28"/>
          <w:szCs w:val="28"/>
        </w:rPr>
        <w:t>.</w:t>
      </w:r>
    </w:p>
    <w:p w14:paraId="6497566F" w14:textId="32CFCE82" w:rsidR="00B71B67" w:rsidRPr="007751E7" w:rsidRDefault="00B71B67" w:rsidP="009E305E">
      <w:pPr>
        <w:pStyle w:val="ListParagraph"/>
        <w:numPr>
          <w:ilvl w:val="0"/>
          <w:numId w:val="36"/>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دراسة جاسم والمعاضيدي</w:t>
      </w:r>
      <w:r w:rsidRPr="007751E7">
        <w:rPr>
          <w:rFonts w:ascii="Simplified Arabic" w:hAnsi="Simplified Arabic" w:cs="Simplified Arabic"/>
          <w:b/>
          <w:bCs/>
          <w:color w:val="000000" w:themeColor="text1"/>
          <w:sz w:val="28"/>
          <w:szCs w:val="28"/>
        </w:rPr>
        <w:t xml:space="preserve"> (2022)</w:t>
      </w:r>
    </w:p>
    <w:p w14:paraId="393618BE" w14:textId="410D667E"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هدفت الدراسة إلى التعرف على دور كفاءة القيادة بأبعادها (الرؤية الاستراتيجية، اتخاذ القرار، التواصل الفعال، بناء الفريق، إدارة التغيير) في مراحل إدارة مشاريع تكنولوجيا المعلومات (البدء، التخطيط، التنفيذ، المتابعة والرقابة، الإغلاق)، والكشف عن العلاقة بين كفاءة القيادة ونجاح هذه المشاريع. واستخدمت الدراسة المنهج الوصفي التحليلي القائم على الاستبانة، وتكونت العينة من مجموعة من العاملين في شركة آسيا سيل للاتصالات الناقلة في العراق. وتوصلت نتائج الدراسة إلى وجود دور مهم لكفاءة القيادة في جميع مراحل إدارة مشاريع تكنولوجيا المعلومات، وأن كفاءة القيادة تُعد من أهم العوامل المحددة لنجاح هذه المشاريع، كما أظهرت النتائج أن التواصل الفعال واتخاذ القرار كانا الأكثر تأثيراً على مراحل إدارة المشاريع. وأوصت الدراسة بضرورة الاستثمار في تطوير كفاءات القادة في مشاريع تكنولوجيا المعلومات، وبناء برامج تدريبية متخصصة لتنمية المهارات القيادية، ومراعاة الكفاءة القيادية في اختيار مديري المشاريع لضمان تحقيق نجاح المشاريع</w:t>
      </w:r>
      <w:r w:rsidRPr="007751E7">
        <w:rPr>
          <w:rFonts w:ascii="Simplified Arabic" w:hAnsi="Simplified Arabic" w:cs="Simplified Arabic"/>
          <w:color w:val="000000" w:themeColor="text1"/>
          <w:sz w:val="28"/>
          <w:szCs w:val="28"/>
        </w:rPr>
        <w:t>.</w:t>
      </w:r>
    </w:p>
    <w:p w14:paraId="6B600A09" w14:textId="3A21B96E" w:rsidR="00B71B67" w:rsidRPr="007751E7" w:rsidRDefault="00B71B67" w:rsidP="009E305E">
      <w:pPr>
        <w:pStyle w:val="ListParagraph"/>
        <w:numPr>
          <w:ilvl w:val="0"/>
          <w:numId w:val="36"/>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دراسة عبدالعزيز</w:t>
      </w:r>
      <w:r w:rsidRPr="007751E7">
        <w:rPr>
          <w:rFonts w:ascii="Simplified Arabic" w:hAnsi="Simplified Arabic" w:cs="Simplified Arabic"/>
          <w:b/>
          <w:bCs/>
          <w:color w:val="000000" w:themeColor="text1"/>
          <w:sz w:val="28"/>
          <w:szCs w:val="28"/>
        </w:rPr>
        <w:t xml:space="preserve"> (2024)</w:t>
      </w:r>
    </w:p>
    <w:p w14:paraId="3B1EB0AC" w14:textId="6CEB18D3"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 xml:space="preserve">هدفت الدراسة إلى التعرف على أثر الإدارة المرنة بأبعادها (المرونة الاستراتيجية، المرونة التشغيلية، مرونة الموارد البشرية، المرونة التكنولوجية، المرونة الهيكلية) على كفاءة المشاريع الصغيرة والمتوسطة </w:t>
      </w:r>
      <w:r w:rsidRPr="007751E7">
        <w:rPr>
          <w:rFonts w:ascii="Simplified Arabic" w:hAnsi="Simplified Arabic" w:cs="Simplified Arabic"/>
          <w:color w:val="000000" w:themeColor="text1"/>
          <w:sz w:val="28"/>
          <w:szCs w:val="28"/>
          <w:rtl/>
        </w:rPr>
        <w:lastRenderedPageBreak/>
        <w:t>لتنمية الاقتصاد المصري، مع التركيز على شركات تكنولوجيا المعلومات. واستخدمت الدراسة المنهج الوصفي التحليلي القائم على الاستبانة، وتكونت العينة من مجموعة من شركات تكنولوجيا المعلومات الصغيرة والمتوسطة في جمهورية مصر العربية والعاملين فيها من المديرين ومسؤولي المشاريع. وتوصلت نتائج الدراسة إلى وجود أثر إيجابي دال إحصائياً للإدارة المرنة على كفاءة المشاريع الصغيرة والمتوسطة، وأن المرونة الاستراتيجية والتكنولوجية كانتا الأكثر تأثيراً على كفاءة هذه المشاريع، كما بينت النتائج أن الإدارة المرنة تسهم في تعزيز قدرة هذه المشاريع على التكيف مع التغيرات في بيئة الأعمال. وأوصت الدراسة بضرورة تبني الإدارة المرنة في المشاريع الصغيرة والمتوسطة في مصر، والاستثمار في تطوير المرونة التكنولوجية والاستراتيجية، ودعم هذه المشاريع من خلال سياسات حكومية تعزز مرونتها وقدرتها التنافسية في السوق</w:t>
      </w:r>
      <w:r w:rsidRPr="007751E7">
        <w:rPr>
          <w:rFonts w:ascii="Simplified Arabic" w:hAnsi="Simplified Arabic" w:cs="Simplified Arabic"/>
          <w:color w:val="000000" w:themeColor="text1"/>
          <w:sz w:val="28"/>
          <w:szCs w:val="28"/>
        </w:rPr>
        <w:t>.</w:t>
      </w:r>
    </w:p>
    <w:p w14:paraId="236C878F" w14:textId="16B4C647" w:rsidR="00B71B67" w:rsidRPr="007751E7" w:rsidRDefault="00B71B67" w:rsidP="009E305E">
      <w:pPr>
        <w:pStyle w:val="ListParagraph"/>
        <w:numPr>
          <w:ilvl w:val="0"/>
          <w:numId w:val="36"/>
        </w:numPr>
        <w:bidi/>
        <w:spacing w:before="100" w:beforeAutospacing="1" w:after="100" w:afterAutospacing="1" w:line="276" w:lineRule="auto"/>
        <w:ind w:left="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دراسة الحربي</w:t>
      </w:r>
      <w:r w:rsidRPr="007751E7">
        <w:rPr>
          <w:rFonts w:ascii="Simplified Arabic" w:hAnsi="Simplified Arabic" w:cs="Simplified Arabic"/>
          <w:b/>
          <w:bCs/>
          <w:color w:val="000000" w:themeColor="text1"/>
          <w:sz w:val="28"/>
          <w:szCs w:val="28"/>
        </w:rPr>
        <w:t xml:space="preserve"> (2025)</w:t>
      </w:r>
    </w:p>
    <w:p w14:paraId="159940F5" w14:textId="77777777" w:rsidR="00B71B67" w:rsidRPr="007751E7" w:rsidRDefault="00B71B67"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7751E7">
        <w:rPr>
          <w:rFonts w:ascii="Simplified Arabic" w:hAnsi="Simplified Arabic" w:cs="Simplified Arabic"/>
          <w:color w:val="000000" w:themeColor="text1"/>
          <w:sz w:val="28"/>
          <w:szCs w:val="28"/>
          <w:rtl/>
        </w:rPr>
        <w:t>هدفت الدراسة إلى التعرف على أثر ممارسات إدارة المشاريع بأبعادها (التخطيط، التنفيذ، الرقابة والمتابعة، إدارة الموارد البشرية، إدارة المخاطر، إدارة الجودة) على التميز المؤسسي في لجنة “تراحم” لرعاية السجناء بمدينة الرياض، والكشف عن مدى مساهمة هذه الممارسات في تحقيق مستهدفات اللجنة. واستخدمت الدراسة المنهج الوصفي التحليلي القائم على الاستبانة، وتكونت العينة من مجموعة من العاملين في لجنة “تراحم” لرعاية السجناء بمدينة الرياض في المستويات الإدارية المختلفة. وتوصلت نتائج الدراسة إلى وجود أثر إيجابي دال إحصائياً لممارسات إدارة المشاريع على التميز المؤسسي في لجنة “تراحم”، وأن ممارسات التخطيط وإدارة الجودة كانت الأكثر تأثيراً على التميز المؤسسي، كما بينت النتائج أن تبني ممارسات إدارة المشاريع الاحترافية يسهم في رفع كفاءة الأداء المؤسسي بشكل ملحوظ. وأوصت الدراسة بضرورة تعزيز ممارسات إدارة المشاريع في المنظمات غير الربحية، وتطوير كفاءات العاملين في مجال إدارة المشاريع من خلال برامج تدريبية متخصصة، وربط ممارسات إدارة المشاريع بمعايير التميز المؤسسي لضمان تحقيق أفضل النتائج الممكنة في خدمة المستفيدين</w:t>
      </w:r>
      <w:r w:rsidRPr="007751E7">
        <w:rPr>
          <w:rFonts w:ascii="Simplified Arabic" w:hAnsi="Simplified Arabic" w:cs="Simplified Arabic"/>
          <w:color w:val="000000" w:themeColor="text1"/>
          <w:sz w:val="28"/>
          <w:szCs w:val="28"/>
        </w:rPr>
        <w:t>.</w:t>
      </w:r>
    </w:p>
    <w:p w14:paraId="3A98C2F6" w14:textId="022C4F2D"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8" w:name="_Toc234600274"/>
      <w:r w:rsidRPr="007751E7">
        <w:rPr>
          <w:rFonts w:ascii="Simplified Arabic" w:hAnsi="Simplified Arabic" w:cs="Simplified Arabic" w:hint="cs"/>
          <w:b/>
          <w:bCs/>
          <w:color w:val="000000" w:themeColor="text1"/>
          <w:sz w:val="36"/>
          <w:szCs w:val="36"/>
          <w:rtl/>
        </w:rPr>
        <w:t xml:space="preserve">8.1 </w:t>
      </w:r>
      <w:r w:rsidR="00304844" w:rsidRPr="007751E7">
        <w:rPr>
          <w:rFonts w:ascii="Simplified Arabic" w:hAnsi="Simplified Arabic" w:cs="Simplified Arabic"/>
          <w:b/>
          <w:bCs/>
          <w:color w:val="000000" w:themeColor="text1"/>
          <w:sz w:val="36"/>
          <w:szCs w:val="36"/>
          <w:rtl/>
        </w:rPr>
        <w:t>الفجوة البحثية</w:t>
      </w:r>
      <w:bookmarkEnd w:id="8"/>
    </w:p>
    <w:p w14:paraId="117C2BF7"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 xml:space="preserve">من خلال الاستعراض الدقيق والتحليل المتعمق للدراسات السابقة التي تناولت مكتب إدارة المشاريع بمستوياته المختلفة وكفاءة إدارة المشاريع في سياقات وبيئات متنوعة، يمكن استخلاص الفجوة البحثية التي تسعى الدراسة الحالية إلى معالجتها من خلال رصد أوجه الاتفاق والاختلاف مع الدراسات السابقة على </w:t>
      </w:r>
      <w:r w:rsidRPr="007751E7">
        <w:rPr>
          <w:rFonts w:ascii="Simplified Arabic" w:hAnsi="Simplified Arabic" w:cs="Simplified Arabic"/>
          <w:color w:val="000000" w:themeColor="text1"/>
          <w:sz w:val="28"/>
          <w:szCs w:val="28"/>
          <w:rtl/>
        </w:rPr>
        <w:lastRenderedPageBreak/>
        <w:t>النحو الآتي: فمن حيث أوجه الاتفاق، تتفق الدراسة الحالية مع الدراسات السابقة في تناولها لموضوع مكاتب إدارة المشاريع بوصفها كياناً تنظيمياً محورياً في المنظمات المعاصرة، حيث اتفقت مع دراسة العظمة (2016) ودراسة محمود والطاهر (2019) ودراسة بخش (2020) في التأكيد على الأهمية الاستراتيجية لهذه المكاتب في تحسين الأداء المؤسسي، كما تتفق مع دراسة</w:t>
      </w:r>
      <w:r w:rsidRPr="007751E7">
        <w:rPr>
          <w:rFonts w:ascii="Simplified Arabic" w:hAnsi="Simplified Arabic" w:cs="Simplified Arabic"/>
          <w:color w:val="000000" w:themeColor="text1"/>
          <w:sz w:val="28"/>
          <w:szCs w:val="28"/>
        </w:rPr>
        <w:t xml:space="preserve"> ALMATARI (2021) </w:t>
      </w:r>
      <w:r w:rsidRPr="007751E7">
        <w:rPr>
          <w:rFonts w:ascii="Simplified Arabic" w:hAnsi="Simplified Arabic" w:cs="Simplified Arabic"/>
          <w:color w:val="000000" w:themeColor="text1"/>
          <w:sz w:val="28"/>
          <w:szCs w:val="28"/>
          <w:rtl/>
        </w:rPr>
        <w:t>ودراسة</w:t>
      </w:r>
      <w:r w:rsidRPr="007751E7">
        <w:rPr>
          <w:rFonts w:ascii="Simplified Arabic" w:hAnsi="Simplified Arabic" w:cs="Simplified Arabic"/>
          <w:color w:val="000000" w:themeColor="text1"/>
          <w:sz w:val="28"/>
          <w:szCs w:val="28"/>
        </w:rPr>
        <w:t xml:space="preserve"> Agyeman-Boakye et al. (2025) </w:t>
      </w:r>
      <w:r w:rsidRPr="007751E7">
        <w:rPr>
          <w:rFonts w:ascii="Simplified Arabic" w:hAnsi="Simplified Arabic" w:cs="Simplified Arabic"/>
          <w:color w:val="000000" w:themeColor="text1"/>
          <w:sz w:val="28"/>
          <w:szCs w:val="28"/>
          <w:rtl/>
        </w:rPr>
        <w:t>في تبني المنهج الوصفي التحليلي القائم على الاستبانة أداةً رئيسيةً لجمع البيانات، فضلاً عن اتفاقها مع دراسة</w:t>
      </w:r>
      <w:r w:rsidRPr="007751E7">
        <w:rPr>
          <w:rFonts w:ascii="Simplified Arabic" w:hAnsi="Simplified Arabic" w:cs="Simplified Arabic"/>
          <w:color w:val="000000" w:themeColor="text1"/>
          <w:sz w:val="28"/>
          <w:szCs w:val="28"/>
        </w:rPr>
        <w:t xml:space="preserve"> Monteiro (2026) </w:t>
      </w:r>
      <w:r w:rsidRPr="007751E7">
        <w:rPr>
          <w:rFonts w:ascii="Simplified Arabic" w:hAnsi="Simplified Arabic" w:cs="Simplified Arabic"/>
          <w:color w:val="000000" w:themeColor="text1"/>
          <w:sz w:val="28"/>
          <w:szCs w:val="28"/>
          <w:rtl/>
        </w:rPr>
        <w:t>في اعتبار مكتب إدارة المشاريع كياناً ديناميكياً متطوراً وليس ثابتاً. كما تتفق مع دراسات المحور الثاني كدراسة الجيلاني والفواعير (2016) ودراسة الحربي (2025) في اعتبار كفاءة إدارة المشاريع متغيراً تابعاً يتأثر بمجموعة من العوامل التنظيمية. أما من حيث أوجه الاختلاف، فتتميز الدراسة الحالية عن الدراسات السابقة في عدة جوانب جوهرية؛ إذ إن معظم الدراسات السابقة كدراسة محمود والطاهر (2019) ودراسة</w:t>
      </w:r>
      <w:r w:rsidRPr="007751E7">
        <w:rPr>
          <w:rFonts w:ascii="Simplified Arabic" w:hAnsi="Simplified Arabic" w:cs="Simplified Arabic"/>
          <w:color w:val="000000" w:themeColor="text1"/>
          <w:sz w:val="28"/>
          <w:szCs w:val="28"/>
        </w:rPr>
        <w:t xml:space="preserve"> Ershadi et al. (2021) </w:t>
      </w:r>
      <w:r w:rsidRPr="007751E7">
        <w:rPr>
          <w:rFonts w:ascii="Simplified Arabic" w:hAnsi="Simplified Arabic" w:cs="Simplified Arabic"/>
          <w:color w:val="000000" w:themeColor="text1"/>
          <w:sz w:val="28"/>
          <w:szCs w:val="28"/>
          <w:rtl/>
        </w:rPr>
        <w:t>ودراسة</w:t>
      </w:r>
      <w:r w:rsidRPr="007751E7">
        <w:rPr>
          <w:rFonts w:ascii="Simplified Arabic" w:hAnsi="Simplified Arabic" w:cs="Simplified Arabic"/>
          <w:color w:val="000000" w:themeColor="text1"/>
          <w:sz w:val="28"/>
          <w:szCs w:val="28"/>
        </w:rPr>
        <w:t xml:space="preserve"> Kadenic &amp; Tambo (2021) </w:t>
      </w:r>
      <w:r w:rsidRPr="007751E7">
        <w:rPr>
          <w:rFonts w:ascii="Simplified Arabic" w:hAnsi="Simplified Arabic" w:cs="Simplified Arabic"/>
          <w:color w:val="000000" w:themeColor="text1"/>
          <w:sz w:val="28"/>
          <w:szCs w:val="28"/>
          <w:rtl/>
        </w:rPr>
        <w:t>تناولت مكتب إدارة المشاريع التقليدي</w:t>
      </w:r>
      <w:r w:rsidRPr="007751E7">
        <w:rPr>
          <w:rFonts w:ascii="Simplified Arabic" w:hAnsi="Simplified Arabic" w:cs="Simplified Arabic"/>
          <w:color w:val="000000" w:themeColor="text1"/>
          <w:sz w:val="28"/>
          <w:szCs w:val="28"/>
        </w:rPr>
        <w:t xml:space="preserve"> (PMO) </w:t>
      </w:r>
      <w:r w:rsidRPr="007751E7">
        <w:rPr>
          <w:rFonts w:ascii="Simplified Arabic" w:hAnsi="Simplified Arabic" w:cs="Simplified Arabic"/>
          <w:color w:val="000000" w:themeColor="text1"/>
          <w:sz w:val="28"/>
          <w:szCs w:val="28"/>
          <w:rtl/>
        </w:rPr>
        <w:t>بمستوياته الأدنى، في حين تركز الدراسة الحالية تحديداً على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الذي يعمل على المستوى الاستراتيجي الشامل ويرتبط بالإدارة العليا مباشرةً، وهو ما يمثل نقلة نوعية في مفهوم مكاتب إدارة المشاريع. كما تختلف الدراسة الحالية عن دراسة</w:t>
      </w:r>
      <w:r w:rsidRPr="007751E7">
        <w:rPr>
          <w:rFonts w:ascii="Simplified Arabic" w:hAnsi="Simplified Arabic" w:cs="Simplified Arabic"/>
          <w:color w:val="000000" w:themeColor="text1"/>
          <w:sz w:val="28"/>
          <w:szCs w:val="28"/>
        </w:rPr>
        <w:t xml:space="preserve"> ALMATARI (2021) </w:t>
      </w:r>
      <w:r w:rsidRPr="007751E7">
        <w:rPr>
          <w:rFonts w:ascii="Simplified Arabic" w:hAnsi="Simplified Arabic" w:cs="Simplified Arabic"/>
          <w:color w:val="000000" w:themeColor="text1"/>
          <w:sz w:val="28"/>
          <w:szCs w:val="28"/>
          <w:rtl/>
        </w:rPr>
        <w:t>التي اقتصرت على القطاع الإنشائي السعودي، حيث تتوسع الدراسة الحالية لتشمل المنظمات السعودية في قطاعات متعددة. وتختلف عن دراسة</w:t>
      </w:r>
      <w:r w:rsidRPr="007751E7">
        <w:rPr>
          <w:rFonts w:ascii="Simplified Arabic" w:hAnsi="Simplified Arabic" w:cs="Simplified Arabic"/>
          <w:color w:val="000000" w:themeColor="text1"/>
          <w:sz w:val="28"/>
          <w:szCs w:val="28"/>
        </w:rPr>
        <w:t xml:space="preserve"> Agyeman-Boakye et al. (2025) </w:t>
      </w:r>
      <w:r w:rsidRPr="007751E7">
        <w:rPr>
          <w:rFonts w:ascii="Simplified Arabic" w:hAnsi="Simplified Arabic" w:cs="Simplified Arabic"/>
          <w:color w:val="000000" w:themeColor="text1"/>
          <w:sz w:val="28"/>
          <w:szCs w:val="28"/>
          <w:rtl/>
        </w:rPr>
        <w:t>التي طُبقت في البيئة الغانية، ودراسة</w:t>
      </w:r>
      <w:r w:rsidRPr="007751E7">
        <w:rPr>
          <w:rFonts w:ascii="Simplified Arabic" w:hAnsi="Simplified Arabic" w:cs="Simplified Arabic"/>
          <w:color w:val="000000" w:themeColor="text1"/>
          <w:sz w:val="28"/>
          <w:szCs w:val="28"/>
        </w:rPr>
        <w:t xml:space="preserve"> Komarnicka &amp; Michalcewicz-Kaniowska (2025) </w:t>
      </w:r>
      <w:r w:rsidRPr="007751E7">
        <w:rPr>
          <w:rFonts w:ascii="Simplified Arabic" w:hAnsi="Simplified Arabic" w:cs="Simplified Arabic"/>
          <w:color w:val="000000" w:themeColor="text1"/>
          <w:sz w:val="28"/>
          <w:szCs w:val="28"/>
          <w:rtl/>
        </w:rPr>
        <w:t>التي طُبقت في البيئة البولندية، ودراسة</w:t>
      </w:r>
      <w:r w:rsidRPr="007751E7">
        <w:rPr>
          <w:rFonts w:ascii="Simplified Arabic" w:hAnsi="Simplified Arabic" w:cs="Simplified Arabic"/>
          <w:color w:val="000000" w:themeColor="text1"/>
          <w:sz w:val="28"/>
          <w:szCs w:val="28"/>
        </w:rPr>
        <w:t xml:space="preserve"> Monteiro (2026) </w:t>
      </w:r>
      <w:r w:rsidRPr="007751E7">
        <w:rPr>
          <w:rFonts w:ascii="Simplified Arabic" w:hAnsi="Simplified Arabic" w:cs="Simplified Arabic"/>
          <w:color w:val="000000" w:themeColor="text1"/>
          <w:sz w:val="28"/>
          <w:szCs w:val="28"/>
          <w:rtl/>
        </w:rPr>
        <w:t>التي اعتمدت على دراسة الحالة الطولية، حيث تُطبق الدراسة الحالية في البيئة السعودية في ظل رؤية المملكة 2030، وهي بيئة تتميز بخصوصية استراتيجية وتنموية فريدة. كما تختلف عن دراسات المحور الثاني كدراسة العبداللات والشورة (2021) ودراسة جاسم والمعاضيدي (2022) ودراسة عبدالعزيز (2024) التي ربطت كفاءة إدارة المشاريع بمتغيرات مستقلة مختلفة كالحاكمية الرشيدة وكفاءة القيادة والإدارة المرنة، في حين تركز الدراسة الحالية على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متغيراً مستقلاً بأبعاده الستة (التخطيط الاستراتيجي، الحوكمة، إدارة المخاطر، تطوير الكفاءات، إدارة المعرفة، متابعة الأداء). وبناءً على ذلك، تتحدد الفجوة البحثية التي تعالجها الدراسة الحالية في الندرة النسبية للدراسات التي تناولت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 xml:space="preserve">تحديداً بوصفه مستوى متقدماً من مكاتب إدارة المشاريع، وفي غياب دراسات علمية محكمة تربط بين هذا الكيان الاستراتيجي وكفاءة إدارة المشاريع بأبعادها المتعددة في البيئة السعودية، ولا سيما في ظل التحولات المؤسسية المتسارعة التي تشهدها المملكة في إطار رؤية 2030 </w:t>
      </w:r>
      <w:r w:rsidRPr="007751E7">
        <w:rPr>
          <w:rFonts w:ascii="Simplified Arabic" w:hAnsi="Simplified Arabic" w:cs="Simplified Arabic"/>
          <w:color w:val="000000" w:themeColor="text1"/>
          <w:sz w:val="28"/>
          <w:szCs w:val="28"/>
          <w:rtl/>
        </w:rPr>
        <w:lastRenderedPageBreak/>
        <w:t>والحاجة الملحة إلى تنفيذ المشاريع الوطنية العملاقة بكفاءة عالية، وهو ما تسعى الدراسة الحالية إلى معالجته من خلال تقديم إطار علمي متكامل يوضح دور وأهمية مكتب إدارة المشاريع المؤسسي في تحسين كفاءة إدارة المشاريع في المنظمات السعودية</w:t>
      </w:r>
      <w:r w:rsidRPr="007751E7">
        <w:rPr>
          <w:rFonts w:ascii="Simplified Arabic" w:hAnsi="Simplified Arabic" w:cs="Simplified Arabic"/>
          <w:color w:val="000000" w:themeColor="text1"/>
          <w:sz w:val="28"/>
          <w:szCs w:val="28"/>
        </w:rPr>
        <w:t>.</w:t>
      </w:r>
    </w:p>
    <w:p w14:paraId="58F55C24" w14:textId="19DEB0C7"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9" w:name="_Toc234600275"/>
      <w:r w:rsidRPr="007751E7">
        <w:rPr>
          <w:rFonts w:ascii="Simplified Arabic" w:hAnsi="Simplified Arabic" w:cs="Simplified Arabic" w:hint="cs"/>
          <w:b/>
          <w:bCs/>
          <w:color w:val="000000" w:themeColor="text1"/>
          <w:sz w:val="36"/>
          <w:szCs w:val="36"/>
          <w:rtl/>
        </w:rPr>
        <w:t xml:space="preserve">9.1 </w:t>
      </w:r>
      <w:r w:rsidR="00304844" w:rsidRPr="007751E7">
        <w:rPr>
          <w:rFonts w:ascii="Simplified Arabic" w:hAnsi="Simplified Arabic" w:cs="Simplified Arabic"/>
          <w:b/>
          <w:bCs/>
          <w:color w:val="000000" w:themeColor="text1"/>
          <w:sz w:val="36"/>
          <w:szCs w:val="36"/>
          <w:rtl/>
        </w:rPr>
        <w:t>المنطلقات النظرية للدراسة</w:t>
      </w:r>
      <w:bookmarkEnd w:id="9"/>
    </w:p>
    <w:p w14:paraId="57DCAB71" w14:textId="33EA1502"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7751E7">
        <w:rPr>
          <w:rFonts w:ascii="Simplified Arabic" w:hAnsi="Simplified Arabic" w:cs="Simplified Arabic"/>
          <w:b/>
          <w:bCs/>
          <w:color w:val="000000" w:themeColor="text1"/>
          <w:sz w:val="32"/>
          <w:szCs w:val="32"/>
          <w:rtl/>
        </w:rPr>
        <w:t>الإطار النظري للدراسة</w:t>
      </w:r>
    </w:p>
    <w:p w14:paraId="47A9EA23"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أولاً: مكتب إدارة المشاريع المؤسسي</w:t>
      </w:r>
      <w:r w:rsidRPr="007751E7">
        <w:rPr>
          <w:rFonts w:ascii="Simplified Arabic" w:hAnsi="Simplified Arabic" w:cs="Simplified Arabic"/>
          <w:b/>
          <w:bCs/>
          <w:color w:val="000000" w:themeColor="text1"/>
          <w:sz w:val="28"/>
          <w:szCs w:val="28"/>
        </w:rPr>
        <w:t xml:space="preserve"> (EPMO)</w:t>
      </w:r>
    </w:p>
    <w:p w14:paraId="5C88239E"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يُعد مفهوم مكتب إدارة المشاريع من المفاهيم الإدارية الحديثة نسبياً التي ظهرت مع تنامي حجم المشاريع وتعقيدها في المنظمات المعاصرة، وقد مر هذا المفهوم بمراحل تطور متعاقبة من مكتب إدارة المشروع الواحد</w:t>
      </w:r>
      <w:r w:rsidRPr="007751E7">
        <w:rPr>
          <w:rFonts w:ascii="Simplified Arabic" w:hAnsi="Simplified Arabic" w:cs="Simplified Arabic"/>
          <w:color w:val="000000" w:themeColor="text1"/>
          <w:sz w:val="28"/>
          <w:szCs w:val="28"/>
        </w:rPr>
        <w:t xml:space="preserve"> (Project Office) </w:t>
      </w:r>
      <w:r w:rsidRPr="007751E7">
        <w:rPr>
          <w:rFonts w:ascii="Simplified Arabic" w:hAnsi="Simplified Arabic" w:cs="Simplified Arabic"/>
          <w:color w:val="000000" w:themeColor="text1"/>
          <w:sz w:val="28"/>
          <w:szCs w:val="28"/>
          <w:rtl/>
        </w:rPr>
        <w:t>إلى مكتب إدارة المشاريع</w:t>
      </w:r>
      <w:r w:rsidRPr="007751E7">
        <w:rPr>
          <w:rFonts w:ascii="Simplified Arabic" w:hAnsi="Simplified Arabic" w:cs="Simplified Arabic"/>
          <w:color w:val="000000" w:themeColor="text1"/>
          <w:sz w:val="28"/>
          <w:szCs w:val="28"/>
        </w:rPr>
        <w:t xml:space="preserve"> (PMO) </w:t>
      </w:r>
      <w:r w:rsidRPr="007751E7">
        <w:rPr>
          <w:rFonts w:ascii="Simplified Arabic" w:hAnsi="Simplified Arabic" w:cs="Simplified Arabic"/>
          <w:color w:val="000000" w:themeColor="text1"/>
          <w:sz w:val="28"/>
          <w:szCs w:val="28"/>
          <w:rtl/>
        </w:rPr>
        <w:t>وصولاً إلى مكتب إدارة المشاريع المؤسسي</w:t>
      </w:r>
      <w:r w:rsidRPr="007751E7">
        <w:rPr>
          <w:rFonts w:ascii="Simplified Arabic" w:hAnsi="Simplified Arabic" w:cs="Simplified Arabic"/>
          <w:color w:val="000000" w:themeColor="text1"/>
          <w:sz w:val="28"/>
          <w:szCs w:val="28"/>
        </w:rPr>
        <w:t xml:space="preserve"> (Enterprise Project Management Office – EPMO) </w:t>
      </w:r>
      <w:r w:rsidRPr="007751E7">
        <w:rPr>
          <w:rFonts w:ascii="Simplified Arabic" w:hAnsi="Simplified Arabic" w:cs="Simplified Arabic"/>
          <w:color w:val="000000" w:themeColor="text1"/>
          <w:sz w:val="28"/>
          <w:szCs w:val="28"/>
          <w:rtl/>
        </w:rPr>
        <w:t>الذي يمثل أعلى مستويات النضج في هذا التطور. ويُعرف مكتب إدارة المشاريع المؤسسي بأنه وحدة تنظيمية استراتيجية تعمل على المستوى المؤسسي الشامل وترتبط مباشرةً بالإدارة العليا للمنظمة، وتتولى مسؤولية توحيد ممارسات إدارة المشاريع والبرامج والمحافظ في المنظمة بأكملها، وضمان اتساقها مع التوجهات الاستراتيجية العامة</w:t>
      </w:r>
      <w:r w:rsidRPr="007751E7">
        <w:rPr>
          <w:rFonts w:ascii="Simplified Arabic" w:hAnsi="Simplified Arabic" w:cs="Simplified Arabic"/>
          <w:color w:val="000000" w:themeColor="text1"/>
          <w:sz w:val="28"/>
          <w:szCs w:val="28"/>
        </w:rPr>
        <w:t xml:space="preserve"> (Monteiro, 2026).</w:t>
      </w:r>
    </w:p>
    <w:p w14:paraId="6DCB5B9B"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ويختلف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عن مكتب إدارة المشاريع التقليدي</w:t>
      </w:r>
      <w:r w:rsidRPr="007751E7">
        <w:rPr>
          <w:rFonts w:ascii="Simplified Arabic" w:hAnsi="Simplified Arabic" w:cs="Simplified Arabic"/>
          <w:color w:val="000000" w:themeColor="text1"/>
          <w:sz w:val="28"/>
          <w:szCs w:val="28"/>
        </w:rPr>
        <w:t xml:space="preserve"> (PMO) </w:t>
      </w:r>
      <w:r w:rsidRPr="007751E7">
        <w:rPr>
          <w:rFonts w:ascii="Simplified Arabic" w:hAnsi="Simplified Arabic" w:cs="Simplified Arabic"/>
          <w:color w:val="000000" w:themeColor="text1"/>
          <w:sz w:val="28"/>
          <w:szCs w:val="28"/>
          <w:rtl/>
        </w:rPr>
        <w:t>في عدة جوانب جوهرية؛ فبينما يعمل الأخير على المستوى التشغيلي أو الإداري ويركز على مشاريع محددة أو أقسام معينة، يعمل مكتب إدارة المشاريع المؤسسي على المستوى الاستراتيجي الشامل ويمتلك صلاحيات واسعة تشمل توجيه محافظ المشاريع، وضمان تحقيق التوافق بين المشاريع والاستراتيجية المؤسسية، وقيادة التحول المؤسسي في مجال إدارة المشاريع (العظمة، 2016)</w:t>
      </w:r>
      <w:r w:rsidRPr="007751E7">
        <w:rPr>
          <w:rFonts w:ascii="Simplified Arabic" w:hAnsi="Simplified Arabic" w:cs="Simplified Arabic"/>
          <w:color w:val="000000" w:themeColor="text1"/>
          <w:sz w:val="28"/>
          <w:szCs w:val="28"/>
        </w:rPr>
        <w:t>.</w:t>
      </w:r>
    </w:p>
    <w:p w14:paraId="2D864923"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وتتعدد أبعاد مكتب إدارة المشاريع المؤسسي وفقاً للأدبيات المعاصرة لتشمل ما يلي</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 xml:space="preserve">التخطيط الاستراتيجي، الذي يعنى بربط المشاريع بالاستراتيجية المؤسسية وتحديد أولوياتها بما يتوافق مع أهداف المنظمة؛ والحوكمة، التي تشمل وضع السياسات والإجراءات والمعايير الحاكمة لعمل المشاريع وضمان الالتزام بها؛ وإدارة المخاطر، التي تركز على تحديد المخاطر المؤسسية وتقييمها ووضع خطط للاستجابة </w:t>
      </w:r>
      <w:r w:rsidRPr="007751E7">
        <w:rPr>
          <w:rFonts w:ascii="Simplified Arabic" w:hAnsi="Simplified Arabic" w:cs="Simplified Arabic"/>
          <w:color w:val="000000" w:themeColor="text1"/>
          <w:sz w:val="28"/>
          <w:szCs w:val="28"/>
          <w:rtl/>
        </w:rPr>
        <w:lastRenderedPageBreak/>
        <w:t>لها على مستوى محفظة المشاريع؛ وتطوير الكفاءات، الذي يتضمن بناء قدرات فرق المشاريع من خلال التدريب والتأهيل والاعتماد المهني؛ وإدارة المعرفة، التي تعنى بجمع الدروس المستفادة وتوثيقها ونشرها لضمان التعلم المؤسسي المستمر؛ ومتابعة الأداء، التي تتضمن قياس أداء المشاريع باستخدام مؤشرات محددة وتقديم التقارير للإدارة العليا</w:t>
      </w:r>
      <w:r w:rsidRPr="007751E7">
        <w:rPr>
          <w:rFonts w:ascii="Simplified Arabic" w:hAnsi="Simplified Arabic" w:cs="Simplified Arabic"/>
          <w:color w:val="000000" w:themeColor="text1"/>
          <w:sz w:val="28"/>
          <w:szCs w:val="28"/>
        </w:rPr>
        <w:t xml:space="preserve"> (Agyeman-Boakye et al., 2025).</w:t>
      </w:r>
    </w:p>
    <w:p w14:paraId="13B09910"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وقد أشارت دراسة</w:t>
      </w:r>
      <w:r w:rsidRPr="007751E7">
        <w:rPr>
          <w:rFonts w:ascii="Simplified Arabic" w:hAnsi="Simplified Arabic" w:cs="Simplified Arabic"/>
          <w:color w:val="000000" w:themeColor="text1"/>
          <w:sz w:val="28"/>
          <w:szCs w:val="28"/>
        </w:rPr>
        <w:t xml:space="preserve"> Monteiro (2026) </w:t>
      </w:r>
      <w:r w:rsidRPr="007751E7">
        <w:rPr>
          <w:rFonts w:ascii="Simplified Arabic" w:hAnsi="Simplified Arabic" w:cs="Simplified Arabic"/>
          <w:color w:val="000000" w:themeColor="text1"/>
          <w:sz w:val="28"/>
          <w:szCs w:val="28"/>
          <w:rtl/>
        </w:rPr>
        <w:t>إلى أن دور مكتب إدارة المشاريع المؤسسي يتطور باستمرار ليشمل أدواراً جديدة كالحوكمة الاستراتيجية ودعم الابتكار وقيادة التحول الرقمي، وأن هذا التطور يعكس الأهمية المتزايدة لهذا الكيان في المنظمات المعاصرة. كما أكدت دراسة بخش (2020) على أهمية تبني منهجية</w:t>
      </w:r>
      <w:r w:rsidRPr="007751E7">
        <w:rPr>
          <w:rFonts w:ascii="Simplified Arabic" w:hAnsi="Simplified Arabic" w:cs="Simplified Arabic"/>
          <w:color w:val="000000" w:themeColor="text1"/>
          <w:sz w:val="28"/>
          <w:szCs w:val="28"/>
        </w:rPr>
        <w:t xml:space="preserve"> PMO Value Ring </w:t>
      </w:r>
      <w:r w:rsidRPr="007751E7">
        <w:rPr>
          <w:rFonts w:ascii="Simplified Arabic" w:hAnsi="Simplified Arabic" w:cs="Simplified Arabic"/>
          <w:color w:val="000000" w:themeColor="text1"/>
          <w:sz w:val="28"/>
          <w:szCs w:val="28"/>
          <w:rtl/>
        </w:rPr>
        <w:t>في تطوير مكاتب إدارة المشاريع لضمان تحقيق قيمة مضافة حقيقية للمنظمة</w:t>
      </w:r>
      <w:r w:rsidRPr="007751E7">
        <w:rPr>
          <w:rFonts w:ascii="Simplified Arabic" w:hAnsi="Simplified Arabic" w:cs="Simplified Arabic"/>
          <w:color w:val="000000" w:themeColor="text1"/>
          <w:sz w:val="28"/>
          <w:szCs w:val="28"/>
        </w:rPr>
        <w:t>.</w:t>
      </w:r>
    </w:p>
    <w:p w14:paraId="78ECAA04"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ثانياً: كفاءة إدارة المشاريع</w:t>
      </w:r>
    </w:p>
    <w:p w14:paraId="2A4345EE"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تُعد الكفاءة من المفاهيم الإدارية المحورية التي تعبر عن العلاقة بين المدخلات المستخدمة والمخرجات المتحققة، وتعكس قدرة المنظمة على تحقيق أهدافها بأقل قدر ممكن من الموارد. وفي سياق إدارة المشاريع، تُعرف كفاءة إدارة المشاريع بأنها قدرة المنظمة على تنفيذ مشاريعها بالمواصفات المطلوبة والالتزام بالجدول الزمني المحدد والميزانية المعتمدة، مع تحقيق أعلى مستويات الجودة ورضا أصحاب المصلحة (الحربي، 2025)</w:t>
      </w:r>
      <w:r w:rsidRPr="007751E7">
        <w:rPr>
          <w:rFonts w:ascii="Simplified Arabic" w:hAnsi="Simplified Arabic" w:cs="Simplified Arabic"/>
          <w:color w:val="000000" w:themeColor="text1"/>
          <w:sz w:val="28"/>
          <w:szCs w:val="28"/>
        </w:rPr>
        <w:t>.</w:t>
      </w:r>
    </w:p>
    <w:p w14:paraId="71DE7348"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وتتضمن كفاءة إدارة المشاريع عدة أبعاد رئيسية، أبرزها</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الالتزام بالوقت، الذي يعبر عن قدرة المنظمة على إنجاز المشاريع في الأوقات المحددة دون تأخير؛ والالتزام بالتكلفة، الذي يعنى بإنجاز المشاريع ضمن الميزانيات المعتمدة دون تجاوز؛ وتحقيق الجودة، الذي يتضمن الوفاء بمواصفات الجودة المطلوبة والمعايير المعتمدة؛ والاستخدام الأمثل للموارد، الذي يشمل الاستفادة القصوى من الموارد البشرية والمادية والمالية؛ وتحقيق رضا أصحاب المصلحة، الذي يعبر عن قدرة المشروع على تلبية توقعات جميع الأطراف المعنية (الجيلاني والفواعير، 2016)</w:t>
      </w:r>
      <w:r w:rsidRPr="007751E7">
        <w:rPr>
          <w:rFonts w:ascii="Simplified Arabic" w:hAnsi="Simplified Arabic" w:cs="Simplified Arabic"/>
          <w:color w:val="000000" w:themeColor="text1"/>
          <w:sz w:val="28"/>
          <w:szCs w:val="28"/>
        </w:rPr>
        <w:t>.</w:t>
      </w:r>
    </w:p>
    <w:p w14:paraId="7DF9775B"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 xml:space="preserve">وقد أشارت دراسة عبدالعزيز (2024) إلى أن كفاءة إدارة المشاريع تتأثر بمجموعة من العوامل التنظيمية والبيئية، وأن تبني منهجيات إدارية حديثة كالإدارة المرنة يسهم في تعزيز هذه الكفاءة. كما أكدت دراسة العبداللات والشورة (2021) على أهمية الحاكمية الرشيدة في تعزيز كفاءة إدارة المشاريع في </w:t>
      </w:r>
      <w:r w:rsidRPr="007751E7">
        <w:rPr>
          <w:rFonts w:ascii="Simplified Arabic" w:hAnsi="Simplified Arabic" w:cs="Simplified Arabic"/>
          <w:color w:val="000000" w:themeColor="text1"/>
          <w:sz w:val="28"/>
          <w:szCs w:val="28"/>
          <w:rtl/>
        </w:rPr>
        <w:lastRenderedPageBreak/>
        <w:t>المؤسسات الحكومية، وأن مبادئ الشفافية والمساءلة تُعد من أهم العوامل المؤثرة في هذا المجال. وأوضحت دراسة جاسم والمعاضيدي (2022) أن كفاءة القيادة تلعب دوراً محورياً في جميع مراحل إدارة المشاريع وتؤثر بشكل مباشر على مستوى الكفاءة المتحققة</w:t>
      </w:r>
      <w:r w:rsidRPr="007751E7">
        <w:rPr>
          <w:rFonts w:ascii="Simplified Arabic" w:hAnsi="Simplified Arabic" w:cs="Simplified Arabic"/>
          <w:color w:val="000000" w:themeColor="text1"/>
          <w:sz w:val="28"/>
          <w:szCs w:val="28"/>
        </w:rPr>
        <w:t>.</w:t>
      </w:r>
    </w:p>
    <w:p w14:paraId="6664D4F8" w14:textId="1E3CDE7A" w:rsidR="00304844" w:rsidRPr="007751E7" w:rsidRDefault="009E305E" w:rsidP="009E305E">
      <w:pPr>
        <w:bidi/>
        <w:spacing w:before="100" w:beforeAutospacing="1" w:after="100" w:afterAutospacing="1" w:line="276" w:lineRule="auto"/>
        <w:jc w:val="both"/>
        <w:rPr>
          <w:rFonts w:ascii="Simplified Arabic" w:hAnsi="Simplified Arabic" w:cs="Simplified Arabic"/>
          <w:b/>
          <w:bCs/>
          <w:color w:val="000000" w:themeColor="text1"/>
          <w:sz w:val="32"/>
          <w:szCs w:val="32"/>
        </w:rPr>
      </w:pPr>
      <w:r w:rsidRPr="007751E7">
        <w:rPr>
          <w:rFonts w:ascii="Simplified Arabic" w:hAnsi="Simplified Arabic" w:cs="Simplified Arabic" w:hint="cs"/>
          <w:b/>
          <w:bCs/>
          <w:color w:val="000000" w:themeColor="text1"/>
          <w:sz w:val="32"/>
          <w:szCs w:val="32"/>
          <w:rtl/>
        </w:rPr>
        <w:t>م</w:t>
      </w:r>
      <w:r w:rsidR="00304844" w:rsidRPr="007751E7">
        <w:rPr>
          <w:rFonts w:ascii="Simplified Arabic" w:hAnsi="Simplified Arabic" w:cs="Simplified Arabic"/>
          <w:b/>
          <w:bCs/>
          <w:color w:val="000000" w:themeColor="text1"/>
          <w:sz w:val="32"/>
          <w:szCs w:val="32"/>
          <w:rtl/>
        </w:rPr>
        <w:t>صطلحات الدراسة</w:t>
      </w:r>
    </w:p>
    <w:p w14:paraId="454B121F"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أولاً: التعريفات المفاهيمية</w:t>
      </w:r>
    </w:p>
    <w:p w14:paraId="6C031BE8"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يُعرَّف مفاهيمياً بأنه وحدة تنظيمية استراتيجية تعمل على المستوى المؤسسي الشامل وترتبط مباشرةً بالإدارة العليا للمنظمة، وتتولى مسؤولية توحيد ممارسات إدارة المشاريع والبرامج والمحافظ، ووضع المعايير والمنهجيات الحاكمة لها، وضمان اتساقها مع التوجهات الاستراتيجية العامة للمنظمة، ودعم اتخاذ القرارات الاستراتيجية المتعلقة بالمشاريع</w:t>
      </w:r>
      <w:r w:rsidRPr="007751E7">
        <w:rPr>
          <w:rFonts w:ascii="Simplified Arabic" w:hAnsi="Simplified Arabic" w:cs="Simplified Arabic"/>
          <w:color w:val="000000" w:themeColor="text1"/>
          <w:sz w:val="28"/>
          <w:szCs w:val="28"/>
        </w:rPr>
        <w:t xml:space="preserve"> (Monteiro, 2026).</w:t>
      </w:r>
    </w:p>
    <w:p w14:paraId="4E527BA8"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كفاءة إدارة المشاريع</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تُعرَّف مفاهيمياً بأنها قدرة المنظمة على تنفيذ مشاريعها بأقل قدر ممكن من الموارد وفي أقصر وقت ممكن مع تحقيق أعلى مستويات الجودة والالتزام بالمواصفات المطلوبة، وتحقيق رضا جميع أصحاب المصلحة المعنيين بالمشروع (الحربي، 2025)</w:t>
      </w:r>
      <w:r w:rsidRPr="007751E7">
        <w:rPr>
          <w:rFonts w:ascii="Simplified Arabic" w:hAnsi="Simplified Arabic" w:cs="Simplified Arabic"/>
          <w:color w:val="000000" w:themeColor="text1"/>
          <w:sz w:val="28"/>
          <w:szCs w:val="28"/>
        </w:rPr>
        <w:t>.</w:t>
      </w:r>
    </w:p>
    <w:p w14:paraId="4D5EB6EB"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التخطيط الاستراتيجي</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هو العملية التي يتم من خلالها ربط المشاريع بالاستراتيجية المؤسسية وتحديد أولوياتها وتخصيص الموارد لها بما يتوافق مع الأهداف الاستراتيجية العامة للمنظمة (العظمة، 2016)</w:t>
      </w:r>
      <w:r w:rsidRPr="007751E7">
        <w:rPr>
          <w:rFonts w:ascii="Simplified Arabic" w:hAnsi="Simplified Arabic" w:cs="Simplified Arabic"/>
          <w:color w:val="000000" w:themeColor="text1"/>
          <w:sz w:val="28"/>
          <w:szCs w:val="28"/>
        </w:rPr>
        <w:t>.</w:t>
      </w:r>
    </w:p>
    <w:p w14:paraId="459C3BDF"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الحوكمة</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هي منظومة السياسات والإجراءات والمعايير التي تحكم عمل المشاريع في المنظمة، وتضمن الشفافية والمساءلة وسلامة اتخاذ القرارات المتعلقة بالمشاريع (العبداللات والشورة، 2021)</w:t>
      </w:r>
      <w:r w:rsidRPr="007751E7">
        <w:rPr>
          <w:rFonts w:ascii="Simplified Arabic" w:hAnsi="Simplified Arabic" w:cs="Simplified Arabic"/>
          <w:color w:val="000000" w:themeColor="text1"/>
          <w:sz w:val="28"/>
          <w:szCs w:val="28"/>
        </w:rPr>
        <w:t>.</w:t>
      </w:r>
    </w:p>
    <w:p w14:paraId="15B1C670"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إدارة المخاطر</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هي العملية المنهجية لتحديد المخاطر المحتملة التي قد تواجه المشاريع، وتقييمها من حيث الاحتمال والأثر، ووضع خطط للاستجابة لها بما يقلل من تأثيرها السلبي على أهداف المشروع</w:t>
      </w:r>
      <w:r w:rsidRPr="007751E7">
        <w:rPr>
          <w:rFonts w:ascii="Simplified Arabic" w:hAnsi="Simplified Arabic" w:cs="Simplified Arabic"/>
          <w:color w:val="000000" w:themeColor="text1"/>
          <w:sz w:val="28"/>
          <w:szCs w:val="28"/>
        </w:rPr>
        <w:t>.</w:t>
      </w:r>
    </w:p>
    <w:p w14:paraId="601663CB"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تطوير الكفاءات</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هو العملية المستمرة لبناء قدرات ومهارات العاملين في مجال إدارة المشاريع من خلال التدريب والتأهيل والاعتماد المهني، بما يمكنهم من أداء مهامهم بفاعلية عالية</w:t>
      </w:r>
      <w:r w:rsidRPr="007751E7">
        <w:rPr>
          <w:rFonts w:ascii="Simplified Arabic" w:hAnsi="Simplified Arabic" w:cs="Simplified Arabic"/>
          <w:color w:val="000000" w:themeColor="text1"/>
          <w:sz w:val="28"/>
          <w:szCs w:val="28"/>
        </w:rPr>
        <w:t>.</w:t>
      </w:r>
    </w:p>
    <w:p w14:paraId="55FF49EC"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إدارة المعرفة</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هي العملية المنهجية لجمع المعارف والخبرات والدروس المستفادة من المشاريع وتوثيقها ونشرها بما يضمن الاستفادة منها في المشاريع المستقبلية وتحقيق التعلم المؤسسي المستمر</w:t>
      </w:r>
      <w:r w:rsidRPr="007751E7">
        <w:rPr>
          <w:rFonts w:ascii="Simplified Arabic" w:hAnsi="Simplified Arabic" w:cs="Simplified Arabic"/>
          <w:color w:val="000000" w:themeColor="text1"/>
          <w:sz w:val="28"/>
          <w:szCs w:val="28"/>
        </w:rPr>
        <w:t xml:space="preserve"> (Ershadi et al., 2021).</w:t>
      </w:r>
    </w:p>
    <w:p w14:paraId="3DC3C125"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متابعة الأداء</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هي عملية قياس أداء المشاريع باستخدام مؤشرات أداء محددة، وتحليل الانحرافات عن الخطط المعتمدة، وتقديم التقارير الدورية للإدارة العليا لدعم اتخاذ القرارات</w:t>
      </w:r>
      <w:r w:rsidRPr="007751E7">
        <w:rPr>
          <w:rFonts w:ascii="Simplified Arabic" w:hAnsi="Simplified Arabic" w:cs="Simplified Arabic"/>
          <w:color w:val="000000" w:themeColor="text1"/>
          <w:sz w:val="28"/>
          <w:szCs w:val="28"/>
        </w:rPr>
        <w:t>.</w:t>
      </w:r>
    </w:p>
    <w:p w14:paraId="19D57D30"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ثانياً: التعريفات الإجرائية</w:t>
      </w:r>
    </w:p>
    <w:p w14:paraId="2E305EA0"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إجرائياً</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هو مجموع الدرجات التي يحصل عليها المبحوثون في المنظمات السعودية على فقرات الاستبانة المخصصة لقياس أبعاد مكتب إدارة المشاريع المؤسسي والمتمثلة في (التخطيط الاستراتيجي، الحوكمة، إدارة المخاطر، تطوير الكفاءات، إدارة المعرفة، متابعة الأداء)، والمصممة وفقاً لمقياس ليكرت الخماسي</w:t>
      </w:r>
      <w:r w:rsidRPr="007751E7">
        <w:rPr>
          <w:rFonts w:ascii="Simplified Arabic" w:hAnsi="Simplified Arabic" w:cs="Simplified Arabic"/>
          <w:color w:val="000000" w:themeColor="text1"/>
          <w:sz w:val="28"/>
          <w:szCs w:val="28"/>
        </w:rPr>
        <w:t>.</w:t>
      </w:r>
    </w:p>
    <w:p w14:paraId="10AADED8"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كفاءة إدارة المشاريع إجرائياً</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هي مجموع الدرجات التي يحصل عليها المبحوثون في المنظمات السعودية على فقرات الاستبانة المخصصة لقياس أبعاد كفاءة إدارة المشاريع والمتمثلة في (الالتزام بالوقت، الالتزام بالتكلفة، تحقيق الجودة، الاستخدام الأمثل للموارد، تحقيق رضا أصحاب المصلحة)، والمصممة وفقاً لمقياس ليكرت الخماسي</w:t>
      </w:r>
      <w:r w:rsidRPr="007751E7">
        <w:rPr>
          <w:rFonts w:ascii="Simplified Arabic" w:hAnsi="Simplified Arabic" w:cs="Simplified Arabic"/>
          <w:color w:val="000000" w:themeColor="text1"/>
          <w:sz w:val="28"/>
          <w:szCs w:val="28"/>
        </w:rPr>
        <w:t>.</w:t>
      </w:r>
    </w:p>
    <w:p w14:paraId="0633B939"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التخطيط الاستراتيجي إجرائياً</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هو الدرجة التي يحصل عليها المبحوث على الفقرات المخصصة لقياس مدى قيام مكتب إدارة المشاريع المؤسسي بربط المشاريع بالتوجه الاستراتيجي للمنظمة وتحديد أولوياتها</w:t>
      </w:r>
      <w:r w:rsidRPr="007751E7">
        <w:rPr>
          <w:rFonts w:ascii="Simplified Arabic" w:hAnsi="Simplified Arabic" w:cs="Simplified Arabic"/>
          <w:color w:val="000000" w:themeColor="text1"/>
          <w:sz w:val="28"/>
          <w:szCs w:val="28"/>
        </w:rPr>
        <w:t>.</w:t>
      </w:r>
    </w:p>
    <w:p w14:paraId="09556E64"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الحوكمة إجرائياً</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هي الدرجة التي يحصل عليها المبحوث على الفقرات المخصصة لقياس مدى قيام مكتب إدارة المشاريع المؤسسي بوضع السياسات والإجراءات وضمان الالتزام بها</w:t>
      </w:r>
      <w:r w:rsidRPr="007751E7">
        <w:rPr>
          <w:rFonts w:ascii="Simplified Arabic" w:hAnsi="Simplified Arabic" w:cs="Simplified Arabic"/>
          <w:color w:val="000000" w:themeColor="text1"/>
          <w:sz w:val="28"/>
          <w:szCs w:val="28"/>
        </w:rPr>
        <w:t>.</w:t>
      </w:r>
    </w:p>
    <w:p w14:paraId="2D78AC06"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إدارة المخاطر إجرائياً</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هي الدرجة التي يحصل عليها المبحوث على الفقرات المخصصة لقياس مدى فاعلية مكتب إدارة المشاريع المؤسسي في تحديد المخاطر وتقييمها ووضع خطط الاستجابة لها</w:t>
      </w:r>
      <w:r w:rsidRPr="007751E7">
        <w:rPr>
          <w:rFonts w:ascii="Simplified Arabic" w:hAnsi="Simplified Arabic" w:cs="Simplified Arabic"/>
          <w:color w:val="000000" w:themeColor="text1"/>
          <w:sz w:val="28"/>
          <w:szCs w:val="28"/>
        </w:rPr>
        <w:t>.</w:t>
      </w:r>
    </w:p>
    <w:p w14:paraId="096C36C7"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تطوير الكفاءات إجرائياً</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هي الدرجة التي يحصل عليها المبحوث على الفقرات المخصصة لقياس مدى قيام مكتب إدارة المشاريع المؤسسي بتطوير مهارات وقدرات فرق المشاريع</w:t>
      </w:r>
      <w:r w:rsidRPr="007751E7">
        <w:rPr>
          <w:rFonts w:ascii="Simplified Arabic" w:hAnsi="Simplified Arabic" w:cs="Simplified Arabic"/>
          <w:color w:val="000000" w:themeColor="text1"/>
          <w:sz w:val="28"/>
          <w:szCs w:val="28"/>
        </w:rPr>
        <w:t>.</w:t>
      </w:r>
    </w:p>
    <w:p w14:paraId="177E268B"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إدارة المعرفة إجرائياً</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هي الدرجة التي يحصل عليها المبحوث على الفقرات المخصصة لقياس مدى فاعلية مكتب إدارة المشاريع المؤسسي في جمع الدروس المستفادة وتوثيقها ونشرها</w:t>
      </w:r>
      <w:r w:rsidRPr="007751E7">
        <w:rPr>
          <w:rFonts w:ascii="Simplified Arabic" w:hAnsi="Simplified Arabic" w:cs="Simplified Arabic"/>
          <w:color w:val="000000" w:themeColor="text1"/>
          <w:sz w:val="28"/>
          <w:szCs w:val="28"/>
        </w:rPr>
        <w:t>.</w:t>
      </w:r>
    </w:p>
    <w:p w14:paraId="5D996974"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متابعة الأداء إجرائياً</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هي الدرجة التي يحصل عليها المبحوث على الفقرات المخصصة لقياس مدى فاعلية مكتب إدارة المشاريع المؤسسي في قياس أداء المشاريع وتقديم التقارير للإدارة العليا</w:t>
      </w:r>
      <w:r w:rsidRPr="007751E7">
        <w:rPr>
          <w:rFonts w:ascii="Simplified Arabic" w:hAnsi="Simplified Arabic" w:cs="Simplified Arabic"/>
          <w:color w:val="000000" w:themeColor="text1"/>
          <w:sz w:val="28"/>
          <w:szCs w:val="28"/>
        </w:rPr>
        <w:t>.</w:t>
      </w:r>
    </w:p>
    <w:p w14:paraId="392E198F" w14:textId="777F14D1"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0" w:name="_Toc234600276"/>
      <w:r w:rsidRPr="007751E7">
        <w:rPr>
          <w:rFonts w:ascii="Simplified Arabic" w:hAnsi="Simplified Arabic" w:cs="Simplified Arabic" w:hint="cs"/>
          <w:b/>
          <w:bCs/>
          <w:color w:val="000000" w:themeColor="text1"/>
          <w:sz w:val="36"/>
          <w:szCs w:val="36"/>
          <w:rtl/>
        </w:rPr>
        <w:t xml:space="preserve">10.1 </w:t>
      </w:r>
      <w:r w:rsidR="00304844" w:rsidRPr="007751E7">
        <w:rPr>
          <w:rFonts w:ascii="Simplified Arabic" w:hAnsi="Simplified Arabic" w:cs="Simplified Arabic"/>
          <w:b/>
          <w:bCs/>
          <w:color w:val="000000" w:themeColor="text1"/>
          <w:sz w:val="36"/>
          <w:szCs w:val="36"/>
          <w:rtl/>
        </w:rPr>
        <w:t>منهجية الدراسة</w:t>
      </w:r>
      <w:bookmarkEnd w:id="10"/>
    </w:p>
    <w:p w14:paraId="389766D4"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سوف تعتمد الدراسة الحالية على المنهج الوصفي التحليلي بوصفه المنهج الأنسب لطبيعة الدراسة وأهدافها، حيث سيتم توظيف هذا المنهج في وصف الظاهرة موضوع الدراسة المتمثلة في دور وأهمية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في تحسين كفاءة إدارة المشاريع في المنظمات بالمملكة العربية السعودية، وتحليل العلاقة بين متغيرات الدراسة وقياس أثر المتغير المستقل بأبعاده على المتغير التابع، وذلك من خلال جمع البيانات والمعلومات المتعلقة بموضوع الدراسة وتصنيفها وتحليلها وتفسيرها للوصول إلى استنتاجات دقيقة يمكن تعميمها</w:t>
      </w:r>
      <w:r w:rsidRPr="007751E7">
        <w:rPr>
          <w:rFonts w:ascii="Simplified Arabic" w:hAnsi="Simplified Arabic" w:cs="Simplified Arabic"/>
          <w:color w:val="000000" w:themeColor="text1"/>
          <w:sz w:val="28"/>
          <w:szCs w:val="28"/>
        </w:rPr>
        <w:t>.</w:t>
      </w:r>
    </w:p>
    <w:p w14:paraId="2350B1BA"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وسوف تستعين الدراسة كذلك بأسلوب المسح الميداني</w:t>
      </w:r>
      <w:r w:rsidRPr="007751E7">
        <w:rPr>
          <w:rFonts w:ascii="Simplified Arabic" w:hAnsi="Simplified Arabic" w:cs="Simplified Arabic"/>
          <w:color w:val="000000" w:themeColor="text1"/>
          <w:sz w:val="28"/>
          <w:szCs w:val="28"/>
        </w:rPr>
        <w:t xml:space="preserve"> (Field Survey) </w:t>
      </w:r>
      <w:r w:rsidRPr="007751E7">
        <w:rPr>
          <w:rFonts w:ascii="Simplified Arabic" w:hAnsi="Simplified Arabic" w:cs="Simplified Arabic"/>
          <w:color w:val="000000" w:themeColor="text1"/>
          <w:sz w:val="28"/>
          <w:szCs w:val="28"/>
          <w:rtl/>
        </w:rPr>
        <w:t>لجمع البيانات الأولية من مجتمع الدراسة، حيث سيتم تصميم استبانة إلكترونية بناءً على المقاييس المعتمدة في الأدبيات السابقة، وسيتم توزيعها على عينة ممثلة من مجتمع الدراسة، ثم سيتم تحليل البيانات المُجمَّعة باستخدام الأساليب الإحصائية المناسبة للتحقق من صحة فروض الدراسة والإجابة عن أسئلتها، بما يضمن الوصول إلى نتائج علمية دقيقة يمكن الاعتماد عليها في تقديم التوصيات المناسبة</w:t>
      </w:r>
      <w:r w:rsidRPr="007751E7">
        <w:rPr>
          <w:rFonts w:ascii="Simplified Arabic" w:hAnsi="Simplified Arabic" w:cs="Simplified Arabic"/>
          <w:color w:val="000000" w:themeColor="text1"/>
          <w:sz w:val="28"/>
          <w:szCs w:val="28"/>
        </w:rPr>
        <w:t>.</w:t>
      </w:r>
    </w:p>
    <w:p w14:paraId="5E0FD6B7" w14:textId="2A7CE325"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1" w:name="_Toc234600277"/>
      <w:r w:rsidRPr="007751E7">
        <w:rPr>
          <w:rFonts w:ascii="Simplified Arabic" w:hAnsi="Simplified Arabic" w:cs="Simplified Arabic" w:hint="cs"/>
          <w:b/>
          <w:bCs/>
          <w:color w:val="000000" w:themeColor="text1"/>
          <w:sz w:val="36"/>
          <w:szCs w:val="36"/>
          <w:rtl/>
        </w:rPr>
        <w:t xml:space="preserve">11.1 </w:t>
      </w:r>
      <w:r w:rsidR="00304844" w:rsidRPr="007751E7">
        <w:rPr>
          <w:rFonts w:ascii="Simplified Arabic" w:hAnsi="Simplified Arabic" w:cs="Simplified Arabic"/>
          <w:b/>
          <w:bCs/>
          <w:color w:val="000000" w:themeColor="text1"/>
          <w:sz w:val="36"/>
          <w:szCs w:val="36"/>
          <w:rtl/>
        </w:rPr>
        <w:t>مجتمع وعينة الدراسة</w:t>
      </w:r>
      <w:bookmarkEnd w:id="11"/>
    </w:p>
    <w:p w14:paraId="20AD110F"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سوف يتكون مجتمع الدراسة من جميع العاملين في مكاتب إدارة المشاريع المؤسسية</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والقيادات الإدارية ومديري المشاريع والعاملين في مجال إدارة المشاريع في المنظمات بالمملكة العربية السعودية في القطاعين الحكومي والخاص، والذين يبلغ عددهم وفق الإحصائيات المتاحة نحو (4500) موظف موزعين على مختلف القطاعات والجهات التي تتبنى مكاتب إدارة مشاريع مؤسسية في المملكة، بما يشمل الوزارات والهيئات الحكومية ومكاتب تحقيق الرؤية والشركات الكبرى العاملة في قطاعات المقاولات وتكنولوجيا المعلومات والطاقة والاتصالات</w:t>
      </w:r>
      <w:r w:rsidRPr="007751E7">
        <w:rPr>
          <w:rFonts w:ascii="Simplified Arabic" w:hAnsi="Simplified Arabic" w:cs="Simplified Arabic"/>
          <w:color w:val="000000" w:themeColor="text1"/>
          <w:sz w:val="28"/>
          <w:szCs w:val="28"/>
        </w:rPr>
        <w:t>.</w:t>
      </w:r>
    </w:p>
    <w:p w14:paraId="2A74397A"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وسوف يتم اختيار عينة الدراسة بأسلوب العينة العشوائية الطبقية بما يضمن تمثيلاً عادلاً لجميع فئات مجتمع الدراسة، وسيبلغ حجم العينة (354) مفردة تم تحديدها وفقاً لمعادلة ستيفن ثامبسون</w:t>
      </w:r>
      <w:r w:rsidRPr="007751E7">
        <w:rPr>
          <w:rFonts w:ascii="Simplified Arabic" w:hAnsi="Simplified Arabic" w:cs="Simplified Arabic"/>
          <w:color w:val="000000" w:themeColor="text1"/>
          <w:sz w:val="28"/>
          <w:szCs w:val="28"/>
        </w:rPr>
        <w:t xml:space="preserve"> (Steven Thompson) </w:t>
      </w:r>
      <w:r w:rsidRPr="007751E7">
        <w:rPr>
          <w:rFonts w:ascii="Simplified Arabic" w:hAnsi="Simplified Arabic" w:cs="Simplified Arabic"/>
          <w:color w:val="000000" w:themeColor="text1"/>
          <w:sz w:val="28"/>
          <w:szCs w:val="28"/>
          <w:rtl/>
        </w:rPr>
        <w:t>عند مستوى ثقة (95%) وهامش خطأ (5%)، حيث سيتم توزيع الاستبانة إلكترونياً على أفراد العينة المستهدفة، ومن المتوقع استرداد ما لا يقل عن (320) استبانة صالحة للتحليل الإحصائي، أي بنسبة استجابة تقارب (90%) وهي نسبة تُعد مقبولة في الدراسات الميدانية وتضمن الوصول إلى نتائج ذات دلالة إحصائية يمكن تعميمها على مجتمع الدراسة الأصلي</w:t>
      </w:r>
      <w:r w:rsidRPr="007751E7">
        <w:rPr>
          <w:rFonts w:ascii="Simplified Arabic" w:hAnsi="Simplified Arabic" w:cs="Simplified Arabic"/>
          <w:color w:val="000000" w:themeColor="text1"/>
          <w:sz w:val="28"/>
          <w:szCs w:val="28"/>
        </w:rPr>
        <w:t>.</w:t>
      </w:r>
    </w:p>
    <w:p w14:paraId="3D31A3AC" w14:textId="1C2B5568"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2" w:name="_Toc234600278"/>
      <w:r w:rsidRPr="007751E7">
        <w:rPr>
          <w:rFonts w:ascii="Simplified Arabic" w:hAnsi="Simplified Arabic" w:cs="Simplified Arabic" w:hint="cs"/>
          <w:b/>
          <w:bCs/>
          <w:color w:val="000000" w:themeColor="text1"/>
          <w:sz w:val="36"/>
          <w:szCs w:val="36"/>
          <w:rtl/>
        </w:rPr>
        <w:t xml:space="preserve">12.1 </w:t>
      </w:r>
      <w:r w:rsidR="00304844" w:rsidRPr="007751E7">
        <w:rPr>
          <w:rFonts w:ascii="Simplified Arabic" w:hAnsi="Simplified Arabic" w:cs="Simplified Arabic"/>
          <w:b/>
          <w:bCs/>
          <w:color w:val="000000" w:themeColor="text1"/>
          <w:sz w:val="36"/>
          <w:szCs w:val="36"/>
          <w:rtl/>
        </w:rPr>
        <w:t>مصادر جمع البيانات</w:t>
      </w:r>
      <w:bookmarkEnd w:id="12"/>
    </w:p>
    <w:p w14:paraId="3460D860"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سوف تعتمد الدراسة الحالية على مصدرين رئيسيين لجمع البيانات هما</w:t>
      </w:r>
      <w:r w:rsidRPr="007751E7">
        <w:rPr>
          <w:rFonts w:ascii="Simplified Arabic" w:hAnsi="Simplified Arabic" w:cs="Simplified Arabic"/>
          <w:b/>
          <w:bCs/>
          <w:color w:val="000000" w:themeColor="text1"/>
          <w:sz w:val="28"/>
          <w:szCs w:val="28"/>
        </w:rPr>
        <w:t>:</w:t>
      </w:r>
    </w:p>
    <w:p w14:paraId="02599B05" w14:textId="77777777" w:rsidR="00304844" w:rsidRPr="007751E7" w:rsidRDefault="00304844" w:rsidP="009E305E">
      <w:pPr>
        <w:pStyle w:val="ListParagraph"/>
        <w:numPr>
          <w:ilvl w:val="0"/>
          <w:numId w:val="36"/>
        </w:numPr>
        <w:tabs>
          <w:tab w:val="right" w:pos="425"/>
        </w:tabs>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المصادر الثانوية</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وتشمل الكتب والمراجع العلمية العربية والأجنبية، والدوريات المحكمة، والرسائل الجامعية، والأبحاث المنشورة، وقواعد البيانات الإلكترونية المتخصصة كقاعدة بيانات دار المنظومة، وشبكة المعلومات الدولية (الإنترنت)، والتقارير الرسمية الصادرة عن الجهات المعنية بإدارة المشاريع كمعهد إدارة المشاريع</w:t>
      </w:r>
      <w:r w:rsidRPr="007751E7">
        <w:rPr>
          <w:rFonts w:ascii="Simplified Arabic" w:hAnsi="Simplified Arabic" w:cs="Simplified Arabic"/>
          <w:color w:val="000000" w:themeColor="text1"/>
          <w:sz w:val="28"/>
          <w:szCs w:val="28"/>
        </w:rPr>
        <w:t xml:space="preserve"> (PMI) </w:t>
      </w:r>
      <w:r w:rsidRPr="007751E7">
        <w:rPr>
          <w:rFonts w:ascii="Simplified Arabic" w:hAnsi="Simplified Arabic" w:cs="Simplified Arabic"/>
          <w:color w:val="000000" w:themeColor="text1"/>
          <w:sz w:val="28"/>
          <w:szCs w:val="28"/>
          <w:rtl/>
        </w:rPr>
        <w:t>ومعهد</w:t>
      </w:r>
      <w:r w:rsidRPr="007751E7">
        <w:rPr>
          <w:rFonts w:ascii="Simplified Arabic" w:hAnsi="Simplified Arabic" w:cs="Simplified Arabic"/>
          <w:color w:val="000000" w:themeColor="text1"/>
          <w:sz w:val="28"/>
          <w:szCs w:val="28"/>
        </w:rPr>
        <w:t xml:space="preserve"> PMO Global Alliance</w:t>
      </w:r>
      <w:r w:rsidRPr="007751E7">
        <w:rPr>
          <w:rFonts w:ascii="Simplified Arabic" w:hAnsi="Simplified Arabic" w:cs="Simplified Arabic"/>
          <w:color w:val="000000" w:themeColor="text1"/>
          <w:sz w:val="28"/>
          <w:szCs w:val="28"/>
          <w:rtl/>
        </w:rPr>
        <w:t>، وذلك بهدف بناء الإطار النظري للدراسة واستعراض الدراسات السابقة ذات الصلة بموضوعها</w:t>
      </w:r>
      <w:r w:rsidRPr="007751E7">
        <w:rPr>
          <w:rFonts w:ascii="Simplified Arabic" w:hAnsi="Simplified Arabic" w:cs="Simplified Arabic"/>
          <w:color w:val="000000" w:themeColor="text1"/>
          <w:sz w:val="28"/>
          <w:szCs w:val="28"/>
        </w:rPr>
        <w:t>.</w:t>
      </w:r>
    </w:p>
    <w:p w14:paraId="429CAE83" w14:textId="77777777" w:rsidR="00304844" w:rsidRPr="007751E7" w:rsidRDefault="00304844" w:rsidP="009E305E">
      <w:pPr>
        <w:pStyle w:val="ListParagraph"/>
        <w:numPr>
          <w:ilvl w:val="0"/>
          <w:numId w:val="36"/>
        </w:numPr>
        <w:tabs>
          <w:tab w:val="right" w:pos="425"/>
        </w:tabs>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المصادر الأولية</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وتتمثل في البيانات الميدانية التي سيتم جمعها من مجتمع الدراسة مباشرةً من خلال أداة الاستبانة المصممة لهذا الغرض، وذلك بهدف الوصول إلى نتائج علمية دقيقة تتعلق بمتغيرات الدراسة وأبعادها</w:t>
      </w:r>
      <w:r w:rsidRPr="007751E7">
        <w:rPr>
          <w:rFonts w:ascii="Simplified Arabic" w:hAnsi="Simplified Arabic" w:cs="Simplified Arabic"/>
          <w:color w:val="000000" w:themeColor="text1"/>
          <w:sz w:val="28"/>
          <w:szCs w:val="28"/>
        </w:rPr>
        <w:t>.</w:t>
      </w:r>
    </w:p>
    <w:p w14:paraId="12B25CA2" w14:textId="76E98A14"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3" w:name="_Toc234600279"/>
      <w:r w:rsidRPr="007751E7">
        <w:rPr>
          <w:rFonts w:ascii="Simplified Arabic" w:hAnsi="Simplified Arabic" w:cs="Simplified Arabic" w:hint="cs"/>
          <w:b/>
          <w:bCs/>
          <w:color w:val="000000" w:themeColor="text1"/>
          <w:sz w:val="36"/>
          <w:szCs w:val="36"/>
          <w:rtl/>
        </w:rPr>
        <w:t xml:space="preserve">13.1 </w:t>
      </w:r>
      <w:r w:rsidR="00304844" w:rsidRPr="007751E7">
        <w:rPr>
          <w:rFonts w:ascii="Simplified Arabic" w:hAnsi="Simplified Arabic" w:cs="Simplified Arabic"/>
          <w:b/>
          <w:bCs/>
          <w:color w:val="000000" w:themeColor="text1"/>
          <w:sz w:val="36"/>
          <w:szCs w:val="36"/>
          <w:rtl/>
        </w:rPr>
        <w:t>أداة الدراسة</w:t>
      </w:r>
      <w:bookmarkEnd w:id="13"/>
    </w:p>
    <w:p w14:paraId="5F9861D4"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سوف تستخدم الدراسة الحالية الاستبانة أداةً رئيسيةً لجمع البيانات الأولية من عينة الدراسة، وسيتم تصميمها بناءً على المقاييس المعتمدة في الأدبيات السابقة ذات الصلة بمتغيرات الدراسة، وستتكون الاستبانة من ثلاثة أقسام رئيسية على النحو الآتي</w:t>
      </w:r>
      <w:r w:rsidRPr="007751E7">
        <w:rPr>
          <w:rFonts w:ascii="Simplified Arabic" w:hAnsi="Simplified Arabic" w:cs="Simplified Arabic"/>
          <w:color w:val="000000" w:themeColor="text1"/>
          <w:sz w:val="28"/>
          <w:szCs w:val="28"/>
        </w:rPr>
        <w:t>:</w:t>
      </w:r>
    </w:p>
    <w:p w14:paraId="73EDFDF2"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القسم الأول</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ويتضمن البيانات الديموغرافية لأفراد عينة الدراسة، وتشمل (النوع، العمر، المؤهل العلمي، سنوات الخبرة، المسمى الوظيفي، طبيعة القطاع)</w:t>
      </w:r>
      <w:r w:rsidRPr="007751E7">
        <w:rPr>
          <w:rFonts w:ascii="Simplified Arabic" w:hAnsi="Simplified Arabic" w:cs="Simplified Arabic"/>
          <w:color w:val="000000" w:themeColor="text1"/>
          <w:sz w:val="28"/>
          <w:szCs w:val="28"/>
        </w:rPr>
        <w:t>.</w:t>
      </w:r>
    </w:p>
    <w:p w14:paraId="0C341764"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القسم الثاني</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ويتضمن فقرات قياس المتغير المستقل</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بأبعاده الستة، ويشمل هذا القسم (24) فقرة موزعة على النحو الآتي</w:t>
      </w:r>
      <w:r w:rsidRPr="007751E7">
        <w:rPr>
          <w:rFonts w:ascii="Simplified Arabic" w:hAnsi="Simplified Arabic" w:cs="Simplified Arabic"/>
          <w:color w:val="000000" w:themeColor="text1"/>
          <w:sz w:val="28"/>
          <w:szCs w:val="28"/>
        </w:rPr>
        <w:t>:</w:t>
      </w:r>
    </w:p>
    <w:p w14:paraId="45720F26" w14:textId="77777777" w:rsidR="00304844" w:rsidRPr="007751E7" w:rsidRDefault="00304844" w:rsidP="009E305E">
      <w:pPr>
        <w:pStyle w:val="ListParagraph"/>
        <w:numPr>
          <w:ilvl w:val="0"/>
          <w:numId w:val="3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بُعد التخطيط الاستراتيجي: (4) فقرات</w:t>
      </w:r>
      <w:r w:rsidRPr="007751E7">
        <w:rPr>
          <w:rFonts w:ascii="Simplified Arabic" w:hAnsi="Simplified Arabic" w:cs="Simplified Arabic"/>
          <w:color w:val="000000" w:themeColor="text1"/>
          <w:sz w:val="28"/>
          <w:szCs w:val="28"/>
        </w:rPr>
        <w:t>.</w:t>
      </w:r>
    </w:p>
    <w:p w14:paraId="43BC0B02" w14:textId="77777777" w:rsidR="00304844" w:rsidRPr="007751E7" w:rsidRDefault="00304844" w:rsidP="009E305E">
      <w:pPr>
        <w:pStyle w:val="ListParagraph"/>
        <w:numPr>
          <w:ilvl w:val="0"/>
          <w:numId w:val="3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بُعد الحوكمة: (4) فقرات</w:t>
      </w:r>
      <w:r w:rsidRPr="007751E7">
        <w:rPr>
          <w:rFonts w:ascii="Simplified Arabic" w:hAnsi="Simplified Arabic" w:cs="Simplified Arabic"/>
          <w:color w:val="000000" w:themeColor="text1"/>
          <w:sz w:val="28"/>
          <w:szCs w:val="28"/>
        </w:rPr>
        <w:t>.</w:t>
      </w:r>
    </w:p>
    <w:p w14:paraId="1FFF1C47" w14:textId="77777777" w:rsidR="00304844" w:rsidRPr="007751E7" w:rsidRDefault="00304844" w:rsidP="009E305E">
      <w:pPr>
        <w:pStyle w:val="ListParagraph"/>
        <w:numPr>
          <w:ilvl w:val="0"/>
          <w:numId w:val="3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بُعد إدارة المخاطر: (4) فقرات</w:t>
      </w:r>
      <w:r w:rsidRPr="007751E7">
        <w:rPr>
          <w:rFonts w:ascii="Simplified Arabic" w:hAnsi="Simplified Arabic" w:cs="Simplified Arabic"/>
          <w:color w:val="000000" w:themeColor="text1"/>
          <w:sz w:val="28"/>
          <w:szCs w:val="28"/>
        </w:rPr>
        <w:t>.</w:t>
      </w:r>
    </w:p>
    <w:p w14:paraId="18EC8D63" w14:textId="77777777" w:rsidR="00304844" w:rsidRPr="007751E7" w:rsidRDefault="00304844" w:rsidP="009E305E">
      <w:pPr>
        <w:pStyle w:val="ListParagraph"/>
        <w:numPr>
          <w:ilvl w:val="0"/>
          <w:numId w:val="3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بُعد تطوير الكفاءات: (4) فقرات</w:t>
      </w:r>
      <w:r w:rsidRPr="007751E7">
        <w:rPr>
          <w:rFonts w:ascii="Simplified Arabic" w:hAnsi="Simplified Arabic" w:cs="Simplified Arabic"/>
          <w:color w:val="000000" w:themeColor="text1"/>
          <w:sz w:val="28"/>
          <w:szCs w:val="28"/>
        </w:rPr>
        <w:t>.</w:t>
      </w:r>
    </w:p>
    <w:p w14:paraId="45F8CE47" w14:textId="77777777" w:rsidR="00304844" w:rsidRPr="007751E7" w:rsidRDefault="00304844" w:rsidP="009E305E">
      <w:pPr>
        <w:pStyle w:val="ListParagraph"/>
        <w:numPr>
          <w:ilvl w:val="0"/>
          <w:numId w:val="3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بُعد إدارة المعرفة: (4) فقرات</w:t>
      </w:r>
      <w:r w:rsidRPr="007751E7">
        <w:rPr>
          <w:rFonts w:ascii="Simplified Arabic" w:hAnsi="Simplified Arabic" w:cs="Simplified Arabic"/>
          <w:color w:val="000000" w:themeColor="text1"/>
          <w:sz w:val="28"/>
          <w:szCs w:val="28"/>
        </w:rPr>
        <w:t>.</w:t>
      </w:r>
    </w:p>
    <w:p w14:paraId="750E6649" w14:textId="77777777" w:rsidR="00304844" w:rsidRPr="007751E7" w:rsidRDefault="00304844" w:rsidP="009E305E">
      <w:pPr>
        <w:pStyle w:val="ListParagraph"/>
        <w:numPr>
          <w:ilvl w:val="0"/>
          <w:numId w:val="37"/>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بُعد متابعة الأداء: (4) فقرات</w:t>
      </w:r>
      <w:r w:rsidRPr="007751E7">
        <w:rPr>
          <w:rFonts w:ascii="Simplified Arabic" w:hAnsi="Simplified Arabic" w:cs="Simplified Arabic"/>
          <w:color w:val="000000" w:themeColor="text1"/>
          <w:sz w:val="28"/>
          <w:szCs w:val="28"/>
        </w:rPr>
        <w:t>.</w:t>
      </w:r>
    </w:p>
    <w:p w14:paraId="4476FF52"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القسم الثالث</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ويتضمن فقرات قياس المتغير التابع (كفاءة إدارة المشاريع) بوصفه متغيراً أحادي المحور، ويشمل هذا القسم (12) فقرة</w:t>
      </w:r>
      <w:r w:rsidRPr="007751E7">
        <w:rPr>
          <w:rFonts w:ascii="Simplified Arabic" w:hAnsi="Simplified Arabic" w:cs="Simplified Arabic"/>
          <w:color w:val="000000" w:themeColor="text1"/>
          <w:sz w:val="28"/>
          <w:szCs w:val="28"/>
        </w:rPr>
        <w:t>.</w:t>
      </w:r>
    </w:p>
    <w:p w14:paraId="242DCFEC"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وسوف يتم استخدام مقياس ليكرت الخماسي لقياس استجابات أفراد عينة الدراسة على فقرات الاستبانة، وذلك على النحو الآتي: (موافق بشدة = 5 درجات، موافق = 4 درجات، محايد = 3 درجات، غير موافق = درجتان، غير موافق بشدة = درجة واحدة). كما سيتم التحقق من صدق أداة الدراسة من خلال عرضها على مجموعة من المحكمين المتخصصين في مجال إدارة المشاريع والإدارة الاستراتيجية، والتحقق من ثباتها باستخدام معامل ألفا كرونباخ</w:t>
      </w:r>
      <w:r w:rsidRPr="007751E7">
        <w:rPr>
          <w:rFonts w:ascii="Simplified Arabic" w:hAnsi="Simplified Arabic" w:cs="Simplified Arabic"/>
          <w:color w:val="000000" w:themeColor="text1"/>
          <w:sz w:val="28"/>
          <w:szCs w:val="28"/>
        </w:rPr>
        <w:t xml:space="preserve"> (Cronbach’s Alpha).</w:t>
      </w:r>
    </w:p>
    <w:p w14:paraId="4AA4A8BA" w14:textId="357B9B2B"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4" w:name="_Toc234600280"/>
      <w:r w:rsidRPr="007751E7">
        <w:rPr>
          <w:rFonts w:ascii="Simplified Arabic" w:hAnsi="Simplified Arabic" w:cs="Simplified Arabic" w:hint="cs"/>
          <w:b/>
          <w:bCs/>
          <w:color w:val="000000" w:themeColor="text1"/>
          <w:sz w:val="36"/>
          <w:szCs w:val="36"/>
          <w:rtl/>
        </w:rPr>
        <w:t xml:space="preserve">14.1 </w:t>
      </w:r>
      <w:r w:rsidR="00304844" w:rsidRPr="007751E7">
        <w:rPr>
          <w:rFonts w:ascii="Simplified Arabic" w:hAnsi="Simplified Arabic" w:cs="Simplified Arabic"/>
          <w:b/>
          <w:bCs/>
          <w:color w:val="000000" w:themeColor="text1"/>
          <w:sz w:val="36"/>
          <w:szCs w:val="36"/>
          <w:rtl/>
        </w:rPr>
        <w:t>الأساليب الإحصائية المستخدمة</w:t>
      </w:r>
      <w:bookmarkEnd w:id="14"/>
    </w:p>
    <w:p w14:paraId="29E9BDE4" w14:textId="77777777" w:rsidR="00304844" w:rsidRPr="007751E7" w:rsidRDefault="00304844" w:rsidP="009E305E">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سوف يتم تحليل البيانات التي سيتم جمعها من خلال الاستبانة باستخدام برنامج الحزمة الإحصائية للعلوم الاجتماعية</w:t>
      </w:r>
      <w:r w:rsidRPr="007751E7">
        <w:rPr>
          <w:rFonts w:ascii="Simplified Arabic" w:hAnsi="Simplified Arabic" w:cs="Simplified Arabic"/>
          <w:color w:val="000000" w:themeColor="text1"/>
          <w:sz w:val="28"/>
          <w:szCs w:val="28"/>
        </w:rPr>
        <w:t xml:space="preserve"> (SPSS) </w:t>
      </w:r>
      <w:r w:rsidRPr="007751E7">
        <w:rPr>
          <w:rFonts w:ascii="Simplified Arabic" w:hAnsi="Simplified Arabic" w:cs="Simplified Arabic"/>
          <w:color w:val="000000" w:themeColor="text1"/>
          <w:sz w:val="28"/>
          <w:szCs w:val="28"/>
          <w:rtl/>
        </w:rPr>
        <w:t>في إصداره الحديث، وذلك من خلال توظيف مجموعة من الأساليب الإحصائية المناسبة لطبيعة الدراسة وأهدافها، وتشمل ما يلي</w:t>
      </w:r>
      <w:r w:rsidRPr="007751E7">
        <w:rPr>
          <w:rFonts w:ascii="Simplified Arabic" w:hAnsi="Simplified Arabic" w:cs="Simplified Arabic"/>
          <w:color w:val="000000" w:themeColor="text1"/>
          <w:sz w:val="28"/>
          <w:szCs w:val="28"/>
        </w:rPr>
        <w:t>:</w:t>
      </w:r>
    </w:p>
    <w:p w14:paraId="072690E6" w14:textId="77777777" w:rsidR="00304844" w:rsidRPr="007751E7" w:rsidRDefault="00304844" w:rsidP="009E305E">
      <w:pPr>
        <w:pStyle w:val="ListParagraph"/>
        <w:numPr>
          <w:ilvl w:val="0"/>
          <w:numId w:val="3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الإحصاء الوصفي</w:t>
      </w:r>
      <w:r w:rsidRPr="007751E7">
        <w:rPr>
          <w:rFonts w:ascii="Simplified Arabic" w:hAnsi="Simplified Arabic" w:cs="Simplified Arabic"/>
          <w:color w:val="000000" w:themeColor="text1"/>
          <w:sz w:val="28"/>
          <w:szCs w:val="28"/>
        </w:rPr>
        <w:t xml:space="preserve"> (Descriptive Statistics): </w:t>
      </w:r>
      <w:r w:rsidRPr="007751E7">
        <w:rPr>
          <w:rFonts w:ascii="Simplified Arabic" w:hAnsi="Simplified Arabic" w:cs="Simplified Arabic"/>
          <w:color w:val="000000" w:themeColor="text1"/>
          <w:sz w:val="28"/>
          <w:szCs w:val="28"/>
          <w:rtl/>
        </w:rPr>
        <w:t>ويشمل التكرارات والنسب المئوية والمتوسطات الحسابية والانحرافات المعيارية لوصف خصائص عينة الدراسة واستجاباتها على فقرات الاستبانة</w:t>
      </w:r>
      <w:r w:rsidRPr="007751E7">
        <w:rPr>
          <w:rFonts w:ascii="Simplified Arabic" w:hAnsi="Simplified Arabic" w:cs="Simplified Arabic"/>
          <w:color w:val="000000" w:themeColor="text1"/>
          <w:sz w:val="28"/>
          <w:szCs w:val="28"/>
        </w:rPr>
        <w:t>.</w:t>
      </w:r>
    </w:p>
    <w:p w14:paraId="6D917C74" w14:textId="77777777" w:rsidR="00304844" w:rsidRPr="007751E7" w:rsidRDefault="00304844" w:rsidP="009E305E">
      <w:pPr>
        <w:pStyle w:val="ListParagraph"/>
        <w:numPr>
          <w:ilvl w:val="0"/>
          <w:numId w:val="3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معامل ألفا كرونباخ</w:t>
      </w:r>
      <w:r w:rsidRPr="007751E7">
        <w:rPr>
          <w:rFonts w:ascii="Simplified Arabic" w:hAnsi="Simplified Arabic" w:cs="Simplified Arabic"/>
          <w:color w:val="000000" w:themeColor="text1"/>
          <w:sz w:val="28"/>
          <w:szCs w:val="28"/>
        </w:rPr>
        <w:t xml:space="preserve"> (Cronbach’s Alpha): </w:t>
      </w:r>
      <w:r w:rsidRPr="007751E7">
        <w:rPr>
          <w:rFonts w:ascii="Simplified Arabic" w:hAnsi="Simplified Arabic" w:cs="Simplified Arabic"/>
          <w:color w:val="000000" w:themeColor="text1"/>
          <w:sz w:val="28"/>
          <w:szCs w:val="28"/>
          <w:rtl/>
        </w:rPr>
        <w:t>لقياس ثبات أداة الدراسة والتحقق من الاتساق الداخلي لفقراتها</w:t>
      </w:r>
      <w:r w:rsidRPr="007751E7">
        <w:rPr>
          <w:rFonts w:ascii="Simplified Arabic" w:hAnsi="Simplified Arabic" w:cs="Simplified Arabic"/>
          <w:color w:val="000000" w:themeColor="text1"/>
          <w:sz w:val="28"/>
          <w:szCs w:val="28"/>
        </w:rPr>
        <w:t>.</w:t>
      </w:r>
    </w:p>
    <w:p w14:paraId="01605120" w14:textId="77777777" w:rsidR="00304844" w:rsidRPr="007751E7" w:rsidRDefault="00304844" w:rsidP="009E305E">
      <w:pPr>
        <w:pStyle w:val="ListParagraph"/>
        <w:numPr>
          <w:ilvl w:val="0"/>
          <w:numId w:val="3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معامل ارتباط بيرسون</w:t>
      </w:r>
      <w:r w:rsidRPr="007751E7">
        <w:rPr>
          <w:rFonts w:ascii="Simplified Arabic" w:hAnsi="Simplified Arabic" w:cs="Simplified Arabic"/>
          <w:color w:val="000000" w:themeColor="text1"/>
          <w:sz w:val="28"/>
          <w:szCs w:val="28"/>
        </w:rPr>
        <w:t xml:space="preserve"> (Pearson Correlation Coefficient): </w:t>
      </w:r>
      <w:r w:rsidRPr="007751E7">
        <w:rPr>
          <w:rFonts w:ascii="Simplified Arabic" w:hAnsi="Simplified Arabic" w:cs="Simplified Arabic"/>
          <w:color w:val="000000" w:themeColor="text1"/>
          <w:sz w:val="28"/>
          <w:szCs w:val="28"/>
          <w:rtl/>
        </w:rPr>
        <w:t>لقياس الصدق البنائي لأداة الدراسة والعلاقة بين متغيراتها</w:t>
      </w:r>
      <w:r w:rsidRPr="007751E7">
        <w:rPr>
          <w:rFonts w:ascii="Simplified Arabic" w:hAnsi="Simplified Arabic" w:cs="Simplified Arabic"/>
          <w:color w:val="000000" w:themeColor="text1"/>
          <w:sz w:val="28"/>
          <w:szCs w:val="28"/>
        </w:rPr>
        <w:t>.</w:t>
      </w:r>
    </w:p>
    <w:p w14:paraId="6714EA27" w14:textId="77777777" w:rsidR="00304844" w:rsidRPr="007751E7" w:rsidRDefault="00304844" w:rsidP="009E305E">
      <w:pPr>
        <w:pStyle w:val="ListParagraph"/>
        <w:numPr>
          <w:ilvl w:val="0"/>
          <w:numId w:val="3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اختبار كولموجروف-سميرنوف</w:t>
      </w:r>
      <w:r w:rsidRPr="007751E7">
        <w:rPr>
          <w:rFonts w:ascii="Simplified Arabic" w:hAnsi="Simplified Arabic" w:cs="Simplified Arabic"/>
          <w:color w:val="000000" w:themeColor="text1"/>
          <w:sz w:val="28"/>
          <w:szCs w:val="28"/>
        </w:rPr>
        <w:t xml:space="preserve"> (Kolmogorov-Smirnov Test): </w:t>
      </w:r>
      <w:r w:rsidRPr="007751E7">
        <w:rPr>
          <w:rFonts w:ascii="Simplified Arabic" w:hAnsi="Simplified Arabic" w:cs="Simplified Arabic"/>
          <w:color w:val="000000" w:themeColor="text1"/>
          <w:sz w:val="28"/>
          <w:szCs w:val="28"/>
          <w:rtl/>
        </w:rPr>
        <w:t>للتحقق من التوزيع الطبيعي للبيانات</w:t>
      </w:r>
      <w:r w:rsidRPr="007751E7">
        <w:rPr>
          <w:rFonts w:ascii="Simplified Arabic" w:hAnsi="Simplified Arabic" w:cs="Simplified Arabic"/>
          <w:color w:val="000000" w:themeColor="text1"/>
          <w:sz w:val="28"/>
          <w:szCs w:val="28"/>
        </w:rPr>
        <w:t>.</w:t>
      </w:r>
    </w:p>
    <w:p w14:paraId="2867B67C" w14:textId="77777777" w:rsidR="00304844" w:rsidRPr="007751E7" w:rsidRDefault="00304844" w:rsidP="009E305E">
      <w:pPr>
        <w:pStyle w:val="ListParagraph"/>
        <w:numPr>
          <w:ilvl w:val="0"/>
          <w:numId w:val="3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معامل تضخم التباين</w:t>
      </w:r>
      <w:r w:rsidRPr="007751E7">
        <w:rPr>
          <w:rFonts w:ascii="Simplified Arabic" w:hAnsi="Simplified Arabic" w:cs="Simplified Arabic"/>
          <w:color w:val="000000" w:themeColor="text1"/>
          <w:sz w:val="28"/>
          <w:szCs w:val="28"/>
        </w:rPr>
        <w:t xml:space="preserve"> (VIF) </w:t>
      </w:r>
      <w:r w:rsidRPr="007751E7">
        <w:rPr>
          <w:rFonts w:ascii="Simplified Arabic" w:hAnsi="Simplified Arabic" w:cs="Simplified Arabic"/>
          <w:color w:val="000000" w:themeColor="text1"/>
          <w:sz w:val="28"/>
          <w:szCs w:val="28"/>
          <w:rtl/>
        </w:rPr>
        <w:t>واختبار التباين المسموح</w:t>
      </w:r>
      <w:r w:rsidRPr="007751E7">
        <w:rPr>
          <w:rFonts w:ascii="Simplified Arabic" w:hAnsi="Simplified Arabic" w:cs="Simplified Arabic"/>
          <w:color w:val="000000" w:themeColor="text1"/>
          <w:sz w:val="28"/>
          <w:szCs w:val="28"/>
        </w:rPr>
        <w:t xml:space="preserve"> (Tolerance): </w:t>
      </w:r>
      <w:r w:rsidRPr="007751E7">
        <w:rPr>
          <w:rFonts w:ascii="Simplified Arabic" w:hAnsi="Simplified Arabic" w:cs="Simplified Arabic"/>
          <w:color w:val="000000" w:themeColor="text1"/>
          <w:sz w:val="28"/>
          <w:szCs w:val="28"/>
          <w:rtl/>
        </w:rPr>
        <w:t>للتأكد من عدم وجود ارتباط خطي متعدد بين المتغيرات المستقلة</w:t>
      </w:r>
      <w:r w:rsidRPr="007751E7">
        <w:rPr>
          <w:rFonts w:ascii="Simplified Arabic" w:hAnsi="Simplified Arabic" w:cs="Simplified Arabic"/>
          <w:color w:val="000000" w:themeColor="text1"/>
          <w:sz w:val="28"/>
          <w:szCs w:val="28"/>
        </w:rPr>
        <w:t>.</w:t>
      </w:r>
    </w:p>
    <w:p w14:paraId="2DD06999" w14:textId="77777777" w:rsidR="00304844" w:rsidRPr="007751E7" w:rsidRDefault="00304844" w:rsidP="009E305E">
      <w:pPr>
        <w:pStyle w:val="ListParagraph"/>
        <w:numPr>
          <w:ilvl w:val="0"/>
          <w:numId w:val="3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تحليل الانحدار الخطي المتعدد</w:t>
      </w:r>
      <w:r w:rsidRPr="007751E7">
        <w:rPr>
          <w:rFonts w:ascii="Simplified Arabic" w:hAnsi="Simplified Arabic" w:cs="Simplified Arabic"/>
          <w:color w:val="000000" w:themeColor="text1"/>
          <w:sz w:val="28"/>
          <w:szCs w:val="28"/>
        </w:rPr>
        <w:t xml:space="preserve"> (Multiple Linear Regression): </w:t>
      </w:r>
      <w:r w:rsidRPr="007751E7">
        <w:rPr>
          <w:rFonts w:ascii="Simplified Arabic" w:hAnsi="Simplified Arabic" w:cs="Simplified Arabic"/>
          <w:color w:val="000000" w:themeColor="text1"/>
          <w:sz w:val="28"/>
          <w:szCs w:val="28"/>
          <w:rtl/>
        </w:rPr>
        <w:t>لاختبار أثر أبعاد المتغير المستقل مجتمعةً على المتغير التابع</w:t>
      </w:r>
      <w:r w:rsidRPr="007751E7">
        <w:rPr>
          <w:rFonts w:ascii="Simplified Arabic" w:hAnsi="Simplified Arabic" w:cs="Simplified Arabic"/>
          <w:color w:val="000000" w:themeColor="text1"/>
          <w:sz w:val="28"/>
          <w:szCs w:val="28"/>
        </w:rPr>
        <w:t>.</w:t>
      </w:r>
    </w:p>
    <w:p w14:paraId="2F6FCF0D" w14:textId="77777777" w:rsidR="00304844" w:rsidRPr="007751E7" w:rsidRDefault="00304844" w:rsidP="009E305E">
      <w:pPr>
        <w:pStyle w:val="ListParagraph"/>
        <w:numPr>
          <w:ilvl w:val="0"/>
          <w:numId w:val="3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تحليل الانحدار الخطي البسيط</w:t>
      </w:r>
      <w:r w:rsidRPr="007751E7">
        <w:rPr>
          <w:rFonts w:ascii="Simplified Arabic" w:hAnsi="Simplified Arabic" w:cs="Simplified Arabic"/>
          <w:color w:val="000000" w:themeColor="text1"/>
          <w:sz w:val="28"/>
          <w:szCs w:val="28"/>
        </w:rPr>
        <w:t xml:space="preserve"> (Simple Linear Regression): </w:t>
      </w:r>
      <w:r w:rsidRPr="007751E7">
        <w:rPr>
          <w:rFonts w:ascii="Simplified Arabic" w:hAnsi="Simplified Arabic" w:cs="Simplified Arabic"/>
          <w:color w:val="000000" w:themeColor="text1"/>
          <w:sz w:val="28"/>
          <w:szCs w:val="28"/>
          <w:rtl/>
        </w:rPr>
        <w:t>لاختبار أثر كل بُعد من أبعاد المتغير المستقل على المتغير التابع</w:t>
      </w:r>
      <w:r w:rsidRPr="007751E7">
        <w:rPr>
          <w:rFonts w:ascii="Simplified Arabic" w:hAnsi="Simplified Arabic" w:cs="Simplified Arabic"/>
          <w:color w:val="000000" w:themeColor="text1"/>
          <w:sz w:val="28"/>
          <w:szCs w:val="28"/>
        </w:rPr>
        <w:t>.</w:t>
      </w:r>
    </w:p>
    <w:p w14:paraId="5B02C488" w14:textId="0DC3DE74" w:rsidR="00304844" w:rsidRPr="007751E7" w:rsidRDefault="00304844" w:rsidP="009E305E">
      <w:pPr>
        <w:pStyle w:val="ListParagraph"/>
        <w:numPr>
          <w:ilvl w:val="0"/>
          <w:numId w:val="39"/>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اختبار</w:t>
      </w:r>
      <w:r w:rsidRPr="007751E7">
        <w:rPr>
          <w:rFonts w:ascii="Simplified Arabic" w:hAnsi="Simplified Arabic" w:cs="Simplified Arabic"/>
          <w:color w:val="000000" w:themeColor="text1"/>
          <w:sz w:val="28"/>
          <w:szCs w:val="28"/>
        </w:rPr>
        <w:t xml:space="preserve"> (t-test) </w:t>
      </w:r>
      <w:r w:rsidRPr="007751E7">
        <w:rPr>
          <w:rFonts w:ascii="Simplified Arabic" w:hAnsi="Simplified Arabic" w:cs="Simplified Arabic"/>
          <w:color w:val="000000" w:themeColor="text1"/>
          <w:sz w:val="28"/>
          <w:szCs w:val="28"/>
          <w:rtl/>
        </w:rPr>
        <w:t>وتحليل التباين الأحادي</w:t>
      </w:r>
      <w:r w:rsidRPr="007751E7">
        <w:rPr>
          <w:rFonts w:ascii="Simplified Arabic" w:hAnsi="Simplified Arabic" w:cs="Simplified Arabic"/>
          <w:color w:val="000000" w:themeColor="text1"/>
          <w:sz w:val="28"/>
          <w:szCs w:val="28"/>
        </w:rPr>
        <w:t xml:space="preserve"> (One-Way ANOVA): </w:t>
      </w:r>
      <w:r w:rsidRPr="007751E7">
        <w:rPr>
          <w:rFonts w:ascii="Simplified Arabic" w:hAnsi="Simplified Arabic" w:cs="Simplified Arabic"/>
          <w:color w:val="000000" w:themeColor="text1"/>
          <w:sz w:val="28"/>
          <w:szCs w:val="28"/>
          <w:rtl/>
        </w:rPr>
        <w:t>للكشف عن الفروق في آراء المبحوثين تبعاً للمتغيرات الديموغرافية</w:t>
      </w:r>
      <w:r w:rsidRPr="007751E7">
        <w:rPr>
          <w:rFonts w:ascii="Simplified Arabic" w:hAnsi="Simplified Arabic" w:cs="Simplified Arabic"/>
          <w:color w:val="000000" w:themeColor="text1"/>
          <w:sz w:val="28"/>
          <w:szCs w:val="28"/>
        </w:rPr>
        <w:t>.</w:t>
      </w:r>
    </w:p>
    <w:p w14:paraId="143A6A4E" w14:textId="45601EED" w:rsidR="00304844" w:rsidRPr="007751E7" w:rsidRDefault="009E305E" w:rsidP="009E305E">
      <w:pPr>
        <w:bidi/>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5" w:name="_Toc234600281"/>
      <w:r w:rsidRPr="007751E7">
        <w:rPr>
          <w:rFonts w:ascii="Simplified Arabic" w:hAnsi="Simplified Arabic" w:cs="Simplified Arabic" w:hint="cs"/>
          <w:b/>
          <w:bCs/>
          <w:color w:val="000000" w:themeColor="text1"/>
          <w:sz w:val="36"/>
          <w:szCs w:val="36"/>
          <w:rtl/>
        </w:rPr>
        <w:t xml:space="preserve">15.1 </w:t>
      </w:r>
      <w:r w:rsidR="00304844" w:rsidRPr="007751E7">
        <w:rPr>
          <w:rFonts w:ascii="Simplified Arabic" w:hAnsi="Simplified Arabic" w:cs="Simplified Arabic"/>
          <w:b/>
          <w:bCs/>
          <w:color w:val="000000" w:themeColor="text1"/>
          <w:sz w:val="36"/>
          <w:szCs w:val="36"/>
          <w:rtl/>
        </w:rPr>
        <w:t>حدود الدراسة</w:t>
      </w:r>
      <w:bookmarkEnd w:id="15"/>
    </w:p>
    <w:p w14:paraId="200CDE19" w14:textId="77777777" w:rsidR="00304844" w:rsidRPr="007751E7" w:rsidRDefault="00304844"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سوف تلتزم الدراسة الحالية بالحدود الآتية</w:t>
      </w:r>
      <w:r w:rsidRPr="007751E7">
        <w:rPr>
          <w:rFonts w:ascii="Simplified Arabic" w:hAnsi="Simplified Arabic" w:cs="Simplified Arabic"/>
          <w:b/>
          <w:bCs/>
          <w:color w:val="000000" w:themeColor="text1"/>
          <w:sz w:val="28"/>
          <w:szCs w:val="28"/>
        </w:rPr>
        <w:t>:</w:t>
      </w:r>
    </w:p>
    <w:p w14:paraId="28B11B8F" w14:textId="77777777" w:rsidR="00304844" w:rsidRPr="007751E7" w:rsidRDefault="00304844" w:rsidP="009E305E">
      <w:pPr>
        <w:pStyle w:val="ListParagraph"/>
        <w:numPr>
          <w:ilvl w:val="0"/>
          <w:numId w:val="40"/>
        </w:numPr>
        <w:bidi/>
        <w:spacing w:before="100" w:beforeAutospacing="1" w:after="100" w:afterAutospacing="1" w:line="276" w:lineRule="auto"/>
        <w:ind w:left="283"/>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الحدود الموضوعية</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سوف تقتصر الدراسة على تناول موضوع “دور وأهمية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في تحسين كفاءة إدارة المشاريع في المنظمات”، حيث سيتم دراسة المتغير المستقل</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بأبعاده الستة (التخطيط الاستراتيجي، الحوكمة، إدارة المخاطر، تطوير الكفاءات، إدارة المعرفة، متابعة الأداء)، وأثره على المتغير التابع (كفاءة إدارة المشاريع)</w:t>
      </w:r>
      <w:r w:rsidRPr="007751E7">
        <w:rPr>
          <w:rFonts w:ascii="Simplified Arabic" w:hAnsi="Simplified Arabic" w:cs="Simplified Arabic"/>
          <w:color w:val="000000" w:themeColor="text1"/>
          <w:sz w:val="28"/>
          <w:szCs w:val="28"/>
        </w:rPr>
        <w:t>.</w:t>
      </w:r>
    </w:p>
    <w:p w14:paraId="2D7AF273" w14:textId="77777777" w:rsidR="00304844" w:rsidRPr="007751E7" w:rsidRDefault="00304844" w:rsidP="009E305E">
      <w:pPr>
        <w:pStyle w:val="ListParagraph"/>
        <w:numPr>
          <w:ilvl w:val="0"/>
          <w:numId w:val="40"/>
        </w:numPr>
        <w:bidi/>
        <w:spacing w:before="100" w:beforeAutospacing="1" w:after="100" w:afterAutospacing="1" w:line="276" w:lineRule="auto"/>
        <w:ind w:left="283"/>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الحدود المكانية</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سوف تُطبق الدراسة في المنظمات العاملة في المملكة العربية السعودية في القطاعين الحكومي والخاص التي تتبنى مكاتب إدارة مشاريع مؤسسية</w:t>
      </w:r>
      <w:r w:rsidRPr="007751E7">
        <w:rPr>
          <w:rFonts w:ascii="Simplified Arabic" w:hAnsi="Simplified Arabic" w:cs="Simplified Arabic"/>
          <w:color w:val="000000" w:themeColor="text1"/>
          <w:sz w:val="28"/>
          <w:szCs w:val="28"/>
        </w:rPr>
        <w:t>.</w:t>
      </w:r>
    </w:p>
    <w:p w14:paraId="60B3F3C7" w14:textId="77777777" w:rsidR="00304844" w:rsidRPr="007751E7" w:rsidRDefault="00304844" w:rsidP="009E305E">
      <w:pPr>
        <w:pStyle w:val="ListParagraph"/>
        <w:numPr>
          <w:ilvl w:val="0"/>
          <w:numId w:val="40"/>
        </w:numPr>
        <w:bidi/>
        <w:spacing w:before="100" w:beforeAutospacing="1" w:after="100" w:afterAutospacing="1" w:line="276" w:lineRule="auto"/>
        <w:ind w:left="283"/>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الحدود الزمانية</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سوف يتم إجراء الدراسة الميدانية وجمع البيانات خلال الفترة الممتدة من عام 2025م إلى عام 2026م</w:t>
      </w:r>
      <w:r w:rsidRPr="007751E7">
        <w:rPr>
          <w:rFonts w:ascii="Simplified Arabic" w:hAnsi="Simplified Arabic" w:cs="Simplified Arabic"/>
          <w:color w:val="000000" w:themeColor="text1"/>
          <w:sz w:val="28"/>
          <w:szCs w:val="28"/>
        </w:rPr>
        <w:t>.</w:t>
      </w:r>
    </w:p>
    <w:p w14:paraId="5DB0F33D" w14:textId="77777777" w:rsidR="009E305E" w:rsidRPr="007751E7" w:rsidRDefault="00304844" w:rsidP="009E305E">
      <w:pPr>
        <w:pStyle w:val="ListParagraph"/>
        <w:numPr>
          <w:ilvl w:val="0"/>
          <w:numId w:val="40"/>
        </w:numPr>
        <w:bidi/>
        <w:spacing w:before="100" w:beforeAutospacing="1" w:after="100" w:afterAutospacing="1" w:line="276" w:lineRule="auto"/>
        <w:ind w:left="283"/>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الحدود البشرية</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سوف تقتصر الدراسة على العاملين في مكاتب إدارة المشاريع المؤسسية والقيادات الإدارية ومديري المشاريع والعاملين في مجال إدارة المشاريع في المنظمات السعودية</w:t>
      </w:r>
      <w:r w:rsidRPr="007751E7">
        <w:rPr>
          <w:rFonts w:ascii="Simplified Arabic" w:hAnsi="Simplified Arabic" w:cs="Simplified Arabic"/>
          <w:color w:val="000000" w:themeColor="text1"/>
          <w:sz w:val="28"/>
          <w:szCs w:val="28"/>
        </w:rPr>
        <w:t>.</w:t>
      </w:r>
    </w:p>
    <w:p w14:paraId="12C73C44" w14:textId="73BC4162" w:rsidR="00FE2E9C" w:rsidRPr="007751E7" w:rsidRDefault="009E305E" w:rsidP="002279CD">
      <w:pPr>
        <w:spacing w:after="0" w:line="240" w:lineRule="auto"/>
        <w:jc w:val="center"/>
        <w:outlineLvl w:val="0"/>
        <w:rPr>
          <w:rFonts w:ascii="Simplified Arabic" w:hAnsi="Simplified Arabic" w:cs="Simplified Arabic"/>
          <w:b/>
          <w:bCs/>
          <w:color w:val="000000" w:themeColor="text1"/>
          <w:sz w:val="40"/>
          <w:szCs w:val="40"/>
        </w:rPr>
      </w:pPr>
      <w:r w:rsidRPr="007751E7">
        <w:rPr>
          <w:rFonts w:ascii="Simplified Arabic" w:hAnsi="Simplified Arabic" w:cs="Simplified Arabic"/>
          <w:b/>
          <w:bCs/>
          <w:color w:val="000000" w:themeColor="text1"/>
          <w:sz w:val="40"/>
          <w:szCs w:val="40"/>
        </w:rPr>
        <w:br w:type="page"/>
      </w:r>
      <w:bookmarkStart w:id="16" w:name="_Toc234600282"/>
      <w:r w:rsidRPr="007751E7">
        <w:rPr>
          <w:rFonts w:ascii="Simplified Arabic" w:hAnsi="Simplified Arabic" w:cs="Simplified Arabic" w:hint="cs"/>
          <w:b/>
          <w:bCs/>
          <w:color w:val="000000" w:themeColor="text1"/>
          <w:sz w:val="40"/>
          <w:szCs w:val="40"/>
          <w:rtl/>
        </w:rPr>
        <w:lastRenderedPageBreak/>
        <w:t xml:space="preserve">الفصل الثاني: </w:t>
      </w:r>
      <w:r w:rsidR="00FE2E9C" w:rsidRPr="007751E7">
        <w:rPr>
          <w:rFonts w:ascii="Simplified Arabic" w:hAnsi="Simplified Arabic" w:cs="Simplified Arabic"/>
          <w:b/>
          <w:bCs/>
          <w:color w:val="000000" w:themeColor="text1"/>
          <w:sz w:val="40"/>
          <w:szCs w:val="40"/>
          <w:rtl/>
        </w:rPr>
        <w:t>الإطار النظري للدراسة</w:t>
      </w:r>
      <w:bookmarkEnd w:id="16"/>
    </w:p>
    <w:p w14:paraId="71D9E7AC" w14:textId="77777777" w:rsidR="00FE2E9C" w:rsidRPr="007751E7" w:rsidRDefault="00FE2E9C" w:rsidP="002279CD">
      <w:pPr>
        <w:bidi/>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17" w:name="_Toc234600283"/>
      <w:r w:rsidRPr="007751E7">
        <w:rPr>
          <w:rFonts w:ascii="Simplified Arabic" w:hAnsi="Simplified Arabic" w:cs="Simplified Arabic"/>
          <w:b/>
          <w:bCs/>
          <w:color w:val="000000" w:themeColor="text1"/>
          <w:sz w:val="36"/>
          <w:szCs w:val="36"/>
          <w:rtl/>
        </w:rPr>
        <w:t>المبحث الأول: مكتب إدارة المشاريع المؤسسي</w:t>
      </w:r>
      <w:r w:rsidRPr="007751E7">
        <w:rPr>
          <w:rFonts w:ascii="Simplified Arabic" w:hAnsi="Simplified Arabic" w:cs="Simplified Arabic"/>
          <w:b/>
          <w:bCs/>
          <w:color w:val="000000" w:themeColor="text1"/>
          <w:sz w:val="36"/>
          <w:szCs w:val="36"/>
        </w:rPr>
        <w:t xml:space="preserve"> (EPMO)</w:t>
      </w:r>
      <w:bookmarkEnd w:id="17"/>
    </w:p>
    <w:p w14:paraId="4F99B416" w14:textId="2C0329A6" w:rsidR="00FE2E9C" w:rsidRPr="007751E7" w:rsidRDefault="002279CD" w:rsidP="002279C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8" w:name="_Toc234600284"/>
      <w:r w:rsidRPr="007751E7">
        <w:rPr>
          <w:rFonts w:ascii="Simplified Arabic" w:hAnsi="Simplified Arabic" w:cs="Simplified Arabic" w:hint="cs"/>
          <w:b/>
          <w:bCs/>
          <w:color w:val="000000" w:themeColor="text1"/>
          <w:sz w:val="32"/>
          <w:szCs w:val="32"/>
          <w:rtl/>
        </w:rPr>
        <w:t xml:space="preserve">1.1.2 </w:t>
      </w:r>
      <w:r w:rsidR="00FE2E9C" w:rsidRPr="007751E7">
        <w:rPr>
          <w:rFonts w:ascii="Simplified Arabic" w:hAnsi="Simplified Arabic" w:cs="Simplified Arabic"/>
          <w:b/>
          <w:bCs/>
          <w:color w:val="000000" w:themeColor="text1"/>
          <w:sz w:val="32"/>
          <w:szCs w:val="32"/>
          <w:rtl/>
        </w:rPr>
        <w:t>تمهيد</w:t>
      </w:r>
      <w:bookmarkEnd w:id="18"/>
    </w:p>
    <w:p w14:paraId="569E88EE"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شهدت العقود الأخيرة تحولات جوهرية في الفكر الإداري المعاصر، فرضتها الطبيعة المتغيرة لبيئة الأعمال العالمية، وتنامي حجم المشاريع وتعقيدها، وتشابك متطلبات أصحاب المصلحة. وفي هذا السياق، برز مفهوم مكتب إدارة المشاريع بوصفه استجابةً تنظيميةً لهذه التحولات، ثم تطور تدريجياً ليصل إلى مستواه الأكثر نضجاً واكتمالاً، وهو ما يُعرف بمكتب إدارة المشاريع المؤسسي</w:t>
      </w:r>
      <w:r w:rsidRPr="007751E7">
        <w:rPr>
          <w:rFonts w:ascii="Simplified Arabic" w:hAnsi="Simplified Arabic" w:cs="Simplified Arabic"/>
          <w:color w:val="000000" w:themeColor="text1"/>
          <w:sz w:val="28"/>
          <w:szCs w:val="28"/>
        </w:rPr>
        <w:t xml:space="preserve"> (Enterprise Project Management Office – EPMO). </w:t>
      </w:r>
      <w:r w:rsidRPr="007751E7">
        <w:rPr>
          <w:rFonts w:ascii="Simplified Arabic" w:hAnsi="Simplified Arabic" w:cs="Simplified Arabic"/>
          <w:color w:val="000000" w:themeColor="text1"/>
          <w:sz w:val="28"/>
          <w:szCs w:val="28"/>
          <w:rtl/>
        </w:rPr>
        <w:t>ويمثل هذا المكتب نقلةً نوعيةً في الفكر الإداري الحديث، إذ انتقل من كونه وحدةً تشغيليةً داعمةً إلى وحدةٍ استراتيجيةٍ شاملةٍ ترتبط بالإدارة العليا مباشرةً، وتضطلع بمسؤوليات محورية في ربط المشاريع بالتوجهات الاستراتيجية للمنظمة، وضمان تحقيق أعلى مستويات الكفاءة والفاعلية في تنفيذها. ويتناول هذا المبحث مفهوم مكتب إدارة المشاريع المؤسسي وأهميته وأهدافه وأبعاده ومداخله ومستويات نضجه، فضلاً عن التحديات التي تواجهه في البيئة المعاصرة</w:t>
      </w:r>
      <w:r w:rsidRPr="007751E7">
        <w:rPr>
          <w:rFonts w:ascii="Simplified Arabic" w:hAnsi="Simplified Arabic" w:cs="Simplified Arabic"/>
          <w:color w:val="000000" w:themeColor="text1"/>
          <w:sz w:val="28"/>
          <w:szCs w:val="28"/>
        </w:rPr>
        <w:t>.</w:t>
      </w:r>
    </w:p>
    <w:p w14:paraId="1AF8039B" w14:textId="26E0A876" w:rsidR="00FE2E9C" w:rsidRPr="007751E7" w:rsidRDefault="002279CD" w:rsidP="002279C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9" w:name="_Toc234600285"/>
      <w:r w:rsidRPr="007751E7">
        <w:rPr>
          <w:rFonts w:ascii="Simplified Arabic" w:hAnsi="Simplified Arabic" w:cs="Simplified Arabic" w:hint="cs"/>
          <w:b/>
          <w:bCs/>
          <w:color w:val="000000" w:themeColor="text1"/>
          <w:sz w:val="32"/>
          <w:szCs w:val="32"/>
          <w:rtl/>
        </w:rPr>
        <w:t>2.1.2</w:t>
      </w:r>
      <w:r w:rsidR="00FE2E9C" w:rsidRPr="007751E7">
        <w:rPr>
          <w:rFonts w:ascii="Simplified Arabic" w:hAnsi="Simplified Arabic" w:cs="Simplified Arabic"/>
          <w:b/>
          <w:bCs/>
          <w:color w:val="000000" w:themeColor="text1"/>
          <w:sz w:val="32"/>
          <w:szCs w:val="32"/>
          <w:rtl/>
        </w:rPr>
        <w:t xml:space="preserve"> مفهوم مكتب إدارة المشاريع المؤسسي</w:t>
      </w:r>
      <w:r w:rsidR="00FE2E9C" w:rsidRPr="007751E7">
        <w:rPr>
          <w:rFonts w:ascii="Simplified Arabic" w:hAnsi="Simplified Arabic" w:cs="Simplified Arabic"/>
          <w:b/>
          <w:bCs/>
          <w:color w:val="000000" w:themeColor="text1"/>
          <w:sz w:val="32"/>
          <w:szCs w:val="32"/>
        </w:rPr>
        <w:t xml:space="preserve"> (EPMO)</w:t>
      </w:r>
      <w:bookmarkEnd w:id="19"/>
    </w:p>
    <w:p w14:paraId="37AF0F6D"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تعددت تعريفات الباحثين لمفهوم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تبعاً لاختلاف زوايا النظر والأطر المرجعية التي انطلق منها كل باحث، حيث تناوله بعضهم من منظور تنظيمي هيكلي، بينما تناوله آخرون من منظور استراتيجي وظيفي، وذهب فريق ثالث إلى تعريفه من منظور القيمة المضافة التي يقدمها للمنظمة. ويُعرِّف العظمة (٢٠١٦) مكتب إدارة المشاريع بأنه وحدة تنظيمية متخصصة تتولى مسؤولية توحيد ممارسات إدارة المشاريع في المنظمة وتقديم الدعم الفني والإداري لفرق المشاريع، مع الإشارة إلى أن التطور الحديث لهذا المفهوم أفرز ما يُعرف بمكتب دعم المشاريع الذي يمثل مستوى أكثر تقدماً من المكتب التقليدي</w:t>
      </w:r>
      <w:r w:rsidRPr="007751E7">
        <w:rPr>
          <w:rFonts w:ascii="Simplified Arabic" w:hAnsi="Simplified Arabic" w:cs="Simplified Arabic"/>
          <w:color w:val="000000" w:themeColor="text1"/>
          <w:sz w:val="28"/>
          <w:szCs w:val="28"/>
        </w:rPr>
        <w:t>.</w:t>
      </w:r>
    </w:p>
    <w:p w14:paraId="51EF9254"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وينتقل بخش (٢٠٢٠) في تعريفه إلى منظور القيمة المضافة، إذ يرى أن مكتب إدارة المشاريع كيان تنظيمي يعمل وفقاً لمنهجية متكاملة تُعرف بـ</w:t>
      </w:r>
      <w:r w:rsidRPr="007751E7">
        <w:rPr>
          <w:rFonts w:ascii="Simplified Arabic" w:hAnsi="Simplified Arabic" w:cs="Simplified Arabic"/>
          <w:color w:val="000000" w:themeColor="text1"/>
          <w:sz w:val="28"/>
          <w:szCs w:val="28"/>
        </w:rPr>
        <w:t xml:space="preserve"> PMO Value Ring</w:t>
      </w:r>
      <w:r w:rsidRPr="007751E7">
        <w:rPr>
          <w:rFonts w:ascii="Simplified Arabic" w:hAnsi="Simplified Arabic" w:cs="Simplified Arabic"/>
          <w:color w:val="000000" w:themeColor="text1"/>
          <w:sz w:val="28"/>
          <w:szCs w:val="28"/>
          <w:rtl/>
        </w:rPr>
        <w:t xml:space="preserve">، وتقوم على تحديد الوظائف الجوهرية للمكتب وقياس نضجه المؤسسي وتحديد الكفاءات المطلوبة وأصحاب المصلحة المستفيدين، بما يضمن </w:t>
      </w:r>
      <w:r w:rsidRPr="007751E7">
        <w:rPr>
          <w:rFonts w:ascii="Simplified Arabic" w:hAnsi="Simplified Arabic" w:cs="Simplified Arabic"/>
          <w:color w:val="000000" w:themeColor="text1"/>
          <w:sz w:val="28"/>
          <w:szCs w:val="28"/>
          <w:rtl/>
        </w:rPr>
        <w:lastRenderedPageBreak/>
        <w:t>تحقيق قيمة مضافة حقيقية للمنظمة تنعكس على تحقيق رؤيتها ومستهدفاتها الاستراتيجية. ويقارب محمود والطاهر (٢٠١٩) هذا المفهوم من زاوية وظيفية تنفيذية، حيث يعرفانه بأنه الجهة المسؤولة عن التخطيط والرقابة والتنسيق والتوثيق وإدارة الموارد في مؤسسات الإنجاز، بما يمكنها من مواجهة التحديات الاجتماعية والاقتصادية المعاصرة</w:t>
      </w:r>
      <w:r w:rsidRPr="007751E7">
        <w:rPr>
          <w:rFonts w:ascii="Simplified Arabic" w:hAnsi="Simplified Arabic" w:cs="Simplified Arabic"/>
          <w:color w:val="000000" w:themeColor="text1"/>
          <w:sz w:val="28"/>
          <w:szCs w:val="28"/>
        </w:rPr>
        <w:t>.</w:t>
      </w:r>
    </w:p>
    <w:p w14:paraId="6ECD7029"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ويقدم</w:t>
      </w:r>
      <w:r w:rsidRPr="007751E7">
        <w:rPr>
          <w:rFonts w:ascii="Simplified Arabic" w:hAnsi="Simplified Arabic" w:cs="Simplified Arabic"/>
          <w:color w:val="000000" w:themeColor="text1"/>
          <w:sz w:val="28"/>
          <w:szCs w:val="28"/>
        </w:rPr>
        <w:t xml:space="preserve"> Monteiro (2026) </w:t>
      </w:r>
      <w:r w:rsidRPr="007751E7">
        <w:rPr>
          <w:rFonts w:ascii="Simplified Arabic" w:hAnsi="Simplified Arabic" w:cs="Simplified Arabic"/>
          <w:color w:val="000000" w:themeColor="text1"/>
          <w:sz w:val="28"/>
          <w:szCs w:val="28"/>
          <w:rtl/>
        </w:rPr>
        <w:t>تعريفاً معاصراً لمكتب إدارة المشاريع بوصفه كياناً ديناميكياً متطوراً يتجاوز الأدوار التقليدية ليشمل الحوكمة الاستراتيجية ودعم الابتكار وقيادة التحول المؤسسي، مؤكداً أن التفويض الممنوح لهذا المكتب يتطور باستمرار عبر الزمن ليعكس النضج المتزايد للمنظمة واحتياجاتها المتغيرة. ويقترب</w:t>
      </w:r>
      <w:r w:rsidRPr="007751E7">
        <w:rPr>
          <w:rFonts w:ascii="Simplified Arabic" w:hAnsi="Simplified Arabic" w:cs="Simplified Arabic"/>
          <w:color w:val="000000" w:themeColor="text1"/>
          <w:sz w:val="28"/>
          <w:szCs w:val="28"/>
        </w:rPr>
        <w:t xml:space="preserve"> Kadenic and Tambo (2021) </w:t>
      </w:r>
      <w:r w:rsidRPr="007751E7">
        <w:rPr>
          <w:rFonts w:ascii="Simplified Arabic" w:hAnsi="Simplified Arabic" w:cs="Simplified Arabic"/>
          <w:color w:val="000000" w:themeColor="text1"/>
          <w:sz w:val="28"/>
          <w:szCs w:val="28"/>
          <w:rtl/>
        </w:rPr>
        <w:t>من هذا التعريف حين يصفان مكتب إدارة المشاريع بأنه كيان يخضع لعملية إعادة تأسيس مؤسسي مستمرة، خصوصاً في ظل تبني أطر العمل الرشيقة واسعة النطاق التي تفرض إعادة تعريف جوهرية لأدواره ومهامه بحيث ينتقل من دور الرقابة التقليدية إلى دور التمكين والتيسير</w:t>
      </w:r>
      <w:r w:rsidRPr="007751E7">
        <w:rPr>
          <w:rFonts w:ascii="Simplified Arabic" w:hAnsi="Simplified Arabic" w:cs="Simplified Arabic"/>
          <w:color w:val="000000" w:themeColor="text1"/>
          <w:sz w:val="28"/>
          <w:szCs w:val="28"/>
        </w:rPr>
        <w:t>.</w:t>
      </w:r>
    </w:p>
    <w:p w14:paraId="5A54D851"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ومن منظور الاتصالات التنظيمية، يقدم</w:t>
      </w:r>
      <w:r w:rsidRPr="007751E7">
        <w:rPr>
          <w:rFonts w:ascii="Simplified Arabic" w:hAnsi="Simplified Arabic" w:cs="Simplified Arabic"/>
          <w:color w:val="000000" w:themeColor="text1"/>
          <w:sz w:val="28"/>
          <w:szCs w:val="28"/>
        </w:rPr>
        <w:t xml:space="preserve"> Ershadi et al. (2021) </w:t>
      </w:r>
      <w:r w:rsidRPr="007751E7">
        <w:rPr>
          <w:rFonts w:ascii="Simplified Arabic" w:hAnsi="Simplified Arabic" w:cs="Simplified Arabic"/>
          <w:color w:val="000000" w:themeColor="text1"/>
          <w:sz w:val="28"/>
          <w:szCs w:val="28"/>
          <w:rtl/>
        </w:rPr>
        <w:t>تعريفاً يركز على الأبعاد التواصلية للمكتب، إذ يرون أنه كيان تنظيمي يقوم بدور محوري في إدارة الاتصالات على المستويات الاستراتيجية والتكتيكية والتشغيلية، وضمان تدفق المعلومات بين أصحاب المصلحة المتعددين في المنظمة القائمة على المشاريع. ومن جانب آخر، يُعرِّف</w:t>
      </w:r>
      <w:r w:rsidRPr="007751E7">
        <w:rPr>
          <w:rFonts w:ascii="Simplified Arabic" w:hAnsi="Simplified Arabic" w:cs="Simplified Arabic"/>
          <w:color w:val="000000" w:themeColor="text1"/>
          <w:sz w:val="28"/>
          <w:szCs w:val="28"/>
        </w:rPr>
        <w:t xml:space="preserve"> Botelho Coelho et al. (2025) </w:t>
      </w:r>
      <w:r w:rsidRPr="007751E7">
        <w:rPr>
          <w:rFonts w:ascii="Simplified Arabic" w:hAnsi="Simplified Arabic" w:cs="Simplified Arabic"/>
          <w:color w:val="000000" w:themeColor="text1"/>
          <w:sz w:val="28"/>
          <w:szCs w:val="28"/>
          <w:rtl/>
        </w:rPr>
        <w:t>مكتب إدارة المشاريع من منظور الكفاءة التنظيمية، بوصفه وحدةً تتولى مسؤولية الاستخدام الأمثل للموارد وتحقيق الأهداف والإنتاجية والقيمة المضافة ورضا أصحاب المصلحة</w:t>
      </w:r>
      <w:r w:rsidRPr="007751E7">
        <w:rPr>
          <w:rFonts w:ascii="Simplified Arabic" w:hAnsi="Simplified Arabic" w:cs="Simplified Arabic"/>
          <w:color w:val="000000" w:themeColor="text1"/>
          <w:sz w:val="28"/>
          <w:szCs w:val="28"/>
        </w:rPr>
        <w:t>.</w:t>
      </w:r>
    </w:p>
    <w:p w14:paraId="03FB8C59"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ويرى الباحث بناءً على ما تقدم من تعريفات، أن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يمكن تعريفه بأنه وحدة تنظيمية استراتيجية عليا ترتبط مباشرةً بالإدارة العليا للمنظمة، وتعمل على المستوى المؤسسي الشامل، وتضطلع بمسؤولية توحيد وحوكمة ممارسات إدارة المشاريع والبرامج والمحافظ، وضمان اتساقها مع التوجهات الاستراتيجية للمنظمة، من خلال منظومة متكاملة من الوظائف تشمل التخطيط الاستراتيجي والحوكمة وإدارة المخاطر وتطوير الكفاءات وإدارة المعرفة ومتابعة الأداء، بما يحقق قيمةً مضافةً حقيقيةً للمنظمة ويعزز قدرتها على تنفيذ مشاريعها بكفاءة عالية</w:t>
      </w:r>
      <w:r w:rsidRPr="007751E7">
        <w:rPr>
          <w:rFonts w:ascii="Simplified Arabic" w:hAnsi="Simplified Arabic" w:cs="Simplified Arabic"/>
          <w:color w:val="000000" w:themeColor="text1"/>
          <w:sz w:val="28"/>
          <w:szCs w:val="28"/>
        </w:rPr>
        <w:t>.</w:t>
      </w:r>
    </w:p>
    <w:p w14:paraId="6443DB8A" w14:textId="7A51A3DD" w:rsidR="00FE2E9C" w:rsidRPr="007751E7" w:rsidRDefault="002279CD" w:rsidP="002279C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0" w:name="_Toc234600286"/>
      <w:r w:rsidRPr="007751E7">
        <w:rPr>
          <w:rFonts w:ascii="Simplified Arabic" w:hAnsi="Simplified Arabic" w:cs="Simplified Arabic" w:hint="cs"/>
          <w:b/>
          <w:bCs/>
          <w:color w:val="000000" w:themeColor="text1"/>
          <w:sz w:val="32"/>
          <w:szCs w:val="32"/>
          <w:rtl/>
        </w:rPr>
        <w:t>3.1.2</w:t>
      </w:r>
      <w:r w:rsidR="00FE2E9C" w:rsidRPr="007751E7">
        <w:rPr>
          <w:rFonts w:ascii="Simplified Arabic" w:hAnsi="Simplified Arabic" w:cs="Simplified Arabic"/>
          <w:b/>
          <w:bCs/>
          <w:color w:val="000000" w:themeColor="text1"/>
          <w:sz w:val="32"/>
          <w:szCs w:val="32"/>
          <w:rtl/>
        </w:rPr>
        <w:t xml:space="preserve"> التمييز بين مكتب إدارة المشاريع التقليدي</w:t>
      </w:r>
      <w:r w:rsidR="00FE2E9C" w:rsidRPr="007751E7">
        <w:rPr>
          <w:rFonts w:ascii="Simplified Arabic" w:hAnsi="Simplified Arabic" w:cs="Simplified Arabic"/>
          <w:b/>
          <w:bCs/>
          <w:color w:val="000000" w:themeColor="text1"/>
          <w:sz w:val="32"/>
          <w:szCs w:val="32"/>
        </w:rPr>
        <w:t xml:space="preserve"> (PMO) </w:t>
      </w:r>
      <w:r w:rsidR="00FE2E9C" w:rsidRPr="007751E7">
        <w:rPr>
          <w:rFonts w:ascii="Simplified Arabic" w:hAnsi="Simplified Arabic" w:cs="Simplified Arabic"/>
          <w:b/>
          <w:bCs/>
          <w:color w:val="000000" w:themeColor="text1"/>
          <w:sz w:val="32"/>
          <w:szCs w:val="32"/>
          <w:rtl/>
        </w:rPr>
        <w:t>ومكتب إدارة المشاريع المؤسسي</w:t>
      </w:r>
      <w:r w:rsidR="00FE2E9C" w:rsidRPr="007751E7">
        <w:rPr>
          <w:rFonts w:ascii="Simplified Arabic" w:hAnsi="Simplified Arabic" w:cs="Simplified Arabic"/>
          <w:b/>
          <w:bCs/>
          <w:color w:val="000000" w:themeColor="text1"/>
          <w:sz w:val="32"/>
          <w:szCs w:val="32"/>
        </w:rPr>
        <w:t xml:space="preserve"> (EPMO)</w:t>
      </w:r>
      <w:bookmarkEnd w:id="20"/>
    </w:p>
    <w:p w14:paraId="1A4A3997"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يمثل التمييز بين مكتب إدارة المشاريع التقليدي</w:t>
      </w:r>
      <w:r w:rsidRPr="007751E7">
        <w:rPr>
          <w:rFonts w:ascii="Simplified Arabic" w:hAnsi="Simplified Arabic" w:cs="Simplified Arabic"/>
          <w:color w:val="000000" w:themeColor="text1"/>
          <w:sz w:val="28"/>
          <w:szCs w:val="28"/>
        </w:rPr>
        <w:t xml:space="preserve"> (PMO) </w:t>
      </w:r>
      <w:r w:rsidRPr="007751E7">
        <w:rPr>
          <w:rFonts w:ascii="Simplified Arabic" w:hAnsi="Simplified Arabic" w:cs="Simplified Arabic"/>
          <w:color w:val="000000" w:themeColor="text1"/>
          <w:sz w:val="28"/>
          <w:szCs w:val="28"/>
          <w:rtl/>
        </w:rPr>
        <w:t>ومكتب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نقطةً محوريةً في فهم التطور الفكري لهذا المجال، إذ إن الخلط بين المفهومين يؤدي إلى قصور في تحديد الأدوار والصلاحيات والمسؤوليات. ويشير الكرعاوي وعلي (٢٠٢٢) إلى أن الأساليب الحديثة في إدارة المشاريع فرضت تطوراً متلاحقاً في الكيانات التنظيمية المسؤولة عن هذه الإدارة، حيث لم تعد الوحدات التقليدية قادرةً على مواكبة متطلبات المشاريع الحكومية الكبرى المتعلقة بتنمية الأقاليم</w:t>
      </w:r>
      <w:r w:rsidRPr="007751E7">
        <w:rPr>
          <w:rFonts w:ascii="Simplified Arabic" w:hAnsi="Simplified Arabic" w:cs="Simplified Arabic"/>
          <w:color w:val="000000" w:themeColor="text1"/>
          <w:sz w:val="28"/>
          <w:szCs w:val="28"/>
        </w:rPr>
        <w:t>.</w:t>
      </w:r>
    </w:p>
    <w:p w14:paraId="2C902462"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ويعمل مكتب إدارة المشاريع التقليدي</w:t>
      </w:r>
      <w:r w:rsidRPr="007751E7">
        <w:rPr>
          <w:rFonts w:ascii="Simplified Arabic" w:hAnsi="Simplified Arabic" w:cs="Simplified Arabic"/>
          <w:color w:val="000000" w:themeColor="text1"/>
          <w:sz w:val="28"/>
          <w:szCs w:val="28"/>
        </w:rPr>
        <w:t xml:space="preserve"> (PMO) </w:t>
      </w:r>
      <w:r w:rsidRPr="007751E7">
        <w:rPr>
          <w:rFonts w:ascii="Simplified Arabic" w:hAnsi="Simplified Arabic" w:cs="Simplified Arabic"/>
          <w:color w:val="000000" w:themeColor="text1"/>
          <w:sz w:val="28"/>
          <w:szCs w:val="28"/>
          <w:rtl/>
        </w:rPr>
        <w:t>في العادة على المستوى الإداري أو التشغيلي، ويركز على مشاريع محددة أو أقسام معينة داخل المنظمة، ويتولى مهام الدعم الفني والتوثيق والرقابة على مستوى المشروع الواحد أو مجموعة محدودة من المشاريع، في حين يعمل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على المستوى الاستراتيجي الشامل، ويرتبط بالإدارة العليا مباشرةً، ويمتلك صلاحيات واسعة تشمل توجيه محافظ المشاريع بأكملها وضمان تحقيق التوافق بين المشاريع والاستراتيجية المؤسسية. وتعزز دراسة</w:t>
      </w:r>
      <w:r w:rsidRPr="007751E7">
        <w:rPr>
          <w:rFonts w:ascii="Simplified Arabic" w:hAnsi="Simplified Arabic" w:cs="Simplified Arabic"/>
          <w:color w:val="000000" w:themeColor="text1"/>
          <w:sz w:val="28"/>
          <w:szCs w:val="28"/>
        </w:rPr>
        <w:t xml:space="preserve"> Monteiro (2026) </w:t>
      </w:r>
      <w:r w:rsidRPr="007751E7">
        <w:rPr>
          <w:rFonts w:ascii="Simplified Arabic" w:hAnsi="Simplified Arabic" w:cs="Simplified Arabic"/>
          <w:color w:val="000000" w:themeColor="text1"/>
          <w:sz w:val="28"/>
          <w:szCs w:val="28"/>
          <w:rtl/>
        </w:rPr>
        <w:t>هذا التمييز بالإشارة إلى أن مكاتب إدارة المشاريع تتطور من المستوى التشغيلي إلى المستوى الاستراتيجي عبر الزمن، وأن هذا التطور يعكس نضج المنظمة واحتياجاتها المتنامية</w:t>
      </w:r>
      <w:r w:rsidRPr="007751E7">
        <w:rPr>
          <w:rFonts w:ascii="Simplified Arabic" w:hAnsi="Simplified Arabic" w:cs="Simplified Arabic"/>
          <w:color w:val="000000" w:themeColor="text1"/>
          <w:sz w:val="28"/>
          <w:szCs w:val="28"/>
        </w:rPr>
        <w:t>.</w:t>
      </w:r>
    </w:p>
    <w:p w14:paraId="30D084DE" w14:textId="14E0FECF" w:rsidR="00FE2E9C" w:rsidRPr="007751E7" w:rsidRDefault="002279CD" w:rsidP="002279C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1" w:name="_Toc234600287"/>
      <w:r w:rsidRPr="007751E7">
        <w:rPr>
          <w:rFonts w:ascii="Simplified Arabic" w:hAnsi="Simplified Arabic" w:cs="Simplified Arabic" w:hint="cs"/>
          <w:b/>
          <w:bCs/>
          <w:color w:val="000000" w:themeColor="text1"/>
          <w:sz w:val="32"/>
          <w:szCs w:val="32"/>
          <w:rtl/>
        </w:rPr>
        <w:t>4.1.2</w:t>
      </w:r>
      <w:r w:rsidR="00FE2E9C" w:rsidRPr="007751E7">
        <w:rPr>
          <w:rFonts w:ascii="Simplified Arabic" w:hAnsi="Simplified Arabic" w:cs="Simplified Arabic"/>
          <w:b/>
          <w:bCs/>
          <w:color w:val="000000" w:themeColor="text1"/>
          <w:sz w:val="32"/>
          <w:szCs w:val="32"/>
          <w:rtl/>
        </w:rPr>
        <w:t xml:space="preserve"> أهمية مكتب إدارة المشاريع المؤسسي</w:t>
      </w:r>
      <w:r w:rsidR="00FE2E9C" w:rsidRPr="007751E7">
        <w:rPr>
          <w:rFonts w:ascii="Simplified Arabic" w:hAnsi="Simplified Arabic" w:cs="Simplified Arabic"/>
          <w:b/>
          <w:bCs/>
          <w:color w:val="000000" w:themeColor="text1"/>
          <w:sz w:val="32"/>
          <w:szCs w:val="32"/>
        </w:rPr>
        <w:t xml:space="preserve"> (EPMO)</w:t>
      </w:r>
      <w:bookmarkEnd w:id="21"/>
    </w:p>
    <w:p w14:paraId="4A85F424"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تنبع أهمية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من الدور المحوري الذي يضطلع به في تعزيز قدرة المنظمة على تنفيذ مشاريعها بكفاءة عالية، وتحقيق التكامل بين المشاريع والاستراتيجية المؤسسية، وتوفير إطار موحد للحوكمة والمنهجيات والمعايير. وتزداد هذه الأهمية في ظل التحولات المتسارعة التي تشهدها بيئة الأعمال المعاصرة، والحاجة الملحة إلى إدارة المشاريع الكبرى بأساليب علمية متقدمة تضمن الوصول إلى النتائج المستهدفة</w:t>
      </w:r>
      <w:r w:rsidRPr="007751E7">
        <w:rPr>
          <w:rFonts w:ascii="Simplified Arabic" w:hAnsi="Simplified Arabic" w:cs="Simplified Arabic"/>
          <w:color w:val="000000" w:themeColor="text1"/>
          <w:sz w:val="28"/>
          <w:szCs w:val="28"/>
        </w:rPr>
        <w:t>.</w:t>
      </w:r>
    </w:p>
    <w:p w14:paraId="0FF3EB76"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ويشير العظمة (٢٠١٦) إلى أن أهمية مكتب إدارة المشاريع المؤسسي تتجلى في عدة جوانب، أبرزها: أولاً، تعزيز الأداء الاستراتيجي لمنظومات الأعمال من خلال ربط المشاريع بالأهداف الاستراتيجية العليا للمنظمة. ثانياً، الانتقال بمكتب إدارة المشاريع من دوره الإداري التقليدي إلى دور استراتيجي داعم لصنع القرار على المستويات العليا. ثالثاً، تعزيز التكامل بين مختلف المشاريع والبرامج داخل المنظمة بما يمنع تضارب الجهود وهدر الموارد. رابعاً، رفع مستوى النضج المؤسسي في إدارة المشاريع وتطوير الممارسات نحو المعايير الدولية المتقدمة. خامساً، توفير آلية منظمة لمواجهة التحديات التي تفرضها بيئة الأعمال المتغيرة والمتقلبة</w:t>
      </w:r>
      <w:r w:rsidRPr="007751E7">
        <w:rPr>
          <w:rFonts w:ascii="Simplified Arabic" w:hAnsi="Simplified Arabic" w:cs="Simplified Arabic"/>
          <w:color w:val="000000" w:themeColor="text1"/>
          <w:sz w:val="28"/>
          <w:szCs w:val="28"/>
        </w:rPr>
        <w:t>.</w:t>
      </w:r>
    </w:p>
    <w:p w14:paraId="1B9CD44D"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ويرى بخش (٢٠٢٠) أن أهمية مكتب إدارة المشاريع المؤسسي تتجلى بوجه خاص في: أولاً، توفير إطار متكامل لتحقيق الرؤى المؤسسية والوطنية من خلال منهجيات علمية مثل</w:t>
      </w:r>
      <w:r w:rsidRPr="007751E7">
        <w:rPr>
          <w:rFonts w:ascii="Simplified Arabic" w:hAnsi="Simplified Arabic" w:cs="Simplified Arabic"/>
          <w:color w:val="000000" w:themeColor="text1"/>
          <w:sz w:val="28"/>
          <w:szCs w:val="28"/>
        </w:rPr>
        <w:t xml:space="preserve"> PMO Value Ring. </w:t>
      </w:r>
      <w:r w:rsidRPr="007751E7">
        <w:rPr>
          <w:rFonts w:ascii="Simplified Arabic" w:hAnsi="Simplified Arabic" w:cs="Simplified Arabic"/>
          <w:color w:val="000000" w:themeColor="text1"/>
          <w:sz w:val="28"/>
          <w:szCs w:val="28"/>
          <w:rtl/>
        </w:rPr>
        <w:t>ثانياً، ضمان تحديد الوظائف الحقيقية للمكتب بما يجنب المنظمة الوقوع في فخ الوظائف الشكلية غير الفعالة. ثالثاً، قياس القيمة المقدمة من المكتب بشكل منتظم لضمان تحقيق العائد على الاستثمار. رابعاً، ربط أعمال المكتب بأصحاب المصلحة الفعليين لضمان تلبية احتياجاتهم وتوقعاتهم. خامساً، بناء قدرات المكتب من خلال تحديد الكفاءات المطلوبة وتخطيط تطويرها بشكل مستمر</w:t>
      </w:r>
      <w:r w:rsidRPr="007751E7">
        <w:rPr>
          <w:rFonts w:ascii="Simplified Arabic" w:hAnsi="Simplified Arabic" w:cs="Simplified Arabic"/>
          <w:color w:val="000000" w:themeColor="text1"/>
          <w:sz w:val="28"/>
          <w:szCs w:val="28"/>
        </w:rPr>
        <w:t>.</w:t>
      </w:r>
    </w:p>
    <w:p w14:paraId="6A895DEB"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ويشير</w:t>
      </w:r>
      <w:r w:rsidRPr="007751E7">
        <w:rPr>
          <w:rFonts w:ascii="Simplified Arabic" w:hAnsi="Simplified Arabic" w:cs="Simplified Arabic"/>
          <w:color w:val="000000" w:themeColor="text1"/>
          <w:sz w:val="28"/>
          <w:szCs w:val="28"/>
        </w:rPr>
        <w:t xml:space="preserve"> Agyeman-Boakye et al. (2025) </w:t>
      </w:r>
      <w:r w:rsidRPr="007751E7">
        <w:rPr>
          <w:rFonts w:ascii="Simplified Arabic" w:hAnsi="Simplified Arabic" w:cs="Simplified Arabic"/>
          <w:color w:val="000000" w:themeColor="text1"/>
          <w:sz w:val="28"/>
          <w:szCs w:val="28"/>
          <w:rtl/>
        </w:rPr>
        <w:t>إلى جوانب أخرى لأهمية مكتب إدارة المشاريع، تشمل: أولاً، تعزيز أداء المشاريع من خلال توحيد الممارسات والمنهجيات المطبقة. ثانياً، تفعيل وظائف المراقبة والرقابة بما يضمن الالتزام بالخطط المعتمدة. ثالثاً، دعم إدارة المعرفة من خلال جمع الدروس المستفادة وتوثيقها ونشرها. رابعاً، تطوير كفاءات فرق المشاريع من خلال برامج التدريب والتأهيل المستمر. خامساً، تعزيز الحوكمة المؤسسية وضمان الشفافية والمساءلة في إدارة المشاريع</w:t>
      </w:r>
      <w:r w:rsidRPr="007751E7">
        <w:rPr>
          <w:rFonts w:ascii="Simplified Arabic" w:hAnsi="Simplified Arabic" w:cs="Simplified Arabic"/>
          <w:color w:val="000000" w:themeColor="text1"/>
          <w:sz w:val="28"/>
          <w:szCs w:val="28"/>
        </w:rPr>
        <w:t>.</w:t>
      </w:r>
    </w:p>
    <w:p w14:paraId="32E4F94E"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ويؤكد</w:t>
      </w:r>
      <w:r w:rsidRPr="007751E7">
        <w:rPr>
          <w:rFonts w:ascii="Simplified Arabic" w:hAnsi="Simplified Arabic" w:cs="Simplified Arabic"/>
          <w:color w:val="000000" w:themeColor="text1"/>
          <w:sz w:val="28"/>
          <w:szCs w:val="28"/>
        </w:rPr>
        <w:t xml:space="preserve"> Komarnicka and Michalcewicz-Kaniowska (2025) </w:t>
      </w:r>
      <w:r w:rsidRPr="007751E7">
        <w:rPr>
          <w:rFonts w:ascii="Simplified Arabic" w:hAnsi="Simplified Arabic" w:cs="Simplified Arabic"/>
          <w:color w:val="000000" w:themeColor="text1"/>
          <w:sz w:val="28"/>
          <w:szCs w:val="28"/>
          <w:rtl/>
        </w:rPr>
        <w:t>أهمية مكتب إدارة المشاريع في سياق ريادة الأعمال التنظيمية، إذ يرون أنه يسهم في تعزيز قدرة المنظمة على تنفيذ المشاريع الابتكارية والريادية بكفاءة عالية، فضلاً عن دعمه للتوجه الريادي داخل المنظمة من خلال توفير البنية التنظيمية والمنهجية اللازمة لذلك. وتُبرز دراسة</w:t>
      </w:r>
      <w:r w:rsidRPr="007751E7">
        <w:rPr>
          <w:rFonts w:ascii="Simplified Arabic" w:hAnsi="Simplified Arabic" w:cs="Simplified Arabic"/>
          <w:color w:val="000000" w:themeColor="text1"/>
          <w:sz w:val="28"/>
          <w:szCs w:val="28"/>
        </w:rPr>
        <w:t xml:space="preserve"> LALMI et al. (2025) </w:t>
      </w:r>
      <w:r w:rsidRPr="007751E7">
        <w:rPr>
          <w:rFonts w:ascii="Simplified Arabic" w:hAnsi="Simplified Arabic" w:cs="Simplified Arabic"/>
          <w:color w:val="000000" w:themeColor="text1"/>
          <w:sz w:val="28"/>
          <w:szCs w:val="28"/>
          <w:rtl/>
        </w:rPr>
        <w:t>أهمية استراتيجية إضافية لهذا المكتب، تتمثل في تعزيز نجاح شركات البناء والتشييد من خلال التخطيط الاستراتيجي وإدارة الموارد والحوكمة وإدارة المخاطر ومتابعة الأداء وإدارة المعرفة، بما يوفر ميزة تنافسية واضحة للشركة في السوق</w:t>
      </w:r>
      <w:r w:rsidRPr="007751E7">
        <w:rPr>
          <w:rFonts w:ascii="Simplified Arabic" w:hAnsi="Simplified Arabic" w:cs="Simplified Arabic"/>
          <w:color w:val="000000" w:themeColor="text1"/>
          <w:sz w:val="28"/>
          <w:szCs w:val="28"/>
        </w:rPr>
        <w:t>.</w:t>
      </w:r>
    </w:p>
    <w:p w14:paraId="153D059F" w14:textId="2B39C40F" w:rsidR="00FE2E9C" w:rsidRPr="007751E7" w:rsidRDefault="002279CD" w:rsidP="002279C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2" w:name="_Toc234600288"/>
      <w:r w:rsidRPr="007751E7">
        <w:rPr>
          <w:rFonts w:ascii="Simplified Arabic" w:hAnsi="Simplified Arabic" w:cs="Simplified Arabic" w:hint="cs"/>
          <w:b/>
          <w:bCs/>
          <w:color w:val="000000" w:themeColor="text1"/>
          <w:sz w:val="32"/>
          <w:szCs w:val="32"/>
          <w:rtl/>
        </w:rPr>
        <w:t>5.1.2</w:t>
      </w:r>
      <w:r w:rsidR="00FE2E9C" w:rsidRPr="007751E7">
        <w:rPr>
          <w:rFonts w:ascii="Simplified Arabic" w:hAnsi="Simplified Arabic" w:cs="Simplified Arabic"/>
          <w:b/>
          <w:bCs/>
          <w:color w:val="000000" w:themeColor="text1"/>
          <w:sz w:val="32"/>
          <w:szCs w:val="32"/>
          <w:rtl/>
        </w:rPr>
        <w:t xml:space="preserve"> أهداف مكتب إدارة المشاريع المؤسسي</w:t>
      </w:r>
      <w:r w:rsidR="00FE2E9C" w:rsidRPr="007751E7">
        <w:rPr>
          <w:rFonts w:ascii="Simplified Arabic" w:hAnsi="Simplified Arabic" w:cs="Simplified Arabic"/>
          <w:b/>
          <w:bCs/>
          <w:color w:val="000000" w:themeColor="text1"/>
          <w:sz w:val="32"/>
          <w:szCs w:val="32"/>
        </w:rPr>
        <w:t xml:space="preserve"> (EPMO)</w:t>
      </w:r>
      <w:bookmarkEnd w:id="22"/>
    </w:p>
    <w:p w14:paraId="610D67E5"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تتعدد الأهداف التي يسعى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إلى تحقيقها، وتتنوع تبعاً لاختلاف السياقات التنظيمية والقطاعات التي يعمل فيها، وقد أشارت الأدبيات إلى مجموعة من الأهداف الجوهرية لهذا المكتب على النحو الآتي</w:t>
      </w:r>
      <w:r w:rsidRPr="007751E7">
        <w:rPr>
          <w:rFonts w:ascii="Simplified Arabic" w:hAnsi="Simplified Arabic" w:cs="Simplified Arabic"/>
          <w:color w:val="000000" w:themeColor="text1"/>
          <w:sz w:val="28"/>
          <w:szCs w:val="28"/>
        </w:rPr>
        <w:t>:</w:t>
      </w:r>
    </w:p>
    <w:p w14:paraId="5A57B2CD"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 xml:space="preserve">يشير محمود والطاهر (٢٠١٩) إلى مجموعة من الأهداف التي يسعى المكتب إلى تحقيقها في مؤسسات الإنجاز، أبرزها: أولاً، تحسين تنفيذ المشاريع في ظل التحولات والتحديات الاجتماعية والاقتصادية المعاصرة. ثانياً، تعزيز فاعلية التخطيط والرقابة على مستوى المشاريع الكبرى. ثالثاً، تحقيق التنسيق بين </w:t>
      </w:r>
      <w:r w:rsidRPr="007751E7">
        <w:rPr>
          <w:rFonts w:ascii="Simplified Arabic" w:hAnsi="Simplified Arabic" w:cs="Simplified Arabic"/>
          <w:color w:val="000000" w:themeColor="text1"/>
          <w:sz w:val="28"/>
          <w:szCs w:val="28"/>
          <w:rtl/>
        </w:rPr>
        <w:lastRenderedPageBreak/>
        <w:t>مختلف الجهات المعنية بتنفيذ المشاريع. رابعاً، توثيق ممارسات إدارة المشاريع بما يسهم في بناء الذاكرة المؤسسية. خامساً، تحقيق الاستخدام الأمثل للموارد المتاحة</w:t>
      </w:r>
      <w:r w:rsidRPr="007751E7">
        <w:rPr>
          <w:rFonts w:ascii="Simplified Arabic" w:hAnsi="Simplified Arabic" w:cs="Simplified Arabic"/>
          <w:color w:val="000000" w:themeColor="text1"/>
          <w:sz w:val="28"/>
          <w:szCs w:val="28"/>
        </w:rPr>
        <w:t>.</w:t>
      </w:r>
    </w:p>
    <w:p w14:paraId="717350EA"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ويعرض</w:t>
      </w:r>
      <w:r w:rsidRPr="007751E7">
        <w:rPr>
          <w:rFonts w:ascii="Simplified Arabic" w:hAnsi="Simplified Arabic" w:cs="Simplified Arabic"/>
          <w:color w:val="000000" w:themeColor="text1"/>
          <w:sz w:val="28"/>
          <w:szCs w:val="28"/>
        </w:rPr>
        <w:t xml:space="preserve"> Ershadi et al. (2021) </w:t>
      </w:r>
      <w:r w:rsidRPr="007751E7">
        <w:rPr>
          <w:rFonts w:ascii="Simplified Arabic" w:hAnsi="Simplified Arabic" w:cs="Simplified Arabic"/>
          <w:color w:val="000000" w:themeColor="text1"/>
          <w:sz w:val="28"/>
          <w:szCs w:val="28"/>
          <w:rtl/>
        </w:rPr>
        <w:t>أهدافاً أخرى لمكتب إدارة المشاريع تتصل بالجانب التواصلي، وتشمل: أولاً، تطوير إطار مفاهيمي متكامل للاتصالات التنظيمية داخل المكتب. ثانياً، إدارة الاتصال الاستراتيجي مع الإدارة العليا لضمان توجيه المشاريع نحو الأهداف الاستراتيجية. ثالثاً، تنظيم الاتصال التكتيكي بين مديري المشاريع لضمان التنسيق. رابعاً، دعم الاتصال التشغيلي داخل فرق العمل لضمان تدفق المعلومات. خامساً، تفعيل آليات التغذية الراجعة من أصحاب المصلحة</w:t>
      </w:r>
      <w:r w:rsidRPr="007751E7">
        <w:rPr>
          <w:rFonts w:ascii="Simplified Arabic" w:hAnsi="Simplified Arabic" w:cs="Simplified Arabic"/>
          <w:color w:val="000000" w:themeColor="text1"/>
          <w:sz w:val="28"/>
          <w:szCs w:val="28"/>
        </w:rPr>
        <w:t>.</w:t>
      </w:r>
    </w:p>
    <w:p w14:paraId="6FF4172B"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ويوضح</w:t>
      </w:r>
      <w:r w:rsidRPr="007751E7">
        <w:rPr>
          <w:rFonts w:ascii="Simplified Arabic" w:hAnsi="Simplified Arabic" w:cs="Simplified Arabic"/>
          <w:color w:val="000000" w:themeColor="text1"/>
          <w:sz w:val="28"/>
          <w:szCs w:val="28"/>
        </w:rPr>
        <w:t xml:space="preserve"> ALMATARI (2021) </w:t>
      </w:r>
      <w:r w:rsidRPr="007751E7">
        <w:rPr>
          <w:rFonts w:ascii="Simplified Arabic" w:hAnsi="Simplified Arabic" w:cs="Simplified Arabic"/>
          <w:color w:val="000000" w:themeColor="text1"/>
          <w:sz w:val="28"/>
          <w:szCs w:val="28"/>
          <w:rtl/>
        </w:rPr>
        <w:t>أن مكتب إدارة المشاريع في القطاع الإنشائي السعودي يسعى إلى تحقيق أهداف نوعية، تتمثل في: أولاً، تحسين أداء مشاريع البناء والتشييد من خلال التخطيط الاستراتيجي المتقدم. ثانياً، تعزيز إدارة الموارد بما يحقق الاستخدام الأمثل لها. ثالثاً، تفعيل الرقابة والمتابعة على مستوى المشاريع الكبرى. رابعاً، إدارة المخاطر المرتبطة بالمشاريع الإنشائية المعقدة. خامساً، تطوير الكفاءات البشرية العاملة في القطاع بما يواكب التطورات التقنية والإدارية الحديثة</w:t>
      </w:r>
      <w:r w:rsidRPr="007751E7">
        <w:rPr>
          <w:rFonts w:ascii="Simplified Arabic" w:hAnsi="Simplified Arabic" w:cs="Simplified Arabic"/>
          <w:color w:val="000000" w:themeColor="text1"/>
          <w:sz w:val="28"/>
          <w:szCs w:val="28"/>
        </w:rPr>
        <w:t>.</w:t>
      </w:r>
    </w:p>
    <w:p w14:paraId="0229B7B3" w14:textId="7EB2701F" w:rsidR="00FE2E9C" w:rsidRPr="007751E7" w:rsidRDefault="002279CD" w:rsidP="002279C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3" w:name="_Toc234600289"/>
      <w:r w:rsidRPr="007751E7">
        <w:rPr>
          <w:rFonts w:ascii="Simplified Arabic" w:hAnsi="Simplified Arabic" w:cs="Simplified Arabic" w:hint="cs"/>
          <w:b/>
          <w:bCs/>
          <w:color w:val="000000" w:themeColor="text1"/>
          <w:sz w:val="32"/>
          <w:szCs w:val="32"/>
          <w:rtl/>
        </w:rPr>
        <w:t>6.1.2</w:t>
      </w:r>
      <w:r w:rsidR="00FE2E9C" w:rsidRPr="007751E7">
        <w:rPr>
          <w:rFonts w:ascii="Simplified Arabic" w:hAnsi="Simplified Arabic" w:cs="Simplified Arabic"/>
          <w:b/>
          <w:bCs/>
          <w:color w:val="000000" w:themeColor="text1"/>
          <w:sz w:val="32"/>
          <w:szCs w:val="32"/>
          <w:rtl/>
        </w:rPr>
        <w:t xml:space="preserve"> أبعاد مكتب إدارة المشاريع المؤسسي</w:t>
      </w:r>
      <w:r w:rsidR="00FE2E9C" w:rsidRPr="007751E7">
        <w:rPr>
          <w:rFonts w:ascii="Simplified Arabic" w:hAnsi="Simplified Arabic" w:cs="Simplified Arabic"/>
          <w:b/>
          <w:bCs/>
          <w:color w:val="000000" w:themeColor="text1"/>
          <w:sz w:val="32"/>
          <w:szCs w:val="32"/>
        </w:rPr>
        <w:t xml:space="preserve"> (EPMO)</w:t>
      </w:r>
      <w:bookmarkEnd w:id="23"/>
    </w:p>
    <w:p w14:paraId="1578F0DF"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تم تحديد أبعاد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في الدراسة الحالية بناءً على دراسة</w:t>
      </w:r>
      <w:r w:rsidRPr="007751E7">
        <w:rPr>
          <w:rFonts w:ascii="Simplified Arabic" w:hAnsi="Simplified Arabic" w:cs="Simplified Arabic"/>
          <w:color w:val="000000" w:themeColor="text1"/>
          <w:sz w:val="28"/>
          <w:szCs w:val="28"/>
        </w:rPr>
        <w:t xml:space="preserve"> Agyeman-Boakye et al. (2025) </w:t>
      </w:r>
      <w:r w:rsidRPr="007751E7">
        <w:rPr>
          <w:rFonts w:ascii="Simplified Arabic" w:hAnsi="Simplified Arabic" w:cs="Simplified Arabic"/>
          <w:color w:val="000000" w:themeColor="text1"/>
          <w:sz w:val="28"/>
          <w:szCs w:val="28"/>
          <w:rtl/>
        </w:rPr>
        <w:t>ودراسة</w:t>
      </w:r>
      <w:r w:rsidRPr="007751E7">
        <w:rPr>
          <w:rFonts w:ascii="Simplified Arabic" w:hAnsi="Simplified Arabic" w:cs="Simplified Arabic"/>
          <w:color w:val="000000" w:themeColor="text1"/>
          <w:sz w:val="28"/>
          <w:szCs w:val="28"/>
        </w:rPr>
        <w:t xml:space="preserve"> LALMI et al. (2025) </w:t>
      </w:r>
      <w:r w:rsidRPr="007751E7">
        <w:rPr>
          <w:rFonts w:ascii="Simplified Arabic" w:hAnsi="Simplified Arabic" w:cs="Simplified Arabic"/>
          <w:color w:val="000000" w:themeColor="text1"/>
          <w:sz w:val="28"/>
          <w:szCs w:val="28"/>
          <w:rtl/>
        </w:rPr>
        <w:t>اللتين تناولتا الأبعاد الوظيفية والاستراتيجية لهذا المكتب، فضلاً عن دراسة بخش (٢٠٢٠) التي قدمت إطاراً منهجياً متكاملاً لتحديد وظائف المكتب وفقاً لمنهجية</w:t>
      </w:r>
      <w:r w:rsidRPr="007751E7">
        <w:rPr>
          <w:rFonts w:ascii="Simplified Arabic" w:hAnsi="Simplified Arabic" w:cs="Simplified Arabic"/>
          <w:color w:val="000000" w:themeColor="text1"/>
          <w:sz w:val="28"/>
          <w:szCs w:val="28"/>
        </w:rPr>
        <w:t xml:space="preserve"> PMO Value Ring. </w:t>
      </w:r>
      <w:r w:rsidRPr="007751E7">
        <w:rPr>
          <w:rFonts w:ascii="Simplified Arabic" w:hAnsi="Simplified Arabic" w:cs="Simplified Arabic"/>
          <w:color w:val="000000" w:themeColor="text1"/>
          <w:sz w:val="28"/>
          <w:szCs w:val="28"/>
          <w:rtl/>
        </w:rPr>
        <w:t>وتشمل هذه الأبعاد ما يلي</w:t>
      </w:r>
      <w:r w:rsidRPr="007751E7">
        <w:rPr>
          <w:rFonts w:ascii="Simplified Arabic" w:hAnsi="Simplified Arabic" w:cs="Simplified Arabic"/>
          <w:color w:val="000000" w:themeColor="text1"/>
          <w:sz w:val="28"/>
          <w:szCs w:val="28"/>
        </w:rPr>
        <w:t>:</w:t>
      </w:r>
    </w:p>
    <w:p w14:paraId="5BBD603F"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البُعد الأول: التخطيط الاستراتيجي</w:t>
      </w:r>
    </w:p>
    <w:p w14:paraId="0B223B70"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يمثل التخطيط الاستراتيجي البُعد الجوهري الذي يميز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عن نظيره التقليدي، إذ يعنى بربط المشاريع بالاستراتيجية العامة للمنظمة، وتحديد أولويات المشاريع بما يتوافق مع الأهداف الاستراتيجية. ويشمل هذا البُعد عمليات تحليل البيئة الداخلية والخارجية للمنظمة، وتحديد نقاط القوة والضعف والفرص والتهديدات، وترجمة التوجهات الاستراتيجية إلى محافظ مشاريع محددة ذات أولويات واضحة. ويرى</w:t>
      </w:r>
      <w:r w:rsidRPr="007751E7">
        <w:rPr>
          <w:rFonts w:ascii="Simplified Arabic" w:hAnsi="Simplified Arabic" w:cs="Simplified Arabic"/>
          <w:color w:val="000000" w:themeColor="text1"/>
          <w:sz w:val="28"/>
          <w:szCs w:val="28"/>
        </w:rPr>
        <w:t xml:space="preserve"> LALMI et al. (2025) </w:t>
      </w:r>
      <w:r w:rsidRPr="007751E7">
        <w:rPr>
          <w:rFonts w:ascii="Simplified Arabic" w:hAnsi="Simplified Arabic" w:cs="Simplified Arabic"/>
          <w:color w:val="000000" w:themeColor="text1"/>
          <w:sz w:val="28"/>
          <w:szCs w:val="28"/>
          <w:rtl/>
        </w:rPr>
        <w:t>أن التخطيط الاستراتيجي في مكاتب إدارة المشاريع يسهم في تعزيز نجاح الشركات من خلال ضمان اتساق المشاريع مع الرؤية طويلة المدى للمنظمة</w:t>
      </w:r>
      <w:r w:rsidRPr="007751E7">
        <w:rPr>
          <w:rFonts w:ascii="Simplified Arabic" w:hAnsi="Simplified Arabic" w:cs="Simplified Arabic"/>
          <w:color w:val="000000" w:themeColor="text1"/>
          <w:sz w:val="28"/>
          <w:szCs w:val="28"/>
        </w:rPr>
        <w:t>.</w:t>
      </w:r>
    </w:p>
    <w:p w14:paraId="3B4EF667"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lastRenderedPageBreak/>
        <w:t>البُعد الثاني: الحوكمة</w:t>
      </w:r>
    </w:p>
    <w:p w14:paraId="5F4FA887"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تُعد الحوكمة من الأبعاد الأساسية لمكتب إدارة المشاريع المؤسسي، حيث تشمل وضع السياسات والإجراءات والمعايير التي تحكم عمل المشاريع في المنظمة، وضمان الالتزام بها. وتتضمن الحوكمة تحديد الأدوار والمسؤوليات، وآليات اتخاذ القرار، ومعايير الشفافية والمساءلة، فضلاً عن تحديد صلاحيات الأطراف المختلفة في المشروع. ويشير</w:t>
      </w:r>
      <w:r w:rsidRPr="007751E7">
        <w:rPr>
          <w:rFonts w:ascii="Simplified Arabic" w:hAnsi="Simplified Arabic" w:cs="Simplified Arabic"/>
          <w:color w:val="000000" w:themeColor="text1"/>
          <w:sz w:val="28"/>
          <w:szCs w:val="28"/>
        </w:rPr>
        <w:t xml:space="preserve"> Kadenic and Tambo (2021) </w:t>
      </w:r>
      <w:r w:rsidRPr="007751E7">
        <w:rPr>
          <w:rFonts w:ascii="Simplified Arabic" w:hAnsi="Simplified Arabic" w:cs="Simplified Arabic"/>
          <w:color w:val="000000" w:themeColor="text1"/>
          <w:sz w:val="28"/>
          <w:szCs w:val="28"/>
          <w:rtl/>
        </w:rPr>
        <w:t>إلى أن الحوكمة تشكل تحدياً خاصاً في ظل تبني أطر العمل الرشيقة واسعة النطاق، حيث يتطلب الأمر إعادة تعريف آليات الحوكمة بما يتوافق مع طبيعة هذه الأطر</w:t>
      </w:r>
      <w:r w:rsidRPr="007751E7">
        <w:rPr>
          <w:rFonts w:ascii="Simplified Arabic" w:hAnsi="Simplified Arabic" w:cs="Simplified Arabic"/>
          <w:color w:val="000000" w:themeColor="text1"/>
          <w:sz w:val="28"/>
          <w:szCs w:val="28"/>
        </w:rPr>
        <w:t>.</w:t>
      </w:r>
    </w:p>
    <w:p w14:paraId="0E013E74"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البُعد الثالث: إدارة المخاطر</w:t>
      </w:r>
    </w:p>
    <w:p w14:paraId="60C5A1D5"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يعنى هذا البُعد بتحديد المخاطر المحتملة التي قد تواجه المشاريع، وتقييمها من حيث الاحتمالية والأثر، ووضع خطط للاستجابة لها بما يقلل من تأثيرها السلبي على أهداف المشروع. وتتضمن إدارة المخاطر عمليات المسح المستمر للبيئة الداخلية والخارجية، وتصنيف المخاطر إلى فئات (مالية، فنية، تشغيلية، استراتيجية)، وتحديد استراتيجيات التعامل معها (تجنب، تخفيف، نقل، قبول). ويُبرز</w:t>
      </w:r>
      <w:r w:rsidRPr="007751E7">
        <w:rPr>
          <w:rFonts w:ascii="Simplified Arabic" w:hAnsi="Simplified Arabic" w:cs="Simplified Arabic"/>
          <w:color w:val="000000" w:themeColor="text1"/>
          <w:sz w:val="28"/>
          <w:szCs w:val="28"/>
        </w:rPr>
        <w:t xml:space="preserve"> LALMI et al. (2025) </w:t>
      </w:r>
      <w:r w:rsidRPr="007751E7">
        <w:rPr>
          <w:rFonts w:ascii="Simplified Arabic" w:hAnsi="Simplified Arabic" w:cs="Simplified Arabic"/>
          <w:color w:val="000000" w:themeColor="text1"/>
          <w:sz w:val="28"/>
          <w:szCs w:val="28"/>
          <w:rtl/>
        </w:rPr>
        <w:t>أهمية إدارة المخاطر في القطاع الإنشائي تحديداً نظراً لطبيعة المشاريع الإنشائية المعقدة والمتشابكة</w:t>
      </w:r>
      <w:r w:rsidRPr="007751E7">
        <w:rPr>
          <w:rFonts w:ascii="Simplified Arabic" w:hAnsi="Simplified Arabic" w:cs="Simplified Arabic"/>
          <w:color w:val="000000" w:themeColor="text1"/>
          <w:sz w:val="28"/>
          <w:szCs w:val="28"/>
        </w:rPr>
        <w:t>.</w:t>
      </w:r>
    </w:p>
    <w:p w14:paraId="18DE6357"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البُعد الرابع: تطوير الكفاءات</w:t>
      </w:r>
    </w:p>
    <w:p w14:paraId="2695B6DB"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يتناول هذا البُعد بناء قدرات ومهارات العاملين في مجال إدارة المشاريع من خلال التدريب والتأهيل والاعتماد المهني، بما يمكنهم من أداء مهامهم بفاعلية عالية. ويشمل تطوير الكفاءات تحديد الاحتياجات التدريبية، وتصميم برامج تطوير متخصصة، وتطبيق آليات تقييم الأداء المستمر، فضلاً عن دعم العاملين للحصول على الشهادات المهنية المعتمدة دولياً. ويؤكد</w:t>
      </w:r>
      <w:r w:rsidRPr="007751E7">
        <w:rPr>
          <w:rFonts w:ascii="Simplified Arabic" w:hAnsi="Simplified Arabic" w:cs="Simplified Arabic"/>
          <w:color w:val="000000" w:themeColor="text1"/>
          <w:sz w:val="28"/>
          <w:szCs w:val="28"/>
        </w:rPr>
        <w:t xml:space="preserve"> Kadenic and Tambo (2021) </w:t>
      </w:r>
      <w:r w:rsidRPr="007751E7">
        <w:rPr>
          <w:rFonts w:ascii="Simplified Arabic" w:hAnsi="Simplified Arabic" w:cs="Simplified Arabic"/>
          <w:color w:val="000000" w:themeColor="text1"/>
          <w:sz w:val="28"/>
          <w:szCs w:val="28"/>
          <w:rtl/>
        </w:rPr>
        <w:t>أن تطوير الكفاءات يحتاج إلى إعادة توجيه في ظل المنهجيات الرشيقة ليشمل مهارات القيادة الرشيقة والتيسير بدلاً من مهارات الرقابة التقليدية</w:t>
      </w:r>
      <w:r w:rsidRPr="007751E7">
        <w:rPr>
          <w:rFonts w:ascii="Simplified Arabic" w:hAnsi="Simplified Arabic" w:cs="Simplified Arabic"/>
          <w:color w:val="000000" w:themeColor="text1"/>
          <w:sz w:val="28"/>
          <w:szCs w:val="28"/>
        </w:rPr>
        <w:t>.</w:t>
      </w:r>
    </w:p>
    <w:p w14:paraId="5894B684"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البُعد الخامس: إدارة المعرفة</w:t>
      </w:r>
    </w:p>
    <w:p w14:paraId="5C2AC051"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يعنى هذا البُعد بجمع المعارف والخبرات والدروس المستفادة من المشاريع وتوثيقها ونشرها بما يضمن الاستفادة منها في المشاريع المستقبلية. وتتضمن إدارة المعرفة إنشاء قواعد بيانات للدروس المستفادة، وتصميم آليات لتبادل المعرفة بين فرق المشاريع، وتوثيق أفضل الممارسات، فضلاً عن دعم ثقافة التعلم المؤسسي المستمر. ويرى</w:t>
      </w:r>
      <w:r w:rsidRPr="007751E7">
        <w:rPr>
          <w:rFonts w:ascii="Simplified Arabic" w:hAnsi="Simplified Arabic" w:cs="Simplified Arabic"/>
          <w:color w:val="000000" w:themeColor="text1"/>
          <w:sz w:val="28"/>
          <w:szCs w:val="28"/>
        </w:rPr>
        <w:t xml:space="preserve"> Ershadi et al. (2021) </w:t>
      </w:r>
      <w:r w:rsidRPr="007751E7">
        <w:rPr>
          <w:rFonts w:ascii="Simplified Arabic" w:hAnsi="Simplified Arabic" w:cs="Simplified Arabic"/>
          <w:color w:val="000000" w:themeColor="text1"/>
          <w:sz w:val="28"/>
          <w:szCs w:val="28"/>
          <w:rtl/>
        </w:rPr>
        <w:t>أن إدارة المعرفة ترتبط ارتباطاً وثيقاً بالاتصالات التنظيمية داخل المكتب، حيث تشكل أحد المخرجات الجوهرية لمنظومة الاتصال الفعال</w:t>
      </w:r>
      <w:r w:rsidRPr="007751E7">
        <w:rPr>
          <w:rFonts w:ascii="Simplified Arabic" w:hAnsi="Simplified Arabic" w:cs="Simplified Arabic"/>
          <w:color w:val="000000" w:themeColor="text1"/>
          <w:sz w:val="28"/>
          <w:szCs w:val="28"/>
        </w:rPr>
        <w:t>.</w:t>
      </w:r>
    </w:p>
    <w:p w14:paraId="6F20BF83"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البُعد السادس: متابعة الأداء</w:t>
      </w:r>
    </w:p>
    <w:p w14:paraId="565FE77F"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يشمل هذا البُعد قياس أداء المشاريع باستخدام مؤشرات أداء محددة، وتحليل الانحرافات عن الخطط المعتمدة، وتقديم التقارير الدورية للإدارة العليا لدعم اتخاذ القرارات. وتتضمن متابعة الأداء تصميم لوحات المؤشرات</w:t>
      </w:r>
      <w:r w:rsidRPr="007751E7">
        <w:rPr>
          <w:rFonts w:ascii="Simplified Arabic" w:hAnsi="Simplified Arabic" w:cs="Simplified Arabic"/>
          <w:color w:val="000000" w:themeColor="text1"/>
          <w:sz w:val="28"/>
          <w:szCs w:val="28"/>
        </w:rPr>
        <w:t xml:space="preserve"> (Dashboards) </w:t>
      </w:r>
      <w:r w:rsidRPr="007751E7">
        <w:rPr>
          <w:rFonts w:ascii="Simplified Arabic" w:hAnsi="Simplified Arabic" w:cs="Simplified Arabic"/>
          <w:color w:val="000000" w:themeColor="text1"/>
          <w:sz w:val="28"/>
          <w:szCs w:val="28"/>
          <w:rtl/>
        </w:rPr>
        <w:t>لمتابعة تقدم المشاريع في الوقت الحقيقي، وتحليل مؤشرات الأداء الرئيسية</w:t>
      </w:r>
      <w:r w:rsidRPr="007751E7">
        <w:rPr>
          <w:rFonts w:ascii="Simplified Arabic" w:hAnsi="Simplified Arabic" w:cs="Simplified Arabic"/>
          <w:color w:val="000000" w:themeColor="text1"/>
          <w:sz w:val="28"/>
          <w:szCs w:val="28"/>
        </w:rPr>
        <w:t xml:space="preserve"> (KPIs)</w:t>
      </w:r>
      <w:r w:rsidRPr="007751E7">
        <w:rPr>
          <w:rFonts w:ascii="Simplified Arabic" w:hAnsi="Simplified Arabic" w:cs="Simplified Arabic"/>
          <w:color w:val="000000" w:themeColor="text1"/>
          <w:sz w:val="28"/>
          <w:szCs w:val="28"/>
          <w:rtl/>
        </w:rPr>
        <w:t>، وتقييم مستوى إنجاز الأهداف المرحلية. ويشير</w:t>
      </w:r>
      <w:r w:rsidRPr="007751E7">
        <w:rPr>
          <w:rFonts w:ascii="Simplified Arabic" w:hAnsi="Simplified Arabic" w:cs="Simplified Arabic"/>
          <w:color w:val="000000" w:themeColor="text1"/>
          <w:sz w:val="28"/>
          <w:szCs w:val="28"/>
        </w:rPr>
        <w:t xml:space="preserve"> Botelho Coelho et al. (2025) </w:t>
      </w:r>
      <w:r w:rsidRPr="007751E7">
        <w:rPr>
          <w:rFonts w:ascii="Simplified Arabic" w:hAnsi="Simplified Arabic" w:cs="Simplified Arabic"/>
          <w:color w:val="000000" w:themeColor="text1"/>
          <w:sz w:val="28"/>
          <w:szCs w:val="28"/>
          <w:rtl/>
        </w:rPr>
        <w:t>إلى أن متابعة الأداء تُعد ركيزةً أساسيةً لقياس كفاءة مكاتب إدارة المشاريع نفسها، إذ إن ما لا يُقاس لا يمكن تحسينه</w:t>
      </w:r>
      <w:r w:rsidRPr="007751E7">
        <w:rPr>
          <w:rFonts w:ascii="Simplified Arabic" w:hAnsi="Simplified Arabic" w:cs="Simplified Arabic"/>
          <w:color w:val="000000" w:themeColor="text1"/>
          <w:sz w:val="28"/>
          <w:szCs w:val="28"/>
        </w:rPr>
        <w:t>.</w:t>
      </w:r>
    </w:p>
    <w:p w14:paraId="3840C3FC" w14:textId="16249EEF" w:rsidR="00FE2E9C" w:rsidRPr="007751E7" w:rsidRDefault="002279CD" w:rsidP="002279C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4" w:name="_Toc234600290"/>
      <w:r w:rsidRPr="007751E7">
        <w:rPr>
          <w:rFonts w:ascii="Simplified Arabic" w:hAnsi="Simplified Arabic" w:cs="Simplified Arabic" w:hint="cs"/>
          <w:b/>
          <w:bCs/>
          <w:color w:val="000000" w:themeColor="text1"/>
          <w:sz w:val="32"/>
          <w:szCs w:val="32"/>
          <w:rtl/>
        </w:rPr>
        <w:t>7.1.2</w:t>
      </w:r>
      <w:r w:rsidR="00FE2E9C" w:rsidRPr="007751E7">
        <w:rPr>
          <w:rFonts w:ascii="Simplified Arabic" w:hAnsi="Simplified Arabic" w:cs="Simplified Arabic"/>
          <w:b/>
          <w:bCs/>
          <w:color w:val="000000" w:themeColor="text1"/>
          <w:sz w:val="32"/>
          <w:szCs w:val="32"/>
          <w:rtl/>
        </w:rPr>
        <w:t xml:space="preserve"> مداخل تطوير مكتب إدارة المشاريع المؤسسي</w:t>
      </w:r>
      <w:bookmarkEnd w:id="24"/>
    </w:p>
    <w:p w14:paraId="27AB7403" w14:textId="77777777" w:rsidR="00FE2E9C" w:rsidRPr="007751E7" w:rsidRDefault="00FE2E9C" w:rsidP="002279C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تعددت المداخل والاتجاهات النظرية التي تناولت تطوير مكاتب إدارة المشاريع، ويمكن استعراضها على النحو الآتي</w:t>
      </w:r>
      <w:r w:rsidRPr="007751E7">
        <w:rPr>
          <w:rFonts w:ascii="Simplified Arabic" w:hAnsi="Simplified Arabic" w:cs="Simplified Arabic"/>
          <w:color w:val="000000" w:themeColor="text1"/>
          <w:sz w:val="28"/>
          <w:szCs w:val="28"/>
        </w:rPr>
        <w:t>:</w:t>
      </w:r>
    </w:p>
    <w:p w14:paraId="778E6C48" w14:textId="77777777" w:rsidR="00FE2E9C" w:rsidRPr="007751E7" w:rsidRDefault="00FE2E9C" w:rsidP="002279CD">
      <w:pPr>
        <w:pStyle w:val="ListParagraph"/>
        <w:numPr>
          <w:ilvl w:val="0"/>
          <w:numId w:val="4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المدخل القائم على القيمة</w:t>
      </w:r>
      <w:r w:rsidRPr="007751E7">
        <w:rPr>
          <w:rFonts w:ascii="Simplified Arabic" w:hAnsi="Simplified Arabic" w:cs="Simplified Arabic"/>
          <w:color w:val="000000" w:themeColor="text1"/>
          <w:sz w:val="28"/>
          <w:szCs w:val="28"/>
        </w:rPr>
        <w:t xml:space="preserve"> (Value-Based Approach): </w:t>
      </w:r>
      <w:r w:rsidRPr="007751E7">
        <w:rPr>
          <w:rFonts w:ascii="Simplified Arabic" w:hAnsi="Simplified Arabic" w:cs="Simplified Arabic"/>
          <w:color w:val="000000" w:themeColor="text1"/>
          <w:sz w:val="28"/>
          <w:szCs w:val="28"/>
          <w:rtl/>
        </w:rPr>
        <w:t>ويتبناه بخش (٢٠٢٠) من خلال منهجية</w:t>
      </w:r>
      <w:r w:rsidRPr="007751E7">
        <w:rPr>
          <w:rFonts w:ascii="Simplified Arabic" w:hAnsi="Simplified Arabic" w:cs="Simplified Arabic"/>
          <w:color w:val="000000" w:themeColor="text1"/>
          <w:sz w:val="28"/>
          <w:szCs w:val="28"/>
        </w:rPr>
        <w:t xml:space="preserve"> PMO Value Ring</w:t>
      </w:r>
      <w:r w:rsidRPr="007751E7">
        <w:rPr>
          <w:rFonts w:ascii="Simplified Arabic" w:hAnsi="Simplified Arabic" w:cs="Simplified Arabic"/>
          <w:color w:val="000000" w:themeColor="text1"/>
          <w:sz w:val="28"/>
          <w:szCs w:val="28"/>
          <w:rtl/>
        </w:rPr>
        <w:t>، التي تنطلق من فكرة أن الغاية الأساسية من إنشاء مكتب إدارة المشاريع هي تحقيق قيمة مضافة للمنظمة، وأن تصميم المكتب ووظائفه يجب أن ينطلق من تحديد هذه القيمة وقياسها بشكل مستمر. ويقوم هذا المدخل على ثمانية عناصر متكاملة تبدأ من تحديد الوظائف وتنتهي بتحقيق العائد على الاستثمار</w:t>
      </w:r>
      <w:r w:rsidRPr="007751E7">
        <w:rPr>
          <w:rFonts w:ascii="Simplified Arabic" w:hAnsi="Simplified Arabic" w:cs="Simplified Arabic"/>
          <w:color w:val="000000" w:themeColor="text1"/>
          <w:sz w:val="28"/>
          <w:szCs w:val="28"/>
        </w:rPr>
        <w:t>.</w:t>
      </w:r>
    </w:p>
    <w:p w14:paraId="2DDCF427" w14:textId="77777777" w:rsidR="00FE2E9C" w:rsidRPr="007751E7" w:rsidRDefault="00FE2E9C" w:rsidP="002279CD">
      <w:pPr>
        <w:pStyle w:val="ListParagraph"/>
        <w:numPr>
          <w:ilvl w:val="0"/>
          <w:numId w:val="4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المدخل التطوري</w:t>
      </w:r>
      <w:r w:rsidRPr="007751E7">
        <w:rPr>
          <w:rFonts w:ascii="Simplified Arabic" w:hAnsi="Simplified Arabic" w:cs="Simplified Arabic"/>
          <w:color w:val="000000" w:themeColor="text1"/>
          <w:sz w:val="28"/>
          <w:szCs w:val="28"/>
        </w:rPr>
        <w:t xml:space="preserve"> (Evolutionary Approach): </w:t>
      </w:r>
      <w:r w:rsidRPr="007751E7">
        <w:rPr>
          <w:rFonts w:ascii="Simplified Arabic" w:hAnsi="Simplified Arabic" w:cs="Simplified Arabic"/>
          <w:color w:val="000000" w:themeColor="text1"/>
          <w:sz w:val="28"/>
          <w:szCs w:val="28"/>
          <w:rtl/>
        </w:rPr>
        <w:t>ويتبناه</w:t>
      </w:r>
      <w:r w:rsidRPr="007751E7">
        <w:rPr>
          <w:rFonts w:ascii="Simplified Arabic" w:hAnsi="Simplified Arabic" w:cs="Simplified Arabic"/>
          <w:color w:val="000000" w:themeColor="text1"/>
          <w:sz w:val="28"/>
          <w:szCs w:val="28"/>
        </w:rPr>
        <w:t xml:space="preserve"> Monteiro (2026) </w:t>
      </w:r>
      <w:r w:rsidRPr="007751E7">
        <w:rPr>
          <w:rFonts w:ascii="Simplified Arabic" w:hAnsi="Simplified Arabic" w:cs="Simplified Arabic"/>
          <w:color w:val="000000" w:themeColor="text1"/>
          <w:sz w:val="28"/>
          <w:szCs w:val="28"/>
          <w:rtl/>
        </w:rPr>
        <w:t>من خلال دراسة الحالة الطولية، ويرى أن مكتب إدارة المشاريع كيان متطور عبر الزمن، وأن أدواره ومهامه تتغير باستمرار تبعاً لمستوى نضج المنظمة واحتياجاتها المتغيرة. ويؤكد هذا المدخل على أهمية المرونة والقدرة على التكيف في تصميم المكتب</w:t>
      </w:r>
      <w:r w:rsidRPr="007751E7">
        <w:rPr>
          <w:rFonts w:ascii="Simplified Arabic" w:hAnsi="Simplified Arabic" w:cs="Simplified Arabic"/>
          <w:color w:val="000000" w:themeColor="text1"/>
          <w:sz w:val="28"/>
          <w:szCs w:val="28"/>
        </w:rPr>
        <w:t>.</w:t>
      </w:r>
    </w:p>
    <w:p w14:paraId="108F4886" w14:textId="77777777" w:rsidR="00FE2E9C" w:rsidRPr="007751E7" w:rsidRDefault="00FE2E9C" w:rsidP="002279CD">
      <w:pPr>
        <w:pStyle w:val="ListParagraph"/>
        <w:numPr>
          <w:ilvl w:val="0"/>
          <w:numId w:val="4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المدخل الرشيق</w:t>
      </w:r>
      <w:r w:rsidRPr="007751E7">
        <w:rPr>
          <w:rFonts w:ascii="Simplified Arabic" w:hAnsi="Simplified Arabic" w:cs="Simplified Arabic"/>
          <w:color w:val="000000" w:themeColor="text1"/>
          <w:sz w:val="28"/>
          <w:szCs w:val="28"/>
        </w:rPr>
        <w:t xml:space="preserve"> (Agile Approach): </w:t>
      </w:r>
      <w:r w:rsidRPr="007751E7">
        <w:rPr>
          <w:rFonts w:ascii="Simplified Arabic" w:hAnsi="Simplified Arabic" w:cs="Simplified Arabic"/>
          <w:color w:val="000000" w:themeColor="text1"/>
          <w:sz w:val="28"/>
          <w:szCs w:val="28"/>
          <w:rtl/>
        </w:rPr>
        <w:t>ويتبناه</w:t>
      </w:r>
      <w:r w:rsidRPr="007751E7">
        <w:rPr>
          <w:rFonts w:ascii="Simplified Arabic" w:hAnsi="Simplified Arabic" w:cs="Simplified Arabic"/>
          <w:color w:val="000000" w:themeColor="text1"/>
          <w:sz w:val="28"/>
          <w:szCs w:val="28"/>
        </w:rPr>
        <w:t xml:space="preserve"> Kadenic and Tambo (2021)</w:t>
      </w:r>
      <w:r w:rsidRPr="007751E7">
        <w:rPr>
          <w:rFonts w:ascii="Simplified Arabic" w:hAnsi="Simplified Arabic" w:cs="Simplified Arabic"/>
          <w:color w:val="000000" w:themeColor="text1"/>
          <w:sz w:val="28"/>
          <w:szCs w:val="28"/>
          <w:rtl/>
        </w:rPr>
        <w:t>، ويرى أن مكاتب إدارة المشاريع يجب أن تعاد هيكلتها بما يتوافق مع أطر العمل الرشيقة واسعة النطاق، وأن دورها ينتقل من الرقابة التقليدية إلى التمكين والتيسير لفرق العمل الرشيقة</w:t>
      </w:r>
      <w:r w:rsidRPr="007751E7">
        <w:rPr>
          <w:rFonts w:ascii="Simplified Arabic" w:hAnsi="Simplified Arabic" w:cs="Simplified Arabic"/>
          <w:color w:val="000000" w:themeColor="text1"/>
          <w:sz w:val="28"/>
          <w:szCs w:val="28"/>
        </w:rPr>
        <w:t>.</w:t>
      </w:r>
    </w:p>
    <w:p w14:paraId="63DDF3AD" w14:textId="77777777" w:rsidR="00FE2E9C" w:rsidRPr="007751E7" w:rsidRDefault="00FE2E9C" w:rsidP="002279CD">
      <w:pPr>
        <w:pStyle w:val="ListParagraph"/>
        <w:numPr>
          <w:ilvl w:val="0"/>
          <w:numId w:val="4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المدخل التواصلي</w:t>
      </w:r>
      <w:r w:rsidRPr="007751E7">
        <w:rPr>
          <w:rFonts w:ascii="Simplified Arabic" w:hAnsi="Simplified Arabic" w:cs="Simplified Arabic"/>
          <w:color w:val="000000" w:themeColor="text1"/>
          <w:sz w:val="28"/>
          <w:szCs w:val="28"/>
        </w:rPr>
        <w:t xml:space="preserve"> (Communicative Approach): </w:t>
      </w:r>
      <w:r w:rsidRPr="007751E7">
        <w:rPr>
          <w:rFonts w:ascii="Simplified Arabic" w:hAnsi="Simplified Arabic" w:cs="Simplified Arabic"/>
          <w:color w:val="000000" w:themeColor="text1"/>
          <w:sz w:val="28"/>
          <w:szCs w:val="28"/>
          <w:rtl/>
        </w:rPr>
        <w:t>ويتبناه</w:t>
      </w:r>
      <w:r w:rsidRPr="007751E7">
        <w:rPr>
          <w:rFonts w:ascii="Simplified Arabic" w:hAnsi="Simplified Arabic" w:cs="Simplified Arabic"/>
          <w:color w:val="000000" w:themeColor="text1"/>
          <w:sz w:val="28"/>
          <w:szCs w:val="28"/>
        </w:rPr>
        <w:t xml:space="preserve"> Ershadi et al. (2021)</w:t>
      </w:r>
      <w:r w:rsidRPr="007751E7">
        <w:rPr>
          <w:rFonts w:ascii="Simplified Arabic" w:hAnsi="Simplified Arabic" w:cs="Simplified Arabic"/>
          <w:color w:val="000000" w:themeColor="text1"/>
          <w:sz w:val="28"/>
          <w:szCs w:val="28"/>
          <w:rtl/>
        </w:rPr>
        <w:t>، ويرى أن جوهر عمل مكتب إدارة المشاريع يكمن في إدارة الاتصالات التنظيمية على مستوياتها المختلفة (الاستراتيجي، التكتيكي، التشغيلي)، وأن كفاءة الاتصال هي المحدد الرئيس لنجاح المكتب</w:t>
      </w:r>
      <w:r w:rsidRPr="007751E7">
        <w:rPr>
          <w:rFonts w:ascii="Simplified Arabic" w:hAnsi="Simplified Arabic" w:cs="Simplified Arabic"/>
          <w:color w:val="000000" w:themeColor="text1"/>
          <w:sz w:val="28"/>
          <w:szCs w:val="28"/>
        </w:rPr>
        <w:t>.</w:t>
      </w:r>
    </w:p>
    <w:p w14:paraId="54DA1A20" w14:textId="77777777" w:rsidR="00FE2E9C" w:rsidRPr="007751E7" w:rsidRDefault="00FE2E9C" w:rsidP="002279CD">
      <w:pPr>
        <w:pStyle w:val="ListParagraph"/>
        <w:numPr>
          <w:ilvl w:val="0"/>
          <w:numId w:val="41"/>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المدخل الوظيفي</w:t>
      </w:r>
      <w:r w:rsidRPr="007751E7">
        <w:rPr>
          <w:rFonts w:ascii="Simplified Arabic" w:hAnsi="Simplified Arabic" w:cs="Simplified Arabic"/>
          <w:color w:val="000000" w:themeColor="text1"/>
          <w:sz w:val="28"/>
          <w:szCs w:val="28"/>
        </w:rPr>
        <w:t xml:space="preserve"> (Functional Approach): </w:t>
      </w:r>
      <w:r w:rsidRPr="007751E7">
        <w:rPr>
          <w:rFonts w:ascii="Simplified Arabic" w:hAnsi="Simplified Arabic" w:cs="Simplified Arabic"/>
          <w:color w:val="000000" w:themeColor="text1"/>
          <w:sz w:val="28"/>
          <w:szCs w:val="28"/>
          <w:rtl/>
        </w:rPr>
        <w:t>ويتبناه</w:t>
      </w:r>
      <w:r w:rsidRPr="007751E7">
        <w:rPr>
          <w:rFonts w:ascii="Simplified Arabic" w:hAnsi="Simplified Arabic" w:cs="Simplified Arabic"/>
          <w:color w:val="000000" w:themeColor="text1"/>
          <w:sz w:val="28"/>
          <w:szCs w:val="28"/>
        </w:rPr>
        <w:t xml:space="preserve"> Agyeman-Boakye et al. (2025)</w:t>
      </w:r>
      <w:r w:rsidRPr="007751E7">
        <w:rPr>
          <w:rFonts w:ascii="Simplified Arabic" w:hAnsi="Simplified Arabic" w:cs="Simplified Arabic"/>
          <w:color w:val="000000" w:themeColor="text1"/>
          <w:sz w:val="28"/>
          <w:szCs w:val="28"/>
          <w:rtl/>
        </w:rPr>
        <w:t>، ويرى أن مكتب إدارة المشاريع يمكن فهمه من خلال تحليل وظائفه المتعددة (المراقبة، إدارة المخاطر، تطوير الكفاءات، إدارة المعرفة، التخطيط الاستراتيجي، الحوكمة، إدارة أصحاب المصلحة)، وأن هذه الوظائف تشكل الإطار المرجعي لتقييم فاعلية المكتب</w:t>
      </w:r>
      <w:r w:rsidRPr="007751E7">
        <w:rPr>
          <w:rFonts w:ascii="Simplified Arabic" w:hAnsi="Simplified Arabic" w:cs="Simplified Arabic"/>
          <w:color w:val="000000" w:themeColor="text1"/>
          <w:sz w:val="28"/>
          <w:szCs w:val="28"/>
        </w:rPr>
        <w:t>.</w:t>
      </w:r>
    </w:p>
    <w:p w14:paraId="4E291524" w14:textId="5DFCB304"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5" w:name="_Toc234600291"/>
      <w:r w:rsidRPr="007751E7">
        <w:rPr>
          <w:rFonts w:ascii="Simplified Arabic" w:hAnsi="Simplified Arabic" w:cs="Simplified Arabic" w:hint="cs"/>
          <w:b/>
          <w:bCs/>
          <w:color w:val="000000" w:themeColor="text1"/>
          <w:sz w:val="32"/>
          <w:szCs w:val="32"/>
          <w:rtl/>
        </w:rPr>
        <w:t>8.1.2</w:t>
      </w:r>
      <w:r w:rsidR="00FE2E9C" w:rsidRPr="007751E7">
        <w:rPr>
          <w:rFonts w:ascii="Simplified Arabic" w:hAnsi="Simplified Arabic" w:cs="Simplified Arabic"/>
          <w:b/>
          <w:bCs/>
          <w:color w:val="000000" w:themeColor="text1"/>
          <w:sz w:val="32"/>
          <w:szCs w:val="32"/>
          <w:rtl/>
        </w:rPr>
        <w:t xml:space="preserve"> مستويات نضج مكتب إدارة المشاريع المؤسسي</w:t>
      </w:r>
      <w:bookmarkEnd w:id="25"/>
    </w:p>
    <w:p w14:paraId="191CE5EA"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يمثل نضج مكتب إدارة المشاريع مفهوماً محورياً في الأدبيات الحديثة، إذ إن مكاتب إدارة المشاريع تتفاوت في مستويات نضجها تبعاً لمدى تطور ممارساتها وقدرتها على تحقيق الأهداف المرسومة. ويشير بخش (٢٠٢٠) إلى أن قياس النضج المؤسسي لمكاتب إدارة المشاريع يُعد من العناصر الجوهرية في منهجية</w:t>
      </w:r>
      <w:r w:rsidRPr="007751E7">
        <w:rPr>
          <w:rFonts w:ascii="Simplified Arabic" w:hAnsi="Simplified Arabic" w:cs="Simplified Arabic"/>
          <w:color w:val="000000" w:themeColor="text1"/>
          <w:sz w:val="28"/>
          <w:szCs w:val="28"/>
        </w:rPr>
        <w:t xml:space="preserve"> PMO Value Ring</w:t>
      </w:r>
      <w:r w:rsidRPr="007751E7">
        <w:rPr>
          <w:rFonts w:ascii="Simplified Arabic" w:hAnsi="Simplified Arabic" w:cs="Simplified Arabic"/>
          <w:color w:val="000000" w:themeColor="text1"/>
          <w:sz w:val="28"/>
          <w:szCs w:val="28"/>
          <w:rtl/>
        </w:rPr>
        <w:t>، حيث يمكن للمنظمة تحديد المستوى الحالي لنضجها وتخطيط الانتقال إلى مستويات أعلى</w:t>
      </w:r>
      <w:r w:rsidRPr="007751E7">
        <w:rPr>
          <w:rFonts w:ascii="Simplified Arabic" w:hAnsi="Simplified Arabic" w:cs="Simplified Arabic"/>
          <w:color w:val="000000" w:themeColor="text1"/>
          <w:sz w:val="28"/>
          <w:szCs w:val="28"/>
        </w:rPr>
        <w:t>.</w:t>
      </w:r>
    </w:p>
    <w:p w14:paraId="04AD01B3"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ويقدم</w:t>
      </w:r>
      <w:r w:rsidRPr="007751E7">
        <w:rPr>
          <w:rFonts w:ascii="Simplified Arabic" w:hAnsi="Simplified Arabic" w:cs="Simplified Arabic"/>
          <w:color w:val="000000" w:themeColor="text1"/>
          <w:sz w:val="28"/>
          <w:szCs w:val="28"/>
        </w:rPr>
        <w:t xml:space="preserve"> Botelho Coelho et al. (2025) </w:t>
      </w:r>
      <w:r w:rsidRPr="007751E7">
        <w:rPr>
          <w:rFonts w:ascii="Simplified Arabic" w:hAnsi="Simplified Arabic" w:cs="Simplified Arabic"/>
          <w:color w:val="000000" w:themeColor="text1"/>
          <w:sz w:val="28"/>
          <w:szCs w:val="28"/>
          <w:rtl/>
        </w:rPr>
        <w:t>منظوراً معاصراً لمفهوم النضج من خلال ربطه بمفهوم الكفاءة، إذ يرون أن مستويات النضج المختلفة لمكاتب إدارة المشاريع تنعكس مباشرةً على مستويات الكفاءة المتحققة، وأن المنظمات ذات المستويات العليا من النضج تحقق مستويات أعلى من الكفاءة في تنفيذ مشاريعها</w:t>
      </w:r>
      <w:r w:rsidRPr="007751E7">
        <w:rPr>
          <w:rFonts w:ascii="Simplified Arabic" w:hAnsi="Simplified Arabic" w:cs="Simplified Arabic"/>
          <w:color w:val="000000" w:themeColor="text1"/>
          <w:sz w:val="28"/>
          <w:szCs w:val="28"/>
        </w:rPr>
        <w:t>.</w:t>
      </w:r>
    </w:p>
    <w:p w14:paraId="7C26F2A3" w14:textId="4BCAC29F"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4600292"/>
      <w:r w:rsidRPr="007751E7">
        <w:rPr>
          <w:rFonts w:ascii="Simplified Arabic" w:hAnsi="Simplified Arabic" w:cs="Simplified Arabic" w:hint="cs"/>
          <w:b/>
          <w:bCs/>
          <w:color w:val="000000" w:themeColor="text1"/>
          <w:sz w:val="32"/>
          <w:szCs w:val="32"/>
          <w:rtl/>
        </w:rPr>
        <w:t>9.1.2</w:t>
      </w:r>
      <w:r w:rsidR="00FE2E9C" w:rsidRPr="007751E7">
        <w:rPr>
          <w:rFonts w:ascii="Simplified Arabic" w:hAnsi="Simplified Arabic" w:cs="Simplified Arabic"/>
          <w:b/>
          <w:bCs/>
          <w:color w:val="000000" w:themeColor="text1"/>
          <w:sz w:val="32"/>
          <w:szCs w:val="32"/>
          <w:rtl/>
        </w:rPr>
        <w:t xml:space="preserve"> التحديات التي تواجه مكتب إدارة المشاريع المؤسسي</w:t>
      </w:r>
      <w:bookmarkEnd w:id="26"/>
    </w:p>
    <w:p w14:paraId="7D374368"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على الرغم من الأهمية المتنامية لمكاتب إدارة المشاريع المؤسسية، إلا أنها تواجه مجموعة من التحديات التي قد تحد من فاعليتها. ويعرض</w:t>
      </w:r>
      <w:r w:rsidRPr="007751E7">
        <w:rPr>
          <w:rFonts w:ascii="Simplified Arabic" w:hAnsi="Simplified Arabic" w:cs="Simplified Arabic"/>
          <w:color w:val="000000" w:themeColor="text1"/>
          <w:sz w:val="28"/>
          <w:szCs w:val="28"/>
        </w:rPr>
        <w:t xml:space="preserve"> ALMATARI (2021) </w:t>
      </w:r>
      <w:r w:rsidRPr="007751E7">
        <w:rPr>
          <w:rFonts w:ascii="Simplified Arabic" w:hAnsi="Simplified Arabic" w:cs="Simplified Arabic"/>
          <w:color w:val="000000" w:themeColor="text1"/>
          <w:sz w:val="28"/>
          <w:szCs w:val="28"/>
          <w:rtl/>
        </w:rPr>
        <w:t xml:space="preserve">عدداً من هذه التحديات في السياق السعودي، </w:t>
      </w:r>
      <w:r w:rsidRPr="007751E7">
        <w:rPr>
          <w:rFonts w:ascii="Simplified Arabic" w:hAnsi="Simplified Arabic" w:cs="Simplified Arabic"/>
          <w:color w:val="000000" w:themeColor="text1"/>
          <w:sz w:val="28"/>
          <w:szCs w:val="28"/>
          <w:rtl/>
        </w:rPr>
        <w:lastRenderedPageBreak/>
        <w:t>أبرزها ضعف الوعي بأهمية هذه المكاتب في بعض الشركات، والفجوة بين الممارسات المطبقة والمعايير الدولية المعتمدة، فضلاً عن الحاجة إلى تطوير الإطار التنظيمي والتشريعي الداعم لعمل هذه المكاتب</w:t>
      </w:r>
      <w:r w:rsidRPr="007751E7">
        <w:rPr>
          <w:rFonts w:ascii="Simplified Arabic" w:hAnsi="Simplified Arabic" w:cs="Simplified Arabic"/>
          <w:color w:val="000000" w:themeColor="text1"/>
          <w:sz w:val="28"/>
          <w:szCs w:val="28"/>
        </w:rPr>
        <w:t>.</w:t>
      </w:r>
    </w:p>
    <w:p w14:paraId="4E36BE27" w14:textId="532A73D0"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ويشير الكرعاوي وعلي (٢٠٢٢) إلى تحديات أخرى تتصل بضعف تطبيق الأساليب الحديثة في إدارة نطاق تنفيذ المشاريع الحكومية، وهو ما ينعكس على مستوى إنجاز المشاريع والتزامها بالجداول الزمنية والتكاليف المعتمدة. كما يرى محمود والطاهر (٢٠١٩) أن التحولات الاجتماعية والاقتصادية المعاصرة تفرض ضغوطاً متزايدة على مؤسسات الإنجاز، مما يستدعي تطوير مكاتب إدارة المشاريع بشكل مستمر لمواجهة هذه التحديات</w:t>
      </w:r>
      <w:r w:rsidRPr="007751E7">
        <w:rPr>
          <w:rFonts w:ascii="Simplified Arabic" w:hAnsi="Simplified Arabic" w:cs="Simplified Arabic"/>
          <w:color w:val="000000" w:themeColor="text1"/>
          <w:sz w:val="28"/>
          <w:szCs w:val="28"/>
        </w:rPr>
        <w:t>.</w:t>
      </w:r>
    </w:p>
    <w:p w14:paraId="2529C26D" w14:textId="3E8AD4AD" w:rsidR="00FE2E9C" w:rsidRPr="007751E7" w:rsidRDefault="00DA211D" w:rsidP="00DA211D">
      <w:pPr>
        <w:bidi/>
        <w:spacing w:after="0" w:line="240" w:lineRule="auto"/>
        <w:jc w:val="center"/>
        <w:outlineLvl w:val="1"/>
        <w:rPr>
          <w:rFonts w:ascii="Simplified Arabic" w:hAnsi="Simplified Arabic" w:cs="Simplified Arabic"/>
          <w:b/>
          <w:bCs/>
          <w:color w:val="000000" w:themeColor="text1"/>
          <w:sz w:val="36"/>
          <w:szCs w:val="36"/>
        </w:rPr>
      </w:pPr>
      <w:r w:rsidRPr="007751E7">
        <w:rPr>
          <w:rFonts w:ascii="Simplified Arabic" w:hAnsi="Simplified Arabic" w:cs="Simplified Arabic"/>
          <w:b/>
          <w:bCs/>
          <w:color w:val="000000" w:themeColor="text1"/>
          <w:sz w:val="36"/>
          <w:szCs w:val="36"/>
          <w:rtl/>
        </w:rPr>
        <w:br w:type="page"/>
      </w:r>
      <w:bookmarkStart w:id="27" w:name="_Toc234600293"/>
      <w:r w:rsidR="00FE2E9C" w:rsidRPr="007751E7">
        <w:rPr>
          <w:rFonts w:ascii="Simplified Arabic" w:hAnsi="Simplified Arabic" w:cs="Simplified Arabic"/>
          <w:b/>
          <w:bCs/>
          <w:color w:val="000000" w:themeColor="text1"/>
          <w:sz w:val="36"/>
          <w:szCs w:val="36"/>
          <w:rtl/>
        </w:rPr>
        <w:lastRenderedPageBreak/>
        <w:t>المبحث الثاني: كفاءة إدارة المشاريع</w:t>
      </w:r>
      <w:bookmarkEnd w:id="27"/>
    </w:p>
    <w:p w14:paraId="4E14846C" w14:textId="5F3E5055"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8" w:name="_Toc234600294"/>
      <w:r w:rsidRPr="007751E7">
        <w:rPr>
          <w:rFonts w:ascii="Simplified Arabic" w:hAnsi="Simplified Arabic" w:cs="Simplified Arabic" w:hint="cs"/>
          <w:b/>
          <w:bCs/>
          <w:color w:val="000000" w:themeColor="text1"/>
          <w:sz w:val="32"/>
          <w:szCs w:val="32"/>
          <w:rtl/>
        </w:rPr>
        <w:t xml:space="preserve">1.2.2 </w:t>
      </w:r>
      <w:r w:rsidR="00FE2E9C" w:rsidRPr="007751E7">
        <w:rPr>
          <w:rFonts w:ascii="Simplified Arabic" w:hAnsi="Simplified Arabic" w:cs="Simplified Arabic"/>
          <w:b/>
          <w:bCs/>
          <w:color w:val="000000" w:themeColor="text1"/>
          <w:sz w:val="32"/>
          <w:szCs w:val="32"/>
          <w:rtl/>
        </w:rPr>
        <w:t>تمهيد</w:t>
      </w:r>
      <w:bookmarkEnd w:id="28"/>
    </w:p>
    <w:p w14:paraId="0428FF40"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تُعد كفاءة إدارة المشاريع من المفاهيم المحورية في الفكر الإداري المعاصر، إذ تعكس قدرة المنظمة على استثمار مواردها المتاحة على النحو الأمثل لتحقيق أهدافها المرسومة. ويكتسب هذا المفهوم أهميةً متزايدةً في ظل تنامي حجم المشاريع وتعقيدها، وتزايد الضغوط على المنظمات لتحقيق نتائج ملموسة بأقل قدر ممكن من الموارد وفي أقصر وقت ممكن. وقد تطور مفهوم كفاءة إدارة المشاريع تدريجياً من مفهوم تقليدي يركز على معايير محددة كالوقت والتكلفة والجودة، إلى مفهوم شامل يتضمن أبعاداً متعددةً تشمل الاستخدام الأمثل للموارد وتحقيق رضا أصحاب المصلحة وتحقيق الأهداف الاستراتيجية للمنظمة. ويتناول هذا المبحث مفهوم كفاءة إدارة المشاريع وأهميتها وأهدافها وأبعادها ومداخلها ومحدداتها، فضلاً عن التحديات التي تواجه تحقيقها في البيئة المعاصرة</w:t>
      </w:r>
      <w:r w:rsidRPr="007751E7">
        <w:rPr>
          <w:rFonts w:ascii="Simplified Arabic" w:hAnsi="Simplified Arabic" w:cs="Simplified Arabic"/>
          <w:color w:val="000000" w:themeColor="text1"/>
          <w:sz w:val="28"/>
          <w:szCs w:val="28"/>
        </w:rPr>
        <w:t>.</w:t>
      </w:r>
    </w:p>
    <w:p w14:paraId="33D4EFD3" w14:textId="635509B6"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9" w:name="_Toc234600295"/>
      <w:r w:rsidRPr="007751E7">
        <w:rPr>
          <w:rFonts w:ascii="Simplified Arabic" w:hAnsi="Simplified Arabic" w:cs="Simplified Arabic" w:hint="cs"/>
          <w:b/>
          <w:bCs/>
          <w:color w:val="000000" w:themeColor="text1"/>
          <w:sz w:val="32"/>
          <w:szCs w:val="32"/>
          <w:rtl/>
        </w:rPr>
        <w:t>2.2.2</w:t>
      </w:r>
      <w:r w:rsidR="00FE2E9C" w:rsidRPr="007751E7">
        <w:rPr>
          <w:rFonts w:ascii="Simplified Arabic" w:hAnsi="Simplified Arabic" w:cs="Simplified Arabic"/>
          <w:b/>
          <w:bCs/>
          <w:color w:val="000000" w:themeColor="text1"/>
          <w:sz w:val="32"/>
          <w:szCs w:val="32"/>
          <w:rtl/>
        </w:rPr>
        <w:t xml:space="preserve"> مفهوم كفاءة إدارة المشاريع</w:t>
      </w:r>
      <w:bookmarkEnd w:id="29"/>
    </w:p>
    <w:p w14:paraId="0B0146A0"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تعددت تعريفات الباحثين لمفهوم كفاءة إدارة المشاريع تبعاً لاختلاف الأطر المرجعية والمداخل النظرية التي انطلق منها كل باحث. ويقدم محمود (٢٠١٢) تعريفاً وظيفياً لهذا المفهوم، إذ يرى أن كفاءة إدارة المشاريع تتجلى في قدرة المنظمة على تطبيق أدوات إدارة المشاريع الاحترافية بما يرفع مستوى إنجاز مشاريعها ويحقق الجودة المطلوبة في مخرجاتها، مع التركيز على مشاريع التصميم الصناعي كنموذج تطبيقي</w:t>
      </w:r>
      <w:r w:rsidRPr="007751E7">
        <w:rPr>
          <w:rFonts w:ascii="Simplified Arabic" w:hAnsi="Simplified Arabic" w:cs="Simplified Arabic"/>
          <w:color w:val="000000" w:themeColor="text1"/>
          <w:sz w:val="28"/>
          <w:szCs w:val="28"/>
        </w:rPr>
        <w:t>.</w:t>
      </w:r>
    </w:p>
    <w:p w14:paraId="4AFF1ADA"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ويقارب الجيلاني والفواعير (٢٠١٦) هذا المفهوم من منظور استراتيجي، حيث يعرفانه بأنه قدرة المنظمة على تنفيذ ممارسات إدارة محفظة المشاريع بما يحقق التوجهات الاستراتيجية للمنظمات القائمة على المشاريع، مع تأكيد الدور الوسيط لمستوى نضج إدارة المشاريع في تعزيز هذه الكفاءة. ويقدم هذا التعريف زاوية جديدة تربط الكفاءة بالاستراتيجية بدلاً من حصرها في المعايير التشغيلية التقليدية</w:t>
      </w:r>
      <w:r w:rsidRPr="007751E7">
        <w:rPr>
          <w:rFonts w:ascii="Simplified Arabic" w:hAnsi="Simplified Arabic" w:cs="Simplified Arabic"/>
          <w:color w:val="000000" w:themeColor="text1"/>
          <w:sz w:val="28"/>
          <w:szCs w:val="28"/>
        </w:rPr>
        <w:t>.</w:t>
      </w:r>
    </w:p>
    <w:p w14:paraId="37B5F5E9"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ومن منظور آخر، يعرِّف وليد ومريزق (٢٠٢٤) كفاءة إدارة المشاريع من زاوية إدارة الوقت وتقنيات التخطيط، حيث يرون أنها قدرة المنظمة على توظيف تقنيات إدارة المشاريع الحديثة كطريقة المسار الحرج</w:t>
      </w:r>
      <w:r w:rsidRPr="007751E7">
        <w:rPr>
          <w:rFonts w:ascii="Simplified Arabic" w:hAnsi="Simplified Arabic" w:cs="Simplified Arabic"/>
          <w:color w:val="000000" w:themeColor="text1"/>
          <w:sz w:val="28"/>
          <w:szCs w:val="28"/>
        </w:rPr>
        <w:t xml:space="preserve"> (CPM) </w:t>
      </w:r>
      <w:r w:rsidRPr="007751E7">
        <w:rPr>
          <w:rFonts w:ascii="Simplified Arabic" w:hAnsi="Simplified Arabic" w:cs="Simplified Arabic"/>
          <w:color w:val="000000" w:themeColor="text1"/>
          <w:sz w:val="28"/>
          <w:szCs w:val="28"/>
          <w:rtl/>
        </w:rPr>
        <w:t>وأسلوب مراجعة وتقييم البرامج</w:t>
      </w:r>
      <w:r w:rsidRPr="007751E7">
        <w:rPr>
          <w:rFonts w:ascii="Simplified Arabic" w:hAnsi="Simplified Arabic" w:cs="Simplified Arabic"/>
          <w:color w:val="000000" w:themeColor="text1"/>
          <w:sz w:val="28"/>
          <w:szCs w:val="28"/>
        </w:rPr>
        <w:t xml:space="preserve"> (PERT) </w:t>
      </w:r>
      <w:r w:rsidRPr="007751E7">
        <w:rPr>
          <w:rFonts w:ascii="Simplified Arabic" w:hAnsi="Simplified Arabic" w:cs="Simplified Arabic"/>
          <w:color w:val="000000" w:themeColor="text1"/>
          <w:sz w:val="28"/>
          <w:szCs w:val="28"/>
          <w:rtl/>
        </w:rPr>
        <w:t xml:space="preserve">في تحديد المدد الزمنية للأنشطة وإدارة المسار الحرج </w:t>
      </w:r>
      <w:r w:rsidRPr="007751E7">
        <w:rPr>
          <w:rFonts w:ascii="Simplified Arabic" w:hAnsi="Simplified Arabic" w:cs="Simplified Arabic"/>
          <w:color w:val="000000" w:themeColor="text1"/>
          <w:sz w:val="28"/>
          <w:szCs w:val="28"/>
          <w:rtl/>
        </w:rPr>
        <w:lastRenderedPageBreak/>
        <w:t>للمشروع بما يضمن الالتزام بالجداول الزمنية المعتمدة. ويُثري هذا التعريف مفهوم الكفاءة بإضافة الجانب التقني والكمي إليه</w:t>
      </w:r>
      <w:r w:rsidRPr="007751E7">
        <w:rPr>
          <w:rFonts w:ascii="Simplified Arabic" w:hAnsi="Simplified Arabic" w:cs="Simplified Arabic"/>
          <w:color w:val="000000" w:themeColor="text1"/>
          <w:sz w:val="28"/>
          <w:szCs w:val="28"/>
        </w:rPr>
        <w:t>.</w:t>
      </w:r>
    </w:p>
    <w:p w14:paraId="5AA7C7E1"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ويرى الشعراوي والسقطي (٢٠٢٥) أن كفاءة إدارة المشاريع تتصل ارتباطاً وثيقاً بإدارة سلاسل الإمداد، حيث يعرفانها بأنها قدرة المنظمة على تحقيق التكامل بين مختلف حلقات سلسلة الإمداد بما يخدم أهداف المشروع، وذلك في سياق مشاريع الخرسانة الجاهزة التي تتطلب دقةً عاليةً في التوقيت والتنسيق بين الأطراف المتعددة</w:t>
      </w:r>
      <w:r w:rsidRPr="007751E7">
        <w:rPr>
          <w:rFonts w:ascii="Simplified Arabic" w:hAnsi="Simplified Arabic" w:cs="Simplified Arabic"/>
          <w:color w:val="000000" w:themeColor="text1"/>
          <w:sz w:val="28"/>
          <w:szCs w:val="28"/>
        </w:rPr>
        <w:t>.</w:t>
      </w:r>
    </w:p>
    <w:p w14:paraId="71ABF394"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ويقدم عمر (٢٠٢٥) تعريفاً معاصراً لكفاءة إدارة المشاريع من منظور المنهجيات الرشيقة</w:t>
      </w:r>
      <w:r w:rsidRPr="007751E7">
        <w:rPr>
          <w:rFonts w:ascii="Simplified Arabic" w:hAnsi="Simplified Arabic" w:cs="Simplified Arabic"/>
          <w:color w:val="000000" w:themeColor="text1"/>
          <w:sz w:val="28"/>
          <w:szCs w:val="28"/>
        </w:rPr>
        <w:t xml:space="preserve"> (Agile)</w:t>
      </w:r>
      <w:r w:rsidRPr="007751E7">
        <w:rPr>
          <w:rFonts w:ascii="Simplified Arabic" w:hAnsi="Simplified Arabic" w:cs="Simplified Arabic"/>
          <w:color w:val="000000" w:themeColor="text1"/>
          <w:sz w:val="28"/>
          <w:szCs w:val="28"/>
          <w:rtl/>
        </w:rPr>
        <w:t>، إذ يعرفها بأنها قدرة المنظمة على تبني منهجية أجايل في إدارة مشاريعها بما يعزز كفاءة الأداء ويحقق التكيف السريع مع المتغيرات، مع التركيز على المشاريع الحكومية في المملكة العربية السعودية. ويُبرز هذا التعريف الطابع الديناميكي لمفهوم الكفاءة في البيئة المعاصرة</w:t>
      </w:r>
      <w:r w:rsidRPr="007751E7">
        <w:rPr>
          <w:rFonts w:ascii="Simplified Arabic" w:hAnsi="Simplified Arabic" w:cs="Simplified Arabic"/>
          <w:color w:val="000000" w:themeColor="text1"/>
          <w:sz w:val="28"/>
          <w:szCs w:val="28"/>
        </w:rPr>
        <w:t>.</w:t>
      </w:r>
    </w:p>
    <w:p w14:paraId="6CAC63BB"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وتقارب عبدالعزيز (٢٠٢٤) هذا المفهوم من زاوية الإدارة المرنة، حيث تعرِّف كفاءة إدارة المشاريع بأنها قدرة المشاريع الصغيرة والمتوسطة على التكيف مع التحولات في بيئة الأعمال من خلال المرونة الاستراتيجية والتشغيلية والتكنولوجية والهيكلية، بما يحقق نتائج إيجابية لتنمية الاقتصاد الوطني</w:t>
      </w:r>
      <w:r w:rsidRPr="007751E7">
        <w:rPr>
          <w:rFonts w:ascii="Simplified Arabic" w:hAnsi="Simplified Arabic" w:cs="Simplified Arabic"/>
          <w:color w:val="000000" w:themeColor="text1"/>
          <w:sz w:val="28"/>
          <w:szCs w:val="28"/>
        </w:rPr>
        <w:t>.</w:t>
      </w:r>
    </w:p>
    <w:p w14:paraId="2C7AFD96"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ويرى الباحث بناءً على ما تقدم أن كفاءة إدارة المشاريع يمكن تعريفها بأنها القدرة الشاملة للمنظمة على تنفيذ مشاريعها بأقل قدر ممكن من الموارد وفي أقصر وقت ممكن، مع تحقيق أعلى مستويات الجودة والالتزام بالمواصفات المطلوبة، وتحقيق رضا جميع أصحاب المصلحة، وذلك من خلال منظومة متكاملة من الأبعاد تشمل الالتزام بالوقت والتكلفة وتحقيق الجودة والاستخدام الأمثل للموارد وتحقيق رضا أصحاب المصلحة، بما يعزز قدرة المنظمة على تحقيق أهدافها الاستراتيجية</w:t>
      </w:r>
      <w:r w:rsidRPr="007751E7">
        <w:rPr>
          <w:rFonts w:ascii="Simplified Arabic" w:hAnsi="Simplified Arabic" w:cs="Simplified Arabic"/>
          <w:color w:val="000000" w:themeColor="text1"/>
          <w:sz w:val="28"/>
          <w:szCs w:val="28"/>
        </w:rPr>
        <w:t>.</w:t>
      </w:r>
    </w:p>
    <w:p w14:paraId="055F38B1" w14:textId="74A203AD"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0" w:name="_Toc234600296"/>
      <w:r w:rsidRPr="007751E7">
        <w:rPr>
          <w:rFonts w:ascii="Simplified Arabic" w:hAnsi="Simplified Arabic" w:cs="Simplified Arabic" w:hint="cs"/>
          <w:b/>
          <w:bCs/>
          <w:color w:val="000000" w:themeColor="text1"/>
          <w:sz w:val="32"/>
          <w:szCs w:val="32"/>
          <w:rtl/>
        </w:rPr>
        <w:t>3.2.2</w:t>
      </w:r>
      <w:r w:rsidR="00FE2E9C" w:rsidRPr="007751E7">
        <w:rPr>
          <w:rFonts w:ascii="Simplified Arabic" w:hAnsi="Simplified Arabic" w:cs="Simplified Arabic"/>
          <w:b/>
          <w:bCs/>
          <w:color w:val="000000" w:themeColor="text1"/>
          <w:sz w:val="32"/>
          <w:szCs w:val="32"/>
          <w:rtl/>
        </w:rPr>
        <w:t xml:space="preserve"> أهمية كفاءة إدارة المشاريع</w:t>
      </w:r>
      <w:bookmarkEnd w:id="30"/>
    </w:p>
    <w:p w14:paraId="310E7F92"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تنبع أهمية كفاءة إدارة المشاريع من الدور المحوري الذي تلعبه في تحقيق الأهداف الاستراتيجية للمنظمة، وتعزيز قدرتها التنافسية، وضمان استدامتها في بيئة الأعمال المتغيرة. وتزداد هذه الأهمية في ظل التحولات المتسارعة التي تشهدها بيئة الأعمال المعاصرة، والحاجة الملحة إلى تحقيق أعلى مستويات الأداء بأقل قدر ممكن من الموارد</w:t>
      </w:r>
      <w:r w:rsidRPr="007751E7">
        <w:rPr>
          <w:rFonts w:ascii="Simplified Arabic" w:hAnsi="Simplified Arabic" w:cs="Simplified Arabic"/>
          <w:color w:val="000000" w:themeColor="text1"/>
          <w:sz w:val="28"/>
          <w:szCs w:val="28"/>
        </w:rPr>
        <w:t>.</w:t>
      </w:r>
    </w:p>
    <w:p w14:paraId="1440D065"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ويشير محمود (٢٠١٢) إلى أن أهمية كفاءة إدارة المشاريع تتجلى في عدة جوانب، أبرزها: أولاً، رفع مستوى إدارة مشاريع التصميم الصناعي وتحقيق نتائج نوعية فيها. ثانياً، تطبيق أدوات إدارة المشاريع الاحترافية بما يعزز جودة المخرجات. ثالثاً، تحقيق الالتزام بالجداول الزمنية والميزانيات المعتمدة. رابعاً، تعزيز قدرة المنظمة على تنفيذ مشاريع معقدة تتطلب مهارات متخصصة. خامساً، سد الفجوة بين المعايير الدولية والممارسات الفعلية في المنظمات</w:t>
      </w:r>
      <w:r w:rsidRPr="007751E7">
        <w:rPr>
          <w:rFonts w:ascii="Simplified Arabic" w:hAnsi="Simplified Arabic" w:cs="Simplified Arabic"/>
          <w:color w:val="000000" w:themeColor="text1"/>
          <w:sz w:val="28"/>
          <w:szCs w:val="28"/>
        </w:rPr>
        <w:t>.</w:t>
      </w:r>
    </w:p>
    <w:p w14:paraId="158769B1"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ويرى العبداللات والشورة (٢٠٢١) أن أهمية كفاءة إدارة المشاريع تتجلى في: أولاً، تعزيز مبادئ الحاكمية الرشيدة في المؤسسات الحكومية. ثانياً، دعم الشفافية والمساءلة في تنفيذ المشاريع الحكومية. ثالثاً، تعزيز التخطيط لإدارة الأزمات والتعامل مع الطوارئ. رابعاً، تحقيق المشاركة الفعالة لأصحاب المصلحة في المشاريع. خامساً، ضمان سيادة القانون والالتزام بالإجراءات المعتمدة</w:t>
      </w:r>
      <w:r w:rsidRPr="007751E7">
        <w:rPr>
          <w:rFonts w:ascii="Simplified Arabic" w:hAnsi="Simplified Arabic" w:cs="Simplified Arabic"/>
          <w:color w:val="000000" w:themeColor="text1"/>
          <w:sz w:val="28"/>
          <w:szCs w:val="28"/>
        </w:rPr>
        <w:t>.</w:t>
      </w:r>
    </w:p>
    <w:p w14:paraId="06EE6B38"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ويشير جاسم والمعاضيدي (٢٠٢٢) إلى جوانب أخرى لأهمية كفاءة إدارة المشاريع، وتشمل: أولاً، دعم مراحل إدارة مشاريع تكنولوجيا المعلومات المختلفة من البدء إلى الإغلاق. ثانياً، تعزيز كفاءة القيادة في جميع مراحل المشروع. ثالثاً، تحقيق التواصل الفعال بين فرق العمل. رابعاً، دعم اتخاذ القرارات الرشيدة في المواقف الحرجة. خامساً، إدارة التغيير بشكل فعال في المنظمات القائمة على المشاريع</w:t>
      </w:r>
      <w:r w:rsidRPr="007751E7">
        <w:rPr>
          <w:rFonts w:ascii="Simplified Arabic" w:hAnsi="Simplified Arabic" w:cs="Simplified Arabic"/>
          <w:color w:val="000000" w:themeColor="text1"/>
          <w:sz w:val="28"/>
          <w:szCs w:val="28"/>
        </w:rPr>
        <w:t>.</w:t>
      </w:r>
    </w:p>
    <w:p w14:paraId="0393F480"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ويؤكد الشعراوي والسقطي (٢٠٢٥) أهمية إضافية لكفاءة إدارة المشاريع في قطاع الخرسانة الجاهزة تتمثل في: أولاً، تحقيق التكامل بين حلقات سلسلة الإمداد. ثانياً، تحسين أداء المشاريع الإنشائية الكبرى. ثالثاً، تعزيز التنسيق بين الموردين والمقاولين والعملاء. رابعاً، تقليل الفاقد والهدر في الموارد. خامساً، تحقيق التوقيت الأمثل في تسليم المخرجات</w:t>
      </w:r>
      <w:r w:rsidRPr="007751E7">
        <w:rPr>
          <w:rFonts w:ascii="Simplified Arabic" w:hAnsi="Simplified Arabic" w:cs="Simplified Arabic"/>
          <w:color w:val="000000" w:themeColor="text1"/>
          <w:sz w:val="28"/>
          <w:szCs w:val="28"/>
        </w:rPr>
        <w:t>.</w:t>
      </w:r>
    </w:p>
    <w:p w14:paraId="5E178BF8"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ويرى الحربي (٢٠٢٥) أن أهمية كفاءة إدارة المشاريع تتجلى بوجه خاص في المنظمات غير الربحية، وتشمل: أولاً، تحقيق التميز المؤسسي في تقديم الخدمات. ثانياً، تعزيز الاستخدام الأمثل للموارد المحدودة. ثالثاً، تحقيق مستهدفات المنظمة في خدمة المستفيدين. رابعاً، دعم الشراكات المجتمعية والحكومية. خامساً، تعزيز الحوكمة والشفافية في المنظمات غير الربحية</w:t>
      </w:r>
      <w:r w:rsidRPr="007751E7">
        <w:rPr>
          <w:rFonts w:ascii="Simplified Arabic" w:hAnsi="Simplified Arabic" w:cs="Simplified Arabic"/>
          <w:color w:val="000000" w:themeColor="text1"/>
          <w:sz w:val="28"/>
          <w:szCs w:val="28"/>
        </w:rPr>
        <w:t>.</w:t>
      </w:r>
    </w:p>
    <w:p w14:paraId="48618F25" w14:textId="20351949"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1" w:name="_Toc234600297"/>
      <w:r w:rsidRPr="007751E7">
        <w:rPr>
          <w:rFonts w:ascii="Simplified Arabic" w:hAnsi="Simplified Arabic" w:cs="Simplified Arabic" w:hint="cs"/>
          <w:b/>
          <w:bCs/>
          <w:color w:val="000000" w:themeColor="text1"/>
          <w:sz w:val="32"/>
          <w:szCs w:val="32"/>
          <w:rtl/>
        </w:rPr>
        <w:t>4.2.2</w:t>
      </w:r>
      <w:r w:rsidR="00FE2E9C" w:rsidRPr="007751E7">
        <w:rPr>
          <w:rFonts w:ascii="Simplified Arabic" w:hAnsi="Simplified Arabic" w:cs="Simplified Arabic"/>
          <w:b/>
          <w:bCs/>
          <w:color w:val="000000" w:themeColor="text1"/>
          <w:sz w:val="32"/>
          <w:szCs w:val="32"/>
          <w:rtl/>
        </w:rPr>
        <w:t xml:space="preserve"> أهداف تحقيق كفاءة إدارة المشاريع</w:t>
      </w:r>
      <w:bookmarkEnd w:id="31"/>
    </w:p>
    <w:p w14:paraId="61BD676A"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تتعدد الأهداف التي تسعى المنظمات إلى تحقيقها من خلال رفع كفاءة إدارة مشاريعها، ويمكن استعراض هذه الأهداف من خلال آراء الباحثين على النحو الآتي</w:t>
      </w:r>
      <w:r w:rsidRPr="007751E7">
        <w:rPr>
          <w:rFonts w:ascii="Simplified Arabic" w:hAnsi="Simplified Arabic" w:cs="Simplified Arabic"/>
          <w:color w:val="000000" w:themeColor="text1"/>
          <w:sz w:val="28"/>
          <w:szCs w:val="28"/>
        </w:rPr>
        <w:t>:</w:t>
      </w:r>
    </w:p>
    <w:p w14:paraId="3A3539B4"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يعرض وليد ومريزق (٢٠٢٤) مجموعة من الأهداف المرتبطة بتحقيق كفاءة إدارة المشاريع من خلال توظيف تقنيات إدارة المشاريع الحديثة، وتشمل: أولاً، تحقيق الإدارة الفعالة للوقت في المشاريع الإنشائية. ثانياً، تحديد المسار الحرج للمشروع وضمان الالتزام به. ثالثاً، تقدير المدد الزمنية للأنشطة بدقة عالية. رابعاً، تحليل الشبكات التنظيمية للمشروع. خامساً، إدارة الموارد المتاحة بكفاءة عالية</w:t>
      </w:r>
      <w:r w:rsidRPr="007751E7">
        <w:rPr>
          <w:rFonts w:ascii="Simplified Arabic" w:hAnsi="Simplified Arabic" w:cs="Simplified Arabic"/>
          <w:color w:val="000000" w:themeColor="text1"/>
          <w:sz w:val="28"/>
          <w:szCs w:val="28"/>
        </w:rPr>
        <w:t>.</w:t>
      </w:r>
    </w:p>
    <w:p w14:paraId="26F39352"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ويشير عمر (٢٠٢٥) إلى أهداف نوعية تسعى المنظمات الحكومية السعودية إلى تحقيقها من خلال تبني منهجية أجايل في إدارة مشاريعها، وتشمل: أولاً، تعزيز كفاءة الأداء في المشاريع الحكومية. ثانياً، بناء نموذج تكاملي يجمع بين الأساليب التقليدية والحديثة. ثالثاً، تحقيق التكيف السريع مع المتغيرات في بيئة العمل. رابعاً، دعم التحول الرقمي في القطاع الحكومي. خامساً، تحقيق مستهدفات رؤية المملكة العربية السعودية 2030</w:t>
      </w:r>
      <w:r w:rsidRPr="007751E7">
        <w:rPr>
          <w:rFonts w:ascii="Simplified Arabic" w:hAnsi="Simplified Arabic" w:cs="Simplified Arabic"/>
          <w:color w:val="000000" w:themeColor="text1"/>
          <w:sz w:val="28"/>
          <w:szCs w:val="28"/>
        </w:rPr>
        <w:t>.</w:t>
      </w:r>
    </w:p>
    <w:p w14:paraId="69677DF7"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ويقدم الحربي (٢٠٢٥) أهدافاً أخرى لكفاءة إدارة المشاريع في المنظمات غير الربحية، وتشمل: أولاً، تحقيق التميز المؤسسي في تقديم الخدمات للمستفيدين. ثانياً، تعزيز ممارسات التخطيط والتنفيذ والرقابة والمتابعة. ثالثاً، بناء منظومة متكاملة لإدارة الجودة. رابعاً، إدارة الموارد البشرية بشكل فعال. خامساً، تحقيق الرسالة المؤسسية على أكمل وجه</w:t>
      </w:r>
      <w:r w:rsidRPr="007751E7">
        <w:rPr>
          <w:rFonts w:ascii="Simplified Arabic" w:hAnsi="Simplified Arabic" w:cs="Simplified Arabic"/>
          <w:color w:val="000000" w:themeColor="text1"/>
          <w:sz w:val="28"/>
          <w:szCs w:val="28"/>
        </w:rPr>
        <w:t>.</w:t>
      </w:r>
    </w:p>
    <w:p w14:paraId="42584A04" w14:textId="2B1984A7"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2" w:name="_Toc234600298"/>
      <w:r w:rsidRPr="007751E7">
        <w:rPr>
          <w:rFonts w:ascii="Simplified Arabic" w:hAnsi="Simplified Arabic" w:cs="Simplified Arabic" w:hint="cs"/>
          <w:b/>
          <w:bCs/>
          <w:color w:val="000000" w:themeColor="text1"/>
          <w:sz w:val="32"/>
          <w:szCs w:val="32"/>
          <w:rtl/>
        </w:rPr>
        <w:t>5.2.2</w:t>
      </w:r>
      <w:r w:rsidR="00FE2E9C" w:rsidRPr="007751E7">
        <w:rPr>
          <w:rFonts w:ascii="Simplified Arabic" w:hAnsi="Simplified Arabic" w:cs="Simplified Arabic"/>
          <w:b/>
          <w:bCs/>
          <w:color w:val="000000" w:themeColor="text1"/>
          <w:sz w:val="32"/>
          <w:szCs w:val="32"/>
          <w:rtl/>
        </w:rPr>
        <w:t xml:space="preserve"> أبعاد كفاءة إدارة المشاريع</w:t>
      </w:r>
      <w:bookmarkEnd w:id="32"/>
    </w:p>
    <w:p w14:paraId="501C5AC3"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تم تحديد أبعاد كفاءة إدارة المشاريع في الدراسة الحالية بناءً على دراسة الحربي (٢٠٢٥) التي تناولت ممارسات إدارة المشاريع وأثرها على التميز المؤسسي، ودراسة الشعراوي والسقطي (٢٠٢٥) التي تناولت أثر إدارة سلاسل الإمداد على أداء المشاريع، فضلاً عن دراسة عبدالعزيز (٢٠٢٤) التي تناولت أثر الإدارة المرنة على كفاءة المشاريع. وتشمل هذه الأبعاد ما يلي</w:t>
      </w:r>
      <w:r w:rsidRPr="007751E7">
        <w:rPr>
          <w:rFonts w:ascii="Simplified Arabic" w:hAnsi="Simplified Arabic" w:cs="Simplified Arabic"/>
          <w:color w:val="000000" w:themeColor="text1"/>
          <w:sz w:val="28"/>
          <w:szCs w:val="28"/>
        </w:rPr>
        <w:t>:</w:t>
      </w:r>
    </w:p>
    <w:p w14:paraId="6AD2C67A"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البُعد الأول: الالتزام بالوقت</w:t>
      </w:r>
    </w:p>
    <w:p w14:paraId="331515C8"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يمثل الالتزام بالوقت أحد الأبعاد الجوهرية لكفاءة إدارة المشاريع، إذ يعبر عن قدرة المنظمة على إنجاز مشاريعها في الأوقات المحددة دون تأخير. ويتضمن هذا البُعد عمليات التخطيط الزمني الدقيق، وتحديد الجدول الزمني للأنشطة، وتحديد المسار الحرج للمشروع، ومتابعة الالتزام بالمواعيد المرحلية. ويرى وليد ومريزق (٢٠٢٤) أن تقنيات إدارة المشاريع الحديثة كطريقة المسار الحرج</w:t>
      </w:r>
      <w:r w:rsidRPr="007751E7">
        <w:rPr>
          <w:rFonts w:ascii="Simplified Arabic" w:hAnsi="Simplified Arabic" w:cs="Simplified Arabic"/>
          <w:color w:val="000000" w:themeColor="text1"/>
          <w:sz w:val="28"/>
          <w:szCs w:val="28"/>
        </w:rPr>
        <w:t xml:space="preserve"> (CPM) </w:t>
      </w:r>
      <w:r w:rsidRPr="007751E7">
        <w:rPr>
          <w:rFonts w:ascii="Simplified Arabic" w:hAnsi="Simplified Arabic" w:cs="Simplified Arabic"/>
          <w:color w:val="000000" w:themeColor="text1"/>
          <w:sz w:val="28"/>
          <w:szCs w:val="28"/>
          <w:rtl/>
        </w:rPr>
        <w:t>وأسلوب مراجعة وتقييم البرامج</w:t>
      </w:r>
      <w:r w:rsidRPr="007751E7">
        <w:rPr>
          <w:rFonts w:ascii="Simplified Arabic" w:hAnsi="Simplified Arabic" w:cs="Simplified Arabic"/>
          <w:color w:val="000000" w:themeColor="text1"/>
          <w:sz w:val="28"/>
          <w:szCs w:val="28"/>
        </w:rPr>
        <w:t xml:space="preserve"> (PERT) </w:t>
      </w:r>
      <w:r w:rsidRPr="007751E7">
        <w:rPr>
          <w:rFonts w:ascii="Simplified Arabic" w:hAnsi="Simplified Arabic" w:cs="Simplified Arabic"/>
          <w:color w:val="000000" w:themeColor="text1"/>
          <w:sz w:val="28"/>
          <w:szCs w:val="28"/>
          <w:rtl/>
        </w:rPr>
        <w:t>تسهم بشكل فعال في تحقيق هذا البُعد</w:t>
      </w:r>
      <w:r w:rsidRPr="007751E7">
        <w:rPr>
          <w:rFonts w:ascii="Simplified Arabic" w:hAnsi="Simplified Arabic" w:cs="Simplified Arabic"/>
          <w:color w:val="000000" w:themeColor="text1"/>
          <w:sz w:val="28"/>
          <w:szCs w:val="28"/>
        </w:rPr>
        <w:t>.</w:t>
      </w:r>
    </w:p>
    <w:p w14:paraId="4AF15D04"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lastRenderedPageBreak/>
        <w:t>البُعد الثاني: الالتزام بالتكلفة</w:t>
      </w:r>
    </w:p>
    <w:p w14:paraId="288A479C"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يعنى هذا البُعد بإنجاز المشاريع ضمن الميزانيات المعتمدة دون تجاوز أو انحراف. ويتضمن هذا البُعد عمليات تقدير التكاليف بدقة، ووضع الميزانيات التفصيلية، ومتابعة المصروفات الفعلية مقارنةً بالمخطط، وتحليل الانحرافات المالية واتخاذ الإجراءات التصحيحية اللازمة. ويربط الشعراوي والسقطي (٢٠٢٥) هذا البُعد بإدارة سلاسل الإمداد، حيث إن التنسيق الفعال بين حلقات السلسلة ينعكس مباشرةً على تكاليف المشروع</w:t>
      </w:r>
      <w:r w:rsidRPr="007751E7">
        <w:rPr>
          <w:rFonts w:ascii="Simplified Arabic" w:hAnsi="Simplified Arabic" w:cs="Simplified Arabic"/>
          <w:color w:val="000000" w:themeColor="text1"/>
          <w:sz w:val="28"/>
          <w:szCs w:val="28"/>
        </w:rPr>
        <w:t>.</w:t>
      </w:r>
    </w:p>
    <w:p w14:paraId="5BE9E763"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البُعد الثالث: تحقيق الجودة</w:t>
      </w:r>
    </w:p>
    <w:p w14:paraId="375EB840"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يتناول هذا البُعد الوفاء بمواصفات الجودة المطلوبة والمعايير المعتمدة في المشروع. ويشمل هذا البُعد عمليات تخطيط الجودة، وضمان الجودة، ومراقبة الجودة، فضلاً عن تطبيق معايير الجودة الدولية المعتمدة. ويؤكد محمود (٢٠١٢) أن الالتزام بمعايير الجودة الدولية ينعكس إيجابياً على مخرجات مشاريع التصميم الصناعي ويحقق مستويات عالية من الرضا لدى العملاء</w:t>
      </w:r>
      <w:r w:rsidRPr="007751E7">
        <w:rPr>
          <w:rFonts w:ascii="Simplified Arabic" w:hAnsi="Simplified Arabic" w:cs="Simplified Arabic"/>
          <w:color w:val="000000" w:themeColor="text1"/>
          <w:sz w:val="28"/>
          <w:szCs w:val="28"/>
        </w:rPr>
        <w:t>.</w:t>
      </w:r>
    </w:p>
    <w:p w14:paraId="47CF4FAF"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البُعد الرابع: الاستخدام الأمثل للموارد</w:t>
      </w:r>
    </w:p>
    <w:p w14:paraId="7730BDA5"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يشمل هذا البُعد الاستفادة القصوى من الموارد البشرية والمادية والمالية المتاحة، بما يقلل من الفاقد والهدر ويحقق أعلى مستويات الإنتاجية. ويتضمن هذا البُعد عمليات تخطيط الموارد، وتخصيصها بشكل مدروس، ومتابعة استخدامها، وإعادة تخصيصها عند الحاجة. وترى عبدالعزيز (٢٠٢٤) أن الإدارة المرنة تسهم في تحقيق الاستخدام الأمثل للموارد من خلال المرونة الاستراتيجية والتشغيلية والتكنولوجية</w:t>
      </w:r>
      <w:r w:rsidRPr="007751E7">
        <w:rPr>
          <w:rFonts w:ascii="Simplified Arabic" w:hAnsi="Simplified Arabic" w:cs="Simplified Arabic"/>
          <w:color w:val="000000" w:themeColor="text1"/>
          <w:sz w:val="28"/>
          <w:szCs w:val="28"/>
        </w:rPr>
        <w:t>.</w:t>
      </w:r>
    </w:p>
    <w:p w14:paraId="23E85150" w14:textId="77777777" w:rsidR="00FE2E9C" w:rsidRPr="007751E7" w:rsidRDefault="00FE2E9C" w:rsidP="009E305E">
      <w:pPr>
        <w:bidi/>
        <w:spacing w:before="100" w:beforeAutospacing="1" w:after="100" w:afterAutospacing="1" w:line="276" w:lineRule="auto"/>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t>البُعد الخامس: تحقيق رضا أصحاب المصلحة</w:t>
      </w:r>
    </w:p>
    <w:p w14:paraId="228432F8"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يعنى هذا البُعد بتلبية توقعات جميع الأطراف المعنية بالمشروع، بما يشمل العملاء والموردين والعاملين والمساهمين والمجتمع المحلي. ويتضمن هذا البُعد عمليات تحديد أصحاب المصلحة وتحليلهم، وإدارة توقعاتهم، والتواصل الفعال معهم طوال مراحل المشروع. ويرى العبداللات والشورة (٢٠٢١) أن الحاكمية الرشيدة تسهم في تحقيق هذا البُعد من خلال المشاركة والشفافية والاستجابة لاحتياجات أصحاب المصلحة</w:t>
      </w:r>
      <w:r w:rsidRPr="007751E7">
        <w:rPr>
          <w:rFonts w:ascii="Simplified Arabic" w:hAnsi="Simplified Arabic" w:cs="Simplified Arabic"/>
          <w:color w:val="000000" w:themeColor="text1"/>
          <w:sz w:val="28"/>
          <w:szCs w:val="28"/>
        </w:rPr>
        <w:t>.</w:t>
      </w:r>
    </w:p>
    <w:p w14:paraId="44A423D1" w14:textId="0EFA91A3"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3" w:name="_Toc234600299"/>
      <w:r w:rsidRPr="007751E7">
        <w:rPr>
          <w:rFonts w:ascii="Simplified Arabic" w:hAnsi="Simplified Arabic" w:cs="Simplified Arabic" w:hint="cs"/>
          <w:b/>
          <w:bCs/>
          <w:color w:val="000000" w:themeColor="text1"/>
          <w:sz w:val="32"/>
          <w:szCs w:val="32"/>
          <w:rtl/>
        </w:rPr>
        <w:t>6.2.2</w:t>
      </w:r>
      <w:r w:rsidR="00FE2E9C" w:rsidRPr="007751E7">
        <w:rPr>
          <w:rFonts w:ascii="Simplified Arabic" w:hAnsi="Simplified Arabic" w:cs="Simplified Arabic"/>
          <w:b/>
          <w:bCs/>
          <w:color w:val="000000" w:themeColor="text1"/>
          <w:sz w:val="32"/>
          <w:szCs w:val="32"/>
          <w:rtl/>
        </w:rPr>
        <w:t xml:space="preserve"> مداخل تحقيق كفاءة إدارة المشاريع</w:t>
      </w:r>
      <w:bookmarkEnd w:id="33"/>
    </w:p>
    <w:p w14:paraId="67FEECF4"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lastRenderedPageBreak/>
        <w:t>تتعدد المداخل والاتجاهات النظرية التي تناولت تحقيق كفاءة إدارة المشاريع، ويمكن استعراضها على النحو الآتي</w:t>
      </w:r>
      <w:r w:rsidRPr="007751E7">
        <w:rPr>
          <w:rFonts w:ascii="Simplified Arabic" w:hAnsi="Simplified Arabic" w:cs="Simplified Arabic"/>
          <w:b/>
          <w:bCs/>
          <w:color w:val="000000" w:themeColor="text1"/>
          <w:sz w:val="28"/>
          <w:szCs w:val="28"/>
        </w:rPr>
        <w:t>:</w:t>
      </w:r>
    </w:p>
    <w:p w14:paraId="39D5394A" w14:textId="77777777" w:rsidR="00FE2E9C" w:rsidRPr="007751E7" w:rsidRDefault="00FE2E9C" w:rsidP="00DA211D">
      <w:pPr>
        <w:pStyle w:val="ListParagraph"/>
        <w:numPr>
          <w:ilvl w:val="0"/>
          <w:numId w:val="4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المدخل الاحترافي التقليدي</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ويتبناه محمود (٢٠١٢)، ويرى أن كفاءة إدارة المشاريع تتحقق من خلال تطبيق أدوات إدارة المشاريع الاحترافية المعتمدة دولياً، والالتزام بمعايير معهد إدارة المشاريع</w:t>
      </w:r>
      <w:r w:rsidRPr="007751E7">
        <w:rPr>
          <w:rFonts w:ascii="Simplified Arabic" w:hAnsi="Simplified Arabic" w:cs="Simplified Arabic"/>
          <w:color w:val="000000" w:themeColor="text1"/>
          <w:sz w:val="28"/>
          <w:szCs w:val="28"/>
        </w:rPr>
        <w:t xml:space="preserve"> (PMI) </w:t>
      </w:r>
      <w:r w:rsidRPr="007751E7">
        <w:rPr>
          <w:rFonts w:ascii="Simplified Arabic" w:hAnsi="Simplified Arabic" w:cs="Simplified Arabic"/>
          <w:color w:val="000000" w:themeColor="text1"/>
          <w:sz w:val="28"/>
          <w:szCs w:val="28"/>
          <w:rtl/>
        </w:rPr>
        <w:t>والمنهجيات المعتمدة كدليل</w:t>
      </w:r>
      <w:r w:rsidRPr="007751E7">
        <w:rPr>
          <w:rFonts w:ascii="Simplified Arabic" w:hAnsi="Simplified Arabic" w:cs="Simplified Arabic"/>
          <w:color w:val="000000" w:themeColor="text1"/>
          <w:sz w:val="28"/>
          <w:szCs w:val="28"/>
        </w:rPr>
        <w:t xml:space="preserve"> PMBOK. </w:t>
      </w:r>
      <w:r w:rsidRPr="007751E7">
        <w:rPr>
          <w:rFonts w:ascii="Simplified Arabic" w:hAnsi="Simplified Arabic" w:cs="Simplified Arabic"/>
          <w:color w:val="000000" w:themeColor="text1"/>
          <w:sz w:val="28"/>
          <w:szCs w:val="28"/>
          <w:rtl/>
        </w:rPr>
        <w:t>ويركز هذا المدخل على العمليات التقليدية للتخطيط والتنفيذ والرقابة والإغلاق</w:t>
      </w:r>
      <w:r w:rsidRPr="007751E7">
        <w:rPr>
          <w:rFonts w:ascii="Simplified Arabic" w:hAnsi="Simplified Arabic" w:cs="Simplified Arabic"/>
          <w:color w:val="000000" w:themeColor="text1"/>
          <w:sz w:val="28"/>
          <w:szCs w:val="28"/>
        </w:rPr>
        <w:t>.</w:t>
      </w:r>
    </w:p>
    <w:p w14:paraId="44038DE5" w14:textId="77777777" w:rsidR="00FE2E9C" w:rsidRPr="007751E7" w:rsidRDefault="00FE2E9C" w:rsidP="00DA211D">
      <w:pPr>
        <w:pStyle w:val="ListParagraph"/>
        <w:numPr>
          <w:ilvl w:val="0"/>
          <w:numId w:val="4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المدخل الاستراتيجي</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ويتبناه الجيلاني والفواعير (٢٠١٦)، ويرى أن كفاءة إدارة المشاريع لا يمكن فصلها عن إدارة محفظة المشاريع والتوجهات الاستراتيجية للمنظمة، وأن نضج إدارة المشاريع يشكل عاملاً وسيطاً في تحقيق هذه الكفاءة</w:t>
      </w:r>
      <w:r w:rsidRPr="007751E7">
        <w:rPr>
          <w:rFonts w:ascii="Simplified Arabic" w:hAnsi="Simplified Arabic" w:cs="Simplified Arabic"/>
          <w:color w:val="000000" w:themeColor="text1"/>
          <w:sz w:val="28"/>
          <w:szCs w:val="28"/>
        </w:rPr>
        <w:t>.</w:t>
      </w:r>
    </w:p>
    <w:p w14:paraId="57676501" w14:textId="77777777" w:rsidR="00FE2E9C" w:rsidRPr="007751E7" w:rsidRDefault="00FE2E9C" w:rsidP="00DA211D">
      <w:pPr>
        <w:pStyle w:val="ListParagraph"/>
        <w:numPr>
          <w:ilvl w:val="0"/>
          <w:numId w:val="4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المدخل الرشيق</w:t>
      </w:r>
      <w:r w:rsidRPr="007751E7">
        <w:rPr>
          <w:rFonts w:ascii="Simplified Arabic" w:hAnsi="Simplified Arabic" w:cs="Simplified Arabic"/>
          <w:color w:val="000000" w:themeColor="text1"/>
          <w:sz w:val="28"/>
          <w:szCs w:val="28"/>
        </w:rPr>
        <w:t xml:space="preserve"> (Agile): </w:t>
      </w:r>
      <w:r w:rsidRPr="007751E7">
        <w:rPr>
          <w:rFonts w:ascii="Simplified Arabic" w:hAnsi="Simplified Arabic" w:cs="Simplified Arabic"/>
          <w:color w:val="000000" w:themeColor="text1"/>
          <w:sz w:val="28"/>
          <w:szCs w:val="28"/>
          <w:rtl/>
        </w:rPr>
        <w:t>ويتبناه عمر (٢٠٢٥)، ويرى أن كفاءة إدارة المشاريع تتحقق من خلال تبني منهجية أجايل التي تركز على المرونة والتكيف السريع والتسليم التدريجي للمخرجات، وأن هذه المنهجية أصبحت ضروريةً في المشاريع الحكومية المعاصرة</w:t>
      </w:r>
      <w:r w:rsidRPr="007751E7">
        <w:rPr>
          <w:rFonts w:ascii="Simplified Arabic" w:hAnsi="Simplified Arabic" w:cs="Simplified Arabic"/>
          <w:color w:val="000000" w:themeColor="text1"/>
          <w:sz w:val="28"/>
          <w:szCs w:val="28"/>
        </w:rPr>
        <w:t>.</w:t>
      </w:r>
    </w:p>
    <w:p w14:paraId="349AB6E6" w14:textId="77777777" w:rsidR="00FE2E9C" w:rsidRPr="007751E7" w:rsidRDefault="00FE2E9C" w:rsidP="00DA211D">
      <w:pPr>
        <w:pStyle w:val="ListParagraph"/>
        <w:numPr>
          <w:ilvl w:val="0"/>
          <w:numId w:val="4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المدخل المرن</w:t>
      </w:r>
      <w:r w:rsidRPr="007751E7">
        <w:rPr>
          <w:rFonts w:ascii="Simplified Arabic" w:hAnsi="Simplified Arabic" w:cs="Simplified Arabic"/>
          <w:color w:val="000000" w:themeColor="text1"/>
          <w:sz w:val="28"/>
          <w:szCs w:val="28"/>
        </w:rPr>
        <w:t xml:space="preserve"> (Flexible): </w:t>
      </w:r>
      <w:r w:rsidRPr="007751E7">
        <w:rPr>
          <w:rFonts w:ascii="Simplified Arabic" w:hAnsi="Simplified Arabic" w:cs="Simplified Arabic"/>
          <w:color w:val="000000" w:themeColor="text1"/>
          <w:sz w:val="28"/>
          <w:szCs w:val="28"/>
          <w:rtl/>
        </w:rPr>
        <w:t>وتتبناه عبدالعزيز (٢٠٢٤)، وترى أن كفاءة إدارة المشاريع تتحقق من خلال الإدارة المرنة بأبعادها المتعددة (الاستراتيجية، التشغيلية، البشرية، التكنولوجية، الهيكلية)، خصوصاً في المشاريع الصغيرة والمتوسطة التي تواجه تحديات في بيئة الأعمال المتغيرة</w:t>
      </w:r>
      <w:r w:rsidRPr="007751E7">
        <w:rPr>
          <w:rFonts w:ascii="Simplified Arabic" w:hAnsi="Simplified Arabic" w:cs="Simplified Arabic"/>
          <w:color w:val="000000" w:themeColor="text1"/>
          <w:sz w:val="28"/>
          <w:szCs w:val="28"/>
        </w:rPr>
        <w:t>.</w:t>
      </w:r>
    </w:p>
    <w:p w14:paraId="2E675FBC" w14:textId="77777777" w:rsidR="00FE2E9C" w:rsidRPr="007751E7" w:rsidRDefault="00FE2E9C" w:rsidP="00DA211D">
      <w:pPr>
        <w:pStyle w:val="ListParagraph"/>
        <w:numPr>
          <w:ilvl w:val="0"/>
          <w:numId w:val="4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المدخل التقني الكمي</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ويتبناه وليد ومريزق (٢٠٢٤)، ويرى أن كفاءة إدارة المشاريع تتحقق من خلال توظيف التقنيات الكمية المتقدمة كطريقة المسار الحرج وأسلوب مراجعة وتقييم البرامج في التخطيط الزمني وإدارة الموارد</w:t>
      </w:r>
      <w:r w:rsidRPr="007751E7">
        <w:rPr>
          <w:rFonts w:ascii="Simplified Arabic" w:hAnsi="Simplified Arabic" w:cs="Simplified Arabic"/>
          <w:color w:val="000000" w:themeColor="text1"/>
          <w:sz w:val="28"/>
          <w:szCs w:val="28"/>
        </w:rPr>
        <w:t>.</w:t>
      </w:r>
    </w:p>
    <w:p w14:paraId="4ED08264" w14:textId="77777777" w:rsidR="00FE2E9C" w:rsidRPr="007751E7" w:rsidRDefault="00FE2E9C" w:rsidP="00DA211D">
      <w:pPr>
        <w:pStyle w:val="ListParagraph"/>
        <w:numPr>
          <w:ilvl w:val="0"/>
          <w:numId w:val="4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المدخل التكاملي لسلسلة الإمداد</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ويتبناه الشعراوي والسقطي (٢٠٢٥)، ويرى أن كفاءة إدارة المشاريع تتحقق من خلال التكامل الفعال بين حلقات سلسلة الإمداد، خصوصاً في المشاريع الإنشائية والصناعية التي تتطلب تنسيقاً دقيقاً بين الأطراف المتعددة</w:t>
      </w:r>
      <w:r w:rsidRPr="007751E7">
        <w:rPr>
          <w:rFonts w:ascii="Simplified Arabic" w:hAnsi="Simplified Arabic" w:cs="Simplified Arabic"/>
          <w:color w:val="000000" w:themeColor="text1"/>
          <w:sz w:val="28"/>
          <w:szCs w:val="28"/>
        </w:rPr>
        <w:t>.</w:t>
      </w:r>
    </w:p>
    <w:p w14:paraId="30272107" w14:textId="77777777" w:rsidR="00FE2E9C" w:rsidRPr="007751E7" w:rsidRDefault="00FE2E9C" w:rsidP="00DA211D">
      <w:pPr>
        <w:pStyle w:val="ListParagraph"/>
        <w:numPr>
          <w:ilvl w:val="0"/>
          <w:numId w:val="42"/>
        </w:numPr>
        <w:bidi/>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مدخل الحاكمية الرشيدة</w:t>
      </w:r>
      <w:r w:rsidRPr="007751E7">
        <w:rPr>
          <w:rFonts w:ascii="Simplified Arabic" w:hAnsi="Simplified Arabic" w:cs="Simplified Arabic"/>
          <w:color w:val="000000" w:themeColor="text1"/>
          <w:sz w:val="28"/>
          <w:szCs w:val="28"/>
        </w:rPr>
        <w:t xml:space="preserve">: </w:t>
      </w:r>
      <w:r w:rsidRPr="007751E7">
        <w:rPr>
          <w:rFonts w:ascii="Simplified Arabic" w:hAnsi="Simplified Arabic" w:cs="Simplified Arabic"/>
          <w:color w:val="000000" w:themeColor="text1"/>
          <w:sz w:val="28"/>
          <w:szCs w:val="28"/>
          <w:rtl/>
        </w:rPr>
        <w:t>ويتبناه العبداللات والشورة (٢٠٢١)، ويرى أن كفاءة إدارة المشاريع في المؤسسات الحكومية تتحقق من خلال تطبيق مبادئ الحاكمية الرشيدة (المشاركة، الشفافية، المساءلة، الاستجابة، سيادة القانون، الفعالية والكفاءة)، مع الأخذ بالاعتبار الدور المعدل للتخطيط لإدارة الأزمات</w:t>
      </w:r>
      <w:r w:rsidRPr="007751E7">
        <w:rPr>
          <w:rFonts w:ascii="Simplified Arabic" w:hAnsi="Simplified Arabic" w:cs="Simplified Arabic"/>
          <w:color w:val="000000" w:themeColor="text1"/>
          <w:sz w:val="28"/>
          <w:szCs w:val="28"/>
        </w:rPr>
        <w:t>.</w:t>
      </w:r>
    </w:p>
    <w:p w14:paraId="682AD631" w14:textId="638F727C"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4" w:name="_Toc234600300"/>
      <w:r w:rsidRPr="007751E7">
        <w:rPr>
          <w:rFonts w:ascii="Simplified Arabic" w:hAnsi="Simplified Arabic" w:cs="Simplified Arabic" w:hint="cs"/>
          <w:b/>
          <w:bCs/>
          <w:color w:val="000000" w:themeColor="text1"/>
          <w:sz w:val="32"/>
          <w:szCs w:val="32"/>
          <w:rtl/>
        </w:rPr>
        <w:t>7.2.2</w:t>
      </w:r>
      <w:r w:rsidR="00FE2E9C" w:rsidRPr="007751E7">
        <w:rPr>
          <w:rFonts w:ascii="Simplified Arabic" w:hAnsi="Simplified Arabic" w:cs="Simplified Arabic"/>
          <w:b/>
          <w:bCs/>
          <w:color w:val="000000" w:themeColor="text1"/>
          <w:sz w:val="32"/>
          <w:szCs w:val="32"/>
          <w:rtl/>
        </w:rPr>
        <w:t xml:space="preserve"> محددات كفاءة إدارة المشاريع</w:t>
      </w:r>
      <w:bookmarkEnd w:id="34"/>
    </w:p>
    <w:p w14:paraId="4E680F09"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b/>
          <w:bCs/>
          <w:color w:val="000000" w:themeColor="text1"/>
          <w:sz w:val="28"/>
          <w:szCs w:val="28"/>
        </w:rPr>
      </w:pPr>
      <w:r w:rsidRPr="007751E7">
        <w:rPr>
          <w:rFonts w:ascii="Simplified Arabic" w:hAnsi="Simplified Arabic" w:cs="Simplified Arabic"/>
          <w:b/>
          <w:bCs/>
          <w:color w:val="000000" w:themeColor="text1"/>
          <w:sz w:val="28"/>
          <w:szCs w:val="28"/>
          <w:rtl/>
        </w:rPr>
        <w:lastRenderedPageBreak/>
        <w:t>تتأثر كفاءة إدارة المشاريع بمجموعة من المحددات التي يمكن استعراضها من خلال آراء الباحثين على النحو الآتي</w:t>
      </w:r>
      <w:r w:rsidRPr="007751E7">
        <w:rPr>
          <w:rFonts w:ascii="Simplified Arabic" w:hAnsi="Simplified Arabic" w:cs="Simplified Arabic"/>
          <w:b/>
          <w:bCs/>
          <w:color w:val="000000" w:themeColor="text1"/>
          <w:sz w:val="28"/>
          <w:szCs w:val="28"/>
        </w:rPr>
        <w:t>:</w:t>
      </w:r>
    </w:p>
    <w:p w14:paraId="0915A211"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يشير جاسم والمعاضيدي (٢٠٢٢) إلى أن كفاءة القيادة تُعد من أهم محددات كفاءة إدارة المشاريع، حيث تلعب دوراً محورياً في جميع مراحل المشروع من البدء إلى الإغلاق، وتتجلى من خلال الرؤية الاستراتيجية للقائد، وقدرته على اتخاذ القرارات الرشيدة، ومهاراته في التواصل الفعال، وقدرته على بناء الفريق وإدارة التغيير. ويؤكد الباحثان أن قطاع تكنولوجيا المعلومات تحديداً يتطلب مستويات عالية من الكفاءة القيادية نظراً لطبيعته المتغيرة والمعقدة</w:t>
      </w:r>
      <w:r w:rsidRPr="007751E7">
        <w:rPr>
          <w:rFonts w:ascii="Simplified Arabic" w:hAnsi="Simplified Arabic" w:cs="Simplified Arabic"/>
          <w:color w:val="000000" w:themeColor="text1"/>
          <w:sz w:val="28"/>
          <w:szCs w:val="28"/>
        </w:rPr>
        <w:t>.</w:t>
      </w:r>
    </w:p>
    <w:p w14:paraId="1DF718D4"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وترى عبدالعزيز (٢٠٢٤) أن المرونة التنظيمية بأبعادها المتعددة تُعد من أهم محددات كفاءة إدارة المشاريع الصغيرة والمتوسطة، حيث تسهم المرونة الاستراتيجية في التكيف مع التحولات في السوق، والمرونة التشغيلية في تعديل العمليات وفقاً للمتطلبات، والمرونة التكنولوجية في تبني التقنيات الحديثة، والمرونة الهيكلية في تعديل الهياكل التنظيمية وفقاً لطبيعة المشروع</w:t>
      </w:r>
      <w:r w:rsidRPr="007751E7">
        <w:rPr>
          <w:rFonts w:ascii="Simplified Arabic" w:hAnsi="Simplified Arabic" w:cs="Simplified Arabic"/>
          <w:color w:val="000000" w:themeColor="text1"/>
          <w:sz w:val="28"/>
          <w:szCs w:val="28"/>
        </w:rPr>
        <w:t>.</w:t>
      </w:r>
    </w:p>
    <w:p w14:paraId="2B804EC4"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ويؤكد الحربي (٢٠٢٥) أن ممارسات إدارة المشاريع الاحترافية تشكل محدداً جوهرياً لكفاءة إدارة المشاريع في المنظمات غير الربحية، وتشمل هذه الممارسات التخطيط الفعال، والتنفيذ المنظم، والرقابة والمتابعة المستمرة، وإدارة الموارد البشرية بكفاءة، وإدارة المخاطر بشكل استباقي، وإدارة الجودة وفقاً للمعايير المعتمدة</w:t>
      </w:r>
      <w:r w:rsidRPr="007751E7">
        <w:rPr>
          <w:rFonts w:ascii="Simplified Arabic" w:hAnsi="Simplified Arabic" w:cs="Simplified Arabic"/>
          <w:color w:val="000000" w:themeColor="text1"/>
          <w:sz w:val="28"/>
          <w:szCs w:val="28"/>
        </w:rPr>
        <w:t>.</w:t>
      </w:r>
    </w:p>
    <w:p w14:paraId="745A6F32"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ويشير الشعراوي والسقطي (٢٠٢٥) إلى أن إدارة سلاسل الإمداد تُعد من المحددات الجوهرية لكفاءة إدارة المشاريع في القطاعات الإنشائية والصناعية، حيث يتأثر أداء المشاريع بشكل مباشر بمستوى التكامل بين الموردين والمقاولين والعملاء، وبكفاءة تدفق المواد والمعلومات والأموال عبر سلسلة الإمداد</w:t>
      </w:r>
      <w:r w:rsidRPr="007751E7">
        <w:rPr>
          <w:rFonts w:ascii="Simplified Arabic" w:hAnsi="Simplified Arabic" w:cs="Simplified Arabic"/>
          <w:color w:val="000000" w:themeColor="text1"/>
          <w:sz w:val="28"/>
          <w:szCs w:val="28"/>
        </w:rPr>
        <w:t>.</w:t>
      </w:r>
    </w:p>
    <w:p w14:paraId="4C68C1A2" w14:textId="12594D28"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5" w:name="_Toc234600301"/>
      <w:r w:rsidRPr="007751E7">
        <w:rPr>
          <w:rFonts w:ascii="Simplified Arabic" w:hAnsi="Simplified Arabic" w:cs="Simplified Arabic" w:hint="cs"/>
          <w:b/>
          <w:bCs/>
          <w:color w:val="000000" w:themeColor="text1"/>
          <w:sz w:val="32"/>
          <w:szCs w:val="32"/>
          <w:rtl/>
        </w:rPr>
        <w:t>8.2.2</w:t>
      </w:r>
      <w:r w:rsidR="00FE2E9C" w:rsidRPr="007751E7">
        <w:rPr>
          <w:rFonts w:ascii="Simplified Arabic" w:hAnsi="Simplified Arabic" w:cs="Simplified Arabic"/>
          <w:b/>
          <w:bCs/>
          <w:color w:val="000000" w:themeColor="text1"/>
          <w:sz w:val="32"/>
          <w:szCs w:val="32"/>
          <w:rtl/>
        </w:rPr>
        <w:t xml:space="preserve"> العلاقة بين مكتب إدارة المشاريع المؤسسي وكفاءة إدارة المشاريع</w:t>
      </w:r>
      <w:bookmarkEnd w:id="35"/>
    </w:p>
    <w:p w14:paraId="69D9300D"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يمثل الربط بين مكتب إدارة المشاريع المؤسسي</w:t>
      </w:r>
      <w:r w:rsidRPr="007751E7">
        <w:rPr>
          <w:rFonts w:ascii="Simplified Arabic" w:hAnsi="Simplified Arabic" w:cs="Simplified Arabic"/>
          <w:color w:val="000000" w:themeColor="text1"/>
          <w:sz w:val="28"/>
          <w:szCs w:val="28"/>
        </w:rPr>
        <w:t xml:space="preserve"> (EPMO) </w:t>
      </w:r>
      <w:r w:rsidRPr="007751E7">
        <w:rPr>
          <w:rFonts w:ascii="Simplified Arabic" w:hAnsi="Simplified Arabic" w:cs="Simplified Arabic"/>
          <w:color w:val="000000" w:themeColor="text1"/>
          <w:sz w:val="28"/>
          <w:szCs w:val="28"/>
          <w:rtl/>
        </w:rPr>
        <w:t>وكفاءة إدارة المشاريع نقطةً محوريةً في الأدبيات الحديثة، إذ إن مكاتب إدارة المشاريع تُنشأ في الأساس بهدف تعزيز كفاءة إدارة المشاريع في المنظمة. ويعزز هذا الطرح ما ذهب إليه</w:t>
      </w:r>
      <w:r w:rsidRPr="007751E7">
        <w:rPr>
          <w:rFonts w:ascii="Simplified Arabic" w:hAnsi="Simplified Arabic" w:cs="Simplified Arabic"/>
          <w:color w:val="000000" w:themeColor="text1"/>
          <w:sz w:val="28"/>
          <w:szCs w:val="28"/>
        </w:rPr>
        <w:t xml:space="preserve"> Botelho Coelho et al. (2025) </w:t>
      </w:r>
      <w:r w:rsidRPr="007751E7">
        <w:rPr>
          <w:rFonts w:ascii="Simplified Arabic" w:hAnsi="Simplified Arabic" w:cs="Simplified Arabic"/>
          <w:color w:val="000000" w:themeColor="text1"/>
          <w:sz w:val="28"/>
          <w:szCs w:val="28"/>
          <w:rtl/>
        </w:rPr>
        <w:t>من أن كفاءة مكاتب إدارة المشاريع تنعكس مباشرةً على كفاءة المشاريع التي تشرف عليها، وأن العوامل التي تعزز كفاءة المكاتب هي نفسها التي تعزز كفاءة المشاريع</w:t>
      </w:r>
      <w:r w:rsidRPr="007751E7">
        <w:rPr>
          <w:rFonts w:ascii="Simplified Arabic" w:hAnsi="Simplified Arabic" w:cs="Simplified Arabic"/>
          <w:color w:val="000000" w:themeColor="text1"/>
          <w:sz w:val="28"/>
          <w:szCs w:val="28"/>
        </w:rPr>
        <w:t>.</w:t>
      </w:r>
    </w:p>
    <w:p w14:paraId="4C155882"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lastRenderedPageBreak/>
        <w:t>ويقدم</w:t>
      </w:r>
      <w:r w:rsidRPr="007751E7">
        <w:rPr>
          <w:rFonts w:ascii="Simplified Arabic" w:hAnsi="Simplified Arabic" w:cs="Simplified Arabic"/>
          <w:color w:val="000000" w:themeColor="text1"/>
          <w:sz w:val="28"/>
          <w:szCs w:val="28"/>
        </w:rPr>
        <w:t xml:space="preserve"> Komarnicka and Michalcewicz-Kaniowska (2025) </w:t>
      </w:r>
      <w:r w:rsidRPr="007751E7">
        <w:rPr>
          <w:rFonts w:ascii="Simplified Arabic" w:hAnsi="Simplified Arabic" w:cs="Simplified Arabic"/>
          <w:color w:val="000000" w:themeColor="text1"/>
          <w:sz w:val="28"/>
          <w:szCs w:val="28"/>
          <w:rtl/>
        </w:rPr>
        <w:t>رؤيةً مكملةً لهذه العلاقة من خلال ربطها بريادة الأعمال التنظيمية، إذ يرون أن مكاتب إدارة المشاريع تسهم في تعزيز كفاءة تنفيذ المشاريع في سياق التوجه الريادي للمنظمة، وأن هذه العلاقة تتقوى في المنظمات التي تتمتع بمستويات عالية من النضج في إدارة المشاريع</w:t>
      </w:r>
      <w:r w:rsidRPr="007751E7">
        <w:rPr>
          <w:rFonts w:ascii="Simplified Arabic" w:hAnsi="Simplified Arabic" w:cs="Simplified Arabic"/>
          <w:color w:val="000000" w:themeColor="text1"/>
          <w:sz w:val="28"/>
          <w:szCs w:val="28"/>
        </w:rPr>
        <w:t>.</w:t>
      </w:r>
    </w:p>
    <w:p w14:paraId="69F161BE" w14:textId="31D2F843" w:rsidR="00FE2E9C" w:rsidRPr="007751E7" w:rsidRDefault="00DA211D" w:rsidP="00DA211D">
      <w:pPr>
        <w:bidi/>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6" w:name="_Toc234600302"/>
      <w:r w:rsidRPr="007751E7">
        <w:rPr>
          <w:rFonts w:ascii="Simplified Arabic" w:hAnsi="Simplified Arabic" w:cs="Simplified Arabic" w:hint="cs"/>
          <w:b/>
          <w:bCs/>
          <w:color w:val="000000" w:themeColor="text1"/>
          <w:sz w:val="32"/>
          <w:szCs w:val="32"/>
          <w:rtl/>
        </w:rPr>
        <w:t>9.2.2</w:t>
      </w:r>
      <w:r w:rsidR="00FE2E9C" w:rsidRPr="007751E7">
        <w:rPr>
          <w:rFonts w:ascii="Simplified Arabic" w:hAnsi="Simplified Arabic" w:cs="Simplified Arabic"/>
          <w:b/>
          <w:bCs/>
          <w:color w:val="000000" w:themeColor="text1"/>
          <w:sz w:val="32"/>
          <w:szCs w:val="32"/>
          <w:rtl/>
        </w:rPr>
        <w:t xml:space="preserve"> التحديات التي تواجه تحقيق كفاءة إدارة المشاريع</w:t>
      </w:r>
      <w:bookmarkEnd w:id="36"/>
    </w:p>
    <w:p w14:paraId="6C3FB327"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على الرغم من الأهمية المتنامية لكفاءة إدارة المشاريع، إلا أنها تواجه مجموعة من التحديات التي قد تحد من تحقيقها. ويشير عمر (٢٠٢٥) إلى تحديات تتصل بالمشاريع الحكومية في المملكة العربية السعودية، تتمثل في الحاجة إلى دمج المنهجيات التقليدية مع المنهجيات الحديثة كأجايل بما يضمن التكامل والفاعلية</w:t>
      </w:r>
      <w:r w:rsidRPr="007751E7">
        <w:rPr>
          <w:rFonts w:ascii="Simplified Arabic" w:hAnsi="Simplified Arabic" w:cs="Simplified Arabic"/>
          <w:color w:val="000000" w:themeColor="text1"/>
          <w:sz w:val="28"/>
          <w:szCs w:val="28"/>
        </w:rPr>
        <w:t>.</w:t>
      </w:r>
    </w:p>
    <w:p w14:paraId="62C8C60B" w14:textId="77777777" w:rsidR="00FE2E9C" w:rsidRPr="007751E7" w:rsidRDefault="00FE2E9C" w:rsidP="00DA211D">
      <w:pPr>
        <w:bidi/>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751E7">
        <w:rPr>
          <w:rFonts w:ascii="Simplified Arabic" w:hAnsi="Simplified Arabic" w:cs="Simplified Arabic"/>
          <w:color w:val="000000" w:themeColor="text1"/>
          <w:sz w:val="28"/>
          <w:szCs w:val="28"/>
          <w:rtl/>
        </w:rPr>
        <w:t>وتُبرز عبدالعزيز (٢٠٢٤) تحديات أخرى تواجه المشاريع الصغيرة والمتوسطة في مصر، تتمثل في محدودية الموارد المتاحة، وضرورة التكيف السريع مع التحولات في بيئة الأعمال، والحاجة إلى تبني الإدارة المرنة بأبعادها المختلفة. أما على المستوى الحكومي، فيشير العبداللات والشورة (٢٠٢١) إلى تحديات مرتبطة بضرورة تطبيق مبادئ الحاكمية الرشيدة والتخطيط الفعال لإدارة الأزمات في المؤسسات الحكومية الكبرى كأمانة عمان الكبرى</w:t>
      </w:r>
      <w:r w:rsidRPr="007751E7">
        <w:rPr>
          <w:rFonts w:ascii="Simplified Arabic" w:hAnsi="Simplified Arabic" w:cs="Simplified Arabic"/>
          <w:color w:val="000000" w:themeColor="text1"/>
          <w:sz w:val="28"/>
          <w:szCs w:val="28"/>
        </w:rPr>
        <w:t>.</w:t>
      </w:r>
    </w:p>
    <w:p w14:paraId="11F14081" w14:textId="7DEC04F9" w:rsidR="00623E5C" w:rsidRPr="007751E7" w:rsidRDefault="00DA211D" w:rsidP="0098761D">
      <w:pPr>
        <w:bidi/>
        <w:spacing w:after="0" w:line="240" w:lineRule="auto"/>
        <w:jc w:val="center"/>
        <w:outlineLvl w:val="0"/>
        <w:rPr>
          <w:rFonts w:ascii="Simplified Arabic" w:hAnsi="Simplified Arabic" w:cs="Simplified Arabic"/>
          <w:b/>
          <w:bCs/>
          <w:color w:val="000000" w:themeColor="text1"/>
          <w:szCs w:val="28"/>
          <w:rtl/>
        </w:rPr>
        <w:sectPr w:rsidR="00623E5C" w:rsidRPr="007751E7" w:rsidSect="009E305E">
          <w:footerReference w:type="default" r:id="rId11"/>
          <w:pgSz w:w="11907" w:h="16840" w:code="9"/>
          <w:pgMar w:top="1134" w:right="1701" w:bottom="1134" w:left="1134" w:header="720" w:footer="720" w:gutter="0"/>
          <w:pgNumType w:start="1"/>
          <w:cols w:space="720"/>
          <w:bidi/>
          <w:rtlGutter/>
          <w:docGrid w:linePitch="360"/>
        </w:sectPr>
      </w:pPr>
      <w:r w:rsidRPr="007751E7">
        <w:rPr>
          <w:rFonts w:ascii="Simplified Arabic" w:hAnsi="Simplified Arabic" w:cs="Simplified Arabic"/>
          <w:b/>
          <w:bCs/>
          <w:color w:val="000000" w:themeColor="text1"/>
          <w:sz w:val="40"/>
          <w:szCs w:val="40"/>
          <w:rtl/>
        </w:rPr>
        <w:br w:type="page"/>
      </w:r>
    </w:p>
    <w:p w14:paraId="5C75ECB4" w14:textId="77777777" w:rsidR="002937F7" w:rsidRPr="007751E7" w:rsidRDefault="002937F7" w:rsidP="002937F7">
      <w:pPr>
        <w:rPr>
          <w:rFonts w:asciiTheme="majorBidi" w:hAnsiTheme="majorBidi" w:cstheme="majorBidi"/>
          <w:b/>
          <w:bCs/>
          <w:color w:val="000000" w:themeColor="text1"/>
          <w:sz w:val="32"/>
          <w:szCs w:val="32"/>
        </w:rPr>
      </w:pPr>
      <w:r w:rsidRPr="007751E7">
        <w:rPr>
          <w:rFonts w:asciiTheme="majorBidi" w:hAnsiTheme="majorBidi" w:cstheme="majorBidi"/>
          <w:noProof/>
          <w:color w:val="000000" w:themeColor="text1"/>
          <w:sz w:val="32"/>
          <w:szCs w:val="32"/>
        </w:rPr>
        <w:lastRenderedPageBreak/>
        <w:drawing>
          <wp:anchor distT="0" distB="0" distL="114300" distR="114300" simplePos="0" relativeHeight="251669504" behindDoc="1" locked="0" layoutInCell="1" allowOverlap="1" wp14:anchorId="12B31382" wp14:editId="7B002403">
            <wp:simplePos x="0" y="0"/>
            <wp:positionH relativeFrom="column">
              <wp:posOffset>3970020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751E7">
        <w:rPr>
          <w:rFonts w:asciiTheme="majorBidi" w:hAnsiTheme="majorBidi" w:cstheme="majorBidi"/>
          <w:b/>
          <w:bCs/>
          <w:color w:val="000000" w:themeColor="text1"/>
          <w:sz w:val="32"/>
          <w:szCs w:val="32"/>
        </w:rPr>
        <w:t>Mid Ocean University</w:t>
      </w:r>
    </w:p>
    <w:p w14:paraId="33068EB5" w14:textId="77777777" w:rsidR="002937F7" w:rsidRPr="007751E7" w:rsidRDefault="002937F7" w:rsidP="002937F7">
      <w:pPr>
        <w:rPr>
          <w:rFonts w:asciiTheme="majorBidi" w:hAnsiTheme="majorBidi" w:cstheme="majorBidi"/>
          <w:b/>
          <w:bCs/>
          <w:color w:val="000000" w:themeColor="text1"/>
          <w:sz w:val="32"/>
          <w:szCs w:val="32"/>
        </w:rPr>
      </w:pPr>
      <w:r w:rsidRPr="007751E7">
        <w:rPr>
          <w:rFonts w:asciiTheme="majorBidi" w:hAnsiTheme="majorBidi" w:cstheme="majorBidi"/>
          <w:b/>
          <w:bCs/>
          <w:color w:val="000000" w:themeColor="text1"/>
          <w:sz w:val="32"/>
          <w:szCs w:val="32"/>
        </w:rPr>
        <w:t>College of Management</w:t>
      </w:r>
    </w:p>
    <w:p w14:paraId="1D9D7D03" w14:textId="77777777" w:rsidR="002937F7" w:rsidRPr="007751E7" w:rsidRDefault="002937F7" w:rsidP="002937F7">
      <w:pPr>
        <w:rPr>
          <w:rFonts w:asciiTheme="majorBidi" w:hAnsiTheme="majorBidi" w:cstheme="majorBidi"/>
          <w:b/>
          <w:bCs/>
          <w:color w:val="000000" w:themeColor="text1"/>
          <w:sz w:val="32"/>
          <w:szCs w:val="32"/>
          <w:rtl/>
        </w:rPr>
      </w:pPr>
      <w:r w:rsidRPr="007751E7">
        <w:rPr>
          <w:rFonts w:asciiTheme="majorBidi" w:hAnsiTheme="majorBidi" w:cstheme="majorBidi"/>
          <w:b/>
          <w:bCs/>
          <w:color w:val="000000" w:themeColor="text1"/>
          <w:sz w:val="32"/>
          <w:szCs w:val="32"/>
        </w:rPr>
        <w:t xml:space="preserve">Department of project management </w:t>
      </w:r>
    </w:p>
    <w:p w14:paraId="3DD1ABF7" w14:textId="77777777" w:rsidR="002937F7" w:rsidRPr="007751E7" w:rsidRDefault="002937F7" w:rsidP="002937F7">
      <w:pPr>
        <w:spacing w:line="276" w:lineRule="auto"/>
        <w:jc w:val="both"/>
        <w:rPr>
          <w:rFonts w:ascii="Simplified Arabic" w:hAnsi="Simplified Arabic" w:cs="Simplified Arabic"/>
          <w:color w:val="000000" w:themeColor="text1"/>
          <w:kern w:val="0"/>
          <w:sz w:val="28"/>
          <w:szCs w:val="28"/>
        </w:rPr>
      </w:pPr>
    </w:p>
    <w:p w14:paraId="2FBEEE56" w14:textId="77777777" w:rsidR="002937F7" w:rsidRPr="007751E7" w:rsidRDefault="002937F7" w:rsidP="002937F7">
      <w:pPr>
        <w:spacing w:line="276" w:lineRule="auto"/>
        <w:jc w:val="both"/>
        <w:rPr>
          <w:rFonts w:ascii="Simplified Arabic" w:hAnsi="Simplified Arabic" w:cs="Simplified Arabic"/>
          <w:color w:val="000000" w:themeColor="text1"/>
          <w:kern w:val="0"/>
          <w:sz w:val="28"/>
          <w:szCs w:val="28"/>
          <w:rtl/>
        </w:rPr>
      </w:pPr>
    </w:p>
    <w:p w14:paraId="4ACA1748" w14:textId="77777777" w:rsidR="002937F7" w:rsidRPr="007751E7" w:rsidRDefault="002937F7" w:rsidP="002937F7">
      <w:pPr>
        <w:spacing w:line="276" w:lineRule="auto"/>
        <w:jc w:val="both"/>
        <w:rPr>
          <w:rFonts w:ascii="Simplified Arabic" w:hAnsi="Simplified Arabic" w:cs="Simplified Arabic"/>
          <w:color w:val="000000" w:themeColor="text1"/>
          <w:kern w:val="0"/>
          <w:sz w:val="28"/>
          <w:szCs w:val="28"/>
        </w:rPr>
      </w:pPr>
    </w:p>
    <w:p w14:paraId="0BECB3EE" w14:textId="708260A4" w:rsidR="002937F7" w:rsidRPr="007751E7" w:rsidRDefault="007751E7" w:rsidP="002937F7">
      <w:pPr>
        <w:spacing w:before="100" w:beforeAutospacing="1" w:after="100" w:afterAutospacing="1" w:line="276" w:lineRule="auto"/>
        <w:jc w:val="center"/>
        <w:rPr>
          <w:rFonts w:asciiTheme="majorBidi" w:hAnsiTheme="majorBidi" w:cstheme="majorBidi"/>
          <w:b/>
          <w:bCs/>
          <w:color w:val="000000" w:themeColor="text1"/>
          <w:sz w:val="40"/>
          <w:szCs w:val="40"/>
          <w:rtl/>
          <w:lang w:bidi="ar-EG"/>
        </w:rPr>
      </w:pPr>
      <w:r w:rsidRPr="007751E7">
        <w:rPr>
          <w:rFonts w:asciiTheme="majorBidi" w:hAnsiTheme="majorBidi" w:cstheme="majorBidi"/>
          <w:b/>
          <w:bCs/>
          <w:color w:val="000000" w:themeColor="text1"/>
          <w:sz w:val="40"/>
          <w:szCs w:val="40"/>
          <w:lang w:bidi="ar-EG"/>
        </w:rPr>
        <w:t>The Role and Importance of the Enterprise Project Management Office (EPMO) in Improving Project Management Efficiency in Organizations</w:t>
      </w:r>
    </w:p>
    <w:p w14:paraId="54C2561C" w14:textId="77777777" w:rsidR="007751E7" w:rsidRPr="007751E7" w:rsidRDefault="007751E7" w:rsidP="002937F7">
      <w:pPr>
        <w:spacing w:before="100" w:beforeAutospacing="1" w:after="100" w:afterAutospacing="1" w:line="276" w:lineRule="auto"/>
        <w:jc w:val="center"/>
        <w:rPr>
          <w:rFonts w:asciiTheme="majorBidi" w:hAnsiTheme="majorBidi" w:cstheme="majorBidi"/>
          <w:b/>
          <w:bCs/>
          <w:color w:val="000000" w:themeColor="text1"/>
          <w:sz w:val="36"/>
          <w:szCs w:val="36"/>
          <w:rtl/>
          <w:lang w:bidi="ar-EG"/>
        </w:rPr>
      </w:pPr>
    </w:p>
    <w:p w14:paraId="12BF67C9" w14:textId="77777777" w:rsidR="002937F7" w:rsidRPr="007751E7" w:rsidRDefault="002937F7" w:rsidP="002937F7">
      <w:pPr>
        <w:spacing w:before="100" w:beforeAutospacing="1" w:after="100" w:afterAutospacing="1" w:line="276" w:lineRule="auto"/>
        <w:jc w:val="center"/>
        <w:rPr>
          <w:rFonts w:asciiTheme="majorBidi" w:hAnsiTheme="majorBidi" w:cstheme="majorBidi"/>
          <w:b/>
          <w:bCs/>
          <w:color w:val="000000" w:themeColor="text1"/>
          <w:sz w:val="36"/>
          <w:szCs w:val="36"/>
          <w:rtl/>
          <w:lang w:bidi="ar-EG"/>
        </w:rPr>
      </w:pPr>
      <w:r w:rsidRPr="007751E7">
        <w:rPr>
          <w:rFonts w:asciiTheme="majorBidi" w:hAnsiTheme="majorBidi" w:cstheme="majorBidi"/>
          <w:b/>
          <w:bCs/>
          <w:color w:val="000000" w:themeColor="text1"/>
          <w:sz w:val="36"/>
          <w:szCs w:val="36"/>
          <w:lang w:bidi="ar-EG"/>
        </w:rPr>
        <w:t>Prepared by:</w:t>
      </w:r>
    </w:p>
    <w:p w14:paraId="53FD57F2" w14:textId="1FCEFF6C" w:rsidR="002937F7" w:rsidRPr="007751E7" w:rsidRDefault="00CC7CA6" w:rsidP="002937F7">
      <w:pPr>
        <w:spacing w:before="100" w:beforeAutospacing="1" w:after="100" w:afterAutospacing="1" w:line="276" w:lineRule="auto"/>
        <w:jc w:val="center"/>
        <w:rPr>
          <w:rFonts w:asciiTheme="majorBidi" w:hAnsiTheme="majorBidi" w:cstheme="majorBidi"/>
          <w:b/>
          <w:bCs/>
          <w:color w:val="000000" w:themeColor="text1"/>
          <w:sz w:val="36"/>
          <w:szCs w:val="36"/>
          <w:lang w:bidi="ar-EG"/>
        </w:rPr>
      </w:pPr>
      <w:r>
        <w:rPr>
          <w:rFonts w:asciiTheme="majorBidi" w:hAnsiTheme="majorBidi" w:cstheme="majorBidi"/>
          <w:b/>
          <w:bCs/>
          <w:color w:val="000000" w:themeColor="text1"/>
          <w:sz w:val="36"/>
          <w:szCs w:val="36"/>
          <w:lang w:bidi="ar-EG"/>
        </w:rPr>
        <w:t>Turki Fahad Alammar</w:t>
      </w:r>
    </w:p>
    <w:p w14:paraId="3923B528" w14:textId="77777777" w:rsidR="002937F7" w:rsidRPr="007751E7" w:rsidRDefault="002937F7" w:rsidP="002937F7">
      <w:pPr>
        <w:spacing w:line="276" w:lineRule="auto"/>
        <w:jc w:val="center"/>
        <w:rPr>
          <w:rFonts w:ascii="Simplified Arabic" w:hAnsi="Simplified Arabic" w:cs="Simplified Arabic"/>
          <w:b/>
          <w:bCs/>
          <w:color w:val="000000" w:themeColor="text1"/>
          <w:kern w:val="0"/>
          <w:sz w:val="36"/>
          <w:szCs w:val="36"/>
          <w:rtl/>
          <w:lang w:bidi="ar-EG"/>
        </w:rPr>
      </w:pPr>
    </w:p>
    <w:p w14:paraId="29E99BFF" w14:textId="77777777" w:rsidR="002937F7" w:rsidRPr="007751E7" w:rsidRDefault="002937F7" w:rsidP="002937F7">
      <w:pPr>
        <w:spacing w:line="276" w:lineRule="auto"/>
        <w:jc w:val="center"/>
        <w:rPr>
          <w:rFonts w:ascii="Simplified Arabic" w:hAnsi="Simplified Arabic" w:cs="Simplified Arabic"/>
          <w:b/>
          <w:bCs/>
          <w:color w:val="000000" w:themeColor="text1"/>
          <w:kern w:val="0"/>
          <w:sz w:val="36"/>
          <w:szCs w:val="36"/>
          <w:rtl/>
          <w:lang w:bidi="ar-E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751E7" w:rsidRPr="007751E7" w14:paraId="784B698D" w14:textId="77777777" w:rsidTr="00581A3D">
        <w:tc>
          <w:tcPr>
            <w:tcW w:w="4530" w:type="dxa"/>
          </w:tcPr>
          <w:p w14:paraId="02123EA9" w14:textId="77777777" w:rsidR="002937F7" w:rsidRPr="007751E7" w:rsidRDefault="002937F7" w:rsidP="00581A3D">
            <w:pPr>
              <w:spacing w:before="100" w:beforeAutospacing="1" w:after="100" w:afterAutospacing="1" w:line="276" w:lineRule="auto"/>
              <w:jc w:val="center"/>
              <w:rPr>
                <w:rFonts w:asciiTheme="majorBidi" w:hAnsiTheme="majorBidi" w:cstheme="majorBidi"/>
                <w:b/>
                <w:bCs/>
                <w:color w:val="000000" w:themeColor="text1"/>
                <w:kern w:val="0"/>
                <w:sz w:val="36"/>
                <w:szCs w:val="36"/>
                <w:lang w:bidi="ar-EG"/>
                <w14:ligatures w14:val="none"/>
              </w:rPr>
            </w:pPr>
            <w:r w:rsidRPr="007751E7">
              <w:rPr>
                <w:rFonts w:asciiTheme="majorBidi" w:hAnsiTheme="majorBidi" w:cstheme="majorBidi"/>
                <w:b/>
                <w:bCs/>
                <w:color w:val="000000" w:themeColor="text1"/>
                <w:kern w:val="0"/>
                <w:sz w:val="36"/>
                <w:szCs w:val="36"/>
                <w:lang w:bidi="ar-EG"/>
                <w14:ligatures w14:val="none"/>
              </w:rPr>
              <w:t>Main supervisor</w:t>
            </w:r>
            <w:r w:rsidRPr="007751E7">
              <w:rPr>
                <w:rFonts w:asciiTheme="majorBidi" w:hAnsiTheme="majorBidi" w:cstheme="majorBidi"/>
                <w:b/>
                <w:bCs/>
                <w:color w:val="000000" w:themeColor="text1"/>
                <w:kern w:val="0"/>
                <w:sz w:val="36"/>
                <w:szCs w:val="36"/>
                <w:rtl/>
                <w:lang w:bidi="ar-EG"/>
                <w14:ligatures w14:val="none"/>
              </w:rPr>
              <w:t>/</w:t>
            </w:r>
          </w:p>
        </w:tc>
        <w:tc>
          <w:tcPr>
            <w:tcW w:w="4531" w:type="dxa"/>
          </w:tcPr>
          <w:p w14:paraId="10FA95A4" w14:textId="77777777" w:rsidR="002937F7" w:rsidRPr="007751E7" w:rsidRDefault="002937F7" w:rsidP="00581A3D">
            <w:pPr>
              <w:spacing w:before="100" w:beforeAutospacing="1" w:after="100" w:afterAutospacing="1" w:line="276" w:lineRule="auto"/>
              <w:jc w:val="center"/>
              <w:rPr>
                <w:rFonts w:asciiTheme="majorBidi" w:hAnsiTheme="majorBidi" w:cstheme="majorBidi"/>
                <w:b/>
                <w:bCs/>
                <w:color w:val="000000" w:themeColor="text1"/>
                <w:kern w:val="0"/>
                <w:sz w:val="36"/>
                <w:szCs w:val="36"/>
                <w:lang w:bidi="ar-EG"/>
                <w14:ligatures w14:val="none"/>
              </w:rPr>
            </w:pPr>
            <w:r w:rsidRPr="007751E7">
              <w:rPr>
                <w:rFonts w:asciiTheme="majorBidi" w:hAnsiTheme="majorBidi" w:cstheme="majorBidi"/>
                <w:b/>
                <w:bCs/>
                <w:color w:val="000000" w:themeColor="text1"/>
                <w:kern w:val="0"/>
                <w:sz w:val="36"/>
                <w:szCs w:val="36"/>
                <w:lang w:bidi="ar-EG"/>
                <w14:ligatures w14:val="none"/>
              </w:rPr>
              <w:t>Second supervisor</w:t>
            </w:r>
            <w:r w:rsidRPr="007751E7">
              <w:rPr>
                <w:rFonts w:asciiTheme="majorBidi" w:hAnsiTheme="majorBidi" w:cstheme="majorBidi"/>
                <w:b/>
                <w:bCs/>
                <w:color w:val="000000" w:themeColor="text1"/>
                <w:kern w:val="0"/>
                <w:sz w:val="36"/>
                <w:szCs w:val="36"/>
                <w:rtl/>
                <w:lang w:bidi="ar-EG"/>
                <w14:ligatures w14:val="none"/>
              </w:rPr>
              <w:t>/</w:t>
            </w:r>
          </w:p>
        </w:tc>
      </w:tr>
      <w:tr w:rsidR="007751E7" w:rsidRPr="007751E7" w14:paraId="04E5543D" w14:textId="77777777" w:rsidTr="00581A3D">
        <w:tc>
          <w:tcPr>
            <w:tcW w:w="4530" w:type="dxa"/>
          </w:tcPr>
          <w:p w14:paraId="001D472E" w14:textId="77777777" w:rsidR="002937F7" w:rsidRPr="007751E7" w:rsidRDefault="002937F7" w:rsidP="00581A3D">
            <w:pPr>
              <w:spacing w:before="100" w:beforeAutospacing="1" w:after="100" w:afterAutospacing="1" w:line="276" w:lineRule="auto"/>
              <w:jc w:val="center"/>
              <w:rPr>
                <w:rFonts w:asciiTheme="majorBidi" w:hAnsiTheme="majorBidi" w:cstheme="majorBidi"/>
                <w:b/>
                <w:bCs/>
                <w:color w:val="000000" w:themeColor="text1"/>
                <w:kern w:val="0"/>
                <w:sz w:val="36"/>
                <w:szCs w:val="36"/>
                <w:lang w:bidi="ar-EG"/>
                <w14:ligatures w14:val="none"/>
              </w:rPr>
            </w:pPr>
            <w:r w:rsidRPr="007751E7">
              <w:rPr>
                <w:rFonts w:asciiTheme="majorBidi" w:hAnsiTheme="majorBidi" w:cstheme="majorBidi"/>
                <w:color w:val="000000" w:themeColor="text1"/>
                <w:kern w:val="0"/>
                <w:sz w:val="36"/>
                <w:szCs w:val="36"/>
                <w:lang w:bidi="ar-EG"/>
                <w14:ligatures w14:val="none"/>
              </w:rPr>
              <w:t>Dr. Al-Faisal Abdelhamid</w:t>
            </w:r>
          </w:p>
        </w:tc>
        <w:tc>
          <w:tcPr>
            <w:tcW w:w="4531" w:type="dxa"/>
          </w:tcPr>
          <w:p w14:paraId="7E40540C" w14:textId="77777777" w:rsidR="002937F7" w:rsidRPr="007751E7" w:rsidRDefault="002937F7" w:rsidP="00581A3D">
            <w:pPr>
              <w:spacing w:before="100" w:beforeAutospacing="1" w:after="100" w:afterAutospacing="1" w:line="276" w:lineRule="auto"/>
              <w:jc w:val="center"/>
              <w:rPr>
                <w:rFonts w:asciiTheme="majorBidi" w:hAnsiTheme="majorBidi" w:cstheme="majorBidi"/>
                <w:b/>
                <w:bCs/>
                <w:color w:val="000000" w:themeColor="text1"/>
                <w:kern w:val="0"/>
                <w:sz w:val="36"/>
                <w:szCs w:val="36"/>
                <w:lang w:bidi="ar-EG"/>
                <w14:ligatures w14:val="none"/>
              </w:rPr>
            </w:pPr>
            <w:r w:rsidRPr="007751E7">
              <w:rPr>
                <w:rFonts w:asciiTheme="majorBidi" w:hAnsiTheme="majorBidi" w:cstheme="majorBidi"/>
                <w:color w:val="000000" w:themeColor="text1"/>
                <w:kern w:val="0"/>
                <w:sz w:val="36"/>
                <w:szCs w:val="36"/>
                <w:lang w:bidi="ar-EG"/>
                <w14:ligatures w14:val="none"/>
              </w:rPr>
              <w:t>Dr. Fayez Jarad</w:t>
            </w:r>
          </w:p>
        </w:tc>
      </w:tr>
    </w:tbl>
    <w:p w14:paraId="6CDD5E08" w14:textId="77777777" w:rsidR="002937F7" w:rsidRPr="007751E7" w:rsidRDefault="002937F7" w:rsidP="002937F7">
      <w:pPr>
        <w:spacing w:line="276" w:lineRule="auto"/>
        <w:jc w:val="center"/>
        <w:rPr>
          <w:rFonts w:ascii="Simplified Arabic" w:hAnsi="Simplified Arabic" w:cs="Simplified Arabic"/>
          <w:b/>
          <w:bCs/>
          <w:color w:val="000000" w:themeColor="text1"/>
          <w:kern w:val="0"/>
          <w:sz w:val="28"/>
          <w:szCs w:val="28"/>
          <w:rtl/>
          <w:lang w:bidi="ar-EG"/>
        </w:rPr>
      </w:pPr>
    </w:p>
    <w:p w14:paraId="036D49C1" w14:textId="77777777" w:rsidR="002937F7" w:rsidRPr="007751E7" w:rsidRDefault="002937F7" w:rsidP="002937F7">
      <w:pPr>
        <w:spacing w:before="100" w:beforeAutospacing="1" w:after="100" w:afterAutospacing="1" w:line="276" w:lineRule="auto"/>
        <w:jc w:val="center"/>
        <w:rPr>
          <w:rFonts w:asciiTheme="majorBidi" w:hAnsiTheme="majorBidi" w:cstheme="majorBidi"/>
          <w:color w:val="000000" w:themeColor="text1"/>
          <w:sz w:val="36"/>
          <w:szCs w:val="36"/>
          <w:rtl/>
        </w:rPr>
      </w:pPr>
      <w:r w:rsidRPr="007751E7">
        <w:rPr>
          <w:rFonts w:asciiTheme="majorBidi" w:hAnsiTheme="majorBidi" w:cstheme="majorBidi"/>
          <w:color w:val="000000" w:themeColor="text1"/>
          <w:kern w:val="0"/>
          <w:sz w:val="36"/>
          <w:szCs w:val="36"/>
          <w:rtl/>
          <w:lang w:bidi="ar-EG"/>
        </w:rPr>
        <w:t>1448 – 2026</w:t>
      </w:r>
    </w:p>
    <w:p w14:paraId="1B850A63" w14:textId="3B60F705" w:rsidR="00623E5C" w:rsidRPr="007751E7" w:rsidRDefault="00623E5C" w:rsidP="00623E5C">
      <w:pPr>
        <w:bidi/>
        <w:spacing w:before="100" w:beforeAutospacing="1" w:after="100" w:afterAutospacing="1" w:line="276" w:lineRule="auto"/>
        <w:ind w:left="720"/>
        <w:jc w:val="right"/>
        <w:rPr>
          <w:rFonts w:ascii="Simplified Arabic" w:hAnsi="Simplified Arabic" w:cs="Simplified Arabic"/>
          <w:b/>
          <w:bCs/>
          <w:color w:val="000000" w:themeColor="text1"/>
          <w:szCs w:val="28"/>
        </w:rPr>
      </w:pPr>
    </w:p>
    <w:p w14:paraId="270AE3A7" w14:textId="77777777" w:rsidR="009E305E" w:rsidRPr="007751E7" w:rsidRDefault="009E305E" w:rsidP="007751E7">
      <w:pPr>
        <w:shd w:val="clear" w:color="auto" w:fill="FFFFFF"/>
        <w:bidi/>
        <w:spacing w:before="100" w:beforeAutospacing="1" w:after="100" w:afterAutospacing="1" w:line="276" w:lineRule="auto"/>
        <w:rPr>
          <w:rFonts w:ascii="Simplified Arabic" w:hAnsi="Simplified Arabic" w:cs="Simplified Arabic"/>
          <w:color w:val="000000" w:themeColor="text1"/>
          <w:sz w:val="28"/>
          <w:szCs w:val="28"/>
        </w:rPr>
      </w:pPr>
    </w:p>
    <w:sectPr w:rsidR="009E305E" w:rsidRPr="007751E7" w:rsidSect="009E305E">
      <w:footerReference w:type="default" r:id="rId13"/>
      <w:pgSz w:w="11907" w:h="16840" w:code="9"/>
      <w:pgMar w:top="1134" w:right="1701" w:bottom="1134" w:left="1134" w:header="720" w:footer="720" w:gutter="0"/>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9263F" w14:textId="77777777" w:rsidR="007D382D" w:rsidRDefault="007D382D">
      <w:pPr>
        <w:spacing w:after="0" w:line="240" w:lineRule="auto"/>
      </w:pPr>
      <w:r>
        <w:separator/>
      </w:r>
    </w:p>
  </w:endnote>
  <w:endnote w:type="continuationSeparator" w:id="0">
    <w:p w14:paraId="762BCDE6" w14:textId="77777777" w:rsidR="007D382D" w:rsidRDefault="007D3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xi Sans">
    <w:altName w:val="Arial"/>
    <w:charset w:val="00"/>
    <w:family w:val="auto"/>
    <w:pitch w:val="variable"/>
  </w:font>
  <w:font w:name="HONOR black body">
    <w:altName w:val="Arial"/>
    <w:charset w:val="00"/>
    <w:family w:val="auto"/>
    <w:pitch w:val="variable"/>
  </w:font>
  <w:font w:name="Aptos Display">
    <w:altName w:val="Arial"/>
    <w:charset w:val="00"/>
    <w:family w:val="swiss"/>
    <w:pitch w:val="variable"/>
    <w:sig w:usb0="20000287" w:usb1="00000003" w:usb2="00000000" w:usb3="00000000" w:csb0="0000019F" w:csb1="00000000"/>
  </w:font>
  <w:font w:name="Alexandria">
    <w:altName w:val="Arial"/>
    <w:charset w:val="00"/>
    <w:family w:val="auto"/>
    <w:pitch w:val="variable"/>
    <w:sig w:usb0="A00020FF" w:usb1="C000207B" w:usb2="00000008" w:usb3="00000000" w:csb0="000001D3" w:csb1="00000000"/>
  </w:font>
  <w:font w:name="Simplified Arabic">
    <w:panose1 w:val="02020603050405020304"/>
    <w:charset w:val="00"/>
    <w:family w:val="roman"/>
    <w:pitch w:val="variable"/>
    <w:sig w:usb0="00002003" w:usb1="80000000" w:usb2="00000008" w:usb3="00000000" w:csb0="00000041" w:csb1="00000000"/>
  </w:font>
  <w:font w:name="Alexandria Medium">
    <w:altName w:val="Arial"/>
    <w:charset w:val="00"/>
    <w:family w:val="auto"/>
    <w:pitch w:val="variable"/>
    <w:sig w:usb0="A00020FF" w:usb1="C000207B" w:usb2="00000008" w:usb3="00000000" w:csb0="000001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FEDDC" w14:textId="624F3893" w:rsidR="00623E5C" w:rsidRDefault="00623E5C">
    <w:pPr>
      <w:spacing w:line="276" w:lineRule="auto"/>
      <w:ind w:right="-421"/>
      <w:rPr>
        <w:rFonts w:ascii="Alexandria Medium" w:hAnsi="Alexandria Medium" w:cs="Alexandria Medium"/>
        <w:b/>
        <w:bCs/>
        <w:color w:val="767171"/>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lexandria Medium" w:hAnsi="Alexandria Medium" w:cs="Alexandria Medium"/>
        <w:b/>
        <w:bCs/>
        <w:color w:val="767171"/>
        <w:sz w:val="20"/>
        <w:szCs w:val="20"/>
      </w:rPr>
      <w:id w:val="1940564371"/>
      <w:docPartObj>
        <w:docPartGallery w:val="Page Numbers (Bottom of Page)"/>
        <w:docPartUnique/>
      </w:docPartObj>
    </w:sdtPr>
    <w:sdtContent>
      <w:p w14:paraId="728C5631" w14:textId="77777777" w:rsidR="00623E5C" w:rsidRDefault="00623E5C">
        <w:pPr>
          <w:spacing w:line="276" w:lineRule="auto"/>
          <w:ind w:right="-421"/>
          <w:rPr>
            <w:rFonts w:ascii="Alexandria Medium" w:hAnsi="Alexandria Medium" w:cs="Alexandria Medium"/>
            <w:b/>
            <w:bCs/>
            <w:color w:val="767171"/>
            <w:sz w:val="20"/>
            <w:szCs w:val="20"/>
          </w:rPr>
        </w:pPr>
        <w:r w:rsidRPr="009E305E">
          <w:rPr>
            <w:rFonts w:ascii="Alexandria Medium" w:hAnsi="Alexandria Medium" w:cs="Alexandria Medium"/>
            <w:b/>
            <w:bCs/>
            <w:noProof/>
            <w:color w:val="767171"/>
            <w:sz w:val="20"/>
            <w:szCs w:val="20"/>
          </w:rPr>
          <mc:AlternateContent>
            <mc:Choice Requires="wps">
              <w:drawing>
                <wp:anchor distT="0" distB="0" distL="114300" distR="114300" simplePos="0" relativeHeight="251666432" behindDoc="0" locked="0" layoutInCell="1" allowOverlap="1" wp14:anchorId="0CD384FF" wp14:editId="29A1F365">
                  <wp:simplePos x="0" y="0"/>
                  <wp:positionH relativeFrom="margin">
                    <wp:posOffset>2598420</wp:posOffset>
                  </wp:positionH>
                  <wp:positionV relativeFrom="bottomMargin">
                    <wp:posOffset>251460</wp:posOffset>
                  </wp:positionV>
                  <wp:extent cx="551815" cy="312420"/>
                  <wp:effectExtent l="19050" t="19050" r="14605" b="1143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12420"/>
                          </a:xfrm>
                          <a:prstGeom prst="bracketPair">
                            <a:avLst>
                              <a:gd name="adj" fmla="val 16667"/>
                            </a:avLst>
                          </a:prstGeom>
                          <a:solidFill>
                            <a:srgbClr val="FFFFFF"/>
                          </a:solidFill>
                          <a:ln w="28575">
                            <a:solidFill>
                              <a:srgbClr val="808080"/>
                            </a:solidFill>
                            <a:round/>
                            <a:headEnd/>
                            <a:tailEnd/>
                          </a:ln>
                        </wps:spPr>
                        <wps:txbx>
                          <w:txbxContent>
                            <w:p w14:paraId="630283EF" w14:textId="77777777" w:rsidR="00623E5C" w:rsidRPr="009E305E" w:rsidRDefault="00623E5C">
                              <w:pPr>
                                <w:jc w:val="center"/>
                                <w:rPr>
                                  <w:rFonts w:ascii="Simplified Arabic" w:hAnsi="Simplified Arabic" w:cs="Simplified Arabic"/>
                                  <w:b/>
                                  <w:bCs/>
                                  <w:sz w:val="24"/>
                                  <w:szCs w:val="24"/>
                                </w:rPr>
                              </w:pPr>
                              <w:r w:rsidRPr="009E305E">
                                <w:rPr>
                                  <w:rFonts w:ascii="Simplified Arabic" w:hAnsi="Simplified Arabic" w:cs="Simplified Arabic"/>
                                  <w:b/>
                                  <w:bCs/>
                                  <w:sz w:val="24"/>
                                  <w:szCs w:val="24"/>
                                </w:rPr>
                                <w:fldChar w:fldCharType="begin"/>
                              </w:r>
                              <w:r w:rsidRPr="009E305E">
                                <w:rPr>
                                  <w:rFonts w:ascii="Simplified Arabic" w:hAnsi="Simplified Arabic" w:cs="Simplified Arabic"/>
                                  <w:b/>
                                  <w:bCs/>
                                  <w:sz w:val="24"/>
                                  <w:szCs w:val="24"/>
                                </w:rPr>
                                <w:instrText xml:space="preserve"> PAGE    \* MERGEFORMAT </w:instrText>
                              </w:r>
                              <w:r w:rsidRPr="009E305E">
                                <w:rPr>
                                  <w:rFonts w:ascii="Simplified Arabic" w:hAnsi="Simplified Arabic" w:cs="Simplified Arabic"/>
                                  <w:b/>
                                  <w:bCs/>
                                  <w:sz w:val="24"/>
                                  <w:szCs w:val="24"/>
                                </w:rPr>
                                <w:fldChar w:fldCharType="separate"/>
                              </w:r>
                              <w:r w:rsidR="0098761D">
                                <w:rPr>
                                  <w:rFonts w:ascii="Simplified Arabic" w:hAnsi="Simplified Arabic" w:cs="Simplified Arabic"/>
                                  <w:b/>
                                  <w:bCs/>
                                  <w:noProof/>
                                  <w:sz w:val="24"/>
                                  <w:szCs w:val="24"/>
                                </w:rPr>
                                <w:t>39</w:t>
                              </w:r>
                              <w:r w:rsidRPr="009E305E">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CD384F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margin-left:204.6pt;margin-top:19.8pt;width:43.45pt;height:24.6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" filled="t" strokecolor="gray" strokeweight="2.25pt">
                  <v:textbox inset=",0,,0">
                    <w:txbxContent>
                      <w:p w14:paraId="630283EF" w14:textId="77777777" w:rsidR="00623E5C" w:rsidRPr="009E305E" w:rsidRDefault="00623E5C">
                        <w:pPr>
                          <w:jc w:val="center"/>
                          <w:rPr>
                            <w:rFonts w:ascii="Simplified Arabic" w:hAnsi="Simplified Arabic" w:cs="Simplified Arabic"/>
                            <w:b/>
                            <w:bCs/>
                            <w:sz w:val="24"/>
                            <w:szCs w:val="24"/>
                          </w:rPr>
                        </w:pPr>
                        <w:r w:rsidRPr="009E305E">
                          <w:rPr>
                            <w:rFonts w:ascii="Simplified Arabic" w:hAnsi="Simplified Arabic" w:cs="Simplified Arabic"/>
                            <w:b/>
                            <w:bCs/>
                            <w:sz w:val="24"/>
                            <w:szCs w:val="24"/>
                          </w:rPr>
                          <w:fldChar w:fldCharType="begin"/>
                        </w:r>
                        <w:r w:rsidRPr="009E305E">
                          <w:rPr>
                            <w:rFonts w:ascii="Simplified Arabic" w:hAnsi="Simplified Arabic" w:cs="Simplified Arabic"/>
                            <w:b/>
                            <w:bCs/>
                            <w:sz w:val="24"/>
                            <w:szCs w:val="24"/>
                          </w:rPr>
                          <w:instrText xml:space="preserve"> PAGE    \* MERGEFORMAT </w:instrText>
                        </w:r>
                        <w:r w:rsidRPr="009E305E">
                          <w:rPr>
                            <w:rFonts w:ascii="Simplified Arabic" w:hAnsi="Simplified Arabic" w:cs="Simplified Arabic"/>
                            <w:b/>
                            <w:bCs/>
                            <w:sz w:val="24"/>
                            <w:szCs w:val="24"/>
                          </w:rPr>
                          <w:fldChar w:fldCharType="separate"/>
                        </w:r>
                        <w:r w:rsidR="0098761D">
                          <w:rPr>
                            <w:rFonts w:ascii="Simplified Arabic" w:hAnsi="Simplified Arabic" w:cs="Simplified Arabic"/>
                            <w:b/>
                            <w:bCs/>
                            <w:noProof/>
                            <w:sz w:val="24"/>
                            <w:szCs w:val="24"/>
                          </w:rPr>
                          <w:t>39</w:t>
                        </w:r>
                        <w:r w:rsidRPr="009E305E">
                          <w:rPr>
                            <w:rFonts w:ascii="Simplified Arabic" w:hAnsi="Simplified Arabic" w:cs="Simplified Arabic"/>
                            <w:b/>
                            <w:bCs/>
                            <w:noProof/>
                            <w:sz w:val="24"/>
                            <w:szCs w:val="24"/>
                          </w:rPr>
                          <w:fldChar w:fldCharType="end"/>
                        </w:r>
                      </w:p>
                    </w:txbxContent>
                  </v:textbox>
                  <w10:wrap anchorx="margin" anchory="margin"/>
                </v:shape>
              </w:pict>
            </mc:Fallback>
          </mc:AlternateContent>
        </w:r>
        <w:r w:rsidRPr="009E305E">
          <w:rPr>
            <w:rFonts w:ascii="Alexandria Medium" w:hAnsi="Alexandria Medium" w:cs="Alexandria Medium"/>
            <w:b/>
            <w:bCs/>
            <w:noProof/>
            <w:color w:val="767171"/>
            <w:sz w:val="20"/>
            <w:szCs w:val="20"/>
          </w:rPr>
          <mc:AlternateContent>
            <mc:Choice Requires="wps">
              <w:drawing>
                <wp:anchor distT="0" distB="0" distL="114300" distR="114300" simplePos="0" relativeHeight="251665408" behindDoc="0" locked="0" layoutInCell="1" allowOverlap="1" wp14:anchorId="45032B7A" wp14:editId="25A7D398">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40F0E48"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675DB" w14:textId="6631B7A5" w:rsidR="00623E5C" w:rsidRDefault="00623E5C">
    <w:pPr>
      <w:spacing w:line="276" w:lineRule="auto"/>
      <w:ind w:right="-421"/>
      <w:rPr>
        <w:rFonts w:ascii="Alexandria Medium" w:hAnsi="Alexandria Medium" w:cs="Alexandria Medium"/>
        <w:b/>
        <w:bCs/>
        <w:color w:val="76717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C9CEF" w14:textId="77777777" w:rsidR="007D382D" w:rsidRDefault="007D382D">
      <w:pPr>
        <w:spacing w:after="0" w:line="240" w:lineRule="auto"/>
      </w:pPr>
      <w:r>
        <w:separator/>
      </w:r>
    </w:p>
  </w:footnote>
  <w:footnote w:type="continuationSeparator" w:id="0">
    <w:p w14:paraId="1226C37C" w14:textId="77777777" w:rsidR="007D382D" w:rsidRDefault="007D38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DC98C" w14:textId="31D04BB4" w:rsidR="00623E5C" w:rsidRDefault="00623E5C">
    <w:pPr>
      <w:pStyle w:val="Header"/>
      <w:tabs>
        <w:tab w:val="clear" w:pos="46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94BCD"/>
    <w:multiLevelType w:val="hybridMultilevel"/>
    <w:tmpl w:val="764CBB5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86476B"/>
    <w:multiLevelType w:val="multilevel"/>
    <w:tmpl w:val="47DAE64C"/>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C77AF"/>
    <w:multiLevelType w:val="hybridMultilevel"/>
    <w:tmpl w:val="AE520E6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7425DE"/>
    <w:multiLevelType w:val="multilevel"/>
    <w:tmpl w:val="34A2BC54"/>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EFF7DFC"/>
    <w:multiLevelType w:val="hybridMultilevel"/>
    <w:tmpl w:val="09B604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DC2A01"/>
    <w:multiLevelType w:val="multilevel"/>
    <w:tmpl w:val="690C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35167"/>
    <w:multiLevelType w:val="hybridMultilevel"/>
    <w:tmpl w:val="23D4BD2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A779BE"/>
    <w:multiLevelType w:val="hybridMultilevel"/>
    <w:tmpl w:val="7156505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D2C6580"/>
    <w:multiLevelType w:val="multilevel"/>
    <w:tmpl w:val="5F90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A02319"/>
    <w:multiLevelType w:val="multilevel"/>
    <w:tmpl w:val="8482F806"/>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2892A67"/>
    <w:multiLevelType w:val="multilevel"/>
    <w:tmpl w:val="EC24D4AC"/>
    <w:lvl w:ilvl="0">
      <w:start w:val="1"/>
      <w:numFmt w:val="decimal"/>
      <w:lvlRestart w:val="0"/>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5D470E4"/>
    <w:multiLevelType w:val="multilevel"/>
    <w:tmpl w:val="A45AB026"/>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AD3E7E"/>
    <w:multiLevelType w:val="hybridMultilevel"/>
    <w:tmpl w:val="61E8861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C3401D8"/>
    <w:multiLevelType w:val="hybridMultilevel"/>
    <w:tmpl w:val="E11EFE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6F6A42"/>
    <w:multiLevelType w:val="hybridMultilevel"/>
    <w:tmpl w:val="E0A807D6"/>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724F61"/>
    <w:multiLevelType w:val="hybridMultilevel"/>
    <w:tmpl w:val="29CE10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A545EB"/>
    <w:multiLevelType w:val="hybridMultilevel"/>
    <w:tmpl w:val="8F482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4473B2"/>
    <w:multiLevelType w:val="multilevel"/>
    <w:tmpl w:val="867E0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A017EB"/>
    <w:multiLevelType w:val="hybridMultilevel"/>
    <w:tmpl w:val="99A86654"/>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183EFF"/>
    <w:multiLevelType w:val="hybridMultilevel"/>
    <w:tmpl w:val="011E5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99256F"/>
    <w:multiLevelType w:val="multilevel"/>
    <w:tmpl w:val="948AF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C1007B"/>
    <w:multiLevelType w:val="multilevel"/>
    <w:tmpl w:val="5CF6AD3E"/>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1A1A05"/>
    <w:multiLevelType w:val="multilevel"/>
    <w:tmpl w:val="F2DC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25114D"/>
    <w:multiLevelType w:val="multilevel"/>
    <w:tmpl w:val="5E0AFADC"/>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857524"/>
    <w:multiLevelType w:val="hybridMultilevel"/>
    <w:tmpl w:val="8E803B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8D0144"/>
    <w:multiLevelType w:val="multilevel"/>
    <w:tmpl w:val="C620441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0A64377"/>
    <w:multiLevelType w:val="multilevel"/>
    <w:tmpl w:val="A4F0FAFE"/>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11E20FC"/>
    <w:multiLevelType w:val="hybridMultilevel"/>
    <w:tmpl w:val="20F474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2F94F63"/>
    <w:multiLevelType w:val="hybridMultilevel"/>
    <w:tmpl w:val="897E36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7297A31"/>
    <w:multiLevelType w:val="hybridMultilevel"/>
    <w:tmpl w:val="EFEE06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405A8D"/>
    <w:multiLevelType w:val="multilevel"/>
    <w:tmpl w:val="DAE2B136"/>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9793958"/>
    <w:multiLevelType w:val="hybridMultilevel"/>
    <w:tmpl w:val="32B472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733F87"/>
    <w:multiLevelType w:val="hybridMultilevel"/>
    <w:tmpl w:val="BC9AE89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B1338FB"/>
    <w:multiLevelType w:val="multilevel"/>
    <w:tmpl w:val="680AE7D4"/>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902A1F"/>
    <w:multiLevelType w:val="multilevel"/>
    <w:tmpl w:val="1B46B8B4"/>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64FE3FC2"/>
    <w:multiLevelType w:val="multilevel"/>
    <w:tmpl w:val="A6A23C6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72E2FD6"/>
    <w:multiLevelType w:val="multilevel"/>
    <w:tmpl w:val="CEF4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264A7C"/>
    <w:multiLevelType w:val="hybridMultilevel"/>
    <w:tmpl w:val="8F2AA5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6017FA"/>
    <w:multiLevelType w:val="multilevel"/>
    <w:tmpl w:val="32288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381E00"/>
    <w:multiLevelType w:val="hybridMultilevel"/>
    <w:tmpl w:val="212280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F5739B2"/>
    <w:multiLevelType w:val="multilevel"/>
    <w:tmpl w:val="73A4E2D4"/>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05667F5"/>
    <w:multiLevelType w:val="multilevel"/>
    <w:tmpl w:val="FCC2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2C7E6E"/>
    <w:multiLevelType w:val="multilevel"/>
    <w:tmpl w:val="502C1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F10250"/>
    <w:multiLevelType w:val="multilevel"/>
    <w:tmpl w:val="D64E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5785091">
    <w:abstractNumId w:val="31"/>
  </w:num>
  <w:num w:numId="2" w16cid:durableId="1551192450">
    <w:abstractNumId w:val="26"/>
  </w:num>
  <w:num w:numId="3" w16cid:durableId="1682470606">
    <w:abstractNumId w:val="9"/>
  </w:num>
  <w:num w:numId="4" w16cid:durableId="1215191603">
    <w:abstractNumId w:val="22"/>
  </w:num>
  <w:num w:numId="5" w16cid:durableId="1836266050">
    <w:abstractNumId w:val="11"/>
  </w:num>
  <w:num w:numId="6" w16cid:durableId="1270434147">
    <w:abstractNumId w:val="3"/>
  </w:num>
  <w:num w:numId="7" w16cid:durableId="1599286207">
    <w:abstractNumId w:val="36"/>
  </w:num>
  <w:num w:numId="8" w16cid:durableId="1470635973">
    <w:abstractNumId w:val="34"/>
  </w:num>
  <w:num w:numId="9" w16cid:durableId="1809589928">
    <w:abstractNumId w:val="24"/>
  </w:num>
  <w:num w:numId="10" w16cid:durableId="119110759">
    <w:abstractNumId w:val="35"/>
  </w:num>
  <w:num w:numId="11" w16cid:durableId="303655713">
    <w:abstractNumId w:val="27"/>
  </w:num>
  <w:num w:numId="12" w16cid:durableId="1664238867">
    <w:abstractNumId w:val="42"/>
  </w:num>
  <w:num w:numId="13" w16cid:durableId="576020231">
    <w:abstractNumId w:val="1"/>
  </w:num>
  <w:num w:numId="14" w16cid:durableId="391543148">
    <w:abstractNumId w:val="10"/>
  </w:num>
  <w:num w:numId="15" w16cid:durableId="1745183427">
    <w:abstractNumId w:val="8"/>
  </w:num>
  <w:num w:numId="16" w16cid:durableId="68768441">
    <w:abstractNumId w:val="23"/>
  </w:num>
  <w:num w:numId="17" w16cid:durableId="74019160">
    <w:abstractNumId w:val="5"/>
  </w:num>
  <w:num w:numId="18" w16cid:durableId="1069961911">
    <w:abstractNumId w:val="38"/>
  </w:num>
  <w:num w:numId="19" w16cid:durableId="1997302445">
    <w:abstractNumId w:val="40"/>
  </w:num>
  <w:num w:numId="20" w16cid:durableId="1181357574">
    <w:abstractNumId w:val="44"/>
  </w:num>
  <w:num w:numId="21" w16cid:durableId="1651905893">
    <w:abstractNumId w:val="45"/>
  </w:num>
  <w:num w:numId="22" w16cid:durableId="1394768403">
    <w:abstractNumId w:val="18"/>
  </w:num>
  <w:num w:numId="23" w16cid:durableId="1397818729">
    <w:abstractNumId w:val="21"/>
  </w:num>
  <w:num w:numId="24" w16cid:durableId="145249935">
    <w:abstractNumId w:val="43"/>
  </w:num>
  <w:num w:numId="25" w16cid:durableId="347683024">
    <w:abstractNumId w:val="41"/>
  </w:num>
  <w:num w:numId="26" w16cid:durableId="2078436938">
    <w:abstractNumId w:val="28"/>
  </w:num>
  <w:num w:numId="27" w16cid:durableId="650716404">
    <w:abstractNumId w:val="14"/>
  </w:num>
  <w:num w:numId="28" w16cid:durableId="29260486">
    <w:abstractNumId w:val="4"/>
  </w:num>
  <w:num w:numId="29" w16cid:durableId="1912885365">
    <w:abstractNumId w:val="20"/>
  </w:num>
  <w:num w:numId="30" w16cid:durableId="448934139">
    <w:abstractNumId w:val="13"/>
  </w:num>
  <w:num w:numId="31" w16cid:durableId="1475558720">
    <w:abstractNumId w:val="33"/>
  </w:num>
  <w:num w:numId="32" w16cid:durableId="1482967617">
    <w:abstractNumId w:val="6"/>
  </w:num>
  <w:num w:numId="33" w16cid:durableId="143857239">
    <w:abstractNumId w:val="7"/>
  </w:num>
  <w:num w:numId="34" w16cid:durableId="358094008">
    <w:abstractNumId w:val="19"/>
  </w:num>
  <w:num w:numId="35" w16cid:durableId="514420705">
    <w:abstractNumId w:val="17"/>
  </w:num>
  <w:num w:numId="36" w16cid:durableId="1235310694">
    <w:abstractNumId w:val="15"/>
  </w:num>
  <w:num w:numId="37" w16cid:durableId="1318072875">
    <w:abstractNumId w:val="2"/>
  </w:num>
  <w:num w:numId="38" w16cid:durableId="1119180287">
    <w:abstractNumId w:val="39"/>
  </w:num>
  <w:num w:numId="39" w16cid:durableId="85662487">
    <w:abstractNumId w:val="29"/>
  </w:num>
  <w:num w:numId="40" w16cid:durableId="2064013289">
    <w:abstractNumId w:val="30"/>
  </w:num>
  <w:num w:numId="41" w16cid:durableId="1550531552">
    <w:abstractNumId w:val="25"/>
  </w:num>
  <w:num w:numId="42" w16cid:durableId="930356148">
    <w:abstractNumId w:val="16"/>
  </w:num>
  <w:num w:numId="43" w16cid:durableId="296689731">
    <w:abstractNumId w:val="32"/>
  </w:num>
  <w:num w:numId="44" w16cid:durableId="172454240">
    <w:abstractNumId w:val="0"/>
  </w:num>
  <w:num w:numId="45" w16cid:durableId="429278406">
    <w:abstractNumId w:val="12"/>
  </w:num>
  <w:num w:numId="46" w16cid:durableId="155696781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110"/>
  <w:drawingGridVerticalSpacing w:val="156"/>
  <w:displayHorizontalDrawingGridEvery w:val="0"/>
  <w:characterSpacingControl w:val="doNotCompress"/>
  <w:hdrShapeDefaults>
    <o:shapedefaults v:ext="edit" spidmax="2050"/>
  </w:hdrShapeDefaults>
  <w:footnotePr>
    <w:footnote w:id="-1"/>
    <w:footnote w:id="0"/>
  </w:footnotePr>
  <w:endnotePr>
    <w:endnote w:id="-1"/>
    <w:endnote w:id="0"/>
  </w:endnotePr>
  <w:compat>
    <w:spaceForUL/>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51F"/>
    <w:rsid w:val="002279CD"/>
    <w:rsid w:val="002937F7"/>
    <w:rsid w:val="00304844"/>
    <w:rsid w:val="003969E3"/>
    <w:rsid w:val="00432898"/>
    <w:rsid w:val="0052725C"/>
    <w:rsid w:val="00560DB1"/>
    <w:rsid w:val="006065BF"/>
    <w:rsid w:val="00623E5C"/>
    <w:rsid w:val="006D051F"/>
    <w:rsid w:val="007751E7"/>
    <w:rsid w:val="007D382D"/>
    <w:rsid w:val="0098761D"/>
    <w:rsid w:val="009E305E"/>
    <w:rsid w:val="00A80C0C"/>
    <w:rsid w:val="00B71B67"/>
    <w:rsid w:val="00CC7CA6"/>
    <w:rsid w:val="00D2190E"/>
    <w:rsid w:val="00DA211D"/>
    <w:rsid w:val="00FE2E9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0AE64"/>
  <w15:docId w15:val="{7439A961-AB60-4C9E-980F-E4CE0B74D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Arial"/>
      <w:kern w:val="2"/>
      <w:sz w:val="22"/>
      <w:szCs w:val="22"/>
      <w:lang w:eastAsia="en-US"/>
    </w:rPr>
  </w:style>
  <w:style w:type="paragraph" w:styleId="Heading1">
    <w:name w:val="heading 1"/>
    <w:basedOn w:val="Normal"/>
    <w:next w:val="Normal"/>
    <w:link w:val="Heading1Char"/>
    <w:uiPriority w:val="9"/>
    <w:qFormat/>
    <w:pPr>
      <w:keepNext/>
      <w:keepLines/>
      <w:spacing w:before="340" w:after="330" w:line="578" w:lineRule="auto"/>
      <w:outlineLvl w:val="0"/>
    </w:pPr>
    <w:rPr>
      <w:b/>
      <w:bCs/>
      <w:kern w:val="44"/>
      <w:sz w:val="44"/>
    </w:rPr>
  </w:style>
  <w:style w:type="paragraph" w:styleId="Heading2">
    <w:name w:val="heading 2"/>
    <w:basedOn w:val="Normal"/>
    <w:next w:val="Normal"/>
    <w:link w:val="Heading2Char"/>
    <w:uiPriority w:val="9"/>
    <w:unhideWhenUsed/>
    <w:qFormat/>
    <w:pPr>
      <w:keepNext/>
      <w:keepLines/>
      <w:spacing w:before="260" w:after="260" w:line="415" w:lineRule="auto"/>
      <w:outlineLvl w:val="1"/>
    </w:pPr>
    <w:rPr>
      <w:rFonts w:ascii="Luxi Sans" w:eastAsia="HONOR black body" w:hAnsi="Luxi Sans"/>
      <w:b/>
      <w:sz w:val="32"/>
    </w:rPr>
  </w:style>
  <w:style w:type="paragraph" w:styleId="Heading3">
    <w:name w:val="heading 3"/>
    <w:basedOn w:val="Normal"/>
    <w:next w:val="Normal"/>
    <w:link w:val="Heading3Char"/>
    <w:uiPriority w:val="9"/>
    <w:unhideWhenUsed/>
    <w:qFormat/>
    <w:pPr>
      <w:keepNext/>
      <w:keepLines/>
      <w:spacing w:before="260" w:after="260" w:line="415" w:lineRule="auto"/>
      <w:outlineLvl w:val="2"/>
    </w:pPr>
    <w:rPr>
      <w:b/>
      <w:sz w:val="32"/>
    </w:rPr>
  </w:style>
  <w:style w:type="paragraph" w:styleId="Heading4">
    <w:name w:val="heading 4"/>
    <w:basedOn w:val="Normal"/>
    <w:next w:val="Normal"/>
    <w:link w:val="Heading4Char"/>
    <w:uiPriority w:val="9"/>
    <w:unhideWhenUsed/>
    <w:qFormat/>
    <w:rsid w:val="00304844"/>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680"/>
        <w:tab w:val="right" w:pos="9360"/>
      </w:tabs>
      <w:spacing w:after="0" w:line="240" w:lineRule="auto"/>
    </w:pPr>
  </w:style>
  <w:style w:type="paragraph" w:styleId="Header">
    <w:name w:val="header"/>
    <w:basedOn w:val="Normal"/>
    <w:pPr>
      <w:tabs>
        <w:tab w:val="center" w:pos="4680"/>
        <w:tab w:val="right" w:pos="9360"/>
      </w:tabs>
      <w:spacing w:after="0" w:line="240" w:lineRule="auto"/>
    </w:pPr>
  </w:style>
  <w:style w:type="character" w:styleId="Hyperlink">
    <w:name w:val="Hyperlink"/>
    <w:basedOn w:val="DefaultParagraphFont"/>
    <w:uiPriority w:val="99"/>
    <w:rPr>
      <w:color w:val="0563C1"/>
      <w:u w:val="single"/>
    </w:rPr>
  </w:style>
  <w:style w:type="paragraph" w:customStyle="1" w:styleId="Default">
    <w:name w:val="Default"/>
    <w:pPr>
      <w:autoSpaceDE w:val="0"/>
      <w:autoSpaceDN w:val="0"/>
      <w:adjustRightInd w:val="0"/>
    </w:pPr>
    <w:rPr>
      <w:rFonts w:ascii="Alexandria" w:eastAsia="Calibri" w:hAnsi="Alexandria" w:cs="Alexandria"/>
      <w:color w:val="000000"/>
      <w:sz w:val="24"/>
      <w:szCs w:val="24"/>
      <w:lang w:eastAsia="en-US"/>
    </w:rPr>
  </w:style>
  <w:style w:type="character" w:customStyle="1" w:styleId="UnresolvedMention1">
    <w:name w:val="Unresolved Mention1"/>
    <w:basedOn w:val="DefaultParagraphFont"/>
    <w:rPr>
      <w:color w:val="605E5C"/>
      <w:shd w:val="clear" w:color="auto" w:fill="E1DFDD"/>
    </w:rPr>
  </w:style>
  <w:style w:type="paragraph" w:customStyle="1" w:styleId="1">
    <w:name w:val="سرد الفقرات1"/>
    <w:basedOn w:val="Normal"/>
    <w:pPr>
      <w:ind w:left="720"/>
      <w:contextualSpacing/>
    </w:pPr>
  </w:style>
  <w:style w:type="character" w:customStyle="1" w:styleId="UnresolvedMention2">
    <w:name w:val="Unresolved Mention2"/>
    <w:basedOn w:val="DefaultParagraphFont"/>
    <w:uiPriority w:val="99"/>
    <w:semiHidden/>
    <w:unhideWhenUsed/>
    <w:rsid w:val="006065BF"/>
    <w:rPr>
      <w:color w:val="605E5C"/>
      <w:shd w:val="clear" w:color="auto" w:fill="E1DFDD"/>
    </w:rPr>
  </w:style>
  <w:style w:type="character" w:customStyle="1" w:styleId="Heading4Char">
    <w:name w:val="Heading 4 Char"/>
    <w:basedOn w:val="DefaultParagraphFont"/>
    <w:link w:val="Heading4"/>
    <w:uiPriority w:val="9"/>
    <w:rsid w:val="00304844"/>
    <w:rPr>
      <w:rFonts w:asciiTheme="majorHAnsi" w:eastAsiaTheme="majorEastAsia" w:hAnsiTheme="majorHAnsi" w:cstheme="majorBidi"/>
      <w:i/>
      <w:iCs/>
      <w:color w:val="0F4761" w:themeColor="accent1" w:themeShade="BF"/>
      <w:kern w:val="2"/>
      <w:sz w:val="22"/>
      <w:szCs w:val="22"/>
      <w:lang w:eastAsia="en-US"/>
    </w:rPr>
  </w:style>
  <w:style w:type="character" w:customStyle="1" w:styleId="Heading1Char">
    <w:name w:val="Heading 1 Char"/>
    <w:basedOn w:val="DefaultParagraphFont"/>
    <w:link w:val="Heading1"/>
    <w:uiPriority w:val="9"/>
    <w:rsid w:val="00FE2E9C"/>
    <w:rPr>
      <w:rFonts w:ascii="Calibri" w:eastAsia="Calibri" w:hAnsi="Calibri" w:cs="Arial"/>
      <w:b/>
      <w:bCs/>
      <w:kern w:val="44"/>
      <w:sz w:val="44"/>
      <w:szCs w:val="22"/>
      <w:lang w:eastAsia="en-US"/>
    </w:rPr>
  </w:style>
  <w:style w:type="character" w:customStyle="1" w:styleId="Heading2Char">
    <w:name w:val="Heading 2 Char"/>
    <w:basedOn w:val="DefaultParagraphFont"/>
    <w:link w:val="Heading2"/>
    <w:uiPriority w:val="9"/>
    <w:rsid w:val="00FE2E9C"/>
    <w:rPr>
      <w:rFonts w:ascii="Luxi Sans" w:eastAsia="HONOR black body" w:hAnsi="Luxi Sans" w:cs="Arial"/>
      <w:b/>
      <w:kern w:val="2"/>
      <w:sz w:val="32"/>
      <w:szCs w:val="22"/>
      <w:lang w:eastAsia="en-US"/>
    </w:rPr>
  </w:style>
  <w:style w:type="character" w:customStyle="1" w:styleId="Heading3Char">
    <w:name w:val="Heading 3 Char"/>
    <w:basedOn w:val="DefaultParagraphFont"/>
    <w:link w:val="Heading3"/>
    <w:uiPriority w:val="9"/>
    <w:rsid w:val="00FE2E9C"/>
    <w:rPr>
      <w:rFonts w:ascii="Calibri" w:eastAsia="Calibri" w:hAnsi="Calibri" w:cs="Arial"/>
      <w:b/>
      <w:kern w:val="2"/>
      <w:sz w:val="32"/>
      <w:szCs w:val="22"/>
      <w:lang w:eastAsia="en-US"/>
    </w:rPr>
  </w:style>
  <w:style w:type="paragraph" w:customStyle="1" w:styleId="msonormal0">
    <w:name w:val="msonormal"/>
    <w:basedOn w:val="Normal"/>
    <w:rsid w:val="00FE2E9C"/>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NormalWeb">
    <w:name w:val="Normal (Web)"/>
    <w:basedOn w:val="Normal"/>
    <w:uiPriority w:val="99"/>
    <w:semiHidden/>
    <w:unhideWhenUsed/>
    <w:rsid w:val="00FE2E9C"/>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FE2E9C"/>
    <w:rPr>
      <w:b/>
      <w:bCs/>
    </w:rPr>
  </w:style>
  <w:style w:type="table" w:styleId="TableGrid">
    <w:name w:val="Table Grid"/>
    <w:basedOn w:val="TableNormal"/>
    <w:uiPriority w:val="39"/>
    <w:rsid w:val="009E305E"/>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1"/>
    <w:basedOn w:val="Normal"/>
    <w:link w:val="ListParagraphChar"/>
    <w:uiPriority w:val="34"/>
    <w:qFormat/>
    <w:rsid w:val="009E305E"/>
    <w:pPr>
      <w:ind w:left="720"/>
      <w:contextualSpacing/>
    </w:pPr>
  </w:style>
  <w:style w:type="table" w:styleId="GridTable6Colorful-Accent5">
    <w:name w:val="Grid Table 6 Colorful Accent 5"/>
    <w:basedOn w:val="TableNormal"/>
    <w:uiPriority w:val="51"/>
    <w:rsid w:val="009E305E"/>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1 Char"/>
    <w:link w:val="ListParagraph"/>
    <w:uiPriority w:val="34"/>
    <w:rsid w:val="00623E5C"/>
    <w:rPr>
      <w:rFonts w:ascii="Calibri" w:eastAsia="Calibri" w:hAnsi="Calibri" w:cs="Arial"/>
      <w:kern w:val="2"/>
      <w:sz w:val="22"/>
      <w:szCs w:val="22"/>
      <w:lang w:eastAsia="en-US"/>
    </w:rPr>
  </w:style>
  <w:style w:type="table" w:styleId="GridTable6Colorful-Accent3">
    <w:name w:val="Grid Table 6 Colorful Accent 3"/>
    <w:basedOn w:val="TableNormal"/>
    <w:uiPriority w:val="51"/>
    <w:rsid w:val="00623E5C"/>
    <w:rPr>
      <w:rFonts w:asciiTheme="minorHAnsi" w:eastAsiaTheme="minorHAnsi" w:hAnsiTheme="minorHAnsi" w:cs="Simplified Arabic"/>
      <w:color w:val="124F1A" w:themeColor="accent3" w:themeShade="BF"/>
      <w:kern w:val="2"/>
      <w:sz w:val="28"/>
      <w:szCs w:val="28"/>
      <w:lang w:eastAsia="en-US"/>
      <w14:ligatures w14:val="standardContextual"/>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TOCHeading">
    <w:name w:val="TOC Heading"/>
    <w:basedOn w:val="Heading1"/>
    <w:next w:val="Normal"/>
    <w:uiPriority w:val="39"/>
    <w:unhideWhenUsed/>
    <w:qFormat/>
    <w:rsid w:val="00623E5C"/>
    <w:pPr>
      <w:spacing w:before="240" w:after="0" w:line="259" w:lineRule="auto"/>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Normal"/>
    <w:next w:val="Normal"/>
    <w:autoRedefine/>
    <w:uiPriority w:val="39"/>
    <w:unhideWhenUsed/>
    <w:rsid w:val="00623E5C"/>
    <w:pPr>
      <w:spacing w:after="100"/>
    </w:pPr>
  </w:style>
  <w:style w:type="paragraph" w:styleId="TOC2">
    <w:name w:val="toc 2"/>
    <w:basedOn w:val="Normal"/>
    <w:next w:val="Normal"/>
    <w:autoRedefine/>
    <w:uiPriority w:val="39"/>
    <w:unhideWhenUsed/>
    <w:rsid w:val="00623E5C"/>
    <w:pPr>
      <w:spacing w:after="100"/>
      <w:ind w:left="220"/>
    </w:pPr>
  </w:style>
  <w:style w:type="paragraph" w:styleId="TOC3">
    <w:name w:val="toc 3"/>
    <w:basedOn w:val="Normal"/>
    <w:next w:val="Normal"/>
    <w:autoRedefine/>
    <w:uiPriority w:val="39"/>
    <w:unhideWhenUsed/>
    <w:rsid w:val="00623E5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DFE78-A05A-425F-A71E-8A0FE623A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10672</Words>
  <Characters>60834</Characters>
  <Application>Microsoft Office Word</Application>
  <DocSecurity>0</DocSecurity>
  <Lines>506</Lines>
  <Paragraphs>142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71364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nora alammar</cp:lastModifiedBy>
  <cp:revision>5</cp:revision>
  <cp:lastPrinted>2026-07-10T15:38:00Z</cp:lastPrinted>
  <dcterms:created xsi:type="dcterms:W3CDTF">2026-07-10T15:36:00Z</dcterms:created>
  <dcterms:modified xsi:type="dcterms:W3CDTF">2026-07-11T14:38:00Z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