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76953D8" w:rsidR="009125CE" w:rsidRPr="001902DB" w:rsidRDefault="009664E0" w:rsidP="00B51287">
      <w:pPr>
        <w:bidi w:val="0"/>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C0C9049">
            <wp:simplePos x="0" y="0"/>
            <wp:positionH relativeFrom="margin">
              <wp:posOffset>-161170</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1473BEBF" w:rsidR="00F546CE" w:rsidRPr="001902DB" w:rsidRDefault="009125CE" w:rsidP="00B51287">
      <w:pPr>
        <w:bidi w:val="0"/>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6500BBC" w:rsidR="009125CE" w:rsidRPr="009125CE" w:rsidRDefault="009125CE" w:rsidP="00B51287">
      <w:pPr>
        <w:bidi w:val="0"/>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6481E">
        <w:rPr>
          <w:rFonts w:ascii="Sakkal Majalla" w:hAnsi="Sakkal Majalla" w:cs="Sakkal Majalla" w:hint="cs"/>
          <w:b/>
          <w:bCs/>
          <w:sz w:val="28"/>
          <w:szCs w:val="28"/>
          <w:rtl/>
          <w:lang w:bidi="ar-EG"/>
        </w:rPr>
        <w:t xml:space="preserve"> ماجستير إدارة المشاريع</w:t>
      </w:r>
    </w:p>
    <w:p w14:paraId="11A91486" w14:textId="77777777" w:rsidR="009125CE" w:rsidRPr="009125CE" w:rsidRDefault="009125CE" w:rsidP="00B51287">
      <w:pPr>
        <w:bidi w:val="0"/>
        <w:rPr>
          <w:rFonts w:ascii="Sakkal Majalla" w:hAnsi="Sakkal Majalla" w:cs="Sakkal Majalla"/>
          <w:sz w:val="28"/>
          <w:szCs w:val="28"/>
          <w:rtl/>
          <w:lang w:bidi="ar-EG"/>
        </w:rPr>
      </w:pPr>
    </w:p>
    <w:p w14:paraId="3A7BF367" w14:textId="77777777" w:rsidR="009125CE" w:rsidRPr="009125CE" w:rsidRDefault="009125CE" w:rsidP="00B51287">
      <w:pPr>
        <w:bidi w:val="0"/>
        <w:rPr>
          <w:rFonts w:ascii="Sakkal Majalla" w:hAnsi="Sakkal Majalla" w:cs="Sakkal Majalla"/>
          <w:sz w:val="28"/>
          <w:szCs w:val="28"/>
          <w:rtl/>
          <w:lang w:bidi="ar-EG"/>
        </w:rPr>
      </w:pPr>
    </w:p>
    <w:p w14:paraId="5F6542BF" w14:textId="77777777" w:rsidR="009125CE" w:rsidRPr="009125CE" w:rsidRDefault="009125CE" w:rsidP="00B51287">
      <w:pPr>
        <w:bidi w:val="0"/>
        <w:rPr>
          <w:rFonts w:ascii="Sakkal Majalla" w:hAnsi="Sakkal Majalla" w:cs="Sakkal Majalla"/>
          <w:sz w:val="28"/>
          <w:szCs w:val="28"/>
          <w:rtl/>
          <w:lang w:bidi="ar-EG"/>
        </w:rPr>
      </w:pPr>
    </w:p>
    <w:p w14:paraId="67B27EDB" w14:textId="77777777" w:rsidR="00127C75" w:rsidRPr="00127C75" w:rsidRDefault="00127C75" w:rsidP="00B51287">
      <w:pPr>
        <w:bidi w:val="0"/>
        <w:jc w:val="center"/>
        <w:rPr>
          <w:rFonts w:ascii="Sakkal Majalla" w:hAnsi="Sakkal Majalla" w:cs="Sakkal Majalla"/>
          <w:b/>
          <w:bCs/>
          <w:sz w:val="28"/>
          <w:szCs w:val="28"/>
          <w:rtl/>
          <w:lang w:bidi="ar-EG"/>
        </w:rPr>
      </w:pPr>
      <w:r w:rsidRPr="00127C75">
        <w:rPr>
          <w:rFonts w:ascii="Sakkal Majalla" w:hAnsi="Sakkal Majalla" w:cs="Sakkal Majalla"/>
          <w:b/>
          <w:bCs/>
          <w:sz w:val="28"/>
          <w:szCs w:val="28"/>
          <w:rtl/>
          <w:lang w:bidi="ar-EG"/>
        </w:rPr>
        <w:t>دراسة العلاقة بين معايير تقييم الموردين وأثرها على أداء الشركات الإنشائية في المملكة العربية</w:t>
      </w:r>
    </w:p>
    <w:p w14:paraId="6E8D8726" w14:textId="45B98E05" w:rsidR="0066481E" w:rsidRDefault="00127C75" w:rsidP="00B51287">
      <w:pPr>
        <w:bidi w:val="0"/>
        <w:jc w:val="center"/>
        <w:rPr>
          <w:rFonts w:ascii="Sakkal Majalla" w:hAnsi="Sakkal Majalla" w:cs="Sakkal Majalla"/>
          <w:b/>
          <w:bCs/>
          <w:sz w:val="28"/>
          <w:szCs w:val="28"/>
          <w:lang w:bidi="ar-EG"/>
        </w:rPr>
      </w:pPr>
      <w:r w:rsidRPr="00127C75">
        <w:rPr>
          <w:rFonts w:ascii="Sakkal Majalla" w:hAnsi="Sakkal Majalla" w:cs="Sakkal Majalla"/>
          <w:b/>
          <w:bCs/>
          <w:sz w:val="28"/>
          <w:szCs w:val="28"/>
          <w:rtl/>
          <w:lang w:bidi="ar-EG"/>
        </w:rPr>
        <w:t>السعودية</w:t>
      </w:r>
    </w:p>
    <w:p w14:paraId="08401F45" w14:textId="64EC157A" w:rsidR="009125CE" w:rsidRPr="001902DB" w:rsidRDefault="00127C75" w:rsidP="00DE219C">
      <w:pPr>
        <w:bidi w:val="0"/>
        <w:jc w:val="center"/>
        <w:rPr>
          <w:rFonts w:ascii="Sakkal Majalla" w:hAnsi="Sakkal Majalla" w:cs="Sakkal Majalla"/>
          <w:b/>
          <w:bCs/>
          <w:sz w:val="28"/>
          <w:szCs w:val="28"/>
          <w:rtl/>
          <w:lang w:bidi="ar-EG"/>
        </w:rPr>
      </w:pPr>
      <w:r w:rsidRPr="00127C75">
        <w:rPr>
          <w:rFonts w:ascii="Sakkal Majalla" w:hAnsi="Sakkal Majalla" w:cs="Sakkal Majalla"/>
          <w:b/>
          <w:bCs/>
          <w:sz w:val="28"/>
          <w:szCs w:val="28"/>
          <w:lang w:bidi="ar-EG"/>
        </w:rPr>
        <w:t>Study for the relationship between supplier evaluation criteria and its</w:t>
      </w:r>
      <w:r w:rsidR="00DE219C">
        <w:rPr>
          <w:rFonts w:ascii="Sakkal Majalla" w:hAnsi="Sakkal Majalla" w:cs="Sakkal Majalla"/>
          <w:b/>
          <w:bCs/>
          <w:sz w:val="28"/>
          <w:szCs w:val="28"/>
          <w:lang w:bidi="ar-EG"/>
        </w:rPr>
        <w:t xml:space="preserve"> </w:t>
      </w:r>
      <w:r w:rsidRPr="00127C75">
        <w:rPr>
          <w:rFonts w:ascii="Sakkal Majalla" w:hAnsi="Sakkal Majalla" w:cs="Sakkal Majalla"/>
          <w:b/>
          <w:bCs/>
          <w:sz w:val="28"/>
          <w:szCs w:val="28"/>
          <w:lang w:bidi="ar-EG"/>
        </w:rPr>
        <w:t>impact on the performance of construction companies in the Kingdom of</w:t>
      </w:r>
      <w:r w:rsidR="00DE219C">
        <w:rPr>
          <w:rFonts w:ascii="Sakkal Majalla" w:hAnsi="Sakkal Majalla" w:cs="Sakkal Majalla"/>
          <w:b/>
          <w:bCs/>
          <w:sz w:val="28"/>
          <w:szCs w:val="28"/>
          <w:lang w:bidi="ar-EG"/>
        </w:rPr>
        <w:t xml:space="preserve"> </w:t>
      </w:r>
      <w:r w:rsidRPr="00127C75">
        <w:rPr>
          <w:rFonts w:ascii="Sakkal Majalla" w:hAnsi="Sakkal Majalla" w:cs="Sakkal Majalla"/>
          <w:b/>
          <w:bCs/>
          <w:sz w:val="28"/>
          <w:szCs w:val="28"/>
          <w:lang w:bidi="ar-EG"/>
        </w:rPr>
        <w:t>Saudi Arabia</w:t>
      </w:r>
    </w:p>
    <w:p w14:paraId="15C28831" w14:textId="77777777" w:rsidR="009125CE" w:rsidRPr="009125CE" w:rsidRDefault="009125CE" w:rsidP="00B51287">
      <w:pPr>
        <w:bidi w:val="0"/>
        <w:jc w:val="center"/>
        <w:rPr>
          <w:rFonts w:ascii="Sakkal Majalla" w:hAnsi="Sakkal Majalla" w:cs="Sakkal Majalla"/>
          <w:sz w:val="28"/>
          <w:szCs w:val="28"/>
          <w:rtl/>
          <w:lang w:bidi="ar-EG"/>
        </w:rPr>
      </w:pPr>
    </w:p>
    <w:p w14:paraId="232F19A4" w14:textId="77777777" w:rsidR="009125CE" w:rsidRPr="009125CE" w:rsidRDefault="009125CE" w:rsidP="00B51287">
      <w:pPr>
        <w:bidi w:val="0"/>
        <w:jc w:val="center"/>
        <w:rPr>
          <w:rFonts w:ascii="Sakkal Majalla" w:hAnsi="Sakkal Majalla" w:cs="Sakkal Majalla"/>
          <w:sz w:val="28"/>
          <w:szCs w:val="28"/>
          <w:rtl/>
          <w:lang w:bidi="ar-EG"/>
        </w:rPr>
      </w:pPr>
    </w:p>
    <w:p w14:paraId="0EB57E30" w14:textId="77777777" w:rsidR="009125CE" w:rsidRPr="001902DB" w:rsidRDefault="009125CE" w:rsidP="00B51287">
      <w:pPr>
        <w:bidi w:val="0"/>
        <w:jc w:val="center"/>
        <w:rPr>
          <w:rFonts w:ascii="Sakkal Majalla" w:hAnsi="Sakkal Majalla" w:cs="Sakkal Majalla"/>
          <w:b/>
          <w:bCs/>
          <w:sz w:val="28"/>
          <w:szCs w:val="28"/>
          <w:rtl/>
          <w:lang w:bidi="ar-EG"/>
        </w:rPr>
      </w:pPr>
    </w:p>
    <w:p w14:paraId="751A7E65" w14:textId="10182841" w:rsidR="009125CE" w:rsidRPr="001902DB" w:rsidRDefault="009125CE" w:rsidP="00B51287">
      <w:pPr>
        <w:bidi w:val="0"/>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66481E">
        <w:rPr>
          <w:rFonts w:ascii="Sakkal Majalla" w:hAnsi="Sakkal Majalla" w:cs="Sakkal Majalla" w:hint="cs"/>
          <w:b/>
          <w:bCs/>
          <w:sz w:val="28"/>
          <w:szCs w:val="28"/>
          <w:rtl/>
        </w:rPr>
        <w:t xml:space="preserve"> ابوبكر عوض الكريم صالح محمد خير</w:t>
      </w:r>
    </w:p>
    <w:p w14:paraId="76AA45C9" w14:textId="77777777" w:rsidR="009125CE" w:rsidRPr="001902DB" w:rsidRDefault="009125CE" w:rsidP="00B51287">
      <w:pPr>
        <w:bidi w:val="0"/>
        <w:jc w:val="center"/>
        <w:rPr>
          <w:rFonts w:ascii="Sakkal Majalla" w:hAnsi="Sakkal Majalla" w:cs="Sakkal Majalla"/>
          <w:b/>
          <w:bCs/>
          <w:sz w:val="28"/>
          <w:szCs w:val="28"/>
          <w:rtl/>
        </w:rPr>
      </w:pPr>
    </w:p>
    <w:p w14:paraId="3D3CBDF8" w14:textId="77777777" w:rsidR="009125CE" w:rsidRPr="001902DB" w:rsidRDefault="009125CE" w:rsidP="00B51287">
      <w:pPr>
        <w:bidi w:val="0"/>
        <w:jc w:val="center"/>
        <w:rPr>
          <w:rFonts w:ascii="Sakkal Majalla" w:hAnsi="Sakkal Majalla" w:cs="Sakkal Majalla"/>
          <w:b/>
          <w:bCs/>
          <w:sz w:val="28"/>
          <w:szCs w:val="28"/>
          <w:rtl/>
          <w:lang w:bidi="ar-EG"/>
        </w:rPr>
      </w:pPr>
    </w:p>
    <w:p w14:paraId="58D6152F" w14:textId="77777777" w:rsidR="009125CE" w:rsidRPr="001902DB" w:rsidRDefault="009125CE" w:rsidP="00B51287">
      <w:pPr>
        <w:bidi w:val="0"/>
        <w:jc w:val="center"/>
        <w:rPr>
          <w:rFonts w:ascii="Sakkal Majalla" w:hAnsi="Sakkal Majalla" w:cs="Sakkal Majalla"/>
          <w:b/>
          <w:bCs/>
          <w:sz w:val="28"/>
          <w:szCs w:val="28"/>
          <w:rtl/>
          <w:lang w:bidi="ar-EG"/>
        </w:rPr>
      </w:pPr>
    </w:p>
    <w:p w14:paraId="00D30C8E" w14:textId="48D2FF36" w:rsidR="00C84A6A" w:rsidRDefault="00C84A6A" w:rsidP="00C84A6A">
      <w:pPr>
        <w:rPr>
          <w:rFonts w:ascii="Sakkal Majalla" w:hAnsi="Sakkal Majalla" w:cs="Sakkal Majalla"/>
          <w:b/>
          <w:bCs/>
          <w:sz w:val="28"/>
          <w:szCs w:val="28"/>
        </w:rPr>
      </w:pPr>
      <w:r>
        <w:rPr>
          <w:rFonts w:ascii="Sakkal Majalla" w:hAnsi="Sakkal Majalla" w:cs="Sakkal Majalla"/>
          <w:b/>
          <w:bCs/>
          <w:sz w:val="28"/>
          <w:szCs w:val="28"/>
          <w:lang w:bidi="ar-EG"/>
        </w:rPr>
        <w:t xml:space="preserve">                                                                                </w:t>
      </w:r>
      <w:r w:rsidR="009125CE" w:rsidRPr="001902DB">
        <w:rPr>
          <w:rFonts w:ascii="Sakkal Majalla" w:hAnsi="Sakkal Majalla" w:cs="Sakkal Majalla"/>
          <w:b/>
          <w:bCs/>
          <w:sz w:val="28"/>
          <w:szCs w:val="28"/>
          <w:rtl/>
          <w:lang w:bidi="ar-EG"/>
        </w:rPr>
        <w:t>إشراف/</w:t>
      </w:r>
      <w:r w:rsidRPr="00C84A6A">
        <w:rPr>
          <w:rFonts w:ascii="Sakkal Majalla" w:hAnsi="Sakkal Majalla" w:cs="Sakkal Majalla"/>
          <w:b/>
          <w:bCs/>
          <w:sz w:val="28"/>
          <w:szCs w:val="28"/>
          <w:rtl/>
        </w:rPr>
        <w:t xml:space="preserve"> </w:t>
      </w:r>
    </w:p>
    <w:p w14:paraId="573C1B5C" w14:textId="4D679128" w:rsidR="00C84A6A" w:rsidRPr="00C84A6A" w:rsidRDefault="00C84A6A" w:rsidP="00C84A6A">
      <w:pPr>
        <w:rPr>
          <w:rFonts w:ascii="Sakkal Majalla" w:hAnsi="Sakkal Majalla" w:cs="Sakkal Majalla"/>
          <w:b/>
          <w:bCs/>
          <w:sz w:val="28"/>
          <w:szCs w:val="28"/>
        </w:rPr>
      </w:pPr>
      <w:r>
        <w:rPr>
          <w:rFonts w:ascii="Sakkal Majalla" w:hAnsi="Sakkal Majalla" w:cs="Sakkal Majalla"/>
          <w:b/>
          <w:bCs/>
          <w:sz w:val="28"/>
          <w:szCs w:val="28"/>
        </w:rPr>
        <w:t xml:space="preserve">                                                                                </w:t>
      </w:r>
      <w:r w:rsidRPr="00C84A6A">
        <w:rPr>
          <w:rFonts w:ascii="Sakkal Majalla" w:hAnsi="Sakkal Majalla" w:cs="Sakkal Majalla"/>
          <w:b/>
          <w:bCs/>
          <w:sz w:val="28"/>
          <w:szCs w:val="28"/>
          <w:rtl/>
        </w:rPr>
        <w:t>د.فايز علي جراد</w:t>
      </w:r>
    </w:p>
    <w:p w14:paraId="59AB7519" w14:textId="3B9553D7" w:rsidR="00C84A6A" w:rsidRPr="00C84A6A" w:rsidRDefault="0066481E" w:rsidP="00C84A6A">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 </w:t>
      </w:r>
      <w:r w:rsidR="00C84A6A" w:rsidRPr="00C84A6A">
        <w:rPr>
          <w:rFonts w:ascii="Sakkal Majalla" w:hAnsi="Sakkal Majalla" w:cs="Sakkal Majalla"/>
          <w:b/>
          <w:bCs/>
          <w:sz w:val="28"/>
          <w:szCs w:val="28"/>
          <w:rtl/>
        </w:rPr>
        <w:t>د.الفيصل عبدالحميد محمد</w:t>
      </w:r>
      <w:r w:rsidR="00C84A6A" w:rsidRPr="00C84A6A">
        <w:rPr>
          <w:rFonts w:ascii="Sakkal Majalla" w:hAnsi="Sakkal Majalla" w:cs="Sakkal Majalla"/>
          <w:b/>
          <w:bCs/>
          <w:sz w:val="28"/>
          <w:szCs w:val="28"/>
        </w:rPr>
        <w:t> </w:t>
      </w:r>
    </w:p>
    <w:p w14:paraId="5F4EE2DE" w14:textId="5C36BF02" w:rsidR="009125CE" w:rsidRPr="001902DB" w:rsidRDefault="009125CE" w:rsidP="00B51287">
      <w:pPr>
        <w:bidi w:val="0"/>
        <w:jc w:val="center"/>
        <w:rPr>
          <w:rFonts w:ascii="Sakkal Majalla" w:hAnsi="Sakkal Majalla" w:cs="Sakkal Majalla"/>
          <w:b/>
          <w:bCs/>
          <w:sz w:val="28"/>
          <w:szCs w:val="28"/>
          <w:rtl/>
        </w:rPr>
      </w:pPr>
    </w:p>
    <w:p w14:paraId="22738CC6" w14:textId="77777777" w:rsidR="009125CE" w:rsidRPr="001902DB" w:rsidRDefault="009125CE" w:rsidP="00B51287">
      <w:pPr>
        <w:bidi w:val="0"/>
        <w:jc w:val="center"/>
        <w:rPr>
          <w:rFonts w:ascii="Sakkal Majalla" w:hAnsi="Sakkal Majalla" w:cs="Sakkal Majalla"/>
          <w:b/>
          <w:bCs/>
          <w:sz w:val="28"/>
          <w:szCs w:val="28"/>
          <w:rtl/>
          <w:lang w:bidi="ar-EG"/>
        </w:rPr>
      </w:pPr>
    </w:p>
    <w:p w14:paraId="14480418" w14:textId="78A6C3AC" w:rsidR="009125CE" w:rsidRPr="001902DB" w:rsidRDefault="009125CE" w:rsidP="00B51287">
      <w:pPr>
        <w:bidi w:val="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61578F2" w:rsidR="009125CE" w:rsidRDefault="006F6F42" w:rsidP="00B51287">
      <w:pPr>
        <w:bidi w:val="0"/>
        <w:jc w:val="center"/>
        <w:rPr>
          <w:rFonts w:ascii="Sakkal Majalla" w:hAnsi="Sakkal Majalla" w:cs="Sakkal Majalla"/>
          <w:b/>
          <w:bCs/>
          <w:sz w:val="28"/>
          <w:szCs w:val="28"/>
          <w:lang w:bidi="ar-EG"/>
        </w:rPr>
      </w:pPr>
      <w:r w:rsidRPr="006F6F42">
        <w:rPr>
          <w:rFonts w:ascii="Sakkal Majalla" w:hAnsi="Sakkal Majalla" w:cs="Sakkal Majalla"/>
          <w:b/>
          <w:bCs/>
          <w:sz w:val="28"/>
          <w:szCs w:val="28"/>
          <w:lang w:bidi="ar-EG"/>
        </w:rPr>
        <w:t xml:space="preserve">© </w:t>
      </w:r>
      <w:r w:rsidR="009125CE" w:rsidRPr="006F6F42">
        <w:rPr>
          <w:rFonts w:ascii="Sakkal Majalla" w:hAnsi="Sakkal Majalla" w:cs="Sakkal Majalla"/>
          <w:b/>
          <w:bCs/>
          <w:sz w:val="28"/>
          <w:szCs w:val="28"/>
          <w:rtl/>
          <w:lang w:bidi="ar-EG"/>
        </w:rPr>
        <w:t>202</w:t>
      </w:r>
      <w:r w:rsidR="0066481E" w:rsidRPr="006F6F42">
        <w:rPr>
          <w:rFonts w:ascii="Sakkal Majalla" w:hAnsi="Sakkal Majalla" w:cs="Sakkal Majalla" w:hint="cs"/>
          <w:b/>
          <w:bCs/>
          <w:sz w:val="28"/>
          <w:szCs w:val="28"/>
          <w:rtl/>
          <w:lang w:bidi="ar-EG"/>
        </w:rPr>
        <w:t>4</w:t>
      </w:r>
    </w:p>
    <w:p w14:paraId="16F9E533" w14:textId="77777777" w:rsidR="006E12CE" w:rsidRDefault="006E12CE" w:rsidP="006E12CE">
      <w:pPr>
        <w:bidi w:val="0"/>
        <w:jc w:val="center"/>
      </w:pPr>
      <w:r>
        <w:t>All rights reserved</w:t>
      </w:r>
    </w:p>
    <w:p w14:paraId="2BCDF342" w14:textId="77777777" w:rsidR="006E12CE" w:rsidRPr="006F6F42" w:rsidRDefault="006E12CE" w:rsidP="006E12CE">
      <w:pPr>
        <w:bidi w:val="0"/>
        <w:jc w:val="center"/>
        <w:rPr>
          <w:rFonts w:ascii="Sakkal Majalla" w:hAnsi="Sakkal Majalla" w:cs="Sakkal Majalla"/>
          <w:b/>
          <w:bCs/>
          <w:sz w:val="28"/>
          <w:szCs w:val="28"/>
          <w:rtl/>
          <w:lang w:bidi="ar-EG"/>
        </w:rPr>
      </w:pPr>
    </w:p>
    <w:p w14:paraId="41EE4BAF" w14:textId="7900FDF1" w:rsidR="006F6F42" w:rsidRDefault="001625C3" w:rsidP="00B51287">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Abstract</w:t>
      </w:r>
    </w:p>
    <w:p w14:paraId="79BBBBAC" w14:textId="77777777" w:rsidR="00ED1D61" w:rsidRPr="00ED1D61" w:rsidRDefault="00ED1D61" w:rsidP="00ED1D61">
      <w:pPr>
        <w:bidi w:val="0"/>
        <w:spacing w:line="276" w:lineRule="auto"/>
        <w:ind w:firstLine="360"/>
        <w:rPr>
          <w:rFonts w:ascii="Times New Roman" w:hAnsi="Times New Roman" w:cs="Times New Roman"/>
          <w:sz w:val="24"/>
          <w:szCs w:val="24"/>
          <w:lang w:bidi="ar-EG"/>
        </w:rPr>
      </w:pPr>
      <w:r w:rsidRPr="00ED1D61">
        <w:rPr>
          <w:rFonts w:ascii="Times New Roman" w:hAnsi="Times New Roman" w:cs="Times New Roman"/>
          <w:sz w:val="24"/>
          <w:szCs w:val="24"/>
          <w:lang w:bidi="ar-EG"/>
        </w:rPr>
        <w:t>This study explores the relationship between supplier evaluation criteria and their impact on the performance of construction companies in the Kingdom of Saudi Arabia (KSA). In a sector where procurement management is crucial, effective vendor evaluation processes are essential for ensuring project success. The research aims to develop a standardized and effective framework for vendor evaluation, considering various factors such as quality, cost, delivery time, past performance, financial stability, compliance with regulations, and sustainability practices. By analyzing survey data collected from project managers, site engineers, and procurement managers, this study identifies the current practices, challenges, and perspectives on vendor evaluation in the construction industry.</w:t>
      </w:r>
    </w:p>
    <w:p w14:paraId="6930540C" w14:textId="77777777" w:rsidR="00ED1D61" w:rsidRPr="00ED1D61" w:rsidRDefault="00ED1D61" w:rsidP="00ED1D61">
      <w:pPr>
        <w:bidi w:val="0"/>
        <w:spacing w:line="276" w:lineRule="auto"/>
        <w:ind w:firstLine="360"/>
        <w:rPr>
          <w:rFonts w:ascii="Times New Roman" w:hAnsi="Times New Roman" w:cs="Times New Roman"/>
          <w:sz w:val="24"/>
          <w:szCs w:val="24"/>
          <w:lang w:bidi="ar-EG"/>
        </w:rPr>
      </w:pPr>
      <w:r w:rsidRPr="00ED1D61">
        <w:rPr>
          <w:rFonts w:ascii="Times New Roman" w:hAnsi="Times New Roman" w:cs="Times New Roman"/>
          <w:sz w:val="24"/>
          <w:szCs w:val="24"/>
          <w:lang w:bidi="ar-EG"/>
        </w:rPr>
        <w:t>The survey results indicate that while a significant majority (86%) of respondents use a formalized process for vendor evaluation, there is considerable dissatisfaction with the current processes. Only 21% of respondents expressed satisfaction, highlighting a critical need for improvement. Key challenges identified include inconsistent vendor performance, difficulty in verifying compliance, and lack of transparency. The study also finds that issues with vendor performance are common, with 29% of respondents encountering problems often and 64% sometimes.</w:t>
      </w:r>
    </w:p>
    <w:p w14:paraId="1216DD9E" w14:textId="77777777" w:rsidR="00ED1D61" w:rsidRPr="00ED1D61" w:rsidRDefault="00ED1D61" w:rsidP="00ED1D61">
      <w:pPr>
        <w:bidi w:val="0"/>
        <w:spacing w:line="276" w:lineRule="auto"/>
        <w:ind w:firstLine="360"/>
        <w:rPr>
          <w:rFonts w:ascii="Times New Roman" w:hAnsi="Times New Roman" w:cs="Times New Roman"/>
          <w:sz w:val="24"/>
          <w:szCs w:val="24"/>
          <w:lang w:bidi="ar-EG"/>
        </w:rPr>
      </w:pPr>
      <w:r w:rsidRPr="00ED1D61">
        <w:rPr>
          <w:rFonts w:ascii="Times New Roman" w:hAnsi="Times New Roman" w:cs="Times New Roman"/>
          <w:sz w:val="24"/>
          <w:szCs w:val="24"/>
          <w:lang w:bidi="ar-EG"/>
        </w:rPr>
        <w:t>The importance of various evaluation criteria was assessed on a scale of 1 to 5, with quality of materials/services, cost, and delivery time being rated as the most critical factors. Regulatory compliance and sustainability practices were also deemed important, reflecting the industry's emphasis on adhering to legal standards and promoting sustainable development.</w:t>
      </w:r>
    </w:p>
    <w:p w14:paraId="4F8652D0" w14:textId="77777777" w:rsidR="00ED1D61" w:rsidRPr="00ED1D61" w:rsidRDefault="00ED1D61" w:rsidP="00ED1D61">
      <w:pPr>
        <w:bidi w:val="0"/>
        <w:spacing w:line="276" w:lineRule="auto"/>
        <w:ind w:firstLine="360"/>
        <w:rPr>
          <w:rFonts w:ascii="Times New Roman" w:hAnsi="Times New Roman" w:cs="Times New Roman"/>
          <w:sz w:val="24"/>
          <w:szCs w:val="24"/>
          <w:lang w:bidi="ar-EG"/>
        </w:rPr>
      </w:pPr>
      <w:r w:rsidRPr="00ED1D61">
        <w:rPr>
          <w:rFonts w:ascii="Times New Roman" w:hAnsi="Times New Roman" w:cs="Times New Roman"/>
          <w:sz w:val="24"/>
          <w:szCs w:val="24"/>
          <w:lang w:bidi="ar-EG"/>
        </w:rPr>
        <w:t>The study concludes that there is strong support (92%) among respondents for adopting a standardized vendor evaluation framework. Such a framework would enhance consistency, improve vendor performance, and ensure better compliance with industry standards. By addressing the identified challenges and leveraging the suggested improvements, construction companies in Saudi Arabia can enhance their vendor evaluation processes, leading to better project outcomes and overall performance.</w:t>
      </w:r>
      <w:r>
        <w:rPr>
          <w:rFonts w:ascii="Times New Roman" w:hAnsi="Times New Roman" w:cs="Times New Roman"/>
          <w:sz w:val="24"/>
          <w:szCs w:val="24"/>
          <w:lang w:bidi="ar-EG"/>
        </w:rPr>
        <w:t xml:space="preserve"> </w:t>
      </w:r>
      <w:r w:rsidRPr="00ED1D61">
        <w:rPr>
          <w:rFonts w:ascii="Times New Roman" w:hAnsi="Times New Roman" w:cs="Times New Roman"/>
          <w:sz w:val="24"/>
          <w:szCs w:val="24"/>
          <w:lang w:bidi="ar-EG"/>
        </w:rPr>
        <w:t>The adoption of a mixed-method approach will ensure that both quantitative and qualitative data are collected, offering a holistic view of the issues at hand.</w:t>
      </w:r>
    </w:p>
    <w:p w14:paraId="57A4B252" w14:textId="15A108E4" w:rsidR="00ED1D61" w:rsidRPr="00ED1D61" w:rsidRDefault="00ED1D61" w:rsidP="00ED1D61">
      <w:pPr>
        <w:bidi w:val="0"/>
        <w:spacing w:line="276" w:lineRule="auto"/>
        <w:ind w:firstLine="360"/>
        <w:rPr>
          <w:rFonts w:ascii="Times New Roman" w:hAnsi="Times New Roman" w:cs="Times New Roman"/>
          <w:sz w:val="24"/>
          <w:szCs w:val="24"/>
          <w:lang w:bidi="ar-EG"/>
        </w:rPr>
      </w:pPr>
      <w:r w:rsidRPr="00ED1D61">
        <w:rPr>
          <w:rFonts w:ascii="Times New Roman" w:hAnsi="Times New Roman" w:cs="Times New Roman"/>
          <w:sz w:val="24"/>
          <w:szCs w:val="24"/>
          <w:lang w:bidi="ar-EG"/>
        </w:rPr>
        <w:t>Future research directions include conducting longitudinal studies to assess the long-term impact of changes in vendor evaluation processes, expanding data collection to include a larger and more diverse sample, and incorporating additional variables such as project success metrics, vendor feedback, and client satisfaction. Comparative studies across different industries will provide insights into innovative vendor evaluation practices that could be adapted to the construction sector in KSA.</w:t>
      </w:r>
    </w:p>
    <w:p w14:paraId="0E7139FF" w14:textId="5FF3B7DC" w:rsidR="006F6F42" w:rsidRPr="00ED1D61" w:rsidRDefault="00ED1D61" w:rsidP="00ED1D61">
      <w:pPr>
        <w:bidi w:val="0"/>
        <w:spacing w:line="276" w:lineRule="auto"/>
        <w:ind w:firstLine="360"/>
        <w:rPr>
          <w:rFonts w:ascii="Times New Roman" w:hAnsi="Times New Roman" w:cs="Times New Roman"/>
          <w:sz w:val="24"/>
          <w:szCs w:val="24"/>
          <w:lang w:bidi="ar-EG"/>
        </w:rPr>
      </w:pPr>
      <w:r w:rsidRPr="00ED1D61">
        <w:rPr>
          <w:rFonts w:ascii="Times New Roman" w:hAnsi="Times New Roman" w:cs="Times New Roman"/>
          <w:sz w:val="24"/>
          <w:szCs w:val="24"/>
          <w:lang w:bidi="ar-EG"/>
        </w:rPr>
        <w:t>In summary, this research provides valuable insights into the current state of vendor evaluation in the Saudi construction industry and outlines practical steps for developing a more effective and standardized framework. These findings are crucial for project managers, policymakers, and stakeholders aiming to improve procurement practices and achieve successful project outcomes in the construction sector.</w:t>
      </w:r>
      <w:r w:rsidR="006F6F42" w:rsidRPr="00ED1D61">
        <w:rPr>
          <w:rFonts w:ascii="Times New Roman" w:hAnsi="Times New Roman" w:cs="Times New Roman"/>
          <w:sz w:val="24"/>
          <w:szCs w:val="24"/>
          <w:lang w:bidi="ar-EG"/>
        </w:rPr>
        <w:br w:type="page"/>
      </w:r>
    </w:p>
    <w:p w14:paraId="002A2E81" w14:textId="48E109C1" w:rsidR="006F6F42" w:rsidRPr="00B51287" w:rsidRDefault="001625C3" w:rsidP="00B51287">
      <w:pPr>
        <w:bidi w:val="0"/>
        <w:jc w:val="center"/>
        <w:rPr>
          <w:rFonts w:asciiTheme="majorBidi" w:hAnsiTheme="majorBidi" w:cstheme="majorBidi"/>
          <w:sz w:val="32"/>
          <w:szCs w:val="32"/>
          <w:lang w:bidi="ar-EG"/>
        </w:rPr>
      </w:pPr>
      <w:r w:rsidRPr="00B51287">
        <w:rPr>
          <w:rFonts w:asciiTheme="majorBidi" w:hAnsiTheme="majorBidi" w:cstheme="majorBidi"/>
          <w:sz w:val="32"/>
          <w:szCs w:val="32"/>
          <w:lang w:bidi="ar-EG"/>
        </w:rPr>
        <w:lastRenderedPageBreak/>
        <w:t>Acknowledgement</w:t>
      </w:r>
    </w:p>
    <w:p w14:paraId="4E5CDD24" w14:textId="77777777" w:rsidR="006F6F42" w:rsidRPr="00B51287" w:rsidRDefault="006F6F42" w:rsidP="00B51287">
      <w:pPr>
        <w:bidi w:val="0"/>
        <w:spacing w:line="480" w:lineRule="auto"/>
        <w:jc w:val="center"/>
        <w:rPr>
          <w:rFonts w:asciiTheme="majorBidi" w:hAnsiTheme="majorBidi" w:cstheme="majorBidi"/>
          <w:sz w:val="24"/>
          <w:szCs w:val="24"/>
          <w:lang w:bidi="ar-EG"/>
        </w:rPr>
      </w:pPr>
    </w:p>
    <w:p w14:paraId="4796DE4D" w14:textId="77777777" w:rsidR="001625C3" w:rsidRPr="00B51287" w:rsidRDefault="001625C3" w:rsidP="00B51287">
      <w:pPr>
        <w:bidi w:val="0"/>
        <w:spacing w:line="480" w:lineRule="auto"/>
        <w:jc w:val="center"/>
        <w:rPr>
          <w:rFonts w:asciiTheme="majorBidi" w:hAnsiTheme="majorBidi" w:cstheme="majorBidi"/>
          <w:sz w:val="24"/>
          <w:szCs w:val="24"/>
          <w:lang w:bidi="ar-EG"/>
        </w:rPr>
      </w:pPr>
      <w:r w:rsidRPr="00B51287">
        <w:rPr>
          <w:rFonts w:asciiTheme="majorBidi" w:hAnsiTheme="majorBidi" w:cstheme="majorBidi"/>
          <w:sz w:val="24"/>
          <w:szCs w:val="24"/>
          <w:lang w:bidi="ar-EG"/>
        </w:rPr>
        <w:t xml:space="preserve">I would like to extend my deepest gratitude to my mentor, Dr. Fayez Jrad, for his unwavering guidance and support. His expertise and encouragement were pivotal in the completion of this research, and I sincerely appreciate his </w:t>
      </w:r>
      <w:proofErr w:type="gramStart"/>
      <w:r w:rsidRPr="00B51287">
        <w:rPr>
          <w:rFonts w:asciiTheme="majorBidi" w:hAnsiTheme="majorBidi" w:cstheme="majorBidi"/>
          <w:sz w:val="24"/>
          <w:szCs w:val="24"/>
          <w:lang w:bidi="ar-EG"/>
        </w:rPr>
        <w:t>contributions</w:t>
      </w:r>
      <w:proofErr w:type="gramEnd"/>
      <w:r w:rsidRPr="00B51287">
        <w:rPr>
          <w:rFonts w:asciiTheme="majorBidi" w:hAnsiTheme="majorBidi" w:cstheme="majorBidi"/>
          <w:sz w:val="24"/>
          <w:szCs w:val="24"/>
          <w:rtl/>
          <w:lang w:bidi="ar-EG"/>
        </w:rPr>
        <w:t>.</w:t>
      </w:r>
    </w:p>
    <w:p w14:paraId="01DB076B" w14:textId="77777777" w:rsidR="001625C3" w:rsidRPr="00B51287" w:rsidRDefault="001625C3" w:rsidP="00B51287">
      <w:pPr>
        <w:bidi w:val="0"/>
        <w:spacing w:line="480" w:lineRule="auto"/>
        <w:jc w:val="center"/>
        <w:rPr>
          <w:rFonts w:asciiTheme="majorBidi" w:hAnsiTheme="majorBidi" w:cstheme="majorBidi"/>
          <w:sz w:val="24"/>
          <w:szCs w:val="24"/>
          <w:rtl/>
          <w:lang w:bidi="ar-EG"/>
        </w:rPr>
      </w:pPr>
    </w:p>
    <w:p w14:paraId="4AB8465F" w14:textId="77777777" w:rsidR="001625C3" w:rsidRPr="00B51287" w:rsidRDefault="001625C3" w:rsidP="00B51287">
      <w:pPr>
        <w:bidi w:val="0"/>
        <w:spacing w:line="480" w:lineRule="auto"/>
        <w:jc w:val="center"/>
        <w:rPr>
          <w:rFonts w:asciiTheme="majorBidi" w:hAnsiTheme="majorBidi" w:cstheme="majorBidi"/>
          <w:sz w:val="24"/>
          <w:szCs w:val="24"/>
          <w:lang w:bidi="ar-EG"/>
        </w:rPr>
      </w:pPr>
      <w:r w:rsidRPr="00B51287">
        <w:rPr>
          <w:rFonts w:asciiTheme="majorBidi" w:hAnsiTheme="majorBidi" w:cstheme="majorBidi"/>
          <w:sz w:val="24"/>
          <w:szCs w:val="24"/>
          <w:lang w:bidi="ar-EG"/>
        </w:rPr>
        <w:t>I am also profoundly grateful to my family for their patience and understanding during my absence and time away from them. Their support and love provided the perfect environment for me to dedicate myself to my studies</w:t>
      </w:r>
      <w:r w:rsidRPr="00B51287">
        <w:rPr>
          <w:rFonts w:asciiTheme="majorBidi" w:hAnsiTheme="majorBidi" w:cstheme="majorBidi"/>
          <w:sz w:val="24"/>
          <w:szCs w:val="24"/>
          <w:rtl/>
          <w:lang w:bidi="ar-EG"/>
        </w:rPr>
        <w:t>.</w:t>
      </w:r>
    </w:p>
    <w:p w14:paraId="1A7094B1" w14:textId="77777777" w:rsidR="001625C3" w:rsidRPr="00B51287" w:rsidRDefault="001625C3" w:rsidP="00B51287">
      <w:pPr>
        <w:bidi w:val="0"/>
        <w:spacing w:line="480" w:lineRule="auto"/>
        <w:jc w:val="center"/>
        <w:rPr>
          <w:rFonts w:asciiTheme="majorBidi" w:hAnsiTheme="majorBidi" w:cstheme="majorBidi"/>
          <w:sz w:val="24"/>
          <w:szCs w:val="24"/>
          <w:rtl/>
          <w:lang w:bidi="ar-EG"/>
        </w:rPr>
      </w:pPr>
    </w:p>
    <w:p w14:paraId="5DBA947E" w14:textId="6C04FD2D" w:rsidR="009125CE" w:rsidRPr="00B51287" w:rsidRDefault="001625C3" w:rsidP="00B51287">
      <w:pPr>
        <w:bidi w:val="0"/>
        <w:spacing w:line="480" w:lineRule="auto"/>
        <w:jc w:val="center"/>
        <w:rPr>
          <w:rFonts w:asciiTheme="majorBidi" w:hAnsiTheme="majorBidi" w:cstheme="majorBidi"/>
          <w:b/>
          <w:bCs/>
          <w:sz w:val="28"/>
          <w:szCs w:val="28"/>
          <w:rtl/>
          <w:lang w:bidi="ar-EG"/>
        </w:rPr>
      </w:pPr>
      <w:r w:rsidRPr="00B51287">
        <w:rPr>
          <w:rFonts w:asciiTheme="majorBidi" w:hAnsiTheme="majorBidi" w:cstheme="majorBidi"/>
          <w:sz w:val="24"/>
          <w:szCs w:val="24"/>
          <w:lang w:bidi="ar-EG"/>
        </w:rPr>
        <w:t>Lastly, I would like to thank all the participants in the study who shared their information, contributing to the success and insightful outcomes of this research</w:t>
      </w:r>
      <w:r w:rsidRPr="00B51287">
        <w:rPr>
          <w:rFonts w:asciiTheme="majorBidi" w:hAnsiTheme="majorBidi" w:cstheme="majorBidi"/>
          <w:b/>
          <w:bCs/>
          <w:sz w:val="28"/>
          <w:szCs w:val="28"/>
          <w:rtl/>
          <w:lang w:bidi="ar-EG"/>
        </w:rPr>
        <w:t>.</w:t>
      </w:r>
    </w:p>
    <w:p w14:paraId="7C67AF3E" w14:textId="77777777" w:rsidR="00AC2E33" w:rsidRDefault="00AC2E33" w:rsidP="00B51287">
      <w:pPr>
        <w:bidi w:val="0"/>
        <w:jc w:val="center"/>
        <w:rPr>
          <w:rFonts w:ascii="Sakkal Majalla" w:hAnsi="Sakkal Majalla" w:cs="Sakkal Majalla"/>
          <w:b/>
          <w:bCs/>
          <w:sz w:val="28"/>
          <w:szCs w:val="28"/>
          <w:rtl/>
          <w:lang w:bidi="ar-EG"/>
        </w:rPr>
        <w:sectPr w:rsidR="00AC2E33" w:rsidSect="00E27021">
          <w:headerReference w:type="even" r:id="rId9"/>
          <w:headerReference w:type="default" r:id="rId10"/>
          <w:footerReference w:type="even" r:id="rId11"/>
          <w:footerReference w:type="default" r:id="rId12"/>
          <w:headerReference w:type="first" r:id="rId13"/>
          <w:footerReference w:type="first" r:id="rId14"/>
          <w:pgSz w:w="11906" w:h="16838"/>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sdt>
      <w:sdtPr>
        <w:rPr>
          <w:rFonts w:asciiTheme="minorHAnsi" w:hAnsiTheme="minorHAnsi" w:cstheme="minorBidi"/>
          <w:noProof w:val="0"/>
          <w:sz w:val="22"/>
          <w:szCs w:val="22"/>
          <w:lang w:bidi="ar-SA"/>
        </w:rPr>
        <w:id w:val="-91551612"/>
        <w:docPartObj>
          <w:docPartGallery w:val="Table of Contents"/>
          <w:docPartUnique/>
        </w:docPartObj>
      </w:sdtPr>
      <w:sdtEndPr>
        <w:rPr>
          <w:b/>
          <w:bCs/>
        </w:rPr>
      </w:sdtEndPr>
      <w:sdtContent>
        <w:p w14:paraId="109BFE40" w14:textId="5CA527D9" w:rsidR="00AC2E33" w:rsidRPr="002F031D" w:rsidRDefault="00B51287" w:rsidP="008226EA">
          <w:pPr>
            <w:pStyle w:val="TOCHeading"/>
          </w:pPr>
          <w:r>
            <w:t>Table of c</w:t>
          </w:r>
          <w:r w:rsidR="00AC2E33" w:rsidRPr="002F031D">
            <w:t>ontents</w:t>
          </w:r>
        </w:p>
        <w:p w14:paraId="31B931AA" w14:textId="18F28B70" w:rsidR="008226EA" w:rsidRDefault="00AC2E33" w:rsidP="008226EA">
          <w:pPr>
            <w:pStyle w:val="TOC1"/>
            <w:rPr>
              <w:rFonts w:asciiTheme="minorHAnsi" w:eastAsiaTheme="minorEastAsia" w:hAnsiTheme="minorHAnsi" w:cstheme="minorBidi"/>
              <w:b w:val="0"/>
              <w:kern w:val="0"/>
              <w:sz w:val="22"/>
              <w:szCs w:val="22"/>
              <w:rtl/>
              <w:lang w:bidi="ar-SA"/>
              <w14:ligatures w14:val="none"/>
            </w:rPr>
          </w:pPr>
          <w:r>
            <w:fldChar w:fldCharType="begin"/>
          </w:r>
          <w:r>
            <w:instrText xml:space="preserve"> TOC \o "1-3" \h \z \u </w:instrText>
          </w:r>
          <w:r>
            <w:fldChar w:fldCharType="separate"/>
          </w:r>
          <w:hyperlink w:anchor="_Toc173607126" w:history="1">
            <w:r w:rsidR="008226EA" w:rsidRPr="00B24C9C">
              <w:rPr>
                <w:rStyle w:val="Hyperlink"/>
              </w:rPr>
              <w:t>Chapter One: Introduction</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Toc173607126 \h</w:instrText>
            </w:r>
            <w:r w:rsidR="008226EA">
              <w:rPr>
                <w:webHidden/>
                <w:rtl/>
              </w:rPr>
              <w:instrText xml:space="preserve"> </w:instrText>
            </w:r>
            <w:r w:rsidR="008226EA">
              <w:rPr>
                <w:webHidden/>
                <w:rtl/>
              </w:rPr>
            </w:r>
            <w:r w:rsidR="008226EA">
              <w:rPr>
                <w:webHidden/>
                <w:rtl/>
              </w:rPr>
              <w:fldChar w:fldCharType="separate"/>
            </w:r>
            <w:r w:rsidR="00B07C0B">
              <w:rPr>
                <w:webHidden/>
              </w:rPr>
              <w:t>I</w:t>
            </w:r>
            <w:r w:rsidR="008226EA">
              <w:rPr>
                <w:webHidden/>
                <w:rtl/>
              </w:rPr>
              <w:fldChar w:fldCharType="end"/>
            </w:r>
          </w:hyperlink>
        </w:p>
        <w:p w14:paraId="28B318CE" w14:textId="30847E14"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27" w:history="1">
            <w:r w:rsidR="008226EA" w:rsidRPr="00B24C9C">
              <w:rPr>
                <w:rStyle w:val="Hyperlink"/>
              </w:rPr>
              <w:t>Introduction</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Toc173607127 \h</w:instrText>
            </w:r>
            <w:r w:rsidR="008226EA">
              <w:rPr>
                <w:webHidden/>
                <w:rtl/>
              </w:rPr>
              <w:instrText xml:space="preserve"> </w:instrText>
            </w:r>
            <w:r w:rsidR="008226EA">
              <w:rPr>
                <w:webHidden/>
                <w:rtl/>
              </w:rPr>
            </w:r>
            <w:r w:rsidR="008226EA">
              <w:rPr>
                <w:webHidden/>
                <w:rtl/>
              </w:rPr>
              <w:fldChar w:fldCharType="separate"/>
            </w:r>
            <w:r w:rsidR="00B07C0B">
              <w:rPr>
                <w:webHidden/>
              </w:rPr>
              <w:t>2</w:t>
            </w:r>
            <w:r w:rsidR="008226EA">
              <w:rPr>
                <w:webHidden/>
                <w:rtl/>
              </w:rPr>
              <w:fldChar w:fldCharType="end"/>
            </w:r>
          </w:hyperlink>
        </w:p>
        <w:p w14:paraId="79CB6CB3" w14:textId="31D6E5DB"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28" w:history="1">
            <w:r w:rsidR="008226EA" w:rsidRPr="00B24C9C">
              <w:rPr>
                <w:rStyle w:val="Hyperlink"/>
              </w:rPr>
              <w:t>Problem Statement and Significance</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Toc173607128 \h</w:instrText>
            </w:r>
            <w:r w:rsidR="008226EA">
              <w:rPr>
                <w:webHidden/>
                <w:rtl/>
              </w:rPr>
              <w:instrText xml:space="preserve"> </w:instrText>
            </w:r>
            <w:r w:rsidR="008226EA">
              <w:rPr>
                <w:webHidden/>
                <w:rtl/>
              </w:rPr>
            </w:r>
            <w:r w:rsidR="008226EA">
              <w:rPr>
                <w:webHidden/>
                <w:rtl/>
              </w:rPr>
              <w:fldChar w:fldCharType="separate"/>
            </w:r>
            <w:r w:rsidR="00B07C0B">
              <w:rPr>
                <w:webHidden/>
              </w:rPr>
              <w:t>2</w:t>
            </w:r>
            <w:r w:rsidR="008226EA">
              <w:rPr>
                <w:webHidden/>
                <w:rtl/>
              </w:rPr>
              <w:fldChar w:fldCharType="end"/>
            </w:r>
          </w:hyperlink>
        </w:p>
        <w:p w14:paraId="0C161561" w14:textId="6610E487"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29" w:history="1">
            <w:r w:rsidR="008226EA" w:rsidRPr="00B24C9C">
              <w:rPr>
                <w:rStyle w:val="Hyperlink"/>
              </w:rPr>
              <w:t>Study Importance</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Toc173607129 \h</w:instrText>
            </w:r>
            <w:r w:rsidR="008226EA">
              <w:rPr>
                <w:webHidden/>
                <w:rtl/>
              </w:rPr>
              <w:instrText xml:space="preserve"> </w:instrText>
            </w:r>
            <w:r w:rsidR="008226EA">
              <w:rPr>
                <w:webHidden/>
                <w:rtl/>
              </w:rPr>
            </w:r>
            <w:r w:rsidR="008226EA">
              <w:rPr>
                <w:webHidden/>
                <w:rtl/>
              </w:rPr>
              <w:fldChar w:fldCharType="separate"/>
            </w:r>
            <w:r w:rsidR="00B07C0B">
              <w:rPr>
                <w:webHidden/>
              </w:rPr>
              <w:t>3</w:t>
            </w:r>
            <w:r w:rsidR="008226EA">
              <w:rPr>
                <w:webHidden/>
                <w:rtl/>
              </w:rPr>
              <w:fldChar w:fldCharType="end"/>
            </w:r>
          </w:hyperlink>
        </w:p>
        <w:p w14:paraId="463ED193" w14:textId="17B08D0B"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30" w:history="1">
            <w:r w:rsidR="008226EA" w:rsidRPr="00B24C9C">
              <w:rPr>
                <w:rStyle w:val="Hyperlink"/>
              </w:rPr>
              <w:t>Study Purposes &amp; Objectives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Toc173607130 \h</w:instrText>
            </w:r>
            <w:r w:rsidR="008226EA">
              <w:rPr>
                <w:webHidden/>
                <w:rtl/>
              </w:rPr>
              <w:instrText xml:space="preserve"> </w:instrText>
            </w:r>
            <w:r w:rsidR="008226EA">
              <w:rPr>
                <w:webHidden/>
                <w:rtl/>
              </w:rPr>
            </w:r>
            <w:r w:rsidR="008226EA">
              <w:rPr>
                <w:webHidden/>
                <w:rtl/>
              </w:rPr>
              <w:fldChar w:fldCharType="separate"/>
            </w:r>
            <w:r w:rsidR="00B07C0B">
              <w:rPr>
                <w:webHidden/>
              </w:rPr>
              <w:t>4</w:t>
            </w:r>
            <w:r w:rsidR="008226EA">
              <w:rPr>
                <w:webHidden/>
                <w:rtl/>
              </w:rPr>
              <w:fldChar w:fldCharType="end"/>
            </w:r>
          </w:hyperlink>
        </w:p>
        <w:p w14:paraId="72FADC1A" w14:textId="35AD58D8"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31" w:history="1">
            <w:r w:rsidR="008226EA" w:rsidRPr="00B24C9C">
              <w:rPr>
                <w:rStyle w:val="Hyperlink"/>
              </w:rPr>
              <w:t>Study</w:t>
            </w:r>
            <w:r w:rsidR="008226EA" w:rsidRPr="00B24C9C">
              <w:rPr>
                <w:rStyle w:val="Hyperlink"/>
                <w:spacing w:val="-3"/>
              </w:rPr>
              <w:t xml:space="preserve"> </w:t>
            </w:r>
            <w:r w:rsidR="008226EA" w:rsidRPr="00B24C9C">
              <w:rPr>
                <w:rStyle w:val="Hyperlink"/>
              </w:rPr>
              <w:t>Questions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Toc173607131 \h</w:instrText>
            </w:r>
            <w:r w:rsidR="008226EA">
              <w:rPr>
                <w:webHidden/>
                <w:rtl/>
              </w:rPr>
              <w:instrText xml:space="preserve"> </w:instrText>
            </w:r>
            <w:r w:rsidR="008226EA">
              <w:rPr>
                <w:webHidden/>
                <w:rtl/>
              </w:rPr>
            </w:r>
            <w:r w:rsidR="008226EA">
              <w:rPr>
                <w:webHidden/>
                <w:rtl/>
              </w:rPr>
              <w:fldChar w:fldCharType="separate"/>
            </w:r>
            <w:r w:rsidR="00B07C0B">
              <w:rPr>
                <w:webHidden/>
              </w:rPr>
              <w:t>5</w:t>
            </w:r>
            <w:r w:rsidR="008226EA">
              <w:rPr>
                <w:webHidden/>
                <w:rtl/>
              </w:rPr>
              <w:fldChar w:fldCharType="end"/>
            </w:r>
          </w:hyperlink>
        </w:p>
        <w:p w14:paraId="1CDABA46" w14:textId="77FF1755"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32" w:history="1">
            <w:r w:rsidR="008226EA" w:rsidRPr="00B24C9C">
              <w:rPr>
                <w:rStyle w:val="Hyperlink"/>
              </w:rPr>
              <w:t>Research</w:t>
            </w:r>
            <w:r w:rsidR="008226EA" w:rsidRPr="00B24C9C">
              <w:rPr>
                <w:rStyle w:val="Hyperlink"/>
                <w:spacing w:val="-3"/>
              </w:rPr>
              <w:t xml:space="preserve"> </w:t>
            </w:r>
            <w:r w:rsidR="008226EA" w:rsidRPr="00B24C9C">
              <w:rPr>
                <w:rStyle w:val="Hyperlink"/>
              </w:rPr>
              <w:t>Hypotheses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Toc173607132 \h</w:instrText>
            </w:r>
            <w:r w:rsidR="008226EA">
              <w:rPr>
                <w:webHidden/>
                <w:rtl/>
              </w:rPr>
              <w:instrText xml:space="preserve"> </w:instrText>
            </w:r>
            <w:r w:rsidR="008226EA">
              <w:rPr>
                <w:webHidden/>
                <w:rtl/>
              </w:rPr>
            </w:r>
            <w:r w:rsidR="008226EA">
              <w:rPr>
                <w:webHidden/>
                <w:rtl/>
              </w:rPr>
              <w:fldChar w:fldCharType="separate"/>
            </w:r>
            <w:r w:rsidR="00B07C0B">
              <w:rPr>
                <w:webHidden/>
              </w:rPr>
              <w:t>5</w:t>
            </w:r>
            <w:r w:rsidR="008226EA">
              <w:rPr>
                <w:webHidden/>
                <w:rtl/>
              </w:rPr>
              <w:fldChar w:fldCharType="end"/>
            </w:r>
          </w:hyperlink>
        </w:p>
        <w:p w14:paraId="0E28C768" w14:textId="7A7966D6"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33" w:history="1">
            <w:r w:rsidR="008226EA" w:rsidRPr="00B24C9C">
              <w:rPr>
                <w:rStyle w:val="Hyperlink"/>
              </w:rPr>
              <w:t>Theoretical</w:t>
            </w:r>
            <w:r w:rsidR="008226EA" w:rsidRPr="00B24C9C">
              <w:rPr>
                <w:rStyle w:val="Hyperlink"/>
                <w:spacing w:val="-3"/>
              </w:rPr>
              <w:t xml:space="preserve"> </w:t>
            </w:r>
            <w:r w:rsidR="008226EA" w:rsidRPr="00B24C9C">
              <w:rPr>
                <w:rStyle w:val="Hyperlink"/>
              </w:rPr>
              <w:t>Model</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Toc173607133 \h</w:instrText>
            </w:r>
            <w:r w:rsidR="008226EA">
              <w:rPr>
                <w:webHidden/>
                <w:rtl/>
              </w:rPr>
              <w:instrText xml:space="preserve"> </w:instrText>
            </w:r>
            <w:r w:rsidR="008226EA">
              <w:rPr>
                <w:webHidden/>
                <w:rtl/>
              </w:rPr>
            </w:r>
            <w:r w:rsidR="008226EA">
              <w:rPr>
                <w:webHidden/>
                <w:rtl/>
              </w:rPr>
              <w:fldChar w:fldCharType="separate"/>
            </w:r>
            <w:r w:rsidR="00B07C0B">
              <w:rPr>
                <w:webHidden/>
              </w:rPr>
              <w:t>6</w:t>
            </w:r>
            <w:r w:rsidR="008226EA">
              <w:rPr>
                <w:webHidden/>
                <w:rtl/>
              </w:rPr>
              <w:fldChar w:fldCharType="end"/>
            </w:r>
          </w:hyperlink>
        </w:p>
        <w:p w14:paraId="4D768831" w14:textId="0F2B3349" w:rsidR="008226EA" w:rsidRDefault="00000000" w:rsidP="008226EA">
          <w:pPr>
            <w:pStyle w:val="TOC1"/>
            <w:rPr>
              <w:rFonts w:asciiTheme="minorHAnsi" w:eastAsiaTheme="minorEastAsia" w:hAnsiTheme="minorHAnsi" w:cstheme="minorBidi"/>
              <w:b w:val="0"/>
              <w:kern w:val="0"/>
              <w:sz w:val="22"/>
              <w:szCs w:val="22"/>
              <w:rtl/>
              <w:lang w:bidi="ar-SA"/>
              <w14:ligatures w14:val="none"/>
            </w:rPr>
          </w:pPr>
          <w:hyperlink w:anchor="_Toc173607134" w:history="1">
            <w:r w:rsidR="008226EA" w:rsidRPr="00B24C9C">
              <w:rPr>
                <w:rStyle w:val="Hyperlink"/>
              </w:rPr>
              <w:t>Chapter Two: Literature Review</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Toc173607134 \h</w:instrText>
            </w:r>
            <w:r w:rsidR="008226EA">
              <w:rPr>
                <w:webHidden/>
                <w:rtl/>
              </w:rPr>
              <w:instrText xml:space="preserve"> </w:instrText>
            </w:r>
            <w:r w:rsidR="008226EA">
              <w:rPr>
                <w:webHidden/>
                <w:rtl/>
              </w:rPr>
            </w:r>
            <w:r w:rsidR="008226EA">
              <w:rPr>
                <w:webHidden/>
                <w:rtl/>
              </w:rPr>
              <w:fldChar w:fldCharType="separate"/>
            </w:r>
            <w:r w:rsidR="00B07C0B">
              <w:rPr>
                <w:webHidden/>
              </w:rPr>
              <w:t>11</w:t>
            </w:r>
            <w:r w:rsidR="008226EA">
              <w:rPr>
                <w:webHidden/>
                <w:rtl/>
              </w:rPr>
              <w:fldChar w:fldCharType="end"/>
            </w:r>
          </w:hyperlink>
        </w:p>
        <w:p w14:paraId="5753AE78" w14:textId="52E8C3A4"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35" w:history="1">
            <w:r w:rsidR="008226EA" w:rsidRPr="00B24C9C">
              <w:rPr>
                <w:rStyle w:val="Hyperlink"/>
              </w:rPr>
              <w:t>Literature review</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Toc173607135 \h</w:instrText>
            </w:r>
            <w:r w:rsidR="008226EA">
              <w:rPr>
                <w:webHidden/>
                <w:rtl/>
              </w:rPr>
              <w:instrText xml:space="preserve"> </w:instrText>
            </w:r>
            <w:r w:rsidR="008226EA">
              <w:rPr>
                <w:webHidden/>
                <w:rtl/>
              </w:rPr>
            </w:r>
            <w:r w:rsidR="008226EA">
              <w:rPr>
                <w:webHidden/>
                <w:rtl/>
              </w:rPr>
              <w:fldChar w:fldCharType="separate"/>
            </w:r>
            <w:r w:rsidR="00B07C0B">
              <w:rPr>
                <w:webHidden/>
              </w:rPr>
              <w:t>12</w:t>
            </w:r>
            <w:r w:rsidR="008226EA">
              <w:rPr>
                <w:webHidden/>
                <w:rtl/>
              </w:rPr>
              <w:fldChar w:fldCharType="end"/>
            </w:r>
          </w:hyperlink>
        </w:p>
        <w:p w14:paraId="4059164C" w14:textId="72DAF734"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36" w:history="1">
            <w:r w:rsidR="008226EA" w:rsidRPr="00B24C9C">
              <w:rPr>
                <w:rStyle w:val="Hyperlink"/>
              </w:rPr>
              <w:t>Summary</w:t>
            </w:r>
            <w:r w:rsidR="008226EA" w:rsidRPr="00B24C9C">
              <w:rPr>
                <w:rStyle w:val="Hyperlink"/>
                <w:spacing w:val="-2"/>
              </w:rPr>
              <w:t xml:space="preserve"> </w:t>
            </w:r>
            <w:r w:rsidR="008226EA" w:rsidRPr="00B24C9C">
              <w:rPr>
                <w:rStyle w:val="Hyperlink"/>
              </w:rPr>
              <w:t>of</w:t>
            </w:r>
            <w:r w:rsidR="008226EA" w:rsidRPr="00B24C9C">
              <w:rPr>
                <w:rStyle w:val="Hyperlink"/>
                <w:spacing w:val="-1"/>
              </w:rPr>
              <w:t xml:space="preserve"> </w:t>
            </w:r>
            <w:r w:rsidR="008226EA" w:rsidRPr="00B24C9C">
              <w:rPr>
                <w:rStyle w:val="Hyperlink"/>
              </w:rPr>
              <w:t>past</w:t>
            </w:r>
            <w:r w:rsidR="008226EA" w:rsidRPr="00B24C9C">
              <w:rPr>
                <w:rStyle w:val="Hyperlink"/>
                <w:spacing w:val="-3"/>
              </w:rPr>
              <w:t xml:space="preserve"> </w:t>
            </w:r>
            <w:r w:rsidR="008226EA" w:rsidRPr="00B24C9C">
              <w:rPr>
                <w:rStyle w:val="Hyperlink"/>
              </w:rPr>
              <w:t>studies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Toc173607136 \h</w:instrText>
            </w:r>
            <w:r w:rsidR="008226EA">
              <w:rPr>
                <w:webHidden/>
                <w:rtl/>
              </w:rPr>
              <w:instrText xml:space="preserve"> </w:instrText>
            </w:r>
            <w:r w:rsidR="008226EA">
              <w:rPr>
                <w:webHidden/>
                <w:rtl/>
              </w:rPr>
            </w:r>
            <w:r w:rsidR="008226EA">
              <w:rPr>
                <w:webHidden/>
                <w:rtl/>
              </w:rPr>
              <w:fldChar w:fldCharType="separate"/>
            </w:r>
            <w:r w:rsidR="00B07C0B">
              <w:rPr>
                <w:webHidden/>
              </w:rPr>
              <w:t>12</w:t>
            </w:r>
            <w:r w:rsidR="008226EA">
              <w:rPr>
                <w:webHidden/>
                <w:rtl/>
              </w:rPr>
              <w:fldChar w:fldCharType="end"/>
            </w:r>
          </w:hyperlink>
        </w:p>
        <w:p w14:paraId="34B9403F" w14:textId="28182C42"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37" w:history="1">
            <w:r w:rsidR="008226EA" w:rsidRPr="00B24C9C">
              <w:rPr>
                <w:rStyle w:val="Hyperlink"/>
              </w:rPr>
              <w:t>Theoretical Framework of</w:t>
            </w:r>
            <w:r w:rsidR="008226EA" w:rsidRPr="00B24C9C">
              <w:rPr>
                <w:rStyle w:val="Hyperlink"/>
                <w:spacing w:val="-1"/>
              </w:rPr>
              <w:t xml:space="preserve"> </w:t>
            </w:r>
            <w:r w:rsidR="008226EA" w:rsidRPr="00B24C9C">
              <w:rPr>
                <w:rStyle w:val="Hyperlink"/>
              </w:rPr>
              <w:t>the Study</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Toc173607137 \h</w:instrText>
            </w:r>
            <w:r w:rsidR="008226EA">
              <w:rPr>
                <w:webHidden/>
                <w:rtl/>
              </w:rPr>
              <w:instrText xml:space="preserve"> </w:instrText>
            </w:r>
            <w:r w:rsidR="008226EA">
              <w:rPr>
                <w:webHidden/>
                <w:rtl/>
              </w:rPr>
            </w:r>
            <w:r w:rsidR="008226EA">
              <w:rPr>
                <w:webHidden/>
                <w:rtl/>
              </w:rPr>
              <w:fldChar w:fldCharType="separate"/>
            </w:r>
            <w:r w:rsidR="00B07C0B">
              <w:rPr>
                <w:webHidden/>
              </w:rPr>
              <w:t>13</w:t>
            </w:r>
            <w:r w:rsidR="008226EA">
              <w:rPr>
                <w:webHidden/>
                <w:rtl/>
              </w:rPr>
              <w:fldChar w:fldCharType="end"/>
            </w:r>
          </w:hyperlink>
        </w:p>
        <w:p w14:paraId="41E2742C" w14:textId="750B311C" w:rsidR="008226EA" w:rsidRDefault="00000000" w:rsidP="008226EA">
          <w:pPr>
            <w:pStyle w:val="TOC1"/>
            <w:rPr>
              <w:rFonts w:asciiTheme="minorHAnsi" w:eastAsiaTheme="minorEastAsia" w:hAnsiTheme="minorHAnsi" w:cstheme="minorBidi"/>
              <w:b w:val="0"/>
              <w:kern w:val="0"/>
              <w:sz w:val="22"/>
              <w:szCs w:val="22"/>
              <w:rtl/>
              <w:lang w:bidi="ar-SA"/>
              <w14:ligatures w14:val="none"/>
            </w:rPr>
          </w:pPr>
          <w:hyperlink w:anchor="_Toc173607138" w:history="1">
            <w:r w:rsidR="008226EA" w:rsidRPr="00B24C9C">
              <w:rPr>
                <w:rStyle w:val="Hyperlink"/>
              </w:rPr>
              <w:t>Chapter Three: Research</w:t>
            </w:r>
            <w:r w:rsidR="008226EA" w:rsidRPr="00B24C9C">
              <w:rPr>
                <w:rStyle w:val="Hyperlink"/>
                <w:spacing w:val="-3"/>
              </w:rPr>
              <w:t xml:space="preserve"> </w:t>
            </w:r>
            <w:r w:rsidR="008226EA" w:rsidRPr="00B24C9C">
              <w:rPr>
                <w:rStyle w:val="Hyperlink"/>
              </w:rPr>
              <w:t>Methodology</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Toc173607138 \h</w:instrText>
            </w:r>
            <w:r w:rsidR="008226EA">
              <w:rPr>
                <w:webHidden/>
                <w:rtl/>
              </w:rPr>
              <w:instrText xml:space="preserve"> </w:instrText>
            </w:r>
            <w:r w:rsidR="008226EA">
              <w:rPr>
                <w:webHidden/>
                <w:rtl/>
              </w:rPr>
            </w:r>
            <w:r w:rsidR="008226EA">
              <w:rPr>
                <w:webHidden/>
                <w:rtl/>
              </w:rPr>
              <w:fldChar w:fldCharType="separate"/>
            </w:r>
            <w:r w:rsidR="00B07C0B">
              <w:rPr>
                <w:webHidden/>
              </w:rPr>
              <w:t>17</w:t>
            </w:r>
            <w:r w:rsidR="008226EA">
              <w:rPr>
                <w:webHidden/>
                <w:rtl/>
              </w:rPr>
              <w:fldChar w:fldCharType="end"/>
            </w:r>
          </w:hyperlink>
        </w:p>
        <w:p w14:paraId="278F9A2C" w14:textId="35583C13"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39" w:history="1">
            <w:r w:rsidR="008226EA" w:rsidRPr="00B24C9C">
              <w:rPr>
                <w:rStyle w:val="Hyperlink"/>
              </w:rPr>
              <w:t>Introduction</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Toc173607139 \h</w:instrText>
            </w:r>
            <w:r w:rsidR="008226EA">
              <w:rPr>
                <w:webHidden/>
                <w:rtl/>
              </w:rPr>
              <w:instrText xml:space="preserve"> </w:instrText>
            </w:r>
            <w:r w:rsidR="008226EA">
              <w:rPr>
                <w:webHidden/>
                <w:rtl/>
              </w:rPr>
            </w:r>
            <w:r w:rsidR="008226EA">
              <w:rPr>
                <w:webHidden/>
                <w:rtl/>
              </w:rPr>
              <w:fldChar w:fldCharType="separate"/>
            </w:r>
            <w:r w:rsidR="00B07C0B">
              <w:rPr>
                <w:webHidden/>
              </w:rPr>
              <w:t>18</w:t>
            </w:r>
            <w:r w:rsidR="008226EA">
              <w:rPr>
                <w:webHidden/>
                <w:rtl/>
              </w:rPr>
              <w:fldChar w:fldCharType="end"/>
            </w:r>
          </w:hyperlink>
        </w:p>
        <w:p w14:paraId="4B1A49D3" w14:textId="0D694162"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40" w:history="1">
            <w:r w:rsidR="008226EA" w:rsidRPr="00B24C9C">
              <w:rPr>
                <w:rStyle w:val="Hyperlink"/>
              </w:rPr>
              <w:t>Research Design</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Toc173607140 \h</w:instrText>
            </w:r>
            <w:r w:rsidR="008226EA">
              <w:rPr>
                <w:webHidden/>
                <w:rtl/>
              </w:rPr>
              <w:instrText xml:space="preserve"> </w:instrText>
            </w:r>
            <w:r w:rsidR="008226EA">
              <w:rPr>
                <w:webHidden/>
                <w:rtl/>
              </w:rPr>
            </w:r>
            <w:r w:rsidR="008226EA">
              <w:rPr>
                <w:webHidden/>
                <w:rtl/>
              </w:rPr>
              <w:fldChar w:fldCharType="separate"/>
            </w:r>
            <w:r w:rsidR="00B07C0B">
              <w:rPr>
                <w:webHidden/>
              </w:rPr>
              <w:t>18</w:t>
            </w:r>
            <w:r w:rsidR="008226EA">
              <w:rPr>
                <w:webHidden/>
                <w:rtl/>
              </w:rPr>
              <w:fldChar w:fldCharType="end"/>
            </w:r>
          </w:hyperlink>
        </w:p>
        <w:p w14:paraId="4A8EF433" w14:textId="3F72BB28"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41" w:history="1">
            <w:r w:rsidR="008226EA" w:rsidRPr="00B24C9C">
              <w:rPr>
                <w:rStyle w:val="Hyperlink"/>
              </w:rPr>
              <w:t>Population of the study</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Toc173607141 \h</w:instrText>
            </w:r>
            <w:r w:rsidR="008226EA">
              <w:rPr>
                <w:webHidden/>
                <w:rtl/>
              </w:rPr>
              <w:instrText xml:space="preserve"> </w:instrText>
            </w:r>
            <w:r w:rsidR="008226EA">
              <w:rPr>
                <w:webHidden/>
                <w:rtl/>
              </w:rPr>
            </w:r>
            <w:r w:rsidR="008226EA">
              <w:rPr>
                <w:webHidden/>
                <w:rtl/>
              </w:rPr>
              <w:fldChar w:fldCharType="separate"/>
            </w:r>
            <w:r w:rsidR="00B07C0B">
              <w:rPr>
                <w:webHidden/>
              </w:rPr>
              <w:t>18</w:t>
            </w:r>
            <w:r w:rsidR="008226EA">
              <w:rPr>
                <w:webHidden/>
                <w:rtl/>
              </w:rPr>
              <w:fldChar w:fldCharType="end"/>
            </w:r>
          </w:hyperlink>
        </w:p>
        <w:p w14:paraId="693B2C7B" w14:textId="44221BF9"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42" w:history="1">
            <w:r w:rsidR="008226EA" w:rsidRPr="00B24C9C">
              <w:rPr>
                <w:rStyle w:val="Hyperlink"/>
              </w:rPr>
              <w:t>Sample Characteristics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Toc173607142 \h</w:instrText>
            </w:r>
            <w:r w:rsidR="008226EA">
              <w:rPr>
                <w:webHidden/>
                <w:rtl/>
              </w:rPr>
              <w:instrText xml:space="preserve"> </w:instrText>
            </w:r>
            <w:r w:rsidR="008226EA">
              <w:rPr>
                <w:webHidden/>
                <w:rtl/>
              </w:rPr>
            </w:r>
            <w:r w:rsidR="008226EA">
              <w:rPr>
                <w:webHidden/>
                <w:rtl/>
              </w:rPr>
              <w:fldChar w:fldCharType="separate"/>
            </w:r>
            <w:r w:rsidR="00B07C0B">
              <w:rPr>
                <w:webHidden/>
              </w:rPr>
              <w:t>18</w:t>
            </w:r>
            <w:r w:rsidR="008226EA">
              <w:rPr>
                <w:webHidden/>
                <w:rtl/>
              </w:rPr>
              <w:fldChar w:fldCharType="end"/>
            </w:r>
          </w:hyperlink>
        </w:p>
        <w:p w14:paraId="1E26505D" w14:textId="3F9A11E9"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43" w:history="1">
            <w:r w:rsidR="008226EA" w:rsidRPr="00B24C9C">
              <w:rPr>
                <w:rStyle w:val="Hyperlink"/>
              </w:rPr>
              <w:t>Sample Size Determination</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Toc173607143 \h</w:instrText>
            </w:r>
            <w:r w:rsidR="008226EA">
              <w:rPr>
                <w:webHidden/>
                <w:rtl/>
              </w:rPr>
              <w:instrText xml:space="preserve"> </w:instrText>
            </w:r>
            <w:r w:rsidR="008226EA">
              <w:rPr>
                <w:webHidden/>
                <w:rtl/>
              </w:rPr>
            </w:r>
            <w:r w:rsidR="008226EA">
              <w:rPr>
                <w:webHidden/>
                <w:rtl/>
              </w:rPr>
              <w:fldChar w:fldCharType="separate"/>
            </w:r>
            <w:r w:rsidR="00B07C0B">
              <w:rPr>
                <w:webHidden/>
              </w:rPr>
              <w:t>19</w:t>
            </w:r>
            <w:r w:rsidR="008226EA">
              <w:rPr>
                <w:webHidden/>
                <w:rtl/>
              </w:rPr>
              <w:fldChar w:fldCharType="end"/>
            </w:r>
          </w:hyperlink>
        </w:p>
        <w:p w14:paraId="3EE5C5EB" w14:textId="71F8DDFD"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44" w:history="1">
            <w:r w:rsidR="008226EA" w:rsidRPr="00B24C9C">
              <w:rPr>
                <w:rStyle w:val="Hyperlink"/>
              </w:rPr>
              <w:t>Data Collections Procedures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Toc173607144 \h</w:instrText>
            </w:r>
            <w:r w:rsidR="008226EA">
              <w:rPr>
                <w:webHidden/>
                <w:rtl/>
              </w:rPr>
              <w:instrText xml:space="preserve"> </w:instrText>
            </w:r>
            <w:r w:rsidR="008226EA">
              <w:rPr>
                <w:webHidden/>
                <w:rtl/>
              </w:rPr>
            </w:r>
            <w:r w:rsidR="008226EA">
              <w:rPr>
                <w:webHidden/>
                <w:rtl/>
              </w:rPr>
              <w:fldChar w:fldCharType="separate"/>
            </w:r>
            <w:r w:rsidR="00B07C0B">
              <w:rPr>
                <w:webHidden/>
              </w:rPr>
              <w:t>19</w:t>
            </w:r>
            <w:r w:rsidR="008226EA">
              <w:rPr>
                <w:webHidden/>
                <w:rtl/>
              </w:rPr>
              <w:fldChar w:fldCharType="end"/>
            </w:r>
          </w:hyperlink>
        </w:p>
        <w:p w14:paraId="0FE6A2D0" w14:textId="2584752A"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45" w:history="1">
            <w:r w:rsidR="008226EA" w:rsidRPr="00B24C9C">
              <w:rPr>
                <w:rStyle w:val="Hyperlink"/>
              </w:rPr>
              <w:t>Study Determinants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Toc173607145 \h</w:instrText>
            </w:r>
            <w:r w:rsidR="008226EA">
              <w:rPr>
                <w:webHidden/>
                <w:rtl/>
              </w:rPr>
              <w:instrText xml:space="preserve"> </w:instrText>
            </w:r>
            <w:r w:rsidR="008226EA">
              <w:rPr>
                <w:webHidden/>
                <w:rtl/>
              </w:rPr>
            </w:r>
            <w:r w:rsidR="008226EA">
              <w:rPr>
                <w:webHidden/>
                <w:rtl/>
              </w:rPr>
              <w:fldChar w:fldCharType="separate"/>
            </w:r>
            <w:r w:rsidR="00B07C0B">
              <w:rPr>
                <w:webHidden/>
              </w:rPr>
              <w:t>19</w:t>
            </w:r>
            <w:r w:rsidR="008226EA">
              <w:rPr>
                <w:webHidden/>
                <w:rtl/>
              </w:rPr>
              <w:fldChar w:fldCharType="end"/>
            </w:r>
          </w:hyperlink>
        </w:p>
        <w:p w14:paraId="1E00C242" w14:textId="4F68C6D8"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46" w:history="1">
            <w:r w:rsidR="008226EA" w:rsidRPr="00B24C9C">
              <w:rPr>
                <w:rStyle w:val="Hyperlink"/>
              </w:rPr>
              <w:t>Method of Analysis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Toc173607146 \h</w:instrText>
            </w:r>
            <w:r w:rsidR="008226EA">
              <w:rPr>
                <w:webHidden/>
                <w:rtl/>
              </w:rPr>
              <w:instrText xml:space="preserve"> </w:instrText>
            </w:r>
            <w:r w:rsidR="008226EA">
              <w:rPr>
                <w:webHidden/>
                <w:rtl/>
              </w:rPr>
            </w:r>
            <w:r w:rsidR="008226EA">
              <w:rPr>
                <w:webHidden/>
                <w:rtl/>
              </w:rPr>
              <w:fldChar w:fldCharType="separate"/>
            </w:r>
            <w:r w:rsidR="00B07C0B">
              <w:rPr>
                <w:webHidden/>
              </w:rPr>
              <w:t>20</w:t>
            </w:r>
            <w:r w:rsidR="008226EA">
              <w:rPr>
                <w:webHidden/>
                <w:rtl/>
              </w:rPr>
              <w:fldChar w:fldCharType="end"/>
            </w:r>
          </w:hyperlink>
        </w:p>
        <w:p w14:paraId="1E291666" w14:textId="1FF0E33C" w:rsidR="008226EA" w:rsidRDefault="00000000" w:rsidP="008226EA">
          <w:pPr>
            <w:pStyle w:val="TOC1"/>
            <w:rPr>
              <w:rFonts w:asciiTheme="minorHAnsi" w:eastAsiaTheme="minorEastAsia" w:hAnsiTheme="minorHAnsi" w:cstheme="minorBidi"/>
              <w:b w:val="0"/>
              <w:kern w:val="0"/>
              <w:sz w:val="22"/>
              <w:szCs w:val="22"/>
              <w:rtl/>
              <w:lang w:bidi="ar-SA"/>
              <w14:ligatures w14:val="none"/>
            </w:rPr>
          </w:pPr>
          <w:hyperlink w:anchor="_Toc173607147" w:history="1">
            <w:r w:rsidR="008226EA" w:rsidRPr="00B24C9C">
              <w:rPr>
                <w:rStyle w:val="Hyperlink"/>
              </w:rPr>
              <w:t>Chapter Four: Practical Study Results &amp; Recommendation</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Toc173607147 \h</w:instrText>
            </w:r>
            <w:r w:rsidR="008226EA">
              <w:rPr>
                <w:webHidden/>
                <w:rtl/>
              </w:rPr>
              <w:instrText xml:space="preserve"> </w:instrText>
            </w:r>
            <w:r w:rsidR="008226EA">
              <w:rPr>
                <w:webHidden/>
                <w:rtl/>
              </w:rPr>
            </w:r>
            <w:r w:rsidR="008226EA">
              <w:rPr>
                <w:webHidden/>
                <w:rtl/>
              </w:rPr>
              <w:fldChar w:fldCharType="separate"/>
            </w:r>
            <w:r w:rsidR="00B07C0B">
              <w:rPr>
                <w:webHidden/>
              </w:rPr>
              <w:t>21</w:t>
            </w:r>
            <w:r w:rsidR="008226EA">
              <w:rPr>
                <w:webHidden/>
                <w:rtl/>
              </w:rPr>
              <w:fldChar w:fldCharType="end"/>
            </w:r>
          </w:hyperlink>
        </w:p>
        <w:p w14:paraId="294D1847" w14:textId="737C1CA7"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48" w:history="1">
            <w:r w:rsidR="008226EA" w:rsidRPr="00B24C9C">
              <w:rPr>
                <w:rStyle w:val="Hyperlink"/>
              </w:rPr>
              <w:t>Data Analysis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Toc173607148 \h</w:instrText>
            </w:r>
            <w:r w:rsidR="008226EA">
              <w:rPr>
                <w:webHidden/>
                <w:rtl/>
              </w:rPr>
              <w:instrText xml:space="preserve"> </w:instrText>
            </w:r>
            <w:r w:rsidR="008226EA">
              <w:rPr>
                <w:webHidden/>
                <w:rtl/>
              </w:rPr>
            </w:r>
            <w:r w:rsidR="008226EA">
              <w:rPr>
                <w:webHidden/>
                <w:rtl/>
              </w:rPr>
              <w:fldChar w:fldCharType="separate"/>
            </w:r>
            <w:r w:rsidR="00B07C0B">
              <w:rPr>
                <w:webHidden/>
              </w:rPr>
              <w:t>22</w:t>
            </w:r>
            <w:r w:rsidR="008226EA">
              <w:rPr>
                <w:webHidden/>
                <w:rtl/>
              </w:rPr>
              <w:fldChar w:fldCharType="end"/>
            </w:r>
          </w:hyperlink>
        </w:p>
        <w:p w14:paraId="0DA931BD" w14:textId="4AB90C85"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49" w:history="1">
            <w:r w:rsidR="008226EA" w:rsidRPr="00B24C9C">
              <w:rPr>
                <w:rStyle w:val="Hyperlink"/>
              </w:rPr>
              <w:t>Research Findings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Toc173607149 \h</w:instrText>
            </w:r>
            <w:r w:rsidR="008226EA">
              <w:rPr>
                <w:webHidden/>
                <w:rtl/>
              </w:rPr>
              <w:instrText xml:space="preserve"> </w:instrText>
            </w:r>
            <w:r w:rsidR="008226EA">
              <w:rPr>
                <w:webHidden/>
                <w:rtl/>
              </w:rPr>
            </w:r>
            <w:r w:rsidR="008226EA">
              <w:rPr>
                <w:webHidden/>
                <w:rtl/>
              </w:rPr>
              <w:fldChar w:fldCharType="separate"/>
            </w:r>
            <w:r w:rsidR="00B07C0B">
              <w:rPr>
                <w:webHidden/>
              </w:rPr>
              <w:t>29</w:t>
            </w:r>
            <w:r w:rsidR="008226EA">
              <w:rPr>
                <w:webHidden/>
                <w:rtl/>
              </w:rPr>
              <w:fldChar w:fldCharType="end"/>
            </w:r>
          </w:hyperlink>
        </w:p>
        <w:p w14:paraId="2EE5E040" w14:textId="13EB4083" w:rsidR="008226EA" w:rsidRDefault="00000000" w:rsidP="008226EA">
          <w:pPr>
            <w:pStyle w:val="TOC3"/>
            <w:rPr>
              <w:rFonts w:asciiTheme="minorHAnsi" w:eastAsiaTheme="minorEastAsia" w:hAnsiTheme="minorHAnsi" w:cstheme="minorBidi"/>
              <w:kern w:val="0"/>
              <w:sz w:val="22"/>
              <w:szCs w:val="22"/>
              <w:rtl/>
              <w:lang w:bidi="ar-SA"/>
              <w14:ligatures w14:val="none"/>
            </w:rPr>
          </w:pPr>
          <w:hyperlink w:anchor="_Toc173607150" w:history="1">
            <w:r w:rsidR="008226EA" w:rsidRPr="00B24C9C">
              <w:rPr>
                <w:rStyle w:val="Hyperlink"/>
              </w:rPr>
              <w:t>Conclusion</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Toc173607150 \h</w:instrText>
            </w:r>
            <w:r w:rsidR="008226EA">
              <w:rPr>
                <w:webHidden/>
                <w:rtl/>
              </w:rPr>
              <w:instrText xml:space="preserve"> </w:instrText>
            </w:r>
            <w:r w:rsidR="008226EA">
              <w:rPr>
                <w:webHidden/>
                <w:rtl/>
              </w:rPr>
            </w:r>
            <w:r w:rsidR="008226EA">
              <w:rPr>
                <w:webHidden/>
                <w:rtl/>
              </w:rPr>
              <w:fldChar w:fldCharType="separate"/>
            </w:r>
            <w:r w:rsidR="00B07C0B">
              <w:rPr>
                <w:webHidden/>
              </w:rPr>
              <w:t>30</w:t>
            </w:r>
            <w:r w:rsidR="008226EA">
              <w:rPr>
                <w:webHidden/>
                <w:rtl/>
              </w:rPr>
              <w:fldChar w:fldCharType="end"/>
            </w:r>
          </w:hyperlink>
        </w:p>
        <w:p w14:paraId="43D8C0C1" w14:textId="5655A858"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51" w:history="1">
            <w:r w:rsidR="008226EA" w:rsidRPr="00B24C9C">
              <w:rPr>
                <w:rStyle w:val="Hyperlink"/>
              </w:rPr>
              <w:t>Research Recommendations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Toc173607151 \h</w:instrText>
            </w:r>
            <w:r w:rsidR="008226EA">
              <w:rPr>
                <w:webHidden/>
                <w:rtl/>
              </w:rPr>
              <w:instrText xml:space="preserve"> </w:instrText>
            </w:r>
            <w:r w:rsidR="008226EA">
              <w:rPr>
                <w:webHidden/>
                <w:rtl/>
              </w:rPr>
            </w:r>
            <w:r w:rsidR="008226EA">
              <w:rPr>
                <w:webHidden/>
                <w:rtl/>
              </w:rPr>
              <w:fldChar w:fldCharType="separate"/>
            </w:r>
            <w:r w:rsidR="00B07C0B">
              <w:rPr>
                <w:webHidden/>
              </w:rPr>
              <w:t>31</w:t>
            </w:r>
            <w:r w:rsidR="008226EA">
              <w:rPr>
                <w:webHidden/>
                <w:rtl/>
              </w:rPr>
              <w:fldChar w:fldCharType="end"/>
            </w:r>
          </w:hyperlink>
        </w:p>
        <w:p w14:paraId="6D678D38" w14:textId="30F4F037" w:rsidR="008226EA" w:rsidRDefault="00000000" w:rsidP="008226EA">
          <w:pPr>
            <w:pStyle w:val="TOC1"/>
            <w:rPr>
              <w:rFonts w:asciiTheme="minorHAnsi" w:eastAsiaTheme="minorEastAsia" w:hAnsiTheme="minorHAnsi" w:cstheme="minorBidi"/>
              <w:b w:val="0"/>
              <w:kern w:val="0"/>
              <w:sz w:val="22"/>
              <w:szCs w:val="22"/>
              <w:rtl/>
              <w:lang w:bidi="ar-SA"/>
              <w14:ligatures w14:val="none"/>
            </w:rPr>
          </w:pPr>
          <w:hyperlink w:anchor="_Toc173607152" w:history="1">
            <w:r w:rsidR="008226EA" w:rsidRPr="00B24C9C">
              <w:rPr>
                <w:rStyle w:val="Hyperlink"/>
              </w:rPr>
              <w:t>References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Toc173607152 \h</w:instrText>
            </w:r>
            <w:r w:rsidR="008226EA">
              <w:rPr>
                <w:webHidden/>
                <w:rtl/>
              </w:rPr>
              <w:instrText xml:space="preserve"> </w:instrText>
            </w:r>
            <w:r w:rsidR="008226EA">
              <w:rPr>
                <w:webHidden/>
                <w:rtl/>
              </w:rPr>
            </w:r>
            <w:r w:rsidR="008226EA">
              <w:rPr>
                <w:webHidden/>
                <w:rtl/>
              </w:rPr>
              <w:fldChar w:fldCharType="separate"/>
            </w:r>
            <w:r w:rsidR="00B07C0B">
              <w:rPr>
                <w:webHidden/>
              </w:rPr>
              <w:t>34</w:t>
            </w:r>
            <w:r w:rsidR="008226EA">
              <w:rPr>
                <w:webHidden/>
                <w:rtl/>
              </w:rPr>
              <w:fldChar w:fldCharType="end"/>
            </w:r>
          </w:hyperlink>
        </w:p>
        <w:p w14:paraId="38A186C5" w14:textId="66CBEB76" w:rsidR="008226EA" w:rsidRDefault="00000000" w:rsidP="008226EA">
          <w:pPr>
            <w:pStyle w:val="TOC1"/>
            <w:rPr>
              <w:rFonts w:asciiTheme="minorHAnsi" w:eastAsiaTheme="minorEastAsia" w:hAnsiTheme="minorHAnsi" w:cstheme="minorBidi"/>
              <w:b w:val="0"/>
              <w:kern w:val="0"/>
              <w:sz w:val="22"/>
              <w:szCs w:val="22"/>
              <w:rtl/>
              <w:lang w:bidi="ar-SA"/>
              <w14:ligatures w14:val="none"/>
            </w:rPr>
          </w:pPr>
          <w:hyperlink w:anchor="_Toc173607153" w:history="1">
            <w:r w:rsidR="008226EA" w:rsidRPr="00B24C9C">
              <w:rPr>
                <w:rStyle w:val="Hyperlink"/>
              </w:rPr>
              <w:t>Appendices</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Toc173607153 \h</w:instrText>
            </w:r>
            <w:r w:rsidR="008226EA">
              <w:rPr>
                <w:webHidden/>
                <w:rtl/>
              </w:rPr>
              <w:instrText xml:space="preserve"> </w:instrText>
            </w:r>
            <w:r w:rsidR="008226EA">
              <w:rPr>
                <w:webHidden/>
                <w:rtl/>
              </w:rPr>
            </w:r>
            <w:r w:rsidR="008226EA">
              <w:rPr>
                <w:webHidden/>
                <w:rtl/>
              </w:rPr>
              <w:fldChar w:fldCharType="separate"/>
            </w:r>
            <w:r w:rsidR="00B07C0B">
              <w:rPr>
                <w:webHidden/>
              </w:rPr>
              <w:t>36</w:t>
            </w:r>
            <w:r w:rsidR="008226EA">
              <w:rPr>
                <w:webHidden/>
                <w:rtl/>
              </w:rPr>
              <w:fldChar w:fldCharType="end"/>
            </w:r>
          </w:hyperlink>
        </w:p>
        <w:p w14:paraId="27BBFCEC" w14:textId="18F22F6C" w:rsidR="008226EA" w:rsidRDefault="00000000" w:rsidP="008226EA">
          <w:pPr>
            <w:pStyle w:val="TOC2"/>
            <w:rPr>
              <w:rFonts w:asciiTheme="minorHAnsi" w:eastAsiaTheme="minorEastAsia" w:hAnsiTheme="minorHAnsi" w:cstheme="minorBidi"/>
              <w:kern w:val="0"/>
              <w:sz w:val="22"/>
              <w:szCs w:val="22"/>
              <w:rtl/>
              <w:lang w:bidi="ar-SA"/>
              <w14:ligatures w14:val="none"/>
            </w:rPr>
          </w:pPr>
          <w:hyperlink w:anchor="_Toc173607154" w:history="1">
            <w:r w:rsidR="008226EA" w:rsidRPr="00B24C9C">
              <w:rPr>
                <w:rStyle w:val="Hyperlink"/>
              </w:rPr>
              <w:t>Questionnaire Content</w:t>
            </w:r>
            <w:r w:rsidR="008226EA">
              <w:rPr>
                <w:webHidden/>
                <w:rtl/>
              </w:rPr>
              <w:tab/>
            </w:r>
            <w:r w:rsidR="008226EA">
              <w:rPr>
                <w:webHidden/>
                <w:rtl/>
              </w:rPr>
              <w:fldChar w:fldCharType="begin"/>
            </w:r>
            <w:r w:rsidR="008226EA">
              <w:rPr>
                <w:webHidden/>
                <w:rtl/>
              </w:rPr>
              <w:instrText xml:space="preserve"> </w:instrText>
            </w:r>
            <w:r w:rsidR="008226EA">
              <w:rPr>
                <w:webHidden/>
              </w:rPr>
              <w:instrText>PAGEREF</w:instrText>
            </w:r>
            <w:r w:rsidR="008226EA">
              <w:rPr>
                <w:webHidden/>
                <w:rtl/>
              </w:rPr>
              <w:instrText xml:space="preserve"> _</w:instrText>
            </w:r>
            <w:r w:rsidR="008226EA">
              <w:rPr>
                <w:webHidden/>
              </w:rPr>
              <w:instrText>Toc173607154 \h</w:instrText>
            </w:r>
            <w:r w:rsidR="008226EA">
              <w:rPr>
                <w:webHidden/>
                <w:rtl/>
              </w:rPr>
              <w:instrText xml:space="preserve"> </w:instrText>
            </w:r>
            <w:r w:rsidR="008226EA">
              <w:rPr>
                <w:webHidden/>
                <w:rtl/>
              </w:rPr>
            </w:r>
            <w:r w:rsidR="008226EA">
              <w:rPr>
                <w:webHidden/>
                <w:rtl/>
              </w:rPr>
              <w:fldChar w:fldCharType="separate"/>
            </w:r>
            <w:r w:rsidR="00B07C0B">
              <w:rPr>
                <w:webHidden/>
              </w:rPr>
              <w:t>37</w:t>
            </w:r>
            <w:r w:rsidR="008226EA">
              <w:rPr>
                <w:webHidden/>
                <w:rtl/>
              </w:rPr>
              <w:fldChar w:fldCharType="end"/>
            </w:r>
          </w:hyperlink>
        </w:p>
        <w:p w14:paraId="4B75A9D4" w14:textId="4405E89A" w:rsidR="00AC2E33" w:rsidRDefault="00AC2E33" w:rsidP="008226EA">
          <w:pPr>
            <w:bidi w:val="0"/>
          </w:pPr>
          <w:r>
            <w:rPr>
              <w:b/>
              <w:bCs/>
              <w:noProof/>
            </w:rPr>
            <w:fldChar w:fldCharType="end"/>
          </w:r>
        </w:p>
      </w:sdtContent>
    </w:sdt>
    <w:p w14:paraId="71099ADB" w14:textId="3F6AEC1F" w:rsidR="009125CE" w:rsidRPr="008226EA" w:rsidRDefault="00B51287" w:rsidP="00B51287">
      <w:pPr>
        <w:bidi w:val="0"/>
        <w:jc w:val="center"/>
        <w:rPr>
          <w:rFonts w:asciiTheme="majorBidi" w:hAnsiTheme="majorBidi" w:cstheme="majorBidi"/>
          <w:sz w:val="32"/>
          <w:szCs w:val="32"/>
          <w:lang w:bidi="ar-EG"/>
        </w:rPr>
      </w:pPr>
      <w:r w:rsidRPr="00B51287">
        <w:rPr>
          <w:rFonts w:asciiTheme="majorBidi" w:hAnsiTheme="majorBidi" w:cstheme="majorBidi"/>
          <w:sz w:val="32"/>
          <w:szCs w:val="32"/>
          <w:rtl/>
          <w:lang w:bidi="ar-EG"/>
        </w:rPr>
        <w:br w:type="column"/>
      </w:r>
      <w:r w:rsidRPr="00B51287">
        <w:rPr>
          <w:rFonts w:asciiTheme="majorBidi" w:hAnsiTheme="majorBidi" w:cstheme="majorBidi"/>
          <w:sz w:val="32"/>
          <w:szCs w:val="32"/>
          <w:lang w:bidi="ar-EG"/>
        </w:rPr>
        <w:lastRenderedPageBreak/>
        <w:t>List of tables</w:t>
      </w:r>
    </w:p>
    <w:p w14:paraId="17C2CF06" w14:textId="307E4F64" w:rsidR="008226EA" w:rsidRPr="008226EA" w:rsidRDefault="002D59DE" w:rsidP="008226EA">
      <w:pPr>
        <w:pStyle w:val="TableofFigures"/>
        <w:tabs>
          <w:tab w:val="right" w:pos="9061"/>
        </w:tabs>
        <w:bidi w:val="0"/>
        <w:rPr>
          <w:rFonts w:asciiTheme="majorBidi" w:eastAsiaTheme="minorEastAsia" w:hAnsiTheme="majorBidi" w:cstheme="majorBidi"/>
          <w:caps w:val="0"/>
          <w:noProof/>
          <w:kern w:val="0"/>
          <w:sz w:val="22"/>
          <w:szCs w:val="22"/>
          <w:rtl/>
          <w14:ligatures w14:val="none"/>
        </w:rPr>
      </w:pPr>
      <w:r w:rsidRPr="008226EA">
        <w:rPr>
          <w:rFonts w:asciiTheme="majorBidi" w:hAnsiTheme="majorBidi" w:cstheme="majorBidi"/>
          <w:sz w:val="28"/>
          <w:szCs w:val="28"/>
          <w:lang w:bidi="ar-EG"/>
        </w:rPr>
        <w:fldChar w:fldCharType="begin"/>
      </w:r>
      <w:r w:rsidRPr="008226EA">
        <w:rPr>
          <w:rFonts w:asciiTheme="majorBidi" w:hAnsiTheme="majorBidi" w:cstheme="majorBidi"/>
          <w:sz w:val="28"/>
          <w:szCs w:val="28"/>
          <w:lang w:bidi="ar-EG"/>
        </w:rPr>
        <w:instrText xml:space="preserve"> TOC \h \z \c "Table" </w:instrText>
      </w:r>
      <w:r w:rsidRPr="008226EA">
        <w:rPr>
          <w:rFonts w:asciiTheme="majorBidi" w:hAnsiTheme="majorBidi" w:cstheme="majorBidi"/>
          <w:sz w:val="28"/>
          <w:szCs w:val="28"/>
          <w:lang w:bidi="ar-EG"/>
        </w:rPr>
        <w:fldChar w:fldCharType="separate"/>
      </w:r>
      <w:hyperlink w:anchor="_Toc173607083" w:history="1">
        <w:r w:rsidR="008226EA" w:rsidRPr="008226EA">
          <w:rPr>
            <w:rStyle w:val="Hyperlink"/>
            <w:rFonts w:asciiTheme="majorBidi" w:hAnsiTheme="majorBidi" w:cstheme="majorBidi"/>
            <w:noProof/>
          </w:rPr>
          <w:t>Table 1 : Theoretical models</w:t>
        </w:r>
        <w:r w:rsidR="008226EA" w:rsidRPr="008226EA">
          <w:rPr>
            <w:rFonts w:asciiTheme="majorBidi" w:hAnsiTheme="majorBidi" w:cstheme="majorBidi"/>
            <w:noProof/>
            <w:webHidden/>
            <w:rtl/>
          </w:rPr>
          <w:tab/>
        </w:r>
        <w:r w:rsidR="008226EA" w:rsidRPr="008226EA">
          <w:rPr>
            <w:rFonts w:asciiTheme="majorBidi" w:hAnsiTheme="majorBidi" w:cstheme="majorBidi"/>
            <w:noProof/>
            <w:webHidden/>
            <w:rtl/>
          </w:rPr>
          <w:fldChar w:fldCharType="begin"/>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Pr>
          <w:instrText>PAGEREF</w:instrText>
        </w:r>
        <w:r w:rsidR="008226EA" w:rsidRPr="008226EA">
          <w:rPr>
            <w:rFonts w:asciiTheme="majorBidi" w:hAnsiTheme="majorBidi" w:cstheme="majorBidi"/>
            <w:noProof/>
            <w:webHidden/>
            <w:rtl/>
          </w:rPr>
          <w:instrText xml:space="preserve"> _</w:instrText>
        </w:r>
        <w:r w:rsidR="008226EA" w:rsidRPr="008226EA">
          <w:rPr>
            <w:rFonts w:asciiTheme="majorBidi" w:hAnsiTheme="majorBidi" w:cstheme="majorBidi"/>
            <w:noProof/>
            <w:webHidden/>
          </w:rPr>
          <w:instrText>Toc173607083 \h</w:instrText>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tl/>
          </w:rPr>
        </w:r>
        <w:r w:rsidR="008226EA" w:rsidRPr="008226EA">
          <w:rPr>
            <w:rFonts w:asciiTheme="majorBidi" w:hAnsiTheme="majorBidi" w:cstheme="majorBidi"/>
            <w:noProof/>
            <w:webHidden/>
            <w:rtl/>
          </w:rPr>
          <w:fldChar w:fldCharType="separate"/>
        </w:r>
        <w:r w:rsidR="00B07C0B">
          <w:rPr>
            <w:rFonts w:asciiTheme="majorBidi" w:hAnsiTheme="majorBidi" w:cstheme="majorBidi"/>
            <w:noProof/>
            <w:webHidden/>
          </w:rPr>
          <w:t>9</w:t>
        </w:r>
        <w:r w:rsidR="008226EA" w:rsidRPr="008226EA">
          <w:rPr>
            <w:rFonts w:asciiTheme="majorBidi" w:hAnsiTheme="majorBidi" w:cstheme="majorBidi"/>
            <w:noProof/>
            <w:webHidden/>
            <w:rtl/>
          </w:rPr>
          <w:fldChar w:fldCharType="end"/>
        </w:r>
      </w:hyperlink>
    </w:p>
    <w:p w14:paraId="3395C16F" w14:textId="640E6843" w:rsidR="00B51287" w:rsidRPr="008226EA" w:rsidRDefault="002D59DE" w:rsidP="00B51287">
      <w:pPr>
        <w:bidi w:val="0"/>
        <w:jc w:val="center"/>
        <w:rPr>
          <w:rFonts w:asciiTheme="majorBidi" w:hAnsiTheme="majorBidi" w:cstheme="majorBidi"/>
          <w:sz w:val="28"/>
          <w:szCs w:val="28"/>
          <w:lang w:bidi="ar-EG"/>
        </w:rPr>
      </w:pPr>
      <w:r w:rsidRPr="008226EA">
        <w:rPr>
          <w:rFonts w:asciiTheme="majorBidi" w:hAnsiTheme="majorBidi" w:cstheme="majorBidi"/>
          <w:sz w:val="28"/>
          <w:szCs w:val="28"/>
          <w:lang w:bidi="ar-EG"/>
        </w:rPr>
        <w:fldChar w:fldCharType="end"/>
      </w:r>
    </w:p>
    <w:p w14:paraId="7FF677A3" w14:textId="77777777" w:rsidR="00B51287" w:rsidRPr="008226EA" w:rsidRDefault="00B51287" w:rsidP="008226EA">
      <w:pPr>
        <w:bidi w:val="0"/>
        <w:jc w:val="center"/>
        <w:rPr>
          <w:rFonts w:asciiTheme="majorBidi" w:hAnsiTheme="majorBidi" w:cstheme="majorBidi"/>
          <w:sz w:val="32"/>
          <w:szCs w:val="32"/>
          <w:lang w:bidi="ar-EG"/>
        </w:rPr>
      </w:pPr>
      <w:r w:rsidRPr="00B51287">
        <w:rPr>
          <w:rFonts w:asciiTheme="majorBidi" w:hAnsiTheme="majorBidi" w:cstheme="majorBidi"/>
          <w:sz w:val="32"/>
          <w:szCs w:val="32"/>
          <w:lang w:bidi="ar-EG"/>
        </w:rPr>
        <w:br w:type="column"/>
      </w:r>
      <w:r w:rsidRPr="00B51287">
        <w:rPr>
          <w:rFonts w:asciiTheme="majorBidi" w:hAnsiTheme="majorBidi" w:cstheme="majorBidi"/>
          <w:sz w:val="32"/>
          <w:szCs w:val="32"/>
          <w:lang w:bidi="ar-EG"/>
        </w:rPr>
        <w:lastRenderedPageBreak/>
        <w:t>Tables of figures</w:t>
      </w:r>
    </w:p>
    <w:p w14:paraId="7CD6D308" w14:textId="56E6B129" w:rsidR="008226EA" w:rsidRPr="008226EA" w:rsidRDefault="002D59DE" w:rsidP="008226EA">
      <w:pPr>
        <w:pStyle w:val="TableofFigures"/>
        <w:tabs>
          <w:tab w:val="right" w:pos="9061"/>
        </w:tabs>
        <w:bidi w:val="0"/>
        <w:rPr>
          <w:rFonts w:asciiTheme="majorBidi" w:eastAsiaTheme="minorEastAsia" w:hAnsiTheme="majorBidi" w:cstheme="majorBidi"/>
          <w:caps w:val="0"/>
          <w:noProof/>
          <w:kern w:val="0"/>
          <w:sz w:val="22"/>
          <w:szCs w:val="22"/>
          <w:rtl/>
          <w14:ligatures w14:val="none"/>
        </w:rPr>
      </w:pPr>
      <w:r w:rsidRPr="008226EA">
        <w:rPr>
          <w:rFonts w:asciiTheme="majorBidi" w:hAnsiTheme="majorBidi" w:cstheme="majorBidi"/>
          <w:sz w:val="28"/>
          <w:szCs w:val="28"/>
          <w:lang w:bidi="ar-EG"/>
        </w:rPr>
        <w:fldChar w:fldCharType="begin"/>
      </w:r>
      <w:r w:rsidRPr="008226EA">
        <w:rPr>
          <w:rFonts w:asciiTheme="majorBidi" w:hAnsiTheme="majorBidi" w:cstheme="majorBidi"/>
          <w:sz w:val="28"/>
          <w:szCs w:val="28"/>
          <w:lang w:bidi="ar-EG"/>
        </w:rPr>
        <w:instrText xml:space="preserve"> TOC \f F \h \z \c "Figure" </w:instrText>
      </w:r>
      <w:r w:rsidRPr="008226EA">
        <w:rPr>
          <w:rFonts w:asciiTheme="majorBidi" w:hAnsiTheme="majorBidi" w:cstheme="majorBidi"/>
          <w:sz w:val="28"/>
          <w:szCs w:val="28"/>
          <w:lang w:bidi="ar-EG"/>
        </w:rPr>
        <w:fldChar w:fldCharType="separate"/>
      </w:r>
      <w:hyperlink w:anchor="_Toc173607100" w:history="1">
        <w:r w:rsidR="008226EA" w:rsidRPr="008226EA">
          <w:rPr>
            <w:rStyle w:val="Hyperlink"/>
            <w:rFonts w:asciiTheme="majorBidi" w:hAnsiTheme="majorBidi" w:cstheme="majorBidi"/>
            <w:noProof/>
          </w:rPr>
          <w:t>Figure 1: Theoretical Model Diagram</w:t>
        </w:r>
        <w:r w:rsidR="008226EA" w:rsidRPr="008226EA">
          <w:rPr>
            <w:rFonts w:asciiTheme="majorBidi" w:hAnsiTheme="majorBidi" w:cstheme="majorBidi"/>
            <w:noProof/>
            <w:webHidden/>
            <w:rtl/>
          </w:rPr>
          <w:tab/>
        </w:r>
        <w:r w:rsidR="008226EA" w:rsidRPr="008226EA">
          <w:rPr>
            <w:rFonts w:asciiTheme="majorBidi" w:hAnsiTheme="majorBidi" w:cstheme="majorBidi"/>
            <w:noProof/>
            <w:webHidden/>
            <w:rtl/>
          </w:rPr>
          <w:fldChar w:fldCharType="begin"/>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Pr>
          <w:instrText>PAGEREF</w:instrText>
        </w:r>
        <w:r w:rsidR="008226EA" w:rsidRPr="008226EA">
          <w:rPr>
            <w:rFonts w:asciiTheme="majorBidi" w:hAnsiTheme="majorBidi" w:cstheme="majorBidi"/>
            <w:noProof/>
            <w:webHidden/>
            <w:rtl/>
          </w:rPr>
          <w:instrText xml:space="preserve"> _</w:instrText>
        </w:r>
        <w:r w:rsidR="008226EA" w:rsidRPr="008226EA">
          <w:rPr>
            <w:rFonts w:asciiTheme="majorBidi" w:hAnsiTheme="majorBidi" w:cstheme="majorBidi"/>
            <w:noProof/>
            <w:webHidden/>
          </w:rPr>
          <w:instrText>Toc173607100 \h</w:instrText>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tl/>
          </w:rPr>
        </w:r>
        <w:r w:rsidR="008226EA" w:rsidRPr="008226EA">
          <w:rPr>
            <w:rFonts w:asciiTheme="majorBidi" w:hAnsiTheme="majorBidi" w:cstheme="majorBidi"/>
            <w:noProof/>
            <w:webHidden/>
            <w:rtl/>
          </w:rPr>
          <w:fldChar w:fldCharType="separate"/>
        </w:r>
        <w:r w:rsidR="00B07C0B">
          <w:rPr>
            <w:rFonts w:asciiTheme="majorBidi" w:hAnsiTheme="majorBidi" w:cstheme="majorBidi"/>
            <w:noProof/>
            <w:webHidden/>
          </w:rPr>
          <w:t>10</w:t>
        </w:r>
        <w:r w:rsidR="008226EA" w:rsidRPr="008226EA">
          <w:rPr>
            <w:rFonts w:asciiTheme="majorBidi" w:hAnsiTheme="majorBidi" w:cstheme="majorBidi"/>
            <w:noProof/>
            <w:webHidden/>
            <w:rtl/>
          </w:rPr>
          <w:fldChar w:fldCharType="end"/>
        </w:r>
      </w:hyperlink>
    </w:p>
    <w:p w14:paraId="586ADF6D" w14:textId="5D35411B" w:rsidR="008226EA" w:rsidRPr="008226EA" w:rsidRDefault="00000000" w:rsidP="008226EA">
      <w:pPr>
        <w:pStyle w:val="TableofFigures"/>
        <w:tabs>
          <w:tab w:val="right" w:pos="9061"/>
        </w:tabs>
        <w:bidi w:val="0"/>
        <w:rPr>
          <w:rFonts w:asciiTheme="majorBidi" w:eastAsiaTheme="minorEastAsia" w:hAnsiTheme="majorBidi" w:cstheme="majorBidi"/>
          <w:caps w:val="0"/>
          <w:noProof/>
          <w:kern w:val="0"/>
          <w:sz w:val="22"/>
          <w:szCs w:val="22"/>
          <w:rtl/>
          <w14:ligatures w14:val="none"/>
        </w:rPr>
      </w:pPr>
      <w:hyperlink w:anchor="_Toc173607101" w:history="1">
        <w:r w:rsidR="008226EA" w:rsidRPr="008226EA">
          <w:rPr>
            <w:rStyle w:val="Hyperlink"/>
            <w:rFonts w:asciiTheme="majorBidi" w:hAnsiTheme="majorBidi" w:cstheme="majorBidi"/>
            <w:noProof/>
          </w:rPr>
          <w:t>Figure 2: Distribution of Respondent Roles</w:t>
        </w:r>
        <w:r w:rsidR="008226EA" w:rsidRPr="008226EA">
          <w:rPr>
            <w:rFonts w:asciiTheme="majorBidi" w:hAnsiTheme="majorBidi" w:cstheme="majorBidi"/>
            <w:noProof/>
            <w:webHidden/>
            <w:rtl/>
          </w:rPr>
          <w:tab/>
        </w:r>
        <w:r w:rsidR="008226EA" w:rsidRPr="008226EA">
          <w:rPr>
            <w:rFonts w:asciiTheme="majorBidi" w:hAnsiTheme="majorBidi" w:cstheme="majorBidi"/>
            <w:noProof/>
            <w:webHidden/>
            <w:rtl/>
          </w:rPr>
          <w:fldChar w:fldCharType="begin"/>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Pr>
          <w:instrText>PAGEREF</w:instrText>
        </w:r>
        <w:r w:rsidR="008226EA" w:rsidRPr="008226EA">
          <w:rPr>
            <w:rFonts w:asciiTheme="majorBidi" w:hAnsiTheme="majorBidi" w:cstheme="majorBidi"/>
            <w:noProof/>
            <w:webHidden/>
            <w:rtl/>
          </w:rPr>
          <w:instrText xml:space="preserve"> _</w:instrText>
        </w:r>
        <w:r w:rsidR="008226EA" w:rsidRPr="008226EA">
          <w:rPr>
            <w:rFonts w:asciiTheme="majorBidi" w:hAnsiTheme="majorBidi" w:cstheme="majorBidi"/>
            <w:noProof/>
            <w:webHidden/>
          </w:rPr>
          <w:instrText>Toc173607101 \h</w:instrText>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tl/>
          </w:rPr>
        </w:r>
        <w:r w:rsidR="008226EA" w:rsidRPr="008226EA">
          <w:rPr>
            <w:rFonts w:asciiTheme="majorBidi" w:hAnsiTheme="majorBidi" w:cstheme="majorBidi"/>
            <w:noProof/>
            <w:webHidden/>
            <w:rtl/>
          </w:rPr>
          <w:fldChar w:fldCharType="separate"/>
        </w:r>
        <w:r w:rsidR="00B07C0B">
          <w:rPr>
            <w:rFonts w:asciiTheme="majorBidi" w:hAnsiTheme="majorBidi" w:cstheme="majorBidi"/>
            <w:noProof/>
            <w:webHidden/>
          </w:rPr>
          <w:t>23</w:t>
        </w:r>
        <w:r w:rsidR="008226EA" w:rsidRPr="008226EA">
          <w:rPr>
            <w:rFonts w:asciiTheme="majorBidi" w:hAnsiTheme="majorBidi" w:cstheme="majorBidi"/>
            <w:noProof/>
            <w:webHidden/>
            <w:rtl/>
          </w:rPr>
          <w:fldChar w:fldCharType="end"/>
        </w:r>
      </w:hyperlink>
    </w:p>
    <w:p w14:paraId="170A4CD0" w14:textId="738C4F86" w:rsidR="008226EA" w:rsidRPr="008226EA" w:rsidRDefault="00000000" w:rsidP="008226EA">
      <w:pPr>
        <w:pStyle w:val="TableofFigures"/>
        <w:tabs>
          <w:tab w:val="right" w:pos="9061"/>
        </w:tabs>
        <w:bidi w:val="0"/>
        <w:rPr>
          <w:rFonts w:asciiTheme="majorBidi" w:eastAsiaTheme="minorEastAsia" w:hAnsiTheme="majorBidi" w:cstheme="majorBidi"/>
          <w:caps w:val="0"/>
          <w:noProof/>
          <w:kern w:val="0"/>
          <w:sz w:val="22"/>
          <w:szCs w:val="22"/>
          <w:rtl/>
          <w14:ligatures w14:val="none"/>
        </w:rPr>
      </w:pPr>
      <w:hyperlink w:anchor="_Toc173607102" w:history="1">
        <w:r w:rsidR="008226EA" w:rsidRPr="008226EA">
          <w:rPr>
            <w:rStyle w:val="Hyperlink"/>
            <w:rFonts w:asciiTheme="majorBidi" w:hAnsiTheme="majorBidi" w:cstheme="majorBidi"/>
            <w:noProof/>
          </w:rPr>
          <w:t>Figure 3 : Distribution of Respondents Based on Years of Experience</w:t>
        </w:r>
        <w:r w:rsidR="008226EA" w:rsidRPr="008226EA">
          <w:rPr>
            <w:rFonts w:asciiTheme="majorBidi" w:hAnsiTheme="majorBidi" w:cstheme="majorBidi"/>
            <w:noProof/>
            <w:webHidden/>
            <w:rtl/>
          </w:rPr>
          <w:tab/>
        </w:r>
        <w:r w:rsidR="008226EA" w:rsidRPr="008226EA">
          <w:rPr>
            <w:rFonts w:asciiTheme="majorBidi" w:hAnsiTheme="majorBidi" w:cstheme="majorBidi"/>
            <w:noProof/>
            <w:webHidden/>
            <w:rtl/>
          </w:rPr>
          <w:fldChar w:fldCharType="begin"/>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Pr>
          <w:instrText>PAGEREF</w:instrText>
        </w:r>
        <w:r w:rsidR="008226EA" w:rsidRPr="008226EA">
          <w:rPr>
            <w:rFonts w:asciiTheme="majorBidi" w:hAnsiTheme="majorBidi" w:cstheme="majorBidi"/>
            <w:noProof/>
            <w:webHidden/>
            <w:rtl/>
          </w:rPr>
          <w:instrText xml:space="preserve"> _</w:instrText>
        </w:r>
        <w:r w:rsidR="008226EA" w:rsidRPr="008226EA">
          <w:rPr>
            <w:rFonts w:asciiTheme="majorBidi" w:hAnsiTheme="majorBidi" w:cstheme="majorBidi"/>
            <w:noProof/>
            <w:webHidden/>
          </w:rPr>
          <w:instrText>Toc173607102 \h</w:instrText>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tl/>
          </w:rPr>
        </w:r>
        <w:r w:rsidR="008226EA" w:rsidRPr="008226EA">
          <w:rPr>
            <w:rFonts w:asciiTheme="majorBidi" w:hAnsiTheme="majorBidi" w:cstheme="majorBidi"/>
            <w:noProof/>
            <w:webHidden/>
            <w:rtl/>
          </w:rPr>
          <w:fldChar w:fldCharType="separate"/>
        </w:r>
        <w:r w:rsidR="00B07C0B">
          <w:rPr>
            <w:rFonts w:asciiTheme="majorBidi" w:hAnsiTheme="majorBidi" w:cstheme="majorBidi"/>
            <w:noProof/>
            <w:webHidden/>
          </w:rPr>
          <w:t>23</w:t>
        </w:r>
        <w:r w:rsidR="008226EA" w:rsidRPr="008226EA">
          <w:rPr>
            <w:rFonts w:asciiTheme="majorBidi" w:hAnsiTheme="majorBidi" w:cstheme="majorBidi"/>
            <w:noProof/>
            <w:webHidden/>
            <w:rtl/>
          </w:rPr>
          <w:fldChar w:fldCharType="end"/>
        </w:r>
      </w:hyperlink>
    </w:p>
    <w:p w14:paraId="013196D7" w14:textId="1BF36587" w:rsidR="008226EA" w:rsidRPr="008226EA" w:rsidRDefault="00000000" w:rsidP="008226EA">
      <w:pPr>
        <w:pStyle w:val="TableofFigures"/>
        <w:tabs>
          <w:tab w:val="right" w:pos="9061"/>
        </w:tabs>
        <w:bidi w:val="0"/>
        <w:rPr>
          <w:rFonts w:asciiTheme="majorBidi" w:eastAsiaTheme="minorEastAsia" w:hAnsiTheme="majorBidi" w:cstheme="majorBidi"/>
          <w:caps w:val="0"/>
          <w:noProof/>
          <w:kern w:val="0"/>
          <w:sz w:val="22"/>
          <w:szCs w:val="22"/>
          <w:rtl/>
          <w14:ligatures w14:val="none"/>
        </w:rPr>
      </w:pPr>
      <w:hyperlink w:anchor="_Toc173607103" w:history="1">
        <w:r w:rsidR="008226EA" w:rsidRPr="008226EA">
          <w:rPr>
            <w:rStyle w:val="Hyperlink"/>
            <w:rFonts w:asciiTheme="majorBidi" w:hAnsiTheme="majorBidi" w:cstheme="majorBidi"/>
            <w:noProof/>
          </w:rPr>
          <w:t>Figure 4 : Types of construction projects</w:t>
        </w:r>
        <w:r w:rsidR="008226EA" w:rsidRPr="008226EA">
          <w:rPr>
            <w:rFonts w:asciiTheme="majorBidi" w:hAnsiTheme="majorBidi" w:cstheme="majorBidi"/>
            <w:noProof/>
            <w:webHidden/>
            <w:rtl/>
          </w:rPr>
          <w:tab/>
        </w:r>
        <w:r w:rsidR="008226EA" w:rsidRPr="008226EA">
          <w:rPr>
            <w:rFonts w:asciiTheme="majorBidi" w:hAnsiTheme="majorBidi" w:cstheme="majorBidi"/>
            <w:noProof/>
            <w:webHidden/>
            <w:rtl/>
          </w:rPr>
          <w:fldChar w:fldCharType="begin"/>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Pr>
          <w:instrText>PAGEREF</w:instrText>
        </w:r>
        <w:r w:rsidR="008226EA" w:rsidRPr="008226EA">
          <w:rPr>
            <w:rFonts w:asciiTheme="majorBidi" w:hAnsiTheme="majorBidi" w:cstheme="majorBidi"/>
            <w:noProof/>
            <w:webHidden/>
            <w:rtl/>
          </w:rPr>
          <w:instrText xml:space="preserve"> _</w:instrText>
        </w:r>
        <w:r w:rsidR="008226EA" w:rsidRPr="008226EA">
          <w:rPr>
            <w:rFonts w:asciiTheme="majorBidi" w:hAnsiTheme="majorBidi" w:cstheme="majorBidi"/>
            <w:noProof/>
            <w:webHidden/>
          </w:rPr>
          <w:instrText>Toc173607103 \h</w:instrText>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tl/>
          </w:rPr>
        </w:r>
        <w:r w:rsidR="008226EA" w:rsidRPr="008226EA">
          <w:rPr>
            <w:rFonts w:asciiTheme="majorBidi" w:hAnsiTheme="majorBidi" w:cstheme="majorBidi"/>
            <w:noProof/>
            <w:webHidden/>
            <w:rtl/>
          </w:rPr>
          <w:fldChar w:fldCharType="separate"/>
        </w:r>
        <w:r w:rsidR="00B07C0B">
          <w:rPr>
            <w:rFonts w:asciiTheme="majorBidi" w:hAnsiTheme="majorBidi" w:cstheme="majorBidi"/>
            <w:noProof/>
            <w:webHidden/>
          </w:rPr>
          <w:t>24</w:t>
        </w:r>
        <w:r w:rsidR="008226EA" w:rsidRPr="008226EA">
          <w:rPr>
            <w:rFonts w:asciiTheme="majorBidi" w:hAnsiTheme="majorBidi" w:cstheme="majorBidi"/>
            <w:noProof/>
            <w:webHidden/>
            <w:rtl/>
          </w:rPr>
          <w:fldChar w:fldCharType="end"/>
        </w:r>
      </w:hyperlink>
    </w:p>
    <w:p w14:paraId="66747053" w14:textId="5BA5B9FE" w:rsidR="008226EA" w:rsidRPr="008226EA" w:rsidRDefault="00000000" w:rsidP="008226EA">
      <w:pPr>
        <w:pStyle w:val="TableofFigures"/>
        <w:tabs>
          <w:tab w:val="right" w:pos="9061"/>
        </w:tabs>
        <w:bidi w:val="0"/>
        <w:rPr>
          <w:rFonts w:asciiTheme="majorBidi" w:eastAsiaTheme="minorEastAsia" w:hAnsiTheme="majorBidi" w:cstheme="majorBidi"/>
          <w:caps w:val="0"/>
          <w:noProof/>
          <w:kern w:val="0"/>
          <w:sz w:val="22"/>
          <w:szCs w:val="22"/>
          <w:rtl/>
          <w14:ligatures w14:val="none"/>
        </w:rPr>
      </w:pPr>
      <w:hyperlink w:anchor="_Toc173607104" w:history="1">
        <w:r w:rsidR="008226EA" w:rsidRPr="008226EA">
          <w:rPr>
            <w:rStyle w:val="Hyperlink"/>
            <w:rFonts w:asciiTheme="majorBidi" w:hAnsiTheme="majorBidi" w:cstheme="majorBidi"/>
            <w:noProof/>
          </w:rPr>
          <w:t>Figure 5 : Use of Formalized Process for Vendor Evaluation</w:t>
        </w:r>
        <w:r w:rsidR="008226EA" w:rsidRPr="008226EA">
          <w:rPr>
            <w:rFonts w:asciiTheme="majorBidi" w:hAnsiTheme="majorBidi" w:cstheme="majorBidi"/>
            <w:noProof/>
            <w:webHidden/>
            <w:rtl/>
          </w:rPr>
          <w:tab/>
        </w:r>
        <w:r w:rsidR="008226EA" w:rsidRPr="008226EA">
          <w:rPr>
            <w:rFonts w:asciiTheme="majorBidi" w:hAnsiTheme="majorBidi" w:cstheme="majorBidi"/>
            <w:noProof/>
            <w:webHidden/>
            <w:rtl/>
          </w:rPr>
          <w:fldChar w:fldCharType="begin"/>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Pr>
          <w:instrText>PAGEREF</w:instrText>
        </w:r>
        <w:r w:rsidR="008226EA" w:rsidRPr="008226EA">
          <w:rPr>
            <w:rFonts w:asciiTheme="majorBidi" w:hAnsiTheme="majorBidi" w:cstheme="majorBidi"/>
            <w:noProof/>
            <w:webHidden/>
            <w:rtl/>
          </w:rPr>
          <w:instrText xml:space="preserve"> _</w:instrText>
        </w:r>
        <w:r w:rsidR="008226EA" w:rsidRPr="008226EA">
          <w:rPr>
            <w:rFonts w:asciiTheme="majorBidi" w:hAnsiTheme="majorBidi" w:cstheme="majorBidi"/>
            <w:noProof/>
            <w:webHidden/>
          </w:rPr>
          <w:instrText>Toc173607104 \h</w:instrText>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tl/>
          </w:rPr>
        </w:r>
        <w:r w:rsidR="008226EA" w:rsidRPr="008226EA">
          <w:rPr>
            <w:rFonts w:asciiTheme="majorBidi" w:hAnsiTheme="majorBidi" w:cstheme="majorBidi"/>
            <w:noProof/>
            <w:webHidden/>
            <w:rtl/>
          </w:rPr>
          <w:fldChar w:fldCharType="separate"/>
        </w:r>
        <w:r w:rsidR="00B07C0B">
          <w:rPr>
            <w:rFonts w:asciiTheme="majorBidi" w:hAnsiTheme="majorBidi" w:cstheme="majorBidi"/>
            <w:noProof/>
            <w:webHidden/>
          </w:rPr>
          <w:t>24</w:t>
        </w:r>
        <w:r w:rsidR="008226EA" w:rsidRPr="008226EA">
          <w:rPr>
            <w:rFonts w:asciiTheme="majorBidi" w:hAnsiTheme="majorBidi" w:cstheme="majorBidi"/>
            <w:noProof/>
            <w:webHidden/>
            <w:rtl/>
          </w:rPr>
          <w:fldChar w:fldCharType="end"/>
        </w:r>
      </w:hyperlink>
    </w:p>
    <w:p w14:paraId="1C05FF2A" w14:textId="60A09179" w:rsidR="008226EA" w:rsidRPr="008226EA" w:rsidRDefault="00000000" w:rsidP="008226EA">
      <w:pPr>
        <w:pStyle w:val="TableofFigures"/>
        <w:tabs>
          <w:tab w:val="right" w:pos="9061"/>
        </w:tabs>
        <w:bidi w:val="0"/>
        <w:rPr>
          <w:rFonts w:asciiTheme="majorBidi" w:eastAsiaTheme="minorEastAsia" w:hAnsiTheme="majorBidi" w:cstheme="majorBidi"/>
          <w:caps w:val="0"/>
          <w:noProof/>
          <w:kern w:val="0"/>
          <w:sz w:val="22"/>
          <w:szCs w:val="22"/>
          <w:rtl/>
          <w14:ligatures w14:val="none"/>
        </w:rPr>
      </w:pPr>
      <w:hyperlink w:anchor="_Toc173607105" w:history="1">
        <w:r w:rsidR="008226EA" w:rsidRPr="008226EA">
          <w:rPr>
            <w:rStyle w:val="Hyperlink"/>
            <w:rFonts w:asciiTheme="majorBidi" w:hAnsiTheme="majorBidi" w:cstheme="majorBidi"/>
            <w:noProof/>
          </w:rPr>
          <w:t>Figure 6 : Satisfaction Level with Current Vendor Evaluation Process</w:t>
        </w:r>
        <w:r w:rsidR="008226EA" w:rsidRPr="008226EA">
          <w:rPr>
            <w:rFonts w:asciiTheme="majorBidi" w:hAnsiTheme="majorBidi" w:cstheme="majorBidi"/>
            <w:noProof/>
            <w:webHidden/>
            <w:rtl/>
          </w:rPr>
          <w:tab/>
        </w:r>
        <w:r w:rsidR="008226EA" w:rsidRPr="008226EA">
          <w:rPr>
            <w:rFonts w:asciiTheme="majorBidi" w:hAnsiTheme="majorBidi" w:cstheme="majorBidi"/>
            <w:noProof/>
            <w:webHidden/>
            <w:rtl/>
          </w:rPr>
          <w:fldChar w:fldCharType="begin"/>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Pr>
          <w:instrText>PAGEREF</w:instrText>
        </w:r>
        <w:r w:rsidR="008226EA" w:rsidRPr="008226EA">
          <w:rPr>
            <w:rFonts w:asciiTheme="majorBidi" w:hAnsiTheme="majorBidi" w:cstheme="majorBidi"/>
            <w:noProof/>
            <w:webHidden/>
            <w:rtl/>
          </w:rPr>
          <w:instrText xml:space="preserve"> _</w:instrText>
        </w:r>
        <w:r w:rsidR="008226EA" w:rsidRPr="008226EA">
          <w:rPr>
            <w:rFonts w:asciiTheme="majorBidi" w:hAnsiTheme="majorBidi" w:cstheme="majorBidi"/>
            <w:noProof/>
            <w:webHidden/>
          </w:rPr>
          <w:instrText>Toc173607105 \h</w:instrText>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tl/>
          </w:rPr>
        </w:r>
        <w:r w:rsidR="008226EA" w:rsidRPr="008226EA">
          <w:rPr>
            <w:rFonts w:asciiTheme="majorBidi" w:hAnsiTheme="majorBidi" w:cstheme="majorBidi"/>
            <w:noProof/>
            <w:webHidden/>
            <w:rtl/>
          </w:rPr>
          <w:fldChar w:fldCharType="separate"/>
        </w:r>
        <w:r w:rsidR="00B07C0B">
          <w:rPr>
            <w:rFonts w:asciiTheme="majorBidi" w:hAnsiTheme="majorBidi" w:cstheme="majorBidi"/>
            <w:noProof/>
            <w:webHidden/>
          </w:rPr>
          <w:t>25</w:t>
        </w:r>
        <w:r w:rsidR="008226EA" w:rsidRPr="008226EA">
          <w:rPr>
            <w:rFonts w:asciiTheme="majorBidi" w:hAnsiTheme="majorBidi" w:cstheme="majorBidi"/>
            <w:noProof/>
            <w:webHidden/>
            <w:rtl/>
          </w:rPr>
          <w:fldChar w:fldCharType="end"/>
        </w:r>
      </w:hyperlink>
    </w:p>
    <w:p w14:paraId="2D1AB97D" w14:textId="29E10859" w:rsidR="008226EA" w:rsidRPr="008226EA" w:rsidRDefault="00000000" w:rsidP="008226EA">
      <w:pPr>
        <w:pStyle w:val="TableofFigures"/>
        <w:tabs>
          <w:tab w:val="right" w:pos="9061"/>
        </w:tabs>
        <w:bidi w:val="0"/>
        <w:rPr>
          <w:rFonts w:asciiTheme="majorBidi" w:eastAsiaTheme="minorEastAsia" w:hAnsiTheme="majorBidi" w:cstheme="majorBidi"/>
          <w:caps w:val="0"/>
          <w:noProof/>
          <w:kern w:val="0"/>
          <w:sz w:val="22"/>
          <w:szCs w:val="22"/>
          <w:rtl/>
          <w14:ligatures w14:val="none"/>
        </w:rPr>
      </w:pPr>
      <w:hyperlink w:anchor="_Toc173607106" w:history="1">
        <w:r w:rsidR="008226EA" w:rsidRPr="008226EA">
          <w:rPr>
            <w:rStyle w:val="Hyperlink"/>
            <w:rFonts w:asciiTheme="majorBidi" w:hAnsiTheme="majorBidi" w:cstheme="majorBidi"/>
            <w:noProof/>
          </w:rPr>
          <w:t>Figure 7 : Issues Encountered with Vendor Performance</w:t>
        </w:r>
        <w:r w:rsidR="008226EA" w:rsidRPr="008226EA">
          <w:rPr>
            <w:rFonts w:asciiTheme="majorBidi" w:hAnsiTheme="majorBidi" w:cstheme="majorBidi"/>
            <w:noProof/>
            <w:webHidden/>
            <w:rtl/>
          </w:rPr>
          <w:tab/>
        </w:r>
        <w:r w:rsidR="008226EA" w:rsidRPr="008226EA">
          <w:rPr>
            <w:rFonts w:asciiTheme="majorBidi" w:hAnsiTheme="majorBidi" w:cstheme="majorBidi"/>
            <w:noProof/>
            <w:webHidden/>
            <w:rtl/>
          </w:rPr>
          <w:fldChar w:fldCharType="begin"/>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Pr>
          <w:instrText>PAGEREF</w:instrText>
        </w:r>
        <w:r w:rsidR="008226EA" w:rsidRPr="008226EA">
          <w:rPr>
            <w:rFonts w:asciiTheme="majorBidi" w:hAnsiTheme="majorBidi" w:cstheme="majorBidi"/>
            <w:noProof/>
            <w:webHidden/>
            <w:rtl/>
          </w:rPr>
          <w:instrText xml:space="preserve"> _</w:instrText>
        </w:r>
        <w:r w:rsidR="008226EA" w:rsidRPr="008226EA">
          <w:rPr>
            <w:rFonts w:asciiTheme="majorBidi" w:hAnsiTheme="majorBidi" w:cstheme="majorBidi"/>
            <w:noProof/>
            <w:webHidden/>
          </w:rPr>
          <w:instrText>Toc173607106 \h</w:instrText>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tl/>
          </w:rPr>
        </w:r>
        <w:r w:rsidR="008226EA" w:rsidRPr="008226EA">
          <w:rPr>
            <w:rFonts w:asciiTheme="majorBidi" w:hAnsiTheme="majorBidi" w:cstheme="majorBidi"/>
            <w:noProof/>
            <w:webHidden/>
            <w:rtl/>
          </w:rPr>
          <w:fldChar w:fldCharType="separate"/>
        </w:r>
        <w:r w:rsidR="00B07C0B">
          <w:rPr>
            <w:rFonts w:asciiTheme="majorBidi" w:hAnsiTheme="majorBidi" w:cstheme="majorBidi"/>
            <w:noProof/>
            <w:webHidden/>
          </w:rPr>
          <w:t>26</w:t>
        </w:r>
        <w:r w:rsidR="008226EA" w:rsidRPr="008226EA">
          <w:rPr>
            <w:rFonts w:asciiTheme="majorBidi" w:hAnsiTheme="majorBidi" w:cstheme="majorBidi"/>
            <w:noProof/>
            <w:webHidden/>
            <w:rtl/>
          </w:rPr>
          <w:fldChar w:fldCharType="end"/>
        </w:r>
      </w:hyperlink>
    </w:p>
    <w:p w14:paraId="754AB1F8" w14:textId="50BEBF24" w:rsidR="008226EA" w:rsidRPr="008226EA" w:rsidRDefault="00000000" w:rsidP="008226EA">
      <w:pPr>
        <w:pStyle w:val="TableofFigures"/>
        <w:tabs>
          <w:tab w:val="right" w:pos="9061"/>
        </w:tabs>
        <w:bidi w:val="0"/>
        <w:rPr>
          <w:rFonts w:asciiTheme="majorBidi" w:eastAsiaTheme="minorEastAsia" w:hAnsiTheme="majorBidi" w:cstheme="majorBidi"/>
          <w:caps w:val="0"/>
          <w:noProof/>
          <w:kern w:val="0"/>
          <w:sz w:val="22"/>
          <w:szCs w:val="22"/>
          <w:rtl/>
          <w14:ligatures w14:val="none"/>
        </w:rPr>
      </w:pPr>
      <w:hyperlink w:anchor="_Toc173607107" w:history="1">
        <w:r w:rsidR="008226EA" w:rsidRPr="008226EA">
          <w:rPr>
            <w:rStyle w:val="Hyperlink"/>
            <w:rFonts w:asciiTheme="majorBidi" w:hAnsiTheme="majorBidi" w:cstheme="majorBidi"/>
            <w:noProof/>
          </w:rPr>
          <w:t>Figure 8 : Willingness to adopt a standardized vendor evaluation framework</w:t>
        </w:r>
        <w:r w:rsidR="008226EA" w:rsidRPr="008226EA">
          <w:rPr>
            <w:rFonts w:asciiTheme="majorBidi" w:hAnsiTheme="majorBidi" w:cstheme="majorBidi"/>
            <w:noProof/>
            <w:webHidden/>
            <w:rtl/>
          </w:rPr>
          <w:tab/>
        </w:r>
        <w:r w:rsidR="008226EA" w:rsidRPr="008226EA">
          <w:rPr>
            <w:rFonts w:asciiTheme="majorBidi" w:hAnsiTheme="majorBidi" w:cstheme="majorBidi"/>
            <w:noProof/>
            <w:webHidden/>
            <w:rtl/>
          </w:rPr>
          <w:fldChar w:fldCharType="begin"/>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Pr>
          <w:instrText>PAGEREF</w:instrText>
        </w:r>
        <w:r w:rsidR="008226EA" w:rsidRPr="008226EA">
          <w:rPr>
            <w:rFonts w:asciiTheme="majorBidi" w:hAnsiTheme="majorBidi" w:cstheme="majorBidi"/>
            <w:noProof/>
            <w:webHidden/>
            <w:rtl/>
          </w:rPr>
          <w:instrText xml:space="preserve"> _</w:instrText>
        </w:r>
        <w:r w:rsidR="008226EA" w:rsidRPr="008226EA">
          <w:rPr>
            <w:rFonts w:asciiTheme="majorBidi" w:hAnsiTheme="majorBidi" w:cstheme="majorBidi"/>
            <w:noProof/>
            <w:webHidden/>
          </w:rPr>
          <w:instrText>Toc173607107 \h</w:instrText>
        </w:r>
        <w:r w:rsidR="008226EA" w:rsidRPr="008226EA">
          <w:rPr>
            <w:rFonts w:asciiTheme="majorBidi" w:hAnsiTheme="majorBidi" w:cstheme="majorBidi"/>
            <w:noProof/>
            <w:webHidden/>
            <w:rtl/>
          </w:rPr>
          <w:instrText xml:space="preserve"> </w:instrText>
        </w:r>
        <w:r w:rsidR="008226EA" w:rsidRPr="008226EA">
          <w:rPr>
            <w:rFonts w:asciiTheme="majorBidi" w:hAnsiTheme="majorBidi" w:cstheme="majorBidi"/>
            <w:noProof/>
            <w:webHidden/>
            <w:rtl/>
          </w:rPr>
        </w:r>
        <w:r w:rsidR="008226EA" w:rsidRPr="008226EA">
          <w:rPr>
            <w:rFonts w:asciiTheme="majorBidi" w:hAnsiTheme="majorBidi" w:cstheme="majorBidi"/>
            <w:noProof/>
            <w:webHidden/>
            <w:rtl/>
          </w:rPr>
          <w:fldChar w:fldCharType="separate"/>
        </w:r>
        <w:r w:rsidR="00B07C0B">
          <w:rPr>
            <w:rFonts w:asciiTheme="majorBidi" w:hAnsiTheme="majorBidi" w:cstheme="majorBidi"/>
            <w:noProof/>
            <w:webHidden/>
          </w:rPr>
          <w:t>28</w:t>
        </w:r>
        <w:r w:rsidR="008226EA" w:rsidRPr="008226EA">
          <w:rPr>
            <w:rFonts w:asciiTheme="majorBidi" w:hAnsiTheme="majorBidi" w:cstheme="majorBidi"/>
            <w:noProof/>
            <w:webHidden/>
            <w:rtl/>
          </w:rPr>
          <w:fldChar w:fldCharType="end"/>
        </w:r>
      </w:hyperlink>
    </w:p>
    <w:p w14:paraId="2D58AC9D" w14:textId="66DB0EE2" w:rsidR="00B51287" w:rsidRPr="00B51287" w:rsidRDefault="002D59DE" w:rsidP="008226EA">
      <w:pPr>
        <w:bidi w:val="0"/>
        <w:jc w:val="center"/>
        <w:rPr>
          <w:rFonts w:asciiTheme="majorBidi" w:hAnsiTheme="majorBidi" w:cstheme="majorBidi"/>
          <w:sz w:val="28"/>
          <w:szCs w:val="28"/>
          <w:lang w:bidi="ar-EG"/>
        </w:rPr>
      </w:pPr>
      <w:r w:rsidRPr="008226EA">
        <w:rPr>
          <w:rFonts w:asciiTheme="majorBidi" w:hAnsiTheme="majorBidi" w:cstheme="majorBidi"/>
          <w:sz w:val="28"/>
          <w:szCs w:val="28"/>
          <w:lang w:bidi="ar-EG"/>
        </w:rPr>
        <w:fldChar w:fldCharType="end"/>
      </w:r>
    </w:p>
    <w:p w14:paraId="3DE2DB60" w14:textId="77777777" w:rsidR="00B51287" w:rsidRPr="00B51287" w:rsidRDefault="00B51287" w:rsidP="00B51287">
      <w:pPr>
        <w:bidi w:val="0"/>
        <w:jc w:val="center"/>
        <w:rPr>
          <w:rFonts w:asciiTheme="majorBidi" w:hAnsiTheme="majorBidi" w:cstheme="majorBidi"/>
          <w:sz w:val="28"/>
          <w:szCs w:val="28"/>
          <w:rtl/>
          <w:lang w:bidi="ar-EG"/>
        </w:rPr>
      </w:pPr>
    </w:p>
    <w:p w14:paraId="3F45F6FD" w14:textId="2EE066B0" w:rsidR="00B51287" w:rsidRPr="00B51287" w:rsidRDefault="00B51287" w:rsidP="00B51287">
      <w:pPr>
        <w:bidi w:val="0"/>
        <w:jc w:val="center"/>
        <w:rPr>
          <w:rFonts w:asciiTheme="majorBidi" w:hAnsiTheme="majorBidi" w:cstheme="majorBidi"/>
          <w:sz w:val="32"/>
          <w:szCs w:val="32"/>
          <w:lang w:bidi="ar-EG"/>
        </w:rPr>
      </w:pPr>
      <w:r>
        <w:rPr>
          <w:rFonts w:asciiTheme="majorBidi" w:hAnsiTheme="majorBidi" w:cstheme="majorBidi"/>
          <w:sz w:val="40"/>
          <w:szCs w:val="40"/>
          <w:u w:val="single"/>
          <w:lang w:bidi="ar-EG"/>
        </w:rPr>
        <w:br w:type="column"/>
      </w:r>
      <w:r w:rsidRPr="00B51287">
        <w:rPr>
          <w:rFonts w:asciiTheme="majorBidi" w:hAnsiTheme="majorBidi" w:cstheme="majorBidi"/>
          <w:sz w:val="32"/>
          <w:szCs w:val="32"/>
          <w:lang w:bidi="ar-EG"/>
        </w:rPr>
        <w:lastRenderedPageBreak/>
        <w:t xml:space="preserve">Tables of </w:t>
      </w:r>
      <w:r>
        <w:rPr>
          <w:rFonts w:asciiTheme="majorBidi" w:hAnsiTheme="majorBidi" w:cstheme="majorBidi"/>
          <w:sz w:val="32"/>
          <w:szCs w:val="32"/>
          <w:lang w:bidi="ar-EG"/>
        </w:rPr>
        <w:t>terminology</w:t>
      </w:r>
    </w:p>
    <w:p w14:paraId="7A211C0D" w14:textId="1B7F7931" w:rsidR="00B51287" w:rsidRDefault="00B51287" w:rsidP="00B51287">
      <w:pPr>
        <w:bidi w:val="0"/>
        <w:jc w:val="center"/>
        <w:rPr>
          <w:rFonts w:asciiTheme="majorBidi" w:hAnsiTheme="majorBidi" w:cstheme="majorBidi"/>
          <w:sz w:val="28"/>
          <w:szCs w:val="28"/>
          <w:lang w:bidi="ar-EG"/>
        </w:rPr>
      </w:pPr>
    </w:p>
    <w:tbl>
      <w:tblPr>
        <w:tblStyle w:val="TableGridLight"/>
        <w:tblW w:w="0" w:type="auto"/>
        <w:tblLook w:val="04A0" w:firstRow="1" w:lastRow="0" w:firstColumn="1" w:lastColumn="0" w:noHBand="0" w:noVBand="1"/>
      </w:tblPr>
      <w:tblGrid>
        <w:gridCol w:w="3145"/>
        <w:gridCol w:w="5916"/>
      </w:tblGrid>
      <w:tr w:rsidR="00A70589" w:rsidRPr="001C6102" w14:paraId="19E1C9A9" w14:textId="77777777" w:rsidTr="00C573F2">
        <w:tc>
          <w:tcPr>
            <w:tcW w:w="3145" w:type="dxa"/>
          </w:tcPr>
          <w:p w14:paraId="67E648F2"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Behavioral Decision Theory</w:t>
            </w:r>
          </w:p>
        </w:tc>
        <w:tc>
          <w:tcPr>
            <w:tcW w:w="5916" w:type="dxa"/>
          </w:tcPr>
          <w:p w14:paraId="08896484"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Acknowledges cognitive biases and limitations in decision-making.</w:t>
            </w:r>
          </w:p>
        </w:tc>
      </w:tr>
      <w:tr w:rsidR="00A70589" w:rsidRPr="001C6102" w14:paraId="635A1922" w14:textId="77777777" w:rsidTr="00C573F2">
        <w:tc>
          <w:tcPr>
            <w:tcW w:w="3145" w:type="dxa"/>
          </w:tcPr>
          <w:p w14:paraId="06022A98"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Best Practices in Procurement</w:t>
            </w:r>
          </w:p>
        </w:tc>
        <w:tc>
          <w:tcPr>
            <w:tcW w:w="5916" w:type="dxa"/>
          </w:tcPr>
          <w:p w14:paraId="1C28C6AA"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Industry standards for effective procurement.</w:t>
            </w:r>
          </w:p>
        </w:tc>
      </w:tr>
      <w:tr w:rsidR="00A70589" w:rsidRPr="001C6102" w14:paraId="1251DE19" w14:textId="77777777" w:rsidTr="00C573F2">
        <w:tc>
          <w:tcPr>
            <w:tcW w:w="3145" w:type="dxa"/>
          </w:tcPr>
          <w:p w14:paraId="12832218"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Correlation Analysis</w:t>
            </w:r>
          </w:p>
        </w:tc>
        <w:tc>
          <w:tcPr>
            <w:tcW w:w="5916" w:type="dxa"/>
          </w:tcPr>
          <w:p w14:paraId="4BBFA60B"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Examines relationships between variables.</w:t>
            </w:r>
          </w:p>
        </w:tc>
      </w:tr>
      <w:tr w:rsidR="00A70589" w:rsidRPr="001C6102" w14:paraId="15A76CC8" w14:textId="77777777" w:rsidTr="00C573F2">
        <w:tc>
          <w:tcPr>
            <w:tcW w:w="3145" w:type="dxa"/>
          </w:tcPr>
          <w:p w14:paraId="69C22059"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Criteria Importance</w:t>
            </w:r>
          </w:p>
        </w:tc>
        <w:tc>
          <w:tcPr>
            <w:tcW w:w="5916" w:type="dxa"/>
          </w:tcPr>
          <w:p w14:paraId="575FEA2C"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Significance assigned to each evaluation criterion.</w:t>
            </w:r>
          </w:p>
        </w:tc>
      </w:tr>
      <w:tr w:rsidR="00A70589" w:rsidRPr="001C6102" w14:paraId="39D2E3A9" w14:textId="77777777" w:rsidTr="00C573F2">
        <w:tc>
          <w:tcPr>
            <w:tcW w:w="3145" w:type="dxa"/>
          </w:tcPr>
          <w:p w14:paraId="5305037B"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Data Collection</w:t>
            </w:r>
          </w:p>
        </w:tc>
        <w:tc>
          <w:tcPr>
            <w:tcW w:w="5916" w:type="dxa"/>
          </w:tcPr>
          <w:p w14:paraId="026362D3"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Gathers information through surveys, interviews, and documentation analysis.</w:t>
            </w:r>
          </w:p>
        </w:tc>
      </w:tr>
      <w:tr w:rsidR="00A70589" w:rsidRPr="001C6102" w14:paraId="79BBB1A0" w14:textId="77777777" w:rsidTr="00C573F2">
        <w:tc>
          <w:tcPr>
            <w:tcW w:w="3145" w:type="dxa"/>
          </w:tcPr>
          <w:p w14:paraId="6A74AE46"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Data Visualization</w:t>
            </w:r>
          </w:p>
        </w:tc>
        <w:tc>
          <w:tcPr>
            <w:tcW w:w="5916" w:type="dxa"/>
          </w:tcPr>
          <w:p w14:paraId="194EA925"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Graphical representation of data trends.</w:t>
            </w:r>
          </w:p>
        </w:tc>
      </w:tr>
      <w:tr w:rsidR="00A70589" w:rsidRPr="001C6102" w14:paraId="49283C2B" w14:textId="77777777" w:rsidTr="00C573F2">
        <w:tc>
          <w:tcPr>
            <w:tcW w:w="3145" w:type="dxa"/>
          </w:tcPr>
          <w:p w14:paraId="309A4861"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Evaluation Framework</w:t>
            </w:r>
          </w:p>
        </w:tc>
        <w:tc>
          <w:tcPr>
            <w:tcW w:w="5916" w:type="dxa"/>
          </w:tcPr>
          <w:p w14:paraId="29D77174"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Structured approach to assess and compare vendors.</w:t>
            </w:r>
          </w:p>
        </w:tc>
      </w:tr>
      <w:tr w:rsidR="00A70589" w:rsidRPr="001C6102" w14:paraId="73E22DD4" w14:textId="77777777" w:rsidTr="00C573F2">
        <w:tc>
          <w:tcPr>
            <w:tcW w:w="3145" w:type="dxa"/>
          </w:tcPr>
          <w:p w14:paraId="27990CF9"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Evaluation Metrics</w:t>
            </w:r>
          </w:p>
        </w:tc>
        <w:tc>
          <w:tcPr>
            <w:tcW w:w="5916" w:type="dxa"/>
          </w:tcPr>
          <w:p w14:paraId="35936DA5"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Measures used to assess vendor performance.</w:t>
            </w:r>
          </w:p>
        </w:tc>
      </w:tr>
      <w:tr w:rsidR="00A70589" w:rsidRPr="001C6102" w14:paraId="4398BE58" w14:textId="77777777" w:rsidTr="00C573F2">
        <w:tc>
          <w:tcPr>
            <w:tcW w:w="3145" w:type="dxa"/>
          </w:tcPr>
          <w:p w14:paraId="47050484"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Hypothesis Testing</w:t>
            </w:r>
          </w:p>
        </w:tc>
        <w:tc>
          <w:tcPr>
            <w:tcW w:w="5916" w:type="dxa"/>
          </w:tcPr>
          <w:p w14:paraId="268B2860"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Process of validating assumptions based on collected data.</w:t>
            </w:r>
          </w:p>
        </w:tc>
      </w:tr>
      <w:tr w:rsidR="00073B8C" w:rsidRPr="001C6102" w14:paraId="7815A614" w14:textId="77777777" w:rsidTr="00C573F2">
        <w:tc>
          <w:tcPr>
            <w:tcW w:w="3145" w:type="dxa"/>
          </w:tcPr>
          <w:p w14:paraId="518E89CF" w14:textId="6C395EA7" w:rsidR="00073B8C" w:rsidRPr="001C6102" w:rsidRDefault="00073B8C" w:rsidP="00C573F2">
            <w:pPr>
              <w:bidi w:val="0"/>
              <w:spacing w:line="480" w:lineRule="auto"/>
              <w:rPr>
                <w:rFonts w:asciiTheme="majorBidi" w:hAnsiTheme="majorBidi" w:cstheme="majorBidi"/>
                <w:sz w:val="24"/>
                <w:szCs w:val="24"/>
                <w:lang w:bidi="ar-EG"/>
              </w:rPr>
            </w:pPr>
            <w:r w:rsidRPr="00073B8C">
              <w:rPr>
                <w:rFonts w:asciiTheme="majorBidi" w:hAnsiTheme="majorBidi" w:cstheme="majorBidi"/>
                <w:sz w:val="24"/>
                <w:szCs w:val="24"/>
                <w:lang w:bidi="ar-EG"/>
              </w:rPr>
              <w:t>Power BI</w:t>
            </w:r>
          </w:p>
        </w:tc>
        <w:tc>
          <w:tcPr>
            <w:tcW w:w="5916" w:type="dxa"/>
          </w:tcPr>
          <w:p w14:paraId="6449A396" w14:textId="1B748242" w:rsidR="00073B8C" w:rsidRPr="001C6102" w:rsidRDefault="00073B8C" w:rsidP="00C573F2">
            <w:pPr>
              <w:bidi w:val="0"/>
              <w:rPr>
                <w:rFonts w:asciiTheme="majorBidi" w:hAnsiTheme="majorBidi" w:cstheme="majorBidi"/>
                <w:sz w:val="24"/>
                <w:szCs w:val="24"/>
                <w:lang w:bidi="ar-EG"/>
              </w:rPr>
            </w:pPr>
            <w:r>
              <w:rPr>
                <w:rFonts w:asciiTheme="majorBidi" w:hAnsiTheme="majorBidi" w:cstheme="majorBidi"/>
                <w:sz w:val="24"/>
                <w:szCs w:val="24"/>
                <w:lang w:bidi="ar-EG"/>
              </w:rPr>
              <w:t>I</w:t>
            </w:r>
            <w:r w:rsidRPr="00073B8C">
              <w:rPr>
                <w:rFonts w:asciiTheme="majorBidi" w:hAnsiTheme="majorBidi" w:cstheme="majorBidi"/>
                <w:sz w:val="24"/>
                <w:szCs w:val="24"/>
                <w:lang w:bidi="ar-EG"/>
              </w:rPr>
              <w:t>nteractive data analysis and visualization software</w:t>
            </w:r>
          </w:p>
        </w:tc>
      </w:tr>
      <w:tr w:rsidR="00A70589" w:rsidRPr="001C6102" w14:paraId="205669F1" w14:textId="77777777" w:rsidTr="00C573F2">
        <w:tc>
          <w:tcPr>
            <w:tcW w:w="3145" w:type="dxa"/>
          </w:tcPr>
          <w:p w14:paraId="55CB1D25"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Procurement Management</w:t>
            </w:r>
          </w:p>
        </w:tc>
        <w:tc>
          <w:tcPr>
            <w:tcW w:w="5916" w:type="dxa"/>
          </w:tcPr>
          <w:p w14:paraId="6C29F2D9"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Process of acquiring goods and services for projects.</w:t>
            </w:r>
          </w:p>
        </w:tc>
      </w:tr>
      <w:tr w:rsidR="00A70589" w:rsidRPr="001C6102" w14:paraId="7D088AE0" w14:textId="77777777" w:rsidTr="00C573F2">
        <w:tc>
          <w:tcPr>
            <w:tcW w:w="3145" w:type="dxa"/>
          </w:tcPr>
          <w:p w14:paraId="2E2B06D0"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Procurement Policies</w:t>
            </w:r>
          </w:p>
        </w:tc>
        <w:tc>
          <w:tcPr>
            <w:tcW w:w="5916" w:type="dxa"/>
          </w:tcPr>
          <w:p w14:paraId="43B11F3F"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Organizational rules governing procurement activities.</w:t>
            </w:r>
          </w:p>
        </w:tc>
      </w:tr>
      <w:tr w:rsidR="00A70589" w:rsidRPr="001C6102" w14:paraId="010B6888" w14:textId="77777777" w:rsidTr="00C573F2">
        <w:tc>
          <w:tcPr>
            <w:tcW w:w="3145" w:type="dxa"/>
          </w:tcPr>
          <w:p w14:paraId="4BC4AF28"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Survey Data Analysis</w:t>
            </w:r>
          </w:p>
        </w:tc>
        <w:tc>
          <w:tcPr>
            <w:tcW w:w="5916" w:type="dxa"/>
          </w:tcPr>
          <w:p w14:paraId="53806E11"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Examination of survey responses to derive insights.</w:t>
            </w:r>
          </w:p>
        </w:tc>
      </w:tr>
      <w:tr w:rsidR="00A70589" w:rsidRPr="001C6102" w14:paraId="695D850A" w14:textId="77777777" w:rsidTr="00C573F2">
        <w:tc>
          <w:tcPr>
            <w:tcW w:w="3145" w:type="dxa"/>
          </w:tcPr>
          <w:p w14:paraId="2DB5E187"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Survey Platform</w:t>
            </w:r>
          </w:p>
        </w:tc>
        <w:tc>
          <w:tcPr>
            <w:tcW w:w="5916" w:type="dxa"/>
          </w:tcPr>
          <w:p w14:paraId="3599D3C2"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Online tool used for administering the survey.</w:t>
            </w:r>
          </w:p>
        </w:tc>
      </w:tr>
      <w:tr w:rsidR="00A70589" w:rsidRPr="001C6102" w14:paraId="3AB4EA80" w14:textId="77777777" w:rsidTr="00C573F2">
        <w:tc>
          <w:tcPr>
            <w:tcW w:w="3145" w:type="dxa"/>
          </w:tcPr>
          <w:p w14:paraId="43C5C4C6"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Sustainability Criteria</w:t>
            </w:r>
          </w:p>
        </w:tc>
        <w:tc>
          <w:tcPr>
            <w:tcW w:w="5916" w:type="dxa"/>
          </w:tcPr>
          <w:p w14:paraId="151AA83D"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Factors related to environmental and social responsibility.</w:t>
            </w:r>
          </w:p>
        </w:tc>
      </w:tr>
      <w:tr w:rsidR="00A70589" w:rsidRPr="001C6102" w14:paraId="1FFF5F30" w14:textId="77777777" w:rsidTr="00C573F2">
        <w:tc>
          <w:tcPr>
            <w:tcW w:w="3145" w:type="dxa"/>
          </w:tcPr>
          <w:p w14:paraId="49950F22"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Vendor Evaluation Models</w:t>
            </w:r>
          </w:p>
        </w:tc>
        <w:tc>
          <w:tcPr>
            <w:tcW w:w="5916" w:type="dxa"/>
          </w:tcPr>
          <w:p w14:paraId="767274FF"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Theoretical frameworks for assessing vendors.</w:t>
            </w:r>
          </w:p>
        </w:tc>
      </w:tr>
      <w:tr w:rsidR="00A70589" w:rsidRPr="001C6102" w14:paraId="15E78F74" w14:textId="77777777" w:rsidTr="00C573F2">
        <w:tc>
          <w:tcPr>
            <w:tcW w:w="3145" w:type="dxa"/>
          </w:tcPr>
          <w:p w14:paraId="22F3745A" w14:textId="77777777" w:rsidR="00A70589" w:rsidRPr="001C6102" w:rsidRDefault="00A70589" w:rsidP="00C573F2">
            <w:pPr>
              <w:bidi w:val="0"/>
              <w:spacing w:line="480" w:lineRule="auto"/>
              <w:rPr>
                <w:rFonts w:asciiTheme="majorBidi" w:hAnsiTheme="majorBidi" w:cstheme="majorBidi"/>
                <w:sz w:val="24"/>
                <w:szCs w:val="24"/>
                <w:lang w:bidi="ar-EG"/>
              </w:rPr>
            </w:pPr>
            <w:r w:rsidRPr="001C6102">
              <w:rPr>
                <w:rFonts w:asciiTheme="majorBidi" w:hAnsiTheme="majorBidi" w:cstheme="majorBidi"/>
                <w:sz w:val="24"/>
                <w:szCs w:val="24"/>
                <w:lang w:bidi="ar-EG"/>
              </w:rPr>
              <w:t>Visualization</w:t>
            </w:r>
          </w:p>
        </w:tc>
        <w:tc>
          <w:tcPr>
            <w:tcW w:w="5916" w:type="dxa"/>
          </w:tcPr>
          <w:p w14:paraId="70C37835" w14:textId="77777777" w:rsidR="00A70589" w:rsidRPr="001C6102" w:rsidRDefault="00A70589" w:rsidP="00C573F2">
            <w:pPr>
              <w:bidi w:val="0"/>
              <w:rPr>
                <w:rFonts w:asciiTheme="majorBidi" w:hAnsiTheme="majorBidi" w:cstheme="majorBidi"/>
                <w:sz w:val="24"/>
                <w:szCs w:val="24"/>
                <w:lang w:bidi="ar-EG"/>
              </w:rPr>
            </w:pPr>
            <w:r w:rsidRPr="001C6102">
              <w:rPr>
                <w:rFonts w:asciiTheme="majorBidi" w:hAnsiTheme="majorBidi" w:cstheme="majorBidi"/>
                <w:sz w:val="24"/>
                <w:szCs w:val="24"/>
                <w:lang w:bidi="ar-EG"/>
              </w:rPr>
              <w:t>Uses charts and graphs to illustrate data trends.</w:t>
            </w:r>
          </w:p>
        </w:tc>
      </w:tr>
    </w:tbl>
    <w:p w14:paraId="045910CD" w14:textId="77777777" w:rsidR="00A70589" w:rsidRPr="00B51287" w:rsidRDefault="00A70589" w:rsidP="00A70589">
      <w:pPr>
        <w:bidi w:val="0"/>
        <w:jc w:val="center"/>
        <w:rPr>
          <w:rFonts w:asciiTheme="majorBidi" w:hAnsiTheme="majorBidi" w:cstheme="majorBidi"/>
          <w:sz w:val="28"/>
          <w:szCs w:val="28"/>
          <w:lang w:bidi="ar-EG"/>
        </w:rPr>
      </w:pPr>
    </w:p>
    <w:p w14:paraId="633E1E40" w14:textId="77777777" w:rsidR="00B51287" w:rsidRPr="00B51287" w:rsidRDefault="00B51287" w:rsidP="00B51287">
      <w:pPr>
        <w:bidi w:val="0"/>
        <w:jc w:val="center"/>
        <w:rPr>
          <w:rFonts w:asciiTheme="majorBidi" w:hAnsiTheme="majorBidi" w:cstheme="majorBidi"/>
          <w:sz w:val="28"/>
          <w:szCs w:val="28"/>
          <w:rtl/>
          <w:lang w:bidi="ar-EG"/>
        </w:rPr>
      </w:pPr>
    </w:p>
    <w:p w14:paraId="5B986EE8" w14:textId="21A44687" w:rsidR="00B51287" w:rsidRDefault="00B51287" w:rsidP="00B51287">
      <w:pPr>
        <w:bidi w:val="0"/>
        <w:jc w:val="center"/>
        <w:rPr>
          <w:rFonts w:asciiTheme="majorBidi" w:hAnsiTheme="majorBidi" w:cstheme="majorBidi"/>
          <w:sz w:val="32"/>
          <w:szCs w:val="32"/>
          <w:lang w:bidi="ar-EG"/>
        </w:rPr>
      </w:pPr>
      <w:r>
        <w:rPr>
          <w:rFonts w:asciiTheme="majorBidi" w:hAnsiTheme="majorBidi" w:cstheme="majorBidi"/>
          <w:sz w:val="40"/>
          <w:szCs w:val="40"/>
          <w:u w:val="single"/>
          <w:lang w:bidi="ar-EG"/>
        </w:rPr>
        <w:br w:type="column"/>
      </w:r>
      <w:r w:rsidRPr="00B51287">
        <w:rPr>
          <w:rFonts w:asciiTheme="majorBidi" w:hAnsiTheme="majorBidi" w:cstheme="majorBidi"/>
          <w:sz w:val="32"/>
          <w:szCs w:val="32"/>
          <w:lang w:bidi="ar-EG"/>
        </w:rPr>
        <w:lastRenderedPageBreak/>
        <w:t xml:space="preserve">Tables of </w:t>
      </w:r>
      <w:r>
        <w:rPr>
          <w:rFonts w:asciiTheme="majorBidi" w:hAnsiTheme="majorBidi" w:cstheme="majorBidi"/>
          <w:sz w:val="32"/>
          <w:szCs w:val="32"/>
          <w:lang w:bidi="ar-EG"/>
        </w:rPr>
        <w:t>abbreviations</w:t>
      </w:r>
    </w:p>
    <w:p w14:paraId="3632600B" w14:textId="77777777" w:rsidR="001C6102" w:rsidRPr="00B51287" w:rsidRDefault="001C6102" w:rsidP="001C6102">
      <w:pPr>
        <w:bidi w:val="0"/>
        <w:jc w:val="center"/>
        <w:rPr>
          <w:rFonts w:asciiTheme="majorBidi" w:hAnsiTheme="majorBidi" w:cstheme="majorBidi"/>
          <w:sz w:val="32"/>
          <w:szCs w:val="32"/>
          <w:lang w:bidi="ar-EG"/>
        </w:rPr>
      </w:pPr>
    </w:p>
    <w:tbl>
      <w:tblPr>
        <w:tblStyle w:val="TableGridLight"/>
        <w:tblW w:w="0" w:type="auto"/>
        <w:tblLook w:val="04A0" w:firstRow="1" w:lastRow="0" w:firstColumn="1" w:lastColumn="0" w:noHBand="0" w:noVBand="1"/>
      </w:tblPr>
      <w:tblGrid>
        <w:gridCol w:w="1255"/>
        <w:gridCol w:w="7806"/>
      </w:tblGrid>
      <w:tr w:rsidR="00073B8C" w:rsidRPr="001C6102" w14:paraId="481499BD" w14:textId="77777777" w:rsidTr="00073B8C">
        <w:tc>
          <w:tcPr>
            <w:tcW w:w="1255" w:type="dxa"/>
          </w:tcPr>
          <w:p w14:paraId="03683F67" w14:textId="771063E3" w:rsidR="00073B8C" w:rsidRPr="001C6102" w:rsidRDefault="00073B8C" w:rsidP="00073B8C">
            <w:pPr>
              <w:bidi w:val="0"/>
              <w:spacing w:line="480" w:lineRule="auto"/>
              <w:rPr>
                <w:rFonts w:asciiTheme="majorBidi" w:hAnsiTheme="majorBidi" w:cstheme="majorBidi"/>
                <w:sz w:val="24"/>
                <w:szCs w:val="24"/>
                <w:lang w:bidi="ar-EG"/>
              </w:rPr>
            </w:pPr>
            <w:r w:rsidRPr="00073B8C">
              <w:rPr>
                <w:rFonts w:asciiTheme="majorBidi" w:hAnsiTheme="majorBidi" w:cstheme="majorBidi"/>
                <w:sz w:val="24"/>
                <w:szCs w:val="24"/>
                <w:lang w:bidi="ar-EG"/>
              </w:rPr>
              <w:t>AHP</w:t>
            </w:r>
          </w:p>
        </w:tc>
        <w:tc>
          <w:tcPr>
            <w:tcW w:w="7806" w:type="dxa"/>
          </w:tcPr>
          <w:p w14:paraId="51551507" w14:textId="4AD4F9DE" w:rsidR="00073B8C" w:rsidRPr="001C6102" w:rsidRDefault="00073B8C" w:rsidP="00073B8C">
            <w:pPr>
              <w:bidi w:val="0"/>
              <w:rPr>
                <w:rFonts w:asciiTheme="majorBidi" w:hAnsiTheme="majorBidi" w:cstheme="majorBidi"/>
                <w:sz w:val="24"/>
                <w:szCs w:val="24"/>
                <w:lang w:bidi="ar-EG"/>
              </w:rPr>
            </w:pPr>
            <w:r w:rsidRPr="00073B8C">
              <w:rPr>
                <w:rFonts w:asciiTheme="majorBidi" w:hAnsiTheme="majorBidi" w:cstheme="majorBidi"/>
                <w:sz w:val="24"/>
                <w:szCs w:val="24"/>
                <w:lang w:bidi="ar-EG"/>
              </w:rPr>
              <w:t xml:space="preserve">Analytic Hierarchy Process </w:t>
            </w:r>
          </w:p>
        </w:tc>
      </w:tr>
      <w:tr w:rsidR="00073B8C" w:rsidRPr="001C6102" w14:paraId="1E273232" w14:textId="77777777" w:rsidTr="00073B8C">
        <w:tc>
          <w:tcPr>
            <w:tcW w:w="1255" w:type="dxa"/>
          </w:tcPr>
          <w:p w14:paraId="595ACC96" w14:textId="6782A3F8" w:rsidR="00073B8C" w:rsidRPr="001C6102" w:rsidRDefault="00073B8C" w:rsidP="00073B8C">
            <w:pPr>
              <w:bidi w:val="0"/>
              <w:spacing w:line="480" w:lineRule="auto"/>
              <w:rPr>
                <w:rFonts w:asciiTheme="majorBidi" w:hAnsiTheme="majorBidi" w:cstheme="majorBidi"/>
                <w:sz w:val="24"/>
                <w:szCs w:val="24"/>
                <w:lang w:bidi="ar-EG"/>
              </w:rPr>
            </w:pPr>
            <w:r w:rsidRPr="00073B8C">
              <w:rPr>
                <w:rFonts w:asciiTheme="majorBidi" w:hAnsiTheme="majorBidi" w:cstheme="majorBidi"/>
                <w:sz w:val="24"/>
                <w:szCs w:val="24"/>
                <w:lang w:bidi="ar-EG"/>
              </w:rPr>
              <w:t>BI</w:t>
            </w:r>
          </w:p>
        </w:tc>
        <w:tc>
          <w:tcPr>
            <w:tcW w:w="7806" w:type="dxa"/>
          </w:tcPr>
          <w:p w14:paraId="0B678A09" w14:textId="19D957A2" w:rsidR="00073B8C" w:rsidRPr="001C6102" w:rsidRDefault="00073B8C" w:rsidP="00073B8C">
            <w:pPr>
              <w:bidi w:val="0"/>
              <w:rPr>
                <w:rFonts w:asciiTheme="majorBidi" w:hAnsiTheme="majorBidi" w:cstheme="majorBidi"/>
                <w:sz w:val="24"/>
                <w:szCs w:val="24"/>
                <w:lang w:bidi="ar-EG"/>
              </w:rPr>
            </w:pPr>
            <w:r w:rsidRPr="00073B8C">
              <w:rPr>
                <w:rFonts w:asciiTheme="majorBidi" w:hAnsiTheme="majorBidi" w:cstheme="majorBidi"/>
                <w:sz w:val="24"/>
                <w:szCs w:val="24"/>
                <w:lang w:bidi="ar-EG"/>
              </w:rPr>
              <w:t>Business intelligence</w:t>
            </w:r>
          </w:p>
        </w:tc>
      </w:tr>
      <w:tr w:rsidR="00073B8C" w:rsidRPr="001C6102" w14:paraId="1C99C6A9" w14:textId="77777777" w:rsidTr="00073B8C">
        <w:tc>
          <w:tcPr>
            <w:tcW w:w="1255" w:type="dxa"/>
          </w:tcPr>
          <w:p w14:paraId="60BD611C" w14:textId="4203A2F7" w:rsidR="00073B8C" w:rsidRPr="001C6102" w:rsidRDefault="00073B8C" w:rsidP="00073B8C">
            <w:pPr>
              <w:bidi w:val="0"/>
              <w:spacing w:line="480" w:lineRule="auto"/>
              <w:rPr>
                <w:rFonts w:asciiTheme="majorBidi" w:hAnsiTheme="majorBidi" w:cstheme="majorBidi"/>
                <w:sz w:val="24"/>
                <w:szCs w:val="24"/>
                <w:lang w:bidi="ar-EG"/>
              </w:rPr>
            </w:pPr>
            <w:r w:rsidRPr="00073B8C">
              <w:rPr>
                <w:rFonts w:asciiTheme="majorBidi" w:hAnsiTheme="majorBidi" w:cstheme="majorBidi"/>
                <w:sz w:val="24"/>
                <w:szCs w:val="24"/>
                <w:lang w:bidi="ar-EG"/>
              </w:rPr>
              <w:t>CSR</w:t>
            </w:r>
          </w:p>
        </w:tc>
        <w:tc>
          <w:tcPr>
            <w:tcW w:w="7806" w:type="dxa"/>
          </w:tcPr>
          <w:p w14:paraId="5C434ACF" w14:textId="208FB1A7" w:rsidR="00073B8C" w:rsidRPr="001C6102" w:rsidRDefault="00073B8C" w:rsidP="00073B8C">
            <w:pPr>
              <w:bidi w:val="0"/>
              <w:rPr>
                <w:rFonts w:asciiTheme="majorBidi" w:hAnsiTheme="majorBidi" w:cstheme="majorBidi"/>
                <w:sz w:val="24"/>
                <w:szCs w:val="24"/>
                <w:lang w:bidi="ar-EG"/>
              </w:rPr>
            </w:pPr>
            <w:r w:rsidRPr="00073B8C">
              <w:rPr>
                <w:rFonts w:asciiTheme="majorBidi" w:hAnsiTheme="majorBidi" w:cstheme="majorBidi"/>
                <w:sz w:val="24"/>
                <w:szCs w:val="24"/>
                <w:lang w:bidi="ar-EG"/>
              </w:rPr>
              <w:t>Corporate Social Responsibility</w:t>
            </w:r>
          </w:p>
        </w:tc>
      </w:tr>
      <w:tr w:rsidR="00073B8C" w:rsidRPr="001C6102" w14:paraId="3E7CAA8C" w14:textId="77777777" w:rsidTr="00073B8C">
        <w:tc>
          <w:tcPr>
            <w:tcW w:w="1255" w:type="dxa"/>
          </w:tcPr>
          <w:p w14:paraId="14641953" w14:textId="439F17EE" w:rsidR="00073B8C" w:rsidRPr="001C6102" w:rsidRDefault="00073B8C" w:rsidP="00073B8C">
            <w:pPr>
              <w:bidi w:val="0"/>
              <w:spacing w:line="480" w:lineRule="auto"/>
              <w:rPr>
                <w:rFonts w:asciiTheme="majorBidi" w:hAnsiTheme="majorBidi" w:cstheme="majorBidi"/>
                <w:sz w:val="24"/>
                <w:szCs w:val="24"/>
                <w:lang w:bidi="ar-EG"/>
              </w:rPr>
            </w:pPr>
            <w:r w:rsidRPr="00073B8C">
              <w:rPr>
                <w:rFonts w:asciiTheme="majorBidi" w:hAnsiTheme="majorBidi" w:cstheme="majorBidi"/>
                <w:sz w:val="24"/>
                <w:szCs w:val="24"/>
                <w:lang w:bidi="ar-EG"/>
              </w:rPr>
              <w:t>KSA</w:t>
            </w:r>
          </w:p>
        </w:tc>
        <w:tc>
          <w:tcPr>
            <w:tcW w:w="7806" w:type="dxa"/>
          </w:tcPr>
          <w:p w14:paraId="5F2C3867" w14:textId="4965CB25" w:rsidR="00073B8C" w:rsidRPr="001C6102" w:rsidRDefault="00073B8C" w:rsidP="00073B8C">
            <w:pPr>
              <w:bidi w:val="0"/>
              <w:rPr>
                <w:rFonts w:asciiTheme="majorBidi" w:hAnsiTheme="majorBidi" w:cstheme="majorBidi"/>
                <w:sz w:val="24"/>
                <w:szCs w:val="24"/>
                <w:lang w:bidi="ar-EG"/>
              </w:rPr>
            </w:pPr>
            <w:r w:rsidRPr="00073B8C">
              <w:rPr>
                <w:rFonts w:asciiTheme="majorBidi" w:hAnsiTheme="majorBidi" w:cstheme="majorBidi"/>
                <w:sz w:val="24"/>
                <w:szCs w:val="24"/>
                <w:lang w:bidi="ar-EG"/>
              </w:rPr>
              <w:t>Kingdom of Saudi Arabic</w:t>
            </w:r>
          </w:p>
        </w:tc>
      </w:tr>
      <w:tr w:rsidR="00073B8C" w:rsidRPr="001C6102" w14:paraId="63AB3AEF" w14:textId="77777777" w:rsidTr="00073B8C">
        <w:tc>
          <w:tcPr>
            <w:tcW w:w="1255" w:type="dxa"/>
          </w:tcPr>
          <w:p w14:paraId="271DED56" w14:textId="612F216E" w:rsidR="00073B8C" w:rsidRPr="001C6102" w:rsidRDefault="00073B8C" w:rsidP="00073B8C">
            <w:pPr>
              <w:bidi w:val="0"/>
              <w:spacing w:line="480" w:lineRule="auto"/>
              <w:rPr>
                <w:rFonts w:asciiTheme="majorBidi" w:hAnsiTheme="majorBidi" w:cstheme="majorBidi"/>
                <w:sz w:val="24"/>
                <w:szCs w:val="24"/>
                <w:lang w:bidi="ar-EG"/>
              </w:rPr>
            </w:pPr>
            <w:r w:rsidRPr="00073B8C">
              <w:rPr>
                <w:rFonts w:asciiTheme="majorBidi" w:hAnsiTheme="majorBidi" w:cstheme="majorBidi"/>
                <w:sz w:val="24"/>
                <w:szCs w:val="24"/>
                <w:lang w:bidi="ar-EG"/>
              </w:rPr>
              <w:t>MS</w:t>
            </w:r>
          </w:p>
        </w:tc>
        <w:tc>
          <w:tcPr>
            <w:tcW w:w="7806" w:type="dxa"/>
          </w:tcPr>
          <w:p w14:paraId="4226C047" w14:textId="682274BE" w:rsidR="00073B8C" w:rsidRPr="001C6102" w:rsidRDefault="00073B8C" w:rsidP="00073B8C">
            <w:pPr>
              <w:bidi w:val="0"/>
              <w:rPr>
                <w:rFonts w:asciiTheme="majorBidi" w:hAnsiTheme="majorBidi" w:cstheme="majorBidi"/>
                <w:sz w:val="24"/>
                <w:szCs w:val="24"/>
                <w:lang w:bidi="ar-EG"/>
              </w:rPr>
            </w:pPr>
            <w:r w:rsidRPr="00073B8C">
              <w:rPr>
                <w:rFonts w:asciiTheme="majorBidi" w:hAnsiTheme="majorBidi" w:cstheme="majorBidi"/>
                <w:sz w:val="24"/>
                <w:szCs w:val="24"/>
                <w:lang w:bidi="ar-EG"/>
              </w:rPr>
              <w:t>Microsoft Corporation</w:t>
            </w:r>
          </w:p>
        </w:tc>
      </w:tr>
      <w:tr w:rsidR="00073B8C" w:rsidRPr="001C6102" w14:paraId="3EF66ADF" w14:textId="77777777" w:rsidTr="00073B8C">
        <w:tc>
          <w:tcPr>
            <w:tcW w:w="1255" w:type="dxa"/>
          </w:tcPr>
          <w:p w14:paraId="7281B308" w14:textId="0CE57990" w:rsidR="00073B8C" w:rsidRPr="001C6102" w:rsidRDefault="00073B8C" w:rsidP="00073B8C">
            <w:pPr>
              <w:bidi w:val="0"/>
              <w:spacing w:line="480" w:lineRule="auto"/>
              <w:rPr>
                <w:rFonts w:asciiTheme="majorBidi" w:hAnsiTheme="majorBidi" w:cstheme="majorBidi"/>
                <w:sz w:val="24"/>
                <w:szCs w:val="24"/>
                <w:lang w:bidi="ar-EG"/>
              </w:rPr>
            </w:pPr>
            <w:r w:rsidRPr="00073B8C">
              <w:rPr>
                <w:rFonts w:asciiTheme="majorBidi" w:hAnsiTheme="majorBidi" w:cstheme="majorBidi"/>
                <w:sz w:val="24"/>
                <w:szCs w:val="24"/>
                <w:lang w:bidi="ar-EG"/>
              </w:rPr>
              <w:t>SCE</w:t>
            </w:r>
          </w:p>
        </w:tc>
        <w:tc>
          <w:tcPr>
            <w:tcW w:w="7806" w:type="dxa"/>
          </w:tcPr>
          <w:p w14:paraId="74BE2DF8" w14:textId="5A75494D" w:rsidR="00073B8C" w:rsidRPr="001C6102" w:rsidRDefault="00073B8C" w:rsidP="00073B8C">
            <w:pPr>
              <w:bidi w:val="0"/>
              <w:rPr>
                <w:rFonts w:asciiTheme="majorBidi" w:hAnsiTheme="majorBidi" w:cstheme="majorBidi"/>
                <w:sz w:val="24"/>
                <w:szCs w:val="24"/>
                <w:lang w:bidi="ar-EG"/>
              </w:rPr>
            </w:pPr>
            <w:r w:rsidRPr="00073B8C">
              <w:rPr>
                <w:rFonts w:asciiTheme="majorBidi" w:hAnsiTheme="majorBidi" w:cstheme="majorBidi"/>
                <w:sz w:val="24"/>
                <w:szCs w:val="24"/>
                <w:lang w:bidi="ar-EG"/>
              </w:rPr>
              <w:t>The Saudi Council for Engineers</w:t>
            </w:r>
          </w:p>
        </w:tc>
      </w:tr>
      <w:tr w:rsidR="000167AF" w:rsidRPr="001C6102" w14:paraId="65D30012" w14:textId="77777777" w:rsidTr="00073B8C">
        <w:tc>
          <w:tcPr>
            <w:tcW w:w="1255" w:type="dxa"/>
          </w:tcPr>
          <w:p w14:paraId="33DF603A" w14:textId="6355EAE1" w:rsidR="000167AF" w:rsidRPr="00073B8C" w:rsidRDefault="000167AF" w:rsidP="00073B8C">
            <w:pPr>
              <w:bidi w:val="0"/>
              <w:spacing w:line="480" w:lineRule="auto"/>
              <w:rPr>
                <w:rFonts w:asciiTheme="majorBidi" w:hAnsiTheme="majorBidi" w:cstheme="majorBidi"/>
                <w:sz w:val="24"/>
                <w:szCs w:val="24"/>
                <w:lang w:bidi="ar-EG"/>
              </w:rPr>
            </w:pPr>
            <w:r w:rsidRPr="000167AF">
              <w:rPr>
                <w:rFonts w:asciiTheme="majorBidi" w:hAnsiTheme="majorBidi" w:cstheme="majorBidi"/>
                <w:sz w:val="24"/>
                <w:szCs w:val="24"/>
                <w:lang w:bidi="ar-EG"/>
              </w:rPr>
              <w:t>SCM</w:t>
            </w:r>
          </w:p>
        </w:tc>
        <w:tc>
          <w:tcPr>
            <w:tcW w:w="7806" w:type="dxa"/>
          </w:tcPr>
          <w:p w14:paraId="1B7B575B" w14:textId="6AC6AFDF" w:rsidR="000167AF" w:rsidRPr="00073B8C" w:rsidRDefault="000167AF" w:rsidP="00073B8C">
            <w:pPr>
              <w:bidi w:val="0"/>
              <w:rPr>
                <w:rFonts w:asciiTheme="majorBidi" w:hAnsiTheme="majorBidi" w:cstheme="majorBidi"/>
                <w:sz w:val="24"/>
                <w:szCs w:val="24"/>
                <w:lang w:bidi="ar-EG"/>
              </w:rPr>
            </w:pPr>
            <w:r w:rsidRPr="000167AF">
              <w:rPr>
                <w:rFonts w:asciiTheme="majorBidi" w:hAnsiTheme="majorBidi" w:cstheme="majorBidi"/>
                <w:sz w:val="24"/>
                <w:szCs w:val="24"/>
                <w:lang w:bidi="ar-EG"/>
              </w:rPr>
              <w:t>Supply Chain Management</w:t>
            </w:r>
          </w:p>
        </w:tc>
      </w:tr>
      <w:tr w:rsidR="00716013" w:rsidRPr="001C6102" w14:paraId="747C060E" w14:textId="77777777" w:rsidTr="00073B8C">
        <w:tc>
          <w:tcPr>
            <w:tcW w:w="1255" w:type="dxa"/>
          </w:tcPr>
          <w:p w14:paraId="017B0E35" w14:textId="2AFDFB24" w:rsidR="00716013" w:rsidRPr="00073B8C" w:rsidRDefault="00716013" w:rsidP="00073B8C">
            <w:pPr>
              <w:bidi w:val="0"/>
              <w:spacing w:line="480" w:lineRule="auto"/>
              <w:rPr>
                <w:rFonts w:asciiTheme="majorBidi" w:hAnsiTheme="majorBidi" w:cstheme="majorBidi"/>
                <w:sz w:val="24"/>
                <w:szCs w:val="24"/>
                <w:lang w:bidi="ar-EG"/>
              </w:rPr>
            </w:pPr>
            <w:r w:rsidRPr="00716013">
              <w:rPr>
                <w:rFonts w:asciiTheme="majorBidi" w:hAnsiTheme="majorBidi" w:cstheme="majorBidi"/>
                <w:sz w:val="24"/>
                <w:szCs w:val="24"/>
                <w:lang w:bidi="ar-EG"/>
              </w:rPr>
              <w:t>SPM</w:t>
            </w:r>
          </w:p>
        </w:tc>
        <w:tc>
          <w:tcPr>
            <w:tcW w:w="7806" w:type="dxa"/>
          </w:tcPr>
          <w:p w14:paraId="68DCAA3E" w14:textId="4D1147D8" w:rsidR="00716013" w:rsidRPr="00073B8C" w:rsidRDefault="00716013" w:rsidP="00073B8C">
            <w:pPr>
              <w:bidi w:val="0"/>
              <w:rPr>
                <w:rFonts w:asciiTheme="majorBidi" w:hAnsiTheme="majorBidi" w:cstheme="majorBidi"/>
                <w:sz w:val="24"/>
                <w:szCs w:val="24"/>
                <w:lang w:bidi="ar-EG"/>
              </w:rPr>
            </w:pPr>
            <w:r w:rsidRPr="00716013">
              <w:rPr>
                <w:rFonts w:asciiTheme="majorBidi" w:hAnsiTheme="majorBidi" w:cstheme="majorBidi"/>
                <w:sz w:val="24"/>
                <w:szCs w:val="24"/>
                <w:lang w:bidi="ar-EG"/>
              </w:rPr>
              <w:t>Supplier Performance Measurement</w:t>
            </w:r>
          </w:p>
        </w:tc>
      </w:tr>
    </w:tbl>
    <w:p w14:paraId="01E3A835" w14:textId="77777777" w:rsidR="00B51287" w:rsidRPr="00B51287" w:rsidRDefault="00B51287" w:rsidP="00B51287">
      <w:pPr>
        <w:bidi w:val="0"/>
        <w:jc w:val="center"/>
        <w:rPr>
          <w:rFonts w:asciiTheme="majorBidi" w:hAnsiTheme="majorBidi" w:cstheme="majorBidi"/>
          <w:sz w:val="28"/>
          <w:szCs w:val="28"/>
          <w:lang w:bidi="ar-EG"/>
        </w:rPr>
      </w:pPr>
    </w:p>
    <w:p w14:paraId="15B89847" w14:textId="77777777" w:rsidR="00B51287" w:rsidRPr="00B51287" w:rsidRDefault="00B51287" w:rsidP="00B51287">
      <w:pPr>
        <w:bidi w:val="0"/>
        <w:jc w:val="center"/>
        <w:rPr>
          <w:rFonts w:asciiTheme="majorBidi" w:hAnsiTheme="majorBidi" w:cstheme="majorBidi"/>
          <w:sz w:val="28"/>
          <w:szCs w:val="28"/>
          <w:rtl/>
          <w:lang w:bidi="ar-EG"/>
        </w:rPr>
      </w:pPr>
    </w:p>
    <w:p w14:paraId="2774B8AD" w14:textId="71D03544" w:rsidR="00AC2E33" w:rsidRPr="00B51287" w:rsidRDefault="00B51287" w:rsidP="00B51287">
      <w:pPr>
        <w:bidi w:val="0"/>
        <w:jc w:val="center"/>
        <w:rPr>
          <w:rFonts w:asciiTheme="majorBidi" w:hAnsiTheme="majorBidi" w:cstheme="majorBidi"/>
          <w:sz w:val="40"/>
          <w:szCs w:val="40"/>
          <w:u w:val="single"/>
          <w:lang w:bidi="ar-EG"/>
        </w:rPr>
        <w:sectPr w:rsidR="00AC2E33" w:rsidRPr="00B51287" w:rsidSect="00E27021">
          <w:pgSz w:w="11906" w:h="16838"/>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Theme="majorBidi" w:hAnsiTheme="majorBidi" w:cstheme="majorBidi"/>
          <w:sz w:val="40"/>
          <w:szCs w:val="40"/>
          <w:u w:val="single"/>
          <w:lang w:bidi="ar-EG"/>
        </w:rPr>
        <w:br/>
      </w:r>
    </w:p>
    <w:p w14:paraId="69DF2C76"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31B98F1F"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36B47373"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43BDDECA"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6618C751"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5FA369C2" w14:textId="77777777" w:rsidR="0064281E" w:rsidRDefault="0064281E" w:rsidP="0064281E">
      <w:pPr>
        <w:bidi w:val="0"/>
        <w:spacing w:before="360" w:after="120" w:line="240" w:lineRule="auto"/>
        <w:jc w:val="center"/>
        <w:rPr>
          <w:rFonts w:asciiTheme="majorBidi" w:hAnsiTheme="majorBidi" w:cstheme="majorBidi"/>
          <w:sz w:val="40"/>
          <w:szCs w:val="40"/>
          <w:lang w:bidi="ar-EG"/>
        </w:rPr>
      </w:pPr>
    </w:p>
    <w:p w14:paraId="1B1D1092"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072D906D" w14:textId="6DD18A0F" w:rsidR="00AC2E33" w:rsidRPr="00AC2E33" w:rsidRDefault="00AC2E33" w:rsidP="00B51287">
      <w:pPr>
        <w:pStyle w:val="Heading1"/>
        <w:sectPr w:rsidR="00AC2E33" w:rsidRPr="00AC2E33" w:rsidSect="00E27021">
          <w:pgSz w:w="11906" w:h="16838"/>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bookmarkStart w:id="0" w:name="_Toc173607126"/>
      <w:r>
        <w:t xml:space="preserve">Chapter One: </w:t>
      </w:r>
      <w:r w:rsidRPr="00AC2E33">
        <w:t>Introduction</w:t>
      </w:r>
      <w:bookmarkEnd w:id="0"/>
    </w:p>
    <w:p w14:paraId="1D9D3030" w14:textId="603FB5C8" w:rsidR="009664E0" w:rsidRDefault="009664E0" w:rsidP="00B51287">
      <w:pPr>
        <w:bidi w:val="0"/>
        <w:spacing w:before="360" w:after="120" w:line="240" w:lineRule="auto"/>
        <w:rPr>
          <w:rFonts w:asciiTheme="majorBidi" w:hAnsiTheme="majorBidi" w:cstheme="majorBidi"/>
          <w:sz w:val="40"/>
          <w:szCs w:val="40"/>
          <w:u w:val="single"/>
          <w:lang w:bidi="ar-EG"/>
        </w:rPr>
      </w:pPr>
    </w:p>
    <w:p w14:paraId="37503B94" w14:textId="2A444716" w:rsidR="009125CE" w:rsidRPr="00AC2E33" w:rsidRDefault="0066481E" w:rsidP="00B51287">
      <w:pPr>
        <w:pStyle w:val="Heading2"/>
      </w:pPr>
      <w:bookmarkStart w:id="1" w:name="_Toc173607127"/>
      <w:r w:rsidRPr="00AC2E33">
        <w:t>Introduction</w:t>
      </w:r>
      <w:bookmarkEnd w:id="1"/>
    </w:p>
    <w:p w14:paraId="085F678D" w14:textId="43A35228" w:rsidR="00D50118" w:rsidRDefault="005B0060" w:rsidP="00B51287">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t>Setting a criterion for s</w:t>
      </w:r>
      <w:r w:rsidR="00B90D68" w:rsidRPr="00B90D68">
        <w:rPr>
          <w:rFonts w:asciiTheme="majorBidi" w:hAnsiTheme="majorBidi" w:cstheme="majorBidi"/>
          <w:sz w:val="24"/>
          <w:szCs w:val="24"/>
          <w:lang w:bidi="ar-EG"/>
        </w:rPr>
        <w:t xml:space="preserve">electing </w:t>
      </w:r>
      <w:r>
        <w:rPr>
          <w:rFonts w:asciiTheme="majorBidi" w:hAnsiTheme="majorBidi" w:cstheme="majorBidi"/>
          <w:sz w:val="24"/>
          <w:szCs w:val="24"/>
          <w:lang w:bidi="ar-EG"/>
        </w:rPr>
        <w:t>an</w:t>
      </w:r>
      <w:r w:rsidR="00B90D68" w:rsidRPr="00B90D68">
        <w:rPr>
          <w:rFonts w:asciiTheme="majorBidi" w:hAnsiTheme="majorBidi" w:cstheme="majorBidi"/>
          <w:sz w:val="24"/>
          <w:szCs w:val="24"/>
          <w:lang w:bidi="ar-EG"/>
        </w:rPr>
        <w:t xml:space="preserve"> </w:t>
      </w:r>
      <w:r w:rsidRPr="00B90D68">
        <w:rPr>
          <w:rFonts w:asciiTheme="majorBidi" w:hAnsiTheme="majorBidi" w:cstheme="majorBidi"/>
          <w:sz w:val="24"/>
          <w:szCs w:val="24"/>
          <w:lang w:bidi="ar-EG"/>
        </w:rPr>
        <w:t xml:space="preserve">appropriate </w:t>
      </w:r>
      <w:r>
        <w:rPr>
          <w:rFonts w:asciiTheme="majorBidi" w:hAnsiTheme="majorBidi" w:cstheme="majorBidi"/>
          <w:sz w:val="24"/>
          <w:szCs w:val="24"/>
          <w:lang w:bidi="ar-EG"/>
        </w:rPr>
        <w:t xml:space="preserve">vendor </w:t>
      </w:r>
      <w:r w:rsidR="00B90D68" w:rsidRPr="00B90D68">
        <w:rPr>
          <w:rFonts w:asciiTheme="majorBidi" w:hAnsiTheme="majorBidi" w:cstheme="majorBidi"/>
          <w:sz w:val="24"/>
          <w:szCs w:val="24"/>
          <w:lang w:bidi="ar-EG"/>
        </w:rPr>
        <w:t xml:space="preserve">for a construction project in Saudi Arabia, as well as </w:t>
      </w:r>
      <w:r>
        <w:rPr>
          <w:rFonts w:asciiTheme="majorBidi" w:hAnsiTheme="majorBidi" w:cstheme="majorBidi"/>
          <w:sz w:val="24"/>
          <w:szCs w:val="24"/>
          <w:lang w:bidi="ar-EG"/>
        </w:rPr>
        <w:t>evaluating</w:t>
      </w:r>
      <w:r w:rsidR="00B90D68" w:rsidRPr="00B90D68">
        <w:rPr>
          <w:rFonts w:asciiTheme="majorBidi" w:hAnsiTheme="majorBidi" w:cstheme="majorBidi"/>
          <w:sz w:val="24"/>
          <w:szCs w:val="24"/>
          <w:lang w:bidi="ar-EG"/>
        </w:rPr>
        <w:t xml:space="preserve"> their performance during the contract implementation, is essential for ensuring successful project outcomes. </w:t>
      </w:r>
      <w:r>
        <w:rPr>
          <w:rFonts w:asciiTheme="majorBidi" w:hAnsiTheme="majorBidi" w:cstheme="majorBidi"/>
          <w:sz w:val="24"/>
          <w:szCs w:val="24"/>
          <w:lang w:bidi="ar-EG"/>
        </w:rPr>
        <w:t xml:space="preserve">Taking such </w:t>
      </w:r>
      <w:proofErr w:type="gramStart"/>
      <w:r>
        <w:rPr>
          <w:rFonts w:asciiTheme="majorBidi" w:hAnsiTheme="majorBidi" w:cstheme="majorBidi"/>
          <w:sz w:val="24"/>
          <w:szCs w:val="24"/>
          <w:lang w:bidi="ar-EG"/>
        </w:rPr>
        <w:t>decision</w:t>
      </w:r>
      <w:proofErr w:type="gramEnd"/>
      <w:r>
        <w:rPr>
          <w:rFonts w:asciiTheme="majorBidi" w:hAnsiTheme="majorBidi" w:cstheme="majorBidi"/>
          <w:sz w:val="24"/>
          <w:szCs w:val="24"/>
          <w:lang w:bidi="ar-EG"/>
        </w:rPr>
        <w:t xml:space="preserve"> is critical and affect in life cycle of the project </w:t>
      </w:r>
      <w:r w:rsidR="000B1406">
        <w:rPr>
          <w:rFonts w:asciiTheme="majorBidi" w:hAnsiTheme="majorBidi" w:cstheme="majorBidi"/>
          <w:sz w:val="24"/>
          <w:szCs w:val="24"/>
          <w:lang w:bidi="ar-EG"/>
        </w:rPr>
        <w:t>and</w:t>
      </w:r>
      <w:r>
        <w:rPr>
          <w:rFonts w:asciiTheme="majorBidi" w:hAnsiTheme="majorBidi" w:cstheme="majorBidi"/>
          <w:sz w:val="24"/>
          <w:szCs w:val="24"/>
          <w:lang w:bidi="ar-EG"/>
        </w:rPr>
        <w:t xml:space="preserve"> cost which may break the limits of projects’ </w:t>
      </w:r>
      <w:proofErr w:type="gramStart"/>
      <w:r>
        <w:rPr>
          <w:rFonts w:asciiTheme="majorBidi" w:hAnsiTheme="majorBidi" w:cstheme="majorBidi"/>
          <w:sz w:val="24"/>
          <w:szCs w:val="24"/>
          <w:lang w:bidi="ar-EG"/>
        </w:rPr>
        <w:t>budget;</w:t>
      </w:r>
      <w:proofErr w:type="gramEnd"/>
      <w:r>
        <w:rPr>
          <w:rFonts w:asciiTheme="majorBidi" w:hAnsiTheme="majorBidi" w:cstheme="majorBidi"/>
          <w:sz w:val="24"/>
          <w:szCs w:val="24"/>
          <w:lang w:bidi="ar-EG"/>
        </w:rPr>
        <w:t xml:space="preserve"> beside the schedule and time bounders. </w:t>
      </w:r>
      <w:r w:rsidR="00151E34">
        <w:rPr>
          <w:rFonts w:asciiTheme="majorBidi" w:hAnsiTheme="majorBidi" w:cstheme="majorBidi"/>
          <w:sz w:val="24"/>
          <w:szCs w:val="24"/>
          <w:lang w:bidi="ar-EG"/>
        </w:rPr>
        <w:t>Purchasing</w:t>
      </w:r>
      <w:r>
        <w:rPr>
          <w:rFonts w:asciiTheme="majorBidi" w:hAnsiTheme="majorBidi" w:cstheme="majorBidi"/>
          <w:sz w:val="24"/>
          <w:szCs w:val="24"/>
          <w:lang w:bidi="ar-EG"/>
        </w:rPr>
        <w:t xml:space="preserve"> started to become a headache and stress for companies’ project management office and </w:t>
      </w:r>
      <w:proofErr w:type="gramStart"/>
      <w:r>
        <w:rPr>
          <w:rFonts w:asciiTheme="majorBidi" w:hAnsiTheme="majorBidi" w:cstheme="majorBidi"/>
          <w:sz w:val="24"/>
          <w:szCs w:val="24"/>
          <w:lang w:bidi="ar-EG"/>
        </w:rPr>
        <w:t>specially</w:t>
      </w:r>
      <w:proofErr w:type="gramEnd"/>
      <w:r>
        <w:rPr>
          <w:rFonts w:asciiTheme="majorBidi" w:hAnsiTheme="majorBidi" w:cstheme="majorBidi"/>
          <w:sz w:val="24"/>
          <w:szCs w:val="24"/>
          <w:lang w:bidi="ar-EG"/>
        </w:rPr>
        <w:t xml:space="preserve"> the projects managers taking care of vendors and managing the relation with them. In Saudi Arabia,</w:t>
      </w:r>
      <w:r w:rsidR="00F27DAB">
        <w:rPr>
          <w:rFonts w:asciiTheme="majorBidi" w:hAnsiTheme="majorBidi" w:cstheme="majorBidi"/>
          <w:sz w:val="24"/>
          <w:szCs w:val="24"/>
          <w:lang w:bidi="ar-EG"/>
        </w:rPr>
        <w:t xml:space="preserve"> </w:t>
      </w:r>
      <w:proofErr w:type="gramStart"/>
      <w:r w:rsidR="00F27DAB">
        <w:rPr>
          <w:rFonts w:asciiTheme="majorBidi" w:hAnsiTheme="majorBidi" w:cstheme="majorBidi"/>
          <w:sz w:val="24"/>
          <w:szCs w:val="24"/>
          <w:lang w:bidi="ar-EG"/>
        </w:rPr>
        <w:t>the majority of</w:t>
      </w:r>
      <w:proofErr w:type="gramEnd"/>
      <w:r w:rsidR="00F27DAB">
        <w:rPr>
          <w:rFonts w:asciiTheme="majorBidi" w:hAnsiTheme="majorBidi" w:cstheme="majorBidi"/>
          <w:sz w:val="24"/>
          <w:szCs w:val="24"/>
          <w:lang w:bidi="ar-EG"/>
        </w:rPr>
        <w:t xml:space="preserve"> the project related construction and represent the second largest industry the after oil and gas in matter of volume and size.</w:t>
      </w:r>
    </w:p>
    <w:p w14:paraId="66258B9B" w14:textId="77777777" w:rsidR="00151E34" w:rsidRDefault="00F27DAB" w:rsidP="00B51287">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t xml:space="preserve">According to project management processes, the most important pillar among all knowledge area is the procurement; the impact of such delay or mismatch of requirements </w:t>
      </w:r>
      <w:proofErr w:type="gramStart"/>
      <w:r>
        <w:rPr>
          <w:rFonts w:asciiTheme="majorBidi" w:hAnsiTheme="majorBidi" w:cstheme="majorBidi"/>
          <w:sz w:val="24"/>
          <w:szCs w:val="24"/>
          <w:lang w:bidi="ar-EG"/>
        </w:rPr>
        <w:t>affect</w:t>
      </w:r>
      <w:proofErr w:type="gramEnd"/>
      <w:r>
        <w:rPr>
          <w:rFonts w:asciiTheme="majorBidi" w:hAnsiTheme="majorBidi" w:cstheme="majorBidi"/>
          <w:sz w:val="24"/>
          <w:szCs w:val="24"/>
          <w:lang w:bidi="ar-EG"/>
        </w:rPr>
        <w:t xml:space="preserve"> project cost, sc</w:t>
      </w:r>
      <w:r w:rsidR="00C44108">
        <w:rPr>
          <w:rFonts w:asciiTheme="majorBidi" w:hAnsiTheme="majorBidi" w:cstheme="majorBidi"/>
          <w:sz w:val="24"/>
          <w:szCs w:val="24"/>
          <w:lang w:bidi="ar-EG"/>
        </w:rPr>
        <w:t xml:space="preserve">hedule, quality, customer satisfaction, and risks associated to the project which may cause ending of </w:t>
      </w:r>
      <w:r w:rsidR="00151E34">
        <w:rPr>
          <w:rFonts w:asciiTheme="majorBidi" w:hAnsiTheme="majorBidi" w:cstheme="majorBidi"/>
          <w:sz w:val="24"/>
          <w:szCs w:val="24"/>
          <w:lang w:bidi="ar-EG"/>
        </w:rPr>
        <w:t>project or missing the project’s contract.</w:t>
      </w:r>
    </w:p>
    <w:p w14:paraId="764C9BC9" w14:textId="739840C3" w:rsidR="00151E34" w:rsidRDefault="00151E34" w:rsidP="00B51287">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t xml:space="preserve">The research focusing on the finding the most relevant criteria suitable for construction industry; mainly in Saudi Arabia; to select and evaluate vendors. Many factors can be considered while </w:t>
      </w:r>
      <w:r w:rsidR="000D7872">
        <w:rPr>
          <w:rFonts w:asciiTheme="majorBidi" w:hAnsiTheme="majorBidi" w:cstheme="majorBidi"/>
          <w:sz w:val="24"/>
          <w:szCs w:val="24"/>
          <w:lang w:bidi="ar-EG"/>
        </w:rPr>
        <w:t xml:space="preserve">measuring their performance. </w:t>
      </w:r>
      <w:proofErr w:type="gramStart"/>
      <w:r w:rsidR="000D7872">
        <w:rPr>
          <w:rFonts w:asciiTheme="majorBidi" w:hAnsiTheme="majorBidi" w:cstheme="majorBidi"/>
          <w:sz w:val="24"/>
          <w:szCs w:val="24"/>
          <w:lang w:bidi="ar-EG"/>
        </w:rPr>
        <w:t>But,</w:t>
      </w:r>
      <w:proofErr w:type="gramEnd"/>
      <w:r w:rsidR="000D7872">
        <w:rPr>
          <w:rFonts w:asciiTheme="majorBidi" w:hAnsiTheme="majorBidi" w:cstheme="majorBidi"/>
          <w:sz w:val="24"/>
          <w:szCs w:val="24"/>
          <w:lang w:bidi="ar-EG"/>
        </w:rPr>
        <w:t xml:space="preserve"> the research will consider the basic factors tailored to the venders of construction materials.</w:t>
      </w:r>
    </w:p>
    <w:p w14:paraId="5B937F1F" w14:textId="77777777" w:rsidR="009B290E" w:rsidRDefault="009B290E" w:rsidP="00B51287">
      <w:pPr>
        <w:bidi w:val="0"/>
        <w:spacing w:before="120" w:after="120" w:line="240" w:lineRule="auto"/>
        <w:ind w:firstLine="284"/>
        <w:jc w:val="both"/>
        <w:rPr>
          <w:rFonts w:asciiTheme="majorBidi" w:hAnsiTheme="majorBidi" w:cstheme="majorBidi"/>
          <w:sz w:val="24"/>
          <w:szCs w:val="24"/>
          <w:lang w:bidi="ar-EG"/>
        </w:rPr>
      </w:pPr>
      <w:r w:rsidRPr="009B290E">
        <w:rPr>
          <w:rFonts w:asciiTheme="majorBidi" w:hAnsiTheme="majorBidi" w:cstheme="majorBidi"/>
          <w:sz w:val="24"/>
          <w:szCs w:val="24"/>
          <w:lang w:bidi="ar-EG"/>
        </w:rPr>
        <w:t>The traditional approach to project implementation involves three main steps: planning, execution, and monitoring &amp; control. In procurement management, these steps are applied across all projects but vary in the volume of tasks and effort depending on the project's nature and industry. In the construction industry, for instance, the success of a project is critically dependent on the efficiency of its procurement process.</w:t>
      </w:r>
    </w:p>
    <w:p w14:paraId="5B264298" w14:textId="721B6997" w:rsidR="00AB73C9" w:rsidRDefault="009B290E" w:rsidP="00B51287">
      <w:pPr>
        <w:bidi w:val="0"/>
        <w:spacing w:before="120" w:after="120" w:line="240" w:lineRule="auto"/>
        <w:ind w:firstLine="284"/>
        <w:jc w:val="both"/>
        <w:rPr>
          <w:rFonts w:asciiTheme="majorBidi" w:hAnsiTheme="majorBidi" w:cstheme="majorBidi"/>
          <w:sz w:val="24"/>
          <w:szCs w:val="24"/>
        </w:rPr>
      </w:pPr>
      <w:r>
        <w:rPr>
          <w:rFonts w:asciiTheme="majorBidi" w:hAnsiTheme="majorBidi" w:cstheme="majorBidi"/>
          <w:sz w:val="24"/>
          <w:szCs w:val="24"/>
        </w:rPr>
        <w:t xml:space="preserve">Efficient and effective procurement approach affect all constrains (mentioned above) which project management working on it; </w:t>
      </w:r>
      <w:proofErr w:type="gramStart"/>
      <w:r>
        <w:rPr>
          <w:rFonts w:asciiTheme="majorBidi" w:hAnsiTheme="majorBidi" w:cstheme="majorBidi"/>
          <w:sz w:val="24"/>
          <w:szCs w:val="24"/>
        </w:rPr>
        <w:t>including:</w:t>
      </w:r>
      <w:proofErr w:type="gramEnd"/>
      <w:r>
        <w:rPr>
          <w:rFonts w:asciiTheme="majorBidi" w:hAnsiTheme="majorBidi" w:cstheme="majorBidi"/>
          <w:sz w:val="24"/>
          <w:szCs w:val="24"/>
        </w:rPr>
        <w:t xml:space="preserve"> cost to be </w:t>
      </w:r>
      <w:r w:rsidR="00AB73C9">
        <w:rPr>
          <w:rFonts w:asciiTheme="majorBidi" w:hAnsiTheme="majorBidi" w:cstheme="majorBidi"/>
          <w:sz w:val="24"/>
          <w:szCs w:val="24"/>
        </w:rPr>
        <w:t xml:space="preserve">with the budget, time to be within the schedule, and meeting the quality standards and policies. Mis leading the procurement is crucial to accomplish the project the </w:t>
      </w:r>
      <w:proofErr w:type="spellStart"/>
      <w:r w:rsidR="00AB73C9">
        <w:rPr>
          <w:rFonts w:asciiTheme="majorBidi" w:hAnsiTheme="majorBidi" w:cstheme="majorBidi"/>
          <w:sz w:val="24"/>
          <w:szCs w:val="24"/>
        </w:rPr>
        <w:t>propoer</w:t>
      </w:r>
      <w:proofErr w:type="spellEnd"/>
      <w:r w:rsidR="00AB73C9">
        <w:rPr>
          <w:rFonts w:asciiTheme="majorBidi" w:hAnsiTheme="majorBidi" w:cstheme="majorBidi"/>
          <w:sz w:val="24"/>
          <w:szCs w:val="24"/>
        </w:rPr>
        <w:t xml:space="preserve"> way and meet the business objectives.</w:t>
      </w:r>
    </w:p>
    <w:p w14:paraId="63047C74" w14:textId="42035145" w:rsidR="00D50118" w:rsidRDefault="00AB73C9" w:rsidP="00073B8C">
      <w:pPr>
        <w:bidi w:val="0"/>
        <w:spacing w:before="120" w:after="120" w:line="240" w:lineRule="auto"/>
        <w:ind w:firstLine="284"/>
        <w:jc w:val="both"/>
        <w:rPr>
          <w:rFonts w:asciiTheme="majorBidi" w:hAnsiTheme="majorBidi" w:cstheme="majorBidi"/>
          <w:sz w:val="24"/>
          <w:szCs w:val="24"/>
        </w:rPr>
      </w:pPr>
      <w:r>
        <w:rPr>
          <w:rFonts w:asciiTheme="majorBidi" w:hAnsiTheme="majorBidi" w:cstheme="majorBidi"/>
          <w:sz w:val="24"/>
          <w:szCs w:val="24"/>
        </w:rPr>
        <w:t xml:space="preserve">  </w:t>
      </w:r>
      <w:r w:rsidR="009B290E">
        <w:rPr>
          <w:rFonts w:asciiTheme="majorBidi" w:hAnsiTheme="majorBidi" w:cstheme="majorBidi"/>
          <w:sz w:val="24"/>
          <w:szCs w:val="24"/>
        </w:rPr>
        <w:t xml:space="preserve"> </w:t>
      </w:r>
    </w:p>
    <w:p w14:paraId="11B77C2C" w14:textId="1867D124" w:rsidR="000D7872" w:rsidRPr="00AC2E33" w:rsidRDefault="000D7872" w:rsidP="00B51287">
      <w:pPr>
        <w:pStyle w:val="Heading2"/>
      </w:pPr>
      <w:bookmarkStart w:id="2" w:name="_Toc173607128"/>
      <w:r w:rsidRPr="00AC2E33">
        <w:t>Problem Statement and Significance</w:t>
      </w:r>
      <w:bookmarkEnd w:id="2"/>
    </w:p>
    <w:p w14:paraId="3DD0D3AE" w14:textId="3706F607" w:rsidR="003F7907" w:rsidRDefault="00994DC0" w:rsidP="00B51287">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t>One of the</w:t>
      </w:r>
      <w:r w:rsidR="0013655E">
        <w:rPr>
          <w:rFonts w:asciiTheme="majorBidi" w:hAnsiTheme="majorBidi" w:cstheme="majorBidi"/>
          <w:sz w:val="24"/>
          <w:szCs w:val="24"/>
          <w:lang w:bidi="ar-EG"/>
        </w:rPr>
        <w:t xml:space="preserve"> main common challenge</w:t>
      </w:r>
      <w:r>
        <w:rPr>
          <w:rFonts w:asciiTheme="majorBidi" w:hAnsiTheme="majorBidi" w:cstheme="majorBidi"/>
          <w:sz w:val="24"/>
          <w:szCs w:val="24"/>
          <w:lang w:bidi="ar-EG"/>
        </w:rPr>
        <w:t>s</w:t>
      </w:r>
      <w:r w:rsidR="0013655E">
        <w:rPr>
          <w:rFonts w:asciiTheme="majorBidi" w:hAnsiTheme="majorBidi" w:cstheme="majorBidi"/>
          <w:sz w:val="24"/>
          <w:szCs w:val="24"/>
          <w:lang w:bidi="ar-EG"/>
        </w:rPr>
        <w:t xml:space="preserve"> for </w:t>
      </w:r>
      <w:r>
        <w:rPr>
          <w:rFonts w:asciiTheme="majorBidi" w:hAnsiTheme="majorBidi" w:cstheme="majorBidi"/>
          <w:sz w:val="24"/>
          <w:szCs w:val="24"/>
          <w:lang w:bidi="ar-EG"/>
        </w:rPr>
        <w:t xml:space="preserve">most of the construction companies in Saudi Arabic is </w:t>
      </w:r>
      <w:r w:rsidR="00DC4F0D">
        <w:rPr>
          <w:rFonts w:asciiTheme="majorBidi" w:hAnsiTheme="majorBidi" w:cstheme="majorBidi"/>
          <w:sz w:val="24"/>
          <w:szCs w:val="24"/>
          <w:lang w:bidi="ar-EG"/>
        </w:rPr>
        <w:t>to</w:t>
      </w:r>
      <w:r>
        <w:rPr>
          <w:rFonts w:asciiTheme="majorBidi" w:hAnsiTheme="majorBidi" w:cstheme="majorBidi"/>
          <w:sz w:val="24"/>
          <w:szCs w:val="24"/>
          <w:lang w:bidi="ar-EG"/>
        </w:rPr>
        <w:t xml:space="preserve"> maintain vender’s relationship and improve projects progress. The local market of Saudi Arabia is growing in respect of number of construction companies beside the number and volume of construction project</w:t>
      </w:r>
    </w:p>
    <w:p w14:paraId="21194835" w14:textId="77777777" w:rsidR="00D50118" w:rsidRDefault="00D50118" w:rsidP="00B51287">
      <w:pPr>
        <w:bidi w:val="0"/>
        <w:spacing w:before="120" w:after="120" w:line="240" w:lineRule="auto"/>
        <w:ind w:firstLine="284"/>
        <w:jc w:val="both"/>
        <w:rPr>
          <w:rFonts w:asciiTheme="majorBidi" w:hAnsiTheme="majorBidi" w:cstheme="majorBidi"/>
          <w:sz w:val="24"/>
          <w:szCs w:val="24"/>
          <w:lang w:bidi="ar-EG"/>
        </w:rPr>
      </w:pPr>
    </w:p>
    <w:p w14:paraId="62E973B3" w14:textId="298CB96D" w:rsidR="003F7907" w:rsidRDefault="003F7907" w:rsidP="00B51287">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t>Th</w:t>
      </w:r>
      <w:r w:rsidR="00332233">
        <w:rPr>
          <w:rFonts w:asciiTheme="majorBidi" w:hAnsiTheme="majorBidi" w:cstheme="majorBidi"/>
          <w:sz w:val="24"/>
          <w:szCs w:val="24"/>
          <w:lang w:bidi="ar-EG"/>
        </w:rPr>
        <w:t>e</w:t>
      </w:r>
      <w:r>
        <w:rPr>
          <w:rFonts w:asciiTheme="majorBidi" w:hAnsiTheme="majorBidi" w:cstheme="majorBidi"/>
          <w:sz w:val="24"/>
          <w:szCs w:val="24"/>
          <w:lang w:bidi="ar-EG"/>
        </w:rPr>
        <w:t xml:space="preserve"> significance of developing set of criteria </w:t>
      </w:r>
      <w:proofErr w:type="gramStart"/>
      <w:r>
        <w:rPr>
          <w:rFonts w:asciiTheme="majorBidi" w:hAnsiTheme="majorBidi" w:cstheme="majorBidi"/>
          <w:sz w:val="24"/>
          <w:szCs w:val="24"/>
          <w:lang w:bidi="ar-EG"/>
        </w:rPr>
        <w:t>impact</w:t>
      </w:r>
      <w:proofErr w:type="gramEnd"/>
      <w:r>
        <w:rPr>
          <w:rFonts w:asciiTheme="majorBidi" w:hAnsiTheme="majorBidi" w:cstheme="majorBidi"/>
          <w:sz w:val="24"/>
          <w:szCs w:val="24"/>
          <w:lang w:bidi="ar-EG"/>
        </w:rPr>
        <w:t xml:space="preserve"> various stakeholders and improving the construction industry in KSA, including:</w:t>
      </w:r>
    </w:p>
    <w:p w14:paraId="72FF4566" w14:textId="27D5298F" w:rsidR="003F7907" w:rsidRDefault="003F7907"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Pr>
          <w:rFonts w:asciiTheme="majorBidi" w:hAnsiTheme="majorBidi" w:cstheme="majorBidi"/>
          <w:sz w:val="24"/>
          <w:szCs w:val="24"/>
          <w:lang w:bidi="ar-EG"/>
        </w:rPr>
        <w:t>Prioritizing high-quality vendors and ensuring the services and material meeting project quality needs to avoid waste and rework.</w:t>
      </w:r>
    </w:p>
    <w:p w14:paraId="37A82E10" w14:textId="4F4A8B04" w:rsidR="003F7907" w:rsidRDefault="00AB73C9"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Pr>
          <w:rFonts w:asciiTheme="majorBidi" w:hAnsiTheme="majorBidi" w:cstheme="majorBidi"/>
          <w:sz w:val="24"/>
          <w:szCs w:val="24"/>
          <w:lang w:bidi="ar-EG"/>
        </w:rPr>
        <w:t>Minizine</w:t>
      </w:r>
      <w:r w:rsidR="003F7907">
        <w:rPr>
          <w:rFonts w:asciiTheme="majorBidi" w:hAnsiTheme="majorBidi" w:cstheme="majorBidi"/>
          <w:sz w:val="24"/>
          <w:szCs w:val="24"/>
          <w:lang w:bidi="ar-EG"/>
        </w:rPr>
        <w:t xml:space="preserve"> the risks associated with financial impact resulting from </w:t>
      </w:r>
      <w:r>
        <w:rPr>
          <w:rFonts w:asciiTheme="majorBidi" w:hAnsiTheme="majorBidi" w:cstheme="majorBidi"/>
          <w:sz w:val="24"/>
          <w:szCs w:val="24"/>
          <w:lang w:bidi="ar-EG"/>
        </w:rPr>
        <w:t>wasting of time or money.</w:t>
      </w:r>
    </w:p>
    <w:p w14:paraId="79C408FE" w14:textId="0043477F" w:rsidR="00AB73C9" w:rsidRDefault="00AB73C9"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Pr>
          <w:rFonts w:asciiTheme="majorBidi" w:hAnsiTheme="majorBidi" w:cstheme="majorBidi"/>
          <w:sz w:val="24"/>
          <w:szCs w:val="24"/>
          <w:lang w:bidi="ar-EG"/>
        </w:rPr>
        <w:t>Grantee project success and long-life relations with all sponsors and gaining future proposed projects which will resulting the prosperity of all construction companies.</w:t>
      </w:r>
    </w:p>
    <w:p w14:paraId="301A8650" w14:textId="77777777" w:rsidR="00AB73C9" w:rsidRPr="003F7907" w:rsidRDefault="00AB73C9" w:rsidP="00B51287">
      <w:pPr>
        <w:pStyle w:val="ListParagraph"/>
        <w:bidi w:val="0"/>
        <w:spacing w:before="120" w:after="120" w:line="240" w:lineRule="auto"/>
        <w:ind w:left="644"/>
        <w:jc w:val="both"/>
        <w:rPr>
          <w:rFonts w:asciiTheme="majorBidi" w:hAnsiTheme="majorBidi" w:cstheme="majorBidi"/>
          <w:sz w:val="24"/>
          <w:szCs w:val="24"/>
          <w:lang w:bidi="ar-EG"/>
        </w:rPr>
      </w:pPr>
    </w:p>
    <w:p w14:paraId="5834ABD3" w14:textId="6B0C1A44" w:rsidR="00474AFA" w:rsidRDefault="00474AFA" w:rsidP="00B51287">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lastRenderedPageBreak/>
        <w:t xml:space="preserve">The size of the construction market and numbers of construction companies lead to significant </w:t>
      </w:r>
      <w:proofErr w:type="gramStart"/>
      <w:r>
        <w:rPr>
          <w:rFonts w:asciiTheme="majorBidi" w:hAnsiTheme="majorBidi" w:cstheme="majorBidi"/>
          <w:sz w:val="24"/>
          <w:szCs w:val="24"/>
          <w:lang w:bidi="ar-EG"/>
        </w:rPr>
        <w:t>area</w:t>
      </w:r>
      <w:proofErr w:type="gramEnd"/>
      <w:r>
        <w:rPr>
          <w:rFonts w:asciiTheme="majorBidi" w:hAnsiTheme="majorBidi" w:cstheme="majorBidi"/>
          <w:sz w:val="24"/>
          <w:szCs w:val="24"/>
          <w:lang w:bidi="ar-EG"/>
        </w:rPr>
        <w:t xml:space="preserve"> of research with will come out with useful and valuable results. Number of construction companies nearby two</w:t>
      </w:r>
      <w:r w:rsidRPr="00474AFA">
        <w:rPr>
          <w:rFonts w:asciiTheme="majorBidi" w:hAnsiTheme="majorBidi" w:cstheme="majorBidi"/>
          <w:sz w:val="24"/>
          <w:szCs w:val="24"/>
          <w:lang w:bidi="ar-EG"/>
        </w:rPr>
        <w:t xml:space="preserve"> hundred thousand</w:t>
      </w:r>
      <w:r>
        <w:rPr>
          <w:rFonts w:asciiTheme="majorBidi" w:hAnsiTheme="majorBidi" w:cstheme="majorBidi"/>
          <w:sz w:val="24"/>
          <w:szCs w:val="24"/>
          <w:lang w:bidi="ar-EG"/>
        </w:rPr>
        <w:t xml:space="preserve"> companies, more </w:t>
      </w:r>
      <w:r w:rsidR="00535400">
        <w:rPr>
          <w:rFonts w:asciiTheme="majorBidi" w:hAnsiTheme="majorBidi" w:cstheme="majorBidi"/>
          <w:sz w:val="24"/>
          <w:szCs w:val="24"/>
          <w:lang w:bidi="ar-EG"/>
        </w:rPr>
        <w:t>than</w:t>
      </w:r>
      <w:r>
        <w:rPr>
          <w:rFonts w:asciiTheme="majorBidi" w:hAnsiTheme="majorBidi" w:cstheme="majorBidi"/>
          <w:sz w:val="24"/>
          <w:szCs w:val="24"/>
          <w:lang w:bidi="ar-EG"/>
        </w:rPr>
        <w:t xml:space="preserve"> half of are small company witch there’re more need for optimization and resource utilization, and two percent are large companies </w:t>
      </w:r>
      <w:sdt>
        <w:sdtPr>
          <w:rPr>
            <w:rFonts w:asciiTheme="majorBidi" w:hAnsiTheme="majorBidi" w:cstheme="majorBidi"/>
            <w:sz w:val="24"/>
            <w:szCs w:val="24"/>
            <w:lang w:bidi="ar-EG"/>
          </w:rPr>
          <w:id w:val="-486174176"/>
          <w:citation/>
        </w:sdt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Sau24 \l 1033 </w:instrText>
          </w:r>
          <w:r>
            <w:rPr>
              <w:rFonts w:asciiTheme="majorBidi" w:hAnsiTheme="majorBidi" w:cstheme="majorBidi"/>
              <w:sz w:val="24"/>
              <w:szCs w:val="24"/>
              <w:lang w:bidi="ar-EG"/>
            </w:rPr>
            <w:fldChar w:fldCharType="separate"/>
          </w:r>
          <w:r w:rsidR="00C573F2" w:rsidRPr="00C573F2">
            <w:rPr>
              <w:rFonts w:asciiTheme="majorBidi" w:hAnsiTheme="majorBidi" w:cstheme="majorBidi"/>
              <w:noProof/>
              <w:sz w:val="24"/>
              <w:szCs w:val="24"/>
              <w:lang w:bidi="ar-EG"/>
            </w:rPr>
            <w:t>(SCA, 2024)</w:t>
          </w:r>
          <w:r>
            <w:rPr>
              <w:rFonts w:asciiTheme="majorBidi" w:hAnsiTheme="majorBidi" w:cstheme="majorBidi"/>
              <w:sz w:val="24"/>
              <w:szCs w:val="24"/>
              <w:lang w:bidi="ar-EG"/>
            </w:rPr>
            <w:fldChar w:fldCharType="end"/>
          </w:r>
        </w:sdtContent>
      </w:sdt>
      <w:r>
        <w:rPr>
          <w:rFonts w:asciiTheme="majorBidi" w:hAnsiTheme="majorBidi" w:cstheme="majorBidi"/>
          <w:sz w:val="24"/>
          <w:szCs w:val="24"/>
          <w:lang w:bidi="ar-EG"/>
        </w:rPr>
        <w:t xml:space="preserve">. </w:t>
      </w:r>
    </w:p>
    <w:p w14:paraId="1813FBD8" w14:textId="77777777" w:rsidR="00D50118" w:rsidRPr="000D7872" w:rsidRDefault="00D50118" w:rsidP="00B51287">
      <w:pPr>
        <w:bidi w:val="0"/>
        <w:spacing w:before="120" w:after="120" w:line="240" w:lineRule="auto"/>
        <w:ind w:firstLine="284"/>
        <w:jc w:val="both"/>
        <w:rPr>
          <w:rFonts w:asciiTheme="majorBidi" w:hAnsiTheme="majorBidi" w:cstheme="majorBidi"/>
          <w:sz w:val="24"/>
          <w:szCs w:val="24"/>
        </w:rPr>
      </w:pPr>
    </w:p>
    <w:p w14:paraId="2A35D476" w14:textId="77777777" w:rsidR="00332233" w:rsidRDefault="00332233" w:rsidP="00B51287">
      <w:pPr>
        <w:pStyle w:val="Heading2"/>
        <w:rPr>
          <w:rFonts w:ascii="Sakkal Majalla" w:hAnsi="Sakkal Majalla" w:cs="Sakkal Majalla"/>
          <w:sz w:val="28"/>
          <w:szCs w:val="28"/>
        </w:rPr>
      </w:pPr>
      <w:bookmarkStart w:id="3" w:name="_Toc173607129"/>
      <w:r>
        <w:t>Study Importance</w:t>
      </w:r>
      <w:bookmarkEnd w:id="3"/>
    </w:p>
    <w:p w14:paraId="3D8E8FBA" w14:textId="51B14D3B" w:rsidR="00AB73C9" w:rsidRPr="00AB73C9" w:rsidRDefault="00AB73C9" w:rsidP="00B51287">
      <w:pPr>
        <w:bidi w:val="0"/>
        <w:spacing w:before="120" w:after="120" w:line="240" w:lineRule="auto"/>
        <w:ind w:firstLine="284"/>
        <w:jc w:val="both"/>
        <w:rPr>
          <w:rFonts w:asciiTheme="majorBidi" w:hAnsiTheme="majorBidi" w:cstheme="majorBidi"/>
          <w:sz w:val="24"/>
          <w:szCs w:val="24"/>
          <w:lang w:bidi="ar-EG"/>
        </w:rPr>
      </w:pPr>
      <w:r w:rsidRPr="00AB73C9">
        <w:rPr>
          <w:rFonts w:asciiTheme="majorBidi" w:hAnsiTheme="majorBidi" w:cstheme="majorBidi"/>
          <w:sz w:val="24"/>
          <w:szCs w:val="24"/>
          <w:lang w:bidi="ar-EG"/>
        </w:rPr>
        <w:t>The research addresses a critical need in the construction industry in Saudi Arabia. Establishing a set of criteria for selecting and evaluating vendors is essential for ensuring successful project outcomes. This importance is underscored by several factors:</w:t>
      </w:r>
    </w:p>
    <w:p w14:paraId="475846EA" w14:textId="0DFDF402" w:rsidR="00AB73C9" w:rsidRDefault="00AB73C9"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AB73C9">
        <w:rPr>
          <w:rFonts w:asciiTheme="majorBidi" w:hAnsiTheme="majorBidi" w:cstheme="majorBidi"/>
          <w:sz w:val="24"/>
          <w:szCs w:val="24"/>
          <w:lang w:bidi="ar-EG"/>
        </w:rPr>
        <w:t>Project Lifecycle Impact: The decision-making process in vendor selection and evaluation directly affects the project's lifecycle, including its budget, schedule, and overall success. Efficient procurement is crucial to keeping costs within budget and timelines on schedule.</w:t>
      </w:r>
    </w:p>
    <w:p w14:paraId="6286AB05" w14:textId="77777777" w:rsidR="00BF799E" w:rsidRPr="00AB73C9" w:rsidRDefault="00BF799E" w:rsidP="00B51287">
      <w:pPr>
        <w:pStyle w:val="ListParagraph"/>
        <w:bidi w:val="0"/>
        <w:spacing w:before="120" w:after="120" w:line="240" w:lineRule="auto"/>
        <w:ind w:left="644"/>
        <w:jc w:val="both"/>
        <w:rPr>
          <w:rFonts w:asciiTheme="majorBidi" w:hAnsiTheme="majorBidi" w:cstheme="majorBidi"/>
          <w:sz w:val="24"/>
          <w:szCs w:val="24"/>
          <w:lang w:bidi="ar-EG"/>
        </w:rPr>
      </w:pPr>
    </w:p>
    <w:p w14:paraId="03372408" w14:textId="529981C0" w:rsidR="00AB73C9" w:rsidRPr="00AB73C9" w:rsidRDefault="00AB73C9"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AB73C9">
        <w:rPr>
          <w:rFonts w:asciiTheme="majorBidi" w:hAnsiTheme="majorBidi" w:cstheme="majorBidi"/>
          <w:sz w:val="24"/>
          <w:szCs w:val="24"/>
          <w:lang w:bidi="ar-EG"/>
        </w:rPr>
        <w:t>Industry Significance: Construction is the second-largest industry in Saudi Arabia after oil and gas. The success of construction projects, therefore, has significant economic implications. Enhancing procurement processes can lead to better project outcomes and contribute to the industry's growth and stability.</w:t>
      </w:r>
    </w:p>
    <w:p w14:paraId="756E0565" w14:textId="77777777" w:rsidR="00AB73C9" w:rsidRPr="00AB73C9" w:rsidRDefault="00AB73C9"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18D1E044" w14:textId="45E0F880" w:rsidR="00AB73C9" w:rsidRPr="00AB73C9" w:rsidRDefault="00AB73C9"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AB73C9">
        <w:rPr>
          <w:rFonts w:asciiTheme="majorBidi" w:hAnsiTheme="majorBidi" w:cstheme="majorBidi"/>
          <w:sz w:val="24"/>
          <w:szCs w:val="24"/>
          <w:lang w:bidi="ar-EG"/>
        </w:rPr>
        <w:t>Project Management Challenges: Procurement management is one of the most critical areas in project management. Delays or mismatches in procurement can adversely affect project cost, schedule, quality, and customer satisfaction. This research aims to mitigate these risks by identifying suitable criteria for vendor evaluation.</w:t>
      </w:r>
    </w:p>
    <w:p w14:paraId="469562C0" w14:textId="77777777" w:rsidR="00AB73C9" w:rsidRPr="00AB73C9" w:rsidRDefault="00AB73C9"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6BFA359E" w14:textId="2F9548A9" w:rsidR="00AB73C9" w:rsidRPr="00AB73C9" w:rsidRDefault="00AB73C9"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AB73C9">
        <w:rPr>
          <w:rFonts w:asciiTheme="majorBidi" w:hAnsiTheme="majorBidi" w:cstheme="majorBidi"/>
          <w:sz w:val="24"/>
          <w:szCs w:val="24"/>
          <w:lang w:bidi="ar-EG"/>
        </w:rPr>
        <w:t>Quality and Risk Management: Prioritizing high-quality vendors ensures that services and materials meet project quality standards, reducing waste and rework. This is vital for minimizing financial risks and ensuring project success.</w:t>
      </w:r>
    </w:p>
    <w:p w14:paraId="78E7CE61" w14:textId="77777777" w:rsidR="00AB73C9" w:rsidRPr="00AB73C9" w:rsidRDefault="00AB73C9"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6FE5534D" w14:textId="6BE2DC7C" w:rsidR="00AB73C9" w:rsidRPr="00AB73C9" w:rsidRDefault="00AB73C9"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AB73C9">
        <w:rPr>
          <w:rFonts w:asciiTheme="majorBidi" w:hAnsiTheme="majorBidi" w:cstheme="majorBidi"/>
          <w:sz w:val="24"/>
          <w:szCs w:val="24"/>
          <w:lang w:bidi="ar-EG"/>
        </w:rPr>
        <w:t xml:space="preserve">Stakeholder Benefits: Developing a robust set of criteria benefits various stakeholders by improving vendor relationships, enhancing project progress, and securing future projects. </w:t>
      </w:r>
    </w:p>
    <w:p w14:paraId="4BB998BF" w14:textId="77777777" w:rsidR="00AB73C9" w:rsidRPr="00AB73C9" w:rsidRDefault="00AB73C9" w:rsidP="00B51287">
      <w:pPr>
        <w:bidi w:val="0"/>
        <w:spacing w:before="120" w:after="120" w:line="240" w:lineRule="auto"/>
        <w:ind w:firstLine="284"/>
        <w:jc w:val="both"/>
        <w:rPr>
          <w:rFonts w:asciiTheme="majorBidi" w:hAnsiTheme="majorBidi" w:cstheme="majorBidi"/>
          <w:sz w:val="24"/>
          <w:szCs w:val="24"/>
          <w:rtl/>
          <w:lang w:bidi="ar-EG"/>
        </w:rPr>
      </w:pPr>
    </w:p>
    <w:p w14:paraId="6BF177C5" w14:textId="79318285" w:rsidR="00332233" w:rsidRDefault="00AB73C9" w:rsidP="00B51287">
      <w:pPr>
        <w:bidi w:val="0"/>
        <w:spacing w:before="120" w:after="120" w:line="240" w:lineRule="auto"/>
        <w:ind w:firstLine="284"/>
        <w:jc w:val="both"/>
        <w:rPr>
          <w:rFonts w:asciiTheme="majorBidi" w:hAnsiTheme="majorBidi" w:cstheme="majorBidi"/>
          <w:sz w:val="24"/>
          <w:szCs w:val="24"/>
          <w:lang w:bidi="ar-EG"/>
        </w:rPr>
      </w:pPr>
      <w:r w:rsidRPr="00AB73C9">
        <w:rPr>
          <w:rFonts w:asciiTheme="majorBidi" w:hAnsiTheme="majorBidi" w:cstheme="majorBidi"/>
          <w:sz w:val="24"/>
          <w:szCs w:val="24"/>
          <w:lang w:bidi="ar-EG"/>
        </w:rPr>
        <w:t>In summary, this research is crucial for advancing the construction industry in KSA by providing a structured approach to vendor selection and evaluation, thereby improving project outcomes and contributing to the industry's overall growth and efficiency.</w:t>
      </w:r>
    </w:p>
    <w:p w14:paraId="2766B80E" w14:textId="2975AAC9" w:rsidR="009125CE" w:rsidRDefault="009125CE" w:rsidP="00B51287">
      <w:pPr>
        <w:bidi w:val="0"/>
        <w:spacing w:before="120" w:after="120" w:line="240" w:lineRule="auto"/>
        <w:ind w:firstLine="284"/>
        <w:jc w:val="both"/>
        <w:rPr>
          <w:rFonts w:asciiTheme="majorBidi" w:hAnsiTheme="majorBidi" w:cstheme="majorBidi"/>
          <w:sz w:val="24"/>
          <w:szCs w:val="24"/>
          <w:lang w:bidi="ar-EG"/>
        </w:rPr>
      </w:pPr>
    </w:p>
    <w:p w14:paraId="2225A9B4" w14:textId="19EC1936" w:rsidR="00D50118" w:rsidRDefault="00D50118" w:rsidP="00B51287">
      <w:pPr>
        <w:bidi w:val="0"/>
        <w:spacing w:before="120" w:after="120" w:line="240" w:lineRule="auto"/>
        <w:ind w:firstLine="284"/>
        <w:jc w:val="both"/>
        <w:rPr>
          <w:rFonts w:asciiTheme="majorBidi" w:hAnsiTheme="majorBidi" w:cstheme="majorBidi"/>
          <w:sz w:val="24"/>
          <w:szCs w:val="24"/>
          <w:lang w:bidi="ar-EG"/>
        </w:rPr>
      </w:pPr>
    </w:p>
    <w:p w14:paraId="118FF6A6" w14:textId="77777777" w:rsidR="00D50118" w:rsidRPr="00332233" w:rsidRDefault="00D50118" w:rsidP="00B51287">
      <w:pPr>
        <w:bidi w:val="0"/>
        <w:spacing w:before="120" w:after="120" w:line="240" w:lineRule="auto"/>
        <w:ind w:firstLine="284"/>
        <w:jc w:val="both"/>
        <w:rPr>
          <w:rFonts w:asciiTheme="majorBidi" w:hAnsiTheme="majorBidi" w:cstheme="majorBidi"/>
          <w:sz w:val="24"/>
          <w:szCs w:val="24"/>
          <w:rtl/>
          <w:lang w:bidi="ar-EG"/>
        </w:rPr>
      </w:pPr>
    </w:p>
    <w:p w14:paraId="7102D020" w14:textId="77777777" w:rsidR="00535400" w:rsidRDefault="00535400">
      <w:pPr>
        <w:bidi w:val="0"/>
        <w:rPr>
          <w:rFonts w:asciiTheme="majorBidi" w:hAnsiTheme="majorBidi" w:cstheme="majorBidi"/>
          <w:sz w:val="32"/>
          <w:szCs w:val="32"/>
          <w:lang w:bidi="ar-EG"/>
        </w:rPr>
      </w:pPr>
      <w:r>
        <w:br w:type="page"/>
      </w:r>
    </w:p>
    <w:p w14:paraId="785F851E" w14:textId="40BFB4E2" w:rsidR="009125CE" w:rsidRPr="00AC2E33" w:rsidRDefault="00AC2E33" w:rsidP="00B51287">
      <w:pPr>
        <w:pStyle w:val="Heading2"/>
        <w:rPr>
          <w:rtl/>
        </w:rPr>
      </w:pPr>
      <w:bookmarkStart w:id="4" w:name="_Toc173607130"/>
      <w:r w:rsidRPr="00AC2E33">
        <w:lastRenderedPageBreak/>
        <w:t>Study Purposes</w:t>
      </w:r>
      <w:r w:rsidR="000109A0">
        <w:t xml:space="preserve"> &amp; Objectives</w:t>
      </w:r>
      <w:bookmarkEnd w:id="4"/>
    </w:p>
    <w:p w14:paraId="0C54A704" w14:textId="77777777" w:rsidR="00BF799E" w:rsidRDefault="00BF799E" w:rsidP="00B51287">
      <w:pPr>
        <w:bidi w:val="0"/>
        <w:spacing w:before="120" w:after="120" w:line="240" w:lineRule="auto"/>
        <w:ind w:firstLine="284"/>
        <w:jc w:val="both"/>
        <w:rPr>
          <w:rFonts w:asciiTheme="majorBidi" w:hAnsiTheme="majorBidi" w:cstheme="majorBidi"/>
          <w:sz w:val="24"/>
          <w:szCs w:val="24"/>
          <w:lang w:bidi="ar-EG"/>
        </w:rPr>
      </w:pPr>
    </w:p>
    <w:p w14:paraId="7C4EB81E" w14:textId="02D6FA80" w:rsidR="00BF799E" w:rsidRPr="00BF799E" w:rsidRDefault="00BF799E" w:rsidP="00B51287">
      <w:pPr>
        <w:bidi w:val="0"/>
        <w:spacing w:before="120" w:after="120" w:line="240" w:lineRule="auto"/>
        <w:ind w:firstLine="284"/>
        <w:jc w:val="both"/>
        <w:rPr>
          <w:rFonts w:asciiTheme="majorBidi" w:hAnsiTheme="majorBidi" w:cstheme="majorBidi"/>
          <w:sz w:val="24"/>
          <w:szCs w:val="24"/>
          <w:lang w:bidi="ar-EG"/>
        </w:rPr>
      </w:pPr>
      <w:r w:rsidRPr="00BF799E">
        <w:rPr>
          <w:rFonts w:asciiTheme="majorBidi" w:hAnsiTheme="majorBidi" w:cstheme="majorBidi"/>
          <w:sz w:val="24"/>
          <w:szCs w:val="24"/>
          <w:lang w:bidi="ar-EG"/>
        </w:rPr>
        <w:t>The research aims to achieve several key objectives:</w:t>
      </w:r>
    </w:p>
    <w:p w14:paraId="09A16A20" w14:textId="3F7EA166"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BF799E">
        <w:rPr>
          <w:rFonts w:asciiTheme="majorBidi" w:hAnsiTheme="majorBidi" w:cstheme="majorBidi"/>
          <w:sz w:val="24"/>
          <w:szCs w:val="24"/>
          <w:lang w:bidi="ar-EG"/>
        </w:rPr>
        <w:t>Developing Vendor Selection Criteria: To establish a comprehensive set of criteria tailored specifically for the construction industry in Saudi Arabia, ensuring the selection of high-quality vendors capable of meeting project requirements and standards.</w:t>
      </w:r>
    </w:p>
    <w:p w14:paraId="1070F138" w14:textId="77777777" w:rsidR="00BF799E" w:rsidRPr="00BF799E" w:rsidRDefault="00BF799E"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57E2AF88" w14:textId="6445C6CB"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BF799E">
        <w:rPr>
          <w:rFonts w:asciiTheme="majorBidi" w:hAnsiTheme="majorBidi" w:cstheme="majorBidi"/>
          <w:sz w:val="24"/>
          <w:szCs w:val="24"/>
          <w:lang w:bidi="ar-EG"/>
        </w:rPr>
        <w:t>Evaluating Vendor Performance: To create a robust framework for the continuous evaluation of vendor performance throughout the project lifecycle, ensuring adherence to quality, timelines, and budget constraints.</w:t>
      </w:r>
    </w:p>
    <w:p w14:paraId="2E74EB78" w14:textId="77777777" w:rsidR="00BF799E" w:rsidRPr="00BF799E" w:rsidRDefault="00BF799E"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567A261F" w14:textId="6DBC4378"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BF799E">
        <w:rPr>
          <w:rFonts w:asciiTheme="majorBidi" w:hAnsiTheme="majorBidi" w:cstheme="majorBidi"/>
          <w:sz w:val="24"/>
          <w:szCs w:val="24"/>
          <w:lang w:bidi="ar-EG"/>
        </w:rPr>
        <w:t>Enhancing Procurement Processe</w:t>
      </w:r>
      <w:r>
        <w:rPr>
          <w:rFonts w:asciiTheme="majorBidi" w:hAnsiTheme="majorBidi" w:cstheme="majorBidi"/>
          <w:sz w:val="24"/>
          <w:szCs w:val="24"/>
          <w:lang w:bidi="ar-EG"/>
        </w:rPr>
        <w:t>s</w:t>
      </w:r>
      <w:r w:rsidRPr="00BF799E">
        <w:rPr>
          <w:rFonts w:asciiTheme="majorBidi" w:hAnsiTheme="majorBidi" w:cstheme="majorBidi"/>
          <w:sz w:val="24"/>
          <w:szCs w:val="24"/>
          <w:lang w:bidi="ar-EG"/>
        </w:rPr>
        <w:t>: To improve procurement management practices within the construction industry, thereby reducing risks associated with project delays, cost overruns, and quality issues.</w:t>
      </w:r>
    </w:p>
    <w:p w14:paraId="271550B3" w14:textId="77777777" w:rsidR="00BF799E" w:rsidRPr="00BF799E" w:rsidRDefault="00BF799E"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77C5A9E8" w14:textId="37AFCA93"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BF799E">
        <w:rPr>
          <w:rFonts w:asciiTheme="majorBidi" w:hAnsiTheme="majorBidi" w:cstheme="majorBidi"/>
          <w:sz w:val="24"/>
          <w:szCs w:val="24"/>
          <w:lang w:bidi="ar-EG"/>
        </w:rPr>
        <w:t>Mitigating Financial and Operational Risks: To</w:t>
      </w:r>
      <w:r>
        <w:rPr>
          <w:rFonts w:asciiTheme="majorBidi" w:hAnsiTheme="majorBidi" w:cstheme="majorBidi"/>
          <w:sz w:val="24"/>
          <w:szCs w:val="24"/>
          <w:lang w:bidi="ar-EG"/>
        </w:rPr>
        <w:t xml:space="preserve"> set a base for</w:t>
      </w:r>
      <w:r w:rsidRPr="00BF799E">
        <w:rPr>
          <w:rFonts w:asciiTheme="majorBidi" w:hAnsiTheme="majorBidi" w:cstheme="majorBidi"/>
          <w:sz w:val="24"/>
          <w:szCs w:val="24"/>
          <w:lang w:bidi="ar-EG"/>
        </w:rPr>
        <w:t xml:space="preserve"> identify strategies that minimize the financial and operational risks associated with vendor selection and management, ensuring smoother project execution and completion</w:t>
      </w:r>
      <w:r>
        <w:rPr>
          <w:rFonts w:asciiTheme="majorBidi" w:hAnsiTheme="majorBidi" w:cstheme="majorBidi"/>
          <w:sz w:val="24"/>
          <w:szCs w:val="24"/>
          <w:lang w:bidi="ar-EG"/>
        </w:rPr>
        <w:t xml:space="preserve"> by </w:t>
      </w:r>
      <w:r w:rsidRPr="00BF799E">
        <w:rPr>
          <w:rFonts w:asciiTheme="majorBidi" w:hAnsiTheme="majorBidi" w:cstheme="majorBidi"/>
          <w:sz w:val="24"/>
          <w:szCs w:val="24"/>
          <w:lang w:bidi="ar-EG"/>
        </w:rPr>
        <w:t xml:space="preserve">ensuring consistent delivery of high-quality materials and </w:t>
      </w:r>
      <w:r w:rsidR="004B2315" w:rsidRPr="00BF799E">
        <w:rPr>
          <w:rFonts w:asciiTheme="majorBidi" w:hAnsiTheme="majorBidi" w:cstheme="majorBidi"/>
          <w:sz w:val="24"/>
          <w:szCs w:val="24"/>
          <w:lang w:bidi="ar-EG"/>
        </w:rPr>
        <w:t>services.</w:t>
      </w:r>
    </w:p>
    <w:p w14:paraId="75142309" w14:textId="77777777" w:rsidR="00BF799E" w:rsidRPr="00BF799E" w:rsidRDefault="00BF799E"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209116EB" w14:textId="433F848F"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BF799E">
        <w:rPr>
          <w:rFonts w:asciiTheme="majorBidi" w:hAnsiTheme="majorBidi" w:cstheme="majorBidi"/>
          <w:sz w:val="24"/>
          <w:szCs w:val="24"/>
          <w:lang w:bidi="ar-EG"/>
        </w:rPr>
        <w:t>Supporting Project Success: To contribute to the overall success of construction projects by ensuring that all procured materials and services meet the necessary quality standards, thereby reducing waste and rework.</w:t>
      </w:r>
    </w:p>
    <w:p w14:paraId="1785714B" w14:textId="77777777" w:rsidR="00BF799E" w:rsidRPr="00BF799E" w:rsidRDefault="00BF799E"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75581A6B" w14:textId="50909D7F"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BF799E">
        <w:rPr>
          <w:rFonts w:asciiTheme="majorBidi" w:hAnsiTheme="majorBidi" w:cstheme="majorBidi"/>
          <w:sz w:val="24"/>
          <w:szCs w:val="24"/>
          <w:lang w:bidi="ar-EG"/>
        </w:rPr>
        <w:t>Contributing to Industry Growth: To support the growth and development of the construction industry in Saudi Arabia</w:t>
      </w:r>
      <w:r>
        <w:rPr>
          <w:rFonts w:asciiTheme="majorBidi" w:hAnsiTheme="majorBidi" w:cstheme="majorBidi"/>
          <w:sz w:val="24"/>
          <w:szCs w:val="24"/>
          <w:lang w:bidi="ar-EG"/>
        </w:rPr>
        <w:t xml:space="preserve"> and all the world</w:t>
      </w:r>
      <w:r w:rsidRPr="00BF799E">
        <w:rPr>
          <w:rFonts w:asciiTheme="majorBidi" w:hAnsiTheme="majorBidi" w:cstheme="majorBidi"/>
          <w:sz w:val="24"/>
          <w:szCs w:val="24"/>
          <w:lang w:bidi="ar-EG"/>
        </w:rPr>
        <w:t xml:space="preserve"> by providing a structured approach to vendor management, which can lead to increased efficiency, reduced costs, and improved project outcomes.</w:t>
      </w:r>
    </w:p>
    <w:p w14:paraId="4FFA6259" w14:textId="77777777" w:rsidR="00BF799E" w:rsidRPr="00BF799E" w:rsidRDefault="00BF799E"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539BC453" w14:textId="5D55DFD0"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BF799E">
        <w:rPr>
          <w:rFonts w:asciiTheme="majorBidi" w:hAnsiTheme="majorBidi" w:cstheme="majorBidi"/>
          <w:sz w:val="24"/>
          <w:szCs w:val="24"/>
          <w:lang w:bidi="ar-EG"/>
        </w:rPr>
        <w:t>Ensuring Compliance with Standards: To ensure that all procurement activities comply with relevant industry standards and policies, thereby maintaining high levels of quality and reliability in construction projects.</w:t>
      </w:r>
    </w:p>
    <w:p w14:paraId="19C795BF" w14:textId="77777777" w:rsidR="00BF799E" w:rsidRPr="00BF799E" w:rsidRDefault="00BF799E"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18C881F4" w14:textId="5441B4EF"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BF799E">
        <w:rPr>
          <w:rFonts w:asciiTheme="majorBidi" w:hAnsiTheme="majorBidi" w:cstheme="majorBidi"/>
          <w:sz w:val="24"/>
          <w:szCs w:val="24"/>
          <w:lang w:bidi="ar-EG"/>
        </w:rPr>
        <w:t>Facilitating Future Research: To lay the groundwork for future studies in the field of procurement management in the construction industry, offering valuable insights and data for further academic and practical advancements.</w:t>
      </w:r>
    </w:p>
    <w:p w14:paraId="5F2E1EA4" w14:textId="77777777" w:rsidR="00BF799E" w:rsidRPr="00BF799E" w:rsidRDefault="00BF799E" w:rsidP="00B51287">
      <w:pPr>
        <w:bidi w:val="0"/>
        <w:spacing w:before="120" w:after="120" w:line="240" w:lineRule="auto"/>
        <w:ind w:firstLine="284"/>
        <w:jc w:val="both"/>
        <w:rPr>
          <w:rFonts w:asciiTheme="majorBidi" w:hAnsiTheme="majorBidi" w:cstheme="majorBidi"/>
          <w:sz w:val="24"/>
          <w:szCs w:val="24"/>
          <w:rtl/>
          <w:lang w:bidi="ar-EG"/>
        </w:rPr>
      </w:pPr>
    </w:p>
    <w:p w14:paraId="4E488A01" w14:textId="74A8C7FA" w:rsidR="00332233" w:rsidRDefault="00BF799E" w:rsidP="00B51287">
      <w:pPr>
        <w:bidi w:val="0"/>
        <w:spacing w:before="120" w:after="120" w:line="240" w:lineRule="auto"/>
        <w:ind w:firstLine="284"/>
        <w:jc w:val="both"/>
        <w:rPr>
          <w:rFonts w:asciiTheme="majorBidi" w:hAnsiTheme="majorBidi" w:cstheme="majorBidi"/>
          <w:sz w:val="24"/>
          <w:szCs w:val="24"/>
          <w:lang w:bidi="ar-EG"/>
        </w:rPr>
      </w:pPr>
      <w:r w:rsidRPr="00BF799E">
        <w:rPr>
          <w:rFonts w:asciiTheme="majorBidi" w:hAnsiTheme="majorBidi" w:cstheme="majorBidi"/>
          <w:sz w:val="24"/>
          <w:szCs w:val="24"/>
          <w:lang w:bidi="ar-EG"/>
        </w:rPr>
        <w:t>By achieving these purposes, the research aims to significantly improve the efficiency and effectiveness of vendor management in the construction industry in Saudi Arabia, contributing to better project outcomes and overall industry prosperity.</w:t>
      </w:r>
      <w:r>
        <w:rPr>
          <w:rFonts w:asciiTheme="majorBidi" w:hAnsiTheme="majorBidi" w:cstheme="majorBidi"/>
          <w:sz w:val="24"/>
          <w:szCs w:val="24"/>
          <w:lang w:bidi="ar-EG"/>
        </w:rPr>
        <w:t xml:space="preserve"> </w:t>
      </w:r>
    </w:p>
    <w:p w14:paraId="4FE3359C" w14:textId="11B5B42A" w:rsidR="00332233" w:rsidRDefault="00332233" w:rsidP="00B51287">
      <w:pPr>
        <w:bidi w:val="0"/>
        <w:spacing w:before="120" w:after="120" w:line="240" w:lineRule="auto"/>
        <w:ind w:firstLine="284"/>
        <w:jc w:val="both"/>
        <w:rPr>
          <w:rFonts w:asciiTheme="majorBidi" w:hAnsiTheme="majorBidi" w:cstheme="majorBidi"/>
          <w:sz w:val="24"/>
          <w:szCs w:val="24"/>
          <w:lang w:bidi="ar-EG"/>
        </w:rPr>
      </w:pPr>
    </w:p>
    <w:p w14:paraId="02CD61B0" w14:textId="4991A91A" w:rsidR="00E158B3" w:rsidRDefault="00E158B3" w:rsidP="00B51287">
      <w:pPr>
        <w:bidi w:val="0"/>
        <w:spacing w:before="120" w:after="120" w:line="240" w:lineRule="auto"/>
        <w:ind w:firstLine="284"/>
        <w:jc w:val="both"/>
        <w:rPr>
          <w:rFonts w:asciiTheme="majorBidi" w:hAnsiTheme="majorBidi" w:cstheme="majorBidi"/>
          <w:sz w:val="24"/>
          <w:szCs w:val="24"/>
          <w:lang w:bidi="ar-EG"/>
        </w:rPr>
      </w:pPr>
    </w:p>
    <w:p w14:paraId="7411245B" w14:textId="56562919" w:rsidR="00D50118" w:rsidRDefault="00D50118" w:rsidP="00B51287">
      <w:pPr>
        <w:bidi w:val="0"/>
        <w:spacing w:before="120" w:after="120" w:line="240" w:lineRule="auto"/>
        <w:ind w:firstLine="284"/>
        <w:jc w:val="both"/>
        <w:rPr>
          <w:rFonts w:asciiTheme="majorBidi" w:hAnsiTheme="majorBidi" w:cstheme="majorBidi"/>
          <w:sz w:val="24"/>
          <w:szCs w:val="24"/>
          <w:lang w:bidi="ar-EG"/>
        </w:rPr>
      </w:pPr>
    </w:p>
    <w:p w14:paraId="42738E8E" w14:textId="12809E3A" w:rsidR="00D50118" w:rsidRDefault="00D50118" w:rsidP="00B51287">
      <w:pPr>
        <w:bidi w:val="0"/>
        <w:spacing w:before="120" w:after="120" w:line="240" w:lineRule="auto"/>
        <w:ind w:firstLine="284"/>
        <w:jc w:val="both"/>
        <w:rPr>
          <w:rFonts w:asciiTheme="majorBidi" w:hAnsiTheme="majorBidi" w:cstheme="majorBidi"/>
          <w:sz w:val="24"/>
          <w:szCs w:val="24"/>
          <w:lang w:bidi="ar-EG"/>
        </w:rPr>
      </w:pPr>
    </w:p>
    <w:p w14:paraId="6B42D46F" w14:textId="517BAAEA" w:rsidR="00D50118" w:rsidRDefault="00D50118" w:rsidP="00B51287">
      <w:pPr>
        <w:bidi w:val="0"/>
        <w:spacing w:before="120" w:after="120" w:line="240" w:lineRule="auto"/>
        <w:ind w:firstLine="284"/>
        <w:jc w:val="both"/>
        <w:rPr>
          <w:rFonts w:asciiTheme="majorBidi" w:hAnsiTheme="majorBidi" w:cstheme="majorBidi"/>
          <w:sz w:val="24"/>
          <w:szCs w:val="24"/>
          <w:lang w:bidi="ar-EG"/>
        </w:rPr>
      </w:pPr>
    </w:p>
    <w:p w14:paraId="1058BF5B" w14:textId="77777777" w:rsidR="00D50118" w:rsidRPr="00332233" w:rsidRDefault="00D50118" w:rsidP="00B51287">
      <w:pPr>
        <w:bidi w:val="0"/>
        <w:spacing w:before="120" w:after="120" w:line="240" w:lineRule="auto"/>
        <w:ind w:firstLine="284"/>
        <w:jc w:val="both"/>
        <w:rPr>
          <w:rFonts w:asciiTheme="majorBidi" w:hAnsiTheme="majorBidi" w:cstheme="majorBidi"/>
          <w:sz w:val="24"/>
          <w:szCs w:val="24"/>
          <w:rtl/>
          <w:lang w:bidi="ar-EG"/>
        </w:rPr>
      </w:pPr>
    </w:p>
    <w:p w14:paraId="40F52B58" w14:textId="1E499476" w:rsidR="00A74F76" w:rsidRDefault="00AC2E33" w:rsidP="00B51287">
      <w:pPr>
        <w:pStyle w:val="Heading2"/>
        <w:rPr>
          <w:rFonts w:ascii="Sakkal Majalla" w:hAnsi="Sakkal Majalla" w:cs="Sakkal Majalla"/>
          <w:sz w:val="28"/>
          <w:szCs w:val="28"/>
        </w:rPr>
      </w:pPr>
      <w:bookmarkStart w:id="5" w:name="_Toc173607131"/>
      <w:r>
        <w:lastRenderedPageBreak/>
        <w:t>Study</w:t>
      </w:r>
      <w:r>
        <w:rPr>
          <w:spacing w:val="-3"/>
        </w:rPr>
        <w:t xml:space="preserve"> </w:t>
      </w:r>
      <w:r>
        <w:t>Questions</w:t>
      </w:r>
      <w:bookmarkEnd w:id="5"/>
    </w:p>
    <w:p w14:paraId="09B273A3" w14:textId="77777777" w:rsidR="00BF799E" w:rsidRPr="00BF799E" w:rsidRDefault="00BF799E" w:rsidP="00B51287">
      <w:pPr>
        <w:bidi w:val="0"/>
        <w:spacing w:before="120" w:after="120" w:line="240" w:lineRule="auto"/>
        <w:ind w:firstLine="284"/>
        <w:jc w:val="both"/>
        <w:rPr>
          <w:rFonts w:asciiTheme="majorBidi" w:hAnsiTheme="majorBidi" w:cstheme="majorBidi"/>
          <w:sz w:val="24"/>
          <w:szCs w:val="24"/>
          <w:rtl/>
          <w:lang w:bidi="ar-EG"/>
        </w:rPr>
      </w:pPr>
    </w:p>
    <w:p w14:paraId="1E0AE333" w14:textId="77777777" w:rsidR="00BF799E" w:rsidRPr="00BF799E" w:rsidRDefault="00BF799E" w:rsidP="00B51287">
      <w:pPr>
        <w:bidi w:val="0"/>
        <w:spacing w:before="120" w:after="120" w:line="240" w:lineRule="auto"/>
        <w:ind w:firstLine="284"/>
        <w:jc w:val="both"/>
        <w:rPr>
          <w:rFonts w:asciiTheme="majorBidi" w:hAnsiTheme="majorBidi" w:cstheme="majorBidi"/>
          <w:sz w:val="24"/>
          <w:szCs w:val="24"/>
          <w:lang w:bidi="ar-EG"/>
        </w:rPr>
      </w:pPr>
      <w:r w:rsidRPr="00BF799E">
        <w:rPr>
          <w:rFonts w:asciiTheme="majorBidi" w:hAnsiTheme="majorBidi" w:cstheme="majorBidi"/>
          <w:sz w:val="24"/>
          <w:szCs w:val="24"/>
          <w:lang w:bidi="ar-EG"/>
        </w:rPr>
        <w:t>The research titled "The Criteria of Vendors Evaluation for Construction Projects in KSA" seeks to answer several critical questions that will guide the study and provide valuable insights into the procurement management practices in the construction industry in Saudi Arabia. These questions include:</w:t>
      </w:r>
    </w:p>
    <w:p w14:paraId="22BACABC" w14:textId="77777777" w:rsidR="00BF799E" w:rsidRPr="00BF799E" w:rsidRDefault="00BF799E" w:rsidP="00B51287">
      <w:pPr>
        <w:bidi w:val="0"/>
        <w:spacing w:before="120" w:after="120" w:line="240" w:lineRule="auto"/>
        <w:ind w:firstLine="284"/>
        <w:jc w:val="both"/>
        <w:rPr>
          <w:rFonts w:asciiTheme="majorBidi" w:hAnsiTheme="majorBidi" w:cstheme="majorBidi"/>
          <w:sz w:val="24"/>
          <w:szCs w:val="24"/>
          <w:rtl/>
          <w:lang w:bidi="ar-EG"/>
        </w:rPr>
      </w:pPr>
    </w:p>
    <w:p w14:paraId="6361330F" w14:textId="78E7420E"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BF799E">
        <w:rPr>
          <w:rFonts w:asciiTheme="majorBidi" w:hAnsiTheme="majorBidi" w:cstheme="majorBidi"/>
          <w:sz w:val="24"/>
          <w:szCs w:val="24"/>
          <w:lang w:bidi="ar-EG"/>
        </w:rPr>
        <w:t>What are the essential criteria for selecting vendors in the construction industry in Saudi Arabia</w:t>
      </w:r>
      <w:r w:rsidR="005060E5">
        <w:rPr>
          <w:rFonts w:asciiTheme="majorBidi" w:hAnsiTheme="majorBidi" w:cstheme="majorBidi"/>
          <w:sz w:val="24"/>
          <w:szCs w:val="24"/>
          <w:lang w:bidi="ar-EG"/>
        </w:rPr>
        <w:t>? (</w:t>
      </w:r>
      <w:r w:rsidRPr="00BF799E">
        <w:rPr>
          <w:rFonts w:asciiTheme="majorBidi" w:hAnsiTheme="majorBidi" w:cstheme="majorBidi"/>
          <w:sz w:val="24"/>
          <w:szCs w:val="24"/>
          <w:lang w:bidi="ar-EG"/>
        </w:rPr>
        <w:t>specific</w:t>
      </w:r>
      <w:r w:rsidR="005060E5">
        <w:rPr>
          <w:rFonts w:asciiTheme="majorBidi" w:hAnsiTheme="majorBidi" w:cstheme="majorBidi"/>
          <w:sz w:val="24"/>
          <w:szCs w:val="24"/>
          <w:lang w:bidi="ar-EG"/>
        </w:rPr>
        <w:t xml:space="preserve"> </w:t>
      </w:r>
      <w:r w:rsidR="005060E5" w:rsidRPr="00BF799E">
        <w:rPr>
          <w:rFonts w:asciiTheme="majorBidi" w:hAnsiTheme="majorBidi" w:cstheme="majorBidi"/>
          <w:sz w:val="24"/>
          <w:szCs w:val="24"/>
          <w:lang w:bidi="ar-EG"/>
        </w:rPr>
        <w:t>criteria</w:t>
      </w:r>
      <w:r w:rsidR="005060E5">
        <w:rPr>
          <w:rFonts w:asciiTheme="majorBidi" w:hAnsiTheme="majorBidi" w:cstheme="majorBidi"/>
          <w:sz w:val="24"/>
          <w:szCs w:val="24"/>
          <w:lang w:bidi="ar-EG"/>
        </w:rPr>
        <w:t>,</w:t>
      </w:r>
      <w:r w:rsidRPr="00BF799E">
        <w:rPr>
          <w:rFonts w:asciiTheme="majorBidi" w:hAnsiTheme="majorBidi" w:cstheme="majorBidi"/>
          <w:sz w:val="24"/>
          <w:szCs w:val="24"/>
          <w:lang w:bidi="ar-EG"/>
        </w:rPr>
        <w:t xml:space="preserve"> attributes and qualifications </w:t>
      </w:r>
      <w:proofErr w:type="gramStart"/>
      <w:r w:rsidRPr="00BF799E">
        <w:rPr>
          <w:rFonts w:asciiTheme="majorBidi" w:hAnsiTheme="majorBidi" w:cstheme="majorBidi"/>
          <w:sz w:val="24"/>
          <w:szCs w:val="24"/>
          <w:lang w:bidi="ar-EG"/>
        </w:rPr>
        <w:t>should to</w:t>
      </w:r>
      <w:proofErr w:type="gramEnd"/>
      <w:r w:rsidRPr="00BF799E">
        <w:rPr>
          <w:rFonts w:asciiTheme="majorBidi" w:hAnsiTheme="majorBidi" w:cstheme="majorBidi"/>
          <w:sz w:val="24"/>
          <w:szCs w:val="24"/>
          <w:lang w:bidi="ar-EG"/>
        </w:rPr>
        <w:t xml:space="preserve"> be considered</w:t>
      </w:r>
      <w:r w:rsidR="005060E5">
        <w:rPr>
          <w:rFonts w:asciiTheme="majorBidi" w:hAnsiTheme="majorBidi" w:cstheme="majorBidi"/>
          <w:sz w:val="24"/>
          <w:szCs w:val="24"/>
          <w:lang w:bidi="ar-EG"/>
        </w:rPr>
        <w:t>).</w:t>
      </w:r>
    </w:p>
    <w:p w14:paraId="22F0C18F" w14:textId="77777777" w:rsidR="00BF799E" w:rsidRPr="00BF799E" w:rsidRDefault="00BF799E"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4F734713" w14:textId="2D4172BE"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5060E5">
        <w:rPr>
          <w:rFonts w:asciiTheme="majorBidi" w:hAnsiTheme="majorBidi" w:cstheme="majorBidi"/>
          <w:sz w:val="24"/>
          <w:szCs w:val="24"/>
          <w:lang w:bidi="ar-EG"/>
        </w:rPr>
        <w:t>How can vendor performance be effectively evaluated throughout the project lifecycle?</w:t>
      </w:r>
      <w:r w:rsidR="005060E5" w:rsidRPr="005060E5">
        <w:rPr>
          <w:rFonts w:asciiTheme="majorBidi" w:hAnsiTheme="majorBidi" w:cstheme="majorBidi"/>
          <w:sz w:val="24"/>
          <w:szCs w:val="24"/>
          <w:lang w:bidi="ar-EG"/>
        </w:rPr>
        <w:t xml:space="preserve"> (</w:t>
      </w:r>
      <w:r w:rsidR="005060E5">
        <w:rPr>
          <w:rFonts w:asciiTheme="majorBidi" w:hAnsiTheme="majorBidi" w:cstheme="majorBidi"/>
          <w:sz w:val="24"/>
          <w:szCs w:val="24"/>
          <w:lang w:bidi="ar-EG"/>
        </w:rPr>
        <w:t xml:space="preserve">evaluation </w:t>
      </w:r>
      <w:r w:rsidRPr="005060E5">
        <w:rPr>
          <w:rFonts w:asciiTheme="majorBidi" w:hAnsiTheme="majorBidi" w:cstheme="majorBidi"/>
          <w:sz w:val="24"/>
          <w:szCs w:val="24"/>
          <w:lang w:bidi="ar-EG"/>
        </w:rPr>
        <w:t xml:space="preserve">metrics and indicators to assess performance </w:t>
      </w:r>
      <w:r w:rsidR="005060E5">
        <w:rPr>
          <w:rFonts w:asciiTheme="majorBidi" w:hAnsiTheme="majorBidi" w:cstheme="majorBidi"/>
          <w:sz w:val="24"/>
          <w:szCs w:val="24"/>
          <w:lang w:bidi="ar-EG"/>
        </w:rPr>
        <w:t>by</w:t>
      </w:r>
      <w:r w:rsidRPr="00BF799E">
        <w:rPr>
          <w:rFonts w:asciiTheme="majorBidi" w:hAnsiTheme="majorBidi" w:cstheme="majorBidi"/>
          <w:sz w:val="24"/>
          <w:szCs w:val="24"/>
          <w:lang w:bidi="ar-EG"/>
        </w:rPr>
        <w:t xml:space="preserve"> continuous monitoring and </w:t>
      </w:r>
      <w:r w:rsidR="005060E5" w:rsidRPr="00BF799E">
        <w:rPr>
          <w:rFonts w:asciiTheme="majorBidi" w:hAnsiTheme="majorBidi" w:cstheme="majorBidi"/>
          <w:sz w:val="24"/>
          <w:szCs w:val="24"/>
          <w:lang w:bidi="ar-EG"/>
        </w:rPr>
        <w:t>control</w:t>
      </w:r>
      <w:r w:rsidR="005060E5">
        <w:rPr>
          <w:rFonts w:asciiTheme="majorBidi" w:hAnsiTheme="majorBidi" w:cstheme="majorBidi"/>
          <w:sz w:val="24"/>
          <w:szCs w:val="24"/>
          <w:lang w:bidi="ar-EG"/>
        </w:rPr>
        <w:t>).</w:t>
      </w:r>
    </w:p>
    <w:p w14:paraId="147A78F3" w14:textId="77777777" w:rsidR="00BF799E" w:rsidRPr="00BF799E" w:rsidRDefault="00BF799E"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3635F760" w14:textId="59B6E3C3"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BF799E">
        <w:rPr>
          <w:rFonts w:asciiTheme="majorBidi" w:hAnsiTheme="majorBidi" w:cstheme="majorBidi"/>
          <w:sz w:val="24"/>
          <w:szCs w:val="24"/>
          <w:lang w:bidi="ar-EG"/>
        </w:rPr>
        <w:t>What factors should be considered while measuring vendor performance specifically for construction materials?</w:t>
      </w:r>
      <w:r w:rsidR="005060E5">
        <w:rPr>
          <w:rFonts w:asciiTheme="majorBidi" w:hAnsiTheme="majorBidi" w:cstheme="majorBidi"/>
          <w:sz w:val="24"/>
          <w:szCs w:val="24"/>
          <w:lang w:bidi="ar-EG"/>
        </w:rPr>
        <w:t xml:space="preserve"> (influence of </w:t>
      </w:r>
      <w:r w:rsidRPr="00BF799E">
        <w:rPr>
          <w:rFonts w:asciiTheme="majorBidi" w:hAnsiTheme="majorBidi" w:cstheme="majorBidi"/>
          <w:sz w:val="24"/>
          <w:szCs w:val="24"/>
          <w:lang w:bidi="ar-EG"/>
        </w:rPr>
        <w:t xml:space="preserve">quality, delivery time, cost, and compliance with </w:t>
      </w:r>
      <w:r w:rsidR="005060E5" w:rsidRPr="00BF799E">
        <w:rPr>
          <w:rFonts w:asciiTheme="majorBidi" w:hAnsiTheme="majorBidi" w:cstheme="majorBidi"/>
          <w:sz w:val="24"/>
          <w:szCs w:val="24"/>
          <w:lang w:bidi="ar-EG"/>
        </w:rPr>
        <w:t>regulatory requirements and industry standards</w:t>
      </w:r>
      <w:r w:rsidR="005060E5">
        <w:rPr>
          <w:rFonts w:asciiTheme="majorBidi" w:hAnsiTheme="majorBidi" w:cstheme="majorBidi"/>
          <w:sz w:val="24"/>
          <w:szCs w:val="24"/>
          <w:lang w:bidi="ar-EG"/>
        </w:rPr>
        <w:t>).</w:t>
      </w:r>
    </w:p>
    <w:p w14:paraId="2CF75873" w14:textId="77777777" w:rsidR="00BF799E" w:rsidRPr="00BF799E" w:rsidRDefault="00BF799E"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40AC94CE" w14:textId="1CC9D64F" w:rsidR="00BF799E" w:rsidRPr="00BF799E"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5060E5">
        <w:rPr>
          <w:rFonts w:asciiTheme="majorBidi" w:hAnsiTheme="majorBidi" w:cstheme="majorBidi"/>
          <w:sz w:val="24"/>
          <w:szCs w:val="24"/>
          <w:lang w:bidi="ar-EG"/>
        </w:rPr>
        <w:t>What procurement practices are currently being used in the construction industry in Saudi Arabia</w:t>
      </w:r>
      <w:r w:rsidR="005060E5" w:rsidRPr="005060E5">
        <w:rPr>
          <w:rFonts w:asciiTheme="majorBidi" w:hAnsiTheme="majorBidi" w:cstheme="majorBidi"/>
          <w:sz w:val="24"/>
          <w:szCs w:val="24"/>
          <w:lang w:bidi="ar-EG"/>
        </w:rPr>
        <w:t xml:space="preserve"> and how </w:t>
      </w:r>
      <w:r w:rsidR="005060E5">
        <w:rPr>
          <w:rFonts w:asciiTheme="majorBidi" w:hAnsiTheme="majorBidi" w:cstheme="majorBidi"/>
          <w:sz w:val="24"/>
          <w:szCs w:val="24"/>
          <w:lang w:bidi="ar-EG"/>
        </w:rPr>
        <w:t>do</w:t>
      </w:r>
      <w:r w:rsidRPr="005060E5">
        <w:rPr>
          <w:rFonts w:asciiTheme="majorBidi" w:hAnsiTheme="majorBidi" w:cstheme="majorBidi"/>
          <w:sz w:val="24"/>
          <w:szCs w:val="24"/>
          <w:lang w:bidi="ar-EG"/>
        </w:rPr>
        <w:t xml:space="preserve"> these practices </w:t>
      </w:r>
      <w:r w:rsidR="005060E5">
        <w:rPr>
          <w:rFonts w:asciiTheme="majorBidi" w:hAnsiTheme="majorBidi" w:cstheme="majorBidi"/>
          <w:sz w:val="24"/>
          <w:szCs w:val="24"/>
          <w:lang w:bidi="ar-EG"/>
        </w:rPr>
        <w:t>could be?</w:t>
      </w:r>
    </w:p>
    <w:p w14:paraId="37D56E24" w14:textId="77777777" w:rsidR="00BF799E" w:rsidRPr="00BF799E" w:rsidRDefault="00BF799E" w:rsidP="00B51287">
      <w:pPr>
        <w:pStyle w:val="ListParagraph"/>
        <w:bidi w:val="0"/>
        <w:spacing w:before="120" w:after="120" w:line="240" w:lineRule="auto"/>
        <w:ind w:left="644"/>
        <w:jc w:val="both"/>
        <w:rPr>
          <w:rFonts w:asciiTheme="majorBidi" w:hAnsiTheme="majorBidi" w:cstheme="majorBidi"/>
          <w:sz w:val="24"/>
          <w:szCs w:val="24"/>
          <w:rtl/>
          <w:lang w:bidi="ar-EG"/>
        </w:rPr>
      </w:pPr>
    </w:p>
    <w:p w14:paraId="54DDDAF9" w14:textId="79A0A0C9" w:rsidR="00BF799E" w:rsidRPr="005060E5" w:rsidRDefault="00BF799E" w:rsidP="00B51287">
      <w:pPr>
        <w:pStyle w:val="ListParagraph"/>
        <w:numPr>
          <w:ilvl w:val="0"/>
          <w:numId w:val="1"/>
        </w:numPr>
        <w:bidi w:val="0"/>
        <w:spacing w:before="120" w:after="120" w:line="240" w:lineRule="auto"/>
        <w:jc w:val="both"/>
        <w:rPr>
          <w:rFonts w:asciiTheme="majorBidi" w:hAnsiTheme="majorBidi" w:cstheme="majorBidi"/>
          <w:sz w:val="24"/>
          <w:szCs w:val="24"/>
          <w:lang w:bidi="ar-EG"/>
        </w:rPr>
      </w:pPr>
      <w:r w:rsidRPr="005060E5">
        <w:rPr>
          <w:rFonts w:asciiTheme="majorBidi" w:hAnsiTheme="majorBidi" w:cstheme="majorBidi"/>
          <w:sz w:val="24"/>
          <w:szCs w:val="24"/>
          <w:lang w:bidi="ar-EG"/>
        </w:rPr>
        <w:t xml:space="preserve">How </w:t>
      </w:r>
      <w:proofErr w:type="gramStart"/>
      <w:r w:rsidRPr="005060E5">
        <w:rPr>
          <w:rFonts w:asciiTheme="majorBidi" w:hAnsiTheme="majorBidi" w:cstheme="majorBidi"/>
          <w:sz w:val="24"/>
          <w:szCs w:val="24"/>
          <w:lang w:bidi="ar-EG"/>
        </w:rPr>
        <w:t xml:space="preserve">can the findings </w:t>
      </w:r>
      <w:r w:rsidR="005060E5" w:rsidRPr="005060E5">
        <w:rPr>
          <w:rFonts w:asciiTheme="majorBidi" w:hAnsiTheme="majorBidi" w:cstheme="majorBidi"/>
          <w:sz w:val="24"/>
          <w:szCs w:val="24"/>
          <w:lang w:bidi="ar-EG"/>
        </w:rPr>
        <w:t>can</w:t>
      </w:r>
      <w:proofErr w:type="gramEnd"/>
      <w:r w:rsidR="005060E5" w:rsidRPr="005060E5">
        <w:rPr>
          <w:rFonts w:asciiTheme="majorBidi" w:hAnsiTheme="majorBidi" w:cstheme="majorBidi"/>
          <w:sz w:val="24"/>
          <w:szCs w:val="24"/>
          <w:lang w:bidi="ar-EG"/>
        </w:rPr>
        <w:t xml:space="preserve"> be </w:t>
      </w:r>
      <w:r w:rsidRPr="005060E5">
        <w:rPr>
          <w:rFonts w:asciiTheme="majorBidi" w:hAnsiTheme="majorBidi" w:cstheme="majorBidi"/>
          <w:sz w:val="24"/>
          <w:szCs w:val="24"/>
          <w:lang w:bidi="ar-EG"/>
        </w:rPr>
        <w:t xml:space="preserve">applied to improve procurement management </w:t>
      </w:r>
      <w:r w:rsidR="005060E5" w:rsidRPr="005060E5">
        <w:rPr>
          <w:rFonts w:asciiTheme="majorBidi" w:hAnsiTheme="majorBidi" w:cstheme="majorBidi"/>
          <w:sz w:val="24"/>
          <w:szCs w:val="24"/>
          <w:lang w:bidi="ar-EG"/>
        </w:rPr>
        <w:t>and</w:t>
      </w:r>
      <w:r w:rsidRPr="005060E5">
        <w:rPr>
          <w:rFonts w:asciiTheme="majorBidi" w:hAnsiTheme="majorBidi" w:cstheme="majorBidi"/>
          <w:sz w:val="24"/>
          <w:szCs w:val="24"/>
          <w:lang w:bidi="ar-EG"/>
        </w:rPr>
        <w:t xml:space="preserve"> What actionable recommendations can be derived achieve better project outcomes?</w:t>
      </w:r>
    </w:p>
    <w:p w14:paraId="5E267505" w14:textId="77777777" w:rsidR="00BF799E" w:rsidRPr="00BF799E" w:rsidRDefault="00BF799E" w:rsidP="00B51287">
      <w:pPr>
        <w:bidi w:val="0"/>
        <w:spacing w:before="120" w:after="120" w:line="240" w:lineRule="auto"/>
        <w:ind w:firstLine="284"/>
        <w:jc w:val="both"/>
        <w:rPr>
          <w:rFonts w:asciiTheme="majorBidi" w:hAnsiTheme="majorBidi" w:cstheme="majorBidi"/>
          <w:sz w:val="24"/>
          <w:szCs w:val="24"/>
          <w:rtl/>
          <w:lang w:bidi="ar-EG"/>
        </w:rPr>
      </w:pPr>
    </w:p>
    <w:p w14:paraId="5B269F4E" w14:textId="22454046" w:rsidR="00332233" w:rsidRDefault="00BF799E" w:rsidP="00B51287">
      <w:pPr>
        <w:bidi w:val="0"/>
        <w:spacing w:before="120" w:after="120" w:line="240" w:lineRule="auto"/>
        <w:ind w:firstLine="284"/>
        <w:jc w:val="both"/>
        <w:rPr>
          <w:rFonts w:asciiTheme="majorBidi" w:hAnsiTheme="majorBidi" w:cstheme="majorBidi"/>
          <w:sz w:val="24"/>
          <w:szCs w:val="24"/>
          <w:lang w:bidi="ar-EG"/>
        </w:rPr>
      </w:pPr>
      <w:r w:rsidRPr="00BF799E">
        <w:rPr>
          <w:rFonts w:asciiTheme="majorBidi" w:hAnsiTheme="majorBidi" w:cstheme="majorBidi"/>
          <w:sz w:val="24"/>
          <w:szCs w:val="24"/>
          <w:lang w:bidi="ar-EG"/>
        </w:rPr>
        <w:t>By addressing these questions, the research aims to provide a comprehensive understanding of vendor selection and evaluation in the construction industry in Saudi Arabia, offering practical solutions and recommendations to enhance procurement practices and contribute to the industry's overall growth and success.</w:t>
      </w:r>
      <w:r>
        <w:rPr>
          <w:rFonts w:asciiTheme="majorBidi" w:hAnsiTheme="majorBidi" w:cstheme="majorBidi"/>
          <w:sz w:val="24"/>
          <w:szCs w:val="24"/>
          <w:lang w:bidi="ar-EG"/>
        </w:rPr>
        <w:t xml:space="preserve"> </w:t>
      </w:r>
    </w:p>
    <w:p w14:paraId="6C694A05" w14:textId="5C1ABD6F" w:rsidR="00AC2E33" w:rsidRDefault="00AC2E33" w:rsidP="00B51287">
      <w:pPr>
        <w:bidi w:val="0"/>
        <w:spacing w:before="120" w:after="120" w:line="240" w:lineRule="auto"/>
        <w:ind w:firstLine="284"/>
        <w:jc w:val="both"/>
        <w:rPr>
          <w:rFonts w:asciiTheme="majorBidi" w:hAnsiTheme="majorBidi" w:cstheme="majorBidi"/>
          <w:sz w:val="24"/>
          <w:szCs w:val="24"/>
          <w:lang w:bidi="ar-EG"/>
        </w:rPr>
      </w:pPr>
    </w:p>
    <w:p w14:paraId="3D46222C" w14:textId="6CDC9960" w:rsidR="00E509E8" w:rsidRPr="00E509E8" w:rsidRDefault="00AC2E33" w:rsidP="00B51287">
      <w:pPr>
        <w:pStyle w:val="Heading2"/>
      </w:pPr>
      <w:bookmarkStart w:id="6" w:name="_Toc173607132"/>
      <w:r>
        <w:t>Research</w:t>
      </w:r>
      <w:r>
        <w:rPr>
          <w:spacing w:val="-3"/>
        </w:rPr>
        <w:t xml:space="preserve"> </w:t>
      </w:r>
      <w:r>
        <w:t>Hypotheses</w:t>
      </w:r>
      <w:bookmarkEnd w:id="6"/>
    </w:p>
    <w:p w14:paraId="540D24C8" w14:textId="073F552E" w:rsidR="00E509E8" w:rsidRDefault="00E509E8" w:rsidP="00B51287">
      <w:pPr>
        <w:bidi w:val="0"/>
        <w:spacing w:before="120" w:after="120" w:line="240" w:lineRule="auto"/>
        <w:ind w:firstLine="284"/>
        <w:jc w:val="both"/>
        <w:rPr>
          <w:rFonts w:asciiTheme="majorBidi" w:hAnsiTheme="majorBidi" w:cstheme="majorBidi"/>
          <w:sz w:val="24"/>
          <w:szCs w:val="24"/>
          <w:lang w:bidi="ar-EG"/>
        </w:rPr>
      </w:pPr>
      <w:r w:rsidRPr="00E509E8">
        <w:rPr>
          <w:rFonts w:asciiTheme="majorBidi" w:hAnsiTheme="majorBidi" w:cstheme="majorBidi"/>
          <w:sz w:val="24"/>
          <w:szCs w:val="24"/>
          <w:lang w:bidi="ar-EG"/>
        </w:rPr>
        <w:t xml:space="preserve">How </w:t>
      </w:r>
      <w:r>
        <w:rPr>
          <w:rFonts w:asciiTheme="majorBidi" w:hAnsiTheme="majorBidi" w:cstheme="majorBidi"/>
          <w:sz w:val="24"/>
          <w:szCs w:val="24"/>
          <w:lang w:bidi="ar-EG"/>
        </w:rPr>
        <w:t xml:space="preserve">project </w:t>
      </w:r>
      <w:proofErr w:type="gramStart"/>
      <w:r>
        <w:rPr>
          <w:rFonts w:asciiTheme="majorBidi" w:hAnsiTheme="majorBidi" w:cstheme="majorBidi"/>
          <w:sz w:val="24"/>
          <w:szCs w:val="24"/>
          <w:lang w:bidi="ar-EG"/>
        </w:rPr>
        <w:t>manager</w:t>
      </w:r>
      <w:proofErr w:type="gramEnd"/>
      <w:r>
        <w:rPr>
          <w:rFonts w:asciiTheme="majorBidi" w:hAnsiTheme="majorBidi" w:cstheme="majorBidi"/>
          <w:sz w:val="24"/>
          <w:szCs w:val="24"/>
          <w:lang w:bidi="ar-EG"/>
        </w:rPr>
        <w:t xml:space="preserve"> in the field of project management can deal with procurement base on standardized criteria for evaluation </w:t>
      </w:r>
      <w:r w:rsidR="00BB2E10">
        <w:rPr>
          <w:rFonts w:asciiTheme="majorBidi" w:hAnsiTheme="majorBidi" w:cstheme="majorBidi"/>
          <w:sz w:val="24"/>
          <w:szCs w:val="24"/>
          <w:lang w:bidi="ar-EG"/>
        </w:rPr>
        <w:t>vendors and avoid all losses in the cost and time.</w:t>
      </w:r>
    </w:p>
    <w:p w14:paraId="58AE9D97" w14:textId="0E6EC331" w:rsidR="0075739C" w:rsidRPr="0075739C" w:rsidRDefault="00BB2E10" w:rsidP="00B51287">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t xml:space="preserve">This </w:t>
      </w:r>
      <w:proofErr w:type="gramStart"/>
      <w:r>
        <w:rPr>
          <w:rFonts w:asciiTheme="majorBidi" w:hAnsiTheme="majorBidi" w:cstheme="majorBidi"/>
          <w:sz w:val="24"/>
          <w:szCs w:val="24"/>
          <w:lang w:bidi="ar-EG"/>
        </w:rPr>
        <w:t>come</w:t>
      </w:r>
      <w:proofErr w:type="gramEnd"/>
      <w:r>
        <w:rPr>
          <w:rFonts w:asciiTheme="majorBidi" w:hAnsiTheme="majorBidi" w:cstheme="majorBidi"/>
          <w:sz w:val="24"/>
          <w:szCs w:val="24"/>
          <w:lang w:bidi="ar-EG"/>
        </w:rPr>
        <w:t xml:space="preserve"> up with, what is the </w:t>
      </w:r>
      <w:r w:rsidRPr="00E509E8">
        <w:rPr>
          <w:rFonts w:asciiTheme="majorBidi" w:hAnsiTheme="majorBidi" w:cstheme="majorBidi"/>
          <w:sz w:val="24"/>
          <w:szCs w:val="24"/>
          <w:lang w:bidi="ar-EG"/>
        </w:rPr>
        <w:t>appropriate</w:t>
      </w:r>
      <w:r>
        <w:rPr>
          <w:rFonts w:asciiTheme="majorBidi" w:hAnsiTheme="majorBidi" w:cstheme="majorBidi"/>
          <w:sz w:val="24"/>
          <w:szCs w:val="24"/>
          <w:lang w:bidi="ar-EG"/>
        </w:rPr>
        <w:t xml:space="preserve"> methodology for controlling the selecting the vendors and managing the relationship for success of all parties. Beside insuring of more practical methodology to be deployed in projects in kingdom of Saudi Arabia.</w:t>
      </w:r>
      <w:r w:rsidR="0075739C">
        <w:rPr>
          <w:rFonts w:asciiTheme="majorBidi" w:hAnsiTheme="majorBidi" w:cstheme="majorBidi"/>
          <w:sz w:val="24"/>
          <w:szCs w:val="24"/>
          <w:lang w:bidi="ar-EG"/>
        </w:rPr>
        <w:t xml:space="preserve"> </w:t>
      </w:r>
      <w:r w:rsidR="0075739C" w:rsidRPr="0075739C">
        <w:rPr>
          <w:rFonts w:asciiTheme="majorBidi" w:hAnsiTheme="majorBidi" w:cstheme="majorBidi"/>
          <w:sz w:val="24"/>
          <w:szCs w:val="24"/>
          <w:lang w:bidi="ar-EG"/>
        </w:rPr>
        <w:t>The main research hypotheses are as follows:</w:t>
      </w:r>
    </w:p>
    <w:p w14:paraId="3DE08E56" w14:textId="77777777" w:rsidR="0075739C" w:rsidRPr="0075739C" w:rsidRDefault="0075739C" w:rsidP="00D47756">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75739C">
        <w:rPr>
          <w:rFonts w:ascii="Times New Roman" w:eastAsia="Times New Roman" w:hAnsi="Times New Roman" w:cs="Times New Roman"/>
          <w:kern w:val="0"/>
          <w:sz w:val="24"/>
          <w:szCs w:val="24"/>
          <w14:ligatures w14:val="none"/>
        </w:rPr>
        <w:t>Establishing a comprehensive set of criteria for vendor selection significantly improves the quality and efficiency of construction projects in Saudi Arabia.</w:t>
      </w:r>
    </w:p>
    <w:p w14:paraId="6AC142F8" w14:textId="77777777" w:rsidR="0075739C" w:rsidRPr="0075739C" w:rsidRDefault="0075739C" w:rsidP="00D47756">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75739C">
        <w:rPr>
          <w:rFonts w:ascii="Times New Roman" w:eastAsia="Times New Roman" w:hAnsi="Times New Roman" w:cs="Times New Roman"/>
          <w:kern w:val="0"/>
          <w:sz w:val="24"/>
          <w:szCs w:val="24"/>
          <w14:ligatures w14:val="none"/>
        </w:rPr>
        <w:t>Continuous evaluation of vendor performance throughout the project lifecycle leads to improved project success rates.</w:t>
      </w:r>
    </w:p>
    <w:p w14:paraId="13331A1C" w14:textId="77777777" w:rsidR="0075739C" w:rsidRPr="0075739C" w:rsidRDefault="0075739C" w:rsidP="00D47756">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75739C">
        <w:rPr>
          <w:rFonts w:ascii="Times New Roman" w:eastAsia="Times New Roman" w:hAnsi="Times New Roman" w:cs="Times New Roman"/>
          <w:kern w:val="0"/>
          <w:sz w:val="24"/>
          <w:szCs w:val="24"/>
          <w14:ligatures w14:val="none"/>
        </w:rPr>
        <w:t>Effective procurement management practices are positively correlated with project cost control and adherence to schedules.</w:t>
      </w:r>
    </w:p>
    <w:p w14:paraId="2A7D5ADF" w14:textId="77777777" w:rsidR="0075739C" w:rsidRPr="0075739C" w:rsidRDefault="0075739C" w:rsidP="00D47756">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75739C">
        <w:rPr>
          <w:rFonts w:ascii="Times New Roman" w:eastAsia="Times New Roman" w:hAnsi="Times New Roman" w:cs="Times New Roman"/>
          <w:kern w:val="0"/>
          <w:sz w:val="24"/>
          <w:szCs w:val="24"/>
          <w14:ligatures w14:val="none"/>
        </w:rPr>
        <w:t>Strong vendor relationships enhance overall project quality and reduce rework and waste.</w:t>
      </w:r>
    </w:p>
    <w:p w14:paraId="2613E76B" w14:textId="77777777" w:rsidR="0075739C" w:rsidRPr="0075739C" w:rsidRDefault="0075739C" w:rsidP="00D47756">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75739C">
        <w:rPr>
          <w:rFonts w:ascii="Times New Roman" w:eastAsia="Times New Roman" w:hAnsi="Times New Roman" w:cs="Times New Roman"/>
          <w:kern w:val="0"/>
          <w:sz w:val="24"/>
          <w:szCs w:val="24"/>
          <w14:ligatures w14:val="none"/>
        </w:rPr>
        <w:lastRenderedPageBreak/>
        <w:t>The construction industry in Saudi Arabia faces unique challenges in vendor management that require specialized criteria and evaluation methods.</w:t>
      </w:r>
    </w:p>
    <w:p w14:paraId="64A1B582" w14:textId="77777777" w:rsidR="0075739C" w:rsidRPr="0075739C" w:rsidRDefault="0075739C" w:rsidP="00D47756">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75739C">
        <w:rPr>
          <w:rFonts w:ascii="Times New Roman" w:eastAsia="Times New Roman" w:hAnsi="Times New Roman" w:cs="Times New Roman"/>
          <w:kern w:val="0"/>
          <w:sz w:val="24"/>
          <w:szCs w:val="24"/>
          <w14:ligatures w14:val="none"/>
        </w:rPr>
        <w:t>Implementing a structured vendor management framework reduces the risks associated with financial and operational aspects of construction projects.</w:t>
      </w:r>
    </w:p>
    <w:p w14:paraId="2ABD1A90" w14:textId="77777777" w:rsidR="0075739C" w:rsidRPr="0075739C" w:rsidRDefault="0075739C" w:rsidP="00D47756">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75739C">
        <w:rPr>
          <w:rFonts w:ascii="Times New Roman" w:eastAsia="Times New Roman" w:hAnsi="Times New Roman" w:cs="Times New Roman"/>
          <w:kern w:val="0"/>
          <w:sz w:val="24"/>
          <w:szCs w:val="24"/>
          <w14:ligatures w14:val="none"/>
        </w:rPr>
        <w:t>Compliance with industry standards and policies in procurement processes leads to higher levels of customer satisfaction and project success.</w:t>
      </w:r>
    </w:p>
    <w:p w14:paraId="33B0D417" w14:textId="4B946C63" w:rsidR="0075739C" w:rsidRDefault="0075739C" w:rsidP="00D47756">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75739C">
        <w:rPr>
          <w:rFonts w:ascii="Times New Roman" w:eastAsia="Times New Roman" w:hAnsi="Times New Roman" w:cs="Times New Roman"/>
          <w:kern w:val="0"/>
          <w:sz w:val="24"/>
          <w:szCs w:val="24"/>
          <w14:ligatures w14:val="none"/>
        </w:rPr>
        <w:t>Long-term partnerships with vendors contribute to the sustainable growth and prosperity of construction companies in Saudi Arabia.</w:t>
      </w:r>
    </w:p>
    <w:p w14:paraId="554B7F68" w14:textId="77777777" w:rsidR="00E158B3" w:rsidRPr="00906877" w:rsidRDefault="00E158B3" w:rsidP="00906877">
      <w:pPr>
        <w:bidi w:val="0"/>
        <w:spacing w:before="120" w:after="120" w:line="240" w:lineRule="auto"/>
        <w:ind w:firstLine="284"/>
        <w:jc w:val="both"/>
        <w:rPr>
          <w:rFonts w:asciiTheme="majorBidi" w:hAnsiTheme="majorBidi" w:cstheme="majorBidi"/>
          <w:sz w:val="24"/>
          <w:szCs w:val="24"/>
          <w:lang w:bidi="ar-EG"/>
        </w:rPr>
      </w:pPr>
    </w:p>
    <w:p w14:paraId="0E975002" w14:textId="175B0F74" w:rsidR="00561A8D" w:rsidRPr="00E509E8" w:rsidRDefault="00561A8D" w:rsidP="00561A8D">
      <w:pPr>
        <w:pStyle w:val="Heading2"/>
      </w:pPr>
      <w:bookmarkStart w:id="7" w:name="_Toc173607133"/>
      <w:r>
        <w:t>Theoretical</w:t>
      </w:r>
      <w:r>
        <w:rPr>
          <w:spacing w:val="-3"/>
        </w:rPr>
        <w:t xml:space="preserve"> </w:t>
      </w:r>
      <w:r>
        <w:t>Model</w:t>
      </w:r>
      <w:bookmarkEnd w:id="7"/>
    </w:p>
    <w:p w14:paraId="472C35CA" w14:textId="7A0D88B9" w:rsidR="00716013" w:rsidRDefault="00716013" w:rsidP="00716013">
      <w:pPr>
        <w:bidi w:val="0"/>
        <w:spacing w:before="120" w:after="120" w:line="240" w:lineRule="auto"/>
        <w:ind w:firstLine="284"/>
        <w:jc w:val="both"/>
        <w:rPr>
          <w:rFonts w:asciiTheme="majorBidi" w:hAnsiTheme="majorBidi" w:cstheme="majorBidi"/>
          <w:sz w:val="24"/>
          <w:szCs w:val="24"/>
          <w:lang w:bidi="ar-EG"/>
        </w:rPr>
      </w:pPr>
      <w:r w:rsidRPr="008A2DF4">
        <w:rPr>
          <w:rFonts w:asciiTheme="majorBidi" w:hAnsiTheme="majorBidi" w:cstheme="majorBidi"/>
          <w:sz w:val="24"/>
          <w:szCs w:val="24"/>
          <w:lang w:bidi="ar-EG"/>
        </w:rPr>
        <w:t xml:space="preserve">The theoretical model employed in this </w:t>
      </w:r>
      <w:r>
        <w:rPr>
          <w:rFonts w:asciiTheme="majorBidi" w:hAnsiTheme="majorBidi" w:cstheme="majorBidi"/>
          <w:sz w:val="24"/>
          <w:szCs w:val="24"/>
          <w:lang w:bidi="ar-EG"/>
        </w:rPr>
        <w:t>research</w:t>
      </w:r>
      <w:r w:rsidRPr="008A2DF4">
        <w:rPr>
          <w:rFonts w:asciiTheme="majorBidi" w:hAnsiTheme="majorBidi" w:cstheme="majorBidi"/>
          <w:sz w:val="24"/>
          <w:szCs w:val="24"/>
          <w:lang w:bidi="ar-EG"/>
        </w:rPr>
        <w:t xml:space="preserve"> is based on the principles of action research, which were initially developed by Kurt Lewin in the mid-1940s. This model involves a cyclical process of planning, acting, reflecting, and evaluating</w:t>
      </w:r>
      <w:sdt>
        <w:sdtPr>
          <w:rPr>
            <w:rFonts w:asciiTheme="majorBidi" w:hAnsiTheme="majorBidi" w:cstheme="majorBidi"/>
            <w:sz w:val="24"/>
            <w:szCs w:val="24"/>
            <w:lang w:bidi="ar-EG"/>
          </w:rPr>
          <w:id w:val="-950093922"/>
          <w:citation/>
        </w:sdt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Dic99 \l 1033 </w:instrText>
          </w:r>
          <w:r>
            <w:rPr>
              <w:rFonts w:asciiTheme="majorBidi" w:hAnsiTheme="majorBidi" w:cstheme="majorBidi"/>
              <w:sz w:val="24"/>
              <w:szCs w:val="24"/>
              <w:lang w:bidi="ar-EG"/>
            </w:rPr>
            <w:fldChar w:fldCharType="separate"/>
          </w:r>
          <w:r>
            <w:rPr>
              <w:rFonts w:asciiTheme="majorBidi" w:hAnsiTheme="majorBidi" w:cstheme="majorBidi"/>
              <w:noProof/>
              <w:sz w:val="24"/>
              <w:szCs w:val="24"/>
              <w:lang w:bidi="ar-EG"/>
            </w:rPr>
            <w:t xml:space="preserve"> </w:t>
          </w:r>
          <w:r w:rsidRPr="003E0715">
            <w:rPr>
              <w:rFonts w:asciiTheme="majorBidi" w:hAnsiTheme="majorBidi" w:cstheme="majorBidi"/>
              <w:noProof/>
              <w:sz w:val="24"/>
              <w:szCs w:val="24"/>
              <w:lang w:bidi="ar-EG"/>
            </w:rPr>
            <w:t>(Dickens, 1999)</w:t>
          </w:r>
          <w:r>
            <w:rPr>
              <w:rFonts w:asciiTheme="majorBidi" w:hAnsiTheme="majorBidi" w:cstheme="majorBidi"/>
              <w:sz w:val="24"/>
              <w:szCs w:val="24"/>
              <w:lang w:bidi="ar-EG"/>
            </w:rPr>
            <w:fldChar w:fldCharType="end"/>
          </w:r>
        </w:sdtContent>
      </w:sdt>
      <w:r w:rsidRPr="008A2DF4">
        <w:rPr>
          <w:rFonts w:asciiTheme="majorBidi" w:hAnsiTheme="majorBidi" w:cstheme="majorBidi"/>
          <w:sz w:val="24"/>
          <w:szCs w:val="24"/>
          <w:lang w:bidi="ar-EG"/>
        </w:rPr>
        <w:t xml:space="preserve">. The study uses qualitative research methods, including semi-structured interviews and document analysis, to gather rich data specific to the case organization. The action research strategy, as described by Saunders et al. </w:t>
      </w:r>
      <w:sdt>
        <w:sdtPr>
          <w:rPr>
            <w:rFonts w:asciiTheme="majorBidi" w:hAnsiTheme="majorBidi" w:cstheme="majorBidi"/>
            <w:sz w:val="24"/>
            <w:szCs w:val="24"/>
            <w:lang w:bidi="ar-EG"/>
          </w:rPr>
          <w:id w:val="-198702050"/>
          <w:citation/>
        </w:sdt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Sau12 \l 1033 </w:instrText>
          </w:r>
          <w:r>
            <w:rPr>
              <w:rFonts w:asciiTheme="majorBidi" w:hAnsiTheme="majorBidi" w:cstheme="majorBidi"/>
              <w:sz w:val="24"/>
              <w:szCs w:val="24"/>
              <w:lang w:bidi="ar-EG"/>
            </w:rPr>
            <w:fldChar w:fldCharType="separate"/>
          </w:r>
          <w:r w:rsidRPr="00885D3C">
            <w:rPr>
              <w:rFonts w:asciiTheme="majorBidi" w:hAnsiTheme="majorBidi" w:cstheme="majorBidi"/>
              <w:noProof/>
              <w:sz w:val="24"/>
              <w:szCs w:val="24"/>
              <w:lang w:bidi="ar-EG"/>
            </w:rPr>
            <w:t>(Saunders, 2012)</w:t>
          </w:r>
          <w:r>
            <w:rPr>
              <w:rFonts w:asciiTheme="majorBidi" w:hAnsiTheme="majorBidi" w:cstheme="majorBidi"/>
              <w:sz w:val="24"/>
              <w:szCs w:val="24"/>
              <w:lang w:bidi="ar-EG"/>
            </w:rPr>
            <w:fldChar w:fldCharType="end"/>
          </w:r>
        </w:sdtContent>
      </w:sdt>
      <w:r w:rsidRPr="008A2DF4">
        <w:rPr>
          <w:rFonts w:asciiTheme="majorBidi" w:hAnsiTheme="majorBidi" w:cstheme="majorBidi"/>
          <w:sz w:val="24"/>
          <w:szCs w:val="24"/>
          <w:lang w:bidi="ar-EG"/>
        </w:rPr>
        <w:t>, consists of four iterative steps: diagnosing, planning, takin action, and evaluating. This model is particularly suited to addressing real organizational problems and working towards practical outcomes, making it ideal for the development and implementation of a supplier evaluation tool in a practical setting​</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1182935746"/>
          <w:citation/>
        </w:sdt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Ber22 \l 1033 </w:instrText>
          </w:r>
          <w:r>
            <w:rPr>
              <w:rFonts w:asciiTheme="majorBidi" w:hAnsiTheme="majorBidi" w:cstheme="majorBidi"/>
              <w:sz w:val="24"/>
              <w:szCs w:val="24"/>
              <w:lang w:bidi="ar-EG"/>
            </w:rPr>
            <w:fldChar w:fldCharType="separate"/>
          </w:r>
          <w:r w:rsidRPr="00885D3C">
            <w:rPr>
              <w:rFonts w:asciiTheme="majorBidi" w:hAnsiTheme="majorBidi" w:cstheme="majorBidi"/>
              <w:noProof/>
              <w:sz w:val="24"/>
              <w:szCs w:val="24"/>
              <w:lang w:bidi="ar-EG"/>
            </w:rPr>
            <w:t>(Bernd, 2022)</w:t>
          </w:r>
          <w:r>
            <w:rPr>
              <w:rFonts w:asciiTheme="majorBidi" w:hAnsiTheme="majorBidi" w:cstheme="majorBidi"/>
              <w:sz w:val="24"/>
              <w:szCs w:val="24"/>
              <w:lang w:bidi="ar-EG"/>
            </w:rPr>
            <w:fldChar w:fldCharType="end"/>
          </w:r>
        </w:sdtContent>
      </w:sdt>
      <w:r w:rsidRPr="008A2DF4">
        <w:rPr>
          <w:rFonts w:asciiTheme="majorBidi" w:hAnsiTheme="majorBidi" w:cstheme="majorBidi"/>
          <w:sz w:val="24"/>
          <w:szCs w:val="24"/>
          <w:lang w:bidi="ar-EG"/>
        </w:rPr>
        <w:t>​.</w:t>
      </w:r>
    </w:p>
    <w:p w14:paraId="7BEBDF63" w14:textId="77777777" w:rsidR="00716013" w:rsidRDefault="00716013" w:rsidP="00561A8D">
      <w:pPr>
        <w:bidi w:val="0"/>
        <w:spacing w:before="120" w:after="120" w:line="240" w:lineRule="auto"/>
        <w:ind w:firstLine="284"/>
        <w:jc w:val="both"/>
        <w:rPr>
          <w:rFonts w:asciiTheme="majorBidi" w:hAnsiTheme="majorBidi" w:cstheme="majorBidi"/>
          <w:sz w:val="24"/>
          <w:szCs w:val="24"/>
          <w:highlight w:val="yellow"/>
          <w:lang w:bidi="ar-EG"/>
        </w:rPr>
      </w:pPr>
    </w:p>
    <w:p w14:paraId="5F989F1F" w14:textId="77777777" w:rsidR="00716013" w:rsidRPr="00716013" w:rsidRDefault="00716013" w:rsidP="00716013">
      <w:pPr>
        <w:bidi w:val="0"/>
        <w:spacing w:before="120" w:after="120" w:line="240" w:lineRule="auto"/>
        <w:ind w:firstLine="284"/>
        <w:jc w:val="both"/>
        <w:rPr>
          <w:rFonts w:asciiTheme="majorBidi" w:hAnsiTheme="majorBidi" w:cstheme="majorBidi"/>
          <w:sz w:val="24"/>
          <w:szCs w:val="24"/>
          <w:lang w:bidi="ar-EG"/>
        </w:rPr>
      </w:pPr>
      <w:r w:rsidRPr="00716013">
        <w:rPr>
          <w:rFonts w:asciiTheme="majorBidi" w:hAnsiTheme="majorBidi" w:cstheme="majorBidi"/>
          <w:sz w:val="24"/>
          <w:szCs w:val="24"/>
          <w:lang w:bidi="ar-EG"/>
        </w:rPr>
        <w:t>Action research is a practical, problem-solving approach that integrates theory and practice. It is participatory in nature, involving stakeholders directly in the research process. The goal is to produce actionable knowledge that can lead to meaningful change within an organization. This approach is particularly suited to dynamic and complex environments, where traditional research methodologies may not effectively address the nuances and immediate needs of the situation.</w:t>
      </w:r>
    </w:p>
    <w:p w14:paraId="6728B975" w14:textId="2DD2A93B" w:rsidR="00716013" w:rsidRDefault="00716013" w:rsidP="00716013">
      <w:pPr>
        <w:bidi w:val="0"/>
        <w:spacing w:before="120" w:after="120" w:line="240" w:lineRule="auto"/>
        <w:ind w:firstLine="284"/>
        <w:jc w:val="both"/>
      </w:pPr>
      <w:r w:rsidRPr="00716013">
        <w:rPr>
          <w:rFonts w:asciiTheme="majorBidi" w:hAnsiTheme="majorBidi" w:cstheme="majorBidi"/>
          <w:sz w:val="24"/>
          <w:szCs w:val="24"/>
          <w:lang w:bidi="ar-EG"/>
        </w:rPr>
        <w:t xml:space="preserve">The </w:t>
      </w:r>
      <w:r>
        <w:rPr>
          <w:rFonts w:asciiTheme="majorBidi" w:hAnsiTheme="majorBidi" w:cstheme="majorBidi"/>
          <w:sz w:val="24"/>
          <w:szCs w:val="24"/>
          <w:lang w:bidi="ar-EG"/>
        </w:rPr>
        <w:t>f</w:t>
      </w:r>
      <w:r w:rsidRPr="00716013">
        <w:rPr>
          <w:rFonts w:asciiTheme="majorBidi" w:hAnsiTheme="majorBidi" w:cstheme="majorBidi"/>
          <w:sz w:val="24"/>
          <w:szCs w:val="24"/>
          <w:lang w:bidi="ar-EG"/>
        </w:rPr>
        <w:t xml:space="preserve">our </w:t>
      </w:r>
      <w:r>
        <w:rPr>
          <w:rFonts w:asciiTheme="majorBidi" w:hAnsiTheme="majorBidi" w:cstheme="majorBidi"/>
          <w:sz w:val="24"/>
          <w:szCs w:val="24"/>
          <w:lang w:bidi="ar-EG"/>
        </w:rPr>
        <w:t>s</w:t>
      </w:r>
      <w:r w:rsidRPr="00716013">
        <w:rPr>
          <w:rFonts w:asciiTheme="majorBidi" w:hAnsiTheme="majorBidi" w:cstheme="majorBidi"/>
          <w:sz w:val="24"/>
          <w:szCs w:val="24"/>
          <w:lang w:bidi="ar-EG"/>
        </w:rPr>
        <w:t xml:space="preserve">tages of </w:t>
      </w:r>
      <w:r>
        <w:rPr>
          <w:rFonts w:asciiTheme="majorBidi" w:hAnsiTheme="majorBidi" w:cstheme="majorBidi"/>
          <w:sz w:val="24"/>
          <w:szCs w:val="24"/>
          <w:lang w:bidi="ar-EG"/>
        </w:rPr>
        <w:t>a</w:t>
      </w:r>
      <w:r w:rsidRPr="00716013">
        <w:rPr>
          <w:rFonts w:asciiTheme="majorBidi" w:hAnsiTheme="majorBidi" w:cstheme="majorBidi"/>
          <w:sz w:val="24"/>
          <w:szCs w:val="24"/>
          <w:lang w:bidi="ar-EG"/>
        </w:rPr>
        <w:t xml:space="preserve">ction </w:t>
      </w:r>
      <w:r>
        <w:rPr>
          <w:rFonts w:asciiTheme="majorBidi" w:hAnsiTheme="majorBidi" w:cstheme="majorBidi"/>
          <w:sz w:val="24"/>
          <w:szCs w:val="24"/>
          <w:lang w:bidi="ar-EG"/>
        </w:rPr>
        <w:t>r</w:t>
      </w:r>
      <w:r w:rsidRPr="00716013">
        <w:rPr>
          <w:rFonts w:asciiTheme="majorBidi" w:hAnsiTheme="majorBidi" w:cstheme="majorBidi"/>
          <w:sz w:val="24"/>
          <w:szCs w:val="24"/>
          <w:lang w:bidi="ar-EG"/>
        </w:rPr>
        <w:t>esearch</w:t>
      </w:r>
      <w:r>
        <w:rPr>
          <w:rFonts w:ascii="Times New Roman" w:eastAsia="Times New Roman" w:hAnsi="Times New Roman" w:cs="Times New Roman"/>
          <w:kern w:val="0"/>
          <w:sz w:val="24"/>
          <w:szCs w:val="24"/>
          <w14:ligatures w14:val="none"/>
        </w:rPr>
        <w:t xml:space="preserve"> </w:t>
      </w:r>
      <w:r>
        <w:t xml:space="preserve">model, as described by Saunders et al. </w:t>
      </w:r>
      <w:sdt>
        <w:sdtPr>
          <w:id w:val="-1667706049"/>
          <w:citation/>
        </w:sdtPr>
        <w:sdtContent>
          <w:r>
            <w:fldChar w:fldCharType="begin"/>
          </w:r>
          <w:r>
            <w:instrText xml:space="preserve"> CITATION Sau12 \l 1033 </w:instrText>
          </w:r>
          <w:r>
            <w:fldChar w:fldCharType="separate"/>
          </w:r>
          <w:r>
            <w:rPr>
              <w:noProof/>
            </w:rPr>
            <w:t>(Saunders, 2012)</w:t>
          </w:r>
          <w:r>
            <w:fldChar w:fldCharType="end"/>
          </w:r>
        </w:sdtContent>
      </w:sdt>
      <w:r>
        <w:t>, consists of four iterative steps:</w:t>
      </w:r>
    </w:p>
    <w:p w14:paraId="205FB1B8" w14:textId="77777777" w:rsidR="00716013" w:rsidRPr="00716013" w:rsidRDefault="00716013" w:rsidP="00D47756">
      <w:pPr>
        <w:pStyle w:val="ListParagraph"/>
        <w:numPr>
          <w:ilvl w:val="0"/>
          <w:numId w:val="5"/>
        </w:numPr>
        <w:bidi w:val="0"/>
        <w:spacing w:before="120" w:after="120" w:line="240" w:lineRule="auto"/>
        <w:jc w:val="both"/>
        <w:rPr>
          <w:rFonts w:asciiTheme="majorBidi" w:hAnsiTheme="majorBidi" w:cstheme="majorBidi"/>
          <w:sz w:val="24"/>
          <w:szCs w:val="24"/>
          <w:lang w:bidi="ar-EG"/>
        </w:rPr>
      </w:pPr>
      <w:r w:rsidRPr="00716013">
        <w:rPr>
          <w:rFonts w:asciiTheme="majorBidi" w:hAnsiTheme="majorBidi" w:cstheme="majorBidi"/>
          <w:b/>
          <w:bCs/>
          <w:sz w:val="24"/>
          <w:szCs w:val="24"/>
          <w:lang w:bidi="ar-EG"/>
        </w:rPr>
        <w:t>Diagnosing:</w:t>
      </w:r>
      <w:r w:rsidRPr="00716013">
        <w:rPr>
          <w:rFonts w:asciiTheme="majorBidi" w:hAnsiTheme="majorBidi" w:cstheme="majorBidi"/>
          <w:sz w:val="24"/>
          <w:szCs w:val="24"/>
          <w:lang w:bidi="ar-EG"/>
        </w:rPr>
        <w:t xml:space="preserve"> This initial phase involves identifying and defining the problem within the organizational context. For this study, diagnosing included understanding the current state of supplier evaluation and performance measurement practices within the case company. Through surveys and workshops, key issues such as inconsistent evaluation criteria, lack of performance measurement systems, and the need for reliable suppliers were identified.</w:t>
      </w:r>
    </w:p>
    <w:p w14:paraId="1231AF1F" w14:textId="77777777" w:rsidR="00716013" w:rsidRPr="00716013" w:rsidRDefault="00716013" w:rsidP="00D47756">
      <w:pPr>
        <w:pStyle w:val="ListParagraph"/>
        <w:numPr>
          <w:ilvl w:val="0"/>
          <w:numId w:val="5"/>
        </w:numPr>
        <w:bidi w:val="0"/>
        <w:spacing w:before="120" w:after="120" w:line="240" w:lineRule="auto"/>
        <w:jc w:val="both"/>
        <w:rPr>
          <w:rFonts w:asciiTheme="majorBidi" w:hAnsiTheme="majorBidi" w:cstheme="majorBidi"/>
          <w:sz w:val="24"/>
          <w:szCs w:val="24"/>
          <w:lang w:bidi="ar-EG"/>
        </w:rPr>
      </w:pPr>
      <w:r w:rsidRPr="00716013">
        <w:rPr>
          <w:rFonts w:asciiTheme="majorBidi" w:hAnsiTheme="majorBidi" w:cstheme="majorBidi"/>
          <w:b/>
          <w:bCs/>
          <w:sz w:val="24"/>
          <w:szCs w:val="24"/>
          <w:lang w:bidi="ar-EG"/>
        </w:rPr>
        <w:t>Planning:</w:t>
      </w:r>
      <w:r w:rsidRPr="00716013">
        <w:rPr>
          <w:rFonts w:asciiTheme="majorBidi" w:hAnsiTheme="majorBidi" w:cstheme="majorBidi"/>
          <w:sz w:val="24"/>
          <w:szCs w:val="24"/>
          <w:lang w:bidi="ar-EG"/>
        </w:rPr>
        <w:t xml:space="preserve"> In the planning phase, the researcher collaborates with stakeholders to develop strategies and interventions to address the identified problems. For this study, the planning phase involved reviewing academic literature on supplier evaluation and performance measurement, identifying best practices, and designing a comprehensive framework that could be tailored to the case company’s needs.</w:t>
      </w:r>
    </w:p>
    <w:p w14:paraId="1717F27C" w14:textId="48F6E4D9" w:rsidR="00716013" w:rsidRPr="00716013" w:rsidRDefault="00716013" w:rsidP="00D47756">
      <w:pPr>
        <w:pStyle w:val="ListParagraph"/>
        <w:numPr>
          <w:ilvl w:val="0"/>
          <w:numId w:val="5"/>
        </w:numPr>
        <w:bidi w:val="0"/>
        <w:spacing w:before="120" w:after="120" w:line="240" w:lineRule="auto"/>
        <w:jc w:val="both"/>
        <w:rPr>
          <w:rFonts w:asciiTheme="majorBidi" w:hAnsiTheme="majorBidi" w:cstheme="majorBidi"/>
          <w:sz w:val="24"/>
          <w:szCs w:val="24"/>
          <w:lang w:bidi="ar-EG"/>
        </w:rPr>
      </w:pPr>
      <w:proofErr w:type="gramStart"/>
      <w:r w:rsidRPr="00716013">
        <w:rPr>
          <w:rFonts w:asciiTheme="majorBidi" w:hAnsiTheme="majorBidi" w:cstheme="majorBidi"/>
          <w:b/>
          <w:bCs/>
          <w:sz w:val="24"/>
          <w:szCs w:val="24"/>
          <w:lang w:bidi="ar-EG"/>
        </w:rPr>
        <w:t>Taking Action</w:t>
      </w:r>
      <w:proofErr w:type="gramEnd"/>
      <w:r w:rsidRPr="00716013">
        <w:rPr>
          <w:rFonts w:asciiTheme="majorBidi" w:hAnsiTheme="majorBidi" w:cstheme="majorBidi"/>
          <w:b/>
          <w:bCs/>
          <w:sz w:val="24"/>
          <w:szCs w:val="24"/>
          <w:lang w:bidi="ar-EG"/>
        </w:rPr>
        <w:t>:</w:t>
      </w:r>
      <w:r w:rsidRPr="00716013">
        <w:rPr>
          <w:rFonts w:asciiTheme="majorBidi" w:hAnsiTheme="majorBidi" w:cstheme="majorBidi"/>
          <w:sz w:val="24"/>
          <w:szCs w:val="24"/>
          <w:lang w:bidi="ar-EG"/>
        </w:rPr>
        <w:t xml:space="preserve"> This phase involves implementing the planned interventions. In this study, the action phase included the development and pilot testing of a supplier evaluation tool and a Supplier Performance Measurement (SPM) system. These tools were designed to provide a structured approach to evaluating and managing supplier performance, with the aim of improving overall supply chain efficiency and effectiveness.</w:t>
      </w:r>
    </w:p>
    <w:p w14:paraId="0CBE37B2" w14:textId="77777777" w:rsidR="00716013" w:rsidRPr="00716013" w:rsidRDefault="00716013" w:rsidP="00D47756">
      <w:pPr>
        <w:pStyle w:val="ListParagraph"/>
        <w:numPr>
          <w:ilvl w:val="0"/>
          <w:numId w:val="5"/>
        </w:numPr>
        <w:bidi w:val="0"/>
        <w:spacing w:before="120" w:after="120" w:line="240" w:lineRule="auto"/>
        <w:jc w:val="both"/>
        <w:rPr>
          <w:rFonts w:asciiTheme="majorBidi" w:hAnsiTheme="majorBidi" w:cstheme="majorBidi"/>
          <w:sz w:val="24"/>
          <w:szCs w:val="24"/>
          <w:lang w:bidi="ar-EG"/>
        </w:rPr>
      </w:pPr>
      <w:r w:rsidRPr="00716013">
        <w:rPr>
          <w:rFonts w:asciiTheme="majorBidi" w:hAnsiTheme="majorBidi" w:cstheme="majorBidi"/>
          <w:b/>
          <w:bCs/>
          <w:sz w:val="24"/>
          <w:szCs w:val="24"/>
          <w:lang w:bidi="ar-EG"/>
        </w:rPr>
        <w:t>Evaluating:</w:t>
      </w:r>
      <w:r w:rsidRPr="00716013">
        <w:rPr>
          <w:rFonts w:asciiTheme="majorBidi" w:hAnsiTheme="majorBidi" w:cstheme="majorBidi"/>
          <w:sz w:val="24"/>
          <w:szCs w:val="24"/>
          <w:lang w:bidi="ar-EG"/>
        </w:rPr>
        <w:t xml:space="preserve"> The final phase involves assessing the outcomes of the interventions and reflecting on their effectiveness. Feedback from stakeholders, including category </w:t>
      </w:r>
      <w:r w:rsidRPr="00716013">
        <w:rPr>
          <w:rFonts w:asciiTheme="majorBidi" w:hAnsiTheme="majorBidi" w:cstheme="majorBidi"/>
          <w:sz w:val="24"/>
          <w:szCs w:val="24"/>
          <w:lang w:bidi="ar-EG"/>
        </w:rPr>
        <w:lastRenderedPageBreak/>
        <w:t>managers and the COO, was collected and analyzed to refine the tools and processes. This phase is crucial for ensuring that the interventions lead to sustainable improvements and for identifying areas for further development.</w:t>
      </w:r>
    </w:p>
    <w:p w14:paraId="08423FDC" w14:textId="77777777" w:rsidR="009159AB" w:rsidRDefault="009159AB" w:rsidP="009159AB">
      <w:pPr>
        <w:bidi w:val="0"/>
        <w:spacing w:before="120" w:after="120" w:line="240" w:lineRule="auto"/>
        <w:ind w:firstLine="284"/>
        <w:jc w:val="both"/>
        <w:rPr>
          <w:rFonts w:asciiTheme="majorBidi" w:hAnsiTheme="majorBidi" w:cstheme="majorBidi"/>
          <w:sz w:val="24"/>
          <w:szCs w:val="24"/>
          <w:lang w:bidi="ar-EG"/>
        </w:rPr>
      </w:pPr>
    </w:p>
    <w:p w14:paraId="6C7843B0" w14:textId="3CE715F5" w:rsidR="009159AB" w:rsidRPr="009159AB" w:rsidRDefault="009159AB" w:rsidP="009159AB">
      <w:pPr>
        <w:bidi w:val="0"/>
        <w:spacing w:before="120" w:after="120" w:line="240" w:lineRule="auto"/>
        <w:ind w:firstLine="284"/>
        <w:jc w:val="both"/>
        <w:rPr>
          <w:rFonts w:asciiTheme="majorBidi" w:hAnsiTheme="majorBidi" w:cstheme="majorBidi"/>
          <w:sz w:val="24"/>
          <w:szCs w:val="24"/>
          <w:lang w:bidi="ar-EG"/>
        </w:rPr>
      </w:pPr>
      <w:r w:rsidRPr="009159AB">
        <w:rPr>
          <w:rFonts w:asciiTheme="majorBidi" w:hAnsiTheme="majorBidi" w:cstheme="majorBidi"/>
          <w:sz w:val="24"/>
          <w:szCs w:val="24"/>
          <w:lang w:bidi="ar-EG"/>
        </w:rPr>
        <w:t>The application of action research in this study provided a robust framework for developing and implementing a supplier evaluation and performance measurement system. The participatory nature of action research ensured that the tools developed were closely aligned with the practical needs and expectations of the case company.</w:t>
      </w:r>
    </w:p>
    <w:p w14:paraId="5CC9B03F" w14:textId="77777777" w:rsidR="009159AB" w:rsidRPr="009159AB" w:rsidRDefault="009159AB"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9159AB">
        <w:rPr>
          <w:rFonts w:asciiTheme="majorBidi" w:hAnsiTheme="majorBidi" w:cstheme="majorBidi"/>
          <w:b/>
          <w:bCs/>
          <w:sz w:val="24"/>
          <w:szCs w:val="24"/>
          <w:lang w:bidi="ar-EG"/>
        </w:rPr>
        <w:t>Data Collection:</w:t>
      </w:r>
      <w:r w:rsidRPr="009159AB">
        <w:rPr>
          <w:rFonts w:asciiTheme="majorBidi" w:hAnsiTheme="majorBidi" w:cstheme="majorBidi"/>
          <w:sz w:val="24"/>
          <w:szCs w:val="24"/>
          <w:lang w:bidi="ar-EG"/>
        </w:rPr>
        <w:t xml:space="preserve"> Qualitative research methods, including semi-structured surveys and workshops, were used to gather data from category managers who are directly involved in supplier evaluation and management. This data provided insights into current practices, challenges, and expectations, which informed the development of the evaluation and measurement tools.</w:t>
      </w:r>
    </w:p>
    <w:p w14:paraId="407B3DB9" w14:textId="77777777" w:rsidR="009159AB" w:rsidRPr="009159AB" w:rsidRDefault="009159AB"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9159AB">
        <w:rPr>
          <w:rFonts w:asciiTheme="majorBidi" w:hAnsiTheme="majorBidi" w:cstheme="majorBidi"/>
          <w:b/>
          <w:bCs/>
          <w:sz w:val="24"/>
          <w:szCs w:val="24"/>
          <w:lang w:bidi="ar-EG"/>
        </w:rPr>
        <w:t>Tool Development:</w:t>
      </w:r>
      <w:r w:rsidRPr="009159AB">
        <w:rPr>
          <w:rFonts w:asciiTheme="majorBidi" w:hAnsiTheme="majorBidi" w:cstheme="majorBidi"/>
          <w:sz w:val="24"/>
          <w:szCs w:val="24"/>
          <w:lang w:bidi="ar-EG"/>
        </w:rPr>
        <w:t xml:space="preserve"> The supplier evaluation tool was designed to provide a structured and consistent approach to evaluating potential and existing suppliers. It included criteria such as quality, delivery performance, cost competitiveness, and innovation capability. The SPM system was developed to measure and track supplier performance over time, allowing for proactive management and continuous improvement.</w:t>
      </w:r>
    </w:p>
    <w:p w14:paraId="52FBBE11" w14:textId="77777777" w:rsidR="009159AB" w:rsidRPr="009159AB" w:rsidRDefault="009159AB"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9159AB">
        <w:rPr>
          <w:rFonts w:asciiTheme="majorBidi" w:hAnsiTheme="majorBidi" w:cstheme="majorBidi"/>
          <w:b/>
          <w:bCs/>
          <w:sz w:val="24"/>
          <w:szCs w:val="24"/>
          <w:lang w:bidi="ar-EG"/>
        </w:rPr>
        <w:t>Pilot Testing:</w:t>
      </w:r>
      <w:r w:rsidRPr="009159AB">
        <w:rPr>
          <w:rFonts w:asciiTheme="majorBidi" w:hAnsiTheme="majorBidi" w:cstheme="majorBidi"/>
          <w:sz w:val="24"/>
          <w:szCs w:val="24"/>
          <w:lang w:bidi="ar-EG"/>
        </w:rPr>
        <w:t xml:space="preserve"> The tools were </w:t>
      </w:r>
      <w:proofErr w:type="gramStart"/>
      <w:r w:rsidRPr="009159AB">
        <w:rPr>
          <w:rFonts w:asciiTheme="majorBidi" w:hAnsiTheme="majorBidi" w:cstheme="majorBidi"/>
          <w:sz w:val="24"/>
          <w:szCs w:val="24"/>
          <w:lang w:bidi="ar-EG"/>
        </w:rPr>
        <w:t>pilot-tested</w:t>
      </w:r>
      <w:proofErr w:type="gramEnd"/>
      <w:r w:rsidRPr="009159AB">
        <w:rPr>
          <w:rFonts w:asciiTheme="majorBidi" w:hAnsiTheme="majorBidi" w:cstheme="majorBidi"/>
          <w:sz w:val="24"/>
          <w:szCs w:val="24"/>
          <w:lang w:bidi="ar-EG"/>
        </w:rPr>
        <w:t xml:space="preserve"> with selected suppliers to assess their effectiveness and gather feedback for further refinement. This iterative process ensured that the tools were practical and user-friendly, and that they addressed the specific needs of the case company.</w:t>
      </w:r>
    </w:p>
    <w:p w14:paraId="01B13959" w14:textId="12B0EFCF" w:rsidR="009159AB" w:rsidRPr="009159AB" w:rsidRDefault="009159AB" w:rsidP="009159AB">
      <w:pPr>
        <w:bidi w:val="0"/>
        <w:spacing w:before="120" w:after="120" w:line="240" w:lineRule="auto"/>
        <w:ind w:firstLine="284"/>
        <w:jc w:val="both"/>
        <w:rPr>
          <w:rFonts w:asciiTheme="majorBidi" w:hAnsiTheme="majorBidi" w:cstheme="majorBidi"/>
          <w:sz w:val="24"/>
          <w:szCs w:val="24"/>
          <w:lang w:bidi="ar-EG"/>
        </w:rPr>
      </w:pPr>
      <w:r w:rsidRPr="009159AB">
        <w:rPr>
          <w:rFonts w:asciiTheme="majorBidi" w:hAnsiTheme="majorBidi" w:cstheme="majorBidi"/>
          <w:sz w:val="24"/>
          <w:szCs w:val="24"/>
          <w:lang w:bidi="ar-EG"/>
        </w:rPr>
        <w:t xml:space="preserve">The </w:t>
      </w:r>
      <w:r>
        <w:rPr>
          <w:rFonts w:asciiTheme="majorBidi" w:hAnsiTheme="majorBidi" w:cstheme="majorBidi"/>
          <w:sz w:val="24"/>
          <w:szCs w:val="24"/>
          <w:lang w:bidi="ar-EG"/>
        </w:rPr>
        <w:t>r</w:t>
      </w:r>
      <w:r w:rsidRPr="009159AB">
        <w:rPr>
          <w:rFonts w:asciiTheme="majorBidi" w:hAnsiTheme="majorBidi" w:cstheme="majorBidi"/>
          <w:sz w:val="24"/>
          <w:szCs w:val="24"/>
          <w:lang w:bidi="ar-EG"/>
        </w:rPr>
        <w:t xml:space="preserve">ole of </w:t>
      </w:r>
      <w:r>
        <w:rPr>
          <w:rFonts w:asciiTheme="majorBidi" w:hAnsiTheme="majorBidi" w:cstheme="majorBidi"/>
          <w:sz w:val="24"/>
          <w:szCs w:val="24"/>
          <w:lang w:bidi="ar-EG"/>
        </w:rPr>
        <w:t>t</w:t>
      </w:r>
      <w:r w:rsidRPr="009159AB">
        <w:rPr>
          <w:rFonts w:asciiTheme="majorBidi" w:hAnsiTheme="majorBidi" w:cstheme="majorBidi"/>
          <w:sz w:val="24"/>
          <w:szCs w:val="24"/>
          <w:lang w:bidi="ar-EG"/>
        </w:rPr>
        <w:t xml:space="preserve">heory in </w:t>
      </w:r>
      <w:r>
        <w:rPr>
          <w:rFonts w:asciiTheme="majorBidi" w:hAnsiTheme="majorBidi" w:cstheme="majorBidi"/>
          <w:sz w:val="24"/>
          <w:szCs w:val="24"/>
          <w:lang w:bidi="ar-EG"/>
        </w:rPr>
        <w:t>a</w:t>
      </w:r>
      <w:r w:rsidRPr="009159AB">
        <w:rPr>
          <w:rFonts w:asciiTheme="majorBidi" w:hAnsiTheme="majorBidi" w:cstheme="majorBidi"/>
          <w:sz w:val="24"/>
          <w:szCs w:val="24"/>
          <w:lang w:bidi="ar-EG"/>
        </w:rPr>
        <w:t xml:space="preserve">ction </w:t>
      </w:r>
      <w:r>
        <w:rPr>
          <w:rFonts w:asciiTheme="majorBidi" w:hAnsiTheme="majorBidi" w:cstheme="majorBidi"/>
          <w:sz w:val="24"/>
          <w:szCs w:val="24"/>
          <w:lang w:bidi="ar-EG"/>
        </w:rPr>
        <w:t>r</w:t>
      </w:r>
      <w:r w:rsidRPr="009159AB">
        <w:rPr>
          <w:rFonts w:asciiTheme="majorBidi" w:hAnsiTheme="majorBidi" w:cstheme="majorBidi"/>
          <w:sz w:val="24"/>
          <w:szCs w:val="24"/>
          <w:lang w:bidi="ar-EG"/>
        </w:rPr>
        <w:t>esearch</w:t>
      </w:r>
      <w:r>
        <w:rPr>
          <w:rFonts w:asciiTheme="majorBidi" w:hAnsiTheme="majorBidi" w:cstheme="majorBidi"/>
          <w:sz w:val="24"/>
          <w:szCs w:val="24"/>
          <w:lang w:bidi="ar-EG"/>
        </w:rPr>
        <w:t>, w</w:t>
      </w:r>
      <w:r w:rsidRPr="009159AB">
        <w:rPr>
          <w:rFonts w:asciiTheme="majorBidi" w:hAnsiTheme="majorBidi" w:cstheme="majorBidi"/>
          <w:sz w:val="24"/>
          <w:szCs w:val="24"/>
          <w:lang w:bidi="ar-EG"/>
        </w:rPr>
        <w:t>hile action research is inherently practical and focused on solving real-world problems, it is also grounded in theoretical principles. The theoretical underpinnings of this study included concepts from supply chain management, supplier evaluation, and performance measurement.</w:t>
      </w:r>
    </w:p>
    <w:p w14:paraId="06F1BD50" w14:textId="77777777" w:rsidR="009159AB" w:rsidRPr="000167AF" w:rsidRDefault="009159AB"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0167AF">
        <w:rPr>
          <w:rFonts w:asciiTheme="majorBidi" w:hAnsiTheme="majorBidi" w:cstheme="majorBidi"/>
          <w:b/>
          <w:bCs/>
          <w:sz w:val="24"/>
          <w:szCs w:val="24"/>
          <w:lang w:bidi="ar-EG"/>
        </w:rPr>
        <w:t>Supply Chain Resilience and Flexibility:</w:t>
      </w:r>
      <w:r w:rsidRPr="000167AF">
        <w:rPr>
          <w:rFonts w:asciiTheme="majorBidi" w:hAnsiTheme="majorBidi" w:cstheme="majorBidi"/>
          <w:sz w:val="24"/>
          <w:szCs w:val="24"/>
          <w:lang w:bidi="ar-EG"/>
        </w:rPr>
        <w:t xml:space="preserve"> The importance of supply chain resilience and flexibility in today’s fast-changing environment was a key theoretical concept guiding this study. The ability to choose the right suppliers and manage their performance effectively is critical for mitigating risks and ensuring continuity of supply.</w:t>
      </w:r>
    </w:p>
    <w:p w14:paraId="02F85F77" w14:textId="77777777" w:rsidR="009159AB" w:rsidRPr="000167AF" w:rsidRDefault="009159AB"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0167AF">
        <w:rPr>
          <w:rFonts w:asciiTheme="majorBidi" w:hAnsiTheme="majorBidi" w:cstheme="majorBidi"/>
          <w:b/>
          <w:bCs/>
          <w:sz w:val="24"/>
          <w:szCs w:val="24"/>
          <w:lang w:bidi="ar-EG"/>
        </w:rPr>
        <w:t>Supplier Evaluation and Selection:</w:t>
      </w:r>
      <w:r w:rsidRPr="000167AF">
        <w:rPr>
          <w:rFonts w:asciiTheme="majorBidi" w:hAnsiTheme="majorBidi" w:cstheme="majorBidi"/>
          <w:sz w:val="24"/>
          <w:szCs w:val="24"/>
          <w:lang w:bidi="ar-EG"/>
        </w:rPr>
        <w:t xml:space="preserve"> Theories and models related to supplier evaluation and selection provided a framework for developing the evaluation tool. Key concepts included the importance of criteria such as quality, cost, delivery performance, and innovation capability, as well as the need for a structured and consistent approach to supplier evaluation.</w:t>
      </w:r>
    </w:p>
    <w:p w14:paraId="0D730196" w14:textId="77777777" w:rsidR="009159AB" w:rsidRPr="000167AF" w:rsidRDefault="009159AB"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0167AF">
        <w:rPr>
          <w:rFonts w:asciiTheme="majorBidi" w:hAnsiTheme="majorBidi" w:cstheme="majorBidi"/>
          <w:b/>
          <w:bCs/>
          <w:sz w:val="24"/>
          <w:szCs w:val="24"/>
          <w:lang w:bidi="ar-EG"/>
        </w:rPr>
        <w:t>Performance Measurement:</w:t>
      </w:r>
      <w:r w:rsidRPr="000167AF">
        <w:rPr>
          <w:rFonts w:asciiTheme="majorBidi" w:hAnsiTheme="majorBidi" w:cstheme="majorBidi"/>
          <w:sz w:val="24"/>
          <w:szCs w:val="24"/>
          <w:lang w:bidi="ar-EG"/>
        </w:rPr>
        <w:t xml:space="preserve"> Theories on performance measurement and management were applied to develop the SPM system. This included identifying relevant performance metrics, designing a system for tracking and analyzing performance data, and using this data to drive continuous improvement.</w:t>
      </w:r>
    </w:p>
    <w:p w14:paraId="02749137" w14:textId="77777777" w:rsidR="00906877" w:rsidRDefault="00906877" w:rsidP="009159AB">
      <w:pPr>
        <w:bidi w:val="0"/>
        <w:spacing w:before="120" w:after="120" w:line="240" w:lineRule="auto"/>
        <w:ind w:firstLine="284"/>
        <w:jc w:val="both"/>
        <w:rPr>
          <w:rFonts w:asciiTheme="majorBidi" w:hAnsiTheme="majorBidi" w:cstheme="majorBidi"/>
          <w:sz w:val="24"/>
          <w:szCs w:val="24"/>
          <w:lang w:bidi="ar-EG"/>
        </w:rPr>
      </w:pPr>
    </w:p>
    <w:p w14:paraId="64EDD181" w14:textId="1E7826C8" w:rsidR="009159AB" w:rsidRDefault="009159AB" w:rsidP="00906877">
      <w:pPr>
        <w:bidi w:val="0"/>
        <w:spacing w:before="120" w:after="120" w:line="240" w:lineRule="auto"/>
        <w:ind w:firstLine="284"/>
        <w:jc w:val="both"/>
        <w:rPr>
          <w:rFonts w:asciiTheme="majorBidi" w:hAnsiTheme="majorBidi" w:cstheme="majorBidi"/>
          <w:sz w:val="24"/>
          <w:szCs w:val="24"/>
          <w:lang w:bidi="ar-EG"/>
        </w:rPr>
      </w:pPr>
      <w:r w:rsidRPr="009159AB">
        <w:rPr>
          <w:rFonts w:asciiTheme="majorBidi" w:hAnsiTheme="majorBidi" w:cstheme="majorBidi"/>
          <w:sz w:val="24"/>
          <w:szCs w:val="24"/>
          <w:lang w:bidi="ar-EG"/>
        </w:rPr>
        <w:t>A key aspect of action research is the emphasis on reflection and continuous improvement. Throughout the study, feedback from stakeholders was actively sought and used to refine the tools and processes. This iterative process ensured that the interventions were effective and sustainable, and that they led to meaningful improvements in supplier performance and overall supply chain management.</w:t>
      </w:r>
    </w:p>
    <w:p w14:paraId="128B250D" w14:textId="4C85CB1D" w:rsidR="009159AB" w:rsidRDefault="009159AB" w:rsidP="000167AF">
      <w:pPr>
        <w:bidi w:val="0"/>
        <w:spacing w:before="120" w:after="120" w:line="240" w:lineRule="auto"/>
        <w:ind w:firstLine="284"/>
        <w:jc w:val="both"/>
        <w:rPr>
          <w:rFonts w:asciiTheme="majorBidi" w:hAnsiTheme="majorBidi" w:cstheme="majorBidi"/>
          <w:sz w:val="24"/>
          <w:szCs w:val="24"/>
          <w:lang w:bidi="ar-EG"/>
        </w:rPr>
      </w:pPr>
      <w:r w:rsidRPr="000167AF">
        <w:rPr>
          <w:rFonts w:asciiTheme="majorBidi" w:hAnsiTheme="majorBidi" w:cstheme="majorBidi"/>
          <w:sz w:val="24"/>
          <w:szCs w:val="24"/>
          <w:lang w:bidi="ar-EG"/>
        </w:rPr>
        <w:t xml:space="preserve">In conclusion, the theoretical model of action research provided a robust and flexible framework for developing and implementing a supplier evaluation and performance measurement system. The participatory and iterative nature of action research ensured that the </w:t>
      </w:r>
      <w:r w:rsidRPr="000167AF">
        <w:rPr>
          <w:rFonts w:asciiTheme="majorBidi" w:hAnsiTheme="majorBidi" w:cstheme="majorBidi"/>
          <w:sz w:val="24"/>
          <w:szCs w:val="24"/>
          <w:lang w:bidi="ar-EG"/>
        </w:rPr>
        <w:lastRenderedPageBreak/>
        <w:t>tools developed were closely aligned with the practical needs of the case company, and that they led to sustainable improvements in supplier performance and supply chain management. This approach not only addressed the immediate business challenges but also contributed to the ongoing development of the organization’s capabilities and resilience in a dynamic and uncertain environment.</w:t>
      </w:r>
    </w:p>
    <w:p w14:paraId="43CDF977" w14:textId="77777777" w:rsidR="000167AF" w:rsidRPr="000167AF" w:rsidRDefault="000167AF" w:rsidP="000167AF">
      <w:pPr>
        <w:bidi w:val="0"/>
        <w:spacing w:before="120" w:after="120" w:line="240" w:lineRule="auto"/>
        <w:ind w:firstLine="284"/>
        <w:jc w:val="both"/>
        <w:rPr>
          <w:rFonts w:asciiTheme="majorBidi" w:hAnsiTheme="majorBidi" w:cstheme="majorBidi"/>
          <w:sz w:val="24"/>
          <w:szCs w:val="24"/>
          <w:lang w:bidi="ar-EG"/>
        </w:rPr>
      </w:pPr>
    </w:p>
    <w:p w14:paraId="1A0F9D71" w14:textId="7F6ED9EC" w:rsidR="000167AF" w:rsidRDefault="000F7DD8" w:rsidP="000167AF">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t>To</w:t>
      </w:r>
      <w:r w:rsidRPr="000F7DD8">
        <w:rPr>
          <w:rFonts w:asciiTheme="majorBidi" w:hAnsiTheme="majorBidi" w:cstheme="majorBidi"/>
          <w:sz w:val="24"/>
          <w:szCs w:val="24"/>
          <w:lang w:bidi="ar-EG"/>
        </w:rPr>
        <w:t xml:space="preserve"> examines how supplier evaluation </w:t>
      </w:r>
      <w:r w:rsidR="000167AF" w:rsidRPr="000F7DD8">
        <w:rPr>
          <w:rFonts w:asciiTheme="majorBidi" w:hAnsiTheme="majorBidi" w:cstheme="majorBidi"/>
          <w:sz w:val="24"/>
          <w:szCs w:val="24"/>
          <w:lang w:bidi="ar-EG"/>
        </w:rPr>
        <w:t>criteria</w:t>
      </w:r>
      <w:r w:rsidR="000167AF">
        <w:rPr>
          <w:rFonts w:asciiTheme="majorBidi" w:hAnsiTheme="majorBidi" w:cstheme="majorBidi"/>
          <w:sz w:val="24"/>
          <w:szCs w:val="24"/>
          <w:lang w:bidi="ar-EG"/>
        </w:rPr>
        <w:t xml:space="preserve"> </w:t>
      </w:r>
      <w:r w:rsidRPr="000F7DD8">
        <w:rPr>
          <w:rFonts w:asciiTheme="majorBidi" w:hAnsiTheme="majorBidi" w:cstheme="majorBidi"/>
          <w:sz w:val="24"/>
          <w:szCs w:val="24"/>
          <w:lang w:bidi="ar-EG"/>
        </w:rPr>
        <w:t>impact the performance of construction companies in Saudi Arabia, focusing on the development and implementation of a comprehensive Supplier Performance Measurement System (SPMS)</w:t>
      </w:r>
      <w:sdt>
        <w:sdtPr>
          <w:rPr>
            <w:rFonts w:asciiTheme="majorBidi" w:hAnsiTheme="majorBidi" w:cstheme="majorBidi"/>
            <w:sz w:val="24"/>
            <w:szCs w:val="24"/>
            <w:lang w:bidi="ar-EG"/>
          </w:rPr>
          <w:id w:val="-5134754"/>
          <w:citation/>
        </w:sdt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Toz17 \l 1033 </w:instrText>
          </w:r>
          <w:r>
            <w:rPr>
              <w:rFonts w:asciiTheme="majorBidi" w:hAnsiTheme="majorBidi" w:cstheme="majorBidi"/>
              <w:sz w:val="24"/>
              <w:szCs w:val="24"/>
              <w:lang w:bidi="ar-EG"/>
            </w:rPr>
            <w:fldChar w:fldCharType="separate"/>
          </w:r>
          <w:r w:rsidR="00C573F2">
            <w:rPr>
              <w:rFonts w:asciiTheme="majorBidi" w:hAnsiTheme="majorBidi" w:cstheme="majorBidi"/>
              <w:noProof/>
              <w:sz w:val="24"/>
              <w:szCs w:val="24"/>
              <w:lang w:bidi="ar-EG"/>
            </w:rPr>
            <w:t xml:space="preserve"> </w:t>
          </w:r>
          <w:r w:rsidR="00C573F2" w:rsidRPr="00C573F2">
            <w:rPr>
              <w:rFonts w:asciiTheme="majorBidi" w:hAnsiTheme="majorBidi" w:cstheme="majorBidi"/>
              <w:noProof/>
              <w:sz w:val="24"/>
              <w:szCs w:val="24"/>
              <w:lang w:bidi="ar-EG"/>
            </w:rPr>
            <w:t>(Tozun, 2017)</w:t>
          </w:r>
          <w:r>
            <w:rPr>
              <w:rFonts w:asciiTheme="majorBidi" w:hAnsiTheme="majorBidi" w:cstheme="majorBidi"/>
              <w:sz w:val="24"/>
              <w:szCs w:val="24"/>
              <w:lang w:bidi="ar-EG"/>
            </w:rPr>
            <w:fldChar w:fldCharType="end"/>
          </w:r>
        </w:sdtContent>
      </w:sdt>
      <w:r w:rsidRPr="000F7DD8">
        <w:rPr>
          <w:rFonts w:asciiTheme="majorBidi" w:hAnsiTheme="majorBidi" w:cstheme="majorBidi"/>
          <w:sz w:val="24"/>
          <w:szCs w:val="24"/>
          <w:lang w:bidi="ar-EG"/>
        </w:rPr>
        <w:t>. The model combines qualitative and quantitative measures to offer a thorough assessment of supplier performance, with key criteria including quality, on-time completion, documentation, operational efficiency, price management, cooperation, health and safety compliance, innovation, and competence. It outlines the process of developing and piloting the SPMS, which aims to enhance supplier performance and, consequently, improve overall company performance. Regular communication and feedback are emphasized to foster collaborative relationships and align supplier performance with organizational goals. The model also addresses industrial, research, and sustainability implications, underscoring the importance of integrating diverse performance measures and promoting sustainable practices to achieve long-term success in the construction sector.</w:t>
      </w:r>
    </w:p>
    <w:p w14:paraId="5AAB24C6" w14:textId="77777777" w:rsidR="000167AF" w:rsidRPr="000167AF" w:rsidRDefault="000167AF" w:rsidP="000167AF">
      <w:pPr>
        <w:bidi w:val="0"/>
        <w:spacing w:before="120" w:after="120" w:line="240" w:lineRule="auto"/>
        <w:ind w:firstLine="284"/>
        <w:jc w:val="both"/>
        <w:rPr>
          <w:rFonts w:asciiTheme="majorBidi" w:hAnsiTheme="majorBidi" w:cstheme="majorBidi"/>
          <w:sz w:val="24"/>
          <w:szCs w:val="24"/>
          <w:lang w:bidi="ar-EG"/>
        </w:rPr>
      </w:pPr>
    </w:p>
    <w:p w14:paraId="76E92951" w14:textId="37B8AD71" w:rsidR="000167AF" w:rsidRDefault="000167AF" w:rsidP="000167AF">
      <w:pPr>
        <w:bidi w:val="0"/>
        <w:spacing w:before="120" w:after="120" w:line="240" w:lineRule="auto"/>
        <w:ind w:firstLine="284"/>
        <w:jc w:val="both"/>
        <w:rPr>
          <w:rFonts w:asciiTheme="majorBidi" w:hAnsiTheme="majorBidi" w:cstheme="majorBidi"/>
          <w:sz w:val="24"/>
          <w:szCs w:val="24"/>
          <w:lang w:bidi="ar-EG"/>
        </w:rPr>
      </w:pPr>
      <w:r w:rsidRPr="000167AF">
        <w:rPr>
          <w:rFonts w:asciiTheme="majorBidi" w:hAnsiTheme="majorBidi" w:cstheme="majorBidi"/>
          <w:sz w:val="24"/>
          <w:szCs w:val="24"/>
          <w:lang w:bidi="ar-EG"/>
        </w:rPr>
        <w:t>The theoretical model for this study integrates key elements from Supply Chain Management (SCM) Theory, Project Management Theory, Organizational Behavior and Decision-Making Theory, and Sustainability and Corporate Social Responsibility (CSR) Theory. The model aims to provide a comprehensive framework for evaluating vendors in construction projects in Saudi Arabia.</w:t>
      </w:r>
    </w:p>
    <w:p w14:paraId="42E2954D" w14:textId="77777777" w:rsidR="00906877" w:rsidRPr="000167AF" w:rsidRDefault="00906877" w:rsidP="000167AF">
      <w:pPr>
        <w:bidi w:val="0"/>
        <w:spacing w:before="120" w:after="120" w:line="240" w:lineRule="auto"/>
        <w:ind w:firstLine="284"/>
        <w:jc w:val="both"/>
        <w:rPr>
          <w:rFonts w:asciiTheme="majorBidi" w:hAnsiTheme="majorBidi" w:cstheme="majorBidi"/>
          <w:sz w:val="24"/>
          <w:szCs w:val="24"/>
          <w:lang w:bidi="ar-EG"/>
        </w:rPr>
      </w:pPr>
    </w:p>
    <w:p w14:paraId="1F2E5A1F" w14:textId="5FE92C08" w:rsidR="000167AF" w:rsidRDefault="000167AF" w:rsidP="000167AF">
      <w:pPr>
        <w:bidi w:val="0"/>
        <w:spacing w:before="120" w:after="120" w:line="240" w:lineRule="auto"/>
        <w:ind w:firstLine="284"/>
        <w:jc w:val="both"/>
        <w:rPr>
          <w:rFonts w:asciiTheme="majorBidi" w:hAnsiTheme="majorBidi" w:cstheme="majorBidi"/>
          <w:sz w:val="24"/>
          <w:szCs w:val="24"/>
          <w:lang w:bidi="ar-EG"/>
        </w:rPr>
      </w:pPr>
      <w:r w:rsidRPr="000167AF">
        <w:rPr>
          <w:rFonts w:asciiTheme="majorBidi" w:hAnsiTheme="majorBidi" w:cstheme="majorBidi"/>
          <w:sz w:val="24"/>
          <w:szCs w:val="24"/>
          <w:lang w:bidi="ar-EG"/>
        </w:rPr>
        <w:t xml:space="preserve">Theoretical </w:t>
      </w:r>
      <w:r>
        <w:rPr>
          <w:rFonts w:asciiTheme="majorBidi" w:hAnsiTheme="majorBidi" w:cstheme="majorBidi"/>
          <w:sz w:val="24"/>
          <w:szCs w:val="24"/>
          <w:lang w:bidi="ar-EG"/>
        </w:rPr>
        <w:t>m</w:t>
      </w:r>
      <w:r w:rsidRPr="000167AF">
        <w:rPr>
          <w:rFonts w:asciiTheme="majorBidi" w:hAnsiTheme="majorBidi" w:cstheme="majorBidi"/>
          <w:sz w:val="24"/>
          <w:szCs w:val="24"/>
          <w:lang w:bidi="ar-EG"/>
        </w:rPr>
        <w:t xml:space="preserve">odel for </w:t>
      </w:r>
      <w:r>
        <w:rPr>
          <w:rFonts w:asciiTheme="majorBidi" w:hAnsiTheme="majorBidi" w:cstheme="majorBidi"/>
          <w:sz w:val="24"/>
          <w:szCs w:val="24"/>
          <w:lang w:bidi="ar-EG"/>
        </w:rPr>
        <w:t>v</w:t>
      </w:r>
      <w:r w:rsidRPr="000167AF">
        <w:rPr>
          <w:rFonts w:asciiTheme="majorBidi" w:hAnsiTheme="majorBidi" w:cstheme="majorBidi"/>
          <w:sz w:val="24"/>
          <w:szCs w:val="24"/>
          <w:lang w:bidi="ar-EG"/>
        </w:rPr>
        <w:t xml:space="preserve">endor </w:t>
      </w:r>
      <w:r>
        <w:rPr>
          <w:rFonts w:asciiTheme="majorBidi" w:hAnsiTheme="majorBidi" w:cstheme="majorBidi"/>
          <w:sz w:val="24"/>
          <w:szCs w:val="24"/>
          <w:lang w:bidi="ar-EG"/>
        </w:rPr>
        <w:t>e</w:t>
      </w:r>
      <w:r w:rsidRPr="000167AF">
        <w:rPr>
          <w:rFonts w:asciiTheme="majorBidi" w:hAnsiTheme="majorBidi" w:cstheme="majorBidi"/>
          <w:sz w:val="24"/>
          <w:szCs w:val="24"/>
          <w:lang w:bidi="ar-EG"/>
        </w:rPr>
        <w:t xml:space="preserve">valuation in </w:t>
      </w:r>
      <w:r>
        <w:rPr>
          <w:rFonts w:asciiTheme="majorBidi" w:hAnsiTheme="majorBidi" w:cstheme="majorBidi"/>
          <w:sz w:val="24"/>
          <w:szCs w:val="24"/>
          <w:lang w:bidi="ar-EG"/>
        </w:rPr>
        <w:t>c</w:t>
      </w:r>
      <w:r w:rsidRPr="000167AF">
        <w:rPr>
          <w:rFonts w:asciiTheme="majorBidi" w:hAnsiTheme="majorBidi" w:cstheme="majorBidi"/>
          <w:sz w:val="24"/>
          <w:szCs w:val="24"/>
          <w:lang w:bidi="ar-EG"/>
        </w:rPr>
        <w:t xml:space="preserve">onstruction </w:t>
      </w:r>
      <w:r>
        <w:rPr>
          <w:rFonts w:asciiTheme="majorBidi" w:hAnsiTheme="majorBidi" w:cstheme="majorBidi"/>
          <w:sz w:val="24"/>
          <w:szCs w:val="24"/>
          <w:lang w:bidi="ar-EG"/>
        </w:rPr>
        <w:t>p</w:t>
      </w:r>
      <w:r w:rsidRPr="000167AF">
        <w:rPr>
          <w:rFonts w:asciiTheme="majorBidi" w:hAnsiTheme="majorBidi" w:cstheme="majorBidi"/>
          <w:sz w:val="24"/>
          <w:szCs w:val="24"/>
          <w:lang w:bidi="ar-EG"/>
        </w:rPr>
        <w:t>rojects</w:t>
      </w:r>
      <w:r>
        <w:rPr>
          <w:rFonts w:asciiTheme="majorBidi" w:hAnsiTheme="majorBidi" w:cstheme="majorBidi"/>
          <w:sz w:val="24"/>
          <w:szCs w:val="24"/>
          <w:lang w:bidi="ar-EG"/>
        </w:rPr>
        <w:t xml:space="preserve"> c</w:t>
      </w:r>
      <w:r w:rsidRPr="000167AF">
        <w:rPr>
          <w:rFonts w:asciiTheme="majorBidi" w:hAnsiTheme="majorBidi" w:cstheme="majorBidi"/>
          <w:sz w:val="24"/>
          <w:szCs w:val="24"/>
          <w:lang w:bidi="ar-EG"/>
        </w:rPr>
        <w:t xml:space="preserve">omponents </w:t>
      </w:r>
      <w:r>
        <w:rPr>
          <w:rFonts w:asciiTheme="majorBidi" w:hAnsiTheme="majorBidi" w:cstheme="majorBidi"/>
          <w:sz w:val="24"/>
          <w:szCs w:val="24"/>
          <w:lang w:bidi="ar-EG"/>
        </w:rPr>
        <w:t>are:</w:t>
      </w:r>
    </w:p>
    <w:p w14:paraId="4DEE89CC" w14:textId="77777777" w:rsidR="008226EA" w:rsidRPr="008226EA" w:rsidRDefault="008226EA" w:rsidP="00D47756">
      <w:pPr>
        <w:pStyle w:val="ListParagraph"/>
        <w:numPr>
          <w:ilvl w:val="0"/>
          <w:numId w:val="7"/>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Supply Chain Management (SCM) Theory:</w:t>
      </w:r>
    </w:p>
    <w:p w14:paraId="53293CF0" w14:textId="77777777" w:rsidR="008226EA" w:rsidRPr="008226EA" w:rsidRDefault="008226EA" w:rsidP="00D47756">
      <w:pPr>
        <w:pStyle w:val="ListParagraph"/>
        <w:numPr>
          <w:ilvl w:val="1"/>
          <w:numId w:val="8"/>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Transactional Cost Economics (TCE)</w:t>
      </w:r>
    </w:p>
    <w:p w14:paraId="70139741" w14:textId="77777777" w:rsidR="008226EA" w:rsidRPr="008226EA" w:rsidRDefault="008226EA" w:rsidP="00D47756">
      <w:pPr>
        <w:pStyle w:val="ListParagraph"/>
        <w:numPr>
          <w:ilvl w:val="1"/>
          <w:numId w:val="8"/>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Resource-Based View (RBV)</w:t>
      </w:r>
    </w:p>
    <w:p w14:paraId="3A9E912C" w14:textId="77777777" w:rsidR="008226EA" w:rsidRPr="008226EA" w:rsidRDefault="008226EA" w:rsidP="00D47756">
      <w:pPr>
        <w:pStyle w:val="ListParagraph"/>
        <w:numPr>
          <w:ilvl w:val="0"/>
          <w:numId w:val="7"/>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Project Management Theory:</w:t>
      </w:r>
    </w:p>
    <w:p w14:paraId="703428DC" w14:textId="77777777" w:rsidR="008226EA" w:rsidRPr="008226EA" w:rsidRDefault="008226EA" w:rsidP="00D47756">
      <w:pPr>
        <w:pStyle w:val="ListParagraph"/>
        <w:numPr>
          <w:ilvl w:val="1"/>
          <w:numId w:val="8"/>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Project Success Criteria</w:t>
      </w:r>
    </w:p>
    <w:p w14:paraId="1C1084FF" w14:textId="77777777" w:rsidR="008226EA" w:rsidRPr="008226EA" w:rsidRDefault="008226EA" w:rsidP="00D47756">
      <w:pPr>
        <w:pStyle w:val="ListParagraph"/>
        <w:numPr>
          <w:ilvl w:val="1"/>
          <w:numId w:val="8"/>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Stakeholder Theory</w:t>
      </w:r>
    </w:p>
    <w:p w14:paraId="40CAF4E4" w14:textId="77777777" w:rsidR="008226EA" w:rsidRPr="008226EA" w:rsidRDefault="008226EA" w:rsidP="00D47756">
      <w:pPr>
        <w:pStyle w:val="ListParagraph"/>
        <w:numPr>
          <w:ilvl w:val="0"/>
          <w:numId w:val="7"/>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Organizational Behavior and Decision-Making Theory:</w:t>
      </w:r>
    </w:p>
    <w:p w14:paraId="4521A8E4" w14:textId="77777777" w:rsidR="008226EA" w:rsidRPr="008226EA" w:rsidRDefault="008226EA" w:rsidP="00D47756">
      <w:pPr>
        <w:pStyle w:val="ListParagraph"/>
        <w:numPr>
          <w:ilvl w:val="1"/>
          <w:numId w:val="8"/>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Rational Decision-Making Model</w:t>
      </w:r>
    </w:p>
    <w:p w14:paraId="37591968" w14:textId="77777777" w:rsidR="008226EA" w:rsidRPr="008226EA" w:rsidRDefault="008226EA" w:rsidP="00D47756">
      <w:pPr>
        <w:pStyle w:val="ListParagraph"/>
        <w:numPr>
          <w:ilvl w:val="1"/>
          <w:numId w:val="8"/>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Behavioral Decision Theory</w:t>
      </w:r>
    </w:p>
    <w:p w14:paraId="703077CE" w14:textId="77777777" w:rsidR="008226EA" w:rsidRPr="008226EA" w:rsidRDefault="008226EA" w:rsidP="00D47756">
      <w:pPr>
        <w:pStyle w:val="ListParagraph"/>
        <w:numPr>
          <w:ilvl w:val="0"/>
          <w:numId w:val="7"/>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Sustainability and CSR Theory:</w:t>
      </w:r>
    </w:p>
    <w:p w14:paraId="0E710F8D" w14:textId="77777777" w:rsidR="008226EA" w:rsidRPr="008226EA" w:rsidRDefault="008226EA" w:rsidP="00D47756">
      <w:pPr>
        <w:pStyle w:val="ListParagraph"/>
        <w:numPr>
          <w:ilvl w:val="1"/>
          <w:numId w:val="8"/>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Triple Bottom Line (TBL)</w:t>
      </w:r>
    </w:p>
    <w:p w14:paraId="226E557D" w14:textId="77777777" w:rsidR="008226EA" w:rsidRPr="008226EA" w:rsidRDefault="008226EA" w:rsidP="00D47756">
      <w:pPr>
        <w:pStyle w:val="ListParagraph"/>
        <w:numPr>
          <w:ilvl w:val="1"/>
          <w:numId w:val="8"/>
        </w:numPr>
        <w:bidi w:val="0"/>
        <w:spacing w:before="120" w:after="120" w:line="360" w:lineRule="auto"/>
        <w:jc w:val="both"/>
        <w:rPr>
          <w:rFonts w:asciiTheme="majorBidi" w:hAnsiTheme="majorBidi" w:cstheme="majorBidi"/>
          <w:sz w:val="24"/>
          <w:szCs w:val="24"/>
          <w:lang w:bidi="ar-EG"/>
        </w:rPr>
      </w:pPr>
      <w:r w:rsidRPr="008226EA">
        <w:rPr>
          <w:rFonts w:asciiTheme="majorBidi" w:hAnsiTheme="majorBidi" w:cstheme="majorBidi"/>
          <w:sz w:val="24"/>
          <w:szCs w:val="24"/>
          <w:lang w:bidi="ar-EG"/>
        </w:rPr>
        <w:t>Stakeholder Theory in CSR</w:t>
      </w:r>
    </w:p>
    <w:p w14:paraId="0F4B1197" w14:textId="33844D2E" w:rsidR="008226EA" w:rsidRDefault="008226EA" w:rsidP="008226EA">
      <w:pPr>
        <w:bidi w:val="0"/>
        <w:spacing w:before="120" w:after="120" w:line="240" w:lineRule="auto"/>
        <w:ind w:firstLine="284"/>
        <w:jc w:val="both"/>
        <w:rPr>
          <w:rFonts w:asciiTheme="majorBidi" w:hAnsiTheme="majorBidi" w:cstheme="majorBidi"/>
          <w:sz w:val="24"/>
          <w:szCs w:val="24"/>
          <w:lang w:bidi="ar-EG"/>
        </w:rPr>
      </w:pPr>
    </w:p>
    <w:p w14:paraId="7591BB98" w14:textId="77777777" w:rsidR="008226EA" w:rsidRDefault="008226EA" w:rsidP="008226EA">
      <w:pPr>
        <w:bidi w:val="0"/>
        <w:spacing w:before="120" w:after="120" w:line="240" w:lineRule="auto"/>
        <w:ind w:firstLine="284"/>
        <w:jc w:val="both"/>
        <w:rPr>
          <w:rFonts w:asciiTheme="majorBidi" w:hAnsiTheme="majorBidi" w:cstheme="majorBidi"/>
          <w:sz w:val="24"/>
          <w:szCs w:val="24"/>
          <w:lang w:bidi="ar-EG"/>
        </w:rPr>
      </w:pPr>
    </w:p>
    <w:tbl>
      <w:tblPr>
        <w:tblStyle w:val="TableGrid"/>
        <w:tblW w:w="0" w:type="auto"/>
        <w:tblLook w:val="04A0" w:firstRow="1" w:lastRow="0" w:firstColumn="1" w:lastColumn="0" w:noHBand="0" w:noVBand="1"/>
      </w:tblPr>
      <w:tblGrid>
        <w:gridCol w:w="2965"/>
        <w:gridCol w:w="2340"/>
        <w:gridCol w:w="3756"/>
      </w:tblGrid>
      <w:tr w:rsidR="00ED1D61" w14:paraId="30D076F1" w14:textId="77777777" w:rsidTr="008226EA">
        <w:tc>
          <w:tcPr>
            <w:tcW w:w="2965" w:type="dxa"/>
          </w:tcPr>
          <w:p w14:paraId="768AEB13" w14:textId="7226E3A4" w:rsidR="00ED1D61" w:rsidRPr="008226EA" w:rsidRDefault="00ED1D61" w:rsidP="008226EA">
            <w:pPr>
              <w:bidi w:val="0"/>
              <w:spacing w:before="120" w:after="120"/>
              <w:jc w:val="center"/>
              <w:rPr>
                <w:rFonts w:asciiTheme="majorBidi" w:hAnsiTheme="majorBidi" w:cstheme="majorBidi"/>
                <w:i/>
                <w:iCs/>
                <w:sz w:val="24"/>
                <w:szCs w:val="24"/>
                <w:lang w:bidi="ar-EG"/>
              </w:rPr>
            </w:pPr>
            <w:r w:rsidRPr="008226EA">
              <w:rPr>
                <w:rFonts w:asciiTheme="majorBidi" w:hAnsiTheme="majorBidi" w:cstheme="majorBidi"/>
                <w:i/>
                <w:iCs/>
                <w:sz w:val="24"/>
                <w:szCs w:val="24"/>
                <w:lang w:bidi="ar-EG"/>
              </w:rPr>
              <w:lastRenderedPageBreak/>
              <w:t>Theory</w:t>
            </w:r>
          </w:p>
        </w:tc>
        <w:tc>
          <w:tcPr>
            <w:tcW w:w="2340" w:type="dxa"/>
          </w:tcPr>
          <w:p w14:paraId="4A692E83" w14:textId="67417FBE" w:rsidR="00ED1D61" w:rsidRPr="008226EA" w:rsidRDefault="00ED1D61" w:rsidP="008226EA">
            <w:pPr>
              <w:bidi w:val="0"/>
              <w:spacing w:before="120" w:after="120"/>
              <w:jc w:val="center"/>
              <w:rPr>
                <w:rFonts w:asciiTheme="majorBidi" w:hAnsiTheme="majorBidi" w:cstheme="majorBidi"/>
                <w:i/>
                <w:iCs/>
                <w:sz w:val="24"/>
                <w:szCs w:val="24"/>
                <w:lang w:bidi="ar-EG"/>
              </w:rPr>
            </w:pPr>
            <w:r w:rsidRPr="008226EA">
              <w:rPr>
                <w:rFonts w:asciiTheme="majorBidi" w:hAnsiTheme="majorBidi" w:cstheme="majorBidi"/>
                <w:i/>
                <w:iCs/>
                <w:sz w:val="24"/>
                <w:szCs w:val="24"/>
                <w:lang w:bidi="ar-EG"/>
              </w:rPr>
              <w:t>Criteria</w:t>
            </w:r>
          </w:p>
        </w:tc>
        <w:tc>
          <w:tcPr>
            <w:tcW w:w="3756" w:type="dxa"/>
          </w:tcPr>
          <w:p w14:paraId="402A461C" w14:textId="7FA9A922" w:rsidR="00ED1D61" w:rsidRPr="008226EA" w:rsidRDefault="00ED1D61" w:rsidP="008226EA">
            <w:pPr>
              <w:bidi w:val="0"/>
              <w:spacing w:before="120" w:after="120"/>
              <w:jc w:val="center"/>
              <w:rPr>
                <w:rFonts w:asciiTheme="majorBidi" w:hAnsiTheme="majorBidi" w:cstheme="majorBidi"/>
                <w:i/>
                <w:iCs/>
                <w:sz w:val="24"/>
                <w:szCs w:val="24"/>
                <w:lang w:bidi="ar-EG"/>
              </w:rPr>
            </w:pPr>
            <w:r w:rsidRPr="008226EA">
              <w:rPr>
                <w:rFonts w:asciiTheme="majorBidi" w:hAnsiTheme="majorBidi" w:cstheme="majorBidi"/>
                <w:i/>
                <w:iCs/>
                <w:sz w:val="24"/>
                <w:szCs w:val="24"/>
                <w:lang w:bidi="ar-EG"/>
              </w:rPr>
              <w:t>Results</w:t>
            </w:r>
          </w:p>
        </w:tc>
      </w:tr>
      <w:tr w:rsidR="008226EA" w14:paraId="55BCA205" w14:textId="77777777" w:rsidTr="008226EA">
        <w:tc>
          <w:tcPr>
            <w:tcW w:w="2965" w:type="dxa"/>
            <w:vMerge w:val="restart"/>
          </w:tcPr>
          <w:p w14:paraId="486FBC10" w14:textId="362577FD"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Supply Chain Management (SCM) Theory</w:t>
            </w:r>
          </w:p>
        </w:tc>
        <w:tc>
          <w:tcPr>
            <w:tcW w:w="2340" w:type="dxa"/>
          </w:tcPr>
          <w:p w14:paraId="018E9AB7" w14:textId="66788F59"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Transactional Cost Economics (TCE)</w:t>
            </w:r>
          </w:p>
        </w:tc>
        <w:tc>
          <w:tcPr>
            <w:tcW w:w="3756" w:type="dxa"/>
          </w:tcPr>
          <w:p w14:paraId="56D21D58" w14:textId="4E46160E" w:rsidR="008226EA" w:rsidRDefault="008226EA" w:rsidP="00ED1D61">
            <w:pPr>
              <w:bidi w:val="0"/>
              <w:spacing w:before="120" w:after="120"/>
              <w:jc w:val="both"/>
              <w:rPr>
                <w:rFonts w:asciiTheme="majorBidi" w:hAnsiTheme="majorBidi" w:cstheme="majorBidi"/>
                <w:sz w:val="24"/>
                <w:szCs w:val="24"/>
                <w:lang w:bidi="ar-EG"/>
              </w:rPr>
            </w:pPr>
            <w:r w:rsidRPr="000167AF">
              <w:rPr>
                <w:rFonts w:asciiTheme="majorBidi" w:hAnsiTheme="majorBidi" w:cstheme="majorBidi"/>
                <w:sz w:val="24"/>
                <w:szCs w:val="24"/>
                <w:lang w:bidi="ar-EG"/>
              </w:rPr>
              <w:t>Emphasizes minimizing transaction costs by selecting vendors based on criteria such as cost, quality, and reliability.</w:t>
            </w:r>
          </w:p>
        </w:tc>
      </w:tr>
      <w:tr w:rsidR="008226EA" w14:paraId="61E0299F" w14:textId="77777777" w:rsidTr="008226EA">
        <w:tc>
          <w:tcPr>
            <w:tcW w:w="2965" w:type="dxa"/>
            <w:vMerge/>
          </w:tcPr>
          <w:p w14:paraId="40A07215" w14:textId="77777777" w:rsidR="008226EA" w:rsidRPr="008226EA" w:rsidRDefault="008226EA" w:rsidP="00ED1D61">
            <w:pPr>
              <w:bidi w:val="0"/>
              <w:spacing w:before="120" w:after="120"/>
              <w:jc w:val="both"/>
              <w:rPr>
                <w:rFonts w:asciiTheme="majorBidi" w:hAnsiTheme="majorBidi" w:cstheme="majorBidi"/>
                <w:sz w:val="24"/>
                <w:szCs w:val="24"/>
                <w:lang w:bidi="ar-EG"/>
              </w:rPr>
            </w:pPr>
          </w:p>
        </w:tc>
        <w:tc>
          <w:tcPr>
            <w:tcW w:w="2340" w:type="dxa"/>
          </w:tcPr>
          <w:p w14:paraId="6645686B" w14:textId="76AB9A92"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Resource-Based View (RBV)</w:t>
            </w:r>
          </w:p>
        </w:tc>
        <w:tc>
          <w:tcPr>
            <w:tcW w:w="3756" w:type="dxa"/>
          </w:tcPr>
          <w:p w14:paraId="0FC3B414" w14:textId="75401034" w:rsidR="008226EA" w:rsidRDefault="008226EA" w:rsidP="00ED1D61">
            <w:pPr>
              <w:bidi w:val="0"/>
              <w:spacing w:before="120" w:after="120"/>
              <w:jc w:val="both"/>
              <w:rPr>
                <w:rFonts w:asciiTheme="majorBidi" w:hAnsiTheme="majorBidi" w:cstheme="majorBidi"/>
                <w:sz w:val="24"/>
                <w:szCs w:val="24"/>
                <w:lang w:bidi="ar-EG"/>
              </w:rPr>
            </w:pPr>
            <w:r w:rsidRPr="000167AF">
              <w:rPr>
                <w:rFonts w:asciiTheme="majorBidi" w:hAnsiTheme="majorBidi" w:cstheme="majorBidi"/>
                <w:sz w:val="24"/>
                <w:szCs w:val="24"/>
                <w:lang w:bidi="ar-EG"/>
              </w:rPr>
              <w:t>Focuses on selecting vendors that provide unique resources or capabilities, such as technological innovation and sustainability practices.</w:t>
            </w:r>
          </w:p>
        </w:tc>
      </w:tr>
      <w:tr w:rsidR="008226EA" w14:paraId="3E8432AC" w14:textId="77777777" w:rsidTr="008226EA">
        <w:tc>
          <w:tcPr>
            <w:tcW w:w="2965" w:type="dxa"/>
            <w:vMerge w:val="restart"/>
          </w:tcPr>
          <w:p w14:paraId="6FA9A81A" w14:textId="5753DFAB"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Project Management Theory</w:t>
            </w:r>
          </w:p>
        </w:tc>
        <w:tc>
          <w:tcPr>
            <w:tcW w:w="2340" w:type="dxa"/>
          </w:tcPr>
          <w:p w14:paraId="5AA2EA80" w14:textId="2159243A"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Project Success Criteria</w:t>
            </w:r>
          </w:p>
        </w:tc>
        <w:tc>
          <w:tcPr>
            <w:tcW w:w="3756" w:type="dxa"/>
          </w:tcPr>
          <w:p w14:paraId="370B107C" w14:textId="6E5E2295" w:rsidR="008226EA" w:rsidRDefault="008226EA" w:rsidP="00ED1D61">
            <w:pPr>
              <w:bidi w:val="0"/>
              <w:spacing w:before="120" w:after="120"/>
              <w:jc w:val="both"/>
              <w:rPr>
                <w:rFonts w:asciiTheme="majorBidi" w:hAnsiTheme="majorBidi" w:cstheme="majorBidi"/>
                <w:sz w:val="24"/>
                <w:szCs w:val="24"/>
                <w:lang w:bidi="ar-EG"/>
              </w:rPr>
            </w:pPr>
            <w:r w:rsidRPr="000167AF">
              <w:rPr>
                <w:rFonts w:asciiTheme="majorBidi" w:hAnsiTheme="majorBidi" w:cstheme="majorBidi"/>
                <w:sz w:val="24"/>
                <w:szCs w:val="24"/>
                <w:lang w:bidi="ar-EG"/>
              </w:rPr>
              <w:t>Incorporates the "Iron Triangle" of time, cost, and quality as key criteria for vendor evaluation.</w:t>
            </w:r>
          </w:p>
        </w:tc>
      </w:tr>
      <w:tr w:rsidR="008226EA" w14:paraId="422BBE8F" w14:textId="77777777" w:rsidTr="008226EA">
        <w:tc>
          <w:tcPr>
            <w:tcW w:w="2965" w:type="dxa"/>
            <w:vMerge/>
          </w:tcPr>
          <w:p w14:paraId="4157696B" w14:textId="77777777" w:rsidR="008226EA" w:rsidRPr="008226EA" w:rsidRDefault="008226EA" w:rsidP="00ED1D61">
            <w:pPr>
              <w:bidi w:val="0"/>
              <w:spacing w:before="120" w:after="120"/>
              <w:jc w:val="both"/>
              <w:rPr>
                <w:rFonts w:asciiTheme="majorBidi" w:hAnsiTheme="majorBidi" w:cstheme="majorBidi"/>
                <w:sz w:val="24"/>
                <w:szCs w:val="24"/>
                <w:lang w:bidi="ar-EG"/>
              </w:rPr>
            </w:pPr>
          </w:p>
        </w:tc>
        <w:tc>
          <w:tcPr>
            <w:tcW w:w="2340" w:type="dxa"/>
          </w:tcPr>
          <w:p w14:paraId="51741173" w14:textId="34595DAA"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Stakeholder Theory</w:t>
            </w:r>
          </w:p>
        </w:tc>
        <w:tc>
          <w:tcPr>
            <w:tcW w:w="3756" w:type="dxa"/>
          </w:tcPr>
          <w:p w14:paraId="6CCE51F9" w14:textId="548834E6" w:rsidR="008226EA" w:rsidRDefault="008226EA" w:rsidP="00ED1D61">
            <w:pPr>
              <w:bidi w:val="0"/>
              <w:spacing w:before="120" w:after="120"/>
              <w:jc w:val="both"/>
              <w:rPr>
                <w:rFonts w:asciiTheme="majorBidi" w:hAnsiTheme="majorBidi" w:cstheme="majorBidi"/>
                <w:sz w:val="24"/>
                <w:szCs w:val="24"/>
                <w:lang w:bidi="ar-EG"/>
              </w:rPr>
            </w:pPr>
            <w:r w:rsidRPr="000167AF">
              <w:rPr>
                <w:rFonts w:asciiTheme="majorBidi" w:hAnsiTheme="majorBidi" w:cstheme="majorBidi"/>
                <w:sz w:val="24"/>
                <w:szCs w:val="24"/>
                <w:lang w:bidi="ar-EG"/>
              </w:rPr>
              <w:t>Considers the needs and interests of all stakeholders in the project, ensuring vendor selection aligns with stakeholder expectations.</w:t>
            </w:r>
          </w:p>
        </w:tc>
      </w:tr>
      <w:tr w:rsidR="008226EA" w14:paraId="1B82A66F" w14:textId="77777777" w:rsidTr="008226EA">
        <w:tc>
          <w:tcPr>
            <w:tcW w:w="2965" w:type="dxa"/>
            <w:vMerge w:val="restart"/>
          </w:tcPr>
          <w:p w14:paraId="6A117D30" w14:textId="1082FAEF"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Organizational Behavior and Decision-Making Theory</w:t>
            </w:r>
          </w:p>
        </w:tc>
        <w:tc>
          <w:tcPr>
            <w:tcW w:w="2340" w:type="dxa"/>
          </w:tcPr>
          <w:p w14:paraId="3BFC91E0" w14:textId="4D89FFA0"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Rational Decision-Making Model</w:t>
            </w:r>
          </w:p>
        </w:tc>
        <w:tc>
          <w:tcPr>
            <w:tcW w:w="3756" w:type="dxa"/>
          </w:tcPr>
          <w:p w14:paraId="63750661" w14:textId="03BB2F3F" w:rsidR="008226EA" w:rsidRPr="000167AF" w:rsidRDefault="008226EA" w:rsidP="00ED1D61">
            <w:pPr>
              <w:bidi w:val="0"/>
              <w:spacing w:before="120" w:after="120"/>
              <w:jc w:val="both"/>
              <w:rPr>
                <w:rFonts w:asciiTheme="majorBidi" w:hAnsiTheme="majorBidi" w:cstheme="majorBidi"/>
                <w:sz w:val="24"/>
                <w:szCs w:val="24"/>
                <w:lang w:bidi="ar-EG"/>
              </w:rPr>
            </w:pPr>
            <w:r w:rsidRPr="000167AF">
              <w:rPr>
                <w:rFonts w:asciiTheme="majorBidi" w:hAnsiTheme="majorBidi" w:cstheme="majorBidi"/>
                <w:sz w:val="24"/>
                <w:szCs w:val="24"/>
                <w:lang w:bidi="ar-EG"/>
              </w:rPr>
              <w:t>Involves a structured and logical approach to evaluate vendors based on predefined criteria such as financial stability, compliance with regulations, and technological capabilities.</w:t>
            </w:r>
          </w:p>
        </w:tc>
      </w:tr>
      <w:tr w:rsidR="008226EA" w14:paraId="3C196359" w14:textId="77777777" w:rsidTr="008226EA">
        <w:tc>
          <w:tcPr>
            <w:tcW w:w="2965" w:type="dxa"/>
            <w:vMerge/>
          </w:tcPr>
          <w:p w14:paraId="6BB4A075" w14:textId="77777777" w:rsidR="008226EA" w:rsidRPr="008226EA" w:rsidRDefault="008226EA" w:rsidP="00ED1D61">
            <w:pPr>
              <w:bidi w:val="0"/>
              <w:spacing w:before="120" w:after="120"/>
              <w:jc w:val="both"/>
              <w:rPr>
                <w:rFonts w:asciiTheme="majorBidi" w:hAnsiTheme="majorBidi" w:cstheme="majorBidi"/>
                <w:sz w:val="24"/>
                <w:szCs w:val="24"/>
                <w:lang w:bidi="ar-EG"/>
              </w:rPr>
            </w:pPr>
          </w:p>
        </w:tc>
        <w:tc>
          <w:tcPr>
            <w:tcW w:w="2340" w:type="dxa"/>
          </w:tcPr>
          <w:p w14:paraId="0B7C9321" w14:textId="35051EA1"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Behavioral Decision Theory</w:t>
            </w:r>
          </w:p>
        </w:tc>
        <w:tc>
          <w:tcPr>
            <w:tcW w:w="3756" w:type="dxa"/>
          </w:tcPr>
          <w:p w14:paraId="45251EBF" w14:textId="4729A858" w:rsidR="008226EA" w:rsidRPr="000167AF" w:rsidRDefault="008226EA" w:rsidP="00ED1D61">
            <w:pPr>
              <w:bidi w:val="0"/>
              <w:spacing w:before="120" w:after="120"/>
              <w:jc w:val="both"/>
              <w:rPr>
                <w:rFonts w:asciiTheme="majorBidi" w:hAnsiTheme="majorBidi" w:cstheme="majorBidi"/>
                <w:sz w:val="24"/>
                <w:szCs w:val="24"/>
                <w:lang w:bidi="ar-EG"/>
              </w:rPr>
            </w:pPr>
            <w:r w:rsidRPr="000167AF">
              <w:rPr>
                <w:rFonts w:asciiTheme="majorBidi" w:hAnsiTheme="majorBidi" w:cstheme="majorBidi"/>
                <w:sz w:val="24"/>
                <w:szCs w:val="24"/>
                <w:lang w:bidi="ar-EG"/>
              </w:rPr>
              <w:t>Acknowledges cognitive biases and limitations in decision-making, integrating subjective aspects like satisfaction with the evaluation process and perceived challenges.</w:t>
            </w:r>
          </w:p>
        </w:tc>
      </w:tr>
      <w:tr w:rsidR="008226EA" w14:paraId="41345D0E" w14:textId="77777777" w:rsidTr="008226EA">
        <w:tc>
          <w:tcPr>
            <w:tcW w:w="2965" w:type="dxa"/>
            <w:vMerge w:val="restart"/>
          </w:tcPr>
          <w:p w14:paraId="7F77F6C7" w14:textId="3FE9B5E4"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Sustainability and CSR Theory</w:t>
            </w:r>
          </w:p>
        </w:tc>
        <w:tc>
          <w:tcPr>
            <w:tcW w:w="2340" w:type="dxa"/>
          </w:tcPr>
          <w:p w14:paraId="38433225" w14:textId="2169D8C6"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Triple Bottom Line (TBL)</w:t>
            </w:r>
          </w:p>
        </w:tc>
        <w:tc>
          <w:tcPr>
            <w:tcW w:w="3756" w:type="dxa"/>
          </w:tcPr>
          <w:p w14:paraId="04E7870B" w14:textId="5F4E28B1" w:rsidR="008226EA" w:rsidRPr="000167AF" w:rsidRDefault="008226EA" w:rsidP="00ED1D61">
            <w:pPr>
              <w:bidi w:val="0"/>
              <w:spacing w:before="120" w:after="120"/>
              <w:jc w:val="both"/>
              <w:rPr>
                <w:rFonts w:asciiTheme="majorBidi" w:hAnsiTheme="majorBidi" w:cstheme="majorBidi"/>
                <w:sz w:val="24"/>
                <w:szCs w:val="24"/>
                <w:lang w:bidi="ar-EG"/>
              </w:rPr>
            </w:pPr>
            <w:r w:rsidRPr="000167AF">
              <w:rPr>
                <w:rFonts w:asciiTheme="majorBidi" w:hAnsiTheme="majorBidi" w:cstheme="majorBidi"/>
                <w:sz w:val="24"/>
                <w:szCs w:val="24"/>
                <w:lang w:bidi="ar-EG"/>
              </w:rPr>
              <w:t>Balances economic, environmental, and social performance in vendor evaluation.</w:t>
            </w:r>
          </w:p>
        </w:tc>
      </w:tr>
      <w:tr w:rsidR="008226EA" w14:paraId="689743AB" w14:textId="77777777" w:rsidTr="008226EA">
        <w:tc>
          <w:tcPr>
            <w:tcW w:w="2965" w:type="dxa"/>
            <w:vMerge/>
          </w:tcPr>
          <w:p w14:paraId="23552931" w14:textId="77777777" w:rsidR="008226EA" w:rsidRPr="008226EA" w:rsidRDefault="008226EA" w:rsidP="00ED1D61">
            <w:pPr>
              <w:bidi w:val="0"/>
              <w:spacing w:before="120" w:after="120"/>
              <w:jc w:val="both"/>
              <w:rPr>
                <w:rFonts w:asciiTheme="majorBidi" w:hAnsiTheme="majorBidi" w:cstheme="majorBidi"/>
                <w:sz w:val="24"/>
                <w:szCs w:val="24"/>
                <w:lang w:bidi="ar-EG"/>
              </w:rPr>
            </w:pPr>
          </w:p>
        </w:tc>
        <w:tc>
          <w:tcPr>
            <w:tcW w:w="2340" w:type="dxa"/>
          </w:tcPr>
          <w:p w14:paraId="1519F719" w14:textId="066F533A" w:rsidR="008226EA" w:rsidRPr="008226EA" w:rsidRDefault="008226EA" w:rsidP="00ED1D61">
            <w:pPr>
              <w:bidi w:val="0"/>
              <w:spacing w:before="120" w:after="120"/>
              <w:jc w:val="both"/>
              <w:rPr>
                <w:rFonts w:asciiTheme="majorBidi" w:hAnsiTheme="majorBidi" w:cstheme="majorBidi"/>
                <w:sz w:val="24"/>
                <w:szCs w:val="24"/>
                <w:lang w:bidi="ar-EG"/>
              </w:rPr>
            </w:pPr>
            <w:r w:rsidRPr="008226EA">
              <w:rPr>
                <w:rFonts w:asciiTheme="majorBidi" w:hAnsiTheme="majorBidi" w:cstheme="majorBidi"/>
                <w:sz w:val="24"/>
                <w:szCs w:val="24"/>
                <w:lang w:bidi="ar-EG"/>
              </w:rPr>
              <w:t>Stakeholder Theory in CSR</w:t>
            </w:r>
          </w:p>
        </w:tc>
        <w:tc>
          <w:tcPr>
            <w:tcW w:w="3756" w:type="dxa"/>
          </w:tcPr>
          <w:p w14:paraId="202939B3" w14:textId="4F11E292" w:rsidR="008226EA" w:rsidRPr="000167AF" w:rsidRDefault="008226EA" w:rsidP="00ED1D61">
            <w:pPr>
              <w:bidi w:val="0"/>
              <w:spacing w:before="120" w:after="120"/>
              <w:jc w:val="both"/>
              <w:rPr>
                <w:rFonts w:asciiTheme="majorBidi" w:hAnsiTheme="majorBidi" w:cstheme="majorBidi"/>
                <w:sz w:val="24"/>
                <w:szCs w:val="24"/>
                <w:lang w:bidi="ar-EG"/>
              </w:rPr>
            </w:pPr>
            <w:r w:rsidRPr="000167AF">
              <w:rPr>
                <w:rFonts w:asciiTheme="majorBidi" w:hAnsiTheme="majorBidi" w:cstheme="majorBidi"/>
                <w:sz w:val="24"/>
                <w:szCs w:val="24"/>
                <w:lang w:bidi="ar-EG"/>
              </w:rPr>
              <w:t>Integrates stakeholder expectations into corporate actions, advocating for social and environmental criteria in vendor selection.</w:t>
            </w:r>
          </w:p>
        </w:tc>
      </w:tr>
    </w:tbl>
    <w:p w14:paraId="540D08BA" w14:textId="09F95B34" w:rsidR="00ED1D61" w:rsidRPr="000167AF" w:rsidRDefault="008226EA" w:rsidP="008226EA">
      <w:pPr>
        <w:pStyle w:val="Caption"/>
        <w:bidi w:val="0"/>
        <w:jc w:val="center"/>
        <w:rPr>
          <w:rFonts w:asciiTheme="majorBidi" w:hAnsiTheme="majorBidi" w:cstheme="majorBidi"/>
          <w:sz w:val="24"/>
          <w:szCs w:val="24"/>
          <w:lang w:bidi="ar-EG"/>
        </w:rPr>
      </w:pPr>
      <w:bookmarkStart w:id="8" w:name="_Toc173607083"/>
      <w:r>
        <w:t xml:space="preserve">Table </w:t>
      </w:r>
      <w:r>
        <w:fldChar w:fldCharType="begin"/>
      </w:r>
      <w:r>
        <w:instrText xml:space="preserve"> SEQ Table \* ARABIC </w:instrText>
      </w:r>
      <w:r>
        <w:fldChar w:fldCharType="separate"/>
      </w:r>
      <w:r w:rsidR="00B07C0B">
        <w:rPr>
          <w:noProof/>
        </w:rPr>
        <w:t>1</w:t>
      </w:r>
      <w:r>
        <w:fldChar w:fldCharType="end"/>
      </w:r>
      <w:r>
        <w:t xml:space="preserve"> : </w:t>
      </w:r>
      <w:r w:rsidRPr="00154E4A">
        <w:t>Theoretical model</w:t>
      </w:r>
      <w:r>
        <w:t>s</w:t>
      </w:r>
      <w:bookmarkEnd w:id="8"/>
    </w:p>
    <w:p w14:paraId="6F57ABD8" w14:textId="34C4BACB" w:rsidR="00304E58" w:rsidRDefault="00304E58" w:rsidP="000E4438">
      <w:pPr>
        <w:bidi w:val="0"/>
        <w:spacing w:before="120" w:after="120" w:line="240" w:lineRule="auto"/>
        <w:jc w:val="both"/>
        <w:rPr>
          <w:rFonts w:asciiTheme="majorBidi" w:hAnsiTheme="majorBidi" w:cstheme="majorBidi"/>
          <w:sz w:val="24"/>
          <w:szCs w:val="24"/>
          <w:highlight w:val="yellow"/>
          <w:lang w:bidi="ar-EG"/>
        </w:rPr>
      </w:pPr>
    </w:p>
    <w:p w14:paraId="7A3ECA52" w14:textId="3E905913" w:rsidR="000E4438" w:rsidRDefault="000E4438" w:rsidP="000E4438">
      <w:pPr>
        <w:bidi w:val="0"/>
        <w:spacing w:before="120" w:after="120" w:line="240" w:lineRule="auto"/>
        <w:jc w:val="both"/>
        <w:rPr>
          <w:rFonts w:asciiTheme="majorBidi" w:hAnsiTheme="majorBidi" w:cstheme="majorBidi"/>
          <w:sz w:val="24"/>
          <w:szCs w:val="24"/>
          <w:highlight w:val="yellow"/>
          <w:lang w:bidi="ar-EG"/>
        </w:rPr>
      </w:pPr>
      <w:r>
        <w:rPr>
          <w:rFonts w:asciiTheme="majorBidi" w:hAnsiTheme="majorBidi" w:cstheme="majorBidi"/>
          <w:noProof/>
          <w:sz w:val="24"/>
          <w:szCs w:val="24"/>
          <w:lang w:bidi="ar-EG"/>
        </w:rPr>
        <w:lastRenderedPageBreak/>
        <w:drawing>
          <wp:inline distT="0" distB="0" distL="0" distR="0" wp14:anchorId="42B60D83" wp14:editId="0329D97C">
            <wp:extent cx="5486400" cy="1311965"/>
            <wp:effectExtent l="0" t="0" r="19050" b="2159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0AE2E98" w14:textId="6DB8C8FD" w:rsidR="000E4438" w:rsidRPr="00906877" w:rsidRDefault="000E4438" w:rsidP="00906877">
      <w:pPr>
        <w:pStyle w:val="Caption"/>
        <w:bidi w:val="0"/>
        <w:jc w:val="center"/>
        <w:rPr>
          <w:rFonts w:ascii="Times New Roman" w:hAnsi="Times New Roman" w:cs="Times New Roman"/>
          <w:color w:val="auto"/>
          <w:sz w:val="24"/>
          <w:szCs w:val="24"/>
          <w:lang w:bidi="ar-EG"/>
        </w:rPr>
      </w:pPr>
      <w:bookmarkStart w:id="9" w:name="_Toc173607100"/>
      <w:r w:rsidRPr="00906877">
        <w:rPr>
          <w:rFonts w:ascii="Times New Roman" w:hAnsi="Times New Roman" w:cs="Times New Roman"/>
          <w:color w:val="auto"/>
          <w:sz w:val="24"/>
          <w:szCs w:val="24"/>
        </w:rPr>
        <w:t xml:space="preserve">Figure </w:t>
      </w:r>
      <w:r w:rsidRPr="00906877">
        <w:rPr>
          <w:rFonts w:ascii="Times New Roman" w:hAnsi="Times New Roman" w:cs="Times New Roman"/>
          <w:color w:val="auto"/>
          <w:sz w:val="24"/>
          <w:szCs w:val="24"/>
        </w:rPr>
        <w:fldChar w:fldCharType="begin"/>
      </w:r>
      <w:r w:rsidRPr="00906877">
        <w:rPr>
          <w:rFonts w:ascii="Times New Roman" w:hAnsi="Times New Roman" w:cs="Times New Roman"/>
          <w:color w:val="auto"/>
          <w:sz w:val="24"/>
          <w:szCs w:val="24"/>
        </w:rPr>
        <w:instrText xml:space="preserve"> SEQ Figure \* ARABIC </w:instrText>
      </w:r>
      <w:r w:rsidRPr="00906877">
        <w:rPr>
          <w:rFonts w:ascii="Times New Roman" w:hAnsi="Times New Roman" w:cs="Times New Roman"/>
          <w:color w:val="auto"/>
          <w:sz w:val="24"/>
          <w:szCs w:val="24"/>
        </w:rPr>
        <w:fldChar w:fldCharType="separate"/>
      </w:r>
      <w:r w:rsidR="00B07C0B">
        <w:rPr>
          <w:rFonts w:ascii="Times New Roman" w:hAnsi="Times New Roman" w:cs="Times New Roman"/>
          <w:noProof/>
          <w:color w:val="auto"/>
          <w:sz w:val="24"/>
          <w:szCs w:val="24"/>
        </w:rPr>
        <w:t>1</w:t>
      </w:r>
      <w:r w:rsidRPr="00906877">
        <w:rPr>
          <w:rFonts w:ascii="Times New Roman" w:hAnsi="Times New Roman" w:cs="Times New Roman"/>
          <w:color w:val="auto"/>
          <w:sz w:val="24"/>
          <w:szCs w:val="24"/>
        </w:rPr>
        <w:fldChar w:fldCharType="end"/>
      </w:r>
      <w:r w:rsidRPr="00906877">
        <w:rPr>
          <w:rFonts w:ascii="Times New Roman" w:hAnsi="Times New Roman" w:cs="Times New Roman"/>
          <w:color w:val="auto"/>
          <w:sz w:val="24"/>
          <w:szCs w:val="24"/>
        </w:rPr>
        <w:t>: Theoretical Model Diagram</w:t>
      </w:r>
      <w:bookmarkEnd w:id="9"/>
    </w:p>
    <w:p w14:paraId="295E69FC" w14:textId="77777777" w:rsidR="000E4438" w:rsidRDefault="000E4438" w:rsidP="00906877">
      <w:pPr>
        <w:bidi w:val="0"/>
        <w:spacing w:before="120" w:after="120" w:line="240" w:lineRule="auto"/>
        <w:ind w:firstLine="284"/>
        <w:jc w:val="both"/>
        <w:rPr>
          <w:rFonts w:asciiTheme="majorBidi" w:hAnsiTheme="majorBidi" w:cstheme="majorBidi"/>
          <w:sz w:val="24"/>
          <w:szCs w:val="24"/>
          <w:lang w:bidi="ar-EG"/>
        </w:rPr>
      </w:pPr>
    </w:p>
    <w:p w14:paraId="7F3F6339" w14:textId="759CEBD4" w:rsidR="00304E58" w:rsidRPr="000167AF" w:rsidRDefault="00906877" w:rsidP="000167AF">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t>The t</w:t>
      </w:r>
      <w:r w:rsidR="00304E58" w:rsidRPr="000167AF">
        <w:rPr>
          <w:rFonts w:asciiTheme="majorBidi" w:hAnsiTheme="majorBidi" w:cstheme="majorBidi"/>
          <w:sz w:val="24"/>
          <w:szCs w:val="24"/>
          <w:lang w:bidi="ar-EG"/>
        </w:rPr>
        <w:t xml:space="preserve">heoretical </w:t>
      </w:r>
      <w:r>
        <w:rPr>
          <w:rFonts w:asciiTheme="majorBidi" w:hAnsiTheme="majorBidi" w:cstheme="majorBidi"/>
          <w:sz w:val="24"/>
          <w:szCs w:val="24"/>
          <w:lang w:bidi="ar-EG"/>
        </w:rPr>
        <w:t>m</w:t>
      </w:r>
      <w:r w:rsidR="00304E58" w:rsidRPr="000167AF">
        <w:rPr>
          <w:rFonts w:asciiTheme="majorBidi" w:hAnsiTheme="majorBidi" w:cstheme="majorBidi"/>
          <w:sz w:val="24"/>
          <w:szCs w:val="24"/>
          <w:lang w:bidi="ar-EG"/>
        </w:rPr>
        <w:t xml:space="preserve">odel </w:t>
      </w:r>
      <w:r>
        <w:rPr>
          <w:rFonts w:asciiTheme="majorBidi" w:hAnsiTheme="majorBidi" w:cstheme="majorBidi"/>
          <w:sz w:val="24"/>
          <w:szCs w:val="24"/>
          <w:lang w:bidi="ar-EG"/>
        </w:rPr>
        <w:t>d</w:t>
      </w:r>
      <w:r w:rsidR="00304E58" w:rsidRPr="000167AF">
        <w:rPr>
          <w:rFonts w:asciiTheme="majorBidi" w:hAnsiTheme="majorBidi" w:cstheme="majorBidi"/>
          <w:sz w:val="24"/>
          <w:szCs w:val="24"/>
          <w:lang w:bidi="ar-EG"/>
        </w:rPr>
        <w:t>iagram</w:t>
      </w:r>
      <w:r>
        <w:rPr>
          <w:rFonts w:asciiTheme="majorBidi" w:hAnsiTheme="majorBidi" w:cstheme="majorBidi"/>
          <w:sz w:val="24"/>
          <w:szCs w:val="24"/>
          <w:lang w:bidi="ar-EG"/>
        </w:rPr>
        <w:t xml:space="preserve"> details as follow:</w:t>
      </w:r>
    </w:p>
    <w:p w14:paraId="3DCE874E" w14:textId="77777777" w:rsidR="00304E58" w:rsidRPr="000167AF" w:rsidRDefault="00304E58" w:rsidP="000167AF">
      <w:pPr>
        <w:bidi w:val="0"/>
        <w:spacing w:before="120" w:after="120" w:line="240" w:lineRule="auto"/>
        <w:ind w:firstLine="284"/>
        <w:jc w:val="both"/>
        <w:rPr>
          <w:rFonts w:asciiTheme="majorBidi" w:hAnsiTheme="majorBidi" w:cstheme="majorBidi"/>
          <w:sz w:val="24"/>
          <w:szCs w:val="24"/>
          <w:lang w:bidi="ar-EG"/>
        </w:rPr>
      </w:pPr>
      <w:r w:rsidRPr="000167AF">
        <w:rPr>
          <w:rFonts w:asciiTheme="majorBidi" w:hAnsiTheme="majorBidi" w:cstheme="majorBidi"/>
          <w:sz w:val="24"/>
          <w:szCs w:val="24"/>
          <w:lang w:bidi="ar-EG"/>
        </w:rPr>
        <w:t>Inputs:</w:t>
      </w:r>
    </w:p>
    <w:p w14:paraId="37299015" w14:textId="77777777" w:rsidR="00304E58" w:rsidRPr="000167AF" w:rsidRDefault="00304E58" w:rsidP="00D47756">
      <w:pPr>
        <w:pStyle w:val="ListParagraph"/>
        <w:numPr>
          <w:ilvl w:val="0"/>
          <w:numId w:val="8"/>
        </w:numPr>
        <w:bidi w:val="0"/>
        <w:spacing w:before="120" w:after="120" w:line="240" w:lineRule="auto"/>
        <w:jc w:val="both"/>
        <w:rPr>
          <w:rFonts w:asciiTheme="majorBidi" w:hAnsiTheme="majorBidi" w:cstheme="majorBidi"/>
          <w:sz w:val="24"/>
          <w:szCs w:val="24"/>
          <w:lang w:bidi="ar-EG"/>
        </w:rPr>
      </w:pPr>
      <w:r w:rsidRPr="000167AF">
        <w:rPr>
          <w:rFonts w:asciiTheme="majorBidi" w:hAnsiTheme="majorBidi" w:cstheme="majorBidi"/>
          <w:sz w:val="24"/>
          <w:szCs w:val="24"/>
          <w:lang w:bidi="ar-EG"/>
        </w:rPr>
        <w:t>Vendor Criteria: Quality, cost, delivery time, past performance, financial stability, compliance with regulations, sustainability practices, technological capabilities.</w:t>
      </w:r>
    </w:p>
    <w:p w14:paraId="508939D0" w14:textId="77777777" w:rsidR="00304E58" w:rsidRPr="000167AF" w:rsidRDefault="00304E58" w:rsidP="00D47756">
      <w:pPr>
        <w:pStyle w:val="ListParagraph"/>
        <w:numPr>
          <w:ilvl w:val="0"/>
          <w:numId w:val="8"/>
        </w:numPr>
        <w:bidi w:val="0"/>
        <w:spacing w:before="120" w:after="120" w:line="240" w:lineRule="auto"/>
        <w:jc w:val="both"/>
        <w:rPr>
          <w:rFonts w:asciiTheme="majorBidi" w:hAnsiTheme="majorBidi" w:cstheme="majorBidi"/>
          <w:sz w:val="24"/>
          <w:szCs w:val="24"/>
          <w:lang w:bidi="ar-EG"/>
        </w:rPr>
      </w:pPr>
      <w:r w:rsidRPr="000167AF">
        <w:rPr>
          <w:rFonts w:asciiTheme="majorBidi" w:hAnsiTheme="majorBidi" w:cstheme="majorBidi"/>
          <w:sz w:val="24"/>
          <w:szCs w:val="24"/>
          <w:lang w:bidi="ar-EG"/>
        </w:rPr>
        <w:t>Project Characteristics: Type of construction project, project scale, project timeline.</w:t>
      </w:r>
    </w:p>
    <w:p w14:paraId="3B7BC5A4" w14:textId="77777777" w:rsidR="00304E58" w:rsidRPr="000167AF" w:rsidRDefault="00304E58" w:rsidP="00D47756">
      <w:pPr>
        <w:pStyle w:val="ListParagraph"/>
        <w:numPr>
          <w:ilvl w:val="0"/>
          <w:numId w:val="8"/>
        </w:numPr>
        <w:bidi w:val="0"/>
        <w:spacing w:before="120" w:after="120" w:line="240" w:lineRule="auto"/>
        <w:jc w:val="both"/>
        <w:rPr>
          <w:rFonts w:asciiTheme="majorBidi" w:hAnsiTheme="majorBidi" w:cstheme="majorBidi"/>
          <w:sz w:val="24"/>
          <w:szCs w:val="24"/>
          <w:lang w:bidi="ar-EG"/>
        </w:rPr>
      </w:pPr>
      <w:r w:rsidRPr="000167AF">
        <w:rPr>
          <w:rFonts w:asciiTheme="majorBidi" w:hAnsiTheme="majorBidi" w:cstheme="majorBidi"/>
          <w:sz w:val="24"/>
          <w:szCs w:val="24"/>
          <w:lang w:bidi="ar-EG"/>
        </w:rPr>
        <w:t>Stakeholder Expectations: Requirements and expectations from project managers, engineers, procurement personnel, and other stakeholders.</w:t>
      </w:r>
    </w:p>
    <w:p w14:paraId="1659FFB2" w14:textId="77777777" w:rsidR="00304E58" w:rsidRPr="000167AF" w:rsidRDefault="00304E58" w:rsidP="000167AF">
      <w:pPr>
        <w:bidi w:val="0"/>
        <w:spacing w:before="120" w:after="120" w:line="240" w:lineRule="auto"/>
        <w:ind w:firstLine="284"/>
        <w:jc w:val="both"/>
        <w:rPr>
          <w:rFonts w:asciiTheme="majorBidi" w:hAnsiTheme="majorBidi" w:cstheme="majorBidi"/>
          <w:sz w:val="24"/>
          <w:szCs w:val="24"/>
          <w:lang w:bidi="ar-EG"/>
        </w:rPr>
      </w:pPr>
      <w:r w:rsidRPr="000167AF">
        <w:rPr>
          <w:rFonts w:asciiTheme="majorBidi" w:hAnsiTheme="majorBidi" w:cstheme="majorBidi"/>
          <w:sz w:val="24"/>
          <w:szCs w:val="24"/>
          <w:lang w:bidi="ar-EG"/>
        </w:rPr>
        <w:t>Processes:</w:t>
      </w:r>
    </w:p>
    <w:p w14:paraId="15B2FE59" w14:textId="77777777" w:rsidR="00304E58" w:rsidRPr="000167AF" w:rsidRDefault="00304E58" w:rsidP="00D47756">
      <w:pPr>
        <w:pStyle w:val="ListParagraph"/>
        <w:numPr>
          <w:ilvl w:val="0"/>
          <w:numId w:val="8"/>
        </w:numPr>
        <w:bidi w:val="0"/>
        <w:spacing w:before="120" w:after="120" w:line="240" w:lineRule="auto"/>
        <w:jc w:val="both"/>
        <w:rPr>
          <w:rFonts w:asciiTheme="majorBidi" w:hAnsiTheme="majorBidi" w:cstheme="majorBidi"/>
          <w:sz w:val="24"/>
          <w:szCs w:val="24"/>
          <w:lang w:bidi="ar-EG"/>
        </w:rPr>
      </w:pPr>
      <w:r w:rsidRPr="000167AF">
        <w:rPr>
          <w:rFonts w:asciiTheme="majorBidi" w:hAnsiTheme="majorBidi" w:cstheme="majorBidi"/>
          <w:sz w:val="24"/>
          <w:szCs w:val="24"/>
          <w:lang w:bidi="ar-EG"/>
        </w:rPr>
        <w:t>Evaluation Process:</w:t>
      </w:r>
    </w:p>
    <w:p w14:paraId="0ED45608" w14:textId="77777777" w:rsidR="00304E58" w:rsidRPr="000E4438" w:rsidRDefault="00304E58" w:rsidP="00D47756">
      <w:pPr>
        <w:pStyle w:val="ListParagraph"/>
        <w:numPr>
          <w:ilvl w:val="1"/>
          <w:numId w:val="9"/>
        </w:numPr>
        <w:bidi w:val="0"/>
        <w:spacing w:before="120" w:after="120" w:line="240" w:lineRule="auto"/>
        <w:jc w:val="both"/>
        <w:rPr>
          <w:rFonts w:asciiTheme="majorBidi" w:hAnsiTheme="majorBidi" w:cstheme="majorBidi"/>
          <w:sz w:val="24"/>
          <w:szCs w:val="24"/>
          <w:lang w:bidi="ar-EG"/>
        </w:rPr>
      </w:pPr>
      <w:r w:rsidRPr="000E4438">
        <w:rPr>
          <w:rFonts w:asciiTheme="majorBidi" w:hAnsiTheme="majorBidi" w:cstheme="majorBidi"/>
          <w:sz w:val="24"/>
          <w:szCs w:val="24"/>
          <w:lang w:bidi="ar-EG"/>
        </w:rPr>
        <w:t>Data Collection: Surveys, interviews, and documentation analysis to gather information on vendor performance and criteria.</w:t>
      </w:r>
    </w:p>
    <w:p w14:paraId="02F51F24" w14:textId="77777777" w:rsidR="00304E58" w:rsidRPr="000E4438" w:rsidRDefault="00304E58" w:rsidP="00D47756">
      <w:pPr>
        <w:pStyle w:val="ListParagraph"/>
        <w:numPr>
          <w:ilvl w:val="1"/>
          <w:numId w:val="9"/>
        </w:numPr>
        <w:bidi w:val="0"/>
        <w:spacing w:before="120" w:after="120" w:line="240" w:lineRule="auto"/>
        <w:jc w:val="both"/>
        <w:rPr>
          <w:rFonts w:asciiTheme="majorBidi" w:hAnsiTheme="majorBidi" w:cstheme="majorBidi"/>
          <w:sz w:val="24"/>
          <w:szCs w:val="24"/>
          <w:lang w:bidi="ar-EG"/>
        </w:rPr>
      </w:pPr>
      <w:r w:rsidRPr="000E4438">
        <w:rPr>
          <w:rFonts w:asciiTheme="majorBidi" w:hAnsiTheme="majorBidi" w:cstheme="majorBidi"/>
          <w:sz w:val="24"/>
          <w:szCs w:val="24"/>
          <w:lang w:bidi="ar-EG"/>
        </w:rPr>
        <w:t>Criteria Weighting: Assigning importance to each criterion based on stakeholder inputs and project needs.</w:t>
      </w:r>
    </w:p>
    <w:p w14:paraId="10B85E54" w14:textId="77777777" w:rsidR="00304E58" w:rsidRPr="000E4438" w:rsidRDefault="00304E58" w:rsidP="00D47756">
      <w:pPr>
        <w:pStyle w:val="ListParagraph"/>
        <w:numPr>
          <w:ilvl w:val="1"/>
          <w:numId w:val="9"/>
        </w:numPr>
        <w:bidi w:val="0"/>
        <w:spacing w:before="120" w:after="120" w:line="240" w:lineRule="auto"/>
        <w:jc w:val="both"/>
        <w:rPr>
          <w:rFonts w:asciiTheme="majorBidi" w:hAnsiTheme="majorBidi" w:cstheme="majorBidi"/>
          <w:sz w:val="24"/>
          <w:szCs w:val="24"/>
          <w:lang w:bidi="ar-EG"/>
        </w:rPr>
      </w:pPr>
      <w:r w:rsidRPr="000E4438">
        <w:rPr>
          <w:rFonts w:asciiTheme="majorBidi" w:hAnsiTheme="majorBidi" w:cstheme="majorBidi"/>
          <w:sz w:val="24"/>
          <w:szCs w:val="24"/>
          <w:lang w:bidi="ar-EG"/>
        </w:rPr>
        <w:t>Vendor Scoring: Using statistical and qualitative methods to score vendors against the criteria.</w:t>
      </w:r>
    </w:p>
    <w:p w14:paraId="0C07837B" w14:textId="77777777" w:rsidR="00304E58" w:rsidRPr="000167AF" w:rsidRDefault="00304E58" w:rsidP="00D47756">
      <w:pPr>
        <w:pStyle w:val="ListParagraph"/>
        <w:numPr>
          <w:ilvl w:val="0"/>
          <w:numId w:val="8"/>
        </w:numPr>
        <w:bidi w:val="0"/>
        <w:spacing w:before="120" w:after="120" w:line="240" w:lineRule="auto"/>
        <w:jc w:val="both"/>
        <w:rPr>
          <w:rFonts w:asciiTheme="majorBidi" w:hAnsiTheme="majorBidi" w:cstheme="majorBidi"/>
          <w:sz w:val="24"/>
          <w:szCs w:val="24"/>
          <w:lang w:bidi="ar-EG"/>
        </w:rPr>
      </w:pPr>
      <w:r w:rsidRPr="000167AF">
        <w:rPr>
          <w:rFonts w:asciiTheme="majorBidi" w:hAnsiTheme="majorBidi" w:cstheme="majorBidi"/>
          <w:sz w:val="24"/>
          <w:szCs w:val="24"/>
          <w:lang w:bidi="ar-EG"/>
        </w:rPr>
        <w:t>Decision-Making:</w:t>
      </w:r>
    </w:p>
    <w:p w14:paraId="174BAA54" w14:textId="77777777" w:rsidR="00304E58" w:rsidRPr="000E4438" w:rsidRDefault="00304E58" w:rsidP="00D47756">
      <w:pPr>
        <w:pStyle w:val="ListParagraph"/>
        <w:numPr>
          <w:ilvl w:val="1"/>
          <w:numId w:val="10"/>
        </w:numPr>
        <w:bidi w:val="0"/>
        <w:spacing w:before="120" w:after="120" w:line="240" w:lineRule="auto"/>
        <w:jc w:val="both"/>
        <w:rPr>
          <w:rFonts w:asciiTheme="majorBidi" w:hAnsiTheme="majorBidi" w:cstheme="majorBidi"/>
          <w:sz w:val="24"/>
          <w:szCs w:val="24"/>
          <w:lang w:bidi="ar-EG"/>
        </w:rPr>
      </w:pPr>
      <w:r w:rsidRPr="000E4438">
        <w:rPr>
          <w:rFonts w:asciiTheme="majorBidi" w:hAnsiTheme="majorBidi" w:cstheme="majorBidi"/>
          <w:sz w:val="24"/>
          <w:szCs w:val="24"/>
          <w:lang w:bidi="ar-EG"/>
        </w:rPr>
        <w:t>Rational Decision-Making: Systematic evaluation of vendor scores to select the best vendor.</w:t>
      </w:r>
    </w:p>
    <w:p w14:paraId="4CD2052C" w14:textId="77777777" w:rsidR="00304E58" w:rsidRPr="000E4438" w:rsidRDefault="00304E58" w:rsidP="00D47756">
      <w:pPr>
        <w:pStyle w:val="ListParagraph"/>
        <w:numPr>
          <w:ilvl w:val="1"/>
          <w:numId w:val="10"/>
        </w:numPr>
        <w:bidi w:val="0"/>
        <w:spacing w:before="120" w:after="120" w:line="240" w:lineRule="auto"/>
        <w:jc w:val="both"/>
        <w:rPr>
          <w:rFonts w:asciiTheme="majorBidi" w:hAnsiTheme="majorBidi" w:cstheme="majorBidi"/>
          <w:sz w:val="24"/>
          <w:szCs w:val="24"/>
          <w:lang w:bidi="ar-EG"/>
        </w:rPr>
      </w:pPr>
      <w:r w:rsidRPr="000E4438">
        <w:rPr>
          <w:rFonts w:asciiTheme="majorBidi" w:hAnsiTheme="majorBidi" w:cstheme="majorBidi"/>
          <w:sz w:val="24"/>
          <w:szCs w:val="24"/>
          <w:lang w:bidi="ar-EG"/>
        </w:rPr>
        <w:t>Behavioral Adjustments: Considering cognitive biases and subjective inputs in the final decision.</w:t>
      </w:r>
    </w:p>
    <w:p w14:paraId="301D4CB7" w14:textId="77777777" w:rsidR="00304E58" w:rsidRPr="000167AF" w:rsidRDefault="00304E58" w:rsidP="000167AF">
      <w:pPr>
        <w:bidi w:val="0"/>
        <w:spacing w:before="120" w:after="120" w:line="240" w:lineRule="auto"/>
        <w:ind w:firstLine="284"/>
        <w:jc w:val="both"/>
        <w:rPr>
          <w:rFonts w:asciiTheme="majorBidi" w:hAnsiTheme="majorBidi" w:cstheme="majorBidi"/>
          <w:sz w:val="24"/>
          <w:szCs w:val="24"/>
          <w:lang w:bidi="ar-EG"/>
        </w:rPr>
      </w:pPr>
      <w:r w:rsidRPr="000167AF">
        <w:rPr>
          <w:rFonts w:asciiTheme="majorBidi" w:hAnsiTheme="majorBidi" w:cstheme="majorBidi"/>
          <w:sz w:val="24"/>
          <w:szCs w:val="24"/>
          <w:lang w:bidi="ar-EG"/>
        </w:rPr>
        <w:t>Outputs:</w:t>
      </w:r>
    </w:p>
    <w:p w14:paraId="6F14D940" w14:textId="77777777" w:rsidR="00304E58" w:rsidRPr="000E4438" w:rsidRDefault="00304E58" w:rsidP="00D47756">
      <w:pPr>
        <w:pStyle w:val="ListParagraph"/>
        <w:numPr>
          <w:ilvl w:val="0"/>
          <w:numId w:val="8"/>
        </w:numPr>
        <w:bidi w:val="0"/>
        <w:spacing w:before="120" w:after="120" w:line="240" w:lineRule="auto"/>
        <w:jc w:val="both"/>
        <w:rPr>
          <w:rFonts w:asciiTheme="majorBidi" w:hAnsiTheme="majorBidi" w:cstheme="majorBidi"/>
          <w:sz w:val="24"/>
          <w:szCs w:val="24"/>
          <w:lang w:bidi="ar-EG"/>
        </w:rPr>
      </w:pPr>
      <w:r w:rsidRPr="000E4438">
        <w:rPr>
          <w:rFonts w:asciiTheme="majorBidi" w:hAnsiTheme="majorBidi" w:cstheme="majorBidi"/>
          <w:sz w:val="24"/>
          <w:szCs w:val="24"/>
          <w:lang w:bidi="ar-EG"/>
        </w:rPr>
        <w:t>Vendor Selection: Identifying the vendor(s) that best meet the project requirements and criteria.</w:t>
      </w:r>
    </w:p>
    <w:p w14:paraId="0DDF651D" w14:textId="77777777" w:rsidR="00304E58" w:rsidRPr="000E4438" w:rsidRDefault="00304E58" w:rsidP="00D47756">
      <w:pPr>
        <w:pStyle w:val="ListParagraph"/>
        <w:numPr>
          <w:ilvl w:val="0"/>
          <w:numId w:val="8"/>
        </w:numPr>
        <w:bidi w:val="0"/>
        <w:spacing w:before="120" w:after="120" w:line="240" w:lineRule="auto"/>
        <w:jc w:val="both"/>
        <w:rPr>
          <w:rFonts w:asciiTheme="majorBidi" w:hAnsiTheme="majorBidi" w:cstheme="majorBidi"/>
          <w:sz w:val="24"/>
          <w:szCs w:val="24"/>
          <w:lang w:bidi="ar-EG"/>
        </w:rPr>
      </w:pPr>
      <w:r w:rsidRPr="000E4438">
        <w:rPr>
          <w:rFonts w:asciiTheme="majorBidi" w:hAnsiTheme="majorBidi" w:cstheme="majorBidi"/>
          <w:sz w:val="24"/>
          <w:szCs w:val="24"/>
          <w:lang w:bidi="ar-EG"/>
        </w:rPr>
        <w:t>Vendor Performance Monitoring: Ongoing assessment of vendor performance throughout the project lifecycle.</w:t>
      </w:r>
    </w:p>
    <w:p w14:paraId="4E36BC90" w14:textId="77777777" w:rsidR="00304E58" w:rsidRPr="000E4438" w:rsidRDefault="00304E58" w:rsidP="00D47756">
      <w:pPr>
        <w:pStyle w:val="ListParagraph"/>
        <w:numPr>
          <w:ilvl w:val="0"/>
          <w:numId w:val="8"/>
        </w:numPr>
        <w:bidi w:val="0"/>
        <w:spacing w:before="120" w:after="120" w:line="240" w:lineRule="auto"/>
        <w:jc w:val="both"/>
        <w:rPr>
          <w:rFonts w:asciiTheme="majorBidi" w:hAnsiTheme="majorBidi" w:cstheme="majorBidi"/>
          <w:sz w:val="24"/>
          <w:szCs w:val="24"/>
          <w:lang w:bidi="ar-EG"/>
        </w:rPr>
      </w:pPr>
      <w:r w:rsidRPr="000E4438">
        <w:rPr>
          <w:rFonts w:asciiTheme="majorBidi" w:hAnsiTheme="majorBidi" w:cstheme="majorBidi"/>
          <w:sz w:val="24"/>
          <w:szCs w:val="24"/>
          <w:lang w:bidi="ar-EG"/>
        </w:rPr>
        <w:t>Feedback and Improvement: Continuous improvement of the vendor evaluation process based on project outcomes and stakeholder feedback.</w:t>
      </w:r>
    </w:p>
    <w:p w14:paraId="7A05243F" w14:textId="77777777" w:rsidR="00304E58" w:rsidRPr="00906877" w:rsidRDefault="00304E58" w:rsidP="00906877">
      <w:pPr>
        <w:bidi w:val="0"/>
        <w:spacing w:before="120" w:after="120" w:line="240" w:lineRule="auto"/>
        <w:ind w:firstLine="284"/>
        <w:jc w:val="both"/>
        <w:rPr>
          <w:rFonts w:asciiTheme="majorBidi" w:hAnsiTheme="majorBidi" w:cstheme="majorBidi"/>
          <w:sz w:val="24"/>
          <w:szCs w:val="24"/>
          <w:lang w:bidi="ar-EG"/>
        </w:rPr>
      </w:pPr>
      <w:r w:rsidRPr="00906877">
        <w:rPr>
          <w:rFonts w:asciiTheme="majorBidi" w:hAnsiTheme="majorBidi" w:cstheme="majorBidi"/>
          <w:sz w:val="24"/>
          <w:szCs w:val="24"/>
          <w:lang w:bidi="ar-EG"/>
        </w:rPr>
        <w:t>This theoretical model provides a structured and comprehensive approach to vendor evaluation in construction projects. By integrating multiple theories, it ensures that all relevant aspects, including economic, environmental, and social criteria, are considered. This model will guide the data collection, analysis, and decision-making processes, leading to improved vendor selection and project outcomes in the construction industry in Saudi Arabia.</w:t>
      </w:r>
    </w:p>
    <w:p w14:paraId="6FA0520E" w14:textId="161A8E22" w:rsidR="00304E58" w:rsidRPr="002F4A53" w:rsidRDefault="00304E58" w:rsidP="00304E58">
      <w:pPr>
        <w:bidi w:val="0"/>
        <w:spacing w:before="120" w:after="120" w:line="240" w:lineRule="auto"/>
        <w:ind w:firstLine="284"/>
        <w:jc w:val="both"/>
        <w:rPr>
          <w:rFonts w:asciiTheme="majorBidi" w:hAnsiTheme="majorBidi" w:cstheme="majorBidi"/>
          <w:sz w:val="24"/>
          <w:szCs w:val="24"/>
          <w:lang w:bidi="ar-EG"/>
        </w:rPr>
        <w:sectPr w:rsidR="00304E58" w:rsidRPr="002F4A53" w:rsidSect="00E27021">
          <w:footerReference w:type="default" r:id="rId20"/>
          <w:pgSz w:w="11906" w:h="16838"/>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C5DF6F0"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3BD74F19"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4E0239F0"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46758D72"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26C01F6A"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72411647" w14:textId="197655D0" w:rsidR="00332233" w:rsidRDefault="00332233" w:rsidP="00B51287">
      <w:pPr>
        <w:bidi w:val="0"/>
        <w:spacing w:before="360" w:after="120" w:line="240" w:lineRule="auto"/>
        <w:jc w:val="center"/>
        <w:rPr>
          <w:rFonts w:asciiTheme="majorBidi" w:hAnsiTheme="majorBidi" w:cstheme="majorBidi"/>
          <w:sz w:val="40"/>
          <w:szCs w:val="40"/>
          <w:lang w:bidi="ar-EG"/>
        </w:rPr>
      </w:pPr>
    </w:p>
    <w:p w14:paraId="6BC6D4F1" w14:textId="77777777" w:rsidR="0064281E" w:rsidRPr="00332233" w:rsidRDefault="0064281E" w:rsidP="0064281E">
      <w:pPr>
        <w:bidi w:val="0"/>
        <w:spacing w:before="360" w:after="120" w:line="240" w:lineRule="auto"/>
        <w:jc w:val="center"/>
        <w:rPr>
          <w:rFonts w:asciiTheme="majorBidi" w:hAnsiTheme="majorBidi" w:cstheme="majorBidi"/>
          <w:sz w:val="40"/>
          <w:szCs w:val="40"/>
          <w:lang w:bidi="ar-EG"/>
        </w:rPr>
      </w:pPr>
    </w:p>
    <w:p w14:paraId="03888C45" w14:textId="117E1D3B" w:rsidR="00AC2E33" w:rsidRDefault="00AC2E33" w:rsidP="00B51287">
      <w:pPr>
        <w:pStyle w:val="Heading1"/>
        <w:rPr>
          <w:rtl/>
        </w:rPr>
      </w:pPr>
      <w:bookmarkStart w:id="10" w:name="_Toc173607134"/>
      <w:r>
        <w:t xml:space="preserve">Chapter Two: </w:t>
      </w:r>
      <w:r w:rsidR="00332233">
        <w:t>Literature Review</w:t>
      </w:r>
      <w:bookmarkEnd w:id="10"/>
    </w:p>
    <w:p w14:paraId="00C0212C" w14:textId="77777777" w:rsidR="00332233" w:rsidRDefault="00332233" w:rsidP="00B51287">
      <w:pPr>
        <w:bidi w:val="0"/>
        <w:spacing w:before="360" w:after="120" w:line="240" w:lineRule="auto"/>
        <w:jc w:val="center"/>
        <w:rPr>
          <w:rFonts w:asciiTheme="majorBidi" w:hAnsiTheme="majorBidi" w:cstheme="majorBidi"/>
          <w:sz w:val="40"/>
          <w:szCs w:val="40"/>
          <w:lang w:bidi="ar-EG"/>
        </w:rPr>
        <w:sectPr w:rsidR="00332233" w:rsidSect="00E27021">
          <w:footerReference w:type="default" r:id="rId21"/>
          <w:pgSz w:w="11906" w:h="16838"/>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99E3AAA" w14:textId="08A868A3" w:rsidR="006F6F42" w:rsidRPr="00332233" w:rsidRDefault="006F6F42" w:rsidP="00B51287">
      <w:pPr>
        <w:pStyle w:val="Heading2"/>
        <w:rPr>
          <w:sz w:val="40"/>
          <w:szCs w:val="40"/>
          <w:rtl/>
        </w:rPr>
      </w:pPr>
      <w:bookmarkStart w:id="11" w:name="_Toc173607135"/>
      <w:r>
        <w:lastRenderedPageBreak/>
        <w:t>Literature review</w:t>
      </w:r>
      <w:bookmarkEnd w:id="11"/>
    </w:p>
    <w:p w14:paraId="41A6AF4B" w14:textId="77777777" w:rsidR="002D59DE" w:rsidRDefault="002D59DE" w:rsidP="002D59DE">
      <w:pPr>
        <w:bidi w:val="0"/>
        <w:spacing w:before="120" w:after="120" w:line="240" w:lineRule="auto"/>
        <w:ind w:firstLine="284"/>
        <w:jc w:val="both"/>
        <w:rPr>
          <w:rFonts w:asciiTheme="majorBidi" w:hAnsiTheme="majorBidi" w:cstheme="majorBidi"/>
          <w:sz w:val="24"/>
          <w:szCs w:val="24"/>
          <w:lang w:bidi="ar-EG"/>
        </w:rPr>
      </w:pPr>
      <w:r w:rsidRPr="003811EC">
        <w:rPr>
          <w:rFonts w:asciiTheme="majorBidi" w:hAnsiTheme="majorBidi" w:cstheme="majorBidi"/>
          <w:sz w:val="24"/>
          <w:szCs w:val="24"/>
          <w:lang w:bidi="ar-EG"/>
        </w:rPr>
        <w:t xml:space="preserve">The selection and evaluation of vendors in construction projects is a critical process in Saudi Arabia where the construction industry is a major economic driver. </w:t>
      </w:r>
      <w:r>
        <w:rPr>
          <w:rFonts w:asciiTheme="majorBidi" w:hAnsiTheme="majorBidi" w:cstheme="majorBidi"/>
          <w:sz w:val="24"/>
          <w:szCs w:val="24"/>
          <w:lang w:bidi="ar-EG"/>
        </w:rPr>
        <w:t>E</w:t>
      </w:r>
      <w:r w:rsidRPr="003811EC">
        <w:rPr>
          <w:rFonts w:asciiTheme="majorBidi" w:hAnsiTheme="majorBidi" w:cstheme="majorBidi"/>
          <w:sz w:val="24"/>
          <w:szCs w:val="24"/>
          <w:lang w:bidi="ar-EG"/>
        </w:rPr>
        <w:t xml:space="preserve">valuation criteria </w:t>
      </w:r>
      <w:proofErr w:type="gramStart"/>
      <w:r w:rsidRPr="003811EC">
        <w:rPr>
          <w:rFonts w:asciiTheme="majorBidi" w:hAnsiTheme="majorBidi" w:cstheme="majorBidi"/>
          <w:sz w:val="24"/>
          <w:szCs w:val="24"/>
          <w:lang w:bidi="ar-EG"/>
        </w:rPr>
        <w:t>provides</w:t>
      </w:r>
      <w:proofErr w:type="gramEnd"/>
      <w:r w:rsidRPr="003811EC">
        <w:rPr>
          <w:rFonts w:asciiTheme="majorBidi" w:hAnsiTheme="majorBidi" w:cstheme="majorBidi"/>
          <w:sz w:val="24"/>
          <w:szCs w:val="24"/>
          <w:lang w:bidi="ar-EG"/>
        </w:rPr>
        <w:t xml:space="preserve"> valuable insights into how these practices influence project outcomes</w:t>
      </w:r>
      <w:r>
        <w:rPr>
          <w:rFonts w:asciiTheme="majorBidi" w:hAnsiTheme="majorBidi" w:cstheme="majorBidi"/>
          <w:sz w:val="24"/>
          <w:szCs w:val="24"/>
          <w:lang w:bidi="ar-EG"/>
        </w:rPr>
        <w:t xml:space="preserve"> that</w:t>
      </w:r>
      <w:r w:rsidRPr="003811EC">
        <w:rPr>
          <w:rFonts w:asciiTheme="majorBidi" w:hAnsiTheme="majorBidi" w:cstheme="majorBidi"/>
          <w:sz w:val="24"/>
          <w:szCs w:val="24"/>
          <w:lang w:bidi="ar-EG"/>
        </w:rPr>
        <w:t xml:space="preserve"> examines existing research to identify key themes, methodologies, and gaps related to vendor evaluation in construction projects</w:t>
      </w:r>
      <w:r>
        <w:rPr>
          <w:rFonts w:asciiTheme="majorBidi" w:hAnsiTheme="majorBidi" w:cstheme="majorBidi"/>
          <w:sz w:val="24"/>
          <w:szCs w:val="24"/>
          <w:lang w:bidi="ar-EG"/>
        </w:rPr>
        <w:t>.</w:t>
      </w:r>
    </w:p>
    <w:p w14:paraId="329FA42B" w14:textId="0205CF4A" w:rsidR="002D59DE" w:rsidRDefault="002D59DE" w:rsidP="002D59DE">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t>W</w:t>
      </w:r>
      <w:r w:rsidRPr="003811EC">
        <w:rPr>
          <w:rFonts w:asciiTheme="majorBidi" w:hAnsiTheme="majorBidi" w:cstheme="majorBidi"/>
          <w:sz w:val="24"/>
          <w:szCs w:val="24"/>
          <w:lang w:bidi="ar-EG"/>
        </w:rPr>
        <w:t>ith a focus on the context of Saudi Arabia</w:t>
      </w:r>
      <w:r>
        <w:rPr>
          <w:rFonts w:asciiTheme="majorBidi" w:hAnsiTheme="majorBidi" w:cstheme="majorBidi"/>
          <w:sz w:val="24"/>
          <w:szCs w:val="24"/>
          <w:lang w:bidi="ar-EG"/>
        </w:rPr>
        <w:t xml:space="preserve">, the construction is the major industries with spread of the companies on middle, western and eastern geographical locations. The main companies work in construction of building, specialized construction activities, and services to building and land scape activities </w:t>
      </w:r>
      <w:sdt>
        <w:sdtPr>
          <w:rPr>
            <w:rFonts w:asciiTheme="majorBidi" w:hAnsiTheme="majorBidi" w:cstheme="majorBidi"/>
            <w:sz w:val="24"/>
            <w:szCs w:val="24"/>
            <w:lang w:bidi="ar-EG"/>
          </w:rPr>
          <w:id w:val="-189464745"/>
          <w:citation/>
        </w:sdt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CITATION Sau24 \l 1033 </w:instrText>
          </w:r>
          <w:r>
            <w:rPr>
              <w:rFonts w:asciiTheme="majorBidi" w:hAnsiTheme="majorBidi" w:cstheme="majorBidi"/>
              <w:sz w:val="24"/>
              <w:szCs w:val="24"/>
              <w:lang w:bidi="ar-EG"/>
            </w:rPr>
            <w:fldChar w:fldCharType="separate"/>
          </w:r>
          <w:r w:rsidR="00C573F2" w:rsidRPr="00C573F2">
            <w:rPr>
              <w:rFonts w:asciiTheme="majorBidi" w:hAnsiTheme="majorBidi" w:cstheme="majorBidi"/>
              <w:noProof/>
              <w:sz w:val="24"/>
              <w:szCs w:val="24"/>
              <w:lang w:bidi="ar-EG"/>
            </w:rPr>
            <w:t>(SCA, 2024)</w:t>
          </w:r>
          <w:r>
            <w:rPr>
              <w:rFonts w:asciiTheme="majorBidi" w:hAnsiTheme="majorBidi" w:cstheme="majorBidi"/>
              <w:sz w:val="24"/>
              <w:szCs w:val="24"/>
              <w:lang w:bidi="ar-EG"/>
            </w:rPr>
            <w:fldChar w:fldCharType="end"/>
          </w:r>
        </w:sdtContent>
      </w:sdt>
      <w:r>
        <w:rPr>
          <w:rFonts w:asciiTheme="majorBidi" w:hAnsiTheme="majorBidi" w:cstheme="majorBidi"/>
          <w:sz w:val="24"/>
          <w:szCs w:val="24"/>
          <w:lang w:bidi="ar-EG"/>
        </w:rPr>
        <w:t xml:space="preserve">. </w:t>
      </w:r>
    </w:p>
    <w:p w14:paraId="3169C9E2" w14:textId="26295A97" w:rsidR="002D59DE" w:rsidRPr="002A68A0" w:rsidRDefault="002D59DE" w:rsidP="002D59DE">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t>T</w:t>
      </w:r>
      <w:r w:rsidRPr="002A68A0">
        <w:rPr>
          <w:rFonts w:asciiTheme="majorBidi" w:hAnsiTheme="majorBidi" w:cstheme="majorBidi"/>
          <w:sz w:val="24"/>
          <w:szCs w:val="24"/>
          <w:lang w:bidi="ar-EG"/>
        </w:rPr>
        <w:t xml:space="preserve">he financial stability of a vendor is another critical criterion. A vendor’s financial health ensures that they have the necessary resources to complete projects without delays or financial difficulties. Studies by </w:t>
      </w:r>
      <w:sdt>
        <w:sdtPr>
          <w:rPr>
            <w:rFonts w:asciiTheme="majorBidi" w:hAnsiTheme="majorBidi" w:cstheme="majorBidi"/>
            <w:sz w:val="24"/>
            <w:szCs w:val="24"/>
            <w:lang w:bidi="ar-EG"/>
          </w:rPr>
          <w:id w:val="2009095686"/>
          <w:citation/>
        </w:sdt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Ens06 \l 1033 </w:instrText>
          </w:r>
          <w:r>
            <w:rPr>
              <w:rFonts w:asciiTheme="majorBidi" w:hAnsiTheme="majorBidi" w:cstheme="majorBidi"/>
              <w:sz w:val="24"/>
              <w:szCs w:val="24"/>
              <w:lang w:bidi="ar-EG"/>
            </w:rPr>
            <w:fldChar w:fldCharType="separate"/>
          </w:r>
          <w:r w:rsidR="00C573F2" w:rsidRPr="00C573F2">
            <w:rPr>
              <w:rFonts w:asciiTheme="majorBidi" w:hAnsiTheme="majorBidi" w:cstheme="majorBidi"/>
              <w:noProof/>
              <w:sz w:val="24"/>
              <w:szCs w:val="24"/>
              <w:lang w:bidi="ar-EG"/>
            </w:rPr>
            <w:t>(Enshassi, 2006)</w:t>
          </w:r>
          <w:r>
            <w:rPr>
              <w:rFonts w:asciiTheme="majorBidi" w:hAnsiTheme="majorBidi" w:cstheme="majorBidi"/>
              <w:sz w:val="24"/>
              <w:szCs w:val="24"/>
              <w:lang w:bidi="ar-EG"/>
            </w:rPr>
            <w:fldChar w:fldCharType="end"/>
          </w:r>
        </w:sdtContent>
      </w:sdt>
      <w:r>
        <w:rPr>
          <w:rFonts w:asciiTheme="majorBidi" w:hAnsiTheme="majorBidi" w:cstheme="majorBidi"/>
          <w:sz w:val="24"/>
          <w:szCs w:val="24"/>
          <w:lang w:bidi="ar-EG"/>
        </w:rPr>
        <w:t xml:space="preserve"> </w:t>
      </w:r>
      <w:r w:rsidRPr="002A68A0">
        <w:rPr>
          <w:rFonts w:asciiTheme="majorBidi" w:hAnsiTheme="majorBidi" w:cstheme="majorBidi"/>
          <w:sz w:val="24"/>
          <w:szCs w:val="24"/>
          <w:lang w:bidi="ar-EG"/>
        </w:rPr>
        <w:t>highlight that financial stability is a key factor in vendor selection to mitigate risks associated with project execution.</w:t>
      </w:r>
    </w:p>
    <w:p w14:paraId="4272A8C9" w14:textId="3DF9CAA2" w:rsidR="002D59DE" w:rsidRDefault="002D59DE" w:rsidP="002D59DE">
      <w:pPr>
        <w:bidi w:val="0"/>
        <w:spacing w:before="120" w:after="120" w:line="240" w:lineRule="auto"/>
        <w:ind w:firstLine="284"/>
        <w:jc w:val="both"/>
        <w:rPr>
          <w:rFonts w:asciiTheme="majorBidi" w:hAnsiTheme="majorBidi" w:cstheme="majorBidi"/>
          <w:sz w:val="24"/>
          <w:szCs w:val="24"/>
          <w:lang w:bidi="ar-EG"/>
        </w:rPr>
      </w:pPr>
      <w:r w:rsidRPr="00F23037">
        <w:rPr>
          <w:rFonts w:asciiTheme="majorBidi" w:hAnsiTheme="majorBidi" w:cstheme="majorBidi"/>
          <w:sz w:val="24"/>
          <w:szCs w:val="24"/>
          <w:lang w:bidi="ar-EG"/>
        </w:rPr>
        <w:t>Compliance with local regulations and standards is essential. Vendors must adhere to safety standards, environmental regulations, and other legal requirements. Research by</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153497454"/>
          <w:citation/>
        </w:sdt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Zaw14 \l 1033 </w:instrText>
          </w:r>
          <w:r>
            <w:rPr>
              <w:rFonts w:asciiTheme="majorBidi" w:hAnsiTheme="majorBidi" w:cstheme="majorBidi"/>
              <w:sz w:val="24"/>
              <w:szCs w:val="24"/>
              <w:lang w:bidi="ar-EG"/>
            </w:rPr>
            <w:fldChar w:fldCharType="separate"/>
          </w:r>
          <w:r w:rsidR="00C573F2" w:rsidRPr="00C573F2">
            <w:rPr>
              <w:rFonts w:asciiTheme="majorBidi" w:hAnsiTheme="majorBidi" w:cstheme="majorBidi"/>
              <w:noProof/>
              <w:sz w:val="24"/>
              <w:szCs w:val="24"/>
              <w:lang w:bidi="ar-EG"/>
            </w:rPr>
            <w:t>(Zawawi, 2014)</w:t>
          </w:r>
          <w:r>
            <w:rPr>
              <w:rFonts w:asciiTheme="majorBidi" w:hAnsiTheme="majorBidi" w:cstheme="majorBidi"/>
              <w:sz w:val="24"/>
              <w:szCs w:val="24"/>
              <w:lang w:bidi="ar-EG"/>
            </w:rPr>
            <w:fldChar w:fldCharType="end"/>
          </w:r>
        </w:sdtContent>
      </w:sdt>
      <w:r w:rsidRPr="00F23037">
        <w:rPr>
          <w:rFonts w:asciiTheme="majorBidi" w:hAnsiTheme="majorBidi" w:cstheme="majorBidi"/>
          <w:sz w:val="24"/>
          <w:szCs w:val="24"/>
          <w:lang w:bidi="ar-EG"/>
        </w:rPr>
        <w:t xml:space="preserve"> indicates that regulatory compliance is a key criterion that ensures vendors meet the legal and safety standards required for construction projects in Saudi Arabia.</w:t>
      </w:r>
    </w:p>
    <w:p w14:paraId="43C1FE03" w14:textId="11CC62FA" w:rsidR="002D59DE" w:rsidRDefault="002D59DE" w:rsidP="002D59DE">
      <w:pPr>
        <w:bidi w:val="0"/>
        <w:spacing w:before="120" w:after="120" w:line="240" w:lineRule="auto"/>
        <w:ind w:firstLine="284"/>
        <w:jc w:val="both"/>
        <w:rPr>
          <w:rFonts w:asciiTheme="majorBidi" w:hAnsiTheme="majorBidi" w:cstheme="majorBidi"/>
          <w:sz w:val="24"/>
          <w:szCs w:val="24"/>
          <w:lang w:bidi="ar-EG"/>
        </w:rPr>
      </w:pPr>
      <w:r w:rsidRPr="00BC427E">
        <w:rPr>
          <w:rFonts w:asciiTheme="majorBidi" w:hAnsiTheme="majorBidi" w:cstheme="majorBidi"/>
          <w:sz w:val="24"/>
          <w:szCs w:val="24"/>
          <w:lang w:bidi="ar-EG"/>
        </w:rPr>
        <w:t>The literature reveals a preference for empirical research methods, including case studies, surveys, and statistical analyses, to investigate vendor evaluation criteria. These methods provide a comprehensive understanding of the factors influencing vendor selection and performance. For example, the use of multicriteria decision-making techniques such as the Analytic Hierarchy Process (AHP) and the Technique for Order Preference by Similarity to Ideal Solution (TOPSIS) are common in evaluating and prioritizing vendor criteria</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509599806"/>
          <w:citation/>
        </w:sdt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Saa80 \l 1033 </w:instrText>
          </w:r>
          <w:r>
            <w:rPr>
              <w:rFonts w:asciiTheme="majorBidi" w:hAnsiTheme="majorBidi" w:cstheme="majorBidi"/>
              <w:sz w:val="24"/>
              <w:szCs w:val="24"/>
              <w:lang w:bidi="ar-EG"/>
            </w:rPr>
            <w:fldChar w:fldCharType="separate"/>
          </w:r>
          <w:r w:rsidR="00C573F2" w:rsidRPr="00C573F2">
            <w:rPr>
              <w:rFonts w:asciiTheme="majorBidi" w:hAnsiTheme="majorBidi" w:cstheme="majorBidi"/>
              <w:noProof/>
              <w:sz w:val="24"/>
              <w:szCs w:val="24"/>
              <w:lang w:bidi="ar-EG"/>
            </w:rPr>
            <w:t>(Saaty, 1980)</w:t>
          </w:r>
          <w:r>
            <w:rPr>
              <w:rFonts w:asciiTheme="majorBidi" w:hAnsiTheme="majorBidi" w:cstheme="majorBidi"/>
              <w:sz w:val="24"/>
              <w:szCs w:val="24"/>
              <w:lang w:bidi="ar-EG"/>
            </w:rPr>
            <w:fldChar w:fldCharType="end"/>
          </w:r>
        </w:sdtContent>
      </w:sdt>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828871341"/>
          <w:citation/>
        </w:sdt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Hwa81 \l 1033 </w:instrText>
          </w:r>
          <w:r>
            <w:rPr>
              <w:rFonts w:asciiTheme="majorBidi" w:hAnsiTheme="majorBidi" w:cstheme="majorBidi"/>
              <w:sz w:val="24"/>
              <w:szCs w:val="24"/>
              <w:lang w:bidi="ar-EG"/>
            </w:rPr>
            <w:fldChar w:fldCharType="separate"/>
          </w:r>
          <w:r w:rsidR="00C573F2" w:rsidRPr="00C573F2">
            <w:rPr>
              <w:rFonts w:asciiTheme="majorBidi" w:hAnsiTheme="majorBidi" w:cstheme="majorBidi"/>
              <w:noProof/>
              <w:sz w:val="24"/>
              <w:szCs w:val="24"/>
              <w:lang w:bidi="ar-EG"/>
            </w:rPr>
            <w:t>(Hwang, 1981)</w:t>
          </w:r>
          <w:r>
            <w:rPr>
              <w:rFonts w:asciiTheme="majorBidi" w:hAnsiTheme="majorBidi" w:cstheme="majorBidi"/>
              <w:sz w:val="24"/>
              <w:szCs w:val="24"/>
              <w:lang w:bidi="ar-EG"/>
            </w:rPr>
            <w:fldChar w:fldCharType="end"/>
          </w:r>
        </w:sdtContent>
      </w:sdt>
      <w:r>
        <w:rPr>
          <w:rFonts w:asciiTheme="majorBidi" w:hAnsiTheme="majorBidi" w:cstheme="majorBidi"/>
          <w:sz w:val="24"/>
          <w:szCs w:val="24"/>
          <w:lang w:bidi="ar-EG"/>
        </w:rPr>
        <w:t>.</w:t>
      </w:r>
    </w:p>
    <w:p w14:paraId="043A8E83" w14:textId="149BDA6F" w:rsidR="002D59DE" w:rsidRPr="00CA2539" w:rsidRDefault="002D59DE" w:rsidP="002D59DE">
      <w:pPr>
        <w:bidi w:val="0"/>
        <w:spacing w:before="120" w:after="120" w:line="240" w:lineRule="auto"/>
        <w:ind w:firstLine="284"/>
        <w:jc w:val="both"/>
        <w:rPr>
          <w:rFonts w:asciiTheme="majorBidi" w:hAnsiTheme="majorBidi" w:cstheme="majorBidi"/>
          <w:sz w:val="24"/>
          <w:szCs w:val="24"/>
          <w:lang w:bidi="ar-EG"/>
        </w:rPr>
      </w:pPr>
      <w:r w:rsidRPr="00CA2539">
        <w:rPr>
          <w:rFonts w:asciiTheme="majorBidi" w:hAnsiTheme="majorBidi" w:cstheme="majorBidi"/>
          <w:sz w:val="24"/>
          <w:szCs w:val="24"/>
          <w:lang w:bidi="ar-EG"/>
        </w:rPr>
        <w:t xml:space="preserve">While there is substantial research on vendor evaluation criteria, specific studies focusing on the construction industry in Saudi Arabia are limited. The existing literature highlights the need for more context-specific research that addresses the unique challenges faced by the construction industry in Saudi Arabia. Additionally, there is a call for developing comprehensive frameworks and models that can guide procurement practices and vendor management in this region </w:t>
      </w:r>
      <w:sdt>
        <w:sdtPr>
          <w:rPr>
            <w:rFonts w:asciiTheme="majorBidi" w:hAnsiTheme="majorBidi" w:cstheme="majorBidi"/>
            <w:sz w:val="24"/>
            <w:szCs w:val="24"/>
            <w:lang w:bidi="ar-EG"/>
          </w:rPr>
          <w:id w:val="1028301832"/>
          <w:citation/>
        </w:sdt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Ass06 \l 1033 </w:instrText>
          </w:r>
          <w:r>
            <w:rPr>
              <w:rFonts w:asciiTheme="majorBidi" w:hAnsiTheme="majorBidi" w:cstheme="majorBidi"/>
              <w:sz w:val="24"/>
              <w:szCs w:val="24"/>
              <w:lang w:bidi="ar-EG"/>
            </w:rPr>
            <w:fldChar w:fldCharType="separate"/>
          </w:r>
          <w:r w:rsidR="00C573F2" w:rsidRPr="00C573F2">
            <w:rPr>
              <w:rFonts w:asciiTheme="majorBidi" w:hAnsiTheme="majorBidi" w:cstheme="majorBidi"/>
              <w:noProof/>
              <w:sz w:val="24"/>
              <w:szCs w:val="24"/>
              <w:lang w:bidi="ar-EG"/>
            </w:rPr>
            <w:t>(Assaf, 2006)</w:t>
          </w:r>
          <w:r>
            <w:rPr>
              <w:rFonts w:asciiTheme="majorBidi" w:hAnsiTheme="majorBidi" w:cstheme="majorBidi"/>
              <w:sz w:val="24"/>
              <w:szCs w:val="24"/>
              <w:lang w:bidi="ar-EG"/>
            </w:rPr>
            <w:fldChar w:fldCharType="end"/>
          </w:r>
        </w:sdtContent>
      </w:sdt>
      <w:r w:rsidRPr="00CA2539">
        <w:rPr>
          <w:rFonts w:asciiTheme="majorBidi" w:hAnsiTheme="majorBidi" w:cstheme="majorBidi"/>
          <w:sz w:val="24"/>
          <w:szCs w:val="24"/>
          <w:lang w:bidi="ar-EG"/>
        </w:rPr>
        <w:t>.</w:t>
      </w:r>
    </w:p>
    <w:p w14:paraId="5579EDC3" w14:textId="77777777" w:rsidR="002D59DE" w:rsidRPr="00CA2539" w:rsidRDefault="002D59DE" w:rsidP="002D59DE">
      <w:pPr>
        <w:bidi w:val="0"/>
        <w:spacing w:before="120" w:after="120" w:line="240" w:lineRule="auto"/>
        <w:ind w:firstLine="284"/>
        <w:jc w:val="both"/>
        <w:rPr>
          <w:rFonts w:asciiTheme="majorBidi" w:hAnsiTheme="majorBidi" w:cstheme="majorBidi"/>
          <w:sz w:val="24"/>
          <w:szCs w:val="24"/>
          <w:lang w:bidi="ar-EG"/>
        </w:rPr>
      </w:pPr>
      <w:r w:rsidRPr="00CA2539">
        <w:rPr>
          <w:rFonts w:asciiTheme="majorBidi" w:hAnsiTheme="majorBidi" w:cstheme="majorBidi"/>
          <w:sz w:val="24"/>
          <w:szCs w:val="24"/>
          <w:lang w:bidi="ar-EG"/>
        </w:rPr>
        <w:t>Th</w:t>
      </w:r>
      <w:r>
        <w:rPr>
          <w:rFonts w:asciiTheme="majorBidi" w:hAnsiTheme="majorBidi" w:cstheme="majorBidi"/>
          <w:sz w:val="24"/>
          <w:szCs w:val="24"/>
          <w:lang w:bidi="ar-EG"/>
        </w:rPr>
        <w:t>is</w:t>
      </w:r>
      <w:r w:rsidRPr="00CA2539">
        <w:rPr>
          <w:rFonts w:asciiTheme="majorBidi" w:hAnsiTheme="majorBidi" w:cstheme="majorBidi"/>
          <w:sz w:val="24"/>
          <w:szCs w:val="24"/>
          <w:lang w:bidi="ar-EG"/>
        </w:rPr>
        <w:t xml:space="preserve"> systematic review of literature underscores the critical role of vendor evaluation criteria in ensuring the success of construction projects. Key themes such as quality, financial stability, technical capability, </w:t>
      </w:r>
      <w:proofErr w:type="gramStart"/>
      <w:r w:rsidRPr="00CA2539">
        <w:rPr>
          <w:rFonts w:asciiTheme="majorBidi" w:hAnsiTheme="majorBidi" w:cstheme="majorBidi"/>
          <w:sz w:val="24"/>
          <w:szCs w:val="24"/>
          <w:lang w:bidi="ar-EG"/>
        </w:rPr>
        <w:t>past experience</w:t>
      </w:r>
      <w:proofErr w:type="gramEnd"/>
      <w:r w:rsidRPr="00CA2539">
        <w:rPr>
          <w:rFonts w:asciiTheme="majorBidi" w:hAnsiTheme="majorBidi" w:cstheme="majorBidi"/>
          <w:sz w:val="24"/>
          <w:szCs w:val="24"/>
          <w:lang w:bidi="ar-EG"/>
        </w:rPr>
        <w:t>, and regulatory compliance emerge as significant factors in the vendor selection process. Future research should focus on addressing the gaps identified and developing tailored approaches that cater to the specific needs of the construction industry in Saudi Arabia. This will not only improve project outcomes but also contribute to the sustainable growth of the construction sector in the region.</w:t>
      </w:r>
    </w:p>
    <w:p w14:paraId="263D6A3F" w14:textId="77777777" w:rsidR="006F6F42" w:rsidRDefault="006F6F42" w:rsidP="00B51287">
      <w:pPr>
        <w:bidi w:val="0"/>
        <w:spacing w:before="120" w:after="120" w:line="240" w:lineRule="auto"/>
        <w:ind w:firstLine="284"/>
        <w:jc w:val="both"/>
        <w:rPr>
          <w:rFonts w:asciiTheme="majorBidi" w:hAnsiTheme="majorBidi" w:cstheme="majorBidi"/>
          <w:sz w:val="24"/>
          <w:szCs w:val="24"/>
          <w:lang w:bidi="ar-EG"/>
        </w:rPr>
      </w:pPr>
    </w:p>
    <w:p w14:paraId="2F3FEC3A" w14:textId="1FE41B9D" w:rsidR="006F6F42" w:rsidRPr="00332233" w:rsidRDefault="006F6F42" w:rsidP="00B51287">
      <w:pPr>
        <w:pStyle w:val="Heading2"/>
        <w:rPr>
          <w:sz w:val="40"/>
          <w:szCs w:val="40"/>
          <w:rtl/>
        </w:rPr>
      </w:pPr>
      <w:bookmarkStart w:id="12" w:name="_Toc173607136"/>
      <w:r>
        <w:t>Summary</w:t>
      </w:r>
      <w:r>
        <w:rPr>
          <w:spacing w:val="-2"/>
        </w:rPr>
        <w:t xml:space="preserve"> </w:t>
      </w:r>
      <w:r>
        <w:t>of</w:t>
      </w:r>
      <w:r>
        <w:rPr>
          <w:spacing w:val="-1"/>
        </w:rPr>
        <w:t xml:space="preserve"> </w:t>
      </w:r>
      <w:r w:rsidR="002D59DE">
        <w:t>p</w:t>
      </w:r>
      <w:r>
        <w:t>ast</w:t>
      </w:r>
      <w:r>
        <w:rPr>
          <w:spacing w:val="-3"/>
        </w:rPr>
        <w:t xml:space="preserve"> </w:t>
      </w:r>
      <w:r>
        <w:t>studies</w:t>
      </w:r>
      <w:bookmarkEnd w:id="12"/>
    </w:p>
    <w:p w14:paraId="42562C29" w14:textId="0D0409E4" w:rsidR="006F6F42" w:rsidRDefault="006F6F42" w:rsidP="00B51287">
      <w:pPr>
        <w:bidi w:val="0"/>
        <w:spacing w:before="120" w:after="120" w:line="240" w:lineRule="auto"/>
        <w:ind w:firstLine="284"/>
        <w:jc w:val="both"/>
        <w:rPr>
          <w:rFonts w:asciiTheme="majorBidi" w:hAnsiTheme="majorBidi" w:cstheme="majorBidi"/>
          <w:sz w:val="24"/>
          <w:szCs w:val="24"/>
          <w:lang w:bidi="ar-EG"/>
        </w:rPr>
      </w:pPr>
    </w:p>
    <w:p w14:paraId="61AB1998" w14:textId="0C039623" w:rsidR="002D59DE" w:rsidRPr="002D59DE" w:rsidRDefault="00C573F2" w:rsidP="002D59DE">
      <w:pPr>
        <w:bidi w:val="0"/>
        <w:spacing w:before="120" w:after="120" w:line="240" w:lineRule="auto"/>
        <w:ind w:firstLine="284"/>
        <w:jc w:val="both"/>
        <w:rPr>
          <w:rFonts w:asciiTheme="majorBidi" w:hAnsiTheme="majorBidi" w:cstheme="majorBidi"/>
          <w:sz w:val="24"/>
          <w:szCs w:val="24"/>
          <w:lang w:bidi="ar-EG"/>
        </w:rPr>
      </w:pPr>
      <w:r>
        <w:rPr>
          <w:rFonts w:asciiTheme="majorBidi" w:hAnsiTheme="majorBidi" w:cstheme="majorBidi"/>
          <w:sz w:val="24"/>
          <w:szCs w:val="24"/>
          <w:lang w:bidi="ar-EG"/>
        </w:rPr>
        <w:t xml:space="preserve">The research </w:t>
      </w:r>
      <w:r w:rsidR="002D59DE" w:rsidRPr="002D59DE">
        <w:rPr>
          <w:rFonts w:asciiTheme="majorBidi" w:hAnsiTheme="majorBidi" w:cstheme="majorBidi"/>
          <w:sz w:val="24"/>
          <w:szCs w:val="24"/>
          <w:lang w:bidi="ar-EG"/>
        </w:rPr>
        <w:t xml:space="preserve">explores the main dimensions in supplier selection, including sourcing strategy, decision scope, selection criteria, and solution approaches. The results indicate that constructions supplier selection regarding items with a high purchasing importance should lead to holistic selection criteria. In addition, items comprising a high complexity of supply and </w:t>
      </w:r>
      <w:r w:rsidR="002D59DE" w:rsidRPr="002D59DE">
        <w:rPr>
          <w:rFonts w:asciiTheme="majorBidi" w:hAnsiTheme="majorBidi" w:cstheme="majorBidi"/>
          <w:sz w:val="24"/>
          <w:szCs w:val="24"/>
          <w:lang w:bidi="ar-EG"/>
        </w:rPr>
        <w:lastRenderedPageBreak/>
        <w:t>production activities should require integrated selection and different sources of uncertainty associated with decision scope. There are still many research opportunities in the supplier selection area, particularly in the integrated selection problems and hybrid solution methods, as well as in the risk mitigation, sustainability goals, and new technology adoption.</w:t>
      </w:r>
    </w:p>
    <w:p w14:paraId="7C01C737" w14:textId="77777777" w:rsidR="002D59DE" w:rsidRPr="002D59DE" w:rsidRDefault="002D59DE" w:rsidP="002D59DE">
      <w:pPr>
        <w:bidi w:val="0"/>
        <w:spacing w:before="120" w:after="120" w:line="240" w:lineRule="auto"/>
        <w:ind w:firstLine="284"/>
        <w:jc w:val="both"/>
        <w:rPr>
          <w:rFonts w:asciiTheme="majorBidi" w:hAnsiTheme="majorBidi" w:cstheme="majorBidi"/>
          <w:sz w:val="24"/>
          <w:szCs w:val="24"/>
          <w:rtl/>
          <w:lang w:bidi="ar-EG"/>
        </w:rPr>
      </w:pPr>
    </w:p>
    <w:p w14:paraId="6B447181" w14:textId="4CCA7860" w:rsidR="002D59DE" w:rsidRDefault="002D59DE" w:rsidP="002D59DE">
      <w:pPr>
        <w:bidi w:val="0"/>
        <w:spacing w:before="120" w:after="120" w:line="240" w:lineRule="auto"/>
        <w:ind w:firstLine="284"/>
        <w:jc w:val="both"/>
        <w:rPr>
          <w:rFonts w:asciiTheme="majorBidi" w:hAnsiTheme="majorBidi" w:cstheme="majorBidi"/>
          <w:sz w:val="24"/>
          <w:szCs w:val="24"/>
          <w:lang w:bidi="ar-EG"/>
        </w:rPr>
      </w:pPr>
      <w:r w:rsidRPr="002D59DE">
        <w:rPr>
          <w:rFonts w:asciiTheme="majorBidi" w:hAnsiTheme="majorBidi" w:cstheme="majorBidi"/>
          <w:sz w:val="24"/>
          <w:szCs w:val="24"/>
          <w:lang w:bidi="ar-EG"/>
        </w:rPr>
        <w:t xml:space="preserve">This research aims to contribute to literature in different ways. to expand the preceding literature by providing an updated and comprehensive review of supplier selection in constructions industry in Saudi Arabia and its relationship on the industry and broader than prior reviews. We’ll also understand how supplier selection should be formulated in different contexts. Third, </w:t>
      </w:r>
      <w:r>
        <w:rPr>
          <w:rFonts w:asciiTheme="majorBidi" w:hAnsiTheme="majorBidi" w:cstheme="majorBidi"/>
          <w:sz w:val="24"/>
          <w:szCs w:val="24"/>
          <w:lang w:bidi="ar-EG"/>
        </w:rPr>
        <w:t>to</w:t>
      </w:r>
      <w:r w:rsidRPr="002D59DE">
        <w:rPr>
          <w:rFonts w:asciiTheme="majorBidi" w:hAnsiTheme="majorBidi" w:cstheme="majorBidi"/>
          <w:sz w:val="24"/>
          <w:szCs w:val="24"/>
          <w:lang w:bidi="ar-EG"/>
        </w:rPr>
        <w:t xml:space="preserve"> connect four different supplier selection dimensions (sourcing strategy, decision environment,</w:t>
      </w:r>
    </w:p>
    <w:p w14:paraId="6EFC179D" w14:textId="77777777" w:rsidR="002D59DE" w:rsidRDefault="002D59DE" w:rsidP="002D59DE">
      <w:pPr>
        <w:bidi w:val="0"/>
        <w:spacing w:before="120" w:after="120" w:line="240" w:lineRule="auto"/>
        <w:ind w:firstLine="284"/>
        <w:jc w:val="both"/>
        <w:rPr>
          <w:rFonts w:asciiTheme="majorBidi" w:hAnsiTheme="majorBidi" w:cstheme="majorBidi"/>
          <w:sz w:val="24"/>
          <w:szCs w:val="24"/>
          <w:lang w:bidi="ar-EG"/>
        </w:rPr>
      </w:pPr>
    </w:p>
    <w:p w14:paraId="4BB9D973" w14:textId="4EDFA7E1" w:rsidR="00561A8D" w:rsidRPr="00332233" w:rsidRDefault="00561A8D" w:rsidP="008A6C0C">
      <w:pPr>
        <w:pStyle w:val="Heading2"/>
        <w:rPr>
          <w:sz w:val="40"/>
          <w:szCs w:val="40"/>
          <w:rtl/>
        </w:rPr>
      </w:pPr>
      <w:bookmarkStart w:id="13" w:name="_Toc173607137"/>
      <w:r>
        <w:t>Theo</w:t>
      </w:r>
      <w:r w:rsidR="008A6C0C">
        <w:t>retical Framework of</w:t>
      </w:r>
      <w:r>
        <w:rPr>
          <w:spacing w:val="-1"/>
        </w:rPr>
        <w:t xml:space="preserve"> </w:t>
      </w:r>
      <w:r w:rsidR="008A6C0C">
        <w:t>the S</w:t>
      </w:r>
      <w:r>
        <w:t>tud</w:t>
      </w:r>
      <w:r w:rsidR="008A6C0C">
        <w:t>y</w:t>
      </w:r>
      <w:bookmarkEnd w:id="13"/>
    </w:p>
    <w:p w14:paraId="0C454C1A" w14:textId="1AFFD635" w:rsidR="00716013" w:rsidRPr="00716013" w:rsidRDefault="00716013" w:rsidP="00716013">
      <w:pPr>
        <w:bidi w:val="0"/>
        <w:spacing w:before="120" w:after="120" w:line="240" w:lineRule="auto"/>
        <w:ind w:firstLine="284"/>
        <w:jc w:val="both"/>
        <w:rPr>
          <w:rFonts w:asciiTheme="majorBidi" w:hAnsiTheme="majorBidi" w:cstheme="majorBidi"/>
          <w:sz w:val="24"/>
          <w:szCs w:val="24"/>
          <w:lang w:bidi="ar-EG"/>
        </w:rPr>
      </w:pPr>
      <w:r w:rsidRPr="00716013">
        <w:rPr>
          <w:rFonts w:asciiTheme="majorBidi" w:hAnsiTheme="majorBidi" w:cstheme="majorBidi"/>
          <w:sz w:val="24"/>
          <w:szCs w:val="24"/>
          <w:lang w:bidi="ar-EG"/>
        </w:rPr>
        <w:t xml:space="preserve">The theoretical framework for this study is grounded in a thorough literature review that provides context and background on supplier evaluation tools and the factors influencing supplier performance. This framework is informed by previous research on supplier performance evaluation and measurement systems, including the identification of relevant criteria and approaches for supplier segmentation and prioritization. The framework was applied to build a proposal for a Supplier Performance Measurement (SPM) </w:t>
      </w:r>
      <w:sdt>
        <w:sdtPr>
          <w:rPr>
            <w:rFonts w:asciiTheme="majorBidi" w:hAnsiTheme="majorBidi" w:cstheme="majorBidi"/>
            <w:sz w:val="24"/>
            <w:szCs w:val="24"/>
            <w:lang w:bidi="ar-EG"/>
          </w:rPr>
          <w:id w:val="-828827031"/>
          <w:citation/>
        </w:sdtPr>
        <w:sdtContent>
          <w:r w:rsidR="00C72236">
            <w:rPr>
              <w:rFonts w:asciiTheme="majorBidi" w:hAnsiTheme="majorBidi" w:cstheme="majorBidi"/>
              <w:sz w:val="24"/>
              <w:szCs w:val="24"/>
              <w:lang w:bidi="ar-EG"/>
            </w:rPr>
            <w:fldChar w:fldCharType="begin"/>
          </w:r>
          <w:r w:rsidR="00C72236">
            <w:rPr>
              <w:rFonts w:asciiTheme="majorBidi" w:hAnsiTheme="majorBidi" w:cstheme="majorBidi"/>
              <w:sz w:val="24"/>
              <w:szCs w:val="24"/>
              <w:lang w:bidi="ar-EG"/>
            </w:rPr>
            <w:instrText xml:space="preserve"> CITATION Ber22 \l 1033 </w:instrText>
          </w:r>
          <w:r w:rsidR="00C72236">
            <w:rPr>
              <w:rFonts w:asciiTheme="majorBidi" w:hAnsiTheme="majorBidi" w:cstheme="majorBidi"/>
              <w:sz w:val="24"/>
              <w:szCs w:val="24"/>
              <w:lang w:bidi="ar-EG"/>
            </w:rPr>
            <w:fldChar w:fldCharType="separate"/>
          </w:r>
          <w:r w:rsidR="00C72236" w:rsidRPr="00C72236">
            <w:rPr>
              <w:rFonts w:asciiTheme="majorBidi" w:hAnsiTheme="majorBidi" w:cstheme="majorBidi"/>
              <w:noProof/>
              <w:sz w:val="24"/>
              <w:szCs w:val="24"/>
              <w:lang w:bidi="ar-EG"/>
            </w:rPr>
            <w:t>(Bernd, 2022)</w:t>
          </w:r>
          <w:r w:rsidR="00C72236">
            <w:rPr>
              <w:rFonts w:asciiTheme="majorBidi" w:hAnsiTheme="majorBidi" w:cstheme="majorBidi"/>
              <w:sz w:val="24"/>
              <w:szCs w:val="24"/>
              <w:lang w:bidi="ar-EG"/>
            </w:rPr>
            <w:fldChar w:fldCharType="end"/>
          </w:r>
        </w:sdtContent>
      </w:sdt>
      <w:r w:rsidR="00C72236">
        <w:rPr>
          <w:rFonts w:asciiTheme="majorBidi" w:hAnsiTheme="majorBidi" w:cstheme="majorBidi"/>
          <w:sz w:val="24"/>
          <w:szCs w:val="24"/>
          <w:lang w:bidi="ar-EG"/>
        </w:rPr>
        <w:t xml:space="preserve"> </w:t>
      </w:r>
      <w:r w:rsidRPr="00716013">
        <w:rPr>
          <w:rFonts w:asciiTheme="majorBidi" w:hAnsiTheme="majorBidi" w:cstheme="majorBidi"/>
          <w:sz w:val="24"/>
          <w:szCs w:val="24"/>
          <w:lang w:bidi="ar-EG"/>
        </w:rPr>
        <w:t>system for the case company, focusing on the evaluation of important and strategic suppliers. This system incorporates methods for data collection, analysis, and the application of performance metrics to measure supplier efficiency and effectiveness</w:t>
      </w:r>
      <w:sdt>
        <w:sdtPr>
          <w:rPr>
            <w:rFonts w:asciiTheme="majorBidi" w:hAnsiTheme="majorBidi" w:cstheme="majorBidi"/>
            <w:sz w:val="24"/>
            <w:szCs w:val="24"/>
            <w:lang w:bidi="ar-EG"/>
          </w:rPr>
          <w:id w:val="1211612991"/>
          <w:citation/>
        </w:sdtPr>
        <w:sdtContent>
          <w:r w:rsidR="00C72236">
            <w:rPr>
              <w:rFonts w:asciiTheme="majorBidi" w:hAnsiTheme="majorBidi" w:cstheme="majorBidi"/>
              <w:sz w:val="24"/>
              <w:szCs w:val="24"/>
              <w:lang w:bidi="ar-EG"/>
            </w:rPr>
            <w:fldChar w:fldCharType="begin"/>
          </w:r>
          <w:r w:rsidR="00C72236">
            <w:rPr>
              <w:rFonts w:asciiTheme="majorBidi" w:hAnsiTheme="majorBidi" w:cstheme="majorBidi"/>
              <w:sz w:val="24"/>
              <w:szCs w:val="24"/>
              <w:lang w:bidi="ar-EG"/>
            </w:rPr>
            <w:instrText xml:space="preserve"> CITATION Eve23 \l 1033 </w:instrText>
          </w:r>
          <w:r w:rsidR="00C72236">
            <w:rPr>
              <w:rFonts w:asciiTheme="majorBidi" w:hAnsiTheme="majorBidi" w:cstheme="majorBidi"/>
              <w:sz w:val="24"/>
              <w:szCs w:val="24"/>
              <w:lang w:bidi="ar-EG"/>
            </w:rPr>
            <w:fldChar w:fldCharType="separate"/>
          </w:r>
          <w:r w:rsidR="00C72236">
            <w:rPr>
              <w:rFonts w:asciiTheme="majorBidi" w:hAnsiTheme="majorBidi" w:cstheme="majorBidi"/>
              <w:noProof/>
              <w:sz w:val="24"/>
              <w:szCs w:val="24"/>
              <w:lang w:bidi="ar-EG"/>
            </w:rPr>
            <w:t xml:space="preserve"> </w:t>
          </w:r>
          <w:r w:rsidR="00C72236" w:rsidRPr="00C72236">
            <w:rPr>
              <w:rFonts w:asciiTheme="majorBidi" w:hAnsiTheme="majorBidi" w:cstheme="majorBidi"/>
              <w:noProof/>
              <w:sz w:val="24"/>
              <w:szCs w:val="24"/>
              <w:lang w:bidi="ar-EG"/>
            </w:rPr>
            <w:t>(Toivakka, 2023)</w:t>
          </w:r>
          <w:r w:rsidR="00C72236">
            <w:rPr>
              <w:rFonts w:asciiTheme="majorBidi" w:hAnsiTheme="majorBidi" w:cstheme="majorBidi"/>
              <w:sz w:val="24"/>
              <w:szCs w:val="24"/>
              <w:lang w:bidi="ar-EG"/>
            </w:rPr>
            <w:fldChar w:fldCharType="end"/>
          </w:r>
        </w:sdtContent>
      </w:sdt>
      <w:r w:rsidRPr="00716013">
        <w:rPr>
          <w:rFonts w:asciiTheme="majorBidi" w:hAnsiTheme="majorBidi" w:cstheme="majorBidi"/>
          <w:sz w:val="24"/>
          <w:szCs w:val="24"/>
          <w:lang w:bidi="ar-EG"/>
        </w:rPr>
        <w:t>. The framework also guided the design of the research process, including the development and validation of the supplier evaluation tool</w:t>
      </w:r>
      <w:r w:rsidR="002B251E">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1577318505"/>
          <w:citation/>
        </w:sdtPr>
        <w:sdtContent>
          <w:r w:rsidR="002B251E">
            <w:rPr>
              <w:rFonts w:asciiTheme="majorBidi" w:hAnsiTheme="majorBidi" w:cstheme="majorBidi"/>
              <w:sz w:val="24"/>
              <w:szCs w:val="24"/>
              <w:lang w:bidi="ar-EG"/>
            </w:rPr>
            <w:fldChar w:fldCharType="begin"/>
          </w:r>
          <w:r w:rsidR="002B251E">
            <w:rPr>
              <w:rFonts w:asciiTheme="majorBidi" w:hAnsiTheme="majorBidi" w:cstheme="majorBidi"/>
              <w:sz w:val="24"/>
              <w:szCs w:val="24"/>
              <w:lang w:bidi="ar-EG"/>
            </w:rPr>
            <w:instrText xml:space="preserve"> CITATION Tuo23 \l 1033 </w:instrText>
          </w:r>
          <w:r w:rsidR="002B251E">
            <w:rPr>
              <w:rFonts w:asciiTheme="majorBidi" w:hAnsiTheme="majorBidi" w:cstheme="majorBidi"/>
              <w:sz w:val="24"/>
              <w:szCs w:val="24"/>
              <w:lang w:bidi="ar-EG"/>
            </w:rPr>
            <w:fldChar w:fldCharType="separate"/>
          </w:r>
          <w:r w:rsidR="002B251E" w:rsidRPr="002B251E">
            <w:rPr>
              <w:rFonts w:asciiTheme="majorBidi" w:hAnsiTheme="majorBidi" w:cstheme="majorBidi"/>
              <w:noProof/>
              <w:sz w:val="24"/>
              <w:szCs w:val="24"/>
              <w:lang w:bidi="ar-EG"/>
            </w:rPr>
            <w:t>(Tuononen, 2023)</w:t>
          </w:r>
          <w:r w:rsidR="002B251E">
            <w:rPr>
              <w:rFonts w:asciiTheme="majorBidi" w:hAnsiTheme="majorBidi" w:cstheme="majorBidi"/>
              <w:sz w:val="24"/>
              <w:szCs w:val="24"/>
              <w:lang w:bidi="ar-EG"/>
            </w:rPr>
            <w:fldChar w:fldCharType="end"/>
          </w:r>
        </w:sdtContent>
      </w:sdt>
      <w:r w:rsidRPr="00716013">
        <w:rPr>
          <w:rFonts w:asciiTheme="majorBidi" w:hAnsiTheme="majorBidi" w:cstheme="majorBidi"/>
          <w:sz w:val="24"/>
          <w:szCs w:val="24"/>
          <w:lang w:bidi="ar-EG"/>
        </w:rPr>
        <w:t>.</w:t>
      </w:r>
    </w:p>
    <w:p w14:paraId="52FEE6E5" w14:textId="77777777" w:rsidR="00906877" w:rsidRPr="002B251E" w:rsidRDefault="00906877" w:rsidP="002B251E">
      <w:pPr>
        <w:bidi w:val="0"/>
        <w:spacing w:before="120" w:after="120" w:line="240" w:lineRule="auto"/>
        <w:ind w:firstLine="284"/>
        <w:jc w:val="both"/>
        <w:rPr>
          <w:rFonts w:asciiTheme="majorBidi" w:hAnsiTheme="majorBidi" w:cstheme="majorBidi"/>
          <w:sz w:val="24"/>
          <w:szCs w:val="24"/>
          <w:lang w:bidi="ar-EG"/>
        </w:rPr>
      </w:pPr>
      <w:r w:rsidRPr="002B251E">
        <w:rPr>
          <w:rFonts w:asciiTheme="majorBidi" w:hAnsiTheme="majorBidi" w:cstheme="majorBidi"/>
          <w:sz w:val="24"/>
          <w:szCs w:val="24"/>
          <w:lang w:bidi="ar-EG"/>
        </w:rPr>
        <w:t>The theoretical framework for this study is grounded in a comprehensive review of the literature on supplier evaluation and performance measurement. This framework provides the context and background for the research, guiding the development and implementation of the supplier evaluation tool and the Supplier Performance Measurement (SPM) system.</w:t>
      </w:r>
    </w:p>
    <w:p w14:paraId="73155073" w14:textId="77777777" w:rsidR="00906877" w:rsidRPr="002B251E" w:rsidRDefault="00906877" w:rsidP="002B251E">
      <w:pPr>
        <w:bidi w:val="0"/>
        <w:spacing w:before="120" w:after="120" w:line="240" w:lineRule="auto"/>
        <w:ind w:firstLine="284"/>
        <w:jc w:val="both"/>
        <w:rPr>
          <w:rFonts w:asciiTheme="majorBidi" w:hAnsiTheme="majorBidi" w:cstheme="majorBidi"/>
          <w:sz w:val="24"/>
          <w:szCs w:val="24"/>
          <w:lang w:bidi="ar-EG"/>
        </w:rPr>
      </w:pPr>
      <w:r w:rsidRPr="002B251E">
        <w:rPr>
          <w:rFonts w:asciiTheme="majorBidi" w:hAnsiTheme="majorBidi" w:cstheme="majorBidi"/>
          <w:sz w:val="24"/>
          <w:szCs w:val="24"/>
          <w:lang w:bidi="ar-EG"/>
        </w:rPr>
        <w:t>Supplier evaluation and selection are critical processes in supply chain management. The ability to choose the right suppliers can significantly impact an organization’s performance, affecting factors such as cost, quality, delivery reliability, and innovation capability.</w:t>
      </w:r>
    </w:p>
    <w:p w14:paraId="13BC4564"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Supplier Evaluation Criteria:</w:t>
      </w:r>
      <w:r w:rsidRPr="002B251E">
        <w:rPr>
          <w:rFonts w:asciiTheme="majorBidi" w:hAnsiTheme="majorBidi" w:cstheme="majorBidi"/>
          <w:sz w:val="24"/>
          <w:szCs w:val="24"/>
          <w:lang w:bidi="ar-EG"/>
        </w:rPr>
        <w:t xml:space="preserve"> The literature identifies several key criteria for supplier evaluation, including quality, cost, delivery performance, and innovation capability (</w:t>
      </w:r>
      <w:proofErr w:type="spellStart"/>
      <w:r w:rsidRPr="002B251E">
        <w:rPr>
          <w:rFonts w:asciiTheme="majorBidi" w:hAnsiTheme="majorBidi" w:cstheme="majorBidi"/>
          <w:sz w:val="24"/>
          <w:szCs w:val="24"/>
          <w:lang w:bidi="ar-EG"/>
        </w:rPr>
        <w:t>Monczka</w:t>
      </w:r>
      <w:proofErr w:type="spellEnd"/>
      <w:r w:rsidRPr="002B251E">
        <w:rPr>
          <w:rFonts w:asciiTheme="majorBidi" w:hAnsiTheme="majorBidi" w:cstheme="majorBidi"/>
          <w:sz w:val="24"/>
          <w:szCs w:val="24"/>
          <w:lang w:bidi="ar-EG"/>
        </w:rPr>
        <w:t xml:space="preserve"> et al., 2016). These criteria provide a structured approach to assessing potential suppliers and making informed selection decisions.</w:t>
      </w:r>
    </w:p>
    <w:p w14:paraId="38BEB950"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Evaluation Methods:</w:t>
      </w:r>
      <w:r w:rsidRPr="002B251E">
        <w:rPr>
          <w:rFonts w:asciiTheme="majorBidi" w:hAnsiTheme="majorBidi" w:cstheme="majorBidi"/>
          <w:sz w:val="24"/>
          <w:szCs w:val="24"/>
          <w:lang w:bidi="ar-EG"/>
        </w:rPr>
        <w:t xml:space="preserve"> Various methods for supplier evaluation are discussed in the literature, including qualitative assessments, quantitative scoring models, and multi-criteria decision-making approaches (Dickson, 1966; Weber et al., 1991). These methods provide a systematic way to evaluate suppliers based on multiple criteria and to compare them objectively.</w:t>
      </w:r>
    </w:p>
    <w:p w14:paraId="07D7FD72"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Strategic Importance:</w:t>
      </w:r>
      <w:r w:rsidRPr="002B251E">
        <w:rPr>
          <w:rFonts w:asciiTheme="majorBidi" w:hAnsiTheme="majorBidi" w:cstheme="majorBidi"/>
          <w:sz w:val="24"/>
          <w:szCs w:val="24"/>
          <w:lang w:bidi="ar-EG"/>
        </w:rPr>
        <w:t xml:space="preserve"> The strategic importance of supplier selection is emphasized in the literature, with a focus on building long-term, collaborative relationships with key suppliers (Kraljic, 1983). This strategic approach to supplier management can enhance supply chain resilience and provide competitive advantages.</w:t>
      </w:r>
    </w:p>
    <w:p w14:paraId="40829B59" w14:textId="77777777" w:rsidR="00906877" w:rsidRPr="002B251E" w:rsidRDefault="00906877" w:rsidP="002B251E">
      <w:pPr>
        <w:bidi w:val="0"/>
        <w:spacing w:before="120" w:after="120" w:line="240" w:lineRule="auto"/>
        <w:ind w:firstLine="284"/>
        <w:jc w:val="both"/>
        <w:rPr>
          <w:rFonts w:asciiTheme="majorBidi" w:hAnsiTheme="majorBidi" w:cstheme="majorBidi"/>
          <w:sz w:val="24"/>
          <w:szCs w:val="24"/>
          <w:lang w:bidi="ar-EG"/>
        </w:rPr>
      </w:pPr>
      <w:r w:rsidRPr="002B251E">
        <w:rPr>
          <w:rFonts w:asciiTheme="majorBidi" w:hAnsiTheme="majorBidi" w:cstheme="majorBidi"/>
          <w:sz w:val="24"/>
          <w:szCs w:val="24"/>
          <w:lang w:bidi="ar-EG"/>
        </w:rPr>
        <w:t xml:space="preserve">Measuring and managing supplier performance is essential for maintaining and improving supply chain efficiency and effectiveness. The literature provides various frameworks and </w:t>
      </w:r>
      <w:r w:rsidRPr="002B251E">
        <w:rPr>
          <w:rFonts w:asciiTheme="majorBidi" w:hAnsiTheme="majorBidi" w:cstheme="majorBidi"/>
          <w:sz w:val="24"/>
          <w:szCs w:val="24"/>
          <w:lang w:bidi="ar-EG"/>
        </w:rPr>
        <w:lastRenderedPageBreak/>
        <w:t>models for supplier performance measurement, emphasizing the importance of continuous monitoring and improvement.</w:t>
      </w:r>
    </w:p>
    <w:p w14:paraId="6D8E77FA"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Performance Metrics:</w:t>
      </w:r>
      <w:r w:rsidRPr="002B251E">
        <w:rPr>
          <w:rFonts w:asciiTheme="majorBidi" w:hAnsiTheme="majorBidi" w:cstheme="majorBidi"/>
          <w:sz w:val="24"/>
          <w:szCs w:val="24"/>
          <w:lang w:bidi="ar-EG"/>
        </w:rPr>
        <w:t xml:space="preserve"> The literature identifies several key performance metrics for supplier evaluation, including on-time delivery, quality performance, cost performance, and flexibility (Neely et al., 1995). These metrics provide a basis for assessing supplier performance and identifying areas for improvement.</w:t>
      </w:r>
    </w:p>
    <w:p w14:paraId="0D9D9913"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Measurement Approaches:</w:t>
      </w:r>
      <w:r w:rsidRPr="002B251E">
        <w:rPr>
          <w:rFonts w:asciiTheme="majorBidi" w:hAnsiTheme="majorBidi" w:cstheme="majorBidi"/>
          <w:sz w:val="24"/>
          <w:szCs w:val="24"/>
          <w:lang w:bidi="ar-EG"/>
        </w:rPr>
        <w:t xml:space="preserve"> Various approaches to supplier performance measurement are discussed in the literature, including the balanced scorecard, key performance indicators (KPIs), and performance dashboards (Kaplan &amp; Norton, 1996). These approaches provide structured methods for tracking and analyzing supplier performance data.</w:t>
      </w:r>
    </w:p>
    <w:p w14:paraId="72062D10"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Continuous Improvement:</w:t>
      </w:r>
      <w:r w:rsidRPr="002B251E">
        <w:rPr>
          <w:rFonts w:asciiTheme="majorBidi" w:hAnsiTheme="majorBidi" w:cstheme="majorBidi"/>
          <w:sz w:val="24"/>
          <w:szCs w:val="24"/>
          <w:lang w:bidi="ar-EG"/>
        </w:rPr>
        <w:t xml:space="preserve"> The importance of continuous improvement in supplier performance management is emphasized in the literature. This involves regularly reviewing performance data, identifying performance gaps, and implementing corrective actions to drive improvements (Deming, 1986).</w:t>
      </w:r>
    </w:p>
    <w:p w14:paraId="6290E620" w14:textId="77777777" w:rsidR="00906877" w:rsidRPr="002B251E" w:rsidRDefault="00906877" w:rsidP="002B251E">
      <w:pPr>
        <w:bidi w:val="0"/>
        <w:spacing w:before="120" w:after="120" w:line="240" w:lineRule="auto"/>
        <w:ind w:firstLine="284"/>
        <w:jc w:val="both"/>
        <w:rPr>
          <w:rFonts w:asciiTheme="majorBidi" w:hAnsiTheme="majorBidi" w:cstheme="majorBidi"/>
          <w:sz w:val="24"/>
          <w:szCs w:val="24"/>
          <w:lang w:bidi="ar-EG"/>
        </w:rPr>
      </w:pPr>
      <w:r w:rsidRPr="002B251E">
        <w:rPr>
          <w:rFonts w:asciiTheme="majorBidi" w:hAnsiTheme="majorBidi" w:cstheme="majorBidi"/>
          <w:sz w:val="24"/>
          <w:szCs w:val="24"/>
          <w:lang w:bidi="ar-EG"/>
        </w:rPr>
        <w:t>The development of a Supplier Performance Measurement (SPM) system for the case company was guided by the theoretical framework. This involved applying concepts and methods from the literature to design a system that met the specific needs of the organization.</w:t>
      </w:r>
    </w:p>
    <w:p w14:paraId="6BD949F1"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Framework for SPM System:</w:t>
      </w:r>
      <w:r w:rsidRPr="002B251E">
        <w:rPr>
          <w:rFonts w:asciiTheme="majorBidi" w:hAnsiTheme="majorBidi" w:cstheme="majorBidi"/>
          <w:sz w:val="24"/>
          <w:szCs w:val="24"/>
          <w:lang w:bidi="ar-EG"/>
        </w:rPr>
        <w:t xml:space="preserve"> The framework for the SPM system was developed based on best practices identified in the literature. This included defining performance metrics, designing data collection and analysis methods, and developing tools for tracking and reporting performance.</w:t>
      </w:r>
    </w:p>
    <w:p w14:paraId="09F6871C"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Tool Development:</w:t>
      </w:r>
      <w:r w:rsidRPr="002B251E">
        <w:rPr>
          <w:rFonts w:asciiTheme="majorBidi" w:hAnsiTheme="majorBidi" w:cstheme="majorBidi"/>
          <w:sz w:val="24"/>
          <w:szCs w:val="24"/>
          <w:lang w:bidi="ar-EG"/>
        </w:rPr>
        <w:t xml:space="preserve"> The supplier evaluation tool was developed to provide a structured approach to assessing suppliers based on multiple criteria. This tool included a scoring model that allowed for objective comparison of suppliers and facilitated informed decision-making.</w:t>
      </w:r>
    </w:p>
    <w:p w14:paraId="51A9E7A8"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Implementation and Testing:</w:t>
      </w:r>
      <w:r w:rsidRPr="002B251E">
        <w:rPr>
          <w:rFonts w:asciiTheme="majorBidi" w:hAnsiTheme="majorBidi" w:cstheme="majorBidi"/>
          <w:sz w:val="24"/>
          <w:szCs w:val="24"/>
          <w:lang w:bidi="ar-EG"/>
        </w:rPr>
        <w:t xml:space="preserve"> The SPM system was </w:t>
      </w:r>
      <w:proofErr w:type="gramStart"/>
      <w:r w:rsidRPr="002B251E">
        <w:rPr>
          <w:rFonts w:asciiTheme="majorBidi" w:hAnsiTheme="majorBidi" w:cstheme="majorBidi"/>
          <w:sz w:val="24"/>
          <w:szCs w:val="24"/>
          <w:lang w:bidi="ar-EG"/>
        </w:rPr>
        <w:t>pilot-tested</w:t>
      </w:r>
      <w:proofErr w:type="gramEnd"/>
      <w:r w:rsidRPr="002B251E">
        <w:rPr>
          <w:rFonts w:asciiTheme="majorBidi" w:hAnsiTheme="majorBidi" w:cstheme="majorBidi"/>
          <w:sz w:val="24"/>
          <w:szCs w:val="24"/>
          <w:lang w:bidi="ar-EG"/>
        </w:rPr>
        <w:t xml:space="preserve"> with selected suppliers to assess its effectiveness and gather feedback for further refinement. This iterative process ensured that the system was practical and user-friendly, and that it addressed the specific needs of the case company.</w:t>
      </w:r>
    </w:p>
    <w:p w14:paraId="03C56A56" w14:textId="77777777" w:rsidR="00906877" w:rsidRPr="002B251E" w:rsidRDefault="00906877" w:rsidP="002B251E">
      <w:pPr>
        <w:bidi w:val="0"/>
        <w:spacing w:before="120" w:after="120" w:line="240" w:lineRule="auto"/>
        <w:ind w:firstLine="284"/>
        <w:jc w:val="both"/>
        <w:rPr>
          <w:rFonts w:asciiTheme="majorBidi" w:hAnsiTheme="majorBidi" w:cstheme="majorBidi"/>
          <w:sz w:val="24"/>
          <w:szCs w:val="24"/>
          <w:lang w:bidi="ar-EG"/>
        </w:rPr>
      </w:pPr>
      <w:r w:rsidRPr="002B251E">
        <w:rPr>
          <w:rFonts w:asciiTheme="majorBidi" w:hAnsiTheme="majorBidi" w:cstheme="majorBidi"/>
          <w:sz w:val="24"/>
          <w:szCs w:val="24"/>
          <w:lang w:bidi="ar-EG"/>
        </w:rPr>
        <w:t>The application of the theoretical framework in this study provided a structured approach to developing and implementing a supplier evaluation and performance measurement system. The framework guided the research process, ensuring that the tools developed were based on best practices and supported by robust theoretical principles.</w:t>
      </w:r>
    </w:p>
    <w:p w14:paraId="478D0696"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Literature Review:</w:t>
      </w:r>
      <w:r w:rsidRPr="002B251E">
        <w:rPr>
          <w:rFonts w:asciiTheme="majorBidi" w:hAnsiTheme="majorBidi" w:cstheme="majorBidi"/>
          <w:sz w:val="24"/>
          <w:szCs w:val="24"/>
          <w:lang w:bidi="ar-EG"/>
        </w:rPr>
        <w:t xml:space="preserve"> A comprehensive literature review was conducted to identify relevant concepts, models, and methods for supplier evaluation and performance measurement. This review provided the foundation for the theoretical framework and informed the development of the evaluation and measurement tools.</w:t>
      </w:r>
    </w:p>
    <w:p w14:paraId="08427BD1"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Data Collection and Analysis:</w:t>
      </w:r>
      <w:r w:rsidRPr="002B251E">
        <w:rPr>
          <w:rFonts w:asciiTheme="majorBidi" w:hAnsiTheme="majorBidi" w:cstheme="majorBidi"/>
          <w:sz w:val="24"/>
          <w:szCs w:val="24"/>
          <w:lang w:bidi="ar-EG"/>
        </w:rPr>
        <w:t xml:space="preserve"> Data collection methods, including surveys and workshops, were designed based on the theoretical framework. This ensured that the data collected was relevant and comprehensive, providing a basis for developing effective tools and processes.</w:t>
      </w:r>
    </w:p>
    <w:p w14:paraId="7994B3CD" w14:textId="77777777" w:rsidR="00906877" w:rsidRPr="002B251E" w:rsidRDefault="00906877" w:rsidP="00D47756">
      <w:pPr>
        <w:pStyle w:val="ListParagraph"/>
        <w:numPr>
          <w:ilvl w:val="0"/>
          <w:numId w:val="6"/>
        </w:numPr>
        <w:bidi w:val="0"/>
        <w:spacing w:before="120" w:after="120" w:line="240" w:lineRule="auto"/>
        <w:jc w:val="both"/>
        <w:rPr>
          <w:rFonts w:asciiTheme="majorBidi" w:hAnsiTheme="majorBidi" w:cstheme="majorBidi"/>
          <w:sz w:val="24"/>
          <w:szCs w:val="24"/>
          <w:lang w:bidi="ar-EG"/>
        </w:rPr>
      </w:pPr>
      <w:r w:rsidRPr="002B251E">
        <w:rPr>
          <w:rFonts w:asciiTheme="majorBidi" w:hAnsiTheme="majorBidi" w:cstheme="majorBidi"/>
          <w:b/>
          <w:bCs/>
          <w:sz w:val="24"/>
          <w:szCs w:val="24"/>
          <w:lang w:bidi="ar-EG"/>
        </w:rPr>
        <w:t>Tool Development and Testing:</w:t>
      </w:r>
      <w:r w:rsidRPr="002B251E">
        <w:rPr>
          <w:rFonts w:asciiTheme="majorBidi" w:hAnsiTheme="majorBidi" w:cstheme="majorBidi"/>
          <w:sz w:val="24"/>
          <w:szCs w:val="24"/>
          <w:lang w:bidi="ar-EG"/>
        </w:rPr>
        <w:t xml:space="preserve"> The development and testing of the supplier evaluation tool and SPM system were guided by the theoretical framework. This ensured that the tools were aligned with best practices and supported by robust theoretical principles, enhancing their effectiveness and sustainability.</w:t>
      </w:r>
    </w:p>
    <w:p w14:paraId="3E6BEDC5" w14:textId="77777777" w:rsidR="00906877" w:rsidRPr="002B251E" w:rsidRDefault="00906877" w:rsidP="002B251E">
      <w:pPr>
        <w:bidi w:val="0"/>
        <w:spacing w:before="120" w:after="120" w:line="240" w:lineRule="auto"/>
        <w:ind w:firstLine="284"/>
        <w:jc w:val="both"/>
        <w:rPr>
          <w:rFonts w:asciiTheme="majorBidi" w:hAnsiTheme="majorBidi" w:cstheme="majorBidi"/>
          <w:sz w:val="24"/>
          <w:szCs w:val="24"/>
          <w:lang w:bidi="ar-EG"/>
        </w:rPr>
      </w:pPr>
      <w:r w:rsidRPr="002B251E">
        <w:rPr>
          <w:rFonts w:asciiTheme="majorBidi" w:hAnsiTheme="majorBidi" w:cstheme="majorBidi"/>
          <w:sz w:val="24"/>
          <w:szCs w:val="24"/>
          <w:lang w:bidi="ar-EG"/>
        </w:rPr>
        <w:t xml:space="preserve">The theoretical framework also emphasized the importance of reflection and continuous improvement in supplier performance management. This involved regularly reviewing </w:t>
      </w:r>
      <w:r w:rsidRPr="002B251E">
        <w:rPr>
          <w:rFonts w:asciiTheme="majorBidi" w:hAnsiTheme="majorBidi" w:cstheme="majorBidi"/>
          <w:sz w:val="24"/>
          <w:szCs w:val="24"/>
          <w:lang w:bidi="ar-EG"/>
        </w:rPr>
        <w:lastRenderedPageBreak/>
        <w:t>performance data, gathering feedback from stakeholders, and making iterative improvements to the tools and processes.</w:t>
      </w:r>
    </w:p>
    <w:p w14:paraId="59E68BB6" w14:textId="77777777" w:rsidR="006E39AA" w:rsidRDefault="006E39AA" w:rsidP="006E39AA">
      <w:pPr>
        <w:bidi w:val="0"/>
        <w:spacing w:before="120" w:after="120" w:line="240" w:lineRule="auto"/>
        <w:ind w:firstLine="284"/>
        <w:jc w:val="both"/>
        <w:rPr>
          <w:rFonts w:asciiTheme="majorBidi" w:hAnsiTheme="majorBidi" w:cstheme="majorBidi"/>
          <w:sz w:val="24"/>
          <w:szCs w:val="24"/>
          <w:lang w:bidi="ar-EG"/>
        </w:rPr>
      </w:pPr>
    </w:p>
    <w:p w14:paraId="5F0AE3D1" w14:textId="77777777" w:rsidR="00575F6E" w:rsidRPr="00575F6E" w:rsidRDefault="00575F6E" w:rsidP="00575F6E">
      <w:pPr>
        <w:bidi w:val="0"/>
        <w:spacing w:before="120" w:after="120" w:line="240" w:lineRule="auto"/>
        <w:ind w:firstLine="284"/>
        <w:jc w:val="both"/>
        <w:rPr>
          <w:rFonts w:asciiTheme="majorBidi" w:hAnsiTheme="majorBidi" w:cstheme="majorBidi"/>
          <w:sz w:val="24"/>
          <w:szCs w:val="24"/>
          <w:lang w:bidi="ar-EG"/>
        </w:rPr>
      </w:pPr>
      <w:r w:rsidRPr="00575F6E">
        <w:rPr>
          <w:rFonts w:asciiTheme="majorBidi" w:hAnsiTheme="majorBidi" w:cstheme="majorBidi"/>
          <w:sz w:val="24"/>
          <w:szCs w:val="24"/>
          <w:lang w:bidi="ar-EG"/>
        </w:rPr>
        <w:t>The theoretical framework for the study on vendor evaluation criteria for construction projects in Saudi Arabia is grounded in multiple theories and models from procurement and supply chain management, project management, and organizational behavior. This framework provides the basis for understanding the determinants of effective vendor evaluation and the impact of various criteria on project success.</w:t>
      </w:r>
    </w:p>
    <w:p w14:paraId="3FD2BB0B" w14:textId="77777777" w:rsidR="00575F6E" w:rsidRDefault="00575F6E" w:rsidP="00575F6E">
      <w:pPr>
        <w:bidi w:val="0"/>
        <w:spacing w:before="120" w:after="120" w:line="240" w:lineRule="auto"/>
        <w:ind w:firstLine="284"/>
        <w:jc w:val="both"/>
        <w:rPr>
          <w:rFonts w:asciiTheme="majorBidi" w:hAnsiTheme="majorBidi" w:cstheme="majorBidi"/>
          <w:sz w:val="24"/>
          <w:szCs w:val="24"/>
          <w:lang w:bidi="ar-EG"/>
        </w:rPr>
      </w:pPr>
    </w:p>
    <w:p w14:paraId="125E60FA" w14:textId="5DAADDDB" w:rsidR="00575F6E" w:rsidRPr="006E39AA" w:rsidRDefault="00575F6E" w:rsidP="00D47756">
      <w:pPr>
        <w:pStyle w:val="ListParagraph"/>
        <w:numPr>
          <w:ilvl w:val="0"/>
          <w:numId w:val="11"/>
        </w:numPr>
        <w:bidi w:val="0"/>
        <w:spacing w:before="120" w:after="120" w:line="240" w:lineRule="auto"/>
        <w:jc w:val="both"/>
        <w:rPr>
          <w:rFonts w:asciiTheme="majorBidi" w:hAnsiTheme="majorBidi" w:cstheme="majorBidi"/>
          <w:b/>
          <w:bCs/>
          <w:sz w:val="24"/>
          <w:szCs w:val="24"/>
          <w:lang w:bidi="ar-EG"/>
        </w:rPr>
      </w:pPr>
      <w:r w:rsidRPr="006E39AA">
        <w:rPr>
          <w:rFonts w:asciiTheme="majorBidi" w:hAnsiTheme="majorBidi" w:cstheme="majorBidi"/>
          <w:b/>
          <w:bCs/>
          <w:sz w:val="24"/>
          <w:szCs w:val="24"/>
          <w:lang w:bidi="ar-EG"/>
        </w:rPr>
        <w:t>Supply Chain Management (SCM) Theory:</w:t>
      </w:r>
    </w:p>
    <w:p w14:paraId="49BB1157" w14:textId="77777777" w:rsidR="00575F6E" w:rsidRPr="006E39AA" w:rsidRDefault="00575F6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b/>
          <w:bCs/>
          <w:sz w:val="24"/>
          <w:szCs w:val="24"/>
          <w:lang w:bidi="ar-EG"/>
        </w:rPr>
        <w:t>Transactional Cost Economics (TCE):</w:t>
      </w:r>
      <w:r w:rsidRPr="006E39AA">
        <w:rPr>
          <w:rFonts w:asciiTheme="majorBidi" w:hAnsiTheme="majorBidi" w:cstheme="majorBidi"/>
          <w:sz w:val="24"/>
          <w:szCs w:val="24"/>
          <w:lang w:bidi="ar-EG"/>
        </w:rPr>
        <w:t xml:space="preserve"> This theory examines the cost of transactions between buyers and suppliers. It emphasizes minimizing transaction costs by selecting vendors based on criteria such as cost, quality, and reliability. This theory supports the evaluation of financial stability and past performance/reputation of vendors.</w:t>
      </w:r>
    </w:p>
    <w:p w14:paraId="28950B20" w14:textId="403582F2" w:rsidR="00575F6E" w:rsidRDefault="00575F6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b/>
          <w:bCs/>
          <w:sz w:val="24"/>
          <w:szCs w:val="24"/>
          <w:lang w:bidi="ar-EG"/>
        </w:rPr>
        <w:t>Resource-Based View (RBV)</w:t>
      </w:r>
      <w:r w:rsidRPr="006E39AA">
        <w:rPr>
          <w:rFonts w:asciiTheme="majorBidi" w:hAnsiTheme="majorBidi" w:cstheme="majorBidi"/>
          <w:sz w:val="24"/>
          <w:szCs w:val="24"/>
          <w:lang w:bidi="ar-EG"/>
        </w:rPr>
        <w:t>: This perspective focuses on gaining a competitive advantage by leveraging firm-specific resources. Applying this to vendor evaluation, firms seek to partner with vendors that provide unique resources or capabilities, such as technological innovation and sustainability practices</w:t>
      </w:r>
      <w:r w:rsidR="006E39AA">
        <w:rPr>
          <w:rFonts w:asciiTheme="majorBidi" w:hAnsiTheme="majorBidi" w:cstheme="majorBidi"/>
          <w:sz w:val="24"/>
          <w:szCs w:val="24"/>
          <w:lang w:bidi="ar-EG"/>
        </w:rPr>
        <w:t>.</w:t>
      </w:r>
    </w:p>
    <w:p w14:paraId="5FED647D" w14:textId="77777777" w:rsidR="006E39AA" w:rsidRPr="006E39AA" w:rsidRDefault="006E39AA" w:rsidP="006E39AA">
      <w:pPr>
        <w:pStyle w:val="ListParagraph"/>
        <w:bidi w:val="0"/>
        <w:spacing w:before="120" w:after="120" w:line="240" w:lineRule="auto"/>
        <w:ind w:left="1440"/>
        <w:jc w:val="both"/>
        <w:rPr>
          <w:rFonts w:asciiTheme="majorBidi" w:hAnsiTheme="majorBidi" w:cstheme="majorBidi"/>
          <w:sz w:val="24"/>
          <w:szCs w:val="24"/>
          <w:lang w:bidi="ar-EG"/>
        </w:rPr>
      </w:pPr>
    </w:p>
    <w:p w14:paraId="78D8A044" w14:textId="479C6C70" w:rsidR="00575F6E" w:rsidRPr="006E39AA" w:rsidRDefault="00575F6E" w:rsidP="00D47756">
      <w:pPr>
        <w:pStyle w:val="ListParagraph"/>
        <w:numPr>
          <w:ilvl w:val="0"/>
          <w:numId w:val="11"/>
        </w:numPr>
        <w:bidi w:val="0"/>
        <w:spacing w:before="120" w:after="120" w:line="240" w:lineRule="auto"/>
        <w:jc w:val="both"/>
        <w:rPr>
          <w:rFonts w:asciiTheme="majorBidi" w:hAnsiTheme="majorBidi" w:cstheme="majorBidi"/>
          <w:b/>
          <w:bCs/>
          <w:sz w:val="24"/>
          <w:szCs w:val="24"/>
          <w:lang w:bidi="ar-EG"/>
        </w:rPr>
      </w:pPr>
      <w:r w:rsidRPr="006E39AA">
        <w:rPr>
          <w:rFonts w:asciiTheme="majorBidi" w:hAnsiTheme="majorBidi" w:cstheme="majorBidi"/>
          <w:b/>
          <w:bCs/>
          <w:sz w:val="24"/>
          <w:szCs w:val="24"/>
          <w:lang w:bidi="ar-EG"/>
        </w:rPr>
        <w:t>Project Management Theory:</w:t>
      </w:r>
    </w:p>
    <w:p w14:paraId="29894225" w14:textId="77777777" w:rsidR="00575F6E" w:rsidRPr="006E39AA" w:rsidRDefault="00575F6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b/>
          <w:bCs/>
          <w:sz w:val="24"/>
          <w:szCs w:val="24"/>
          <w:lang w:bidi="ar-EG"/>
        </w:rPr>
        <w:t>Project Success Criteria:</w:t>
      </w:r>
      <w:r w:rsidRPr="006E39AA">
        <w:rPr>
          <w:rFonts w:asciiTheme="majorBidi" w:hAnsiTheme="majorBidi" w:cstheme="majorBidi"/>
          <w:sz w:val="24"/>
          <w:szCs w:val="24"/>
          <w:lang w:bidi="ar-EG"/>
        </w:rPr>
        <w:t xml:space="preserve"> According to project management literature, project success is often measured by the "Iron Triangle" of time, cost, and quality. This study incorporates these criteria into the vendor evaluation process, emphasizing the importance of delivery time, cost, and quality of materials/services.</w:t>
      </w:r>
    </w:p>
    <w:p w14:paraId="11BB5F95" w14:textId="313502CD" w:rsidR="00575F6E" w:rsidRDefault="00575F6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b/>
          <w:bCs/>
          <w:sz w:val="24"/>
          <w:szCs w:val="24"/>
          <w:lang w:bidi="ar-EG"/>
        </w:rPr>
        <w:t>Stakeholder Theory:</w:t>
      </w:r>
      <w:r w:rsidRPr="006E39AA">
        <w:rPr>
          <w:rFonts w:asciiTheme="majorBidi" w:hAnsiTheme="majorBidi" w:cstheme="majorBidi"/>
          <w:sz w:val="24"/>
          <w:szCs w:val="24"/>
          <w:lang w:bidi="ar-EG"/>
        </w:rPr>
        <w:t xml:space="preserve"> This theory highlights the importance of considering the needs and interests of all stakeholders in the project. By evaluating vendors on multiple criteria, project managers can ensure that the selected vendors align with stakeholder expectations and contribute to overall project success</w:t>
      </w:r>
      <w:r w:rsidR="006E39AA">
        <w:rPr>
          <w:rFonts w:asciiTheme="majorBidi" w:hAnsiTheme="majorBidi" w:cstheme="majorBidi"/>
          <w:sz w:val="24"/>
          <w:szCs w:val="24"/>
          <w:lang w:bidi="ar-EG"/>
        </w:rPr>
        <w:t>.</w:t>
      </w:r>
    </w:p>
    <w:p w14:paraId="179A7E14" w14:textId="77777777" w:rsidR="006E39AA" w:rsidRPr="006E39AA" w:rsidRDefault="006E39AA" w:rsidP="006E39AA">
      <w:pPr>
        <w:pStyle w:val="ListParagraph"/>
        <w:bidi w:val="0"/>
        <w:spacing w:before="120" w:after="120" w:line="240" w:lineRule="auto"/>
        <w:ind w:left="1440"/>
        <w:jc w:val="both"/>
        <w:rPr>
          <w:rFonts w:asciiTheme="majorBidi" w:hAnsiTheme="majorBidi" w:cstheme="majorBidi"/>
          <w:sz w:val="24"/>
          <w:szCs w:val="24"/>
          <w:lang w:bidi="ar-EG"/>
        </w:rPr>
      </w:pPr>
    </w:p>
    <w:p w14:paraId="5C4E9E4F" w14:textId="02FF4ACA" w:rsidR="00575F6E" w:rsidRPr="006E39AA" w:rsidRDefault="00575F6E" w:rsidP="00D47756">
      <w:pPr>
        <w:pStyle w:val="ListParagraph"/>
        <w:numPr>
          <w:ilvl w:val="0"/>
          <w:numId w:val="11"/>
        </w:numPr>
        <w:bidi w:val="0"/>
        <w:spacing w:before="120" w:after="120" w:line="240" w:lineRule="auto"/>
        <w:jc w:val="both"/>
        <w:rPr>
          <w:rFonts w:asciiTheme="majorBidi" w:hAnsiTheme="majorBidi" w:cstheme="majorBidi"/>
          <w:b/>
          <w:bCs/>
          <w:sz w:val="24"/>
          <w:szCs w:val="24"/>
          <w:lang w:bidi="ar-EG"/>
        </w:rPr>
      </w:pPr>
      <w:r w:rsidRPr="006E39AA">
        <w:rPr>
          <w:rFonts w:asciiTheme="majorBidi" w:hAnsiTheme="majorBidi" w:cstheme="majorBidi"/>
          <w:b/>
          <w:bCs/>
          <w:sz w:val="24"/>
          <w:szCs w:val="24"/>
          <w:lang w:bidi="ar-EG"/>
        </w:rPr>
        <w:t>Organizational Behavior and Decision-Making Theory:</w:t>
      </w:r>
    </w:p>
    <w:p w14:paraId="4F1C2BF8" w14:textId="77777777" w:rsidR="00575F6E" w:rsidRPr="006E39AA" w:rsidRDefault="00575F6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b/>
          <w:bCs/>
          <w:sz w:val="24"/>
          <w:szCs w:val="24"/>
          <w:lang w:bidi="ar-EG"/>
        </w:rPr>
        <w:t>Rational Decision-Making Model:</w:t>
      </w:r>
      <w:r w:rsidRPr="006E39AA">
        <w:rPr>
          <w:rFonts w:asciiTheme="majorBidi" w:hAnsiTheme="majorBidi" w:cstheme="majorBidi"/>
          <w:sz w:val="24"/>
          <w:szCs w:val="24"/>
          <w:lang w:bidi="ar-EG"/>
        </w:rPr>
        <w:t xml:space="preserve"> This model suggests that decision-makers use a structured and logical approach to evaluate alternatives and select the best option. In the context of vendor evaluation, this involves systematically assessing vendors based on predefined criteria such as financial stability, compliance with regulations, and technological capabilities.</w:t>
      </w:r>
    </w:p>
    <w:p w14:paraId="06CF98D2" w14:textId="6D0B1004" w:rsidR="00575F6E" w:rsidRDefault="00575F6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b/>
          <w:bCs/>
          <w:sz w:val="24"/>
          <w:szCs w:val="24"/>
          <w:lang w:bidi="ar-EG"/>
        </w:rPr>
        <w:t>Behavioral Decision Theory:</w:t>
      </w:r>
      <w:r w:rsidRPr="006E39AA">
        <w:rPr>
          <w:rFonts w:asciiTheme="majorBidi" w:hAnsiTheme="majorBidi" w:cstheme="majorBidi"/>
          <w:sz w:val="24"/>
          <w:szCs w:val="24"/>
          <w:lang w:bidi="ar-EG"/>
        </w:rPr>
        <w:t xml:space="preserve"> This theory acknowledges that decision-makers are influenced by cognitive biases and limitations. Understanding the subjective aspects of vendor evaluation, such as satisfaction with the evaluation process and perceived challenges, helps in designing more effective evaluation frameworks.</w:t>
      </w:r>
    </w:p>
    <w:p w14:paraId="5C725EA4" w14:textId="77777777" w:rsidR="006E39AA" w:rsidRPr="006E39AA" w:rsidRDefault="006E39AA" w:rsidP="006E39AA">
      <w:pPr>
        <w:pStyle w:val="ListParagraph"/>
        <w:bidi w:val="0"/>
        <w:spacing w:before="120" w:after="120" w:line="240" w:lineRule="auto"/>
        <w:ind w:left="1440"/>
        <w:jc w:val="both"/>
        <w:rPr>
          <w:rFonts w:asciiTheme="majorBidi" w:hAnsiTheme="majorBidi" w:cstheme="majorBidi"/>
          <w:sz w:val="24"/>
          <w:szCs w:val="24"/>
          <w:lang w:bidi="ar-EG"/>
        </w:rPr>
      </w:pPr>
    </w:p>
    <w:p w14:paraId="65266DF4" w14:textId="21B33E7C" w:rsidR="00575F6E" w:rsidRPr="006E39AA" w:rsidRDefault="00575F6E" w:rsidP="00D47756">
      <w:pPr>
        <w:pStyle w:val="ListParagraph"/>
        <w:numPr>
          <w:ilvl w:val="0"/>
          <w:numId w:val="11"/>
        </w:numPr>
        <w:bidi w:val="0"/>
        <w:spacing w:before="120" w:after="120" w:line="240" w:lineRule="auto"/>
        <w:jc w:val="both"/>
        <w:rPr>
          <w:rFonts w:asciiTheme="majorBidi" w:hAnsiTheme="majorBidi" w:cstheme="majorBidi"/>
          <w:b/>
          <w:bCs/>
          <w:sz w:val="24"/>
          <w:szCs w:val="24"/>
          <w:lang w:bidi="ar-EG"/>
        </w:rPr>
      </w:pPr>
      <w:r w:rsidRPr="006E39AA">
        <w:rPr>
          <w:rFonts w:asciiTheme="majorBidi" w:hAnsiTheme="majorBidi" w:cstheme="majorBidi"/>
          <w:b/>
          <w:bCs/>
          <w:sz w:val="24"/>
          <w:szCs w:val="24"/>
          <w:lang w:bidi="ar-EG"/>
        </w:rPr>
        <w:t>Sustainability and Corporate Social Responsibility (CSR) Theory:</w:t>
      </w:r>
    </w:p>
    <w:p w14:paraId="0E55164A" w14:textId="77777777" w:rsidR="00575F6E" w:rsidRPr="006E39AA" w:rsidRDefault="00575F6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b/>
          <w:bCs/>
          <w:sz w:val="24"/>
          <w:szCs w:val="24"/>
          <w:lang w:bidi="ar-EG"/>
        </w:rPr>
        <w:t>Triple Bottom Line (TBL):</w:t>
      </w:r>
      <w:r w:rsidRPr="006E39AA">
        <w:rPr>
          <w:rFonts w:asciiTheme="majorBidi" w:hAnsiTheme="majorBidi" w:cstheme="majorBidi"/>
          <w:sz w:val="24"/>
          <w:szCs w:val="24"/>
          <w:lang w:bidi="ar-EG"/>
        </w:rPr>
        <w:t xml:space="preserve"> This framework emphasizes the need to balance economic, environmental, and social performance. In vendor evaluation, this translates to considering sustainability practices, such as environmental impact and use of sustainable materials, alongside traditional economic criteria.</w:t>
      </w:r>
    </w:p>
    <w:p w14:paraId="7144D6E4" w14:textId="77777777" w:rsidR="00575F6E" w:rsidRPr="006E39AA" w:rsidRDefault="00575F6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b/>
          <w:bCs/>
          <w:sz w:val="24"/>
          <w:szCs w:val="24"/>
          <w:lang w:bidi="ar-EG"/>
        </w:rPr>
        <w:t>Stakeholder Theory in CSR:</w:t>
      </w:r>
      <w:r w:rsidRPr="006E39AA">
        <w:rPr>
          <w:rFonts w:asciiTheme="majorBidi" w:hAnsiTheme="majorBidi" w:cstheme="majorBidi"/>
          <w:sz w:val="24"/>
          <w:szCs w:val="24"/>
          <w:lang w:bidi="ar-EG"/>
        </w:rPr>
        <w:t xml:space="preserve"> This perspective integrates stakeholder expectations into corporate actions, advocating for the inclusion of social and </w:t>
      </w:r>
      <w:r w:rsidRPr="006E39AA">
        <w:rPr>
          <w:rFonts w:asciiTheme="majorBidi" w:hAnsiTheme="majorBidi" w:cstheme="majorBidi"/>
          <w:sz w:val="24"/>
          <w:szCs w:val="24"/>
          <w:lang w:bidi="ar-EG"/>
        </w:rPr>
        <w:lastRenderedPageBreak/>
        <w:t>environmental criteria in vendor selection to ensure long-term sustainability and ethical business practices.</w:t>
      </w:r>
    </w:p>
    <w:p w14:paraId="3F2366BE" w14:textId="77777777" w:rsidR="006E17D2" w:rsidRDefault="006E17D2" w:rsidP="006E17D2">
      <w:pPr>
        <w:bidi w:val="0"/>
        <w:spacing w:before="120" w:after="120" w:line="240" w:lineRule="auto"/>
        <w:ind w:firstLine="284"/>
        <w:jc w:val="both"/>
        <w:rPr>
          <w:rFonts w:asciiTheme="majorBidi" w:hAnsiTheme="majorBidi" w:cstheme="majorBidi"/>
          <w:sz w:val="24"/>
          <w:szCs w:val="24"/>
          <w:lang w:bidi="ar-EG"/>
        </w:rPr>
      </w:pPr>
    </w:p>
    <w:p w14:paraId="2AC5E7FF" w14:textId="3EAAE6F4" w:rsidR="006E17D2" w:rsidRPr="006E17D2" w:rsidRDefault="006E17D2" w:rsidP="006E17D2">
      <w:pPr>
        <w:bidi w:val="0"/>
        <w:spacing w:before="120" w:after="120" w:line="240" w:lineRule="auto"/>
        <w:ind w:firstLine="284"/>
        <w:jc w:val="both"/>
        <w:rPr>
          <w:rFonts w:asciiTheme="majorBidi" w:hAnsiTheme="majorBidi" w:cstheme="majorBidi"/>
          <w:sz w:val="24"/>
          <w:szCs w:val="24"/>
          <w:lang w:bidi="ar-EG"/>
        </w:rPr>
      </w:pPr>
      <w:r w:rsidRPr="006E17D2">
        <w:rPr>
          <w:rFonts w:asciiTheme="majorBidi" w:hAnsiTheme="majorBidi" w:cstheme="majorBidi"/>
          <w:sz w:val="24"/>
          <w:szCs w:val="24"/>
          <w:lang w:bidi="ar-EG"/>
        </w:rPr>
        <w:t xml:space="preserve">The theoretical model of this </w:t>
      </w:r>
      <w:r>
        <w:rPr>
          <w:rFonts w:asciiTheme="majorBidi" w:hAnsiTheme="majorBidi" w:cstheme="majorBidi"/>
          <w:sz w:val="24"/>
          <w:szCs w:val="24"/>
          <w:lang w:bidi="ar-EG"/>
        </w:rPr>
        <w:t>research</w:t>
      </w:r>
      <w:r w:rsidRPr="006E17D2">
        <w:rPr>
          <w:rFonts w:asciiTheme="majorBidi" w:hAnsiTheme="majorBidi" w:cstheme="majorBidi"/>
          <w:sz w:val="24"/>
          <w:szCs w:val="24"/>
          <w:lang w:bidi="ar-EG"/>
        </w:rPr>
        <w:t>, grounded in action research, extends its utility by setting specific criteria for selecting appropriate vendors for construction projects in Saudi Arabia and evaluating their performance during contract implementation. This extension is crucial due to the significant impact of vendor selection and management on the overall success of construction projects, which are a major component of the Saudi Arabian economy.</w:t>
      </w:r>
    </w:p>
    <w:p w14:paraId="774DE33A" w14:textId="77777777" w:rsidR="006E17D2" w:rsidRDefault="006E17D2" w:rsidP="006E17D2">
      <w:pPr>
        <w:bidi w:val="0"/>
        <w:spacing w:before="120" w:after="120" w:line="240" w:lineRule="auto"/>
        <w:ind w:firstLine="284"/>
        <w:jc w:val="both"/>
        <w:rPr>
          <w:rFonts w:asciiTheme="majorBidi" w:hAnsiTheme="majorBidi" w:cstheme="majorBidi"/>
          <w:sz w:val="24"/>
          <w:szCs w:val="24"/>
          <w:lang w:bidi="ar-EG"/>
        </w:rPr>
      </w:pPr>
    </w:p>
    <w:p w14:paraId="1B6C43D2" w14:textId="7DEF0677" w:rsidR="006E17D2" w:rsidRDefault="006E17D2" w:rsidP="006E17D2">
      <w:pPr>
        <w:bidi w:val="0"/>
        <w:spacing w:before="120" w:after="120" w:line="240" w:lineRule="auto"/>
        <w:ind w:firstLine="284"/>
        <w:jc w:val="both"/>
        <w:rPr>
          <w:rFonts w:asciiTheme="majorBidi" w:hAnsiTheme="majorBidi" w:cstheme="majorBidi"/>
          <w:sz w:val="24"/>
          <w:szCs w:val="24"/>
          <w:lang w:bidi="ar-EG"/>
        </w:rPr>
      </w:pPr>
      <w:r w:rsidRPr="006E17D2">
        <w:rPr>
          <w:rFonts w:asciiTheme="majorBidi" w:hAnsiTheme="majorBidi" w:cstheme="majorBidi"/>
          <w:sz w:val="24"/>
          <w:szCs w:val="24"/>
          <w:lang w:bidi="ar-EG"/>
        </w:rPr>
        <w:t>The construction industry in Saudi Arabia is the second-largest industry after oil and gas, representing a substantial portion of the nation's economic activity. The procurement process in construction projects is particularly critical because delays, mismatches of requirements, or quality issues can have severe repercussions on project cost, schedule, and overall success. This study’s theoretical model addresses these challenges by providing a structured approach to vendor selection and performance evaluation.</w:t>
      </w:r>
    </w:p>
    <w:p w14:paraId="55D8000F" w14:textId="77777777" w:rsidR="006E39AA" w:rsidRPr="006E17D2" w:rsidRDefault="006E39AA" w:rsidP="006E39AA">
      <w:pPr>
        <w:bidi w:val="0"/>
        <w:spacing w:before="120" w:after="120" w:line="240" w:lineRule="auto"/>
        <w:ind w:firstLine="284"/>
        <w:jc w:val="both"/>
        <w:rPr>
          <w:rFonts w:asciiTheme="majorBidi" w:hAnsiTheme="majorBidi" w:cstheme="majorBidi"/>
          <w:sz w:val="24"/>
          <w:szCs w:val="24"/>
          <w:lang w:bidi="ar-EG"/>
        </w:rPr>
      </w:pPr>
    </w:p>
    <w:p w14:paraId="04F96A36" w14:textId="77777777" w:rsidR="0064281E" w:rsidRPr="006E39AA" w:rsidRDefault="0064281E" w:rsidP="006E39AA">
      <w:pPr>
        <w:bidi w:val="0"/>
        <w:spacing w:before="120" w:after="120" w:line="240" w:lineRule="auto"/>
        <w:ind w:firstLine="284"/>
        <w:jc w:val="both"/>
        <w:rPr>
          <w:rFonts w:asciiTheme="majorBidi" w:hAnsiTheme="majorBidi" w:cstheme="majorBidi"/>
          <w:sz w:val="24"/>
          <w:szCs w:val="24"/>
          <w:lang w:bidi="ar-EG"/>
        </w:rPr>
      </w:pPr>
      <w:r w:rsidRPr="006E39AA">
        <w:rPr>
          <w:rFonts w:asciiTheme="majorBidi" w:hAnsiTheme="majorBidi" w:cstheme="majorBidi"/>
          <w:sz w:val="24"/>
          <w:szCs w:val="24"/>
          <w:lang w:bidi="ar-EG"/>
        </w:rPr>
        <w:t>The study will integrate these theories into the research design and analysis as follows:</w:t>
      </w:r>
    </w:p>
    <w:p w14:paraId="6F6C3F27" w14:textId="77777777" w:rsidR="0064281E" w:rsidRPr="006E39AA" w:rsidRDefault="0064281E" w:rsidP="00D47756">
      <w:pPr>
        <w:pStyle w:val="ListParagraph"/>
        <w:numPr>
          <w:ilvl w:val="0"/>
          <w:numId w:val="12"/>
        </w:numPr>
        <w:bidi w:val="0"/>
        <w:spacing w:before="120" w:after="120" w:line="240" w:lineRule="auto"/>
        <w:jc w:val="both"/>
        <w:rPr>
          <w:rFonts w:asciiTheme="majorBidi" w:hAnsiTheme="majorBidi" w:cstheme="majorBidi"/>
          <w:b/>
          <w:bCs/>
          <w:sz w:val="24"/>
          <w:szCs w:val="24"/>
          <w:lang w:bidi="ar-EG"/>
        </w:rPr>
      </w:pPr>
      <w:r w:rsidRPr="006E39AA">
        <w:rPr>
          <w:rFonts w:asciiTheme="majorBidi" w:hAnsiTheme="majorBidi" w:cstheme="majorBidi"/>
          <w:b/>
          <w:bCs/>
          <w:sz w:val="24"/>
          <w:szCs w:val="24"/>
          <w:lang w:bidi="ar-EG"/>
        </w:rPr>
        <w:t>Survey Design:</w:t>
      </w:r>
    </w:p>
    <w:p w14:paraId="26BFBB72" w14:textId="77777777" w:rsidR="0064281E" w:rsidRPr="006E39AA" w:rsidRDefault="0064281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sz w:val="24"/>
          <w:szCs w:val="24"/>
          <w:lang w:bidi="ar-EG"/>
        </w:rPr>
        <w:t>Develop survey questions that reflect the key criteria from SCM, project management, and CSR theories.</w:t>
      </w:r>
    </w:p>
    <w:p w14:paraId="2486DD0E" w14:textId="11CADF97" w:rsidR="0064281E" w:rsidRDefault="0064281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sz w:val="24"/>
          <w:szCs w:val="24"/>
          <w:lang w:bidi="ar-EG"/>
        </w:rPr>
        <w:t>Include questions on transactional costs, resource capabilities, project success factors, stakeholder interests, and sustainability practices.</w:t>
      </w:r>
    </w:p>
    <w:p w14:paraId="2EF052FD" w14:textId="77777777" w:rsidR="006E39AA" w:rsidRPr="006E39AA" w:rsidRDefault="006E39AA" w:rsidP="006E39AA">
      <w:pPr>
        <w:pStyle w:val="ListParagraph"/>
        <w:bidi w:val="0"/>
        <w:spacing w:before="120" w:after="120" w:line="240" w:lineRule="auto"/>
        <w:ind w:left="1440"/>
        <w:jc w:val="both"/>
        <w:rPr>
          <w:rFonts w:asciiTheme="majorBidi" w:hAnsiTheme="majorBidi" w:cstheme="majorBidi"/>
          <w:sz w:val="24"/>
          <w:szCs w:val="24"/>
          <w:lang w:bidi="ar-EG"/>
        </w:rPr>
      </w:pPr>
    </w:p>
    <w:p w14:paraId="64DB375A" w14:textId="77777777" w:rsidR="0064281E" w:rsidRPr="00340029" w:rsidRDefault="0064281E" w:rsidP="00D47756">
      <w:pPr>
        <w:pStyle w:val="ListParagraph"/>
        <w:numPr>
          <w:ilvl w:val="0"/>
          <w:numId w:val="12"/>
        </w:numPr>
        <w:bidi w:val="0"/>
        <w:spacing w:before="120" w:after="120" w:line="240" w:lineRule="auto"/>
        <w:jc w:val="both"/>
        <w:rPr>
          <w:rFonts w:asciiTheme="majorBidi" w:hAnsiTheme="majorBidi" w:cstheme="majorBidi"/>
          <w:b/>
          <w:bCs/>
          <w:sz w:val="24"/>
          <w:szCs w:val="24"/>
          <w:lang w:bidi="ar-EG"/>
        </w:rPr>
      </w:pPr>
      <w:r w:rsidRPr="00340029">
        <w:rPr>
          <w:rFonts w:asciiTheme="majorBidi" w:hAnsiTheme="majorBidi" w:cstheme="majorBidi"/>
          <w:b/>
          <w:bCs/>
          <w:sz w:val="24"/>
          <w:szCs w:val="24"/>
          <w:lang w:bidi="ar-EG"/>
        </w:rPr>
        <w:t>Data Analysis:</w:t>
      </w:r>
    </w:p>
    <w:p w14:paraId="48E76CA8" w14:textId="77777777" w:rsidR="0064281E" w:rsidRPr="006E39AA" w:rsidRDefault="0064281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sz w:val="24"/>
          <w:szCs w:val="24"/>
          <w:lang w:bidi="ar-EG"/>
        </w:rPr>
        <w:t>Use descriptive and inferential statistics to analyze the importance of different vendor evaluation criteria.</w:t>
      </w:r>
    </w:p>
    <w:p w14:paraId="7140579F" w14:textId="54AC710D" w:rsidR="0064281E" w:rsidRDefault="0064281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sz w:val="24"/>
          <w:szCs w:val="24"/>
          <w:lang w:bidi="ar-EG"/>
        </w:rPr>
        <w:t>Apply factor analysis to identify underlying dimensions of vendor evaluation, aligning with the theoretical constructs.</w:t>
      </w:r>
    </w:p>
    <w:p w14:paraId="7679E1F3" w14:textId="77777777" w:rsidR="006E39AA" w:rsidRPr="006E39AA" w:rsidRDefault="006E39AA" w:rsidP="006E39AA">
      <w:pPr>
        <w:pStyle w:val="ListParagraph"/>
        <w:bidi w:val="0"/>
        <w:spacing w:before="120" w:after="120" w:line="240" w:lineRule="auto"/>
        <w:ind w:left="1440"/>
        <w:jc w:val="both"/>
        <w:rPr>
          <w:rFonts w:asciiTheme="majorBidi" w:hAnsiTheme="majorBidi" w:cstheme="majorBidi"/>
          <w:sz w:val="24"/>
          <w:szCs w:val="24"/>
          <w:lang w:bidi="ar-EG"/>
        </w:rPr>
      </w:pPr>
    </w:p>
    <w:p w14:paraId="4C6E72DC" w14:textId="77777777" w:rsidR="0064281E" w:rsidRPr="00340029" w:rsidRDefault="0064281E" w:rsidP="00D47756">
      <w:pPr>
        <w:pStyle w:val="ListParagraph"/>
        <w:numPr>
          <w:ilvl w:val="0"/>
          <w:numId w:val="12"/>
        </w:numPr>
        <w:bidi w:val="0"/>
        <w:spacing w:before="120" w:after="120" w:line="240" w:lineRule="auto"/>
        <w:jc w:val="both"/>
        <w:rPr>
          <w:rFonts w:asciiTheme="majorBidi" w:hAnsiTheme="majorBidi" w:cstheme="majorBidi"/>
          <w:b/>
          <w:bCs/>
          <w:sz w:val="24"/>
          <w:szCs w:val="24"/>
          <w:lang w:bidi="ar-EG"/>
        </w:rPr>
      </w:pPr>
      <w:r w:rsidRPr="00340029">
        <w:rPr>
          <w:rFonts w:asciiTheme="majorBidi" w:hAnsiTheme="majorBidi" w:cstheme="majorBidi"/>
          <w:b/>
          <w:bCs/>
          <w:sz w:val="24"/>
          <w:szCs w:val="24"/>
          <w:lang w:bidi="ar-EG"/>
        </w:rPr>
        <w:t>Interpretation of Results:</w:t>
      </w:r>
    </w:p>
    <w:p w14:paraId="443944C1" w14:textId="77777777" w:rsidR="0064281E" w:rsidRPr="006E39AA" w:rsidRDefault="0064281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sz w:val="24"/>
          <w:szCs w:val="24"/>
          <w:lang w:bidi="ar-EG"/>
        </w:rPr>
        <w:t>Interpret the findings in the context of the theoretical framework, discussing how each criterion impacts vendor selection and project success.</w:t>
      </w:r>
    </w:p>
    <w:p w14:paraId="640F69FE" w14:textId="3CDE2C80" w:rsidR="0064281E" w:rsidRDefault="0064281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sz w:val="24"/>
          <w:szCs w:val="24"/>
          <w:lang w:bidi="ar-EG"/>
        </w:rPr>
        <w:t>Provide recommendations based on SCM and project management best practices to improve the vendor evaluation process.</w:t>
      </w:r>
    </w:p>
    <w:p w14:paraId="325E02D7" w14:textId="77777777" w:rsidR="006E39AA" w:rsidRPr="006E39AA" w:rsidRDefault="006E39AA" w:rsidP="006E39AA">
      <w:pPr>
        <w:pStyle w:val="ListParagraph"/>
        <w:bidi w:val="0"/>
        <w:spacing w:before="120" w:after="120" w:line="240" w:lineRule="auto"/>
        <w:ind w:left="1440"/>
        <w:jc w:val="both"/>
        <w:rPr>
          <w:rFonts w:asciiTheme="majorBidi" w:hAnsiTheme="majorBidi" w:cstheme="majorBidi"/>
          <w:sz w:val="24"/>
          <w:szCs w:val="24"/>
          <w:lang w:bidi="ar-EG"/>
        </w:rPr>
      </w:pPr>
    </w:p>
    <w:p w14:paraId="3E6212DC" w14:textId="77777777" w:rsidR="0064281E" w:rsidRPr="00340029" w:rsidRDefault="0064281E" w:rsidP="00D47756">
      <w:pPr>
        <w:pStyle w:val="ListParagraph"/>
        <w:numPr>
          <w:ilvl w:val="0"/>
          <w:numId w:val="12"/>
        </w:numPr>
        <w:bidi w:val="0"/>
        <w:spacing w:before="120" w:after="120" w:line="240" w:lineRule="auto"/>
        <w:jc w:val="both"/>
        <w:rPr>
          <w:rFonts w:asciiTheme="majorBidi" w:hAnsiTheme="majorBidi" w:cstheme="majorBidi"/>
          <w:b/>
          <w:bCs/>
          <w:sz w:val="24"/>
          <w:szCs w:val="24"/>
          <w:lang w:bidi="ar-EG"/>
        </w:rPr>
      </w:pPr>
      <w:r w:rsidRPr="00340029">
        <w:rPr>
          <w:rFonts w:asciiTheme="majorBidi" w:hAnsiTheme="majorBidi" w:cstheme="majorBidi"/>
          <w:b/>
          <w:bCs/>
          <w:sz w:val="24"/>
          <w:szCs w:val="24"/>
          <w:lang w:bidi="ar-EG"/>
        </w:rPr>
        <w:t>Practical Implications:</w:t>
      </w:r>
    </w:p>
    <w:p w14:paraId="537A56BD" w14:textId="77777777" w:rsidR="0064281E" w:rsidRPr="006E39AA" w:rsidRDefault="0064281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sz w:val="24"/>
          <w:szCs w:val="24"/>
          <w:lang w:bidi="ar-EG"/>
        </w:rPr>
        <w:t>Discuss the practical implications for construction project managers, emphasizing the need to balance cost, quality, and sustainability.</w:t>
      </w:r>
    </w:p>
    <w:p w14:paraId="175E822E" w14:textId="58D261A5" w:rsidR="0064281E" w:rsidRDefault="0064281E" w:rsidP="00D47756">
      <w:pPr>
        <w:pStyle w:val="ListParagraph"/>
        <w:numPr>
          <w:ilvl w:val="1"/>
          <w:numId w:val="8"/>
        </w:numPr>
        <w:bidi w:val="0"/>
        <w:spacing w:before="120" w:after="120" w:line="240" w:lineRule="auto"/>
        <w:jc w:val="both"/>
        <w:rPr>
          <w:rFonts w:asciiTheme="majorBidi" w:hAnsiTheme="majorBidi" w:cstheme="majorBidi"/>
          <w:sz w:val="24"/>
          <w:szCs w:val="24"/>
          <w:lang w:bidi="ar-EG"/>
        </w:rPr>
      </w:pPr>
      <w:r w:rsidRPr="006E39AA">
        <w:rPr>
          <w:rFonts w:asciiTheme="majorBidi" w:hAnsiTheme="majorBidi" w:cstheme="majorBidi"/>
          <w:sz w:val="24"/>
          <w:szCs w:val="24"/>
          <w:lang w:bidi="ar-EG"/>
        </w:rPr>
        <w:t>Suggest ways to integrate stakeholder expectations and CSR principles into vendor evaluation frameworks.</w:t>
      </w:r>
    </w:p>
    <w:p w14:paraId="19F8EED4" w14:textId="77777777" w:rsidR="006E39AA" w:rsidRPr="006E39AA" w:rsidRDefault="006E39AA" w:rsidP="006E39AA">
      <w:pPr>
        <w:pStyle w:val="ListParagraph"/>
        <w:bidi w:val="0"/>
        <w:spacing w:before="120" w:after="120" w:line="240" w:lineRule="auto"/>
        <w:ind w:left="1440"/>
        <w:jc w:val="both"/>
        <w:rPr>
          <w:rFonts w:asciiTheme="majorBidi" w:hAnsiTheme="majorBidi" w:cstheme="majorBidi"/>
          <w:sz w:val="24"/>
          <w:szCs w:val="24"/>
          <w:lang w:bidi="ar-EG"/>
        </w:rPr>
      </w:pPr>
    </w:p>
    <w:p w14:paraId="780160D2" w14:textId="57E3CA3D" w:rsidR="0064281E" w:rsidRPr="006E39AA" w:rsidRDefault="0064281E" w:rsidP="006E39AA">
      <w:pPr>
        <w:bidi w:val="0"/>
        <w:spacing w:before="120" w:after="120" w:line="240" w:lineRule="auto"/>
        <w:ind w:firstLine="284"/>
        <w:jc w:val="both"/>
        <w:rPr>
          <w:rFonts w:asciiTheme="majorBidi" w:hAnsiTheme="majorBidi" w:cstheme="majorBidi"/>
          <w:sz w:val="24"/>
          <w:szCs w:val="24"/>
          <w:lang w:bidi="ar-EG"/>
        </w:rPr>
      </w:pPr>
      <w:r w:rsidRPr="006E39AA">
        <w:rPr>
          <w:rFonts w:asciiTheme="majorBidi" w:hAnsiTheme="majorBidi" w:cstheme="majorBidi"/>
          <w:sz w:val="24"/>
          <w:szCs w:val="24"/>
          <w:lang w:bidi="ar-EG"/>
        </w:rPr>
        <w:t>Conclusion</w:t>
      </w:r>
      <w:r w:rsidR="006E39AA">
        <w:rPr>
          <w:rFonts w:asciiTheme="majorBidi" w:hAnsiTheme="majorBidi" w:cstheme="majorBidi"/>
          <w:sz w:val="24"/>
          <w:szCs w:val="24"/>
          <w:lang w:bidi="ar-EG"/>
        </w:rPr>
        <w:t>, b</w:t>
      </w:r>
      <w:r w:rsidRPr="006E39AA">
        <w:rPr>
          <w:rFonts w:asciiTheme="majorBidi" w:hAnsiTheme="majorBidi" w:cstheme="majorBidi"/>
          <w:sz w:val="24"/>
          <w:szCs w:val="24"/>
          <w:lang w:bidi="ar-EG"/>
        </w:rPr>
        <w:t xml:space="preserve">y grounding the study in these established theories, the research will provide a comprehensive understanding of vendor evaluation criteria and offer actionable insights for improving procurement practices in construction projects in Saudi Arabia. The theoretical framework ensures that the study is methodologically </w:t>
      </w:r>
      <w:proofErr w:type="gramStart"/>
      <w:r w:rsidRPr="006E39AA">
        <w:rPr>
          <w:rFonts w:asciiTheme="majorBidi" w:hAnsiTheme="majorBidi" w:cstheme="majorBidi"/>
          <w:sz w:val="24"/>
          <w:szCs w:val="24"/>
          <w:lang w:bidi="ar-EG"/>
        </w:rPr>
        <w:t>sound</w:t>
      </w:r>
      <w:proofErr w:type="gramEnd"/>
      <w:r w:rsidRPr="006E39AA">
        <w:rPr>
          <w:rFonts w:asciiTheme="majorBidi" w:hAnsiTheme="majorBidi" w:cstheme="majorBidi"/>
          <w:sz w:val="24"/>
          <w:szCs w:val="24"/>
          <w:lang w:bidi="ar-EG"/>
        </w:rPr>
        <w:t xml:space="preserve"> and its findings are relevant to both academia and industry practitioners.</w:t>
      </w:r>
    </w:p>
    <w:p w14:paraId="0AB604D6" w14:textId="0E7049D6" w:rsidR="0064281E" w:rsidRPr="002F4A53" w:rsidRDefault="0064281E" w:rsidP="0064281E">
      <w:pPr>
        <w:bidi w:val="0"/>
        <w:spacing w:before="120" w:after="120" w:line="240" w:lineRule="auto"/>
        <w:ind w:firstLine="284"/>
        <w:jc w:val="both"/>
        <w:rPr>
          <w:rFonts w:asciiTheme="majorBidi" w:hAnsiTheme="majorBidi" w:cstheme="majorBidi"/>
          <w:sz w:val="24"/>
          <w:szCs w:val="24"/>
          <w:lang w:bidi="ar-EG"/>
        </w:rPr>
        <w:sectPr w:rsidR="0064281E" w:rsidRPr="002F4A53" w:rsidSect="00E27021">
          <w:pgSz w:w="11906" w:h="16838"/>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536890C" w14:textId="77777777" w:rsidR="00265A5A" w:rsidRPr="00B51287" w:rsidRDefault="00265A5A" w:rsidP="00C12416">
      <w:pPr>
        <w:bidi w:val="0"/>
        <w:spacing w:before="360" w:after="120" w:line="240" w:lineRule="auto"/>
        <w:jc w:val="center"/>
        <w:rPr>
          <w:rFonts w:asciiTheme="majorBidi" w:hAnsiTheme="majorBidi" w:cstheme="majorBidi"/>
        </w:rPr>
      </w:pPr>
    </w:p>
    <w:sectPr w:rsidR="00265A5A" w:rsidRPr="00B51287" w:rsidSect="00E27021">
      <w:pgSz w:w="11906" w:h="16838"/>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FB353" w14:textId="77777777" w:rsidR="001D67F8" w:rsidRDefault="001D67F8" w:rsidP="009125CE">
      <w:pPr>
        <w:spacing w:after="0" w:line="240" w:lineRule="auto"/>
      </w:pPr>
      <w:r>
        <w:separator/>
      </w:r>
    </w:p>
  </w:endnote>
  <w:endnote w:type="continuationSeparator" w:id="0">
    <w:p w14:paraId="58DFE06A" w14:textId="77777777" w:rsidR="001D67F8" w:rsidRDefault="001D67F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9A2B1D" w14:textId="77777777" w:rsidR="00E27021" w:rsidRDefault="00E270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38880555"/>
      <w:docPartObj>
        <w:docPartGallery w:val="Page Numbers (Bottom of Page)"/>
        <w:docPartUnique/>
      </w:docPartObj>
    </w:sdtPr>
    <w:sdtEndPr>
      <w:rPr>
        <w:noProof/>
      </w:rPr>
    </w:sdtEndPr>
    <w:sdtContent>
      <w:p w14:paraId="7BA11BE9" w14:textId="1BBBEB5F" w:rsidR="00E27021" w:rsidRDefault="00E270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31F5A4" w14:textId="77777777" w:rsidR="008226EA" w:rsidRDefault="008226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90CEA" w14:textId="77777777" w:rsidR="00E27021" w:rsidRDefault="00E2702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64197626"/>
      <w:docPartObj>
        <w:docPartGallery w:val="Page Numbers (Bottom of Page)"/>
        <w:docPartUnique/>
      </w:docPartObj>
    </w:sdtPr>
    <w:sdtEndPr>
      <w:rPr>
        <w:noProof/>
      </w:rPr>
    </w:sdtEndPr>
    <w:sdtContent>
      <w:p w14:paraId="1B70B161" w14:textId="77777777" w:rsidR="008226EA" w:rsidRDefault="008226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51A536" w14:textId="77777777" w:rsidR="008226EA" w:rsidRDefault="008226E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51682807"/>
      <w:docPartObj>
        <w:docPartGallery w:val="Page Numbers (Bottom of Page)"/>
        <w:docPartUnique/>
      </w:docPartObj>
    </w:sdtPr>
    <w:sdtEndPr>
      <w:rPr>
        <w:noProof/>
      </w:rPr>
    </w:sdtEndPr>
    <w:sdtContent>
      <w:p w14:paraId="5638FD7B" w14:textId="77777777" w:rsidR="008226EA" w:rsidRDefault="008226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6143CE" w14:textId="77777777" w:rsidR="008226EA" w:rsidRDefault="00822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6A9FC2" w14:textId="77777777" w:rsidR="001D67F8" w:rsidRDefault="001D67F8" w:rsidP="009125CE">
      <w:pPr>
        <w:spacing w:after="0" w:line="240" w:lineRule="auto"/>
      </w:pPr>
      <w:r>
        <w:separator/>
      </w:r>
    </w:p>
  </w:footnote>
  <w:footnote w:type="continuationSeparator" w:id="0">
    <w:p w14:paraId="552C7AD6" w14:textId="77777777" w:rsidR="001D67F8" w:rsidRDefault="001D67F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6B747" w14:textId="77777777" w:rsidR="00E27021" w:rsidRDefault="00E270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E8376" w14:textId="77777777" w:rsidR="00E27021" w:rsidRDefault="00E270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6D0BB" w14:textId="77777777" w:rsidR="00E27021" w:rsidRDefault="00E27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B4C47"/>
    <w:multiLevelType w:val="multilevel"/>
    <w:tmpl w:val="EB8C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B34F6"/>
    <w:multiLevelType w:val="multilevel"/>
    <w:tmpl w:val="AA8427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776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710068"/>
    <w:multiLevelType w:val="multilevel"/>
    <w:tmpl w:val="287EDD0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61585A"/>
    <w:multiLevelType w:val="multilevel"/>
    <w:tmpl w:val="A65A3D82"/>
    <w:lvl w:ilvl="0">
      <w:start w:val="1"/>
      <w:numFmt w:val="bullet"/>
      <w:lvlText w:val="-"/>
      <w:lvlJc w:val="left"/>
      <w:pPr>
        <w:tabs>
          <w:tab w:val="num" w:pos="1080"/>
        </w:tabs>
        <w:ind w:left="1080" w:hanging="360"/>
      </w:pPr>
      <w:rPr>
        <w:rFonts w:ascii="Times New Roman" w:eastAsiaTheme="minorHAnsi" w:hAnsi="Times New Roman" w:cs="Times New Roman" w:hint="default"/>
      </w:rPr>
    </w:lvl>
    <w:lvl w:ilvl="1">
      <w:start w:val="1"/>
      <w:numFmt w:val="decimal"/>
      <w:lvlText w:val="%2."/>
      <w:lvlJc w:val="left"/>
      <w:pPr>
        <w:tabs>
          <w:tab w:val="num" w:pos="1800"/>
        </w:tabs>
        <w:ind w:left="1800" w:hanging="360"/>
      </w:pPr>
    </w:lvl>
    <w:lvl w:ilvl="2">
      <w:start w:val="1"/>
      <w:numFmt w:val="bullet"/>
      <w:lvlText w:val="-"/>
      <w:lvlJc w:val="left"/>
      <w:pPr>
        <w:tabs>
          <w:tab w:val="num" w:pos="2520"/>
        </w:tabs>
        <w:ind w:left="2520" w:hanging="360"/>
      </w:pPr>
      <w:rPr>
        <w:rFonts w:ascii="Times New Roman" w:eastAsiaTheme="minorHAnsi" w:hAnsi="Times New Roman" w:cs="Times New Roman"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 w15:restartNumberingAfterBreak="0">
    <w:nsid w:val="11D850DB"/>
    <w:multiLevelType w:val="multilevel"/>
    <w:tmpl w:val="5E2E8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472F1F"/>
    <w:multiLevelType w:val="multilevel"/>
    <w:tmpl w:val="E592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53AB4"/>
    <w:multiLevelType w:val="multilevel"/>
    <w:tmpl w:val="8A927F34"/>
    <w:lvl w:ilvl="0">
      <w:start w:val="1"/>
      <w:numFmt w:val="bullet"/>
      <w:lvlText w:val="-"/>
      <w:lvlJc w:val="left"/>
      <w:pPr>
        <w:tabs>
          <w:tab w:val="num" w:pos="720"/>
        </w:tabs>
        <w:ind w:left="720" w:hanging="360"/>
      </w:pPr>
      <w:rPr>
        <w:rFonts w:ascii="Times New Roman" w:eastAsiaTheme="minorHAnsi" w:hAnsi="Times New Roman" w:cs="Times New Roman"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066A44"/>
    <w:multiLevelType w:val="multilevel"/>
    <w:tmpl w:val="DD6640CA"/>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87D22"/>
    <w:multiLevelType w:val="multilevel"/>
    <w:tmpl w:val="9FE24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3778C0"/>
    <w:multiLevelType w:val="multilevel"/>
    <w:tmpl w:val="3C6A19D8"/>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036016"/>
    <w:multiLevelType w:val="multilevel"/>
    <w:tmpl w:val="FFB0B662"/>
    <w:lvl w:ilvl="0">
      <w:start w:val="1"/>
      <w:numFmt w:val="bullet"/>
      <w:lvlText w:val="-"/>
      <w:lvlJc w:val="left"/>
      <w:pPr>
        <w:tabs>
          <w:tab w:val="num" w:pos="720"/>
        </w:tabs>
        <w:ind w:left="720" w:hanging="360"/>
      </w:pPr>
      <w:rPr>
        <w:rFonts w:ascii="Times New Roman" w:eastAsiaTheme="minorHAnsi" w:hAnsi="Times New Roman" w:cs="Times New Roman" w:hint="default"/>
      </w:rPr>
    </w:lvl>
    <w:lvl w:ilvl="1">
      <w:start w:val="1"/>
      <w:numFmt w:val="bullet"/>
      <w:lvlText w:val="-"/>
      <w:lvlJc w:val="left"/>
      <w:pPr>
        <w:tabs>
          <w:tab w:val="num" w:pos="1440"/>
        </w:tabs>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D94B86"/>
    <w:multiLevelType w:val="multilevel"/>
    <w:tmpl w:val="3A34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5F3C6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0E91752"/>
    <w:multiLevelType w:val="multilevel"/>
    <w:tmpl w:val="CAD4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D00828"/>
    <w:multiLevelType w:val="multilevel"/>
    <w:tmpl w:val="4586B5A2"/>
    <w:lvl w:ilvl="0">
      <w:start w:val="1"/>
      <w:numFmt w:val="bullet"/>
      <w:lvlText w:val="-"/>
      <w:lvlJc w:val="left"/>
      <w:pPr>
        <w:tabs>
          <w:tab w:val="num" w:pos="720"/>
        </w:tabs>
        <w:ind w:left="720" w:hanging="360"/>
      </w:pPr>
      <w:rPr>
        <w:rFonts w:ascii="Times New Roman" w:eastAsiaTheme="minorHAnsi" w:hAnsi="Times New Roman" w:cs="Times New Roman"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835B4E"/>
    <w:multiLevelType w:val="multilevel"/>
    <w:tmpl w:val="114A8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E87DE9"/>
    <w:multiLevelType w:val="multilevel"/>
    <w:tmpl w:val="524C8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511BD8"/>
    <w:multiLevelType w:val="hybridMultilevel"/>
    <w:tmpl w:val="D7BC0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1626D5"/>
    <w:multiLevelType w:val="multilevel"/>
    <w:tmpl w:val="524C8A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0B38B5"/>
    <w:multiLevelType w:val="multilevel"/>
    <w:tmpl w:val="8330458A"/>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CB7DB7"/>
    <w:multiLevelType w:val="multilevel"/>
    <w:tmpl w:val="38CE8284"/>
    <w:lvl w:ilvl="0">
      <w:start w:val="1"/>
      <w:numFmt w:val="bullet"/>
      <w:lvlText w:val="-"/>
      <w:lvlJc w:val="left"/>
      <w:pPr>
        <w:tabs>
          <w:tab w:val="num" w:pos="720"/>
        </w:tabs>
        <w:ind w:left="720" w:hanging="360"/>
      </w:pPr>
      <w:rPr>
        <w:rFonts w:ascii="Times New Roman" w:eastAsiaTheme="minorHAnsi"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435826"/>
    <w:multiLevelType w:val="multilevel"/>
    <w:tmpl w:val="C608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E751B7"/>
    <w:multiLevelType w:val="hybridMultilevel"/>
    <w:tmpl w:val="DBD88BD0"/>
    <w:lvl w:ilvl="0" w:tplc="35DA4288">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15:restartNumberingAfterBreak="0">
    <w:nsid w:val="4DCE0B50"/>
    <w:multiLevelType w:val="multilevel"/>
    <w:tmpl w:val="5E9CECC4"/>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2E3EE9"/>
    <w:multiLevelType w:val="multilevel"/>
    <w:tmpl w:val="75826052"/>
    <w:lvl w:ilvl="0">
      <w:start w:val="1"/>
      <w:numFmt w:val="bullet"/>
      <w:lvlText w:val="-"/>
      <w:lvlJc w:val="left"/>
      <w:pPr>
        <w:tabs>
          <w:tab w:val="num" w:pos="720"/>
        </w:tabs>
        <w:ind w:left="720" w:hanging="360"/>
      </w:pPr>
      <w:rPr>
        <w:rFonts w:ascii="Times New Roman" w:eastAsiaTheme="minorHAnsi" w:hAnsi="Times New Roman" w:cs="Times New Roman"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842606"/>
    <w:multiLevelType w:val="multilevel"/>
    <w:tmpl w:val="F124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D41AA2"/>
    <w:multiLevelType w:val="multilevel"/>
    <w:tmpl w:val="00F89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C052CC"/>
    <w:multiLevelType w:val="multilevel"/>
    <w:tmpl w:val="610E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D73BE5"/>
    <w:multiLevelType w:val="multilevel"/>
    <w:tmpl w:val="F82AE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E0FA5"/>
    <w:multiLevelType w:val="multilevel"/>
    <w:tmpl w:val="524C8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692342"/>
    <w:multiLevelType w:val="multilevel"/>
    <w:tmpl w:val="E76A4D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0571EB"/>
    <w:multiLevelType w:val="hybridMultilevel"/>
    <w:tmpl w:val="1E809218"/>
    <w:lvl w:ilvl="0" w:tplc="35DA4288">
      <w:start w:val="1"/>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772D3F0C"/>
    <w:multiLevelType w:val="multilevel"/>
    <w:tmpl w:val="E4D4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0A7FD5"/>
    <w:multiLevelType w:val="multilevel"/>
    <w:tmpl w:val="D19C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F11BD"/>
    <w:multiLevelType w:val="multilevel"/>
    <w:tmpl w:val="514E7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6164486">
    <w:abstractNumId w:val="23"/>
  </w:num>
  <w:num w:numId="2" w16cid:durableId="217668333">
    <w:abstractNumId w:val="5"/>
  </w:num>
  <w:num w:numId="3" w16cid:durableId="841744753">
    <w:abstractNumId w:val="18"/>
  </w:num>
  <w:num w:numId="4" w16cid:durableId="1104111342">
    <w:abstractNumId w:val="32"/>
  </w:num>
  <w:num w:numId="5" w16cid:durableId="2056662121">
    <w:abstractNumId w:val="17"/>
  </w:num>
  <w:num w:numId="6" w16cid:durableId="693192425">
    <w:abstractNumId w:val="25"/>
  </w:num>
  <w:num w:numId="7" w16cid:durableId="24907902">
    <w:abstractNumId w:val="10"/>
  </w:num>
  <w:num w:numId="8" w16cid:durableId="1743328545">
    <w:abstractNumId w:val="11"/>
  </w:num>
  <w:num w:numId="9" w16cid:durableId="510804209">
    <w:abstractNumId w:val="15"/>
  </w:num>
  <w:num w:numId="10" w16cid:durableId="81688974">
    <w:abstractNumId w:val="7"/>
  </w:num>
  <w:num w:numId="11" w16cid:durableId="766777930">
    <w:abstractNumId w:val="20"/>
  </w:num>
  <w:num w:numId="12" w16cid:durableId="460152074">
    <w:abstractNumId w:val="24"/>
  </w:num>
  <w:num w:numId="13" w16cid:durableId="1208222846">
    <w:abstractNumId w:val="21"/>
  </w:num>
  <w:num w:numId="14" w16cid:durableId="1997680142">
    <w:abstractNumId w:val="16"/>
  </w:num>
  <w:num w:numId="15" w16cid:durableId="765541028">
    <w:abstractNumId w:val="26"/>
  </w:num>
  <w:num w:numId="16" w16cid:durableId="256789616">
    <w:abstractNumId w:val="6"/>
  </w:num>
  <w:num w:numId="17" w16cid:durableId="1856535222">
    <w:abstractNumId w:val="33"/>
  </w:num>
  <w:num w:numId="18" w16cid:durableId="338656044">
    <w:abstractNumId w:val="0"/>
  </w:num>
  <w:num w:numId="19" w16cid:durableId="1630624918">
    <w:abstractNumId w:val="14"/>
  </w:num>
  <w:num w:numId="20" w16cid:durableId="817919744">
    <w:abstractNumId w:val="35"/>
  </w:num>
  <w:num w:numId="21" w16cid:durableId="636648920">
    <w:abstractNumId w:val="29"/>
  </w:num>
  <w:num w:numId="22" w16cid:durableId="2081782761">
    <w:abstractNumId w:val="34"/>
  </w:num>
  <w:num w:numId="23" w16cid:durableId="868572266">
    <w:abstractNumId w:val="22"/>
  </w:num>
  <w:num w:numId="24" w16cid:durableId="651912130">
    <w:abstractNumId w:val="27"/>
  </w:num>
  <w:num w:numId="25" w16cid:durableId="990400298">
    <w:abstractNumId w:val="28"/>
  </w:num>
  <w:num w:numId="26" w16cid:durableId="1503743500">
    <w:abstractNumId w:val="12"/>
  </w:num>
  <w:num w:numId="27" w16cid:durableId="75513890">
    <w:abstractNumId w:val="30"/>
  </w:num>
  <w:num w:numId="28" w16cid:durableId="1756777340">
    <w:abstractNumId w:val="31"/>
  </w:num>
  <w:num w:numId="29" w16cid:durableId="106658672">
    <w:abstractNumId w:val="19"/>
  </w:num>
  <w:num w:numId="30" w16cid:durableId="1622373799">
    <w:abstractNumId w:val="8"/>
  </w:num>
  <w:num w:numId="31" w16cid:durableId="2058888615">
    <w:abstractNumId w:val="1"/>
  </w:num>
  <w:num w:numId="32" w16cid:durableId="1762145909">
    <w:abstractNumId w:val="9"/>
  </w:num>
  <w:num w:numId="33" w16cid:durableId="81146679">
    <w:abstractNumId w:val="3"/>
  </w:num>
  <w:num w:numId="34" w16cid:durableId="2014528825">
    <w:abstractNumId w:val="13"/>
  </w:num>
  <w:num w:numId="35" w16cid:durableId="1244686390">
    <w:abstractNumId w:val="2"/>
  </w:num>
  <w:num w:numId="36" w16cid:durableId="1934437892">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9A0"/>
    <w:rsid w:val="000167AF"/>
    <w:rsid w:val="00017A4F"/>
    <w:rsid w:val="00023CCB"/>
    <w:rsid w:val="0004190B"/>
    <w:rsid w:val="00061988"/>
    <w:rsid w:val="0006563F"/>
    <w:rsid w:val="00073B8C"/>
    <w:rsid w:val="000A0F54"/>
    <w:rsid w:val="000B0582"/>
    <w:rsid w:val="000B1406"/>
    <w:rsid w:val="000D6828"/>
    <w:rsid w:val="000D7872"/>
    <w:rsid w:val="000E4438"/>
    <w:rsid w:val="000F44B4"/>
    <w:rsid w:val="000F7DD8"/>
    <w:rsid w:val="00127C75"/>
    <w:rsid w:val="0013655E"/>
    <w:rsid w:val="00151E34"/>
    <w:rsid w:val="001551A0"/>
    <w:rsid w:val="001625C3"/>
    <w:rsid w:val="00164387"/>
    <w:rsid w:val="00166D8D"/>
    <w:rsid w:val="001672E5"/>
    <w:rsid w:val="00174F60"/>
    <w:rsid w:val="001902DB"/>
    <w:rsid w:val="001934B6"/>
    <w:rsid w:val="001A1CF3"/>
    <w:rsid w:val="001C0FC9"/>
    <w:rsid w:val="001C2162"/>
    <w:rsid w:val="001C3ACD"/>
    <w:rsid w:val="001C6102"/>
    <w:rsid w:val="001D67F8"/>
    <w:rsid w:val="002166B2"/>
    <w:rsid w:val="00222C0F"/>
    <w:rsid w:val="00233558"/>
    <w:rsid w:val="00236F4D"/>
    <w:rsid w:val="00265A5A"/>
    <w:rsid w:val="00294AC0"/>
    <w:rsid w:val="002A68A0"/>
    <w:rsid w:val="002B251E"/>
    <w:rsid w:val="002D3D2E"/>
    <w:rsid w:val="002D59DE"/>
    <w:rsid w:val="002F031D"/>
    <w:rsid w:val="002F4A53"/>
    <w:rsid w:val="00304E58"/>
    <w:rsid w:val="0032175B"/>
    <w:rsid w:val="00332233"/>
    <w:rsid w:val="00340029"/>
    <w:rsid w:val="00370186"/>
    <w:rsid w:val="00375F96"/>
    <w:rsid w:val="003811EC"/>
    <w:rsid w:val="00397704"/>
    <w:rsid w:val="003A70A4"/>
    <w:rsid w:val="003E023E"/>
    <w:rsid w:val="003E0715"/>
    <w:rsid w:val="003F7907"/>
    <w:rsid w:val="0043230A"/>
    <w:rsid w:val="00474AFA"/>
    <w:rsid w:val="004A2AE9"/>
    <w:rsid w:val="004B005F"/>
    <w:rsid w:val="004B2315"/>
    <w:rsid w:val="00501880"/>
    <w:rsid w:val="00504727"/>
    <w:rsid w:val="005060E5"/>
    <w:rsid w:val="00506B04"/>
    <w:rsid w:val="0051389C"/>
    <w:rsid w:val="0053285E"/>
    <w:rsid w:val="00535400"/>
    <w:rsid w:val="00556D1E"/>
    <w:rsid w:val="00561A8D"/>
    <w:rsid w:val="00575F6E"/>
    <w:rsid w:val="00581157"/>
    <w:rsid w:val="00590B27"/>
    <w:rsid w:val="00591573"/>
    <w:rsid w:val="005B0060"/>
    <w:rsid w:val="00605CC0"/>
    <w:rsid w:val="0062761F"/>
    <w:rsid w:val="0064281E"/>
    <w:rsid w:val="0066481E"/>
    <w:rsid w:val="00666EF0"/>
    <w:rsid w:val="0069049A"/>
    <w:rsid w:val="006948DE"/>
    <w:rsid w:val="006C5B81"/>
    <w:rsid w:val="006E12CE"/>
    <w:rsid w:val="006E17D2"/>
    <w:rsid w:val="006E39AA"/>
    <w:rsid w:val="006F6F42"/>
    <w:rsid w:val="00712E8A"/>
    <w:rsid w:val="00716013"/>
    <w:rsid w:val="0072158B"/>
    <w:rsid w:val="00732DD0"/>
    <w:rsid w:val="0075502E"/>
    <w:rsid w:val="0075739C"/>
    <w:rsid w:val="00791A56"/>
    <w:rsid w:val="007A615C"/>
    <w:rsid w:val="007B0E54"/>
    <w:rsid w:val="007D555B"/>
    <w:rsid w:val="007E1A62"/>
    <w:rsid w:val="007E2686"/>
    <w:rsid w:val="007E3A20"/>
    <w:rsid w:val="008226EA"/>
    <w:rsid w:val="00852A80"/>
    <w:rsid w:val="00877AAC"/>
    <w:rsid w:val="00885D3C"/>
    <w:rsid w:val="008A2DF4"/>
    <w:rsid w:val="008A6C0C"/>
    <w:rsid w:val="008C5351"/>
    <w:rsid w:val="008F1EAE"/>
    <w:rsid w:val="00906877"/>
    <w:rsid w:val="009125CE"/>
    <w:rsid w:val="009159AB"/>
    <w:rsid w:val="00940B28"/>
    <w:rsid w:val="009664E0"/>
    <w:rsid w:val="0099071C"/>
    <w:rsid w:val="00993266"/>
    <w:rsid w:val="00994DC0"/>
    <w:rsid w:val="009A32D5"/>
    <w:rsid w:val="009B290E"/>
    <w:rsid w:val="009B6888"/>
    <w:rsid w:val="009C0161"/>
    <w:rsid w:val="009D108D"/>
    <w:rsid w:val="009E1436"/>
    <w:rsid w:val="009E5668"/>
    <w:rsid w:val="009F30F8"/>
    <w:rsid w:val="00A31857"/>
    <w:rsid w:val="00A70589"/>
    <w:rsid w:val="00A74F76"/>
    <w:rsid w:val="00A82A39"/>
    <w:rsid w:val="00AA79E9"/>
    <w:rsid w:val="00AB0A70"/>
    <w:rsid w:val="00AB73C9"/>
    <w:rsid w:val="00AC2E33"/>
    <w:rsid w:val="00AC7F3E"/>
    <w:rsid w:val="00AD2546"/>
    <w:rsid w:val="00AE37B8"/>
    <w:rsid w:val="00AE5F65"/>
    <w:rsid w:val="00AF562F"/>
    <w:rsid w:val="00B0608F"/>
    <w:rsid w:val="00B07C0B"/>
    <w:rsid w:val="00B3024A"/>
    <w:rsid w:val="00B408CB"/>
    <w:rsid w:val="00B51287"/>
    <w:rsid w:val="00B63B0F"/>
    <w:rsid w:val="00B7678A"/>
    <w:rsid w:val="00B90D68"/>
    <w:rsid w:val="00BB2E10"/>
    <w:rsid w:val="00BC427E"/>
    <w:rsid w:val="00BF799E"/>
    <w:rsid w:val="00C1121A"/>
    <w:rsid w:val="00C12416"/>
    <w:rsid w:val="00C36B64"/>
    <w:rsid w:val="00C44108"/>
    <w:rsid w:val="00C466DE"/>
    <w:rsid w:val="00C571E9"/>
    <w:rsid w:val="00C573F2"/>
    <w:rsid w:val="00C71E18"/>
    <w:rsid w:val="00C72236"/>
    <w:rsid w:val="00C75631"/>
    <w:rsid w:val="00C84A6A"/>
    <w:rsid w:val="00CA2539"/>
    <w:rsid w:val="00D0483E"/>
    <w:rsid w:val="00D22171"/>
    <w:rsid w:val="00D40951"/>
    <w:rsid w:val="00D47756"/>
    <w:rsid w:val="00D50118"/>
    <w:rsid w:val="00D65199"/>
    <w:rsid w:val="00D9623F"/>
    <w:rsid w:val="00DC4F0D"/>
    <w:rsid w:val="00DE219C"/>
    <w:rsid w:val="00E03804"/>
    <w:rsid w:val="00E1207E"/>
    <w:rsid w:val="00E158B3"/>
    <w:rsid w:val="00E25EB0"/>
    <w:rsid w:val="00E27021"/>
    <w:rsid w:val="00E36EE3"/>
    <w:rsid w:val="00E509E8"/>
    <w:rsid w:val="00E54E54"/>
    <w:rsid w:val="00E71C79"/>
    <w:rsid w:val="00E764B8"/>
    <w:rsid w:val="00EA6B5D"/>
    <w:rsid w:val="00EB1E49"/>
    <w:rsid w:val="00EB4370"/>
    <w:rsid w:val="00ED1D61"/>
    <w:rsid w:val="00ED614E"/>
    <w:rsid w:val="00F23037"/>
    <w:rsid w:val="00F27DAB"/>
    <w:rsid w:val="00F546CE"/>
    <w:rsid w:val="00F611E5"/>
    <w:rsid w:val="00F97FD3"/>
    <w:rsid w:val="00FC67FA"/>
    <w:rsid w:val="00FC7F5B"/>
    <w:rsid w:val="00FD2C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C2E33"/>
    <w:pPr>
      <w:bidi w:val="0"/>
      <w:spacing w:before="360" w:after="120" w:line="240" w:lineRule="auto"/>
      <w:jc w:val="center"/>
      <w:outlineLvl w:val="0"/>
    </w:pPr>
    <w:rPr>
      <w:rFonts w:asciiTheme="majorBidi" w:hAnsiTheme="majorBidi" w:cstheme="majorBidi"/>
      <w:sz w:val="40"/>
      <w:szCs w:val="40"/>
      <w:lang w:bidi="ar-EG"/>
    </w:rPr>
  </w:style>
  <w:style w:type="paragraph" w:styleId="Heading2">
    <w:name w:val="heading 2"/>
    <w:basedOn w:val="Normal"/>
    <w:next w:val="Normal"/>
    <w:link w:val="Heading2Char"/>
    <w:uiPriority w:val="9"/>
    <w:unhideWhenUsed/>
    <w:qFormat/>
    <w:rsid w:val="00332233"/>
    <w:pPr>
      <w:bidi w:val="0"/>
      <w:spacing w:before="360" w:after="120" w:line="240" w:lineRule="auto"/>
      <w:outlineLvl w:val="1"/>
    </w:pPr>
    <w:rPr>
      <w:rFonts w:asciiTheme="majorBidi" w:hAnsiTheme="majorBidi" w:cstheme="majorBidi"/>
      <w:sz w:val="32"/>
      <w:szCs w:val="32"/>
      <w:lang w:bidi="ar-EG"/>
    </w:rPr>
  </w:style>
  <w:style w:type="paragraph" w:styleId="Heading3">
    <w:name w:val="heading 3"/>
    <w:basedOn w:val="Heading2"/>
    <w:next w:val="Normal"/>
    <w:link w:val="Heading3Char"/>
    <w:uiPriority w:val="9"/>
    <w:unhideWhenUsed/>
    <w:qFormat/>
    <w:rsid w:val="00666EF0"/>
    <w:pPr>
      <w:outlineLvl w:val="2"/>
    </w:pPr>
    <w:rPr>
      <w:sz w:val="28"/>
      <w:szCs w:val="28"/>
    </w:rPr>
  </w:style>
  <w:style w:type="paragraph" w:styleId="Heading4">
    <w:name w:val="heading 4"/>
    <w:basedOn w:val="Normal"/>
    <w:next w:val="Normal"/>
    <w:link w:val="Heading4Char"/>
    <w:uiPriority w:val="9"/>
    <w:semiHidden/>
    <w:unhideWhenUsed/>
    <w:qFormat/>
    <w:rsid w:val="001C3AC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AC2E33"/>
    <w:rPr>
      <w:rFonts w:asciiTheme="majorBidi" w:hAnsiTheme="majorBidi" w:cstheme="majorBidi"/>
      <w:sz w:val="40"/>
      <w:szCs w:val="40"/>
      <w:lang w:bidi="ar-EG"/>
    </w:rPr>
  </w:style>
  <w:style w:type="paragraph" w:styleId="ListParagraph">
    <w:name w:val="List Paragraph"/>
    <w:basedOn w:val="Normal"/>
    <w:uiPriority w:val="34"/>
    <w:qFormat/>
    <w:rsid w:val="003F7907"/>
    <w:pPr>
      <w:ind w:left="720"/>
      <w:contextualSpacing/>
    </w:pPr>
  </w:style>
  <w:style w:type="character" w:customStyle="1" w:styleId="Heading2Char">
    <w:name w:val="Heading 2 Char"/>
    <w:basedOn w:val="DefaultParagraphFont"/>
    <w:link w:val="Heading2"/>
    <w:uiPriority w:val="9"/>
    <w:rsid w:val="00332233"/>
    <w:rPr>
      <w:rFonts w:asciiTheme="majorBidi" w:hAnsiTheme="majorBidi" w:cstheme="majorBidi"/>
      <w:sz w:val="32"/>
      <w:szCs w:val="32"/>
      <w:lang w:bidi="ar-EG"/>
    </w:rPr>
  </w:style>
  <w:style w:type="paragraph" w:styleId="TOCHeading">
    <w:name w:val="TOC Heading"/>
    <w:basedOn w:val="TOC1"/>
    <w:next w:val="Normal"/>
    <w:uiPriority w:val="39"/>
    <w:unhideWhenUsed/>
    <w:qFormat/>
    <w:rsid w:val="002F031D"/>
    <w:pPr>
      <w:tabs>
        <w:tab w:val="left" w:leader="dot" w:pos="9061"/>
      </w:tabs>
      <w:spacing w:before="180"/>
      <w:jc w:val="center"/>
    </w:pPr>
    <w:rPr>
      <w:rFonts w:ascii="Times New Roman" w:hAnsi="Times New Roman"/>
      <w:b w:val="0"/>
    </w:rPr>
  </w:style>
  <w:style w:type="paragraph" w:styleId="TOC1">
    <w:name w:val="toc 1"/>
    <w:basedOn w:val="Normal"/>
    <w:next w:val="Normal"/>
    <w:autoRedefine/>
    <w:uiPriority w:val="39"/>
    <w:unhideWhenUsed/>
    <w:rsid w:val="002F031D"/>
    <w:pPr>
      <w:tabs>
        <w:tab w:val="right" w:leader="dot" w:pos="9061"/>
      </w:tabs>
      <w:bidi w:val="0"/>
      <w:spacing w:after="100"/>
    </w:pPr>
    <w:rPr>
      <w:rFonts w:asciiTheme="majorBidi" w:hAnsiTheme="majorBidi" w:cstheme="majorBidi"/>
      <w:b/>
      <w:noProof/>
      <w:sz w:val="32"/>
      <w:szCs w:val="32"/>
      <w:lang w:bidi="ar-EG"/>
    </w:rPr>
  </w:style>
  <w:style w:type="paragraph" w:styleId="TOC2">
    <w:name w:val="toc 2"/>
    <w:basedOn w:val="Normal"/>
    <w:next w:val="Normal"/>
    <w:autoRedefine/>
    <w:uiPriority w:val="39"/>
    <w:unhideWhenUsed/>
    <w:rsid w:val="00B408CB"/>
    <w:pPr>
      <w:tabs>
        <w:tab w:val="right" w:leader="dot" w:pos="9061"/>
      </w:tabs>
      <w:bidi w:val="0"/>
      <w:spacing w:after="100"/>
      <w:ind w:left="220"/>
    </w:pPr>
    <w:rPr>
      <w:rFonts w:asciiTheme="majorBidi" w:hAnsiTheme="majorBidi" w:cstheme="majorBidi"/>
      <w:noProof/>
      <w:sz w:val="28"/>
      <w:szCs w:val="28"/>
      <w:lang w:bidi="ar-EG"/>
    </w:rPr>
  </w:style>
  <w:style w:type="character" w:styleId="Hyperlink">
    <w:name w:val="Hyperlink"/>
    <w:basedOn w:val="DefaultParagraphFont"/>
    <w:uiPriority w:val="99"/>
    <w:unhideWhenUsed/>
    <w:rsid w:val="00AC2E33"/>
    <w:rPr>
      <w:color w:val="0563C1" w:themeColor="hyperlink"/>
      <w:u w:val="single"/>
    </w:rPr>
  </w:style>
  <w:style w:type="character" w:customStyle="1" w:styleId="Heading3Char">
    <w:name w:val="Heading 3 Char"/>
    <w:basedOn w:val="DefaultParagraphFont"/>
    <w:link w:val="Heading3"/>
    <w:uiPriority w:val="9"/>
    <w:rsid w:val="00666EF0"/>
    <w:rPr>
      <w:rFonts w:asciiTheme="majorBidi" w:hAnsiTheme="majorBidi" w:cstheme="majorBidi"/>
      <w:sz w:val="28"/>
      <w:szCs w:val="28"/>
      <w:lang w:bidi="ar-EG"/>
    </w:rPr>
  </w:style>
  <w:style w:type="paragraph" w:styleId="TOC3">
    <w:name w:val="toc 3"/>
    <w:basedOn w:val="Normal"/>
    <w:next w:val="Normal"/>
    <w:autoRedefine/>
    <w:uiPriority w:val="39"/>
    <w:unhideWhenUsed/>
    <w:rsid w:val="002F031D"/>
    <w:pPr>
      <w:tabs>
        <w:tab w:val="right" w:leader="dot" w:pos="9061"/>
      </w:tabs>
      <w:bidi w:val="0"/>
      <w:spacing w:after="100"/>
      <w:ind w:left="440"/>
    </w:pPr>
    <w:rPr>
      <w:rFonts w:asciiTheme="majorBidi" w:hAnsiTheme="majorBidi" w:cstheme="majorBidi"/>
      <w:noProof/>
      <w:sz w:val="24"/>
      <w:szCs w:val="24"/>
      <w:lang w:bidi="ar-EG"/>
    </w:rPr>
  </w:style>
  <w:style w:type="paragraph" w:styleId="NormalWeb">
    <w:name w:val="Normal (Web)"/>
    <w:basedOn w:val="Normal"/>
    <w:uiPriority w:val="99"/>
    <w:unhideWhenUsed/>
    <w:rsid w:val="0075739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ibliography">
    <w:name w:val="Bibliography"/>
    <w:basedOn w:val="Normal"/>
    <w:next w:val="Normal"/>
    <w:link w:val="BibliographyChar"/>
    <w:uiPriority w:val="37"/>
    <w:unhideWhenUsed/>
    <w:rsid w:val="00370186"/>
  </w:style>
  <w:style w:type="paragraph" w:customStyle="1" w:styleId="Style1">
    <w:name w:val="Style1"/>
    <w:basedOn w:val="Bibliography"/>
    <w:link w:val="Style1Char"/>
    <w:qFormat/>
    <w:rsid w:val="00BC427E"/>
    <w:pPr>
      <w:bidi w:val="0"/>
      <w:ind w:left="720" w:hanging="720"/>
    </w:pPr>
    <w:rPr>
      <w:rFonts w:ascii="Times New Roman" w:hAnsi="Times New Roman"/>
      <w:i/>
      <w:iCs/>
      <w:noProof/>
      <w:sz w:val="24"/>
    </w:rPr>
  </w:style>
  <w:style w:type="paragraph" w:customStyle="1" w:styleId="Style2">
    <w:name w:val="Style2"/>
    <w:basedOn w:val="Bibliography"/>
    <w:next w:val="Style1"/>
    <w:qFormat/>
    <w:rsid w:val="00BC427E"/>
    <w:pPr>
      <w:bidi w:val="0"/>
      <w:ind w:left="720" w:hanging="720"/>
    </w:pPr>
    <w:rPr>
      <w:rFonts w:ascii="Times New Roman" w:hAnsi="Times New Roman"/>
      <w:i/>
      <w:iCs/>
      <w:noProof/>
      <w:sz w:val="24"/>
    </w:rPr>
  </w:style>
  <w:style w:type="character" w:customStyle="1" w:styleId="BibliographyChar">
    <w:name w:val="Bibliography Char"/>
    <w:basedOn w:val="DefaultParagraphFont"/>
    <w:link w:val="Bibliography"/>
    <w:uiPriority w:val="37"/>
    <w:rsid w:val="00BC427E"/>
  </w:style>
  <w:style w:type="character" w:customStyle="1" w:styleId="Style1Char">
    <w:name w:val="Style1 Char"/>
    <w:basedOn w:val="BibliographyChar"/>
    <w:link w:val="Style1"/>
    <w:rsid w:val="00BC427E"/>
    <w:rPr>
      <w:rFonts w:ascii="Times New Roman" w:hAnsi="Times New Roman"/>
      <w:i/>
      <w:iCs/>
      <w:noProof/>
      <w:sz w:val="24"/>
    </w:rPr>
  </w:style>
  <w:style w:type="table" w:styleId="TableGrid">
    <w:name w:val="Table Grid"/>
    <w:basedOn w:val="TableNormal"/>
    <w:uiPriority w:val="39"/>
    <w:rsid w:val="007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7eme">
    <w:name w:val="m7eme"/>
    <w:basedOn w:val="DefaultParagraphFont"/>
    <w:rsid w:val="0072158B"/>
  </w:style>
  <w:style w:type="character" w:customStyle="1" w:styleId="adtyne">
    <w:name w:val="adtyne"/>
    <w:basedOn w:val="DefaultParagraphFont"/>
    <w:rsid w:val="0072158B"/>
  </w:style>
  <w:style w:type="character" w:customStyle="1" w:styleId="Heading4Char">
    <w:name w:val="Heading 4 Char"/>
    <w:basedOn w:val="DefaultParagraphFont"/>
    <w:link w:val="Heading4"/>
    <w:uiPriority w:val="9"/>
    <w:semiHidden/>
    <w:rsid w:val="001C3AC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1C3ACD"/>
    <w:rPr>
      <w:b/>
      <w:bCs/>
    </w:rPr>
  </w:style>
  <w:style w:type="character" w:customStyle="1" w:styleId="officess-total-title">
    <w:name w:val="officess-total-title"/>
    <w:basedOn w:val="DefaultParagraphFont"/>
    <w:rsid w:val="00236F4D"/>
  </w:style>
  <w:style w:type="character" w:customStyle="1" w:styleId="officess-total-num">
    <w:name w:val="officess-total-num"/>
    <w:basedOn w:val="DefaultParagraphFont"/>
    <w:rsid w:val="00236F4D"/>
  </w:style>
  <w:style w:type="paragraph" w:styleId="TableofFigures">
    <w:name w:val="table of figures"/>
    <w:basedOn w:val="Normal"/>
    <w:next w:val="Normal"/>
    <w:uiPriority w:val="99"/>
    <w:unhideWhenUsed/>
    <w:rsid w:val="002D59DE"/>
    <w:pPr>
      <w:spacing w:after="0"/>
      <w:ind w:left="440" w:hanging="440"/>
    </w:pPr>
    <w:rPr>
      <w:rFonts w:cstheme="minorHAnsi"/>
      <w:caps/>
      <w:sz w:val="20"/>
      <w:szCs w:val="24"/>
    </w:rPr>
  </w:style>
  <w:style w:type="table" w:styleId="TableGridLight">
    <w:name w:val="Grid Table Light"/>
    <w:basedOn w:val="TableNormal"/>
    <w:uiPriority w:val="40"/>
    <w:rsid w:val="001C61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0E443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5209">
      <w:bodyDiv w:val="1"/>
      <w:marLeft w:val="0"/>
      <w:marRight w:val="0"/>
      <w:marTop w:val="0"/>
      <w:marBottom w:val="0"/>
      <w:divBdr>
        <w:top w:val="none" w:sz="0" w:space="0" w:color="auto"/>
        <w:left w:val="none" w:sz="0" w:space="0" w:color="auto"/>
        <w:bottom w:val="none" w:sz="0" w:space="0" w:color="auto"/>
        <w:right w:val="none" w:sz="0" w:space="0" w:color="auto"/>
      </w:divBdr>
    </w:div>
    <w:div w:id="10688322">
      <w:bodyDiv w:val="1"/>
      <w:marLeft w:val="0"/>
      <w:marRight w:val="0"/>
      <w:marTop w:val="0"/>
      <w:marBottom w:val="0"/>
      <w:divBdr>
        <w:top w:val="none" w:sz="0" w:space="0" w:color="auto"/>
        <w:left w:val="none" w:sz="0" w:space="0" w:color="auto"/>
        <w:bottom w:val="none" w:sz="0" w:space="0" w:color="auto"/>
        <w:right w:val="none" w:sz="0" w:space="0" w:color="auto"/>
      </w:divBdr>
    </w:div>
    <w:div w:id="14430014">
      <w:bodyDiv w:val="1"/>
      <w:marLeft w:val="0"/>
      <w:marRight w:val="0"/>
      <w:marTop w:val="0"/>
      <w:marBottom w:val="0"/>
      <w:divBdr>
        <w:top w:val="none" w:sz="0" w:space="0" w:color="auto"/>
        <w:left w:val="none" w:sz="0" w:space="0" w:color="auto"/>
        <w:bottom w:val="none" w:sz="0" w:space="0" w:color="auto"/>
        <w:right w:val="none" w:sz="0" w:space="0" w:color="auto"/>
      </w:divBdr>
    </w:div>
    <w:div w:id="28183731">
      <w:bodyDiv w:val="1"/>
      <w:marLeft w:val="0"/>
      <w:marRight w:val="0"/>
      <w:marTop w:val="0"/>
      <w:marBottom w:val="0"/>
      <w:divBdr>
        <w:top w:val="none" w:sz="0" w:space="0" w:color="auto"/>
        <w:left w:val="none" w:sz="0" w:space="0" w:color="auto"/>
        <w:bottom w:val="none" w:sz="0" w:space="0" w:color="auto"/>
        <w:right w:val="none" w:sz="0" w:space="0" w:color="auto"/>
      </w:divBdr>
    </w:div>
    <w:div w:id="41948645">
      <w:bodyDiv w:val="1"/>
      <w:marLeft w:val="0"/>
      <w:marRight w:val="0"/>
      <w:marTop w:val="0"/>
      <w:marBottom w:val="0"/>
      <w:divBdr>
        <w:top w:val="none" w:sz="0" w:space="0" w:color="auto"/>
        <w:left w:val="none" w:sz="0" w:space="0" w:color="auto"/>
        <w:bottom w:val="none" w:sz="0" w:space="0" w:color="auto"/>
        <w:right w:val="none" w:sz="0" w:space="0" w:color="auto"/>
      </w:divBdr>
    </w:div>
    <w:div w:id="46422503">
      <w:bodyDiv w:val="1"/>
      <w:marLeft w:val="0"/>
      <w:marRight w:val="0"/>
      <w:marTop w:val="0"/>
      <w:marBottom w:val="0"/>
      <w:divBdr>
        <w:top w:val="none" w:sz="0" w:space="0" w:color="auto"/>
        <w:left w:val="none" w:sz="0" w:space="0" w:color="auto"/>
        <w:bottom w:val="none" w:sz="0" w:space="0" w:color="auto"/>
        <w:right w:val="none" w:sz="0" w:space="0" w:color="auto"/>
      </w:divBdr>
    </w:div>
    <w:div w:id="53087544">
      <w:bodyDiv w:val="1"/>
      <w:marLeft w:val="0"/>
      <w:marRight w:val="0"/>
      <w:marTop w:val="0"/>
      <w:marBottom w:val="0"/>
      <w:divBdr>
        <w:top w:val="none" w:sz="0" w:space="0" w:color="auto"/>
        <w:left w:val="none" w:sz="0" w:space="0" w:color="auto"/>
        <w:bottom w:val="none" w:sz="0" w:space="0" w:color="auto"/>
        <w:right w:val="none" w:sz="0" w:space="0" w:color="auto"/>
      </w:divBdr>
      <w:divsChild>
        <w:div w:id="1396778444">
          <w:marLeft w:val="0"/>
          <w:marRight w:val="0"/>
          <w:marTop w:val="0"/>
          <w:marBottom w:val="240"/>
          <w:divBdr>
            <w:top w:val="none" w:sz="0" w:space="0" w:color="auto"/>
            <w:left w:val="none" w:sz="0" w:space="0" w:color="auto"/>
            <w:bottom w:val="none" w:sz="0" w:space="0" w:color="auto"/>
            <w:right w:val="none" w:sz="0" w:space="0" w:color="auto"/>
          </w:divBdr>
          <w:divsChild>
            <w:div w:id="589240077">
              <w:marLeft w:val="0"/>
              <w:marRight w:val="0"/>
              <w:marTop w:val="0"/>
              <w:marBottom w:val="0"/>
              <w:divBdr>
                <w:top w:val="none" w:sz="0" w:space="0" w:color="auto"/>
                <w:left w:val="none" w:sz="0" w:space="0" w:color="auto"/>
                <w:bottom w:val="none" w:sz="0" w:space="0" w:color="auto"/>
                <w:right w:val="none" w:sz="0" w:space="0" w:color="auto"/>
              </w:divBdr>
              <w:divsChild>
                <w:div w:id="1885750728">
                  <w:marLeft w:val="0"/>
                  <w:marRight w:val="0"/>
                  <w:marTop w:val="0"/>
                  <w:marBottom w:val="0"/>
                  <w:divBdr>
                    <w:top w:val="none" w:sz="0" w:space="0" w:color="auto"/>
                    <w:left w:val="none" w:sz="0" w:space="0" w:color="auto"/>
                    <w:bottom w:val="none" w:sz="0" w:space="0" w:color="auto"/>
                    <w:right w:val="none" w:sz="0" w:space="0" w:color="auto"/>
                  </w:divBdr>
                  <w:divsChild>
                    <w:div w:id="188313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21349">
      <w:bodyDiv w:val="1"/>
      <w:marLeft w:val="0"/>
      <w:marRight w:val="0"/>
      <w:marTop w:val="0"/>
      <w:marBottom w:val="0"/>
      <w:divBdr>
        <w:top w:val="none" w:sz="0" w:space="0" w:color="auto"/>
        <w:left w:val="none" w:sz="0" w:space="0" w:color="auto"/>
        <w:bottom w:val="none" w:sz="0" w:space="0" w:color="auto"/>
        <w:right w:val="none" w:sz="0" w:space="0" w:color="auto"/>
      </w:divBdr>
      <w:divsChild>
        <w:div w:id="2124835737">
          <w:marLeft w:val="0"/>
          <w:marRight w:val="0"/>
          <w:marTop w:val="0"/>
          <w:marBottom w:val="0"/>
          <w:divBdr>
            <w:top w:val="none" w:sz="0" w:space="0" w:color="auto"/>
            <w:left w:val="none" w:sz="0" w:space="0" w:color="auto"/>
            <w:bottom w:val="none" w:sz="0" w:space="0" w:color="auto"/>
            <w:right w:val="none" w:sz="0" w:space="0" w:color="auto"/>
          </w:divBdr>
          <w:divsChild>
            <w:div w:id="795173568">
              <w:marLeft w:val="0"/>
              <w:marRight w:val="0"/>
              <w:marTop w:val="0"/>
              <w:marBottom w:val="0"/>
              <w:divBdr>
                <w:top w:val="none" w:sz="0" w:space="0" w:color="auto"/>
                <w:left w:val="none" w:sz="0" w:space="0" w:color="auto"/>
                <w:bottom w:val="none" w:sz="0" w:space="0" w:color="auto"/>
                <w:right w:val="none" w:sz="0" w:space="0" w:color="auto"/>
              </w:divBdr>
              <w:divsChild>
                <w:div w:id="1591232715">
                  <w:marLeft w:val="0"/>
                  <w:marRight w:val="0"/>
                  <w:marTop w:val="0"/>
                  <w:marBottom w:val="0"/>
                  <w:divBdr>
                    <w:top w:val="none" w:sz="0" w:space="0" w:color="auto"/>
                    <w:left w:val="none" w:sz="0" w:space="0" w:color="auto"/>
                    <w:bottom w:val="none" w:sz="0" w:space="0" w:color="auto"/>
                    <w:right w:val="none" w:sz="0" w:space="0" w:color="auto"/>
                  </w:divBdr>
                  <w:divsChild>
                    <w:div w:id="15283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84126">
      <w:bodyDiv w:val="1"/>
      <w:marLeft w:val="0"/>
      <w:marRight w:val="0"/>
      <w:marTop w:val="0"/>
      <w:marBottom w:val="0"/>
      <w:divBdr>
        <w:top w:val="none" w:sz="0" w:space="0" w:color="auto"/>
        <w:left w:val="none" w:sz="0" w:space="0" w:color="auto"/>
        <w:bottom w:val="none" w:sz="0" w:space="0" w:color="auto"/>
        <w:right w:val="none" w:sz="0" w:space="0" w:color="auto"/>
      </w:divBdr>
    </w:div>
    <w:div w:id="87041196">
      <w:bodyDiv w:val="1"/>
      <w:marLeft w:val="0"/>
      <w:marRight w:val="0"/>
      <w:marTop w:val="0"/>
      <w:marBottom w:val="0"/>
      <w:divBdr>
        <w:top w:val="none" w:sz="0" w:space="0" w:color="auto"/>
        <w:left w:val="none" w:sz="0" w:space="0" w:color="auto"/>
        <w:bottom w:val="none" w:sz="0" w:space="0" w:color="auto"/>
        <w:right w:val="none" w:sz="0" w:space="0" w:color="auto"/>
      </w:divBdr>
    </w:div>
    <w:div w:id="90201840">
      <w:bodyDiv w:val="1"/>
      <w:marLeft w:val="0"/>
      <w:marRight w:val="0"/>
      <w:marTop w:val="0"/>
      <w:marBottom w:val="0"/>
      <w:divBdr>
        <w:top w:val="none" w:sz="0" w:space="0" w:color="auto"/>
        <w:left w:val="none" w:sz="0" w:space="0" w:color="auto"/>
        <w:bottom w:val="none" w:sz="0" w:space="0" w:color="auto"/>
        <w:right w:val="none" w:sz="0" w:space="0" w:color="auto"/>
      </w:divBdr>
    </w:div>
    <w:div w:id="99880318">
      <w:bodyDiv w:val="1"/>
      <w:marLeft w:val="0"/>
      <w:marRight w:val="0"/>
      <w:marTop w:val="0"/>
      <w:marBottom w:val="0"/>
      <w:divBdr>
        <w:top w:val="none" w:sz="0" w:space="0" w:color="auto"/>
        <w:left w:val="none" w:sz="0" w:space="0" w:color="auto"/>
        <w:bottom w:val="none" w:sz="0" w:space="0" w:color="auto"/>
        <w:right w:val="none" w:sz="0" w:space="0" w:color="auto"/>
      </w:divBdr>
      <w:divsChild>
        <w:div w:id="1088229420">
          <w:marLeft w:val="0"/>
          <w:marRight w:val="0"/>
          <w:marTop w:val="0"/>
          <w:marBottom w:val="0"/>
          <w:divBdr>
            <w:top w:val="none" w:sz="0" w:space="0" w:color="auto"/>
            <w:left w:val="none" w:sz="0" w:space="0" w:color="auto"/>
            <w:bottom w:val="none" w:sz="0" w:space="0" w:color="auto"/>
            <w:right w:val="none" w:sz="0" w:space="0" w:color="auto"/>
          </w:divBdr>
          <w:divsChild>
            <w:div w:id="1026445232">
              <w:marLeft w:val="0"/>
              <w:marRight w:val="0"/>
              <w:marTop w:val="0"/>
              <w:marBottom w:val="0"/>
              <w:divBdr>
                <w:top w:val="none" w:sz="0" w:space="0" w:color="auto"/>
                <w:left w:val="none" w:sz="0" w:space="0" w:color="auto"/>
                <w:bottom w:val="none" w:sz="0" w:space="0" w:color="auto"/>
                <w:right w:val="none" w:sz="0" w:space="0" w:color="auto"/>
              </w:divBdr>
              <w:divsChild>
                <w:div w:id="959186299">
                  <w:marLeft w:val="0"/>
                  <w:marRight w:val="0"/>
                  <w:marTop w:val="0"/>
                  <w:marBottom w:val="0"/>
                  <w:divBdr>
                    <w:top w:val="none" w:sz="0" w:space="0" w:color="auto"/>
                    <w:left w:val="none" w:sz="0" w:space="0" w:color="auto"/>
                    <w:bottom w:val="none" w:sz="0" w:space="0" w:color="auto"/>
                    <w:right w:val="none" w:sz="0" w:space="0" w:color="auto"/>
                  </w:divBdr>
                  <w:divsChild>
                    <w:div w:id="56919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27105">
      <w:bodyDiv w:val="1"/>
      <w:marLeft w:val="0"/>
      <w:marRight w:val="0"/>
      <w:marTop w:val="0"/>
      <w:marBottom w:val="0"/>
      <w:divBdr>
        <w:top w:val="none" w:sz="0" w:space="0" w:color="auto"/>
        <w:left w:val="none" w:sz="0" w:space="0" w:color="auto"/>
        <w:bottom w:val="none" w:sz="0" w:space="0" w:color="auto"/>
        <w:right w:val="none" w:sz="0" w:space="0" w:color="auto"/>
      </w:divBdr>
    </w:div>
    <w:div w:id="106313526">
      <w:bodyDiv w:val="1"/>
      <w:marLeft w:val="0"/>
      <w:marRight w:val="0"/>
      <w:marTop w:val="0"/>
      <w:marBottom w:val="0"/>
      <w:divBdr>
        <w:top w:val="none" w:sz="0" w:space="0" w:color="auto"/>
        <w:left w:val="none" w:sz="0" w:space="0" w:color="auto"/>
        <w:bottom w:val="none" w:sz="0" w:space="0" w:color="auto"/>
        <w:right w:val="none" w:sz="0" w:space="0" w:color="auto"/>
      </w:divBdr>
    </w:div>
    <w:div w:id="122844806">
      <w:bodyDiv w:val="1"/>
      <w:marLeft w:val="0"/>
      <w:marRight w:val="0"/>
      <w:marTop w:val="0"/>
      <w:marBottom w:val="0"/>
      <w:divBdr>
        <w:top w:val="none" w:sz="0" w:space="0" w:color="auto"/>
        <w:left w:val="none" w:sz="0" w:space="0" w:color="auto"/>
        <w:bottom w:val="none" w:sz="0" w:space="0" w:color="auto"/>
        <w:right w:val="none" w:sz="0" w:space="0" w:color="auto"/>
      </w:divBdr>
    </w:div>
    <w:div w:id="136000340">
      <w:bodyDiv w:val="1"/>
      <w:marLeft w:val="0"/>
      <w:marRight w:val="0"/>
      <w:marTop w:val="0"/>
      <w:marBottom w:val="0"/>
      <w:divBdr>
        <w:top w:val="none" w:sz="0" w:space="0" w:color="auto"/>
        <w:left w:val="none" w:sz="0" w:space="0" w:color="auto"/>
        <w:bottom w:val="none" w:sz="0" w:space="0" w:color="auto"/>
        <w:right w:val="none" w:sz="0" w:space="0" w:color="auto"/>
      </w:divBdr>
    </w:div>
    <w:div w:id="144779850">
      <w:bodyDiv w:val="1"/>
      <w:marLeft w:val="0"/>
      <w:marRight w:val="0"/>
      <w:marTop w:val="0"/>
      <w:marBottom w:val="0"/>
      <w:divBdr>
        <w:top w:val="none" w:sz="0" w:space="0" w:color="auto"/>
        <w:left w:val="none" w:sz="0" w:space="0" w:color="auto"/>
        <w:bottom w:val="none" w:sz="0" w:space="0" w:color="auto"/>
        <w:right w:val="none" w:sz="0" w:space="0" w:color="auto"/>
      </w:divBdr>
    </w:div>
    <w:div w:id="158813430">
      <w:bodyDiv w:val="1"/>
      <w:marLeft w:val="0"/>
      <w:marRight w:val="0"/>
      <w:marTop w:val="0"/>
      <w:marBottom w:val="0"/>
      <w:divBdr>
        <w:top w:val="none" w:sz="0" w:space="0" w:color="auto"/>
        <w:left w:val="none" w:sz="0" w:space="0" w:color="auto"/>
        <w:bottom w:val="none" w:sz="0" w:space="0" w:color="auto"/>
        <w:right w:val="none" w:sz="0" w:space="0" w:color="auto"/>
      </w:divBdr>
    </w:div>
    <w:div w:id="160856145">
      <w:bodyDiv w:val="1"/>
      <w:marLeft w:val="0"/>
      <w:marRight w:val="0"/>
      <w:marTop w:val="0"/>
      <w:marBottom w:val="0"/>
      <w:divBdr>
        <w:top w:val="none" w:sz="0" w:space="0" w:color="auto"/>
        <w:left w:val="none" w:sz="0" w:space="0" w:color="auto"/>
        <w:bottom w:val="none" w:sz="0" w:space="0" w:color="auto"/>
        <w:right w:val="none" w:sz="0" w:space="0" w:color="auto"/>
      </w:divBdr>
    </w:div>
    <w:div w:id="180945172">
      <w:bodyDiv w:val="1"/>
      <w:marLeft w:val="0"/>
      <w:marRight w:val="0"/>
      <w:marTop w:val="0"/>
      <w:marBottom w:val="0"/>
      <w:divBdr>
        <w:top w:val="none" w:sz="0" w:space="0" w:color="auto"/>
        <w:left w:val="none" w:sz="0" w:space="0" w:color="auto"/>
        <w:bottom w:val="none" w:sz="0" w:space="0" w:color="auto"/>
        <w:right w:val="none" w:sz="0" w:space="0" w:color="auto"/>
      </w:divBdr>
    </w:div>
    <w:div w:id="181171601">
      <w:bodyDiv w:val="1"/>
      <w:marLeft w:val="0"/>
      <w:marRight w:val="0"/>
      <w:marTop w:val="0"/>
      <w:marBottom w:val="0"/>
      <w:divBdr>
        <w:top w:val="none" w:sz="0" w:space="0" w:color="auto"/>
        <w:left w:val="none" w:sz="0" w:space="0" w:color="auto"/>
        <w:bottom w:val="none" w:sz="0" w:space="0" w:color="auto"/>
        <w:right w:val="none" w:sz="0" w:space="0" w:color="auto"/>
      </w:divBdr>
    </w:div>
    <w:div w:id="202715702">
      <w:bodyDiv w:val="1"/>
      <w:marLeft w:val="0"/>
      <w:marRight w:val="0"/>
      <w:marTop w:val="0"/>
      <w:marBottom w:val="0"/>
      <w:divBdr>
        <w:top w:val="none" w:sz="0" w:space="0" w:color="auto"/>
        <w:left w:val="none" w:sz="0" w:space="0" w:color="auto"/>
        <w:bottom w:val="none" w:sz="0" w:space="0" w:color="auto"/>
        <w:right w:val="none" w:sz="0" w:space="0" w:color="auto"/>
      </w:divBdr>
      <w:divsChild>
        <w:div w:id="850031621">
          <w:marLeft w:val="0"/>
          <w:marRight w:val="0"/>
          <w:marTop w:val="0"/>
          <w:marBottom w:val="0"/>
          <w:divBdr>
            <w:top w:val="none" w:sz="0" w:space="0" w:color="auto"/>
            <w:left w:val="none" w:sz="0" w:space="0" w:color="auto"/>
            <w:bottom w:val="none" w:sz="0" w:space="0" w:color="auto"/>
            <w:right w:val="none" w:sz="0" w:space="0" w:color="auto"/>
          </w:divBdr>
          <w:divsChild>
            <w:div w:id="408306304">
              <w:marLeft w:val="0"/>
              <w:marRight w:val="0"/>
              <w:marTop w:val="0"/>
              <w:marBottom w:val="180"/>
              <w:divBdr>
                <w:top w:val="none" w:sz="0" w:space="0" w:color="auto"/>
                <w:left w:val="single" w:sz="6" w:space="18" w:color="DADCE0"/>
                <w:bottom w:val="single" w:sz="6" w:space="18" w:color="DADCE0"/>
                <w:right w:val="single" w:sz="6" w:space="18" w:color="DADCE0"/>
              </w:divBdr>
              <w:divsChild>
                <w:div w:id="1121802851">
                  <w:marLeft w:val="0"/>
                  <w:marRight w:val="0"/>
                  <w:marTop w:val="0"/>
                  <w:marBottom w:val="0"/>
                  <w:divBdr>
                    <w:top w:val="none" w:sz="0" w:space="0" w:color="auto"/>
                    <w:left w:val="none" w:sz="0" w:space="0" w:color="auto"/>
                    <w:bottom w:val="none" w:sz="0" w:space="0" w:color="auto"/>
                    <w:right w:val="none" w:sz="0" w:space="0" w:color="auto"/>
                  </w:divBdr>
                  <w:divsChild>
                    <w:div w:id="1095856017">
                      <w:marLeft w:val="0"/>
                      <w:marRight w:val="0"/>
                      <w:marTop w:val="0"/>
                      <w:marBottom w:val="0"/>
                      <w:divBdr>
                        <w:top w:val="none" w:sz="0" w:space="0" w:color="auto"/>
                        <w:left w:val="none" w:sz="0" w:space="0" w:color="auto"/>
                        <w:bottom w:val="none" w:sz="0" w:space="0" w:color="auto"/>
                        <w:right w:val="none" w:sz="0" w:space="0" w:color="auto"/>
                      </w:divBdr>
                      <w:divsChild>
                        <w:div w:id="126166757">
                          <w:marLeft w:val="0"/>
                          <w:marRight w:val="0"/>
                          <w:marTop w:val="0"/>
                          <w:marBottom w:val="0"/>
                          <w:divBdr>
                            <w:top w:val="none" w:sz="0" w:space="0" w:color="auto"/>
                            <w:left w:val="none" w:sz="0" w:space="0" w:color="auto"/>
                            <w:bottom w:val="none" w:sz="0" w:space="0" w:color="auto"/>
                            <w:right w:val="none" w:sz="0" w:space="0" w:color="auto"/>
                          </w:divBdr>
                          <w:divsChild>
                            <w:div w:id="1653019209">
                              <w:marLeft w:val="0"/>
                              <w:marRight w:val="0"/>
                              <w:marTop w:val="0"/>
                              <w:marBottom w:val="0"/>
                              <w:divBdr>
                                <w:top w:val="none" w:sz="0" w:space="0" w:color="auto"/>
                                <w:left w:val="none" w:sz="0" w:space="0" w:color="auto"/>
                                <w:bottom w:val="none" w:sz="0" w:space="0" w:color="auto"/>
                                <w:right w:val="none" w:sz="0" w:space="0" w:color="auto"/>
                              </w:divBdr>
                              <w:divsChild>
                                <w:div w:id="30732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863988">
      <w:bodyDiv w:val="1"/>
      <w:marLeft w:val="0"/>
      <w:marRight w:val="0"/>
      <w:marTop w:val="0"/>
      <w:marBottom w:val="0"/>
      <w:divBdr>
        <w:top w:val="none" w:sz="0" w:space="0" w:color="auto"/>
        <w:left w:val="none" w:sz="0" w:space="0" w:color="auto"/>
        <w:bottom w:val="none" w:sz="0" w:space="0" w:color="auto"/>
        <w:right w:val="none" w:sz="0" w:space="0" w:color="auto"/>
      </w:divBdr>
      <w:divsChild>
        <w:div w:id="1551916447">
          <w:marLeft w:val="0"/>
          <w:marRight w:val="0"/>
          <w:marTop w:val="0"/>
          <w:marBottom w:val="240"/>
          <w:divBdr>
            <w:top w:val="none" w:sz="0" w:space="0" w:color="auto"/>
            <w:left w:val="none" w:sz="0" w:space="0" w:color="auto"/>
            <w:bottom w:val="none" w:sz="0" w:space="0" w:color="auto"/>
            <w:right w:val="none" w:sz="0" w:space="0" w:color="auto"/>
          </w:divBdr>
          <w:divsChild>
            <w:div w:id="2139832300">
              <w:marLeft w:val="0"/>
              <w:marRight w:val="0"/>
              <w:marTop w:val="0"/>
              <w:marBottom w:val="0"/>
              <w:divBdr>
                <w:top w:val="none" w:sz="0" w:space="0" w:color="auto"/>
                <w:left w:val="none" w:sz="0" w:space="0" w:color="auto"/>
                <w:bottom w:val="none" w:sz="0" w:space="0" w:color="auto"/>
                <w:right w:val="none" w:sz="0" w:space="0" w:color="auto"/>
              </w:divBdr>
              <w:divsChild>
                <w:div w:id="470367913">
                  <w:marLeft w:val="0"/>
                  <w:marRight w:val="0"/>
                  <w:marTop w:val="0"/>
                  <w:marBottom w:val="0"/>
                  <w:divBdr>
                    <w:top w:val="none" w:sz="0" w:space="0" w:color="auto"/>
                    <w:left w:val="none" w:sz="0" w:space="0" w:color="auto"/>
                    <w:bottom w:val="none" w:sz="0" w:space="0" w:color="auto"/>
                    <w:right w:val="none" w:sz="0" w:space="0" w:color="auto"/>
                  </w:divBdr>
                  <w:divsChild>
                    <w:div w:id="71284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884987">
      <w:bodyDiv w:val="1"/>
      <w:marLeft w:val="0"/>
      <w:marRight w:val="0"/>
      <w:marTop w:val="0"/>
      <w:marBottom w:val="0"/>
      <w:divBdr>
        <w:top w:val="none" w:sz="0" w:space="0" w:color="auto"/>
        <w:left w:val="none" w:sz="0" w:space="0" w:color="auto"/>
        <w:bottom w:val="none" w:sz="0" w:space="0" w:color="auto"/>
        <w:right w:val="none" w:sz="0" w:space="0" w:color="auto"/>
      </w:divBdr>
    </w:div>
    <w:div w:id="232204112">
      <w:bodyDiv w:val="1"/>
      <w:marLeft w:val="0"/>
      <w:marRight w:val="0"/>
      <w:marTop w:val="0"/>
      <w:marBottom w:val="0"/>
      <w:divBdr>
        <w:top w:val="none" w:sz="0" w:space="0" w:color="auto"/>
        <w:left w:val="none" w:sz="0" w:space="0" w:color="auto"/>
        <w:bottom w:val="none" w:sz="0" w:space="0" w:color="auto"/>
        <w:right w:val="none" w:sz="0" w:space="0" w:color="auto"/>
      </w:divBdr>
    </w:div>
    <w:div w:id="243342982">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sChild>
        <w:div w:id="242186751">
          <w:marLeft w:val="0"/>
          <w:marRight w:val="0"/>
          <w:marTop w:val="0"/>
          <w:marBottom w:val="240"/>
          <w:divBdr>
            <w:top w:val="none" w:sz="0" w:space="0" w:color="auto"/>
            <w:left w:val="none" w:sz="0" w:space="0" w:color="auto"/>
            <w:bottom w:val="none" w:sz="0" w:space="0" w:color="auto"/>
            <w:right w:val="none" w:sz="0" w:space="0" w:color="auto"/>
          </w:divBdr>
          <w:divsChild>
            <w:div w:id="1434011750">
              <w:marLeft w:val="0"/>
              <w:marRight w:val="0"/>
              <w:marTop w:val="0"/>
              <w:marBottom w:val="0"/>
              <w:divBdr>
                <w:top w:val="none" w:sz="0" w:space="0" w:color="auto"/>
                <w:left w:val="none" w:sz="0" w:space="0" w:color="auto"/>
                <w:bottom w:val="none" w:sz="0" w:space="0" w:color="auto"/>
                <w:right w:val="none" w:sz="0" w:space="0" w:color="auto"/>
              </w:divBdr>
              <w:divsChild>
                <w:div w:id="291402599">
                  <w:marLeft w:val="0"/>
                  <w:marRight w:val="0"/>
                  <w:marTop w:val="0"/>
                  <w:marBottom w:val="0"/>
                  <w:divBdr>
                    <w:top w:val="none" w:sz="0" w:space="0" w:color="auto"/>
                    <w:left w:val="none" w:sz="0" w:space="0" w:color="auto"/>
                    <w:bottom w:val="none" w:sz="0" w:space="0" w:color="auto"/>
                    <w:right w:val="none" w:sz="0" w:space="0" w:color="auto"/>
                  </w:divBdr>
                  <w:divsChild>
                    <w:div w:id="143879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441269">
      <w:bodyDiv w:val="1"/>
      <w:marLeft w:val="0"/>
      <w:marRight w:val="0"/>
      <w:marTop w:val="0"/>
      <w:marBottom w:val="0"/>
      <w:divBdr>
        <w:top w:val="none" w:sz="0" w:space="0" w:color="auto"/>
        <w:left w:val="none" w:sz="0" w:space="0" w:color="auto"/>
        <w:bottom w:val="none" w:sz="0" w:space="0" w:color="auto"/>
        <w:right w:val="none" w:sz="0" w:space="0" w:color="auto"/>
      </w:divBdr>
    </w:div>
    <w:div w:id="315107474">
      <w:bodyDiv w:val="1"/>
      <w:marLeft w:val="0"/>
      <w:marRight w:val="0"/>
      <w:marTop w:val="0"/>
      <w:marBottom w:val="0"/>
      <w:divBdr>
        <w:top w:val="none" w:sz="0" w:space="0" w:color="auto"/>
        <w:left w:val="none" w:sz="0" w:space="0" w:color="auto"/>
        <w:bottom w:val="none" w:sz="0" w:space="0" w:color="auto"/>
        <w:right w:val="none" w:sz="0" w:space="0" w:color="auto"/>
      </w:divBdr>
      <w:divsChild>
        <w:div w:id="791828493">
          <w:marLeft w:val="0"/>
          <w:marRight w:val="0"/>
          <w:marTop w:val="0"/>
          <w:marBottom w:val="0"/>
          <w:divBdr>
            <w:top w:val="none" w:sz="0" w:space="0" w:color="auto"/>
            <w:left w:val="none" w:sz="0" w:space="0" w:color="auto"/>
            <w:bottom w:val="none" w:sz="0" w:space="0" w:color="auto"/>
            <w:right w:val="none" w:sz="0" w:space="0" w:color="auto"/>
          </w:divBdr>
          <w:divsChild>
            <w:div w:id="1411463193">
              <w:marLeft w:val="0"/>
              <w:marRight w:val="0"/>
              <w:marTop w:val="0"/>
              <w:marBottom w:val="0"/>
              <w:divBdr>
                <w:top w:val="none" w:sz="0" w:space="0" w:color="auto"/>
                <w:left w:val="none" w:sz="0" w:space="0" w:color="auto"/>
                <w:bottom w:val="none" w:sz="0" w:space="0" w:color="auto"/>
                <w:right w:val="none" w:sz="0" w:space="0" w:color="auto"/>
              </w:divBdr>
              <w:divsChild>
                <w:div w:id="1751000659">
                  <w:marLeft w:val="0"/>
                  <w:marRight w:val="0"/>
                  <w:marTop w:val="0"/>
                  <w:marBottom w:val="0"/>
                  <w:divBdr>
                    <w:top w:val="none" w:sz="0" w:space="0" w:color="auto"/>
                    <w:left w:val="none" w:sz="0" w:space="0" w:color="auto"/>
                    <w:bottom w:val="none" w:sz="0" w:space="0" w:color="auto"/>
                    <w:right w:val="none" w:sz="0" w:space="0" w:color="auto"/>
                  </w:divBdr>
                  <w:divsChild>
                    <w:div w:id="124853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923587">
      <w:bodyDiv w:val="1"/>
      <w:marLeft w:val="0"/>
      <w:marRight w:val="0"/>
      <w:marTop w:val="0"/>
      <w:marBottom w:val="0"/>
      <w:divBdr>
        <w:top w:val="none" w:sz="0" w:space="0" w:color="auto"/>
        <w:left w:val="none" w:sz="0" w:space="0" w:color="auto"/>
        <w:bottom w:val="none" w:sz="0" w:space="0" w:color="auto"/>
        <w:right w:val="none" w:sz="0" w:space="0" w:color="auto"/>
      </w:divBdr>
    </w:div>
    <w:div w:id="330716713">
      <w:bodyDiv w:val="1"/>
      <w:marLeft w:val="0"/>
      <w:marRight w:val="0"/>
      <w:marTop w:val="0"/>
      <w:marBottom w:val="0"/>
      <w:divBdr>
        <w:top w:val="none" w:sz="0" w:space="0" w:color="auto"/>
        <w:left w:val="none" w:sz="0" w:space="0" w:color="auto"/>
        <w:bottom w:val="none" w:sz="0" w:space="0" w:color="auto"/>
        <w:right w:val="none" w:sz="0" w:space="0" w:color="auto"/>
      </w:divBdr>
      <w:divsChild>
        <w:div w:id="2030636580">
          <w:marLeft w:val="0"/>
          <w:marRight w:val="0"/>
          <w:marTop w:val="0"/>
          <w:marBottom w:val="0"/>
          <w:divBdr>
            <w:top w:val="none" w:sz="0" w:space="0" w:color="auto"/>
            <w:left w:val="none" w:sz="0" w:space="0" w:color="auto"/>
            <w:bottom w:val="none" w:sz="0" w:space="0" w:color="auto"/>
            <w:right w:val="none" w:sz="0" w:space="0" w:color="auto"/>
          </w:divBdr>
          <w:divsChild>
            <w:div w:id="637227627">
              <w:marLeft w:val="0"/>
              <w:marRight w:val="0"/>
              <w:marTop w:val="0"/>
              <w:marBottom w:val="0"/>
              <w:divBdr>
                <w:top w:val="none" w:sz="0" w:space="0" w:color="auto"/>
                <w:left w:val="none" w:sz="0" w:space="0" w:color="auto"/>
                <w:bottom w:val="none" w:sz="0" w:space="0" w:color="auto"/>
                <w:right w:val="none" w:sz="0" w:space="0" w:color="auto"/>
              </w:divBdr>
              <w:divsChild>
                <w:div w:id="48498169">
                  <w:marLeft w:val="0"/>
                  <w:marRight w:val="0"/>
                  <w:marTop w:val="0"/>
                  <w:marBottom w:val="0"/>
                  <w:divBdr>
                    <w:top w:val="none" w:sz="0" w:space="0" w:color="auto"/>
                    <w:left w:val="none" w:sz="0" w:space="0" w:color="auto"/>
                    <w:bottom w:val="none" w:sz="0" w:space="0" w:color="auto"/>
                    <w:right w:val="none" w:sz="0" w:space="0" w:color="auto"/>
                  </w:divBdr>
                  <w:divsChild>
                    <w:div w:id="169957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607908">
      <w:bodyDiv w:val="1"/>
      <w:marLeft w:val="0"/>
      <w:marRight w:val="0"/>
      <w:marTop w:val="0"/>
      <w:marBottom w:val="0"/>
      <w:divBdr>
        <w:top w:val="none" w:sz="0" w:space="0" w:color="auto"/>
        <w:left w:val="none" w:sz="0" w:space="0" w:color="auto"/>
        <w:bottom w:val="none" w:sz="0" w:space="0" w:color="auto"/>
        <w:right w:val="none" w:sz="0" w:space="0" w:color="auto"/>
      </w:divBdr>
    </w:div>
    <w:div w:id="389160601">
      <w:bodyDiv w:val="1"/>
      <w:marLeft w:val="0"/>
      <w:marRight w:val="0"/>
      <w:marTop w:val="0"/>
      <w:marBottom w:val="0"/>
      <w:divBdr>
        <w:top w:val="none" w:sz="0" w:space="0" w:color="auto"/>
        <w:left w:val="none" w:sz="0" w:space="0" w:color="auto"/>
        <w:bottom w:val="none" w:sz="0" w:space="0" w:color="auto"/>
        <w:right w:val="none" w:sz="0" w:space="0" w:color="auto"/>
      </w:divBdr>
    </w:div>
    <w:div w:id="389503429">
      <w:bodyDiv w:val="1"/>
      <w:marLeft w:val="0"/>
      <w:marRight w:val="0"/>
      <w:marTop w:val="0"/>
      <w:marBottom w:val="0"/>
      <w:divBdr>
        <w:top w:val="none" w:sz="0" w:space="0" w:color="auto"/>
        <w:left w:val="none" w:sz="0" w:space="0" w:color="auto"/>
        <w:bottom w:val="none" w:sz="0" w:space="0" w:color="auto"/>
        <w:right w:val="none" w:sz="0" w:space="0" w:color="auto"/>
      </w:divBdr>
      <w:divsChild>
        <w:div w:id="1694915474">
          <w:marLeft w:val="0"/>
          <w:marRight w:val="0"/>
          <w:marTop w:val="0"/>
          <w:marBottom w:val="0"/>
          <w:divBdr>
            <w:top w:val="none" w:sz="0" w:space="0" w:color="auto"/>
            <w:left w:val="none" w:sz="0" w:space="0" w:color="auto"/>
            <w:bottom w:val="none" w:sz="0" w:space="0" w:color="auto"/>
            <w:right w:val="none" w:sz="0" w:space="0" w:color="auto"/>
          </w:divBdr>
          <w:divsChild>
            <w:div w:id="520052879">
              <w:marLeft w:val="0"/>
              <w:marRight w:val="0"/>
              <w:marTop w:val="0"/>
              <w:marBottom w:val="0"/>
              <w:divBdr>
                <w:top w:val="none" w:sz="0" w:space="0" w:color="auto"/>
                <w:left w:val="none" w:sz="0" w:space="0" w:color="auto"/>
                <w:bottom w:val="none" w:sz="0" w:space="0" w:color="auto"/>
                <w:right w:val="none" w:sz="0" w:space="0" w:color="auto"/>
              </w:divBdr>
              <w:divsChild>
                <w:div w:id="1735810526">
                  <w:marLeft w:val="0"/>
                  <w:marRight w:val="0"/>
                  <w:marTop w:val="0"/>
                  <w:marBottom w:val="0"/>
                  <w:divBdr>
                    <w:top w:val="none" w:sz="0" w:space="0" w:color="auto"/>
                    <w:left w:val="none" w:sz="0" w:space="0" w:color="auto"/>
                    <w:bottom w:val="none" w:sz="0" w:space="0" w:color="auto"/>
                    <w:right w:val="none" w:sz="0" w:space="0" w:color="auto"/>
                  </w:divBdr>
                  <w:divsChild>
                    <w:div w:id="84131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875830">
      <w:bodyDiv w:val="1"/>
      <w:marLeft w:val="0"/>
      <w:marRight w:val="0"/>
      <w:marTop w:val="0"/>
      <w:marBottom w:val="0"/>
      <w:divBdr>
        <w:top w:val="none" w:sz="0" w:space="0" w:color="auto"/>
        <w:left w:val="none" w:sz="0" w:space="0" w:color="auto"/>
        <w:bottom w:val="none" w:sz="0" w:space="0" w:color="auto"/>
        <w:right w:val="none" w:sz="0" w:space="0" w:color="auto"/>
      </w:divBdr>
    </w:div>
    <w:div w:id="411587999">
      <w:bodyDiv w:val="1"/>
      <w:marLeft w:val="0"/>
      <w:marRight w:val="0"/>
      <w:marTop w:val="0"/>
      <w:marBottom w:val="0"/>
      <w:divBdr>
        <w:top w:val="none" w:sz="0" w:space="0" w:color="auto"/>
        <w:left w:val="none" w:sz="0" w:space="0" w:color="auto"/>
        <w:bottom w:val="none" w:sz="0" w:space="0" w:color="auto"/>
        <w:right w:val="none" w:sz="0" w:space="0" w:color="auto"/>
      </w:divBdr>
    </w:div>
    <w:div w:id="414476698">
      <w:bodyDiv w:val="1"/>
      <w:marLeft w:val="0"/>
      <w:marRight w:val="0"/>
      <w:marTop w:val="0"/>
      <w:marBottom w:val="0"/>
      <w:divBdr>
        <w:top w:val="none" w:sz="0" w:space="0" w:color="auto"/>
        <w:left w:val="none" w:sz="0" w:space="0" w:color="auto"/>
        <w:bottom w:val="none" w:sz="0" w:space="0" w:color="auto"/>
        <w:right w:val="none" w:sz="0" w:space="0" w:color="auto"/>
      </w:divBdr>
    </w:div>
    <w:div w:id="417144076">
      <w:bodyDiv w:val="1"/>
      <w:marLeft w:val="0"/>
      <w:marRight w:val="0"/>
      <w:marTop w:val="0"/>
      <w:marBottom w:val="0"/>
      <w:divBdr>
        <w:top w:val="none" w:sz="0" w:space="0" w:color="auto"/>
        <w:left w:val="none" w:sz="0" w:space="0" w:color="auto"/>
        <w:bottom w:val="none" w:sz="0" w:space="0" w:color="auto"/>
        <w:right w:val="none" w:sz="0" w:space="0" w:color="auto"/>
      </w:divBdr>
    </w:div>
    <w:div w:id="418866709">
      <w:bodyDiv w:val="1"/>
      <w:marLeft w:val="0"/>
      <w:marRight w:val="0"/>
      <w:marTop w:val="0"/>
      <w:marBottom w:val="0"/>
      <w:divBdr>
        <w:top w:val="none" w:sz="0" w:space="0" w:color="auto"/>
        <w:left w:val="none" w:sz="0" w:space="0" w:color="auto"/>
        <w:bottom w:val="none" w:sz="0" w:space="0" w:color="auto"/>
        <w:right w:val="none" w:sz="0" w:space="0" w:color="auto"/>
      </w:divBdr>
    </w:div>
    <w:div w:id="440731349">
      <w:bodyDiv w:val="1"/>
      <w:marLeft w:val="0"/>
      <w:marRight w:val="0"/>
      <w:marTop w:val="0"/>
      <w:marBottom w:val="0"/>
      <w:divBdr>
        <w:top w:val="none" w:sz="0" w:space="0" w:color="auto"/>
        <w:left w:val="none" w:sz="0" w:space="0" w:color="auto"/>
        <w:bottom w:val="none" w:sz="0" w:space="0" w:color="auto"/>
        <w:right w:val="none" w:sz="0" w:space="0" w:color="auto"/>
      </w:divBdr>
    </w:div>
    <w:div w:id="461775729">
      <w:bodyDiv w:val="1"/>
      <w:marLeft w:val="0"/>
      <w:marRight w:val="0"/>
      <w:marTop w:val="0"/>
      <w:marBottom w:val="0"/>
      <w:divBdr>
        <w:top w:val="none" w:sz="0" w:space="0" w:color="auto"/>
        <w:left w:val="none" w:sz="0" w:space="0" w:color="auto"/>
        <w:bottom w:val="none" w:sz="0" w:space="0" w:color="auto"/>
        <w:right w:val="none" w:sz="0" w:space="0" w:color="auto"/>
      </w:divBdr>
    </w:div>
    <w:div w:id="462694992">
      <w:bodyDiv w:val="1"/>
      <w:marLeft w:val="0"/>
      <w:marRight w:val="0"/>
      <w:marTop w:val="0"/>
      <w:marBottom w:val="0"/>
      <w:divBdr>
        <w:top w:val="none" w:sz="0" w:space="0" w:color="auto"/>
        <w:left w:val="none" w:sz="0" w:space="0" w:color="auto"/>
        <w:bottom w:val="none" w:sz="0" w:space="0" w:color="auto"/>
        <w:right w:val="none" w:sz="0" w:space="0" w:color="auto"/>
      </w:divBdr>
      <w:divsChild>
        <w:div w:id="1249581693">
          <w:marLeft w:val="0"/>
          <w:marRight w:val="0"/>
          <w:marTop w:val="0"/>
          <w:marBottom w:val="240"/>
          <w:divBdr>
            <w:top w:val="none" w:sz="0" w:space="0" w:color="auto"/>
            <w:left w:val="none" w:sz="0" w:space="0" w:color="auto"/>
            <w:bottom w:val="none" w:sz="0" w:space="0" w:color="auto"/>
            <w:right w:val="none" w:sz="0" w:space="0" w:color="auto"/>
          </w:divBdr>
          <w:divsChild>
            <w:div w:id="787553601">
              <w:marLeft w:val="0"/>
              <w:marRight w:val="0"/>
              <w:marTop w:val="0"/>
              <w:marBottom w:val="0"/>
              <w:divBdr>
                <w:top w:val="none" w:sz="0" w:space="0" w:color="auto"/>
                <w:left w:val="none" w:sz="0" w:space="0" w:color="auto"/>
                <w:bottom w:val="none" w:sz="0" w:space="0" w:color="auto"/>
                <w:right w:val="none" w:sz="0" w:space="0" w:color="auto"/>
              </w:divBdr>
              <w:divsChild>
                <w:div w:id="2126077700">
                  <w:marLeft w:val="0"/>
                  <w:marRight w:val="0"/>
                  <w:marTop w:val="0"/>
                  <w:marBottom w:val="0"/>
                  <w:divBdr>
                    <w:top w:val="none" w:sz="0" w:space="0" w:color="auto"/>
                    <w:left w:val="none" w:sz="0" w:space="0" w:color="auto"/>
                    <w:bottom w:val="none" w:sz="0" w:space="0" w:color="auto"/>
                    <w:right w:val="none" w:sz="0" w:space="0" w:color="auto"/>
                  </w:divBdr>
                  <w:divsChild>
                    <w:div w:id="845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244268">
      <w:bodyDiv w:val="1"/>
      <w:marLeft w:val="0"/>
      <w:marRight w:val="0"/>
      <w:marTop w:val="0"/>
      <w:marBottom w:val="0"/>
      <w:divBdr>
        <w:top w:val="none" w:sz="0" w:space="0" w:color="auto"/>
        <w:left w:val="none" w:sz="0" w:space="0" w:color="auto"/>
        <w:bottom w:val="none" w:sz="0" w:space="0" w:color="auto"/>
        <w:right w:val="none" w:sz="0" w:space="0" w:color="auto"/>
      </w:divBdr>
    </w:div>
    <w:div w:id="508521811">
      <w:bodyDiv w:val="1"/>
      <w:marLeft w:val="0"/>
      <w:marRight w:val="0"/>
      <w:marTop w:val="0"/>
      <w:marBottom w:val="0"/>
      <w:divBdr>
        <w:top w:val="none" w:sz="0" w:space="0" w:color="auto"/>
        <w:left w:val="none" w:sz="0" w:space="0" w:color="auto"/>
        <w:bottom w:val="none" w:sz="0" w:space="0" w:color="auto"/>
        <w:right w:val="none" w:sz="0" w:space="0" w:color="auto"/>
      </w:divBdr>
    </w:div>
    <w:div w:id="515769863">
      <w:bodyDiv w:val="1"/>
      <w:marLeft w:val="0"/>
      <w:marRight w:val="0"/>
      <w:marTop w:val="0"/>
      <w:marBottom w:val="0"/>
      <w:divBdr>
        <w:top w:val="none" w:sz="0" w:space="0" w:color="auto"/>
        <w:left w:val="none" w:sz="0" w:space="0" w:color="auto"/>
        <w:bottom w:val="none" w:sz="0" w:space="0" w:color="auto"/>
        <w:right w:val="none" w:sz="0" w:space="0" w:color="auto"/>
      </w:divBdr>
    </w:div>
    <w:div w:id="528225186">
      <w:bodyDiv w:val="1"/>
      <w:marLeft w:val="0"/>
      <w:marRight w:val="0"/>
      <w:marTop w:val="0"/>
      <w:marBottom w:val="0"/>
      <w:divBdr>
        <w:top w:val="none" w:sz="0" w:space="0" w:color="auto"/>
        <w:left w:val="none" w:sz="0" w:space="0" w:color="auto"/>
        <w:bottom w:val="none" w:sz="0" w:space="0" w:color="auto"/>
        <w:right w:val="none" w:sz="0" w:space="0" w:color="auto"/>
      </w:divBdr>
    </w:div>
    <w:div w:id="538511534">
      <w:bodyDiv w:val="1"/>
      <w:marLeft w:val="0"/>
      <w:marRight w:val="0"/>
      <w:marTop w:val="0"/>
      <w:marBottom w:val="0"/>
      <w:divBdr>
        <w:top w:val="none" w:sz="0" w:space="0" w:color="auto"/>
        <w:left w:val="none" w:sz="0" w:space="0" w:color="auto"/>
        <w:bottom w:val="none" w:sz="0" w:space="0" w:color="auto"/>
        <w:right w:val="none" w:sz="0" w:space="0" w:color="auto"/>
      </w:divBdr>
    </w:div>
    <w:div w:id="541359675">
      <w:bodyDiv w:val="1"/>
      <w:marLeft w:val="0"/>
      <w:marRight w:val="0"/>
      <w:marTop w:val="0"/>
      <w:marBottom w:val="0"/>
      <w:divBdr>
        <w:top w:val="none" w:sz="0" w:space="0" w:color="auto"/>
        <w:left w:val="none" w:sz="0" w:space="0" w:color="auto"/>
        <w:bottom w:val="none" w:sz="0" w:space="0" w:color="auto"/>
        <w:right w:val="none" w:sz="0" w:space="0" w:color="auto"/>
      </w:divBdr>
    </w:div>
    <w:div w:id="564997320">
      <w:bodyDiv w:val="1"/>
      <w:marLeft w:val="0"/>
      <w:marRight w:val="0"/>
      <w:marTop w:val="0"/>
      <w:marBottom w:val="0"/>
      <w:divBdr>
        <w:top w:val="none" w:sz="0" w:space="0" w:color="auto"/>
        <w:left w:val="none" w:sz="0" w:space="0" w:color="auto"/>
        <w:bottom w:val="none" w:sz="0" w:space="0" w:color="auto"/>
        <w:right w:val="none" w:sz="0" w:space="0" w:color="auto"/>
      </w:divBdr>
    </w:div>
    <w:div w:id="573780726">
      <w:bodyDiv w:val="1"/>
      <w:marLeft w:val="0"/>
      <w:marRight w:val="0"/>
      <w:marTop w:val="0"/>
      <w:marBottom w:val="0"/>
      <w:divBdr>
        <w:top w:val="none" w:sz="0" w:space="0" w:color="auto"/>
        <w:left w:val="none" w:sz="0" w:space="0" w:color="auto"/>
        <w:bottom w:val="none" w:sz="0" w:space="0" w:color="auto"/>
        <w:right w:val="none" w:sz="0" w:space="0" w:color="auto"/>
      </w:divBdr>
      <w:divsChild>
        <w:div w:id="1450973900">
          <w:marLeft w:val="0"/>
          <w:marRight w:val="0"/>
          <w:marTop w:val="0"/>
          <w:marBottom w:val="0"/>
          <w:divBdr>
            <w:top w:val="none" w:sz="0" w:space="0" w:color="auto"/>
            <w:left w:val="none" w:sz="0" w:space="0" w:color="auto"/>
            <w:bottom w:val="none" w:sz="0" w:space="0" w:color="auto"/>
            <w:right w:val="none" w:sz="0" w:space="0" w:color="auto"/>
          </w:divBdr>
        </w:div>
      </w:divsChild>
    </w:div>
    <w:div w:id="577441710">
      <w:bodyDiv w:val="1"/>
      <w:marLeft w:val="0"/>
      <w:marRight w:val="0"/>
      <w:marTop w:val="0"/>
      <w:marBottom w:val="0"/>
      <w:divBdr>
        <w:top w:val="none" w:sz="0" w:space="0" w:color="auto"/>
        <w:left w:val="none" w:sz="0" w:space="0" w:color="auto"/>
        <w:bottom w:val="none" w:sz="0" w:space="0" w:color="auto"/>
        <w:right w:val="none" w:sz="0" w:space="0" w:color="auto"/>
      </w:divBdr>
    </w:div>
    <w:div w:id="578180236">
      <w:bodyDiv w:val="1"/>
      <w:marLeft w:val="0"/>
      <w:marRight w:val="0"/>
      <w:marTop w:val="0"/>
      <w:marBottom w:val="0"/>
      <w:divBdr>
        <w:top w:val="none" w:sz="0" w:space="0" w:color="auto"/>
        <w:left w:val="none" w:sz="0" w:space="0" w:color="auto"/>
        <w:bottom w:val="none" w:sz="0" w:space="0" w:color="auto"/>
        <w:right w:val="none" w:sz="0" w:space="0" w:color="auto"/>
      </w:divBdr>
      <w:divsChild>
        <w:div w:id="1313484587">
          <w:marLeft w:val="0"/>
          <w:marRight w:val="0"/>
          <w:marTop w:val="0"/>
          <w:marBottom w:val="0"/>
          <w:divBdr>
            <w:top w:val="none" w:sz="0" w:space="0" w:color="auto"/>
            <w:left w:val="none" w:sz="0" w:space="0" w:color="auto"/>
            <w:bottom w:val="none" w:sz="0" w:space="0" w:color="auto"/>
            <w:right w:val="none" w:sz="0" w:space="0" w:color="auto"/>
          </w:divBdr>
          <w:divsChild>
            <w:div w:id="1500933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599534770">
      <w:bodyDiv w:val="1"/>
      <w:marLeft w:val="0"/>
      <w:marRight w:val="0"/>
      <w:marTop w:val="0"/>
      <w:marBottom w:val="0"/>
      <w:divBdr>
        <w:top w:val="none" w:sz="0" w:space="0" w:color="auto"/>
        <w:left w:val="none" w:sz="0" w:space="0" w:color="auto"/>
        <w:bottom w:val="none" w:sz="0" w:space="0" w:color="auto"/>
        <w:right w:val="none" w:sz="0" w:space="0" w:color="auto"/>
      </w:divBdr>
    </w:div>
    <w:div w:id="602034136">
      <w:bodyDiv w:val="1"/>
      <w:marLeft w:val="0"/>
      <w:marRight w:val="0"/>
      <w:marTop w:val="0"/>
      <w:marBottom w:val="0"/>
      <w:divBdr>
        <w:top w:val="none" w:sz="0" w:space="0" w:color="auto"/>
        <w:left w:val="none" w:sz="0" w:space="0" w:color="auto"/>
        <w:bottom w:val="none" w:sz="0" w:space="0" w:color="auto"/>
        <w:right w:val="none" w:sz="0" w:space="0" w:color="auto"/>
      </w:divBdr>
    </w:div>
    <w:div w:id="613100091">
      <w:bodyDiv w:val="1"/>
      <w:marLeft w:val="0"/>
      <w:marRight w:val="0"/>
      <w:marTop w:val="0"/>
      <w:marBottom w:val="0"/>
      <w:divBdr>
        <w:top w:val="none" w:sz="0" w:space="0" w:color="auto"/>
        <w:left w:val="none" w:sz="0" w:space="0" w:color="auto"/>
        <w:bottom w:val="none" w:sz="0" w:space="0" w:color="auto"/>
        <w:right w:val="none" w:sz="0" w:space="0" w:color="auto"/>
      </w:divBdr>
    </w:div>
    <w:div w:id="628515613">
      <w:bodyDiv w:val="1"/>
      <w:marLeft w:val="0"/>
      <w:marRight w:val="0"/>
      <w:marTop w:val="0"/>
      <w:marBottom w:val="0"/>
      <w:divBdr>
        <w:top w:val="none" w:sz="0" w:space="0" w:color="auto"/>
        <w:left w:val="none" w:sz="0" w:space="0" w:color="auto"/>
        <w:bottom w:val="none" w:sz="0" w:space="0" w:color="auto"/>
        <w:right w:val="none" w:sz="0" w:space="0" w:color="auto"/>
      </w:divBdr>
      <w:divsChild>
        <w:div w:id="2103185577">
          <w:marLeft w:val="0"/>
          <w:marRight w:val="0"/>
          <w:marTop w:val="0"/>
          <w:marBottom w:val="0"/>
          <w:divBdr>
            <w:top w:val="none" w:sz="0" w:space="0" w:color="auto"/>
            <w:left w:val="none" w:sz="0" w:space="0" w:color="auto"/>
            <w:bottom w:val="none" w:sz="0" w:space="0" w:color="auto"/>
            <w:right w:val="none" w:sz="0" w:space="0" w:color="auto"/>
          </w:divBdr>
          <w:divsChild>
            <w:div w:id="894245366">
              <w:marLeft w:val="0"/>
              <w:marRight w:val="0"/>
              <w:marTop w:val="0"/>
              <w:marBottom w:val="0"/>
              <w:divBdr>
                <w:top w:val="none" w:sz="0" w:space="0" w:color="auto"/>
                <w:left w:val="none" w:sz="0" w:space="0" w:color="auto"/>
                <w:bottom w:val="none" w:sz="0" w:space="0" w:color="auto"/>
                <w:right w:val="none" w:sz="0" w:space="0" w:color="auto"/>
              </w:divBdr>
              <w:divsChild>
                <w:div w:id="1345668229">
                  <w:marLeft w:val="0"/>
                  <w:marRight w:val="0"/>
                  <w:marTop w:val="0"/>
                  <w:marBottom w:val="0"/>
                  <w:divBdr>
                    <w:top w:val="none" w:sz="0" w:space="0" w:color="auto"/>
                    <w:left w:val="none" w:sz="0" w:space="0" w:color="auto"/>
                    <w:bottom w:val="none" w:sz="0" w:space="0" w:color="auto"/>
                    <w:right w:val="none" w:sz="0" w:space="0" w:color="auto"/>
                  </w:divBdr>
                  <w:divsChild>
                    <w:div w:id="1629892557">
                      <w:marLeft w:val="180"/>
                      <w:marRight w:val="0"/>
                      <w:marTop w:val="0"/>
                      <w:marBottom w:val="0"/>
                      <w:divBdr>
                        <w:top w:val="none" w:sz="0" w:space="0" w:color="auto"/>
                        <w:left w:val="none" w:sz="0" w:space="0" w:color="auto"/>
                        <w:bottom w:val="none" w:sz="0" w:space="0" w:color="auto"/>
                        <w:right w:val="none" w:sz="0" w:space="0" w:color="auto"/>
                      </w:divBdr>
                      <w:divsChild>
                        <w:div w:id="131972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758049">
      <w:bodyDiv w:val="1"/>
      <w:marLeft w:val="0"/>
      <w:marRight w:val="0"/>
      <w:marTop w:val="0"/>
      <w:marBottom w:val="0"/>
      <w:divBdr>
        <w:top w:val="none" w:sz="0" w:space="0" w:color="auto"/>
        <w:left w:val="none" w:sz="0" w:space="0" w:color="auto"/>
        <w:bottom w:val="none" w:sz="0" w:space="0" w:color="auto"/>
        <w:right w:val="none" w:sz="0" w:space="0" w:color="auto"/>
      </w:divBdr>
    </w:div>
    <w:div w:id="645821588">
      <w:bodyDiv w:val="1"/>
      <w:marLeft w:val="0"/>
      <w:marRight w:val="0"/>
      <w:marTop w:val="0"/>
      <w:marBottom w:val="0"/>
      <w:divBdr>
        <w:top w:val="none" w:sz="0" w:space="0" w:color="auto"/>
        <w:left w:val="none" w:sz="0" w:space="0" w:color="auto"/>
        <w:bottom w:val="none" w:sz="0" w:space="0" w:color="auto"/>
        <w:right w:val="none" w:sz="0" w:space="0" w:color="auto"/>
      </w:divBdr>
      <w:divsChild>
        <w:div w:id="965157921">
          <w:marLeft w:val="0"/>
          <w:marRight w:val="0"/>
          <w:marTop w:val="0"/>
          <w:marBottom w:val="0"/>
          <w:divBdr>
            <w:top w:val="none" w:sz="0" w:space="0" w:color="auto"/>
            <w:left w:val="none" w:sz="0" w:space="0" w:color="auto"/>
            <w:bottom w:val="none" w:sz="0" w:space="0" w:color="auto"/>
            <w:right w:val="none" w:sz="0" w:space="0" w:color="auto"/>
          </w:divBdr>
          <w:divsChild>
            <w:div w:id="1824811254">
              <w:marLeft w:val="0"/>
              <w:marRight w:val="0"/>
              <w:marTop w:val="0"/>
              <w:marBottom w:val="0"/>
              <w:divBdr>
                <w:top w:val="none" w:sz="0" w:space="0" w:color="auto"/>
                <w:left w:val="none" w:sz="0" w:space="0" w:color="auto"/>
                <w:bottom w:val="none" w:sz="0" w:space="0" w:color="auto"/>
                <w:right w:val="none" w:sz="0" w:space="0" w:color="auto"/>
              </w:divBdr>
              <w:divsChild>
                <w:div w:id="667171250">
                  <w:marLeft w:val="0"/>
                  <w:marRight w:val="0"/>
                  <w:marTop w:val="0"/>
                  <w:marBottom w:val="0"/>
                  <w:divBdr>
                    <w:top w:val="none" w:sz="0" w:space="0" w:color="auto"/>
                    <w:left w:val="none" w:sz="0" w:space="0" w:color="auto"/>
                    <w:bottom w:val="none" w:sz="0" w:space="0" w:color="auto"/>
                    <w:right w:val="none" w:sz="0" w:space="0" w:color="auto"/>
                  </w:divBdr>
                  <w:divsChild>
                    <w:div w:id="26497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179466">
      <w:bodyDiv w:val="1"/>
      <w:marLeft w:val="0"/>
      <w:marRight w:val="0"/>
      <w:marTop w:val="0"/>
      <w:marBottom w:val="0"/>
      <w:divBdr>
        <w:top w:val="none" w:sz="0" w:space="0" w:color="auto"/>
        <w:left w:val="none" w:sz="0" w:space="0" w:color="auto"/>
        <w:bottom w:val="none" w:sz="0" w:space="0" w:color="auto"/>
        <w:right w:val="none" w:sz="0" w:space="0" w:color="auto"/>
      </w:divBdr>
      <w:divsChild>
        <w:div w:id="1171406677">
          <w:marLeft w:val="0"/>
          <w:marRight w:val="0"/>
          <w:marTop w:val="0"/>
          <w:marBottom w:val="240"/>
          <w:divBdr>
            <w:top w:val="none" w:sz="0" w:space="0" w:color="auto"/>
            <w:left w:val="none" w:sz="0" w:space="0" w:color="auto"/>
            <w:bottom w:val="none" w:sz="0" w:space="0" w:color="auto"/>
            <w:right w:val="none" w:sz="0" w:space="0" w:color="auto"/>
          </w:divBdr>
          <w:divsChild>
            <w:div w:id="1077827538">
              <w:marLeft w:val="0"/>
              <w:marRight w:val="0"/>
              <w:marTop w:val="0"/>
              <w:marBottom w:val="0"/>
              <w:divBdr>
                <w:top w:val="none" w:sz="0" w:space="0" w:color="auto"/>
                <w:left w:val="none" w:sz="0" w:space="0" w:color="auto"/>
                <w:bottom w:val="none" w:sz="0" w:space="0" w:color="auto"/>
                <w:right w:val="none" w:sz="0" w:space="0" w:color="auto"/>
              </w:divBdr>
              <w:divsChild>
                <w:div w:id="888608264">
                  <w:marLeft w:val="0"/>
                  <w:marRight w:val="0"/>
                  <w:marTop w:val="0"/>
                  <w:marBottom w:val="0"/>
                  <w:divBdr>
                    <w:top w:val="none" w:sz="0" w:space="0" w:color="auto"/>
                    <w:left w:val="none" w:sz="0" w:space="0" w:color="auto"/>
                    <w:bottom w:val="none" w:sz="0" w:space="0" w:color="auto"/>
                    <w:right w:val="none" w:sz="0" w:space="0" w:color="auto"/>
                  </w:divBdr>
                  <w:divsChild>
                    <w:div w:id="162523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866935">
      <w:bodyDiv w:val="1"/>
      <w:marLeft w:val="0"/>
      <w:marRight w:val="0"/>
      <w:marTop w:val="0"/>
      <w:marBottom w:val="0"/>
      <w:divBdr>
        <w:top w:val="none" w:sz="0" w:space="0" w:color="auto"/>
        <w:left w:val="none" w:sz="0" w:space="0" w:color="auto"/>
        <w:bottom w:val="none" w:sz="0" w:space="0" w:color="auto"/>
        <w:right w:val="none" w:sz="0" w:space="0" w:color="auto"/>
      </w:divBdr>
    </w:div>
    <w:div w:id="689449297">
      <w:bodyDiv w:val="1"/>
      <w:marLeft w:val="0"/>
      <w:marRight w:val="0"/>
      <w:marTop w:val="0"/>
      <w:marBottom w:val="0"/>
      <w:divBdr>
        <w:top w:val="none" w:sz="0" w:space="0" w:color="auto"/>
        <w:left w:val="none" w:sz="0" w:space="0" w:color="auto"/>
        <w:bottom w:val="none" w:sz="0" w:space="0" w:color="auto"/>
        <w:right w:val="none" w:sz="0" w:space="0" w:color="auto"/>
      </w:divBdr>
      <w:divsChild>
        <w:div w:id="513567634">
          <w:marLeft w:val="0"/>
          <w:marRight w:val="0"/>
          <w:marTop w:val="0"/>
          <w:marBottom w:val="240"/>
          <w:divBdr>
            <w:top w:val="none" w:sz="0" w:space="0" w:color="auto"/>
            <w:left w:val="none" w:sz="0" w:space="0" w:color="auto"/>
            <w:bottom w:val="none" w:sz="0" w:space="0" w:color="auto"/>
            <w:right w:val="none" w:sz="0" w:space="0" w:color="auto"/>
          </w:divBdr>
          <w:divsChild>
            <w:div w:id="1090929856">
              <w:marLeft w:val="0"/>
              <w:marRight w:val="0"/>
              <w:marTop w:val="0"/>
              <w:marBottom w:val="0"/>
              <w:divBdr>
                <w:top w:val="none" w:sz="0" w:space="0" w:color="auto"/>
                <w:left w:val="none" w:sz="0" w:space="0" w:color="auto"/>
                <w:bottom w:val="none" w:sz="0" w:space="0" w:color="auto"/>
                <w:right w:val="none" w:sz="0" w:space="0" w:color="auto"/>
              </w:divBdr>
              <w:divsChild>
                <w:div w:id="2058161878">
                  <w:marLeft w:val="0"/>
                  <w:marRight w:val="0"/>
                  <w:marTop w:val="0"/>
                  <w:marBottom w:val="0"/>
                  <w:divBdr>
                    <w:top w:val="none" w:sz="0" w:space="0" w:color="auto"/>
                    <w:left w:val="none" w:sz="0" w:space="0" w:color="auto"/>
                    <w:bottom w:val="none" w:sz="0" w:space="0" w:color="auto"/>
                    <w:right w:val="none" w:sz="0" w:space="0" w:color="auto"/>
                  </w:divBdr>
                  <w:divsChild>
                    <w:div w:id="114697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880260">
      <w:bodyDiv w:val="1"/>
      <w:marLeft w:val="0"/>
      <w:marRight w:val="0"/>
      <w:marTop w:val="0"/>
      <w:marBottom w:val="0"/>
      <w:divBdr>
        <w:top w:val="none" w:sz="0" w:space="0" w:color="auto"/>
        <w:left w:val="none" w:sz="0" w:space="0" w:color="auto"/>
        <w:bottom w:val="none" w:sz="0" w:space="0" w:color="auto"/>
        <w:right w:val="none" w:sz="0" w:space="0" w:color="auto"/>
      </w:divBdr>
      <w:divsChild>
        <w:div w:id="1336495526">
          <w:marLeft w:val="0"/>
          <w:marRight w:val="0"/>
          <w:marTop w:val="0"/>
          <w:marBottom w:val="0"/>
          <w:divBdr>
            <w:top w:val="none" w:sz="0" w:space="0" w:color="auto"/>
            <w:left w:val="none" w:sz="0" w:space="0" w:color="auto"/>
            <w:bottom w:val="none" w:sz="0" w:space="0" w:color="auto"/>
            <w:right w:val="none" w:sz="0" w:space="0" w:color="auto"/>
          </w:divBdr>
          <w:divsChild>
            <w:div w:id="463238568">
              <w:marLeft w:val="0"/>
              <w:marRight w:val="0"/>
              <w:marTop w:val="0"/>
              <w:marBottom w:val="0"/>
              <w:divBdr>
                <w:top w:val="none" w:sz="0" w:space="0" w:color="auto"/>
                <w:left w:val="none" w:sz="0" w:space="0" w:color="auto"/>
                <w:bottom w:val="none" w:sz="0" w:space="0" w:color="auto"/>
                <w:right w:val="none" w:sz="0" w:space="0" w:color="auto"/>
              </w:divBdr>
              <w:divsChild>
                <w:div w:id="131561277">
                  <w:marLeft w:val="0"/>
                  <w:marRight w:val="0"/>
                  <w:marTop w:val="0"/>
                  <w:marBottom w:val="0"/>
                  <w:divBdr>
                    <w:top w:val="none" w:sz="0" w:space="0" w:color="auto"/>
                    <w:left w:val="none" w:sz="0" w:space="0" w:color="auto"/>
                    <w:bottom w:val="none" w:sz="0" w:space="0" w:color="auto"/>
                    <w:right w:val="none" w:sz="0" w:space="0" w:color="auto"/>
                  </w:divBdr>
                  <w:divsChild>
                    <w:div w:id="20425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774519">
      <w:bodyDiv w:val="1"/>
      <w:marLeft w:val="0"/>
      <w:marRight w:val="0"/>
      <w:marTop w:val="0"/>
      <w:marBottom w:val="0"/>
      <w:divBdr>
        <w:top w:val="none" w:sz="0" w:space="0" w:color="auto"/>
        <w:left w:val="none" w:sz="0" w:space="0" w:color="auto"/>
        <w:bottom w:val="none" w:sz="0" w:space="0" w:color="auto"/>
        <w:right w:val="none" w:sz="0" w:space="0" w:color="auto"/>
      </w:divBdr>
    </w:div>
    <w:div w:id="700471814">
      <w:bodyDiv w:val="1"/>
      <w:marLeft w:val="0"/>
      <w:marRight w:val="0"/>
      <w:marTop w:val="0"/>
      <w:marBottom w:val="0"/>
      <w:divBdr>
        <w:top w:val="none" w:sz="0" w:space="0" w:color="auto"/>
        <w:left w:val="none" w:sz="0" w:space="0" w:color="auto"/>
        <w:bottom w:val="none" w:sz="0" w:space="0" w:color="auto"/>
        <w:right w:val="none" w:sz="0" w:space="0" w:color="auto"/>
      </w:divBdr>
    </w:div>
    <w:div w:id="715423333">
      <w:bodyDiv w:val="1"/>
      <w:marLeft w:val="0"/>
      <w:marRight w:val="0"/>
      <w:marTop w:val="0"/>
      <w:marBottom w:val="0"/>
      <w:divBdr>
        <w:top w:val="none" w:sz="0" w:space="0" w:color="auto"/>
        <w:left w:val="none" w:sz="0" w:space="0" w:color="auto"/>
        <w:bottom w:val="none" w:sz="0" w:space="0" w:color="auto"/>
        <w:right w:val="none" w:sz="0" w:space="0" w:color="auto"/>
      </w:divBdr>
    </w:div>
    <w:div w:id="733435483">
      <w:bodyDiv w:val="1"/>
      <w:marLeft w:val="0"/>
      <w:marRight w:val="0"/>
      <w:marTop w:val="0"/>
      <w:marBottom w:val="0"/>
      <w:divBdr>
        <w:top w:val="none" w:sz="0" w:space="0" w:color="auto"/>
        <w:left w:val="none" w:sz="0" w:space="0" w:color="auto"/>
        <w:bottom w:val="none" w:sz="0" w:space="0" w:color="auto"/>
        <w:right w:val="none" w:sz="0" w:space="0" w:color="auto"/>
      </w:divBdr>
    </w:div>
    <w:div w:id="736436396">
      <w:bodyDiv w:val="1"/>
      <w:marLeft w:val="0"/>
      <w:marRight w:val="0"/>
      <w:marTop w:val="0"/>
      <w:marBottom w:val="0"/>
      <w:divBdr>
        <w:top w:val="none" w:sz="0" w:space="0" w:color="auto"/>
        <w:left w:val="none" w:sz="0" w:space="0" w:color="auto"/>
        <w:bottom w:val="none" w:sz="0" w:space="0" w:color="auto"/>
        <w:right w:val="none" w:sz="0" w:space="0" w:color="auto"/>
      </w:divBdr>
      <w:divsChild>
        <w:div w:id="1835802847">
          <w:marLeft w:val="0"/>
          <w:marRight w:val="0"/>
          <w:marTop w:val="0"/>
          <w:marBottom w:val="0"/>
          <w:divBdr>
            <w:top w:val="none" w:sz="0" w:space="0" w:color="auto"/>
            <w:left w:val="none" w:sz="0" w:space="0" w:color="auto"/>
            <w:bottom w:val="none" w:sz="0" w:space="0" w:color="auto"/>
            <w:right w:val="none" w:sz="0" w:space="0" w:color="auto"/>
          </w:divBdr>
          <w:divsChild>
            <w:div w:id="1358657834">
              <w:marLeft w:val="0"/>
              <w:marRight w:val="0"/>
              <w:marTop w:val="0"/>
              <w:marBottom w:val="0"/>
              <w:divBdr>
                <w:top w:val="none" w:sz="0" w:space="0" w:color="auto"/>
                <w:left w:val="none" w:sz="0" w:space="0" w:color="auto"/>
                <w:bottom w:val="none" w:sz="0" w:space="0" w:color="auto"/>
                <w:right w:val="none" w:sz="0" w:space="0" w:color="auto"/>
              </w:divBdr>
              <w:divsChild>
                <w:div w:id="426777017">
                  <w:marLeft w:val="0"/>
                  <w:marRight w:val="0"/>
                  <w:marTop w:val="0"/>
                  <w:marBottom w:val="0"/>
                  <w:divBdr>
                    <w:top w:val="none" w:sz="0" w:space="0" w:color="auto"/>
                    <w:left w:val="none" w:sz="0" w:space="0" w:color="auto"/>
                    <w:bottom w:val="none" w:sz="0" w:space="0" w:color="auto"/>
                    <w:right w:val="none" w:sz="0" w:space="0" w:color="auto"/>
                  </w:divBdr>
                  <w:divsChild>
                    <w:div w:id="99236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579448">
      <w:bodyDiv w:val="1"/>
      <w:marLeft w:val="0"/>
      <w:marRight w:val="0"/>
      <w:marTop w:val="0"/>
      <w:marBottom w:val="0"/>
      <w:divBdr>
        <w:top w:val="none" w:sz="0" w:space="0" w:color="auto"/>
        <w:left w:val="none" w:sz="0" w:space="0" w:color="auto"/>
        <w:bottom w:val="none" w:sz="0" w:space="0" w:color="auto"/>
        <w:right w:val="none" w:sz="0" w:space="0" w:color="auto"/>
      </w:divBdr>
    </w:div>
    <w:div w:id="760374417">
      <w:bodyDiv w:val="1"/>
      <w:marLeft w:val="0"/>
      <w:marRight w:val="0"/>
      <w:marTop w:val="0"/>
      <w:marBottom w:val="0"/>
      <w:divBdr>
        <w:top w:val="none" w:sz="0" w:space="0" w:color="auto"/>
        <w:left w:val="none" w:sz="0" w:space="0" w:color="auto"/>
        <w:bottom w:val="none" w:sz="0" w:space="0" w:color="auto"/>
        <w:right w:val="none" w:sz="0" w:space="0" w:color="auto"/>
      </w:divBdr>
    </w:div>
    <w:div w:id="772938750">
      <w:bodyDiv w:val="1"/>
      <w:marLeft w:val="0"/>
      <w:marRight w:val="0"/>
      <w:marTop w:val="0"/>
      <w:marBottom w:val="0"/>
      <w:divBdr>
        <w:top w:val="none" w:sz="0" w:space="0" w:color="auto"/>
        <w:left w:val="none" w:sz="0" w:space="0" w:color="auto"/>
        <w:bottom w:val="none" w:sz="0" w:space="0" w:color="auto"/>
        <w:right w:val="none" w:sz="0" w:space="0" w:color="auto"/>
      </w:divBdr>
    </w:div>
    <w:div w:id="777796963">
      <w:bodyDiv w:val="1"/>
      <w:marLeft w:val="0"/>
      <w:marRight w:val="0"/>
      <w:marTop w:val="0"/>
      <w:marBottom w:val="0"/>
      <w:divBdr>
        <w:top w:val="none" w:sz="0" w:space="0" w:color="auto"/>
        <w:left w:val="none" w:sz="0" w:space="0" w:color="auto"/>
        <w:bottom w:val="none" w:sz="0" w:space="0" w:color="auto"/>
        <w:right w:val="none" w:sz="0" w:space="0" w:color="auto"/>
      </w:divBdr>
      <w:divsChild>
        <w:div w:id="233593618">
          <w:marLeft w:val="0"/>
          <w:marRight w:val="0"/>
          <w:marTop w:val="0"/>
          <w:marBottom w:val="0"/>
          <w:divBdr>
            <w:top w:val="none" w:sz="0" w:space="0" w:color="auto"/>
            <w:left w:val="none" w:sz="0" w:space="0" w:color="auto"/>
            <w:bottom w:val="none" w:sz="0" w:space="0" w:color="auto"/>
            <w:right w:val="none" w:sz="0" w:space="0" w:color="auto"/>
          </w:divBdr>
          <w:divsChild>
            <w:div w:id="1514999469">
              <w:marLeft w:val="0"/>
              <w:marRight w:val="0"/>
              <w:marTop w:val="0"/>
              <w:marBottom w:val="0"/>
              <w:divBdr>
                <w:top w:val="none" w:sz="0" w:space="0" w:color="auto"/>
                <w:left w:val="none" w:sz="0" w:space="0" w:color="auto"/>
                <w:bottom w:val="none" w:sz="0" w:space="0" w:color="auto"/>
                <w:right w:val="none" w:sz="0" w:space="0" w:color="auto"/>
              </w:divBdr>
              <w:divsChild>
                <w:div w:id="1566527342">
                  <w:marLeft w:val="0"/>
                  <w:marRight w:val="0"/>
                  <w:marTop w:val="0"/>
                  <w:marBottom w:val="0"/>
                  <w:divBdr>
                    <w:top w:val="none" w:sz="0" w:space="0" w:color="auto"/>
                    <w:left w:val="none" w:sz="0" w:space="0" w:color="auto"/>
                    <w:bottom w:val="none" w:sz="0" w:space="0" w:color="auto"/>
                    <w:right w:val="none" w:sz="0" w:space="0" w:color="auto"/>
                  </w:divBdr>
                  <w:divsChild>
                    <w:div w:id="13504095">
                      <w:marLeft w:val="0"/>
                      <w:marRight w:val="0"/>
                      <w:marTop w:val="0"/>
                      <w:marBottom w:val="0"/>
                      <w:divBdr>
                        <w:top w:val="none" w:sz="0" w:space="0" w:color="auto"/>
                        <w:left w:val="none" w:sz="0" w:space="0" w:color="auto"/>
                        <w:bottom w:val="none" w:sz="0" w:space="0" w:color="auto"/>
                        <w:right w:val="none" w:sz="0" w:space="0" w:color="auto"/>
                      </w:divBdr>
                      <w:divsChild>
                        <w:div w:id="1143230653">
                          <w:marLeft w:val="0"/>
                          <w:marRight w:val="0"/>
                          <w:marTop w:val="0"/>
                          <w:marBottom w:val="180"/>
                          <w:divBdr>
                            <w:top w:val="single" w:sz="6" w:space="18" w:color="DADCE0"/>
                            <w:left w:val="single" w:sz="6" w:space="18" w:color="DADCE0"/>
                            <w:bottom w:val="single" w:sz="6" w:space="18" w:color="DADCE0"/>
                            <w:right w:val="single" w:sz="6" w:space="18" w:color="DADCE0"/>
                          </w:divBdr>
                          <w:divsChild>
                            <w:div w:id="584151380">
                              <w:marLeft w:val="0"/>
                              <w:marRight w:val="0"/>
                              <w:marTop w:val="0"/>
                              <w:marBottom w:val="0"/>
                              <w:divBdr>
                                <w:top w:val="none" w:sz="0" w:space="0" w:color="auto"/>
                                <w:left w:val="none" w:sz="0" w:space="0" w:color="auto"/>
                                <w:bottom w:val="none" w:sz="0" w:space="0" w:color="auto"/>
                                <w:right w:val="none" w:sz="0" w:space="0" w:color="auto"/>
                              </w:divBdr>
                              <w:divsChild>
                                <w:div w:id="1784301217">
                                  <w:marLeft w:val="0"/>
                                  <w:marRight w:val="0"/>
                                  <w:marTop w:val="0"/>
                                  <w:marBottom w:val="0"/>
                                  <w:divBdr>
                                    <w:top w:val="none" w:sz="0" w:space="0" w:color="auto"/>
                                    <w:left w:val="none" w:sz="0" w:space="0" w:color="auto"/>
                                    <w:bottom w:val="none" w:sz="0" w:space="0" w:color="auto"/>
                                    <w:right w:val="none" w:sz="0" w:space="0" w:color="auto"/>
                                  </w:divBdr>
                                  <w:divsChild>
                                    <w:div w:id="1239443119">
                                      <w:marLeft w:val="0"/>
                                      <w:marRight w:val="0"/>
                                      <w:marTop w:val="180"/>
                                      <w:marBottom w:val="180"/>
                                      <w:divBdr>
                                        <w:top w:val="none" w:sz="0" w:space="0" w:color="auto"/>
                                        <w:left w:val="none" w:sz="0" w:space="0" w:color="auto"/>
                                        <w:bottom w:val="none" w:sz="0" w:space="0" w:color="auto"/>
                                        <w:right w:val="none" w:sz="0" w:space="0" w:color="auto"/>
                                      </w:divBdr>
                                      <w:divsChild>
                                        <w:div w:id="916786075">
                                          <w:marLeft w:val="0"/>
                                          <w:marRight w:val="0"/>
                                          <w:marTop w:val="0"/>
                                          <w:marBottom w:val="0"/>
                                          <w:divBdr>
                                            <w:top w:val="none" w:sz="0" w:space="0" w:color="auto"/>
                                            <w:left w:val="none" w:sz="0" w:space="0" w:color="auto"/>
                                            <w:bottom w:val="none" w:sz="0" w:space="0" w:color="auto"/>
                                            <w:right w:val="none" w:sz="0" w:space="0" w:color="auto"/>
                                          </w:divBdr>
                                          <w:divsChild>
                                            <w:div w:id="1421751611">
                                              <w:marLeft w:val="0"/>
                                              <w:marRight w:val="0"/>
                                              <w:marTop w:val="0"/>
                                              <w:marBottom w:val="0"/>
                                              <w:divBdr>
                                                <w:top w:val="none" w:sz="0" w:space="0" w:color="auto"/>
                                                <w:left w:val="none" w:sz="0" w:space="0" w:color="auto"/>
                                                <w:bottom w:val="none" w:sz="0" w:space="0" w:color="auto"/>
                                                <w:right w:val="none" w:sz="0" w:space="0" w:color="auto"/>
                                              </w:divBdr>
                                              <w:divsChild>
                                                <w:div w:id="1726181272">
                                                  <w:marLeft w:val="180"/>
                                                  <w:marRight w:val="0"/>
                                                  <w:marTop w:val="0"/>
                                                  <w:marBottom w:val="0"/>
                                                  <w:divBdr>
                                                    <w:top w:val="none" w:sz="0" w:space="0" w:color="auto"/>
                                                    <w:left w:val="none" w:sz="0" w:space="0" w:color="auto"/>
                                                    <w:bottom w:val="none" w:sz="0" w:space="0" w:color="auto"/>
                                                    <w:right w:val="none" w:sz="0" w:space="0" w:color="auto"/>
                                                  </w:divBdr>
                                                  <w:divsChild>
                                                    <w:div w:id="128634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094314">
                                          <w:marLeft w:val="0"/>
                                          <w:marRight w:val="0"/>
                                          <w:marTop w:val="0"/>
                                          <w:marBottom w:val="0"/>
                                          <w:divBdr>
                                            <w:top w:val="none" w:sz="0" w:space="0" w:color="auto"/>
                                            <w:left w:val="none" w:sz="0" w:space="0" w:color="auto"/>
                                            <w:bottom w:val="none" w:sz="0" w:space="0" w:color="auto"/>
                                            <w:right w:val="none" w:sz="0" w:space="0" w:color="auto"/>
                                          </w:divBdr>
                                          <w:divsChild>
                                            <w:div w:id="614868033">
                                              <w:marLeft w:val="0"/>
                                              <w:marRight w:val="0"/>
                                              <w:marTop w:val="0"/>
                                              <w:marBottom w:val="0"/>
                                              <w:divBdr>
                                                <w:top w:val="none" w:sz="0" w:space="0" w:color="auto"/>
                                                <w:left w:val="none" w:sz="0" w:space="0" w:color="auto"/>
                                                <w:bottom w:val="none" w:sz="0" w:space="0" w:color="auto"/>
                                                <w:right w:val="none" w:sz="0" w:space="0" w:color="auto"/>
                                              </w:divBdr>
                                              <w:divsChild>
                                                <w:div w:id="1217356824">
                                                  <w:marLeft w:val="180"/>
                                                  <w:marRight w:val="0"/>
                                                  <w:marTop w:val="0"/>
                                                  <w:marBottom w:val="0"/>
                                                  <w:divBdr>
                                                    <w:top w:val="none" w:sz="0" w:space="0" w:color="auto"/>
                                                    <w:left w:val="none" w:sz="0" w:space="0" w:color="auto"/>
                                                    <w:bottom w:val="none" w:sz="0" w:space="0" w:color="auto"/>
                                                    <w:right w:val="none" w:sz="0" w:space="0" w:color="auto"/>
                                                  </w:divBdr>
                                                  <w:divsChild>
                                                    <w:div w:id="128673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498213">
                                          <w:marLeft w:val="0"/>
                                          <w:marRight w:val="0"/>
                                          <w:marTop w:val="0"/>
                                          <w:marBottom w:val="0"/>
                                          <w:divBdr>
                                            <w:top w:val="none" w:sz="0" w:space="0" w:color="auto"/>
                                            <w:left w:val="none" w:sz="0" w:space="0" w:color="auto"/>
                                            <w:bottom w:val="none" w:sz="0" w:space="0" w:color="auto"/>
                                            <w:right w:val="none" w:sz="0" w:space="0" w:color="auto"/>
                                          </w:divBdr>
                                          <w:divsChild>
                                            <w:div w:id="1405295891">
                                              <w:marLeft w:val="0"/>
                                              <w:marRight w:val="0"/>
                                              <w:marTop w:val="0"/>
                                              <w:marBottom w:val="0"/>
                                              <w:divBdr>
                                                <w:top w:val="none" w:sz="0" w:space="0" w:color="auto"/>
                                                <w:left w:val="none" w:sz="0" w:space="0" w:color="auto"/>
                                                <w:bottom w:val="none" w:sz="0" w:space="0" w:color="auto"/>
                                                <w:right w:val="none" w:sz="0" w:space="0" w:color="auto"/>
                                              </w:divBdr>
                                              <w:divsChild>
                                                <w:div w:id="253128093">
                                                  <w:marLeft w:val="180"/>
                                                  <w:marRight w:val="0"/>
                                                  <w:marTop w:val="0"/>
                                                  <w:marBottom w:val="0"/>
                                                  <w:divBdr>
                                                    <w:top w:val="none" w:sz="0" w:space="0" w:color="auto"/>
                                                    <w:left w:val="none" w:sz="0" w:space="0" w:color="auto"/>
                                                    <w:bottom w:val="none" w:sz="0" w:space="0" w:color="auto"/>
                                                    <w:right w:val="none" w:sz="0" w:space="0" w:color="auto"/>
                                                  </w:divBdr>
                                                  <w:divsChild>
                                                    <w:div w:id="211605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8745427">
      <w:bodyDiv w:val="1"/>
      <w:marLeft w:val="0"/>
      <w:marRight w:val="0"/>
      <w:marTop w:val="0"/>
      <w:marBottom w:val="0"/>
      <w:divBdr>
        <w:top w:val="none" w:sz="0" w:space="0" w:color="auto"/>
        <w:left w:val="none" w:sz="0" w:space="0" w:color="auto"/>
        <w:bottom w:val="none" w:sz="0" w:space="0" w:color="auto"/>
        <w:right w:val="none" w:sz="0" w:space="0" w:color="auto"/>
      </w:divBdr>
    </w:div>
    <w:div w:id="829370276">
      <w:bodyDiv w:val="1"/>
      <w:marLeft w:val="0"/>
      <w:marRight w:val="0"/>
      <w:marTop w:val="0"/>
      <w:marBottom w:val="0"/>
      <w:divBdr>
        <w:top w:val="none" w:sz="0" w:space="0" w:color="auto"/>
        <w:left w:val="none" w:sz="0" w:space="0" w:color="auto"/>
        <w:bottom w:val="none" w:sz="0" w:space="0" w:color="auto"/>
        <w:right w:val="none" w:sz="0" w:space="0" w:color="auto"/>
      </w:divBdr>
    </w:div>
    <w:div w:id="844321069">
      <w:bodyDiv w:val="1"/>
      <w:marLeft w:val="0"/>
      <w:marRight w:val="0"/>
      <w:marTop w:val="0"/>
      <w:marBottom w:val="0"/>
      <w:divBdr>
        <w:top w:val="none" w:sz="0" w:space="0" w:color="auto"/>
        <w:left w:val="none" w:sz="0" w:space="0" w:color="auto"/>
        <w:bottom w:val="none" w:sz="0" w:space="0" w:color="auto"/>
        <w:right w:val="none" w:sz="0" w:space="0" w:color="auto"/>
      </w:divBdr>
    </w:div>
    <w:div w:id="844369182">
      <w:bodyDiv w:val="1"/>
      <w:marLeft w:val="0"/>
      <w:marRight w:val="0"/>
      <w:marTop w:val="0"/>
      <w:marBottom w:val="0"/>
      <w:divBdr>
        <w:top w:val="none" w:sz="0" w:space="0" w:color="auto"/>
        <w:left w:val="none" w:sz="0" w:space="0" w:color="auto"/>
        <w:bottom w:val="none" w:sz="0" w:space="0" w:color="auto"/>
        <w:right w:val="none" w:sz="0" w:space="0" w:color="auto"/>
      </w:divBdr>
      <w:divsChild>
        <w:div w:id="1717657800">
          <w:marLeft w:val="0"/>
          <w:marRight w:val="0"/>
          <w:marTop w:val="0"/>
          <w:marBottom w:val="240"/>
          <w:divBdr>
            <w:top w:val="none" w:sz="0" w:space="0" w:color="auto"/>
            <w:left w:val="none" w:sz="0" w:space="0" w:color="auto"/>
            <w:bottom w:val="none" w:sz="0" w:space="0" w:color="auto"/>
            <w:right w:val="none" w:sz="0" w:space="0" w:color="auto"/>
          </w:divBdr>
          <w:divsChild>
            <w:div w:id="375012639">
              <w:marLeft w:val="0"/>
              <w:marRight w:val="0"/>
              <w:marTop w:val="0"/>
              <w:marBottom w:val="0"/>
              <w:divBdr>
                <w:top w:val="none" w:sz="0" w:space="0" w:color="auto"/>
                <w:left w:val="none" w:sz="0" w:space="0" w:color="auto"/>
                <w:bottom w:val="none" w:sz="0" w:space="0" w:color="auto"/>
                <w:right w:val="none" w:sz="0" w:space="0" w:color="auto"/>
              </w:divBdr>
              <w:divsChild>
                <w:div w:id="1690595216">
                  <w:marLeft w:val="0"/>
                  <w:marRight w:val="0"/>
                  <w:marTop w:val="0"/>
                  <w:marBottom w:val="0"/>
                  <w:divBdr>
                    <w:top w:val="none" w:sz="0" w:space="0" w:color="auto"/>
                    <w:left w:val="none" w:sz="0" w:space="0" w:color="auto"/>
                    <w:bottom w:val="none" w:sz="0" w:space="0" w:color="auto"/>
                    <w:right w:val="none" w:sz="0" w:space="0" w:color="auto"/>
                  </w:divBdr>
                  <w:divsChild>
                    <w:div w:id="13175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826314">
      <w:bodyDiv w:val="1"/>
      <w:marLeft w:val="0"/>
      <w:marRight w:val="0"/>
      <w:marTop w:val="0"/>
      <w:marBottom w:val="0"/>
      <w:divBdr>
        <w:top w:val="none" w:sz="0" w:space="0" w:color="auto"/>
        <w:left w:val="none" w:sz="0" w:space="0" w:color="auto"/>
        <w:bottom w:val="none" w:sz="0" w:space="0" w:color="auto"/>
        <w:right w:val="none" w:sz="0" w:space="0" w:color="auto"/>
      </w:divBdr>
    </w:div>
    <w:div w:id="858616997">
      <w:bodyDiv w:val="1"/>
      <w:marLeft w:val="0"/>
      <w:marRight w:val="0"/>
      <w:marTop w:val="0"/>
      <w:marBottom w:val="0"/>
      <w:divBdr>
        <w:top w:val="none" w:sz="0" w:space="0" w:color="auto"/>
        <w:left w:val="none" w:sz="0" w:space="0" w:color="auto"/>
        <w:bottom w:val="none" w:sz="0" w:space="0" w:color="auto"/>
        <w:right w:val="none" w:sz="0" w:space="0" w:color="auto"/>
      </w:divBdr>
    </w:div>
    <w:div w:id="879050731">
      <w:bodyDiv w:val="1"/>
      <w:marLeft w:val="0"/>
      <w:marRight w:val="0"/>
      <w:marTop w:val="0"/>
      <w:marBottom w:val="0"/>
      <w:divBdr>
        <w:top w:val="none" w:sz="0" w:space="0" w:color="auto"/>
        <w:left w:val="none" w:sz="0" w:space="0" w:color="auto"/>
        <w:bottom w:val="none" w:sz="0" w:space="0" w:color="auto"/>
        <w:right w:val="none" w:sz="0" w:space="0" w:color="auto"/>
      </w:divBdr>
    </w:div>
    <w:div w:id="881989164">
      <w:bodyDiv w:val="1"/>
      <w:marLeft w:val="0"/>
      <w:marRight w:val="0"/>
      <w:marTop w:val="0"/>
      <w:marBottom w:val="0"/>
      <w:divBdr>
        <w:top w:val="none" w:sz="0" w:space="0" w:color="auto"/>
        <w:left w:val="none" w:sz="0" w:space="0" w:color="auto"/>
        <w:bottom w:val="none" w:sz="0" w:space="0" w:color="auto"/>
        <w:right w:val="none" w:sz="0" w:space="0" w:color="auto"/>
      </w:divBdr>
      <w:divsChild>
        <w:div w:id="174345576">
          <w:marLeft w:val="0"/>
          <w:marRight w:val="0"/>
          <w:marTop w:val="0"/>
          <w:marBottom w:val="240"/>
          <w:divBdr>
            <w:top w:val="none" w:sz="0" w:space="0" w:color="auto"/>
            <w:left w:val="none" w:sz="0" w:space="0" w:color="auto"/>
            <w:bottom w:val="none" w:sz="0" w:space="0" w:color="auto"/>
            <w:right w:val="none" w:sz="0" w:space="0" w:color="auto"/>
          </w:divBdr>
          <w:divsChild>
            <w:div w:id="2102556577">
              <w:marLeft w:val="0"/>
              <w:marRight w:val="0"/>
              <w:marTop w:val="0"/>
              <w:marBottom w:val="0"/>
              <w:divBdr>
                <w:top w:val="none" w:sz="0" w:space="0" w:color="auto"/>
                <w:left w:val="none" w:sz="0" w:space="0" w:color="auto"/>
                <w:bottom w:val="none" w:sz="0" w:space="0" w:color="auto"/>
                <w:right w:val="none" w:sz="0" w:space="0" w:color="auto"/>
              </w:divBdr>
              <w:divsChild>
                <w:div w:id="387150332">
                  <w:marLeft w:val="0"/>
                  <w:marRight w:val="0"/>
                  <w:marTop w:val="0"/>
                  <w:marBottom w:val="0"/>
                  <w:divBdr>
                    <w:top w:val="none" w:sz="0" w:space="0" w:color="auto"/>
                    <w:left w:val="none" w:sz="0" w:space="0" w:color="auto"/>
                    <w:bottom w:val="none" w:sz="0" w:space="0" w:color="auto"/>
                    <w:right w:val="none" w:sz="0" w:space="0" w:color="auto"/>
                  </w:divBdr>
                  <w:divsChild>
                    <w:div w:id="35962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547994">
      <w:bodyDiv w:val="1"/>
      <w:marLeft w:val="0"/>
      <w:marRight w:val="0"/>
      <w:marTop w:val="0"/>
      <w:marBottom w:val="0"/>
      <w:divBdr>
        <w:top w:val="none" w:sz="0" w:space="0" w:color="auto"/>
        <w:left w:val="none" w:sz="0" w:space="0" w:color="auto"/>
        <w:bottom w:val="none" w:sz="0" w:space="0" w:color="auto"/>
        <w:right w:val="none" w:sz="0" w:space="0" w:color="auto"/>
      </w:divBdr>
    </w:div>
    <w:div w:id="957642223">
      <w:bodyDiv w:val="1"/>
      <w:marLeft w:val="0"/>
      <w:marRight w:val="0"/>
      <w:marTop w:val="0"/>
      <w:marBottom w:val="0"/>
      <w:divBdr>
        <w:top w:val="none" w:sz="0" w:space="0" w:color="auto"/>
        <w:left w:val="none" w:sz="0" w:space="0" w:color="auto"/>
        <w:bottom w:val="none" w:sz="0" w:space="0" w:color="auto"/>
        <w:right w:val="none" w:sz="0" w:space="0" w:color="auto"/>
      </w:divBdr>
    </w:div>
    <w:div w:id="962810706">
      <w:bodyDiv w:val="1"/>
      <w:marLeft w:val="0"/>
      <w:marRight w:val="0"/>
      <w:marTop w:val="0"/>
      <w:marBottom w:val="0"/>
      <w:divBdr>
        <w:top w:val="none" w:sz="0" w:space="0" w:color="auto"/>
        <w:left w:val="none" w:sz="0" w:space="0" w:color="auto"/>
        <w:bottom w:val="none" w:sz="0" w:space="0" w:color="auto"/>
        <w:right w:val="none" w:sz="0" w:space="0" w:color="auto"/>
      </w:divBdr>
    </w:div>
    <w:div w:id="972979714">
      <w:bodyDiv w:val="1"/>
      <w:marLeft w:val="0"/>
      <w:marRight w:val="0"/>
      <w:marTop w:val="0"/>
      <w:marBottom w:val="0"/>
      <w:divBdr>
        <w:top w:val="none" w:sz="0" w:space="0" w:color="auto"/>
        <w:left w:val="none" w:sz="0" w:space="0" w:color="auto"/>
        <w:bottom w:val="none" w:sz="0" w:space="0" w:color="auto"/>
        <w:right w:val="none" w:sz="0" w:space="0" w:color="auto"/>
      </w:divBdr>
      <w:divsChild>
        <w:div w:id="481821685">
          <w:marLeft w:val="0"/>
          <w:marRight w:val="0"/>
          <w:marTop w:val="0"/>
          <w:marBottom w:val="240"/>
          <w:divBdr>
            <w:top w:val="none" w:sz="0" w:space="0" w:color="auto"/>
            <w:left w:val="none" w:sz="0" w:space="0" w:color="auto"/>
            <w:bottom w:val="none" w:sz="0" w:space="0" w:color="auto"/>
            <w:right w:val="none" w:sz="0" w:space="0" w:color="auto"/>
          </w:divBdr>
          <w:divsChild>
            <w:div w:id="1575968915">
              <w:marLeft w:val="0"/>
              <w:marRight w:val="0"/>
              <w:marTop w:val="0"/>
              <w:marBottom w:val="0"/>
              <w:divBdr>
                <w:top w:val="none" w:sz="0" w:space="0" w:color="auto"/>
                <w:left w:val="none" w:sz="0" w:space="0" w:color="auto"/>
                <w:bottom w:val="none" w:sz="0" w:space="0" w:color="auto"/>
                <w:right w:val="none" w:sz="0" w:space="0" w:color="auto"/>
              </w:divBdr>
              <w:divsChild>
                <w:div w:id="1281644082">
                  <w:marLeft w:val="0"/>
                  <w:marRight w:val="0"/>
                  <w:marTop w:val="0"/>
                  <w:marBottom w:val="0"/>
                  <w:divBdr>
                    <w:top w:val="none" w:sz="0" w:space="0" w:color="auto"/>
                    <w:left w:val="none" w:sz="0" w:space="0" w:color="auto"/>
                    <w:bottom w:val="none" w:sz="0" w:space="0" w:color="auto"/>
                    <w:right w:val="none" w:sz="0" w:space="0" w:color="auto"/>
                  </w:divBdr>
                  <w:divsChild>
                    <w:div w:id="210213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136383">
      <w:bodyDiv w:val="1"/>
      <w:marLeft w:val="0"/>
      <w:marRight w:val="0"/>
      <w:marTop w:val="0"/>
      <w:marBottom w:val="0"/>
      <w:divBdr>
        <w:top w:val="none" w:sz="0" w:space="0" w:color="auto"/>
        <w:left w:val="none" w:sz="0" w:space="0" w:color="auto"/>
        <w:bottom w:val="none" w:sz="0" w:space="0" w:color="auto"/>
        <w:right w:val="none" w:sz="0" w:space="0" w:color="auto"/>
      </w:divBdr>
    </w:div>
    <w:div w:id="1010570006">
      <w:bodyDiv w:val="1"/>
      <w:marLeft w:val="0"/>
      <w:marRight w:val="0"/>
      <w:marTop w:val="0"/>
      <w:marBottom w:val="0"/>
      <w:divBdr>
        <w:top w:val="none" w:sz="0" w:space="0" w:color="auto"/>
        <w:left w:val="none" w:sz="0" w:space="0" w:color="auto"/>
        <w:bottom w:val="none" w:sz="0" w:space="0" w:color="auto"/>
        <w:right w:val="none" w:sz="0" w:space="0" w:color="auto"/>
      </w:divBdr>
      <w:divsChild>
        <w:div w:id="24411974">
          <w:marLeft w:val="0"/>
          <w:marRight w:val="0"/>
          <w:marTop w:val="0"/>
          <w:marBottom w:val="0"/>
          <w:divBdr>
            <w:top w:val="none" w:sz="0" w:space="0" w:color="auto"/>
            <w:left w:val="none" w:sz="0" w:space="0" w:color="auto"/>
            <w:bottom w:val="none" w:sz="0" w:space="0" w:color="auto"/>
            <w:right w:val="none" w:sz="0" w:space="0" w:color="auto"/>
          </w:divBdr>
          <w:divsChild>
            <w:div w:id="226303195">
              <w:marLeft w:val="0"/>
              <w:marRight w:val="0"/>
              <w:marTop w:val="0"/>
              <w:marBottom w:val="0"/>
              <w:divBdr>
                <w:top w:val="none" w:sz="0" w:space="0" w:color="auto"/>
                <w:left w:val="none" w:sz="0" w:space="0" w:color="auto"/>
                <w:bottom w:val="none" w:sz="0" w:space="0" w:color="auto"/>
                <w:right w:val="none" w:sz="0" w:space="0" w:color="auto"/>
              </w:divBdr>
              <w:divsChild>
                <w:div w:id="650211636">
                  <w:marLeft w:val="0"/>
                  <w:marRight w:val="0"/>
                  <w:marTop w:val="0"/>
                  <w:marBottom w:val="0"/>
                  <w:divBdr>
                    <w:top w:val="none" w:sz="0" w:space="0" w:color="auto"/>
                    <w:left w:val="none" w:sz="0" w:space="0" w:color="auto"/>
                    <w:bottom w:val="none" w:sz="0" w:space="0" w:color="auto"/>
                    <w:right w:val="none" w:sz="0" w:space="0" w:color="auto"/>
                  </w:divBdr>
                  <w:divsChild>
                    <w:div w:id="20013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325630">
      <w:bodyDiv w:val="1"/>
      <w:marLeft w:val="0"/>
      <w:marRight w:val="0"/>
      <w:marTop w:val="0"/>
      <w:marBottom w:val="0"/>
      <w:divBdr>
        <w:top w:val="none" w:sz="0" w:space="0" w:color="auto"/>
        <w:left w:val="none" w:sz="0" w:space="0" w:color="auto"/>
        <w:bottom w:val="none" w:sz="0" w:space="0" w:color="auto"/>
        <w:right w:val="none" w:sz="0" w:space="0" w:color="auto"/>
      </w:divBdr>
    </w:div>
    <w:div w:id="1025516043">
      <w:bodyDiv w:val="1"/>
      <w:marLeft w:val="0"/>
      <w:marRight w:val="0"/>
      <w:marTop w:val="0"/>
      <w:marBottom w:val="0"/>
      <w:divBdr>
        <w:top w:val="none" w:sz="0" w:space="0" w:color="auto"/>
        <w:left w:val="none" w:sz="0" w:space="0" w:color="auto"/>
        <w:bottom w:val="none" w:sz="0" w:space="0" w:color="auto"/>
        <w:right w:val="none" w:sz="0" w:space="0" w:color="auto"/>
      </w:divBdr>
    </w:div>
    <w:div w:id="1053965795">
      <w:bodyDiv w:val="1"/>
      <w:marLeft w:val="0"/>
      <w:marRight w:val="0"/>
      <w:marTop w:val="0"/>
      <w:marBottom w:val="0"/>
      <w:divBdr>
        <w:top w:val="none" w:sz="0" w:space="0" w:color="auto"/>
        <w:left w:val="none" w:sz="0" w:space="0" w:color="auto"/>
        <w:bottom w:val="none" w:sz="0" w:space="0" w:color="auto"/>
        <w:right w:val="none" w:sz="0" w:space="0" w:color="auto"/>
      </w:divBdr>
    </w:div>
    <w:div w:id="1064765422">
      <w:bodyDiv w:val="1"/>
      <w:marLeft w:val="0"/>
      <w:marRight w:val="0"/>
      <w:marTop w:val="0"/>
      <w:marBottom w:val="0"/>
      <w:divBdr>
        <w:top w:val="none" w:sz="0" w:space="0" w:color="auto"/>
        <w:left w:val="none" w:sz="0" w:space="0" w:color="auto"/>
        <w:bottom w:val="none" w:sz="0" w:space="0" w:color="auto"/>
        <w:right w:val="none" w:sz="0" w:space="0" w:color="auto"/>
      </w:divBdr>
    </w:div>
    <w:div w:id="1067335875">
      <w:bodyDiv w:val="1"/>
      <w:marLeft w:val="0"/>
      <w:marRight w:val="0"/>
      <w:marTop w:val="0"/>
      <w:marBottom w:val="0"/>
      <w:divBdr>
        <w:top w:val="none" w:sz="0" w:space="0" w:color="auto"/>
        <w:left w:val="none" w:sz="0" w:space="0" w:color="auto"/>
        <w:bottom w:val="none" w:sz="0" w:space="0" w:color="auto"/>
        <w:right w:val="none" w:sz="0" w:space="0" w:color="auto"/>
      </w:divBdr>
    </w:div>
    <w:div w:id="1068267813">
      <w:bodyDiv w:val="1"/>
      <w:marLeft w:val="0"/>
      <w:marRight w:val="0"/>
      <w:marTop w:val="0"/>
      <w:marBottom w:val="0"/>
      <w:divBdr>
        <w:top w:val="none" w:sz="0" w:space="0" w:color="auto"/>
        <w:left w:val="none" w:sz="0" w:space="0" w:color="auto"/>
        <w:bottom w:val="none" w:sz="0" w:space="0" w:color="auto"/>
        <w:right w:val="none" w:sz="0" w:space="0" w:color="auto"/>
      </w:divBdr>
    </w:div>
    <w:div w:id="1072968053">
      <w:bodyDiv w:val="1"/>
      <w:marLeft w:val="0"/>
      <w:marRight w:val="0"/>
      <w:marTop w:val="0"/>
      <w:marBottom w:val="0"/>
      <w:divBdr>
        <w:top w:val="none" w:sz="0" w:space="0" w:color="auto"/>
        <w:left w:val="none" w:sz="0" w:space="0" w:color="auto"/>
        <w:bottom w:val="none" w:sz="0" w:space="0" w:color="auto"/>
        <w:right w:val="none" w:sz="0" w:space="0" w:color="auto"/>
      </w:divBdr>
    </w:div>
    <w:div w:id="1079793953">
      <w:bodyDiv w:val="1"/>
      <w:marLeft w:val="0"/>
      <w:marRight w:val="0"/>
      <w:marTop w:val="0"/>
      <w:marBottom w:val="0"/>
      <w:divBdr>
        <w:top w:val="none" w:sz="0" w:space="0" w:color="auto"/>
        <w:left w:val="none" w:sz="0" w:space="0" w:color="auto"/>
        <w:bottom w:val="none" w:sz="0" w:space="0" w:color="auto"/>
        <w:right w:val="none" w:sz="0" w:space="0" w:color="auto"/>
      </w:divBdr>
    </w:div>
    <w:div w:id="1082873271">
      <w:bodyDiv w:val="1"/>
      <w:marLeft w:val="0"/>
      <w:marRight w:val="0"/>
      <w:marTop w:val="0"/>
      <w:marBottom w:val="0"/>
      <w:divBdr>
        <w:top w:val="none" w:sz="0" w:space="0" w:color="auto"/>
        <w:left w:val="none" w:sz="0" w:space="0" w:color="auto"/>
        <w:bottom w:val="none" w:sz="0" w:space="0" w:color="auto"/>
        <w:right w:val="none" w:sz="0" w:space="0" w:color="auto"/>
      </w:divBdr>
    </w:div>
    <w:div w:id="1106269279">
      <w:bodyDiv w:val="1"/>
      <w:marLeft w:val="0"/>
      <w:marRight w:val="0"/>
      <w:marTop w:val="0"/>
      <w:marBottom w:val="0"/>
      <w:divBdr>
        <w:top w:val="none" w:sz="0" w:space="0" w:color="auto"/>
        <w:left w:val="none" w:sz="0" w:space="0" w:color="auto"/>
        <w:bottom w:val="none" w:sz="0" w:space="0" w:color="auto"/>
        <w:right w:val="none" w:sz="0" w:space="0" w:color="auto"/>
      </w:divBdr>
    </w:div>
    <w:div w:id="1122186163">
      <w:bodyDiv w:val="1"/>
      <w:marLeft w:val="0"/>
      <w:marRight w:val="0"/>
      <w:marTop w:val="0"/>
      <w:marBottom w:val="0"/>
      <w:divBdr>
        <w:top w:val="none" w:sz="0" w:space="0" w:color="auto"/>
        <w:left w:val="none" w:sz="0" w:space="0" w:color="auto"/>
        <w:bottom w:val="none" w:sz="0" w:space="0" w:color="auto"/>
        <w:right w:val="none" w:sz="0" w:space="0" w:color="auto"/>
      </w:divBdr>
      <w:divsChild>
        <w:div w:id="1133907205">
          <w:marLeft w:val="0"/>
          <w:marRight w:val="0"/>
          <w:marTop w:val="0"/>
          <w:marBottom w:val="240"/>
          <w:divBdr>
            <w:top w:val="none" w:sz="0" w:space="0" w:color="auto"/>
            <w:left w:val="none" w:sz="0" w:space="0" w:color="auto"/>
            <w:bottom w:val="none" w:sz="0" w:space="0" w:color="auto"/>
            <w:right w:val="none" w:sz="0" w:space="0" w:color="auto"/>
          </w:divBdr>
          <w:divsChild>
            <w:div w:id="995917237">
              <w:marLeft w:val="0"/>
              <w:marRight w:val="0"/>
              <w:marTop w:val="0"/>
              <w:marBottom w:val="0"/>
              <w:divBdr>
                <w:top w:val="none" w:sz="0" w:space="0" w:color="auto"/>
                <w:left w:val="none" w:sz="0" w:space="0" w:color="auto"/>
                <w:bottom w:val="none" w:sz="0" w:space="0" w:color="auto"/>
                <w:right w:val="none" w:sz="0" w:space="0" w:color="auto"/>
              </w:divBdr>
              <w:divsChild>
                <w:div w:id="2103598215">
                  <w:marLeft w:val="0"/>
                  <w:marRight w:val="0"/>
                  <w:marTop w:val="0"/>
                  <w:marBottom w:val="0"/>
                  <w:divBdr>
                    <w:top w:val="none" w:sz="0" w:space="0" w:color="auto"/>
                    <w:left w:val="none" w:sz="0" w:space="0" w:color="auto"/>
                    <w:bottom w:val="none" w:sz="0" w:space="0" w:color="auto"/>
                    <w:right w:val="none" w:sz="0" w:space="0" w:color="auto"/>
                  </w:divBdr>
                  <w:divsChild>
                    <w:div w:id="163382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055146">
      <w:bodyDiv w:val="1"/>
      <w:marLeft w:val="0"/>
      <w:marRight w:val="0"/>
      <w:marTop w:val="0"/>
      <w:marBottom w:val="0"/>
      <w:divBdr>
        <w:top w:val="none" w:sz="0" w:space="0" w:color="auto"/>
        <w:left w:val="none" w:sz="0" w:space="0" w:color="auto"/>
        <w:bottom w:val="none" w:sz="0" w:space="0" w:color="auto"/>
        <w:right w:val="none" w:sz="0" w:space="0" w:color="auto"/>
      </w:divBdr>
      <w:divsChild>
        <w:div w:id="1285574651">
          <w:marLeft w:val="0"/>
          <w:marRight w:val="0"/>
          <w:marTop w:val="0"/>
          <w:marBottom w:val="0"/>
          <w:divBdr>
            <w:top w:val="none" w:sz="0" w:space="0" w:color="auto"/>
            <w:left w:val="none" w:sz="0" w:space="0" w:color="auto"/>
            <w:bottom w:val="none" w:sz="0" w:space="0" w:color="auto"/>
            <w:right w:val="none" w:sz="0" w:space="0" w:color="auto"/>
          </w:divBdr>
          <w:divsChild>
            <w:div w:id="1854294890">
              <w:marLeft w:val="0"/>
              <w:marRight w:val="0"/>
              <w:marTop w:val="0"/>
              <w:marBottom w:val="0"/>
              <w:divBdr>
                <w:top w:val="none" w:sz="0" w:space="0" w:color="auto"/>
                <w:left w:val="none" w:sz="0" w:space="0" w:color="auto"/>
                <w:bottom w:val="none" w:sz="0" w:space="0" w:color="auto"/>
                <w:right w:val="none" w:sz="0" w:space="0" w:color="auto"/>
              </w:divBdr>
              <w:divsChild>
                <w:div w:id="126550542">
                  <w:marLeft w:val="0"/>
                  <w:marRight w:val="0"/>
                  <w:marTop w:val="0"/>
                  <w:marBottom w:val="0"/>
                  <w:divBdr>
                    <w:top w:val="none" w:sz="0" w:space="0" w:color="auto"/>
                    <w:left w:val="none" w:sz="0" w:space="0" w:color="auto"/>
                    <w:bottom w:val="none" w:sz="0" w:space="0" w:color="auto"/>
                    <w:right w:val="none" w:sz="0" w:space="0" w:color="auto"/>
                  </w:divBdr>
                  <w:divsChild>
                    <w:div w:id="484275729">
                      <w:marLeft w:val="180"/>
                      <w:marRight w:val="0"/>
                      <w:marTop w:val="0"/>
                      <w:marBottom w:val="0"/>
                      <w:divBdr>
                        <w:top w:val="none" w:sz="0" w:space="0" w:color="auto"/>
                        <w:left w:val="none" w:sz="0" w:space="0" w:color="auto"/>
                        <w:bottom w:val="none" w:sz="0" w:space="0" w:color="auto"/>
                        <w:right w:val="none" w:sz="0" w:space="0" w:color="auto"/>
                      </w:divBdr>
                      <w:divsChild>
                        <w:div w:id="185711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037107">
      <w:bodyDiv w:val="1"/>
      <w:marLeft w:val="0"/>
      <w:marRight w:val="0"/>
      <w:marTop w:val="0"/>
      <w:marBottom w:val="0"/>
      <w:divBdr>
        <w:top w:val="none" w:sz="0" w:space="0" w:color="auto"/>
        <w:left w:val="none" w:sz="0" w:space="0" w:color="auto"/>
        <w:bottom w:val="none" w:sz="0" w:space="0" w:color="auto"/>
        <w:right w:val="none" w:sz="0" w:space="0" w:color="auto"/>
      </w:divBdr>
    </w:div>
    <w:div w:id="1153914656">
      <w:bodyDiv w:val="1"/>
      <w:marLeft w:val="0"/>
      <w:marRight w:val="0"/>
      <w:marTop w:val="0"/>
      <w:marBottom w:val="0"/>
      <w:divBdr>
        <w:top w:val="none" w:sz="0" w:space="0" w:color="auto"/>
        <w:left w:val="none" w:sz="0" w:space="0" w:color="auto"/>
        <w:bottom w:val="none" w:sz="0" w:space="0" w:color="auto"/>
        <w:right w:val="none" w:sz="0" w:space="0" w:color="auto"/>
      </w:divBdr>
    </w:div>
    <w:div w:id="1174341690">
      <w:bodyDiv w:val="1"/>
      <w:marLeft w:val="0"/>
      <w:marRight w:val="0"/>
      <w:marTop w:val="0"/>
      <w:marBottom w:val="0"/>
      <w:divBdr>
        <w:top w:val="none" w:sz="0" w:space="0" w:color="auto"/>
        <w:left w:val="none" w:sz="0" w:space="0" w:color="auto"/>
        <w:bottom w:val="none" w:sz="0" w:space="0" w:color="auto"/>
        <w:right w:val="none" w:sz="0" w:space="0" w:color="auto"/>
      </w:divBdr>
    </w:div>
    <w:div w:id="1190028238">
      <w:bodyDiv w:val="1"/>
      <w:marLeft w:val="0"/>
      <w:marRight w:val="0"/>
      <w:marTop w:val="0"/>
      <w:marBottom w:val="0"/>
      <w:divBdr>
        <w:top w:val="none" w:sz="0" w:space="0" w:color="auto"/>
        <w:left w:val="none" w:sz="0" w:space="0" w:color="auto"/>
        <w:bottom w:val="none" w:sz="0" w:space="0" w:color="auto"/>
        <w:right w:val="none" w:sz="0" w:space="0" w:color="auto"/>
      </w:divBdr>
      <w:divsChild>
        <w:div w:id="602997504">
          <w:marLeft w:val="0"/>
          <w:marRight w:val="0"/>
          <w:marTop w:val="0"/>
          <w:marBottom w:val="0"/>
          <w:divBdr>
            <w:top w:val="none" w:sz="0" w:space="0" w:color="auto"/>
            <w:left w:val="none" w:sz="0" w:space="0" w:color="auto"/>
            <w:bottom w:val="none" w:sz="0" w:space="0" w:color="auto"/>
            <w:right w:val="none" w:sz="0" w:space="0" w:color="auto"/>
          </w:divBdr>
          <w:divsChild>
            <w:div w:id="1303657844">
              <w:marLeft w:val="0"/>
              <w:marRight w:val="0"/>
              <w:marTop w:val="0"/>
              <w:marBottom w:val="180"/>
              <w:divBdr>
                <w:top w:val="none" w:sz="0" w:space="0" w:color="auto"/>
                <w:left w:val="single" w:sz="6" w:space="18" w:color="DADCE0"/>
                <w:bottom w:val="single" w:sz="6" w:space="18" w:color="DADCE0"/>
                <w:right w:val="single" w:sz="6" w:space="18" w:color="DADCE0"/>
              </w:divBdr>
              <w:divsChild>
                <w:div w:id="696126520">
                  <w:marLeft w:val="0"/>
                  <w:marRight w:val="0"/>
                  <w:marTop w:val="0"/>
                  <w:marBottom w:val="0"/>
                  <w:divBdr>
                    <w:top w:val="none" w:sz="0" w:space="0" w:color="auto"/>
                    <w:left w:val="none" w:sz="0" w:space="0" w:color="auto"/>
                    <w:bottom w:val="none" w:sz="0" w:space="0" w:color="auto"/>
                    <w:right w:val="none" w:sz="0" w:space="0" w:color="auto"/>
                  </w:divBdr>
                  <w:divsChild>
                    <w:div w:id="301738081">
                      <w:marLeft w:val="0"/>
                      <w:marRight w:val="0"/>
                      <w:marTop w:val="0"/>
                      <w:marBottom w:val="0"/>
                      <w:divBdr>
                        <w:top w:val="none" w:sz="0" w:space="0" w:color="auto"/>
                        <w:left w:val="none" w:sz="0" w:space="0" w:color="auto"/>
                        <w:bottom w:val="none" w:sz="0" w:space="0" w:color="auto"/>
                        <w:right w:val="none" w:sz="0" w:space="0" w:color="auto"/>
                      </w:divBdr>
                      <w:divsChild>
                        <w:div w:id="1437363965">
                          <w:marLeft w:val="0"/>
                          <w:marRight w:val="0"/>
                          <w:marTop w:val="180"/>
                          <w:marBottom w:val="180"/>
                          <w:divBdr>
                            <w:top w:val="none" w:sz="0" w:space="0" w:color="auto"/>
                            <w:left w:val="none" w:sz="0" w:space="0" w:color="auto"/>
                            <w:bottom w:val="none" w:sz="0" w:space="0" w:color="auto"/>
                            <w:right w:val="none" w:sz="0" w:space="0" w:color="auto"/>
                          </w:divBdr>
                          <w:divsChild>
                            <w:div w:id="1670596762">
                              <w:marLeft w:val="0"/>
                              <w:marRight w:val="0"/>
                              <w:marTop w:val="0"/>
                              <w:marBottom w:val="0"/>
                              <w:divBdr>
                                <w:top w:val="none" w:sz="0" w:space="0" w:color="auto"/>
                                <w:left w:val="none" w:sz="0" w:space="0" w:color="auto"/>
                                <w:bottom w:val="none" w:sz="0" w:space="0" w:color="auto"/>
                                <w:right w:val="none" w:sz="0" w:space="0" w:color="auto"/>
                              </w:divBdr>
                              <w:divsChild>
                                <w:div w:id="1190990929">
                                  <w:marLeft w:val="0"/>
                                  <w:marRight w:val="0"/>
                                  <w:marTop w:val="0"/>
                                  <w:marBottom w:val="0"/>
                                  <w:divBdr>
                                    <w:top w:val="none" w:sz="0" w:space="0" w:color="auto"/>
                                    <w:left w:val="none" w:sz="0" w:space="0" w:color="auto"/>
                                    <w:bottom w:val="none" w:sz="0" w:space="0" w:color="auto"/>
                                    <w:right w:val="none" w:sz="0" w:space="0" w:color="auto"/>
                                  </w:divBdr>
                                  <w:divsChild>
                                    <w:div w:id="771366419">
                                      <w:marLeft w:val="180"/>
                                      <w:marRight w:val="0"/>
                                      <w:marTop w:val="0"/>
                                      <w:marBottom w:val="0"/>
                                      <w:divBdr>
                                        <w:top w:val="none" w:sz="0" w:space="0" w:color="auto"/>
                                        <w:left w:val="none" w:sz="0" w:space="0" w:color="auto"/>
                                        <w:bottom w:val="none" w:sz="0" w:space="0" w:color="auto"/>
                                        <w:right w:val="none" w:sz="0" w:space="0" w:color="auto"/>
                                      </w:divBdr>
                                      <w:divsChild>
                                        <w:div w:id="149672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2108276">
      <w:bodyDiv w:val="1"/>
      <w:marLeft w:val="0"/>
      <w:marRight w:val="0"/>
      <w:marTop w:val="0"/>
      <w:marBottom w:val="0"/>
      <w:divBdr>
        <w:top w:val="none" w:sz="0" w:space="0" w:color="auto"/>
        <w:left w:val="none" w:sz="0" w:space="0" w:color="auto"/>
        <w:bottom w:val="none" w:sz="0" w:space="0" w:color="auto"/>
        <w:right w:val="none" w:sz="0" w:space="0" w:color="auto"/>
      </w:divBdr>
    </w:div>
    <w:div w:id="1198659350">
      <w:bodyDiv w:val="1"/>
      <w:marLeft w:val="0"/>
      <w:marRight w:val="0"/>
      <w:marTop w:val="0"/>
      <w:marBottom w:val="0"/>
      <w:divBdr>
        <w:top w:val="none" w:sz="0" w:space="0" w:color="auto"/>
        <w:left w:val="none" w:sz="0" w:space="0" w:color="auto"/>
        <w:bottom w:val="none" w:sz="0" w:space="0" w:color="auto"/>
        <w:right w:val="none" w:sz="0" w:space="0" w:color="auto"/>
      </w:divBdr>
      <w:divsChild>
        <w:div w:id="150801887">
          <w:marLeft w:val="0"/>
          <w:marRight w:val="0"/>
          <w:marTop w:val="0"/>
          <w:marBottom w:val="240"/>
          <w:divBdr>
            <w:top w:val="none" w:sz="0" w:space="0" w:color="auto"/>
            <w:left w:val="none" w:sz="0" w:space="0" w:color="auto"/>
            <w:bottom w:val="none" w:sz="0" w:space="0" w:color="auto"/>
            <w:right w:val="none" w:sz="0" w:space="0" w:color="auto"/>
          </w:divBdr>
          <w:divsChild>
            <w:div w:id="783499652">
              <w:marLeft w:val="0"/>
              <w:marRight w:val="0"/>
              <w:marTop w:val="0"/>
              <w:marBottom w:val="0"/>
              <w:divBdr>
                <w:top w:val="none" w:sz="0" w:space="0" w:color="auto"/>
                <w:left w:val="none" w:sz="0" w:space="0" w:color="auto"/>
                <w:bottom w:val="none" w:sz="0" w:space="0" w:color="auto"/>
                <w:right w:val="none" w:sz="0" w:space="0" w:color="auto"/>
              </w:divBdr>
              <w:divsChild>
                <w:div w:id="539633518">
                  <w:marLeft w:val="0"/>
                  <w:marRight w:val="0"/>
                  <w:marTop w:val="0"/>
                  <w:marBottom w:val="0"/>
                  <w:divBdr>
                    <w:top w:val="none" w:sz="0" w:space="0" w:color="auto"/>
                    <w:left w:val="none" w:sz="0" w:space="0" w:color="auto"/>
                    <w:bottom w:val="none" w:sz="0" w:space="0" w:color="auto"/>
                    <w:right w:val="none" w:sz="0" w:space="0" w:color="auto"/>
                  </w:divBdr>
                  <w:divsChild>
                    <w:div w:id="153145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355575">
      <w:bodyDiv w:val="1"/>
      <w:marLeft w:val="0"/>
      <w:marRight w:val="0"/>
      <w:marTop w:val="0"/>
      <w:marBottom w:val="0"/>
      <w:divBdr>
        <w:top w:val="none" w:sz="0" w:space="0" w:color="auto"/>
        <w:left w:val="none" w:sz="0" w:space="0" w:color="auto"/>
        <w:bottom w:val="none" w:sz="0" w:space="0" w:color="auto"/>
        <w:right w:val="none" w:sz="0" w:space="0" w:color="auto"/>
      </w:divBdr>
    </w:div>
    <w:div w:id="1259216883">
      <w:bodyDiv w:val="1"/>
      <w:marLeft w:val="0"/>
      <w:marRight w:val="0"/>
      <w:marTop w:val="0"/>
      <w:marBottom w:val="0"/>
      <w:divBdr>
        <w:top w:val="none" w:sz="0" w:space="0" w:color="auto"/>
        <w:left w:val="none" w:sz="0" w:space="0" w:color="auto"/>
        <w:bottom w:val="none" w:sz="0" w:space="0" w:color="auto"/>
        <w:right w:val="none" w:sz="0" w:space="0" w:color="auto"/>
      </w:divBdr>
      <w:divsChild>
        <w:div w:id="517306586">
          <w:marLeft w:val="0"/>
          <w:marRight w:val="0"/>
          <w:marTop w:val="0"/>
          <w:marBottom w:val="240"/>
          <w:divBdr>
            <w:top w:val="none" w:sz="0" w:space="0" w:color="auto"/>
            <w:left w:val="none" w:sz="0" w:space="0" w:color="auto"/>
            <w:bottom w:val="none" w:sz="0" w:space="0" w:color="auto"/>
            <w:right w:val="none" w:sz="0" w:space="0" w:color="auto"/>
          </w:divBdr>
          <w:divsChild>
            <w:div w:id="299187228">
              <w:marLeft w:val="0"/>
              <w:marRight w:val="0"/>
              <w:marTop w:val="0"/>
              <w:marBottom w:val="0"/>
              <w:divBdr>
                <w:top w:val="none" w:sz="0" w:space="0" w:color="auto"/>
                <w:left w:val="none" w:sz="0" w:space="0" w:color="auto"/>
                <w:bottom w:val="none" w:sz="0" w:space="0" w:color="auto"/>
                <w:right w:val="none" w:sz="0" w:space="0" w:color="auto"/>
              </w:divBdr>
              <w:divsChild>
                <w:div w:id="1987978336">
                  <w:marLeft w:val="0"/>
                  <w:marRight w:val="0"/>
                  <w:marTop w:val="0"/>
                  <w:marBottom w:val="0"/>
                  <w:divBdr>
                    <w:top w:val="none" w:sz="0" w:space="0" w:color="auto"/>
                    <w:left w:val="none" w:sz="0" w:space="0" w:color="auto"/>
                    <w:bottom w:val="none" w:sz="0" w:space="0" w:color="auto"/>
                    <w:right w:val="none" w:sz="0" w:space="0" w:color="auto"/>
                  </w:divBdr>
                  <w:divsChild>
                    <w:div w:id="197081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199540">
      <w:bodyDiv w:val="1"/>
      <w:marLeft w:val="0"/>
      <w:marRight w:val="0"/>
      <w:marTop w:val="0"/>
      <w:marBottom w:val="0"/>
      <w:divBdr>
        <w:top w:val="none" w:sz="0" w:space="0" w:color="auto"/>
        <w:left w:val="none" w:sz="0" w:space="0" w:color="auto"/>
        <w:bottom w:val="none" w:sz="0" w:space="0" w:color="auto"/>
        <w:right w:val="none" w:sz="0" w:space="0" w:color="auto"/>
      </w:divBdr>
    </w:div>
    <w:div w:id="1304315019">
      <w:bodyDiv w:val="1"/>
      <w:marLeft w:val="0"/>
      <w:marRight w:val="0"/>
      <w:marTop w:val="0"/>
      <w:marBottom w:val="0"/>
      <w:divBdr>
        <w:top w:val="none" w:sz="0" w:space="0" w:color="auto"/>
        <w:left w:val="none" w:sz="0" w:space="0" w:color="auto"/>
        <w:bottom w:val="none" w:sz="0" w:space="0" w:color="auto"/>
        <w:right w:val="none" w:sz="0" w:space="0" w:color="auto"/>
      </w:divBdr>
    </w:div>
    <w:div w:id="1304388285">
      <w:bodyDiv w:val="1"/>
      <w:marLeft w:val="0"/>
      <w:marRight w:val="0"/>
      <w:marTop w:val="0"/>
      <w:marBottom w:val="0"/>
      <w:divBdr>
        <w:top w:val="none" w:sz="0" w:space="0" w:color="auto"/>
        <w:left w:val="none" w:sz="0" w:space="0" w:color="auto"/>
        <w:bottom w:val="none" w:sz="0" w:space="0" w:color="auto"/>
        <w:right w:val="none" w:sz="0" w:space="0" w:color="auto"/>
      </w:divBdr>
      <w:divsChild>
        <w:div w:id="1075323381">
          <w:marLeft w:val="0"/>
          <w:marRight w:val="0"/>
          <w:marTop w:val="0"/>
          <w:marBottom w:val="0"/>
          <w:divBdr>
            <w:top w:val="none" w:sz="0" w:space="0" w:color="auto"/>
            <w:left w:val="none" w:sz="0" w:space="0" w:color="auto"/>
            <w:bottom w:val="none" w:sz="0" w:space="0" w:color="auto"/>
            <w:right w:val="none" w:sz="0" w:space="0" w:color="auto"/>
          </w:divBdr>
          <w:divsChild>
            <w:div w:id="718017749">
              <w:marLeft w:val="0"/>
              <w:marRight w:val="0"/>
              <w:marTop w:val="0"/>
              <w:marBottom w:val="0"/>
              <w:divBdr>
                <w:top w:val="none" w:sz="0" w:space="0" w:color="auto"/>
                <w:left w:val="none" w:sz="0" w:space="0" w:color="auto"/>
                <w:bottom w:val="none" w:sz="0" w:space="0" w:color="auto"/>
                <w:right w:val="none" w:sz="0" w:space="0" w:color="auto"/>
              </w:divBdr>
              <w:divsChild>
                <w:div w:id="274875288">
                  <w:marLeft w:val="0"/>
                  <w:marRight w:val="0"/>
                  <w:marTop w:val="0"/>
                  <w:marBottom w:val="0"/>
                  <w:divBdr>
                    <w:top w:val="none" w:sz="0" w:space="0" w:color="auto"/>
                    <w:left w:val="none" w:sz="0" w:space="0" w:color="auto"/>
                    <w:bottom w:val="none" w:sz="0" w:space="0" w:color="auto"/>
                    <w:right w:val="none" w:sz="0" w:space="0" w:color="auto"/>
                  </w:divBdr>
                  <w:divsChild>
                    <w:div w:id="59089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005257">
      <w:bodyDiv w:val="1"/>
      <w:marLeft w:val="0"/>
      <w:marRight w:val="0"/>
      <w:marTop w:val="0"/>
      <w:marBottom w:val="0"/>
      <w:divBdr>
        <w:top w:val="none" w:sz="0" w:space="0" w:color="auto"/>
        <w:left w:val="none" w:sz="0" w:space="0" w:color="auto"/>
        <w:bottom w:val="none" w:sz="0" w:space="0" w:color="auto"/>
        <w:right w:val="none" w:sz="0" w:space="0" w:color="auto"/>
      </w:divBdr>
      <w:divsChild>
        <w:div w:id="469326114">
          <w:marLeft w:val="0"/>
          <w:marRight w:val="0"/>
          <w:marTop w:val="0"/>
          <w:marBottom w:val="240"/>
          <w:divBdr>
            <w:top w:val="none" w:sz="0" w:space="0" w:color="auto"/>
            <w:left w:val="none" w:sz="0" w:space="0" w:color="auto"/>
            <w:bottom w:val="none" w:sz="0" w:space="0" w:color="auto"/>
            <w:right w:val="none" w:sz="0" w:space="0" w:color="auto"/>
          </w:divBdr>
          <w:divsChild>
            <w:div w:id="124735431">
              <w:marLeft w:val="0"/>
              <w:marRight w:val="0"/>
              <w:marTop w:val="0"/>
              <w:marBottom w:val="0"/>
              <w:divBdr>
                <w:top w:val="none" w:sz="0" w:space="0" w:color="auto"/>
                <w:left w:val="none" w:sz="0" w:space="0" w:color="auto"/>
                <w:bottom w:val="none" w:sz="0" w:space="0" w:color="auto"/>
                <w:right w:val="none" w:sz="0" w:space="0" w:color="auto"/>
              </w:divBdr>
              <w:divsChild>
                <w:div w:id="301663166">
                  <w:marLeft w:val="0"/>
                  <w:marRight w:val="0"/>
                  <w:marTop w:val="0"/>
                  <w:marBottom w:val="0"/>
                  <w:divBdr>
                    <w:top w:val="none" w:sz="0" w:space="0" w:color="auto"/>
                    <w:left w:val="none" w:sz="0" w:space="0" w:color="auto"/>
                    <w:bottom w:val="none" w:sz="0" w:space="0" w:color="auto"/>
                    <w:right w:val="none" w:sz="0" w:space="0" w:color="auto"/>
                  </w:divBdr>
                  <w:divsChild>
                    <w:div w:id="111555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291336">
      <w:bodyDiv w:val="1"/>
      <w:marLeft w:val="0"/>
      <w:marRight w:val="0"/>
      <w:marTop w:val="0"/>
      <w:marBottom w:val="0"/>
      <w:divBdr>
        <w:top w:val="none" w:sz="0" w:space="0" w:color="auto"/>
        <w:left w:val="none" w:sz="0" w:space="0" w:color="auto"/>
        <w:bottom w:val="none" w:sz="0" w:space="0" w:color="auto"/>
        <w:right w:val="none" w:sz="0" w:space="0" w:color="auto"/>
      </w:divBdr>
      <w:divsChild>
        <w:div w:id="1703552318">
          <w:marLeft w:val="0"/>
          <w:marRight w:val="0"/>
          <w:marTop w:val="0"/>
          <w:marBottom w:val="240"/>
          <w:divBdr>
            <w:top w:val="none" w:sz="0" w:space="0" w:color="auto"/>
            <w:left w:val="none" w:sz="0" w:space="0" w:color="auto"/>
            <w:bottom w:val="none" w:sz="0" w:space="0" w:color="auto"/>
            <w:right w:val="none" w:sz="0" w:space="0" w:color="auto"/>
          </w:divBdr>
          <w:divsChild>
            <w:div w:id="2028864465">
              <w:marLeft w:val="0"/>
              <w:marRight w:val="0"/>
              <w:marTop w:val="0"/>
              <w:marBottom w:val="0"/>
              <w:divBdr>
                <w:top w:val="none" w:sz="0" w:space="0" w:color="auto"/>
                <w:left w:val="none" w:sz="0" w:space="0" w:color="auto"/>
                <w:bottom w:val="none" w:sz="0" w:space="0" w:color="auto"/>
                <w:right w:val="none" w:sz="0" w:space="0" w:color="auto"/>
              </w:divBdr>
              <w:divsChild>
                <w:div w:id="766119787">
                  <w:marLeft w:val="0"/>
                  <w:marRight w:val="0"/>
                  <w:marTop w:val="0"/>
                  <w:marBottom w:val="0"/>
                  <w:divBdr>
                    <w:top w:val="none" w:sz="0" w:space="0" w:color="auto"/>
                    <w:left w:val="none" w:sz="0" w:space="0" w:color="auto"/>
                    <w:bottom w:val="none" w:sz="0" w:space="0" w:color="auto"/>
                    <w:right w:val="none" w:sz="0" w:space="0" w:color="auto"/>
                  </w:divBdr>
                  <w:divsChild>
                    <w:div w:id="71685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482870">
      <w:bodyDiv w:val="1"/>
      <w:marLeft w:val="0"/>
      <w:marRight w:val="0"/>
      <w:marTop w:val="0"/>
      <w:marBottom w:val="0"/>
      <w:divBdr>
        <w:top w:val="none" w:sz="0" w:space="0" w:color="auto"/>
        <w:left w:val="none" w:sz="0" w:space="0" w:color="auto"/>
        <w:bottom w:val="none" w:sz="0" w:space="0" w:color="auto"/>
        <w:right w:val="none" w:sz="0" w:space="0" w:color="auto"/>
      </w:divBdr>
    </w:div>
    <w:div w:id="1335492792">
      <w:bodyDiv w:val="1"/>
      <w:marLeft w:val="0"/>
      <w:marRight w:val="0"/>
      <w:marTop w:val="0"/>
      <w:marBottom w:val="0"/>
      <w:divBdr>
        <w:top w:val="none" w:sz="0" w:space="0" w:color="auto"/>
        <w:left w:val="none" w:sz="0" w:space="0" w:color="auto"/>
        <w:bottom w:val="none" w:sz="0" w:space="0" w:color="auto"/>
        <w:right w:val="none" w:sz="0" w:space="0" w:color="auto"/>
      </w:divBdr>
    </w:div>
    <w:div w:id="1364794191">
      <w:bodyDiv w:val="1"/>
      <w:marLeft w:val="0"/>
      <w:marRight w:val="0"/>
      <w:marTop w:val="0"/>
      <w:marBottom w:val="0"/>
      <w:divBdr>
        <w:top w:val="none" w:sz="0" w:space="0" w:color="auto"/>
        <w:left w:val="none" w:sz="0" w:space="0" w:color="auto"/>
        <w:bottom w:val="none" w:sz="0" w:space="0" w:color="auto"/>
        <w:right w:val="none" w:sz="0" w:space="0" w:color="auto"/>
      </w:divBdr>
    </w:div>
    <w:div w:id="1391229631">
      <w:bodyDiv w:val="1"/>
      <w:marLeft w:val="0"/>
      <w:marRight w:val="0"/>
      <w:marTop w:val="0"/>
      <w:marBottom w:val="0"/>
      <w:divBdr>
        <w:top w:val="none" w:sz="0" w:space="0" w:color="auto"/>
        <w:left w:val="none" w:sz="0" w:space="0" w:color="auto"/>
        <w:bottom w:val="none" w:sz="0" w:space="0" w:color="auto"/>
        <w:right w:val="none" w:sz="0" w:space="0" w:color="auto"/>
      </w:divBdr>
    </w:div>
    <w:div w:id="1397624836">
      <w:bodyDiv w:val="1"/>
      <w:marLeft w:val="0"/>
      <w:marRight w:val="0"/>
      <w:marTop w:val="0"/>
      <w:marBottom w:val="0"/>
      <w:divBdr>
        <w:top w:val="none" w:sz="0" w:space="0" w:color="auto"/>
        <w:left w:val="none" w:sz="0" w:space="0" w:color="auto"/>
        <w:bottom w:val="none" w:sz="0" w:space="0" w:color="auto"/>
        <w:right w:val="none" w:sz="0" w:space="0" w:color="auto"/>
      </w:divBdr>
    </w:div>
    <w:div w:id="1400251961">
      <w:bodyDiv w:val="1"/>
      <w:marLeft w:val="0"/>
      <w:marRight w:val="0"/>
      <w:marTop w:val="0"/>
      <w:marBottom w:val="0"/>
      <w:divBdr>
        <w:top w:val="none" w:sz="0" w:space="0" w:color="auto"/>
        <w:left w:val="none" w:sz="0" w:space="0" w:color="auto"/>
        <w:bottom w:val="none" w:sz="0" w:space="0" w:color="auto"/>
        <w:right w:val="none" w:sz="0" w:space="0" w:color="auto"/>
      </w:divBdr>
    </w:div>
    <w:div w:id="1402487459">
      <w:bodyDiv w:val="1"/>
      <w:marLeft w:val="0"/>
      <w:marRight w:val="0"/>
      <w:marTop w:val="0"/>
      <w:marBottom w:val="0"/>
      <w:divBdr>
        <w:top w:val="none" w:sz="0" w:space="0" w:color="auto"/>
        <w:left w:val="none" w:sz="0" w:space="0" w:color="auto"/>
        <w:bottom w:val="none" w:sz="0" w:space="0" w:color="auto"/>
        <w:right w:val="none" w:sz="0" w:space="0" w:color="auto"/>
      </w:divBdr>
    </w:div>
    <w:div w:id="1406802659">
      <w:bodyDiv w:val="1"/>
      <w:marLeft w:val="0"/>
      <w:marRight w:val="0"/>
      <w:marTop w:val="0"/>
      <w:marBottom w:val="0"/>
      <w:divBdr>
        <w:top w:val="none" w:sz="0" w:space="0" w:color="auto"/>
        <w:left w:val="none" w:sz="0" w:space="0" w:color="auto"/>
        <w:bottom w:val="none" w:sz="0" w:space="0" w:color="auto"/>
        <w:right w:val="none" w:sz="0" w:space="0" w:color="auto"/>
      </w:divBdr>
    </w:div>
    <w:div w:id="1435173095">
      <w:bodyDiv w:val="1"/>
      <w:marLeft w:val="0"/>
      <w:marRight w:val="0"/>
      <w:marTop w:val="0"/>
      <w:marBottom w:val="0"/>
      <w:divBdr>
        <w:top w:val="none" w:sz="0" w:space="0" w:color="auto"/>
        <w:left w:val="none" w:sz="0" w:space="0" w:color="auto"/>
        <w:bottom w:val="none" w:sz="0" w:space="0" w:color="auto"/>
        <w:right w:val="none" w:sz="0" w:space="0" w:color="auto"/>
      </w:divBdr>
    </w:div>
    <w:div w:id="1472137725">
      <w:bodyDiv w:val="1"/>
      <w:marLeft w:val="0"/>
      <w:marRight w:val="0"/>
      <w:marTop w:val="0"/>
      <w:marBottom w:val="0"/>
      <w:divBdr>
        <w:top w:val="none" w:sz="0" w:space="0" w:color="auto"/>
        <w:left w:val="none" w:sz="0" w:space="0" w:color="auto"/>
        <w:bottom w:val="none" w:sz="0" w:space="0" w:color="auto"/>
        <w:right w:val="none" w:sz="0" w:space="0" w:color="auto"/>
      </w:divBdr>
    </w:div>
    <w:div w:id="1486974374">
      <w:bodyDiv w:val="1"/>
      <w:marLeft w:val="0"/>
      <w:marRight w:val="0"/>
      <w:marTop w:val="0"/>
      <w:marBottom w:val="0"/>
      <w:divBdr>
        <w:top w:val="none" w:sz="0" w:space="0" w:color="auto"/>
        <w:left w:val="none" w:sz="0" w:space="0" w:color="auto"/>
        <w:bottom w:val="none" w:sz="0" w:space="0" w:color="auto"/>
        <w:right w:val="none" w:sz="0" w:space="0" w:color="auto"/>
      </w:divBdr>
    </w:div>
    <w:div w:id="1503665820">
      <w:bodyDiv w:val="1"/>
      <w:marLeft w:val="0"/>
      <w:marRight w:val="0"/>
      <w:marTop w:val="0"/>
      <w:marBottom w:val="0"/>
      <w:divBdr>
        <w:top w:val="none" w:sz="0" w:space="0" w:color="auto"/>
        <w:left w:val="none" w:sz="0" w:space="0" w:color="auto"/>
        <w:bottom w:val="none" w:sz="0" w:space="0" w:color="auto"/>
        <w:right w:val="none" w:sz="0" w:space="0" w:color="auto"/>
      </w:divBdr>
    </w:div>
    <w:div w:id="1525097870">
      <w:bodyDiv w:val="1"/>
      <w:marLeft w:val="0"/>
      <w:marRight w:val="0"/>
      <w:marTop w:val="0"/>
      <w:marBottom w:val="0"/>
      <w:divBdr>
        <w:top w:val="none" w:sz="0" w:space="0" w:color="auto"/>
        <w:left w:val="none" w:sz="0" w:space="0" w:color="auto"/>
        <w:bottom w:val="none" w:sz="0" w:space="0" w:color="auto"/>
        <w:right w:val="none" w:sz="0" w:space="0" w:color="auto"/>
      </w:divBdr>
    </w:div>
    <w:div w:id="1534801716">
      <w:bodyDiv w:val="1"/>
      <w:marLeft w:val="0"/>
      <w:marRight w:val="0"/>
      <w:marTop w:val="0"/>
      <w:marBottom w:val="0"/>
      <w:divBdr>
        <w:top w:val="none" w:sz="0" w:space="0" w:color="auto"/>
        <w:left w:val="none" w:sz="0" w:space="0" w:color="auto"/>
        <w:bottom w:val="none" w:sz="0" w:space="0" w:color="auto"/>
        <w:right w:val="none" w:sz="0" w:space="0" w:color="auto"/>
      </w:divBdr>
      <w:divsChild>
        <w:div w:id="1818183003">
          <w:marLeft w:val="0"/>
          <w:marRight w:val="0"/>
          <w:marTop w:val="0"/>
          <w:marBottom w:val="0"/>
          <w:divBdr>
            <w:top w:val="none" w:sz="0" w:space="0" w:color="auto"/>
            <w:left w:val="none" w:sz="0" w:space="0" w:color="auto"/>
            <w:bottom w:val="none" w:sz="0" w:space="0" w:color="auto"/>
            <w:right w:val="none" w:sz="0" w:space="0" w:color="auto"/>
          </w:divBdr>
          <w:divsChild>
            <w:div w:id="700981366">
              <w:marLeft w:val="0"/>
              <w:marRight w:val="0"/>
              <w:marTop w:val="0"/>
              <w:marBottom w:val="0"/>
              <w:divBdr>
                <w:top w:val="none" w:sz="0" w:space="0" w:color="auto"/>
                <w:left w:val="none" w:sz="0" w:space="0" w:color="auto"/>
                <w:bottom w:val="none" w:sz="0" w:space="0" w:color="auto"/>
                <w:right w:val="none" w:sz="0" w:space="0" w:color="auto"/>
              </w:divBdr>
              <w:divsChild>
                <w:div w:id="179784343">
                  <w:marLeft w:val="0"/>
                  <w:marRight w:val="0"/>
                  <w:marTop w:val="0"/>
                  <w:marBottom w:val="0"/>
                  <w:divBdr>
                    <w:top w:val="none" w:sz="0" w:space="0" w:color="auto"/>
                    <w:left w:val="none" w:sz="0" w:space="0" w:color="auto"/>
                    <w:bottom w:val="none" w:sz="0" w:space="0" w:color="auto"/>
                    <w:right w:val="none" w:sz="0" w:space="0" w:color="auto"/>
                  </w:divBdr>
                  <w:divsChild>
                    <w:div w:id="164180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80975">
      <w:bodyDiv w:val="1"/>
      <w:marLeft w:val="0"/>
      <w:marRight w:val="0"/>
      <w:marTop w:val="0"/>
      <w:marBottom w:val="0"/>
      <w:divBdr>
        <w:top w:val="none" w:sz="0" w:space="0" w:color="auto"/>
        <w:left w:val="none" w:sz="0" w:space="0" w:color="auto"/>
        <w:bottom w:val="none" w:sz="0" w:space="0" w:color="auto"/>
        <w:right w:val="none" w:sz="0" w:space="0" w:color="auto"/>
      </w:divBdr>
    </w:div>
    <w:div w:id="1548447279">
      <w:bodyDiv w:val="1"/>
      <w:marLeft w:val="0"/>
      <w:marRight w:val="0"/>
      <w:marTop w:val="0"/>
      <w:marBottom w:val="0"/>
      <w:divBdr>
        <w:top w:val="none" w:sz="0" w:space="0" w:color="auto"/>
        <w:left w:val="none" w:sz="0" w:space="0" w:color="auto"/>
        <w:bottom w:val="none" w:sz="0" w:space="0" w:color="auto"/>
        <w:right w:val="none" w:sz="0" w:space="0" w:color="auto"/>
      </w:divBdr>
    </w:div>
    <w:div w:id="1561135981">
      <w:bodyDiv w:val="1"/>
      <w:marLeft w:val="0"/>
      <w:marRight w:val="0"/>
      <w:marTop w:val="0"/>
      <w:marBottom w:val="0"/>
      <w:divBdr>
        <w:top w:val="none" w:sz="0" w:space="0" w:color="auto"/>
        <w:left w:val="none" w:sz="0" w:space="0" w:color="auto"/>
        <w:bottom w:val="none" w:sz="0" w:space="0" w:color="auto"/>
        <w:right w:val="none" w:sz="0" w:space="0" w:color="auto"/>
      </w:divBdr>
    </w:div>
    <w:div w:id="1566641007">
      <w:bodyDiv w:val="1"/>
      <w:marLeft w:val="0"/>
      <w:marRight w:val="0"/>
      <w:marTop w:val="0"/>
      <w:marBottom w:val="0"/>
      <w:divBdr>
        <w:top w:val="none" w:sz="0" w:space="0" w:color="auto"/>
        <w:left w:val="none" w:sz="0" w:space="0" w:color="auto"/>
        <w:bottom w:val="none" w:sz="0" w:space="0" w:color="auto"/>
        <w:right w:val="none" w:sz="0" w:space="0" w:color="auto"/>
      </w:divBdr>
    </w:div>
    <w:div w:id="1581981857">
      <w:bodyDiv w:val="1"/>
      <w:marLeft w:val="0"/>
      <w:marRight w:val="0"/>
      <w:marTop w:val="0"/>
      <w:marBottom w:val="0"/>
      <w:divBdr>
        <w:top w:val="none" w:sz="0" w:space="0" w:color="auto"/>
        <w:left w:val="none" w:sz="0" w:space="0" w:color="auto"/>
        <w:bottom w:val="none" w:sz="0" w:space="0" w:color="auto"/>
        <w:right w:val="none" w:sz="0" w:space="0" w:color="auto"/>
      </w:divBdr>
      <w:divsChild>
        <w:div w:id="2073001044">
          <w:marLeft w:val="0"/>
          <w:marRight w:val="0"/>
          <w:marTop w:val="0"/>
          <w:marBottom w:val="0"/>
          <w:divBdr>
            <w:top w:val="none" w:sz="0" w:space="0" w:color="auto"/>
            <w:left w:val="none" w:sz="0" w:space="0" w:color="auto"/>
            <w:bottom w:val="none" w:sz="0" w:space="0" w:color="auto"/>
            <w:right w:val="none" w:sz="0" w:space="0" w:color="auto"/>
          </w:divBdr>
          <w:divsChild>
            <w:div w:id="1329560491">
              <w:marLeft w:val="0"/>
              <w:marRight w:val="0"/>
              <w:marTop w:val="0"/>
              <w:marBottom w:val="0"/>
              <w:divBdr>
                <w:top w:val="none" w:sz="0" w:space="0" w:color="auto"/>
                <w:left w:val="none" w:sz="0" w:space="0" w:color="auto"/>
                <w:bottom w:val="none" w:sz="0" w:space="0" w:color="auto"/>
                <w:right w:val="none" w:sz="0" w:space="0" w:color="auto"/>
              </w:divBdr>
              <w:divsChild>
                <w:div w:id="245964687">
                  <w:marLeft w:val="0"/>
                  <w:marRight w:val="0"/>
                  <w:marTop w:val="0"/>
                  <w:marBottom w:val="0"/>
                  <w:divBdr>
                    <w:top w:val="none" w:sz="0" w:space="0" w:color="auto"/>
                    <w:left w:val="none" w:sz="0" w:space="0" w:color="auto"/>
                    <w:bottom w:val="none" w:sz="0" w:space="0" w:color="auto"/>
                    <w:right w:val="none" w:sz="0" w:space="0" w:color="auto"/>
                  </w:divBdr>
                  <w:divsChild>
                    <w:div w:id="1359431835">
                      <w:marLeft w:val="180"/>
                      <w:marRight w:val="0"/>
                      <w:marTop w:val="0"/>
                      <w:marBottom w:val="0"/>
                      <w:divBdr>
                        <w:top w:val="none" w:sz="0" w:space="0" w:color="auto"/>
                        <w:left w:val="none" w:sz="0" w:space="0" w:color="auto"/>
                        <w:bottom w:val="none" w:sz="0" w:space="0" w:color="auto"/>
                        <w:right w:val="none" w:sz="0" w:space="0" w:color="auto"/>
                      </w:divBdr>
                      <w:divsChild>
                        <w:div w:id="194160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263202">
      <w:bodyDiv w:val="1"/>
      <w:marLeft w:val="0"/>
      <w:marRight w:val="0"/>
      <w:marTop w:val="0"/>
      <w:marBottom w:val="0"/>
      <w:divBdr>
        <w:top w:val="none" w:sz="0" w:space="0" w:color="auto"/>
        <w:left w:val="none" w:sz="0" w:space="0" w:color="auto"/>
        <w:bottom w:val="none" w:sz="0" w:space="0" w:color="auto"/>
        <w:right w:val="none" w:sz="0" w:space="0" w:color="auto"/>
      </w:divBdr>
      <w:divsChild>
        <w:div w:id="538274701">
          <w:marLeft w:val="0"/>
          <w:marRight w:val="0"/>
          <w:marTop w:val="0"/>
          <w:marBottom w:val="0"/>
          <w:divBdr>
            <w:top w:val="none" w:sz="0" w:space="0" w:color="auto"/>
            <w:left w:val="none" w:sz="0" w:space="0" w:color="auto"/>
            <w:bottom w:val="none" w:sz="0" w:space="0" w:color="auto"/>
            <w:right w:val="none" w:sz="0" w:space="0" w:color="auto"/>
          </w:divBdr>
        </w:div>
      </w:divsChild>
    </w:div>
    <w:div w:id="1605186907">
      <w:bodyDiv w:val="1"/>
      <w:marLeft w:val="0"/>
      <w:marRight w:val="0"/>
      <w:marTop w:val="0"/>
      <w:marBottom w:val="0"/>
      <w:divBdr>
        <w:top w:val="none" w:sz="0" w:space="0" w:color="auto"/>
        <w:left w:val="none" w:sz="0" w:space="0" w:color="auto"/>
        <w:bottom w:val="none" w:sz="0" w:space="0" w:color="auto"/>
        <w:right w:val="none" w:sz="0" w:space="0" w:color="auto"/>
      </w:divBdr>
      <w:divsChild>
        <w:div w:id="67390582">
          <w:marLeft w:val="0"/>
          <w:marRight w:val="0"/>
          <w:marTop w:val="0"/>
          <w:marBottom w:val="0"/>
          <w:divBdr>
            <w:top w:val="none" w:sz="0" w:space="0" w:color="auto"/>
            <w:left w:val="none" w:sz="0" w:space="0" w:color="auto"/>
            <w:bottom w:val="none" w:sz="0" w:space="0" w:color="auto"/>
            <w:right w:val="none" w:sz="0" w:space="0" w:color="auto"/>
          </w:divBdr>
          <w:divsChild>
            <w:div w:id="96334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7805">
      <w:bodyDiv w:val="1"/>
      <w:marLeft w:val="0"/>
      <w:marRight w:val="0"/>
      <w:marTop w:val="0"/>
      <w:marBottom w:val="0"/>
      <w:divBdr>
        <w:top w:val="none" w:sz="0" w:space="0" w:color="auto"/>
        <w:left w:val="none" w:sz="0" w:space="0" w:color="auto"/>
        <w:bottom w:val="none" w:sz="0" w:space="0" w:color="auto"/>
        <w:right w:val="none" w:sz="0" w:space="0" w:color="auto"/>
      </w:divBdr>
      <w:divsChild>
        <w:div w:id="1102149659">
          <w:marLeft w:val="0"/>
          <w:marRight w:val="0"/>
          <w:marTop w:val="0"/>
          <w:marBottom w:val="0"/>
          <w:divBdr>
            <w:top w:val="none" w:sz="0" w:space="0" w:color="auto"/>
            <w:left w:val="none" w:sz="0" w:space="0" w:color="auto"/>
            <w:bottom w:val="none" w:sz="0" w:space="0" w:color="auto"/>
            <w:right w:val="none" w:sz="0" w:space="0" w:color="auto"/>
          </w:divBdr>
          <w:divsChild>
            <w:div w:id="3180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93438">
      <w:bodyDiv w:val="1"/>
      <w:marLeft w:val="0"/>
      <w:marRight w:val="0"/>
      <w:marTop w:val="0"/>
      <w:marBottom w:val="0"/>
      <w:divBdr>
        <w:top w:val="none" w:sz="0" w:space="0" w:color="auto"/>
        <w:left w:val="none" w:sz="0" w:space="0" w:color="auto"/>
        <w:bottom w:val="none" w:sz="0" w:space="0" w:color="auto"/>
        <w:right w:val="none" w:sz="0" w:space="0" w:color="auto"/>
      </w:divBdr>
    </w:div>
    <w:div w:id="1609661001">
      <w:bodyDiv w:val="1"/>
      <w:marLeft w:val="0"/>
      <w:marRight w:val="0"/>
      <w:marTop w:val="0"/>
      <w:marBottom w:val="0"/>
      <w:divBdr>
        <w:top w:val="none" w:sz="0" w:space="0" w:color="auto"/>
        <w:left w:val="none" w:sz="0" w:space="0" w:color="auto"/>
        <w:bottom w:val="none" w:sz="0" w:space="0" w:color="auto"/>
        <w:right w:val="none" w:sz="0" w:space="0" w:color="auto"/>
      </w:divBdr>
      <w:divsChild>
        <w:div w:id="2034109710">
          <w:marLeft w:val="0"/>
          <w:marRight w:val="0"/>
          <w:marTop w:val="0"/>
          <w:marBottom w:val="0"/>
          <w:divBdr>
            <w:top w:val="none" w:sz="0" w:space="0" w:color="auto"/>
            <w:left w:val="none" w:sz="0" w:space="0" w:color="auto"/>
            <w:bottom w:val="none" w:sz="0" w:space="0" w:color="auto"/>
            <w:right w:val="none" w:sz="0" w:space="0" w:color="auto"/>
          </w:divBdr>
        </w:div>
      </w:divsChild>
    </w:div>
    <w:div w:id="1610775865">
      <w:bodyDiv w:val="1"/>
      <w:marLeft w:val="0"/>
      <w:marRight w:val="0"/>
      <w:marTop w:val="0"/>
      <w:marBottom w:val="0"/>
      <w:divBdr>
        <w:top w:val="none" w:sz="0" w:space="0" w:color="auto"/>
        <w:left w:val="none" w:sz="0" w:space="0" w:color="auto"/>
        <w:bottom w:val="none" w:sz="0" w:space="0" w:color="auto"/>
        <w:right w:val="none" w:sz="0" w:space="0" w:color="auto"/>
      </w:divBdr>
    </w:div>
    <w:div w:id="1618563676">
      <w:bodyDiv w:val="1"/>
      <w:marLeft w:val="0"/>
      <w:marRight w:val="0"/>
      <w:marTop w:val="0"/>
      <w:marBottom w:val="0"/>
      <w:divBdr>
        <w:top w:val="none" w:sz="0" w:space="0" w:color="auto"/>
        <w:left w:val="none" w:sz="0" w:space="0" w:color="auto"/>
        <w:bottom w:val="none" w:sz="0" w:space="0" w:color="auto"/>
        <w:right w:val="none" w:sz="0" w:space="0" w:color="auto"/>
      </w:divBdr>
      <w:divsChild>
        <w:div w:id="1830631319">
          <w:marLeft w:val="0"/>
          <w:marRight w:val="0"/>
          <w:marTop w:val="0"/>
          <w:marBottom w:val="0"/>
          <w:divBdr>
            <w:top w:val="none" w:sz="0" w:space="0" w:color="auto"/>
            <w:left w:val="none" w:sz="0" w:space="0" w:color="auto"/>
            <w:bottom w:val="none" w:sz="0" w:space="0" w:color="auto"/>
            <w:right w:val="none" w:sz="0" w:space="0" w:color="auto"/>
          </w:divBdr>
          <w:divsChild>
            <w:div w:id="279337820">
              <w:marLeft w:val="0"/>
              <w:marRight w:val="0"/>
              <w:marTop w:val="0"/>
              <w:marBottom w:val="0"/>
              <w:divBdr>
                <w:top w:val="none" w:sz="0" w:space="0" w:color="auto"/>
                <w:left w:val="none" w:sz="0" w:space="0" w:color="auto"/>
                <w:bottom w:val="none" w:sz="0" w:space="0" w:color="auto"/>
                <w:right w:val="none" w:sz="0" w:space="0" w:color="auto"/>
              </w:divBdr>
              <w:divsChild>
                <w:div w:id="1853376781">
                  <w:marLeft w:val="0"/>
                  <w:marRight w:val="0"/>
                  <w:marTop w:val="0"/>
                  <w:marBottom w:val="0"/>
                  <w:divBdr>
                    <w:top w:val="none" w:sz="0" w:space="0" w:color="auto"/>
                    <w:left w:val="none" w:sz="0" w:space="0" w:color="auto"/>
                    <w:bottom w:val="none" w:sz="0" w:space="0" w:color="auto"/>
                    <w:right w:val="none" w:sz="0" w:space="0" w:color="auto"/>
                  </w:divBdr>
                  <w:divsChild>
                    <w:div w:id="330371596">
                      <w:marLeft w:val="180"/>
                      <w:marRight w:val="0"/>
                      <w:marTop w:val="0"/>
                      <w:marBottom w:val="0"/>
                      <w:divBdr>
                        <w:top w:val="none" w:sz="0" w:space="0" w:color="auto"/>
                        <w:left w:val="none" w:sz="0" w:space="0" w:color="auto"/>
                        <w:bottom w:val="none" w:sz="0" w:space="0" w:color="auto"/>
                        <w:right w:val="none" w:sz="0" w:space="0" w:color="auto"/>
                      </w:divBdr>
                      <w:divsChild>
                        <w:div w:id="76272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725356">
      <w:bodyDiv w:val="1"/>
      <w:marLeft w:val="0"/>
      <w:marRight w:val="0"/>
      <w:marTop w:val="0"/>
      <w:marBottom w:val="0"/>
      <w:divBdr>
        <w:top w:val="none" w:sz="0" w:space="0" w:color="auto"/>
        <w:left w:val="none" w:sz="0" w:space="0" w:color="auto"/>
        <w:bottom w:val="none" w:sz="0" w:space="0" w:color="auto"/>
        <w:right w:val="none" w:sz="0" w:space="0" w:color="auto"/>
      </w:divBdr>
    </w:div>
    <w:div w:id="1661301388">
      <w:bodyDiv w:val="1"/>
      <w:marLeft w:val="0"/>
      <w:marRight w:val="0"/>
      <w:marTop w:val="0"/>
      <w:marBottom w:val="0"/>
      <w:divBdr>
        <w:top w:val="none" w:sz="0" w:space="0" w:color="auto"/>
        <w:left w:val="none" w:sz="0" w:space="0" w:color="auto"/>
        <w:bottom w:val="none" w:sz="0" w:space="0" w:color="auto"/>
        <w:right w:val="none" w:sz="0" w:space="0" w:color="auto"/>
      </w:divBdr>
    </w:div>
    <w:div w:id="1671055340">
      <w:bodyDiv w:val="1"/>
      <w:marLeft w:val="0"/>
      <w:marRight w:val="0"/>
      <w:marTop w:val="0"/>
      <w:marBottom w:val="0"/>
      <w:divBdr>
        <w:top w:val="none" w:sz="0" w:space="0" w:color="auto"/>
        <w:left w:val="none" w:sz="0" w:space="0" w:color="auto"/>
        <w:bottom w:val="none" w:sz="0" w:space="0" w:color="auto"/>
        <w:right w:val="none" w:sz="0" w:space="0" w:color="auto"/>
      </w:divBdr>
      <w:divsChild>
        <w:div w:id="1999797437">
          <w:marLeft w:val="0"/>
          <w:marRight w:val="0"/>
          <w:marTop w:val="0"/>
          <w:marBottom w:val="240"/>
          <w:divBdr>
            <w:top w:val="none" w:sz="0" w:space="0" w:color="auto"/>
            <w:left w:val="none" w:sz="0" w:space="0" w:color="auto"/>
            <w:bottom w:val="none" w:sz="0" w:space="0" w:color="auto"/>
            <w:right w:val="none" w:sz="0" w:space="0" w:color="auto"/>
          </w:divBdr>
          <w:divsChild>
            <w:div w:id="464781942">
              <w:marLeft w:val="0"/>
              <w:marRight w:val="0"/>
              <w:marTop w:val="0"/>
              <w:marBottom w:val="0"/>
              <w:divBdr>
                <w:top w:val="none" w:sz="0" w:space="0" w:color="auto"/>
                <w:left w:val="none" w:sz="0" w:space="0" w:color="auto"/>
                <w:bottom w:val="none" w:sz="0" w:space="0" w:color="auto"/>
                <w:right w:val="none" w:sz="0" w:space="0" w:color="auto"/>
              </w:divBdr>
              <w:divsChild>
                <w:div w:id="865826895">
                  <w:marLeft w:val="0"/>
                  <w:marRight w:val="0"/>
                  <w:marTop w:val="0"/>
                  <w:marBottom w:val="0"/>
                  <w:divBdr>
                    <w:top w:val="none" w:sz="0" w:space="0" w:color="auto"/>
                    <w:left w:val="none" w:sz="0" w:space="0" w:color="auto"/>
                    <w:bottom w:val="none" w:sz="0" w:space="0" w:color="auto"/>
                    <w:right w:val="none" w:sz="0" w:space="0" w:color="auto"/>
                  </w:divBdr>
                  <w:divsChild>
                    <w:div w:id="102108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105802">
      <w:bodyDiv w:val="1"/>
      <w:marLeft w:val="0"/>
      <w:marRight w:val="0"/>
      <w:marTop w:val="0"/>
      <w:marBottom w:val="0"/>
      <w:divBdr>
        <w:top w:val="none" w:sz="0" w:space="0" w:color="auto"/>
        <w:left w:val="none" w:sz="0" w:space="0" w:color="auto"/>
        <w:bottom w:val="none" w:sz="0" w:space="0" w:color="auto"/>
        <w:right w:val="none" w:sz="0" w:space="0" w:color="auto"/>
      </w:divBdr>
      <w:divsChild>
        <w:div w:id="63914385">
          <w:marLeft w:val="0"/>
          <w:marRight w:val="0"/>
          <w:marTop w:val="0"/>
          <w:marBottom w:val="0"/>
          <w:divBdr>
            <w:top w:val="none" w:sz="0" w:space="0" w:color="auto"/>
            <w:left w:val="none" w:sz="0" w:space="0" w:color="auto"/>
            <w:bottom w:val="none" w:sz="0" w:space="0" w:color="auto"/>
            <w:right w:val="none" w:sz="0" w:space="0" w:color="auto"/>
          </w:divBdr>
        </w:div>
      </w:divsChild>
    </w:div>
    <w:div w:id="1677029192">
      <w:bodyDiv w:val="1"/>
      <w:marLeft w:val="0"/>
      <w:marRight w:val="0"/>
      <w:marTop w:val="0"/>
      <w:marBottom w:val="0"/>
      <w:divBdr>
        <w:top w:val="none" w:sz="0" w:space="0" w:color="auto"/>
        <w:left w:val="none" w:sz="0" w:space="0" w:color="auto"/>
        <w:bottom w:val="none" w:sz="0" w:space="0" w:color="auto"/>
        <w:right w:val="none" w:sz="0" w:space="0" w:color="auto"/>
      </w:divBdr>
    </w:div>
    <w:div w:id="1688405044">
      <w:bodyDiv w:val="1"/>
      <w:marLeft w:val="0"/>
      <w:marRight w:val="0"/>
      <w:marTop w:val="0"/>
      <w:marBottom w:val="0"/>
      <w:divBdr>
        <w:top w:val="none" w:sz="0" w:space="0" w:color="auto"/>
        <w:left w:val="none" w:sz="0" w:space="0" w:color="auto"/>
        <w:bottom w:val="none" w:sz="0" w:space="0" w:color="auto"/>
        <w:right w:val="none" w:sz="0" w:space="0" w:color="auto"/>
      </w:divBdr>
      <w:divsChild>
        <w:div w:id="1086148116">
          <w:marLeft w:val="0"/>
          <w:marRight w:val="0"/>
          <w:marTop w:val="0"/>
          <w:marBottom w:val="0"/>
          <w:divBdr>
            <w:top w:val="none" w:sz="0" w:space="0" w:color="auto"/>
            <w:left w:val="none" w:sz="0" w:space="0" w:color="auto"/>
            <w:bottom w:val="none" w:sz="0" w:space="0" w:color="auto"/>
            <w:right w:val="none" w:sz="0" w:space="0" w:color="auto"/>
          </w:divBdr>
        </w:div>
      </w:divsChild>
    </w:div>
    <w:div w:id="1699315009">
      <w:bodyDiv w:val="1"/>
      <w:marLeft w:val="0"/>
      <w:marRight w:val="0"/>
      <w:marTop w:val="0"/>
      <w:marBottom w:val="0"/>
      <w:divBdr>
        <w:top w:val="none" w:sz="0" w:space="0" w:color="auto"/>
        <w:left w:val="none" w:sz="0" w:space="0" w:color="auto"/>
        <w:bottom w:val="none" w:sz="0" w:space="0" w:color="auto"/>
        <w:right w:val="none" w:sz="0" w:space="0" w:color="auto"/>
      </w:divBdr>
      <w:divsChild>
        <w:div w:id="1774278084">
          <w:marLeft w:val="0"/>
          <w:marRight w:val="0"/>
          <w:marTop w:val="0"/>
          <w:marBottom w:val="0"/>
          <w:divBdr>
            <w:top w:val="none" w:sz="0" w:space="0" w:color="auto"/>
            <w:left w:val="none" w:sz="0" w:space="0" w:color="auto"/>
            <w:bottom w:val="none" w:sz="0" w:space="0" w:color="auto"/>
            <w:right w:val="none" w:sz="0" w:space="0" w:color="auto"/>
          </w:divBdr>
        </w:div>
      </w:divsChild>
    </w:div>
    <w:div w:id="1702826527">
      <w:bodyDiv w:val="1"/>
      <w:marLeft w:val="0"/>
      <w:marRight w:val="0"/>
      <w:marTop w:val="0"/>
      <w:marBottom w:val="0"/>
      <w:divBdr>
        <w:top w:val="none" w:sz="0" w:space="0" w:color="auto"/>
        <w:left w:val="none" w:sz="0" w:space="0" w:color="auto"/>
        <w:bottom w:val="none" w:sz="0" w:space="0" w:color="auto"/>
        <w:right w:val="none" w:sz="0" w:space="0" w:color="auto"/>
      </w:divBdr>
    </w:div>
    <w:div w:id="1709141715">
      <w:bodyDiv w:val="1"/>
      <w:marLeft w:val="0"/>
      <w:marRight w:val="0"/>
      <w:marTop w:val="0"/>
      <w:marBottom w:val="0"/>
      <w:divBdr>
        <w:top w:val="none" w:sz="0" w:space="0" w:color="auto"/>
        <w:left w:val="none" w:sz="0" w:space="0" w:color="auto"/>
        <w:bottom w:val="none" w:sz="0" w:space="0" w:color="auto"/>
        <w:right w:val="none" w:sz="0" w:space="0" w:color="auto"/>
      </w:divBdr>
    </w:div>
    <w:div w:id="1722434257">
      <w:bodyDiv w:val="1"/>
      <w:marLeft w:val="0"/>
      <w:marRight w:val="0"/>
      <w:marTop w:val="0"/>
      <w:marBottom w:val="0"/>
      <w:divBdr>
        <w:top w:val="none" w:sz="0" w:space="0" w:color="auto"/>
        <w:left w:val="none" w:sz="0" w:space="0" w:color="auto"/>
        <w:bottom w:val="none" w:sz="0" w:space="0" w:color="auto"/>
        <w:right w:val="none" w:sz="0" w:space="0" w:color="auto"/>
      </w:divBdr>
      <w:divsChild>
        <w:div w:id="936064003">
          <w:marLeft w:val="0"/>
          <w:marRight w:val="0"/>
          <w:marTop w:val="0"/>
          <w:marBottom w:val="0"/>
          <w:divBdr>
            <w:top w:val="none" w:sz="0" w:space="0" w:color="auto"/>
            <w:left w:val="none" w:sz="0" w:space="0" w:color="auto"/>
            <w:bottom w:val="none" w:sz="0" w:space="0" w:color="auto"/>
            <w:right w:val="none" w:sz="0" w:space="0" w:color="auto"/>
          </w:divBdr>
          <w:divsChild>
            <w:div w:id="2142188269">
              <w:marLeft w:val="0"/>
              <w:marRight w:val="0"/>
              <w:marTop w:val="0"/>
              <w:marBottom w:val="0"/>
              <w:divBdr>
                <w:top w:val="none" w:sz="0" w:space="0" w:color="auto"/>
                <w:left w:val="none" w:sz="0" w:space="0" w:color="auto"/>
                <w:bottom w:val="none" w:sz="0" w:space="0" w:color="auto"/>
                <w:right w:val="none" w:sz="0" w:space="0" w:color="auto"/>
              </w:divBdr>
              <w:divsChild>
                <w:div w:id="1186096412">
                  <w:marLeft w:val="0"/>
                  <w:marRight w:val="0"/>
                  <w:marTop w:val="0"/>
                  <w:marBottom w:val="0"/>
                  <w:divBdr>
                    <w:top w:val="none" w:sz="0" w:space="0" w:color="auto"/>
                    <w:left w:val="none" w:sz="0" w:space="0" w:color="auto"/>
                    <w:bottom w:val="none" w:sz="0" w:space="0" w:color="auto"/>
                    <w:right w:val="none" w:sz="0" w:space="0" w:color="auto"/>
                  </w:divBdr>
                  <w:divsChild>
                    <w:div w:id="49264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445033">
      <w:bodyDiv w:val="1"/>
      <w:marLeft w:val="0"/>
      <w:marRight w:val="0"/>
      <w:marTop w:val="0"/>
      <w:marBottom w:val="0"/>
      <w:divBdr>
        <w:top w:val="none" w:sz="0" w:space="0" w:color="auto"/>
        <w:left w:val="none" w:sz="0" w:space="0" w:color="auto"/>
        <w:bottom w:val="none" w:sz="0" w:space="0" w:color="auto"/>
        <w:right w:val="none" w:sz="0" w:space="0" w:color="auto"/>
      </w:divBdr>
      <w:divsChild>
        <w:div w:id="171259033">
          <w:marLeft w:val="0"/>
          <w:marRight w:val="0"/>
          <w:marTop w:val="0"/>
          <w:marBottom w:val="0"/>
          <w:divBdr>
            <w:top w:val="none" w:sz="0" w:space="0" w:color="auto"/>
            <w:left w:val="none" w:sz="0" w:space="0" w:color="auto"/>
            <w:bottom w:val="none" w:sz="0" w:space="0" w:color="auto"/>
            <w:right w:val="none" w:sz="0" w:space="0" w:color="auto"/>
          </w:divBdr>
          <w:divsChild>
            <w:div w:id="2023122441">
              <w:marLeft w:val="0"/>
              <w:marRight w:val="0"/>
              <w:marTop w:val="0"/>
              <w:marBottom w:val="0"/>
              <w:divBdr>
                <w:top w:val="none" w:sz="0" w:space="0" w:color="auto"/>
                <w:left w:val="none" w:sz="0" w:space="0" w:color="auto"/>
                <w:bottom w:val="none" w:sz="0" w:space="0" w:color="auto"/>
                <w:right w:val="none" w:sz="0" w:space="0" w:color="auto"/>
              </w:divBdr>
            </w:div>
          </w:divsChild>
        </w:div>
        <w:div w:id="400103558">
          <w:marLeft w:val="0"/>
          <w:marRight w:val="0"/>
          <w:marTop w:val="180"/>
          <w:marBottom w:val="0"/>
          <w:divBdr>
            <w:top w:val="none" w:sz="0" w:space="0" w:color="auto"/>
            <w:left w:val="none" w:sz="0" w:space="0" w:color="auto"/>
            <w:bottom w:val="none" w:sz="0" w:space="0" w:color="auto"/>
            <w:right w:val="none" w:sz="0" w:space="0" w:color="auto"/>
          </w:divBdr>
          <w:divsChild>
            <w:div w:id="95373651">
              <w:marLeft w:val="0"/>
              <w:marRight w:val="0"/>
              <w:marTop w:val="0"/>
              <w:marBottom w:val="0"/>
              <w:divBdr>
                <w:top w:val="none" w:sz="0" w:space="0" w:color="auto"/>
                <w:left w:val="none" w:sz="0" w:space="0" w:color="auto"/>
                <w:bottom w:val="none" w:sz="0" w:space="0" w:color="auto"/>
                <w:right w:val="none" w:sz="0" w:space="0" w:color="auto"/>
              </w:divBdr>
              <w:divsChild>
                <w:div w:id="906115109">
                  <w:marLeft w:val="0"/>
                  <w:marRight w:val="0"/>
                  <w:marTop w:val="0"/>
                  <w:marBottom w:val="0"/>
                  <w:divBdr>
                    <w:top w:val="none" w:sz="0" w:space="0" w:color="auto"/>
                    <w:left w:val="none" w:sz="0" w:space="0" w:color="auto"/>
                    <w:bottom w:val="none" w:sz="0" w:space="0" w:color="auto"/>
                    <w:right w:val="none" w:sz="0" w:space="0" w:color="auto"/>
                  </w:divBdr>
                  <w:divsChild>
                    <w:div w:id="201241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347300">
      <w:bodyDiv w:val="1"/>
      <w:marLeft w:val="0"/>
      <w:marRight w:val="0"/>
      <w:marTop w:val="0"/>
      <w:marBottom w:val="0"/>
      <w:divBdr>
        <w:top w:val="none" w:sz="0" w:space="0" w:color="auto"/>
        <w:left w:val="none" w:sz="0" w:space="0" w:color="auto"/>
        <w:bottom w:val="none" w:sz="0" w:space="0" w:color="auto"/>
        <w:right w:val="none" w:sz="0" w:space="0" w:color="auto"/>
      </w:divBdr>
      <w:divsChild>
        <w:div w:id="823080533">
          <w:marLeft w:val="0"/>
          <w:marRight w:val="0"/>
          <w:marTop w:val="0"/>
          <w:marBottom w:val="0"/>
          <w:divBdr>
            <w:top w:val="none" w:sz="0" w:space="0" w:color="auto"/>
            <w:left w:val="none" w:sz="0" w:space="0" w:color="auto"/>
            <w:bottom w:val="none" w:sz="0" w:space="0" w:color="auto"/>
            <w:right w:val="none" w:sz="0" w:space="0" w:color="auto"/>
          </w:divBdr>
          <w:divsChild>
            <w:div w:id="1560242361">
              <w:marLeft w:val="0"/>
              <w:marRight w:val="0"/>
              <w:marTop w:val="0"/>
              <w:marBottom w:val="0"/>
              <w:divBdr>
                <w:top w:val="none" w:sz="0" w:space="0" w:color="auto"/>
                <w:left w:val="none" w:sz="0" w:space="0" w:color="auto"/>
                <w:bottom w:val="none" w:sz="0" w:space="0" w:color="auto"/>
                <w:right w:val="none" w:sz="0" w:space="0" w:color="auto"/>
              </w:divBdr>
              <w:divsChild>
                <w:div w:id="1494639652">
                  <w:marLeft w:val="0"/>
                  <w:marRight w:val="0"/>
                  <w:marTop w:val="0"/>
                  <w:marBottom w:val="0"/>
                  <w:divBdr>
                    <w:top w:val="none" w:sz="0" w:space="0" w:color="auto"/>
                    <w:left w:val="none" w:sz="0" w:space="0" w:color="auto"/>
                    <w:bottom w:val="none" w:sz="0" w:space="0" w:color="auto"/>
                    <w:right w:val="none" w:sz="0" w:space="0" w:color="auto"/>
                  </w:divBdr>
                  <w:divsChild>
                    <w:div w:id="77833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490898">
      <w:bodyDiv w:val="1"/>
      <w:marLeft w:val="0"/>
      <w:marRight w:val="0"/>
      <w:marTop w:val="0"/>
      <w:marBottom w:val="0"/>
      <w:divBdr>
        <w:top w:val="none" w:sz="0" w:space="0" w:color="auto"/>
        <w:left w:val="none" w:sz="0" w:space="0" w:color="auto"/>
        <w:bottom w:val="none" w:sz="0" w:space="0" w:color="auto"/>
        <w:right w:val="none" w:sz="0" w:space="0" w:color="auto"/>
      </w:divBdr>
    </w:div>
    <w:div w:id="1771706457">
      <w:bodyDiv w:val="1"/>
      <w:marLeft w:val="0"/>
      <w:marRight w:val="0"/>
      <w:marTop w:val="0"/>
      <w:marBottom w:val="0"/>
      <w:divBdr>
        <w:top w:val="none" w:sz="0" w:space="0" w:color="auto"/>
        <w:left w:val="none" w:sz="0" w:space="0" w:color="auto"/>
        <w:bottom w:val="none" w:sz="0" w:space="0" w:color="auto"/>
        <w:right w:val="none" w:sz="0" w:space="0" w:color="auto"/>
      </w:divBdr>
    </w:div>
    <w:div w:id="1771779584">
      <w:bodyDiv w:val="1"/>
      <w:marLeft w:val="0"/>
      <w:marRight w:val="0"/>
      <w:marTop w:val="0"/>
      <w:marBottom w:val="0"/>
      <w:divBdr>
        <w:top w:val="none" w:sz="0" w:space="0" w:color="auto"/>
        <w:left w:val="none" w:sz="0" w:space="0" w:color="auto"/>
        <w:bottom w:val="none" w:sz="0" w:space="0" w:color="auto"/>
        <w:right w:val="none" w:sz="0" w:space="0" w:color="auto"/>
      </w:divBdr>
    </w:div>
    <w:div w:id="1774940571">
      <w:bodyDiv w:val="1"/>
      <w:marLeft w:val="0"/>
      <w:marRight w:val="0"/>
      <w:marTop w:val="0"/>
      <w:marBottom w:val="0"/>
      <w:divBdr>
        <w:top w:val="none" w:sz="0" w:space="0" w:color="auto"/>
        <w:left w:val="none" w:sz="0" w:space="0" w:color="auto"/>
        <w:bottom w:val="none" w:sz="0" w:space="0" w:color="auto"/>
        <w:right w:val="none" w:sz="0" w:space="0" w:color="auto"/>
      </w:divBdr>
    </w:div>
    <w:div w:id="1776175508">
      <w:bodyDiv w:val="1"/>
      <w:marLeft w:val="0"/>
      <w:marRight w:val="0"/>
      <w:marTop w:val="0"/>
      <w:marBottom w:val="0"/>
      <w:divBdr>
        <w:top w:val="none" w:sz="0" w:space="0" w:color="auto"/>
        <w:left w:val="none" w:sz="0" w:space="0" w:color="auto"/>
        <w:bottom w:val="none" w:sz="0" w:space="0" w:color="auto"/>
        <w:right w:val="none" w:sz="0" w:space="0" w:color="auto"/>
      </w:divBdr>
    </w:div>
    <w:div w:id="1799957253">
      <w:bodyDiv w:val="1"/>
      <w:marLeft w:val="0"/>
      <w:marRight w:val="0"/>
      <w:marTop w:val="0"/>
      <w:marBottom w:val="0"/>
      <w:divBdr>
        <w:top w:val="none" w:sz="0" w:space="0" w:color="auto"/>
        <w:left w:val="none" w:sz="0" w:space="0" w:color="auto"/>
        <w:bottom w:val="none" w:sz="0" w:space="0" w:color="auto"/>
        <w:right w:val="none" w:sz="0" w:space="0" w:color="auto"/>
      </w:divBdr>
    </w:div>
    <w:div w:id="1800299181">
      <w:bodyDiv w:val="1"/>
      <w:marLeft w:val="0"/>
      <w:marRight w:val="0"/>
      <w:marTop w:val="0"/>
      <w:marBottom w:val="0"/>
      <w:divBdr>
        <w:top w:val="none" w:sz="0" w:space="0" w:color="auto"/>
        <w:left w:val="none" w:sz="0" w:space="0" w:color="auto"/>
        <w:bottom w:val="none" w:sz="0" w:space="0" w:color="auto"/>
        <w:right w:val="none" w:sz="0" w:space="0" w:color="auto"/>
      </w:divBdr>
    </w:div>
    <w:div w:id="1808351726">
      <w:bodyDiv w:val="1"/>
      <w:marLeft w:val="0"/>
      <w:marRight w:val="0"/>
      <w:marTop w:val="0"/>
      <w:marBottom w:val="0"/>
      <w:divBdr>
        <w:top w:val="none" w:sz="0" w:space="0" w:color="auto"/>
        <w:left w:val="none" w:sz="0" w:space="0" w:color="auto"/>
        <w:bottom w:val="none" w:sz="0" w:space="0" w:color="auto"/>
        <w:right w:val="none" w:sz="0" w:space="0" w:color="auto"/>
      </w:divBdr>
    </w:div>
    <w:div w:id="1811172858">
      <w:bodyDiv w:val="1"/>
      <w:marLeft w:val="0"/>
      <w:marRight w:val="0"/>
      <w:marTop w:val="0"/>
      <w:marBottom w:val="0"/>
      <w:divBdr>
        <w:top w:val="none" w:sz="0" w:space="0" w:color="auto"/>
        <w:left w:val="none" w:sz="0" w:space="0" w:color="auto"/>
        <w:bottom w:val="none" w:sz="0" w:space="0" w:color="auto"/>
        <w:right w:val="none" w:sz="0" w:space="0" w:color="auto"/>
      </w:divBdr>
    </w:div>
    <w:div w:id="1825655681">
      <w:bodyDiv w:val="1"/>
      <w:marLeft w:val="0"/>
      <w:marRight w:val="0"/>
      <w:marTop w:val="0"/>
      <w:marBottom w:val="0"/>
      <w:divBdr>
        <w:top w:val="none" w:sz="0" w:space="0" w:color="auto"/>
        <w:left w:val="none" w:sz="0" w:space="0" w:color="auto"/>
        <w:bottom w:val="none" w:sz="0" w:space="0" w:color="auto"/>
        <w:right w:val="none" w:sz="0" w:space="0" w:color="auto"/>
      </w:divBdr>
    </w:div>
    <w:div w:id="1827667973">
      <w:bodyDiv w:val="1"/>
      <w:marLeft w:val="0"/>
      <w:marRight w:val="0"/>
      <w:marTop w:val="0"/>
      <w:marBottom w:val="0"/>
      <w:divBdr>
        <w:top w:val="none" w:sz="0" w:space="0" w:color="auto"/>
        <w:left w:val="none" w:sz="0" w:space="0" w:color="auto"/>
        <w:bottom w:val="none" w:sz="0" w:space="0" w:color="auto"/>
        <w:right w:val="none" w:sz="0" w:space="0" w:color="auto"/>
      </w:divBdr>
    </w:div>
    <w:div w:id="1828521696">
      <w:bodyDiv w:val="1"/>
      <w:marLeft w:val="0"/>
      <w:marRight w:val="0"/>
      <w:marTop w:val="0"/>
      <w:marBottom w:val="0"/>
      <w:divBdr>
        <w:top w:val="none" w:sz="0" w:space="0" w:color="auto"/>
        <w:left w:val="none" w:sz="0" w:space="0" w:color="auto"/>
        <w:bottom w:val="none" w:sz="0" w:space="0" w:color="auto"/>
        <w:right w:val="none" w:sz="0" w:space="0" w:color="auto"/>
      </w:divBdr>
    </w:div>
    <w:div w:id="1830753533">
      <w:bodyDiv w:val="1"/>
      <w:marLeft w:val="0"/>
      <w:marRight w:val="0"/>
      <w:marTop w:val="0"/>
      <w:marBottom w:val="0"/>
      <w:divBdr>
        <w:top w:val="none" w:sz="0" w:space="0" w:color="auto"/>
        <w:left w:val="none" w:sz="0" w:space="0" w:color="auto"/>
        <w:bottom w:val="none" w:sz="0" w:space="0" w:color="auto"/>
        <w:right w:val="none" w:sz="0" w:space="0" w:color="auto"/>
      </w:divBdr>
    </w:div>
    <w:div w:id="1832140658">
      <w:bodyDiv w:val="1"/>
      <w:marLeft w:val="0"/>
      <w:marRight w:val="0"/>
      <w:marTop w:val="0"/>
      <w:marBottom w:val="0"/>
      <w:divBdr>
        <w:top w:val="none" w:sz="0" w:space="0" w:color="auto"/>
        <w:left w:val="none" w:sz="0" w:space="0" w:color="auto"/>
        <w:bottom w:val="none" w:sz="0" w:space="0" w:color="auto"/>
        <w:right w:val="none" w:sz="0" w:space="0" w:color="auto"/>
      </w:divBdr>
      <w:divsChild>
        <w:div w:id="262886203">
          <w:marLeft w:val="0"/>
          <w:marRight w:val="0"/>
          <w:marTop w:val="0"/>
          <w:marBottom w:val="240"/>
          <w:divBdr>
            <w:top w:val="none" w:sz="0" w:space="0" w:color="auto"/>
            <w:left w:val="none" w:sz="0" w:space="0" w:color="auto"/>
            <w:bottom w:val="none" w:sz="0" w:space="0" w:color="auto"/>
            <w:right w:val="none" w:sz="0" w:space="0" w:color="auto"/>
          </w:divBdr>
          <w:divsChild>
            <w:div w:id="1921793482">
              <w:marLeft w:val="0"/>
              <w:marRight w:val="0"/>
              <w:marTop w:val="0"/>
              <w:marBottom w:val="0"/>
              <w:divBdr>
                <w:top w:val="none" w:sz="0" w:space="0" w:color="auto"/>
                <w:left w:val="none" w:sz="0" w:space="0" w:color="auto"/>
                <w:bottom w:val="none" w:sz="0" w:space="0" w:color="auto"/>
                <w:right w:val="none" w:sz="0" w:space="0" w:color="auto"/>
              </w:divBdr>
              <w:divsChild>
                <w:div w:id="2069565988">
                  <w:marLeft w:val="0"/>
                  <w:marRight w:val="0"/>
                  <w:marTop w:val="0"/>
                  <w:marBottom w:val="0"/>
                  <w:divBdr>
                    <w:top w:val="none" w:sz="0" w:space="0" w:color="auto"/>
                    <w:left w:val="none" w:sz="0" w:space="0" w:color="auto"/>
                    <w:bottom w:val="none" w:sz="0" w:space="0" w:color="auto"/>
                    <w:right w:val="none" w:sz="0" w:space="0" w:color="auto"/>
                  </w:divBdr>
                  <w:divsChild>
                    <w:div w:id="11483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384652">
      <w:bodyDiv w:val="1"/>
      <w:marLeft w:val="0"/>
      <w:marRight w:val="0"/>
      <w:marTop w:val="0"/>
      <w:marBottom w:val="0"/>
      <w:divBdr>
        <w:top w:val="none" w:sz="0" w:space="0" w:color="auto"/>
        <w:left w:val="none" w:sz="0" w:space="0" w:color="auto"/>
        <w:bottom w:val="none" w:sz="0" w:space="0" w:color="auto"/>
        <w:right w:val="none" w:sz="0" w:space="0" w:color="auto"/>
      </w:divBdr>
    </w:div>
    <w:div w:id="1844585581">
      <w:bodyDiv w:val="1"/>
      <w:marLeft w:val="0"/>
      <w:marRight w:val="0"/>
      <w:marTop w:val="0"/>
      <w:marBottom w:val="0"/>
      <w:divBdr>
        <w:top w:val="none" w:sz="0" w:space="0" w:color="auto"/>
        <w:left w:val="none" w:sz="0" w:space="0" w:color="auto"/>
        <w:bottom w:val="none" w:sz="0" w:space="0" w:color="auto"/>
        <w:right w:val="none" w:sz="0" w:space="0" w:color="auto"/>
      </w:divBdr>
    </w:div>
    <w:div w:id="1863737032">
      <w:bodyDiv w:val="1"/>
      <w:marLeft w:val="0"/>
      <w:marRight w:val="0"/>
      <w:marTop w:val="0"/>
      <w:marBottom w:val="0"/>
      <w:divBdr>
        <w:top w:val="none" w:sz="0" w:space="0" w:color="auto"/>
        <w:left w:val="none" w:sz="0" w:space="0" w:color="auto"/>
        <w:bottom w:val="none" w:sz="0" w:space="0" w:color="auto"/>
        <w:right w:val="none" w:sz="0" w:space="0" w:color="auto"/>
      </w:divBdr>
    </w:div>
    <w:div w:id="1904103845">
      <w:bodyDiv w:val="1"/>
      <w:marLeft w:val="0"/>
      <w:marRight w:val="0"/>
      <w:marTop w:val="0"/>
      <w:marBottom w:val="0"/>
      <w:divBdr>
        <w:top w:val="none" w:sz="0" w:space="0" w:color="auto"/>
        <w:left w:val="none" w:sz="0" w:space="0" w:color="auto"/>
        <w:bottom w:val="none" w:sz="0" w:space="0" w:color="auto"/>
        <w:right w:val="none" w:sz="0" w:space="0" w:color="auto"/>
      </w:divBdr>
    </w:div>
    <w:div w:id="1913200440">
      <w:bodyDiv w:val="1"/>
      <w:marLeft w:val="0"/>
      <w:marRight w:val="0"/>
      <w:marTop w:val="0"/>
      <w:marBottom w:val="0"/>
      <w:divBdr>
        <w:top w:val="none" w:sz="0" w:space="0" w:color="auto"/>
        <w:left w:val="none" w:sz="0" w:space="0" w:color="auto"/>
        <w:bottom w:val="none" w:sz="0" w:space="0" w:color="auto"/>
        <w:right w:val="none" w:sz="0" w:space="0" w:color="auto"/>
      </w:divBdr>
    </w:div>
    <w:div w:id="1922059451">
      <w:bodyDiv w:val="1"/>
      <w:marLeft w:val="0"/>
      <w:marRight w:val="0"/>
      <w:marTop w:val="0"/>
      <w:marBottom w:val="0"/>
      <w:divBdr>
        <w:top w:val="none" w:sz="0" w:space="0" w:color="auto"/>
        <w:left w:val="none" w:sz="0" w:space="0" w:color="auto"/>
        <w:bottom w:val="none" w:sz="0" w:space="0" w:color="auto"/>
        <w:right w:val="none" w:sz="0" w:space="0" w:color="auto"/>
      </w:divBdr>
    </w:div>
    <w:div w:id="1988363685">
      <w:bodyDiv w:val="1"/>
      <w:marLeft w:val="0"/>
      <w:marRight w:val="0"/>
      <w:marTop w:val="0"/>
      <w:marBottom w:val="0"/>
      <w:divBdr>
        <w:top w:val="none" w:sz="0" w:space="0" w:color="auto"/>
        <w:left w:val="none" w:sz="0" w:space="0" w:color="auto"/>
        <w:bottom w:val="none" w:sz="0" w:space="0" w:color="auto"/>
        <w:right w:val="none" w:sz="0" w:space="0" w:color="auto"/>
      </w:divBdr>
      <w:divsChild>
        <w:div w:id="1350526406">
          <w:marLeft w:val="0"/>
          <w:marRight w:val="0"/>
          <w:marTop w:val="0"/>
          <w:marBottom w:val="0"/>
          <w:divBdr>
            <w:top w:val="none" w:sz="0" w:space="0" w:color="auto"/>
            <w:left w:val="none" w:sz="0" w:space="0" w:color="auto"/>
            <w:bottom w:val="none" w:sz="0" w:space="0" w:color="auto"/>
            <w:right w:val="none" w:sz="0" w:space="0" w:color="auto"/>
          </w:divBdr>
        </w:div>
      </w:divsChild>
    </w:div>
    <w:div w:id="1993555431">
      <w:bodyDiv w:val="1"/>
      <w:marLeft w:val="0"/>
      <w:marRight w:val="0"/>
      <w:marTop w:val="0"/>
      <w:marBottom w:val="0"/>
      <w:divBdr>
        <w:top w:val="none" w:sz="0" w:space="0" w:color="auto"/>
        <w:left w:val="none" w:sz="0" w:space="0" w:color="auto"/>
        <w:bottom w:val="none" w:sz="0" w:space="0" w:color="auto"/>
        <w:right w:val="none" w:sz="0" w:space="0" w:color="auto"/>
      </w:divBdr>
      <w:divsChild>
        <w:div w:id="1379625972">
          <w:marLeft w:val="0"/>
          <w:marRight w:val="0"/>
          <w:marTop w:val="0"/>
          <w:marBottom w:val="0"/>
          <w:divBdr>
            <w:top w:val="none" w:sz="0" w:space="0" w:color="auto"/>
            <w:left w:val="none" w:sz="0" w:space="0" w:color="auto"/>
            <w:bottom w:val="none" w:sz="0" w:space="0" w:color="auto"/>
            <w:right w:val="none" w:sz="0" w:space="0" w:color="auto"/>
          </w:divBdr>
          <w:divsChild>
            <w:div w:id="825822548">
              <w:marLeft w:val="0"/>
              <w:marRight w:val="0"/>
              <w:marTop w:val="0"/>
              <w:marBottom w:val="0"/>
              <w:divBdr>
                <w:top w:val="none" w:sz="0" w:space="0" w:color="auto"/>
                <w:left w:val="none" w:sz="0" w:space="0" w:color="auto"/>
                <w:bottom w:val="none" w:sz="0" w:space="0" w:color="auto"/>
                <w:right w:val="none" w:sz="0" w:space="0" w:color="auto"/>
              </w:divBdr>
              <w:divsChild>
                <w:div w:id="1253010808">
                  <w:marLeft w:val="0"/>
                  <w:marRight w:val="0"/>
                  <w:marTop w:val="0"/>
                  <w:marBottom w:val="0"/>
                  <w:divBdr>
                    <w:top w:val="none" w:sz="0" w:space="0" w:color="auto"/>
                    <w:left w:val="none" w:sz="0" w:space="0" w:color="auto"/>
                    <w:bottom w:val="none" w:sz="0" w:space="0" w:color="auto"/>
                    <w:right w:val="none" w:sz="0" w:space="0" w:color="auto"/>
                  </w:divBdr>
                  <w:divsChild>
                    <w:div w:id="1978146810">
                      <w:marLeft w:val="180"/>
                      <w:marRight w:val="0"/>
                      <w:marTop w:val="0"/>
                      <w:marBottom w:val="0"/>
                      <w:divBdr>
                        <w:top w:val="none" w:sz="0" w:space="0" w:color="auto"/>
                        <w:left w:val="none" w:sz="0" w:space="0" w:color="auto"/>
                        <w:bottom w:val="none" w:sz="0" w:space="0" w:color="auto"/>
                        <w:right w:val="none" w:sz="0" w:space="0" w:color="auto"/>
                      </w:divBdr>
                      <w:divsChild>
                        <w:div w:id="163849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9723017">
      <w:bodyDiv w:val="1"/>
      <w:marLeft w:val="0"/>
      <w:marRight w:val="0"/>
      <w:marTop w:val="0"/>
      <w:marBottom w:val="0"/>
      <w:divBdr>
        <w:top w:val="none" w:sz="0" w:space="0" w:color="auto"/>
        <w:left w:val="none" w:sz="0" w:space="0" w:color="auto"/>
        <w:bottom w:val="none" w:sz="0" w:space="0" w:color="auto"/>
        <w:right w:val="none" w:sz="0" w:space="0" w:color="auto"/>
      </w:divBdr>
    </w:div>
    <w:div w:id="2000578771">
      <w:bodyDiv w:val="1"/>
      <w:marLeft w:val="0"/>
      <w:marRight w:val="0"/>
      <w:marTop w:val="0"/>
      <w:marBottom w:val="0"/>
      <w:divBdr>
        <w:top w:val="none" w:sz="0" w:space="0" w:color="auto"/>
        <w:left w:val="none" w:sz="0" w:space="0" w:color="auto"/>
        <w:bottom w:val="none" w:sz="0" w:space="0" w:color="auto"/>
        <w:right w:val="none" w:sz="0" w:space="0" w:color="auto"/>
      </w:divBdr>
      <w:divsChild>
        <w:div w:id="1032725729">
          <w:marLeft w:val="0"/>
          <w:marRight w:val="0"/>
          <w:marTop w:val="0"/>
          <w:marBottom w:val="0"/>
          <w:divBdr>
            <w:top w:val="none" w:sz="0" w:space="0" w:color="auto"/>
            <w:left w:val="none" w:sz="0" w:space="0" w:color="auto"/>
            <w:bottom w:val="none" w:sz="0" w:space="0" w:color="auto"/>
            <w:right w:val="none" w:sz="0" w:space="0" w:color="auto"/>
          </w:divBdr>
          <w:divsChild>
            <w:div w:id="92815054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84382116">
                  <w:marLeft w:val="0"/>
                  <w:marRight w:val="0"/>
                  <w:marTop w:val="0"/>
                  <w:marBottom w:val="0"/>
                  <w:divBdr>
                    <w:top w:val="none" w:sz="0" w:space="0" w:color="auto"/>
                    <w:left w:val="none" w:sz="0" w:space="0" w:color="auto"/>
                    <w:bottom w:val="none" w:sz="0" w:space="0" w:color="auto"/>
                    <w:right w:val="none" w:sz="0" w:space="0" w:color="auto"/>
                  </w:divBdr>
                  <w:divsChild>
                    <w:div w:id="1186747486">
                      <w:marLeft w:val="0"/>
                      <w:marRight w:val="0"/>
                      <w:marTop w:val="0"/>
                      <w:marBottom w:val="0"/>
                      <w:divBdr>
                        <w:top w:val="none" w:sz="0" w:space="0" w:color="auto"/>
                        <w:left w:val="none" w:sz="0" w:space="0" w:color="auto"/>
                        <w:bottom w:val="none" w:sz="0" w:space="0" w:color="auto"/>
                        <w:right w:val="none" w:sz="0" w:space="0" w:color="auto"/>
                      </w:divBdr>
                      <w:divsChild>
                        <w:div w:id="882911920">
                          <w:marLeft w:val="0"/>
                          <w:marRight w:val="0"/>
                          <w:marTop w:val="0"/>
                          <w:marBottom w:val="0"/>
                          <w:divBdr>
                            <w:top w:val="none" w:sz="0" w:space="0" w:color="auto"/>
                            <w:left w:val="none" w:sz="0" w:space="0" w:color="auto"/>
                            <w:bottom w:val="none" w:sz="0" w:space="0" w:color="auto"/>
                            <w:right w:val="none" w:sz="0" w:space="0" w:color="auto"/>
                          </w:divBdr>
                          <w:divsChild>
                            <w:div w:id="1000616021">
                              <w:marLeft w:val="0"/>
                              <w:marRight w:val="0"/>
                              <w:marTop w:val="0"/>
                              <w:marBottom w:val="0"/>
                              <w:divBdr>
                                <w:top w:val="none" w:sz="0" w:space="0" w:color="auto"/>
                                <w:left w:val="none" w:sz="0" w:space="0" w:color="auto"/>
                                <w:bottom w:val="none" w:sz="0" w:space="0" w:color="auto"/>
                                <w:right w:val="none" w:sz="0" w:space="0" w:color="auto"/>
                              </w:divBdr>
                              <w:divsChild>
                                <w:div w:id="6110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6006664">
      <w:bodyDiv w:val="1"/>
      <w:marLeft w:val="0"/>
      <w:marRight w:val="0"/>
      <w:marTop w:val="0"/>
      <w:marBottom w:val="0"/>
      <w:divBdr>
        <w:top w:val="none" w:sz="0" w:space="0" w:color="auto"/>
        <w:left w:val="none" w:sz="0" w:space="0" w:color="auto"/>
        <w:bottom w:val="none" w:sz="0" w:space="0" w:color="auto"/>
        <w:right w:val="none" w:sz="0" w:space="0" w:color="auto"/>
      </w:divBdr>
    </w:div>
    <w:div w:id="2010476107">
      <w:bodyDiv w:val="1"/>
      <w:marLeft w:val="0"/>
      <w:marRight w:val="0"/>
      <w:marTop w:val="0"/>
      <w:marBottom w:val="0"/>
      <w:divBdr>
        <w:top w:val="none" w:sz="0" w:space="0" w:color="auto"/>
        <w:left w:val="none" w:sz="0" w:space="0" w:color="auto"/>
        <w:bottom w:val="none" w:sz="0" w:space="0" w:color="auto"/>
        <w:right w:val="none" w:sz="0" w:space="0" w:color="auto"/>
      </w:divBdr>
    </w:div>
    <w:div w:id="2013801107">
      <w:bodyDiv w:val="1"/>
      <w:marLeft w:val="0"/>
      <w:marRight w:val="0"/>
      <w:marTop w:val="0"/>
      <w:marBottom w:val="0"/>
      <w:divBdr>
        <w:top w:val="none" w:sz="0" w:space="0" w:color="auto"/>
        <w:left w:val="none" w:sz="0" w:space="0" w:color="auto"/>
        <w:bottom w:val="none" w:sz="0" w:space="0" w:color="auto"/>
        <w:right w:val="none" w:sz="0" w:space="0" w:color="auto"/>
      </w:divBdr>
    </w:div>
    <w:div w:id="2014451400">
      <w:bodyDiv w:val="1"/>
      <w:marLeft w:val="0"/>
      <w:marRight w:val="0"/>
      <w:marTop w:val="0"/>
      <w:marBottom w:val="0"/>
      <w:divBdr>
        <w:top w:val="none" w:sz="0" w:space="0" w:color="auto"/>
        <w:left w:val="none" w:sz="0" w:space="0" w:color="auto"/>
        <w:bottom w:val="none" w:sz="0" w:space="0" w:color="auto"/>
        <w:right w:val="none" w:sz="0" w:space="0" w:color="auto"/>
      </w:divBdr>
      <w:divsChild>
        <w:div w:id="391926986">
          <w:marLeft w:val="0"/>
          <w:marRight w:val="0"/>
          <w:marTop w:val="0"/>
          <w:marBottom w:val="0"/>
          <w:divBdr>
            <w:top w:val="none" w:sz="0" w:space="0" w:color="auto"/>
            <w:left w:val="none" w:sz="0" w:space="0" w:color="auto"/>
            <w:bottom w:val="none" w:sz="0" w:space="0" w:color="auto"/>
            <w:right w:val="none" w:sz="0" w:space="0" w:color="auto"/>
          </w:divBdr>
          <w:divsChild>
            <w:div w:id="1469084560">
              <w:marLeft w:val="0"/>
              <w:marRight w:val="0"/>
              <w:marTop w:val="0"/>
              <w:marBottom w:val="0"/>
              <w:divBdr>
                <w:top w:val="none" w:sz="0" w:space="0" w:color="auto"/>
                <w:left w:val="none" w:sz="0" w:space="0" w:color="auto"/>
                <w:bottom w:val="none" w:sz="0" w:space="0" w:color="auto"/>
                <w:right w:val="none" w:sz="0" w:space="0" w:color="auto"/>
              </w:divBdr>
              <w:divsChild>
                <w:div w:id="1920433650">
                  <w:marLeft w:val="0"/>
                  <w:marRight w:val="0"/>
                  <w:marTop w:val="0"/>
                  <w:marBottom w:val="0"/>
                  <w:divBdr>
                    <w:top w:val="none" w:sz="0" w:space="0" w:color="auto"/>
                    <w:left w:val="none" w:sz="0" w:space="0" w:color="auto"/>
                    <w:bottom w:val="none" w:sz="0" w:space="0" w:color="auto"/>
                    <w:right w:val="none" w:sz="0" w:space="0" w:color="auto"/>
                  </w:divBdr>
                  <w:divsChild>
                    <w:div w:id="10538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940864">
      <w:bodyDiv w:val="1"/>
      <w:marLeft w:val="0"/>
      <w:marRight w:val="0"/>
      <w:marTop w:val="0"/>
      <w:marBottom w:val="0"/>
      <w:divBdr>
        <w:top w:val="none" w:sz="0" w:space="0" w:color="auto"/>
        <w:left w:val="none" w:sz="0" w:space="0" w:color="auto"/>
        <w:bottom w:val="none" w:sz="0" w:space="0" w:color="auto"/>
        <w:right w:val="none" w:sz="0" w:space="0" w:color="auto"/>
      </w:divBdr>
    </w:div>
    <w:div w:id="2056807450">
      <w:bodyDiv w:val="1"/>
      <w:marLeft w:val="0"/>
      <w:marRight w:val="0"/>
      <w:marTop w:val="0"/>
      <w:marBottom w:val="0"/>
      <w:divBdr>
        <w:top w:val="none" w:sz="0" w:space="0" w:color="auto"/>
        <w:left w:val="none" w:sz="0" w:space="0" w:color="auto"/>
        <w:bottom w:val="none" w:sz="0" w:space="0" w:color="auto"/>
        <w:right w:val="none" w:sz="0" w:space="0" w:color="auto"/>
      </w:divBdr>
    </w:div>
    <w:div w:id="2056854657">
      <w:bodyDiv w:val="1"/>
      <w:marLeft w:val="0"/>
      <w:marRight w:val="0"/>
      <w:marTop w:val="0"/>
      <w:marBottom w:val="0"/>
      <w:divBdr>
        <w:top w:val="none" w:sz="0" w:space="0" w:color="auto"/>
        <w:left w:val="none" w:sz="0" w:space="0" w:color="auto"/>
        <w:bottom w:val="none" w:sz="0" w:space="0" w:color="auto"/>
        <w:right w:val="none" w:sz="0" w:space="0" w:color="auto"/>
      </w:divBdr>
    </w:div>
    <w:div w:id="2070421730">
      <w:bodyDiv w:val="1"/>
      <w:marLeft w:val="0"/>
      <w:marRight w:val="0"/>
      <w:marTop w:val="0"/>
      <w:marBottom w:val="0"/>
      <w:divBdr>
        <w:top w:val="none" w:sz="0" w:space="0" w:color="auto"/>
        <w:left w:val="none" w:sz="0" w:space="0" w:color="auto"/>
        <w:bottom w:val="none" w:sz="0" w:space="0" w:color="auto"/>
        <w:right w:val="none" w:sz="0" w:space="0" w:color="auto"/>
      </w:divBdr>
    </w:div>
    <w:div w:id="2071876207">
      <w:bodyDiv w:val="1"/>
      <w:marLeft w:val="0"/>
      <w:marRight w:val="0"/>
      <w:marTop w:val="0"/>
      <w:marBottom w:val="0"/>
      <w:divBdr>
        <w:top w:val="none" w:sz="0" w:space="0" w:color="auto"/>
        <w:left w:val="none" w:sz="0" w:space="0" w:color="auto"/>
        <w:bottom w:val="none" w:sz="0" w:space="0" w:color="auto"/>
        <w:right w:val="none" w:sz="0" w:space="0" w:color="auto"/>
      </w:divBdr>
    </w:div>
    <w:div w:id="2083791114">
      <w:bodyDiv w:val="1"/>
      <w:marLeft w:val="0"/>
      <w:marRight w:val="0"/>
      <w:marTop w:val="0"/>
      <w:marBottom w:val="0"/>
      <w:divBdr>
        <w:top w:val="none" w:sz="0" w:space="0" w:color="auto"/>
        <w:left w:val="none" w:sz="0" w:space="0" w:color="auto"/>
        <w:bottom w:val="none" w:sz="0" w:space="0" w:color="auto"/>
        <w:right w:val="none" w:sz="0" w:space="0" w:color="auto"/>
      </w:divBdr>
      <w:divsChild>
        <w:div w:id="1411388093">
          <w:marLeft w:val="0"/>
          <w:marRight w:val="0"/>
          <w:marTop w:val="0"/>
          <w:marBottom w:val="0"/>
          <w:divBdr>
            <w:top w:val="none" w:sz="0" w:space="0" w:color="auto"/>
            <w:left w:val="none" w:sz="0" w:space="0" w:color="auto"/>
            <w:bottom w:val="none" w:sz="0" w:space="0" w:color="auto"/>
            <w:right w:val="none" w:sz="0" w:space="0" w:color="auto"/>
          </w:divBdr>
          <w:divsChild>
            <w:div w:id="184701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798493">
      <w:bodyDiv w:val="1"/>
      <w:marLeft w:val="0"/>
      <w:marRight w:val="0"/>
      <w:marTop w:val="0"/>
      <w:marBottom w:val="0"/>
      <w:divBdr>
        <w:top w:val="none" w:sz="0" w:space="0" w:color="auto"/>
        <w:left w:val="none" w:sz="0" w:space="0" w:color="auto"/>
        <w:bottom w:val="none" w:sz="0" w:space="0" w:color="auto"/>
        <w:right w:val="none" w:sz="0" w:space="0" w:color="auto"/>
      </w:divBdr>
    </w:div>
    <w:div w:id="2092504083">
      <w:bodyDiv w:val="1"/>
      <w:marLeft w:val="0"/>
      <w:marRight w:val="0"/>
      <w:marTop w:val="0"/>
      <w:marBottom w:val="0"/>
      <w:divBdr>
        <w:top w:val="none" w:sz="0" w:space="0" w:color="auto"/>
        <w:left w:val="none" w:sz="0" w:space="0" w:color="auto"/>
        <w:bottom w:val="none" w:sz="0" w:space="0" w:color="auto"/>
        <w:right w:val="none" w:sz="0" w:space="0" w:color="auto"/>
      </w:divBdr>
    </w:div>
    <w:div w:id="2095857961">
      <w:bodyDiv w:val="1"/>
      <w:marLeft w:val="0"/>
      <w:marRight w:val="0"/>
      <w:marTop w:val="0"/>
      <w:marBottom w:val="0"/>
      <w:divBdr>
        <w:top w:val="none" w:sz="0" w:space="0" w:color="auto"/>
        <w:left w:val="none" w:sz="0" w:space="0" w:color="auto"/>
        <w:bottom w:val="none" w:sz="0" w:space="0" w:color="auto"/>
        <w:right w:val="none" w:sz="0" w:space="0" w:color="auto"/>
      </w:divBdr>
    </w:div>
    <w:div w:id="2097827626">
      <w:bodyDiv w:val="1"/>
      <w:marLeft w:val="0"/>
      <w:marRight w:val="0"/>
      <w:marTop w:val="0"/>
      <w:marBottom w:val="0"/>
      <w:divBdr>
        <w:top w:val="none" w:sz="0" w:space="0" w:color="auto"/>
        <w:left w:val="none" w:sz="0" w:space="0" w:color="auto"/>
        <w:bottom w:val="none" w:sz="0" w:space="0" w:color="auto"/>
        <w:right w:val="none" w:sz="0" w:space="0" w:color="auto"/>
      </w:divBdr>
    </w:div>
    <w:div w:id="2103330217">
      <w:bodyDiv w:val="1"/>
      <w:marLeft w:val="0"/>
      <w:marRight w:val="0"/>
      <w:marTop w:val="0"/>
      <w:marBottom w:val="0"/>
      <w:divBdr>
        <w:top w:val="none" w:sz="0" w:space="0" w:color="auto"/>
        <w:left w:val="none" w:sz="0" w:space="0" w:color="auto"/>
        <w:bottom w:val="none" w:sz="0" w:space="0" w:color="auto"/>
        <w:right w:val="none" w:sz="0" w:space="0" w:color="auto"/>
      </w:divBdr>
    </w:div>
    <w:div w:id="2108502432">
      <w:bodyDiv w:val="1"/>
      <w:marLeft w:val="0"/>
      <w:marRight w:val="0"/>
      <w:marTop w:val="0"/>
      <w:marBottom w:val="0"/>
      <w:divBdr>
        <w:top w:val="none" w:sz="0" w:space="0" w:color="auto"/>
        <w:left w:val="none" w:sz="0" w:space="0" w:color="auto"/>
        <w:bottom w:val="none" w:sz="0" w:space="0" w:color="auto"/>
        <w:right w:val="none" w:sz="0" w:space="0" w:color="auto"/>
      </w:divBdr>
      <w:divsChild>
        <w:div w:id="1156841629">
          <w:marLeft w:val="0"/>
          <w:marRight w:val="0"/>
          <w:marTop w:val="0"/>
          <w:marBottom w:val="0"/>
          <w:divBdr>
            <w:top w:val="none" w:sz="0" w:space="0" w:color="auto"/>
            <w:left w:val="none" w:sz="0" w:space="0" w:color="auto"/>
            <w:bottom w:val="none" w:sz="0" w:space="0" w:color="auto"/>
            <w:right w:val="none" w:sz="0" w:space="0" w:color="auto"/>
          </w:divBdr>
        </w:div>
      </w:divsChild>
    </w:div>
    <w:div w:id="2122072009">
      <w:bodyDiv w:val="1"/>
      <w:marLeft w:val="0"/>
      <w:marRight w:val="0"/>
      <w:marTop w:val="0"/>
      <w:marBottom w:val="0"/>
      <w:divBdr>
        <w:top w:val="none" w:sz="0" w:space="0" w:color="auto"/>
        <w:left w:val="none" w:sz="0" w:space="0" w:color="auto"/>
        <w:bottom w:val="none" w:sz="0" w:space="0" w:color="auto"/>
        <w:right w:val="none" w:sz="0" w:space="0" w:color="auto"/>
      </w:divBdr>
    </w:div>
    <w:div w:id="2122217054">
      <w:bodyDiv w:val="1"/>
      <w:marLeft w:val="0"/>
      <w:marRight w:val="0"/>
      <w:marTop w:val="0"/>
      <w:marBottom w:val="0"/>
      <w:divBdr>
        <w:top w:val="none" w:sz="0" w:space="0" w:color="auto"/>
        <w:left w:val="none" w:sz="0" w:space="0" w:color="auto"/>
        <w:bottom w:val="none" w:sz="0" w:space="0" w:color="auto"/>
        <w:right w:val="none" w:sz="0" w:space="0" w:color="auto"/>
      </w:divBdr>
    </w:div>
    <w:div w:id="2124613186">
      <w:bodyDiv w:val="1"/>
      <w:marLeft w:val="0"/>
      <w:marRight w:val="0"/>
      <w:marTop w:val="0"/>
      <w:marBottom w:val="0"/>
      <w:divBdr>
        <w:top w:val="none" w:sz="0" w:space="0" w:color="auto"/>
        <w:left w:val="none" w:sz="0" w:space="0" w:color="auto"/>
        <w:bottom w:val="none" w:sz="0" w:space="0" w:color="auto"/>
        <w:right w:val="none" w:sz="0" w:space="0" w:color="auto"/>
      </w:divBdr>
    </w:div>
    <w:div w:id="2127239094">
      <w:bodyDiv w:val="1"/>
      <w:marLeft w:val="0"/>
      <w:marRight w:val="0"/>
      <w:marTop w:val="0"/>
      <w:marBottom w:val="0"/>
      <w:divBdr>
        <w:top w:val="none" w:sz="0" w:space="0" w:color="auto"/>
        <w:left w:val="none" w:sz="0" w:space="0" w:color="auto"/>
        <w:bottom w:val="none" w:sz="0" w:space="0" w:color="auto"/>
        <w:right w:val="none" w:sz="0" w:space="0" w:color="auto"/>
      </w:divBdr>
    </w:div>
    <w:div w:id="2132090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theme" Target="theme/theme1.xml"/><Relationship Id="rId10" Type="http://schemas.openxmlformats.org/officeDocument/2006/relationships/header" Target="header2.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E33557-9EA8-4FAB-9C2A-E2BE3F8EA58E}"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F1524DBE-195B-466D-B6FA-39C949154F9E}">
      <dgm:prSet phldrT="[Text]">
        <dgm:style>
          <a:lnRef idx="1">
            <a:schemeClr val="accent3"/>
          </a:lnRef>
          <a:fillRef idx="2">
            <a:schemeClr val="accent3"/>
          </a:fillRef>
          <a:effectRef idx="1">
            <a:schemeClr val="accent3"/>
          </a:effectRef>
          <a:fontRef idx="minor">
            <a:schemeClr val="dk1"/>
          </a:fontRef>
        </dgm:style>
      </dgm:prSet>
      <dgm:spPr/>
      <dgm:t>
        <a:bodyPr/>
        <a:lstStyle/>
        <a:p>
          <a:r>
            <a:rPr lang="en-US"/>
            <a:t>Vender Criteria</a:t>
          </a:r>
        </a:p>
      </dgm:t>
    </dgm:pt>
    <dgm:pt modelId="{A3B953DE-3866-471A-83F6-4315EA07355F}" type="parTrans" cxnId="{1CE2D30F-4A0E-447E-ACF9-26D9448DCF26}">
      <dgm:prSet/>
      <dgm:spPr/>
      <dgm:t>
        <a:bodyPr/>
        <a:lstStyle/>
        <a:p>
          <a:endParaRPr lang="en-US"/>
        </a:p>
      </dgm:t>
    </dgm:pt>
    <dgm:pt modelId="{506922E3-765E-48A5-953E-DBE99D54C7B9}" type="sibTrans" cxnId="{1CE2D30F-4A0E-447E-ACF9-26D9448DCF26}">
      <dgm:prSet/>
      <dgm:spPr/>
      <dgm:t>
        <a:bodyPr/>
        <a:lstStyle/>
        <a:p>
          <a:endParaRPr lang="en-US"/>
        </a:p>
      </dgm:t>
    </dgm:pt>
    <dgm:pt modelId="{C34132DB-F2CA-44B7-8770-612E452B265E}">
      <dgm:prSet phldrT="[Text]">
        <dgm:style>
          <a:lnRef idx="1">
            <a:schemeClr val="accent3"/>
          </a:lnRef>
          <a:fillRef idx="2">
            <a:schemeClr val="accent3"/>
          </a:fillRef>
          <a:effectRef idx="1">
            <a:schemeClr val="accent3"/>
          </a:effectRef>
          <a:fontRef idx="minor">
            <a:schemeClr val="dk1"/>
          </a:fontRef>
        </dgm:style>
      </dgm:prSet>
      <dgm:spPr/>
      <dgm:t>
        <a:bodyPr/>
        <a:lstStyle/>
        <a:p>
          <a:r>
            <a:rPr lang="en-US"/>
            <a:t>Evaluation Process</a:t>
          </a:r>
        </a:p>
      </dgm:t>
    </dgm:pt>
    <dgm:pt modelId="{CEB51F7A-F19A-4C71-96A3-6B156D105F8A}" type="parTrans" cxnId="{FFE0B1DF-C13E-4079-9633-3CC805ADD209}">
      <dgm:prSet/>
      <dgm:spPr>
        <a:ln>
          <a:headEnd type="none" w="med" len="med"/>
          <a:tailEnd type="triangle" w="med" len="med"/>
        </a:ln>
      </dgm:spPr>
      <dgm:t>
        <a:bodyPr/>
        <a:lstStyle/>
        <a:p>
          <a:endParaRPr lang="en-US"/>
        </a:p>
      </dgm:t>
    </dgm:pt>
    <dgm:pt modelId="{DA5B35C8-F56D-4EBC-ABD9-1DC703DEFAB6}" type="sibTrans" cxnId="{FFE0B1DF-C13E-4079-9633-3CC805ADD209}">
      <dgm:prSet/>
      <dgm:spPr/>
      <dgm:t>
        <a:bodyPr/>
        <a:lstStyle/>
        <a:p>
          <a:endParaRPr lang="en-US"/>
        </a:p>
      </dgm:t>
    </dgm:pt>
    <dgm:pt modelId="{309C81BE-4703-4C45-8EE0-0B7F3478AE49}">
      <dgm:prSet phldrT="[Text]">
        <dgm:style>
          <a:lnRef idx="1">
            <a:schemeClr val="accent3"/>
          </a:lnRef>
          <a:fillRef idx="2">
            <a:schemeClr val="accent3"/>
          </a:fillRef>
          <a:effectRef idx="1">
            <a:schemeClr val="accent3"/>
          </a:effectRef>
          <a:fontRef idx="minor">
            <a:schemeClr val="dk1"/>
          </a:fontRef>
        </dgm:style>
      </dgm:prSet>
      <dgm:spPr/>
      <dgm:t>
        <a:bodyPr/>
        <a:lstStyle/>
        <a:p>
          <a:r>
            <a:rPr lang="en-US"/>
            <a:t>Vender Selection</a:t>
          </a:r>
        </a:p>
      </dgm:t>
    </dgm:pt>
    <dgm:pt modelId="{A0686AFB-DBFE-4D90-A3E8-A8CF9748B0BB}" type="parTrans" cxnId="{14793CFE-2E1E-48EF-AA9C-4F0732598648}">
      <dgm:prSet/>
      <dgm:spPr>
        <a:ln>
          <a:headEnd type="none" w="med" len="med"/>
          <a:tailEnd type="triangle" w="med" len="med"/>
        </a:ln>
      </dgm:spPr>
      <dgm:t>
        <a:bodyPr/>
        <a:lstStyle/>
        <a:p>
          <a:endParaRPr lang="en-US"/>
        </a:p>
      </dgm:t>
    </dgm:pt>
    <dgm:pt modelId="{A737B409-23CD-4776-995F-63A48A03954B}" type="sibTrans" cxnId="{14793CFE-2E1E-48EF-AA9C-4F0732598648}">
      <dgm:prSet/>
      <dgm:spPr/>
      <dgm:t>
        <a:bodyPr/>
        <a:lstStyle/>
        <a:p>
          <a:endParaRPr lang="en-US"/>
        </a:p>
      </dgm:t>
    </dgm:pt>
    <dgm:pt modelId="{33529FEE-3889-4AC0-AADA-C95CEB3AF964}">
      <dgm:prSet phldrT="[Text]">
        <dgm:style>
          <a:lnRef idx="1">
            <a:schemeClr val="accent3"/>
          </a:lnRef>
          <a:fillRef idx="2">
            <a:schemeClr val="accent3"/>
          </a:fillRef>
          <a:effectRef idx="1">
            <a:schemeClr val="accent3"/>
          </a:effectRef>
          <a:fontRef idx="minor">
            <a:schemeClr val="dk1"/>
          </a:fontRef>
        </dgm:style>
      </dgm:prSet>
      <dgm:spPr/>
      <dgm:t>
        <a:bodyPr/>
        <a:lstStyle/>
        <a:p>
          <a:r>
            <a:rPr lang="en-US"/>
            <a:t>Decision-Making</a:t>
          </a:r>
        </a:p>
      </dgm:t>
    </dgm:pt>
    <dgm:pt modelId="{0824B29B-B9F2-4303-92DC-8A55BD83520E}" type="parTrans" cxnId="{3CA2D5CF-8AF4-49AF-9621-5D3F286F2FCF}">
      <dgm:prSet/>
      <dgm:spPr>
        <a:ln>
          <a:headEnd type="none" w="med" len="med"/>
          <a:tailEnd type="triangle" w="med" len="med"/>
        </a:ln>
      </dgm:spPr>
      <dgm:t>
        <a:bodyPr/>
        <a:lstStyle/>
        <a:p>
          <a:endParaRPr lang="en-US"/>
        </a:p>
      </dgm:t>
    </dgm:pt>
    <dgm:pt modelId="{4DF5A30C-54E0-4984-B065-BC6C7CAD3DA7}" type="sibTrans" cxnId="{3CA2D5CF-8AF4-49AF-9621-5D3F286F2FCF}">
      <dgm:prSet/>
      <dgm:spPr/>
      <dgm:t>
        <a:bodyPr/>
        <a:lstStyle/>
        <a:p>
          <a:endParaRPr lang="en-US"/>
        </a:p>
      </dgm:t>
    </dgm:pt>
    <dgm:pt modelId="{7D0C7BB2-D594-4D2A-86A2-450DAE4511F4}">
      <dgm:prSet phldrT="[Text]">
        <dgm:style>
          <a:lnRef idx="1">
            <a:schemeClr val="accent3"/>
          </a:lnRef>
          <a:fillRef idx="2">
            <a:schemeClr val="accent3"/>
          </a:fillRef>
          <a:effectRef idx="1">
            <a:schemeClr val="accent3"/>
          </a:effectRef>
          <a:fontRef idx="minor">
            <a:schemeClr val="dk1"/>
          </a:fontRef>
        </dgm:style>
      </dgm:prSet>
      <dgm:spPr/>
      <dgm:t>
        <a:bodyPr/>
        <a:lstStyle/>
        <a:p>
          <a:r>
            <a:rPr lang="en-US"/>
            <a:t>Performance Monitoring &amp; Feedback</a:t>
          </a:r>
        </a:p>
      </dgm:t>
    </dgm:pt>
    <dgm:pt modelId="{FC171A3D-FD5E-4809-85FE-ABEFD52A5505}" type="parTrans" cxnId="{F85F18FF-AC41-47BE-AD70-C309C2A34284}">
      <dgm:prSet/>
      <dgm:spPr>
        <a:ln>
          <a:headEnd type="none" w="med" len="med"/>
          <a:tailEnd type="triangle" w="med" len="med"/>
        </a:ln>
      </dgm:spPr>
      <dgm:t>
        <a:bodyPr/>
        <a:lstStyle/>
        <a:p>
          <a:endParaRPr lang="en-US"/>
        </a:p>
      </dgm:t>
    </dgm:pt>
    <dgm:pt modelId="{2B0516A2-5A90-4C57-8331-09F1F2E82E20}" type="sibTrans" cxnId="{F85F18FF-AC41-47BE-AD70-C309C2A34284}">
      <dgm:prSet/>
      <dgm:spPr/>
      <dgm:t>
        <a:bodyPr/>
        <a:lstStyle/>
        <a:p>
          <a:endParaRPr lang="en-US"/>
        </a:p>
      </dgm:t>
    </dgm:pt>
    <dgm:pt modelId="{D066AA1A-DD73-4950-BD6F-81E1D9579E29}" type="pres">
      <dgm:prSet presAssocID="{6EE33557-9EA8-4FAB-9C2A-E2BE3F8EA58E}" presName="diagram" presStyleCnt="0">
        <dgm:presLayoutVars>
          <dgm:chPref val="1"/>
          <dgm:dir/>
          <dgm:animOne val="branch"/>
          <dgm:animLvl val="lvl"/>
          <dgm:resizeHandles val="exact"/>
        </dgm:presLayoutVars>
      </dgm:prSet>
      <dgm:spPr/>
    </dgm:pt>
    <dgm:pt modelId="{59E28881-BD38-4DEF-91DD-097E75ADB9FA}" type="pres">
      <dgm:prSet presAssocID="{F1524DBE-195B-466D-B6FA-39C949154F9E}" presName="root1" presStyleCnt="0"/>
      <dgm:spPr/>
    </dgm:pt>
    <dgm:pt modelId="{8AFE23C5-ECD6-4C3D-B2EE-655471F7C5CE}" type="pres">
      <dgm:prSet presAssocID="{F1524DBE-195B-466D-B6FA-39C949154F9E}" presName="LevelOneTextNode" presStyleLbl="node0" presStyleIdx="0" presStyleCnt="1" custLinFactNeighborX="8295">
        <dgm:presLayoutVars>
          <dgm:chPref val="3"/>
        </dgm:presLayoutVars>
      </dgm:prSet>
      <dgm:spPr/>
    </dgm:pt>
    <dgm:pt modelId="{64492981-94EE-45DA-9CC9-616B6033CD16}" type="pres">
      <dgm:prSet presAssocID="{F1524DBE-195B-466D-B6FA-39C949154F9E}" presName="level2hierChild" presStyleCnt="0"/>
      <dgm:spPr/>
    </dgm:pt>
    <dgm:pt modelId="{92A5F980-0926-4500-BBDF-DC5A1EF10B88}" type="pres">
      <dgm:prSet presAssocID="{CEB51F7A-F19A-4C71-96A3-6B156D105F8A}" presName="conn2-1" presStyleLbl="parChTrans1D2" presStyleIdx="0" presStyleCnt="1"/>
      <dgm:spPr/>
    </dgm:pt>
    <dgm:pt modelId="{A6A1EAA0-2011-47E6-A4F2-923841E6CCB5}" type="pres">
      <dgm:prSet presAssocID="{CEB51F7A-F19A-4C71-96A3-6B156D105F8A}" presName="connTx" presStyleLbl="parChTrans1D2" presStyleIdx="0" presStyleCnt="1"/>
      <dgm:spPr/>
    </dgm:pt>
    <dgm:pt modelId="{4428B1DF-040A-4A55-8678-2B1E91B53575}" type="pres">
      <dgm:prSet presAssocID="{C34132DB-F2CA-44B7-8770-612E452B265E}" presName="root2" presStyleCnt="0"/>
      <dgm:spPr/>
    </dgm:pt>
    <dgm:pt modelId="{10F145A0-1C65-4E06-ACE1-5DD1AF7E808A}" type="pres">
      <dgm:prSet presAssocID="{C34132DB-F2CA-44B7-8770-612E452B265E}" presName="LevelTwoTextNode" presStyleLbl="node2" presStyleIdx="0" presStyleCnt="1">
        <dgm:presLayoutVars>
          <dgm:chPref val="3"/>
        </dgm:presLayoutVars>
      </dgm:prSet>
      <dgm:spPr/>
    </dgm:pt>
    <dgm:pt modelId="{CE6F10DF-063B-492A-9FFC-9C3C9A4BB1C7}" type="pres">
      <dgm:prSet presAssocID="{C34132DB-F2CA-44B7-8770-612E452B265E}" presName="level3hierChild" presStyleCnt="0"/>
      <dgm:spPr/>
    </dgm:pt>
    <dgm:pt modelId="{CD61B954-B76D-44AC-885E-E5E0F76D1D6B}" type="pres">
      <dgm:prSet presAssocID="{A0686AFB-DBFE-4D90-A3E8-A8CF9748B0BB}" presName="conn2-1" presStyleLbl="parChTrans1D3" presStyleIdx="0" presStyleCnt="2"/>
      <dgm:spPr/>
    </dgm:pt>
    <dgm:pt modelId="{B8FB45A9-E6D4-4EE7-96CF-66337C89B317}" type="pres">
      <dgm:prSet presAssocID="{A0686AFB-DBFE-4D90-A3E8-A8CF9748B0BB}" presName="connTx" presStyleLbl="parChTrans1D3" presStyleIdx="0" presStyleCnt="2"/>
      <dgm:spPr/>
    </dgm:pt>
    <dgm:pt modelId="{F14984A4-AF3A-4608-97F6-9797C4B625E4}" type="pres">
      <dgm:prSet presAssocID="{309C81BE-4703-4C45-8EE0-0B7F3478AE49}" presName="root2" presStyleCnt="0"/>
      <dgm:spPr/>
    </dgm:pt>
    <dgm:pt modelId="{CB6D06C4-EE5A-4BAE-B72E-E3259E979677}" type="pres">
      <dgm:prSet presAssocID="{309C81BE-4703-4C45-8EE0-0B7F3478AE49}" presName="LevelTwoTextNode" presStyleLbl="node3" presStyleIdx="0" presStyleCnt="2">
        <dgm:presLayoutVars>
          <dgm:chPref val="3"/>
        </dgm:presLayoutVars>
      </dgm:prSet>
      <dgm:spPr/>
    </dgm:pt>
    <dgm:pt modelId="{A27C6203-C54B-4F38-ABDF-C770310F442C}" type="pres">
      <dgm:prSet presAssocID="{309C81BE-4703-4C45-8EE0-0B7F3478AE49}" presName="level3hierChild" presStyleCnt="0"/>
      <dgm:spPr/>
    </dgm:pt>
    <dgm:pt modelId="{58EC725A-6AD6-465F-BCFD-7CAAE9EE873D}" type="pres">
      <dgm:prSet presAssocID="{0824B29B-B9F2-4303-92DC-8A55BD83520E}" presName="conn2-1" presStyleLbl="parChTrans1D3" presStyleIdx="1" presStyleCnt="2"/>
      <dgm:spPr/>
    </dgm:pt>
    <dgm:pt modelId="{75F4DDEB-2439-4C1D-A6E4-99181ADA942D}" type="pres">
      <dgm:prSet presAssocID="{0824B29B-B9F2-4303-92DC-8A55BD83520E}" presName="connTx" presStyleLbl="parChTrans1D3" presStyleIdx="1" presStyleCnt="2"/>
      <dgm:spPr/>
    </dgm:pt>
    <dgm:pt modelId="{A6404E59-BE4C-4F65-B2E5-770041505263}" type="pres">
      <dgm:prSet presAssocID="{33529FEE-3889-4AC0-AADA-C95CEB3AF964}" presName="root2" presStyleCnt="0"/>
      <dgm:spPr/>
    </dgm:pt>
    <dgm:pt modelId="{5E3664F0-E70E-4B9F-81E2-E0B6171B0DDD}" type="pres">
      <dgm:prSet presAssocID="{33529FEE-3889-4AC0-AADA-C95CEB3AF964}" presName="LevelTwoTextNode" presStyleLbl="node3" presStyleIdx="1" presStyleCnt="2">
        <dgm:presLayoutVars>
          <dgm:chPref val="3"/>
        </dgm:presLayoutVars>
      </dgm:prSet>
      <dgm:spPr/>
    </dgm:pt>
    <dgm:pt modelId="{C7241717-990D-4831-AA8B-E1B20578C6AE}" type="pres">
      <dgm:prSet presAssocID="{33529FEE-3889-4AC0-AADA-C95CEB3AF964}" presName="level3hierChild" presStyleCnt="0"/>
      <dgm:spPr/>
    </dgm:pt>
    <dgm:pt modelId="{DC8E2330-D7F4-451A-ACB0-A15B33D67667}" type="pres">
      <dgm:prSet presAssocID="{FC171A3D-FD5E-4809-85FE-ABEFD52A5505}" presName="conn2-1" presStyleLbl="parChTrans1D4" presStyleIdx="0" presStyleCnt="1"/>
      <dgm:spPr/>
    </dgm:pt>
    <dgm:pt modelId="{2727BB79-CC14-4CDA-BCB5-284E7467C52E}" type="pres">
      <dgm:prSet presAssocID="{FC171A3D-FD5E-4809-85FE-ABEFD52A5505}" presName="connTx" presStyleLbl="parChTrans1D4" presStyleIdx="0" presStyleCnt="1"/>
      <dgm:spPr/>
    </dgm:pt>
    <dgm:pt modelId="{8AF9D9C2-843A-475D-9B99-2E6749E2AA72}" type="pres">
      <dgm:prSet presAssocID="{7D0C7BB2-D594-4D2A-86A2-450DAE4511F4}" presName="root2" presStyleCnt="0"/>
      <dgm:spPr/>
    </dgm:pt>
    <dgm:pt modelId="{9F89BCD4-A586-475B-AC96-A2B420DD896D}" type="pres">
      <dgm:prSet presAssocID="{7D0C7BB2-D594-4D2A-86A2-450DAE4511F4}" presName="LevelTwoTextNode" presStyleLbl="node4" presStyleIdx="0" presStyleCnt="1" custLinFactNeighborX="-15082" custLinFactNeighborY="1508">
        <dgm:presLayoutVars>
          <dgm:chPref val="3"/>
        </dgm:presLayoutVars>
      </dgm:prSet>
      <dgm:spPr/>
    </dgm:pt>
    <dgm:pt modelId="{9A1623C8-3BDE-4C81-AE05-10F00DE04748}" type="pres">
      <dgm:prSet presAssocID="{7D0C7BB2-D594-4D2A-86A2-450DAE4511F4}" presName="level3hierChild" presStyleCnt="0"/>
      <dgm:spPr/>
    </dgm:pt>
  </dgm:ptLst>
  <dgm:cxnLst>
    <dgm:cxn modelId="{4719D406-FDF0-485A-948D-78C22506E927}" type="presOf" srcId="{6EE33557-9EA8-4FAB-9C2A-E2BE3F8EA58E}" destId="{D066AA1A-DD73-4950-BD6F-81E1D9579E29}" srcOrd="0" destOrd="0" presId="urn:microsoft.com/office/officeart/2005/8/layout/hierarchy2"/>
    <dgm:cxn modelId="{73C27109-7729-449D-9703-C436DE032BF6}" type="presOf" srcId="{0824B29B-B9F2-4303-92DC-8A55BD83520E}" destId="{75F4DDEB-2439-4C1D-A6E4-99181ADA942D}" srcOrd="1" destOrd="0" presId="urn:microsoft.com/office/officeart/2005/8/layout/hierarchy2"/>
    <dgm:cxn modelId="{D8070A0D-2162-46A8-8FE3-A9F5B76E824C}" type="presOf" srcId="{7D0C7BB2-D594-4D2A-86A2-450DAE4511F4}" destId="{9F89BCD4-A586-475B-AC96-A2B420DD896D}" srcOrd="0" destOrd="0" presId="urn:microsoft.com/office/officeart/2005/8/layout/hierarchy2"/>
    <dgm:cxn modelId="{ED2B3A0D-816D-42DB-9B21-9AAA04D3C232}" type="presOf" srcId="{A0686AFB-DBFE-4D90-A3E8-A8CF9748B0BB}" destId="{CD61B954-B76D-44AC-885E-E5E0F76D1D6B}" srcOrd="0" destOrd="0" presId="urn:microsoft.com/office/officeart/2005/8/layout/hierarchy2"/>
    <dgm:cxn modelId="{1CE2D30F-4A0E-447E-ACF9-26D9448DCF26}" srcId="{6EE33557-9EA8-4FAB-9C2A-E2BE3F8EA58E}" destId="{F1524DBE-195B-466D-B6FA-39C949154F9E}" srcOrd="0" destOrd="0" parTransId="{A3B953DE-3866-471A-83F6-4315EA07355F}" sibTransId="{506922E3-765E-48A5-953E-DBE99D54C7B9}"/>
    <dgm:cxn modelId="{6472782E-8659-42DE-9AE9-9485B5634614}" type="presOf" srcId="{C34132DB-F2CA-44B7-8770-612E452B265E}" destId="{10F145A0-1C65-4E06-ACE1-5DD1AF7E808A}" srcOrd="0" destOrd="0" presId="urn:microsoft.com/office/officeart/2005/8/layout/hierarchy2"/>
    <dgm:cxn modelId="{2F21E53A-33EA-4B92-8BC8-A0BDAE04D0AD}" type="presOf" srcId="{FC171A3D-FD5E-4809-85FE-ABEFD52A5505}" destId="{2727BB79-CC14-4CDA-BCB5-284E7467C52E}" srcOrd="1" destOrd="0" presId="urn:microsoft.com/office/officeart/2005/8/layout/hierarchy2"/>
    <dgm:cxn modelId="{20392648-5CE6-4894-86CE-058D30CD2106}" type="presOf" srcId="{CEB51F7A-F19A-4C71-96A3-6B156D105F8A}" destId="{A6A1EAA0-2011-47E6-A4F2-923841E6CCB5}" srcOrd="1" destOrd="0" presId="urn:microsoft.com/office/officeart/2005/8/layout/hierarchy2"/>
    <dgm:cxn modelId="{444E704C-5ACD-4DAA-BFD4-8E47FE8839AA}" type="presOf" srcId="{FC171A3D-FD5E-4809-85FE-ABEFD52A5505}" destId="{DC8E2330-D7F4-451A-ACB0-A15B33D67667}" srcOrd="0" destOrd="0" presId="urn:microsoft.com/office/officeart/2005/8/layout/hierarchy2"/>
    <dgm:cxn modelId="{E3FB5C4F-D41D-45BD-8804-C05D1E04970B}" type="presOf" srcId="{33529FEE-3889-4AC0-AADA-C95CEB3AF964}" destId="{5E3664F0-E70E-4B9F-81E2-E0B6171B0DDD}" srcOrd="0" destOrd="0" presId="urn:microsoft.com/office/officeart/2005/8/layout/hierarchy2"/>
    <dgm:cxn modelId="{027F4259-7F9D-4D3E-963E-8B28EB7C29B9}" type="presOf" srcId="{A0686AFB-DBFE-4D90-A3E8-A8CF9748B0BB}" destId="{B8FB45A9-E6D4-4EE7-96CF-66337C89B317}" srcOrd="1" destOrd="0" presId="urn:microsoft.com/office/officeart/2005/8/layout/hierarchy2"/>
    <dgm:cxn modelId="{49B8E092-C529-4627-9592-C7C13579DAB8}" type="presOf" srcId="{0824B29B-B9F2-4303-92DC-8A55BD83520E}" destId="{58EC725A-6AD6-465F-BCFD-7CAAE9EE873D}" srcOrd="0" destOrd="0" presId="urn:microsoft.com/office/officeart/2005/8/layout/hierarchy2"/>
    <dgm:cxn modelId="{CD9D379D-48D0-48A1-96B0-04CB077ABC3E}" type="presOf" srcId="{309C81BE-4703-4C45-8EE0-0B7F3478AE49}" destId="{CB6D06C4-EE5A-4BAE-B72E-E3259E979677}" srcOrd="0" destOrd="0" presId="urn:microsoft.com/office/officeart/2005/8/layout/hierarchy2"/>
    <dgm:cxn modelId="{20ECE1BF-63FC-429A-BD92-45A47C227233}" type="presOf" srcId="{F1524DBE-195B-466D-B6FA-39C949154F9E}" destId="{8AFE23C5-ECD6-4C3D-B2EE-655471F7C5CE}" srcOrd="0" destOrd="0" presId="urn:microsoft.com/office/officeart/2005/8/layout/hierarchy2"/>
    <dgm:cxn modelId="{FFB839CA-869B-4DB5-91BF-4FB2AF1880AB}" type="presOf" srcId="{CEB51F7A-F19A-4C71-96A3-6B156D105F8A}" destId="{92A5F980-0926-4500-BBDF-DC5A1EF10B88}" srcOrd="0" destOrd="0" presId="urn:microsoft.com/office/officeart/2005/8/layout/hierarchy2"/>
    <dgm:cxn modelId="{3CA2D5CF-8AF4-49AF-9621-5D3F286F2FCF}" srcId="{C34132DB-F2CA-44B7-8770-612E452B265E}" destId="{33529FEE-3889-4AC0-AADA-C95CEB3AF964}" srcOrd="1" destOrd="0" parTransId="{0824B29B-B9F2-4303-92DC-8A55BD83520E}" sibTransId="{4DF5A30C-54E0-4984-B065-BC6C7CAD3DA7}"/>
    <dgm:cxn modelId="{FFE0B1DF-C13E-4079-9633-3CC805ADD209}" srcId="{F1524DBE-195B-466D-B6FA-39C949154F9E}" destId="{C34132DB-F2CA-44B7-8770-612E452B265E}" srcOrd="0" destOrd="0" parTransId="{CEB51F7A-F19A-4C71-96A3-6B156D105F8A}" sibTransId="{DA5B35C8-F56D-4EBC-ABD9-1DC703DEFAB6}"/>
    <dgm:cxn modelId="{14793CFE-2E1E-48EF-AA9C-4F0732598648}" srcId="{C34132DB-F2CA-44B7-8770-612E452B265E}" destId="{309C81BE-4703-4C45-8EE0-0B7F3478AE49}" srcOrd="0" destOrd="0" parTransId="{A0686AFB-DBFE-4D90-A3E8-A8CF9748B0BB}" sibTransId="{A737B409-23CD-4776-995F-63A48A03954B}"/>
    <dgm:cxn modelId="{F85F18FF-AC41-47BE-AD70-C309C2A34284}" srcId="{33529FEE-3889-4AC0-AADA-C95CEB3AF964}" destId="{7D0C7BB2-D594-4D2A-86A2-450DAE4511F4}" srcOrd="0" destOrd="0" parTransId="{FC171A3D-FD5E-4809-85FE-ABEFD52A5505}" sibTransId="{2B0516A2-5A90-4C57-8331-09F1F2E82E20}"/>
    <dgm:cxn modelId="{5FE22686-013A-4ED2-B5CF-B775C5CD487A}" type="presParOf" srcId="{D066AA1A-DD73-4950-BD6F-81E1D9579E29}" destId="{59E28881-BD38-4DEF-91DD-097E75ADB9FA}" srcOrd="0" destOrd="0" presId="urn:microsoft.com/office/officeart/2005/8/layout/hierarchy2"/>
    <dgm:cxn modelId="{4D2C66DC-92C8-49A0-938C-C453C4CD4886}" type="presParOf" srcId="{59E28881-BD38-4DEF-91DD-097E75ADB9FA}" destId="{8AFE23C5-ECD6-4C3D-B2EE-655471F7C5CE}" srcOrd="0" destOrd="0" presId="urn:microsoft.com/office/officeart/2005/8/layout/hierarchy2"/>
    <dgm:cxn modelId="{F4C4DDEF-69FB-420F-80F9-2F63B4724BFB}" type="presParOf" srcId="{59E28881-BD38-4DEF-91DD-097E75ADB9FA}" destId="{64492981-94EE-45DA-9CC9-616B6033CD16}" srcOrd="1" destOrd="0" presId="urn:microsoft.com/office/officeart/2005/8/layout/hierarchy2"/>
    <dgm:cxn modelId="{ADB244AF-4158-4506-8969-93C2E73E3AB4}" type="presParOf" srcId="{64492981-94EE-45DA-9CC9-616B6033CD16}" destId="{92A5F980-0926-4500-BBDF-DC5A1EF10B88}" srcOrd="0" destOrd="0" presId="urn:microsoft.com/office/officeart/2005/8/layout/hierarchy2"/>
    <dgm:cxn modelId="{A7C20AF4-A9BD-4E35-B998-D16DA387E56A}" type="presParOf" srcId="{92A5F980-0926-4500-BBDF-DC5A1EF10B88}" destId="{A6A1EAA0-2011-47E6-A4F2-923841E6CCB5}" srcOrd="0" destOrd="0" presId="urn:microsoft.com/office/officeart/2005/8/layout/hierarchy2"/>
    <dgm:cxn modelId="{A259E549-FA1F-42D5-A6AE-72C083016F03}" type="presParOf" srcId="{64492981-94EE-45DA-9CC9-616B6033CD16}" destId="{4428B1DF-040A-4A55-8678-2B1E91B53575}" srcOrd="1" destOrd="0" presId="urn:microsoft.com/office/officeart/2005/8/layout/hierarchy2"/>
    <dgm:cxn modelId="{03BFC927-D736-4ADE-AEBE-1A2DBBFE5F2A}" type="presParOf" srcId="{4428B1DF-040A-4A55-8678-2B1E91B53575}" destId="{10F145A0-1C65-4E06-ACE1-5DD1AF7E808A}" srcOrd="0" destOrd="0" presId="urn:microsoft.com/office/officeart/2005/8/layout/hierarchy2"/>
    <dgm:cxn modelId="{66A3EC9F-D09D-46D8-8542-712D84BE56E0}" type="presParOf" srcId="{4428B1DF-040A-4A55-8678-2B1E91B53575}" destId="{CE6F10DF-063B-492A-9FFC-9C3C9A4BB1C7}" srcOrd="1" destOrd="0" presId="urn:microsoft.com/office/officeart/2005/8/layout/hierarchy2"/>
    <dgm:cxn modelId="{3BDB14CE-B956-495F-8F8B-35FB9DF6DBF4}" type="presParOf" srcId="{CE6F10DF-063B-492A-9FFC-9C3C9A4BB1C7}" destId="{CD61B954-B76D-44AC-885E-E5E0F76D1D6B}" srcOrd="0" destOrd="0" presId="urn:microsoft.com/office/officeart/2005/8/layout/hierarchy2"/>
    <dgm:cxn modelId="{BD5D2E71-A9BA-41C4-A1FF-D1CBDC56A8B5}" type="presParOf" srcId="{CD61B954-B76D-44AC-885E-E5E0F76D1D6B}" destId="{B8FB45A9-E6D4-4EE7-96CF-66337C89B317}" srcOrd="0" destOrd="0" presId="urn:microsoft.com/office/officeart/2005/8/layout/hierarchy2"/>
    <dgm:cxn modelId="{C5D29D5D-5351-488F-B317-6E7CE92916C1}" type="presParOf" srcId="{CE6F10DF-063B-492A-9FFC-9C3C9A4BB1C7}" destId="{F14984A4-AF3A-4608-97F6-9797C4B625E4}" srcOrd="1" destOrd="0" presId="urn:microsoft.com/office/officeart/2005/8/layout/hierarchy2"/>
    <dgm:cxn modelId="{F75795F6-711B-400C-A437-DECBC1719D6A}" type="presParOf" srcId="{F14984A4-AF3A-4608-97F6-9797C4B625E4}" destId="{CB6D06C4-EE5A-4BAE-B72E-E3259E979677}" srcOrd="0" destOrd="0" presId="urn:microsoft.com/office/officeart/2005/8/layout/hierarchy2"/>
    <dgm:cxn modelId="{6E25BD94-143B-4C30-9BBF-923A0A636F21}" type="presParOf" srcId="{F14984A4-AF3A-4608-97F6-9797C4B625E4}" destId="{A27C6203-C54B-4F38-ABDF-C770310F442C}" srcOrd="1" destOrd="0" presId="urn:microsoft.com/office/officeart/2005/8/layout/hierarchy2"/>
    <dgm:cxn modelId="{4E33E1C6-01B5-4F49-A43E-B2A2E2FE0C39}" type="presParOf" srcId="{CE6F10DF-063B-492A-9FFC-9C3C9A4BB1C7}" destId="{58EC725A-6AD6-465F-BCFD-7CAAE9EE873D}" srcOrd="2" destOrd="0" presId="urn:microsoft.com/office/officeart/2005/8/layout/hierarchy2"/>
    <dgm:cxn modelId="{C0A694E3-9CA4-444A-B741-E2FD91A03DA5}" type="presParOf" srcId="{58EC725A-6AD6-465F-BCFD-7CAAE9EE873D}" destId="{75F4DDEB-2439-4C1D-A6E4-99181ADA942D}" srcOrd="0" destOrd="0" presId="urn:microsoft.com/office/officeart/2005/8/layout/hierarchy2"/>
    <dgm:cxn modelId="{1EED38AA-D2E5-4AB9-9BDD-0553D5DD3808}" type="presParOf" srcId="{CE6F10DF-063B-492A-9FFC-9C3C9A4BB1C7}" destId="{A6404E59-BE4C-4F65-B2E5-770041505263}" srcOrd="3" destOrd="0" presId="urn:microsoft.com/office/officeart/2005/8/layout/hierarchy2"/>
    <dgm:cxn modelId="{2ACC9079-D2AB-48A7-9719-AE2CE8B9D193}" type="presParOf" srcId="{A6404E59-BE4C-4F65-B2E5-770041505263}" destId="{5E3664F0-E70E-4B9F-81E2-E0B6171B0DDD}" srcOrd="0" destOrd="0" presId="urn:microsoft.com/office/officeart/2005/8/layout/hierarchy2"/>
    <dgm:cxn modelId="{A564DA13-AFD0-43C9-A659-2D18BA650DDC}" type="presParOf" srcId="{A6404E59-BE4C-4F65-B2E5-770041505263}" destId="{C7241717-990D-4831-AA8B-E1B20578C6AE}" srcOrd="1" destOrd="0" presId="urn:microsoft.com/office/officeart/2005/8/layout/hierarchy2"/>
    <dgm:cxn modelId="{C8BD30E0-3639-4C67-8987-E01A2310F226}" type="presParOf" srcId="{C7241717-990D-4831-AA8B-E1B20578C6AE}" destId="{DC8E2330-D7F4-451A-ACB0-A15B33D67667}" srcOrd="0" destOrd="0" presId="urn:microsoft.com/office/officeart/2005/8/layout/hierarchy2"/>
    <dgm:cxn modelId="{D30F2E1F-A9A7-437F-A50F-1DA609C37330}" type="presParOf" srcId="{DC8E2330-D7F4-451A-ACB0-A15B33D67667}" destId="{2727BB79-CC14-4CDA-BCB5-284E7467C52E}" srcOrd="0" destOrd="0" presId="urn:microsoft.com/office/officeart/2005/8/layout/hierarchy2"/>
    <dgm:cxn modelId="{A294CC1E-2F5C-4E23-9514-B046D49D6B9C}" type="presParOf" srcId="{C7241717-990D-4831-AA8B-E1B20578C6AE}" destId="{8AF9D9C2-843A-475D-9B99-2E6749E2AA72}" srcOrd="1" destOrd="0" presId="urn:microsoft.com/office/officeart/2005/8/layout/hierarchy2"/>
    <dgm:cxn modelId="{AF10E04F-5B9B-4271-A970-A5162EAE4766}" type="presParOf" srcId="{8AF9D9C2-843A-475D-9B99-2E6749E2AA72}" destId="{9F89BCD4-A586-475B-AC96-A2B420DD896D}" srcOrd="0" destOrd="0" presId="urn:microsoft.com/office/officeart/2005/8/layout/hierarchy2"/>
    <dgm:cxn modelId="{C47E48FB-D584-4300-A84D-2FEFDCE41902}" type="presParOf" srcId="{8AF9D9C2-843A-475D-9B99-2E6749E2AA72}" destId="{9A1623C8-3BDE-4C81-AE05-10F00DE04748}" srcOrd="1" destOrd="0" presId="urn:microsoft.com/office/officeart/2005/8/layout/hierarchy2"/>
  </dgm:cxnLst>
  <dgm:bg/>
  <dgm:whole>
    <a:ln>
      <a:solidFill>
        <a:schemeClr val="bg1">
          <a:lumMod val="85000"/>
        </a:schemeClr>
      </a:solidFill>
    </a:ln>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FE23C5-ECD6-4C3D-B2EE-655471F7C5CE}">
      <dsp:nvSpPr>
        <dsp:cNvPr id="0" name=""/>
        <dsp:cNvSpPr/>
      </dsp:nvSpPr>
      <dsp:spPr>
        <a:xfrm>
          <a:off x="89120" y="392372"/>
          <a:ext cx="1054440" cy="527220"/>
        </a:xfrm>
        <a:prstGeom prst="roundRect">
          <a:avLst>
            <a:gd name="adj" fmla="val 10000"/>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Vender Criteria</a:t>
          </a:r>
        </a:p>
      </dsp:txBody>
      <dsp:txXfrm>
        <a:off x="104562" y="407814"/>
        <a:ext cx="1023556" cy="496336"/>
      </dsp:txXfrm>
    </dsp:sp>
    <dsp:sp modelId="{92A5F980-0926-4500-BBDF-DC5A1EF10B88}">
      <dsp:nvSpPr>
        <dsp:cNvPr id="0" name=""/>
        <dsp:cNvSpPr/>
      </dsp:nvSpPr>
      <dsp:spPr>
        <a:xfrm>
          <a:off x="1143560" y="619815"/>
          <a:ext cx="334310" cy="72333"/>
        </a:xfrm>
        <a:custGeom>
          <a:avLst/>
          <a:gdLst/>
          <a:ahLst/>
          <a:cxnLst/>
          <a:rect l="0" t="0" r="0" b="0"/>
          <a:pathLst>
            <a:path>
              <a:moveTo>
                <a:pt x="0" y="36166"/>
              </a:moveTo>
              <a:lnTo>
                <a:pt x="334310" y="36166"/>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302358" y="647624"/>
        <a:ext cx="16715" cy="16715"/>
      </dsp:txXfrm>
    </dsp:sp>
    <dsp:sp modelId="{10F145A0-1C65-4E06-ACE1-5DD1AF7E808A}">
      <dsp:nvSpPr>
        <dsp:cNvPr id="0" name=""/>
        <dsp:cNvSpPr/>
      </dsp:nvSpPr>
      <dsp:spPr>
        <a:xfrm>
          <a:off x="1477871" y="392372"/>
          <a:ext cx="1054440" cy="527220"/>
        </a:xfrm>
        <a:prstGeom prst="roundRect">
          <a:avLst>
            <a:gd name="adj" fmla="val 10000"/>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Evaluation Process</a:t>
          </a:r>
        </a:p>
      </dsp:txBody>
      <dsp:txXfrm>
        <a:off x="1493313" y="407814"/>
        <a:ext cx="1023556" cy="496336"/>
      </dsp:txXfrm>
    </dsp:sp>
    <dsp:sp modelId="{CD61B954-B76D-44AC-885E-E5E0F76D1D6B}">
      <dsp:nvSpPr>
        <dsp:cNvPr id="0" name=""/>
        <dsp:cNvSpPr/>
      </dsp:nvSpPr>
      <dsp:spPr>
        <a:xfrm rot="19457599">
          <a:off x="2483490" y="468239"/>
          <a:ext cx="519419" cy="72333"/>
        </a:xfrm>
        <a:custGeom>
          <a:avLst/>
          <a:gdLst/>
          <a:ahLst/>
          <a:cxnLst/>
          <a:rect l="0" t="0" r="0" b="0"/>
          <a:pathLst>
            <a:path>
              <a:moveTo>
                <a:pt x="0" y="36166"/>
              </a:moveTo>
              <a:lnTo>
                <a:pt x="519419" y="36166"/>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0214" y="491421"/>
        <a:ext cx="25970" cy="25970"/>
      </dsp:txXfrm>
    </dsp:sp>
    <dsp:sp modelId="{CB6D06C4-EE5A-4BAE-B72E-E3259E979677}">
      <dsp:nvSpPr>
        <dsp:cNvPr id="0" name=""/>
        <dsp:cNvSpPr/>
      </dsp:nvSpPr>
      <dsp:spPr>
        <a:xfrm>
          <a:off x="2954088" y="89220"/>
          <a:ext cx="1054440" cy="527220"/>
        </a:xfrm>
        <a:prstGeom prst="roundRect">
          <a:avLst>
            <a:gd name="adj" fmla="val 10000"/>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Vender Selection</a:t>
          </a:r>
        </a:p>
      </dsp:txBody>
      <dsp:txXfrm>
        <a:off x="2969530" y="104662"/>
        <a:ext cx="1023556" cy="496336"/>
      </dsp:txXfrm>
    </dsp:sp>
    <dsp:sp modelId="{58EC725A-6AD6-465F-BCFD-7CAAE9EE873D}">
      <dsp:nvSpPr>
        <dsp:cNvPr id="0" name=""/>
        <dsp:cNvSpPr/>
      </dsp:nvSpPr>
      <dsp:spPr>
        <a:xfrm rot="2142401">
          <a:off x="2483490" y="771391"/>
          <a:ext cx="519419" cy="72333"/>
        </a:xfrm>
        <a:custGeom>
          <a:avLst/>
          <a:gdLst/>
          <a:ahLst/>
          <a:cxnLst/>
          <a:rect l="0" t="0" r="0" b="0"/>
          <a:pathLst>
            <a:path>
              <a:moveTo>
                <a:pt x="0" y="36166"/>
              </a:moveTo>
              <a:lnTo>
                <a:pt x="519419" y="36166"/>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0214" y="794572"/>
        <a:ext cx="25970" cy="25970"/>
      </dsp:txXfrm>
    </dsp:sp>
    <dsp:sp modelId="{5E3664F0-E70E-4B9F-81E2-E0B6171B0DDD}">
      <dsp:nvSpPr>
        <dsp:cNvPr id="0" name=""/>
        <dsp:cNvSpPr/>
      </dsp:nvSpPr>
      <dsp:spPr>
        <a:xfrm>
          <a:off x="2954088" y="695524"/>
          <a:ext cx="1054440" cy="527220"/>
        </a:xfrm>
        <a:prstGeom prst="roundRect">
          <a:avLst>
            <a:gd name="adj" fmla="val 10000"/>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Decision-Making</a:t>
          </a:r>
        </a:p>
      </dsp:txBody>
      <dsp:txXfrm>
        <a:off x="2969530" y="710966"/>
        <a:ext cx="1023556" cy="496336"/>
      </dsp:txXfrm>
    </dsp:sp>
    <dsp:sp modelId="{DC8E2330-D7F4-451A-ACB0-A15B33D67667}">
      <dsp:nvSpPr>
        <dsp:cNvPr id="0" name=""/>
        <dsp:cNvSpPr/>
      </dsp:nvSpPr>
      <dsp:spPr>
        <a:xfrm rot="103992">
          <a:off x="4008468" y="926942"/>
          <a:ext cx="262865" cy="72333"/>
        </a:xfrm>
        <a:custGeom>
          <a:avLst/>
          <a:gdLst/>
          <a:ahLst/>
          <a:cxnLst/>
          <a:rect l="0" t="0" r="0" b="0"/>
          <a:pathLst>
            <a:path>
              <a:moveTo>
                <a:pt x="0" y="36166"/>
              </a:moveTo>
              <a:lnTo>
                <a:pt x="262865" y="36166"/>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133329" y="956537"/>
        <a:ext cx="13143" cy="13143"/>
      </dsp:txXfrm>
    </dsp:sp>
    <dsp:sp modelId="{9F89BCD4-A586-475B-AC96-A2B420DD896D}">
      <dsp:nvSpPr>
        <dsp:cNvPr id="0" name=""/>
        <dsp:cNvSpPr/>
      </dsp:nvSpPr>
      <dsp:spPr>
        <a:xfrm>
          <a:off x="4271274" y="703474"/>
          <a:ext cx="1054440" cy="527220"/>
        </a:xfrm>
        <a:prstGeom prst="roundRect">
          <a:avLst>
            <a:gd name="adj" fmla="val 10000"/>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Performance Monitoring &amp; Feedback</a:t>
          </a:r>
        </a:p>
      </dsp:txBody>
      <dsp:txXfrm>
        <a:off x="4286716" y="718916"/>
        <a:ext cx="1023556" cy="49633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Ens06</b:Tag>
    <b:SourceType>Book</b:SourceType>
    <b:Guid>{6442C69D-60D6-457A-94C8-4226628B5BCB}</b:Guid>
    <b:Author>
      <b:Author>
        <b:NameList>
          <b:Person>
            <b:Last>Enshassi</b:Last>
            <b:First>A.,</b:First>
            <b:Middle>Al-Hallaq, K., &amp; Mohamed, S.</b:Middle>
          </b:Person>
        </b:NameList>
      </b:Author>
    </b:Author>
    <b:Title>Causes of contractor's business failure in developing countries The case of Palestine. </b:Title>
    <b:Year>2006</b:Year>
    <b:Publisher>Journal of Construction in Developing Countries, 11(2), 1-14</b:Publisher>
    <b:RefOrder>6</b:RefOrder>
  </b:Source>
  <b:Source>
    <b:Tag>Zaw14</b:Tag>
    <b:SourceType>JournalArticle</b:SourceType>
    <b:Guid>{8151AC04-66EC-4E78-9415-7474089364EA}</b:Guid>
    <b:Title>An evaluation of critical success factors in industrialised building system projects in Malaysia.</b:Title>
    <b:Year>2014</b:Year>
    <b:Author>
      <b:Author>
        <b:NameList>
          <b:Person>
            <b:Last>Zawawi</b:Last>
            <b:First>N.</b:First>
            <b:Middle>A. W. A., Kamaruzzaman, S. N., &amp; Razali, M. N.</b:Middle>
          </b:Person>
        </b:NameList>
      </b:Author>
    </b:Author>
    <b:JournalName>Modern Applied Science, 8(6), 10-21.</b:JournalName>
    <b:RefOrder>7</b:RefOrder>
  </b:Source>
  <b:Source>
    <b:Tag>Sau24</b:Tag>
    <b:SourceType>InternetSite</b:SourceType>
    <b:Guid>{AA4E7DDE-6FB5-4EFF-89B4-55129FD0058B}</b:Guid>
    <b:Title>Muqawil</b:Title>
    <b:Year>2024</b:Year>
    <b:Author>
      <b:Author>
        <b:NameList>
          <b:Person>
            <b:Last>SCA</b:Last>
            <b:First>Authority</b:First>
            <b:Middle>Saudi Contractors</b:Middle>
          </b:Person>
        </b:NameList>
      </b:Author>
    </b:Author>
    <b:InternetSiteTitle>https://muqawil.org/</b:InternetSiteTitle>
    <b:Month>6</b:Month>
    <b:Day>18</b:Day>
    <b:URL>https://muqawil.org/en/newinformationcenter/statistics</b:URL>
    <b:RefOrder>1</b:RefOrder>
  </b:Source>
  <b:Source>
    <b:Tag>Saa80</b:Tag>
    <b:SourceType>JournalArticle</b:SourceType>
    <b:Guid>{1DF65CE1-D5F5-4BB0-B41D-02A9689FCF25}</b:Guid>
    <b:Author>
      <b:Author>
        <b:NameList>
          <b:Person>
            <b:Last>Saaty</b:Last>
            <b:First>T.</b:First>
            <b:Middle>L.</b:Middle>
          </b:Person>
        </b:NameList>
      </b:Author>
    </b:Author>
    <b:Title>The Analytic Hierarchy Process.</b:Title>
    <b:JournalName>New York McGraw-Hill.</b:JournalName>
    <b:Year>1980</b:Year>
    <b:RefOrder>8</b:RefOrder>
  </b:Source>
  <b:Source>
    <b:Tag>Hwa81</b:Tag>
    <b:SourceType>JournalArticle</b:SourceType>
    <b:Guid>{654619E3-4121-4678-A8A5-24B83E303DA0}</b:Guid>
    <b:Author>
      <b:Author>
        <b:NameList>
          <b:Person>
            <b:Last>Hwang</b:Last>
            <b:First>C.</b:First>
            <b:Middle>L., &amp; Yoon, K.</b:Middle>
          </b:Person>
        </b:NameList>
      </b:Author>
    </b:Author>
    <b:Title>Multiple Attribute Decision Making Methods and Applications.</b:Title>
    <b:JournalName>New York Springer-Verlag.</b:JournalName>
    <b:Year>1981</b:Year>
    <b:RefOrder>9</b:RefOrder>
  </b:Source>
  <b:Source>
    <b:Tag>Ass06</b:Tag>
    <b:SourceType>JournalArticle</b:SourceType>
    <b:Guid>{6F3A7802-EA58-4C3B-BAE1-A04DF63A7752}</b:Guid>
    <b:Author>
      <b:Author>
        <b:NameList>
          <b:Person>
            <b:Last>Assaf</b:Last>
            <b:First>S.</b:First>
            <b:Middle>A., &amp; Al-Hejji, S.</b:Middle>
          </b:Person>
        </b:NameList>
      </b:Author>
    </b:Author>
    <b:Title>Causes of delay in large construction projects.</b:Title>
    <b:JournalName> International Journal of Project Management, 24(4), 349-357.</b:JournalName>
    <b:Year>2006</b:Year>
    <b:RefOrder>10</b:RefOrder>
  </b:Source>
  <b:Source>
    <b:Tag>The24</b:Tag>
    <b:SourceType>InternetSite</b:SourceType>
    <b:Guid>{DAB7743E-CBD6-4317-A435-31C696D40B89}</b:Guid>
    <b:Title>Intelligence Reports</b:Title>
    <b:Year>2024</b:Year>
    <b:Author>
      <b:Author>
        <b:NameList>
          <b:Person>
            <b:Last>SCE</b:Last>
          </b:Person>
        </b:NameList>
      </b:Author>
    </b:Author>
    <b:InternetSiteTitle>The Saudi Council for Engineers</b:InternetSiteTitle>
    <b:Month>July</b:Month>
    <b:Day>21</b:Day>
    <b:URL>https://www.saudieng.sa/</b:URL>
    <b:RefOrder>13</b:RefOrder>
  </b:Source>
  <b:Source>
    <b:Tag>Toz17</b:Tag>
    <b:SourceType>Report</b:SourceType>
    <b:Guid>{BB6F1048-1176-4A6B-A997-8046022623AD}</b:Guid>
    <b:Title>Measuring Performance (A Case Study of the Supplier Performance Measurement System in the Utility Company)</b:Title>
    <b:Year>2017</b:Year>
    <b:Pages>63</b:Pages>
    <b:Author>
      <b:Author>
        <b:NameList>
          <b:Person>
            <b:Last>Tozun</b:Last>
            <b:First>Sibila</b:First>
            <b:Middle>Asenova Radanova</b:Middle>
          </b:Person>
        </b:NameList>
      </b:Author>
    </b:Author>
    <b:Publisher>KTH Royal Institute of Technology</b:Publisher>
    <b:City>Stockholm</b:City>
    <b:Department>Master of Science Thesis INDEK 2017:89</b:Department>
    <b:Institution>KTH Industrial Engineering and Management</b:Institution>
    <b:RefOrder>5</b:RefOrder>
  </b:Source>
  <b:Source>
    <b:Tag>Dic99</b:Tag>
    <b:SourceType>JournalArticle</b:SourceType>
    <b:Guid>{CB0FF52D-C9B2-450E-9D9D-1290CE7A5FA8}</b:Guid>
    <b:Title>Action Research: Rethinking Lewin.</b:Title>
    <b:Year>1999</b:Year>
    <b:Author>
      <b:Author>
        <b:NameList>
          <b:Person>
            <b:Last>Dickens</b:Last>
            <b:First>L.,</b:First>
            <b:Middle>&amp; Watkins, K.</b:Middle>
          </b:Person>
        </b:NameList>
      </b:Author>
    </b:Author>
    <b:JournalName>Management Learning</b:JournalName>
    <b:Pages>Volume 30, Issue 2, 127–140</b:Pages>
    <b:RefOrder>2</b:RefOrder>
  </b:Source>
  <b:Source>
    <b:Tag>Sau12</b:Tag>
    <b:SourceType>JournalArticle</b:SourceType>
    <b:Guid>{47EE6915-48FF-4C18-9288-A5D0AAA8D791}</b:Guid>
    <b:Author>
      <b:Author>
        <b:NameList>
          <b:Person>
            <b:Last>Saunders</b:Last>
            <b:First>M.,</b:First>
            <b:Middle>Lewis, P., &amp; Thornhill, A.</b:Middle>
          </b:Person>
        </b:NameList>
      </b:Author>
    </b:Author>
    <b:Title>Research Methods for Business</b:Title>
    <b:JournalName>Pearson Education Ltd., Harlow</b:JournalName>
    <b:Year>2012</b:Year>
    <b:RefOrder>3</b:RefOrder>
  </b:Source>
  <b:Source>
    <b:Tag>Ber22</b:Tag>
    <b:SourceType>JournalArticle</b:SourceType>
    <b:Guid>{8AF6E76B-A472-4884-995A-0D356ADBCFBF}</b:Guid>
    <b:Author>
      <b:Author>
        <b:NameList>
          <b:Person>
            <b:Last>Bernd</b:Last>
            <b:First>Melina</b:First>
          </b:Person>
        </b:NameList>
      </b:Author>
    </b:Author>
    <b:Title>Supplier Performance Evaluation</b:Title>
    <b:JournalName>Metropolia University of Applied Sciences - Master of Business Administration</b:JournalName>
    <b:Year>2022</b:Year>
    <b:Pages>51</b:Pages>
    <b:RefOrder>4</b:RefOrder>
  </b:Source>
  <b:Source>
    <b:Tag>Eve23</b:Tag>
    <b:SourceType>Report</b:SourceType>
    <b:Guid>{A5AB5346-EB1C-4F42-823E-2B99193620B1}</b:Guid>
    <b:Title>Supplier Performance Measurement System Design in Manufacturing Industry</b:Title>
    <b:JournalName>Lappeenranta–Lahti University of Technology LUT &amp; University of Twente</b:JournalName>
    <b:Year>2023</b:Year>
    <b:Pages>97</b:Pages>
    <b:Publisher>Lappeenranta–Lahti University of Technology LUT &amp; University of Twente</b:Publisher>
    <b:City>Lappeenranta, Finland</b:City>
    <b:Author>
      <b:Author>
        <b:NameList>
          <b:Person>
            <b:Last>Toivakka</b:Last>
            <b:First>Eveliina</b:First>
          </b:Person>
        </b:NameList>
      </b:Author>
    </b:Author>
    <b:Institution>LUT Business School &amp; Faculty of Behavioural, Management and Social Sciences</b:Institution>
    <b:RefOrder>11</b:RefOrder>
  </b:Source>
  <b:Source>
    <b:Tag>Tuo23</b:Tag>
    <b:SourceType>Report</b:SourceType>
    <b:Guid>{3AF6C79A-8C5F-4BD0-ADC0-1BC39058377D}</b:Guid>
    <b:Author>
      <b:Author>
        <b:NameList>
          <b:Person>
            <b:Last>Tuononen</b:Last>
            <b:First>Sille</b:First>
          </b:Person>
        </b:NameList>
      </b:Author>
    </b:Author>
    <b:Title>Developing Supplier Evaluation and Performance Measurement</b:Title>
    <b:Year>2023</b:Year>
    <b:Publisher>Metropolia University of Applied Sciences</b:Publisher>
    <b:City>Vantaa, Finland</b:City>
    <b:Pages>61</b:Pages>
    <b:RefOrder>12</b:RefOrder>
  </b:Source>
</b:Sources>
</file>

<file path=customXml/itemProps1.xml><?xml version="1.0" encoding="utf-8"?>
<ds:datastoreItem xmlns:ds="http://schemas.openxmlformats.org/officeDocument/2006/customXml" ds:itemID="{216B5D38-D8A3-408C-98A7-C4F585B4D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7403</Words>
  <Characters>42201</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Abubaker A. Khair</cp:lastModifiedBy>
  <cp:revision>2</cp:revision>
  <cp:lastPrinted>2024-08-03T16:57:00Z</cp:lastPrinted>
  <dcterms:created xsi:type="dcterms:W3CDTF">2024-08-07T18:51:00Z</dcterms:created>
  <dcterms:modified xsi:type="dcterms:W3CDTF">2024-08-07T18:51:00Z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