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36A66A" w14:textId="77777777" w:rsidR="00897019" w:rsidRDefault="00897019" w:rsidP="00897019">
      <w:pPr>
        <w:pStyle w:val="1"/>
        <w:rPr>
          <w:rtl/>
        </w:rPr>
      </w:pPr>
      <w:bookmarkStart w:id="0" w:name="_Toc179935410"/>
      <w:r>
        <w:rPr>
          <w:rFonts w:hint="cs"/>
          <w:rtl/>
        </w:rPr>
        <w:t>الفصل الأول: الإطار العام للدراسة</w:t>
      </w:r>
      <w:bookmarkEnd w:id="0"/>
    </w:p>
    <w:p w14:paraId="5C9B1A74" w14:textId="77777777" w:rsidR="00897019" w:rsidRPr="006902F3" w:rsidRDefault="00897019" w:rsidP="00897019">
      <w:pPr>
        <w:pStyle w:val="2"/>
        <w:rPr>
          <w:rtl/>
        </w:rPr>
      </w:pPr>
      <w:bookmarkStart w:id="1" w:name="_Toc179935411"/>
      <w:r w:rsidRPr="006902F3">
        <w:rPr>
          <w:rFonts w:hint="cs"/>
          <w:rtl/>
        </w:rPr>
        <w:t>مقدمة</w:t>
      </w:r>
      <w:bookmarkEnd w:id="1"/>
    </w:p>
    <w:p w14:paraId="4552CE33" w14:textId="77777777" w:rsidR="00897019" w:rsidRPr="001E6E6A" w:rsidRDefault="00897019" w:rsidP="00897019">
      <w:r w:rsidRPr="001E6E6A">
        <w:rPr>
          <w:rFonts w:hint="cs"/>
          <w:rtl/>
          <w:lang w:bidi="ar-SA"/>
        </w:rPr>
        <w:t>تعد</w:t>
      </w:r>
      <w:r w:rsidRPr="001E6E6A">
        <w:rPr>
          <w:rtl/>
          <w:lang w:bidi="ar-SA"/>
        </w:rPr>
        <w:t xml:space="preserve"> المشاريع الإنشائية في المملكة العربية السعودية من العناصر الأساسية لتحقيق أهداف رؤية 2030، والتي </w:t>
      </w:r>
      <w:r w:rsidRPr="001E6E6A">
        <w:rPr>
          <w:rFonts w:hint="cs"/>
          <w:rtl/>
          <w:lang w:bidi="ar-SA"/>
        </w:rPr>
        <w:t>تسعى</w:t>
      </w:r>
      <w:r w:rsidRPr="001E6E6A">
        <w:rPr>
          <w:rtl/>
          <w:lang w:bidi="ar-SA"/>
        </w:rPr>
        <w:t xml:space="preserve"> إلى </w:t>
      </w:r>
      <w:r w:rsidRPr="001E6E6A">
        <w:rPr>
          <w:rFonts w:hint="cs"/>
          <w:rtl/>
          <w:lang w:bidi="ar-SA"/>
        </w:rPr>
        <w:t>تنوع</w:t>
      </w:r>
      <w:r w:rsidRPr="001E6E6A">
        <w:rPr>
          <w:rtl/>
          <w:lang w:bidi="ar-SA"/>
        </w:rPr>
        <w:t xml:space="preserve"> الاقتصاد الوطني. منذ إطلاق هذه الرؤية في عام 2016، تم تخصيص استثمارات ضخمة تجاوزت قيمتها 1.3 تريليون دولار، مما </w:t>
      </w:r>
      <w:r w:rsidRPr="001E6E6A">
        <w:rPr>
          <w:rFonts w:hint="cs"/>
          <w:rtl/>
          <w:lang w:bidi="ar-SA"/>
        </w:rPr>
        <w:t>يبرز</w:t>
      </w:r>
      <w:r w:rsidRPr="001E6E6A">
        <w:rPr>
          <w:rtl/>
          <w:lang w:bidi="ar-SA"/>
        </w:rPr>
        <w:t xml:space="preserve"> التزام الحكومة بتطوير البنية التحتية وتعزيز النمو الاقتصادي المستدام (الهيئة العامة للإحصاء، 2020). تشمل هذه المشاريع مجموعة متنوعة من القطاعات مثل الإسكان، السياحة، والصناعة، حيث تمثل مشاريع مثل "</w:t>
      </w:r>
      <w:proofErr w:type="spellStart"/>
      <w:r w:rsidRPr="001E6E6A">
        <w:rPr>
          <w:rtl/>
          <w:lang w:bidi="ar-SA"/>
        </w:rPr>
        <w:t>نيوم</w:t>
      </w:r>
      <w:proofErr w:type="spellEnd"/>
      <w:r w:rsidRPr="001E6E6A">
        <w:rPr>
          <w:rtl/>
          <w:lang w:bidi="ar-SA"/>
        </w:rPr>
        <w:t>" و"البحر الأحمر" نماذج بارزة لهذا الاتجاه.</w:t>
      </w:r>
    </w:p>
    <w:p w14:paraId="14BD5040" w14:textId="77777777" w:rsidR="00897019" w:rsidRPr="001E6E6A" w:rsidRDefault="00897019" w:rsidP="00897019">
      <w:r w:rsidRPr="001E6E6A">
        <w:rPr>
          <w:rtl/>
          <w:lang w:bidi="ar-SA"/>
        </w:rPr>
        <w:t>من خلال هذه المشاريع</w:t>
      </w:r>
      <w:r w:rsidRPr="001E6E6A">
        <w:rPr>
          <w:rFonts w:hint="cs"/>
          <w:rtl/>
          <w:lang w:bidi="ar-SA"/>
        </w:rPr>
        <w:t xml:space="preserve"> </w:t>
      </w:r>
      <w:r w:rsidRPr="001E6E6A">
        <w:rPr>
          <w:rtl/>
          <w:lang w:bidi="ar-SA"/>
        </w:rPr>
        <w:t xml:space="preserve">تسعى المملكة إلى خلق بيئة </w:t>
      </w:r>
      <w:r w:rsidRPr="001E6E6A">
        <w:rPr>
          <w:rFonts w:hint="cs"/>
          <w:rtl/>
          <w:lang w:bidi="ar-SA"/>
        </w:rPr>
        <w:t>للاستثمار</w:t>
      </w:r>
      <w:r w:rsidRPr="001E6E6A">
        <w:rPr>
          <w:rtl/>
          <w:lang w:bidi="ar-SA"/>
        </w:rPr>
        <w:t xml:space="preserve"> جذابة تستقطب </w:t>
      </w:r>
      <w:r w:rsidRPr="001E6E6A">
        <w:rPr>
          <w:rFonts w:hint="cs"/>
          <w:rtl/>
          <w:lang w:bidi="ar-SA"/>
        </w:rPr>
        <w:t>الاستثمارات الخارجية</w:t>
      </w:r>
      <w:r w:rsidRPr="001E6E6A">
        <w:rPr>
          <w:rtl/>
          <w:lang w:bidi="ar-SA"/>
        </w:rPr>
        <w:t xml:space="preserve"> المباشرة وتوفر فرص عمل جديدة للمواطنين. وفقًا لتقرير وزارة الاقتصاد والتخطيط (2021)، من المتوقع أن تسهم المشاريع الإنشائية في زيادة </w:t>
      </w:r>
      <w:r w:rsidRPr="001E6E6A">
        <w:rPr>
          <w:rFonts w:hint="cs"/>
          <w:rtl/>
          <w:lang w:bidi="ar-SA"/>
        </w:rPr>
        <w:t xml:space="preserve">الإنتاج الوطني </w:t>
      </w:r>
      <w:r w:rsidRPr="001E6E6A">
        <w:rPr>
          <w:rtl/>
          <w:lang w:bidi="ar-SA"/>
        </w:rPr>
        <w:t xml:space="preserve">الإجمالي وتعزيز مشاركة القطاع الخاص في الاقتصاد. كما تهدف هذه المشاريع إلى </w:t>
      </w:r>
      <w:r w:rsidRPr="001E6E6A">
        <w:rPr>
          <w:rFonts w:hint="cs"/>
          <w:rtl/>
          <w:lang w:bidi="ar-SA"/>
        </w:rPr>
        <w:t>رفع مستوى</w:t>
      </w:r>
      <w:r w:rsidRPr="001E6E6A">
        <w:rPr>
          <w:rtl/>
          <w:lang w:bidi="ar-SA"/>
        </w:rPr>
        <w:t xml:space="preserve"> الحياة للمواطنين والمقيمين عبر توفير خدمات ومرافق حديثة، مما </w:t>
      </w:r>
      <w:r w:rsidRPr="001E6E6A">
        <w:rPr>
          <w:rFonts w:hint="cs"/>
          <w:rtl/>
          <w:lang w:bidi="ar-SA"/>
        </w:rPr>
        <w:t>يساهم</w:t>
      </w:r>
      <w:r w:rsidRPr="001E6E6A">
        <w:rPr>
          <w:rtl/>
          <w:lang w:bidi="ar-SA"/>
        </w:rPr>
        <w:t xml:space="preserve"> في رفع مستوى المعيشة.</w:t>
      </w:r>
    </w:p>
    <w:p w14:paraId="3DBC52EF" w14:textId="77777777" w:rsidR="00897019" w:rsidRPr="001E6E6A" w:rsidRDefault="00897019" w:rsidP="00897019">
      <w:r w:rsidRPr="001E6E6A">
        <w:rPr>
          <w:rFonts w:hint="cs"/>
          <w:rtl/>
          <w:lang w:bidi="ar-SA"/>
        </w:rPr>
        <w:t>تواجه المملكة مجموعة من التحديات المتزايدة و</w:t>
      </w:r>
      <w:r w:rsidRPr="001E6E6A">
        <w:rPr>
          <w:rtl/>
          <w:lang w:bidi="ar-SA"/>
        </w:rPr>
        <w:t xml:space="preserve">تبرز المشاريع الإنشائية كعامل أساسي يؤثر بشكل مباشر على النمو الاقتصادي </w:t>
      </w:r>
      <w:r w:rsidRPr="001E6E6A">
        <w:rPr>
          <w:rFonts w:hint="cs"/>
          <w:rtl/>
          <w:lang w:bidi="ar-SA"/>
        </w:rPr>
        <w:t xml:space="preserve">تحسين مستوى </w:t>
      </w:r>
      <w:r w:rsidRPr="001E6E6A">
        <w:rPr>
          <w:rtl/>
          <w:lang w:bidi="ar-SA"/>
        </w:rPr>
        <w:t>الحياة. يمثل تقديم بنية تحتية متطورة وفعالة تحديًا كبيرًا، خاصة مع التغيرات الاقتصادية والاجتماعية السريعة التي تشهدها البلاد. إن تطوير المشاريع الإنشائية يعد من المحاور الرئيسية لبناء مجتمع متقدم، حيث يسهم في تعزيز الإنتاجية الاقتصادية وتحقيق الاستقرار الاجتماعي.</w:t>
      </w:r>
    </w:p>
    <w:p w14:paraId="7CC670B0" w14:textId="77777777" w:rsidR="00897019" w:rsidRPr="001E6E6A" w:rsidRDefault="00897019" w:rsidP="00897019">
      <w:r w:rsidRPr="001E6E6A">
        <w:rPr>
          <w:rtl/>
          <w:lang w:bidi="ar-SA"/>
        </w:rPr>
        <w:t xml:space="preserve">تواجه هذه المشاريع تحديات متعددة تتعلق بالتكلفة والكفاءة والجودة، مما يجعل تحسين أدائها ضرورة ملحة </w:t>
      </w:r>
      <w:r w:rsidRPr="001E6E6A">
        <w:rPr>
          <w:rFonts w:hint="cs"/>
          <w:rtl/>
          <w:lang w:bidi="ar-SA"/>
        </w:rPr>
        <w:t>لتأمين</w:t>
      </w:r>
      <w:r w:rsidRPr="001E6E6A">
        <w:rPr>
          <w:rtl/>
          <w:lang w:bidi="ar-SA"/>
        </w:rPr>
        <w:t xml:space="preserve"> </w:t>
      </w:r>
      <w:r w:rsidRPr="001E6E6A">
        <w:rPr>
          <w:rFonts w:hint="cs"/>
          <w:rtl/>
          <w:lang w:bidi="ar-SA"/>
        </w:rPr>
        <w:t>حاجات</w:t>
      </w:r>
      <w:r w:rsidRPr="001E6E6A">
        <w:rPr>
          <w:rtl/>
          <w:lang w:bidi="ar-SA"/>
        </w:rPr>
        <w:t xml:space="preserve"> المجتمع بشكل شامل ومستدام. في إطار رؤية المملكة 2030، تسعى الحكومة إلى تعزيز جودة المشاريع الإنشائية وتحسين تجربة المواطنين والمستثمرين، مما يستدعي دراسة العوامل المؤثرة على أداء هذه المشاريع لتحقيق الأهداف المرجوة.</w:t>
      </w:r>
    </w:p>
    <w:p w14:paraId="63DE1648" w14:textId="77777777" w:rsidR="00897019" w:rsidRPr="001E6E6A" w:rsidRDefault="00897019" w:rsidP="00897019">
      <w:r w:rsidRPr="001E6E6A">
        <w:rPr>
          <w:rtl/>
          <w:lang w:bidi="ar-SA"/>
        </w:rPr>
        <w:t xml:space="preserve">تتميز رؤية 2030 بطموحات كبيرة تهدف إلى </w:t>
      </w:r>
      <w:r w:rsidRPr="001E6E6A">
        <w:rPr>
          <w:rFonts w:hint="cs"/>
          <w:rtl/>
          <w:lang w:bidi="ar-SA"/>
        </w:rPr>
        <w:t>تحسين</w:t>
      </w:r>
      <w:r w:rsidRPr="001E6E6A">
        <w:rPr>
          <w:rtl/>
          <w:lang w:bidi="ar-SA"/>
        </w:rPr>
        <w:t xml:space="preserve"> البنية التحتية وتعزيز الاستثمارات في القطاع الإنشائي، مع التركيز على مشاريع </w:t>
      </w:r>
      <w:r w:rsidRPr="001E6E6A">
        <w:rPr>
          <w:rFonts w:hint="cs"/>
          <w:rtl/>
          <w:lang w:bidi="ar-SA"/>
        </w:rPr>
        <w:t>ضخمة</w:t>
      </w:r>
      <w:r w:rsidRPr="001E6E6A">
        <w:rPr>
          <w:rtl/>
          <w:lang w:bidi="ar-SA"/>
        </w:rPr>
        <w:t xml:space="preserve"> مثل "</w:t>
      </w:r>
      <w:proofErr w:type="spellStart"/>
      <w:r w:rsidRPr="001E6E6A">
        <w:rPr>
          <w:rtl/>
          <w:lang w:bidi="ar-SA"/>
        </w:rPr>
        <w:t>نيوم</w:t>
      </w:r>
      <w:proofErr w:type="spellEnd"/>
      <w:r w:rsidRPr="001E6E6A">
        <w:rPr>
          <w:rtl/>
          <w:lang w:bidi="ar-SA"/>
        </w:rPr>
        <w:t xml:space="preserve">" و"البحر الأحمر"، التي تمثل نماذج مبتكرة للتنمية المستدامة. في هذا السياق، تتناول هذه الدراسة أحد العناصر </w:t>
      </w:r>
      <w:r w:rsidRPr="001E6E6A">
        <w:rPr>
          <w:rFonts w:hint="cs"/>
          <w:rtl/>
          <w:lang w:bidi="ar-SA"/>
        </w:rPr>
        <w:t>الأساسية</w:t>
      </w:r>
      <w:r w:rsidRPr="001E6E6A">
        <w:rPr>
          <w:rtl/>
          <w:lang w:bidi="ar-SA"/>
        </w:rPr>
        <w:t xml:space="preserve"> التي تؤثر على نجاح المشاريع الإنشائية وهو الإدارة الفعالة، حيث يهدف البحث إلى فهم كيفية تأثير أساليب الإدارة على أداء المشاريع.</w:t>
      </w:r>
    </w:p>
    <w:p w14:paraId="5A09BC38" w14:textId="77777777" w:rsidR="00897019" w:rsidRPr="001E6E6A" w:rsidRDefault="00897019" w:rsidP="00897019"/>
    <w:p w14:paraId="4286980B" w14:textId="77777777" w:rsidR="00897019" w:rsidRPr="001E6E6A" w:rsidRDefault="00897019" w:rsidP="00897019">
      <w:pPr>
        <w:rPr>
          <w:rtl/>
        </w:rPr>
      </w:pPr>
      <w:r w:rsidRPr="001E6E6A">
        <w:rPr>
          <w:rtl/>
          <w:lang w:bidi="ar-SA"/>
        </w:rPr>
        <w:t xml:space="preserve">بناءً على هذا الأساس، تسعى الدراسة إلى تقديم مساهمة فعالة في </w:t>
      </w:r>
      <w:r w:rsidRPr="001E6E6A">
        <w:rPr>
          <w:rFonts w:hint="cs"/>
          <w:rtl/>
          <w:lang w:bidi="ar-SA"/>
        </w:rPr>
        <w:t>قطاع</w:t>
      </w:r>
      <w:r w:rsidRPr="001E6E6A">
        <w:rPr>
          <w:rtl/>
          <w:lang w:bidi="ar-SA"/>
        </w:rPr>
        <w:t xml:space="preserve"> إدارة المشاريع الإنشائية، مما يسهم في تعزيز الكفاءة والجودة والاستدامة في هذا </w:t>
      </w:r>
      <w:r w:rsidRPr="001E6E6A">
        <w:rPr>
          <w:rFonts w:hint="cs"/>
          <w:rtl/>
          <w:lang w:bidi="ar-SA"/>
        </w:rPr>
        <w:t>المجال</w:t>
      </w:r>
      <w:r w:rsidRPr="001E6E6A">
        <w:rPr>
          <w:rtl/>
          <w:lang w:bidi="ar-SA"/>
        </w:rPr>
        <w:t xml:space="preserve"> الحيوي. تأتي هذه الدراسة لتسلط الضوء وتقديم مساهمة علمية قيمة تعزز فهمنا للتحديات والفرص في إدارة المشاريع الإنشائية، مما يسهم في تحقيق الأهداف التنموية للمملكة.</w:t>
      </w:r>
    </w:p>
    <w:p w14:paraId="4083C6D2" w14:textId="77777777" w:rsidR="00897019" w:rsidRPr="006902F3" w:rsidRDefault="00897019" w:rsidP="00897019">
      <w:pPr>
        <w:pStyle w:val="2"/>
        <w:rPr>
          <w:rtl/>
        </w:rPr>
      </w:pPr>
      <w:bookmarkStart w:id="2" w:name="_Toc179935412"/>
      <w:r w:rsidRPr="006902F3">
        <w:rPr>
          <w:rFonts w:hint="cs"/>
          <w:rtl/>
        </w:rPr>
        <w:t>مشكلة الدراسة:</w:t>
      </w:r>
      <w:bookmarkEnd w:id="2"/>
      <w:r w:rsidRPr="006902F3">
        <w:rPr>
          <w:rFonts w:hint="cs"/>
          <w:rtl/>
        </w:rPr>
        <w:t xml:space="preserve"> </w:t>
      </w:r>
    </w:p>
    <w:p w14:paraId="1A6F448D" w14:textId="77777777" w:rsidR="00897019" w:rsidRDefault="00897019" w:rsidP="00897019">
      <w:pPr>
        <w:rPr>
          <w:rtl/>
        </w:rPr>
      </w:pPr>
      <w:r>
        <w:rPr>
          <w:rFonts w:hint="cs"/>
          <w:rtl/>
        </w:rPr>
        <w:t>محور</w:t>
      </w:r>
      <w:r>
        <w:rPr>
          <w:rtl/>
        </w:rPr>
        <w:t xml:space="preserve"> مشكلة البحث </w:t>
      </w:r>
      <w:r>
        <w:rPr>
          <w:rFonts w:hint="cs"/>
          <w:rtl/>
        </w:rPr>
        <w:t>هو</w:t>
      </w:r>
      <w:r w:rsidRPr="00F1664B">
        <w:rPr>
          <w:rtl/>
        </w:rPr>
        <w:t xml:space="preserve"> تحليل دور المشاريع الإنشائية في المملكة العربية السعودية في تعزيز النمو الاقتصادي المستقبلي، وذلك ضمن إطار رؤية 2030. تعتبر هذه المشاريع من العناصر </w:t>
      </w:r>
      <w:r>
        <w:rPr>
          <w:rFonts w:hint="cs"/>
          <w:rtl/>
        </w:rPr>
        <w:t xml:space="preserve">الرئيسية المساهمة </w:t>
      </w:r>
      <w:r w:rsidRPr="00F1664B">
        <w:rPr>
          <w:rtl/>
        </w:rPr>
        <w:t xml:space="preserve">في تحقيق الأهداف التنموية للبلاد، حيث تلعب دورًا محوريًا في تطوير البنية التحتية وتحفيز الاستثمارات وتوفير فرص العمل، مما يعزز من جاذبية المملكة كوجهة استثمارية. </w:t>
      </w:r>
    </w:p>
    <w:p w14:paraId="2BA69369" w14:textId="67BBF513" w:rsidR="00897019" w:rsidRPr="006902F3" w:rsidRDefault="00897019" w:rsidP="00897019">
      <w:pPr>
        <w:rPr>
          <w:rtl/>
        </w:rPr>
      </w:pPr>
      <w:r w:rsidRPr="00F1664B">
        <w:rPr>
          <w:rtl/>
        </w:rPr>
        <w:t xml:space="preserve">تُعد المشاريع الإنشائية بمثابة العمود الفقري للاقتصاد الوطني، حيث تساهم في تحسين جودة الحياة من خلال إنشاء مرافق عامة مثل المدارس والمستشفيات والطرق. كما تعزز هذه المشاريع من قدرة المملكة على استقطاب الاستثمارات الأجنبية المباشرة، مما يسهم في تنويع مصادر الدخل وتقليل الاعتماد على النفط. ومع تزايد الاستثمارات الضخمة في هذا القطاع، تظهر تحديات متعددة تؤثر على الأداء والكفاءة، مثل التأخيرات في تنفيذ المشاريع وسوء إدارة الموارد المالية والبشرية ونقص الكفاءات الفنية. كما أن </w:t>
      </w:r>
      <w:r>
        <w:rPr>
          <w:rFonts w:hint="cs"/>
          <w:rtl/>
        </w:rPr>
        <w:t xml:space="preserve">التبدلات في الاقتصاد العالمي </w:t>
      </w:r>
      <w:r w:rsidRPr="00F1664B">
        <w:rPr>
          <w:rtl/>
        </w:rPr>
        <w:t>قد تؤثر على تكاليف المواد الخام والعمالة، مما يزيد من تعقيد عملية التخطيط والتنفيذ. لذا، فإن فهم العوامل المؤثرة على نجاح هذه المشاريع يعد أمرًا حيويًا، ويتطلب دراسة كيفية تحسين التخطيط والتنفيذ من خلال تطبيق أساليب إدارة فعالة تضمن تحقيق الأهداف المرجوة.</w:t>
      </w:r>
      <w:r>
        <w:rPr>
          <w:rFonts w:hint="cs"/>
          <w:rtl/>
        </w:rPr>
        <w:t xml:space="preserve"> </w:t>
      </w:r>
      <w:r w:rsidRPr="00F1664B">
        <w:rPr>
          <w:rtl/>
        </w:rPr>
        <w:t xml:space="preserve"> </w:t>
      </w:r>
      <w:r>
        <w:rPr>
          <w:rFonts w:hint="cs"/>
          <w:rtl/>
        </w:rPr>
        <w:t>أن الهدف من هذه</w:t>
      </w:r>
      <w:r w:rsidRPr="00F1664B">
        <w:rPr>
          <w:rtl/>
        </w:rPr>
        <w:t xml:space="preserve"> الدراسة </w:t>
      </w:r>
      <w:r>
        <w:rPr>
          <w:rFonts w:hint="cs"/>
          <w:rtl/>
        </w:rPr>
        <w:t>التعرف على</w:t>
      </w:r>
      <w:r w:rsidRPr="00F1664B">
        <w:rPr>
          <w:rtl/>
        </w:rPr>
        <w:t xml:space="preserve"> تأثير المشاريع الإنشائية على النمو الاقتصادي من خلال تقييم مدى قدرتها على تحقيق </w:t>
      </w:r>
      <w:r>
        <w:rPr>
          <w:rFonts w:hint="cs"/>
          <w:rtl/>
        </w:rPr>
        <w:t>الاستدامة في التنمية</w:t>
      </w:r>
      <w:r w:rsidRPr="00F1664B">
        <w:rPr>
          <w:rtl/>
        </w:rPr>
        <w:t xml:space="preserve"> وتلبية احتياجات السوق المحلي. كما تسعى إلى تقديم توصيات تسهم في تحسين الأداء وتعزيز فعالية هذه المشاريع، مما </w:t>
      </w:r>
      <w:r>
        <w:rPr>
          <w:rFonts w:hint="cs"/>
          <w:rtl/>
        </w:rPr>
        <w:t xml:space="preserve">يساعد على نمو </w:t>
      </w:r>
      <w:r w:rsidRPr="00F1664B">
        <w:rPr>
          <w:rtl/>
        </w:rPr>
        <w:t xml:space="preserve">الاقتصاد الوطني </w:t>
      </w:r>
      <w:r>
        <w:rPr>
          <w:rFonts w:hint="cs"/>
          <w:rtl/>
        </w:rPr>
        <w:t>ورفع</w:t>
      </w:r>
      <w:r w:rsidRPr="00F1664B">
        <w:rPr>
          <w:rtl/>
        </w:rPr>
        <w:t xml:space="preserve"> مكانة المملكة في الساحة العالمية. من المتوقع أن تسفر نتائج هذه الدراسة عن توصيات تساعد صانعي القرار والمستثمرين على فهم كيفية تجاوز العقبات وتحقيق الأهداف الاقتصادية الطموحة لرؤية 2030، مما يسهم في تعزيز الوعي بأهمية التخطيط الاستراتيجي والإدارة الفعالة في تحقيق التنمية المستدامة. إن تحليل دور المشاريع الإنشائية ضمن رؤية 2030 يوفر رؤى قيمة حول كيفية تعزيز التنمية المستدامة وتلبية احتياجات المجتمع، مما يجعل هذه الدراسة ضرورية لفهم التحديات والفرص المتاحة في هذا القطاع الحيوي وتعزيز الأهداف التنموية للمملكة.</w:t>
      </w:r>
    </w:p>
    <w:p w14:paraId="1FBE2453" w14:textId="77777777" w:rsidR="00897019" w:rsidRPr="006902F3" w:rsidRDefault="00897019" w:rsidP="00897019">
      <w:pPr>
        <w:pStyle w:val="2"/>
        <w:rPr>
          <w:rtl/>
        </w:rPr>
      </w:pPr>
      <w:bookmarkStart w:id="3" w:name="_Toc179935413"/>
      <w:r w:rsidRPr="006902F3">
        <w:rPr>
          <w:rFonts w:hint="cs"/>
          <w:rtl/>
        </w:rPr>
        <w:lastRenderedPageBreak/>
        <w:t>أهمية الدراسة:</w:t>
      </w:r>
      <w:bookmarkEnd w:id="3"/>
      <w:r w:rsidRPr="006902F3">
        <w:rPr>
          <w:rFonts w:hint="cs"/>
          <w:rtl/>
        </w:rPr>
        <w:t xml:space="preserve"> </w:t>
      </w:r>
    </w:p>
    <w:p w14:paraId="5C844D5B" w14:textId="77777777" w:rsidR="00897019" w:rsidRPr="00945173" w:rsidRDefault="00897019" w:rsidP="00897019">
      <w:pPr>
        <w:rPr>
          <w:rtl/>
        </w:rPr>
      </w:pPr>
      <w:r w:rsidRPr="00945173">
        <w:rPr>
          <w:rtl/>
        </w:rPr>
        <w:t>تكتسب هذه الدراسة أهمية كبيرة في سياق المشاريع الإنشائية في المملكة العربية السعودية، حيث تسعى إلى تحليل دور هذه المشاريع في تعزيز النمو الاقتصادي المستقبلي ضمن رؤية 2030. تعتبر المشاريع الإنشائية من الأدوات الأساسية التي تساهم في تطوير البنية التحتية وتعزيز الاستثمارات، مما ينعكس إيجابًا على الاقتصاد الوطني. إن فهم كيفية تأثير هذه المشاريع على التنمية المستدامة يمكن أن يوفر رؤى قيمة لصانعي القرار والمستثمرين، مما يساعدهم في اتخاذ قرارات مستنيرة تعزز من فعالية هذه المشاريع.</w:t>
      </w:r>
    </w:p>
    <w:p w14:paraId="5A9887A8" w14:textId="77777777" w:rsidR="00897019" w:rsidRPr="00945173" w:rsidRDefault="00897019" w:rsidP="00897019">
      <w:pPr>
        <w:rPr>
          <w:rtl/>
        </w:rPr>
      </w:pPr>
      <w:r>
        <w:rPr>
          <w:rFonts w:hint="cs"/>
          <w:rtl/>
        </w:rPr>
        <w:t>تركز</w:t>
      </w:r>
      <w:r w:rsidRPr="00945173">
        <w:rPr>
          <w:rtl/>
        </w:rPr>
        <w:t xml:space="preserve"> الدراسة </w:t>
      </w:r>
      <w:r>
        <w:rPr>
          <w:rFonts w:hint="cs"/>
          <w:rtl/>
        </w:rPr>
        <w:t>البحث</w:t>
      </w:r>
      <w:r w:rsidRPr="00945173">
        <w:rPr>
          <w:rtl/>
        </w:rPr>
        <w:t xml:space="preserve"> على </w:t>
      </w:r>
      <w:r>
        <w:rPr>
          <w:rFonts w:hint="cs"/>
          <w:rtl/>
        </w:rPr>
        <w:t>الصعوبات</w:t>
      </w:r>
      <w:r w:rsidRPr="00945173">
        <w:rPr>
          <w:rtl/>
        </w:rPr>
        <w:t xml:space="preserve"> التي </w:t>
      </w:r>
      <w:r>
        <w:rPr>
          <w:rFonts w:hint="cs"/>
          <w:rtl/>
        </w:rPr>
        <w:t>يواجها</w:t>
      </w:r>
      <w:r w:rsidRPr="00945173">
        <w:rPr>
          <w:rtl/>
        </w:rPr>
        <w:t xml:space="preserve"> القطاع الإنشائي، مثل التأخيرات وسوء إدارة الموارد، مما يعزز الحاجة إلى تحسين استراتيجيات التخطيط والتنفيذ. هذه التحديات لا تؤثر فقط على الجدول الزمني للمشاريع، بل يمكن أن تؤدي أيضًا إلى زيادة التكاليف وتقليل جودة النتائج النهائية. من خلال تقديم توصيات قائمة على النتائج المستخلصة، يمكن أن تسهم الدراسة في تحسين الأداء العام للمشاريع الإنشائية، مما يعزز من قدرتها على تحقيق الأهداف الاقتصادية والاجتماعية للمملكة.</w:t>
      </w:r>
    </w:p>
    <w:p w14:paraId="28990B94" w14:textId="77777777" w:rsidR="00897019" w:rsidRPr="00945173" w:rsidRDefault="00897019" w:rsidP="00897019">
      <w:pPr>
        <w:rPr>
          <w:rtl/>
        </w:rPr>
      </w:pPr>
      <w:r w:rsidRPr="00945173">
        <w:rPr>
          <w:rtl/>
        </w:rPr>
        <w:t>علاوة على ذلك، فإن هذه الدراسة تبرز أهمية التكنولوجيا في تحسين إدارة المشاريع. في عصر يتسم بالتغيرات السريعة والتطورات التكنولوجية، يصبح من الضروري اعتماد أساليب جديدة وفعالة لتحسين الكفاءة والجودة. من خلال استكشاف دور الابتكار في المشاريع الإنشائية، يمكن توضيح كيف يمكن استخدام التكنولوجيا الحديثة لتسريع عمليات البناء وتقليل الهدر.</w:t>
      </w:r>
    </w:p>
    <w:p w14:paraId="125DF48D" w14:textId="77777777" w:rsidR="00897019" w:rsidRPr="00945173" w:rsidRDefault="00897019" w:rsidP="00897019">
      <w:pPr>
        <w:rPr>
          <w:rtl/>
        </w:rPr>
      </w:pPr>
      <w:r>
        <w:rPr>
          <w:rtl/>
        </w:rPr>
        <w:t xml:space="preserve">كما أن تحليل </w:t>
      </w:r>
      <w:r>
        <w:rPr>
          <w:rFonts w:hint="cs"/>
          <w:rtl/>
        </w:rPr>
        <w:t xml:space="preserve">الجدوى الاقتصادية </w:t>
      </w:r>
      <w:r w:rsidRPr="00945173">
        <w:rPr>
          <w:rtl/>
        </w:rPr>
        <w:t xml:space="preserve">المتوقعة من المشاريع الإنشائية يعد أمرًا حيويًا. فهذه المشاريع لا تقتصر فقط على خلق فرص العمل وزيادة الاستثمارات </w:t>
      </w:r>
      <w:r>
        <w:rPr>
          <w:rFonts w:hint="cs"/>
          <w:rtl/>
        </w:rPr>
        <w:t>الخارجية</w:t>
      </w:r>
      <w:r w:rsidRPr="00945173">
        <w:rPr>
          <w:rtl/>
        </w:rPr>
        <w:t xml:space="preserve"> المباشرة، بل تسهم أيضًا في تعزيز التنمية الاجتماعية من خلال </w:t>
      </w:r>
      <w:r>
        <w:rPr>
          <w:rFonts w:hint="cs"/>
          <w:rtl/>
        </w:rPr>
        <w:t>رفع مستوى المعيشة</w:t>
      </w:r>
      <w:r w:rsidRPr="00945173">
        <w:rPr>
          <w:rtl/>
        </w:rPr>
        <w:t xml:space="preserve"> للمواطنين وتوفير </w:t>
      </w:r>
      <w:r>
        <w:rPr>
          <w:rFonts w:hint="cs"/>
          <w:rtl/>
        </w:rPr>
        <w:t>الحاجات</w:t>
      </w:r>
      <w:r w:rsidRPr="00945173">
        <w:rPr>
          <w:rtl/>
        </w:rPr>
        <w:t xml:space="preserve"> </w:t>
      </w:r>
      <w:r>
        <w:rPr>
          <w:rFonts w:hint="cs"/>
          <w:rtl/>
        </w:rPr>
        <w:t>الرئيسية</w:t>
      </w:r>
      <w:r w:rsidRPr="00945173">
        <w:rPr>
          <w:rtl/>
        </w:rPr>
        <w:t>. إن تحقيق تنوع اقتصادي أكبر وتقليل الاعتماد على النفط يعتبران من الأهداف الرئيسية لرؤية 2030، مما يعزز من استقرار الاقتصاد الوطني ويضمن استدامته.</w:t>
      </w:r>
    </w:p>
    <w:p w14:paraId="397B7926" w14:textId="77777777" w:rsidR="00897019" w:rsidRDefault="00897019" w:rsidP="00897019">
      <w:pPr>
        <w:rPr>
          <w:rtl/>
        </w:rPr>
      </w:pPr>
      <w:r w:rsidRPr="00945173">
        <w:rPr>
          <w:rtl/>
        </w:rPr>
        <w:t xml:space="preserve">في النهاية، فإن أهمية هذه الدراسة تتجاوز مجرد تحليل المشاريع الإنشائية؛ فهي تمثل خطوة نحو تحقيق </w:t>
      </w:r>
      <w:r>
        <w:rPr>
          <w:rFonts w:hint="cs"/>
          <w:rtl/>
        </w:rPr>
        <w:t>الاستدامة في التنمية</w:t>
      </w:r>
      <w:r w:rsidRPr="00945173">
        <w:rPr>
          <w:rtl/>
        </w:rPr>
        <w:t xml:space="preserve"> وتعزيز مكانة المملكة كوجهة استثمارية رائدة. من خلال تقديم فهم شامل لدور المشاريع الإنشائية في النمو الاقتصادي المستقبلي، يمكن أن تسهم هذه الدراسة بشكل كبير في صياغة السياسات والاستراتيجيات </w:t>
      </w:r>
      <w:r>
        <w:rPr>
          <w:rFonts w:hint="cs"/>
          <w:rtl/>
        </w:rPr>
        <w:t>الداعمة ل</w:t>
      </w:r>
      <w:r w:rsidRPr="00945173">
        <w:rPr>
          <w:rtl/>
        </w:rPr>
        <w:t>تحقيق الأهداف الطموحة لرؤية 2030 وتضمن مستقبلًا مزدهرًا للمملكة.</w:t>
      </w:r>
    </w:p>
    <w:p w14:paraId="50E37BEC" w14:textId="77777777" w:rsidR="00897019" w:rsidRPr="006902F3" w:rsidRDefault="00897019" w:rsidP="00897019">
      <w:pPr>
        <w:bidi w:val="0"/>
        <w:rPr>
          <w:rtl/>
        </w:rPr>
      </w:pPr>
      <w:r w:rsidRPr="006902F3">
        <w:rPr>
          <w:rtl/>
        </w:rPr>
        <w:br w:type="page"/>
      </w:r>
    </w:p>
    <w:p w14:paraId="4215F3C3" w14:textId="77777777" w:rsidR="00897019" w:rsidRPr="006902F3" w:rsidRDefault="00897019" w:rsidP="00897019">
      <w:pPr>
        <w:pStyle w:val="2"/>
        <w:rPr>
          <w:rtl/>
        </w:rPr>
      </w:pPr>
      <w:bookmarkStart w:id="4" w:name="_Toc179935414"/>
      <w:r w:rsidRPr="006902F3">
        <w:rPr>
          <w:rtl/>
        </w:rPr>
        <w:lastRenderedPageBreak/>
        <w:t>أهداف الدراسة:</w:t>
      </w:r>
      <w:bookmarkEnd w:id="4"/>
    </w:p>
    <w:p w14:paraId="5F355050" w14:textId="77777777" w:rsidR="00897019" w:rsidRPr="00945173" w:rsidRDefault="00897019" w:rsidP="00897019">
      <w:pPr>
        <w:rPr>
          <w:rtl/>
        </w:rPr>
      </w:pPr>
      <w:r>
        <w:rPr>
          <w:rFonts w:hint="cs"/>
          <w:rtl/>
        </w:rPr>
        <w:t>تهدف</w:t>
      </w:r>
      <w:r w:rsidRPr="00945173">
        <w:rPr>
          <w:rtl/>
        </w:rPr>
        <w:t xml:space="preserve"> هذه الدراسة إلى استكشاف وتحليل دور المشاريع الإنشائية في المملكة العربية السعودية في تعزيز النمو الاقتصادي المستقبلي، وذلك في إطار رؤية 2030. من خلال فهم كيفية تأثير هذه المشاريع على التنمية المستدامة والبنية التحتية، يمكن تحديد العوامل التي تساهم في نجاحها والتحديات التي تواجهها. بناءً على ذلك، تم تحديد مجموعة من الأهداف التي تهدف إلى تقديم رؤى قيمة حول كيفية تحسين فعالية المشاريع الإنشائية وتعزيز مساهمتها في تحقيق الأهداف الاقتصادية والاجتماعية للمملكة.</w:t>
      </w:r>
    </w:p>
    <w:p w14:paraId="1B56EA0D" w14:textId="77777777" w:rsidR="00897019" w:rsidRPr="00527D2A" w:rsidRDefault="00897019" w:rsidP="00897019">
      <w:r w:rsidRPr="00527D2A">
        <w:rPr>
          <w:rtl/>
          <w:lang w:bidi="ar-SA"/>
        </w:rPr>
        <w:t>الهدف الرئيس</w:t>
      </w:r>
      <w:r w:rsidRPr="00527D2A">
        <w:t>:</w:t>
      </w:r>
    </w:p>
    <w:p w14:paraId="705DB828" w14:textId="77777777" w:rsidR="00897019" w:rsidRPr="00527D2A" w:rsidRDefault="00897019" w:rsidP="00897019">
      <w:r>
        <w:rPr>
          <w:rFonts w:hint="cs"/>
          <w:rtl/>
          <w:lang w:bidi="ar-SA"/>
        </w:rPr>
        <w:t>دراسة وتقييم إلى أي مدى تساهم</w:t>
      </w:r>
      <w:r w:rsidRPr="00527D2A">
        <w:rPr>
          <w:rtl/>
          <w:lang w:bidi="ar-SA"/>
        </w:rPr>
        <w:t xml:space="preserve"> المشاريع الإنشائية ضمن رؤية 2030 في تحقيق النمو الاقتصادي المستقبلي في المملكة العربية السعودية</w:t>
      </w:r>
      <w:r w:rsidRPr="00527D2A">
        <w:t>.</w:t>
      </w:r>
    </w:p>
    <w:p w14:paraId="566EC2A7" w14:textId="77777777" w:rsidR="00897019" w:rsidRPr="00527D2A" w:rsidRDefault="00897019" w:rsidP="00897019">
      <w:r w:rsidRPr="00527D2A">
        <w:t xml:space="preserve"> </w:t>
      </w:r>
      <w:r w:rsidRPr="00527D2A">
        <w:rPr>
          <w:rtl/>
          <w:lang w:bidi="ar-SA"/>
        </w:rPr>
        <w:t>الأهداف الفرعية</w:t>
      </w:r>
      <w:r w:rsidRPr="00527D2A">
        <w:t>:</w:t>
      </w:r>
    </w:p>
    <w:p w14:paraId="722E5EB3" w14:textId="77777777" w:rsidR="00897019" w:rsidRPr="00527D2A" w:rsidRDefault="00897019" w:rsidP="00897019">
      <w:pPr>
        <w:numPr>
          <w:ilvl w:val="0"/>
          <w:numId w:val="3"/>
        </w:numPr>
      </w:pPr>
      <w:r w:rsidRPr="00527D2A">
        <w:rPr>
          <w:rtl/>
          <w:lang w:bidi="ar-SA"/>
        </w:rPr>
        <w:t>تحليل دور المشاريع الإنشائية في تعزيز التنوع الاقتصادي في المملكة العربية السعودية</w:t>
      </w:r>
      <w:r w:rsidRPr="00527D2A">
        <w:t>.</w:t>
      </w:r>
    </w:p>
    <w:p w14:paraId="77F3F7A7" w14:textId="77777777" w:rsidR="00897019" w:rsidRPr="00527D2A" w:rsidRDefault="00897019" w:rsidP="00897019">
      <w:pPr>
        <w:numPr>
          <w:ilvl w:val="0"/>
          <w:numId w:val="3"/>
        </w:numPr>
      </w:pPr>
      <w:r w:rsidRPr="00527D2A">
        <w:rPr>
          <w:rtl/>
          <w:lang w:bidi="ar-SA"/>
        </w:rPr>
        <w:t xml:space="preserve">تقييم مدى مساهمة المشاريع الإنشائية في </w:t>
      </w:r>
      <w:r>
        <w:rPr>
          <w:rFonts w:hint="cs"/>
          <w:rtl/>
          <w:lang w:bidi="ar-SA"/>
        </w:rPr>
        <w:t>زيادة</w:t>
      </w:r>
      <w:r w:rsidRPr="00527D2A">
        <w:rPr>
          <w:rtl/>
          <w:lang w:bidi="ar-SA"/>
        </w:rPr>
        <w:t xml:space="preserve"> فرص عمل جديدة للمواطنين السعوديين وتخفيض معدلات البطالة</w:t>
      </w:r>
      <w:r w:rsidRPr="00527D2A">
        <w:t>.</w:t>
      </w:r>
    </w:p>
    <w:p w14:paraId="6570C0F8" w14:textId="77777777" w:rsidR="00897019" w:rsidRPr="00527D2A" w:rsidRDefault="00897019" w:rsidP="00897019">
      <w:pPr>
        <w:numPr>
          <w:ilvl w:val="0"/>
          <w:numId w:val="3"/>
        </w:numPr>
      </w:pPr>
      <w:r w:rsidRPr="00527D2A">
        <w:rPr>
          <w:rtl/>
          <w:lang w:bidi="ar-SA"/>
        </w:rPr>
        <w:t>دراسة تأثير المشاريع الإنشائية على تحسين وتطوير البنية التحتية في المملكة، بما في ذلك شبكات النقل والخدمات الأساسية</w:t>
      </w:r>
      <w:r w:rsidRPr="00527D2A">
        <w:t>.</w:t>
      </w:r>
    </w:p>
    <w:p w14:paraId="31A7DB50" w14:textId="77777777" w:rsidR="00897019" w:rsidRPr="00527D2A" w:rsidRDefault="00897019" w:rsidP="00897019">
      <w:pPr>
        <w:numPr>
          <w:ilvl w:val="0"/>
          <w:numId w:val="3"/>
        </w:numPr>
      </w:pPr>
      <w:r w:rsidRPr="00527D2A">
        <w:rPr>
          <w:rtl/>
          <w:lang w:bidi="ar-SA"/>
        </w:rPr>
        <w:t xml:space="preserve">تحديد مدى فعالية المشاريع الإنشائية في جذب الاستثمارات </w:t>
      </w:r>
      <w:r>
        <w:rPr>
          <w:rFonts w:hint="cs"/>
          <w:rtl/>
          <w:lang w:bidi="ar-SA"/>
        </w:rPr>
        <w:t>الخارجية</w:t>
      </w:r>
      <w:r w:rsidRPr="00527D2A">
        <w:rPr>
          <w:rtl/>
          <w:lang w:bidi="ar-SA"/>
        </w:rPr>
        <w:t xml:space="preserve"> وتحسين مناخ الاستثمار في المملكة</w:t>
      </w:r>
      <w:r w:rsidRPr="00527D2A">
        <w:t>.</w:t>
      </w:r>
    </w:p>
    <w:p w14:paraId="0F955126" w14:textId="77777777" w:rsidR="00897019" w:rsidRPr="00527D2A" w:rsidRDefault="00897019" w:rsidP="00897019">
      <w:pPr>
        <w:numPr>
          <w:ilvl w:val="0"/>
          <w:numId w:val="3"/>
        </w:numPr>
      </w:pPr>
      <w:r w:rsidRPr="00527D2A">
        <w:rPr>
          <w:rtl/>
          <w:lang w:bidi="ar-SA"/>
        </w:rPr>
        <w:t>تقييم مدى التزام المشاريع الإنشائية بمعايير الاستدامة ومساهمتها في تحقيق أهداف التنمية المستدامة في المملكة</w:t>
      </w:r>
      <w:r w:rsidRPr="00527D2A">
        <w:t>.</w:t>
      </w:r>
    </w:p>
    <w:p w14:paraId="6E56E469" w14:textId="77777777" w:rsidR="00897019" w:rsidRPr="00527D2A" w:rsidRDefault="00897019" w:rsidP="00897019">
      <w:pPr>
        <w:numPr>
          <w:ilvl w:val="0"/>
          <w:numId w:val="3"/>
        </w:numPr>
      </w:pPr>
      <w:r w:rsidRPr="00527D2A">
        <w:rPr>
          <w:rtl/>
          <w:lang w:bidi="ar-SA"/>
        </w:rPr>
        <w:t>قياس تأثير المشاريع الإنشائية على تعزيز القدرة التنافسية للمملكة العربية السعودية على المستويين الإقليمي والعالمي</w:t>
      </w:r>
      <w:r w:rsidRPr="00527D2A">
        <w:t>.</w:t>
      </w:r>
    </w:p>
    <w:p w14:paraId="16858689" w14:textId="77777777" w:rsidR="00897019" w:rsidRPr="006902F3" w:rsidRDefault="00897019" w:rsidP="00897019">
      <w:pPr>
        <w:rPr>
          <w:rtl/>
        </w:rPr>
      </w:pPr>
      <w:r>
        <w:rPr>
          <w:rtl/>
        </w:rPr>
        <w:br w:type="page"/>
      </w:r>
    </w:p>
    <w:p w14:paraId="1B86E8F3" w14:textId="77777777" w:rsidR="00897019" w:rsidRPr="006902F3" w:rsidRDefault="00897019" w:rsidP="00897019">
      <w:pPr>
        <w:pStyle w:val="2"/>
        <w:rPr>
          <w:rtl/>
        </w:rPr>
      </w:pPr>
      <w:bookmarkStart w:id="5" w:name="_Toc179935415"/>
      <w:r w:rsidRPr="006902F3">
        <w:rPr>
          <w:rtl/>
        </w:rPr>
        <w:lastRenderedPageBreak/>
        <w:t>تساؤلات الدراسة:</w:t>
      </w:r>
      <w:bookmarkEnd w:id="5"/>
    </w:p>
    <w:p w14:paraId="21A36814" w14:textId="77777777" w:rsidR="00897019" w:rsidRPr="00B54F33" w:rsidRDefault="00897019" w:rsidP="00897019">
      <w:pPr>
        <w:rPr>
          <w:rtl/>
        </w:rPr>
      </w:pPr>
      <w:r w:rsidRPr="00B54F33">
        <w:rPr>
          <w:rtl/>
        </w:rPr>
        <w:t>تسعى هذه الدراسة إلى استكشاف وتحليل دور المشاريع الإنشائية في المملكة العربية السعودية في تعزيز النمو الاقتصادي المستقبلي ضمن رؤية 2030. ولتحقيق هذا الهدف، تم صياغة مجموعة من التساؤلات الرئيسية والفرعية التي توج</w:t>
      </w:r>
      <w:r>
        <w:rPr>
          <w:rtl/>
        </w:rPr>
        <w:t>ه البحث وتحد</w:t>
      </w:r>
      <w:r w:rsidRPr="00B54F33">
        <w:rPr>
          <w:rtl/>
        </w:rPr>
        <w:t>د جوانب الدراسة بشكل دقيق.</w:t>
      </w:r>
    </w:p>
    <w:p w14:paraId="14DC8AC7" w14:textId="77777777" w:rsidR="00897019" w:rsidRPr="00527D2A" w:rsidRDefault="00897019" w:rsidP="00897019">
      <w:r w:rsidRPr="00527D2A">
        <w:rPr>
          <w:rtl/>
          <w:lang w:bidi="ar-SA"/>
        </w:rPr>
        <w:t>التساؤل الرئيس</w:t>
      </w:r>
      <w:r w:rsidRPr="00527D2A">
        <w:t>:</w:t>
      </w:r>
    </w:p>
    <w:p w14:paraId="6BC4C104" w14:textId="77777777" w:rsidR="00897019" w:rsidRPr="00527D2A" w:rsidRDefault="00897019" w:rsidP="00897019">
      <w:r>
        <w:rPr>
          <w:rFonts w:hint="cs"/>
          <w:rtl/>
          <w:lang w:bidi="ar-SA"/>
        </w:rPr>
        <w:t xml:space="preserve">إلى أي مدى تساهم </w:t>
      </w:r>
      <w:r w:rsidRPr="00527D2A">
        <w:rPr>
          <w:rtl/>
          <w:lang w:bidi="ar-SA"/>
        </w:rPr>
        <w:t>المشاريع الإنشائية ضمن رؤية 2030 في تحقيق النمو الاقتصادي المستقبلي في المملكة العربية السعودية؟</w:t>
      </w:r>
    </w:p>
    <w:p w14:paraId="762DB6A7" w14:textId="77777777" w:rsidR="00897019" w:rsidRPr="00527D2A" w:rsidRDefault="00897019" w:rsidP="00897019">
      <w:r w:rsidRPr="00527D2A">
        <w:t xml:space="preserve"> </w:t>
      </w:r>
      <w:r w:rsidRPr="00527D2A">
        <w:rPr>
          <w:rtl/>
          <w:lang w:bidi="ar-SA"/>
        </w:rPr>
        <w:t>التساؤلات الفرعية</w:t>
      </w:r>
      <w:r w:rsidRPr="00527D2A">
        <w:t>:</w:t>
      </w:r>
    </w:p>
    <w:p w14:paraId="52C51CC7" w14:textId="77777777" w:rsidR="00897019" w:rsidRPr="00527D2A" w:rsidRDefault="00897019" w:rsidP="00897019">
      <w:pPr>
        <w:numPr>
          <w:ilvl w:val="0"/>
          <w:numId w:val="4"/>
        </w:numPr>
      </w:pPr>
      <w:r w:rsidRPr="00527D2A">
        <w:rPr>
          <w:rtl/>
          <w:lang w:bidi="ar-SA"/>
        </w:rPr>
        <w:t>كيف تساهم المشاريع الإنشائية في تعزيز التنوع الاقتصادي في المملكة العربية السعودية؟</w:t>
      </w:r>
    </w:p>
    <w:p w14:paraId="6EEDDEB9" w14:textId="77777777" w:rsidR="00897019" w:rsidRPr="00527D2A" w:rsidRDefault="00897019" w:rsidP="00897019">
      <w:pPr>
        <w:numPr>
          <w:ilvl w:val="0"/>
          <w:numId w:val="4"/>
        </w:numPr>
      </w:pPr>
      <w:r w:rsidRPr="00527D2A">
        <w:rPr>
          <w:rtl/>
          <w:lang w:bidi="ar-SA"/>
        </w:rPr>
        <w:t>ما هو حجم ونوعية فرص العمل التي توفرها المشاريع الإنشائية للمواطنين السعوديين، وكيف تؤثر على معدلات البطالة؟</w:t>
      </w:r>
    </w:p>
    <w:p w14:paraId="368656A5" w14:textId="77777777" w:rsidR="00897019" w:rsidRPr="00527D2A" w:rsidRDefault="00897019" w:rsidP="00897019">
      <w:pPr>
        <w:numPr>
          <w:ilvl w:val="0"/>
          <w:numId w:val="4"/>
        </w:numPr>
      </w:pPr>
      <w:r w:rsidRPr="00527D2A">
        <w:rPr>
          <w:rtl/>
          <w:lang w:bidi="ar-SA"/>
        </w:rPr>
        <w:t>إلى أي مدى تساهم المشاريع الإنشائية في تحسين وتطوير البنية التحتية في المملكة، وما هي أبرز المجالات المستفيدة؟</w:t>
      </w:r>
    </w:p>
    <w:p w14:paraId="5AB6C019" w14:textId="77777777" w:rsidR="00897019" w:rsidRPr="00527D2A" w:rsidRDefault="00897019" w:rsidP="00897019">
      <w:pPr>
        <w:numPr>
          <w:ilvl w:val="0"/>
          <w:numId w:val="4"/>
        </w:numPr>
      </w:pPr>
      <w:r w:rsidRPr="00527D2A">
        <w:rPr>
          <w:rtl/>
          <w:lang w:bidi="ar-SA"/>
        </w:rPr>
        <w:t xml:space="preserve">كيف تؤثر المشاريع الإنشائية على جذب الاستثمارات </w:t>
      </w:r>
      <w:r>
        <w:rPr>
          <w:rFonts w:hint="cs"/>
          <w:rtl/>
          <w:lang w:bidi="ar-SA"/>
        </w:rPr>
        <w:t>الخارجية</w:t>
      </w:r>
      <w:r w:rsidRPr="00527D2A">
        <w:rPr>
          <w:rtl/>
          <w:lang w:bidi="ar-SA"/>
        </w:rPr>
        <w:t>، وما هو دورها في تحسين مناخ الاستثمار في المملكة؟</w:t>
      </w:r>
    </w:p>
    <w:p w14:paraId="2FF455DA" w14:textId="77777777" w:rsidR="00897019" w:rsidRPr="00527D2A" w:rsidRDefault="00897019" w:rsidP="00897019">
      <w:pPr>
        <w:numPr>
          <w:ilvl w:val="0"/>
          <w:numId w:val="4"/>
        </w:numPr>
      </w:pPr>
      <w:r w:rsidRPr="00527D2A">
        <w:rPr>
          <w:rtl/>
          <w:lang w:bidi="ar-SA"/>
        </w:rPr>
        <w:t>ما مدى التزام المشاريع الإنشائية بمعايير الاستدامة، وكيف تساهم في تحقيق أهداف التنمية المستدامة في المملكة؟</w:t>
      </w:r>
    </w:p>
    <w:p w14:paraId="4B8E4CB5" w14:textId="77777777" w:rsidR="00897019" w:rsidRDefault="00897019" w:rsidP="00897019">
      <w:pPr>
        <w:numPr>
          <w:ilvl w:val="0"/>
          <w:numId w:val="4"/>
        </w:numPr>
      </w:pPr>
      <w:r w:rsidRPr="00527D2A">
        <w:rPr>
          <w:rtl/>
          <w:lang w:bidi="ar-SA"/>
        </w:rPr>
        <w:t>كيف تساهم المشاريع الإنشائية في تعزيز القدرة التنافسية للمملكة العربية السعودية على المستويين الإقليمي والعالمي؟</w:t>
      </w:r>
    </w:p>
    <w:p w14:paraId="47F67817" w14:textId="77777777" w:rsidR="00897019" w:rsidRDefault="00897019" w:rsidP="00897019">
      <w:pPr>
        <w:rPr>
          <w:rtl/>
        </w:rPr>
      </w:pPr>
    </w:p>
    <w:p w14:paraId="0B5E9463" w14:textId="77777777" w:rsidR="00897019" w:rsidRPr="00527D2A" w:rsidRDefault="00897019" w:rsidP="00897019"/>
    <w:p w14:paraId="2D21A4A8" w14:textId="77777777" w:rsidR="00897019" w:rsidRPr="00527D2A" w:rsidRDefault="00897019" w:rsidP="00897019">
      <w:pPr>
        <w:rPr>
          <w:rtl/>
        </w:rPr>
      </w:pPr>
    </w:p>
    <w:p w14:paraId="7EB67FE5" w14:textId="77777777" w:rsidR="00897019" w:rsidRPr="006902F3" w:rsidRDefault="00897019" w:rsidP="00897019">
      <w:pPr>
        <w:pStyle w:val="2"/>
        <w:rPr>
          <w:rtl/>
        </w:rPr>
      </w:pPr>
      <w:bookmarkStart w:id="6" w:name="_Toc179935416"/>
      <w:r>
        <w:rPr>
          <w:rtl/>
        </w:rPr>
        <w:lastRenderedPageBreak/>
        <w:t>فر</w:t>
      </w:r>
      <w:r w:rsidRPr="006902F3">
        <w:rPr>
          <w:rtl/>
        </w:rPr>
        <w:t>ض</w:t>
      </w:r>
      <w:r>
        <w:rPr>
          <w:rFonts w:hint="cs"/>
          <w:rtl/>
        </w:rPr>
        <w:t>يات</w:t>
      </w:r>
      <w:r w:rsidRPr="006902F3">
        <w:rPr>
          <w:rtl/>
        </w:rPr>
        <w:t xml:space="preserve"> الدراسة:</w:t>
      </w:r>
      <w:bookmarkEnd w:id="6"/>
    </w:p>
    <w:p w14:paraId="3A555D3E" w14:textId="77777777" w:rsidR="00897019" w:rsidRPr="00B54F33" w:rsidRDefault="00897019" w:rsidP="00897019">
      <w:pPr>
        <w:rPr>
          <w:rtl/>
        </w:rPr>
      </w:pPr>
      <w:r w:rsidRPr="00B54F33">
        <w:rPr>
          <w:rtl/>
        </w:rPr>
        <w:t>تسعى هذه الدراسة إلى استكشاف وتحليل دور المشاريع الإنشائية في المملكة العربية السعودية في تعزيز النمو الاقتصادي المستقبلي ضمن رؤية 2030. ولتحقيق هذا الهدف، تم صياغة فرضيات رئيسية وفرعية تهدف إلى توجيه البحث وتحديد جوانب الدراسة بشكل دقيق.</w:t>
      </w:r>
    </w:p>
    <w:p w14:paraId="77E6E079" w14:textId="77777777" w:rsidR="00897019" w:rsidRPr="00FC3995" w:rsidRDefault="00897019" w:rsidP="00897019">
      <w:pPr>
        <w:ind w:left="282"/>
      </w:pPr>
      <w:r w:rsidRPr="00FC3995">
        <w:rPr>
          <w:rtl/>
          <w:lang w:bidi="ar-SA"/>
        </w:rPr>
        <w:t>الفرضية الرئيسة الصفرية</w:t>
      </w:r>
      <w:r w:rsidRPr="00FC3995">
        <w:t>:</w:t>
      </w:r>
    </w:p>
    <w:p w14:paraId="6F3E70B3" w14:textId="77777777" w:rsidR="00897019" w:rsidRPr="00FC3995" w:rsidRDefault="00897019" w:rsidP="00897019">
      <w:pPr>
        <w:ind w:left="282"/>
      </w:pPr>
      <w:r w:rsidRPr="00FC3995">
        <w:rPr>
          <w:rtl/>
          <w:lang w:bidi="ar-SA"/>
        </w:rPr>
        <w:t>لا يوجد أثر ذو دلالة إحصائية للمشاريع الإنشائية ضمن رؤية 2030 على تحقيق النمو الاقتصادي المستقبلي في المملكة العربية السعودية</w:t>
      </w:r>
      <w:r w:rsidRPr="00FC3995">
        <w:t>.</w:t>
      </w:r>
    </w:p>
    <w:p w14:paraId="49766ED9" w14:textId="77777777" w:rsidR="00897019" w:rsidRPr="00FC3995" w:rsidRDefault="00897019" w:rsidP="00897019">
      <w:pPr>
        <w:ind w:left="282"/>
      </w:pPr>
      <w:r w:rsidRPr="00FC3995">
        <w:t xml:space="preserve"> </w:t>
      </w:r>
      <w:r w:rsidRPr="00FC3995">
        <w:rPr>
          <w:rtl/>
          <w:lang w:bidi="ar-SA"/>
        </w:rPr>
        <w:t>الفرضيات الفرعية الصفرية</w:t>
      </w:r>
      <w:r w:rsidRPr="00FC3995">
        <w:t>:</w:t>
      </w:r>
    </w:p>
    <w:p w14:paraId="5F87635B" w14:textId="77777777" w:rsidR="00897019" w:rsidRPr="00FC3995" w:rsidRDefault="00897019" w:rsidP="00897019">
      <w:pPr>
        <w:numPr>
          <w:ilvl w:val="0"/>
          <w:numId w:val="5"/>
        </w:numPr>
      </w:pPr>
      <w:r w:rsidRPr="00FC3995">
        <w:rPr>
          <w:rtl/>
          <w:lang w:bidi="ar-SA"/>
        </w:rPr>
        <w:t>لا يوجد أثر ذو دلالة إحصائية للمشاريع الإنشائية على زيادة التنوع الاقتصادي وتقليل الاعتماد على النفط في المملكة العربية السعودية</w:t>
      </w:r>
      <w:r w:rsidRPr="00FC3995">
        <w:t>.</w:t>
      </w:r>
    </w:p>
    <w:p w14:paraId="67FB82CE" w14:textId="77777777" w:rsidR="00897019" w:rsidRPr="00FC3995" w:rsidRDefault="00897019" w:rsidP="00897019">
      <w:pPr>
        <w:numPr>
          <w:ilvl w:val="0"/>
          <w:numId w:val="5"/>
        </w:numPr>
      </w:pPr>
      <w:r w:rsidRPr="00FC3995">
        <w:rPr>
          <w:rtl/>
          <w:lang w:bidi="ar-SA"/>
        </w:rPr>
        <w:t>لا يوجد أثر ذو دلالة إحصائية للمشاريع الإنشائية على خلق فرص عمل جديدة وتخفيض معدلات البطالة بين المواطنين السعوديين</w:t>
      </w:r>
      <w:r w:rsidRPr="00FC3995">
        <w:t>.</w:t>
      </w:r>
    </w:p>
    <w:p w14:paraId="36D6167E" w14:textId="77777777" w:rsidR="00897019" w:rsidRPr="00FC3995" w:rsidRDefault="00897019" w:rsidP="00897019">
      <w:pPr>
        <w:numPr>
          <w:ilvl w:val="0"/>
          <w:numId w:val="5"/>
        </w:numPr>
      </w:pPr>
      <w:r w:rsidRPr="00FC3995">
        <w:rPr>
          <w:rtl/>
          <w:lang w:bidi="ar-SA"/>
        </w:rPr>
        <w:t>لا يوجد أثر ذو دلالة إحصائية للمشاريع الإنشائية على تحسين مستوى البنية التحتية في المملكة العربية السعودية</w:t>
      </w:r>
      <w:r w:rsidRPr="00FC3995">
        <w:t>.</w:t>
      </w:r>
    </w:p>
    <w:p w14:paraId="4E29AAB4" w14:textId="77777777" w:rsidR="00897019" w:rsidRPr="00FC3995" w:rsidRDefault="00897019" w:rsidP="00897019">
      <w:pPr>
        <w:numPr>
          <w:ilvl w:val="0"/>
          <w:numId w:val="5"/>
        </w:numPr>
      </w:pPr>
      <w:r w:rsidRPr="00FC3995">
        <w:rPr>
          <w:rtl/>
          <w:lang w:bidi="ar-SA"/>
        </w:rPr>
        <w:t>لا يوجد أثر ذو دلالة إحصائية للمشاريع الإنشائية على زيادة حجم الاستثمارات الأجنبية المباشرة وتحسين مناخ الاستثمار في المملكة</w:t>
      </w:r>
      <w:r w:rsidRPr="00FC3995">
        <w:t>.</w:t>
      </w:r>
    </w:p>
    <w:p w14:paraId="2F868772" w14:textId="77777777" w:rsidR="00897019" w:rsidRPr="00FC3995" w:rsidRDefault="00897019" w:rsidP="00897019">
      <w:pPr>
        <w:numPr>
          <w:ilvl w:val="0"/>
          <w:numId w:val="5"/>
        </w:numPr>
      </w:pPr>
      <w:r w:rsidRPr="00FC3995">
        <w:rPr>
          <w:rtl/>
          <w:lang w:bidi="ar-SA"/>
        </w:rPr>
        <w:t>لا يوجد أثر ذو دلالة إحصائية للمشاريع الإنشائية على تحقيق أهداف التنمية المستدامة في المملكة العربية السعودية</w:t>
      </w:r>
      <w:r w:rsidRPr="00FC3995">
        <w:t>.</w:t>
      </w:r>
    </w:p>
    <w:p w14:paraId="5706E1E6" w14:textId="77777777" w:rsidR="00897019" w:rsidRPr="00B54F33" w:rsidRDefault="00897019" w:rsidP="00897019">
      <w:pPr>
        <w:pStyle w:val="a6"/>
        <w:numPr>
          <w:ilvl w:val="0"/>
          <w:numId w:val="5"/>
        </w:numPr>
        <w:rPr>
          <w:rtl/>
        </w:rPr>
      </w:pPr>
      <w:r w:rsidRPr="00FC3995">
        <w:rPr>
          <w:rtl/>
          <w:lang w:bidi="ar-SA"/>
        </w:rPr>
        <w:t>لا يوجد أثر ذو دلالة إحصائية للمشاريع الإنشائية على تعزيز القدرة التنافسية للمملكة العربية السعودية على المستويين الإقليمي والعالمي</w:t>
      </w:r>
      <w:r w:rsidRPr="00FC3995">
        <w:t>.</w:t>
      </w:r>
    </w:p>
    <w:p w14:paraId="3E152B51" w14:textId="77777777" w:rsidR="00897019" w:rsidRPr="00AB4CD7" w:rsidRDefault="00897019" w:rsidP="00897019">
      <w:pPr>
        <w:bidi w:val="0"/>
        <w:rPr>
          <w:rtl/>
        </w:rPr>
      </w:pPr>
      <w:r w:rsidRPr="006902F3">
        <w:rPr>
          <w:rtl/>
        </w:rPr>
        <w:br w:type="page"/>
      </w:r>
    </w:p>
    <w:p w14:paraId="4D2B9871" w14:textId="77777777" w:rsidR="00897019" w:rsidRPr="00AB4CD7" w:rsidRDefault="00897019" w:rsidP="00897019">
      <w:pPr>
        <w:pStyle w:val="1"/>
        <w:rPr>
          <w:rtl/>
        </w:rPr>
      </w:pPr>
      <w:bookmarkStart w:id="7" w:name="_Toc179935417"/>
      <w:r w:rsidRPr="00AB4CD7">
        <w:rPr>
          <w:rFonts w:hint="cs"/>
          <w:rtl/>
        </w:rPr>
        <w:lastRenderedPageBreak/>
        <w:t>الفصل الثاني</w:t>
      </w:r>
      <w:r>
        <w:rPr>
          <w:rFonts w:hint="cs"/>
          <w:rtl/>
        </w:rPr>
        <w:t>: الدراسات السابقة والإطار النظري</w:t>
      </w:r>
      <w:bookmarkEnd w:id="7"/>
    </w:p>
    <w:p w14:paraId="1C8414F9" w14:textId="77777777" w:rsidR="00897019" w:rsidRDefault="00897019" w:rsidP="00897019">
      <w:pPr>
        <w:pStyle w:val="2"/>
        <w:rPr>
          <w:rtl/>
        </w:rPr>
      </w:pPr>
      <w:bookmarkStart w:id="8" w:name="_Toc179935418"/>
      <w:r>
        <w:rPr>
          <w:rFonts w:hint="cs"/>
          <w:rtl/>
        </w:rPr>
        <w:t>مقدمة</w:t>
      </w:r>
      <w:bookmarkEnd w:id="8"/>
    </w:p>
    <w:p w14:paraId="122559D8" w14:textId="77777777" w:rsidR="00897019" w:rsidRPr="004D288E" w:rsidRDefault="00897019" w:rsidP="00897019">
      <w:pPr>
        <w:pStyle w:val="aa"/>
        <w:bidi/>
        <w:jc w:val="both"/>
        <w:rPr>
          <w:rFonts w:ascii="Simplified Arabic" w:hAnsi="Simplified Arabic" w:cs="Simplified Arabic"/>
          <w:sz w:val="28"/>
          <w:szCs w:val="28"/>
          <w:rtl/>
        </w:rPr>
      </w:pPr>
      <w:r w:rsidRPr="004D288E">
        <w:rPr>
          <w:rFonts w:ascii="Simplified Arabic" w:hAnsi="Simplified Arabic" w:cs="Simplified Arabic"/>
          <w:sz w:val="28"/>
          <w:szCs w:val="28"/>
          <w:rtl/>
        </w:rPr>
        <w:t xml:space="preserve">يتناول </w:t>
      </w:r>
      <w:r>
        <w:rPr>
          <w:rFonts w:ascii="Simplified Arabic" w:hAnsi="Simplified Arabic" w:cs="Simplified Arabic" w:hint="cs"/>
          <w:sz w:val="28"/>
          <w:szCs w:val="28"/>
          <w:rtl/>
        </w:rPr>
        <w:t xml:space="preserve">هذا </w:t>
      </w:r>
      <w:r w:rsidRPr="004D288E">
        <w:rPr>
          <w:rFonts w:ascii="Simplified Arabic" w:hAnsi="Simplified Arabic" w:cs="Simplified Arabic"/>
          <w:sz w:val="28"/>
          <w:szCs w:val="28"/>
          <w:rtl/>
        </w:rPr>
        <w:t>الفصل من البحث "المشاريع الإنشائية في المملكة العربية السعودية ضمن رؤية 2030: تحليل لمساهمتها في النمو الاقتصادي المستقبلي" الإطار النظري الذي يستعرض الأدبيات والدراسات السابقة المتعلقة بالموضوع. يهدف هذا الفصل إلى توضيح المفاهيم الأساسية المتعلقة بالمشاريع الإنشائية وأثرها على الاقتصاد الوطني، مع التركيز على رؤية 2030 كإطار استراتيجي شامل.</w:t>
      </w:r>
    </w:p>
    <w:p w14:paraId="3DF46E96" w14:textId="77777777" w:rsidR="00897019" w:rsidRPr="004D288E" w:rsidRDefault="00897019" w:rsidP="00897019">
      <w:pPr>
        <w:pStyle w:val="aa"/>
        <w:bidi/>
        <w:jc w:val="both"/>
        <w:rPr>
          <w:rFonts w:ascii="Simplified Arabic" w:hAnsi="Simplified Arabic" w:cs="Simplified Arabic"/>
          <w:sz w:val="28"/>
          <w:szCs w:val="28"/>
          <w:rtl/>
        </w:rPr>
      </w:pPr>
      <w:r w:rsidRPr="004D288E">
        <w:rPr>
          <w:rFonts w:ascii="Simplified Arabic" w:hAnsi="Simplified Arabic" w:cs="Simplified Arabic"/>
          <w:sz w:val="28"/>
          <w:szCs w:val="28"/>
          <w:rtl/>
        </w:rPr>
        <w:t>سيتم في هذا الفصل تناول تعريف المشاريع الإنشائية وأهميتها في التنمية الاقتصادية، بالإضافة لاستعراض كيفية قياس أثر هذه المشاريع على النمو الاقتصادي، مع تقديم أمثلة من مشاريع قائمة. كما سيتم مناقشة كيف تسهم المشاريع الإنشائية في تحقيق أهداف رؤية 2030، مع الإشارة إلى الدراسات السابقة التي تناولت هذه العلاقة. كما سيتم تسليط الضوء على السياق الاقتصادي للمملكة العربية السعودية، مما يتيح فهمًا أعمق لدور المشاريع الإنشائية في تعزيز التنمية المستدامة والنمو الاقتصادي المستقبلي.</w:t>
      </w:r>
    </w:p>
    <w:p w14:paraId="65435665" w14:textId="77777777" w:rsidR="00897019" w:rsidRDefault="00897019" w:rsidP="00897019">
      <w:pPr>
        <w:pStyle w:val="2"/>
        <w:rPr>
          <w:rtl/>
        </w:rPr>
      </w:pPr>
      <w:bookmarkStart w:id="9" w:name="_Toc179935419"/>
      <w:r w:rsidRPr="008D3E3E">
        <w:rPr>
          <w:rFonts w:hint="cs"/>
          <w:rtl/>
        </w:rPr>
        <w:t>الدراسات السابقة</w:t>
      </w:r>
      <w:bookmarkEnd w:id="9"/>
    </w:p>
    <w:p w14:paraId="63563BBA" w14:textId="77777777" w:rsidR="00897019" w:rsidRPr="007E60CD" w:rsidRDefault="00897019" w:rsidP="00897019">
      <w:pPr>
        <w:pStyle w:val="3"/>
        <w:rPr>
          <w:rtl/>
        </w:rPr>
      </w:pPr>
      <w:bookmarkStart w:id="10" w:name="_Toc179935420"/>
      <w:r>
        <w:rPr>
          <w:rFonts w:hint="cs"/>
          <w:rtl/>
        </w:rPr>
        <w:t>دراسات تتعلق بالمشاريع الإنشائية</w:t>
      </w:r>
      <w:bookmarkEnd w:id="10"/>
    </w:p>
    <w:p w14:paraId="7E3E4301" w14:textId="77777777" w:rsidR="00897019" w:rsidRDefault="00897019" w:rsidP="00897019">
      <w:pPr>
        <w:rPr>
          <w:rtl/>
        </w:rPr>
      </w:pPr>
      <w:r w:rsidRPr="008D3E3E">
        <w:rPr>
          <w:rtl/>
        </w:rPr>
        <w:t xml:space="preserve">1. </w:t>
      </w:r>
      <w:r>
        <w:rPr>
          <w:rtl/>
        </w:rPr>
        <w:t xml:space="preserve">دراسة العمودي وزملاؤه </w:t>
      </w:r>
      <w:r>
        <w:rPr>
          <w:rFonts w:hint="cs"/>
          <w:rtl/>
        </w:rPr>
        <w:t>(2024)</w:t>
      </w:r>
      <w:r>
        <w:rPr>
          <w:rtl/>
        </w:rPr>
        <w:t xml:space="preserve"> بعنوان "تأثير ضغط الجدول الزمني على أداء المشروع: بالتطبيق على المشاريع الإنشائية في منطقة الرياض"، تم الكشف عن التحديات الجسيمة التي تواجه المشاريع الإنشائية نتيجة تسريع وتيرة الإنجاز. هدفت الدراسة إلى تقييم الآثار المترتبة على ضغط الجدول الزمني على مختلف جوانب أداء المشروع، بما في ذلك الجودة، والتكلفة، والمدة، ونطاق العمل، ورضا أصحاب </w:t>
      </w:r>
      <w:r>
        <w:rPr>
          <w:rFonts w:hint="cs"/>
          <w:rtl/>
        </w:rPr>
        <w:t>العمل</w:t>
      </w:r>
      <w:r>
        <w:rPr>
          <w:rtl/>
        </w:rPr>
        <w:t xml:space="preserve">. </w:t>
      </w:r>
      <w:r>
        <w:rPr>
          <w:rFonts w:hint="cs"/>
          <w:rtl/>
        </w:rPr>
        <w:t>عن طريق</w:t>
      </w:r>
      <w:r>
        <w:rPr>
          <w:rtl/>
        </w:rPr>
        <w:t xml:space="preserve"> </w:t>
      </w:r>
      <w:proofErr w:type="gramStart"/>
      <w:r>
        <w:rPr>
          <w:rtl/>
        </w:rPr>
        <w:t>استبيان</w:t>
      </w:r>
      <w:proofErr w:type="gramEnd"/>
      <w:r>
        <w:rPr>
          <w:rtl/>
        </w:rPr>
        <w:t xml:space="preserve"> شمل عينة واسعة من المهندسين العاملين في مشاريع إنشائية بالرياض، توصلت الدراسة إلى نتائج مثيرة للاهتمام. </w:t>
      </w:r>
    </w:p>
    <w:p w14:paraId="359D87E8" w14:textId="77777777" w:rsidR="00897019" w:rsidRDefault="00897019" w:rsidP="00897019">
      <w:pPr>
        <w:rPr>
          <w:rtl/>
        </w:rPr>
      </w:pPr>
      <w:r>
        <w:rPr>
          <w:rtl/>
        </w:rPr>
        <w:t xml:space="preserve">أظهرت نتائج الدراسة أن ضغط الجدول الزمني يؤثر سلباً وبشكل كبير على جودة العمل المنجز. حيث إن التسرع في الإنجاز غالباً ما يؤدي إلى تقصير في عمليات الفحص والتحقق، مما ينتج عنه أخطاء إنشائية تؤثر على سلامة المباني ومتانتها. كما كشفت الدراسة عن علاقة طردية بين ضغط الجدول الزمني وزيادة التكاليف، وذلك بسبب الحاجة إلى تكثيف الموارد البشرية والمادية، وتزايد احتمالية حدوث أعمال إضافية نتيجة للأخطاء الناجمة عن التسرع. بالإضافة إلى ذلك، أشارت الدراسة إلى أن ضغط الجدول الزمني يؤدي إلى تقليص نطاق العمل، حيث يتم التضحية ببعض </w:t>
      </w:r>
      <w:r>
        <w:rPr>
          <w:rFonts w:hint="cs"/>
          <w:rtl/>
        </w:rPr>
        <w:t>الحاجات</w:t>
      </w:r>
      <w:r>
        <w:rPr>
          <w:rtl/>
        </w:rPr>
        <w:t xml:space="preserve"> غير </w:t>
      </w:r>
      <w:r>
        <w:rPr>
          <w:rFonts w:hint="cs"/>
          <w:rtl/>
        </w:rPr>
        <w:t>الضرورية</w:t>
      </w:r>
      <w:r>
        <w:rPr>
          <w:rtl/>
        </w:rPr>
        <w:t xml:space="preserve"> من أجل الالتزام بالجدول الزمني المحدد. </w:t>
      </w:r>
    </w:p>
    <w:p w14:paraId="7773A393" w14:textId="77777777" w:rsidR="00897019" w:rsidRDefault="00897019" w:rsidP="00897019">
      <w:pPr>
        <w:rPr>
          <w:rtl/>
        </w:rPr>
      </w:pPr>
      <w:r>
        <w:rPr>
          <w:rtl/>
        </w:rPr>
        <w:lastRenderedPageBreak/>
        <w:t xml:space="preserve">وبناءً على هذه </w:t>
      </w:r>
      <w:r>
        <w:rPr>
          <w:rFonts w:hint="cs"/>
          <w:rtl/>
        </w:rPr>
        <w:t>البيانات</w:t>
      </w:r>
      <w:r>
        <w:rPr>
          <w:rtl/>
        </w:rPr>
        <w:t xml:space="preserve">، قدمت </w:t>
      </w:r>
      <w:r>
        <w:rPr>
          <w:rFonts w:hint="cs"/>
          <w:rtl/>
        </w:rPr>
        <w:t>البحث</w:t>
      </w:r>
      <w:r>
        <w:rPr>
          <w:rtl/>
        </w:rPr>
        <w:t xml:space="preserve"> </w:t>
      </w:r>
      <w:r>
        <w:rPr>
          <w:rFonts w:hint="cs"/>
          <w:rtl/>
        </w:rPr>
        <w:t>عدد</w:t>
      </w:r>
      <w:r>
        <w:rPr>
          <w:rtl/>
        </w:rPr>
        <w:t xml:space="preserve"> من </w:t>
      </w:r>
      <w:r>
        <w:rPr>
          <w:rFonts w:hint="cs"/>
          <w:rtl/>
        </w:rPr>
        <w:t>المقترحات</w:t>
      </w:r>
      <w:r>
        <w:rPr>
          <w:rtl/>
        </w:rPr>
        <w:t xml:space="preserve"> الهامة لتحسين إدارة ضغط الجدول الزمني وتقليل آثاره السلبية. شملت هذه التوصيات ضرورة وضع خطط عمل تفصيلية تأخذ في الاعتبار جميع العوامل المؤثرة في المشروع، وتحديد المسار الحرج للأنشطة، وتوفير المواد </w:t>
      </w:r>
      <w:r>
        <w:rPr>
          <w:rFonts w:hint="cs"/>
          <w:rtl/>
        </w:rPr>
        <w:t>الضرورية</w:t>
      </w:r>
      <w:r>
        <w:rPr>
          <w:rtl/>
        </w:rPr>
        <w:t xml:space="preserve"> لتنفيذ المشروع في الوقت المحدد، وتعزيز التواصل الفعال بين جميع الأطراف المعنية، وتقييم أداء المشروع بشكل دوري وإجراء التعديلات اللازمة عند الضرورة.</w:t>
      </w:r>
    </w:p>
    <w:p w14:paraId="2A572581" w14:textId="77777777" w:rsidR="00897019" w:rsidRDefault="00897019" w:rsidP="00897019">
      <w:pPr>
        <w:rPr>
          <w:rtl/>
        </w:rPr>
      </w:pPr>
      <w:r w:rsidRPr="008D3E3E">
        <w:rPr>
          <w:rtl/>
        </w:rPr>
        <w:t xml:space="preserve">2. </w:t>
      </w:r>
      <w:r>
        <w:rPr>
          <w:rtl/>
        </w:rPr>
        <w:t>دراسة الشمري أخرون (2024) بعنوان: أثر أنماط القيادة الإدارية على أداء المشاريع: دراسة تطبيقية على المشاريع الإنشائية بمدينة الرياض. هدفت الدراسة إلى تحليل العلاقة بين أنماط القيادة الإدارية وأداء المشاريع الإنشائية بمدينة الرياض. و</w:t>
      </w:r>
      <w:r>
        <w:rPr>
          <w:rFonts w:hint="cs"/>
          <w:rtl/>
        </w:rPr>
        <w:t>جرى</w:t>
      </w:r>
      <w:r>
        <w:rPr>
          <w:rtl/>
        </w:rPr>
        <w:t xml:space="preserve"> </w:t>
      </w:r>
      <w:r>
        <w:rPr>
          <w:rFonts w:hint="cs"/>
          <w:rtl/>
        </w:rPr>
        <w:t>استخدام</w:t>
      </w:r>
      <w:r>
        <w:rPr>
          <w:rtl/>
        </w:rPr>
        <w:t xml:space="preserve"> عينة عشوائية من 280 فرداً يعملون في هذه المشاريع لتوزيع استبيانات بهدف </w:t>
      </w:r>
      <w:r>
        <w:rPr>
          <w:rFonts w:hint="cs"/>
          <w:rtl/>
        </w:rPr>
        <w:t>الوصول</w:t>
      </w:r>
      <w:r>
        <w:rPr>
          <w:rtl/>
        </w:rPr>
        <w:t xml:space="preserve"> </w:t>
      </w:r>
      <w:r>
        <w:rPr>
          <w:rFonts w:hint="cs"/>
          <w:rtl/>
        </w:rPr>
        <w:t>ل</w:t>
      </w:r>
      <w:r>
        <w:rPr>
          <w:rtl/>
        </w:rPr>
        <w:t xml:space="preserve">لبيانات اللازمة </w:t>
      </w:r>
      <w:r>
        <w:rPr>
          <w:rFonts w:hint="cs"/>
          <w:rtl/>
        </w:rPr>
        <w:t>للإجابة عن أسئلة</w:t>
      </w:r>
      <w:r>
        <w:rPr>
          <w:rtl/>
        </w:rPr>
        <w:t xml:space="preserve"> الدراسة. وبعد استبعاد الاستبيانات غير الصالحة، تم تحليل 212 استبانة، أي ما يعادل 77% من إجمالي الاستبيانات الموزعة. </w:t>
      </w:r>
      <w:r>
        <w:rPr>
          <w:rFonts w:hint="cs"/>
          <w:rtl/>
        </w:rPr>
        <w:t>اتبعت</w:t>
      </w:r>
      <w:r>
        <w:rPr>
          <w:rtl/>
        </w:rPr>
        <w:t xml:space="preserve"> الدراسة المنهج الوصفي التحليلي البيانات</w:t>
      </w:r>
      <w:r>
        <w:rPr>
          <w:rFonts w:hint="cs"/>
          <w:rtl/>
        </w:rPr>
        <w:t xml:space="preserve"> والاجابة عن الاسئلة</w:t>
      </w:r>
      <w:r>
        <w:rPr>
          <w:rtl/>
        </w:rPr>
        <w:t xml:space="preserve"> وتفسير النتائج. </w:t>
      </w:r>
    </w:p>
    <w:p w14:paraId="6C469D4D" w14:textId="77777777" w:rsidR="00897019" w:rsidRDefault="00897019" w:rsidP="00897019">
      <w:pPr>
        <w:rPr>
          <w:rtl/>
        </w:rPr>
      </w:pPr>
      <w:r>
        <w:rPr>
          <w:rtl/>
        </w:rPr>
        <w:t xml:space="preserve">وقد كشفت نتائج الدراسة عن وجود علاقة </w:t>
      </w:r>
      <w:r>
        <w:rPr>
          <w:rFonts w:hint="cs"/>
          <w:rtl/>
        </w:rPr>
        <w:t>طردية</w:t>
      </w:r>
      <w:r>
        <w:rPr>
          <w:rtl/>
        </w:rPr>
        <w:t xml:space="preserve"> قوية بين نمطي القيادة التحويلية والتبادلية وبين أداء المشاريع الإنشائية. وأظهرت النتائج تفوق نمط القيادة التحويلية بشكل خاص في تحفيز الموظفين وتعزيز روح الفريق، مما أدى إلى </w:t>
      </w:r>
      <w:r>
        <w:rPr>
          <w:rFonts w:hint="cs"/>
          <w:rtl/>
        </w:rPr>
        <w:t>رفع مستوى</w:t>
      </w:r>
      <w:r>
        <w:rPr>
          <w:rtl/>
        </w:rPr>
        <w:t xml:space="preserve"> العمل وإنجاز المشاريع في الوقت المحدد. وعلى النقيض، لم يظهر لنمط القيادة الحرة أي تأثير إيجابي على أداء المشاريع.</w:t>
      </w:r>
    </w:p>
    <w:p w14:paraId="6C0D9233" w14:textId="77777777" w:rsidR="00897019" w:rsidRPr="008D3E3E" w:rsidRDefault="00897019" w:rsidP="00897019">
      <w:pPr>
        <w:rPr>
          <w:rtl/>
        </w:rPr>
      </w:pPr>
      <w:r>
        <w:rPr>
          <w:rtl/>
        </w:rPr>
        <w:t>بناءً على هذه النتائج، أوصت الدراسة بضرورة التركيز على تطوير مهارات القيادة لدى المدراء والمشرفين على المشاريع الإنشائية. كما أكدت الدراسة على أهمية التواصل الفعال بين القادة وفريق العمل، وتلبية احتياجاتهم المهنية والشخصية، وتعزيز ثقافة تبادل الأفكار والابتكار. بالإضافة إلى ذلك، أوصت الدراسة بضرورة الاستثمار في تطوير مهارات جميع أفراد الفريق، بما في ذلك المهارات القيادية، لتعزيز مشاركتهم في صنع القرار وتحمل المسؤولية.</w:t>
      </w:r>
    </w:p>
    <w:p w14:paraId="5FAE98D9" w14:textId="77777777" w:rsidR="00897019" w:rsidRDefault="00897019" w:rsidP="00897019">
      <w:pPr>
        <w:rPr>
          <w:rtl/>
        </w:rPr>
      </w:pPr>
      <w:r w:rsidRPr="008D3E3E">
        <w:rPr>
          <w:rtl/>
        </w:rPr>
        <w:t xml:space="preserve">3. </w:t>
      </w:r>
      <w:r w:rsidRPr="00865845">
        <w:rPr>
          <w:rtl/>
        </w:rPr>
        <w:t xml:space="preserve">دراسة أحمد </w:t>
      </w:r>
      <w:r>
        <w:rPr>
          <w:rFonts w:hint="cs"/>
          <w:rtl/>
        </w:rPr>
        <w:t>والعميم (2019)</w:t>
      </w:r>
      <w:r w:rsidRPr="00865845">
        <w:rPr>
          <w:rtl/>
        </w:rPr>
        <w:t xml:space="preserve"> بعنوان "دراسة وتحليل العوامل المؤثرة في كفاءة المشروعات الصغيرة في المملكة العربية السعودية"، تم </w:t>
      </w:r>
      <w:r>
        <w:rPr>
          <w:rFonts w:hint="cs"/>
          <w:rtl/>
        </w:rPr>
        <w:t>التركيز</w:t>
      </w:r>
      <w:r w:rsidRPr="00865845">
        <w:rPr>
          <w:rtl/>
        </w:rPr>
        <w:t xml:space="preserve"> على التحديات والفرص التي </w:t>
      </w:r>
      <w:r>
        <w:rPr>
          <w:rFonts w:hint="cs"/>
          <w:rtl/>
        </w:rPr>
        <w:t>تعاني منها</w:t>
      </w:r>
      <w:r w:rsidRPr="00865845">
        <w:rPr>
          <w:rtl/>
        </w:rPr>
        <w:t xml:space="preserve"> المشاريع الصغيرة في المملكة. هدفت الدراسة إلى تحديد العوامل الأساسية التي تؤثر على نجاح هذه المشروعات، وذلك في سياق دعم رؤية المملكة 2030. </w:t>
      </w:r>
    </w:p>
    <w:p w14:paraId="482AB371" w14:textId="77777777" w:rsidR="00897019" w:rsidRDefault="00897019" w:rsidP="00897019">
      <w:pPr>
        <w:rPr>
          <w:rtl/>
        </w:rPr>
      </w:pPr>
      <w:r>
        <w:rPr>
          <w:rFonts w:hint="cs"/>
          <w:rtl/>
        </w:rPr>
        <w:t>عن طريق</w:t>
      </w:r>
      <w:r w:rsidRPr="00865845">
        <w:rPr>
          <w:rtl/>
        </w:rPr>
        <w:t xml:space="preserve"> </w:t>
      </w:r>
      <w:proofErr w:type="gramStart"/>
      <w:r w:rsidRPr="00865845">
        <w:rPr>
          <w:rtl/>
        </w:rPr>
        <w:t>استبيان</w:t>
      </w:r>
      <w:proofErr w:type="gramEnd"/>
      <w:r w:rsidRPr="00865845">
        <w:rPr>
          <w:rtl/>
        </w:rPr>
        <w:t xml:space="preserve"> شمل 282 رائد أعمال، توصلت الدراسة إلى أن </w:t>
      </w:r>
      <w:r>
        <w:rPr>
          <w:rFonts w:hint="cs"/>
          <w:rtl/>
        </w:rPr>
        <w:t xml:space="preserve">عدد مختلف </w:t>
      </w:r>
      <w:r w:rsidRPr="00865845">
        <w:rPr>
          <w:rtl/>
        </w:rPr>
        <w:t>من الع</w:t>
      </w:r>
      <w:r>
        <w:rPr>
          <w:rFonts w:hint="cs"/>
          <w:rtl/>
        </w:rPr>
        <w:t>ناصر</w:t>
      </w:r>
      <w:r w:rsidRPr="00865845">
        <w:rPr>
          <w:rtl/>
        </w:rPr>
        <w:t>، بما في ذلك العوامل الإدارية، التسويقية، التمويلية، البشرية، والتشريعية، تلعب دوراً حاسماً في تحديد مدى نجاح المشروع.</w:t>
      </w:r>
      <w:r>
        <w:rPr>
          <w:rFonts w:hint="cs"/>
          <w:rtl/>
        </w:rPr>
        <w:t xml:space="preserve"> </w:t>
      </w:r>
    </w:p>
    <w:p w14:paraId="2932E47F" w14:textId="77777777" w:rsidR="00897019" w:rsidRDefault="00897019" w:rsidP="00897019">
      <w:pPr>
        <w:rPr>
          <w:rtl/>
        </w:rPr>
      </w:pPr>
      <w:r>
        <w:rPr>
          <w:rFonts w:hint="cs"/>
          <w:rtl/>
        </w:rPr>
        <w:lastRenderedPageBreak/>
        <w:t xml:space="preserve">واعتمادًا </w:t>
      </w:r>
      <w:r w:rsidRPr="00865845">
        <w:rPr>
          <w:rtl/>
        </w:rPr>
        <w:t>على</w:t>
      </w:r>
      <w:r>
        <w:rPr>
          <w:rFonts w:hint="cs"/>
          <w:rtl/>
        </w:rPr>
        <w:t xml:space="preserve"> نتائج الدراسة</w:t>
      </w:r>
      <w:r>
        <w:rPr>
          <w:rtl/>
        </w:rPr>
        <w:t>، أوص</w:t>
      </w:r>
      <w:r>
        <w:rPr>
          <w:rFonts w:hint="cs"/>
          <w:rtl/>
        </w:rPr>
        <w:t xml:space="preserve">ت الدراسة </w:t>
      </w:r>
      <w:r w:rsidRPr="00865845">
        <w:rPr>
          <w:rtl/>
        </w:rPr>
        <w:t>بمجموعة من التوصيات الهامة لتعزيز كفاءة المشروعات الصغيرة. شملت هذه التوصيات ضرورة تحسين البيئة التشريعية والقانونية التي تعمل فيها هذه المشروعات، وتوفير مصادر تمويل مناسبة بأسعار فائدة تنافسية، والاستثمار في تطوير مهارات رواد الأعمال، وتعزيز التعاون بين القطاع العام والخاص لدعم هذه المشروعات وتوفير الخدمات الاستشارية لها.</w:t>
      </w:r>
      <w:r>
        <w:rPr>
          <w:rFonts w:hint="cs"/>
          <w:rtl/>
        </w:rPr>
        <w:t xml:space="preserve"> </w:t>
      </w:r>
      <w:r w:rsidRPr="00865845">
        <w:rPr>
          <w:rtl/>
        </w:rPr>
        <w:t xml:space="preserve">أضافت </w:t>
      </w:r>
      <w:r>
        <w:rPr>
          <w:rFonts w:hint="cs"/>
          <w:rtl/>
        </w:rPr>
        <w:t>ال</w:t>
      </w:r>
      <w:r w:rsidRPr="00865845">
        <w:rPr>
          <w:rtl/>
        </w:rPr>
        <w:t xml:space="preserve">دراسة بعداً جديداً لفهم التحديات التي تواجه المشروعات الصغيرة في المملكة، وقامت بتحديد </w:t>
      </w:r>
      <w:r>
        <w:rPr>
          <w:rFonts w:hint="cs"/>
          <w:rtl/>
        </w:rPr>
        <w:t>عدد</w:t>
      </w:r>
      <w:r w:rsidRPr="00865845">
        <w:rPr>
          <w:rtl/>
        </w:rPr>
        <w:t xml:space="preserve"> من الحلول العملية التي يمكن أن تساهم في تعزيز مساهمة هذه المشروعات في النمو الاقتصادي وتوفير فرص العمل.</w:t>
      </w:r>
    </w:p>
    <w:p w14:paraId="2074ABF0" w14:textId="77777777" w:rsidR="00897019" w:rsidRDefault="00897019" w:rsidP="00897019">
      <w:pPr>
        <w:rPr>
          <w:rtl/>
        </w:rPr>
      </w:pPr>
      <w:r w:rsidRPr="008D3E3E">
        <w:rPr>
          <w:rtl/>
        </w:rPr>
        <w:t xml:space="preserve">4. </w:t>
      </w:r>
      <w:r>
        <w:rPr>
          <w:rtl/>
        </w:rPr>
        <w:t xml:space="preserve">دراسة الزعبي </w:t>
      </w:r>
      <w:proofErr w:type="spellStart"/>
      <w:r>
        <w:rPr>
          <w:rtl/>
        </w:rPr>
        <w:t>والج</w:t>
      </w:r>
      <w:r>
        <w:rPr>
          <w:rFonts w:hint="cs"/>
          <w:rtl/>
        </w:rPr>
        <w:t>غ</w:t>
      </w:r>
      <w:r>
        <w:rPr>
          <w:rtl/>
        </w:rPr>
        <w:t>يبر</w:t>
      </w:r>
      <w:proofErr w:type="spellEnd"/>
      <w:r>
        <w:rPr>
          <w:rtl/>
        </w:rPr>
        <w:t xml:space="preserve"> (2019) بعنوان: أثر تطبيق إدارة الجودة الشاملة على أداء المشاريع الإنشائية دراسة حالة على جمعية مستثمري قطاع الإسكان في الأردن. هدفت الدراسة لتقييم الأثر المباشر لتطبيق </w:t>
      </w:r>
      <w:r>
        <w:rPr>
          <w:rFonts w:hint="cs"/>
          <w:rtl/>
        </w:rPr>
        <w:t>قواعد</w:t>
      </w:r>
      <w:r>
        <w:rPr>
          <w:rtl/>
        </w:rPr>
        <w:t xml:space="preserve"> </w:t>
      </w:r>
      <w:r>
        <w:rPr>
          <w:rFonts w:hint="cs"/>
          <w:rtl/>
        </w:rPr>
        <w:t xml:space="preserve">الإدارة الشاملة للجودة </w:t>
      </w:r>
      <w:r>
        <w:rPr>
          <w:rtl/>
        </w:rPr>
        <w:t xml:space="preserve">على أداء المشاريع الإنشائية، واختارت الدراسة جمعية المستثمرين في القطاع السكني بالأردن كنموذج لدراسة هذه العلاقة. وقد اعتمدت الدراسة على منهجية بحثية دقيقة، حيث تم جمع البيانات من </w:t>
      </w:r>
      <w:r>
        <w:rPr>
          <w:rFonts w:hint="cs"/>
          <w:rtl/>
        </w:rPr>
        <w:t>مجموعة</w:t>
      </w:r>
      <w:r>
        <w:rPr>
          <w:rtl/>
        </w:rPr>
        <w:t xml:space="preserve"> من المستثمرين الأعضاء في الجمعية </w:t>
      </w:r>
      <w:r>
        <w:rPr>
          <w:rFonts w:hint="cs"/>
          <w:rtl/>
        </w:rPr>
        <w:t xml:space="preserve">بشكل عشوائي </w:t>
      </w:r>
      <w:r>
        <w:rPr>
          <w:rtl/>
        </w:rPr>
        <w:t>عبر استبيانات مصممة خصيصًا لهذا الغرض.</w:t>
      </w:r>
    </w:p>
    <w:p w14:paraId="36F4DAD3" w14:textId="77777777" w:rsidR="00897019" w:rsidRDefault="00897019" w:rsidP="00897019">
      <w:pPr>
        <w:rPr>
          <w:rtl/>
        </w:rPr>
      </w:pPr>
      <w:r>
        <w:rPr>
          <w:rtl/>
        </w:rPr>
        <w:t xml:space="preserve">أظهرت نتائج الدراسة تأثيراً إيجابياً ملحوظاً لتطبيق مبادئ الجودة الشاملة على مختلف جوانب أداء المشاريع الإنشائية. فقد ساهمت هذه المبادئ في تحقيق تحسينات ملموسة في التكاليف، حيث أدت إلى تقليل الهدر وتحسين كفاءة استخدام الموارد. كما أدت إلى تحسين جودة العمل المنفذ وتقليل الأخطاء، مما زاد من رضا العملاء. بالإضافة إلى ذلك، ساهمت </w:t>
      </w:r>
      <w:r>
        <w:rPr>
          <w:rFonts w:hint="cs"/>
          <w:rtl/>
        </w:rPr>
        <w:t xml:space="preserve">مبادئ تطبيق </w:t>
      </w:r>
      <w:r>
        <w:rPr>
          <w:rtl/>
        </w:rPr>
        <w:t>الجودة في تسريع وتيرة إنجاز المشاريع والالتزام بالمواعيد المحددة.</w:t>
      </w:r>
    </w:p>
    <w:p w14:paraId="6A7B92D0" w14:textId="77777777" w:rsidR="00897019" w:rsidRDefault="00897019" w:rsidP="00897019">
      <w:pPr>
        <w:rPr>
          <w:rtl/>
        </w:rPr>
      </w:pPr>
      <w:r>
        <w:rPr>
          <w:rtl/>
        </w:rPr>
        <w:t>ولم تكتف الدراسة بتحديد التأثير الإجمالي للجودة الشاملة، بل استطاعت تحديد العناصر الفرعية الأكثر تأثيرًا. فقد تبين أن عناصر مثل تمكين الموظفين، والتحسين المستمر، وتركيز العملاء تلعب دوراً حاسماً في تحقيق النجاح.</w:t>
      </w:r>
    </w:p>
    <w:p w14:paraId="21BC1E50" w14:textId="77777777" w:rsidR="00897019" w:rsidRPr="008D3E3E" w:rsidRDefault="00897019" w:rsidP="00897019">
      <w:pPr>
        <w:rPr>
          <w:rtl/>
        </w:rPr>
      </w:pPr>
      <w:r>
        <w:rPr>
          <w:rtl/>
        </w:rPr>
        <w:t>بناءً على</w:t>
      </w:r>
      <w:r>
        <w:rPr>
          <w:rFonts w:hint="cs"/>
          <w:rtl/>
        </w:rPr>
        <w:t xml:space="preserve"> نتائج الدراسة جرى تقديم توصيات مهمة</w:t>
      </w:r>
      <w:r>
        <w:rPr>
          <w:rtl/>
        </w:rPr>
        <w:t>، منها تشجيع جمعية المستثمرين على تبني مبادئ الجودة الشاملة وتطبيقها على نطاق واسع، والتركيز على تطوير كفاءات الموظفين في مجال الجودة، ووضع مؤشرات أداء لقياس التقدم المحرز. كما أوصت الدراسة بتوسيع نطاق البحث لتشمل قطاعات أخرى، وذلك للاستفادة من هذه النتائج وتعميمها.</w:t>
      </w:r>
    </w:p>
    <w:p w14:paraId="48E3BA5B" w14:textId="77777777" w:rsidR="00897019" w:rsidRDefault="00897019" w:rsidP="00897019">
      <w:pPr>
        <w:rPr>
          <w:rtl/>
        </w:rPr>
      </w:pPr>
      <w:r w:rsidRPr="008D3E3E">
        <w:rPr>
          <w:rtl/>
        </w:rPr>
        <w:t xml:space="preserve">5. </w:t>
      </w:r>
      <w:r>
        <w:rPr>
          <w:rtl/>
        </w:rPr>
        <w:t xml:space="preserve">دراسة العمر والشريف (2022) بعنوان: الحاجة الى مشاركة القطاع الخاص للقطاع العام في توفير المشاريع في المملكة العربية السعودية. هدفت هذه الدراسة إلى تحليل طبيعة العلاقة بين القطاع العام والقطاع الخاص في توفير المشاريع بالمملكة العربية السعودية، وتحديد المعوقات </w:t>
      </w:r>
      <w:r>
        <w:rPr>
          <w:rtl/>
        </w:rPr>
        <w:lastRenderedPageBreak/>
        <w:t>التي تواجه هذه الشراكة، واقتراح الحلول اللازمة لتعزيزها، وذلك في إطار رؤية المملكة 2030.تم اتباع المنهج الوصفي التحليلي في هذه الدراسة، حيث تم جمع البيانات من خلال استبيانات موجهة لموظفي القطاع العام والخاص والقطاع الثالث. شملت عينة الدراسة مجموعة من موظفي القطاع العام والخاص والقطاع الثالث، وتم اختيارهم بطريقة ميسرة.</w:t>
      </w:r>
    </w:p>
    <w:p w14:paraId="6370FFFC" w14:textId="77777777" w:rsidR="00897019" w:rsidRDefault="00897019" w:rsidP="00897019">
      <w:pPr>
        <w:rPr>
          <w:rtl/>
        </w:rPr>
      </w:pPr>
      <w:r>
        <w:rPr>
          <w:rtl/>
        </w:rPr>
        <w:t xml:space="preserve">أظهرت نتائج الدراسة وجود حاجة ملحة لتعزيز الشراكة بين القطاع العام والخاص في توفير المشاريع، وذلك لتحقيق أهداف التنمية المستدامة وزيادة كفاءة الخدمات المقدمة للمواطنين. كما </w:t>
      </w:r>
      <w:r>
        <w:rPr>
          <w:rFonts w:hint="cs"/>
          <w:rtl/>
        </w:rPr>
        <w:t>بينت</w:t>
      </w:r>
      <w:r>
        <w:rPr>
          <w:rtl/>
        </w:rPr>
        <w:t xml:space="preserve"> الدراسة عن وجود بعض </w:t>
      </w:r>
      <w:r>
        <w:rPr>
          <w:rFonts w:hint="cs"/>
          <w:rtl/>
        </w:rPr>
        <w:t>التحديات</w:t>
      </w:r>
      <w:r>
        <w:rPr>
          <w:rtl/>
        </w:rPr>
        <w:t xml:space="preserve"> التي تحول دون تحقيق شراكة فعالة بين القطاعين، مثل الإجراءات الروتينية المعقدة والافتقار إلى الأطر القانونية والتنظيمية اللازمة.</w:t>
      </w:r>
    </w:p>
    <w:p w14:paraId="011958F7" w14:textId="77777777" w:rsidR="00897019" w:rsidRPr="008D3E3E" w:rsidRDefault="00897019" w:rsidP="00897019">
      <w:pPr>
        <w:rPr>
          <w:rtl/>
        </w:rPr>
      </w:pPr>
      <w:r>
        <w:rPr>
          <w:rtl/>
        </w:rPr>
        <w:t xml:space="preserve">من أهم توصيات ومقترحات الدراسة تعزيز الشراكة بين القطاعين حيث يجب على الحكومة السعودية اتخاذ إجراءات حازمة لتعزيز الشراكة بين القطاع العام والخاص، وتوفير بيئة جاذبة للاستثمار. كما أوصت بتبسيط الإجراءات الروتينية وتقليل البيروقراطية لتسهيل عملية الشراكة بين القطاعين. واقترحت الدراسة تطوير الأطر القانونية والتنظيمية التي تحكم الشراكة بين القطاعين، وتوفير ضمانات كافية للمستثمرين. وكذلك يجب بناء القدرات لدى الموظفين في القطاعين العام والخاص لتطوير المشاريع المشتركة. وأخيرا أوصت الدراسة بضرورة </w:t>
      </w:r>
      <w:r>
        <w:rPr>
          <w:rFonts w:hint="cs"/>
          <w:rtl/>
        </w:rPr>
        <w:t>الاعتماد</w:t>
      </w:r>
      <w:r>
        <w:rPr>
          <w:rtl/>
        </w:rPr>
        <w:t xml:space="preserve"> على المشاريع ذات الأولوية بحيث يجب التركيز على المشاريع التي تحقق أهداف التنمية المستدامة وتساهم في تحقيق رؤية المملكة 2030.</w:t>
      </w:r>
    </w:p>
    <w:p w14:paraId="4476BD38" w14:textId="77777777" w:rsidR="00897019" w:rsidRDefault="00897019" w:rsidP="00897019">
      <w:pPr>
        <w:rPr>
          <w:rtl/>
        </w:rPr>
      </w:pPr>
      <w:r w:rsidRPr="008D3E3E">
        <w:rPr>
          <w:rtl/>
        </w:rPr>
        <w:t xml:space="preserve">6. </w:t>
      </w:r>
      <w:r>
        <w:rPr>
          <w:rtl/>
        </w:rPr>
        <w:t xml:space="preserve">دراسة جابر يوسف محمد يوسف (2012) </w:t>
      </w:r>
      <w:r>
        <w:rPr>
          <w:rFonts w:hint="cs"/>
          <w:rtl/>
        </w:rPr>
        <w:t>ب</w:t>
      </w:r>
      <w:r>
        <w:rPr>
          <w:rtl/>
        </w:rPr>
        <w:t xml:space="preserve">عنوان </w:t>
      </w:r>
      <w:r>
        <w:rPr>
          <w:rFonts w:hint="cs"/>
          <w:rtl/>
        </w:rPr>
        <w:t>"</w:t>
      </w:r>
      <w:r>
        <w:rPr>
          <w:rtl/>
        </w:rPr>
        <w:t>تقييم استخدام منهجية إدارة المشاريع في المشاريع الإنشائية بالمملكة العربية السعودية: دراسة تطبيقية لآراء عينة من المكاتب الهندسية وشركات المقاولات</w:t>
      </w:r>
      <w:r>
        <w:rPr>
          <w:rFonts w:hint="cs"/>
          <w:rtl/>
        </w:rPr>
        <w:t>".</w:t>
      </w:r>
    </w:p>
    <w:p w14:paraId="1A45DDBF" w14:textId="77777777" w:rsidR="00897019" w:rsidRDefault="00897019" w:rsidP="00897019">
      <w:pPr>
        <w:rPr>
          <w:rtl/>
        </w:rPr>
      </w:pPr>
      <w:r>
        <w:rPr>
          <w:rtl/>
        </w:rPr>
        <w:t xml:space="preserve">هدفت الدراسة إلى </w:t>
      </w:r>
      <w:r>
        <w:rPr>
          <w:rFonts w:hint="cs"/>
          <w:rtl/>
        </w:rPr>
        <w:t>تبيان</w:t>
      </w:r>
      <w:r>
        <w:rPr>
          <w:rtl/>
        </w:rPr>
        <w:t xml:space="preserve"> </w:t>
      </w:r>
      <w:r>
        <w:rPr>
          <w:rFonts w:hint="cs"/>
          <w:rtl/>
        </w:rPr>
        <w:t>اهمية</w:t>
      </w:r>
      <w:r>
        <w:rPr>
          <w:rtl/>
        </w:rPr>
        <w:t xml:space="preserve"> استخدام منهجية إدارة المشاريع وعلاقتها بالمشاريع الإنشائية في المملكة العربية السعودية خلال الفترة من 2008 إلى 2011. كما سعت لاستقصاء تأثير تطبيق هذه </w:t>
      </w:r>
      <w:r>
        <w:rPr>
          <w:rFonts w:hint="cs"/>
          <w:rtl/>
        </w:rPr>
        <w:t>القواعد</w:t>
      </w:r>
      <w:r>
        <w:rPr>
          <w:rtl/>
        </w:rPr>
        <w:t xml:space="preserve"> على </w:t>
      </w:r>
      <w:r>
        <w:rPr>
          <w:rFonts w:hint="cs"/>
          <w:rtl/>
        </w:rPr>
        <w:t>الأعمال</w:t>
      </w:r>
      <w:r>
        <w:rPr>
          <w:rtl/>
        </w:rPr>
        <w:t xml:space="preserve"> المرتبطة بها، وتقويم الأداء الإداري والمعرفي، بالإضافة إلى تحديد المتطلبات الأساسية اللازمة لنجاح تطبيقها.</w:t>
      </w:r>
    </w:p>
    <w:p w14:paraId="0558A382" w14:textId="77777777" w:rsidR="00897019" w:rsidRDefault="00897019" w:rsidP="00897019">
      <w:pPr>
        <w:rPr>
          <w:rtl/>
        </w:rPr>
      </w:pPr>
      <w:r>
        <w:rPr>
          <w:rtl/>
        </w:rPr>
        <w:t xml:space="preserve">استخدمت الدراسة استبيانًا مصممًا لجمع البيانات، حيث تم تحليل آراء 122 استبيانًا من أصل 150 من مجتمع الدراسة، والذي شمل 75 مديرًا من المكاتب الهندسية وشركات المقاولات في المناطق الرئيسية بالمملكة (الرياض، جدة، الدمام). وتم استخدام الأساليب الإحصائية </w:t>
      </w:r>
      <w:r>
        <w:rPr>
          <w:rFonts w:hint="cs"/>
          <w:rtl/>
        </w:rPr>
        <w:t>المناسبة</w:t>
      </w:r>
      <w:r>
        <w:rPr>
          <w:rtl/>
        </w:rPr>
        <w:t xml:space="preserve"> لاختبار فرضيات الدراسة باستخدام برنامج الحزمة الإحصائية للعلوم الاجتماعية </w:t>
      </w:r>
      <w:r>
        <w:rPr>
          <w:rFonts w:hint="cs"/>
          <w:rtl/>
        </w:rPr>
        <w:t>(</w:t>
      </w:r>
      <w:r>
        <w:t>SPSS</w:t>
      </w:r>
      <w:r>
        <w:rPr>
          <w:rFonts w:hint="cs"/>
          <w:rtl/>
        </w:rPr>
        <w:t>).</w:t>
      </w:r>
    </w:p>
    <w:p w14:paraId="348571C4" w14:textId="77777777" w:rsidR="00897019" w:rsidRDefault="00897019" w:rsidP="00897019">
      <w:pPr>
        <w:rPr>
          <w:rtl/>
        </w:rPr>
      </w:pPr>
      <w:r>
        <w:rPr>
          <w:rtl/>
        </w:rPr>
        <w:lastRenderedPageBreak/>
        <w:t xml:space="preserve">أظهرت النتائج وجود تأثير ذو دلالة إحصائية لغياب الكفاءات والكوادر العلمية والإدارية، وغياب دور مكتب إدارة المشاريع، بالإضافة إلى نقص الوعي بأهمية إدارة المشاريع كميزة تنافسية، مما أثر </w:t>
      </w:r>
      <w:r>
        <w:rPr>
          <w:rFonts w:hint="cs"/>
          <w:rtl/>
        </w:rPr>
        <w:t>بشكل سلبي</w:t>
      </w:r>
      <w:r>
        <w:rPr>
          <w:rtl/>
        </w:rPr>
        <w:t xml:space="preserve"> على نجاح تطبيق منهجية إدارة المشاريع في القطاع الإنشائي.</w:t>
      </w:r>
    </w:p>
    <w:p w14:paraId="7E6A473D" w14:textId="77777777" w:rsidR="00897019" w:rsidRDefault="00897019" w:rsidP="00897019">
      <w:pPr>
        <w:rPr>
          <w:rtl/>
        </w:rPr>
      </w:pPr>
      <w:r>
        <w:rPr>
          <w:rtl/>
        </w:rPr>
        <w:t>كما قدمت الدراسة مجموعة من المقترحات والتوصيات التي يمكن أن تسهم في تحسين فعالية تطبيق منهجية إدارة المشاريع وتعزيز نجاحها في القطاع الإنشائي بالمملكة. ومن بين هذه التوصيات: وضع خطط شاملة لتأهيل وتدريب الكوادر، خصوصًا مدراء المشاريع في مجالات إدارة المشاريع؛ ضرورة عدم اعتبار الأجر المادي عائقًا أمام اختيار العناصر ذات الكفاءة؛ أهمية إنشاء مكتب لإدارة المشاريع داخل المنظمات لمتابعة وتطوير المنهجيات المستخدمة؛ تعزيز التواصل بين جميع الأطراف المعنية عبر الجامعات والجمعيات المهنية؛ وزيادة الوعي بأهمية إدارة المشاريع كميزة تنافسية.</w:t>
      </w:r>
    </w:p>
    <w:p w14:paraId="4E3BE399" w14:textId="77777777" w:rsidR="00897019" w:rsidRDefault="00897019" w:rsidP="00897019">
      <w:pPr>
        <w:rPr>
          <w:rtl/>
        </w:rPr>
      </w:pPr>
      <w:r>
        <w:rPr>
          <w:rtl/>
        </w:rPr>
        <w:t xml:space="preserve">ساهمت هذه التوصيات في تعزيز فعالية تطبيق منهجية إدارة المشاريع وتحقيق النجاح المطلوب في هذا </w:t>
      </w:r>
      <w:r>
        <w:rPr>
          <w:rFonts w:hint="cs"/>
          <w:rtl/>
        </w:rPr>
        <w:t xml:space="preserve">المجال الأساسي </w:t>
      </w:r>
      <w:r>
        <w:rPr>
          <w:rtl/>
        </w:rPr>
        <w:t>بالمملكة.</w:t>
      </w:r>
    </w:p>
    <w:p w14:paraId="6A9748E9" w14:textId="77777777" w:rsidR="00897019" w:rsidRPr="00CF397E" w:rsidRDefault="00897019" w:rsidP="00897019">
      <w:pPr>
        <w:rPr>
          <w:rtl/>
        </w:rPr>
      </w:pPr>
      <w:r w:rsidRPr="008D3E3E">
        <w:rPr>
          <w:rtl/>
        </w:rPr>
        <w:t>7. دراسة</w:t>
      </w:r>
      <w:r w:rsidRPr="00CF397E">
        <w:rPr>
          <w:rtl/>
        </w:rPr>
        <w:t xml:space="preserve">: </w:t>
      </w:r>
      <w:r>
        <w:rPr>
          <w:rFonts w:hint="cs"/>
          <w:rtl/>
        </w:rPr>
        <w:t xml:space="preserve">المحسن وآخرون (2024): </w:t>
      </w:r>
      <w:proofErr w:type="gramStart"/>
      <w:r>
        <w:rPr>
          <w:rFonts w:hint="cs"/>
          <w:rtl/>
        </w:rPr>
        <w:t>بعنوان:</w:t>
      </w:r>
      <w:r w:rsidRPr="00CF397E">
        <w:t>A</w:t>
      </w:r>
      <w:proofErr w:type="gramEnd"/>
      <w:r w:rsidRPr="00CF397E">
        <w:t xml:space="preserve"> Comparative Study on Causes of Delay Incompletion of Construction Projects in Oman</w:t>
      </w:r>
    </w:p>
    <w:p w14:paraId="48D4F4CD" w14:textId="77777777" w:rsidR="00897019" w:rsidRPr="00CF397E" w:rsidRDefault="00897019" w:rsidP="00897019">
      <w:pPr>
        <w:rPr>
          <w:rtl/>
        </w:rPr>
      </w:pPr>
      <w:r>
        <w:rPr>
          <w:rFonts w:hint="cs"/>
          <w:rtl/>
        </w:rPr>
        <w:t>حددت</w:t>
      </w:r>
      <w:r w:rsidRPr="00CF397E">
        <w:rPr>
          <w:rtl/>
        </w:rPr>
        <w:t xml:space="preserve"> هذه الدراسة المشكلات الناتجة عن التأخر في </w:t>
      </w:r>
      <w:r>
        <w:rPr>
          <w:rFonts w:hint="cs"/>
          <w:rtl/>
        </w:rPr>
        <w:t>اتمام</w:t>
      </w:r>
      <w:r w:rsidRPr="00CF397E">
        <w:rPr>
          <w:rtl/>
        </w:rPr>
        <w:t xml:space="preserve"> المشاريع الإنشائية في سلطنة عمان. تم إجراء دراسة ميدانية على عدد من المشاريع في منطقة مسقط لجمع البيانات اللازمة للتحليل. شملت الدراسة مجموعتين من المشاريع، حيث تضمنت المجموعة الأولى المشاريع التي تم إنشاؤها خلال الفترة 2007-2008، بينما شملت المجموعة الثانية المشاريع التي تم إنشاؤها خلال الفترة 2009-2010.</w:t>
      </w:r>
    </w:p>
    <w:p w14:paraId="2CC0345D" w14:textId="77777777" w:rsidR="00897019" w:rsidRPr="00CF397E" w:rsidRDefault="00897019" w:rsidP="00897019">
      <w:pPr>
        <w:rPr>
          <w:rtl/>
        </w:rPr>
      </w:pPr>
      <w:r w:rsidRPr="00CF397E">
        <w:rPr>
          <w:rtl/>
        </w:rPr>
        <w:t>أظهرت النتائج أن 40% من المشاريع التي تم إنشاؤها خلال الفترتين المذكورتين قد عانت من تأخيرات في الإنجاز، مع وجود اختلافات طفيفة في مدة التأخير بين المجموعتين. كما تبين أن أسباب التأخير تتغير مع مرور الوقت وفقًا لمتغيرات مختلفة، حيث كانت الأسباب المتعلقة بالمالك هي السبب الرئيسي للتأخير، وكان الملاك هم أول من يسعى لإيجاد حلول لهذه المشكلات.</w:t>
      </w:r>
    </w:p>
    <w:p w14:paraId="64A5B018" w14:textId="77777777" w:rsidR="00897019" w:rsidRPr="008D3E3E" w:rsidRDefault="00897019" w:rsidP="00897019">
      <w:pPr>
        <w:rPr>
          <w:rtl/>
        </w:rPr>
      </w:pPr>
      <w:r w:rsidRPr="00CF397E">
        <w:rPr>
          <w:rtl/>
        </w:rPr>
        <w:t>تساهم هذه النتائج في فهم أعمق للتحديات التي تواجه قطاع البناء في عمان وتسلط الضوء على الحاجة إلى استراتيجيات فعالة لمعالجة هذه التأخيرات وتحسين إدارة المشاريع الإنشائية.</w:t>
      </w:r>
    </w:p>
    <w:p w14:paraId="43618087" w14:textId="77777777" w:rsidR="00897019" w:rsidRDefault="00897019" w:rsidP="00897019">
      <w:pPr>
        <w:rPr>
          <w:rtl/>
        </w:rPr>
      </w:pPr>
      <w:r>
        <w:rPr>
          <w:rFonts w:hint="cs"/>
          <w:rtl/>
        </w:rPr>
        <w:t>8</w:t>
      </w:r>
      <w:r w:rsidRPr="008D3E3E">
        <w:rPr>
          <w:rtl/>
        </w:rPr>
        <w:t xml:space="preserve">. </w:t>
      </w:r>
      <w:r>
        <w:rPr>
          <w:rtl/>
        </w:rPr>
        <w:t xml:space="preserve">دراسة الشيحة والديب </w:t>
      </w:r>
      <w:r>
        <w:rPr>
          <w:rFonts w:hint="cs"/>
          <w:rtl/>
        </w:rPr>
        <w:t>(</w:t>
      </w:r>
      <w:r>
        <w:rPr>
          <w:rtl/>
        </w:rPr>
        <w:t>2019) بعنوان: مدى الحاجة لتطوير أنظمة وهياكل الإدارة المحلية المواكبة رؤية المملكة العربية السعودية 2030</w:t>
      </w:r>
    </w:p>
    <w:p w14:paraId="0E8CA5E5" w14:textId="77777777" w:rsidR="00897019" w:rsidRDefault="00897019" w:rsidP="00897019">
      <w:pPr>
        <w:rPr>
          <w:rtl/>
        </w:rPr>
      </w:pPr>
      <w:r>
        <w:rPr>
          <w:rtl/>
        </w:rPr>
        <w:lastRenderedPageBreak/>
        <w:t>ناقشت الدراسة مدى الحاجة لتطوير أنظمة وهياكل الإدارة المحلية في المملكة العربية السعودية؛ وذلك بهدف النهوض بالمحليات لتمكينها من التعامل بفعالية مع أهداف وبرامج الرؤية الوطنية 2030 وبمراجعة تحليلية لنصوص تنظيمات الإدارة المحلية السعودية وهياكلها تبين أن هناك فجوة بين تطلعات رؤية المملكة العربية السعودية 2030 في تحقيق مجتمع حيوي : بيئته عامرة" و "وطن" طموح: حكومته فاعلة وواقع الإدارة المحلية، وذلك نتيجة عدم تمتع الوحدات المحلية ومجالسها (مجالس المناطق، والمجالس المحلية، والمجالس البلدية بالاستقلال الإداري والمالي، وضعف دورها وصلاحياتها، ومحدودية مواردها الذاتية، وتعدد مرجعياتها المركزية. ولذلك توصي الدراسة لموائمة الإدارة المحلية مع تطلعات الرؤية الوطنية 2030 بإصدار نظام (قانون) موحد ومتكامل للإدارة المحلية يوحد مرجعيتها، ويحدد معايير إنشاء وتعديل مستوياتها، وحدود نطاقها المكاني، ومواردها، ومهامها وصلاحياتها، والعلاقة التنسيقية فيما بين مجالسها ، والاعتراف للوحدات المحلية ومجالسها بالشخصية المعنوية، ومنحها الصلاحيات التي تتناسب مع مسؤولياتها ومهامها في صياغة وتنفيذ استراتيجيات التنمية المحلية وإدارة وتمثيل المجتمعات المحلية وتقنين علاقتها بالهيئات المركزية بالموازنة بين الممارسة المركزية واللامركزية.</w:t>
      </w:r>
    </w:p>
    <w:p w14:paraId="44C4F66B" w14:textId="77777777" w:rsidR="00897019" w:rsidRDefault="00897019" w:rsidP="00897019">
      <w:pPr>
        <w:rPr>
          <w:rtl/>
        </w:rPr>
      </w:pPr>
      <w:r>
        <w:rPr>
          <w:rFonts w:hint="cs"/>
          <w:rtl/>
        </w:rPr>
        <w:t>9</w:t>
      </w:r>
      <w:r w:rsidRPr="008D3E3E">
        <w:rPr>
          <w:rtl/>
        </w:rPr>
        <w:t xml:space="preserve">. </w:t>
      </w:r>
      <w:r>
        <w:rPr>
          <w:rtl/>
        </w:rPr>
        <w:t xml:space="preserve">دراسة </w:t>
      </w:r>
      <w:r>
        <w:t>Kumar</w:t>
      </w:r>
      <w:r>
        <w:rPr>
          <w:rtl/>
        </w:rPr>
        <w:t xml:space="preserve"> (</w:t>
      </w:r>
      <w:r>
        <w:t>2023</w:t>
      </w:r>
      <w:r>
        <w:rPr>
          <w:rFonts w:hint="cs"/>
          <w:rtl/>
        </w:rPr>
        <w:t xml:space="preserve">) </w:t>
      </w:r>
      <w:r>
        <w:rPr>
          <w:rtl/>
        </w:rPr>
        <w:t>بعنوان: "رؤية المملكة العربية السعودية 2030": الإصلاحات الهيكلية وتحدياتها</w:t>
      </w:r>
      <w:r>
        <w:rPr>
          <w:rFonts w:hint="cs"/>
          <w:rtl/>
        </w:rPr>
        <w:t>.</w:t>
      </w:r>
    </w:p>
    <w:p w14:paraId="532E3180" w14:textId="77777777" w:rsidR="00897019" w:rsidRPr="008D3E3E" w:rsidRDefault="00897019" w:rsidP="00897019">
      <w:pPr>
        <w:rPr>
          <w:rtl/>
        </w:rPr>
      </w:pPr>
      <w:r>
        <w:rPr>
          <w:rtl/>
        </w:rPr>
        <w:t>تقيّم هذه ال</w:t>
      </w:r>
      <w:r>
        <w:rPr>
          <w:rFonts w:hint="cs"/>
          <w:rtl/>
        </w:rPr>
        <w:t>دراسة</w:t>
      </w:r>
      <w:r>
        <w:rPr>
          <w:rtl/>
        </w:rPr>
        <w:t xml:space="preserve"> المشروع العملاق الذي أطلقه ولي العهد السعودي، "رؤية 2030"، والذي تم فرضه كشكل جديد من العقد الاجتماعي لتنويع اقتصاد البلاد وإنهاء الاعتماد على عائدات النفط. ويهدف المشروع إلى إنعاش الاقتصاد المتعثر منذ فترة طويلة، ودفع مؤشرات كافة القطاعات إلى ما فوق المتوسطات العالمية. في الوقت نفسه، تواجه الرؤية تحدياً هائلاً حيث </w:t>
      </w:r>
      <w:proofErr w:type="gramStart"/>
      <w:r>
        <w:rPr>
          <w:rtl/>
        </w:rPr>
        <w:t>أن</w:t>
      </w:r>
      <w:proofErr w:type="gramEnd"/>
      <w:r>
        <w:rPr>
          <w:rtl/>
        </w:rPr>
        <w:t xml:space="preserve"> المملكة تحركها القيم الإسلامية الملكية الاستبدادية التي تنبذ مفهوم الحداثة، النتيجة الطبيعية النهائية لرؤية الأمير. تقوم هذه الورقة في المقام الأول بتقييم إدارة نظام التعليم والرعاية الصحية بناءً على العقد الاجتماعي القديم وتسعى إلى إجراء تغييرات أو إعادة هيكلة محتملة وفقًا لأهداف "رؤية 2030". وتتناول الورقة أيضًا إدارة نقص المياه الذي من المتوقع أن يصبح أكثر حدة مع إطلاق مشاريع ضخمة لتطوير البنية التحتية. علاوة على ذلك، وجدت هذه الورقة أن "رؤية 2030" تتخطى الحدود بشكل مطرد، على الرغم من وجود تحديات معيقة تتراوح بين توافر المهنيين </w:t>
      </w:r>
      <w:proofErr w:type="gramStart"/>
      <w:r>
        <w:rPr>
          <w:rtl/>
        </w:rPr>
        <w:t>المهرة</w:t>
      </w:r>
      <w:proofErr w:type="gramEnd"/>
      <w:r>
        <w:rPr>
          <w:rtl/>
        </w:rPr>
        <w:t xml:space="preserve"> والتعنت الاجتماعي والثقافي والديني. ومع ذلك، يمكن القول بأن الإصلاح الثقافي والاجتماعي والسياسي يمكن تصوره ما لم يكن لدى المواطن إرادة ورؤية قوية بغض النظر عن مدى اضطراب الفترة الانتقالية، الأمر الذي من شأنه أن يساعد بدوره في تبسيط النمو الاقتصادي للمملكة.</w:t>
      </w:r>
    </w:p>
    <w:p w14:paraId="2E2DD20B" w14:textId="77777777" w:rsidR="00897019" w:rsidRDefault="00897019" w:rsidP="00897019">
      <w:pPr>
        <w:rPr>
          <w:rtl/>
        </w:rPr>
      </w:pPr>
      <w:r>
        <w:rPr>
          <w:rFonts w:hint="cs"/>
          <w:rtl/>
        </w:rPr>
        <w:lastRenderedPageBreak/>
        <w:t>10</w:t>
      </w:r>
      <w:r w:rsidRPr="008D3E3E">
        <w:rPr>
          <w:rtl/>
        </w:rPr>
        <w:t xml:space="preserve">. </w:t>
      </w:r>
      <w:r>
        <w:rPr>
          <w:rtl/>
        </w:rPr>
        <w:t xml:space="preserve">دراسة </w:t>
      </w:r>
      <w:r>
        <w:t>Usama</w:t>
      </w:r>
      <w:r>
        <w:rPr>
          <w:rFonts w:hint="cs"/>
          <w:rtl/>
        </w:rPr>
        <w:t xml:space="preserve"> (</w:t>
      </w:r>
      <w:r>
        <w:t>2018</w:t>
      </w:r>
      <w:r>
        <w:rPr>
          <w:rFonts w:hint="cs"/>
          <w:rtl/>
        </w:rPr>
        <w:t>)</w:t>
      </w:r>
      <w:r>
        <w:t xml:space="preserve"> </w:t>
      </w:r>
      <w:r>
        <w:rPr>
          <w:rtl/>
        </w:rPr>
        <w:t>بعنوان: " تحسين الإنتاجية في مشاريع البناء في المملكة العربية السعودية</w:t>
      </w:r>
      <w:r>
        <w:rPr>
          <w:rFonts w:hint="cs"/>
          <w:rtl/>
        </w:rPr>
        <w:t>.</w:t>
      </w:r>
    </w:p>
    <w:p w14:paraId="2EDFC1F8" w14:textId="77777777" w:rsidR="00897019" w:rsidRDefault="00897019" w:rsidP="00897019">
      <w:pPr>
        <w:rPr>
          <w:rtl/>
        </w:rPr>
      </w:pPr>
      <w:r>
        <w:rPr>
          <w:rtl/>
        </w:rPr>
        <w:t>تناولت هذه الدراسة تحديد العديد من أسباب الهدر في مشاريع البناء في المملكة العربية السعودية بالإضافة إلى إمكانية التحكم فيها. تم تصنيف أسباب النفايات التي يمكن التحكم فيها إلى أربع مجموعات على أساس المسؤول (المالك، المشرف، المقاول، أو المشترك). تم الحصول على درجة مقبولة من الاتفاق بين المجموعات المشاركة من خلال إجراء اختبارين لتحليل الاتفاق. تم تحديد أهمية كل سبب محدد للنفايات من خلال مؤشر الأهمية النسبية. تم قياس تأثير استخدام التقنيات الهزيلة على الأسباب التي يمكن السيطرة عليها للنفايات. وتوصلت الدراسة إلى أن المسؤولية الأعلى تقع على عاتق المجموعة المشتركة بينما أدنى مسؤولية تقع على عاتق المجموعة الاستشارية. حوالي 88% من أسباب الهدر التي يمكن التحكم فيها يمكن أن تتأثر بالعجاف إما كليًا أو جزئيًا. وأكدت النتائج أهمية استخدام التقنيات الخالية من الهدر في تقليل النفايات وزيادة الإنتاجية في مشاريع البناء في المملكة العربية السعودية.</w:t>
      </w:r>
    </w:p>
    <w:p w14:paraId="592115FE" w14:textId="77777777" w:rsidR="00897019" w:rsidRDefault="00897019" w:rsidP="00897019">
      <w:pPr>
        <w:pStyle w:val="3"/>
        <w:rPr>
          <w:rtl/>
        </w:rPr>
      </w:pPr>
      <w:bookmarkStart w:id="11" w:name="_Toc179935421"/>
      <w:r>
        <w:rPr>
          <w:rFonts w:hint="cs"/>
          <w:rtl/>
        </w:rPr>
        <w:t>دراسات تتعلق بالنمو الاقتصادي في المملكة العربية السعودية</w:t>
      </w:r>
      <w:bookmarkEnd w:id="11"/>
    </w:p>
    <w:p w14:paraId="65559560" w14:textId="77777777" w:rsidR="00897019" w:rsidRDefault="00897019" w:rsidP="00897019">
      <w:pPr>
        <w:rPr>
          <w:rtl/>
        </w:rPr>
      </w:pPr>
      <w:r>
        <w:rPr>
          <w:rFonts w:hint="cs"/>
          <w:rtl/>
        </w:rPr>
        <w:t xml:space="preserve">1. </w:t>
      </w:r>
      <w:r>
        <w:rPr>
          <w:rtl/>
        </w:rPr>
        <w:t xml:space="preserve">دراسة نصر الدين وآخرون (2020) بعنوان "تأثير التجارة الإلكترونية على النمو الاقتصادي في المملكة العربية السعودية" </w:t>
      </w:r>
    </w:p>
    <w:p w14:paraId="1F50777E" w14:textId="77777777" w:rsidR="00897019" w:rsidRDefault="00897019" w:rsidP="00897019">
      <w:pPr>
        <w:rPr>
          <w:rtl/>
        </w:rPr>
      </w:pPr>
      <w:r>
        <w:rPr>
          <w:rtl/>
        </w:rPr>
        <w:t xml:space="preserve">هدفت هذه الدراسة، إلى </w:t>
      </w:r>
      <w:r>
        <w:rPr>
          <w:rFonts w:hint="cs"/>
          <w:rtl/>
          <w:lang w:bidi="ar-SY"/>
        </w:rPr>
        <w:t xml:space="preserve">دراسة الارتباط </w:t>
      </w:r>
      <w:r>
        <w:rPr>
          <w:rtl/>
        </w:rPr>
        <w:t xml:space="preserve">بين التجارة الإلكترونية والنمو الاقتصادي في المملكة العربية السعودية خلال الفترة من 1995 إلى 2020. </w:t>
      </w:r>
      <w:r>
        <w:rPr>
          <w:rFonts w:hint="cs"/>
          <w:rtl/>
        </w:rPr>
        <w:t>اتبع</w:t>
      </w:r>
      <w:r>
        <w:rPr>
          <w:rtl/>
        </w:rPr>
        <w:t xml:space="preserve"> </w:t>
      </w:r>
      <w:r>
        <w:rPr>
          <w:rFonts w:hint="cs"/>
          <w:rtl/>
        </w:rPr>
        <w:t>البحث</w:t>
      </w:r>
      <w:r>
        <w:rPr>
          <w:rtl/>
        </w:rPr>
        <w:t xml:space="preserve"> المنهج الكمي، واستخدموا </w:t>
      </w:r>
      <w:r>
        <w:rPr>
          <w:rFonts w:hint="cs"/>
          <w:rtl/>
        </w:rPr>
        <w:t>اختبارات</w:t>
      </w:r>
      <w:r>
        <w:rPr>
          <w:rtl/>
        </w:rPr>
        <w:t xml:space="preserve"> الانحدار الخطي المتعدد لتحليل البيانات. تم اختيار </w:t>
      </w:r>
      <w:r>
        <w:rPr>
          <w:rFonts w:hint="cs"/>
          <w:rtl/>
        </w:rPr>
        <w:t>عدد</w:t>
      </w:r>
      <w:r>
        <w:rPr>
          <w:rtl/>
        </w:rPr>
        <w:t xml:space="preserve"> من المتغيرات المستقلة المرتبطة بالتجارة الإلكترونية، مثل عدد اشتراكات </w:t>
      </w:r>
      <w:proofErr w:type="gramStart"/>
      <w:r>
        <w:rPr>
          <w:rFonts w:hint="cs"/>
          <w:rtl/>
        </w:rPr>
        <w:t>الموبايل</w:t>
      </w:r>
      <w:proofErr w:type="gramEnd"/>
      <w:r>
        <w:rPr>
          <w:rtl/>
        </w:rPr>
        <w:t xml:space="preserve">، </w:t>
      </w:r>
      <w:r>
        <w:rPr>
          <w:rFonts w:hint="cs"/>
          <w:rtl/>
        </w:rPr>
        <w:t>وتناسب</w:t>
      </w:r>
      <w:r>
        <w:rPr>
          <w:rtl/>
        </w:rPr>
        <w:t xml:space="preserve"> التجارة إلى</w:t>
      </w:r>
      <w:r>
        <w:rPr>
          <w:rFonts w:hint="cs"/>
          <w:rtl/>
        </w:rPr>
        <w:t xml:space="preserve"> إجمالي</w:t>
      </w:r>
      <w:r>
        <w:rPr>
          <w:rtl/>
        </w:rPr>
        <w:t xml:space="preserve"> الناتج ال</w:t>
      </w:r>
      <w:r>
        <w:rPr>
          <w:rFonts w:hint="cs"/>
          <w:rtl/>
        </w:rPr>
        <w:t>وطني</w:t>
      </w:r>
      <w:r>
        <w:rPr>
          <w:rtl/>
        </w:rPr>
        <w:t xml:space="preserve">، وعدد الأسهم المتداولة عبر الإنترنت، بهدف تقييم </w:t>
      </w:r>
      <w:r>
        <w:rPr>
          <w:rFonts w:hint="cs"/>
          <w:rtl/>
        </w:rPr>
        <w:t>أثرها</w:t>
      </w:r>
      <w:r>
        <w:rPr>
          <w:rtl/>
        </w:rPr>
        <w:t xml:space="preserve"> على المتغير التابع وهو </w:t>
      </w:r>
      <w:r>
        <w:rPr>
          <w:rFonts w:hint="cs"/>
          <w:rtl/>
        </w:rPr>
        <w:t xml:space="preserve">إجمالي الناتج الوطني. </w:t>
      </w:r>
    </w:p>
    <w:p w14:paraId="6D04DAA9" w14:textId="77777777" w:rsidR="00897019" w:rsidRDefault="00897019" w:rsidP="00897019">
      <w:pPr>
        <w:rPr>
          <w:rtl/>
        </w:rPr>
      </w:pPr>
      <w:r>
        <w:rPr>
          <w:rFonts w:hint="cs"/>
          <w:rtl/>
        </w:rPr>
        <w:t xml:space="preserve">توصلت الدراسة إلى </w:t>
      </w:r>
      <w:r>
        <w:rPr>
          <w:rtl/>
        </w:rPr>
        <w:t xml:space="preserve">وجود </w:t>
      </w:r>
      <w:r>
        <w:rPr>
          <w:rFonts w:hint="cs"/>
          <w:rtl/>
        </w:rPr>
        <w:t xml:space="preserve">ارتباط طردي قوي دال احصائيًا </w:t>
      </w:r>
      <w:r>
        <w:rPr>
          <w:rtl/>
        </w:rPr>
        <w:t xml:space="preserve">بين عدد اشتراكات الهواتف المتنقلة، </w:t>
      </w:r>
      <w:r>
        <w:rPr>
          <w:rFonts w:hint="cs"/>
          <w:rtl/>
        </w:rPr>
        <w:t>وتناسب</w:t>
      </w:r>
      <w:r>
        <w:rPr>
          <w:rtl/>
        </w:rPr>
        <w:t xml:space="preserve"> التجارة إلى </w:t>
      </w:r>
      <w:r>
        <w:rPr>
          <w:rFonts w:hint="cs"/>
          <w:rtl/>
        </w:rPr>
        <w:t>إجمالي الإنتاج،</w:t>
      </w:r>
      <w:r>
        <w:rPr>
          <w:rtl/>
        </w:rPr>
        <w:t xml:space="preserve"> وعدد الأسهم المتداولة عبر الإنترنت، وبين </w:t>
      </w:r>
      <w:r>
        <w:rPr>
          <w:rFonts w:hint="cs"/>
          <w:rtl/>
        </w:rPr>
        <w:t xml:space="preserve">إجمالي الإنتاج. </w:t>
      </w:r>
      <w:r>
        <w:rPr>
          <w:rtl/>
        </w:rPr>
        <w:t xml:space="preserve">هذا يعني أن </w:t>
      </w:r>
      <w:r>
        <w:rPr>
          <w:rFonts w:hint="cs"/>
          <w:rtl/>
        </w:rPr>
        <w:t>ارتفاع</w:t>
      </w:r>
      <w:r>
        <w:rPr>
          <w:rtl/>
        </w:rPr>
        <w:t xml:space="preserve"> هذه المتغيرات تؤدي إلى زيادة في النمو الاقتصادي للمملكة. على الرغم من ذلك، أشارت الدراسة إلى أن بعض المتغيرات الأخرى ذات علاقة بالتجارة الإلكترونية، مثل نسبة مستخدمي الإنترنت ونسبة مشتركي الهواتف المتنقلة من السكان، قد يكون لها تأثير سلبي على النمو الاقتصادي.</w:t>
      </w:r>
    </w:p>
    <w:p w14:paraId="6E4586F1" w14:textId="77777777" w:rsidR="00897019" w:rsidRPr="00CD7E05" w:rsidRDefault="00897019" w:rsidP="00897019">
      <w:pPr>
        <w:rPr>
          <w:rtl/>
        </w:rPr>
      </w:pPr>
      <w:r>
        <w:rPr>
          <w:rtl/>
        </w:rPr>
        <w:t xml:space="preserve">استنادًا إلى </w:t>
      </w:r>
      <w:r>
        <w:rPr>
          <w:rFonts w:hint="cs"/>
          <w:rtl/>
        </w:rPr>
        <w:t>ما توصلت له</w:t>
      </w:r>
      <w:r>
        <w:rPr>
          <w:rtl/>
        </w:rPr>
        <w:t xml:space="preserve"> الدراسة، قدم الباحثون </w:t>
      </w:r>
      <w:r>
        <w:rPr>
          <w:rFonts w:hint="cs"/>
          <w:rtl/>
        </w:rPr>
        <w:t>ع</w:t>
      </w:r>
      <w:r w:rsidRPr="00CD7E05">
        <w:rPr>
          <w:rFonts w:hint="cs"/>
          <w:rtl/>
        </w:rPr>
        <w:t>دد</w:t>
      </w:r>
      <w:r w:rsidRPr="00CD7E05">
        <w:rPr>
          <w:rtl/>
        </w:rPr>
        <w:t xml:space="preserve"> من المقترحات، من بينها:</w:t>
      </w:r>
    </w:p>
    <w:p w14:paraId="7C56CDFF" w14:textId="77777777" w:rsidR="00897019" w:rsidRDefault="00897019" w:rsidP="00897019">
      <w:pPr>
        <w:pStyle w:val="a6"/>
        <w:numPr>
          <w:ilvl w:val="0"/>
          <w:numId w:val="1"/>
        </w:numPr>
        <w:rPr>
          <w:rtl/>
        </w:rPr>
      </w:pPr>
      <w:r w:rsidRPr="00CD7E05">
        <w:rPr>
          <w:rtl/>
        </w:rPr>
        <w:lastRenderedPageBreak/>
        <w:t xml:space="preserve">توجيه التقنية واستخداماتها نحو الأغراض الإنتاجية: يجب </w:t>
      </w:r>
      <w:r>
        <w:rPr>
          <w:rFonts w:hint="cs"/>
          <w:rtl/>
        </w:rPr>
        <w:t>استخدام</w:t>
      </w:r>
      <w:r w:rsidRPr="00CD7E05">
        <w:rPr>
          <w:rtl/>
        </w:rPr>
        <w:t xml:space="preserve"> التكنولوجيا</w:t>
      </w:r>
      <w:r>
        <w:rPr>
          <w:rFonts w:hint="cs"/>
          <w:rtl/>
        </w:rPr>
        <w:t xml:space="preserve"> الحديثة</w:t>
      </w:r>
      <w:r w:rsidRPr="00CD7E05">
        <w:rPr>
          <w:rtl/>
        </w:rPr>
        <w:t xml:space="preserve"> لتحسين الإنتاجية وزيادة الكفاءة في مختلف</w:t>
      </w:r>
      <w:r>
        <w:rPr>
          <w:rtl/>
        </w:rPr>
        <w:t xml:space="preserve"> القطاعات.</w:t>
      </w:r>
    </w:p>
    <w:p w14:paraId="2929B8FB" w14:textId="77777777" w:rsidR="00897019" w:rsidRDefault="00897019" w:rsidP="00897019">
      <w:pPr>
        <w:pStyle w:val="a6"/>
        <w:numPr>
          <w:ilvl w:val="0"/>
          <w:numId w:val="1"/>
        </w:numPr>
        <w:rPr>
          <w:rtl/>
        </w:rPr>
      </w:pPr>
      <w:r>
        <w:rPr>
          <w:rtl/>
        </w:rPr>
        <w:t>نشر الوعي وثقافة الاستخدام الهادف لتكنولوجيا المعلومات والاتصالات: يجب بذل جهود لتوعية الأفراد والشركات بأهمية استخدام التكنولوجيا بشكل فعال في الأعمال التجارية.</w:t>
      </w:r>
    </w:p>
    <w:p w14:paraId="40AA4D13" w14:textId="77777777" w:rsidR="00897019" w:rsidRDefault="00897019" w:rsidP="00897019">
      <w:pPr>
        <w:pStyle w:val="a6"/>
        <w:numPr>
          <w:ilvl w:val="0"/>
          <w:numId w:val="1"/>
        </w:numPr>
        <w:rPr>
          <w:rtl/>
        </w:rPr>
      </w:pPr>
      <w:r>
        <w:rPr>
          <w:rtl/>
        </w:rPr>
        <w:t>خلق فرص استثمارية جديدة قائمة على الابتكار</w:t>
      </w:r>
      <w:r>
        <w:rPr>
          <w:rFonts w:hint="cs"/>
          <w:rtl/>
        </w:rPr>
        <w:t xml:space="preserve"> من خلال تأمين</w:t>
      </w:r>
      <w:r>
        <w:rPr>
          <w:rtl/>
        </w:rPr>
        <w:t xml:space="preserve"> بيئة جاذبة للاستثمار في المشاريع الت</w:t>
      </w:r>
      <w:r>
        <w:rPr>
          <w:rFonts w:hint="cs"/>
          <w:rtl/>
        </w:rPr>
        <w:t>قنية.</w:t>
      </w:r>
    </w:p>
    <w:p w14:paraId="605BAE36" w14:textId="77777777" w:rsidR="00897019" w:rsidRDefault="00897019" w:rsidP="00897019">
      <w:pPr>
        <w:rPr>
          <w:rtl/>
        </w:rPr>
      </w:pPr>
      <w:r>
        <w:rPr>
          <w:rtl/>
        </w:rPr>
        <w:t>تعتبر هذه الدراسة مساهمة مهمة في فهم العلاقة المعقدة بين التجارة الإلكترونية والنمو الاقتصادي في المملكة العربية السعودية. النتائج التي توصلت إليها الدراسة يمكن أن تساعد صناع السياسات ورجال الأعمال في اتخاذ قرارات أكثر استنارة لدعم نمو الاقتصاد الرقمي في المملكة.</w:t>
      </w:r>
    </w:p>
    <w:p w14:paraId="3837456E" w14:textId="77777777" w:rsidR="00897019" w:rsidRDefault="00897019" w:rsidP="00897019">
      <w:pPr>
        <w:rPr>
          <w:rtl/>
        </w:rPr>
      </w:pPr>
    </w:p>
    <w:p w14:paraId="3B6F5172" w14:textId="77777777" w:rsidR="00897019" w:rsidRDefault="00897019" w:rsidP="00897019">
      <w:pPr>
        <w:rPr>
          <w:rtl/>
        </w:rPr>
      </w:pPr>
      <w:r>
        <w:rPr>
          <w:rFonts w:hint="cs"/>
          <w:rtl/>
        </w:rPr>
        <w:t xml:space="preserve">2. </w:t>
      </w:r>
      <w:r>
        <w:rPr>
          <w:rtl/>
        </w:rPr>
        <w:t xml:space="preserve">دراسة الخطيب (2013) بعنوان: "أثر التنويع على النمو الاقتصادي في المملكة العربية السعودية" </w:t>
      </w:r>
    </w:p>
    <w:p w14:paraId="38945D01" w14:textId="77777777" w:rsidR="00897019" w:rsidRDefault="00897019" w:rsidP="00897019">
      <w:pPr>
        <w:rPr>
          <w:rtl/>
        </w:rPr>
      </w:pPr>
      <w:r>
        <w:rPr>
          <w:rFonts w:hint="cs"/>
          <w:rtl/>
        </w:rPr>
        <w:t>سعت</w:t>
      </w:r>
      <w:r>
        <w:rPr>
          <w:rtl/>
        </w:rPr>
        <w:t xml:space="preserve"> هذه الدراسة إلى </w:t>
      </w:r>
      <w:r>
        <w:rPr>
          <w:rFonts w:hint="cs"/>
          <w:rtl/>
        </w:rPr>
        <w:t>دراسة الارتباط</w:t>
      </w:r>
      <w:r>
        <w:rPr>
          <w:rtl/>
        </w:rPr>
        <w:t xml:space="preserve"> بين التنويع الاقتصادي والنمو الاقتصادي في المملكة العربية السعودية خلال الفترة من 1970 إلى 2013.</w:t>
      </w:r>
    </w:p>
    <w:p w14:paraId="2EC0B9FE" w14:textId="77777777" w:rsidR="00897019" w:rsidRDefault="00897019" w:rsidP="00897019">
      <w:pPr>
        <w:rPr>
          <w:rtl/>
        </w:rPr>
      </w:pPr>
      <w:r>
        <w:rPr>
          <w:rFonts w:hint="cs"/>
          <w:rtl/>
        </w:rPr>
        <w:t>استخدم البحث</w:t>
      </w:r>
      <w:r>
        <w:rPr>
          <w:rtl/>
        </w:rPr>
        <w:t xml:space="preserve"> على المنهج الكمي، </w:t>
      </w:r>
      <w:r>
        <w:rPr>
          <w:rFonts w:hint="cs"/>
          <w:rtl/>
        </w:rPr>
        <w:t>واعتمد على</w:t>
      </w:r>
      <w:r>
        <w:rPr>
          <w:rtl/>
        </w:rPr>
        <w:t xml:space="preserve"> مؤشر </w:t>
      </w:r>
      <w:proofErr w:type="spellStart"/>
      <w:r>
        <w:rPr>
          <w:rtl/>
        </w:rPr>
        <w:t>هيرفيندال-هيرشمان</w:t>
      </w:r>
      <w:proofErr w:type="spellEnd"/>
      <w:r>
        <w:rPr>
          <w:rtl/>
        </w:rPr>
        <w:t xml:space="preserve"> لقياس التنويع الاقتصادي في </w:t>
      </w:r>
      <w:proofErr w:type="gramStart"/>
      <w:r>
        <w:rPr>
          <w:rtl/>
        </w:rPr>
        <w:t>خمسة</w:t>
      </w:r>
      <w:proofErr w:type="gramEnd"/>
      <w:r>
        <w:rPr>
          <w:rtl/>
        </w:rPr>
        <w:t xml:space="preserve"> متغيرات: الناتج المحلي الإجمالي الحقيقي، الصادرات، الواردات، الإيرادات الحكومية، وتكوين رأس المال الثابت. كما قام بحساب معامل تنويع مركب كمعدل مرجح لهذه المتغيرات الخمس.</w:t>
      </w:r>
    </w:p>
    <w:p w14:paraId="32AC1BD1" w14:textId="77777777" w:rsidR="00897019" w:rsidRDefault="00897019" w:rsidP="00897019">
      <w:pPr>
        <w:rPr>
          <w:rtl/>
        </w:rPr>
      </w:pPr>
      <w:r>
        <w:rPr>
          <w:rFonts w:hint="cs"/>
          <w:rtl/>
        </w:rPr>
        <w:t>اعطت</w:t>
      </w:r>
      <w:r>
        <w:rPr>
          <w:rtl/>
        </w:rPr>
        <w:t xml:space="preserve"> الدراسة </w:t>
      </w:r>
      <w:r>
        <w:rPr>
          <w:rFonts w:hint="cs"/>
          <w:rtl/>
        </w:rPr>
        <w:t xml:space="preserve">مجموعة من النتائج حيث حققت </w:t>
      </w:r>
      <w:r>
        <w:rPr>
          <w:rtl/>
        </w:rPr>
        <w:t xml:space="preserve">السعودية درجة تنوع اقتصادي معتدلة وغير كافية. كما </w:t>
      </w:r>
      <w:r>
        <w:rPr>
          <w:rFonts w:hint="cs"/>
          <w:rtl/>
        </w:rPr>
        <w:t>بينت النتيجة</w:t>
      </w:r>
      <w:r>
        <w:rPr>
          <w:rtl/>
        </w:rPr>
        <w:t xml:space="preserve"> </w:t>
      </w:r>
      <w:r>
        <w:rPr>
          <w:rFonts w:hint="cs"/>
          <w:rtl/>
        </w:rPr>
        <w:t>توفر ارتباط</w:t>
      </w:r>
      <w:r>
        <w:rPr>
          <w:rtl/>
        </w:rPr>
        <w:t xml:space="preserve"> سال</w:t>
      </w:r>
      <w:r>
        <w:rPr>
          <w:rFonts w:hint="cs"/>
          <w:rtl/>
        </w:rPr>
        <w:t>ب</w:t>
      </w:r>
      <w:r>
        <w:rPr>
          <w:rtl/>
        </w:rPr>
        <w:t xml:space="preserve"> بين معامل التنويع المركب ومعدل النمو الاقتصادي، مما يشير إلى أن التنويع الاقتصادي لم يكن له </w:t>
      </w:r>
      <w:r>
        <w:rPr>
          <w:rFonts w:hint="cs"/>
          <w:rtl/>
        </w:rPr>
        <w:t>أثر موجب</w:t>
      </w:r>
      <w:r>
        <w:rPr>
          <w:rtl/>
        </w:rPr>
        <w:t xml:space="preserve"> على </w:t>
      </w:r>
      <w:r>
        <w:rPr>
          <w:rFonts w:hint="cs"/>
          <w:rtl/>
        </w:rPr>
        <w:t>التطور</w:t>
      </w:r>
      <w:r>
        <w:rPr>
          <w:rtl/>
        </w:rPr>
        <w:t xml:space="preserve"> الاقتصادي </w:t>
      </w:r>
      <w:r>
        <w:rPr>
          <w:rFonts w:hint="cs"/>
          <w:rtl/>
        </w:rPr>
        <w:t>في المملكة</w:t>
      </w:r>
      <w:r>
        <w:rPr>
          <w:rtl/>
        </w:rPr>
        <w:t>.</w:t>
      </w:r>
    </w:p>
    <w:p w14:paraId="0FB3F2E7" w14:textId="77777777" w:rsidR="00897019" w:rsidRDefault="00897019" w:rsidP="00897019">
      <w:pPr>
        <w:rPr>
          <w:rtl/>
        </w:rPr>
      </w:pPr>
      <w:r>
        <w:rPr>
          <w:rtl/>
        </w:rPr>
        <w:t xml:space="preserve">يمكن استنتاج أن الدراسة تشير إلى الحاجة إلى تنوع الاقتصاد السعودي بشكل أكبر </w:t>
      </w:r>
      <w:r>
        <w:rPr>
          <w:rFonts w:hint="cs"/>
          <w:rtl/>
        </w:rPr>
        <w:t>للوصول</w:t>
      </w:r>
      <w:r>
        <w:rPr>
          <w:rtl/>
        </w:rPr>
        <w:t xml:space="preserve"> نمو اقتصادي مستدام.</w:t>
      </w:r>
    </w:p>
    <w:p w14:paraId="057A3075" w14:textId="77777777" w:rsidR="00897019" w:rsidRDefault="00897019" w:rsidP="00897019">
      <w:pPr>
        <w:rPr>
          <w:rtl/>
        </w:rPr>
      </w:pPr>
      <w:r>
        <w:rPr>
          <w:rFonts w:hint="cs"/>
          <w:rtl/>
        </w:rPr>
        <w:t xml:space="preserve">3. </w:t>
      </w:r>
      <w:r>
        <w:rPr>
          <w:rtl/>
        </w:rPr>
        <w:t xml:space="preserve">دراسة يفيان والشهراني (2023) بعنوان: "العوامل المؤثرة على الاقتصاد الخفي وأثرها على النمو الاقتصادي في المملكة العربية السعودية خلال الفترة (2007-2021)"، </w:t>
      </w:r>
    </w:p>
    <w:p w14:paraId="3BA1B63F" w14:textId="77777777" w:rsidR="00897019" w:rsidRDefault="00897019" w:rsidP="00897019">
      <w:pPr>
        <w:rPr>
          <w:rtl/>
        </w:rPr>
      </w:pPr>
      <w:r>
        <w:rPr>
          <w:rFonts w:hint="cs"/>
          <w:rtl/>
        </w:rPr>
        <w:lastRenderedPageBreak/>
        <w:t>اتبعت الدراسة المنهج الوصفي التحليل</w:t>
      </w:r>
      <w:r>
        <w:rPr>
          <w:rtl/>
        </w:rPr>
        <w:t xml:space="preserve">، واستخدمت </w:t>
      </w:r>
      <w:r>
        <w:rPr>
          <w:rFonts w:hint="cs"/>
          <w:rtl/>
        </w:rPr>
        <w:t>اختبارات</w:t>
      </w:r>
      <w:r>
        <w:rPr>
          <w:rtl/>
        </w:rPr>
        <w:t xml:space="preserve"> الانحدار الخطي المتعدد لتحديد العلاقة بين الاقتصاد الخفي كمتغير تابع ومتغيرات مستقلة مثل عدد العمالة الأجنبية وحجم الصادرات النفطية ومعدل البطالة ومعدل التضخم ومعدل السعودة وإجمالي عدد السجلات التجارية. تم اختيار هذه المتغيرات </w:t>
      </w:r>
      <w:r>
        <w:rPr>
          <w:rFonts w:hint="cs"/>
          <w:rtl/>
        </w:rPr>
        <w:t>اعتمادًا</w:t>
      </w:r>
      <w:r>
        <w:rPr>
          <w:rtl/>
        </w:rPr>
        <w:t xml:space="preserve"> على الدراسات السابقة واجتهادات الباحثين.</w:t>
      </w:r>
    </w:p>
    <w:p w14:paraId="45D95C23" w14:textId="77777777" w:rsidR="00897019" w:rsidRDefault="00897019" w:rsidP="00897019">
      <w:pPr>
        <w:rPr>
          <w:rtl/>
        </w:rPr>
      </w:pPr>
      <w:r>
        <w:rPr>
          <w:rFonts w:hint="cs"/>
          <w:rtl/>
        </w:rPr>
        <w:t>وصلت</w:t>
      </w:r>
      <w:r>
        <w:rPr>
          <w:rtl/>
        </w:rPr>
        <w:t xml:space="preserve"> الدراسة إلى نتائج مثيرة للاهتمام، حيث أظهرت وجود علاقة طردية بين الاقتصاد الخفي وعدد العمالة الأجنبية ومعدل البطالة. هذا يعني أن زيادة عدد العمالة الأجنبية ومعدل البطالة يساهم في زيادة حجم الاقتصاد الخفي. وعلى النقيض، لم تظهر </w:t>
      </w:r>
      <w:r>
        <w:rPr>
          <w:rFonts w:hint="cs"/>
          <w:rtl/>
        </w:rPr>
        <w:t xml:space="preserve">أي ارتباط </w:t>
      </w:r>
      <w:r>
        <w:rPr>
          <w:rtl/>
        </w:rPr>
        <w:t>ذ</w:t>
      </w:r>
      <w:r>
        <w:rPr>
          <w:rFonts w:hint="cs"/>
          <w:rtl/>
        </w:rPr>
        <w:t>و</w:t>
      </w:r>
      <w:r>
        <w:rPr>
          <w:rtl/>
        </w:rPr>
        <w:t xml:space="preserve"> دلالة إحصائية بين الاقتصاد الخفي وباقي المتغيرات المستقلة التي تم دراستها.</w:t>
      </w:r>
    </w:p>
    <w:p w14:paraId="3EB08EF8" w14:textId="77777777" w:rsidR="00897019" w:rsidRDefault="00897019" w:rsidP="00897019">
      <w:pPr>
        <w:rPr>
          <w:rtl/>
        </w:rPr>
      </w:pPr>
      <w:r>
        <w:rPr>
          <w:rFonts w:hint="cs"/>
          <w:rtl/>
        </w:rPr>
        <w:t>اعتمادًا</w:t>
      </w:r>
      <w:r>
        <w:rPr>
          <w:rtl/>
        </w:rPr>
        <w:t xml:space="preserve"> نتائج الدراسة، </w:t>
      </w:r>
      <w:r>
        <w:rPr>
          <w:rFonts w:hint="cs"/>
          <w:rtl/>
        </w:rPr>
        <w:t>جرى تقديم</w:t>
      </w:r>
      <w:r>
        <w:rPr>
          <w:rtl/>
        </w:rPr>
        <w:t xml:space="preserve"> عدة توصيات لمعالجة مسألة الاقتصاد الخفي وتعزيز النمو الاقتصادي المستدام في المملكة العربية السعودية، من بينها:</w:t>
      </w:r>
    </w:p>
    <w:p w14:paraId="16699B49" w14:textId="77777777" w:rsidR="00897019" w:rsidRDefault="00897019" w:rsidP="00897019">
      <w:pPr>
        <w:pStyle w:val="a6"/>
        <w:numPr>
          <w:ilvl w:val="0"/>
          <w:numId w:val="2"/>
        </w:numPr>
        <w:rPr>
          <w:rtl/>
        </w:rPr>
      </w:pPr>
      <w:r>
        <w:rPr>
          <w:rtl/>
        </w:rPr>
        <w:t xml:space="preserve">تطوير سياسات سوق العمل: </w:t>
      </w:r>
      <w:r>
        <w:rPr>
          <w:rFonts w:hint="cs"/>
          <w:rtl/>
        </w:rPr>
        <w:t xml:space="preserve">التأكيد على </w:t>
      </w:r>
      <w:r>
        <w:rPr>
          <w:rtl/>
        </w:rPr>
        <w:t xml:space="preserve">زيادة فرص </w:t>
      </w:r>
      <w:r>
        <w:rPr>
          <w:rFonts w:hint="cs"/>
          <w:rtl/>
        </w:rPr>
        <w:t>الوظائف</w:t>
      </w:r>
      <w:r>
        <w:rPr>
          <w:rtl/>
        </w:rPr>
        <w:t xml:space="preserve"> للمواطنين السعوديين وتقليل </w:t>
      </w:r>
      <w:r>
        <w:rPr>
          <w:rFonts w:hint="cs"/>
          <w:rtl/>
        </w:rPr>
        <w:t xml:space="preserve">استقدام </w:t>
      </w:r>
      <w:r>
        <w:rPr>
          <w:rtl/>
        </w:rPr>
        <w:t>العمالة الأجنبية.</w:t>
      </w:r>
    </w:p>
    <w:p w14:paraId="6C76F52A" w14:textId="77777777" w:rsidR="00897019" w:rsidRDefault="00897019" w:rsidP="00897019">
      <w:pPr>
        <w:pStyle w:val="a6"/>
        <w:numPr>
          <w:ilvl w:val="0"/>
          <w:numId w:val="2"/>
        </w:numPr>
        <w:rPr>
          <w:rtl/>
        </w:rPr>
      </w:pPr>
      <w:r>
        <w:rPr>
          <w:rtl/>
        </w:rPr>
        <w:t xml:space="preserve">تنوع الاقتصاد: </w:t>
      </w:r>
      <w:r>
        <w:rPr>
          <w:rFonts w:hint="cs"/>
          <w:rtl/>
        </w:rPr>
        <w:t xml:space="preserve">الاعتماد على قطاعات اقتصادية متنوعة وتعزيزها. </w:t>
      </w:r>
    </w:p>
    <w:p w14:paraId="2AA84E8F" w14:textId="77777777" w:rsidR="00897019" w:rsidRDefault="00897019" w:rsidP="00897019">
      <w:pPr>
        <w:pStyle w:val="a6"/>
        <w:numPr>
          <w:ilvl w:val="0"/>
          <w:numId w:val="2"/>
        </w:numPr>
        <w:rPr>
          <w:rtl/>
        </w:rPr>
      </w:pPr>
      <w:r>
        <w:rPr>
          <w:rFonts w:hint="cs"/>
          <w:rtl/>
        </w:rPr>
        <w:t xml:space="preserve">السعي للقضاء على </w:t>
      </w:r>
      <w:r>
        <w:rPr>
          <w:rtl/>
        </w:rPr>
        <w:t>الفساد</w:t>
      </w:r>
      <w:r>
        <w:rPr>
          <w:rFonts w:hint="cs"/>
          <w:rtl/>
        </w:rPr>
        <w:t xml:space="preserve"> من خلال تطبيق المساءلة وتوفير المصداقية في القطاعين </w:t>
      </w:r>
      <w:r>
        <w:rPr>
          <w:rtl/>
        </w:rPr>
        <w:t>القطاع العام والخاص.</w:t>
      </w:r>
    </w:p>
    <w:p w14:paraId="15DA98FF" w14:textId="77777777" w:rsidR="00897019" w:rsidRDefault="00897019" w:rsidP="00897019">
      <w:pPr>
        <w:pStyle w:val="a6"/>
        <w:numPr>
          <w:ilvl w:val="0"/>
          <w:numId w:val="2"/>
        </w:numPr>
        <w:rPr>
          <w:rtl/>
        </w:rPr>
      </w:pPr>
      <w:r>
        <w:rPr>
          <w:rFonts w:hint="cs"/>
          <w:rtl/>
        </w:rPr>
        <w:t>تحسين</w:t>
      </w:r>
      <w:r>
        <w:rPr>
          <w:rtl/>
        </w:rPr>
        <w:t xml:space="preserve"> الإجراءات الرقابية: مراقبة الأنشطة الاقتصادية بشكل أكثر فعالية للحد من الاقتصاد الخفي.</w:t>
      </w:r>
    </w:p>
    <w:p w14:paraId="7E2C2854" w14:textId="77777777" w:rsidR="00897019" w:rsidRDefault="00897019" w:rsidP="00897019">
      <w:pPr>
        <w:pStyle w:val="a6"/>
        <w:numPr>
          <w:ilvl w:val="0"/>
          <w:numId w:val="2"/>
        </w:numPr>
      </w:pPr>
      <w:r>
        <w:rPr>
          <w:rFonts w:hint="cs"/>
          <w:rtl/>
        </w:rPr>
        <w:t>تطوير</w:t>
      </w:r>
      <w:r>
        <w:rPr>
          <w:rtl/>
        </w:rPr>
        <w:t xml:space="preserve"> بيئة </w:t>
      </w:r>
      <w:r>
        <w:rPr>
          <w:rFonts w:hint="cs"/>
          <w:rtl/>
        </w:rPr>
        <w:t xml:space="preserve">ومناخ </w:t>
      </w:r>
      <w:r>
        <w:rPr>
          <w:rtl/>
        </w:rPr>
        <w:t xml:space="preserve">الأعمال: تسهيل إجراءات التسجيل التجاري </w:t>
      </w:r>
      <w:r>
        <w:rPr>
          <w:rFonts w:hint="cs"/>
          <w:rtl/>
        </w:rPr>
        <w:t>و</w:t>
      </w:r>
      <w:r>
        <w:rPr>
          <w:rtl/>
        </w:rPr>
        <w:t xml:space="preserve">دعم </w:t>
      </w:r>
      <w:r>
        <w:rPr>
          <w:rFonts w:hint="cs"/>
          <w:rtl/>
        </w:rPr>
        <w:t>ا</w:t>
      </w:r>
      <w:r>
        <w:rPr>
          <w:rtl/>
        </w:rPr>
        <w:t>لشركات الصغيرة و</w:t>
      </w:r>
      <w:r>
        <w:rPr>
          <w:rFonts w:hint="cs"/>
          <w:rtl/>
        </w:rPr>
        <w:t xml:space="preserve">الشركات </w:t>
      </w:r>
      <w:r>
        <w:rPr>
          <w:rtl/>
        </w:rPr>
        <w:t>المتوسطة.</w:t>
      </w:r>
    </w:p>
    <w:p w14:paraId="7F141978" w14:textId="77777777" w:rsidR="00897019" w:rsidRDefault="00897019" w:rsidP="00897019">
      <w:pPr>
        <w:rPr>
          <w:rtl/>
        </w:rPr>
      </w:pPr>
      <w:r>
        <w:rPr>
          <w:rFonts w:hint="cs"/>
          <w:rtl/>
        </w:rPr>
        <w:t xml:space="preserve">4. </w:t>
      </w:r>
      <w:r>
        <w:rPr>
          <w:rtl/>
        </w:rPr>
        <w:t xml:space="preserve">دراسة </w:t>
      </w:r>
      <w:proofErr w:type="spellStart"/>
      <w:r>
        <w:rPr>
          <w:rtl/>
        </w:rPr>
        <w:t>الباتل</w:t>
      </w:r>
      <w:proofErr w:type="spellEnd"/>
      <w:r>
        <w:rPr>
          <w:rtl/>
        </w:rPr>
        <w:t xml:space="preserve"> (2003) بعنوان: "الاستثمارات الحكومية والنمو الاقتصادي في المملكة العربية السعودية"، </w:t>
      </w:r>
      <w:r>
        <w:rPr>
          <w:rFonts w:hint="cs"/>
          <w:rtl/>
        </w:rPr>
        <w:t xml:space="preserve">هدفت الدراسة </w:t>
      </w:r>
      <w:r w:rsidRPr="007456CD">
        <w:rPr>
          <w:rtl/>
        </w:rPr>
        <w:t xml:space="preserve">إلى استقصاء الدور الذي تلعبه </w:t>
      </w:r>
      <w:r>
        <w:rPr>
          <w:rFonts w:hint="cs"/>
          <w:rtl/>
        </w:rPr>
        <w:t>الأعمال والاستثمارات</w:t>
      </w:r>
      <w:r w:rsidRPr="007456CD">
        <w:rPr>
          <w:rtl/>
        </w:rPr>
        <w:t xml:space="preserve"> الحكومية في المملكة في تحفيز </w:t>
      </w:r>
      <w:r>
        <w:rPr>
          <w:rFonts w:hint="cs"/>
          <w:rtl/>
        </w:rPr>
        <w:t>الأعمال</w:t>
      </w:r>
      <w:r w:rsidRPr="007456CD">
        <w:rPr>
          <w:rtl/>
        </w:rPr>
        <w:t xml:space="preserve"> الخاصة ونمو </w:t>
      </w:r>
      <w:r>
        <w:rPr>
          <w:rFonts w:hint="cs"/>
          <w:rtl/>
        </w:rPr>
        <w:t>المجال</w:t>
      </w:r>
      <w:r w:rsidRPr="007456CD">
        <w:rPr>
          <w:rtl/>
        </w:rPr>
        <w:t xml:space="preserve"> الخاص</w:t>
      </w:r>
      <w:r>
        <w:rPr>
          <w:rFonts w:hint="cs"/>
          <w:rtl/>
        </w:rPr>
        <w:t xml:space="preserve"> في الأعمال</w:t>
      </w:r>
      <w:r w:rsidRPr="007456CD">
        <w:rPr>
          <w:rtl/>
        </w:rPr>
        <w:t xml:space="preserve"> غير البترولي خلال السنوات من 1964-1998م</w:t>
      </w:r>
      <w:r>
        <w:rPr>
          <w:rFonts w:hint="cs"/>
          <w:rtl/>
        </w:rPr>
        <w:t>.</w:t>
      </w:r>
    </w:p>
    <w:p w14:paraId="412213A5" w14:textId="77777777" w:rsidR="00897019" w:rsidRDefault="00897019" w:rsidP="00897019">
      <w:pPr>
        <w:rPr>
          <w:rtl/>
        </w:rPr>
      </w:pPr>
      <w:r>
        <w:rPr>
          <w:rFonts w:hint="cs"/>
          <w:rtl/>
        </w:rPr>
        <w:t>اتبعت الدراسة المنهج الوصفي التحليلي</w:t>
      </w:r>
      <w:r>
        <w:rPr>
          <w:rtl/>
        </w:rPr>
        <w:t>، واستخدمت أساليب إحصائية متقدمة لتحليل البيانات، مثل اختبارات السكون والتكامل وتصحيح الأخطاء، وذلك لتحديد العلاقة طويلة الأجل بين المتغيرات المدروسة.</w:t>
      </w:r>
    </w:p>
    <w:p w14:paraId="53586EF1" w14:textId="77777777" w:rsidR="00897019" w:rsidRDefault="00897019" w:rsidP="00897019">
      <w:pPr>
        <w:rPr>
          <w:rtl/>
        </w:rPr>
      </w:pPr>
      <w:r>
        <w:rPr>
          <w:rFonts w:hint="cs"/>
          <w:rtl/>
        </w:rPr>
        <w:t>أعطت الدراسة مجموعة</w:t>
      </w:r>
      <w:r>
        <w:rPr>
          <w:rtl/>
        </w:rPr>
        <w:t xml:space="preserve"> نتائج مهمة تشير إلى </w:t>
      </w:r>
      <w:r>
        <w:rPr>
          <w:rFonts w:hint="cs"/>
          <w:rtl/>
        </w:rPr>
        <w:t>توفر</w:t>
      </w:r>
      <w:r>
        <w:rPr>
          <w:rtl/>
        </w:rPr>
        <w:t xml:space="preserve"> علاقة طويلة الأجل بين الاستثمارات الحكومية واستثمارات القطاع الخاص ونمو الناتج المحلي في المملكة. وهذا يعني أن الزيادة في الاستثمارات </w:t>
      </w:r>
      <w:r>
        <w:rPr>
          <w:rtl/>
        </w:rPr>
        <w:lastRenderedPageBreak/>
        <w:t xml:space="preserve">الحكومية تساهم في تحفيز الاستثمارات الخاصة ونمو الاقتصاد بشكل عام. كما أكدت الدراسة على أهمية الاستثمارات </w:t>
      </w:r>
      <w:r>
        <w:rPr>
          <w:rFonts w:hint="cs"/>
          <w:rtl/>
        </w:rPr>
        <w:t>المحلية</w:t>
      </w:r>
      <w:r>
        <w:rPr>
          <w:rtl/>
        </w:rPr>
        <w:t xml:space="preserve"> في </w:t>
      </w:r>
      <w:r>
        <w:rPr>
          <w:rFonts w:hint="cs"/>
          <w:rtl/>
        </w:rPr>
        <w:t xml:space="preserve">مشاريع </w:t>
      </w:r>
      <w:r>
        <w:rPr>
          <w:rtl/>
        </w:rPr>
        <w:t xml:space="preserve">البنية التحتية لدعم </w:t>
      </w:r>
      <w:r>
        <w:rPr>
          <w:rFonts w:hint="cs"/>
          <w:rtl/>
        </w:rPr>
        <w:t xml:space="preserve">الاستدامة في </w:t>
      </w:r>
      <w:r>
        <w:rPr>
          <w:rtl/>
        </w:rPr>
        <w:t>الاقت</w:t>
      </w:r>
      <w:r>
        <w:rPr>
          <w:rFonts w:hint="cs"/>
          <w:rtl/>
        </w:rPr>
        <w:t>صاد.</w:t>
      </w:r>
    </w:p>
    <w:p w14:paraId="02A4F0C4" w14:textId="77777777" w:rsidR="00897019" w:rsidRDefault="00897019" w:rsidP="00897019">
      <w:pPr>
        <w:rPr>
          <w:rtl/>
        </w:rPr>
      </w:pPr>
      <w:r>
        <w:rPr>
          <w:rFonts w:hint="cs"/>
          <w:rtl/>
        </w:rPr>
        <w:t xml:space="preserve">بناء </w:t>
      </w:r>
      <w:r>
        <w:rPr>
          <w:rtl/>
        </w:rPr>
        <w:t xml:space="preserve">على </w:t>
      </w:r>
      <w:r>
        <w:rPr>
          <w:rFonts w:hint="cs"/>
          <w:rtl/>
        </w:rPr>
        <w:t>ما توصلت له</w:t>
      </w:r>
      <w:r>
        <w:rPr>
          <w:rtl/>
        </w:rPr>
        <w:t xml:space="preserve"> الدراسة، </w:t>
      </w:r>
      <w:r>
        <w:rPr>
          <w:rFonts w:hint="cs"/>
          <w:rtl/>
        </w:rPr>
        <w:t>جرى</w:t>
      </w:r>
      <w:r>
        <w:rPr>
          <w:rtl/>
        </w:rPr>
        <w:t xml:space="preserve"> اقتراح عدة توصيات منها الحفاظ على الاستثمارات الحكومية في البنية التحتية: نظرًا لأهميتها في دعم النمو الاقتصادي </w:t>
      </w:r>
      <w:r>
        <w:rPr>
          <w:rFonts w:hint="cs"/>
          <w:rtl/>
        </w:rPr>
        <w:t>المستدام</w:t>
      </w:r>
      <w:r>
        <w:rPr>
          <w:rtl/>
        </w:rPr>
        <w:t>. وضرورة تحقيق توازن بين دور الحكومة في الاستثمار ودور</w:t>
      </w:r>
      <w:r>
        <w:rPr>
          <w:rFonts w:hint="cs"/>
          <w:rtl/>
        </w:rPr>
        <w:t xml:space="preserve"> استثمارات</w:t>
      </w:r>
      <w:r>
        <w:rPr>
          <w:rtl/>
        </w:rPr>
        <w:t xml:space="preserve"> القطاع الخاص، مع التركيز على المشاريع التي </w:t>
      </w:r>
      <w:r>
        <w:rPr>
          <w:rFonts w:hint="cs"/>
          <w:rtl/>
        </w:rPr>
        <w:t>تساعد</w:t>
      </w:r>
      <w:r>
        <w:rPr>
          <w:rtl/>
        </w:rPr>
        <w:t xml:space="preserve"> في </w:t>
      </w:r>
      <w:r>
        <w:rPr>
          <w:rFonts w:hint="cs"/>
          <w:rtl/>
        </w:rPr>
        <w:t>توفير</w:t>
      </w:r>
      <w:r>
        <w:rPr>
          <w:rtl/>
        </w:rPr>
        <w:t xml:space="preserve"> التنمية المستدامة. وتقييم المشاريع الحكومية بشكل دوري </w:t>
      </w:r>
      <w:r>
        <w:rPr>
          <w:rFonts w:hint="cs"/>
          <w:rtl/>
        </w:rPr>
        <w:t>للوصول ل</w:t>
      </w:r>
      <w:r>
        <w:rPr>
          <w:rtl/>
        </w:rPr>
        <w:t>لأهداف ا</w:t>
      </w:r>
      <w:r>
        <w:rPr>
          <w:rFonts w:hint="cs"/>
          <w:rtl/>
        </w:rPr>
        <w:t>لمرادة</w:t>
      </w:r>
      <w:r>
        <w:rPr>
          <w:rtl/>
        </w:rPr>
        <w:t xml:space="preserve"> منها. وأخيراً تطوير آليات تمويل الاستثمارات الحكومية: يجب البحث عن مصادر تمويل مستدامة للاستثمارات </w:t>
      </w:r>
      <w:r>
        <w:rPr>
          <w:rFonts w:hint="cs"/>
          <w:rtl/>
        </w:rPr>
        <w:t>المحلية</w:t>
      </w:r>
      <w:r>
        <w:rPr>
          <w:rtl/>
        </w:rPr>
        <w:t>، مثل الشراكات بين القطاعين العام والخاص.</w:t>
      </w:r>
    </w:p>
    <w:p w14:paraId="0CB5412F" w14:textId="77777777" w:rsidR="00897019" w:rsidRDefault="00897019" w:rsidP="00897019">
      <w:pPr>
        <w:rPr>
          <w:rtl/>
        </w:rPr>
      </w:pPr>
      <w:r>
        <w:rPr>
          <w:rFonts w:hint="cs"/>
          <w:rtl/>
        </w:rPr>
        <w:t xml:space="preserve">5. </w:t>
      </w:r>
      <w:r>
        <w:rPr>
          <w:rtl/>
        </w:rPr>
        <w:t xml:space="preserve">دراسة </w:t>
      </w:r>
      <w:proofErr w:type="spellStart"/>
      <w:r>
        <w:rPr>
          <w:rtl/>
        </w:rPr>
        <w:t>العضاضي</w:t>
      </w:r>
      <w:proofErr w:type="spellEnd"/>
      <w:r>
        <w:rPr>
          <w:rtl/>
        </w:rPr>
        <w:t xml:space="preserve"> (2023): بعنوان" الاستثمار الأجنبي المباشر في ضوء رؤية المملكة العربية السعودية 2030"</w:t>
      </w:r>
    </w:p>
    <w:p w14:paraId="20926179" w14:textId="77777777" w:rsidR="00897019" w:rsidRDefault="00897019" w:rsidP="00897019">
      <w:pPr>
        <w:rPr>
          <w:rtl/>
        </w:rPr>
      </w:pPr>
      <w:r>
        <w:rPr>
          <w:rtl/>
        </w:rPr>
        <w:t>هدفت الدراسة الى التحقيق في دور واهمية الاستثمار الأجنبي المباشر على النمو الاقتصادي في المملكة العربية السعودية في ضوء رؤية المملكة 2030 خلال الفترة 2010-2021 وذلك باستخدام دالة النمو الاسية، نموذج الاتجاه الخطي العام ومصفوفة معاملات الارتباط.</w:t>
      </w:r>
    </w:p>
    <w:p w14:paraId="2AB22EAC" w14:textId="77777777" w:rsidR="00897019" w:rsidRDefault="00897019" w:rsidP="00897019">
      <w:pPr>
        <w:rPr>
          <w:rtl/>
        </w:rPr>
      </w:pPr>
      <w:r>
        <w:rPr>
          <w:rtl/>
        </w:rPr>
        <w:t>اكدت النتائج على وجود تأثير إيجابي ومباشر للاستثمار الأجنبي المباشر على الاقتصاد السعودي بالرغم من انخفاضه في بعض السنوات نتيجة ازمة فيروس كورونا.</w:t>
      </w:r>
    </w:p>
    <w:p w14:paraId="10B55145" w14:textId="77777777" w:rsidR="00897019" w:rsidRDefault="00897019" w:rsidP="00897019">
      <w:pPr>
        <w:rPr>
          <w:rtl/>
        </w:rPr>
      </w:pPr>
      <w:r>
        <w:rPr>
          <w:rtl/>
        </w:rPr>
        <w:t>ركزت التوصيات على اهمية الاستثمار الأجنبي المباشر من خلال أثره المباشر على النمو الاقتصادي حيث يحفز بدوره الاستثمار المحلي ويرفع التكوين الرأسمالي والبشري كما يساعد في نقل التكنولوجيا الى البلد المستضيف.</w:t>
      </w:r>
    </w:p>
    <w:p w14:paraId="16FB788E" w14:textId="77777777" w:rsidR="00897019" w:rsidRDefault="00897019" w:rsidP="00897019">
      <w:pPr>
        <w:rPr>
          <w:rtl/>
        </w:rPr>
      </w:pPr>
      <w:r>
        <w:rPr>
          <w:rFonts w:hint="cs"/>
          <w:rtl/>
        </w:rPr>
        <w:t xml:space="preserve">6. </w:t>
      </w:r>
      <w:r>
        <w:rPr>
          <w:rtl/>
        </w:rPr>
        <w:t xml:space="preserve">دراسة </w:t>
      </w:r>
      <w:proofErr w:type="spellStart"/>
      <w:r>
        <w:rPr>
          <w:rtl/>
        </w:rPr>
        <w:t>ششه</w:t>
      </w:r>
      <w:proofErr w:type="spellEnd"/>
      <w:r>
        <w:rPr>
          <w:rtl/>
        </w:rPr>
        <w:t xml:space="preserve"> </w:t>
      </w:r>
      <w:r>
        <w:rPr>
          <w:rFonts w:hint="cs"/>
          <w:rtl/>
        </w:rPr>
        <w:t>وآخرون</w:t>
      </w:r>
      <w:r>
        <w:rPr>
          <w:rtl/>
        </w:rPr>
        <w:t xml:space="preserve"> (2023) بعنوان: "أثر الاستثمار الأجنبي المباشر على نمو القطاع الصناعي في المملكة العربية السعودية خلال الفترة (2000-2020)"</w:t>
      </w:r>
      <w:r>
        <w:rPr>
          <w:rFonts w:hint="cs"/>
          <w:rtl/>
        </w:rPr>
        <w:t>.</w:t>
      </w:r>
    </w:p>
    <w:p w14:paraId="484CAF6C" w14:textId="77777777" w:rsidR="00897019" w:rsidRDefault="00897019" w:rsidP="00897019">
      <w:pPr>
        <w:rPr>
          <w:rtl/>
        </w:rPr>
      </w:pPr>
      <w:r>
        <w:rPr>
          <w:rtl/>
        </w:rPr>
        <w:t xml:space="preserve">هدفت </w:t>
      </w:r>
      <w:r>
        <w:rPr>
          <w:rFonts w:hint="cs"/>
          <w:rtl/>
        </w:rPr>
        <w:t>الدراسة إلى</w:t>
      </w:r>
      <w:r>
        <w:rPr>
          <w:rtl/>
        </w:rPr>
        <w:t xml:space="preserve"> استكشاف العلاقة بين الاستثمار الأجنبي المباشر ونمو القطاع الصناعي في المملكة العربية السعودية خلال الفترة المذكورة.</w:t>
      </w:r>
    </w:p>
    <w:p w14:paraId="40F29D89" w14:textId="77777777" w:rsidR="00897019" w:rsidRDefault="00897019" w:rsidP="00897019">
      <w:pPr>
        <w:rPr>
          <w:rtl/>
        </w:rPr>
      </w:pPr>
      <w:r>
        <w:rPr>
          <w:rtl/>
        </w:rPr>
        <w:t>اعتمدت الدراسة على المنهج الكمي، واستخدمت تحليل الانحدار الخطي المتعدد لتحديد العلاقة بين نمو القطاع الصناعي كمتغير تابع ومتغيرات مستقلة مرتبطة بالاستثمار الأجنبي المباشر مثل: إجمالي تكوين رأس المال الثابت، إجمالي عدد العمال في المصانع، صافي تدفقات الاستثمار الأجنبي الواردة، إجمالي الصادرات الصناعية، والانفتاح التجاري. تم اختيار هذه المتغيرات بناءً على الدراسات السابقة واجتهادات الباحثات.</w:t>
      </w:r>
    </w:p>
    <w:p w14:paraId="36926417" w14:textId="77777777" w:rsidR="00897019" w:rsidRDefault="00897019" w:rsidP="00897019">
      <w:pPr>
        <w:rPr>
          <w:rtl/>
        </w:rPr>
      </w:pPr>
      <w:r>
        <w:rPr>
          <w:rtl/>
        </w:rPr>
        <w:lastRenderedPageBreak/>
        <w:t>توصلت الدراسة إلى نتائج مهمة تشير إلى وجود علاقة طردية بين نمو القطاع الصناعي وبين كل من: إجمالي تكوين رأس المال الثابت، إجمالي عدد العمال في المصانع، صافي تدفقات الاستثمار الأجنبي الواردة، وإجمالي الصادرات الصناعية. هذا يعني أن زيادة هذه المتغيرات تساهم في نمو القطاع الصناعي. وعلى النقيض، أظهرت الدراسة وجود علاقة عكسية بين نمو القطاع الصناعي والانفتاح التجاري، وهو ما يتعارض مع التوقعات النظرية.</w:t>
      </w:r>
    </w:p>
    <w:p w14:paraId="29169F99" w14:textId="77777777" w:rsidR="00897019" w:rsidRDefault="00897019" w:rsidP="00897019">
      <w:pPr>
        <w:rPr>
          <w:rtl/>
        </w:rPr>
      </w:pPr>
      <w:r>
        <w:rPr>
          <w:rtl/>
        </w:rPr>
        <w:t xml:space="preserve">في ضوء نتائج الدراسة، يمكن اقتراح عدة توصيات لتعزيز دور الاستثمار الأجنبي المباشر في نمو القطاع الصناعي في المملكة العربية السعودية، من بينها: تشجيع الاستثمار الأجنبي </w:t>
      </w:r>
      <w:proofErr w:type="spellStart"/>
      <w:r>
        <w:rPr>
          <w:rtl/>
        </w:rPr>
        <w:t>المباشرمن</w:t>
      </w:r>
      <w:proofErr w:type="spellEnd"/>
      <w:r>
        <w:rPr>
          <w:rtl/>
        </w:rPr>
        <w:t xml:space="preserve"> خلال توفير بيئة جاذبة للاستثمار وتبسيط الإجراءات. والتركيز على الصناعات ذات القيمة المضافة العالية والتي تساهم في نقل التكنولوجيا وتطوير الكفاءات المحلية. تطوير البنية التحتية لتلبية احتياجات القطاع الصناعي وتسهيل عمليات الإنتاج والتوزيع. كذلك دعم الشركات الصغيرة والمتوسطة: لتعزيز دورها في سلسلة القيمة الصناعية. وأخيراً تطوير الكوادر الوطنية من خلال برامج التدريب والتأهيل لتلبية احتياجات القطاع الصناعي.</w:t>
      </w:r>
    </w:p>
    <w:p w14:paraId="63F570DE" w14:textId="77777777" w:rsidR="00897019" w:rsidRPr="007E60CD" w:rsidRDefault="00897019" w:rsidP="00897019">
      <w:pPr>
        <w:rPr>
          <w:rtl/>
        </w:rPr>
      </w:pPr>
    </w:p>
    <w:p w14:paraId="59F7EF01" w14:textId="77777777" w:rsidR="00897019" w:rsidRDefault="00897019" w:rsidP="00897019">
      <w:pPr>
        <w:pStyle w:val="2"/>
        <w:rPr>
          <w:rtl/>
        </w:rPr>
      </w:pPr>
      <w:bookmarkStart w:id="12" w:name="_Toc179935422"/>
      <w:r w:rsidRPr="00455203">
        <w:rPr>
          <w:rFonts w:hint="cs"/>
          <w:rtl/>
        </w:rPr>
        <w:t>الإطار النظري</w:t>
      </w:r>
      <w:bookmarkEnd w:id="12"/>
    </w:p>
    <w:p w14:paraId="1798EAF5" w14:textId="77777777" w:rsidR="00897019" w:rsidRPr="00B644FF" w:rsidRDefault="00897019" w:rsidP="00897019">
      <w:pPr>
        <w:rPr>
          <w:rtl/>
        </w:rPr>
      </w:pPr>
      <w:r w:rsidRPr="00B644FF">
        <w:rPr>
          <w:rtl/>
        </w:rPr>
        <w:t>سيتم تناول تعريف المشاريع الإنشائية وأهميتها في التنمية الاقتصادية، بالإضافة إلى العوامل المؤثرة في نجاح هذه المشاريع. واستعراض كيفية قياس أثر هذه المشاريع على النمو الاقتصادي، مع تقديم أمثلة من مشاريع قائمة. ومناقشة كيف تسهم المشاريع الإنشائية في تحقيق أهداف رؤية 2030، مع الإشارة إلى الدراسات السابقة التي تناولت هذه العلاقة.</w:t>
      </w:r>
    </w:p>
    <w:p w14:paraId="607A7A91" w14:textId="77777777" w:rsidR="00897019" w:rsidRPr="00B644FF" w:rsidRDefault="00897019" w:rsidP="00897019">
      <w:pPr>
        <w:rPr>
          <w:rtl/>
        </w:rPr>
      </w:pPr>
      <w:r w:rsidRPr="00B644FF">
        <w:rPr>
          <w:rtl/>
        </w:rPr>
        <w:t>كما سيتم تسليط الضوء على التحديات المعاصرة التي تواجه قطاع البناء، بما في ذلك تأثير التكنولوجيا والتغيرات الثقافية والاجتماعية. تتضمن الدراسات السابقة مجموعة من المفاهيم والنظريات التي توضح العلاقة بين المشاريع الإنشائية والنمو الاقتصادي. فقد أظهرت الأبحاث أن المشاريع الإنشائية تؤثر بشكل مباشر على الناتج المحلي الإجمالي، وتوفر فرص العمل، وتعزز البنية التحتية، مما ينعكس إيجابًا على التنمية المستدامة.</w:t>
      </w:r>
    </w:p>
    <w:p w14:paraId="55BCE40B" w14:textId="77777777" w:rsidR="00897019" w:rsidRDefault="00897019" w:rsidP="00897019">
      <w:pPr>
        <w:rPr>
          <w:rtl/>
        </w:rPr>
      </w:pPr>
      <w:r w:rsidRPr="00B644FF">
        <w:rPr>
          <w:rtl/>
        </w:rPr>
        <w:t>من خلال هذا الإطار النظري والدراسات السابقة، يسعى البحث إلى تقديم رؤى جديدة حول كيفية تحسين مساهمة المشاريع الإنشائية في النمو الاقتصادي المستقبلي، مما يساهم في تحقيق أهداف المملكة العربية السعودية نحو التنمية المستدامة والازدهار الاقتصادي.</w:t>
      </w:r>
    </w:p>
    <w:p w14:paraId="4A854BE4" w14:textId="77777777" w:rsidR="00897019" w:rsidRDefault="00897019" w:rsidP="00897019">
      <w:pPr>
        <w:pStyle w:val="3"/>
        <w:rPr>
          <w:rtl/>
        </w:rPr>
      </w:pPr>
      <w:bookmarkStart w:id="13" w:name="_Toc179935423"/>
      <w:r>
        <w:rPr>
          <w:rtl/>
        </w:rPr>
        <w:lastRenderedPageBreak/>
        <w:t>المبحث ال</w:t>
      </w:r>
      <w:r>
        <w:rPr>
          <w:rFonts w:hint="cs"/>
          <w:rtl/>
        </w:rPr>
        <w:t>أول</w:t>
      </w:r>
      <w:r w:rsidRPr="00455203">
        <w:rPr>
          <w:rtl/>
        </w:rPr>
        <w:t xml:space="preserve">: </w:t>
      </w:r>
      <w:r w:rsidRPr="00B644FF">
        <w:rPr>
          <w:rtl/>
        </w:rPr>
        <w:t>رؤية المملكة 2030</w:t>
      </w:r>
      <w:bookmarkEnd w:id="13"/>
    </w:p>
    <w:p w14:paraId="76BD581F" w14:textId="77777777" w:rsidR="00897019" w:rsidRDefault="00897019" w:rsidP="00897019">
      <w:pPr>
        <w:pStyle w:val="4"/>
        <w:rPr>
          <w:rtl/>
        </w:rPr>
      </w:pPr>
      <w:r w:rsidRPr="00F54E68">
        <w:rPr>
          <w:rtl/>
        </w:rPr>
        <w:t>مفهوم رؤية المملكة 2030</w:t>
      </w:r>
    </w:p>
    <w:p w14:paraId="58EA857C" w14:textId="77777777" w:rsidR="00897019" w:rsidRPr="00B644FF" w:rsidRDefault="00897019" w:rsidP="00897019">
      <w:pPr>
        <w:rPr>
          <w:rtl/>
        </w:rPr>
      </w:pPr>
      <w:r w:rsidRPr="00B644FF">
        <w:rPr>
          <w:rtl/>
        </w:rPr>
        <w:t xml:space="preserve">في ظل التحديات المتعددة التي تواجه المملكة العربية السعودية على مختلف الأصعدة التنموية، حرصت المملكة على تبني مبادرات ورؤى شمولية تهدف إلى مواكبة التقدم وتحقيق تطور جذري في كافة المجالات. وقد أُطلقت رؤية 2030 في 25 من أبريل لعام 2016، تحت إشراف مجلس الشؤون الاقتصادية والتنمية الذي يرأسه الأمير محمد بن سلمان، ولي عهد المملكة. </w:t>
      </w:r>
    </w:p>
    <w:p w14:paraId="380FD95D" w14:textId="77777777" w:rsidR="00897019" w:rsidRPr="00B644FF" w:rsidRDefault="00897019" w:rsidP="00897019">
      <w:pPr>
        <w:rPr>
          <w:rtl/>
        </w:rPr>
      </w:pPr>
      <w:r w:rsidRPr="00B644FF">
        <w:rPr>
          <w:rtl/>
        </w:rPr>
        <w:t xml:space="preserve">تسعى قيادات المملكة من خلال هذه الرؤية إلى وضع خطة استراتيجية تتضمن مجموعة من الأهداف الطموحة التي تشمل جميع جوانب التنمية، بما في ذلك الاقتصاد، التعليم، الصحة، والثقافة. يُعتبر تنفيذ رؤية 2030 مسؤولية مشتركة بين القطاعين العام والخاص، بالإضافة إلى القطاع غير الربحي، مما يعكس التزام المملكة بتعزيز الشراكات الفعالة لتحقيق الأهداف المرجوة. </w:t>
      </w:r>
    </w:p>
    <w:p w14:paraId="53128D2A" w14:textId="77777777" w:rsidR="00897019" w:rsidRPr="00B644FF" w:rsidRDefault="00897019" w:rsidP="00897019">
      <w:pPr>
        <w:rPr>
          <w:rtl/>
        </w:rPr>
      </w:pPr>
      <w:r w:rsidRPr="00B644FF">
        <w:rPr>
          <w:rtl/>
        </w:rPr>
        <w:t xml:space="preserve">تتضمن رؤية 2030 مجموعة من البرامج والمبادرات المساعدة التي تهدف إلى تحويل هذه الأهداف إلى واقع ملموس في أقرب وقت ممكن. ومن بين هذه البرامج، نجد برنامج التحول الوطني الذي يركز على تطوير القطاع الحكومي وتعزيز كفاءة الأداء، مما يسهم في تحسين جودة الخدمات المقدمة للمواطنين. كما تشمل الرؤية مشاريع كبرى مثل مدينة </w:t>
      </w:r>
      <w:proofErr w:type="spellStart"/>
      <w:r w:rsidRPr="00B644FF">
        <w:rPr>
          <w:rtl/>
        </w:rPr>
        <w:t>نيوم</w:t>
      </w:r>
      <w:proofErr w:type="spellEnd"/>
      <w:r w:rsidRPr="00B644FF">
        <w:rPr>
          <w:rtl/>
        </w:rPr>
        <w:t xml:space="preserve"> ومشروع البحر الأحمر، والتي تهدف إلى تنويع الاقتصاد السعودي وخلق فرص عمل جديدة</w:t>
      </w:r>
      <w:r>
        <w:rPr>
          <w:rFonts w:hint="cs"/>
          <w:rtl/>
        </w:rPr>
        <w:t xml:space="preserve"> </w:t>
      </w:r>
      <w:r w:rsidRPr="00F54E68">
        <w:rPr>
          <w:rtl/>
        </w:rPr>
        <w:t>(القحطاني، 2023).</w:t>
      </w:r>
      <w:r w:rsidRPr="00B644FF">
        <w:rPr>
          <w:rtl/>
        </w:rPr>
        <w:t>.</w:t>
      </w:r>
    </w:p>
    <w:p w14:paraId="09BE6FEF" w14:textId="77777777" w:rsidR="00897019" w:rsidRDefault="00897019" w:rsidP="00897019">
      <w:pPr>
        <w:rPr>
          <w:rtl/>
        </w:rPr>
      </w:pPr>
      <w:r w:rsidRPr="00B644FF">
        <w:rPr>
          <w:rtl/>
        </w:rPr>
        <w:t xml:space="preserve">من خلال هذه الرؤية الطموحة، تسعى المملكة إلى تحقيق مكانة الريادة على المستوى الإقليمي والدولي بحلول عام 2030. إن الالتزام بتحقيق أهداف رؤية 2030 يعكس طموح القيادة السعودية في بناء مستقبل مستدام يعزز من جودة الحياة ويحقق الرفاهية لجميع </w:t>
      </w:r>
      <w:r w:rsidRPr="00B644FF">
        <w:rPr>
          <w:rFonts w:hint="cs"/>
          <w:rtl/>
        </w:rPr>
        <w:t>المواطنين</w:t>
      </w:r>
      <w:r>
        <w:rPr>
          <w:rFonts w:hint="cs"/>
          <w:rtl/>
        </w:rPr>
        <w:t>.</w:t>
      </w:r>
    </w:p>
    <w:p w14:paraId="69D8D7F9" w14:textId="77777777" w:rsidR="00897019" w:rsidRDefault="00897019" w:rsidP="00897019">
      <w:pPr>
        <w:pStyle w:val="4"/>
        <w:rPr>
          <w:rtl/>
        </w:rPr>
      </w:pPr>
      <w:r>
        <w:rPr>
          <w:rtl/>
        </w:rPr>
        <w:t xml:space="preserve"> </w:t>
      </w:r>
      <w:r>
        <w:rPr>
          <w:rFonts w:hint="cs"/>
          <w:rtl/>
        </w:rPr>
        <w:t xml:space="preserve">محاور </w:t>
      </w:r>
      <w:r w:rsidRPr="00936D45">
        <w:rPr>
          <w:rtl/>
        </w:rPr>
        <w:t>رؤية المملكة 2030</w:t>
      </w:r>
    </w:p>
    <w:p w14:paraId="3EE2557B" w14:textId="77777777" w:rsidR="00897019" w:rsidRDefault="00897019" w:rsidP="00897019">
      <w:pPr>
        <w:rPr>
          <w:rtl/>
        </w:rPr>
      </w:pPr>
      <w:r>
        <w:rPr>
          <w:rtl/>
        </w:rPr>
        <w:t>تُعتبر رؤية المملكة 2030 خطة استراتيجية طموحة تهدف إلى تحقيق التنمية المستدامة وتعزيز مكانة المملكة العربية السعودية على الساحة العالمية. من خلال التركيز على ثلاثة محاور رئيسية، تسعى هذه الرؤية إلى تحسين جودة الحياة للمواطنين، وتعزيز الاقتصاد الوطني، وبناء وطن يتسم بالطموح والابتكار. فيما يلي تفاصيل المحاور الثلاثة:</w:t>
      </w:r>
    </w:p>
    <w:p w14:paraId="0BF62A5A" w14:textId="77777777" w:rsidR="00897019" w:rsidRDefault="00897019" w:rsidP="00897019">
      <w:pPr>
        <w:rPr>
          <w:rtl/>
        </w:rPr>
      </w:pPr>
      <w:r>
        <w:rPr>
          <w:rtl/>
        </w:rPr>
        <w:t>مجتمع حيوي</w:t>
      </w:r>
      <w:r>
        <w:rPr>
          <w:rFonts w:hint="cs"/>
          <w:rtl/>
        </w:rPr>
        <w:t>:</w:t>
      </w:r>
    </w:p>
    <w:p w14:paraId="7DC369ED" w14:textId="77777777" w:rsidR="00897019" w:rsidRDefault="00897019" w:rsidP="00897019">
      <w:pPr>
        <w:rPr>
          <w:rtl/>
        </w:rPr>
      </w:pPr>
      <w:r>
        <w:rPr>
          <w:rtl/>
        </w:rPr>
        <w:t xml:space="preserve">تسعى رؤية المملكة 2030 إلى بناء مجتمع يتمتع بحياة صحية ونشطة، حيث تركز على تحسين جودة الحياة من خلال مجموعة من المبادرات والبرامج. تهدف هذه الرؤية إلى إنشاء بيئة جذابة تعزز من رفاهية الأفراد، مما يساهم في تعزيز الروابط الاجتماعية والثقافية. تشمل أهداف هذا المحور تعزيز الصحة العامة من خلال تحسين الخدمات الصحية وتوفير رعاية صحية متكاملة، </w:t>
      </w:r>
      <w:r>
        <w:rPr>
          <w:rtl/>
        </w:rPr>
        <w:lastRenderedPageBreak/>
        <w:t>بالإضافة إلى دعم الفنون والأنشطة الثقافية لتعزيز الهوية الوطنية. كما يركز المحور على زيادة فرص الترفيه والأنشطة الرياضية لتشجيع نمط حياة نشط.</w:t>
      </w:r>
    </w:p>
    <w:p w14:paraId="4CC3A1E2" w14:textId="77777777" w:rsidR="00897019" w:rsidRDefault="00897019" w:rsidP="00897019">
      <w:pPr>
        <w:rPr>
          <w:rtl/>
        </w:rPr>
      </w:pPr>
      <w:r>
        <w:rPr>
          <w:rtl/>
        </w:rPr>
        <w:t>اقتصاد مزدهر</w:t>
      </w:r>
      <w:r>
        <w:rPr>
          <w:rFonts w:hint="cs"/>
          <w:rtl/>
        </w:rPr>
        <w:t>:</w:t>
      </w:r>
    </w:p>
    <w:p w14:paraId="08262D74" w14:textId="77777777" w:rsidR="00897019" w:rsidRDefault="00897019" w:rsidP="00897019">
      <w:pPr>
        <w:rPr>
          <w:rtl/>
        </w:rPr>
      </w:pPr>
      <w:r>
        <w:rPr>
          <w:rtl/>
        </w:rPr>
        <w:t>تعتبر الرؤية أن الاقتصاد هو العمود الفقري للتنمية المستدامة. تهدف إلى خلق بيئة تجذب الاستثمارات وتوسع القاعدة الاقتصادية، مما يسهم في توفير فرص عمل متنوعة لجميع المواطنين. تتضمن استراتيجيات هذا المحور تحفيز الاستثمار من خلال استغلال الموقع الجغرافي المتميز للمملكة لجذب الاستثمارات الأجنبية، وتنويع الاقتصاد لتقليل الاعتماد على النفط عبر تطوير قطاعات جديدة مثل السياحة والتكنولوجيا. كما تسعى الرؤية إلى دعم المشاريع الصغيرة والمتوسطة من خلال توفير الدعم والتسهيلات اللازمة لزيادة مساهمتها في الاقتصاد.</w:t>
      </w:r>
    </w:p>
    <w:p w14:paraId="3BAA6028" w14:textId="77777777" w:rsidR="00897019" w:rsidRDefault="00897019" w:rsidP="00897019">
      <w:pPr>
        <w:rPr>
          <w:rtl/>
        </w:rPr>
      </w:pPr>
      <w:r>
        <w:rPr>
          <w:rtl/>
        </w:rPr>
        <w:t>وطن طموح</w:t>
      </w:r>
      <w:r>
        <w:rPr>
          <w:rFonts w:hint="cs"/>
          <w:rtl/>
        </w:rPr>
        <w:t>:</w:t>
      </w:r>
    </w:p>
    <w:p w14:paraId="1237AE09" w14:textId="77777777" w:rsidR="00897019" w:rsidRDefault="00897019" w:rsidP="00897019">
      <w:pPr>
        <w:rPr>
          <w:rtl/>
        </w:rPr>
      </w:pPr>
      <w:r>
        <w:rPr>
          <w:rtl/>
        </w:rPr>
        <w:t xml:space="preserve">تتميز رؤية المملكة 2030 بطموحها العالي، حيث تسعى إلى تحديث </w:t>
      </w:r>
      <w:proofErr w:type="gramStart"/>
      <w:r>
        <w:rPr>
          <w:rtl/>
        </w:rPr>
        <w:t>الأنظمة</w:t>
      </w:r>
      <w:proofErr w:type="gramEnd"/>
      <w:r>
        <w:rPr>
          <w:rtl/>
        </w:rPr>
        <w:t xml:space="preserve"> والخدمات الحكومية وتعزيز الشفافية والمساءلة. يهدف هذا المحور إلى بناء علاقة قوية بين الحكومة والمواطنين، مما يعزز من المشاركة المجتمعية. تشمل ملامح هذا المحور تحسين الحوكمة من خلال تحديث الأنظمة الإدارية لضمان فعالية وكفاءة الخدمات الحكومية، وتعزيز الشفافية بتطبيق ممارسات تضمن الوضوح في جميع العمليات الحكومية. كما يتم دعم القطاع غير الربحي لتعزيز دوره في تحقيق التنمية المستدامة.</w:t>
      </w:r>
    </w:p>
    <w:p w14:paraId="7D1C3807" w14:textId="77777777" w:rsidR="00897019" w:rsidRDefault="00897019" w:rsidP="00897019">
      <w:pPr>
        <w:rPr>
          <w:rtl/>
        </w:rPr>
      </w:pPr>
      <w:r>
        <w:rPr>
          <w:rtl/>
        </w:rPr>
        <w:t>من خلال هذه المحاور الثلاثة، تسعى رؤية المملكة 2030 إلى بناء مستقبل مشرق للمملكة العربية السعودية، حيث يتكامل المجتمع الحيوي مع الاقتصاد المزدهر لتحقيق وطن طموح يتسم بالتقدم والازدهار.</w:t>
      </w:r>
    </w:p>
    <w:p w14:paraId="3E9E5D8D" w14:textId="77777777" w:rsidR="00897019" w:rsidRDefault="00897019" w:rsidP="00897019">
      <w:pPr>
        <w:pStyle w:val="4"/>
        <w:rPr>
          <w:rtl/>
        </w:rPr>
      </w:pPr>
      <w:r>
        <w:rPr>
          <w:rtl/>
        </w:rPr>
        <w:t xml:space="preserve"> </w:t>
      </w:r>
      <w:r w:rsidRPr="00EA284A">
        <w:rPr>
          <w:rtl/>
        </w:rPr>
        <w:t>قطاع الإنشاءات في السعودية</w:t>
      </w:r>
      <w:r>
        <w:rPr>
          <w:rFonts w:hint="cs"/>
          <w:rtl/>
        </w:rPr>
        <w:t xml:space="preserve"> </w:t>
      </w:r>
      <w:r w:rsidRPr="00EA284A">
        <w:rPr>
          <w:rtl/>
        </w:rPr>
        <w:t>ضمن رؤية</w:t>
      </w:r>
      <w:r>
        <w:rPr>
          <w:rFonts w:hint="cs"/>
          <w:rtl/>
        </w:rPr>
        <w:t xml:space="preserve"> 2030</w:t>
      </w:r>
    </w:p>
    <w:p w14:paraId="5C77D18C" w14:textId="77777777" w:rsidR="00897019" w:rsidRDefault="00897019" w:rsidP="00897019">
      <w:pPr>
        <w:rPr>
          <w:rtl/>
        </w:rPr>
      </w:pPr>
      <w:r>
        <w:rPr>
          <w:rtl/>
        </w:rPr>
        <w:t>يشهد القطاع الإنشائي في المملكة العربية السعودية تحولات كبيرة ضمن رؤية المملكة الطموحة لعام 2030. تسعى الحكومة إلى جذب الاستثمارات الأجنبية في قطاع البناء والتشييد، مما يعزز من تنويع مصادر الدخل ويقلل الاعتماد على النفط. يترافق ذلك مع التوجه نحو التطور التكنولوجي، حيث يتم استخدام التقنيات الرقمية وتطبيقات الذكاء الاصطناعي وتقنيات الطباعة ثلاثية الأبعاد، مما يسهم في تحسين كفاءة العمل وتقليل التكاليف.</w:t>
      </w:r>
    </w:p>
    <w:p w14:paraId="7BAED434" w14:textId="77777777" w:rsidR="00897019" w:rsidRDefault="00897019" w:rsidP="00897019">
      <w:pPr>
        <w:rPr>
          <w:rtl/>
        </w:rPr>
      </w:pPr>
      <w:r>
        <w:rPr>
          <w:rtl/>
        </w:rPr>
        <w:lastRenderedPageBreak/>
        <w:t>تستدعي هذه التحولات مجموعة من التغيرات الاجتماعية، مثل زيادة عدد السكان وتوسع الطلب على الإسكان والبنية التحتية. تسعى المملكة إلى زيادة نسبة تملك المواطنين للمساكن وتطوير البنية التحتية في القطاعين التعليمي والصحي، مما يعكس التزامها بتحقيق التنمية المستدامة.</w:t>
      </w:r>
    </w:p>
    <w:p w14:paraId="7D0FC1C1" w14:textId="77777777" w:rsidR="00897019" w:rsidRDefault="00897019" w:rsidP="00897019">
      <w:pPr>
        <w:rPr>
          <w:rtl/>
        </w:rPr>
      </w:pPr>
      <w:r>
        <w:rPr>
          <w:rtl/>
        </w:rPr>
        <w:t>تلعب شركات المقاولات العامة دورًا حيويًا في هذا السياق، حيث تعتبر من الجهات الأساسية التي تساهم في تنفيذ مشاريع البنية التحتية بمختلف أنواعها، بدءًا من الطرق والجسور وصولاً إلى المطارات والموانئ. تقدم هذه الشركات مجموعة واسعة من الخدمات، بما في ذلك إنشاء المباني السكنية والتجارية وتأسيس المرافق العامة، مما يساهم في تحفيز الاقتصاد المحلي وخلق فرص العمل.</w:t>
      </w:r>
    </w:p>
    <w:p w14:paraId="6088F47C" w14:textId="77777777" w:rsidR="00897019" w:rsidRDefault="00897019" w:rsidP="00897019">
      <w:pPr>
        <w:rPr>
          <w:rtl/>
        </w:rPr>
      </w:pPr>
      <w:r>
        <w:rPr>
          <w:rtl/>
        </w:rPr>
        <w:t>ومع ذلك، تواجه شركات المقاولات تحديات متعددة، منها المنافسة الشديدة وتغيرات اللوائح والتشريعات وارتفاع تكاليف المواد البنائية ونقص العمالة الماهرة. إلا أن هذه التحديات تأتي مع فرص كبيرة للنمو، حيث يُتوقع أن تصبح السعودية أكبر سوق لقطاع البناء في العالم بحلول عام 2028.</w:t>
      </w:r>
    </w:p>
    <w:p w14:paraId="01181E21" w14:textId="77777777" w:rsidR="00897019" w:rsidRDefault="00897019" w:rsidP="00897019">
      <w:pPr>
        <w:rPr>
          <w:rtl/>
        </w:rPr>
      </w:pPr>
      <w:r>
        <w:rPr>
          <w:rtl/>
        </w:rPr>
        <w:t>تشير التقارير إلى أن قيمة المشاريع المرتبطة برؤية 2030 تتجاوز 1.3 تريليون دولار، مما يعكس حجم الفرص المتاحة في السوق. كما تسعى الحكومة إلى جذب استثمارات أجنبية مباشرة بقيمة 100 مليار دولار بحلول عام 2030، مع استهداف استضافة 150 مليون سائح سنويًا.</w:t>
      </w:r>
    </w:p>
    <w:p w14:paraId="15488CBE" w14:textId="77777777" w:rsidR="00897019" w:rsidRDefault="00897019" w:rsidP="00897019">
      <w:pPr>
        <w:rPr>
          <w:rtl/>
        </w:rPr>
      </w:pPr>
      <w:r>
        <w:rPr>
          <w:rtl/>
        </w:rPr>
        <w:t>في الختام، يُعتبر مستقبل قطاع الإنشاءات في المملكة العربية السعودية واعدًا للغاية. من خلال الاستفادة من التكنولوجيا الحديثة وتعزيز الشراكات بين القطاعين العام والخاص، يمكن لهذا القطاع أن يسهم بشكل كبير في تحقيق أهداف رؤية 2030 وتعزيز النمو الاقتصادي المستقبلي.</w:t>
      </w:r>
    </w:p>
    <w:p w14:paraId="1B4C03B5" w14:textId="77777777" w:rsidR="00897019" w:rsidRDefault="00897019" w:rsidP="00897019">
      <w:pPr>
        <w:pStyle w:val="3"/>
        <w:rPr>
          <w:rtl/>
        </w:rPr>
      </w:pPr>
      <w:bookmarkStart w:id="14" w:name="_Toc179935424"/>
      <w:r>
        <w:rPr>
          <w:rFonts w:hint="cs"/>
          <w:rtl/>
        </w:rPr>
        <w:t xml:space="preserve">المبحث الثاني </w:t>
      </w:r>
      <w:r>
        <w:rPr>
          <w:rtl/>
        </w:rPr>
        <w:t>مساهم</w:t>
      </w:r>
      <w:r>
        <w:rPr>
          <w:rFonts w:hint="cs"/>
          <w:rtl/>
        </w:rPr>
        <w:t>ة</w:t>
      </w:r>
      <w:r w:rsidRPr="00EA284A">
        <w:rPr>
          <w:rtl/>
        </w:rPr>
        <w:t xml:space="preserve"> المشاريع الإنشائية في المملكة العربية</w:t>
      </w:r>
      <w:r>
        <w:rPr>
          <w:rtl/>
        </w:rPr>
        <w:t xml:space="preserve"> السعودية</w:t>
      </w:r>
      <w:bookmarkEnd w:id="14"/>
      <w:r w:rsidRPr="00EA284A">
        <w:rPr>
          <w:rtl/>
        </w:rPr>
        <w:t xml:space="preserve"> </w:t>
      </w:r>
    </w:p>
    <w:p w14:paraId="4E36FBF3" w14:textId="77777777" w:rsidR="00897019" w:rsidRDefault="00897019" w:rsidP="00897019">
      <w:pPr>
        <w:rPr>
          <w:rtl/>
        </w:rPr>
      </w:pPr>
      <w:r>
        <w:rPr>
          <w:rtl/>
        </w:rPr>
        <w:t>مع تطور الاقتصاد السعودي وزيادة الاستثمارات في البنية التحتية، شهد قطاع البناء والإنشاء في المملكة العربية السعودية تطورًا ملحوظًا على مر السنوات، فقد شهدنا نموًا ملحوظًا في عدد شركات مقاولات في السعودية وتنوع الخدمات التي تقدمها، مما جعل هذا القطاع يحظى بالاهتمام والاستثمار المتزايد.</w:t>
      </w:r>
    </w:p>
    <w:p w14:paraId="2E6C7C85" w14:textId="77777777" w:rsidR="00897019" w:rsidRDefault="00897019" w:rsidP="00897019">
      <w:pPr>
        <w:rPr>
          <w:rtl/>
        </w:rPr>
      </w:pPr>
      <w:r>
        <w:rPr>
          <w:rtl/>
        </w:rPr>
        <w:t>تواجه شركات مقاولات في السعودية تصنيف أول تحديات متنوعة، بما في ذلك المنافسة الشديدة في السوق، والتشريعات واللوائح المتغيرة وتقنيات البناء المتطورة، لكن مع كل تحدي يأتي فرصة وتتمثل الفرص في زيادة الطلب على الخدمات البنائية والإنشائية في ظل الجهود المستمرة لتطوير البنية التحتية في المملكة، بالإضافة إلى التوسع في مجالات البناء السكني والتجاري والصناعي.</w:t>
      </w:r>
    </w:p>
    <w:p w14:paraId="12F1D761" w14:textId="77777777" w:rsidR="00897019" w:rsidRDefault="00897019" w:rsidP="00897019">
      <w:pPr>
        <w:rPr>
          <w:rtl/>
        </w:rPr>
      </w:pPr>
      <w:r>
        <w:rPr>
          <w:rtl/>
        </w:rPr>
        <w:lastRenderedPageBreak/>
        <w:t xml:space="preserve"> نتيجة للنمو الاقتصادي المتسارع والمشاريع الكبرى التي تشهدها المملكة. مع رؤية </w:t>
      </w:r>
      <w:r>
        <w:rPr>
          <w:rFonts w:hint="cs"/>
          <w:rtl/>
        </w:rPr>
        <w:t>2030</w:t>
      </w:r>
      <w:r>
        <w:rPr>
          <w:rtl/>
        </w:rPr>
        <w:t>، أصبحت الشركات تتبنى تقنيات حديثة وأساليب مبتكرة لتلبية الطلب المتزايد على البناء والتطوير. هذا التطور في شركات مقاولات في السعودية لا يقتصر على الأساليب الهندسية فحسب، بل يشمل أيضاً تحسين جودة التنفيذ وزيادة الكفاءة، مما يعزز من القدرة التنافسية في السوق. من خلال شراكات استراتيجية واستثمارات في التكنولوجيا، أصبحت شركات مقاولات في السعودية محركاً رئيسياً في بناء مستقبل مشرق للبلاد، حيث تساهم في تطوير البنية التحتية والمشاريع السكنية والتجارية التي تعكس تطلعات رؤية المملكة.</w:t>
      </w:r>
    </w:p>
    <w:p w14:paraId="62E06EA4" w14:textId="77777777" w:rsidR="00897019" w:rsidRDefault="00897019" w:rsidP="00897019">
      <w:pPr>
        <w:pStyle w:val="4"/>
        <w:rPr>
          <w:rtl/>
        </w:rPr>
      </w:pPr>
      <w:r>
        <w:rPr>
          <w:rtl/>
        </w:rPr>
        <w:t>أهمية قطاع البناء والإنشاء في الاقتصاد السعودي</w:t>
      </w:r>
    </w:p>
    <w:p w14:paraId="57017194" w14:textId="77777777" w:rsidR="00897019" w:rsidRDefault="00897019" w:rsidP="00897019">
      <w:pPr>
        <w:ind w:left="-1"/>
        <w:rPr>
          <w:rtl/>
        </w:rPr>
      </w:pPr>
      <w:r>
        <w:rPr>
          <w:rtl/>
        </w:rPr>
        <w:t xml:space="preserve">يُعتبر قطاع البناء والإنشاء أحد الأعمدة الأساسية للاقتصاد السعودي، حيث يلعب دورًا محوريًا في تعزيز التنمية والنمو. مع تزايد المشاريع الكبرى والمبادرات الطموحة التي تتبناها الحكومة، يساهم هذا القطاع بشكل كبير في توفير فرص العمل وزيادة الاستثمارات. يوفر قطاع البناء والإنشاء البنية التحتية الضرورية لمختلف المجالات، بدءًا من الإسكان والمرافق العامة وصولاً إلى النقل والتجارة، مما يعزز من قدرة الاقتصاد السعودي على المنافسة على الصعيدين الإقليمي والدولي. </w:t>
      </w:r>
    </w:p>
    <w:p w14:paraId="6D6F1919" w14:textId="77777777" w:rsidR="00897019" w:rsidRDefault="00897019" w:rsidP="00897019">
      <w:pPr>
        <w:ind w:left="-1"/>
        <w:rPr>
          <w:rtl/>
        </w:rPr>
      </w:pPr>
      <w:r>
        <w:rPr>
          <w:rtl/>
        </w:rPr>
        <w:t>عبر تطوير مشاريع كبرى مثل المدن الجديدة والمشاريع الصناعية، يصبح هذا القطاع عنصرًا أساسيًا في تحقيق رؤية 2030، التي تهدف إلى تنويع الاقتصاد وتقليل الاعتماد على النفط. تُعتبر صناعة البناء والإنشاء من القطاعات الحيوية التي تسهم في النمو الاقتصادي وتحقيق التنمية المستدامة، وتتجلى أهمية الشركات الكبرى في هذا المجال من خلال عدة جوانب:</w:t>
      </w:r>
    </w:p>
    <w:p w14:paraId="5A22C838" w14:textId="77777777" w:rsidR="00897019" w:rsidRDefault="00897019" w:rsidP="00897019">
      <w:pPr>
        <w:ind w:left="282" w:hanging="283"/>
        <w:rPr>
          <w:rtl/>
        </w:rPr>
      </w:pPr>
      <w:r>
        <w:rPr>
          <w:rtl/>
        </w:rPr>
        <w:t>1. خلق فرص العمل: يُعد قطاع البناء والإنشاء مصدرًا رئيسيًا لتوفير فرص العمل في المملكة، حيث يشمل مجموعة متنوعة من المهن والتخصصات التي تستفيد منها القوى العاملة المحلية.</w:t>
      </w:r>
    </w:p>
    <w:p w14:paraId="0367FB2B" w14:textId="77777777" w:rsidR="00897019" w:rsidRDefault="00897019" w:rsidP="00897019">
      <w:pPr>
        <w:ind w:left="282" w:hanging="283"/>
        <w:rPr>
          <w:rtl/>
        </w:rPr>
      </w:pPr>
      <w:r>
        <w:rPr>
          <w:rtl/>
        </w:rPr>
        <w:t>2. الاستثمارات الكبيرة: يشهد هذا القطاع استثمارات ضخمة في مشاريع البنية التحتية والعقارات السكنية والتجارية والصناعية، مما يعزز الاقتصاد المحلي ويدعم التنمية الاقتصادية.</w:t>
      </w:r>
    </w:p>
    <w:p w14:paraId="471B4689" w14:textId="77777777" w:rsidR="00897019" w:rsidRDefault="00897019" w:rsidP="00897019">
      <w:pPr>
        <w:ind w:left="282" w:hanging="283"/>
        <w:rPr>
          <w:rtl/>
        </w:rPr>
      </w:pPr>
      <w:r>
        <w:rPr>
          <w:rtl/>
        </w:rPr>
        <w:t>3. تطوير البنية التحتية: يُسهم القطاع في تحديث وتطوير البنية التحتية في المملكة، بما في ذلك الطرق والمطارات والموانئ والمدن الصناعية، مما يُعزز من حركة التجارة ويساعد في تحقيق التنمية المستدامة.</w:t>
      </w:r>
    </w:p>
    <w:p w14:paraId="7C6DCC29" w14:textId="77777777" w:rsidR="00897019" w:rsidRDefault="00897019" w:rsidP="00897019">
      <w:pPr>
        <w:ind w:left="282" w:hanging="283"/>
        <w:rPr>
          <w:rtl/>
        </w:rPr>
      </w:pPr>
      <w:r>
        <w:rPr>
          <w:rtl/>
        </w:rPr>
        <w:t>4. تعزيز النمو الاقتصادي: يُعتبر قطاع البناء والإنشاء من بين القطاعات الرئيسية التي تُحفز النمو الاقتصادي في المملكة، حيث يدعم الاستثمارات ويعزز القطاعات الأخرى مثل الصناعة والخدمات.</w:t>
      </w:r>
    </w:p>
    <w:p w14:paraId="1B3E2B4C" w14:textId="77777777" w:rsidR="00897019" w:rsidRDefault="00897019" w:rsidP="00897019">
      <w:pPr>
        <w:ind w:left="282" w:hanging="283"/>
        <w:rPr>
          <w:rtl/>
        </w:rPr>
      </w:pPr>
      <w:r>
        <w:rPr>
          <w:rtl/>
        </w:rPr>
        <w:lastRenderedPageBreak/>
        <w:t xml:space="preserve">بالتالي، يُمثل قطاع البناء والإنشاء عمودًا فقريًا للاقتصاد السعودي، مُسهمًا بشكل كبير في تعزيز النمو الاقتصادي وتحقيق التنمية المستدامة وتوفير فرص العمل للمواطنين. </w:t>
      </w:r>
    </w:p>
    <w:p w14:paraId="3B0FB363" w14:textId="77777777" w:rsidR="00897019" w:rsidRDefault="00897019" w:rsidP="00897019">
      <w:pPr>
        <w:pStyle w:val="4"/>
        <w:rPr>
          <w:rtl/>
        </w:rPr>
      </w:pPr>
      <w:r>
        <w:rPr>
          <w:rtl/>
        </w:rPr>
        <w:t xml:space="preserve">التحديات التي تواجه </w:t>
      </w:r>
      <w:r>
        <w:rPr>
          <w:rFonts w:hint="cs"/>
          <w:rtl/>
        </w:rPr>
        <w:t>المشاريع الإنشائية</w:t>
      </w:r>
      <w:r>
        <w:rPr>
          <w:rtl/>
        </w:rPr>
        <w:t xml:space="preserve"> في السعودية في العصر الحالي</w:t>
      </w:r>
    </w:p>
    <w:p w14:paraId="6461C051" w14:textId="77777777" w:rsidR="00897019" w:rsidRDefault="00897019" w:rsidP="00897019">
      <w:pPr>
        <w:rPr>
          <w:rtl/>
        </w:rPr>
      </w:pPr>
      <w:r>
        <w:rPr>
          <w:rtl/>
        </w:rPr>
        <w:t>تواجه شركات المقاولات في المملكة العربية السعودية العديد من التحديات في الوقت الراهن، ومن أبرز هذه التحديات</w:t>
      </w:r>
      <w:r>
        <w:rPr>
          <w:rFonts w:hint="cs"/>
          <w:rtl/>
        </w:rPr>
        <w:t xml:space="preserve"> (يوسف، 2012)</w:t>
      </w:r>
      <w:r>
        <w:rPr>
          <w:rtl/>
        </w:rPr>
        <w:t>:</w:t>
      </w:r>
    </w:p>
    <w:p w14:paraId="151BDE16" w14:textId="77777777" w:rsidR="00897019" w:rsidRDefault="00897019" w:rsidP="00897019">
      <w:pPr>
        <w:rPr>
          <w:rtl/>
        </w:rPr>
      </w:pPr>
      <w:r>
        <w:rPr>
          <w:rtl/>
        </w:rPr>
        <w:t>1. المنافسة الشديدة: يشهد قطاع البناء والإنشاء في المملكة منافسة قوية بين الشركات المحلية والدولية، مما يجعل من الصعب على الشركات الصغيرة والمتوسطة تحمل التكاليف والمنافسة بفعالية.</w:t>
      </w:r>
    </w:p>
    <w:p w14:paraId="6923B2BA" w14:textId="77777777" w:rsidR="00897019" w:rsidRDefault="00897019" w:rsidP="00897019">
      <w:pPr>
        <w:rPr>
          <w:rtl/>
        </w:rPr>
      </w:pPr>
      <w:r>
        <w:rPr>
          <w:rtl/>
        </w:rPr>
        <w:t>2. التغيرات في اللوائح والتشريعات: تتغير التشريعات واللوائح في السعودية بشكل مستمر، مما يتطلب من الشركات الالتزام بالمعايير الجديدة وتحديث عملياتها بشكل دوري، مما قد يؤثر على التكاليف والجدوى المالية للمشاريع.</w:t>
      </w:r>
    </w:p>
    <w:p w14:paraId="198C8761" w14:textId="77777777" w:rsidR="00897019" w:rsidRDefault="00897019" w:rsidP="00897019">
      <w:pPr>
        <w:rPr>
          <w:rtl/>
        </w:rPr>
      </w:pPr>
      <w:r>
        <w:rPr>
          <w:rtl/>
        </w:rPr>
        <w:t>3. ارتفاع تكاليف المواد البنائية: يواجه القطاع زيادة ملحوظة في تكاليف المواد البنائية والمعدات، مما يزيد من تكاليف المشاريع ويضغط على هوامش الربحية.</w:t>
      </w:r>
    </w:p>
    <w:p w14:paraId="3F3246BE" w14:textId="77777777" w:rsidR="00897019" w:rsidRDefault="00897019" w:rsidP="00897019">
      <w:pPr>
        <w:rPr>
          <w:rtl/>
        </w:rPr>
      </w:pPr>
      <w:r>
        <w:rPr>
          <w:rtl/>
        </w:rPr>
        <w:t>4. نقص العمالة الماهرة: يُعتبر نقص العمالة المتخصصة أحد التحديات الرئيسية التي تواجهها شركات المقاولات، مما قد يؤدي إلى تأخيرات في تنفيذ المشاريع ويؤثر على جودة العمل.</w:t>
      </w:r>
    </w:p>
    <w:p w14:paraId="06D0AAD6" w14:textId="77777777" w:rsidR="00897019" w:rsidRDefault="00897019" w:rsidP="00897019">
      <w:pPr>
        <w:rPr>
          <w:rtl/>
        </w:rPr>
      </w:pPr>
      <w:r>
        <w:rPr>
          <w:rtl/>
        </w:rPr>
        <w:t>5. الأوضاع الاقتصادية العالمية: تتأثر شركات المقاولات في المملكة بالتحولات الاقتصادية العالمية، مثل تقلبات أسعار النفط والتباطؤ الاقتصادي العالمي، مما قد يؤثر على حجم الاستثمارات والمشاريع.</w:t>
      </w:r>
    </w:p>
    <w:p w14:paraId="0E3695FB" w14:textId="77777777" w:rsidR="00897019" w:rsidRDefault="00897019" w:rsidP="00897019">
      <w:pPr>
        <w:rPr>
          <w:rtl/>
        </w:rPr>
      </w:pPr>
      <w:r>
        <w:rPr>
          <w:rtl/>
        </w:rPr>
        <w:t>6. الضغط البيئي والاستدامة: تزداد الضغوط البيئية على شركات المقاولات لتنفيذ مشاريع أكثر استدامة وصديقة للبيئة، مما يتطلب استخدام تقنيات ومواد بنائية جديدة تلبي هذه المتطلبات بتكاليف إضافية.</w:t>
      </w:r>
    </w:p>
    <w:p w14:paraId="5F248789" w14:textId="77777777" w:rsidR="00897019" w:rsidRDefault="00897019" w:rsidP="00897019">
      <w:pPr>
        <w:rPr>
          <w:rtl/>
        </w:rPr>
      </w:pPr>
      <w:r>
        <w:rPr>
          <w:rtl/>
        </w:rPr>
        <w:t>تتطلب مواجهة هذه التحديات استراتيجيات مبتكرة وتعاونًا بين القطاعين العام والخاص لتعزيز كفاءة الأداء وتحقيق التنمية المستدامة في قطاع المقاولات بالمملكة.</w:t>
      </w:r>
    </w:p>
    <w:p w14:paraId="17708C4E" w14:textId="77777777" w:rsidR="00897019" w:rsidRDefault="00897019" w:rsidP="00897019">
      <w:pPr>
        <w:pStyle w:val="4"/>
        <w:rPr>
          <w:rtl/>
        </w:rPr>
      </w:pPr>
      <w:r>
        <w:rPr>
          <w:rtl/>
        </w:rPr>
        <w:t>الفرص المتاحة ل</w:t>
      </w:r>
      <w:r>
        <w:rPr>
          <w:rFonts w:hint="cs"/>
          <w:rtl/>
        </w:rPr>
        <w:t>ل</w:t>
      </w:r>
      <w:r>
        <w:rPr>
          <w:rtl/>
        </w:rPr>
        <w:t>شركات ال</w:t>
      </w:r>
      <w:r>
        <w:rPr>
          <w:rFonts w:hint="cs"/>
          <w:rtl/>
        </w:rPr>
        <w:t>إنشائية</w:t>
      </w:r>
      <w:r>
        <w:rPr>
          <w:rtl/>
        </w:rPr>
        <w:t xml:space="preserve"> في السعودية</w:t>
      </w:r>
    </w:p>
    <w:p w14:paraId="53C357A3" w14:textId="77777777" w:rsidR="00897019" w:rsidRDefault="00897019" w:rsidP="00897019">
      <w:pPr>
        <w:ind w:left="-1"/>
        <w:rPr>
          <w:rtl/>
        </w:rPr>
      </w:pPr>
      <w:r>
        <w:rPr>
          <w:rtl/>
        </w:rPr>
        <w:t xml:space="preserve">تتمتع شركات المقاولات في المملكة العربية السعودية بعدد من الفرص الواعدة. من أبرز هذه الفرص مشاريع البنية التحتية، حيث تشهد المملكة استثمارات ضخمة في مجالات مثل </w:t>
      </w:r>
      <w:proofErr w:type="gramStart"/>
      <w:r>
        <w:rPr>
          <w:rtl/>
        </w:rPr>
        <w:t>الطرق</w:t>
      </w:r>
      <w:proofErr w:type="gramEnd"/>
      <w:r>
        <w:rPr>
          <w:rtl/>
        </w:rPr>
        <w:t xml:space="preserve"> </w:t>
      </w:r>
      <w:r>
        <w:rPr>
          <w:rtl/>
        </w:rPr>
        <w:lastRenderedPageBreak/>
        <w:t>والجسور والمطارات والموانئ. هذه المشاريع تتيح فرصًا كبيرة لشركات المقاولات لتنفيذها وتحقيق أرباح مجزية.</w:t>
      </w:r>
    </w:p>
    <w:p w14:paraId="0805F71D" w14:textId="77777777" w:rsidR="00897019" w:rsidRDefault="00897019" w:rsidP="00897019">
      <w:pPr>
        <w:ind w:left="-1"/>
        <w:rPr>
          <w:rtl/>
        </w:rPr>
      </w:pPr>
      <w:r>
        <w:rPr>
          <w:rtl/>
        </w:rPr>
        <w:t>كما يشهد قطاع التطوير العقاري نموًا مستمرًا، مما يوفر فرصًا لشركات المقاولات للمشاركة في مشاريع التطوير العقاري، سواء كانت سكنية أو تجارية أو سياحية. تشمل هذه المشاريع بناء المجمعات السكنية والفنادق والمنتجعات، مما يعزز من دور الشركات في هذا القطاع الحيوي.</w:t>
      </w:r>
    </w:p>
    <w:p w14:paraId="67E5C06A" w14:textId="77777777" w:rsidR="00897019" w:rsidRDefault="00897019" w:rsidP="00897019">
      <w:pPr>
        <w:ind w:left="-1"/>
        <w:rPr>
          <w:rtl/>
        </w:rPr>
      </w:pPr>
      <w:r>
        <w:rPr>
          <w:rtl/>
        </w:rPr>
        <w:t>فيما يتعلق بقطاع الطاقة والبترول، تعتبر هذه الصناعة من القطاعات الحيوية في المملكة، حيث توفر فرصًا لشركات المقاولات في مجالات البناء والصيانة والتشغيل للمنشآت البترولية والمصانع والمحطات الكهربائية. مع التركيز على تطوير قطاع السياحة والترفيه ضمن رؤية 2030، تفتح هذه المبادرات المجال أمام شركات المقاولات للمشاركة في بناء المنتجعات السياحية والمرافق الترفيهية والمتنزهات، مما يسهم في تعزيز الاقتصاد الوطني.</w:t>
      </w:r>
    </w:p>
    <w:p w14:paraId="74139B24" w14:textId="77777777" w:rsidR="00897019" w:rsidRDefault="00897019" w:rsidP="00897019">
      <w:pPr>
        <w:ind w:left="-1"/>
        <w:rPr>
          <w:rtl/>
        </w:rPr>
      </w:pPr>
      <w:r>
        <w:rPr>
          <w:rtl/>
        </w:rPr>
        <w:t>أخيرًا، تمثل شركات المقاولات في المملكة محورًا للاستفادة من التطورات التكنولوجية في مجال البناء. يتيح ذلك لها الفرصة لتطبيق تقنيات مبتكرة مثل الهندسة المعمارية الذكية والبناء بالطباعة ثلاثية الأبعاد، مما يعزز كفاءتها وقدرتها التنافسية.</w:t>
      </w:r>
    </w:p>
    <w:p w14:paraId="2F339EDA" w14:textId="77777777" w:rsidR="00897019" w:rsidRDefault="00897019" w:rsidP="00897019">
      <w:pPr>
        <w:pStyle w:val="4"/>
        <w:rPr>
          <w:rtl/>
        </w:rPr>
      </w:pPr>
      <w:r>
        <w:rPr>
          <w:rtl/>
        </w:rPr>
        <w:t xml:space="preserve">دور الحكومة في دعم </w:t>
      </w:r>
      <w:r>
        <w:rPr>
          <w:rFonts w:hint="cs"/>
          <w:rtl/>
        </w:rPr>
        <w:t>ال</w:t>
      </w:r>
      <w:r>
        <w:rPr>
          <w:rtl/>
        </w:rPr>
        <w:t>شركات ال</w:t>
      </w:r>
      <w:r>
        <w:rPr>
          <w:rFonts w:hint="cs"/>
          <w:rtl/>
        </w:rPr>
        <w:t>إنشائية</w:t>
      </w:r>
      <w:r>
        <w:rPr>
          <w:rtl/>
        </w:rPr>
        <w:t xml:space="preserve"> في السعودية</w:t>
      </w:r>
    </w:p>
    <w:p w14:paraId="6A61E4E3" w14:textId="77777777" w:rsidR="00897019" w:rsidRDefault="00897019" w:rsidP="00897019">
      <w:pPr>
        <w:rPr>
          <w:rtl/>
        </w:rPr>
      </w:pPr>
      <w:r>
        <w:rPr>
          <w:rtl/>
        </w:rPr>
        <w:t xml:space="preserve">تلعب الحكومة السعودية دورًا حاسمًا في تعزيز أكبر شركات المقاولات من خلال عدة إجراءات وسياسات تهدف إلى توفير بيئة أعمال ملائمة. تقوم الحكومة بتنفيذ مشاريع كبرى في مجالات متعددة مثل البنية التحتية والطاقة والسياحة، مما يتيح فرصًا كبيرة لشركات المقاولات للمشاركة </w:t>
      </w:r>
      <w:proofErr w:type="gramStart"/>
      <w:r>
        <w:rPr>
          <w:rtl/>
        </w:rPr>
        <w:t>فيها</w:t>
      </w:r>
      <w:r>
        <w:rPr>
          <w:rFonts w:hint="cs"/>
          <w:rtl/>
        </w:rPr>
        <w:t>(</w:t>
      </w:r>
      <w:proofErr w:type="gramEnd"/>
      <w:r>
        <w:rPr>
          <w:rFonts w:hint="cs"/>
          <w:rtl/>
        </w:rPr>
        <w:t>البابلي، 2016)</w:t>
      </w:r>
      <w:r>
        <w:rPr>
          <w:rtl/>
        </w:rPr>
        <w:t>.</w:t>
      </w:r>
    </w:p>
    <w:p w14:paraId="4896D48C" w14:textId="77777777" w:rsidR="00897019" w:rsidRDefault="00897019" w:rsidP="00897019">
      <w:pPr>
        <w:rPr>
          <w:rtl/>
        </w:rPr>
      </w:pPr>
      <w:r>
        <w:rPr>
          <w:rtl/>
        </w:rPr>
        <w:t>كما تقدم الحكومة تسهيلات مالية تشمل قروض بفائدة منخفضة وتسهيلات في السداد، بالإضافة إلى الدعم في الحصول على التراخيص اللازمة. هذا يساعد الشركات على تحسين قدرتها المالية وتنفيذ المشاريع بكفاءة.</w:t>
      </w:r>
      <w:r>
        <w:rPr>
          <w:rFonts w:hint="cs"/>
          <w:rtl/>
        </w:rPr>
        <w:t xml:space="preserve"> و</w:t>
      </w:r>
      <w:r>
        <w:rPr>
          <w:rtl/>
        </w:rPr>
        <w:t xml:space="preserve">تدعم الحكومة أيضًا تطوير الشراكات بين القطاعين العام والخاص لتنفيذ المشاريع الكبرى، مما يسهم في توجيه الاستثمارات وتحقيق التكامل بين القطاعين. علاوة على ذلك، تعمل الحكومة على تحديث التشريعات والسياسات المتعلقة بقطاع المقاولات لتوفير بيئة عمل </w:t>
      </w:r>
      <w:proofErr w:type="gramStart"/>
      <w:r>
        <w:rPr>
          <w:rtl/>
        </w:rPr>
        <w:t>ملائمة</w:t>
      </w:r>
      <w:proofErr w:type="gramEnd"/>
      <w:r>
        <w:rPr>
          <w:rtl/>
        </w:rPr>
        <w:t xml:space="preserve"> ومنافسة وتشجيع الابتكار والاستثمار. وأخيرًا، تقدم الحكومة برامج تدريبية لتطوير المهارات الفنية والإدارية للعمالة المحلية، مما يعزز قدرة الشركات على تنفيذ المشاريع بفعالية وجودة عالية. تساهم هذه الفرص والدعم الحكومي بشكل كبير في تعزيز قطاع المقاولات وتحقيق التنمية المستدامة في المملكة العربية السعودية.</w:t>
      </w:r>
    </w:p>
    <w:p w14:paraId="5D64D0E8" w14:textId="77777777" w:rsidR="00897019" w:rsidRDefault="00897019" w:rsidP="00897019">
      <w:pPr>
        <w:pStyle w:val="3"/>
        <w:rPr>
          <w:rtl/>
        </w:rPr>
      </w:pPr>
      <w:bookmarkStart w:id="15" w:name="_Toc179935425"/>
      <w:r>
        <w:rPr>
          <w:rFonts w:hint="cs"/>
          <w:rtl/>
        </w:rPr>
        <w:lastRenderedPageBreak/>
        <w:t>المبحث الثالث" النمو الاقتصادي المستقبلي في المملكة العربية السعودية</w:t>
      </w:r>
      <w:bookmarkEnd w:id="15"/>
    </w:p>
    <w:p w14:paraId="7FAF2A25" w14:textId="77777777" w:rsidR="00897019" w:rsidRDefault="00897019" w:rsidP="00897019">
      <w:pPr>
        <w:pStyle w:val="4"/>
        <w:rPr>
          <w:rtl/>
        </w:rPr>
      </w:pPr>
      <w:r>
        <w:rPr>
          <w:rFonts w:hint="cs"/>
          <w:rtl/>
        </w:rPr>
        <w:t xml:space="preserve">مفهوم </w:t>
      </w:r>
      <w:r>
        <w:rPr>
          <w:rtl/>
        </w:rPr>
        <w:t>النمو الاقتصادي</w:t>
      </w:r>
      <w:r>
        <w:rPr>
          <w:rFonts w:hint="cs"/>
          <w:rtl/>
        </w:rPr>
        <w:t xml:space="preserve"> و</w:t>
      </w:r>
      <w:r w:rsidRPr="006C7BC5">
        <w:rPr>
          <w:rFonts w:hint="cs"/>
          <w:rtl/>
        </w:rPr>
        <w:t>لمحة عن</w:t>
      </w:r>
      <w:r w:rsidRPr="006C7BC5">
        <w:rPr>
          <w:rtl/>
        </w:rPr>
        <w:t xml:space="preserve"> الاقتصاد السعودي وتوجهاته الحالية</w:t>
      </w:r>
    </w:p>
    <w:p w14:paraId="7DF0D3C9" w14:textId="77777777" w:rsidR="00897019" w:rsidRDefault="00897019" w:rsidP="00897019">
      <w:pPr>
        <w:rPr>
          <w:rtl/>
        </w:rPr>
      </w:pPr>
      <w:r>
        <w:rPr>
          <w:rtl/>
        </w:rPr>
        <w:t xml:space="preserve">إن فهم النمو الاقتصادي المستقبلي في المملكة العربية السعودية يتطلب دراسة شاملة للإصلاحات الحالية </w:t>
      </w:r>
      <w:r>
        <w:rPr>
          <w:rFonts w:hint="cs"/>
          <w:rtl/>
        </w:rPr>
        <w:t xml:space="preserve">في المجال </w:t>
      </w:r>
      <w:r>
        <w:rPr>
          <w:rtl/>
        </w:rPr>
        <w:t xml:space="preserve">الاقتصادي، والقطاعات الواعدة، والتحديات التي تواجهها البلاد في سعيها نحو تحقيق التنمية المستدامة. هذا الفهم سيساعد صانعي السياسات والمستثمرين على اتخاذ قرارات مستنيرة تعزز من استدامة النمو وتحقق الأهداف الاستراتيجية </w:t>
      </w:r>
      <w:r>
        <w:rPr>
          <w:rFonts w:hint="cs"/>
          <w:rtl/>
        </w:rPr>
        <w:t>للسعودية</w:t>
      </w:r>
      <w:r>
        <w:rPr>
          <w:rtl/>
        </w:rPr>
        <w:t>.</w:t>
      </w:r>
    </w:p>
    <w:p w14:paraId="1AF9BA16" w14:textId="77777777" w:rsidR="00897019" w:rsidRDefault="00897019" w:rsidP="00897019">
      <w:pPr>
        <w:rPr>
          <w:rtl/>
        </w:rPr>
      </w:pPr>
      <w:r>
        <w:rPr>
          <w:rtl/>
        </w:rPr>
        <w:t xml:space="preserve">النمو الاقتصادي هو مفهوم يشير إلى الزيادة المستمرة في إنتاج السلع والخدمات في بلد ما على مدار </w:t>
      </w:r>
      <w:r>
        <w:rPr>
          <w:rFonts w:hint="cs"/>
          <w:rtl/>
        </w:rPr>
        <w:t>نطاق زمني محدد</w:t>
      </w:r>
      <w:r>
        <w:rPr>
          <w:rtl/>
        </w:rPr>
        <w:t>، ويُقاس عادةً من خلال الناتج المحلي (</w:t>
      </w:r>
      <w:r>
        <w:t>GDP</w:t>
      </w:r>
      <w:r>
        <w:rPr>
          <w:rFonts w:hint="cs"/>
          <w:rtl/>
        </w:rPr>
        <w:t xml:space="preserve">) </w:t>
      </w:r>
      <w:r>
        <w:rPr>
          <w:rtl/>
        </w:rPr>
        <w:t>أو الناتج القومي (</w:t>
      </w:r>
      <w:r>
        <w:t>GNP</w:t>
      </w:r>
      <w:r>
        <w:rPr>
          <w:rFonts w:hint="cs"/>
          <w:rtl/>
        </w:rPr>
        <w:t xml:space="preserve">). </w:t>
      </w:r>
      <w:r>
        <w:rPr>
          <w:rtl/>
        </w:rPr>
        <w:t>يُعتبر النمو الاقتصادي من أهم المؤشرات التي تعكس صحة الاقتصاد، حيث يعكس زيادة في الدخل القومي، مما يؤدي إلى تحسين مستوى المعيشة وتقليل معدلات الفقر والبطالة.</w:t>
      </w:r>
    </w:p>
    <w:p w14:paraId="79649F67" w14:textId="77777777" w:rsidR="00897019" w:rsidRDefault="00897019" w:rsidP="00897019">
      <w:pPr>
        <w:rPr>
          <w:rtl/>
        </w:rPr>
      </w:pPr>
      <w:r>
        <w:rPr>
          <w:rFonts w:hint="cs"/>
          <w:rtl/>
        </w:rPr>
        <w:t xml:space="preserve">يشهد الاقتصاد </w:t>
      </w:r>
      <w:r>
        <w:rPr>
          <w:rtl/>
        </w:rPr>
        <w:t xml:space="preserve">في المملكة العربية السعودية، تحولًا كبيرًا نحو التنويع والاستدامة، وذلك في إطار رؤية 2030 التي </w:t>
      </w:r>
      <w:r>
        <w:rPr>
          <w:rFonts w:hint="cs"/>
          <w:rtl/>
        </w:rPr>
        <w:t>تسعى</w:t>
      </w:r>
      <w:r>
        <w:rPr>
          <w:rtl/>
        </w:rPr>
        <w:t xml:space="preserve"> إلى </w:t>
      </w:r>
      <w:r>
        <w:rPr>
          <w:rFonts w:hint="cs"/>
          <w:rtl/>
        </w:rPr>
        <w:t>تخفيض</w:t>
      </w:r>
      <w:r>
        <w:rPr>
          <w:rtl/>
        </w:rPr>
        <w:t xml:space="preserve"> الاعتماد على النفط </w:t>
      </w:r>
      <w:r>
        <w:rPr>
          <w:rFonts w:hint="cs"/>
          <w:rtl/>
        </w:rPr>
        <w:t>وتطوير</w:t>
      </w:r>
      <w:r>
        <w:rPr>
          <w:rtl/>
        </w:rPr>
        <w:t xml:space="preserve"> القطاعات </w:t>
      </w:r>
      <w:r>
        <w:rPr>
          <w:rFonts w:hint="cs"/>
          <w:rtl/>
        </w:rPr>
        <w:t>الأخرى</w:t>
      </w:r>
      <w:r>
        <w:rPr>
          <w:rtl/>
        </w:rPr>
        <w:t>. تشمل هذه القطاعات السياحة، والتكنولوجيا، والطاقة المتجددة، مما يعكس التوجه نحو بناء اقتصاد أكثر تنوعًا ومرونة. تتطلب هذه التحولات استراتيجيات فعالة لتعزيز النمو الاقتصادي المستقبلي، بما في</w:t>
      </w:r>
      <w:r>
        <w:rPr>
          <w:rFonts w:hint="cs"/>
          <w:rtl/>
        </w:rPr>
        <w:t>ها</w:t>
      </w:r>
      <w:r>
        <w:rPr>
          <w:rtl/>
        </w:rPr>
        <w:t xml:space="preserve"> </w:t>
      </w:r>
      <w:r>
        <w:rPr>
          <w:rFonts w:hint="cs"/>
          <w:rtl/>
        </w:rPr>
        <w:t>تطوير مناخ</w:t>
      </w:r>
      <w:r>
        <w:rPr>
          <w:rtl/>
        </w:rPr>
        <w:t xml:space="preserve"> الأعمال، وتطوير البن</w:t>
      </w:r>
      <w:r>
        <w:rPr>
          <w:rFonts w:hint="cs"/>
          <w:rtl/>
        </w:rPr>
        <w:t>ى</w:t>
      </w:r>
      <w:r>
        <w:rPr>
          <w:rtl/>
        </w:rPr>
        <w:t xml:space="preserve"> التحتية، وزيادة الاستثمارات الأجنبية </w:t>
      </w:r>
      <w:r>
        <w:rPr>
          <w:rFonts w:hint="cs"/>
          <w:rtl/>
        </w:rPr>
        <w:t>والوطنية</w:t>
      </w:r>
      <w:r>
        <w:rPr>
          <w:rtl/>
        </w:rPr>
        <w:t xml:space="preserve">. كما أن </w:t>
      </w:r>
      <w:r>
        <w:rPr>
          <w:rFonts w:hint="cs"/>
          <w:rtl/>
        </w:rPr>
        <w:t>المعوقات</w:t>
      </w:r>
      <w:r>
        <w:rPr>
          <w:rtl/>
        </w:rPr>
        <w:t xml:space="preserve"> مثل تقلبات أسعار النفط، والاعتماد على العمالة الأجنبية، وضرورة تطوير المهارات البشرية تظل عوامل مهمة يجب مراعاتها </w:t>
      </w:r>
      <w:r>
        <w:rPr>
          <w:rFonts w:hint="cs"/>
          <w:rtl/>
        </w:rPr>
        <w:t>للوصول</w:t>
      </w:r>
      <w:r>
        <w:rPr>
          <w:rtl/>
        </w:rPr>
        <w:t xml:space="preserve"> الأهداف المرجوة</w:t>
      </w:r>
      <w:r>
        <w:rPr>
          <w:rFonts w:hint="cs"/>
          <w:rtl/>
        </w:rPr>
        <w:t xml:space="preserve"> في الاقتصاد (</w:t>
      </w:r>
      <w:proofErr w:type="spellStart"/>
      <w:r>
        <w:rPr>
          <w:rFonts w:hint="cs"/>
          <w:rtl/>
        </w:rPr>
        <w:t>ماطي</w:t>
      </w:r>
      <w:proofErr w:type="spellEnd"/>
      <w:r>
        <w:rPr>
          <w:rFonts w:hint="cs"/>
          <w:rtl/>
        </w:rPr>
        <w:t xml:space="preserve"> ورحمان، 2023)</w:t>
      </w:r>
      <w:r>
        <w:rPr>
          <w:rtl/>
        </w:rPr>
        <w:t>.</w:t>
      </w:r>
    </w:p>
    <w:p w14:paraId="24442237" w14:textId="77777777" w:rsidR="00897019" w:rsidRDefault="00897019" w:rsidP="00897019">
      <w:pPr>
        <w:pStyle w:val="4"/>
        <w:rPr>
          <w:rtl/>
        </w:rPr>
      </w:pPr>
      <w:r>
        <w:rPr>
          <w:rtl/>
        </w:rPr>
        <w:t>الإصلاحات الاقتصادية</w:t>
      </w:r>
      <w:r>
        <w:rPr>
          <w:rFonts w:hint="cs"/>
          <w:rtl/>
        </w:rPr>
        <w:t xml:space="preserve"> و</w:t>
      </w:r>
      <w:r w:rsidRPr="00B97E29">
        <w:rPr>
          <w:rtl/>
        </w:rPr>
        <w:t>الهيكلية</w:t>
      </w:r>
      <w:r>
        <w:rPr>
          <w:rtl/>
        </w:rPr>
        <w:t xml:space="preserve"> ورؤية 2030</w:t>
      </w:r>
    </w:p>
    <w:p w14:paraId="64E14BC1" w14:textId="77777777" w:rsidR="00897019" w:rsidRDefault="00897019" w:rsidP="00897019">
      <w:pPr>
        <w:rPr>
          <w:rtl/>
        </w:rPr>
      </w:pPr>
      <w:r>
        <w:rPr>
          <w:rtl/>
        </w:rPr>
        <w:t xml:space="preserve">أطلقت المملكة العربية السعودية رؤية 2030 في عام 2016 كاستجابة للتحديات الاقتصادية التي تواجهها البلاد، </w:t>
      </w:r>
      <w:r>
        <w:rPr>
          <w:rFonts w:hint="cs"/>
          <w:rtl/>
          <w:lang w:bidi="ar-SY"/>
        </w:rPr>
        <w:t>وتسعى</w:t>
      </w:r>
      <w:r>
        <w:rPr>
          <w:rtl/>
        </w:rPr>
        <w:t xml:space="preserve"> هذه الرؤية إلى تحقيق تحول شامل في </w:t>
      </w:r>
      <w:r>
        <w:rPr>
          <w:rFonts w:hint="cs"/>
          <w:rtl/>
        </w:rPr>
        <w:t>المجال الاقتصادي</w:t>
      </w:r>
      <w:r>
        <w:rPr>
          <w:rtl/>
        </w:rPr>
        <w:t xml:space="preserve"> الوطني. تعتبر رؤية 2030 إطارًا استراتيجيًا يركز على تقليل الاعتماد على النفط كمصدر رئيسي للإيرادات، مما يعكس الحاجة الملحة لتنويع الاقتصاد. في هذا السياق، تم تحديد مجموعة من الأهداف التي تشمل زيادة مساهمة</w:t>
      </w:r>
      <w:r>
        <w:rPr>
          <w:rFonts w:hint="cs"/>
          <w:rtl/>
        </w:rPr>
        <w:t xml:space="preserve"> أعمال</w:t>
      </w:r>
      <w:r>
        <w:rPr>
          <w:rtl/>
        </w:rPr>
        <w:t xml:space="preserve"> القطاع الخاص في الناتج </w:t>
      </w:r>
      <w:r>
        <w:rPr>
          <w:rFonts w:hint="cs"/>
          <w:rtl/>
        </w:rPr>
        <w:t>الوطني الكلي</w:t>
      </w:r>
      <w:r>
        <w:rPr>
          <w:rtl/>
        </w:rPr>
        <w:t xml:space="preserve"> </w:t>
      </w:r>
      <w:r>
        <w:rPr>
          <w:rFonts w:hint="cs"/>
          <w:rtl/>
        </w:rPr>
        <w:t>والتأكيد على</w:t>
      </w:r>
      <w:r>
        <w:rPr>
          <w:rtl/>
        </w:rPr>
        <w:t xml:space="preserve"> </w:t>
      </w:r>
      <w:r>
        <w:rPr>
          <w:rFonts w:hint="cs"/>
          <w:rtl/>
        </w:rPr>
        <w:t>الانجاز</w:t>
      </w:r>
      <w:r>
        <w:rPr>
          <w:rtl/>
        </w:rPr>
        <w:t xml:space="preserve"> في مختلف المجالات.</w:t>
      </w:r>
    </w:p>
    <w:p w14:paraId="322418A9" w14:textId="77777777" w:rsidR="00897019" w:rsidRDefault="00897019" w:rsidP="00897019">
      <w:pPr>
        <w:rPr>
          <w:rtl/>
        </w:rPr>
      </w:pPr>
      <w:r>
        <w:rPr>
          <w:rtl/>
        </w:rPr>
        <w:t xml:space="preserve">تسعى الرؤية إلى </w:t>
      </w:r>
      <w:r>
        <w:rPr>
          <w:rFonts w:hint="cs"/>
          <w:rtl/>
        </w:rPr>
        <w:t>تنمية</w:t>
      </w:r>
      <w:r>
        <w:rPr>
          <w:rtl/>
        </w:rPr>
        <w:t xml:space="preserve"> قطاعات </w:t>
      </w:r>
      <w:r>
        <w:rPr>
          <w:rFonts w:hint="cs"/>
          <w:rtl/>
        </w:rPr>
        <w:t>أخرى</w:t>
      </w:r>
      <w:r>
        <w:rPr>
          <w:rtl/>
        </w:rPr>
        <w:t xml:space="preserve"> مثل السياحة والترفيه والتكنولوجيا والطاق</w:t>
      </w:r>
      <w:r>
        <w:rPr>
          <w:rFonts w:hint="cs"/>
          <w:rtl/>
        </w:rPr>
        <w:t>ات</w:t>
      </w:r>
      <w:r>
        <w:rPr>
          <w:rtl/>
        </w:rPr>
        <w:t xml:space="preserve"> المتجددة، وذلك من خلال استثمارات ضخمة ومبادرات مبتكرة. تعتبر السياحة أحد القطاعات الواعدة التي تهدف المملكة إلى تعزيزها، حيث تسعى لجذب ملايين الزوار من مختلف أنحاء العالم عبر تنظيم </w:t>
      </w:r>
      <w:r>
        <w:rPr>
          <w:rtl/>
        </w:rPr>
        <w:lastRenderedPageBreak/>
        <w:t xml:space="preserve">الفعاليات الكبرى وتطوير المعالم السياحية. كما أن </w:t>
      </w:r>
      <w:r>
        <w:rPr>
          <w:rFonts w:hint="cs"/>
          <w:rtl/>
        </w:rPr>
        <w:t xml:space="preserve">الاهتمام بمجال </w:t>
      </w:r>
      <w:r>
        <w:rPr>
          <w:rtl/>
        </w:rPr>
        <w:t>الطاق</w:t>
      </w:r>
      <w:r>
        <w:rPr>
          <w:rFonts w:hint="cs"/>
          <w:rtl/>
        </w:rPr>
        <w:t xml:space="preserve">ات البديلة يوضح </w:t>
      </w:r>
      <w:r>
        <w:rPr>
          <w:rtl/>
        </w:rPr>
        <w:t>التزام المملكة بالاستدامة البيئية وتقليل الاعتماد على الوقود الأحفوري.</w:t>
      </w:r>
    </w:p>
    <w:p w14:paraId="2DD2D44D" w14:textId="77777777" w:rsidR="00897019" w:rsidRDefault="00897019" w:rsidP="00897019">
      <w:pPr>
        <w:rPr>
          <w:rtl/>
        </w:rPr>
      </w:pPr>
      <w:r>
        <w:rPr>
          <w:rtl/>
        </w:rPr>
        <w:t>في إطار رؤية 2030، تم تنفيذ مجموعة من الإصلاحات الهيكلية التي تهدف إلى تحسين بيئة الأعمال وجذب الاستثمارات الأجنبية. من أبرز هذه الإصلاحات هو السماح بملكية أجنبية كاملة في مجموعة من القطاعات، مما يعزز جاذبية المملكة للمستثمرين الدوليين ويشجع على تدفق رؤوس الأموال. كما تم تحسين التشريعات المتعلقة بتأسيس الشركات، حيث أصبح بإمكان المستثمرين تسجيل شركاتهم بسهولة أكبر عبر نظام الشباك الواحد الذي يسهل الإجراءات الإدارية.</w:t>
      </w:r>
    </w:p>
    <w:p w14:paraId="0C275DB3" w14:textId="77777777" w:rsidR="00897019" w:rsidRDefault="00897019" w:rsidP="00897019">
      <w:pPr>
        <w:rPr>
          <w:rtl/>
        </w:rPr>
      </w:pPr>
      <w:r>
        <w:rPr>
          <w:rtl/>
        </w:rPr>
        <w:t xml:space="preserve">إضافةً إلى ذلك، تم إدخال قانون الإفلاس الجديد الذي يسهم في حماية حقوق المستثمرين ويعزز مناخ الأعمال. كما أن الحكومة تعمل على تعزيز </w:t>
      </w:r>
      <w:r>
        <w:rPr>
          <w:rFonts w:hint="cs"/>
          <w:rtl/>
        </w:rPr>
        <w:t xml:space="preserve">إشراك الإناث </w:t>
      </w:r>
      <w:r>
        <w:rPr>
          <w:rtl/>
        </w:rPr>
        <w:t xml:space="preserve">في </w:t>
      </w:r>
      <w:r>
        <w:rPr>
          <w:rFonts w:hint="cs"/>
          <w:rtl/>
        </w:rPr>
        <w:t xml:space="preserve">مجالات </w:t>
      </w:r>
      <w:r>
        <w:rPr>
          <w:rtl/>
        </w:rPr>
        <w:t>العمل، مما يسهم في زيادة القوى العاملة وتحقيق التنوع الاقتصادي. تعتبر هذه الخطوات ضرورية لتحقيق الأهداف الاقتصادية المرجوة و</w:t>
      </w:r>
      <w:r>
        <w:rPr>
          <w:rFonts w:hint="cs"/>
          <w:rtl/>
        </w:rPr>
        <w:t xml:space="preserve">رفع </w:t>
      </w:r>
      <w:r>
        <w:rPr>
          <w:rtl/>
        </w:rPr>
        <w:t>القدرة التنافسية للمملكة على المستوى الدولي.</w:t>
      </w:r>
    </w:p>
    <w:p w14:paraId="5D4259B1" w14:textId="77777777" w:rsidR="00897019" w:rsidRDefault="00897019" w:rsidP="00897019">
      <w:pPr>
        <w:rPr>
          <w:rtl/>
        </w:rPr>
      </w:pPr>
      <w:r>
        <w:rPr>
          <w:rtl/>
        </w:rPr>
        <w:t xml:space="preserve">تتوقع الحكومة أن تستمر هذه الإصلاحات الهيكلية في دعم النمو الاقتصادي وتعزيز الاستقرار المالي. إن التحول نحو اقتصاد مستدام يعتمد بشكل كبير على الاستثمارات الضخمة والمبادرات </w:t>
      </w:r>
      <w:r>
        <w:rPr>
          <w:rFonts w:hint="cs"/>
          <w:rtl/>
        </w:rPr>
        <w:t>المبتكرة</w:t>
      </w:r>
      <w:r>
        <w:rPr>
          <w:rtl/>
        </w:rPr>
        <w:t xml:space="preserve"> التي تدعمها </w:t>
      </w:r>
      <w:r>
        <w:rPr>
          <w:rFonts w:hint="cs"/>
          <w:rtl/>
        </w:rPr>
        <w:t>الدولة</w:t>
      </w:r>
      <w:r>
        <w:rPr>
          <w:rtl/>
        </w:rPr>
        <w:t xml:space="preserve"> والقطاع الخاص. من خلال هذه الجهود، تأمل المملكة أن </w:t>
      </w:r>
      <w:r>
        <w:rPr>
          <w:rFonts w:hint="cs"/>
          <w:rtl/>
        </w:rPr>
        <w:t>تصل ل</w:t>
      </w:r>
      <w:r>
        <w:rPr>
          <w:rtl/>
        </w:rPr>
        <w:t xml:space="preserve">أهدافها </w:t>
      </w:r>
      <w:r>
        <w:rPr>
          <w:rFonts w:hint="cs"/>
          <w:rtl/>
        </w:rPr>
        <w:t>الطامحة</w:t>
      </w:r>
      <w:r>
        <w:rPr>
          <w:rtl/>
        </w:rPr>
        <w:t xml:space="preserve"> وتصبح واحدة من أبرز الاقتصادات العالمية بحلول عام 2030</w:t>
      </w:r>
      <w:r>
        <w:rPr>
          <w:rFonts w:hint="cs"/>
          <w:rtl/>
        </w:rPr>
        <w:t xml:space="preserve"> (</w:t>
      </w:r>
      <w:r w:rsidRPr="00B97E29">
        <w:rPr>
          <w:rStyle w:val="rynqvb"/>
          <w:rFonts w:eastAsia="Calibri"/>
          <w:color w:val="000000" w:themeColor="text1"/>
          <w:rtl/>
        </w:rPr>
        <w:t>وزارة المالية السعودية</w:t>
      </w:r>
      <w:r>
        <w:rPr>
          <w:rStyle w:val="rynqvb"/>
          <w:rFonts w:eastAsia="Calibri" w:hint="cs"/>
          <w:color w:val="000000" w:themeColor="text1"/>
          <w:rtl/>
        </w:rPr>
        <w:t>،</w:t>
      </w:r>
      <w:r w:rsidRPr="00B97E29">
        <w:rPr>
          <w:rStyle w:val="rynqvb"/>
          <w:rFonts w:eastAsia="Calibri"/>
          <w:color w:val="000000" w:themeColor="text1"/>
          <w:rtl/>
        </w:rPr>
        <w:t xml:space="preserve"> 2023).</w:t>
      </w:r>
    </w:p>
    <w:p w14:paraId="5577C7F2" w14:textId="77777777" w:rsidR="00897019" w:rsidRDefault="00897019" w:rsidP="00897019">
      <w:pPr>
        <w:pStyle w:val="4"/>
        <w:rPr>
          <w:rtl/>
        </w:rPr>
      </w:pPr>
      <w:r>
        <w:rPr>
          <w:rtl/>
        </w:rPr>
        <w:t>التحديات المستقبلية</w:t>
      </w:r>
    </w:p>
    <w:p w14:paraId="6F3E7749" w14:textId="77777777" w:rsidR="00897019" w:rsidRDefault="00897019" w:rsidP="00897019">
      <w:pPr>
        <w:rPr>
          <w:rtl/>
        </w:rPr>
      </w:pPr>
      <w:r>
        <w:rPr>
          <w:rtl/>
        </w:rPr>
        <w:t xml:space="preserve">تواجه المملكة العربية السعودية مجموعة من </w:t>
      </w:r>
      <w:r>
        <w:rPr>
          <w:rFonts w:hint="cs"/>
          <w:rtl/>
        </w:rPr>
        <w:t>العوائق</w:t>
      </w:r>
      <w:r>
        <w:rPr>
          <w:rtl/>
        </w:rPr>
        <w:t xml:space="preserve"> الاقتصادية التي قد </w:t>
      </w:r>
      <w:r>
        <w:rPr>
          <w:rFonts w:hint="cs"/>
          <w:rtl/>
        </w:rPr>
        <w:t xml:space="preserve">تعوق </w:t>
      </w:r>
      <w:r>
        <w:rPr>
          <w:rtl/>
        </w:rPr>
        <w:t xml:space="preserve">تحقيق أهداف رؤية 2030. من أبرز هذه التحديات تقلبات أسعار النفط، حيث لا يزال النفط يمثل المصدر </w:t>
      </w:r>
      <w:r>
        <w:rPr>
          <w:rFonts w:hint="cs"/>
          <w:rtl/>
        </w:rPr>
        <w:t>الأساسي</w:t>
      </w:r>
      <w:r>
        <w:rPr>
          <w:rtl/>
        </w:rPr>
        <w:t xml:space="preserve"> للإيرادات الحكومية. تؤدي التقلبات في أسعار النفط إلى عدم استقرار مالي، </w:t>
      </w:r>
      <w:r>
        <w:rPr>
          <w:rFonts w:hint="cs"/>
          <w:rtl/>
        </w:rPr>
        <w:t xml:space="preserve">وبذلك </w:t>
      </w:r>
      <w:r>
        <w:rPr>
          <w:rtl/>
        </w:rPr>
        <w:t>الميزانية العامة</w:t>
      </w:r>
      <w:r>
        <w:rPr>
          <w:rFonts w:hint="cs"/>
          <w:rtl/>
        </w:rPr>
        <w:t xml:space="preserve"> تتأثر ويصبح </w:t>
      </w:r>
      <w:r>
        <w:rPr>
          <w:rtl/>
        </w:rPr>
        <w:t>التخطيط للمشاريع التنموية على المدى الطويل</w:t>
      </w:r>
      <w:r>
        <w:rPr>
          <w:rFonts w:hint="cs"/>
          <w:rtl/>
        </w:rPr>
        <w:t xml:space="preserve"> أكثر صعوبة</w:t>
      </w:r>
      <w:r>
        <w:rPr>
          <w:rtl/>
        </w:rPr>
        <w:t>. لذا، فإن تقليل الاعتماد على النفط وزيادة تنوع مصادر الدخل يعدان أمرين حيويين لمواجهة هذه التحديات.</w:t>
      </w:r>
    </w:p>
    <w:p w14:paraId="4A732CB2" w14:textId="77777777" w:rsidR="00897019" w:rsidRDefault="00897019" w:rsidP="00897019">
      <w:pPr>
        <w:rPr>
          <w:rtl/>
        </w:rPr>
      </w:pPr>
      <w:r>
        <w:rPr>
          <w:rtl/>
        </w:rPr>
        <w:t>بالإضافة إلى ذلك، تعاني المملكة من معدلات بطالة مرتفعة، خاصة بين الشباب والنساء. يتطلب تحقيق الأهداف الاقتصادية خلق فرص عمل جديدة وتحسين بيئة العمل لجذب القوى العاملة المحلية. تحتاج الحكومة إلى تنفيذ سياسات فعالة لتعزيز التوظيف وتطوير المهارات اللازمة لتلبية احتياجات السوق.</w:t>
      </w:r>
    </w:p>
    <w:p w14:paraId="2723D6B5" w14:textId="2B36A292" w:rsidR="00897019" w:rsidRDefault="00897019" w:rsidP="00897019">
      <w:pPr>
        <w:rPr>
          <w:rtl/>
        </w:rPr>
      </w:pPr>
      <w:r>
        <w:rPr>
          <w:rtl/>
        </w:rPr>
        <w:t xml:space="preserve">كما أن الاعتماد على العمالة الأجنبية يمثل تحديًا آخر، حيث </w:t>
      </w:r>
      <w:r>
        <w:rPr>
          <w:rFonts w:hint="cs"/>
          <w:rtl/>
        </w:rPr>
        <w:t>تحاول</w:t>
      </w:r>
      <w:r>
        <w:rPr>
          <w:rtl/>
        </w:rPr>
        <w:t xml:space="preserve"> المملكة تحقيق </w:t>
      </w:r>
      <w:r>
        <w:rPr>
          <w:rFonts w:hint="cs"/>
          <w:rtl/>
        </w:rPr>
        <w:t>موازنة</w:t>
      </w:r>
      <w:r>
        <w:rPr>
          <w:rtl/>
        </w:rPr>
        <w:t xml:space="preserve"> بين </w:t>
      </w:r>
      <w:r>
        <w:rPr>
          <w:rFonts w:hint="cs"/>
          <w:rtl/>
        </w:rPr>
        <w:t>استقطاب</w:t>
      </w:r>
      <w:r>
        <w:rPr>
          <w:rtl/>
        </w:rPr>
        <w:t xml:space="preserve"> الخبرات الخارجية وتطوير المهارات المحلية. يجب تعزيز برامج </w:t>
      </w:r>
      <w:r>
        <w:rPr>
          <w:rFonts w:hint="cs"/>
          <w:rtl/>
        </w:rPr>
        <w:t>التأهيل والتدريب</w:t>
      </w:r>
      <w:r>
        <w:rPr>
          <w:rtl/>
        </w:rPr>
        <w:t xml:space="preserve"> المهني </w:t>
      </w:r>
      <w:r>
        <w:rPr>
          <w:rtl/>
        </w:rPr>
        <w:lastRenderedPageBreak/>
        <w:t>لتمكين المواطنين من شغل الوظائف المتاحة وتقليل الاعتماد على العمالة الأجنبية.</w:t>
      </w:r>
      <w:r>
        <w:rPr>
          <w:rFonts w:hint="cs"/>
          <w:rtl/>
        </w:rPr>
        <w:t xml:space="preserve"> </w:t>
      </w:r>
      <w:r>
        <w:rPr>
          <w:rtl/>
        </w:rPr>
        <w:t xml:space="preserve">علاوة على ذلك، تبرز الحاجة إلى تعزيز الابتكار كوسيلة لمواجهة التحديات الاقتصادية. يتطلب هذا الأمر استثمارًا في البحث والتطوير، وتشجيع ريادة الأعمال، </w:t>
      </w:r>
      <w:r>
        <w:rPr>
          <w:rFonts w:hint="cs"/>
          <w:rtl/>
        </w:rPr>
        <w:t xml:space="preserve">وتأمين </w:t>
      </w:r>
      <w:r>
        <w:rPr>
          <w:rtl/>
        </w:rPr>
        <w:t>بيئة</w:t>
      </w:r>
      <w:r>
        <w:rPr>
          <w:rFonts w:hint="cs"/>
          <w:rtl/>
        </w:rPr>
        <w:t xml:space="preserve"> عمل مناسبة للمطورين</w:t>
      </w:r>
      <w:r>
        <w:rPr>
          <w:rtl/>
        </w:rPr>
        <w:t xml:space="preserve">. من خلال تعزيز الابتكار </w:t>
      </w:r>
      <w:r>
        <w:rPr>
          <w:rFonts w:hint="cs"/>
          <w:rtl/>
        </w:rPr>
        <w:t>وتنمية</w:t>
      </w:r>
      <w:r>
        <w:rPr>
          <w:rtl/>
        </w:rPr>
        <w:t xml:space="preserve"> المهارات البشرية، يمكن للمملكة أن تخلق اقتصادًا أكثر مرونة وقدرة على </w:t>
      </w:r>
      <w:r>
        <w:rPr>
          <w:rFonts w:hint="cs"/>
          <w:rtl/>
        </w:rPr>
        <w:t>تجاوز</w:t>
      </w:r>
      <w:r>
        <w:rPr>
          <w:rtl/>
        </w:rPr>
        <w:t xml:space="preserve"> التحديات المستقبلية وتحقيق </w:t>
      </w:r>
      <w:r>
        <w:rPr>
          <w:rFonts w:hint="cs"/>
          <w:rtl/>
        </w:rPr>
        <w:t>الاستدامة في التنمية</w:t>
      </w:r>
      <w:r>
        <w:rPr>
          <w:rtl/>
        </w:rPr>
        <w:t>.</w:t>
      </w:r>
    </w:p>
    <w:p w14:paraId="24F0B0DA" w14:textId="77777777" w:rsidR="00897019" w:rsidRDefault="00897019" w:rsidP="00897019">
      <w:pPr>
        <w:pStyle w:val="4"/>
        <w:rPr>
          <w:rtl/>
        </w:rPr>
      </w:pPr>
      <w:r w:rsidRPr="005C5CBF">
        <w:rPr>
          <w:rtl/>
        </w:rPr>
        <w:t>التوقعات المستقبلية</w:t>
      </w:r>
    </w:p>
    <w:p w14:paraId="3C06B10F" w14:textId="177E2855" w:rsidR="00897019" w:rsidRDefault="00897019" w:rsidP="00897019">
      <w:pPr>
        <w:rPr>
          <w:rtl/>
        </w:rPr>
      </w:pPr>
      <w:r>
        <w:rPr>
          <w:rtl/>
        </w:rPr>
        <w:t>تتجه السعودية نحو مستقبل اقتصادي واعد، حيث تشير التوقعات إلى استمرار النمو القوي حتى عام 2030 وما بعده.</w:t>
      </w:r>
      <w:r>
        <w:rPr>
          <w:rFonts w:hint="cs"/>
          <w:rtl/>
        </w:rPr>
        <w:t xml:space="preserve"> يمكن أن يكون ناتج الاقتصاد غير المعتمد على النفط متزايد بشكل ملحوظ،</w:t>
      </w:r>
      <w:r>
        <w:rPr>
          <w:rtl/>
        </w:rPr>
        <w:t xml:space="preserve"> مع تقديرات تشير إلى متوسط نمو يصل إلى 4.9% في السنوات القادمة. هذا النمو مدعوم بزيادة الإنفاق الاستهلاكي والاستثمارات الخاصة، بالإضافة إلى </w:t>
      </w:r>
      <w:r>
        <w:rPr>
          <w:rFonts w:hint="cs"/>
          <w:rtl/>
        </w:rPr>
        <w:t>زيادة سعة انجاز الأعمال</w:t>
      </w:r>
      <w:r>
        <w:rPr>
          <w:rtl/>
        </w:rPr>
        <w:t xml:space="preserve"> </w:t>
      </w:r>
      <w:r>
        <w:rPr>
          <w:rFonts w:hint="cs"/>
          <w:rtl/>
        </w:rPr>
        <w:t>الضخمة</w:t>
      </w:r>
      <w:r>
        <w:rPr>
          <w:rtl/>
        </w:rPr>
        <w:t xml:space="preserve"> التي تعزز من قدرة الاقتصاد على </w:t>
      </w:r>
      <w:r>
        <w:rPr>
          <w:rFonts w:hint="cs"/>
          <w:rtl/>
        </w:rPr>
        <w:t>التغلب على مشكلاته</w:t>
      </w:r>
      <w:r>
        <w:rPr>
          <w:rtl/>
        </w:rPr>
        <w:t>.</w:t>
      </w:r>
      <w:r>
        <w:rPr>
          <w:rFonts w:hint="cs"/>
          <w:rtl/>
        </w:rPr>
        <w:t xml:space="preserve"> </w:t>
      </w:r>
      <w:r>
        <w:rPr>
          <w:rtl/>
        </w:rPr>
        <w:t xml:space="preserve">تسعى المملكة أيضًا إلى تعزيز دورها كمركز تجاري إقليمي، مما </w:t>
      </w:r>
      <w:r>
        <w:rPr>
          <w:rFonts w:hint="cs"/>
          <w:rtl/>
        </w:rPr>
        <w:t>سيساعد</w:t>
      </w:r>
      <w:r>
        <w:rPr>
          <w:rtl/>
        </w:rPr>
        <w:t xml:space="preserve"> في </w:t>
      </w:r>
      <w:r>
        <w:rPr>
          <w:rFonts w:hint="cs"/>
          <w:rtl/>
        </w:rPr>
        <w:t>نمو</w:t>
      </w:r>
      <w:r>
        <w:rPr>
          <w:rtl/>
        </w:rPr>
        <w:t xml:space="preserve"> الصادرات غير النفطية وتحسين أداء القطاعات الاقتصادية المتنوعة. يتوقع أن تلعب القطاعات الواعدة مثل </w:t>
      </w:r>
      <w:r>
        <w:rPr>
          <w:rFonts w:hint="cs"/>
          <w:rtl/>
        </w:rPr>
        <w:t>القطاع السياحي</w:t>
      </w:r>
      <w:r>
        <w:rPr>
          <w:rtl/>
        </w:rPr>
        <w:t xml:space="preserve"> </w:t>
      </w:r>
      <w:r>
        <w:rPr>
          <w:rFonts w:hint="cs"/>
          <w:rtl/>
        </w:rPr>
        <w:t>والقطاع التكنولوجي</w:t>
      </w:r>
      <w:r>
        <w:rPr>
          <w:rtl/>
        </w:rPr>
        <w:t xml:space="preserve"> والطاق</w:t>
      </w:r>
      <w:r>
        <w:rPr>
          <w:rFonts w:hint="cs"/>
          <w:rtl/>
        </w:rPr>
        <w:t>ات</w:t>
      </w:r>
      <w:r>
        <w:rPr>
          <w:rtl/>
        </w:rPr>
        <w:t xml:space="preserve"> </w:t>
      </w:r>
      <w:r>
        <w:rPr>
          <w:rFonts w:hint="cs"/>
          <w:rtl/>
        </w:rPr>
        <w:t>البديلة</w:t>
      </w:r>
      <w:r>
        <w:rPr>
          <w:rtl/>
        </w:rPr>
        <w:t xml:space="preserve"> دورًا محوريًا في تحقيق هذا النمو، حيث تتبنى الحكومة سياسات تهدف إلى دعم هذه المجالات وتوفير بيئة ملائمة لجذب الاستثمارات</w:t>
      </w:r>
      <w:r>
        <w:rPr>
          <w:rFonts w:hint="cs"/>
          <w:rtl/>
        </w:rPr>
        <w:t xml:space="preserve"> (</w:t>
      </w:r>
      <w:r>
        <w:rPr>
          <w:rStyle w:val="rynqvb"/>
          <w:rFonts w:eastAsia="Calibri" w:hint="cs"/>
          <w:color w:val="000000" w:themeColor="text1"/>
          <w:rtl/>
        </w:rPr>
        <w:t>صندو</w:t>
      </w:r>
      <w:r>
        <w:rPr>
          <w:rStyle w:val="rynqvb"/>
          <w:rFonts w:eastAsia="Calibri" w:hint="eastAsia"/>
          <w:color w:val="000000" w:themeColor="text1"/>
          <w:rtl/>
        </w:rPr>
        <w:t>ق</w:t>
      </w:r>
      <w:r>
        <w:rPr>
          <w:rStyle w:val="rynqvb"/>
          <w:rFonts w:eastAsia="Calibri" w:hint="cs"/>
          <w:color w:val="000000" w:themeColor="text1"/>
          <w:rtl/>
        </w:rPr>
        <w:t xml:space="preserve"> النقد الدولي،</w:t>
      </w:r>
      <w:r w:rsidRPr="00B97E29">
        <w:rPr>
          <w:rStyle w:val="rynqvb"/>
          <w:rFonts w:eastAsia="Calibri"/>
          <w:color w:val="000000" w:themeColor="text1"/>
          <w:rtl/>
        </w:rPr>
        <w:t xml:space="preserve"> 2023).</w:t>
      </w:r>
      <w:r>
        <w:rPr>
          <w:rtl/>
        </w:rPr>
        <w:t>.</w:t>
      </w:r>
    </w:p>
    <w:p w14:paraId="67C35F51" w14:textId="77777777" w:rsidR="00897019" w:rsidRDefault="00897019" w:rsidP="00897019">
      <w:pPr>
        <w:pStyle w:val="4"/>
        <w:rPr>
          <w:rtl/>
        </w:rPr>
      </w:pPr>
      <w:r>
        <w:rPr>
          <w:rtl/>
        </w:rPr>
        <w:t>دور صندوق الاستثمارات العامة ومشاريع المناطق الاقتصادية الخاصة</w:t>
      </w:r>
    </w:p>
    <w:p w14:paraId="44660725" w14:textId="2D4E34FC" w:rsidR="00897019" w:rsidRDefault="00897019" w:rsidP="00897019">
      <w:pPr>
        <w:rPr>
          <w:rtl/>
        </w:rPr>
      </w:pPr>
      <w:r>
        <w:rPr>
          <w:rtl/>
        </w:rPr>
        <w:t xml:space="preserve">يعتبر صندوق الاستثمارات العامة أحد الأدوات الرئيسية في تحقيق أهداف رؤية 2030، حيث يسعى </w:t>
      </w:r>
      <w:r>
        <w:rPr>
          <w:rFonts w:hint="cs"/>
          <w:rtl/>
        </w:rPr>
        <w:t xml:space="preserve">لتحسين </w:t>
      </w:r>
      <w:r>
        <w:rPr>
          <w:rtl/>
        </w:rPr>
        <w:t>الاقتصاد</w:t>
      </w:r>
      <w:r>
        <w:rPr>
          <w:rFonts w:hint="cs"/>
          <w:rtl/>
        </w:rPr>
        <w:t xml:space="preserve"> </w:t>
      </w:r>
      <w:r>
        <w:rPr>
          <w:rtl/>
        </w:rPr>
        <w:t xml:space="preserve">من خلال استثمارات استراتيجية في </w:t>
      </w:r>
      <w:r>
        <w:rPr>
          <w:rFonts w:hint="cs"/>
          <w:rtl/>
        </w:rPr>
        <w:t xml:space="preserve">أعمال وطنية وخارجية. </w:t>
      </w:r>
      <w:r>
        <w:rPr>
          <w:rtl/>
        </w:rPr>
        <w:t xml:space="preserve">يهدف الصندوق إلى تنويع مصادر الدخل الوطني </w:t>
      </w:r>
      <w:r>
        <w:rPr>
          <w:rFonts w:hint="cs"/>
          <w:rtl/>
        </w:rPr>
        <w:t>والتخفيض من الاتكال على اقتصاد النفط</w:t>
      </w:r>
      <w:r>
        <w:rPr>
          <w:rtl/>
        </w:rPr>
        <w:t>، مما يعكس التوجه نحو اقتصاد أكثر استدامة.</w:t>
      </w:r>
      <w:r>
        <w:rPr>
          <w:rFonts w:hint="cs"/>
          <w:rtl/>
        </w:rPr>
        <w:t xml:space="preserve"> </w:t>
      </w:r>
      <w:r>
        <w:rPr>
          <w:rtl/>
        </w:rPr>
        <w:t xml:space="preserve">تساهم </w:t>
      </w:r>
      <w:r>
        <w:rPr>
          <w:rFonts w:hint="cs"/>
          <w:rtl/>
        </w:rPr>
        <w:t>أعمال ومشاريع</w:t>
      </w:r>
      <w:r>
        <w:rPr>
          <w:rtl/>
        </w:rPr>
        <w:t>، مثل مشروع "</w:t>
      </w:r>
      <w:proofErr w:type="spellStart"/>
      <w:r>
        <w:rPr>
          <w:rtl/>
        </w:rPr>
        <w:t>نيوم</w:t>
      </w:r>
      <w:proofErr w:type="spellEnd"/>
      <w:r>
        <w:rPr>
          <w:rtl/>
        </w:rPr>
        <w:t xml:space="preserve">" و"البحر الأحمر"، في جذب الاستثمارات الأجنبية وتعزيز الابتكار. هذه المشاريع تهدف إلى إنشاء بيئات عمل متطورة توفر فرص عمل جديدة وتدعم التنوع الاقتصادي. </w:t>
      </w:r>
      <w:r>
        <w:rPr>
          <w:rFonts w:hint="cs"/>
          <w:rtl/>
        </w:rPr>
        <w:t xml:space="preserve">عن طريق الاعتماد على قطاع </w:t>
      </w:r>
      <w:proofErr w:type="spellStart"/>
      <w:r>
        <w:rPr>
          <w:rFonts w:hint="cs"/>
          <w:rtl/>
        </w:rPr>
        <w:t>التكتلوجيا</w:t>
      </w:r>
      <w:proofErr w:type="spellEnd"/>
      <w:r>
        <w:rPr>
          <w:rFonts w:hint="cs"/>
          <w:rtl/>
        </w:rPr>
        <w:t xml:space="preserve"> والتحديث المستمر،</w:t>
      </w:r>
      <w:r>
        <w:rPr>
          <w:rtl/>
        </w:rPr>
        <w:t xml:space="preserve"> تسعى المملكة إلى بناء قاعدة اقتصادية قوية تدعم النمو المستدام وتعزز من قدرته</w:t>
      </w:r>
      <w:r>
        <w:rPr>
          <w:rFonts w:hint="cs"/>
          <w:rtl/>
        </w:rPr>
        <w:t xml:space="preserve"> على التنافس </w:t>
      </w:r>
      <w:r>
        <w:rPr>
          <w:rtl/>
        </w:rPr>
        <w:t>عالمي</w:t>
      </w:r>
      <w:r>
        <w:rPr>
          <w:rFonts w:hint="cs"/>
          <w:rtl/>
        </w:rPr>
        <w:t>ًا</w:t>
      </w:r>
      <w:r>
        <w:rPr>
          <w:rtl/>
        </w:rPr>
        <w:t>.</w:t>
      </w:r>
    </w:p>
    <w:p w14:paraId="192CE831" w14:textId="77777777" w:rsidR="00897019" w:rsidRDefault="00897019" w:rsidP="00897019">
      <w:pPr>
        <w:rPr>
          <w:rtl/>
        </w:rPr>
      </w:pPr>
      <w:r>
        <w:rPr>
          <w:rFonts w:hint="cs"/>
          <w:rtl/>
        </w:rPr>
        <w:t>إجمالًا</w:t>
      </w:r>
      <w:r>
        <w:rPr>
          <w:rtl/>
        </w:rPr>
        <w:t xml:space="preserve">، فإن التوقعات للاقتصاد السعودي تبدو إيجابية، مدعومة بالإصلاحات الهيكلية والمبادرات الطموحة </w:t>
      </w:r>
      <w:r>
        <w:rPr>
          <w:rFonts w:hint="cs"/>
          <w:rtl/>
        </w:rPr>
        <w:t>المساهمة</w:t>
      </w:r>
      <w:r>
        <w:rPr>
          <w:rtl/>
        </w:rPr>
        <w:t xml:space="preserve"> في تحقيق رؤية 2030. يتطلب تحقيق هذه الأهداف تعاونًا مستمرًا بين الحكومة والقطاع الخاص والمجتمع المدني </w:t>
      </w:r>
      <w:r>
        <w:rPr>
          <w:rFonts w:hint="cs"/>
          <w:rtl/>
        </w:rPr>
        <w:t>لتحقيق</w:t>
      </w:r>
      <w:r>
        <w:rPr>
          <w:rtl/>
        </w:rPr>
        <w:t xml:space="preserve"> استدامة النمو وتعزيز القدرة التنافسية للاقتصاد </w:t>
      </w:r>
      <w:r>
        <w:rPr>
          <w:rFonts w:hint="cs"/>
          <w:rtl/>
        </w:rPr>
        <w:t>في المملكة خلال</w:t>
      </w:r>
      <w:r>
        <w:rPr>
          <w:rtl/>
        </w:rPr>
        <w:t xml:space="preserve"> السنوات القادمة</w:t>
      </w:r>
      <w:r w:rsidRPr="009646B5">
        <w:rPr>
          <w:rtl/>
        </w:rPr>
        <w:t xml:space="preserve"> (وزارة المالية السعودية، 2023).</w:t>
      </w:r>
    </w:p>
    <w:p w14:paraId="21F6F51F" w14:textId="77777777" w:rsidR="00B021E9" w:rsidRDefault="00B021E9">
      <w:pPr>
        <w:rPr>
          <w:rFonts w:hint="cs"/>
        </w:rPr>
      </w:pPr>
    </w:p>
    <w:sectPr w:rsidR="00B021E9" w:rsidSect="00BD6824">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B6D0D9D"/>
    <w:multiLevelType w:val="hybridMultilevel"/>
    <w:tmpl w:val="EF52D2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D3B172B"/>
    <w:multiLevelType w:val="hybridMultilevel"/>
    <w:tmpl w:val="21148642"/>
    <w:lvl w:ilvl="0" w:tplc="3CCCCC6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EBB29B1"/>
    <w:multiLevelType w:val="hybridMultilevel"/>
    <w:tmpl w:val="D4E87B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A4372F1"/>
    <w:multiLevelType w:val="hybridMultilevel"/>
    <w:tmpl w:val="A094F5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D5F6744"/>
    <w:multiLevelType w:val="hybridMultilevel"/>
    <w:tmpl w:val="F6E09786"/>
    <w:lvl w:ilvl="0" w:tplc="3CCCCC6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43768689">
    <w:abstractNumId w:val="4"/>
  </w:num>
  <w:num w:numId="2" w16cid:durableId="530188554">
    <w:abstractNumId w:val="1"/>
  </w:num>
  <w:num w:numId="3" w16cid:durableId="977295177">
    <w:abstractNumId w:val="0"/>
  </w:num>
  <w:num w:numId="4" w16cid:durableId="95256346">
    <w:abstractNumId w:val="3"/>
  </w:num>
  <w:num w:numId="5" w16cid:durableId="8583515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7019"/>
    <w:rsid w:val="00197026"/>
    <w:rsid w:val="007A56C9"/>
    <w:rsid w:val="00897019"/>
    <w:rsid w:val="00B021E9"/>
    <w:rsid w:val="00BD6824"/>
    <w:rsid w:val="00CF5D0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F4AE2D"/>
  <w15:chartTrackingRefBased/>
  <w15:docId w15:val="{FAB0B53F-9D16-4910-BA33-7FF11606A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97019"/>
    <w:pPr>
      <w:bidi/>
      <w:spacing w:line="240" w:lineRule="auto"/>
      <w:jc w:val="both"/>
    </w:pPr>
    <w:rPr>
      <w:rFonts w:ascii="Simplified Arabic" w:hAnsi="Simplified Arabic" w:cs="Simplified Arabic"/>
      <w:sz w:val="28"/>
      <w:szCs w:val="28"/>
      <w:lang w:bidi="ar-EG"/>
    </w:rPr>
  </w:style>
  <w:style w:type="paragraph" w:styleId="1">
    <w:name w:val="heading 1"/>
    <w:basedOn w:val="a"/>
    <w:next w:val="a"/>
    <w:link w:val="1Char"/>
    <w:uiPriority w:val="9"/>
    <w:qFormat/>
    <w:rsid w:val="008970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8970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897019"/>
    <w:pPr>
      <w:keepNext/>
      <w:keepLines/>
      <w:spacing w:before="160" w:after="80"/>
      <w:outlineLvl w:val="2"/>
    </w:pPr>
    <w:rPr>
      <w:rFonts w:eastAsiaTheme="majorEastAsia" w:cstheme="majorBidi"/>
      <w:color w:val="0F4761" w:themeColor="accent1" w:themeShade="BF"/>
    </w:rPr>
  </w:style>
  <w:style w:type="paragraph" w:styleId="4">
    <w:name w:val="heading 4"/>
    <w:basedOn w:val="a"/>
    <w:next w:val="a"/>
    <w:link w:val="4Char"/>
    <w:uiPriority w:val="9"/>
    <w:unhideWhenUsed/>
    <w:qFormat/>
    <w:rsid w:val="00897019"/>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897019"/>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897019"/>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897019"/>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897019"/>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897019"/>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897019"/>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897019"/>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897019"/>
    <w:rPr>
      <w:rFonts w:eastAsiaTheme="majorEastAsia" w:cstheme="majorBidi"/>
      <w:color w:val="0F4761" w:themeColor="accent1" w:themeShade="BF"/>
      <w:sz w:val="28"/>
      <w:szCs w:val="28"/>
    </w:rPr>
  </w:style>
  <w:style w:type="character" w:customStyle="1" w:styleId="4Char">
    <w:name w:val="عنوان 4 Char"/>
    <w:basedOn w:val="a0"/>
    <w:link w:val="4"/>
    <w:uiPriority w:val="9"/>
    <w:rsid w:val="00897019"/>
    <w:rPr>
      <w:rFonts w:eastAsiaTheme="majorEastAsia" w:cstheme="majorBidi"/>
      <w:i/>
      <w:iCs/>
      <w:color w:val="0F4761" w:themeColor="accent1" w:themeShade="BF"/>
    </w:rPr>
  </w:style>
  <w:style w:type="character" w:customStyle="1" w:styleId="5Char">
    <w:name w:val="عنوان 5 Char"/>
    <w:basedOn w:val="a0"/>
    <w:link w:val="5"/>
    <w:uiPriority w:val="9"/>
    <w:semiHidden/>
    <w:rsid w:val="00897019"/>
    <w:rPr>
      <w:rFonts w:eastAsiaTheme="majorEastAsia" w:cstheme="majorBidi"/>
      <w:color w:val="0F4761" w:themeColor="accent1" w:themeShade="BF"/>
    </w:rPr>
  </w:style>
  <w:style w:type="character" w:customStyle="1" w:styleId="6Char">
    <w:name w:val="عنوان 6 Char"/>
    <w:basedOn w:val="a0"/>
    <w:link w:val="6"/>
    <w:uiPriority w:val="9"/>
    <w:semiHidden/>
    <w:rsid w:val="00897019"/>
    <w:rPr>
      <w:rFonts w:eastAsiaTheme="majorEastAsia" w:cstheme="majorBidi"/>
      <w:i/>
      <w:iCs/>
      <w:color w:val="595959" w:themeColor="text1" w:themeTint="A6"/>
    </w:rPr>
  </w:style>
  <w:style w:type="character" w:customStyle="1" w:styleId="7Char">
    <w:name w:val="عنوان 7 Char"/>
    <w:basedOn w:val="a0"/>
    <w:link w:val="7"/>
    <w:uiPriority w:val="9"/>
    <w:semiHidden/>
    <w:rsid w:val="00897019"/>
    <w:rPr>
      <w:rFonts w:eastAsiaTheme="majorEastAsia" w:cstheme="majorBidi"/>
      <w:color w:val="595959" w:themeColor="text1" w:themeTint="A6"/>
    </w:rPr>
  </w:style>
  <w:style w:type="character" w:customStyle="1" w:styleId="8Char">
    <w:name w:val="عنوان 8 Char"/>
    <w:basedOn w:val="a0"/>
    <w:link w:val="8"/>
    <w:uiPriority w:val="9"/>
    <w:semiHidden/>
    <w:rsid w:val="00897019"/>
    <w:rPr>
      <w:rFonts w:eastAsiaTheme="majorEastAsia" w:cstheme="majorBidi"/>
      <w:i/>
      <w:iCs/>
      <w:color w:val="272727" w:themeColor="text1" w:themeTint="D8"/>
    </w:rPr>
  </w:style>
  <w:style w:type="character" w:customStyle="1" w:styleId="9Char">
    <w:name w:val="عنوان 9 Char"/>
    <w:basedOn w:val="a0"/>
    <w:link w:val="9"/>
    <w:uiPriority w:val="9"/>
    <w:semiHidden/>
    <w:rsid w:val="00897019"/>
    <w:rPr>
      <w:rFonts w:eastAsiaTheme="majorEastAsia" w:cstheme="majorBidi"/>
      <w:color w:val="272727" w:themeColor="text1" w:themeTint="D8"/>
    </w:rPr>
  </w:style>
  <w:style w:type="paragraph" w:styleId="a3">
    <w:name w:val="Title"/>
    <w:basedOn w:val="a"/>
    <w:next w:val="a"/>
    <w:link w:val="Char"/>
    <w:uiPriority w:val="10"/>
    <w:qFormat/>
    <w:rsid w:val="00897019"/>
    <w:pPr>
      <w:spacing w:after="80"/>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897019"/>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897019"/>
    <w:pPr>
      <w:numPr>
        <w:ilvl w:val="1"/>
      </w:numPr>
    </w:pPr>
    <w:rPr>
      <w:rFonts w:eastAsiaTheme="majorEastAsia" w:cstheme="majorBidi"/>
      <w:color w:val="595959" w:themeColor="text1" w:themeTint="A6"/>
      <w:spacing w:val="15"/>
    </w:rPr>
  </w:style>
  <w:style w:type="character" w:customStyle="1" w:styleId="Char0">
    <w:name w:val="عنوان فرعي Char"/>
    <w:basedOn w:val="a0"/>
    <w:link w:val="a4"/>
    <w:uiPriority w:val="11"/>
    <w:rsid w:val="00897019"/>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897019"/>
    <w:pPr>
      <w:spacing w:before="160"/>
      <w:jc w:val="center"/>
    </w:pPr>
    <w:rPr>
      <w:i/>
      <w:iCs/>
      <w:color w:val="404040" w:themeColor="text1" w:themeTint="BF"/>
    </w:rPr>
  </w:style>
  <w:style w:type="character" w:customStyle="1" w:styleId="Char1">
    <w:name w:val="اقتباس Char"/>
    <w:basedOn w:val="a0"/>
    <w:link w:val="a5"/>
    <w:uiPriority w:val="29"/>
    <w:rsid w:val="00897019"/>
    <w:rPr>
      <w:i/>
      <w:iCs/>
      <w:color w:val="404040" w:themeColor="text1" w:themeTint="BF"/>
    </w:rPr>
  </w:style>
  <w:style w:type="paragraph" w:styleId="a6">
    <w:name w:val="List Paragraph"/>
    <w:basedOn w:val="a"/>
    <w:link w:val="Char2"/>
    <w:uiPriority w:val="34"/>
    <w:qFormat/>
    <w:rsid w:val="00897019"/>
    <w:pPr>
      <w:ind w:left="720"/>
      <w:contextualSpacing/>
    </w:pPr>
  </w:style>
  <w:style w:type="character" w:styleId="a7">
    <w:name w:val="Intense Emphasis"/>
    <w:basedOn w:val="a0"/>
    <w:uiPriority w:val="21"/>
    <w:qFormat/>
    <w:rsid w:val="00897019"/>
    <w:rPr>
      <w:i/>
      <w:iCs/>
      <w:color w:val="0F4761" w:themeColor="accent1" w:themeShade="BF"/>
    </w:rPr>
  </w:style>
  <w:style w:type="paragraph" w:styleId="a8">
    <w:name w:val="Intense Quote"/>
    <w:basedOn w:val="a"/>
    <w:next w:val="a"/>
    <w:link w:val="Char3"/>
    <w:uiPriority w:val="30"/>
    <w:qFormat/>
    <w:rsid w:val="008970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0"/>
    <w:link w:val="a8"/>
    <w:uiPriority w:val="30"/>
    <w:rsid w:val="00897019"/>
    <w:rPr>
      <w:i/>
      <w:iCs/>
      <w:color w:val="0F4761" w:themeColor="accent1" w:themeShade="BF"/>
    </w:rPr>
  </w:style>
  <w:style w:type="character" w:styleId="a9">
    <w:name w:val="Intense Reference"/>
    <w:basedOn w:val="a0"/>
    <w:uiPriority w:val="32"/>
    <w:qFormat/>
    <w:rsid w:val="00897019"/>
    <w:rPr>
      <w:b/>
      <w:bCs/>
      <w:smallCaps/>
      <w:color w:val="0F4761" w:themeColor="accent1" w:themeShade="BF"/>
      <w:spacing w:val="5"/>
    </w:rPr>
  </w:style>
  <w:style w:type="character" w:customStyle="1" w:styleId="Char2">
    <w:name w:val="سرد الفقرات Char"/>
    <w:link w:val="a6"/>
    <w:uiPriority w:val="34"/>
    <w:locked/>
    <w:rsid w:val="00897019"/>
  </w:style>
  <w:style w:type="character" w:customStyle="1" w:styleId="rynqvb">
    <w:name w:val="rynqvb"/>
    <w:basedOn w:val="a0"/>
    <w:rsid w:val="00897019"/>
  </w:style>
  <w:style w:type="paragraph" w:styleId="aa">
    <w:name w:val="No Spacing"/>
    <w:uiPriority w:val="1"/>
    <w:qFormat/>
    <w:rsid w:val="00897019"/>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26</Pages>
  <Words>7603</Words>
  <Characters>43342</Characters>
  <Application>Microsoft Office Word</Application>
  <DocSecurity>0</DocSecurity>
  <Lines>361</Lines>
  <Paragraphs>101</Paragraphs>
  <ScaleCrop>false</ScaleCrop>
  <Company/>
  <LinksUpToDate>false</LinksUpToDate>
  <CharactersWithSpaces>50844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Aldajaani Mohammed Naif Mohammed</dc:creator>
  <cp:keywords/>
  <dc:description/>
  <cp:lastModifiedBy>Aldajaani Mohammed Naif Mohammed</cp:lastModifiedBy>
  <cp:revision>1</cp:revision>
  <dcterms:created xsi:type="dcterms:W3CDTF">2024-10-25T10:36:00Z</dcterms:created>
  <dcterms:modified xsi:type="dcterms:W3CDTF">2024-10-25T10:41:00Z</dcterms:modified>
</cp:coreProperties>
</file>