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03BD4" w14:textId="7C6308A3" w:rsidR="0014652D" w:rsidRPr="0061759D" w:rsidRDefault="0014652D" w:rsidP="0014652D">
      <w:pPr>
        <w:spacing w:line="360" w:lineRule="auto"/>
        <w:rPr>
          <w:rFonts w:asciiTheme="majorBidi" w:hAnsiTheme="majorBidi" w:cstheme="majorBidi"/>
          <w:b/>
          <w:bCs/>
          <w:sz w:val="24"/>
          <w:szCs w:val="24"/>
        </w:rPr>
      </w:pPr>
      <w:r w:rsidRPr="0061759D">
        <w:rPr>
          <w:noProof/>
        </w:rPr>
        <w:drawing>
          <wp:inline distT="0" distB="0" distL="0" distR="0" wp14:anchorId="7E4F4F6B" wp14:editId="43A6C5F7">
            <wp:extent cx="1686560" cy="684401"/>
            <wp:effectExtent l="0" t="0" r="0" b="1905"/>
            <wp:docPr id="524537778" name="Picture 524537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6560" cy="684401"/>
                    </a:xfrm>
                    <a:prstGeom prst="rect">
                      <a:avLst/>
                    </a:prstGeom>
                    <a:noFill/>
                    <a:ln>
                      <a:noFill/>
                    </a:ln>
                  </pic:spPr>
                </pic:pic>
              </a:graphicData>
            </a:graphic>
          </wp:inline>
        </w:drawing>
      </w:r>
      <w:r w:rsidRPr="0061759D">
        <w:rPr>
          <w:rFonts w:ascii="Sakkal Majalla" w:hAnsi="Sakkal Majalla" w:cs="Sakkal Majalla"/>
          <w:b/>
          <w:bCs/>
          <w:noProof/>
          <w:sz w:val="28"/>
          <w:szCs w:val="28"/>
        </w:rPr>
        <mc:AlternateContent>
          <mc:Choice Requires="wps">
            <w:drawing>
              <wp:anchor distT="0" distB="0" distL="114300" distR="114300" simplePos="0" relativeHeight="251776000" behindDoc="0" locked="0" layoutInCell="1" allowOverlap="1" wp14:anchorId="492516CC" wp14:editId="4A035C02">
                <wp:simplePos x="0" y="0"/>
                <wp:positionH relativeFrom="margin">
                  <wp:posOffset>4315691</wp:posOffset>
                </wp:positionH>
                <wp:positionV relativeFrom="paragraph">
                  <wp:posOffset>9525</wp:posOffset>
                </wp:positionV>
                <wp:extent cx="1776534" cy="1223493"/>
                <wp:effectExtent l="0" t="0" r="14605" b="15240"/>
                <wp:wrapNone/>
                <wp:docPr id="77844930" name="Rectangle: Rounded Corners 77844930"/>
                <wp:cNvGraphicFramePr/>
                <a:graphic xmlns:a="http://schemas.openxmlformats.org/drawingml/2006/main">
                  <a:graphicData uri="http://schemas.microsoft.com/office/word/2010/wordprocessingShape">
                    <wps:wsp>
                      <wps:cNvSpPr/>
                      <wps:spPr>
                        <a:xfrm>
                          <a:off x="0" y="0"/>
                          <a:ext cx="1776534" cy="1223493"/>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F51AC0B" w14:textId="77777777" w:rsidR="0014652D" w:rsidRPr="006D0936" w:rsidRDefault="0014652D" w:rsidP="0014652D">
                            <w:pPr>
                              <w:spacing w:after="0" w:line="240" w:lineRule="auto"/>
                              <w:jc w:val="center"/>
                              <w:rPr>
                                <w:rFonts w:asciiTheme="majorBidi" w:hAnsiTheme="majorBidi" w:cstheme="majorBidi"/>
                                <w:b/>
                                <w:bCs/>
                                <w:sz w:val="24"/>
                                <w:szCs w:val="24"/>
                                <w:lang w:bidi="ar-JO"/>
                              </w:rPr>
                            </w:pPr>
                            <w:r w:rsidRPr="006D0936">
                              <w:rPr>
                                <w:rFonts w:asciiTheme="majorBidi" w:hAnsiTheme="majorBidi" w:cstheme="majorBidi"/>
                                <w:b/>
                                <w:bCs/>
                                <w:sz w:val="24"/>
                                <w:szCs w:val="24"/>
                                <w:lang w:bidi="ar-JO"/>
                              </w:rPr>
                              <w:t>Midocean University</w:t>
                            </w:r>
                          </w:p>
                          <w:p w14:paraId="5B4201C1" w14:textId="77777777" w:rsidR="0014652D" w:rsidRPr="006D0936" w:rsidRDefault="0014652D" w:rsidP="0014652D">
                            <w:pPr>
                              <w:spacing w:after="0" w:line="240" w:lineRule="auto"/>
                              <w:jc w:val="center"/>
                              <w:rPr>
                                <w:rFonts w:asciiTheme="majorBidi" w:hAnsiTheme="majorBidi" w:cstheme="majorBidi"/>
                                <w:b/>
                                <w:bCs/>
                                <w:sz w:val="24"/>
                                <w:szCs w:val="24"/>
                                <w:lang w:bidi="ar-JO"/>
                              </w:rPr>
                            </w:pPr>
                            <w:r w:rsidRPr="006D0936">
                              <w:rPr>
                                <w:rFonts w:asciiTheme="majorBidi" w:hAnsiTheme="majorBidi" w:cstheme="majorBidi"/>
                                <w:b/>
                                <w:bCs/>
                                <w:sz w:val="24"/>
                                <w:szCs w:val="24"/>
                                <w:lang w:bidi="ar-JO"/>
                              </w:rPr>
                              <w:t>Management College</w:t>
                            </w:r>
                          </w:p>
                          <w:p w14:paraId="0E4A2833" w14:textId="77777777" w:rsidR="0014652D" w:rsidRPr="006D0936" w:rsidRDefault="0014652D" w:rsidP="0014652D">
                            <w:pPr>
                              <w:spacing w:after="0" w:line="240" w:lineRule="auto"/>
                              <w:jc w:val="center"/>
                              <w:rPr>
                                <w:rFonts w:asciiTheme="majorBidi" w:hAnsiTheme="majorBidi" w:cstheme="majorBidi"/>
                                <w:b/>
                                <w:bCs/>
                                <w:sz w:val="24"/>
                                <w:szCs w:val="24"/>
                                <w:rtl/>
                                <w:lang w:bidi="ar-JO"/>
                              </w:rPr>
                            </w:pPr>
                            <w:r w:rsidRPr="006D0936">
                              <w:rPr>
                                <w:rFonts w:asciiTheme="majorBidi" w:hAnsiTheme="majorBidi" w:cstheme="majorBidi"/>
                                <w:b/>
                                <w:bCs/>
                                <w:sz w:val="24"/>
                                <w:szCs w:val="24"/>
                                <w:lang w:bidi="ar-JO"/>
                              </w:rPr>
                              <w:t>Department of MSc Risk Management Department</w:t>
                            </w:r>
                            <w:r w:rsidRPr="006D0936">
                              <w:rPr>
                                <w:rFonts w:asciiTheme="majorBidi" w:hAnsiTheme="majorBidi" w:cstheme="majorBidi"/>
                                <w:b/>
                                <w:bCs/>
                                <w:sz w:val="24"/>
                                <w:szCs w:val="24"/>
                                <w:rtl/>
                                <w:lang w:bidi="ar-JO"/>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oundrect w14:anchorId="492516CC" id="Rectangle: Rounded Corners 77844930" o:spid="_x0000_s1026" style="position:absolute;margin-left:339.8pt;margin-top:.75pt;width:139.9pt;height:96.3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xb2cQIAAAAFAAAOAAAAZHJzL2Uyb0RvYy54bWysVEtv2zAMvg/YfxB0X52kadMadYqgRYYB&#10;RVusHXpWZCkWIImapMTOfv0o2UnTx2lYDgopUnx8/Oir685oshU+KLAVHZ+MKBGWQ63suqK/npff&#10;LigJkdmaabCiojsR6PX865er1pViAg3oWniCQWwoW1fRJkZXFkXgjTAsnIATFo0SvGERVb8uas9a&#10;jG50MRmNzosWfO08cBEC3t72RjrP8aUUPD5IGUQkuqJYW8ynz+cqncX8ipVrz1yj+FAG+4cqDFMW&#10;kx5C3bLIyMarD6GM4h4CyHjCwRQgpeIi94DdjEfvunlqmBO5FwQnuANM4f+F5ffbJ/foEYbWhTKg&#10;mLropDfpH+sjXQZrdwBLdJFwvBzPZudnp1NKONrGk8np9PI0wVm8Pnc+xO8CDElCRT1sbP0TR5KR&#10;Ytu7EHv/vV9KGUCreqm0zsou3GhPtgynh0OvoaVEsxDxsqLL/BtSvnmmLWlTTbMRjpwzpJXULKJo&#10;XF3RYNeUML1GvvLocy1vXocPSZ+x56PEo/z7LHFq5JaFpq84R01urDQqIs21MhW9OH6tbbKKTNQB&#10;jtc5JCl2q24Yzgrq3aMnHnoSB8eXCvPdIR6PzCNrsVncxPiAh9SACMAgUdKA//PZffJHMqGVkha3&#10;ANH5vWFeYLc/LNLscjydprXJyvRsNkHFH1tWxxa7MTeAoxrjzjuexeQf9f5WejAvuLCLlBVNzHLM&#10;3c9hUG5iv5248lwsFtkNV8WxeGefHE/BE2QJ6efuhXk3kCvijO5hvzGsfEev3je9tLDYRJAqcy9B&#10;3OOKxE0Krlmm8PBJSHt8rGev1w/X/C8AAAD//wMAUEsDBBQABgAIAAAAIQBgOFvd3gAAAAkBAAAP&#10;AAAAZHJzL2Rvd25yZXYueG1sTI8xT8MwEIV3JP6DdUhs1CG0aR3iVKgSYihLAwvbJXaT0NgOttOG&#10;f88xwfj0Pb37rtjOZmBn7UPvrIT7RQJM28ap3rYS3t+e7zbAQkSrcHBWS/jWAbbl9VWBuXIXe9Dn&#10;KraMRmzIUUIX45hzHppOGwwLN2pL7Oi8wUjRt1x5vNC4GXiaJBk32Fu60OGod51uTtVkJHw17bpP&#10;Hz5OifCvLzh97qt6t5fy9mZ+egQW9Rz/yvCrT+pQklPtJqsCGyRka5FRlcAKGHGxEktgNWWxTIGX&#10;Bf//QfkDAAD//wMAUEsBAi0AFAAGAAgAAAAhALaDOJL+AAAA4QEAABMAAAAAAAAAAAAAAAAAAAAA&#10;AFtDb250ZW50X1R5cGVzXS54bWxQSwECLQAUAAYACAAAACEAOP0h/9YAAACUAQAACwAAAAAAAAAA&#10;AAAAAAAvAQAAX3JlbHMvLnJlbHNQSwECLQAUAAYACAAAACEAx3cW9nECAAAABQAADgAAAAAAAAAA&#10;AAAAAAAuAgAAZHJzL2Uyb0RvYy54bWxQSwECLQAUAAYACAAAACEAYDhb3d4AAAAJAQAADwAAAAAA&#10;AAAAAAAAAADLBAAAZHJzL2Rvd25yZXYueG1sUEsFBgAAAAAEAAQA8wAAANYFAAAAAA==&#10;" fillcolor="window" strokecolor="windowText" strokeweight="1pt">
                <v:stroke joinstyle="miter"/>
                <v:textbox>
                  <w:txbxContent>
                    <w:p w14:paraId="5F51AC0B" w14:textId="77777777" w:rsidR="0014652D" w:rsidRPr="006D0936" w:rsidRDefault="0014652D" w:rsidP="0014652D">
                      <w:pPr>
                        <w:spacing w:after="0" w:line="240" w:lineRule="auto"/>
                        <w:jc w:val="center"/>
                        <w:rPr>
                          <w:rFonts w:asciiTheme="majorBidi" w:hAnsiTheme="majorBidi" w:cstheme="majorBidi"/>
                          <w:b/>
                          <w:bCs/>
                          <w:sz w:val="24"/>
                          <w:szCs w:val="24"/>
                          <w:lang w:bidi="ar-JO"/>
                        </w:rPr>
                      </w:pPr>
                      <w:r w:rsidRPr="006D0936">
                        <w:rPr>
                          <w:rFonts w:asciiTheme="majorBidi" w:hAnsiTheme="majorBidi" w:cstheme="majorBidi"/>
                          <w:b/>
                          <w:bCs/>
                          <w:sz w:val="24"/>
                          <w:szCs w:val="24"/>
                          <w:lang w:bidi="ar-JO"/>
                        </w:rPr>
                        <w:t>Midocean University</w:t>
                      </w:r>
                    </w:p>
                    <w:p w14:paraId="5B4201C1" w14:textId="77777777" w:rsidR="0014652D" w:rsidRPr="006D0936" w:rsidRDefault="0014652D" w:rsidP="0014652D">
                      <w:pPr>
                        <w:spacing w:after="0" w:line="240" w:lineRule="auto"/>
                        <w:jc w:val="center"/>
                        <w:rPr>
                          <w:rFonts w:asciiTheme="majorBidi" w:hAnsiTheme="majorBidi" w:cstheme="majorBidi"/>
                          <w:b/>
                          <w:bCs/>
                          <w:sz w:val="24"/>
                          <w:szCs w:val="24"/>
                          <w:lang w:bidi="ar-JO"/>
                        </w:rPr>
                      </w:pPr>
                      <w:r w:rsidRPr="006D0936">
                        <w:rPr>
                          <w:rFonts w:asciiTheme="majorBidi" w:hAnsiTheme="majorBidi" w:cstheme="majorBidi"/>
                          <w:b/>
                          <w:bCs/>
                          <w:sz w:val="24"/>
                          <w:szCs w:val="24"/>
                          <w:lang w:bidi="ar-JO"/>
                        </w:rPr>
                        <w:t>Management College</w:t>
                      </w:r>
                    </w:p>
                    <w:p w14:paraId="0E4A2833" w14:textId="77777777" w:rsidR="0014652D" w:rsidRPr="006D0936" w:rsidRDefault="0014652D" w:rsidP="0014652D">
                      <w:pPr>
                        <w:spacing w:after="0" w:line="240" w:lineRule="auto"/>
                        <w:jc w:val="center"/>
                        <w:rPr>
                          <w:rFonts w:asciiTheme="majorBidi" w:hAnsiTheme="majorBidi" w:cstheme="majorBidi"/>
                          <w:b/>
                          <w:bCs/>
                          <w:sz w:val="24"/>
                          <w:szCs w:val="24"/>
                          <w:rtl/>
                          <w:lang w:bidi="ar-JO"/>
                        </w:rPr>
                      </w:pPr>
                      <w:r w:rsidRPr="006D0936">
                        <w:rPr>
                          <w:rFonts w:asciiTheme="majorBidi" w:hAnsiTheme="majorBidi" w:cstheme="majorBidi"/>
                          <w:b/>
                          <w:bCs/>
                          <w:sz w:val="24"/>
                          <w:szCs w:val="24"/>
                          <w:lang w:bidi="ar-JO"/>
                        </w:rPr>
                        <w:t>Department of MSc Risk Management Department</w:t>
                      </w:r>
                      <w:r w:rsidRPr="006D0936">
                        <w:rPr>
                          <w:rFonts w:asciiTheme="majorBidi" w:hAnsiTheme="majorBidi" w:cstheme="majorBidi"/>
                          <w:b/>
                          <w:bCs/>
                          <w:sz w:val="24"/>
                          <w:szCs w:val="24"/>
                          <w:rtl/>
                          <w:lang w:bidi="ar-JO"/>
                        </w:rPr>
                        <w:t xml:space="preserve"> </w:t>
                      </w:r>
                    </w:p>
                  </w:txbxContent>
                </v:textbox>
                <w10:wrap anchorx="margin"/>
              </v:roundrect>
            </w:pict>
          </mc:Fallback>
        </mc:AlternateContent>
      </w:r>
    </w:p>
    <w:p w14:paraId="6363E11F" w14:textId="53578C9A" w:rsidR="0014652D" w:rsidRPr="0061759D" w:rsidRDefault="0014652D" w:rsidP="0014652D">
      <w:pPr>
        <w:spacing w:line="360" w:lineRule="auto"/>
        <w:rPr>
          <w:rFonts w:asciiTheme="majorBidi" w:hAnsiTheme="majorBidi" w:cstheme="majorBidi"/>
          <w:b/>
          <w:bCs/>
          <w:sz w:val="24"/>
          <w:szCs w:val="24"/>
        </w:rPr>
      </w:pPr>
    </w:p>
    <w:p w14:paraId="707E8FD3" w14:textId="50217692" w:rsidR="0014652D" w:rsidRPr="0061759D" w:rsidRDefault="0014652D" w:rsidP="0014652D">
      <w:pPr>
        <w:spacing w:line="360" w:lineRule="auto"/>
        <w:rPr>
          <w:rFonts w:asciiTheme="majorBidi" w:hAnsiTheme="majorBidi" w:cstheme="majorBidi"/>
          <w:b/>
          <w:bCs/>
          <w:sz w:val="24"/>
          <w:szCs w:val="24"/>
        </w:rPr>
      </w:pPr>
    </w:p>
    <w:p w14:paraId="42607C33" w14:textId="77777777" w:rsidR="0014652D" w:rsidRPr="0061759D" w:rsidRDefault="0014652D" w:rsidP="0014652D">
      <w:pPr>
        <w:spacing w:line="240" w:lineRule="auto"/>
        <w:jc w:val="center"/>
        <w:rPr>
          <w:rFonts w:asciiTheme="majorBidi" w:hAnsiTheme="majorBidi" w:cstheme="majorBidi"/>
          <w:b/>
          <w:bCs/>
          <w:sz w:val="40"/>
          <w:szCs w:val="40"/>
        </w:rPr>
      </w:pPr>
      <w:r w:rsidRPr="0061759D">
        <w:rPr>
          <w:rFonts w:asciiTheme="majorBidi" w:hAnsiTheme="majorBidi" w:cstheme="majorBidi"/>
          <w:b/>
          <w:bCs/>
          <w:sz w:val="40"/>
          <w:szCs w:val="40"/>
        </w:rPr>
        <w:t>Impact of Risk management strategies on performance of Industrial  Companies: ”Sankyu Company as Case Study</w:t>
      </w:r>
    </w:p>
    <w:p w14:paraId="0A8995C2" w14:textId="77777777" w:rsidR="0014652D" w:rsidRPr="0061759D" w:rsidRDefault="0014652D" w:rsidP="0014652D">
      <w:pPr>
        <w:spacing w:line="360" w:lineRule="auto"/>
        <w:jc w:val="center"/>
        <w:rPr>
          <w:rFonts w:asciiTheme="majorBidi" w:hAnsiTheme="majorBidi" w:cstheme="majorBidi"/>
          <w:b/>
          <w:bCs/>
          <w:sz w:val="24"/>
          <w:szCs w:val="24"/>
        </w:rPr>
      </w:pPr>
    </w:p>
    <w:p w14:paraId="5B42F629" w14:textId="77777777" w:rsidR="0014652D" w:rsidRPr="0061759D" w:rsidRDefault="0014652D" w:rsidP="0014652D">
      <w:pPr>
        <w:spacing w:line="360" w:lineRule="auto"/>
        <w:jc w:val="center"/>
        <w:rPr>
          <w:rFonts w:asciiTheme="majorBidi" w:hAnsiTheme="majorBidi" w:cstheme="majorBidi"/>
          <w:b/>
          <w:bCs/>
          <w:sz w:val="24"/>
          <w:szCs w:val="24"/>
        </w:rPr>
      </w:pPr>
      <w:r w:rsidRPr="0061759D">
        <w:rPr>
          <w:rFonts w:ascii="Sakkal Majalla" w:hAnsi="Sakkal Majalla" w:cs="Sakkal Majalla"/>
          <w:b/>
          <w:bCs/>
          <w:noProof/>
          <w:sz w:val="28"/>
          <w:szCs w:val="28"/>
        </w:rPr>
        <mc:AlternateContent>
          <mc:Choice Requires="wps">
            <w:drawing>
              <wp:anchor distT="45720" distB="45720" distL="114300" distR="114300" simplePos="0" relativeHeight="251773952" behindDoc="0" locked="0" layoutInCell="1" allowOverlap="1" wp14:anchorId="5DB3FE32" wp14:editId="5D2B9F33">
                <wp:simplePos x="0" y="0"/>
                <wp:positionH relativeFrom="margin">
                  <wp:posOffset>1981200</wp:posOffset>
                </wp:positionH>
                <wp:positionV relativeFrom="paragraph">
                  <wp:posOffset>8890</wp:posOffset>
                </wp:positionV>
                <wp:extent cx="1539240" cy="1404620"/>
                <wp:effectExtent l="0" t="0" r="3810" b="0"/>
                <wp:wrapSquare wrapText="bothSides"/>
                <wp:docPr id="1630397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9240" cy="1404620"/>
                        </a:xfrm>
                        <a:prstGeom prst="rect">
                          <a:avLst/>
                        </a:prstGeom>
                        <a:solidFill>
                          <a:srgbClr val="FFFFFF"/>
                        </a:solidFill>
                        <a:ln w="9525">
                          <a:noFill/>
                          <a:miter lim="800000"/>
                          <a:headEnd/>
                          <a:tailEnd/>
                        </a:ln>
                      </wps:spPr>
                      <wps:txbx>
                        <w:txbxContent>
                          <w:p w14:paraId="48B4632F" w14:textId="77777777" w:rsidR="0014652D" w:rsidRPr="00A510E4" w:rsidRDefault="0014652D" w:rsidP="0014652D">
                            <w:pPr>
                              <w:jc w:val="center"/>
                              <w:rPr>
                                <w:rFonts w:asciiTheme="majorBidi" w:hAnsiTheme="majorBidi" w:cstheme="majorBidi"/>
                                <w:b/>
                                <w:bCs/>
                                <w:sz w:val="30"/>
                                <w:szCs w:val="30"/>
                              </w:rPr>
                            </w:pPr>
                            <w:r w:rsidRPr="00A510E4">
                              <w:rPr>
                                <w:rFonts w:asciiTheme="majorBidi" w:hAnsiTheme="majorBidi" w:cstheme="majorBidi"/>
                                <w:b/>
                                <w:bCs/>
                                <w:sz w:val="30"/>
                                <w:szCs w:val="30"/>
                              </w:rPr>
                              <w:t>Team Leader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oel="http://schemas.microsoft.com/office/2019/extlst">
            <w:pict>
              <v:shapetype w14:anchorId="5DB3FE32" id="_x0000_t202" coordsize="21600,21600" o:spt="202" path="m,l,21600r21600,l21600,xe">
                <v:stroke joinstyle="miter"/>
                <v:path gradientshapeok="t" o:connecttype="rect"/>
              </v:shapetype>
              <v:shape id="Text Box 2" o:spid="_x0000_s1027" type="#_x0000_t202" style="position:absolute;left:0;text-align:left;margin-left:156pt;margin-top:.7pt;width:121.2pt;height:110.6pt;z-index:2517739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d/SEAIAAP4DAAAOAAAAZHJzL2Uyb0RvYy54bWysk92O2yAQhe8r9R0Q942dNNlurDirbbap&#10;Km1/pG0fAGMco2KGDiT29uk7YG822t5V9QUCDxxmvjlsbobOsJNCr8GWfD7LOVNWQq3toeQ/vu/f&#10;XHPmg7C1MGBVyR+V5zfb1682vSvUAlowtUJGItYXvSt5G4IrsszLVnXCz8ApS8EGsBOBlnjIahQ9&#10;qXcmW+T5VdYD1g5BKu/p790Y5Nuk3zRKhq9N41VgpuSUW0gjprGKY7bdiOKAwrVaTmmIf8iiE9rS&#10;pWepOxEEO6L+S6rTEsFDE2YSugyaRkuVaqBq5vmLah5a4VSqheB4d8bk/5+s/HJ6cN+QheE9DNTA&#10;VIR39yB/emZh1wp7ULeI0LdK1HTxPCLLeueL6WhE7QsfRar+M9TUZHEMkISGBrtIhepkpE4NeDxD&#10;V0NgMl65erteLCkkKTZf5surRWpLJoqn4w59+KigY3FScqSuJnlxuvchpiOKpy3xNg9G13ttTFrg&#10;odoZZCdBDtinL1XwYpuxrC/5erVYJWUL8XwyR6cDOdToruTXefxGz0QcH2ydtgShzTinTIyd+EQk&#10;I5wwVAPT9QQv4qqgfiRgCKMh6QHRpAX8zVlPZiy5/3UUqDgznyxBX8+XkVBIi+XqHRFieBmpLiPC&#10;SpIqeeBsnO5CcnzC4W6pOXudsD1nMqVMJks0pwcRXXy5Truen+32DwAAAP//AwBQSwMEFAAGAAgA&#10;AAAhAJxXUEjeAAAACQEAAA8AAABkcnMvZG93bnJldi54bWxMj8FOwzAMhu9IvENkJG4sXVgn1DWd&#10;JiYuHJDYkOCYNWlTLXGqJOvK22NOcLP1Wb+/v97O3rHJxDQElLBcFMAMtkEP2Ev4OL48PAFLWaFW&#10;LqCR8G0SbJvbm1pVOlzx3UyH3DMKwVQpCTbnseI8tdZ4lRZhNEisC9GrTGvsuY7qSuHecVEUa+7V&#10;gPTBqtE8W9OeDxcv4dPbQe/j21en3bR/7XblOMdRyvu7ebcBls2c/47hV5/UoSGnU7igTsxJeFwK&#10;6pIJrIARL8sVDScJQog18Kbm/xs0PwAAAP//AwBQSwECLQAUAAYACAAAACEAtoM4kv4AAADhAQAA&#10;EwAAAAAAAAAAAAAAAAAAAAAAW0NvbnRlbnRfVHlwZXNdLnhtbFBLAQItABQABgAIAAAAIQA4/SH/&#10;1gAAAJQBAAALAAAAAAAAAAAAAAAAAC8BAABfcmVscy8ucmVsc1BLAQItABQABgAIAAAAIQB2Pd/S&#10;EAIAAP4DAAAOAAAAAAAAAAAAAAAAAC4CAABkcnMvZTJvRG9jLnhtbFBLAQItABQABgAIAAAAIQCc&#10;V1BI3gAAAAkBAAAPAAAAAAAAAAAAAAAAAGoEAABkcnMvZG93bnJldi54bWxQSwUGAAAAAAQABADz&#10;AAAAdQUAAAAA&#10;" stroked="f">
                <v:textbox style="mso-fit-shape-to-text:t">
                  <w:txbxContent>
                    <w:p w14:paraId="48B4632F" w14:textId="77777777" w:rsidR="0014652D" w:rsidRPr="00A510E4" w:rsidRDefault="0014652D" w:rsidP="0014652D">
                      <w:pPr>
                        <w:jc w:val="center"/>
                        <w:rPr>
                          <w:rFonts w:asciiTheme="majorBidi" w:hAnsiTheme="majorBidi" w:cstheme="majorBidi"/>
                          <w:b/>
                          <w:bCs/>
                          <w:sz w:val="30"/>
                          <w:szCs w:val="30"/>
                        </w:rPr>
                      </w:pPr>
                      <w:r w:rsidRPr="00A510E4">
                        <w:rPr>
                          <w:rFonts w:asciiTheme="majorBidi" w:hAnsiTheme="majorBidi" w:cstheme="majorBidi"/>
                          <w:b/>
                          <w:bCs/>
                          <w:sz w:val="30"/>
                          <w:szCs w:val="30"/>
                        </w:rPr>
                        <w:t>Team Leader</w:t>
                      </w:r>
                    </w:p>
                  </w:txbxContent>
                </v:textbox>
                <w10:wrap type="square" anchorx="margin"/>
              </v:shape>
            </w:pict>
          </mc:Fallback>
        </mc:AlternateContent>
      </w:r>
    </w:p>
    <w:p w14:paraId="32EA760F" w14:textId="77777777" w:rsidR="0014652D" w:rsidRPr="0061759D" w:rsidRDefault="0014652D" w:rsidP="0014652D">
      <w:pPr>
        <w:spacing w:line="360" w:lineRule="auto"/>
        <w:jc w:val="center"/>
        <w:rPr>
          <w:rFonts w:asciiTheme="majorBidi" w:hAnsiTheme="majorBidi" w:cstheme="majorBidi"/>
          <w:b/>
          <w:bCs/>
          <w:sz w:val="24"/>
          <w:szCs w:val="24"/>
        </w:rPr>
      </w:pPr>
    </w:p>
    <w:p w14:paraId="67BFFE41" w14:textId="77777777" w:rsidR="0014652D" w:rsidRPr="0061759D" w:rsidRDefault="0014652D" w:rsidP="0014652D">
      <w:pPr>
        <w:spacing w:line="360" w:lineRule="auto"/>
        <w:jc w:val="center"/>
        <w:rPr>
          <w:rFonts w:ascii="Sakkal Majalla" w:hAnsi="Sakkal Majalla" w:cs="Sakkal Majalla"/>
          <w:b/>
          <w:bCs/>
          <w:sz w:val="28"/>
          <w:szCs w:val="28"/>
        </w:rPr>
      </w:pPr>
      <w:proofErr w:type="spellStart"/>
      <w:r w:rsidRPr="0061759D">
        <w:rPr>
          <w:rFonts w:ascii="Sakkal Majalla" w:hAnsi="Sakkal Majalla" w:cs="Sakkal Majalla"/>
          <w:b/>
          <w:bCs/>
          <w:sz w:val="28"/>
          <w:szCs w:val="28"/>
        </w:rPr>
        <w:t>Eng</w:t>
      </w:r>
      <w:proofErr w:type="spellEnd"/>
      <w:r w:rsidRPr="0061759D">
        <w:rPr>
          <w:rFonts w:ascii="Sakkal Majalla" w:hAnsi="Sakkal Majalla" w:cs="Sakkal Majalla"/>
          <w:b/>
          <w:bCs/>
          <w:sz w:val="28"/>
          <w:szCs w:val="28"/>
        </w:rPr>
        <w:t xml:space="preserve">: Othman </w:t>
      </w:r>
      <w:proofErr w:type="spellStart"/>
      <w:r w:rsidRPr="0061759D">
        <w:rPr>
          <w:rFonts w:ascii="Sakkal Majalla" w:hAnsi="Sakkal Majalla" w:cs="Sakkal Majalla"/>
          <w:b/>
          <w:bCs/>
          <w:sz w:val="28"/>
          <w:szCs w:val="28"/>
        </w:rPr>
        <w:t>Algarni</w:t>
      </w:r>
      <w:proofErr w:type="spellEnd"/>
    </w:p>
    <w:p w14:paraId="4B89F787" w14:textId="77777777" w:rsidR="0014652D" w:rsidRPr="0061759D" w:rsidRDefault="0014652D" w:rsidP="0014652D">
      <w:pPr>
        <w:spacing w:line="360" w:lineRule="auto"/>
        <w:jc w:val="center"/>
        <w:rPr>
          <w:rFonts w:ascii="Sakkal Majalla" w:hAnsi="Sakkal Majalla" w:cs="Sakkal Majalla"/>
          <w:sz w:val="28"/>
          <w:szCs w:val="28"/>
        </w:rPr>
      </w:pPr>
      <w:r w:rsidRPr="0061759D">
        <w:rPr>
          <w:rFonts w:ascii="Sakkal Majalla" w:hAnsi="Sakkal Majalla" w:cs="Sakkal Majalla"/>
          <w:b/>
          <w:bCs/>
          <w:sz w:val="28"/>
          <w:szCs w:val="28"/>
        </w:rPr>
        <w:t>ID:233001399</w:t>
      </w:r>
    </w:p>
    <w:p w14:paraId="06E9CFD0" w14:textId="77777777" w:rsidR="0014652D" w:rsidRPr="0061759D" w:rsidRDefault="0014652D" w:rsidP="0014652D">
      <w:pPr>
        <w:spacing w:line="360" w:lineRule="auto"/>
        <w:jc w:val="center"/>
        <w:rPr>
          <w:rFonts w:ascii="Sakkal Majalla" w:hAnsi="Sakkal Majalla" w:cs="Sakkal Majalla"/>
          <w:b/>
          <w:bCs/>
          <w:sz w:val="28"/>
          <w:szCs w:val="28"/>
        </w:rPr>
      </w:pPr>
      <w:r w:rsidRPr="0061759D">
        <w:rPr>
          <w:rFonts w:ascii="Sakkal Majalla" w:hAnsi="Sakkal Majalla" w:cs="Sakkal Majalla"/>
          <w:b/>
          <w:bCs/>
          <w:sz w:val="28"/>
          <w:szCs w:val="28"/>
        </w:rPr>
        <w:t>Participants:</w:t>
      </w:r>
    </w:p>
    <w:p w14:paraId="52D602E7" w14:textId="77777777" w:rsidR="0014652D" w:rsidRPr="0061759D" w:rsidRDefault="0014652D" w:rsidP="0014652D">
      <w:pPr>
        <w:spacing w:line="360" w:lineRule="auto"/>
        <w:jc w:val="center"/>
        <w:rPr>
          <w:rFonts w:ascii="Sakkal Majalla" w:hAnsi="Sakkal Majalla" w:cs="Sakkal Majalla"/>
          <w:b/>
          <w:bCs/>
          <w:sz w:val="28"/>
          <w:szCs w:val="28"/>
        </w:rPr>
      </w:pPr>
      <w:proofErr w:type="spellStart"/>
      <w:r w:rsidRPr="0061759D">
        <w:rPr>
          <w:rFonts w:ascii="Sakkal Majalla" w:hAnsi="Sakkal Majalla" w:cs="Sakkal Majalla"/>
          <w:b/>
          <w:bCs/>
          <w:sz w:val="28"/>
          <w:szCs w:val="28"/>
        </w:rPr>
        <w:t>Eng</w:t>
      </w:r>
      <w:proofErr w:type="spellEnd"/>
      <w:r w:rsidRPr="0061759D">
        <w:rPr>
          <w:rFonts w:ascii="Sakkal Majalla" w:hAnsi="Sakkal Majalla" w:cs="Sakkal Majalla"/>
          <w:b/>
          <w:bCs/>
          <w:sz w:val="28"/>
          <w:szCs w:val="28"/>
        </w:rPr>
        <w:t xml:space="preserve">: Abdullah Adel </w:t>
      </w:r>
      <w:proofErr w:type="spellStart"/>
      <w:r w:rsidRPr="0061759D">
        <w:rPr>
          <w:rFonts w:ascii="Sakkal Majalla" w:hAnsi="Sakkal Majalla" w:cs="Sakkal Majalla"/>
          <w:b/>
          <w:bCs/>
          <w:sz w:val="28"/>
          <w:szCs w:val="28"/>
        </w:rPr>
        <w:t>Jumeh</w:t>
      </w:r>
      <w:proofErr w:type="spellEnd"/>
    </w:p>
    <w:p w14:paraId="773A356D" w14:textId="77777777" w:rsidR="0014652D" w:rsidRPr="0061759D" w:rsidRDefault="0014652D" w:rsidP="0014652D">
      <w:pPr>
        <w:spacing w:line="360" w:lineRule="auto"/>
        <w:jc w:val="center"/>
        <w:rPr>
          <w:rFonts w:ascii="Sakkal Majalla" w:hAnsi="Sakkal Majalla" w:cs="Sakkal Majalla"/>
          <w:sz w:val="28"/>
          <w:szCs w:val="28"/>
        </w:rPr>
      </w:pPr>
      <w:r w:rsidRPr="0061759D">
        <w:rPr>
          <w:rFonts w:ascii="Sakkal Majalla" w:hAnsi="Sakkal Majalla" w:cs="Sakkal Majalla"/>
          <w:b/>
          <w:bCs/>
          <w:sz w:val="28"/>
          <w:szCs w:val="28"/>
        </w:rPr>
        <w:t>ID:233001327</w:t>
      </w:r>
    </w:p>
    <w:p w14:paraId="0F208AD1" w14:textId="77777777" w:rsidR="0014652D" w:rsidRPr="0061759D" w:rsidRDefault="0014652D" w:rsidP="0014652D">
      <w:pPr>
        <w:spacing w:line="360" w:lineRule="auto"/>
        <w:jc w:val="center"/>
        <w:rPr>
          <w:rFonts w:ascii="Sakkal Majalla" w:hAnsi="Sakkal Majalla" w:cs="Sakkal Majalla"/>
          <w:sz w:val="28"/>
          <w:szCs w:val="28"/>
        </w:rPr>
      </w:pPr>
    </w:p>
    <w:p w14:paraId="6E7A1CE9" w14:textId="77777777" w:rsidR="0014652D" w:rsidRPr="0061759D" w:rsidRDefault="0014652D" w:rsidP="0014652D">
      <w:pPr>
        <w:spacing w:line="360" w:lineRule="auto"/>
        <w:jc w:val="center"/>
        <w:rPr>
          <w:rFonts w:asciiTheme="majorBidi" w:hAnsiTheme="majorBidi" w:cstheme="majorBidi"/>
          <w:b/>
          <w:bCs/>
          <w:sz w:val="24"/>
          <w:szCs w:val="24"/>
          <w:lang w:val="en-US"/>
        </w:rPr>
      </w:pPr>
      <w:r w:rsidRPr="0061759D">
        <w:rPr>
          <w:rFonts w:ascii="Sakkal Majalla" w:hAnsi="Sakkal Majalla" w:cs="Sakkal Majalla"/>
          <w:b/>
          <w:bCs/>
          <w:sz w:val="28"/>
          <w:szCs w:val="28"/>
          <w:lang w:bidi="ar-SY"/>
        </w:rPr>
        <w:t xml:space="preserve">Year </w:t>
      </w:r>
      <w:r w:rsidRPr="0061759D">
        <w:rPr>
          <w:rFonts w:ascii="Sakkal Majalla" w:hAnsi="Sakkal Majalla" w:cs="Sakkal Majalla"/>
          <w:b/>
          <w:bCs/>
          <w:sz w:val="28"/>
          <w:szCs w:val="28"/>
          <w:lang w:val="en-US" w:bidi="ar-SY"/>
        </w:rPr>
        <w:t>2024-2025</w:t>
      </w:r>
    </w:p>
    <w:p w14:paraId="5F05E2AC" w14:textId="0C218D8E" w:rsidR="00EC50B4" w:rsidRPr="0061759D" w:rsidRDefault="00EC50B4" w:rsidP="00EC50B4">
      <w:pPr>
        <w:rPr>
          <w:rFonts w:ascii="Arial" w:hAnsi="Arial" w:cs="Arial"/>
          <w:color w:val="222222"/>
          <w:sz w:val="20"/>
          <w:szCs w:val="20"/>
          <w:shd w:val="clear" w:color="auto" w:fill="FFFFFF"/>
        </w:rPr>
      </w:pPr>
    </w:p>
    <w:p w14:paraId="7E4032C9" w14:textId="7FE93DAE" w:rsidR="0014652D" w:rsidRPr="0061759D" w:rsidRDefault="0014652D" w:rsidP="00EC50B4">
      <w:pPr>
        <w:rPr>
          <w:rFonts w:ascii="Arial" w:hAnsi="Arial" w:cs="Arial"/>
          <w:color w:val="222222"/>
          <w:sz w:val="20"/>
          <w:szCs w:val="20"/>
          <w:shd w:val="clear" w:color="auto" w:fill="FFFFFF"/>
        </w:rPr>
      </w:pPr>
    </w:p>
    <w:p w14:paraId="31F0355F" w14:textId="673C4C69" w:rsidR="0014652D" w:rsidRPr="0061759D" w:rsidRDefault="0014652D" w:rsidP="00EC50B4">
      <w:pPr>
        <w:rPr>
          <w:rFonts w:ascii="Arial" w:hAnsi="Arial" w:cs="Arial"/>
          <w:color w:val="222222"/>
          <w:sz w:val="20"/>
          <w:szCs w:val="20"/>
          <w:shd w:val="clear" w:color="auto" w:fill="FFFFFF"/>
        </w:rPr>
      </w:pPr>
    </w:p>
    <w:p w14:paraId="0F4C3C41" w14:textId="7AB0307F" w:rsidR="0014652D" w:rsidRPr="0061759D" w:rsidRDefault="0014652D" w:rsidP="00EC50B4">
      <w:pPr>
        <w:rPr>
          <w:rFonts w:ascii="Arial" w:hAnsi="Arial" w:cs="Arial"/>
          <w:color w:val="222222"/>
          <w:sz w:val="20"/>
          <w:szCs w:val="20"/>
          <w:shd w:val="clear" w:color="auto" w:fill="FFFFFF"/>
        </w:rPr>
      </w:pPr>
    </w:p>
    <w:p w14:paraId="4449F223" w14:textId="03B02198" w:rsidR="0014652D" w:rsidRDefault="0014652D" w:rsidP="00EC50B4">
      <w:pPr>
        <w:rPr>
          <w:rFonts w:ascii="Arial" w:hAnsi="Arial" w:cs="Arial"/>
          <w:color w:val="222222"/>
          <w:sz w:val="20"/>
          <w:szCs w:val="20"/>
          <w:shd w:val="clear" w:color="auto" w:fill="FFFFFF"/>
        </w:rPr>
      </w:pPr>
    </w:p>
    <w:p w14:paraId="17056E42" w14:textId="77777777" w:rsidR="00307000" w:rsidRPr="0061759D" w:rsidRDefault="00307000" w:rsidP="00EC50B4">
      <w:pPr>
        <w:rPr>
          <w:rFonts w:ascii="Arial" w:hAnsi="Arial" w:cs="Arial"/>
          <w:color w:val="222222"/>
          <w:sz w:val="20"/>
          <w:szCs w:val="20"/>
          <w:shd w:val="clear" w:color="auto" w:fill="FFFFFF"/>
        </w:rPr>
      </w:pPr>
    </w:p>
    <w:p w14:paraId="1A16B83C" w14:textId="77777777" w:rsidR="0014652D" w:rsidRPr="0061759D" w:rsidRDefault="0014652D" w:rsidP="00EC50B4">
      <w:pPr>
        <w:rPr>
          <w:rFonts w:ascii="Arial" w:hAnsi="Arial" w:cs="Arial"/>
          <w:color w:val="222222"/>
          <w:sz w:val="20"/>
          <w:szCs w:val="20"/>
          <w:shd w:val="clear" w:color="auto" w:fill="FFFFFF"/>
        </w:rPr>
      </w:pPr>
    </w:p>
    <w:p w14:paraId="306228FC" w14:textId="77777777" w:rsidR="0014652D" w:rsidRPr="0061759D" w:rsidRDefault="0014652D" w:rsidP="00EC50B4">
      <w:pPr>
        <w:rPr>
          <w:rFonts w:ascii="Arial" w:hAnsi="Arial" w:cs="Arial"/>
          <w:color w:val="222222"/>
          <w:sz w:val="20"/>
          <w:szCs w:val="20"/>
          <w:shd w:val="clear" w:color="auto" w:fill="FFFFFF"/>
        </w:rPr>
      </w:pPr>
    </w:p>
    <w:p w14:paraId="18160F39" w14:textId="77777777" w:rsidR="0088303E" w:rsidRPr="0061759D" w:rsidRDefault="0088303E" w:rsidP="007F6186">
      <w:pPr>
        <w:spacing w:line="240" w:lineRule="auto"/>
        <w:rPr>
          <w:rFonts w:asciiTheme="majorBidi" w:hAnsiTheme="majorBidi" w:cstheme="majorBidi"/>
          <w:b/>
          <w:bCs/>
          <w:sz w:val="40"/>
          <w:szCs w:val="40"/>
        </w:rPr>
        <w:sectPr w:rsidR="0088303E" w:rsidRPr="0061759D" w:rsidSect="0088303E">
          <w:footerReference w:type="default" r:id="rId9"/>
          <w:pgSz w:w="11906" w:h="16838" w:code="9"/>
          <w:pgMar w:top="1134" w:right="1701" w:bottom="1134" w:left="1134" w:header="709" w:footer="709" w:gutter="0"/>
          <w:pgNumType w:fmt="upperRoman" w:start="1"/>
          <w:cols w:space="708"/>
          <w:docGrid w:linePitch="360"/>
        </w:sectPr>
      </w:pPr>
    </w:p>
    <w:p w14:paraId="0B127C83" w14:textId="208DD5B7" w:rsidR="00EC50B4" w:rsidRPr="0061759D" w:rsidRDefault="00EC50B4" w:rsidP="0088303E">
      <w:pPr>
        <w:spacing w:line="240" w:lineRule="auto"/>
        <w:jc w:val="center"/>
        <w:rPr>
          <w:rFonts w:asciiTheme="majorBidi" w:hAnsiTheme="majorBidi" w:cstheme="majorBidi"/>
          <w:b/>
          <w:bCs/>
          <w:sz w:val="40"/>
          <w:szCs w:val="40"/>
        </w:rPr>
      </w:pPr>
      <w:r w:rsidRPr="0061759D">
        <w:rPr>
          <w:rFonts w:asciiTheme="majorBidi" w:hAnsiTheme="majorBidi" w:cstheme="majorBidi"/>
          <w:b/>
          <w:bCs/>
          <w:sz w:val="40"/>
          <w:szCs w:val="40"/>
        </w:rPr>
        <w:lastRenderedPageBreak/>
        <w:t>Chapter one</w:t>
      </w:r>
    </w:p>
    <w:p w14:paraId="0B7029BE" w14:textId="6D9A0B93" w:rsidR="007047C8" w:rsidRPr="007F6279" w:rsidRDefault="007047C8" w:rsidP="0070423C">
      <w:pPr>
        <w:pStyle w:val="ListParagraph"/>
        <w:numPr>
          <w:ilvl w:val="1"/>
          <w:numId w:val="17"/>
        </w:numPr>
        <w:spacing w:line="240" w:lineRule="auto"/>
        <w:rPr>
          <w:rFonts w:asciiTheme="majorBidi" w:hAnsiTheme="majorBidi" w:cstheme="majorBidi"/>
          <w:b/>
          <w:bCs/>
          <w:sz w:val="32"/>
          <w:szCs w:val="32"/>
        </w:rPr>
      </w:pPr>
      <w:r w:rsidRPr="007F6279">
        <w:rPr>
          <w:rFonts w:asciiTheme="majorBidi" w:hAnsiTheme="majorBidi" w:cstheme="majorBidi"/>
          <w:b/>
          <w:bCs/>
          <w:sz w:val="32"/>
          <w:szCs w:val="32"/>
        </w:rPr>
        <w:t xml:space="preserve">Introduction </w:t>
      </w:r>
    </w:p>
    <w:p w14:paraId="4B30F7B9" w14:textId="77777777" w:rsidR="00EB48F5" w:rsidRPr="0061759D" w:rsidRDefault="00697100" w:rsidP="004E49F1">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E</w:t>
      </w:r>
      <w:r w:rsidR="004F020C" w:rsidRPr="0061759D">
        <w:rPr>
          <w:rFonts w:asciiTheme="majorBidi" w:hAnsiTheme="majorBidi" w:cstheme="majorBidi"/>
          <w:sz w:val="24"/>
          <w:szCs w:val="24"/>
        </w:rPr>
        <w:t xml:space="preserve">ach firm encounter  hazards  that could constitutes  threats to  its productivity . Risk is the </w:t>
      </w:r>
      <w:r w:rsidRPr="0061759D">
        <w:rPr>
          <w:rFonts w:asciiTheme="majorBidi" w:hAnsiTheme="majorBidi" w:cstheme="majorBidi"/>
          <w:sz w:val="24"/>
          <w:szCs w:val="24"/>
        </w:rPr>
        <w:t>potential</w:t>
      </w:r>
      <w:r w:rsidR="004F020C" w:rsidRPr="0061759D">
        <w:rPr>
          <w:rFonts w:asciiTheme="majorBidi" w:hAnsiTheme="majorBidi" w:cstheme="majorBidi"/>
          <w:sz w:val="24"/>
          <w:szCs w:val="24"/>
        </w:rPr>
        <w:t xml:space="preserve"> of an action and its effects. managing is the practice of utilizing operations, techniques and tools to manage these hazards. It concentrates on determining what could occur  wrong, as</w:t>
      </w:r>
      <w:r w:rsidRPr="0061759D">
        <w:rPr>
          <w:rFonts w:asciiTheme="majorBidi" w:hAnsiTheme="majorBidi" w:cstheme="majorBidi"/>
          <w:sz w:val="24"/>
          <w:szCs w:val="24"/>
        </w:rPr>
        <w:t>s</w:t>
      </w:r>
      <w:r w:rsidR="004F020C" w:rsidRPr="0061759D">
        <w:rPr>
          <w:rFonts w:asciiTheme="majorBidi" w:hAnsiTheme="majorBidi" w:cstheme="majorBidi"/>
          <w:sz w:val="24"/>
          <w:szCs w:val="24"/>
        </w:rPr>
        <w:t>essing  which hazards should be processed with and executing  practices and procedures  to address  those hazards</w:t>
      </w:r>
      <w:r w:rsidR="00CC5006" w:rsidRPr="0061759D">
        <w:rPr>
          <w:rFonts w:asciiTheme="majorBidi" w:hAnsiTheme="majorBidi" w:cstheme="majorBidi"/>
          <w:sz w:val="24"/>
          <w:szCs w:val="24"/>
        </w:rPr>
        <w:t xml:space="preserve"> (</w:t>
      </w:r>
      <w:proofErr w:type="spellStart"/>
      <w:r w:rsidR="00CC5006" w:rsidRPr="0061759D">
        <w:rPr>
          <w:rFonts w:asciiTheme="majorBidi" w:hAnsiTheme="majorBidi" w:cstheme="majorBidi"/>
          <w:sz w:val="24"/>
          <w:szCs w:val="24"/>
        </w:rPr>
        <w:t>Kádárová</w:t>
      </w:r>
      <w:proofErr w:type="spellEnd"/>
      <w:r w:rsidR="00CC5006" w:rsidRPr="0061759D">
        <w:rPr>
          <w:rFonts w:asciiTheme="majorBidi" w:hAnsiTheme="majorBidi" w:cstheme="majorBidi"/>
          <w:sz w:val="24"/>
          <w:szCs w:val="24"/>
        </w:rPr>
        <w:t xml:space="preserve"> and </w:t>
      </w:r>
      <w:proofErr w:type="spellStart"/>
      <w:r w:rsidR="00CC5006" w:rsidRPr="0061759D">
        <w:rPr>
          <w:rFonts w:asciiTheme="majorBidi" w:hAnsiTheme="majorBidi" w:cstheme="majorBidi"/>
          <w:sz w:val="24"/>
          <w:szCs w:val="24"/>
        </w:rPr>
        <w:t>Durkáčová</w:t>
      </w:r>
      <w:proofErr w:type="spellEnd"/>
      <w:r w:rsidR="00CC5006" w:rsidRPr="0061759D">
        <w:rPr>
          <w:rFonts w:asciiTheme="majorBidi" w:hAnsiTheme="majorBidi" w:cstheme="majorBidi"/>
          <w:sz w:val="24"/>
          <w:szCs w:val="24"/>
        </w:rPr>
        <w:t>, 2012)</w:t>
      </w:r>
      <w:r w:rsidR="00352ACA" w:rsidRPr="0061759D">
        <w:rPr>
          <w:rFonts w:asciiTheme="majorBidi" w:hAnsiTheme="majorBidi" w:cstheme="majorBidi"/>
          <w:sz w:val="24"/>
          <w:szCs w:val="24"/>
        </w:rPr>
        <w:t>.</w:t>
      </w:r>
      <w:r w:rsidR="009C02BB" w:rsidRPr="0061759D">
        <w:rPr>
          <w:rFonts w:asciiTheme="majorBidi" w:hAnsiTheme="majorBidi" w:cstheme="majorBidi"/>
          <w:sz w:val="24"/>
          <w:szCs w:val="24"/>
        </w:rPr>
        <w:t xml:space="preserve"> Industrial firms accustomed to </w:t>
      </w:r>
    </w:p>
    <w:p w14:paraId="2E8EA166" w14:textId="1B70A32F" w:rsidR="00706171" w:rsidRPr="0061759D" w:rsidRDefault="009C02BB" w:rsidP="004E49F1">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encounter  several events that  can result in adverse  influence, positive influence, or both.  Actions or accidents with </w:t>
      </w:r>
      <w:proofErr w:type="spellStart"/>
      <w:r w:rsidRPr="0061759D">
        <w:rPr>
          <w:rFonts w:asciiTheme="majorBidi" w:hAnsiTheme="majorBidi" w:cstheme="majorBidi"/>
          <w:sz w:val="24"/>
          <w:szCs w:val="24"/>
        </w:rPr>
        <w:t>a</w:t>
      </w:r>
      <w:proofErr w:type="spellEnd"/>
      <w:r w:rsidRPr="0061759D">
        <w:rPr>
          <w:rFonts w:asciiTheme="majorBidi" w:hAnsiTheme="majorBidi" w:cstheme="majorBidi"/>
          <w:sz w:val="24"/>
          <w:szCs w:val="24"/>
        </w:rPr>
        <w:t xml:space="preserve"> adverse  influence presents hazards, that  can  prevent creating value  or gnaw current value.</w:t>
      </w:r>
      <w:r w:rsidR="0060155B" w:rsidRPr="0061759D">
        <w:rPr>
          <w:rFonts w:asciiTheme="majorBidi" w:hAnsiTheme="majorBidi" w:cstheme="majorBidi"/>
          <w:sz w:val="24"/>
          <w:szCs w:val="24"/>
        </w:rPr>
        <w:t xml:space="preserve"> Actions or accidents with positive influence can offset negative influences or presents chances. </w:t>
      </w:r>
      <w:r w:rsidR="00931FFB" w:rsidRPr="0061759D">
        <w:rPr>
          <w:rFonts w:asciiTheme="majorBidi" w:hAnsiTheme="majorBidi" w:cstheme="majorBidi"/>
          <w:sz w:val="24"/>
          <w:szCs w:val="24"/>
        </w:rPr>
        <w:t>C</w:t>
      </w:r>
      <w:r w:rsidR="0060155B" w:rsidRPr="0061759D">
        <w:rPr>
          <w:rFonts w:asciiTheme="majorBidi" w:hAnsiTheme="majorBidi" w:cstheme="majorBidi"/>
          <w:sz w:val="24"/>
          <w:szCs w:val="24"/>
        </w:rPr>
        <w:t>hances are the potential that an action will happen and positively influence the fu</w:t>
      </w:r>
      <w:r w:rsidR="00936D2E" w:rsidRPr="0061759D">
        <w:rPr>
          <w:rFonts w:asciiTheme="majorBidi" w:hAnsiTheme="majorBidi" w:cstheme="majorBidi"/>
          <w:sz w:val="24"/>
          <w:szCs w:val="24"/>
        </w:rPr>
        <w:t>l</w:t>
      </w:r>
      <w:r w:rsidR="0060155B" w:rsidRPr="0061759D">
        <w:rPr>
          <w:rFonts w:asciiTheme="majorBidi" w:hAnsiTheme="majorBidi" w:cstheme="majorBidi"/>
          <w:sz w:val="24"/>
          <w:szCs w:val="24"/>
        </w:rPr>
        <w:t>filment of goals.</w:t>
      </w:r>
      <w:r w:rsidR="004150AF" w:rsidRPr="0061759D">
        <w:rPr>
          <w:rFonts w:asciiTheme="majorBidi" w:hAnsiTheme="majorBidi" w:cstheme="majorBidi"/>
          <w:sz w:val="24"/>
          <w:szCs w:val="24"/>
        </w:rPr>
        <w:t xml:space="preserve"> Hazards are the potentials that  actions will happen and negatively influence  the f</w:t>
      </w:r>
      <w:r w:rsidR="006A32C3" w:rsidRPr="0061759D">
        <w:rPr>
          <w:rFonts w:asciiTheme="majorBidi" w:hAnsiTheme="majorBidi" w:cstheme="majorBidi"/>
          <w:sz w:val="24"/>
          <w:szCs w:val="24"/>
        </w:rPr>
        <w:t>u</w:t>
      </w:r>
      <w:r w:rsidR="004150AF" w:rsidRPr="0061759D">
        <w:rPr>
          <w:rFonts w:asciiTheme="majorBidi" w:hAnsiTheme="majorBidi" w:cstheme="majorBidi"/>
          <w:sz w:val="24"/>
          <w:szCs w:val="24"/>
        </w:rPr>
        <w:t>lfilment of  goals.</w:t>
      </w:r>
      <w:r w:rsidR="00620483" w:rsidRPr="0061759D">
        <w:rPr>
          <w:rFonts w:asciiTheme="majorBidi" w:hAnsiTheme="majorBidi" w:cstheme="majorBidi"/>
          <w:sz w:val="24"/>
          <w:szCs w:val="24"/>
        </w:rPr>
        <w:t xml:space="preserve"> Enterprise risk  management (ERM) addresses  hazards and potentials   influencing value creation or preservation, consequently should  be a central portion of any their strategic administer. </w:t>
      </w:r>
      <w:r w:rsidR="00092783" w:rsidRPr="0061759D">
        <w:rPr>
          <w:rFonts w:asciiTheme="majorBidi" w:hAnsiTheme="majorBidi" w:cstheme="majorBidi"/>
          <w:sz w:val="24"/>
          <w:szCs w:val="24"/>
        </w:rPr>
        <w:t>In  general, it is a strategic operation that  assists and supports  making decision at both strategic and operational levels in  a firm. Improved understanding and management of  all risks potential  to influence  the firm will  result in  better performance and competitive benefits, in particular  when risks  and threats are determined , and the hazards  evaluated and controlled, in the same way as for chances  and  incentives</w:t>
      </w:r>
      <w:r w:rsidR="00E140AE" w:rsidRPr="0061759D">
        <w:rPr>
          <w:rFonts w:asciiTheme="majorBidi" w:hAnsiTheme="majorBidi" w:cstheme="majorBidi"/>
          <w:sz w:val="24"/>
          <w:szCs w:val="24"/>
        </w:rPr>
        <w:t xml:space="preserve"> (Mark,2021)</w:t>
      </w:r>
      <w:r w:rsidR="00167940" w:rsidRPr="0061759D">
        <w:rPr>
          <w:rFonts w:asciiTheme="majorBidi" w:hAnsiTheme="majorBidi" w:cstheme="majorBidi"/>
          <w:sz w:val="24"/>
          <w:szCs w:val="24"/>
        </w:rPr>
        <w:t>.</w:t>
      </w:r>
    </w:p>
    <w:p w14:paraId="23163C7E" w14:textId="6532466A" w:rsidR="00E140AE" w:rsidRPr="0061759D" w:rsidRDefault="00E140AE" w:rsidP="004E49F1">
      <w:pPr>
        <w:spacing w:line="240" w:lineRule="auto"/>
        <w:jc w:val="center"/>
        <w:rPr>
          <w:rFonts w:asciiTheme="majorBidi" w:hAnsiTheme="majorBidi" w:cstheme="majorBidi"/>
          <w:sz w:val="24"/>
          <w:szCs w:val="24"/>
        </w:rPr>
      </w:pPr>
      <w:r w:rsidRPr="0061759D">
        <w:rPr>
          <w:rFonts w:asciiTheme="majorBidi" w:hAnsiTheme="majorBidi" w:cstheme="majorBidi"/>
          <w:noProof/>
          <w:sz w:val="24"/>
          <w:szCs w:val="24"/>
        </w:rPr>
        <w:drawing>
          <wp:inline distT="0" distB="0" distL="0" distR="0" wp14:anchorId="0BF342E5" wp14:editId="0BD428EA">
            <wp:extent cx="3749365" cy="337595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749365" cy="3375953"/>
                    </a:xfrm>
                    <a:prstGeom prst="rect">
                      <a:avLst/>
                    </a:prstGeom>
                  </pic:spPr>
                </pic:pic>
              </a:graphicData>
            </a:graphic>
          </wp:inline>
        </w:drawing>
      </w:r>
    </w:p>
    <w:p w14:paraId="54C42D31" w14:textId="5A2E882F" w:rsidR="00E140AE" w:rsidRPr="00941D52" w:rsidRDefault="00E140AE" w:rsidP="004E49F1">
      <w:pPr>
        <w:spacing w:line="240" w:lineRule="auto"/>
        <w:jc w:val="center"/>
        <w:rPr>
          <w:rFonts w:asciiTheme="majorBidi" w:hAnsiTheme="majorBidi" w:cstheme="majorBidi"/>
          <w:b/>
          <w:bCs/>
          <w:sz w:val="24"/>
          <w:szCs w:val="24"/>
        </w:rPr>
      </w:pPr>
      <w:r w:rsidRPr="00941D52">
        <w:rPr>
          <w:rFonts w:asciiTheme="majorBidi" w:hAnsiTheme="majorBidi" w:cstheme="majorBidi"/>
          <w:b/>
          <w:bCs/>
          <w:sz w:val="24"/>
          <w:szCs w:val="24"/>
        </w:rPr>
        <w:t xml:space="preserve">Figure </w:t>
      </w:r>
      <w:r w:rsidR="00CD7C18" w:rsidRPr="00941D52">
        <w:rPr>
          <w:rFonts w:asciiTheme="majorBidi" w:hAnsiTheme="majorBidi" w:cstheme="majorBidi"/>
          <w:b/>
          <w:bCs/>
          <w:sz w:val="24"/>
          <w:szCs w:val="24"/>
        </w:rPr>
        <w:t>1.1</w:t>
      </w:r>
      <w:r w:rsidRPr="00941D52">
        <w:rPr>
          <w:rFonts w:asciiTheme="majorBidi" w:hAnsiTheme="majorBidi" w:cstheme="majorBidi"/>
          <w:b/>
          <w:bCs/>
          <w:sz w:val="24"/>
          <w:szCs w:val="24"/>
        </w:rPr>
        <w:t xml:space="preserve"> BRM Development Since 1945(Mark,2021)</w:t>
      </w:r>
    </w:p>
    <w:p w14:paraId="46530C9B" w14:textId="12C0290B" w:rsidR="00961C70" w:rsidRDefault="00972FD7" w:rsidP="004E49F1">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This study addresses identifying potential risks in </w:t>
      </w:r>
      <w:proofErr w:type="spellStart"/>
      <w:r w:rsidRPr="0061759D">
        <w:rPr>
          <w:rFonts w:asciiTheme="majorBidi" w:hAnsiTheme="majorBidi" w:cstheme="majorBidi"/>
          <w:sz w:val="24"/>
          <w:szCs w:val="24"/>
        </w:rPr>
        <w:t>Industreial</w:t>
      </w:r>
      <w:proofErr w:type="spellEnd"/>
      <w:r w:rsidRPr="0061759D">
        <w:rPr>
          <w:rFonts w:asciiTheme="majorBidi" w:hAnsiTheme="majorBidi" w:cstheme="majorBidi"/>
          <w:sz w:val="24"/>
          <w:szCs w:val="24"/>
        </w:rPr>
        <w:t xml:space="preserve"> companies in Saudi Arabia  in addition to </w:t>
      </w:r>
      <w:r w:rsidR="002403DD" w:rsidRPr="0061759D">
        <w:rPr>
          <w:rFonts w:asciiTheme="majorBidi" w:hAnsiTheme="majorBidi" w:cstheme="majorBidi"/>
          <w:sz w:val="24"/>
          <w:szCs w:val="24"/>
        </w:rPr>
        <w:t xml:space="preserve">develop risk </w:t>
      </w:r>
      <w:r w:rsidRPr="0061759D">
        <w:rPr>
          <w:rFonts w:asciiTheme="majorBidi" w:hAnsiTheme="majorBidi" w:cstheme="majorBidi"/>
          <w:sz w:val="24"/>
          <w:szCs w:val="24"/>
        </w:rPr>
        <w:t xml:space="preserve">management </w:t>
      </w:r>
      <w:r w:rsidR="002403DD" w:rsidRPr="0061759D">
        <w:rPr>
          <w:rFonts w:asciiTheme="majorBidi" w:hAnsiTheme="majorBidi" w:cstheme="majorBidi"/>
          <w:sz w:val="24"/>
          <w:szCs w:val="24"/>
        </w:rPr>
        <w:t xml:space="preserve">guidelines can be beneficial contribution of Industrial sector in Saudi Arabia to set emergency plan response of potential risks in the Saudi Industrial Companies and </w:t>
      </w:r>
      <w:r w:rsidR="007047C8" w:rsidRPr="0061759D">
        <w:rPr>
          <w:rFonts w:asciiTheme="majorBidi" w:hAnsiTheme="majorBidi" w:cstheme="majorBidi"/>
          <w:sz w:val="24"/>
          <w:szCs w:val="24"/>
        </w:rPr>
        <w:t xml:space="preserve">upgrade the risk management strategies in Saudi </w:t>
      </w:r>
      <w:r w:rsidR="008F4D16" w:rsidRPr="0061759D">
        <w:rPr>
          <w:rFonts w:asciiTheme="majorBidi" w:hAnsiTheme="majorBidi" w:cstheme="majorBidi"/>
          <w:sz w:val="24"/>
          <w:szCs w:val="24"/>
        </w:rPr>
        <w:t xml:space="preserve">industrial </w:t>
      </w:r>
      <w:r w:rsidR="007047C8" w:rsidRPr="0061759D">
        <w:rPr>
          <w:rFonts w:asciiTheme="majorBidi" w:hAnsiTheme="majorBidi" w:cstheme="majorBidi"/>
          <w:sz w:val="24"/>
          <w:szCs w:val="24"/>
        </w:rPr>
        <w:t>Companies.</w:t>
      </w:r>
    </w:p>
    <w:p w14:paraId="70F346B6" w14:textId="77777777" w:rsidR="00A413AD" w:rsidRPr="0061759D" w:rsidRDefault="00A413AD" w:rsidP="004E49F1">
      <w:pPr>
        <w:spacing w:line="240" w:lineRule="auto"/>
        <w:jc w:val="lowKashida"/>
        <w:rPr>
          <w:rFonts w:asciiTheme="majorBidi" w:hAnsiTheme="majorBidi" w:cstheme="majorBidi"/>
          <w:sz w:val="24"/>
          <w:szCs w:val="24"/>
        </w:rPr>
      </w:pPr>
    </w:p>
    <w:p w14:paraId="766FEB7A" w14:textId="462B5B26" w:rsidR="007047C8" w:rsidRPr="007F6279" w:rsidRDefault="00CD7C18" w:rsidP="0070423C">
      <w:pPr>
        <w:pStyle w:val="ListParagraph"/>
        <w:numPr>
          <w:ilvl w:val="1"/>
          <w:numId w:val="17"/>
        </w:numPr>
        <w:spacing w:line="240" w:lineRule="auto"/>
        <w:jc w:val="lowKashida"/>
        <w:rPr>
          <w:rFonts w:asciiTheme="majorBidi" w:hAnsiTheme="majorBidi" w:cstheme="majorBidi"/>
          <w:sz w:val="32"/>
          <w:szCs w:val="32"/>
        </w:rPr>
      </w:pPr>
      <w:r w:rsidRPr="007F6279">
        <w:rPr>
          <w:rFonts w:asciiTheme="majorBidi" w:hAnsiTheme="majorBidi" w:cstheme="majorBidi"/>
          <w:b/>
          <w:bCs/>
          <w:sz w:val="32"/>
          <w:szCs w:val="32"/>
        </w:rPr>
        <w:lastRenderedPageBreak/>
        <w:t xml:space="preserve"> </w:t>
      </w:r>
      <w:r w:rsidR="00982403" w:rsidRPr="007F6279">
        <w:rPr>
          <w:rFonts w:asciiTheme="majorBidi" w:hAnsiTheme="majorBidi" w:cstheme="majorBidi"/>
          <w:b/>
          <w:bCs/>
          <w:sz w:val="32"/>
          <w:szCs w:val="32"/>
        </w:rPr>
        <w:t>Problem</w:t>
      </w:r>
      <w:r w:rsidR="00982403" w:rsidRPr="007F6279">
        <w:rPr>
          <w:rFonts w:asciiTheme="majorBidi" w:hAnsiTheme="majorBidi" w:cstheme="majorBidi"/>
          <w:sz w:val="32"/>
          <w:szCs w:val="32"/>
        </w:rPr>
        <w:t xml:space="preserve"> </w:t>
      </w:r>
      <w:r w:rsidR="00982403" w:rsidRPr="007F6279">
        <w:rPr>
          <w:rFonts w:asciiTheme="majorBidi" w:hAnsiTheme="majorBidi" w:cstheme="majorBidi"/>
          <w:b/>
          <w:bCs/>
          <w:sz w:val="32"/>
          <w:szCs w:val="32"/>
        </w:rPr>
        <w:t>Statement</w:t>
      </w:r>
    </w:p>
    <w:p w14:paraId="442C76F5" w14:textId="182ED1D8" w:rsidR="00E41CE0" w:rsidRPr="0061759D" w:rsidRDefault="00E41CE0" w:rsidP="004E49F1">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The </w:t>
      </w:r>
      <w:r w:rsidR="007F6279">
        <w:rPr>
          <w:rFonts w:asciiTheme="majorBidi" w:hAnsiTheme="majorBidi" w:cstheme="majorBidi"/>
          <w:sz w:val="24"/>
          <w:szCs w:val="24"/>
        </w:rPr>
        <w:t>industrial</w:t>
      </w:r>
      <w:r w:rsidRPr="0061759D">
        <w:rPr>
          <w:rFonts w:asciiTheme="majorBidi" w:hAnsiTheme="majorBidi" w:cstheme="majorBidi"/>
          <w:sz w:val="24"/>
          <w:szCs w:val="24"/>
        </w:rPr>
        <w:t xml:space="preserve">  companies is considered  the basis of any country's  economy and thus should be take interest to a high degree  of  standard     to be robust, self-sustaining, and  self-reliant. (Oduoza,2020) Nowadays, the manufacture is encountering  numerous  limitations  due to competition, regulations, international  standards, globalisation and   technology development (</w:t>
      </w:r>
      <w:proofErr w:type="spellStart"/>
      <w:r w:rsidRPr="0061759D">
        <w:rPr>
          <w:rFonts w:asciiTheme="majorBidi" w:hAnsiTheme="majorBidi" w:cstheme="majorBidi"/>
          <w:sz w:val="24"/>
          <w:szCs w:val="24"/>
        </w:rPr>
        <w:t>Naradda</w:t>
      </w:r>
      <w:proofErr w:type="spellEnd"/>
      <w:r w:rsidRPr="0061759D">
        <w:rPr>
          <w:rFonts w:asciiTheme="majorBidi" w:hAnsiTheme="majorBidi" w:cstheme="majorBidi"/>
          <w:sz w:val="24"/>
          <w:szCs w:val="24"/>
        </w:rPr>
        <w:t xml:space="preserve"> et al.,2020) . </w:t>
      </w:r>
      <w:r w:rsidR="007F6279">
        <w:rPr>
          <w:rFonts w:asciiTheme="majorBidi" w:hAnsiTheme="majorBidi" w:cstheme="majorBidi"/>
          <w:sz w:val="24"/>
          <w:szCs w:val="24"/>
        </w:rPr>
        <w:t>Industrial</w:t>
      </w:r>
      <w:r w:rsidRPr="0061759D">
        <w:rPr>
          <w:rFonts w:asciiTheme="majorBidi" w:hAnsiTheme="majorBidi" w:cstheme="majorBidi"/>
          <w:sz w:val="24"/>
          <w:szCs w:val="24"/>
        </w:rPr>
        <w:t xml:space="preserve"> companies  demand to be flexible to react  rapidly to incessant client  requirements and respond to a dynamic production ecology .In order to attain the mentioned goals, the manufacturing  field should require to have  awareness and enough knowledge of a broad variety  of dangers particular  correlated to risks correlated in manufacturing, operating and maintenance in </w:t>
      </w:r>
      <w:r w:rsidR="007F6279">
        <w:rPr>
          <w:rFonts w:asciiTheme="majorBidi" w:hAnsiTheme="majorBidi" w:cstheme="majorBidi"/>
          <w:sz w:val="24"/>
          <w:szCs w:val="24"/>
        </w:rPr>
        <w:t>industrial</w:t>
      </w:r>
      <w:r w:rsidRPr="0061759D">
        <w:rPr>
          <w:rFonts w:asciiTheme="majorBidi" w:hAnsiTheme="majorBidi" w:cstheme="majorBidi"/>
          <w:sz w:val="24"/>
          <w:szCs w:val="24"/>
        </w:rPr>
        <w:t xml:space="preserve"> companies(</w:t>
      </w:r>
      <w:proofErr w:type="spellStart"/>
      <w:r w:rsidRPr="0061759D">
        <w:rPr>
          <w:rFonts w:asciiTheme="majorBidi" w:hAnsiTheme="majorBidi" w:cstheme="majorBidi"/>
          <w:sz w:val="24"/>
          <w:szCs w:val="24"/>
        </w:rPr>
        <w:t>Ghouri</w:t>
      </w:r>
      <w:proofErr w:type="spellEnd"/>
      <w:r w:rsidRPr="0061759D">
        <w:rPr>
          <w:rFonts w:asciiTheme="majorBidi" w:hAnsiTheme="majorBidi" w:cstheme="majorBidi"/>
          <w:sz w:val="24"/>
          <w:szCs w:val="24"/>
        </w:rPr>
        <w:t xml:space="preserve">, et al.,2020). Risk management consequently, could constitute a great   limitation for business directors in particular in the </w:t>
      </w:r>
      <w:r w:rsidR="007F6279">
        <w:rPr>
          <w:rFonts w:asciiTheme="majorBidi" w:hAnsiTheme="majorBidi" w:cstheme="majorBidi"/>
          <w:sz w:val="24"/>
          <w:szCs w:val="24"/>
        </w:rPr>
        <w:t>industrial</w:t>
      </w:r>
      <w:r w:rsidRPr="0061759D">
        <w:rPr>
          <w:rFonts w:asciiTheme="majorBidi" w:hAnsiTheme="majorBidi" w:cstheme="majorBidi"/>
          <w:sz w:val="24"/>
          <w:szCs w:val="24"/>
        </w:rPr>
        <w:t xml:space="preserve"> engineering field, and if not proactively controlled may  result in  poor  performance and sometimes  hindering  activities for some  firm. It is popular that poorly managed hazards can have an negative impact on performance while proactive and systematic control of major hazard variables in a business ecology could develop successful results(Oduoza,2020).</w:t>
      </w:r>
    </w:p>
    <w:p w14:paraId="78DC5D31" w14:textId="2B7DC98A" w:rsidR="00E41CE0" w:rsidRPr="0061759D" w:rsidRDefault="00E41CE0" w:rsidP="004E49F1">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All manufacturing and operating companies encounter unfavourable and undesirable  setback in daily operations. These are indicated by operational troubles in this study. The disturbances set the company at production, economic and occupational hazards and consequently this study targets Saudi </w:t>
      </w:r>
      <w:r w:rsidR="007F6279">
        <w:rPr>
          <w:rFonts w:asciiTheme="majorBidi" w:hAnsiTheme="majorBidi" w:cstheme="majorBidi"/>
          <w:sz w:val="24"/>
          <w:szCs w:val="24"/>
        </w:rPr>
        <w:t>industrial</w:t>
      </w:r>
      <w:r w:rsidRPr="0061759D">
        <w:rPr>
          <w:rFonts w:asciiTheme="majorBidi" w:hAnsiTheme="majorBidi" w:cstheme="majorBidi"/>
          <w:sz w:val="24"/>
          <w:szCs w:val="24"/>
        </w:rPr>
        <w:t xml:space="preserve"> companies  in the field of manufacturing, maintaining and operating mechanical mechanisms since the Saudi nation considers the most that depends on manufacturing and seeks to improve engineering industry  and  to achieve the goal of this study, establishing risk management guidelines in the field of engineering industries related to manufacture ,operating and maintenance field is mandatory   to define all potential hazards in addition to establish response management plan to respond potential risks.</w:t>
      </w:r>
    </w:p>
    <w:p w14:paraId="38F01DA2" w14:textId="77777777" w:rsidR="00E41CE0" w:rsidRPr="0061759D" w:rsidRDefault="00E41CE0" w:rsidP="004E49F1">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 Sankyu Company was selected as a case study in Saudi Arabia because it represents the largest companies in various engineering services, especially in the areas of manufacturing, maintenance and operation of heavy equipment and machinery (Islam &amp; Tedford,2012).</w:t>
      </w:r>
    </w:p>
    <w:p w14:paraId="171E9A2F" w14:textId="0FA82E80" w:rsidR="0070423C" w:rsidRPr="0061759D" w:rsidRDefault="00E41CE0"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This study processes the research gaps by establishing risk management plan can be generalized on </w:t>
      </w:r>
      <w:r w:rsidR="007F6279">
        <w:rPr>
          <w:rFonts w:asciiTheme="majorBidi" w:hAnsiTheme="majorBidi" w:cstheme="majorBidi"/>
          <w:sz w:val="24"/>
          <w:szCs w:val="24"/>
        </w:rPr>
        <w:t>industrial</w:t>
      </w:r>
      <w:r w:rsidRPr="0061759D">
        <w:rPr>
          <w:rFonts w:asciiTheme="majorBidi" w:hAnsiTheme="majorBidi" w:cstheme="majorBidi"/>
          <w:sz w:val="24"/>
          <w:szCs w:val="24"/>
        </w:rPr>
        <w:t xml:space="preserve"> Saudi companies in The field of manufacturing, operating and maintenance of plants and equipment in the field of engineering services in order to upgrade performance of Saudi </w:t>
      </w:r>
      <w:r w:rsidR="007F6279">
        <w:rPr>
          <w:rFonts w:asciiTheme="majorBidi" w:hAnsiTheme="majorBidi" w:cstheme="majorBidi"/>
          <w:sz w:val="24"/>
          <w:szCs w:val="24"/>
        </w:rPr>
        <w:t>industrial</w:t>
      </w:r>
      <w:r w:rsidRPr="0061759D">
        <w:rPr>
          <w:rFonts w:asciiTheme="majorBidi" w:hAnsiTheme="majorBidi" w:cstheme="majorBidi"/>
          <w:sz w:val="24"/>
          <w:szCs w:val="24"/>
        </w:rPr>
        <w:t xml:space="preserve"> Companies and enhance </w:t>
      </w:r>
      <w:r w:rsidR="007F6279">
        <w:rPr>
          <w:rFonts w:asciiTheme="majorBidi" w:hAnsiTheme="majorBidi" w:cstheme="majorBidi"/>
          <w:sz w:val="24"/>
          <w:szCs w:val="24"/>
        </w:rPr>
        <w:t>industrial</w:t>
      </w:r>
      <w:r w:rsidRPr="0061759D">
        <w:rPr>
          <w:rFonts w:asciiTheme="majorBidi" w:hAnsiTheme="majorBidi" w:cstheme="majorBidi"/>
          <w:sz w:val="24"/>
          <w:szCs w:val="24"/>
        </w:rPr>
        <w:t xml:space="preserve"> production</w:t>
      </w:r>
    </w:p>
    <w:p w14:paraId="3420D04B" w14:textId="45512363" w:rsidR="00D15310" w:rsidRPr="00A413AD" w:rsidRDefault="0070423C" w:rsidP="001811D2">
      <w:pPr>
        <w:spacing w:line="240" w:lineRule="auto"/>
        <w:jc w:val="lowKashida"/>
        <w:rPr>
          <w:rFonts w:asciiTheme="majorBidi" w:hAnsiTheme="majorBidi" w:cstheme="majorBidi"/>
          <w:b/>
          <w:bCs/>
          <w:sz w:val="32"/>
          <w:szCs w:val="32"/>
        </w:rPr>
      </w:pPr>
      <w:r w:rsidRPr="00A413AD">
        <w:rPr>
          <w:rFonts w:asciiTheme="majorBidi" w:hAnsiTheme="majorBidi" w:cstheme="majorBidi"/>
          <w:b/>
          <w:bCs/>
          <w:sz w:val="32"/>
          <w:szCs w:val="32"/>
        </w:rPr>
        <w:t>1.3</w:t>
      </w:r>
      <w:r w:rsidRPr="00A413AD">
        <w:rPr>
          <w:rFonts w:asciiTheme="majorBidi" w:hAnsiTheme="majorBidi" w:cstheme="majorBidi"/>
          <w:sz w:val="32"/>
          <w:szCs w:val="32"/>
        </w:rPr>
        <w:t xml:space="preserve"> </w:t>
      </w:r>
      <w:r w:rsidR="0020785F" w:rsidRPr="00A413AD">
        <w:rPr>
          <w:rFonts w:asciiTheme="majorBidi" w:hAnsiTheme="majorBidi" w:cstheme="majorBidi"/>
          <w:b/>
          <w:bCs/>
          <w:sz w:val="32"/>
          <w:szCs w:val="32"/>
        </w:rPr>
        <w:t>Theoretical Premises of the study</w:t>
      </w:r>
    </w:p>
    <w:p w14:paraId="78500323" w14:textId="390EC919" w:rsidR="0020785F" w:rsidRPr="0061759D" w:rsidRDefault="00A21D81" w:rsidP="004E49F1">
      <w:pPr>
        <w:spacing w:line="240" w:lineRule="auto"/>
        <w:ind w:left="360"/>
        <w:jc w:val="lowKashida"/>
        <w:rPr>
          <w:rFonts w:asciiTheme="majorBidi" w:hAnsiTheme="majorBidi" w:cstheme="majorBidi"/>
          <w:sz w:val="24"/>
          <w:szCs w:val="24"/>
        </w:rPr>
      </w:pPr>
      <w:r w:rsidRPr="0061759D">
        <w:rPr>
          <w:rFonts w:asciiTheme="majorBidi" w:hAnsiTheme="majorBidi" w:cstheme="majorBidi"/>
          <w:sz w:val="24"/>
          <w:szCs w:val="24"/>
        </w:rPr>
        <w:t>The theoretical premises of the study comprise the following Hypothesis:</w:t>
      </w:r>
    </w:p>
    <w:p w14:paraId="07459C20" w14:textId="6B26B345" w:rsidR="00A21D81" w:rsidRPr="0061759D" w:rsidRDefault="00A21D81" w:rsidP="004E49F1">
      <w:pPr>
        <w:numPr>
          <w:ilvl w:val="0"/>
          <w:numId w:val="8"/>
        </w:num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Operational risks negatively affect the quality and cost of Saudi products in the engineering industry</w:t>
      </w:r>
    </w:p>
    <w:p w14:paraId="29B7B23B" w14:textId="592F949B" w:rsidR="00A21D81" w:rsidRPr="0061759D" w:rsidRDefault="00A21D81" w:rsidP="004E49F1">
      <w:pPr>
        <w:numPr>
          <w:ilvl w:val="0"/>
          <w:numId w:val="8"/>
        </w:num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Health risks negatively affect the quality and cost of Saudi products in the engineering industry</w:t>
      </w:r>
    </w:p>
    <w:p w14:paraId="073D5701" w14:textId="6998EA17" w:rsidR="00A21D81" w:rsidRPr="0061759D" w:rsidRDefault="00A21D81" w:rsidP="004E49F1">
      <w:pPr>
        <w:numPr>
          <w:ilvl w:val="0"/>
          <w:numId w:val="8"/>
        </w:num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Compliance risks negatively affect the quality and cost of Saudi products in the engineering industry</w:t>
      </w:r>
    </w:p>
    <w:p w14:paraId="573F8579" w14:textId="77777777" w:rsidR="00A21D81" w:rsidRPr="0061759D" w:rsidRDefault="00A21D81" w:rsidP="004E49F1">
      <w:pPr>
        <w:numPr>
          <w:ilvl w:val="0"/>
          <w:numId w:val="8"/>
        </w:num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Operational risks negatively affect the quality and cost of Saudi products in the engineering industry</w:t>
      </w:r>
    </w:p>
    <w:p w14:paraId="3AF05111" w14:textId="579EDB73" w:rsidR="00A21D81" w:rsidRPr="0061759D" w:rsidRDefault="00A21D81" w:rsidP="004E49F1">
      <w:pPr>
        <w:numPr>
          <w:ilvl w:val="0"/>
          <w:numId w:val="8"/>
        </w:num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Financial risks negatively affect the quality and cost of Saudi products in the engineering industry</w:t>
      </w:r>
    </w:p>
    <w:p w14:paraId="790111A4" w14:textId="5FE9A1E5" w:rsidR="00A21D81" w:rsidRPr="0061759D" w:rsidRDefault="00A21D81" w:rsidP="004E49F1">
      <w:pPr>
        <w:numPr>
          <w:ilvl w:val="0"/>
          <w:numId w:val="8"/>
        </w:num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lastRenderedPageBreak/>
        <w:t>Adopting efficient risk management plan positively affect the quality and cost of Saudi products in the engineering industry</w:t>
      </w:r>
    </w:p>
    <w:p w14:paraId="1B086041" w14:textId="7050EBE3" w:rsidR="0020785F" w:rsidRPr="0061759D" w:rsidRDefault="00941D52" w:rsidP="0070423C">
      <w:pPr>
        <w:pStyle w:val="ListParagraph"/>
        <w:numPr>
          <w:ilvl w:val="1"/>
          <w:numId w:val="18"/>
        </w:numPr>
        <w:spacing w:line="240" w:lineRule="auto"/>
        <w:jc w:val="lowKashida"/>
        <w:rPr>
          <w:rFonts w:asciiTheme="majorBidi" w:hAnsiTheme="majorBidi" w:cstheme="majorBidi"/>
          <w:b/>
          <w:bCs/>
          <w:sz w:val="28"/>
          <w:szCs w:val="28"/>
        </w:rPr>
      </w:pPr>
      <w:r>
        <w:rPr>
          <w:rFonts w:asciiTheme="majorBidi" w:hAnsiTheme="majorBidi" w:cstheme="majorBidi"/>
          <w:b/>
          <w:bCs/>
          <w:sz w:val="32"/>
          <w:szCs w:val="32"/>
        </w:rPr>
        <w:t xml:space="preserve"> </w:t>
      </w:r>
      <w:r w:rsidR="0020785F" w:rsidRPr="00A413AD">
        <w:rPr>
          <w:rFonts w:asciiTheme="majorBidi" w:hAnsiTheme="majorBidi" w:cstheme="majorBidi"/>
          <w:b/>
          <w:bCs/>
          <w:sz w:val="32"/>
          <w:szCs w:val="32"/>
        </w:rPr>
        <w:t>Research Significance</w:t>
      </w:r>
    </w:p>
    <w:p w14:paraId="7BC75763" w14:textId="7B8A9CD2" w:rsidR="00E4608D" w:rsidRPr="0061759D" w:rsidRDefault="00E4608D" w:rsidP="004E49F1">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Having </w:t>
      </w:r>
      <w:r w:rsidR="001957FE" w:rsidRPr="0061759D">
        <w:rPr>
          <w:rFonts w:asciiTheme="majorBidi" w:hAnsiTheme="majorBidi" w:cstheme="majorBidi"/>
          <w:sz w:val="24"/>
          <w:szCs w:val="24"/>
        </w:rPr>
        <w:t>a</w:t>
      </w:r>
      <w:r w:rsidRPr="0061759D">
        <w:rPr>
          <w:rFonts w:asciiTheme="majorBidi" w:hAnsiTheme="majorBidi" w:cstheme="majorBidi"/>
          <w:sz w:val="24"/>
          <w:szCs w:val="24"/>
        </w:rPr>
        <w:t xml:space="preserve">wareness the influence of risk management on performance of </w:t>
      </w:r>
      <w:r w:rsidR="007F6279">
        <w:rPr>
          <w:rFonts w:asciiTheme="majorBidi" w:hAnsiTheme="majorBidi" w:cstheme="majorBidi"/>
          <w:sz w:val="24"/>
          <w:szCs w:val="24"/>
        </w:rPr>
        <w:t>industrial</w:t>
      </w:r>
      <w:r w:rsidRPr="0061759D">
        <w:rPr>
          <w:rFonts w:asciiTheme="majorBidi" w:hAnsiTheme="majorBidi" w:cstheme="majorBidi"/>
          <w:sz w:val="24"/>
          <w:szCs w:val="24"/>
        </w:rPr>
        <w:t xml:space="preserve"> companies  consider critical  from academic and practical Aspect: </w:t>
      </w:r>
    </w:p>
    <w:p w14:paraId="297066AE" w14:textId="475675D0" w:rsidR="00E4608D" w:rsidRPr="0061759D" w:rsidRDefault="00E4608D" w:rsidP="004E49F1">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w:t>
      </w:r>
      <w:r w:rsidRPr="0061759D">
        <w:rPr>
          <w:rFonts w:asciiTheme="majorBidi" w:hAnsiTheme="majorBidi" w:cstheme="majorBidi"/>
          <w:b/>
          <w:bCs/>
          <w:sz w:val="24"/>
          <w:szCs w:val="24"/>
        </w:rPr>
        <w:t>Academic</w:t>
      </w:r>
      <w:r w:rsidR="00A04E7D" w:rsidRPr="0061759D">
        <w:rPr>
          <w:rFonts w:asciiTheme="majorBidi" w:hAnsiTheme="majorBidi" w:cstheme="majorBidi"/>
          <w:b/>
          <w:bCs/>
          <w:sz w:val="24"/>
          <w:szCs w:val="24"/>
        </w:rPr>
        <w:t xml:space="preserve"> </w:t>
      </w:r>
      <w:r w:rsidRPr="0061759D">
        <w:rPr>
          <w:rFonts w:asciiTheme="majorBidi" w:hAnsiTheme="majorBidi" w:cstheme="majorBidi"/>
          <w:b/>
          <w:bCs/>
          <w:sz w:val="24"/>
          <w:szCs w:val="24"/>
        </w:rPr>
        <w:t>Aspect</w:t>
      </w:r>
      <w:r w:rsidRPr="0061759D">
        <w:rPr>
          <w:rFonts w:asciiTheme="majorBidi" w:hAnsiTheme="majorBidi" w:cstheme="majorBidi"/>
          <w:sz w:val="24"/>
          <w:szCs w:val="24"/>
        </w:rPr>
        <w:t xml:space="preserve"> by support the  Literature and academic research on risk management in industrial firms by adding beneficial contribution  via discovering and ordering factors that impact risk management. It assists  to develop  a strong  awareness of risk management strategies and their consequences.</w:t>
      </w:r>
    </w:p>
    <w:p w14:paraId="548E1613" w14:textId="69F1AEA4" w:rsidR="0072055A" w:rsidRPr="0061759D" w:rsidRDefault="00E4608D" w:rsidP="004E49F1">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determining  the most significant potential risks impacting risk management,  as operating hazards, maintenance hazards and manufacturing hazards according to several aspects comprise environmental aspects, financial aspects in addition to other factors. These visions can add  academic research  discussions and establish  a basis for further research.</w:t>
      </w:r>
    </w:p>
    <w:p w14:paraId="1165C5F7" w14:textId="05E6074A" w:rsidR="005A4015" w:rsidRPr="0061759D" w:rsidRDefault="008F1636" w:rsidP="004E49F1">
      <w:pPr>
        <w:spacing w:line="240" w:lineRule="auto"/>
        <w:jc w:val="lowKashida"/>
        <w:rPr>
          <w:rFonts w:asciiTheme="majorBidi" w:hAnsiTheme="majorBidi" w:cstheme="majorBidi"/>
          <w:b/>
          <w:bCs/>
          <w:sz w:val="24"/>
          <w:szCs w:val="24"/>
        </w:rPr>
      </w:pPr>
      <w:r w:rsidRPr="0061759D">
        <w:rPr>
          <w:rFonts w:asciiTheme="majorBidi" w:hAnsiTheme="majorBidi" w:cstheme="majorBidi"/>
          <w:b/>
          <w:bCs/>
          <w:sz w:val="24"/>
          <w:szCs w:val="24"/>
        </w:rPr>
        <w:t>-</w:t>
      </w:r>
      <w:r w:rsidR="005A4015" w:rsidRPr="0061759D">
        <w:rPr>
          <w:rFonts w:asciiTheme="majorBidi" w:hAnsiTheme="majorBidi" w:cstheme="majorBidi"/>
          <w:b/>
          <w:bCs/>
          <w:sz w:val="24"/>
          <w:szCs w:val="24"/>
        </w:rPr>
        <w:t>Practical Aspect:</w:t>
      </w:r>
    </w:p>
    <w:p w14:paraId="55BA4805" w14:textId="4C57301C" w:rsidR="005A4015" w:rsidRPr="0061759D" w:rsidRDefault="005A4015" w:rsidP="004E49F1">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Upgrading enterprise Performance in which the efficient risk management positively influence   performance of </w:t>
      </w:r>
      <w:r w:rsidR="007F6279">
        <w:rPr>
          <w:rFonts w:asciiTheme="majorBidi" w:hAnsiTheme="majorBidi" w:cstheme="majorBidi"/>
          <w:sz w:val="24"/>
          <w:szCs w:val="24"/>
        </w:rPr>
        <w:t>industrial</w:t>
      </w:r>
      <w:r w:rsidRPr="0061759D">
        <w:rPr>
          <w:rFonts w:asciiTheme="majorBidi" w:hAnsiTheme="majorBidi" w:cstheme="majorBidi"/>
          <w:sz w:val="24"/>
          <w:szCs w:val="24"/>
        </w:rPr>
        <w:t xml:space="preserve"> companies. strategies as danger reduction, identification, evaluation , and controlling achieve a great  role in attaining  better results.</w:t>
      </w:r>
    </w:p>
    <w:p w14:paraId="1A0E4071" w14:textId="5A2DC2EC" w:rsidR="0072055A" w:rsidRPr="0061759D" w:rsidRDefault="0072055A" w:rsidP="004E49F1">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Reducing Risks: By understanding risk factors, companies can develop strategies and policies to reduce risks. This immediately influences their financial profit, operational effectivity, and productivity .Also, In the field of  project management, adopting risk management strategies   upgrade performance of project by reducing  probable dangers.</w:t>
      </w:r>
      <w:r w:rsidR="005C06BE" w:rsidRPr="0061759D">
        <w:t xml:space="preserve"> </w:t>
      </w:r>
      <w:r w:rsidR="005C06BE" w:rsidRPr="0061759D">
        <w:rPr>
          <w:rFonts w:asciiTheme="majorBidi" w:hAnsiTheme="majorBidi" w:cstheme="majorBidi"/>
          <w:sz w:val="24"/>
          <w:szCs w:val="24"/>
        </w:rPr>
        <w:t xml:space="preserve">establishing efficient risk management enable the </w:t>
      </w:r>
      <w:r w:rsidR="007F6279">
        <w:rPr>
          <w:rFonts w:asciiTheme="majorBidi" w:hAnsiTheme="majorBidi" w:cstheme="majorBidi"/>
          <w:sz w:val="24"/>
          <w:szCs w:val="24"/>
        </w:rPr>
        <w:t>industrial</w:t>
      </w:r>
      <w:r w:rsidR="005C06BE" w:rsidRPr="0061759D">
        <w:rPr>
          <w:rFonts w:asciiTheme="majorBidi" w:hAnsiTheme="majorBidi" w:cstheme="majorBidi"/>
          <w:sz w:val="24"/>
          <w:szCs w:val="24"/>
        </w:rPr>
        <w:t xml:space="preserve"> companies to make decisions that can utilize risk management practices and  allocate resources efficiency, and enhance the total  performance of </w:t>
      </w:r>
      <w:r w:rsidR="007F6279">
        <w:rPr>
          <w:rFonts w:asciiTheme="majorBidi" w:hAnsiTheme="majorBidi" w:cstheme="majorBidi"/>
          <w:sz w:val="24"/>
          <w:szCs w:val="24"/>
        </w:rPr>
        <w:t>industrial</w:t>
      </w:r>
      <w:r w:rsidR="005C06BE" w:rsidRPr="0061759D">
        <w:rPr>
          <w:rFonts w:asciiTheme="majorBidi" w:hAnsiTheme="majorBidi" w:cstheme="majorBidi"/>
          <w:sz w:val="24"/>
          <w:szCs w:val="24"/>
        </w:rPr>
        <w:t xml:space="preserve"> companies.</w:t>
      </w:r>
    </w:p>
    <w:p w14:paraId="48F09E65" w14:textId="19BDDD76" w:rsidR="00071368" w:rsidRPr="0061759D" w:rsidRDefault="005C06BE" w:rsidP="004E49F1">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Consequently,</w:t>
      </w:r>
      <w:r w:rsidR="00301CE8" w:rsidRPr="0061759D">
        <w:rPr>
          <w:rFonts w:asciiTheme="majorBidi" w:hAnsiTheme="majorBidi" w:cstheme="majorBidi"/>
          <w:sz w:val="24"/>
          <w:szCs w:val="24"/>
        </w:rPr>
        <w:t xml:space="preserve"> </w:t>
      </w:r>
      <w:r w:rsidRPr="0061759D">
        <w:rPr>
          <w:rFonts w:asciiTheme="majorBidi" w:hAnsiTheme="majorBidi" w:cstheme="majorBidi"/>
          <w:sz w:val="24"/>
          <w:szCs w:val="24"/>
        </w:rPr>
        <w:t>t</w:t>
      </w:r>
      <w:r w:rsidR="00071368" w:rsidRPr="0061759D">
        <w:rPr>
          <w:rFonts w:asciiTheme="majorBidi" w:hAnsiTheme="majorBidi" w:cstheme="majorBidi"/>
          <w:sz w:val="24"/>
          <w:szCs w:val="24"/>
        </w:rPr>
        <w:t>he importance of this study from a theoretical standpoint is to enrich the academic side with evidence about all the risks resulting from manufacturing, operation and maintenance in industrial companies in the Kingdom of Saudi Arabia, in addition to finding the necessary solutions and measures to mitigate the risks.</w:t>
      </w:r>
    </w:p>
    <w:p w14:paraId="61A9C73E" w14:textId="19E2C9D2" w:rsidR="006C2888" w:rsidRPr="0061759D" w:rsidRDefault="00071368" w:rsidP="004E49F1">
      <w:pPr>
        <w:spacing w:line="240" w:lineRule="auto"/>
        <w:jc w:val="lowKashida"/>
        <w:rPr>
          <w:rFonts w:asciiTheme="majorBidi" w:hAnsiTheme="majorBidi" w:cstheme="majorBidi"/>
          <w:sz w:val="24"/>
          <w:szCs w:val="24"/>
          <w:rtl/>
        </w:rPr>
      </w:pPr>
      <w:r w:rsidRPr="0061759D">
        <w:rPr>
          <w:rFonts w:asciiTheme="majorBidi" w:hAnsiTheme="majorBidi" w:cstheme="majorBidi"/>
          <w:sz w:val="24"/>
          <w:szCs w:val="24"/>
        </w:rPr>
        <w:t xml:space="preserve"> This study is also useful from an applied perspective to inform heavy equipment and machinery maintenance companies of the potential risks during operation, maintenance and manufacturing</w:t>
      </w:r>
      <w:r w:rsidR="004B780C" w:rsidRPr="0061759D">
        <w:rPr>
          <w:rFonts w:asciiTheme="majorBidi" w:hAnsiTheme="majorBidi" w:cstheme="majorBidi" w:hint="cs"/>
          <w:sz w:val="24"/>
          <w:szCs w:val="24"/>
          <w:rtl/>
        </w:rPr>
        <w:t>.</w:t>
      </w:r>
    </w:p>
    <w:p w14:paraId="2C652F7E" w14:textId="2BFC4823" w:rsidR="004B780C" w:rsidRPr="0061759D" w:rsidRDefault="0070423C" w:rsidP="0070423C">
      <w:pPr>
        <w:pStyle w:val="ListParagraph"/>
        <w:numPr>
          <w:ilvl w:val="1"/>
          <w:numId w:val="18"/>
        </w:numPr>
        <w:spacing w:line="240" w:lineRule="auto"/>
        <w:jc w:val="lowKashida"/>
        <w:rPr>
          <w:rFonts w:asciiTheme="majorBidi" w:hAnsiTheme="majorBidi" w:cstheme="majorBidi"/>
          <w:b/>
          <w:bCs/>
          <w:sz w:val="28"/>
          <w:szCs w:val="28"/>
        </w:rPr>
      </w:pPr>
      <w:r w:rsidRPr="0061759D">
        <w:rPr>
          <w:rFonts w:asciiTheme="majorBidi" w:hAnsiTheme="majorBidi" w:cstheme="majorBidi"/>
          <w:b/>
          <w:bCs/>
          <w:sz w:val="28"/>
          <w:szCs w:val="28"/>
        </w:rPr>
        <w:t xml:space="preserve"> </w:t>
      </w:r>
      <w:r w:rsidR="004B780C" w:rsidRPr="00A413AD">
        <w:rPr>
          <w:rFonts w:asciiTheme="majorBidi" w:hAnsiTheme="majorBidi" w:cstheme="majorBidi"/>
          <w:b/>
          <w:bCs/>
          <w:sz w:val="32"/>
          <w:szCs w:val="32"/>
        </w:rPr>
        <w:t>Research Objective</w:t>
      </w:r>
    </w:p>
    <w:p w14:paraId="4055F42F" w14:textId="77777777" w:rsidR="00EC587C" w:rsidRPr="0061759D" w:rsidRDefault="00EC587C" w:rsidP="004E49F1">
      <w:pPr>
        <w:spacing w:line="240" w:lineRule="auto"/>
        <w:ind w:left="360"/>
        <w:jc w:val="lowKashida"/>
        <w:rPr>
          <w:rFonts w:asciiTheme="majorBidi" w:hAnsiTheme="majorBidi" w:cstheme="majorBidi"/>
          <w:sz w:val="24"/>
          <w:szCs w:val="24"/>
          <w:rtl/>
          <w:lang w:bidi="ar-SY"/>
        </w:rPr>
      </w:pPr>
      <w:r w:rsidRPr="0061759D">
        <w:rPr>
          <w:rFonts w:asciiTheme="majorBidi" w:hAnsiTheme="majorBidi" w:cstheme="majorBidi"/>
          <w:sz w:val="24"/>
          <w:szCs w:val="24"/>
          <w:lang w:bidi="ar-SY"/>
        </w:rPr>
        <w:t>This study aims to evaluate the effectiveness of risk management in Saudi industrial companies specialized in the maintenance, operation, and manufacturing of heavy equipment and machinery, as it is one of the specializations that most faces many risks that negatively affect the quality and cost of the studied and implemented projects. This study also aims to achieve a number of sub-objectives, which are:</w:t>
      </w:r>
    </w:p>
    <w:p w14:paraId="3C858697" w14:textId="77777777" w:rsidR="00EC587C" w:rsidRPr="0061759D" w:rsidRDefault="00EC587C" w:rsidP="004E49F1">
      <w:pPr>
        <w:numPr>
          <w:ilvl w:val="0"/>
          <w:numId w:val="5"/>
        </w:numPr>
        <w:spacing w:line="240" w:lineRule="auto"/>
        <w:jc w:val="lowKashida"/>
        <w:rPr>
          <w:rFonts w:asciiTheme="majorBidi" w:hAnsiTheme="majorBidi" w:cstheme="majorBidi"/>
          <w:sz w:val="24"/>
          <w:szCs w:val="24"/>
          <w:lang w:bidi="ar-SY"/>
        </w:rPr>
      </w:pPr>
      <w:r w:rsidRPr="0061759D">
        <w:rPr>
          <w:rFonts w:asciiTheme="majorBidi" w:hAnsiTheme="majorBidi" w:cstheme="majorBidi"/>
          <w:sz w:val="24"/>
          <w:szCs w:val="24"/>
          <w:lang w:bidi="ar-SY"/>
        </w:rPr>
        <w:t xml:space="preserve">Identifying operational risks, financial risks, strategic risks and health risks that faces industrial companies in Saudi Arabia </w:t>
      </w:r>
    </w:p>
    <w:p w14:paraId="69892EB0" w14:textId="77777777" w:rsidR="00EC587C" w:rsidRPr="0061759D" w:rsidRDefault="00EC587C" w:rsidP="004E49F1">
      <w:pPr>
        <w:numPr>
          <w:ilvl w:val="0"/>
          <w:numId w:val="5"/>
        </w:numPr>
        <w:spacing w:line="240" w:lineRule="auto"/>
        <w:jc w:val="lowKashida"/>
        <w:rPr>
          <w:rFonts w:asciiTheme="majorBidi" w:hAnsiTheme="majorBidi" w:cstheme="majorBidi"/>
          <w:sz w:val="24"/>
          <w:szCs w:val="24"/>
          <w:lang w:bidi="ar-SY"/>
        </w:rPr>
      </w:pPr>
      <w:r w:rsidRPr="0061759D">
        <w:rPr>
          <w:rFonts w:asciiTheme="majorBidi" w:hAnsiTheme="majorBidi" w:cstheme="majorBidi"/>
          <w:sz w:val="24"/>
          <w:szCs w:val="24"/>
          <w:lang w:bidi="ar-SY"/>
        </w:rPr>
        <w:t>Assessment risks that are identified previously in order to investigate the severity  and magnitude of the risks.</w:t>
      </w:r>
    </w:p>
    <w:p w14:paraId="4ED0FBFD" w14:textId="77777777" w:rsidR="00EC587C" w:rsidRPr="0061759D" w:rsidRDefault="00EC587C" w:rsidP="004E49F1">
      <w:pPr>
        <w:numPr>
          <w:ilvl w:val="0"/>
          <w:numId w:val="5"/>
        </w:numPr>
        <w:spacing w:line="240" w:lineRule="auto"/>
        <w:jc w:val="lowKashida"/>
        <w:rPr>
          <w:rFonts w:asciiTheme="majorBidi" w:hAnsiTheme="majorBidi" w:cstheme="majorBidi"/>
          <w:sz w:val="24"/>
          <w:szCs w:val="24"/>
          <w:lang w:bidi="ar-SY"/>
        </w:rPr>
      </w:pPr>
      <w:r w:rsidRPr="0061759D">
        <w:rPr>
          <w:rFonts w:asciiTheme="majorBidi" w:hAnsiTheme="majorBidi" w:cstheme="majorBidi"/>
          <w:sz w:val="24"/>
          <w:szCs w:val="24"/>
          <w:lang w:bidi="ar-SY"/>
        </w:rPr>
        <w:lastRenderedPageBreak/>
        <w:t>Suggesting strategic solutions in each field to treat and process the potential risks in case study company.</w:t>
      </w:r>
    </w:p>
    <w:p w14:paraId="6932E462" w14:textId="78532F4D" w:rsidR="00EC587C" w:rsidRPr="0061759D" w:rsidRDefault="00EC587C" w:rsidP="004E49F1">
      <w:pPr>
        <w:numPr>
          <w:ilvl w:val="0"/>
          <w:numId w:val="5"/>
        </w:numPr>
        <w:spacing w:line="240" w:lineRule="auto"/>
        <w:jc w:val="lowKashida"/>
        <w:rPr>
          <w:rFonts w:asciiTheme="majorBidi" w:hAnsiTheme="majorBidi" w:cstheme="majorBidi"/>
          <w:sz w:val="24"/>
          <w:szCs w:val="24"/>
          <w:lang w:bidi="ar-SY"/>
        </w:rPr>
      </w:pPr>
      <w:r w:rsidRPr="0061759D">
        <w:rPr>
          <w:rFonts w:asciiTheme="majorBidi" w:hAnsiTheme="majorBidi" w:cstheme="majorBidi"/>
          <w:sz w:val="24"/>
          <w:szCs w:val="24"/>
          <w:lang w:bidi="ar-SY"/>
        </w:rPr>
        <w:t xml:space="preserve">Addressing impact of risks that will be identified on the cost and quality products in the industrial companies.  </w:t>
      </w:r>
    </w:p>
    <w:p w14:paraId="0BADF27B" w14:textId="3FECAB67" w:rsidR="00EC587C" w:rsidRPr="00A413AD" w:rsidRDefault="00A413AD" w:rsidP="0070423C">
      <w:pPr>
        <w:pStyle w:val="ListParagraph"/>
        <w:numPr>
          <w:ilvl w:val="1"/>
          <w:numId w:val="18"/>
        </w:numPr>
        <w:spacing w:line="240" w:lineRule="auto"/>
        <w:jc w:val="lowKashida"/>
        <w:rPr>
          <w:rFonts w:asciiTheme="majorBidi" w:hAnsiTheme="majorBidi" w:cstheme="majorBidi"/>
          <w:b/>
          <w:bCs/>
          <w:sz w:val="32"/>
          <w:szCs w:val="32"/>
        </w:rPr>
      </w:pPr>
      <w:r w:rsidRPr="00A413AD">
        <w:rPr>
          <w:rFonts w:asciiTheme="majorBidi" w:hAnsiTheme="majorBidi" w:cstheme="majorBidi"/>
          <w:b/>
          <w:bCs/>
          <w:sz w:val="32"/>
          <w:szCs w:val="32"/>
        </w:rPr>
        <w:t xml:space="preserve"> </w:t>
      </w:r>
      <w:r w:rsidR="00B017F9" w:rsidRPr="00A413AD">
        <w:rPr>
          <w:rFonts w:asciiTheme="majorBidi" w:hAnsiTheme="majorBidi" w:cstheme="majorBidi"/>
          <w:b/>
          <w:bCs/>
          <w:sz w:val="32"/>
          <w:szCs w:val="32"/>
        </w:rPr>
        <w:t>Research Question</w:t>
      </w:r>
    </w:p>
    <w:p w14:paraId="32CA0CBA" w14:textId="7776CBE4" w:rsidR="00B017F9" w:rsidRPr="0061759D" w:rsidRDefault="00B017F9" w:rsidP="004E49F1">
      <w:pPr>
        <w:spacing w:line="240" w:lineRule="auto"/>
        <w:ind w:left="360"/>
        <w:jc w:val="lowKashida"/>
        <w:rPr>
          <w:rFonts w:asciiTheme="majorBidi" w:hAnsiTheme="majorBidi" w:cstheme="majorBidi"/>
          <w:sz w:val="24"/>
          <w:szCs w:val="24"/>
        </w:rPr>
      </w:pPr>
      <w:r w:rsidRPr="0061759D">
        <w:rPr>
          <w:rFonts w:asciiTheme="majorBidi" w:hAnsiTheme="majorBidi" w:cstheme="majorBidi"/>
          <w:sz w:val="24"/>
          <w:szCs w:val="24"/>
        </w:rPr>
        <w:t xml:space="preserve">In order to </w:t>
      </w:r>
      <w:r w:rsidR="002B3D09" w:rsidRPr="0061759D">
        <w:rPr>
          <w:rFonts w:asciiTheme="majorBidi" w:hAnsiTheme="majorBidi" w:cstheme="majorBidi"/>
          <w:sz w:val="24"/>
          <w:szCs w:val="24"/>
        </w:rPr>
        <w:t xml:space="preserve">study impact of risk management on performance of </w:t>
      </w:r>
      <w:r w:rsidR="007F6279">
        <w:rPr>
          <w:rFonts w:asciiTheme="majorBidi" w:hAnsiTheme="majorBidi" w:cstheme="majorBidi"/>
          <w:sz w:val="24"/>
          <w:szCs w:val="24"/>
        </w:rPr>
        <w:t>industrial</w:t>
      </w:r>
      <w:r w:rsidR="002B3D09" w:rsidRPr="0061759D">
        <w:rPr>
          <w:rFonts w:asciiTheme="majorBidi" w:hAnsiTheme="majorBidi" w:cstheme="majorBidi"/>
          <w:sz w:val="24"/>
          <w:szCs w:val="24"/>
        </w:rPr>
        <w:t xml:space="preserve"> companies ,this study answers the following questions:</w:t>
      </w:r>
    </w:p>
    <w:p w14:paraId="1913E782" w14:textId="6FB17258" w:rsidR="002B3D09" w:rsidRPr="0061759D" w:rsidRDefault="002B3D09" w:rsidP="004E49F1">
      <w:pPr>
        <w:spacing w:line="240" w:lineRule="auto"/>
        <w:ind w:left="360"/>
        <w:jc w:val="lowKashida"/>
        <w:rPr>
          <w:rFonts w:asciiTheme="majorBidi" w:hAnsiTheme="majorBidi" w:cstheme="majorBidi"/>
          <w:sz w:val="24"/>
          <w:szCs w:val="24"/>
        </w:rPr>
      </w:pPr>
      <w:r w:rsidRPr="0061759D">
        <w:rPr>
          <w:rFonts w:asciiTheme="majorBidi" w:hAnsiTheme="majorBidi" w:cstheme="majorBidi"/>
          <w:sz w:val="24"/>
          <w:szCs w:val="24"/>
        </w:rPr>
        <w:t xml:space="preserve">1-what are the potential risks that can be identified in Saudi </w:t>
      </w:r>
      <w:r w:rsidR="007F6279">
        <w:rPr>
          <w:rFonts w:asciiTheme="majorBidi" w:hAnsiTheme="majorBidi" w:cstheme="majorBidi"/>
          <w:sz w:val="24"/>
          <w:szCs w:val="24"/>
        </w:rPr>
        <w:t>Industrial</w:t>
      </w:r>
      <w:r w:rsidRPr="0061759D">
        <w:rPr>
          <w:rFonts w:asciiTheme="majorBidi" w:hAnsiTheme="majorBidi" w:cstheme="majorBidi"/>
          <w:sz w:val="24"/>
          <w:szCs w:val="24"/>
        </w:rPr>
        <w:t xml:space="preserve"> companies?</w:t>
      </w:r>
    </w:p>
    <w:p w14:paraId="68EA2FEF" w14:textId="12DFF8EC" w:rsidR="002B3D09" w:rsidRPr="0061759D" w:rsidRDefault="002B3D09" w:rsidP="004E49F1">
      <w:pPr>
        <w:spacing w:line="240" w:lineRule="auto"/>
        <w:ind w:left="360"/>
        <w:jc w:val="lowKashida"/>
        <w:rPr>
          <w:rFonts w:asciiTheme="majorBidi" w:hAnsiTheme="majorBidi" w:cstheme="majorBidi"/>
          <w:sz w:val="24"/>
          <w:szCs w:val="24"/>
        </w:rPr>
      </w:pPr>
      <w:r w:rsidRPr="0061759D">
        <w:rPr>
          <w:rFonts w:asciiTheme="majorBidi" w:hAnsiTheme="majorBidi" w:cstheme="majorBidi"/>
          <w:sz w:val="24"/>
          <w:szCs w:val="24"/>
        </w:rPr>
        <w:t>2- What are the</w:t>
      </w:r>
      <w:r w:rsidRPr="0061759D">
        <w:rPr>
          <w:rFonts w:asciiTheme="majorBidi" w:hAnsiTheme="majorBidi" w:cstheme="majorBidi" w:hint="cs"/>
          <w:sz w:val="24"/>
          <w:szCs w:val="24"/>
          <w:rtl/>
        </w:rPr>
        <w:t xml:space="preserve"> </w:t>
      </w:r>
      <w:r w:rsidRPr="0061759D">
        <w:rPr>
          <w:rFonts w:asciiTheme="majorBidi" w:hAnsiTheme="majorBidi" w:cstheme="majorBidi"/>
          <w:sz w:val="24"/>
          <w:szCs w:val="24"/>
        </w:rPr>
        <w:t>most significant risks that affect Saudi industrial companies?</w:t>
      </w:r>
    </w:p>
    <w:p w14:paraId="355D32F4" w14:textId="401B733F" w:rsidR="002B3D09" w:rsidRPr="0061759D" w:rsidRDefault="002B3D09" w:rsidP="004E49F1">
      <w:pPr>
        <w:spacing w:line="240" w:lineRule="auto"/>
        <w:ind w:left="360"/>
        <w:jc w:val="lowKashida"/>
        <w:rPr>
          <w:rFonts w:asciiTheme="majorBidi" w:hAnsiTheme="majorBidi" w:cstheme="majorBidi"/>
          <w:sz w:val="24"/>
          <w:szCs w:val="24"/>
        </w:rPr>
      </w:pPr>
      <w:r w:rsidRPr="0061759D">
        <w:rPr>
          <w:rFonts w:asciiTheme="majorBidi" w:hAnsiTheme="majorBidi" w:cstheme="majorBidi"/>
          <w:sz w:val="24"/>
          <w:szCs w:val="24"/>
        </w:rPr>
        <w:t xml:space="preserve">3- </w:t>
      </w:r>
      <w:r w:rsidR="0029494A" w:rsidRPr="0061759D">
        <w:rPr>
          <w:rFonts w:asciiTheme="majorBidi" w:hAnsiTheme="majorBidi" w:cstheme="majorBidi"/>
          <w:sz w:val="24"/>
          <w:szCs w:val="24"/>
        </w:rPr>
        <w:t>To what extent</w:t>
      </w:r>
      <w:r w:rsidR="00C72E34" w:rsidRPr="0061759D">
        <w:rPr>
          <w:rFonts w:asciiTheme="majorBidi" w:hAnsiTheme="majorBidi" w:cstheme="majorBidi"/>
          <w:sz w:val="24"/>
          <w:szCs w:val="24"/>
        </w:rPr>
        <w:t xml:space="preserve"> the suggested</w:t>
      </w:r>
      <w:r w:rsidR="0029494A" w:rsidRPr="0061759D">
        <w:rPr>
          <w:rFonts w:asciiTheme="majorBidi" w:hAnsiTheme="majorBidi" w:cstheme="majorBidi"/>
          <w:sz w:val="24"/>
          <w:szCs w:val="24"/>
        </w:rPr>
        <w:t xml:space="preserve"> risk management techniques reduce potential risks?</w:t>
      </w:r>
    </w:p>
    <w:p w14:paraId="4C6AF9FF" w14:textId="654C9109" w:rsidR="0029494A" w:rsidRPr="0061759D" w:rsidRDefault="00C72E34" w:rsidP="004E49F1">
      <w:pPr>
        <w:numPr>
          <w:ilvl w:val="0"/>
          <w:numId w:val="6"/>
        </w:numPr>
        <w:spacing w:line="240" w:lineRule="auto"/>
        <w:jc w:val="lowKashida"/>
        <w:rPr>
          <w:rFonts w:asciiTheme="majorBidi" w:hAnsiTheme="majorBidi" w:cstheme="majorBidi"/>
          <w:sz w:val="24"/>
          <w:szCs w:val="24"/>
          <w:rtl/>
          <w:lang w:bidi="ar-SY"/>
        </w:rPr>
      </w:pPr>
      <w:r w:rsidRPr="0061759D">
        <w:rPr>
          <w:rFonts w:asciiTheme="majorBidi" w:hAnsiTheme="majorBidi" w:cstheme="majorBidi"/>
          <w:sz w:val="24"/>
          <w:szCs w:val="24"/>
          <w:lang w:bidi="ar-SY"/>
        </w:rPr>
        <w:t>How can risk management strategies influence the performance of industrial companies?</w:t>
      </w:r>
    </w:p>
    <w:p w14:paraId="6E7290C6" w14:textId="77777777" w:rsidR="00EC587C" w:rsidRPr="0061759D" w:rsidRDefault="00EC587C" w:rsidP="004E49F1">
      <w:pPr>
        <w:spacing w:line="240" w:lineRule="auto"/>
        <w:jc w:val="lowKashida"/>
        <w:rPr>
          <w:rFonts w:asciiTheme="majorBidi" w:hAnsiTheme="majorBidi" w:cstheme="majorBidi"/>
          <w:sz w:val="24"/>
          <w:szCs w:val="24"/>
          <w:lang w:bidi="ar-SY"/>
        </w:rPr>
      </w:pPr>
    </w:p>
    <w:p w14:paraId="4F7621C6" w14:textId="36BBA338" w:rsidR="00D41A62" w:rsidRPr="0061759D" w:rsidRDefault="00D41A62" w:rsidP="003603BE">
      <w:pPr>
        <w:spacing w:line="240" w:lineRule="auto"/>
        <w:ind w:left="502"/>
        <w:jc w:val="lowKashida"/>
        <w:rPr>
          <w:rFonts w:asciiTheme="majorBidi" w:hAnsiTheme="majorBidi" w:cstheme="majorBidi"/>
          <w:b/>
          <w:bCs/>
          <w:sz w:val="28"/>
          <w:szCs w:val="28"/>
          <w:lang w:bidi="ar-SY"/>
        </w:rPr>
      </w:pPr>
    </w:p>
    <w:p w14:paraId="577179FA" w14:textId="37615578" w:rsidR="003603BE" w:rsidRPr="0061759D" w:rsidRDefault="003603BE" w:rsidP="003603BE">
      <w:pPr>
        <w:spacing w:line="240" w:lineRule="auto"/>
        <w:ind w:left="502"/>
        <w:jc w:val="lowKashida"/>
        <w:rPr>
          <w:rFonts w:asciiTheme="majorBidi" w:hAnsiTheme="majorBidi" w:cstheme="majorBidi"/>
          <w:b/>
          <w:bCs/>
          <w:sz w:val="28"/>
          <w:szCs w:val="28"/>
          <w:lang w:bidi="ar-SY"/>
        </w:rPr>
      </w:pPr>
    </w:p>
    <w:p w14:paraId="2C18BAC8" w14:textId="4BC24A7F" w:rsidR="003603BE" w:rsidRPr="0061759D" w:rsidRDefault="003603BE" w:rsidP="003603BE">
      <w:pPr>
        <w:spacing w:line="240" w:lineRule="auto"/>
        <w:ind w:left="502"/>
        <w:jc w:val="lowKashida"/>
        <w:rPr>
          <w:rFonts w:asciiTheme="majorBidi" w:hAnsiTheme="majorBidi" w:cstheme="majorBidi"/>
          <w:b/>
          <w:bCs/>
          <w:sz w:val="28"/>
          <w:szCs w:val="28"/>
          <w:lang w:bidi="ar-SY"/>
        </w:rPr>
      </w:pPr>
    </w:p>
    <w:p w14:paraId="77B0BAAE" w14:textId="51F6AF87" w:rsidR="003603BE" w:rsidRPr="0061759D" w:rsidRDefault="003603BE" w:rsidP="003603BE">
      <w:pPr>
        <w:spacing w:line="240" w:lineRule="auto"/>
        <w:ind w:left="502"/>
        <w:jc w:val="lowKashida"/>
        <w:rPr>
          <w:rFonts w:asciiTheme="majorBidi" w:hAnsiTheme="majorBidi" w:cstheme="majorBidi"/>
          <w:b/>
          <w:bCs/>
          <w:sz w:val="28"/>
          <w:szCs w:val="28"/>
          <w:lang w:bidi="ar-SY"/>
        </w:rPr>
      </w:pPr>
    </w:p>
    <w:p w14:paraId="7FB8B3DE" w14:textId="6BD94614" w:rsidR="003603BE" w:rsidRPr="0061759D" w:rsidRDefault="003603BE" w:rsidP="003603BE">
      <w:pPr>
        <w:spacing w:line="240" w:lineRule="auto"/>
        <w:ind w:left="502"/>
        <w:jc w:val="lowKashida"/>
        <w:rPr>
          <w:rFonts w:asciiTheme="majorBidi" w:hAnsiTheme="majorBidi" w:cstheme="majorBidi"/>
          <w:b/>
          <w:bCs/>
          <w:sz w:val="28"/>
          <w:szCs w:val="28"/>
          <w:lang w:bidi="ar-SY"/>
        </w:rPr>
      </w:pPr>
    </w:p>
    <w:p w14:paraId="096265FB" w14:textId="1EEEF347" w:rsidR="003603BE" w:rsidRPr="0061759D" w:rsidRDefault="003603BE" w:rsidP="003603BE">
      <w:pPr>
        <w:spacing w:line="240" w:lineRule="auto"/>
        <w:ind w:left="502"/>
        <w:jc w:val="lowKashida"/>
        <w:rPr>
          <w:rFonts w:asciiTheme="majorBidi" w:hAnsiTheme="majorBidi" w:cstheme="majorBidi"/>
          <w:b/>
          <w:bCs/>
          <w:sz w:val="28"/>
          <w:szCs w:val="28"/>
          <w:lang w:bidi="ar-SY"/>
        </w:rPr>
      </w:pPr>
    </w:p>
    <w:p w14:paraId="4FF79AE5" w14:textId="68FE348E" w:rsidR="003603BE" w:rsidRPr="0061759D" w:rsidRDefault="003603BE" w:rsidP="003603BE">
      <w:pPr>
        <w:spacing w:line="240" w:lineRule="auto"/>
        <w:ind w:left="502"/>
        <w:jc w:val="lowKashida"/>
        <w:rPr>
          <w:rFonts w:asciiTheme="majorBidi" w:hAnsiTheme="majorBidi" w:cstheme="majorBidi"/>
          <w:b/>
          <w:bCs/>
          <w:sz w:val="28"/>
          <w:szCs w:val="28"/>
          <w:lang w:bidi="ar-SY"/>
        </w:rPr>
      </w:pPr>
    </w:p>
    <w:p w14:paraId="7B3324F7" w14:textId="741E21D2" w:rsidR="003603BE" w:rsidRPr="0061759D" w:rsidRDefault="003603BE" w:rsidP="003603BE">
      <w:pPr>
        <w:spacing w:line="240" w:lineRule="auto"/>
        <w:ind w:left="502"/>
        <w:jc w:val="lowKashida"/>
        <w:rPr>
          <w:rFonts w:asciiTheme="majorBidi" w:hAnsiTheme="majorBidi" w:cstheme="majorBidi"/>
          <w:b/>
          <w:bCs/>
          <w:sz w:val="28"/>
          <w:szCs w:val="28"/>
          <w:lang w:bidi="ar-SY"/>
        </w:rPr>
      </w:pPr>
    </w:p>
    <w:p w14:paraId="43046C80" w14:textId="1BC3440B" w:rsidR="003603BE" w:rsidRPr="0061759D" w:rsidRDefault="003603BE" w:rsidP="003603BE">
      <w:pPr>
        <w:spacing w:line="240" w:lineRule="auto"/>
        <w:ind w:left="502"/>
        <w:jc w:val="lowKashida"/>
        <w:rPr>
          <w:rFonts w:asciiTheme="majorBidi" w:hAnsiTheme="majorBidi" w:cstheme="majorBidi"/>
          <w:b/>
          <w:bCs/>
          <w:sz w:val="28"/>
          <w:szCs w:val="28"/>
          <w:lang w:bidi="ar-SY"/>
        </w:rPr>
      </w:pPr>
    </w:p>
    <w:p w14:paraId="2D160FCC" w14:textId="4268C89F" w:rsidR="003603BE" w:rsidRPr="0061759D" w:rsidRDefault="003603BE" w:rsidP="003603BE">
      <w:pPr>
        <w:spacing w:line="240" w:lineRule="auto"/>
        <w:ind w:left="502"/>
        <w:jc w:val="lowKashida"/>
        <w:rPr>
          <w:rFonts w:asciiTheme="majorBidi" w:hAnsiTheme="majorBidi" w:cstheme="majorBidi"/>
          <w:b/>
          <w:bCs/>
          <w:sz w:val="28"/>
          <w:szCs w:val="28"/>
          <w:lang w:bidi="ar-SY"/>
        </w:rPr>
      </w:pPr>
    </w:p>
    <w:p w14:paraId="48E5487D" w14:textId="1F1ABD40" w:rsidR="003603BE" w:rsidRPr="0061759D" w:rsidRDefault="003603BE" w:rsidP="003603BE">
      <w:pPr>
        <w:spacing w:line="240" w:lineRule="auto"/>
        <w:ind w:left="502"/>
        <w:jc w:val="lowKashida"/>
        <w:rPr>
          <w:rFonts w:asciiTheme="majorBidi" w:hAnsiTheme="majorBidi" w:cstheme="majorBidi"/>
          <w:b/>
          <w:bCs/>
          <w:sz w:val="28"/>
          <w:szCs w:val="28"/>
          <w:lang w:bidi="ar-SY"/>
        </w:rPr>
      </w:pPr>
    </w:p>
    <w:p w14:paraId="5FDB11EC" w14:textId="724B641F" w:rsidR="003603BE" w:rsidRPr="0061759D" w:rsidRDefault="003603BE" w:rsidP="003603BE">
      <w:pPr>
        <w:spacing w:line="240" w:lineRule="auto"/>
        <w:ind w:left="502"/>
        <w:jc w:val="lowKashida"/>
        <w:rPr>
          <w:rFonts w:asciiTheme="majorBidi" w:hAnsiTheme="majorBidi" w:cstheme="majorBidi"/>
          <w:b/>
          <w:bCs/>
          <w:sz w:val="28"/>
          <w:szCs w:val="28"/>
          <w:lang w:bidi="ar-SY"/>
        </w:rPr>
      </w:pPr>
    </w:p>
    <w:p w14:paraId="514CEDD9" w14:textId="5CCE72F0" w:rsidR="003603BE" w:rsidRPr="0061759D" w:rsidRDefault="003603BE" w:rsidP="003603BE">
      <w:pPr>
        <w:spacing w:line="240" w:lineRule="auto"/>
        <w:ind w:left="502"/>
        <w:jc w:val="lowKashida"/>
        <w:rPr>
          <w:rFonts w:asciiTheme="majorBidi" w:hAnsiTheme="majorBidi" w:cstheme="majorBidi"/>
          <w:b/>
          <w:bCs/>
          <w:sz w:val="28"/>
          <w:szCs w:val="28"/>
          <w:rtl/>
          <w:lang w:bidi="ar-SY"/>
        </w:rPr>
      </w:pPr>
    </w:p>
    <w:p w14:paraId="771C4810" w14:textId="130576B7" w:rsidR="0061759D" w:rsidRPr="0061759D" w:rsidRDefault="0061759D" w:rsidP="003603BE">
      <w:pPr>
        <w:spacing w:line="240" w:lineRule="auto"/>
        <w:ind w:left="502"/>
        <w:jc w:val="lowKashida"/>
        <w:rPr>
          <w:rFonts w:asciiTheme="majorBidi" w:hAnsiTheme="majorBidi" w:cstheme="majorBidi"/>
          <w:b/>
          <w:bCs/>
          <w:sz w:val="28"/>
          <w:szCs w:val="28"/>
          <w:rtl/>
          <w:lang w:bidi="ar-SY"/>
        </w:rPr>
      </w:pPr>
    </w:p>
    <w:p w14:paraId="53A80958" w14:textId="707B5E04" w:rsidR="0061759D" w:rsidRPr="0061759D" w:rsidRDefault="0061759D" w:rsidP="003603BE">
      <w:pPr>
        <w:spacing w:line="240" w:lineRule="auto"/>
        <w:ind w:left="502"/>
        <w:jc w:val="lowKashida"/>
        <w:rPr>
          <w:rFonts w:asciiTheme="majorBidi" w:hAnsiTheme="majorBidi" w:cstheme="majorBidi"/>
          <w:b/>
          <w:bCs/>
          <w:sz w:val="28"/>
          <w:szCs w:val="28"/>
          <w:rtl/>
          <w:lang w:bidi="ar-SY"/>
        </w:rPr>
      </w:pPr>
    </w:p>
    <w:p w14:paraId="47D2B29E" w14:textId="791B3847" w:rsidR="0061759D" w:rsidRPr="0061759D" w:rsidRDefault="0061759D" w:rsidP="003603BE">
      <w:pPr>
        <w:spacing w:line="240" w:lineRule="auto"/>
        <w:ind w:left="502"/>
        <w:jc w:val="lowKashida"/>
        <w:rPr>
          <w:rFonts w:asciiTheme="majorBidi" w:hAnsiTheme="majorBidi" w:cstheme="majorBidi"/>
          <w:b/>
          <w:bCs/>
          <w:sz w:val="28"/>
          <w:szCs w:val="28"/>
          <w:rtl/>
          <w:lang w:bidi="ar-SY"/>
        </w:rPr>
      </w:pPr>
    </w:p>
    <w:p w14:paraId="244AF6AD" w14:textId="6AE6207D" w:rsidR="0061759D" w:rsidRPr="0061759D" w:rsidRDefault="0061759D" w:rsidP="003603BE">
      <w:pPr>
        <w:spacing w:line="240" w:lineRule="auto"/>
        <w:ind w:left="502"/>
        <w:jc w:val="lowKashida"/>
        <w:rPr>
          <w:rFonts w:asciiTheme="majorBidi" w:hAnsiTheme="majorBidi" w:cstheme="majorBidi"/>
          <w:b/>
          <w:bCs/>
          <w:sz w:val="28"/>
          <w:szCs w:val="28"/>
          <w:rtl/>
          <w:lang w:bidi="ar-SY"/>
        </w:rPr>
      </w:pPr>
    </w:p>
    <w:p w14:paraId="19794CDB" w14:textId="77777777" w:rsidR="0061759D" w:rsidRPr="0061759D" w:rsidRDefault="0061759D" w:rsidP="003603BE">
      <w:pPr>
        <w:spacing w:line="240" w:lineRule="auto"/>
        <w:ind w:left="502"/>
        <w:jc w:val="lowKashida"/>
        <w:rPr>
          <w:rFonts w:asciiTheme="majorBidi" w:hAnsiTheme="majorBidi" w:cstheme="majorBidi"/>
          <w:b/>
          <w:bCs/>
          <w:sz w:val="28"/>
          <w:szCs w:val="28"/>
          <w:lang w:bidi="ar-SY"/>
        </w:rPr>
      </w:pPr>
    </w:p>
    <w:p w14:paraId="6549D10F" w14:textId="77777777" w:rsidR="001811D2" w:rsidRPr="00A413AD" w:rsidRDefault="001811D2" w:rsidP="00A413AD">
      <w:pPr>
        <w:spacing w:line="240" w:lineRule="auto"/>
        <w:rPr>
          <w:rFonts w:asciiTheme="majorBidi" w:hAnsiTheme="majorBidi" w:cstheme="majorBidi"/>
          <w:sz w:val="28"/>
          <w:szCs w:val="28"/>
        </w:rPr>
      </w:pPr>
    </w:p>
    <w:p w14:paraId="4852BB02" w14:textId="47C2C305" w:rsidR="001811D2" w:rsidRPr="002A0862" w:rsidRDefault="001811D2" w:rsidP="001811D2">
      <w:pPr>
        <w:spacing w:line="240" w:lineRule="auto"/>
        <w:ind w:left="502"/>
        <w:jc w:val="center"/>
        <w:rPr>
          <w:rFonts w:asciiTheme="majorBidi" w:hAnsiTheme="majorBidi" w:cstheme="majorBidi"/>
          <w:b/>
          <w:bCs/>
          <w:sz w:val="36"/>
          <w:szCs w:val="36"/>
        </w:rPr>
      </w:pPr>
      <w:r w:rsidRPr="002A0862">
        <w:rPr>
          <w:rFonts w:asciiTheme="majorBidi" w:hAnsiTheme="majorBidi" w:cstheme="majorBidi"/>
          <w:b/>
          <w:bCs/>
          <w:sz w:val="36"/>
          <w:szCs w:val="36"/>
        </w:rPr>
        <w:lastRenderedPageBreak/>
        <w:t>Chapter Two</w:t>
      </w:r>
    </w:p>
    <w:p w14:paraId="5BE62156" w14:textId="011195B6" w:rsidR="001811D2" w:rsidRPr="002A0862" w:rsidRDefault="001811D2" w:rsidP="00C9099C">
      <w:pPr>
        <w:spacing w:line="240" w:lineRule="auto"/>
        <w:ind w:left="502"/>
        <w:jc w:val="center"/>
        <w:rPr>
          <w:rFonts w:asciiTheme="majorBidi" w:hAnsiTheme="majorBidi" w:cstheme="majorBidi"/>
          <w:b/>
          <w:bCs/>
          <w:sz w:val="36"/>
          <w:szCs w:val="36"/>
        </w:rPr>
      </w:pPr>
      <w:r w:rsidRPr="002A0862">
        <w:rPr>
          <w:rFonts w:asciiTheme="majorBidi" w:hAnsiTheme="majorBidi" w:cstheme="majorBidi"/>
          <w:b/>
          <w:bCs/>
          <w:sz w:val="36"/>
          <w:szCs w:val="36"/>
        </w:rPr>
        <w:t>Theoretical Framework and Literature Review</w:t>
      </w:r>
    </w:p>
    <w:p w14:paraId="1AA91679" w14:textId="79915709" w:rsidR="008D53DE" w:rsidRPr="002A0862" w:rsidRDefault="008D53DE" w:rsidP="00C9099C">
      <w:pPr>
        <w:spacing w:line="240" w:lineRule="auto"/>
        <w:rPr>
          <w:rFonts w:asciiTheme="majorBidi" w:hAnsiTheme="majorBidi" w:cstheme="majorBidi"/>
          <w:b/>
          <w:bCs/>
          <w:sz w:val="32"/>
          <w:szCs w:val="32"/>
        </w:rPr>
      </w:pPr>
      <w:r w:rsidRPr="002A0862">
        <w:rPr>
          <w:rFonts w:asciiTheme="majorBidi" w:hAnsiTheme="majorBidi" w:cstheme="majorBidi"/>
          <w:b/>
          <w:bCs/>
          <w:sz w:val="32"/>
          <w:szCs w:val="32"/>
        </w:rPr>
        <w:t>2.1 Introduction</w:t>
      </w:r>
    </w:p>
    <w:p w14:paraId="57C4F718" w14:textId="09A3CEA8" w:rsidR="008D53DE" w:rsidRPr="0061759D" w:rsidRDefault="008D53DE" w:rsidP="00C9099C">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This chapter offers extensive theoretical framework of potential risks definition in addition risk management concept </w:t>
      </w:r>
      <w:r w:rsidR="006822C9" w:rsidRPr="0061759D">
        <w:rPr>
          <w:rFonts w:asciiTheme="majorBidi" w:hAnsiTheme="majorBidi" w:cstheme="majorBidi"/>
          <w:sz w:val="24"/>
          <w:szCs w:val="24"/>
        </w:rPr>
        <w:t xml:space="preserve"> and explains risk mitigation techniques .Also, This chapter discuss the prior contributions of researcher in risk management in industrial companies. Moreover, this chapter provide extensive review of potential risks in industrial companies from the following several aspects: operational risks, health risks, financial risks, strategic risks and compliance risks.</w:t>
      </w:r>
    </w:p>
    <w:p w14:paraId="0E741986" w14:textId="7F5C7642" w:rsidR="006822C9" w:rsidRPr="002A0862" w:rsidRDefault="006822C9" w:rsidP="008D53DE">
      <w:pPr>
        <w:spacing w:line="240" w:lineRule="auto"/>
        <w:jc w:val="lowKashida"/>
        <w:rPr>
          <w:rFonts w:asciiTheme="majorBidi" w:hAnsiTheme="majorBidi" w:cstheme="majorBidi"/>
          <w:b/>
          <w:bCs/>
          <w:sz w:val="32"/>
          <w:szCs w:val="32"/>
        </w:rPr>
      </w:pPr>
      <w:r w:rsidRPr="002A0862">
        <w:rPr>
          <w:rFonts w:asciiTheme="majorBidi" w:hAnsiTheme="majorBidi" w:cstheme="majorBidi"/>
          <w:b/>
          <w:bCs/>
          <w:sz w:val="32"/>
          <w:szCs w:val="32"/>
        </w:rPr>
        <w:t>2.2 Theoretical framework</w:t>
      </w:r>
    </w:p>
    <w:p w14:paraId="2699C7DF" w14:textId="57C9E6E8" w:rsidR="001811D2" w:rsidRPr="0061759D" w:rsidRDefault="006822C9" w:rsidP="008D53DE">
      <w:pPr>
        <w:spacing w:line="240" w:lineRule="auto"/>
        <w:jc w:val="lowKashida"/>
        <w:rPr>
          <w:rFonts w:asciiTheme="majorBidi" w:hAnsiTheme="majorBidi" w:cstheme="majorBidi"/>
          <w:b/>
          <w:bCs/>
          <w:sz w:val="24"/>
          <w:szCs w:val="24"/>
        </w:rPr>
      </w:pPr>
      <w:r w:rsidRPr="002A0862">
        <w:rPr>
          <w:rFonts w:asciiTheme="majorBidi" w:hAnsiTheme="majorBidi" w:cstheme="majorBidi"/>
          <w:b/>
          <w:bCs/>
          <w:sz w:val="28"/>
          <w:szCs w:val="28"/>
        </w:rPr>
        <w:t xml:space="preserve">2.2.1 </w:t>
      </w:r>
      <w:r w:rsidR="001811D2" w:rsidRPr="002A0862">
        <w:rPr>
          <w:rFonts w:asciiTheme="majorBidi" w:hAnsiTheme="majorBidi" w:cstheme="majorBidi"/>
          <w:b/>
          <w:bCs/>
          <w:sz w:val="28"/>
          <w:szCs w:val="28"/>
        </w:rPr>
        <w:t xml:space="preserve">Risk </w:t>
      </w:r>
    </w:p>
    <w:p w14:paraId="74957180" w14:textId="77777777" w:rsidR="001811D2" w:rsidRPr="0061759D" w:rsidRDefault="001811D2" w:rsidP="001811D2">
      <w:pPr>
        <w:spacing w:line="240" w:lineRule="auto"/>
        <w:jc w:val="lowKashida"/>
      </w:pPr>
      <w:r w:rsidRPr="0061759D">
        <w:rPr>
          <w:rFonts w:asciiTheme="majorBidi" w:hAnsiTheme="majorBidi" w:cstheme="majorBidi"/>
          <w:sz w:val="24"/>
          <w:szCs w:val="24"/>
        </w:rPr>
        <w:t xml:space="preserve">Enterprises  encounter a wide scope of hazards  every day that can influence  their capacity to fulfil specific business goals and preserve their business. Risk evaluation is a significant and developed operation utilized to evaluate an organization’s hazards so that it can lessen  and reduce hazards to an acceptable degree. Risk indicates the uncertainty that surrounds future accidents and results. It is expressed of the potential and influence of an event with the potential to impact the fulfilment of an enterprise's goals </w:t>
      </w:r>
      <w:r w:rsidRPr="0061759D">
        <w:t>(</w:t>
      </w:r>
      <w:proofErr w:type="spellStart"/>
      <w:r w:rsidRPr="0061759D">
        <w:t>Uzorh</w:t>
      </w:r>
      <w:proofErr w:type="spellEnd"/>
      <w:r w:rsidRPr="0061759D">
        <w:t>, 2017)</w:t>
      </w:r>
    </w:p>
    <w:p w14:paraId="2430443F" w14:textId="23CF072B" w:rsidR="001811D2" w:rsidRPr="0061759D" w:rsidRDefault="006822C9" w:rsidP="001811D2">
      <w:pPr>
        <w:spacing w:line="240" w:lineRule="auto"/>
        <w:jc w:val="lowKashida"/>
        <w:rPr>
          <w:rFonts w:asciiTheme="majorBidi" w:hAnsiTheme="majorBidi" w:cstheme="majorBidi"/>
          <w:b/>
          <w:bCs/>
          <w:sz w:val="24"/>
          <w:szCs w:val="24"/>
        </w:rPr>
      </w:pPr>
      <w:r w:rsidRPr="001867EE">
        <w:rPr>
          <w:rFonts w:asciiTheme="majorBidi" w:hAnsiTheme="majorBidi" w:cstheme="majorBidi"/>
          <w:b/>
          <w:bCs/>
          <w:sz w:val="28"/>
          <w:szCs w:val="28"/>
        </w:rPr>
        <w:t>2.2.2</w:t>
      </w:r>
      <w:r w:rsidR="001811D2" w:rsidRPr="001867EE">
        <w:rPr>
          <w:rFonts w:asciiTheme="majorBidi" w:hAnsiTheme="majorBidi" w:cstheme="majorBidi"/>
          <w:b/>
          <w:bCs/>
          <w:sz w:val="28"/>
          <w:szCs w:val="28"/>
        </w:rPr>
        <w:t xml:space="preserve"> Risk Management</w:t>
      </w:r>
    </w:p>
    <w:p w14:paraId="6AB6EB64" w14:textId="0C192C62"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Two several safety management concepts can be noted:   safety management based on consequence  supposes that the most potential  events at an installation should not include consequences external specific limits, and  therefore design regimes under safety to insure this. Risk management that means risk based safety management insure that the remaining hazards must  be analysed both with respect to the potential  and the risk nature, and thus  inform for more risk reduction. This means that  unexpected  events may be tolerated.</w:t>
      </w:r>
      <w:r w:rsidRPr="0061759D">
        <w:t xml:space="preserve"> </w:t>
      </w:r>
      <w:r w:rsidRPr="0061759D">
        <w:rPr>
          <w:rFonts w:asciiTheme="majorBidi" w:hAnsiTheme="majorBidi" w:cstheme="majorBidi"/>
          <w:sz w:val="24"/>
          <w:szCs w:val="24"/>
        </w:rPr>
        <w:t xml:space="preserve">Risk management is not novel instrument and a lot of </w:t>
      </w:r>
      <w:proofErr w:type="spellStart"/>
      <w:r w:rsidRPr="0061759D">
        <w:rPr>
          <w:rFonts w:asciiTheme="majorBidi" w:hAnsiTheme="majorBidi" w:cstheme="majorBidi"/>
          <w:sz w:val="24"/>
          <w:szCs w:val="24"/>
        </w:rPr>
        <w:t>leglisations</w:t>
      </w:r>
      <w:proofErr w:type="spellEnd"/>
      <w:r w:rsidRPr="0061759D">
        <w:rPr>
          <w:rFonts w:asciiTheme="majorBidi" w:hAnsiTheme="majorBidi" w:cstheme="majorBidi"/>
          <w:sz w:val="24"/>
          <w:szCs w:val="24"/>
        </w:rPr>
        <w:t xml:space="preserve"> and guidelines are obtainable (ACT 2004, AZ/NZS 2004, Committee 2004).</w:t>
      </w:r>
      <w:r w:rsidRPr="0061759D">
        <w:t xml:space="preserve"> </w:t>
      </w:r>
      <w:r w:rsidRPr="0061759D">
        <w:rPr>
          <w:rFonts w:asciiTheme="majorBidi" w:hAnsiTheme="majorBidi" w:cstheme="majorBidi"/>
          <w:sz w:val="24"/>
          <w:szCs w:val="24"/>
        </w:rPr>
        <w:t>It is an integral part of good management and  making decisions at all organization levels.</w:t>
      </w:r>
      <w:r w:rsidRPr="0061759D">
        <w:t xml:space="preserve"> </w:t>
      </w:r>
      <w:r w:rsidRPr="0061759D">
        <w:rPr>
          <w:rFonts w:asciiTheme="majorBidi" w:hAnsiTheme="majorBidi" w:cstheme="majorBidi"/>
          <w:sz w:val="24"/>
          <w:szCs w:val="24"/>
        </w:rPr>
        <w:t>All  organization departments manage hazard regularly whether they recognized it or not, sometimes more rigorously and systematically, sometimes less.  Risk management happens most  clearly in those sections whose basic function is to preserve the ecology and public health and safety.</w:t>
      </w:r>
      <w:r w:rsidRPr="0061759D">
        <w:t xml:space="preserve"> </w:t>
      </w:r>
      <w:r w:rsidRPr="0061759D">
        <w:rPr>
          <w:rFonts w:asciiTheme="majorBidi" w:hAnsiTheme="majorBidi" w:cstheme="majorBidi"/>
          <w:sz w:val="24"/>
          <w:szCs w:val="24"/>
        </w:rPr>
        <w:t xml:space="preserve">currently, an additional  generic </w:t>
      </w:r>
      <w:proofErr w:type="spellStart"/>
      <w:r w:rsidRPr="0061759D">
        <w:rPr>
          <w:rFonts w:asciiTheme="majorBidi" w:hAnsiTheme="majorBidi" w:cstheme="majorBidi"/>
          <w:sz w:val="24"/>
          <w:szCs w:val="24"/>
        </w:rPr>
        <w:t>leglisation</w:t>
      </w:r>
      <w:proofErr w:type="spellEnd"/>
      <w:r w:rsidRPr="0061759D">
        <w:rPr>
          <w:rFonts w:asciiTheme="majorBidi" w:hAnsiTheme="majorBidi" w:cstheme="majorBidi"/>
          <w:sz w:val="24"/>
          <w:szCs w:val="24"/>
        </w:rPr>
        <w:t xml:space="preserve"> on hazard management is prepared  as a popular ISO/IEC standard (IEC 2007) explaining a approach top down in addition  a functional bottom up systemic as illustrated in  Fig. 2</w:t>
      </w:r>
      <w:r w:rsidR="006822C9" w:rsidRPr="0061759D">
        <w:rPr>
          <w:rFonts w:asciiTheme="majorBidi" w:hAnsiTheme="majorBidi" w:cstheme="majorBidi"/>
          <w:sz w:val="24"/>
          <w:szCs w:val="24"/>
        </w:rPr>
        <w:t xml:space="preserve">.1 </w:t>
      </w:r>
      <w:r w:rsidRPr="0061759D">
        <w:rPr>
          <w:rFonts w:asciiTheme="majorBidi" w:hAnsiTheme="majorBidi" w:cstheme="majorBidi"/>
          <w:sz w:val="24"/>
          <w:szCs w:val="24"/>
        </w:rPr>
        <w:t xml:space="preserve">) This </w:t>
      </w:r>
      <w:proofErr w:type="spellStart"/>
      <w:r w:rsidRPr="0061759D">
        <w:rPr>
          <w:rFonts w:asciiTheme="majorBidi" w:hAnsiTheme="majorBidi" w:cstheme="majorBidi"/>
          <w:sz w:val="24"/>
          <w:szCs w:val="24"/>
        </w:rPr>
        <w:t>leglisation</w:t>
      </w:r>
      <w:proofErr w:type="spellEnd"/>
      <w:r w:rsidRPr="0061759D">
        <w:rPr>
          <w:rFonts w:asciiTheme="majorBidi" w:hAnsiTheme="majorBidi" w:cstheme="majorBidi"/>
          <w:sz w:val="24"/>
          <w:szCs w:val="24"/>
        </w:rPr>
        <w:t xml:space="preserve"> aims to support current industry.</w:t>
      </w:r>
    </w:p>
    <w:p w14:paraId="0671589D" w14:textId="77777777" w:rsidR="001811D2" w:rsidRPr="0061759D" w:rsidRDefault="001811D2" w:rsidP="001811D2">
      <w:pPr>
        <w:spacing w:line="240" w:lineRule="auto"/>
        <w:ind w:left="360"/>
        <w:jc w:val="center"/>
        <w:rPr>
          <w:rFonts w:asciiTheme="majorBidi" w:hAnsiTheme="majorBidi" w:cstheme="majorBidi"/>
          <w:b/>
          <w:bCs/>
          <w:sz w:val="24"/>
          <w:szCs w:val="24"/>
        </w:rPr>
      </w:pPr>
      <w:r w:rsidRPr="0061759D">
        <w:rPr>
          <w:rFonts w:asciiTheme="majorBidi" w:hAnsiTheme="majorBidi" w:cstheme="majorBidi"/>
          <w:b/>
          <w:bCs/>
          <w:noProof/>
          <w:sz w:val="24"/>
          <w:szCs w:val="24"/>
        </w:rPr>
        <w:lastRenderedPageBreak/>
        <w:drawing>
          <wp:inline distT="0" distB="0" distL="0" distR="0" wp14:anchorId="370CC768" wp14:editId="004ABAA0">
            <wp:extent cx="3749365" cy="4138019"/>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3749365" cy="4138019"/>
                    </a:xfrm>
                    <a:prstGeom prst="rect">
                      <a:avLst/>
                    </a:prstGeom>
                  </pic:spPr>
                </pic:pic>
              </a:graphicData>
            </a:graphic>
          </wp:inline>
        </w:drawing>
      </w:r>
    </w:p>
    <w:p w14:paraId="4561271F" w14:textId="50FE543D" w:rsidR="001811D2" w:rsidRPr="0061759D" w:rsidRDefault="001811D2" w:rsidP="001811D2">
      <w:pPr>
        <w:spacing w:line="240" w:lineRule="auto"/>
        <w:ind w:left="360"/>
        <w:jc w:val="center"/>
        <w:rPr>
          <w:rFonts w:asciiTheme="majorBidi" w:hAnsiTheme="majorBidi" w:cstheme="majorBidi"/>
          <w:b/>
          <w:bCs/>
          <w:sz w:val="24"/>
          <w:szCs w:val="24"/>
        </w:rPr>
      </w:pPr>
      <w:r w:rsidRPr="0061759D">
        <w:rPr>
          <w:rFonts w:asciiTheme="majorBidi" w:hAnsiTheme="majorBidi" w:cstheme="majorBidi"/>
          <w:b/>
          <w:bCs/>
          <w:sz w:val="24"/>
          <w:szCs w:val="24"/>
        </w:rPr>
        <w:t>Figure 2.</w:t>
      </w:r>
      <w:r w:rsidR="006822C9" w:rsidRPr="0061759D">
        <w:rPr>
          <w:rFonts w:asciiTheme="majorBidi" w:hAnsiTheme="majorBidi" w:cstheme="majorBidi"/>
          <w:b/>
          <w:bCs/>
          <w:sz w:val="24"/>
          <w:szCs w:val="24"/>
        </w:rPr>
        <w:t>1</w:t>
      </w:r>
      <w:r w:rsidRPr="0061759D">
        <w:rPr>
          <w:rFonts w:asciiTheme="majorBidi" w:hAnsiTheme="majorBidi" w:cstheme="majorBidi"/>
          <w:b/>
          <w:bCs/>
          <w:sz w:val="24"/>
          <w:szCs w:val="24"/>
        </w:rPr>
        <w:t xml:space="preserve"> planned general </w:t>
      </w:r>
      <w:proofErr w:type="spellStart"/>
      <w:r w:rsidRPr="0061759D">
        <w:rPr>
          <w:rFonts w:asciiTheme="majorBidi" w:hAnsiTheme="majorBidi" w:cstheme="majorBidi"/>
          <w:b/>
          <w:bCs/>
          <w:sz w:val="24"/>
          <w:szCs w:val="24"/>
        </w:rPr>
        <w:t>leglisation</w:t>
      </w:r>
      <w:proofErr w:type="spellEnd"/>
      <w:r w:rsidRPr="0061759D">
        <w:rPr>
          <w:rFonts w:asciiTheme="majorBidi" w:hAnsiTheme="majorBidi" w:cstheme="majorBidi"/>
          <w:b/>
          <w:bCs/>
          <w:sz w:val="24"/>
          <w:szCs w:val="24"/>
        </w:rPr>
        <w:t xml:space="preserve"> approach on risk management(IEC 2007)</w:t>
      </w:r>
    </w:p>
    <w:p w14:paraId="3B26B0EB" w14:textId="77777777" w:rsidR="001811D2" w:rsidRPr="0061759D" w:rsidRDefault="001811D2" w:rsidP="001811D2">
      <w:pPr>
        <w:spacing w:line="240" w:lineRule="auto"/>
        <w:ind w:left="360"/>
        <w:jc w:val="lowKashida"/>
        <w:rPr>
          <w:rFonts w:asciiTheme="majorBidi" w:hAnsiTheme="majorBidi" w:cstheme="majorBidi"/>
          <w:sz w:val="28"/>
          <w:szCs w:val="28"/>
        </w:rPr>
      </w:pPr>
    </w:p>
    <w:p w14:paraId="565E0D59" w14:textId="04FFF2D4" w:rsidR="001811D2" w:rsidRPr="0061759D" w:rsidRDefault="006822C9" w:rsidP="001811D2">
      <w:pPr>
        <w:spacing w:line="240" w:lineRule="auto"/>
        <w:jc w:val="lowKashida"/>
        <w:rPr>
          <w:rFonts w:asciiTheme="majorBidi" w:hAnsiTheme="majorBidi" w:cstheme="majorBidi"/>
          <w:b/>
          <w:bCs/>
          <w:sz w:val="28"/>
          <w:szCs w:val="28"/>
        </w:rPr>
      </w:pPr>
      <w:r w:rsidRPr="0061759D">
        <w:rPr>
          <w:rFonts w:asciiTheme="majorBidi" w:hAnsiTheme="majorBidi" w:cstheme="majorBidi"/>
          <w:b/>
          <w:bCs/>
          <w:sz w:val="28"/>
          <w:szCs w:val="28"/>
        </w:rPr>
        <w:t>2.2.3</w:t>
      </w:r>
      <w:r w:rsidR="001811D2" w:rsidRPr="0061759D">
        <w:rPr>
          <w:rFonts w:asciiTheme="majorBidi" w:hAnsiTheme="majorBidi" w:cstheme="majorBidi"/>
          <w:b/>
          <w:bCs/>
          <w:sz w:val="28"/>
          <w:szCs w:val="28"/>
        </w:rPr>
        <w:t xml:space="preserve"> Risk Management Tools</w:t>
      </w:r>
    </w:p>
    <w:p w14:paraId="7132F156" w14:textId="580D8728"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The procedures risk management  as illustrated in Fig. </w:t>
      </w:r>
      <w:r w:rsidR="006822C9" w:rsidRPr="0061759D">
        <w:rPr>
          <w:rFonts w:asciiTheme="majorBidi" w:hAnsiTheme="majorBidi" w:cstheme="majorBidi"/>
          <w:sz w:val="24"/>
          <w:szCs w:val="24"/>
        </w:rPr>
        <w:t>2.2</w:t>
      </w:r>
      <w:r w:rsidRPr="0061759D">
        <w:rPr>
          <w:rFonts w:asciiTheme="majorBidi" w:hAnsiTheme="majorBidi" w:cstheme="majorBidi"/>
          <w:sz w:val="24"/>
          <w:szCs w:val="24"/>
        </w:rPr>
        <w:t xml:space="preserve"> are:</w:t>
      </w:r>
    </w:p>
    <w:p w14:paraId="4A61608F"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1. identifying  objectives and context such as the risk ecology),</w:t>
      </w:r>
    </w:p>
    <w:p w14:paraId="14C23295"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2. defining hazards,</w:t>
      </w:r>
    </w:p>
    <w:p w14:paraId="791B2F6E"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3. Analysing the defined hazards,</w:t>
      </w:r>
    </w:p>
    <w:p w14:paraId="22F77CBC"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4. hazards evaluation </w:t>
      </w:r>
    </w:p>
    <w:p w14:paraId="0B78EFD3"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5. Processing or administering the hazards,</w:t>
      </w:r>
    </w:p>
    <w:p w14:paraId="3995159E" w14:textId="18A267F0"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6. Monitoring and reviewing the risks and the risk environment </w:t>
      </w:r>
      <w:r w:rsidR="00EE4641" w:rsidRPr="0061759D">
        <w:rPr>
          <w:rFonts w:asciiTheme="majorBidi" w:hAnsiTheme="majorBidi" w:cstheme="majorBidi"/>
          <w:sz w:val="24"/>
          <w:szCs w:val="24"/>
        </w:rPr>
        <w:t>continuously</w:t>
      </w:r>
      <w:r w:rsidRPr="0061759D">
        <w:rPr>
          <w:rFonts w:asciiTheme="majorBidi" w:hAnsiTheme="majorBidi" w:cstheme="majorBidi"/>
          <w:sz w:val="24"/>
          <w:szCs w:val="24"/>
        </w:rPr>
        <w:t>, and</w:t>
      </w:r>
    </w:p>
    <w:p w14:paraId="276B2F6F"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7. regular communication, consulting with stakeholders and reporting. Some tools of the risk management  are explained in (IEC 2008) and (Oehmen 2005).</w:t>
      </w:r>
    </w:p>
    <w:p w14:paraId="5607716A" w14:textId="77777777" w:rsidR="001811D2" w:rsidRPr="0061759D" w:rsidRDefault="001811D2" w:rsidP="001811D2">
      <w:pPr>
        <w:spacing w:line="240" w:lineRule="auto"/>
        <w:jc w:val="center"/>
        <w:rPr>
          <w:rFonts w:asciiTheme="majorBidi" w:hAnsiTheme="majorBidi" w:cstheme="majorBidi"/>
          <w:b/>
          <w:bCs/>
          <w:sz w:val="24"/>
          <w:szCs w:val="24"/>
        </w:rPr>
      </w:pPr>
      <w:r w:rsidRPr="0061759D">
        <w:rPr>
          <w:rFonts w:asciiTheme="majorBidi" w:hAnsiTheme="majorBidi" w:cstheme="majorBidi"/>
          <w:b/>
          <w:bCs/>
          <w:noProof/>
          <w:sz w:val="24"/>
          <w:szCs w:val="24"/>
        </w:rPr>
        <w:lastRenderedPageBreak/>
        <w:drawing>
          <wp:inline distT="0" distB="0" distL="0" distR="0" wp14:anchorId="4DE6376F" wp14:editId="13E976B8">
            <wp:extent cx="4838700" cy="37389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4842164" cy="3741672"/>
                    </a:xfrm>
                    <a:prstGeom prst="rect">
                      <a:avLst/>
                    </a:prstGeom>
                  </pic:spPr>
                </pic:pic>
              </a:graphicData>
            </a:graphic>
          </wp:inline>
        </w:drawing>
      </w:r>
    </w:p>
    <w:p w14:paraId="7696E345" w14:textId="00FA9FB1" w:rsidR="001811D2" w:rsidRPr="0061759D" w:rsidRDefault="001811D2" w:rsidP="001811D2">
      <w:pPr>
        <w:spacing w:line="240" w:lineRule="auto"/>
        <w:jc w:val="center"/>
        <w:rPr>
          <w:rFonts w:asciiTheme="majorBidi" w:hAnsiTheme="majorBidi" w:cstheme="majorBidi"/>
          <w:b/>
          <w:bCs/>
          <w:sz w:val="24"/>
          <w:szCs w:val="24"/>
        </w:rPr>
      </w:pPr>
      <w:r w:rsidRPr="0061759D">
        <w:rPr>
          <w:rFonts w:asciiTheme="majorBidi" w:hAnsiTheme="majorBidi" w:cstheme="majorBidi"/>
          <w:b/>
          <w:bCs/>
          <w:sz w:val="24"/>
          <w:szCs w:val="24"/>
        </w:rPr>
        <w:t xml:space="preserve">Figure </w:t>
      </w:r>
      <w:r w:rsidR="006822C9" w:rsidRPr="0061759D">
        <w:rPr>
          <w:rFonts w:asciiTheme="majorBidi" w:hAnsiTheme="majorBidi" w:cstheme="majorBidi"/>
          <w:b/>
          <w:bCs/>
          <w:sz w:val="24"/>
          <w:szCs w:val="24"/>
        </w:rPr>
        <w:t>2.2</w:t>
      </w:r>
      <w:r w:rsidRPr="0061759D">
        <w:rPr>
          <w:rFonts w:asciiTheme="majorBidi" w:hAnsiTheme="majorBidi" w:cstheme="majorBidi"/>
          <w:b/>
          <w:bCs/>
          <w:sz w:val="24"/>
          <w:szCs w:val="24"/>
        </w:rPr>
        <w:t xml:space="preserve"> Tools of Risk Management</w:t>
      </w:r>
    </w:p>
    <w:p w14:paraId="1599C043" w14:textId="77777777" w:rsidR="001811D2" w:rsidRPr="0061759D" w:rsidRDefault="001811D2" w:rsidP="001811D2">
      <w:pPr>
        <w:spacing w:line="240" w:lineRule="auto"/>
        <w:jc w:val="lowKashida"/>
        <w:rPr>
          <w:rFonts w:asciiTheme="majorBidi" w:hAnsiTheme="majorBidi" w:cstheme="majorBidi"/>
          <w:b/>
          <w:bCs/>
          <w:sz w:val="24"/>
          <w:szCs w:val="24"/>
        </w:rPr>
      </w:pPr>
    </w:p>
    <w:p w14:paraId="467176EC" w14:textId="59979085"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The procedures of risk management requires several steps are illustrated in Figure </w:t>
      </w:r>
      <w:r w:rsidR="006822C9" w:rsidRPr="0061759D">
        <w:rPr>
          <w:rFonts w:asciiTheme="majorBidi" w:hAnsiTheme="majorBidi" w:cstheme="majorBidi"/>
          <w:sz w:val="24"/>
          <w:szCs w:val="24"/>
        </w:rPr>
        <w:t>2.3</w:t>
      </w:r>
    </w:p>
    <w:p w14:paraId="09EC1880" w14:textId="77777777" w:rsidR="001811D2" w:rsidRPr="0061759D" w:rsidRDefault="001811D2" w:rsidP="001811D2">
      <w:pPr>
        <w:spacing w:line="240" w:lineRule="auto"/>
        <w:jc w:val="center"/>
        <w:rPr>
          <w:rFonts w:asciiTheme="majorBidi" w:hAnsiTheme="majorBidi" w:cstheme="majorBidi"/>
          <w:b/>
          <w:bCs/>
          <w:sz w:val="24"/>
          <w:szCs w:val="24"/>
        </w:rPr>
      </w:pPr>
      <w:r w:rsidRPr="0061759D">
        <w:rPr>
          <w:rFonts w:asciiTheme="majorBidi" w:hAnsiTheme="majorBidi" w:cstheme="majorBidi"/>
          <w:b/>
          <w:bCs/>
          <w:noProof/>
          <w:sz w:val="24"/>
          <w:szCs w:val="24"/>
        </w:rPr>
        <w:drawing>
          <wp:inline distT="0" distB="0" distL="0" distR="0" wp14:anchorId="7E7C2717" wp14:editId="7BF48AAC">
            <wp:extent cx="4468351" cy="294322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4475851" cy="2948165"/>
                    </a:xfrm>
                    <a:prstGeom prst="rect">
                      <a:avLst/>
                    </a:prstGeom>
                  </pic:spPr>
                </pic:pic>
              </a:graphicData>
            </a:graphic>
          </wp:inline>
        </w:drawing>
      </w:r>
    </w:p>
    <w:p w14:paraId="41749508" w14:textId="77777777" w:rsidR="001811D2" w:rsidRPr="0061759D" w:rsidRDefault="001811D2" w:rsidP="001811D2">
      <w:pPr>
        <w:spacing w:line="240" w:lineRule="auto"/>
        <w:jc w:val="center"/>
        <w:rPr>
          <w:rFonts w:asciiTheme="majorBidi" w:hAnsiTheme="majorBidi" w:cstheme="majorBidi"/>
          <w:sz w:val="24"/>
          <w:szCs w:val="24"/>
        </w:rPr>
      </w:pPr>
    </w:p>
    <w:p w14:paraId="30862607" w14:textId="414281BE" w:rsidR="001811D2" w:rsidRPr="0061759D" w:rsidRDefault="001811D2" w:rsidP="001811D2">
      <w:pPr>
        <w:spacing w:line="240" w:lineRule="auto"/>
        <w:jc w:val="center"/>
        <w:rPr>
          <w:rFonts w:asciiTheme="majorBidi" w:hAnsiTheme="majorBidi" w:cstheme="majorBidi"/>
          <w:b/>
          <w:bCs/>
          <w:sz w:val="24"/>
          <w:szCs w:val="24"/>
        </w:rPr>
      </w:pPr>
      <w:r w:rsidRPr="0061759D">
        <w:rPr>
          <w:rFonts w:asciiTheme="majorBidi" w:hAnsiTheme="majorBidi" w:cstheme="majorBidi"/>
          <w:b/>
          <w:bCs/>
          <w:sz w:val="24"/>
          <w:szCs w:val="24"/>
        </w:rPr>
        <w:t xml:space="preserve">Figure </w:t>
      </w:r>
      <w:r w:rsidR="006822C9" w:rsidRPr="0061759D">
        <w:rPr>
          <w:rFonts w:asciiTheme="majorBidi" w:hAnsiTheme="majorBidi" w:cstheme="majorBidi"/>
          <w:b/>
          <w:bCs/>
          <w:sz w:val="24"/>
          <w:szCs w:val="24"/>
        </w:rPr>
        <w:t>2.3</w:t>
      </w:r>
      <w:r w:rsidRPr="0061759D">
        <w:rPr>
          <w:rFonts w:asciiTheme="majorBidi" w:hAnsiTheme="majorBidi" w:cstheme="majorBidi"/>
          <w:b/>
          <w:bCs/>
          <w:sz w:val="24"/>
          <w:szCs w:val="24"/>
        </w:rPr>
        <w:t xml:space="preserve"> The procedures life cycle of hazards management (Paul and Willliam,2018).</w:t>
      </w:r>
    </w:p>
    <w:p w14:paraId="256DB762" w14:textId="77777777" w:rsidR="001811D2" w:rsidRPr="0061759D" w:rsidRDefault="001811D2" w:rsidP="00EC2776">
      <w:pPr>
        <w:tabs>
          <w:tab w:val="left" w:pos="1320"/>
        </w:tabs>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This procedures include  identification, assessment  and control, in addition to monitor process, audit and review stages common to all efficient management systems.</w:t>
      </w:r>
    </w:p>
    <w:p w14:paraId="7D20E019" w14:textId="7801EC4F" w:rsidR="001811D2" w:rsidRPr="0061759D" w:rsidRDefault="001811D2" w:rsidP="00EC2776">
      <w:pPr>
        <w:tabs>
          <w:tab w:val="left" w:pos="1320"/>
        </w:tabs>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lastRenderedPageBreak/>
        <w:t xml:space="preserve">Figure </w:t>
      </w:r>
      <w:r w:rsidR="006822C9" w:rsidRPr="0061759D">
        <w:rPr>
          <w:rFonts w:asciiTheme="majorBidi" w:hAnsiTheme="majorBidi" w:cstheme="majorBidi"/>
          <w:sz w:val="24"/>
          <w:szCs w:val="24"/>
        </w:rPr>
        <w:t>2.4</w:t>
      </w:r>
      <w:r w:rsidRPr="0061759D">
        <w:rPr>
          <w:rFonts w:asciiTheme="majorBidi" w:hAnsiTheme="majorBidi" w:cstheme="majorBidi"/>
          <w:sz w:val="24"/>
          <w:szCs w:val="24"/>
        </w:rPr>
        <w:t xml:space="preserve"> shows the organization’s strategic objective through risk assessment that include :Risk assessment, Risk evaluation, Risk reporting and monitoring</w:t>
      </w:r>
    </w:p>
    <w:p w14:paraId="71421371" w14:textId="77777777" w:rsidR="001811D2" w:rsidRPr="0061759D" w:rsidRDefault="001811D2" w:rsidP="001811D2">
      <w:pPr>
        <w:spacing w:line="240" w:lineRule="auto"/>
        <w:jc w:val="center"/>
        <w:rPr>
          <w:rFonts w:asciiTheme="majorBidi" w:hAnsiTheme="majorBidi" w:cstheme="majorBidi"/>
          <w:b/>
          <w:bCs/>
          <w:sz w:val="24"/>
          <w:szCs w:val="24"/>
        </w:rPr>
      </w:pPr>
      <w:r w:rsidRPr="0061759D">
        <w:rPr>
          <w:rFonts w:asciiTheme="majorBidi" w:hAnsiTheme="majorBidi" w:cstheme="majorBidi"/>
          <w:b/>
          <w:bCs/>
          <w:noProof/>
          <w:sz w:val="24"/>
          <w:szCs w:val="24"/>
        </w:rPr>
        <w:drawing>
          <wp:inline distT="0" distB="0" distL="0" distR="0" wp14:anchorId="6F78E949" wp14:editId="0C9A78A7">
            <wp:extent cx="3795089" cy="381795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3795089" cy="3817951"/>
                    </a:xfrm>
                    <a:prstGeom prst="rect">
                      <a:avLst/>
                    </a:prstGeom>
                  </pic:spPr>
                </pic:pic>
              </a:graphicData>
            </a:graphic>
          </wp:inline>
        </w:drawing>
      </w:r>
    </w:p>
    <w:p w14:paraId="0EF0D9B4" w14:textId="5845014B" w:rsidR="001811D2" w:rsidRPr="0061759D" w:rsidRDefault="001811D2" w:rsidP="001811D2">
      <w:pPr>
        <w:spacing w:line="240" w:lineRule="auto"/>
        <w:jc w:val="center"/>
        <w:rPr>
          <w:rFonts w:asciiTheme="majorBidi" w:hAnsiTheme="majorBidi" w:cstheme="majorBidi"/>
          <w:b/>
          <w:bCs/>
          <w:sz w:val="24"/>
          <w:szCs w:val="24"/>
        </w:rPr>
      </w:pPr>
      <w:r w:rsidRPr="0061759D">
        <w:rPr>
          <w:rFonts w:asciiTheme="majorBidi" w:hAnsiTheme="majorBidi" w:cstheme="majorBidi"/>
          <w:b/>
          <w:bCs/>
          <w:sz w:val="24"/>
          <w:szCs w:val="24"/>
        </w:rPr>
        <w:t xml:space="preserve">Figure </w:t>
      </w:r>
      <w:r w:rsidR="006822C9" w:rsidRPr="0061759D">
        <w:rPr>
          <w:rFonts w:asciiTheme="majorBidi" w:hAnsiTheme="majorBidi" w:cstheme="majorBidi"/>
          <w:b/>
          <w:bCs/>
          <w:sz w:val="24"/>
          <w:szCs w:val="24"/>
        </w:rPr>
        <w:t xml:space="preserve">2.4 </w:t>
      </w:r>
      <w:r w:rsidRPr="0061759D">
        <w:rPr>
          <w:rFonts w:asciiTheme="majorBidi" w:hAnsiTheme="majorBidi" w:cstheme="majorBidi"/>
          <w:b/>
          <w:bCs/>
          <w:sz w:val="24"/>
          <w:szCs w:val="24"/>
        </w:rPr>
        <w:t xml:space="preserve"> Risk Management Procedures</w:t>
      </w:r>
    </w:p>
    <w:p w14:paraId="48DC8769"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To create this efficient management system, all sections of  the firm contribute basic views:  Senior executives identify  the degree  of risk a firm can  stand. They express their risk desire  in concrete terms  like profits fluctuation  and possible  losses of capital, equity or assets;  The risk organization, in cooperation with line  managers, continuously examines the possible  influence  of  several  hazards (such as strategic, business, financial and  operational hazards) on the enterprise (RIGBY, D. – BILODEAU,2009). They make a decision whether to avoid the exposure fully, efficiently reduce it (for instance, via a transform to another party) or utilize the firm hazard perspective and risk management abilities as a chance to create more profit from the exposure; Line managers embed risk management concepts into everyday business decisions and activities; Managers separate risk-taking and risk monitoring responsibilities to prevent possible conflicts of interest.</w:t>
      </w:r>
    </w:p>
    <w:p w14:paraId="4F43A9C0"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Risks results from manufacturing and operating in industrial companies are categorized into the following types: strategic risks, financial risks, operational risks and compliance risks.</w:t>
      </w:r>
    </w:p>
    <w:p w14:paraId="71D40616" w14:textId="06DCF17D" w:rsidR="001811D2" w:rsidRPr="0061759D" w:rsidRDefault="006822C9" w:rsidP="001811D2">
      <w:pPr>
        <w:spacing w:line="240" w:lineRule="auto"/>
        <w:jc w:val="lowKashida"/>
        <w:rPr>
          <w:rFonts w:asciiTheme="majorBidi" w:hAnsiTheme="majorBidi" w:cstheme="majorBidi"/>
          <w:b/>
          <w:bCs/>
          <w:sz w:val="24"/>
          <w:szCs w:val="24"/>
        </w:rPr>
      </w:pPr>
      <w:r w:rsidRPr="001867EE">
        <w:rPr>
          <w:rFonts w:asciiTheme="majorBidi" w:hAnsiTheme="majorBidi" w:cstheme="majorBidi"/>
          <w:b/>
          <w:bCs/>
          <w:sz w:val="28"/>
          <w:szCs w:val="28"/>
        </w:rPr>
        <w:t>2.2.4</w:t>
      </w:r>
      <w:r w:rsidR="001811D2" w:rsidRPr="001867EE">
        <w:rPr>
          <w:rFonts w:asciiTheme="majorBidi" w:hAnsiTheme="majorBidi" w:cstheme="majorBidi"/>
          <w:b/>
          <w:bCs/>
          <w:sz w:val="28"/>
          <w:szCs w:val="28"/>
        </w:rPr>
        <w:t xml:space="preserve"> Identifying Objectives and context</w:t>
      </w:r>
    </w:p>
    <w:p w14:paraId="6DFA63F0"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This step can give knowledge of the ecology in which the respective organization operates, which indicates to comprehensive understand the exterior ecology and the interior organization culture.</w:t>
      </w:r>
    </w:p>
    <w:p w14:paraId="39D8E865"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The analysis is executed via:</w:t>
      </w:r>
    </w:p>
    <w:p w14:paraId="51584E6C"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identifying the strategic, organizational and risk management  of the enterprise, and</w:t>
      </w:r>
    </w:p>
    <w:p w14:paraId="43C55602"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defining  the limitations and chances of the operating ecology.</w:t>
      </w:r>
    </w:p>
    <w:p w14:paraId="04815D3A" w14:textId="2242F81A" w:rsidR="001811D2" w:rsidRPr="001867EE" w:rsidRDefault="006822C9" w:rsidP="001811D2">
      <w:pPr>
        <w:spacing w:line="240" w:lineRule="auto"/>
        <w:jc w:val="lowKashida"/>
        <w:rPr>
          <w:rFonts w:asciiTheme="majorBidi" w:hAnsiTheme="majorBidi" w:cstheme="majorBidi"/>
          <w:b/>
          <w:bCs/>
          <w:sz w:val="28"/>
          <w:szCs w:val="28"/>
        </w:rPr>
      </w:pPr>
      <w:r w:rsidRPr="001867EE">
        <w:rPr>
          <w:rFonts w:asciiTheme="majorBidi" w:hAnsiTheme="majorBidi" w:cstheme="majorBidi"/>
          <w:b/>
          <w:bCs/>
          <w:sz w:val="28"/>
          <w:szCs w:val="28"/>
        </w:rPr>
        <w:lastRenderedPageBreak/>
        <w:t xml:space="preserve">2.2.5 </w:t>
      </w:r>
      <w:r w:rsidR="001811D2" w:rsidRPr="001867EE">
        <w:rPr>
          <w:rFonts w:asciiTheme="majorBidi" w:hAnsiTheme="majorBidi" w:cstheme="majorBidi"/>
          <w:b/>
          <w:bCs/>
          <w:sz w:val="28"/>
          <w:szCs w:val="28"/>
        </w:rPr>
        <w:t xml:space="preserve">   risks Identification</w:t>
      </w:r>
    </w:p>
    <w:p w14:paraId="71E22D05"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The proper risk determination technique will based on the area of utilization (activities  nature and the </w:t>
      </w:r>
    </w:p>
    <w:p w14:paraId="0CE60671"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hazard set), the project nature, the project stage, resources ,</w:t>
      </w:r>
      <w:proofErr w:type="spellStart"/>
      <w:r w:rsidRPr="0061759D">
        <w:rPr>
          <w:rFonts w:asciiTheme="majorBidi" w:hAnsiTheme="majorBidi" w:cstheme="majorBidi"/>
          <w:sz w:val="24"/>
          <w:szCs w:val="24"/>
        </w:rPr>
        <w:t>leglisation</w:t>
      </w:r>
      <w:proofErr w:type="spellEnd"/>
      <w:r w:rsidRPr="0061759D">
        <w:rPr>
          <w:rFonts w:asciiTheme="majorBidi" w:hAnsiTheme="majorBidi" w:cstheme="majorBidi"/>
          <w:sz w:val="24"/>
          <w:szCs w:val="24"/>
        </w:rPr>
        <w:t xml:space="preserve">  and client demands as to goals , desired result  and the demanded  level of details.</w:t>
      </w:r>
    </w:p>
    <w:p w14:paraId="6F91C6A2"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The following tools utilization and methods might further help the determination of hazards:</w:t>
      </w:r>
    </w:p>
    <w:p w14:paraId="467E2DC9"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Potential risk resources identification,</w:t>
      </w:r>
    </w:p>
    <w:p w14:paraId="71AF5873"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List of probable business risks and cheat hazards,</w:t>
      </w:r>
    </w:p>
    <w:p w14:paraId="6EE12B36"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Typical hazards in phases of the procurement operation,</w:t>
      </w:r>
    </w:p>
    <w:p w14:paraId="4F43A523"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Planning of Scenario as a hazard evaluation instrument,</w:t>
      </w:r>
    </w:p>
    <w:p w14:paraId="7123068E"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Process mapping, and</w:t>
      </w:r>
    </w:p>
    <w:p w14:paraId="67BF636E"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Documentation, relevant audit reports, program evaluations and / or research reports.</w:t>
      </w:r>
    </w:p>
    <w:p w14:paraId="345657E4" w14:textId="3CA9F160" w:rsidR="001811D2" w:rsidRPr="001867EE" w:rsidRDefault="006822C9" w:rsidP="001811D2">
      <w:pPr>
        <w:spacing w:line="240" w:lineRule="auto"/>
        <w:jc w:val="lowKashida"/>
        <w:rPr>
          <w:rFonts w:asciiTheme="majorBidi" w:hAnsiTheme="majorBidi" w:cstheme="majorBidi"/>
          <w:b/>
          <w:bCs/>
          <w:sz w:val="28"/>
          <w:szCs w:val="28"/>
        </w:rPr>
      </w:pPr>
      <w:r w:rsidRPr="001867EE">
        <w:rPr>
          <w:rFonts w:asciiTheme="majorBidi" w:hAnsiTheme="majorBidi" w:cstheme="majorBidi"/>
          <w:b/>
          <w:bCs/>
          <w:sz w:val="28"/>
          <w:szCs w:val="28"/>
        </w:rPr>
        <w:t>2.2.6</w:t>
      </w:r>
      <w:r w:rsidR="001811D2" w:rsidRPr="001867EE">
        <w:rPr>
          <w:rFonts w:asciiTheme="majorBidi" w:hAnsiTheme="majorBidi" w:cstheme="majorBidi"/>
          <w:b/>
          <w:bCs/>
          <w:sz w:val="28"/>
          <w:szCs w:val="28"/>
        </w:rPr>
        <w:t xml:space="preserve">   risk Analyzation</w:t>
      </w:r>
    </w:p>
    <w:p w14:paraId="6F769300" w14:textId="75C2A01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Risk analysis requires taking into account the risk source , the effects  and probability to evaluate the inherent .In addition, It  requires determination of the controls, an assessment  of their effectiveness and the resultant degree of hazard with controls in place</w:t>
      </w:r>
      <w:r w:rsidRPr="0061759D">
        <w:rPr>
          <w:rFonts w:asciiTheme="majorBidi" w:hAnsiTheme="majorBidi" w:cstheme="majorBidi"/>
          <w:b/>
          <w:bCs/>
          <w:sz w:val="24"/>
          <w:szCs w:val="24"/>
        </w:rPr>
        <w:t xml:space="preserve">. </w:t>
      </w:r>
      <w:r w:rsidRPr="0061759D">
        <w:rPr>
          <w:rFonts w:asciiTheme="majorBidi" w:hAnsiTheme="majorBidi" w:cstheme="majorBidi"/>
          <w:sz w:val="24"/>
          <w:szCs w:val="24"/>
        </w:rPr>
        <w:t xml:space="preserve">Often qualitative  methods can be utilized for investigating hazards while more hazards are being exposed to more expensive quantitative methods as demanded. Risks can be evaluated in </w:t>
      </w:r>
      <w:r w:rsidR="0018002D" w:rsidRPr="0061759D">
        <w:rPr>
          <w:rFonts w:asciiTheme="majorBidi" w:hAnsiTheme="majorBidi" w:cstheme="majorBidi"/>
          <w:sz w:val="24"/>
          <w:szCs w:val="24"/>
        </w:rPr>
        <w:t>qualitative</w:t>
      </w:r>
      <w:r w:rsidRPr="0061759D">
        <w:rPr>
          <w:rFonts w:asciiTheme="majorBidi" w:hAnsiTheme="majorBidi" w:cstheme="majorBidi"/>
          <w:sz w:val="24"/>
          <w:szCs w:val="24"/>
        </w:rPr>
        <w:t xml:space="preserve"> and quantitative method utilizing  instruments as hazard matrices, hazard graphs, hazard matrices. Utilizing the hazard matrix, it is demanded to identify for each hazard its profile utilizing probability and consequences standard.</w:t>
      </w:r>
      <w:r w:rsidRPr="0061759D">
        <w:t xml:space="preserve"> </w:t>
      </w:r>
      <w:r w:rsidRPr="0061759D">
        <w:rPr>
          <w:rFonts w:asciiTheme="majorBidi" w:hAnsiTheme="majorBidi" w:cstheme="majorBidi"/>
          <w:sz w:val="24"/>
          <w:szCs w:val="24"/>
        </w:rPr>
        <w:t>Typical definitions of the likelihood and consequence are contained  in the risk matrix are illustrated in Table 2</w:t>
      </w:r>
      <w:r w:rsidR="006822C9" w:rsidRPr="0061759D">
        <w:rPr>
          <w:rFonts w:asciiTheme="majorBidi" w:hAnsiTheme="majorBidi" w:cstheme="majorBidi"/>
          <w:sz w:val="24"/>
          <w:szCs w:val="24"/>
        </w:rPr>
        <w:t>.1</w:t>
      </w:r>
    </w:p>
    <w:p w14:paraId="32F26AA6" w14:textId="186A18C3" w:rsidR="001811D2" w:rsidRPr="0061759D" w:rsidRDefault="001811D2" w:rsidP="001811D2">
      <w:pPr>
        <w:spacing w:line="240" w:lineRule="auto"/>
        <w:jc w:val="center"/>
        <w:rPr>
          <w:rFonts w:asciiTheme="majorBidi" w:hAnsiTheme="majorBidi" w:cstheme="majorBidi"/>
          <w:sz w:val="24"/>
          <w:szCs w:val="24"/>
        </w:rPr>
      </w:pPr>
      <w:r w:rsidRPr="0061759D">
        <w:rPr>
          <w:rFonts w:asciiTheme="majorBidi" w:hAnsiTheme="majorBidi" w:cstheme="majorBidi"/>
          <w:sz w:val="24"/>
          <w:szCs w:val="24"/>
        </w:rPr>
        <w:t>Table 2</w:t>
      </w:r>
      <w:r w:rsidR="006822C9" w:rsidRPr="0061759D">
        <w:rPr>
          <w:rFonts w:asciiTheme="majorBidi" w:hAnsiTheme="majorBidi" w:cstheme="majorBidi"/>
          <w:sz w:val="24"/>
          <w:szCs w:val="24"/>
        </w:rPr>
        <w:t>.1</w:t>
      </w:r>
      <w:r w:rsidRPr="0061759D">
        <w:rPr>
          <w:rFonts w:asciiTheme="majorBidi" w:hAnsiTheme="majorBidi" w:cstheme="majorBidi"/>
          <w:sz w:val="24"/>
          <w:szCs w:val="24"/>
        </w:rPr>
        <w:t xml:space="preserve"> Risk Matrix</w:t>
      </w:r>
    </w:p>
    <w:p w14:paraId="18F241B1" w14:textId="77777777" w:rsidR="001811D2" w:rsidRPr="0061759D" w:rsidRDefault="001811D2" w:rsidP="001811D2">
      <w:pPr>
        <w:spacing w:line="240" w:lineRule="auto"/>
        <w:jc w:val="lowKashida"/>
        <w:rPr>
          <w:rFonts w:asciiTheme="majorBidi" w:hAnsiTheme="majorBidi" w:cstheme="majorBidi"/>
          <w:b/>
          <w:bCs/>
          <w:sz w:val="24"/>
          <w:szCs w:val="24"/>
        </w:rPr>
      </w:pPr>
      <w:r w:rsidRPr="0061759D">
        <w:rPr>
          <w:rFonts w:asciiTheme="majorBidi" w:hAnsiTheme="majorBidi" w:cstheme="majorBidi"/>
          <w:b/>
          <w:bCs/>
          <w:noProof/>
          <w:sz w:val="24"/>
          <w:szCs w:val="24"/>
        </w:rPr>
        <w:drawing>
          <wp:inline distT="0" distB="0" distL="0" distR="0" wp14:anchorId="1D135E22" wp14:editId="0B0F126D">
            <wp:extent cx="5692633" cy="2499577"/>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5692633" cy="2499577"/>
                    </a:xfrm>
                    <a:prstGeom prst="rect">
                      <a:avLst/>
                    </a:prstGeom>
                  </pic:spPr>
                </pic:pic>
              </a:graphicData>
            </a:graphic>
          </wp:inline>
        </w:drawing>
      </w:r>
    </w:p>
    <w:p w14:paraId="20CEDF8C" w14:textId="77777777" w:rsidR="001811D2" w:rsidRPr="001867EE" w:rsidRDefault="001811D2" w:rsidP="001811D2">
      <w:pPr>
        <w:spacing w:line="240" w:lineRule="auto"/>
        <w:jc w:val="lowKashida"/>
        <w:rPr>
          <w:rFonts w:asciiTheme="majorBidi" w:hAnsiTheme="majorBidi" w:cstheme="majorBidi"/>
          <w:b/>
          <w:bCs/>
          <w:sz w:val="28"/>
          <w:szCs w:val="28"/>
        </w:rPr>
      </w:pPr>
      <w:r w:rsidRPr="001867EE">
        <w:rPr>
          <w:rFonts w:asciiTheme="majorBidi" w:hAnsiTheme="majorBidi" w:cstheme="majorBidi"/>
          <w:b/>
          <w:bCs/>
          <w:sz w:val="28"/>
          <w:szCs w:val="28"/>
        </w:rPr>
        <w:t>2.4 Assessment the risk</w:t>
      </w:r>
    </w:p>
    <w:p w14:paraId="3B62B2D6"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As soon as the hazards have been analysed, they can be compared versus the  documented earlier and  accepted tolerable hazard standard. When utilizing hazard matrices this tolerable risk is generally documented with the hazard matrix. If the protected hazard be higher than the </w:t>
      </w:r>
      <w:r w:rsidRPr="0061759D">
        <w:rPr>
          <w:rFonts w:asciiTheme="majorBidi" w:hAnsiTheme="majorBidi" w:cstheme="majorBidi"/>
          <w:sz w:val="24"/>
          <w:szCs w:val="24"/>
        </w:rPr>
        <w:lastRenderedPageBreak/>
        <w:t>tolerable hazard than the certain hazard requires more control procedures or enhancements in the effectiveness of the current controls.</w:t>
      </w:r>
    </w:p>
    <w:p w14:paraId="54737F54" w14:textId="6D584600" w:rsidR="001811D2" w:rsidRPr="001867EE" w:rsidRDefault="006822C9" w:rsidP="001811D2">
      <w:pPr>
        <w:spacing w:line="240" w:lineRule="auto"/>
        <w:jc w:val="lowKashida"/>
        <w:rPr>
          <w:rFonts w:asciiTheme="majorBidi" w:hAnsiTheme="majorBidi" w:cstheme="majorBidi"/>
          <w:b/>
          <w:bCs/>
          <w:sz w:val="28"/>
          <w:szCs w:val="28"/>
        </w:rPr>
      </w:pPr>
      <w:r w:rsidRPr="001867EE">
        <w:rPr>
          <w:rFonts w:asciiTheme="majorBidi" w:hAnsiTheme="majorBidi" w:cstheme="majorBidi"/>
          <w:b/>
          <w:bCs/>
          <w:sz w:val="28"/>
          <w:szCs w:val="28"/>
        </w:rPr>
        <w:t>2.2.7</w:t>
      </w:r>
      <w:r w:rsidR="001811D2" w:rsidRPr="001867EE">
        <w:rPr>
          <w:rFonts w:asciiTheme="majorBidi" w:hAnsiTheme="majorBidi" w:cstheme="majorBidi"/>
          <w:b/>
          <w:bCs/>
          <w:sz w:val="28"/>
          <w:szCs w:val="28"/>
        </w:rPr>
        <w:t xml:space="preserve">  The risk Treatment</w:t>
      </w:r>
    </w:p>
    <w:p w14:paraId="6DE88D35"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An unacceptable hazard demands treatment. The goal of this phase of the hazard evaluation operation is to develop cost efficient option for addressing the hazards.</w:t>
      </w:r>
    </w:p>
    <w:p w14:paraId="0D7E2657" w14:textId="7137E398"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Treatment options (as illustrated in Fig. </w:t>
      </w:r>
      <w:r w:rsidR="00FD13A1" w:rsidRPr="0061759D">
        <w:rPr>
          <w:rFonts w:asciiTheme="majorBidi" w:hAnsiTheme="majorBidi" w:cstheme="majorBidi"/>
          <w:sz w:val="24"/>
          <w:szCs w:val="24"/>
        </w:rPr>
        <w:t>2.5</w:t>
      </w:r>
      <w:r w:rsidRPr="0061759D">
        <w:rPr>
          <w:rFonts w:asciiTheme="majorBidi" w:hAnsiTheme="majorBidi" w:cstheme="majorBidi"/>
          <w:sz w:val="24"/>
          <w:szCs w:val="24"/>
        </w:rPr>
        <w:t xml:space="preserve"> ),which are not necessarily mutually exclusive or appropriate in all conditions, are depends on results that comprise:</w:t>
      </w:r>
    </w:p>
    <w:p w14:paraId="3B91834A"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the risk avoidance,</w:t>
      </w:r>
    </w:p>
    <w:p w14:paraId="586683C0"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the risk reduction</w:t>
      </w:r>
    </w:p>
    <w:p w14:paraId="6FD93CBB"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Transferring (sharing) the risk, and</w:t>
      </w:r>
    </w:p>
    <w:p w14:paraId="7BFBC5EB"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approving the risk.</w:t>
      </w:r>
    </w:p>
    <w:p w14:paraId="04E4CF79"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 the risk avoidance is  not executing the activity that is probable to occur the hazard.</w:t>
      </w:r>
    </w:p>
    <w:p w14:paraId="58F7F540"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Mitigating the risk - controlling the likelihood of the risk occurring, or controlling the influence of the results if the risk happened.</w:t>
      </w:r>
    </w:p>
    <w:p w14:paraId="3B887D1B" w14:textId="77777777" w:rsidR="001811D2" w:rsidRPr="0061759D" w:rsidRDefault="001811D2" w:rsidP="001811D2">
      <w:pPr>
        <w:spacing w:line="240" w:lineRule="auto"/>
        <w:jc w:val="center"/>
        <w:rPr>
          <w:rFonts w:asciiTheme="majorBidi" w:hAnsiTheme="majorBidi" w:cstheme="majorBidi"/>
          <w:b/>
          <w:bCs/>
          <w:sz w:val="24"/>
          <w:szCs w:val="24"/>
        </w:rPr>
      </w:pPr>
      <w:r w:rsidRPr="0061759D">
        <w:rPr>
          <w:rFonts w:asciiTheme="majorBidi" w:hAnsiTheme="majorBidi" w:cstheme="majorBidi"/>
          <w:b/>
          <w:bCs/>
          <w:noProof/>
          <w:sz w:val="24"/>
          <w:szCs w:val="24"/>
        </w:rPr>
        <w:drawing>
          <wp:inline distT="0" distB="0" distL="0" distR="0" wp14:anchorId="5C428B6E" wp14:editId="7FEBDEC3">
            <wp:extent cx="4343776" cy="1996613"/>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4343776" cy="1996613"/>
                    </a:xfrm>
                    <a:prstGeom prst="rect">
                      <a:avLst/>
                    </a:prstGeom>
                  </pic:spPr>
                </pic:pic>
              </a:graphicData>
            </a:graphic>
          </wp:inline>
        </w:drawing>
      </w:r>
    </w:p>
    <w:p w14:paraId="7E343B03" w14:textId="7E4BA161" w:rsidR="001811D2" w:rsidRPr="0061759D" w:rsidRDefault="001811D2" w:rsidP="001811D2">
      <w:pPr>
        <w:spacing w:line="240" w:lineRule="auto"/>
        <w:jc w:val="center"/>
        <w:rPr>
          <w:rFonts w:asciiTheme="majorBidi" w:hAnsiTheme="majorBidi" w:cstheme="majorBidi"/>
          <w:b/>
          <w:bCs/>
          <w:sz w:val="24"/>
          <w:szCs w:val="24"/>
        </w:rPr>
      </w:pPr>
      <w:r w:rsidRPr="0061759D">
        <w:rPr>
          <w:rFonts w:asciiTheme="majorBidi" w:hAnsiTheme="majorBidi" w:cstheme="majorBidi"/>
          <w:b/>
          <w:bCs/>
          <w:sz w:val="24"/>
          <w:szCs w:val="24"/>
        </w:rPr>
        <w:t xml:space="preserve">Figure </w:t>
      </w:r>
      <w:r w:rsidR="00FD13A1" w:rsidRPr="0061759D">
        <w:rPr>
          <w:rFonts w:asciiTheme="majorBidi" w:hAnsiTheme="majorBidi" w:cstheme="majorBidi"/>
          <w:b/>
          <w:bCs/>
          <w:sz w:val="24"/>
          <w:szCs w:val="24"/>
        </w:rPr>
        <w:t>2.5</w:t>
      </w:r>
      <w:r w:rsidRPr="0061759D">
        <w:rPr>
          <w:rFonts w:asciiTheme="majorBidi" w:hAnsiTheme="majorBidi" w:cstheme="majorBidi"/>
          <w:b/>
          <w:bCs/>
          <w:sz w:val="24"/>
          <w:szCs w:val="24"/>
        </w:rPr>
        <w:t xml:space="preserve"> Risk Treatment</w:t>
      </w:r>
    </w:p>
    <w:p w14:paraId="34C8E9DC" w14:textId="35E532A4" w:rsidR="001811D2" w:rsidRPr="001867EE" w:rsidRDefault="001811D2" w:rsidP="001811D2">
      <w:pPr>
        <w:spacing w:line="240" w:lineRule="auto"/>
        <w:rPr>
          <w:rFonts w:asciiTheme="majorBidi" w:hAnsiTheme="majorBidi" w:cstheme="majorBidi"/>
          <w:b/>
          <w:bCs/>
          <w:sz w:val="28"/>
          <w:szCs w:val="28"/>
        </w:rPr>
      </w:pPr>
      <w:r w:rsidRPr="001867EE">
        <w:rPr>
          <w:rFonts w:asciiTheme="majorBidi" w:hAnsiTheme="majorBidi" w:cstheme="majorBidi"/>
          <w:b/>
          <w:bCs/>
          <w:sz w:val="28"/>
          <w:szCs w:val="28"/>
        </w:rPr>
        <w:t>2.</w:t>
      </w:r>
      <w:r w:rsidR="00F56A00" w:rsidRPr="001867EE">
        <w:rPr>
          <w:rFonts w:asciiTheme="majorBidi" w:hAnsiTheme="majorBidi" w:cstheme="majorBidi"/>
          <w:b/>
          <w:bCs/>
          <w:sz w:val="28"/>
          <w:szCs w:val="28"/>
        </w:rPr>
        <w:t>3</w:t>
      </w:r>
      <w:r w:rsidRPr="001867EE">
        <w:rPr>
          <w:rFonts w:asciiTheme="majorBidi" w:hAnsiTheme="majorBidi" w:cstheme="majorBidi"/>
          <w:b/>
          <w:bCs/>
          <w:sz w:val="28"/>
          <w:szCs w:val="28"/>
        </w:rPr>
        <w:t xml:space="preserve"> Literature review of (</w:t>
      </w:r>
      <w:proofErr w:type="spellStart"/>
      <w:r w:rsidRPr="001867EE">
        <w:rPr>
          <w:rFonts w:asciiTheme="majorBidi" w:hAnsiTheme="majorBidi" w:cstheme="majorBidi"/>
          <w:b/>
          <w:bCs/>
          <w:sz w:val="28"/>
          <w:szCs w:val="28"/>
        </w:rPr>
        <w:t>Operational,manufacturing</w:t>
      </w:r>
      <w:proofErr w:type="spellEnd"/>
      <w:r w:rsidRPr="001867EE">
        <w:rPr>
          <w:rFonts w:asciiTheme="majorBidi" w:hAnsiTheme="majorBidi" w:cstheme="majorBidi"/>
          <w:b/>
          <w:bCs/>
          <w:sz w:val="28"/>
          <w:szCs w:val="28"/>
        </w:rPr>
        <w:t xml:space="preserve"> ,</w:t>
      </w:r>
      <w:proofErr w:type="spellStart"/>
      <w:r w:rsidRPr="001867EE">
        <w:rPr>
          <w:rFonts w:asciiTheme="majorBidi" w:hAnsiTheme="majorBidi" w:cstheme="majorBidi"/>
          <w:b/>
          <w:bCs/>
          <w:sz w:val="28"/>
          <w:szCs w:val="28"/>
        </w:rPr>
        <w:t>health,financial</w:t>
      </w:r>
      <w:proofErr w:type="spellEnd"/>
      <w:r w:rsidRPr="001867EE">
        <w:rPr>
          <w:rFonts w:asciiTheme="majorBidi" w:hAnsiTheme="majorBidi" w:cstheme="majorBidi"/>
          <w:b/>
          <w:bCs/>
          <w:sz w:val="28"/>
          <w:szCs w:val="28"/>
        </w:rPr>
        <w:t>, compliance ) Risks in industrial firms</w:t>
      </w:r>
    </w:p>
    <w:p w14:paraId="1AC07BDC" w14:textId="77777777" w:rsidR="001811D2" w:rsidRPr="0061759D" w:rsidRDefault="001811D2" w:rsidP="001811D2">
      <w:pPr>
        <w:spacing w:line="240" w:lineRule="auto"/>
        <w:rPr>
          <w:rFonts w:asciiTheme="majorBidi" w:hAnsiTheme="majorBidi" w:cstheme="majorBidi"/>
          <w:b/>
          <w:bCs/>
          <w:sz w:val="24"/>
          <w:szCs w:val="24"/>
        </w:rPr>
      </w:pPr>
      <w:r w:rsidRPr="0061759D">
        <w:rPr>
          <w:rFonts w:asciiTheme="majorBidi" w:hAnsiTheme="majorBidi" w:cstheme="majorBidi"/>
          <w:sz w:val="24"/>
          <w:szCs w:val="24"/>
        </w:rPr>
        <w:t>Numerous</w:t>
      </w:r>
      <w:r w:rsidRPr="0061759D">
        <w:rPr>
          <w:rFonts w:asciiTheme="majorBidi" w:hAnsiTheme="majorBidi" w:cstheme="majorBidi"/>
          <w:b/>
          <w:bCs/>
          <w:sz w:val="24"/>
          <w:szCs w:val="24"/>
        </w:rPr>
        <w:t xml:space="preserve"> </w:t>
      </w:r>
      <w:r w:rsidRPr="0061759D">
        <w:rPr>
          <w:rFonts w:asciiTheme="majorBidi" w:hAnsiTheme="majorBidi" w:cstheme="majorBidi"/>
          <w:sz w:val="24"/>
          <w:szCs w:val="24"/>
        </w:rPr>
        <w:t>researches</w:t>
      </w:r>
      <w:r w:rsidRPr="0061759D">
        <w:rPr>
          <w:rFonts w:asciiTheme="majorBidi" w:hAnsiTheme="majorBidi" w:cstheme="majorBidi"/>
          <w:b/>
          <w:bCs/>
          <w:sz w:val="24"/>
          <w:szCs w:val="24"/>
        </w:rPr>
        <w:t xml:space="preserve"> </w:t>
      </w:r>
      <w:r w:rsidRPr="0061759D">
        <w:rPr>
          <w:rFonts w:asciiTheme="majorBidi" w:hAnsiTheme="majorBidi" w:cstheme="majorBidi"/>
          <w:sz w:val="24"/>
          <w:szCs w:val="24"/>
        </w:rPr>
        <w:t>have</w:t>
      </w:r>
      <w:r w:rsidRPr="0061759D">
        <w:rPr>
          <w:rFonts w:asciiTheme="majorBidi" w:hAnsiTheme="majorBidi" w:cstheme="majorBidi"/>
          <w:b/>
          <w:bCs/>
          <w:sz w:val="24"/>
          <w:szCs w:val="24"/>
        </w:rPr>
        <w:t xml:space="preserve"> </w:t>
      </w:r>
      <w:r w:rsidRPr="0061759D">
        <w:rPr>
          <w:rFonts w:asciiTheme="majorBidi" w:hAnsiTheme="majorBidi" w:cstheme="majorBidi"/>
          <w:sz w:val="24"/>
          <w:szCs w:val="24"/>
        </w:rPr>
        <w:t>been</w:t>
      </w:r>
      <w:r w:rsidRPr="0061759D">
        <w:rPr>
          <w:rFonts w:asciiTheme="majorBidi" w:hAnsiTheme="majorBidi" w:cstheme="majorBidi"/>
          <w:b/>
          <w:bCs/>
          <w:sz w:val="24"/>
          <w:szCs w:val="24"/>
        </w:rPr>
        <w:t xml:space="preserve"> </w:t>
      </w:r>
      <w:r w:rsidRPr="0061759D">
        <w:rPr>
          <w:rFonts w:asciiTheme="majorBidi" w:hAnsiTheme="majorBidi" w:cstheme="majorBidi"/>
          <w:sz w:val="24"/>
          <w:szCs w:val="24"/>
        </w:rPr>
        <w:t>addressed</w:t>
      </w:r>
      <w:r w:rsidRPr="0061759D">
        <w:rPr>
          <w:rFonts w:asciiTheme="majorBidi" w:hAnsiTheme="majorBidi" w:cstheme="majorBidi"/>
          <w:b/>
          <w:bCs/>
          <w:sz w:val="24"/>
          <w:szCs w:val="24"/>
        </w:rPr>
        <w:t xml:space="preserve"> </w:t>
      </w:r>
      <w:r w:rsidRPr="0061759D">
        <w:rPr>
          <w:rFonts w:asciiTheme="majorBidi" w:hAnsiTheme="majorBidi" w:cstheme="majorBidi"/>
          <w:sz w:val="24"/>
          <w:szCs w:val="24"/>
        </w:rPr>
        <w:t>the</w:t>
      </w:r>
      <w:r w:rsidRPr="0061759D">
        <w:rPr>
          <w:rFonts w:asciiTheme="majorBidi" w:hAnsiTheme="majorBidi" w:cstheme="majorBidi"/>
          <w:b/>
          <w:bCs/>
          <w:sz w:val="24"/>
          <w:szCs w:val="24"/>
        </w:rPr>
        <w:t xml:space="preserve"> </w:t>
      </w:r>
      <w:r w:rsidRPr="0061759D">
        <w:rPr>
          <w:rFonts w:asciiTheme="majorBidi" w:hAnsiTheme="majorBidi" w:cstheme="majorBidi"/>
          <w:sz w:val="24"/>
          <w:szCs w:val="24"/>
        </w:rPr>
        <w:t>potential</w:t>
      </w:r>
      <w:r w:rsidRPr="0061759D">
        <w:rPr>
          <w:rFonts w:asciiTheme="majorBidi" w:hAnsiTheme="majorBidi" w:cstheme="majorBidi"/>
          <w:b/>
          <w:bCs/>
          <w:sz w:val="24"/>
          <w:szCs w:val="24"/>
        </w:rPr>
        <w:t xml:space="preserve"> </w:t>
      </w:r>
      <w:r w:rsidRPr="0061759D">
        <w:rPr>
          <w:rFonts w:asciiTheme="majorBidi" w:hAnsiTheme="majorBidi" w:cstheme="majorBidi"/>
          <w:sz w:val="24"/>
          <w:szCs w:val="24"/>
        </w:rPr>
        <w:t>risk</w:t>
      </w:r>
      <w:r w:rsidRPr="0061759D">
        <w:rPr>
          <w:rFonts w:asciiTheme="majorBidi" w:hAnsiTheme="majorBidi" w:cstheme="majorBidi"/>
          <w:b/>
          <w:bCs/>
          <w:sz w:val="24"/>
          <w:szCs w:val="24"/>
        </w:rPr>
        <w:t xml:space="preserve"> </w:t>
      </w:r>
      <w:r w:rsidRPr="0061759D">
        <w:rPr>
          <w:rFonts w:asciiTheme="majorBidi" w:hAnsiTheme="majorBidi" w:cstheme="majorBidi"/>
          <w:sz w:val="24"/>
          <w:szCs w:val="24"/>
        </w:rPr>
        <w:t>in</w:t>
      </w:r>
      <w:r w:rsidRPr="0061759D">
        <w:rPr>
          <w:rFonts w:asciiTheme="majorBidi" w:hAnsiTheme="majorBidi" w:cstheme="majorBidi"/>
          <w:b/>
          <w:bCs/>
          <w:sz w:val="24"/>
          <w:szCs w:val="24"/>
        </w:rPr>
        <w:t xml:space="preserve"> </w:t>
      </w:r>
      <w:r w:rsidRPr="0061759D">
        <w:rPr>
          <w:rFonts w:asciiTheme="majorBidi" w:hAnsiTheme="majorBidi" w:cstheme="majorBidi"/>
          <w:sz w:val="24"/>
          <w:szCs w:val="24"/>
        </w:rPr>
        <w:t>industrial</w:t>
      </w:r>
      <w:r w:rsidRPr="0061759D">
        <w:rPr>
          <w:rFonts w:asciiTheme="majorBidi" w:hAnsiTheme="majorBidi" w:cstheme="majorBidi"/>
          <w:b/>
          <w:bCs/>
          <w:sz w:val="24"/>
          <w:szCs w:val="24"/>
        </w:rPr>
        <w:t xml:space="preserve"> </w:t>
      </w:r>
      <w:r w:rsidRPr="0061759D">
        <w:rPr>
          <w:rFonts w:asciiTheme="majorBidi" w:hAnsiTheme="majorBidi" w:cstheme="majorBidi"/>
          <w:sz w:val="24"/>
          <w:szCs w:val="24"/>
        </w:rPr>
        <w:t>companies</w:t>
      </w:r>
      <w:r w:rsidRPr="0061759D">
        <w:rPr>
          <w:rFonts w:asciiTheme="majorBidi" w:hAnsiTheme="majorBidi" w:cstheme="majorBidi"/>
          <w:b/>
          <w:bCs/>
          <w:sz w:val="24"/>
          <w:szCs w:val="24"/>
        </w:rPr>
        <w:t>:</w:t>
      </w:r>
    </w:p>
    <w:p w14:paraId="655C5FB7" w14:textId="77777777" w:rsidR="001811D2" w:rsidRPr="0061759D" w:rsidRDefault="001811D2" w:rsidP="001811D2">
      <w:pPr>
        <w:tabs>
          <w:tab w:val="left" w:pos="2835"/>
        </w:tabs>
        <w:spacing w:line="240" w:lineRule="auto"/>
        <w:jc w:val="lowKashida"/>
        <w:rPr>
          <w:rFonts w:asciiTheme="majorBidi" w:hAnsiTheme="majorBidi" w:cstheme="majorBidi"/>
          <w:color w:val="222222"/>
          <w:sz w:val="24"/>
          <w:szCs w:val="24"/>
          <w:shd w:val="clear" w:color="auto" w:fill="FFFFFF"/>
        </w:rPr>
      </w:pPr>
      <w:r w:rsidRPr="0061759D">
        <w:rPr>
          <w:rFonts w:asciiTheme="majorBidi" w:hAnsiTheme="majorBidi" w:cstheme="majorBidi"/>
          <w:color w:val="222222"/>
          <w:sz w:val="24"/>
          <w:szCs w:val="24"/>
          <w:shd w:val="clear" w:color="auto" w:fill="FFFFFF"/>
        </w:rPr>
        <w:t>Tupa et al., (2017) mentioned the hazards correlated to manufacturing process management that addresses information risk correlated with missing data, lack of safety and obtainable information.</w:t>
      </w:r>
      <w:r w:rsidRPr="0061759D">
        <w:rPr>
          <w:rFonts w:asciiTheme="majorBidi" w:hAnsiTheme="majorBidi" w:cstheme="majorBidi"/>
          <w:sz w:val="24"/>
          <w:szCs w:val="24"/>
        </w:rPr>
        <w:t xml:space="preserve"> </w:t>
      </w:r>
      <w:r w:rsidRPr="0061759D">
        <w:rPr>
          <w:rFonts w:asciiTheme="majorBidi" w:hAnsiTheme="majorBidi" w:cstheme="majorBidi"/>
          <w:color w:val="222222"/>
          <w:sz w:val="24"/>
          <w:szCs w:val="24"/>
          <w:shd w:val="clear" w:color="auto" w:fill="FFFFFF"/>
        </w:rPr>
        <w:t>the risks in the field of maintenance comprise with availability and data safety correlated to maintenance.</w:t>
      </w:r>
      <w:r w:rsidRPr="0061759D">
        <w:rPr>
          <w:rFonts w:asciiTheme="majorBidi" w:hAnsiTheme="majorBidi" w:cstheme="majorBidi"/>
          <w:sz w:val="24"/>
          <w:szCs w:val="24"/>
        </w:rPr>
        <w:t xml:space="preserve"> </w:t>
      </w:r>
      <w:r w:rsidRPr="0061759D">
        <w:rPr>
          <w:rFonts w:asciiTheme="majorBidi" w:hAnsiTheme="majorBidi" w:cstheme="majorBidi"/>
          <w:color w:val="222222"/>
          <w:sz w:val="24"/>
          <w:szCs w:val="24"/>
          <w:shd w:val="clear" w:color="auto" w:fill="FFFFFF"/>
        </w:rPr>
        <w:t>As for Operation techniques and tools utilized the most risks can be noted are mistakes data processing.</w:t>
      </w:r>
      <w:r w:rsidRPr="0061759D">
        <w:rPr>
          <w:rFonts w:asciiTheme="majorBidi" w:hAnsiTheme="majorBidi" w:cstheme="majorBidi"/>
          <w:sz w:val="24"/>
          <w:szCs w:val="24"/>
        </w:rPr>
        <w:t xml:space="preserve"> </w:t>
      </w:r>
      <w:r w:rsidRPr="0061759D">
        <w:rPr>
          <w:rFonts w:asciiTheme="majorBidi" w:hAnsiTheme="majorBidi" w:cstheme="majorBidi"/>
          <w:color w:val="222222"/>
          <w:sz w:val="24"/>
          <w:szCs w:val="24"/>
          <w:shd w:val="clear" w:color="auto" w:fill="FFFFFF"/>
        </w:rPr>
        <w:t>Machinery and manufacturing techniques that comprise risks related to Sensitivity and vulnerability of data—trouble correlated to cyber-attacks.</w:t>
      </w:r>
      <w:r w:rsidRPr="0061759D">
        <w:rPr>
          <w:rFonts w:asciiTheme="majorBidi" w:hAnsiTheme="majorBidi" w:cstheme="majorBidi"/>
          <w:sz w:val="24"/>
          <w:szCs w:val="24"/>
        </w:rPr>
        <w:t xml:space="preserve"> </w:t>
      </w:r>
      <w:r w:rsidRPr="0061759D">
        <w:rPr>
          <w:rFonts w:asciiTheme="majorBidi" w:hAnsiTheme="majorBidi" w:cstheme="majorBidi"/>
          <w:color w:val="222222"/>
          <w:sz w:val="24"/>
          <w:szCs w:val="24"/>
          <w:shd w:val="clear" w:color="auto" w:fill="FFFFFF"/>
        </w:rPr>
        <w:t xml:space="preserve">As for human resources, it is affected by low number of skilled </w:t>
      </w:r>
      <w:proofErr w:type="spellStart"/>
      <w:r w:rsidRPr="0061759D">
        <w:rPr>
          <w:rFonts w:asciiTheme="majorBidi" w:hAnsiTheme="majorBidi" w:cstheme="majorBidi"/>
          <w:color w:val="222222"/>
          <w:sz w:val="24"/>
          <w:szCs w:val="24"/>
          <w:shd w:val="clear" w:color="auto" w:fill="FFFFFF"/>
        </w:rPr>
        <w:t>labor</w:t>
      </w:r>
      <w:proofErr w:type="spellEnd"/>
      <w:r w:rsidRPr="0061759D">
        <w:rPr>
          <w:rFonts w:asciiTheme="majorBidi" w:hAnsiTheme="majorBidi" w:cstheme="majorBidi"/>
          <w:color w:val="222222"/>
          <w:sz w:val="24"/>
          <w:szCs w:val="24"/>
          <w:shd w:val="clear" w:color="auto" w:fill="FFFFFF"/>
        </w:rPr>
        <w:t>.</w:t>
      </w:r>
      <w:r w:rsidRPr="0061759D">
        <w:rPr>
          <w:rFonts w:asciiTheme="majorBidi" w:hAnsiTheme="majorBidi" w:cstheme="majorBidi"/>
          <w:sz w:val="24"/>
          <w:szCs w:val="24"/>
        </w:rPr>
        <w:t xml:space="preserve"> </w:t>
      </w:r>
      <w:r w:rsidRPr="0061759D">
        <w:rPr>
          <w:rFonts w:asciiTheme="majorBidi" w:hAnsiTheme="majorBidi" w:cstheme="majorBidi"/>
          <w:color w:val="222222"/>
          <w:sz w:val="24"/>
          <w:szCs w:val="24"/>
          <w:shd w:val="clear" w:color="auto" w:fill="FFFFFF"/>
        </w:rPr>
        <w:t>Machine environments: Attacks from Internet network, issues correlated to electromagnetic compatibility and electromagnetic emissions impacting fabricating equipment.</w:t>
      </w:r>
    </w:p>
    <w:p w14:paraId="23D0E38C" w14:textId="77777777" w:rsidR="001811D2" w:rsidRPr="0061759D" w:rsidRDefault="001811D2" w:rsidP="001811D2">
      <w:pPr>
        <w:tabs>
          <w:tab w:val="left" w:pos="2835"/>
        </w:tabs>
        <w:spacing w:line="240" w:lineRule="auto"/>
        <w:jc w:val="lowKashida"/>
        <w:rPr>
          <w:rFonts w:asciiTheme="majorBidi" w:hAnsiTheme="majorBidi" w:cstheme="majorBidi"/>
          <w:color w:val="222222"/>
          <w:sz w:val="24"/>
          <w:szCs w:val="24"/>
          <w:shd w:val="clear" w:color="auto" w:fill="FFFFFF"/>
        </w:rPr>
      </w:pPr>
    </w:p>
    <w:p w14:paraId="1FB63333" w14:textId="77777777" w:rsidR="001811D2" w:rsidRPr="0061759D" w:rsidRDefault="001811D2" w:rsidP="001811D2">
      <w:pPr>
        <w:spacing w:line="240" w:lineRule="auto"/>
        <w:jc w:val="lowKashida"/>
        <w:rPr>
          <w:rFonts w:asciiTheme="majorBidi" w:hAnsiTheme="majorBidi" w:cstheme="majorBidi"/>
          <w:sz w:val="24"/>
          <w:szCs w:val="24"/>
        </w:rPr>
      </w:pPr>
      <w:proofErr w:type="spellStart"/>
      <w:r w:rsidRPr="0061759D">
        <w:rPr>
          <w:rFonts w:asciiTheme="majorBidi" w:hAnsiTheme="majorBidi" w:cstheme="majorBidi"/>
          <w:color w:val="222222"/>
          <w:sz w:val="24"/>
          <w:szCs w:val="24"/>
          <w:shd w:val="clear" w:color="auto" w:fill="FFFFFF"/>
        </w:rPr>
        <w:t>Elfaki</w:t>
      </w:r>
      <w:proofErr w:type="spellEnd"/>
      <w:r w:rsidRPr="0061759D">
        <w:rPr>
          <w:rFonts w:asciiTheme="majorBidi" w:hAnsiTheme="majorBidi" w:cstheme="majorBidi"/>
          <w:color w:val="222222"/>
          <w:sz w:val="24"/>
          <w:szCs w:val="24"/>
          <w:shd w:val="clear" w:color="auto" w:fill="FFFFFF"/>
        </w:rPr>
        <w:t xml:space="preserve"> &amp; </w:t>
      </w:r>
      <w:proofErr w:type="spellStart"/>
      <w:r w:rsidRPr="0061759D">
        <w:rPr>
          <w:rFonts w:asciiTheme="majorBidi" w:hAnsiTheme="majorBidi" w:cstheme="majorBidi"/>
          <w:color w:val="222222"/>
          <w:sz w:val="24"/>
          <w:szCs w:val="24"/>
          <w:shd w:val="clear" w:color="auto" w:fill="FFFFFF"/>
        </w:rPr>
        <w:t>Tayfor</w:t>
      </w:r>
      <w:proofErr w:type="spellEnd"/>
      <w:r w:rsidRPr="0061759D">
        <w:rPr>
          <w:rFonts w:asciiTheme="majorBidi" w:hAnsiTheme="majorBidi" w:cstheme="majorBidi"/>
          <w:color w:val="222222"/>
          <w:sz w:val="24"/>
          <w:szCs w:val="24"/>
          <w:shd w:val="clear" w:color="auto" w:fill="FFFFFF"/>
        </w:rPr>
        <w:t xml:space="preserve">, (2023) listed all financial risks that </w:t>
      </w:r>
      <w:proofErr w:type="spellStart"/>
      <w:r w:rsidRPr="0061759D">
        <w:rPr>
          <w:rFonts w:asciiTheme="majorBidi" w:hAnsiTheme="majorBidi" w:cstheme="majorBidi"/>
          <w:color w:val="222222"/>
          <w:sz w:val="24"/>
          <w:szCs w:val="24"/>
          <w:shd w:val="clear" w:color="auto" w:fill="FFFFFF"/>
        </w:rPr>
        <w:t>affect</w:t>
      </w:r>
      <w:proofErr w:type="spellEnd"/>
      <w:r w:rsidRPr="0061759D">
        <w:rPr>
          <w:rFonts w:asciiTheme="majorBidi" w:hAnsiTheme="majorBidi" w:cstheme="majorBidi"/>
          <w:color w:val="222222"/>
          <w:sz w:val="24"/>
          <w:szCs w:val="24"/>
          <w:shd w:val="clear" w:color="auto" w:fill="FFFFFF"/>
        </w:rPr>
        <w:t xml:space="preserve"> on industrial performance of companies and these risks are </w:t>
      </w:r>
      <w:r w:rsidRPr="0061759D">
        <w:rPr>
          <w:rFonts w:asciiTheme="majorBidi" w:hAnsiTheme="majorBidi" w:cstheme="majorBidi"/>
          <w:sz w:val="24"/>
          <w:szCs w:val="24"/>
        </w:rPr>
        <w:t xml:space="preserve">Fire ,Business Interruption, Loss of Reputation, Physical </w:t>
      </w:r>
      <w:r w:rsidRPr="0061759D">
        <w:rPr>
          <w:rFonts w:asciiTheme="majorBidi" w:hAnsiTheme="majorBidi" w:cstheme="majorBidi"/>
          <w:sz w:val="24"/>
          <w:szCs w:val="24"/>
        </w:rPr>
        <w:lastRenderedPageBreak/>
        <w:t>Business ,Failure to Change Employee, Environmental Risk ,Product Liability ,Computer Crime .</w:t>
      </w:r>
    </w:p>
    <w:p w14:paraId="2BD6EDFE" w14:textId="16D78B75" w:rsidR="001811D2" w:rsidRPr="0061759D" w:rsidRDefault="001811D2" w:rsidP="001811D2">
      <w:pPr>
        <w:spacing w:line="240" w:lineRule="auto"/>
        <w:jc w:val="lowKashida"/>
        <w:rPr>
          <w:rFonts w:asciiTheme="majorBidi" w:hAnsiTheme="majorBidi" w:cstheme="majorBidi"/>
          <w:color w:val="222222"/>
          <w:sz w:val="24"/>
          <w:szCs w:val="24"/>
          <w:shd w:val="clear" w:color="auto" w:fill="FFFFFF"/>
        </w:rPr>
      </w:pPr>
      <w:proofErr w:type="spellStart"/>
      <w:r w:rsidRPr="0061759D">
        <w:rPr>
          <w:rFonts w:asciiTheme="majorBidi" w:hAnsiTheme="majorBidi" w:cstheme="majorBidi"/>
          <w:color w:val="222222"/>
          <w:sz w:val="24"/>
          <w:szCs w:val="24"/>
          <w:shd w:val="clear" w:color="auto" w:fill="FFFFFF"/>
        </w:rPr>
        <w:t>Moktadir</w:t>
      </w:r>
      <w:proofErr w:type="spellEnd"/>
      <w:r w:rsidRPr="0061759D">
        <w:rPr>
          <w:rFonts w:asciiTheme="majorBidi" w:hAnsiTheme="majorBidi" w:cstheme="majorBidi"/>
          <w:color w:val="222222"/>
          <w:sz w:val="24"/>
          <w:szCs w:val="24"/>
          <w:shd w:val="clear" w:color="auto" w:fill="FFFFFF"/>
        </w:rPr>
        <w:t xml:space="preserve"> et al., (2018) identified the risks faces </w:t>
      </w:r>
      <w:r w:rsidR="007F6279">
        <w:rPr>
          <w:rFonts w:asciiTheme="majorBidi" w:hAnsiTheme="majorBidi" w:cstheme="majorBidi"/>
          <w:color w:val="222222"/>
          <w:sz w:val="24"/>
          <w:szCs w:val="24"/>
          <w:shd w:val="clear" w:color="auto" w:fill="FFFFFF"/>
        </w:rPr>
        <w:t>industrial</w:t>
      </w:r>
      <w:r w:rsidRPr="0061759D">
        <w:rPr>
          <w:rFonts w:asciiTheme="majorBidi" w:hAnsiTheme="majorBidi" w:cstheme="majorBidi"/>
          <w:color w:val="222222"/>
          <w:sz w:val="24"/>
          <w:szCs w:val="24"/>
          <w:shd w:val="clear" w:color="auto" w:fill="FFFFFF"/>
        </w:rPr>
        <w:t xml:space="preserve"> sector and these strategies include: poor of data security, High investment, shortage technological infrastructure, Unstable communication between firms, reducing job opportunity, shortage strategy towards Industry, Environmental side-impacts, Complexity in reconfiguring of production pattern,  shortage skilled management team, Complexity in integrating IT and OT.</w:t>
      </w:r>
    </w:p>
    <w:p w14:paraId="6F74E12B" w14:textId="3DC30ECC" w:rsidR="001811D2" w:rsidRPr="0061759D" w:rsidRDefault="001811D2" w:rsidP="001811D2">
      <w:pPr>
        <w:spacing w:line="240" w:lineRule="auto"/>
        <w:jc w:val="lowKashida"/>
        <w:rPr>
          <w:rFonts w:asciiTheme="majorBidi" w:hAnsiTheme="majorBidi" w:cstheme="majorBidi"/>
          <w:color w:val="222222"/>
          <w:sz w:val="24"/>
          <w:szCs w:val="24"/>
          <w:shd w:val="clear" w:color="auto" w:fill="FFFFFF"/>
        </w:rPr>
      </w:pPr>
      <w:proofErr w:type="spellStart"/>
      <w:r w:rsidRPr="0061759D">
        <w:rPr>
          <w:rFonts w:asciiTheme="majorBidi" w:hAnsiTheme="majorBidi" w:cstheme="majorBidi"/>
          <w:color w:val="222222"/>
          <w:sz w:val="24"/>
          <w:szCs w:val="24"/>
          <w:shd w:val="clear" w:color="auto" w:fill="FFFFFF"/>
        </w:rPr>
        <w:t>Moeuf</w:t>
      </w:r>
      <w:proofErr w:type="spellEnd"/>
      <w:r w:rsidRPr="0061759D">
        <w:rPr>
          <w:rFonts w:asciiTheme="majorBidi" w:hAnsiTheme="majorBidi" w:cstheme="majorBidi"/>
          <w:color w:val="222222"/>
          <w:sz w:val="24"/>
          <w:szCs w:val="24"/>
          <w:shd w:val="clear" w:color="auto" w:fill="FFFFFF"/>
        </w:rPr>
        <w:t xml:space="preserve"> et al.,(2020) verified the risks that faces construction industry and found  that main danger is the shortage  of experience  in in manufacture sector. It was found that </w:t>
      </w:r>
      <w:r w:rsidR="007F6279">
        <w:rPr>
          <w:rFonts w:asciiTheme="majorBidi" w:hAnsiTheme="majorBidi" w:cstheme="majorBidi"/>
          <w:color w:val="222222"/>
          <w:sz w:val="24"/>
          <w:szCs w:val="24"/>
          <w:shd w:val="clear" w:color="auto" w:fill="FFFFFF"/>
        </w:rPr>
        <w:t>industrial</w:t>
      </w:r>
      <w:r w:rsidRPr="0061759D">
        <w:rPr>
          <w:rFonts w:asciiTheme="majorBidi" w:hAnsiTheme="majorBidi" w:cstheme="majorBidi"/>
          <w:color w:val="222222"/>
          <w:sz w:val="24"/>
          <w:szCs w:val="24"/>
          <w:shd w:val="clear" w:color="auto" w:fill="FFFFFF"/>
        </w:rPr>
        <w:t xml:space="preserve"> companies were poorly prepared with competence in support functions. The second danger is the short-term planning  of </w:t>
      </w:r>
      <w:r w:rsidR="007F6279">
        <w:rPr>
          <w:rFonts w:asciiTheme="majorBidi" w:hAnsiTheme="majorBidi" w:cstheme="majorBidi"/>
          <w:color w:val="222222"/>
          <w:sz w:val="24"/>
          <w:szCs w:val="24"/>
          <w:shd w:val="clear" w:color="auto" w:fill="FFFFFF"/>
        </w:rPr>
        <w:t>industrial</w:t>
      </w:r>
      <w:r w:rsidRPr="0061759D">
        <w:rPr>
          <w:rFonts w:asciiTheme="majorBidi" w:hAnsiTheme="majorBidi" w:cstheme="majorBidi"/>
          <w:color w:val="222222"/>
          <w:sz w:val="24"/>
          <w:szCs w:val="24"/>
          <w:shd w:val="clear" w:color="auto" w:fill="FFFFFF"/>
        </w:rPr>
        <w:t xml:space="preserve"> firms. The third danger defined is the technological improvement speed, that  carries the danger of obsolescence of an investment in technology.</w:t>
      </w:r>
    </w:p>
    <w:p w14:paraId="7D0A073F" w14:textId="77777777" w:rsidR="001811D2" w:rsidRPr="001867EE" w:rsidRDefault="001811D2" w:rsidP="001811D2">
      <w:pPr>
        <w:tabs>
          <w:tab w:val="left" w:pos="2835"/>
        </w:tabs>
        <w:spacing w:line="240" w:lineRule="auto"/>
        <w:jc w:val="lowKashida"/>
        <w:rPr>
          <w:rFonts w:asciiTheme="majorBidi" w:hAnsiTheme="majorBidi" w:cstheme="majorBidi"/>
          <w:b/>
          <w:bCs/>
          <w:sz w:val="28"/>
          <w:szCs w:val="28"/>
        </w:rPr>
      </w:pPr>
    </w:p>
    <w:p w14:paraId="04C4E743" w14:textId="57F38A28" w:rsidR="001811D2" w:rsidRPr="001867EE" w:rsidRDefault="006822C9" w:rsidP="001811D2">
      <w:pPr>
        <w:tabs>
          <w:tab w:val="left" w:pos="2835"/>
        </w:tabs>
        <w:spacing w:line="240" w:lineRule="auto"/>
        <w:jc w:val="lowKashida"/>
        <w:rPr>
          <w:rFonts w:asciiTheme="majorBidi" w:hAnsiTheme="majorBidi" w:cstheme="majorBidi"/>
          <w:b/>
          <w:bCs/>
          <w:sz w:val="28"/>
          <w:szCs w:val="28"/>
        </w:rPr>
      </w:pPr>
      <w:r w:rsidRPr="001867EE">
        <w:rPr>
          <w:rFonts w:asciiTheme="majorBidi" w:hAnsiTheme="majorBidi" w:cstheme="majorBidi"/>
          <w:b/>
          <w:bCs/>
          <w:sz w:val="28"/>
          <w:szCs w:val="28"/>
        </w:rPr>
        <w:t>2.</w:t>
      </w:r>
      <w:r w:rsidR="00F56A00" w:rsidRPr="001867EE">
        <w:rPr>
          <w:rFonts w:asciiTheme="majorBidi" w:hAnsiTheme="majorBidi" w:cstheme="majorBidi"/>
          <w:b/>
          <w:bCs/>
          <w:sz w:val="28"/>
          <w:szCs w:val="28"/>
        </w:rPr>
        <w:t>4</w:t>
      </w:r>
      <w:r w:rsidR="001811D2" w:rsidRPr="001867EE">
        <w:rPr>
          <w:rFonts w:asciiTheme="majorBidi" w:hAnsiTheme="majorBidi" w:cstheme="majorBidi"/>
          <w:b/>
          <w:bCs/>
          <w:sz w:val="28"/>
          <w:szCs w:val="28"/>
        </w:rPr>
        <w:t xml:space="preserve"> Beneficial contributions of Evaluating the effectiveness of risk management in industrial companies .</w:t>
      </w:r>
    </w:p>
    <w:p w14:paraId="10E8B40F" w14:textId="5E7D2BA1"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In the fields of risk management in </w:t>
      </w:r>
      <w:r w:rsidR="007F6279">
        <w:rPr>
          <w:rFonts w:asciiTheme="majorBidi" w:hAnsiTheme="majorBidi" w:cstheme="majorBidi"/>
          <w:sz w:val="24"/>
          <w:szCs w:val="24"/>
        </w:rPr>
        <w:t>industrial</w:t>
      </w:r>
      <w:r w:rsidRPr="0061759D">
        <w:rPr>
          <w:rFonts w:asciiTheme="majorBidi" w:hAnsiTheme="majorBidi" w:cstheme="majorBidi"/>
          <w:sz w:val="24"/>
          <w:szCs w:val="24"/>
        </w:rPr>
        <w:t xml:space="preserve"> organizations, several studies conducted researches in order to evaluate the effectiveness of risk management in industrial companies in addition to upgrade risk management in industrial companies:</w:t>
      </w:r>
    </w:p>
    <w:p w14:paraId="4A505833" w14:textId="77777777" w:rsidR="001811D2" w:rsidRPr="0061759D" w:rsidRDefault="001811D2" w:rsidP="001811D2">
      <w:pPr>
        <w:spacing w:line="240" w:lineRule="auto"/>
        <w:jc w:val="lowKashida"/>
        <w:rPr>
          <w:rFonts w:asciiTheme="majorBidi" w:hAnsiTheme="majorBidi" w:cstheme="majorBidi"/>
          <w:sz w:val="24"/>
          <w:szCs w:val="24"/>
        </w:rPr>
      </w:pPr>
      <w:proofErr w:type="spellStart"/>
      <w:r w:rsidRPr="0061759D">
        <w:rPr>
          <w:rFonts w:asciiTheme="majorBidi" w:hAnsiTheme="majorBidi" w:cstheme="majorBidi"/>
          <w:sz w:val="24"/>
          <w:szCs w:val="24"/>
        </w:rPr>
        <w:t>Uzorh</w:t>
      </w:r>
      <w:proofErr w:type="spellEnd"/>
      <w:r w:rsidRPr="0061759D">
        <w:rPr>
          <w:rFonts w:asciiTheme="majorBidi" w:hAnsiTheme="majorBidi" w:cstheme="majorBidi"/>
          <w:sz w:val="24"/>
          <w:szCs w:val="24"/>
        </w:rPr>
        <w:t xml:space="preserve"> et al., (2017) carried out a study to explain the several procedures in the risk management operation that techniques are utilized in the several stages, and introduces some instances for hazard and control measures. In this study, Trelleborg AB has been selected as case study to show the challenges that can be found regarding to risk management in a large firm huge with several business fields.</w:t>
      </w:r>
      <w:r w:rsidRPr="0061759D">
        <w:t xml:space="preserve"> </w:t>
      </w:r>
      <w:r w:rsidRPr="0061759D">
        <w:rPr>
          <w:rFonts w:asciiTheme="majorBidi" w:hAnsiTheme="majorBidi" w:cstheme="majorBidi"/>
          <w:sz w:val="24"/>
          <w:szCs w:val="24"/>
        </w:rPr>
        <w:t>In this study, Trelleborg AB has been selected as case study to show the limitations that can be found regarding to risk management in a huge firm with many business fields. One typical challenges is accessing the staff. Another typical limitation  is no  system  existed to  control  and follow up on the findings of  the risk analysis that has been executed.</w:t>
      </w:r>
    </w:p>
    <w:p w14:paraId="07547193"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Nevertheless, not only manufactures but also governmental enterprises, institutes and hospitals are  presently providing  risk management .</w:t>
      </w:r>
      <w:r w:rsidRPr="0061759D">
        <w:t xml:space="preserve"> </w:t>
      </w:r>
      <w:r w:rsidRPr="0061759D">
        <w:rPr>
          <w:rFonts w:asciiTheme="majorBidi" w:hAnsiTheme="majorBidi" w:cstheme="majorBidi"/>
          <w:sz w:val="24"/>
          <w:szCs w:val="24"/>
        </w:rPr>
        <w:t>the findings found that the outcomes of technical hazard evaluation are one  section of an overall risk or safety  evaluation of an enterprise or company.</w:t>
      </w:r>
    </w:p>
    <w:p w14:paraId="4D95CE19"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(Islam and Tedford,2012) implemented study in order to  develop a conceptual model which explains the general method of risk evaluation and determines the limitations in the evaluation steps that can prevent the successful execution  of risk management. An empirical verification with several examples  in New Zealand has been performed to verify the  model. Finally, a comprehensive framework is improved for successful execution of risk management in industry companies.</w:t>
      </w:r>
    </w:p>
    <w:p w14:paraId="071069AE" w14:textId="41C0A229"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w:t>
      </w:r>
      <w:proofErr w:type="spellStart"/>
      <w:r w:rsidRPr="0061759D">
        <w:rPr>
          <w:rFonts w:asciiTheme="majorBidi" w:hAnsiTheme="majorBidi" w:cstheme="majorBidi"/>
          <w:sz w:val="24"/>
          <w:szCs w:val="24"/>
        </w:rPr>
        <w:t>Kádárová</w:t>
      </w:r>
      <w:proofErr w:type="spellEnd"/>
      <w:r w:rsidRPr="0061759D">
        <w:rPr>
          <w:rFonts w:asciiTheme="majorBidi" w:hAnsiTheme="majorBidi" w:cstheme="majorBidi"/>
          <w:sz w:val="24"/>
          <w:szCs w:val="24"/>
        </w:rPr>
        <w:t xml:space="preserve"> and Durkáčová,2012) identified the risk that occurs in industrial companies and categorized them into four types: operational risk, financial risk, strategic risk and compliance risk as illustrated in Figure </w:t>
      </w:r>
      <w:r w:rsidR="0006583A" w:rsidRPr="0061759D">
        <w:rPr>
          <w:rFonts w:asciiTheme="majorBidi" w:hAnsiTheme="majorBidi" w:cstheme="majorBidi"/>
          <w:sz w:val="24"/>
          <w:szCs w:val="24"/>
        </w:rPr>
        <w:t>2.6</w:t>
      </w:r>
    </w:p>
    <w:p w14:paraId="1BB2EE76" w14:textId="77777777" w:rsidR="001811D2" w:rsidRPr="0061759D" w:rsidRDefault="001811D2" w:rsidP="001811D2">
      <w:pPr>
        <w:spacing w:line="240" w:lineRule="auto"/>
        <w:jc w:val="lowKashida"/>
        <w:rPr>
          <w:rFonts w:asciiTheme="majorBidi" w:hAnsiTheme="majorBidi" w:cstheme="majorBidi"/>
          <w:sz w:val="24"/>
          <w:szCs w:val="24"/>
        </w:rPr>
      </w:pPr>
      <w:r w:rsidRPr="0061759D">
        <w:rPr>
          <w:rFonts w:asciiTheme="majorBidi" w:hAnsiTheme="majorBidi" w:cstheme="majorBidi"/>
          <w:noProof/>
          <w:sz w:val="24"/>
          <w:szCs w:val="24"/>
        </w:rPr>
        <w:lastRenderedPageBreak/>
        <w:drawing>
          <wp:inline distT="0" distB="0" distL="0" distR="0" wp14:anchorId="16CDDCF2" wp14:editId="72A1FE5C">
            <wp:extent cx="5731510" cy="44640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7">
                      <a:extLst>
                        <a:ext uri="{28A0092B-C50C-407E-A947-70E740481C1C}">
                          <a14:useLocalDpi xmlns:a14="http://schemas.microsoft.com/office/drawing/2010/main" val="0"/>
                        </a:ext>
                      </a:extLst>
                    </a:blip>
                    <a:stretch>
                      <a:fillRect/>
                    </a:stretch>
                  </pic:blipFill>
                  <pic:spPr>
                    <a:xfrm>
                      <a:off x="0" y="0"/>
                      <a:ext cx="5731510" cy="4464050"/>
                    </a:xfrm>
                    <a:prstGeom prst="rect">
                      <a:avLst/>
                    </a:prstGeom>
                  </pic:spPr>
                </pic:pic>
              </a:graphicData>
            </a:graphic>
          </wp:inline>
        </w:drawing>
      </w:r>
    </w:p>
    <w:p w14:paraId="3A72EBD3" w14:textId="37DA0651" w:rsidR="001811D2" w:rsidRPr="0061759D" w:rsidRDefault="001811D2" w:rsidP="001811D2">
      <w:pPr>
        <w:spacing w:line="240" w:lineRule="auto"/>
        <w:jc w:val="center"/>
        <w:rPr>
          <w:rFonts w:asciiTheme="majorBidi" w:hAnsiTheme="majorBidi" w:cstheme="majorBidi"/>
          <w:sz w:val="24"/>
          <w:szCs w:val="24"/>
        </w:rPr>
      </w:pPr>
      <w:r w:rsidRPr="0061759D">
        <w:rPr>
          <w:rFonts w:asciiTheme="majorBidi" w:hAnsiTheme="majorBidi" w:cstheme="majorBidi"/>
          <w:sz w:val="24"/>
          <w:szCs w:val="24"/>
        </w:rPr>
        <w:t xml:space="preserve">Figure </w:t>
      </w:r>
      <w:r w:rsidR="0006583A" w:rsidRPr="0061759D">
        <w:rPr>
          <w:rFonts w:asciiTheme="majorBidi" w:hAnsiTheme="majorBidi" w:cstheme="majorBidi"/>
          <w:sz w:val="24"/>
          <w:szCs w:val="24"/>
        </w:rPr>
        <w:t>2.6</w:t>
      </w:r>
      <w:r w:rsidRPr="0061759D">
        <w:rPr>
          <w:rFonts w:asciiTheme="majorBidi" w:hAnsiTheme="majorBidi" w:cstheme="majorBidi"/>
          <w:sz w:val="24"/>
          <w:szCs w:val="24"/>
        </w:rPr>
        <w:t xml:space="preserve"> Risk Identification by (Islam and Tedford,2012)</w:t>
      </w:r>
    </w:p>
    <w:p w14:paraId="65CDD804" w14:textId="77777777" w:rsidR="001811D2" w:rsidRPr="0061759D" w:rsidRDefault="001811D2" w:rsidP="00EC2776">
      <w:pPr>
        <w:spacing w:line="240" w:lineRule="auto"/>
        <w:jc w:val="lowKashida"/>
        <w:rPr>
          <w:rFonts w:asciiTheme="majorBidi" w:hAnsiTheme="majorBidi" w:cstheme="majorBidi"/>
          <w:sz w:val="24"/>
          <w:szCs w:val="24"/>
        </w:rPr>
      </w:pPr>
      <w:r w:rsidRPr="0061759D">
        <w:rPr>
          <w:rFonts w:asciiTheme="majorBidi" w:hAnsiTheme="majorBidi" w:cstheme="majorBidi"/>
          <w:sz w:val="24"/>
          <w:szCs w:val="24"/>
        </w:rPr>
        <w:t xml:space="preserve">The study identified the potential risk that may occur according to each type of risks Moreover , several methods to  identify and </w:t>
      </w:r>
      <w:proofErr w:type="spellStart"/>
      <w:r w:rsidRPr="0061759D">
        <w:rPr>
          <w:rFonts w:asciiTheme="majorBidi" w:hAnsiTheme="majorBidi" w:cstheme="majorBidi"/>
          <w:sz w:val="24"/>
          <w:szCs w:val="24"/>
        </w:rPr>
        <w:t>analyze</w:t>
      </w:r>
      <w:proofErr w:type="spellEnd"/>
      <w:r w:rsidRPr="0061759D">
        <w:rPr>
          <w:rFonts w:asciiTheme="majorBidi" w:hAnsiTheme="majorBidi" w:cstheme="majorBidi"/>
          <w:sz w:val="24"/>
          <w:szCs w:val="24"/>
        </w:rPr>
        <w:t xml:space="preserve">  company hazards were suggested .</w:t>
      </w:r>
    </w:p>
    <w:p w14:paraId="24E4ED8B" w14:textId="49B7247F" w:rsidR="001811D2" w:rsidRPr="0061759D" w:rsidRDefault="001811D2" w:rsidP="00EC2776">
      <w:pPr>
        <w:spacing w:line="240" w:lineRule="auto"/>
        <w:jc w:val="lowKashida"/>
        <w:rPr>
          <w:rFonts w:asciiTheme="majorBidi" w:hAnsiTheme="majorBidi" w:cstheme="majorBidi"/>
          <w:sz w:val="24"/>
          <w:szCs w:val="24"/>
        </w:rPr>
      </w:pPr>
      <w:proofErr w:type="spellStart"/>
      <w:r w:rsidRPr="0061759D">
        <w:rPr>
          <w:rFonts w:asciiTheme="majorBidi" w:hAnsiTheme="majorBidi" w:cstheme="majorBidi"/>
          <w:sz w:val="24"/>
          <w:szCs w:val="24"/>
        </w:rPr>
        <w:t>Oduoza</w:t>
      </w:r>
      <w:proofErr w:type="spellEnd"/>
      <w:r w:rsidRPr="0061759D">
        <w:rPr>
          <w:rFonts w:asciiTheme="majorBidi" w:hAnsiTheme="majorBidi" w:cstheme="majorBidi"/>
          <w:sz w:val="24"/>
          <w:szCs w:val="24"/>
        </w:rPr>
        <w:t xml:space="preserve">,(2020) created  a planning  for risk management  suitable for utilization  particular  by small and medium size companies in the fabricating  field. Utilizing an integration of Bayesian Belief Network (BBN) and Analytical Hierarchical Process (AHP) search algorithms, enabled to  determine major hazards indicators that can </w:t>
      </w:r>
      <w:proofErr w:type="spellStart"/>
      <w:r w:rsidRPr="0061759D">
        <w:rPr>
          <w:rFonts w:asciiTheme="majorBidi" w:hAnsiTheme="majorBidi" w:cstheme="majorBidi"/>
          <w:sz w:val="24"/>
          <w:szCs w:val="24"/>
        </w:rPr>
        <w:t>affect</w:t>
      </w:r>
      <w:proofErr w:type="spellEnd"/>
      <w:r w:rsidRPr="0061759D">
        <w:rPr>
          <w:rFonts w:asciiTheme="majorBidi" w:hAnsiTheme="majorBidi" w:cstheme="majorBidi"/>
          <w:sz w:val="24"/>
          <w:szCs w:val="24"/>
        </w:rPr>
        <w:t xml:space="preserve"> on business performance.</w:t>
      </w:r>
    </w:p>
    <w:p w14:paraId="11FFF77A" w14:textId="0A51AA87" w:rsidR="0066266E" w:rsidRPr="0061759D" w:rsidRDefault="0066266E" w:rsidP="0066266E">
      <w:pPr>
        <w:tabs>
          <w:tab w:val="left" w:pos="2835"/>
        </w:tabs>
        <w:spacing w:line="240" w:lineRule="auto"/>
        <w:jc w:val="lowKashida"/>
        <w:rPr>
          <w:rFonts w:ascii="Times New Roman" w:hAnsi="Times New Roman" w:cs="Times New Roman"/>
          <w:color w:val="222222"/>
          <w:sz w:val="24"/>
          <w:szCs w:val="24"/>
          <w:shd w:val="clear" w:color="auto" w:fill="FFFFFF"/>
        </w:rPr>
      </w:pPr>
      <w:r w:rsidRPr="0061759D">
        <w:rPr>
          <w:rFonts w:ascii="Times New Roman" w:hAnsi="Times New Roman" w:cs="Times New Roman"/>
          <w:color w:val="222222"/>
          <w:sz w:val="24"/>
          <w:szCs w:val="24"/>
          <w:shd w:val="clear" w:color="auto" w:fill="FFFFFF"/>
        </w:rPr>
        <w:t>Table 2.</w:t>
      </w:r>
      <w:r w:rsidR="00C059D2" w:rsidRPr="0061759D">
        <w:rPr>
          <w:rFonts w:ascii="Times New Roman" w:hAnsi="Times New Roman" w:cs="Times New Roman"/>
          <w:color w:val="222222"/>
          <w:sz w:val="24"/>
          <w:szCs w:val="24"/>
          <w:shd w:val="clear" w:color="auto" w:fill="FFFFFF"/>
        </w:rPr>
        <w:t>2</w:t>
      </w:r>
      <w:r w:rsidRPr="0061759D">
        <w:rPr>
          <w:rFonts w:ascii="Times New Roman" w:hAnsi="Times New Roman" w:cs="Times New Roman"/>
          <w:color w:val="222222"/>
          <w:sz w:val="24"/>
          <w:szCs w:val="24"/>
          <w:shd w:val="clear" w:color="auto" w:fill="FFFFFF"/>
        </w:rPr>
        <w:t xml:space="preserve"> provides comprehensive literature review of the Operational risks in industrial companies</w:t>
      </w:r>
    </w:p>
    <w:p w14:paraId="6DEB92FE" w14:textId="223CC21B" w:rsidR="005D01EC" w:rsidRPr="0061759D" w:rsidRDefault="005D01EC" w:rsidP="005D01EC">
      <w:pPr>
        <w:spacing w:line="240" w:lineRule="auto"/>
        <w:jc w:val="center"/>
        <w:rPr>
          <w:rFonts w:asciiTheme="majorBidi" w:hAnsiTheme="majorBidi" w:cstheme="majorBidi"/>
          <w:b/>
          <w:bCs/>
        </w:rPr>
      </w:pPr>
      <w:r w:rsidRPr="0061759D">
        <w:rPr>
          <w:rFonts w:asciiTheme="majorBidi" w:hAnsiTheme="majorBidi" w:cstheme="majorBidi"/>
          <w:b/>
          <w:bCs/>
        </w:rPr>
        <w:t xml:space="preserve">Table 2.2 Review of Operational risks in </w:t>
      </w:r>
      <w:r w:rsidR="007F6279">
        <w:rPr>
          <w:rFonts w:asciiTheme="majorBidi" w:hAnsiTheme="majorBidi" w:cstheme="majorBidi"/>
          <w:b/>
          <w:bCs/>
        </w:rPr>
        <w:t>Industrial</w:t>
      </w:r>
      <w:r w:rsidRPr="0061759D">
        <w:rPr>
          <w:rFonts w:asciiTheme="majorBidi" w:hAnsiTheme="majorBidi" w:cstheme="majorBidi"/>
          <w:b/>
          <w:bCs/>
        </w:rPr>
        <w:t xml:space="preserve"> Companies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5037"/>
        <w:gridCol w:w="3114"/>
      </w:tblGrid>
      <w:tr w:rsidR="00BD274A" w:rsidRPr="0061759D" w14:paraId="54040C1D" w14:textId="77777777" w:rsidTr="00AB30FC">
        <w:trPr>
          <w:trHeight w:val="841"/>
          <w:jc w:val="center"/>
        </w:trPr>
        <w:tc>
          <w:tcPr>
            <w:tcW w:w="378" w:type="pct"/>
            <w:vAlign w:val="center"/>
          </w:tcPr>
          <w:p w14:paraId="7254CB10" w14:textId="77777777" w:rsidR="00BD274A" w:rsidRPr="0061759D" w:rsidRDefault="00BD274A" w:rsidP="00AB30FC">
            <w:pPr>
              <w:jc w:val="center"/>
              <w:rPr>
                <w:rFonts w:asciiTheme="majorBidi" w:hAnsiTheme="majorBidi" w:cstheme="majorBidi"/>
                <w:b/>
                <w:bCs/>
                <w:sz w:val="24"/>
                <w:szCs w:val="24"/>
              </w:rPr>
            </w:pPr>
            <w:r w:rsidRPr="0061759D">
              <w:rPr>
                <w:rFonts w:asciiTheme="majorBidi" w:hAnsiTheme="majorBidi" w:cstheme="majorBidi"/>
                <w:b/>
                <w:bCs/>
                <w:sz w:val="24"/>
                <w:szCs w:val="24"/>
              </w:rPr>
              <w:t>CODE</w:t>
            </w:r>
          </w:p>
        </w:tc>
        <w:tc>
          <w:tcPr>
            <w:tcW w:w="2842" w:type="pct"/>
            <w:vAlign w:val="center"/>
          </w:tcPr>
          <w:p w14:paraId="39FF2158" w14:textId="77777777" w:rsidR="00BD274A" w:rsidRPr="0061759D" w:rsidRDefault="00BD274A" w:rsidP="00AB30FC">
            <w:pPr>
              <w:jc w:val="center"/>
              <w:rPr>
                <w:rFonts w:asciiTheme="majorBidi" w:hAnsiTheme="majorBidi" w:cstheme="majorBidi"/>
                <w:b/>
                <w:bCs/>
                <w:sz w:val="24"/>
                <w:szCs w:val="24"/>
              </w:rPr>
            </w:pPr>
            <w:proofErr w:type="spellStart"/>
            <w:r w:rsidRPr="0061759D">
              <w:rPr>
                <w:rFonts w:asciiTheme="majorBidi" w:hAnsiTheme="majorBidi" w:cstheme="majorBidi"/>
                <w:b/>
                <w:bCs/>
                <w:sz w:val="24"/>
                <w:szCs w:val="24"/>
              </w:rPr>
              <w:t>Opaerational</w:t>
            </w:r>
            <w:proofErr w:type="spellEnd"/>
            <w:r w:rsidRPr="0061759D">
              <w:rPr>
                <w:rFonts w:asciiTheme="majorBidi" w:hAnsiTheme="majorBidi" w:cstheme="majorBidi"/>
                <w:b/>
                <w:bCs/>
                <w:sz w:val="24"/>
                <w:szCs w:val="24"/>
              </w:rPr>
              <w:t xml:space="preserve"> risks</w:t>
            </w:r>
          </w:p>
        </w:tc>
        <w:tc>
          <w:tcPr>
            <w:tcW w:w="1780" w:type="pct"/>
            <w:vAlign w:val="center"/>
          </w:tcPr>
          <w:p w14:paraId="0BAF029E" w14:textId="77777777" w:rsidR="00BD274A" w:rsidRPr="0061759D" w:rsidRDefault="00BD274A" w:rsidP="00AB30FC">
            <w:pPr>
              <w:tabs>
                <w:tab w:val="left" w:pos="930"/>
              </w:tabs>
              <w:jc w:val="center"/>
              <w:rPr>
                <w:rFonts w:asciiTheme="majorBidi" w:hAnsiTheme="majorBidi" w:cstheme="majorBidi"/>
                <w:b/>
                <w:bCs/>
                <w:sz w:val="24"/>
                <w:szCs w:val="24"/>
              </w:rPr>
            </w:pPr>
            <w:r w:rsidRPr="0061759D">
              <w:rPr>
                <w:rFonts w:asciiTheme="majorBidi" w:hAnsiTheme="majorBidi" w:cstheme="majorBidi"/>
                <w:b/>
                <w:bCs/>
                <w:sz w:val="24"/>
                <w:szCs w:val="24"/>
              </w:rPr>
              <w:t>Author</w:t>
            </w:r>
          </w:p>
        </w:tc>
      </w:tr>
      <w:tr w:rsidR="00B07A86" w:rsidRPr="0061759D" w14:paraId="10B8A3E2" w14:textId="77777777" w:rsidTr="00BB6357">
        <w:trPr>
          <w:trHeight w:val="686"/>
          <w:jc w:val="center"/>
        </w:trPr>
        <w:tc>
          <w:tcPr>
            <w:tcW w:w="378" w:type="pct"/>
            <w:vAlign w:val="bottom"/>
          </w:tcPr>
          <w:p w14:paraId="3A518E86" w14:textId="14923D81"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O1</w:t>
            </w:r>
          </w:p>
        </w:tc>
        <w:tc>
          <w:tcPr>
            <w:tcW w:w="2842" w:type="pct"/>
            <w:vAlign w:val="center"/>
          </w:tcPr>
          <w:p w14:paraId="65D58A49" w14:textId="77777777"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Failure equipment</w:t>
            </w:r>
          </w:p>
        </w:tc>
        <w:tc>
          <w:tcPr>
            <w:tcW w:w="1780" w:type="pct"/>
            <w:vMerge w:val="restart"/>
            <w:vAlign w:val="center"/>
          </w:tcPr>
          <w:p w14:paraId="4C270A08" w14:textId="77777777" w:rsidR="00B07A86" w:rsidRPr="0061759D" w:rsidRDefault="00B07A86" w:rsidP="00B07A86">
            <w:pPr>
              <w:tabs>
                <w:tab w:val="left" w:pos="930"/>
              </w:tabs>
              <w:jc w:val="center"/>
              <w:rPr>
                <w:rFonts w:asciiTheme="majorBidi" w:hAnsiTheme="majorBidi" w:cstheme="majorBidi"/>
                <w:sz w:val="24"/>
                <w:szCs w:val="24"/>
                <w:lang w:val="en-US" w:bidi="ar-SY"/>
              </w:rPr>
            </w:pPr>
            <w:r w:rsidRPr="0061759D">
              <w:rPr>
                <w:rFonts w:asciiTheme="majorBidi" w:hAnsiTheme="majorBidi" w:cstheme="majorBidi"/>
                <w:color w:val="222222"/>
                <w:sz w:val="24"/>
                <w:szCs w:val="24"/>
                <w:shd w:val="clear" w:color="auto" w:fill="FFFFFF"/>
              </w:rPr>
              <w:t xml:space="preserve">(Santos&amp; Oliveira, 2019),( McDonald,2017), (Islam, &amp; Tedford, 2012),( Gander etal.,2011),( Pandey et al.,2020),( Asghar et al.,2019),( Corallo etal.,2020),( Bai et al.,2021),( Feria et al.,2016),( </w:t>
            </w:r>
            <w:r w:rsidRPr="0061759D">
              <w:rPr>
                <w:rFonts w:asciiTheme="majorBidi" w:hAnsiTheme="majorBidi" w:cstheme="majorBidi"/>
                <w:color w:val="222222"/>
                <w:sz w:val="24"/>
                <w:szCs w:val="24"/>
                <w:shd w:val="clear" w:color="auto" w:fill="FFFFFF"/>
              </w:rPr>
              <w:lastRenderedPageBreak/>
              <w:t xml:space="preserve">Kwiatkowski et al.,2021),( Czajkowska &amp; Ingaldi,2021),( Murphy, 2017),( </w:t>
            </w:r>
            <w:proofErr w:type="spellStart"/>
            <w:r w:rsidRPr="0061759D">
              <w:rPr>
                <w:rFonts w:asciiTheme="majorBidi" w:hAnsiTheme="majorBidi" w:cstheme="majorBidi"/>
                <w:color w:val="222222"/>
                <w:sz w:val="24"/>
                <w:szCs w:val="24"/>
                <w:shd w:val="clear" w:color="auto" w:fill="FFFFFF"/>
              </w:rPr>
              <w:t>Gorlenko</w:t>
            </w:r>
            <w:proofErr w:type="spellEnd"/>
            <w:r w:rsidRPr="0061759D">
              <w:rPr>
                <w:rFonts w:asciiTheme="majorBidi" w:hAnsiTheme="majorBidi" w:cstheme="majorBidi"/>
                <w:color w:val="222222"/>
                <w:sz w:val="24"/>
                <w:szCs w:val="24"/>
                <w:shd w:val="clear" w:color="auto" w:fill="FFFFFF"/>
              </w:rPr>
              <w:t>,&amp; Murzin,2019),( Reason,2016), (</w:t>
            </w:r>
            <w:proofErr w:type="spellStart"/>
            <w:r w:rsidRPr="0061759D">
              <w:rPr>
                <w:rFonts w:asciiTheme="majorBidi" w:hAnsiTheme="majorBidi" w:cstheme="majorBidi"/>
                <w:color w:val="222222"/>
                <w:sz w:val="24"/>
                <w:szCs w:val="24"/>
                <w:shd w:val="clear" w:color="auto" w:fill="FFFFFF"/>
              </w:rPr>
              <w:t>Birkel</w:t>
            </w:r>
            <w:proofErr w:type="spellEnd"/>
            <w:r w:rsidRPr="0061759D">
              <w:rPr>
                <w:rFonts w:asciiTheme="majorBidi" w:hAnsiTheme="majorBidi" w:cstheme="majorBidi"/>
                <w:color w:val="222222"/>
                <w:sz w:val="24"/>
                <w:szCs w:val="24"/>
                <w:shd w:val="clear" w:color="auto" w:fill="FFFFFF"/>
              </w:rPr>
              <w:t xml:space="preserve"> et al.,2019),( Olsen et al.,2015),( Burns,2019),( </w:t>
            </w:r>
            <w:proofErr w:type="spellStart"/>
            <w:r w:rsidRPr="0061759D">
              <w:rPr>
                <w:rFonts w:asciiTheme="majorBidi" w:hAnsiTheme="majorBidi" w:cstheme="majorBidi"/>
                <w:color w:val="222222"/>
                <w:sz w:val="24"/>
                <w:szCs w:val="24"/>
                <w:shd w:val="clear" w:color="auto" w:fill="FFFFFF"/>
              </w:rPr>
              <w:t>Penelas</w:t>
            </w:r>
            <w:proofErr w:type="spellEnd"/>
            <w:r w:rsidRPr="0061759D">
              <w:rPr>
                <w:rFonts w:asciiTheme="majorBidi" w:hAnsiTheme="majorBidi" w:cstheme="majorBidi"/>
                <w:color w:val="222222"/>
                <w:sz w:val="24"/>
                <w:szCs w:val="24"/>
                <w:shd w:val="clear" w:color="auto" w:fill="FFFFFF"/>
              </w:rPr>
              <w:t xml:space="preserve"> et al.,2021),( </w:t>
            </w:r>
            <w:proofErr w:type="spellStart"/>
            <w:r w:rsidRPr="0061759D">
              <w:rPr>
                <w:rFonts w:asciiTheme="majorBidi" w:hAnsiTheme="majorBidi" w:cstheme="majorBidi"/>
                <w:color w:val="222222"/>
                <w:sz w:val="24"/>
                <w:szCs w:val="24"/>
                <w:shd w:val="clear" w:color="auto" w:fill="FFFFFF"/>
              </w:rPr>
              <w:t>Ablieieva</w:t>
            </w:r>
            <w:proofErr w:type="spellEnd"/>
            <w:r w:rsidRPr="0061759D">
              <w:rPr>
                <w:rFonts w:asciiTheme="majorBidi" w:hAnsiTheme="majorBidi" w:cstheme="majorBidi"/>
                <w:color w:val="222222"/>
                <w:sz w:val="24"/>
                <w:szCs w:val="24"/>
                <w:shd w:val="clear" w:color="auto" w:fill="FFFFFF"/>
              </w:rPr>
              <w:t xml:space="preserve"> et al.,2021)</w:t>
            </w:r>
          </w:p>
        </w:tc>
      </w:tr>
      <w:tr w:rsidR="00B07A86" w:rsidRPr="0061759D" w14:paraId="73AFD533" w14:textId="77777777" w:rsidTr="00BB6357">
        <w:trPr>
          <w:jc w:val="center"/>
        </w:trPr>
        <w:tc>
          <w:tcPr>
            <w:tcW w:w="378" w:type="pct"/>
            <w:vAlign w:val="bottom"/>
          </w:tcPr>
          <w:p w14:paraId="1673D9D0" w14:textId="56A27578"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O2</w:t>
            </w:r>
          </w:p>
        </w:tc>
        <w:tc>
          <w:tcPr>
            <w:tcW w:w="2842" w:type="pct"/>
            <w:vAlign w:val="center"/>
          </w:tcPr>
          <w:p w14:paraId="7577C9B1" w14:textId="77777777"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Lack of skilled maintenance team</w:t>
            </w:r>
          </w:p>
        </w:tc>
        <w:tc>
          <w:tcPr>
            <w:tcW w:w="1780" w:type="pct"/>
            <w:vMerge/>
            <w:vAlign w:val="center"/>
          </w:tcPr>
          <w:p w14:paraId="0F816FEF" w14:textId="77777777" w:rsidR="00B07A86" w:rsidRPr="0061759D" w:rsidRDefault="00B07A86" w:rsidP="00B07A86">
            <w:pPr>
              <w:tabs>
                <w:tab w:val="left" w:pos="930"/>
              </w:tabs>
              <w:jc w:val="center"/>
              <w:rPr>
                <w:rFonts w:asciiTheme="majorBidi" w:hAnsiTheme="majorBidi" w:cstheme="majorBidi"/>
                <w:sz w:val="24"/>
                <w:szCs w:val="24"/>
                <w:lang w:val="en-US" w:bidi="ar-SY"/>
              </w:rPr>
            </w:pPr>
          </w:p>
        </w:tc>
      </w:tr>
      <w:tr w:rsidR="00B07A86" w:rsidRPr="0061759D" w14:paraId="3D985503" w14:textId="77777777" w:rsidTr="00BB6357">
        <w:trPr>
          <w:jc w:val="center"/>
        </w:trPr>
        <w:tc>
          <w:tcPr>
            <w:tcW w:w="378" w:type="pct"/>
            <w:vAlign w:val="bottom"/>
          </w:tcPr>
          <w:p w14:paraId="3B92FA44" w14:textId="498D359E"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O3</w:t>
            </w:r>
          </w:p>
        </w:tc>
        <w:tc>
          <w:tcPr>
            <w:tcW w:w="2842" w:type="pct"/>
            <w:vAlign w:val="center"/>
          </w:tcPr>
          <w:p w14:paraId="1097DC8C" w14:textId="77777777"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3C4043"/>
                <w:sz w:val="24"/>
                <w:szCs w:val="24"/>
              </w:rPr>
              <w:t xml:space="preserve">Operational </w:t>
            </w:r>
            <w:proofErr w:type="spellStart"/>
            <w:r w:rsidRPr="0061759D">
              <w:rPr>
                <w:rFonts w:asciiTheme="majorBidi" w:hAnsiTheme="majorBidi" w:cstheme="majorBidi"/>
                <w:color w:val="3C4043"/>
                <w:sz w:val="24"/>
                <w:szCs w:val="24"/>
              </w:rPr>
              <w:t>errorssuch</w:t>
            </w:r>
            <w:proofErr w:type="spellEnd"/>
            <w:r w:rsidRPr="0061759D">
              <w:rPr>
                <w:rFonts w:asciiTheme="majorBidi" w:hAnsiTheme="majorBidi" w:cstheme="majorBidi"/>
                <w:color w:val="3C4043"/>
                <w:sz w:val="24"/>
                <w:szCs w:val="24"/>
              </w:rPr>
              <w:t xml:space="preserve"> as incorrectly set-up of machines or mixing of materials.</w:t>
            </w:r>
          </w:p>
        </w:tc>
        <w:tc>
          <w:tcPr>
            <w:tcW w:w="1780" w:type="pct"/>
            <w:vMerge/>
            <w:vAlign w:val="center"/>
          </w:tcPr>
          <w:p w14:paraId="2CF4922B" w14:textId="77777777" w:rsidR="00B07A86" w:rsidRPr="0061759D" w:rsidRDefault="00B07A86" w:rsidP="00B07A86">
            <w:pPr>
              <w:tabs>
                <w:tab w:val="left" w:pos="930"/>
              </w:tabs>
              <w:jc w:val="center"/>
              <w:rPr>
                <w:rFonts w:asciiTheme="majorBidi" w:hAnsiTheme="majorBidi" w:cstheme="majorBidi"/>
                <w:sz w:val="24"/>
                <w:szCs w:val="24"/>
                <w:lang w:val="en-US" w:bidi="ar-SY"/>
              </w:rPr>
            </w:pPr>
          </w:p>
        </w:tc>
      </w:tr>
      <w:tr w:rsidR="00B07A86" w:rsidRPr="0061759D" w14:paraId="060F81D3" w14:textId="77777777" w:rsidTr="00BB6357">
        <w:trPr>
          <w:jc w:val="center"/>
        </w:trPr>
        <w:tc>
          <w:tcPr>
            <w:tcW w:w="378" w:type="pct"/>
            <w:vAlign w:val="bottom"/>
          </w:tcPr>
          <w:p w14:paraId="18022251" w14:textId="6E5EDE17" w:rsidR="00B07A86" w:rsidRPr="0061759D" w:rsidRDefault="00B07A86" w:rsidP="00B07A86">
            <w:pPr>
              <w:tabs>
                <w:tab w:val="right" w:pos="4255"/>
              </w:tabs>
              <w:ind w:right="87"/>
              <w:jc w:val="center"/>
              <w:rPr>
                <w:rFonts w:asciiTheme="majorBidi" w:hAnsiTheme="majorBidi" w:cstheme="majorBidi"/>
                <w:sz w:val="24"/>
                <w:szCs w:val="24"/>
              </w:rPr>
            </w:pPr>
            <w:r w:rsidRPr="0061759D">
              <w:rPr>
                <w:rFonts w:asciiTheme="majorBidi" w:hAnsiTheme="majorBidi" w:cstheme="majorBidi"/>
                <w:color w:val="000000"/>
                <w:sz w:val="24"/>
                <w:szCs w:val="24"/>
              </w:rPr>
              <w:t>O4</w:t>
            </w:r>
          </w:p>
        </w:tc>
        <w:tc>
          <w:tcPr>
            <w:tcW w:w="2842" w:type="pct"/>
            <w:vAlign w:val="center"/>
          </w:tcPr>
          <w:p w14:paraId="24EB492E" w14:textId="77777777" w:rsidR="00B07A86" w:rsidRPr="0061759D" w:rsidRDefault="00B07A86" w:rsidP="00B07A86">
            <w:pPr>
              <w:tabs>
                <w:tab w:val="right" w:pos="6602"/>
              </w:tabs>
              <w:jc w:val="center"/>
              <w:rPr>
                <w:rFonts w:asciiTheme="majorBidi" w:hAnsiTheme="majorBidi" w:cstheme="majorBidi"/>
                <w:sz w:val="24"/>
                <w:szCs w:val="24"/>
              </w:rPr>
            </w:pPr>
            <w:r w:rsidRPr="0061759D">
              <w:rPr>
                <w:rFonts w:asciiTheme="majorBidi" w:hAnsiTheme="majorBidi" w:cstheme="majorBidi"/>
                <w:color w:val="3C4043"/>
                <w:sz w:val="24"/>
                <w:szCs w:val="24"/>
              </w:rPr>
              <w:t>Inadequate supervision</w:t>
            </w:r>
          </w:p>
        </w:tc>
        <w:tc>
          <w:tcPr>
            <w:tcW w:w="1780" w:type="pct"/>
            <w:vMerge/>
            <w:vAlign w:val="center"/>
          </w:tcPr>
          <w:p w14:paraId="716335AF" w14:textId="77777777" w:rsidR="00B07A86" w:rsidRPr="0061759D" w:rsidRDefault="00B07A86" w:rsidP="00B07A86">
            <w:pPr>
              <w:tabs>
                <w:tab w:val="left" w:pos="930"/>
              </w:tabs>
              <w:jc w:val="center"/>
              <w:rPr>
                <w:rFonts w:asciiTheme="majorBidi" w:hAnsiTheme="majorBidi" w:cstheme="majorBidi"/>
                <w:sz w:val="24"/>
                <w:szCs w:val="24"/>
                <w:lang w:val="en-US" w:bidi="ar-SY"/>
              </w:rPr>
            </w:pPr>
          </w:p>
        </w:tc>
      </w:tr>
      <w:tr w:rsidR="00B07A86" w:rsidRPr="0061759D" w14:paraId="2419010E" w14:textId="77777777" w:rsidTr="00BB6357">
        <w:trPr>
          <w:trHeight w:val="615"/>
          <w:jc w:val="center"/>
        </w:trPr>
        <w:tc>
          <w:tcPr>
            <w:tcW w:w="378" w:type="pct"/>
            <w:vAlign w:val="bottom"/>
          </w:tcPr>
          <w:p w14:paraId="1BF429E3" w14:textId="30D52C76" w:rsidR="00B07A86" w:rsidRPr="0061759D" w:rsidRDefault="00B07A86" w:rsidP="00B07A86">
            <w:pPr>
              <w:tabs>
                <w:tab w:val="left" w:pos="4320"/>
              </w:tabs>
              <w:jc w:val="center"/>
              <w:rPr>
                <w:rFonts w:asciiTheme="majorBidi" w:hAnsiTheme="majorBidi" w:cstheme="majorBidi"/>
                <w:sz w:val="24"/>
                <w:szCs w:val="24"/>
              </w:rPr>
            </w:pPr>
            <w:r w:rsidRPr="0061759D">
              <w:rPr>
                <w:rFonts w:asciiTheme="majorBidi" w:hAnsiTheme="majorBidi" w:cstheme="majorBidi"/>
                <w:color w:val="000000"/>
                <w:sz w:val="24"/>
                <w:szCs w:val="24"/>
              </w:rPr>
              <w:lastRenderedPageBreak/>
              <w:t>O5</w:t>
            </w:r>
          </w:p>
        </w:tc>
        <w:tc>
          <w:tcPr>
            <w:tcW w:w="2842" w:type="pct"/>
            <w:vAlign w:val="center"/>
          </w:tcPr>
          <w:p w14:paraId="00F79FB8" w14:textId="77777777" w:rsidR="00B07A86" w:rsidRPr="0061759D" w:rsidRDefault="00B07A86" w:rsidP="00B07A86">
            <w:pPr>
              <w:tabs>
                <w:tab w:val="left" w:pos="4320"/>
              </w:tabs>
              <w:jc w:val="center"/>
              <w:rPr>
                <w:rFonts w:asciiTheme="majorBidi" w:hAnsiTheme="majorBidi" w:cstheme="majorBidi"/>
                <w:sz w:val="24"/>
                <w:szCs w:val="24"/>
              </w:rPr>
            </w:pPr>
            <w:proofErr w:type="spellStart"/>
            <w:r w:rsidRPr="0061759D">
              <w:rPr>
                <w:rFonts w:asciiTheme="majorBidi" w:hAnsiTheme="majorBidi" w:cstheme="majorBidi"/>
                <w:color w:val="3C4043"/>
                <w:sz w:val="24"/>
                <w:szCs w:val="24"/>
              </w:rPr>
              <w:t>Cyber ​​attacks</w:t>
            </w:r>
            <w:proofErr w:type="spellEnd"/>
            <w:r w:rsidRPr="0061759D">
              <w:rPr>
                <w:rFonts w:asciiTheme="majorBidi" w:hAnsiTheme="majorBidi" w:cstheme="majorBidi"/>
                <w:color w:val="3C4043"/>
                <w:sz w:val="24"/>
                <w:szCs w:val="24"/>
              </w:rPr>
              <w:t xml:space="preserve"> that may disrupt operational systems</w:t>
            </w:r>
          </w:p>
        </w:tc>
        <w:tc>
          <w:tcPr>
            <w:tcW w:w="1780" w:type="pct"/>
            <w:vMerge/>
            <w:vAlign w:val="center"/>
          </w:tcPr>
          <w:p w14:paraId="36B6F670" w14:textId="77777777" w:rsidR="00B07A86" w:rsidRPr="0061759D" w:rsidRDefault="00B07A86" w:rsidP="00B07A86">
            <w:pPr>
              <w:tabs>
                <w:tab w:val="left" w:pos="930"/>
              </w:tabs>
              <w:jc w:val="center"/>
              <w:rPr>
                <w:rFonts w:asciiTheme="majorBidi" w:hAnsiTheme="majorBidi" w:cstheme="majorBidi"/>
                <w:sz w:val="24"/>
                <w:szCs w:val="24"/>
                <w:lang w:val="en-US" w:bidi="ar-SY"/>
              </w:rPr>
            </w:pPr>
          </w:p>
        </w:tc>
      </w:tr>
      <w:tr w:rsidR="00B07A86" w:rsidRPr="0061759D" w14:paraId="4B58C064" w14:textId="77777777" w:rsidTr="00BB6357">
        <w:trPr>
          <w:trHeight w:val="1959"/>
          <w:jc w:val="center"/>
        </w:trPr>
        <w:tc>
          <w:tcPr>
            <w:tcW w:w="378" w:type="pct"/>
            <w:vAlign w:val="bottom"/>
          </w:tcPr>
          <w:p w14:paraId="6E4A3745" w14:textId="0A48058F"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O6</w:t>
            </w:r>
          </w:p>
        </w:tc>
        <w:tc>
          <w:tcPr>
            <w:tcW w:w="2842" w:type="pct"/>
            <w:vAlign w:val="center"/>
          </w:tcPr>
          <w:p w14:paraId="30375352" w14:textId="77777777"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Product spillage.</w:t>
            </w:r>
          </w:p>
        </w:tc>
        <w:tc>
          <w:tcPr>
            <w:tcW w:w="1780" w:type="pct"/>
            <w:vMerge/>
            <w:vAlign w:val="center"/>
          </w:tcPr>
          <w:p w14:paraId="55843100" w14:textId="77777777" w:rsidR="00B07A86" w:rsidRPr="0061759D" w:rsidRDefault="00B07A86" w:rsidP="00B07A86">
            <w:pPr>
              <w:tabs>
                <w:tab w:val="left" w:pos="930"/>
              </w:tabs>
              <w:jc w:val="center"/>
              <w:rPr>
                <w:rFonts w:asciiTheme="majorBidi" w:hAnsiTheme="majorBidi" w:cstheme="majorBidi"/>
                <w:sz w:val="24"/>
                <w:szCs w:val="24"/>
                <w:lang w:val="en-US" w:bidi="ar-SY"/>
              </w:rPr>
            </w:pPr>
          </w:p>
        </w:tc>
      </w:tr>
      <w:tr w:rsidR="00B07A86" w:rsidRPr="0061759D" w14:paraId="1173E60F" w14:textId="77777777" w:rsidTr="00BB6357">
        <w:trPr>
          <w:trHeight w:val="227"/>
          <w:jc w:val="center"/>
        </w:trPr>
        <w:tc>
          <w:tcPr>
            <w:tcW w:w="378" w:type="pct"/>
            <w:vAlign w:val="bottom"/>
          </w:tcPr>
          <w:p w14:paraId="26D98BAE" w14:textId="0135CACF" w:rsidR="00B07A86" w:rsidRPr="0061759D" w:rsidRDefault="00B07A86" w:rsidP="00B07A86">
            <w:pPr>
              <w:tabs>
                <w:tab w:val="left" w:pos="685"/>
              </w:tabs>
              <w:jc w:val="center"/>
              <w:rPr>
                <w:rFonts w:asciiTheme="majorBidi" w:hAnsiTheme="majorBidi" w:cstheme="majorBidi"/>
                <w:sz w:val="24"/>
                <w:szCs w:val="24"/>
              </w:rPr>
            </w:pPr>
            <w:r w:rsidRPr="0061759D">
              <w:rPr>
                <w:rFonts w:asciiTheme="majorBidi" w:hAnsiTheme="majorBidi" w:cstheme="majorBidi"/>
                <w:color w:val="000000"/>
                <w:sz w:val="24"/>
                <w:szCs w:val="24"/>
              </w:rPr>
              <w:t>O7</w:t>
            </w:r>
          </w:p>
        </w:tc>
        <w:tc>
          <w:tcPr>
            <w:tcW w:w="2842" w:type="pct"/>
            <w:vAlign w:val="center"/>
          </w:tcPr>
          <w:p w14:paraId="02D05367" w14:textId="77777777" w:rsidR="00B07A86" w:rsidRPr="0061759D" w:rsidRDefault="00B07A86" w:rsidP="00B07A86">
            <w:pPr>
              <w:tabs>
                <w:tab w:val="left" w:pos="685"/>
              </w:tabs>
              <w:jc w:val="center"/>
              <w:rPr>
                <w:rFonts w:asciiTheme="majorBidi" w:hAnsiTheme="majorBidi" w:cstheme="majorBidi"/>
                <w:sz w:val="24"/>
                <w:szCs w:val="24"/>
              </w:rPr>
            </w:pPr>
            <w:r w:rsidRPr="0061759D">
              <w:rPr>
                <w:rFonts w:asciiTheme="majorBidi" w:hAnsiTheme="majorBidi" w:cstheme="majorBidi"/>
                <w:color w:val="000000"/>
                <w:sz w:val="24"/>
                <w:szCs w:val="24"/>
              </w:rPr>
              <w:t>Emission of Fumes and Smoke.</w:t>
            </w:r>
          </w:p>
        </w:tc>
        <w:tc>
          <w:tcPr>
            <w:tcW w:w="1780" w:type="pct"/>
            <w:vMerge/>
            <w:vAlign w:val="center"/>
          </w:tcPr>
          <w:p w14:paraId="0D1C4AF2" w14:textId="77777777" w:rsidR="00B07A86" w:rsidRPr="0061759D" w:rsidRDefault="00B07A86" w:rsidP="00B07A86">
            <w:pPr>
              <w:tabs>
                <w:tab w:val="left" w:pos="930"/>
              </w:tabs>
              <w:jc w:val="center"/>
              <w:rPr>
                <w:rFonts w:asciiTheme="majorBidi" w:hAnsiTheme="majorBidi" w:cstheme="majorBidi"/>
                <w:sz w:val="24"/>
                <w:szCs w:val="24"/>
                <w:lang w:val="en-US" w:bidi="ar-SY"/>
              </w:rPr>
            </w:pPr>
          </w:p>
        </w:tc>
      </w:tr>
      <w:tr w:rsidR="00B07A86" w:rsidRPr="0061759D" w14:paraId="4CF1A429" w14:textId="77777777" w:rsidTr="00BB6357">
        <w:trPr>
          <w:jc w:val="center"/>
        </w:trPr>
        <w:tc>
          <w:tcPr>
            <w:tcW w:w="378" w:type="pct"/>
            <w:vAlign w:val="bottom"/>
          </w:tcPr>
          <w:p w14:paraId="264D8424" w14:textId="5482C9DE"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O8</w:t>
            </w:r>
          </w:p>
        </w:tc>
        <w:tc>
          <w:tcPr>
            <w:tcW w:w="2842" w:type="pct"/>
            <w:vAlign w:val="center"/>
          </w:tcPr>
          <w:p w14:paraId="06D3143D" w14:textId="77777777" w:rsidR="00B07A86" w:rsidRPr="0061759D" w:rsidRDefault="00B07A86" w:rsidP="00B07A86">
            <w:pPr>
              <w:jc w:val="center"/>
              <w:rPr>
                <w:rFonts w:asciiTheme="majorBidi" w:hAnsiTheme="majorBidi" w:cstheme="majorBidi"/>
                <w:sz w:val="24"/>
                <w:szCs w:val="24"/>
              </w:rPr>
            </w:pPr>
            <w:proofErr w:type="spellStart"/>
            <w:r w:rsidRPr="0061759D">
              <w:rPr>
                <w:rFonts w:asciiTheme="majorBidi" w:hAnsiTheme="majorBidi" w:cstheme="majorBidi"/>
                <w:color w:val="000000"/>
                <w:sz w:val="24"/>
                <w:szCs w:val="24"/>
              </w:rPr>
              <w:t>Scafolding</w:t>
            </w:r>
            <w:proofErr w:type="spellEnd"/>
            <w:r w:rsidRPr="0061759D">
              <w:rPr>
                <w:rFonts w:asciiTheme="majorBidi" w:hAnsiTheme="majorBidi" w:cstheme="majorBidi"/>
                <w:color w:val="000000"/>
                <w:sz w:val="24"/>
                <w:szCs w:val="24"/>
              </w:rPr>
              <w:t xml:space="preserve"> collapse.</w:t>
            </w:r>
          </w:p>
        </w:tc>
        <w:tc>
          <w:tcPr>
            <w:tcW w:w="1780" w:type="pct"/>
            <w:vMerge/>
            <w:vAlign w:val="center"/>
          </w:tcPr>
          <w:p w14:paraId="6ABC1800" w14:textId="77777777" w:rsidR="00B07A86" w:rsidRPr="0061759D" w:rsidRDefault="00B07A86" w:rsidP="00B07A86">
            <w:pPr>
              <w:tabs>
                <w:tab w:val="left" w:pos="930"/>
              </w:tabs>
              <w:jc w:val="center"/>
              <w:rPr>
                <w:rFonts w:asciiTheme="majorBidi" w:hAnsiTheme="majorBidi" w:cstheme="majorBidi"/>
                <w:sz w:val="24"/>
                <w:szCs w:val="24"/>
                <w:lang w:val="en-US" w:bidi="ar-SY"/>
              </w:rPr>
            </w:pPr>
          </w:p>
        </w:tc>
      </w:tr>
      <w:tr w:rsidR="00B07A86" w:rsidRPr="0061759D" w14:paraId="049449CB" w14:textId="77777777" w:rsidTr="00BB6357">
        <w:trPr>
          <w:trHeight w:val="455"/>
          <w:jc w:val="center"/>
        </w:trPr>
        <w:tc>
          <w:tcPr>
            <w:tcW w:w="378" w:type="pct"/>
            <w:vAlign w:val="bottom"/>
          </w:tcPr>
          <w:p w14:paraId="6D33871E" w14:textId="3561BD6C"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O9</w:t>
            </w:r>
          </w:p>
        </w:tc>
        <w:tc>
          <w:tcPr>
            <w:tcW w:w="2842" w:type="pct"/>
            <w:vAlign w:val="center"/>
          </w:tcPr>
          <w:p w14:paraId="6CD37C03" w14:textId="77777777"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Fire accidents</w:t>
            </w:r>
          </w:p>
        </w:tc>
        <w:tc>
          <w:tcPr>
            <w:tcW w:w="1780" w:type="pct"/>
            <w:vMerge/>
            <w:vAlign w:val="center"/>
          </w:tcPr>
          <w:p w14:paraId="08497182" w14:textId="77777777" w:rsidR="00B07A86" w:rsidRPr="0061759D" w:rsidRDefault="00B07A86" w:rsidP="00B07A86">
            <w:pPr>
              <w:tabs>
                <w:tab w:val="left" w:pos="930"/>
              </w:tabs>
              <w:jc w:val="center"/>
              <w:rPr>
                <w:rFonts w:asciiTheme="majorBidi" w:hAnsiTheme="majorBidi" w:cstheme="majorBidi"/>
                <w:color w:val="000000"/>
                <w:sz w:val="24"/>
                <w:szCs w:val="24"/>
              </w:rPr>
            </w:pPr>
          </w:p>
        </w:tc>
      </w:tr>
      <w:tr w:rsidR="00B07A86" w:rsidRPr="0061759D" w14:paraId="0FFCA206" w14:textId="77777777" w:rsidTr="00BB6357">
        <w:trPr>
          <w:trHeight w:val="455"/>
          <w:jc w:val="center"/>
        </w:trPr>
        <w:tc>
          <w:tcPr>
            <w:tcW w:w="378" w:type="pct"/>
            <w:vAlign w:val="bottom"/>
          </w:tcPr>
          <w:p w14:paraId="47DFA1C0" w14:textId="5A85C592"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O10</w:t>
            </w:r>
          </w:p>
        </w:tc>
        <w:tc>
          <w:tcPr>
            <w:tcW w:w="2842" w:type="pct"/>
            <w:vAlign w:val="center"/>
          </w:tcPr>
          <w:p w14:paraId="694D14A5" w14:textId="77777777"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loss of raw materials</w:t>
            </w:r>
          </w:p>
        </w:tc>
        <w:tc>
          <w:tcPr>
            <w:tcW w:w="1780" w:type="pct"/>
            <w:vMerge/>
            <w:vAlign w:val="center"/>
          </w:tcPr>
          <w:p w14:paraId="4D1DEC3C" w14:textId="77777777" w:rsidR="00B07A86" w:rsidRPr="0061759D" w:rsidRDefault="00B07A86" w:rsidP="00B07A86">
            <w:pPr>
              <w:tabs>
                <w:tab w:val="left" w:pos="930"/>
              </w:tabs>
              <w:jc w:val="center"/>
              <w:rPr>
                <w:rFonts w:asciiTheme="majorBidi" w:hAnsiTheme="majorBidi" w:cstheme="majorBidi"/>
                <w:color w:val="000000"/>
                <w:sz w:val="24"/>
                <w:szCs w:val="24"/>
              </w:rPr>
            </w:pPr>
          </w:p>
        </w:tc>
      </w:tr>
      <w:tr w:rsidR="00B07A86" w:rsidRPr="0061759D" w14:paraId="5370F29E" w14:textId="77777777" w:rsidTr="00BB6357">
        <w:trPr>
          <w:trHeight w:val="455"/>
          <w:jc w:val="center"/>
        </w:trPr>
        <w:tc>
          <w:tcPr>
            <w:tcW w:w="378" w:type="pct"/>
            <w:vAlign w:val="bottom"/>
          </w:tcPr>
          <w:p w14:paraId="69E08D0E" w14:textId="71E8FC7E"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O11</w:t>
            </w:r>
          </w:p>
        </w:tc>
        <w:tc>
          <w:tcPr>
            <w:tcW w:w="2842" w:type="pct"/>
            <w:vAlign w:val="center"/>
          </w:tcPr>
          <w:p w14:paraId="669039DC" w14:textId="77777777"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High leak of pressure.</w:t>
            </w:r>
          </w:p>
        </w:tc>
        <w:tc>
          <w:tcPr>
            <w:tcW w:w="1780" w:type="pct"/>
            <w:vMerge/>
            <w:vAlign w:val="center"/>
          </w:tcPr>
          <w:p w14:paraId="46089CB7" w14:textId="77777777" w:rsidR="00B07A86" w:rsidRPr="0061759D" w:rsidRDefault="00B07A86" w:rsidP="00B07A86">
            <w:pPr>
              <w:tabs>
                <w:tab w:val="left" w:pos="930"/>
              </w:tabs>
              <w:jc w:val="center"/>
              <w:rPr>
                <w:rFonts w:asciiTheme="majorBidi" w:hAnsiTheme="majorBidi" w:cstheme="majorBidi"/>
                <w:color w:val="000000"/>
                <w:sz w:val="24"/>
                <w:szCs w:val="24"/>
              </w:rPr>
            </w:pPr>
          </w:p>
        </w:tc>
      </w:tr>
      <w:tr w:rsidR="00B07A86" w:rsidRPr="0061759D" w14:paraId="6ECC7F1E" w14:textId="77777777" w:rsidTr="00BB6357">
        <w:trPr>
          <w:trHeight w:val="455"/>
          <w:jc w:val="center"/>
        </w:trPr>
        <w:tc>
          <w:tcPr>
            <w:tcW w:w="378" w:type="pct"/>
            <w:vAlign w:val="bottom"/>
          </w:tcPr>
          <w:p w14:paraId="2F1884F2" w14:textId="25B41254"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O12</w:t>
            </w:r>
          </w:p>
        </w:tc>
        <w:tc>
          <w:tcPr>
            <w:tcW w:w="2842" w:type="pct"/>
            <w:vAlign w:val="center"/>
          </w:tcPr>
          <w:p w14:paraId="5AB100D1" w14:textId="77777777"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Lack of energy sources</w:t>
            </w:r>
          </w:p>
        </w:tc>
        <w:tc>
          <w:tcPr>
            <w:tcW w:w="1780" w:type="pct"/>
            <w:vMerge/>
            <w:vAlign w:val="center"/>
          </w:tcPr>
          <w:p w14:paraId="53794803" w14:textId="77777777" w:rsidR="00B07A86" w:rsidRPr="0061759D" w:rsidRDefault="00B07A86" w:rsidP="00B07A86">
            <w:pPr>
              <w:tabs>
                <w:tab w:val="left" w:pos="930"/>
              </w:tabs>
              <w:jc w:val="center"/>
              <w:rPr>
                <w:rFonts w:asciiTheme="majorBidi" w:hAnsiTheme="majorBidi" w:cstheme="majorBidi"/>
                <w:color w:val="000000"/>
                <w:sz w:val="24"/>
                <w:szCs w:val="24"/>
              </w:rPr>
            </w:pPr>
          </w:p>
        </w:tc>
      </w:tr>
      <w:tr w:rsidR="00B07A86" w:rsidRPr="0061759D" w14:paraId="1F0AC4F8" w14:textId="77777777" w:rsidTr="00BB6357">
        <w:trPr>
          <w:trHeight w:val="455"/>
          <w:jc w:val="center"/>
        </w:trPr>
        <w:tc>
          <w:tcPr>
            <w:tcW w:w="378" w:type="pct"/>
            <w:vAlign w:val="bottom"/>
          </w:tcPr>
          <w:p w14:paraId="36358E8C" w14:textId="2F181B1C"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O13</w:t>
            </w:r>
          </w:p>
        </w:tc>
        <w:tc>
          <w:tcPr>
            <w:tcW w:w="2842" w:type="pct"/>
            <w:vAlign w:val="center"/>
          </w:tcPr>
          <w:p w14:paraId="3FAA5305" w14:textId="77777777" w:rsidR="00B07A86" w:rsidRPr="0061759D" w:rsidRDefault="00B07A86" w:rsidP="00B07A86">
            <w:pPr>
              <w:jc w:val="center"/>
              <w:rPr>
                <w:rFonts w:asciiTheme="majorBidi" w:hAnsiTheme="majorBidi" w:cstheme="majorBidi"/>
                <w:sz w:val="24"/>
                <w:szCs w:val="24"/>
              </w:rPr>
            </w:pPr>
            <w:r w:rsidRPr="0061759D">
              <w:rPr>
                <w:rFonts w:asciiTheme="majorBidi" w:hAnsiTheme="majorBidi" w:cstheme="majorBidi"/>
                <w:color w:val="000000"/>
                <w:sz w:val="24"/>
                <w:szCs w:val="24"/>
              </w:rPr>
              <w:t>Damage Production/Process lines and pipes.</w:t>
            </w:r>
          </w:p>
        </w:tc>
        <w:tc>
          <w:tcPr>
            <w:tcW w:w="1780" w:type="pct"/>
            <w:vMerge/>
            <w:vAlign w:val="center"/>
          </w:tcPr>
          <w:p w14:paraId="043FCF92" w14:textId="77777777" w:rsidR="00B07A86" w:rsidRPr="0061759D" w:rsidRDefault="00B07A86" w:rsidP="00B07A86">
            <w:pPr>
              <w:tabs>
                <w:tab w:val="left" w:pos="930"/>
              </w:tabs>
              <w:jc w:val="center"/>
              <w:rPr>
                <w:rFonts w:asciiTheme="majorBidi" w:hAnsiTheme="majorBidi" w:cstheme="majorBidi"/>
                <w:color w:val="000000"/>
                <w:sz w:val="24"/>
                <w:szCs w:val="24"/>
              </w:rPr>
            </w:pPr>
          </w:p>
        </w:tc>
      </w:tr>
    </w:tbl>
    <w:p w14:paraId="7B332905" w14:textId="77777777" w:rsidR="00BD274A" w:rsidRPr="0061759D" w:rsidRDefault="00BD274A" w:rsidP="00BD274A">
      <w:pPr>
        <w:rPr>
          <w:rFonts w:ascii="Arial" w:hAnsi="Arial" w:cs="Arial"/>
          <w:color w:val="222222"/>
          <w:sz w:val="20"/>
          <w:szCs w:val="20"/>
          <w:shd w:val="clear" w:color="auto" w:fill="FFFFFF"/>
        </w:rPr>
      </w:pPr>
    </w:p>
    <w:p w14:paraId="74B9973B" w14:textId="637C1190" w:rsidR="00BD274A" w:rsidRPr="0061759D" w:rsidRDefault="00C059D2" w:rsidP="00C059D2">
      <w:pPr>
        <w:tabs>
          <w:tab w:val="left" w:pos="2835"/>
        </w:tabs>
        <w:spacing w:line="240" w:lineRule="auto"/>
        <w:jc w:val="lowKashida"/>
        <w:rPr>
          <w:rFonts w:ascii="Times New Roman" w:hAnsi="Times New Roman" w:cs="Times New Roman"/>
          <w:color w:val="222222"/>
          <w:sz w:val="24"/>
          <w:szCs w:val="24"/>
          <w:shd w:val="clear" w:color="auto" w:fill="FFFFFF"/>
        </w:rPr>
      </w:pPr>
      <w:r w:rsidRPr="0061759D">
        <w:rPr>
          <w:rFonts w:ascii="Times New Roman" w:hAnsi="Times New Roman" w:cs="Times New Roman"/>
          <w:color w:val="222222"/>
          <w:sz w:val="24"/>
          <w:szCs w:val="24"/>
          <w:shd w:val="clear" w:color="auto" w:fill="FFFFFF"/>
        </w:rPr>
        <w:t>Table 2.3 provides comprehensive literature review of the Health risks in industrial companies</w:t>
      </w:r>
    </w:p>
    <w:p w14:paraId="53D30552" w14:textId="67DD0989" w:rsidR="005D01EC" w:rsidRPr="0061759D" w:rsidRDefault="005D01EC" w:rsidP="005D01EC">
      <w:pPr>
        <w:spacing w:line="240" w:lineRule="auto"/>
        <w:jc w:val="center"/>
        <w:rPr>
          <w:rFonts w:asciiTheme="majorBidi" w:hAnsiTheme="majorBidi" w:cstheme="majorBidi"/>
          <w:b/>
          <w:bCs/>
        </w:rPr>
      </w:pPr>
      <w:r w:rsidRPr="0061759D">
        <w:rPr>
          <w:rFonts w:asciiTheme="majorBidi" w:hAnsiTheme="majorBidi" w:cstheme="majorBidi"/>
          <w:b/>
          <w:bCs/>
        </w:rPr>
        <w:t xml:space="preserve">Table 2.3 Review of </w:t>
      </w:r>
      <w:r w:rsidRPr="0061759D">
        <w:rPr>
          <w:rFonts w:asciiTheme="majorBidi" w:hAnsiTheme="majorBidi" w:cstheme="majorBidi"/>
          <w:b/>
          <w:bCs/>
          <w:sz w:val="20"/>
          <w:szCs w:val="20"/>
        </w:rPr>
        <w:t xml:space="preserve">Health </w:t>
      </w:r>
      <w:r w:rsidRPr="0061759D">
        <w:rPr>
          <w:rFonts w:asciiTheme="majorBidi" w:hAnsiTheme="majorBidi" w:cstheme="majorBidi"/>
          <w:b/>
          <w:bCs/>
        </w:rPr>
        <w:t xml:space="preserve">risks in </w:t>
      </w:r>
      <w:r w:rsidR="007F6279">
        <w:rPr>
          <w:rFonts w:asciiTheme="majorBidi" w:hAnsiTheme="majorBidi" w:cstheme="majorBidi"/>
          <w:b/>
          <w:bCs/>
        </w:rPr>
        <w:t>Industrial</w:t>
      </w:r>
      <w:r w:rsidRPr="0061759D">
        <w:rPr>
          <w:rFonts w:asciiTheme="majorBidi" w:hAnsiTheme="majorBidi" w:cstheme="majorBidi"/>
          <w:b/>
          <w:bCs/>
        </w:rPr>
        <w:t xml:space="preserve"> Companies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4896"/>
        <w:gridCol w:w="3255"/>
      </w:tblGrid>
      <w:tr w:rsidR="00BD274A" w:rsidRPr="0061759D" w14:paraId="6660F920" w14:textId="77777777" w:rsidTr="00AB30FC">
        <w:trPr>
          <w:trHeight w:val="1065"/>
          <w:jc w:val="center"/>
        </w:trPr>
        <w:tc>
          <w:tcPr>
            <w:tcW w:w="378" w:type="pct"/>
            <w:vAlign w:val="center"/>
          </w:tcPr>
          <w:p w14:paraId="0EEB9A5D" w14:textId="77777777" w:rsidR="00BD274A" w:rsidRPr="0061759D" w:rsidRDefault="00BD274A" w:rsidP="00AB30FC">
            <w:pPr>
              <w:jc w:val="center"/>
              <w:rPr>
                <w:rFonts w:asciiTheme="majorBidi" w:hAnsiTheme="majorBidi" w:cstheme="majorBidi"/>
                <w:b/>
                <w:bCs/>
                <w:sz w:val="24"/>
                <w:szCs w:val="24"/>
              </w:rPr>
            </w:pPr>
            <w:r w:rsidRPr="0061759D">
              <w:rPr>
                <w:rFonts w:asciiTheme="majorBidi" w:hAnsiTheme="majorBidi" w:cstheme="majorBidi"/>
                <w:b/>
                <w:bCs/>
                <w:sz w:val="24"/>
                <w:szCs w:val="24"/>
              </w:rPr>
              <w:t>CODE</w:t>
            </w:r>
          </w:p>
        </w:tc>
        <w:tc>
          <w:tcPr>
            <w:tcW w:w="2764" w:type="pct"/>
            <w:vAlign w:val="center"/>
          </w:tcPr>
          <w:p w14:paraId="7F8D92DC" w14:textId="77777777" w:rsidR="00BD274A" w:rsidRPr="0061759D" w:rsidRDefault="00BD274A" w:rsidP="00AB30FC">
            <w:pPr>
              <w:jc w:val="center"/>
              <w:rPr>
                <w:rFonts w:asciiTheme="majorBidi" w:hAnsiTheme="majorBidi" w:cstheme="majorBidi"/>
                <w:b/>
                <w:bCs/>
                <w:sz w:val="24"/>
                <w:szCs w:val="24"/>
              </w:rPr>
            </w:pPr>
            <w:r w:rsidRPr="0061759D">
              <w:rPr>
                <w:rFonts w:asciiTheme="majorBidi" w:hAnsiTheme="majorBidi" w:cstheme="majorBidi"/>
                <w:b/>
                <w:bCs/>
                <w:sz w:val="24"/>
                <w:szCs w:val="24"/>
              </w:rPr>
              <w:t>Health risks</w:t>
            </w:r>
          </w:p>
        </w:tc>
        <w:tc>
          <w:tcPr>
            <w:tcW w:w="1858" w:type="pct"/>
          </w:tcPr>
          <w:p w14:paraId="75480126" w14:textId="77777777" w:rsidR="00BD274A" w:rsidRPr="0061759D" w:rsidRDefault="00BD274A" w:rsidP="00AB30FC">
            <w:pPr>
              <w:tabs>
                <w:tab w:val="left" w:pos="930"/>
              </w:tabs>
              <w:jc w:val="center"/>
              <w:rPr>
                <w:rFonts w:asciiTheme="majorBidi" w:hAnsiTheme="majorBidi" w:cstheme="majorBidi"/>
                <w:b/>
                <w:bCs/>
                <w:sz w:val="24"/>
                <w:szCs w:val="24"/>
              </w:rPr>
            </w:pPr>
            <w:r w:rsidRPr="0061759D">
              <w:rPr>
                <w:rFonts w:asciiTheme="majorBidi" w:hAnsiTheme="majorBidi" w:cstheme="majorBidi"/>
                <w:b/>
                <w:bCs/>
                <w:sz w:val="24"/>
                <w:szCs w:val="24"/>
              </w:rPr>
              <w:t>Author</w:t>
            </w:r>
          </w:p>
        </w:tc>
      </w:tr>
      <w:tr w:rsidR="00BD274A" w:rsidRPr="0061759D" w14:paraId="47B205C9" w14:textId="77777777" w:rsidTr="00AB30FC">
        <w:trPr>
          <w:trHeight w:val="853"/>
          <w:jc w:val="center"/>
        </w:trPr>
        <w:tc>
          <w:tcPr>
            <w:tcW w:w="378" w:type="pct"/>
            <w:vAlign w:val="bottom"/>
          </w:tcPr>
          <w:p w14:paraId="3142373D" w14:textId="77777777" w:rsidR="00BD274A" w:rsidRPr="0061759D" w:rsidRDefault="00BD274A" w:rsidP="00AB30FC">
            <w:pPr>
              <w:tabs>
                <w:tab w:val="left" w:pos="172"/>
              </w:tabs>
              <w:jc w:val="center"/>
              <w:rPr>
                <w:rFonts w:asciiTheme="majorBidi" w:hAnsiTheme="majorBidi" w:cstheme="majorBidi"/>
                <w:sz w:val="24"/>
                <w:szCs w:val="24"/>
              </w:rPr>
            </w:pPr>
            <w:r w:rsidRPr="0061759D">
              <w:rPr>
                <w:rFonts w:asciiTheme="majorBidi" w:hAnsiTheme="majorBidi" w:cstheme="majorBidi"/>
                <w:color w:val="000000"/>
                <w:sz w:val="24"/>
                <w:szCs w:val="24"/>
              </w:rPr>
              <w:t>H1</w:t>
            </w:r>
          </w:p>
        </w:tc>
        <w:tc>
          <w:tcPr>
            <w:tcW w:w="2764" w:type="pct"/>
            <w:vAlign w:val="center"/>
          </w:tcPr>
          <w:p w14:paraId="544DE73E" w14:textId="77777777" w:rsidR="00BD274A" w:rsidRPr="0061759D" w:rsidRDefault="00BD274A" w:rsidP="00AB30FC">
            <w:pPr>
              <w:tabs>
                <w:tab w:val="left" w:pos="930"/>
              </w:tabs>
              <w:jc w:val="center"/>
              <w:rPr>
                <w:rFonts w:asciiTheme="majorBidi" w:hAnsiTheme="majorBidi" w:cstheme="majorBidi"/>
                <w:sz w:val="24"/>
                <w:szCs w:val="24"/>
              </w:rPr>
            </w:pPr>
            <w:r w:rsidRPr="0061759D">
              <w:rPr>
                <w:rFonts w:asciiTheme="majorBidi" w:hAnsiTheme="majorBidi" w:cstheme="majorBidi"/>
                <w:color w:val="000000"/>
                <w:sz w:val="24"/>
                <w:szCs w:val="24"/>
              </w:rPr>
              <w:t>Continuous exposure to high levels of noise</w:t>
            </w:r>
          </w:p>
        </w:tc>
        <w:tc>
          <w:tcPr>
            <w:tcW w:w="1858" w:type="pct"/>
            <w:vMerge w:val="restart"/>
            <w:vAlign w:val="center"/>
          </w:tcPr>
          <w:p w14:paraId="4BAD0552" w14:textId="77777777" w:rsidR="00BD274A" w:rsidRPr="0061759D" w:rsidRDefault="00BD274A" w:rsidP="00AB30FC">
            <w:pPr>
              <w:tabs>
                <w:tab w:val="left" w:pos="930"/>
              </w:tabs>
              <w:jc w:val="center"/>
              <w:rPr>
                <w:rFonts w:asciiTheme="majorBidi" w:hAnsiTheme="majorBidi" w:cstheme="majorBidi"/>
                <w:sz w:val="24"/>
                <w:szCs w:val="24"/>
                <w:lang w:val="en-US" w:bidi="ar-SY"/>
              </w:rPr>
            </w:pPr>
            <w:r w:rsidRPr="0061759D">
              <w:rPr>
                <w:rFonts w:asciiTheme="majorBidi" w:hAnsiTheme="majorBidi" w:cstheme="majorBidi"/>
                <w:sz w:val="24"/>
                <w:szCs w:val="24"/>
                <w:lang w:val="en-US" w:bidi="ar-SY"/>
              </w:rPr>
              <w:t>(</w:t>
            </w:r>
            <w:r w:rsidRPr="0061759D">
              <w:rPr>
                <w:rFonts w:asciiTheme="majorBidi" w:hAnsiTheme="majorBidi" w:cstheme="majorBidi"/>
                <w:color w:val="222222"/>
                <w:sz w:val="24"/>
                <w:szCs w:val="24"/>
                <w:shd w:val="clear" w:color="auto" w:fill="FFFFFF"/>
              </w:rPr>
              <w:t>Hays et al.,2017),(</w:t>
            </w:r>
            <w:proofErr w:type="spellStart"/>
            <w:r w:rsidRPr="0061759D">
              <w:rPr>
                <w:rFonts w:asciiTheme="majorBidi" w:hAnsiTheme="majorBidi" w:cstheme="majorBidi"/>
                <w:color w:val="222222"/>
                <w:sz w:val="24"/>
                <w:szCs w:val="24"/>
                <w:shd w:val="clear" w:color="auto" w:fill="FFFFFF"/>
              </w:rPr>
              <w:t>santos</w:t>
            </w:r>
            <w:proofErr w:type="spellEnd"/>
            <w:r w:rsidRPr="0061759D">
              <w:rPr>
                <w:rFonts w:asciiTheme="majorBidi" w:hAnsiTheme="majorBidi" w:cstheme="majorBidi"/>
                <w:color w:val="222222"/>
                <w:sz w:val="24"/>
                <w:szCs w:val="24"/>
                <w:shd w:val="clear" w:color="auto" w:fill="FFFFFF"/>
              </w:rPr>
              <w:t xml:space="preserve"> et al.,2019),( </w:t>
            </w:r>
            <w:proofErr w:type="spellStart"/>
            <w:r w:rsidRPr="0061759D">
              <w:rPr>
                <w:rFonts w:asciiTheme="majorBidi" w:hAnsiTheme="majorBidi" w:cstheme="majorBidi"/>
                <w:color w:val="222222"/>
                <w:sz w:val="24"/>
                <w:szCs w:val="24"/>
                <w:shd w:val="clear" w:color="auto" w:fill="FFFFFF"/>
              </w:rPr>
              <w:t>Abduladeem</w:t>
            </w:r>
            <w:proofErr w:type="spellEnd"/>
            <w:r w:rsidRPr="0061759D">
              <w:rPr>
                <w:rFonts w:asciiTheme="majorBidi" w:hAnsiTheme="majorBidi" w:cstheme="majorBidi"/>
                <w:color w:val="222222"/>
                <w:sz w:val="24"/>
                <w:szCs w:val="24"/>
                <w:shd w:val="clear" w:color="auto" w:fill="FFFFFF"/>
              </w:rPr>
              <w:t xml:space="preserve"> &amp; Masood, 2023),( Gander et al.,2019),( Karpov et al.,2021),( Vaz,2015),( Benson et al.,2021),( Popov et al.,2016),( Agarwal et al.,2018),( Al-Omari &amp; Okasheh,2017),( Tsang et al.,2018),( </w:t>
            </w:r>
            <w:proofErr w:type="spellStart"/>
            <w:r w:rsidRPr="0061759D">
              <w:rPr>
                <w:rFonts w:asciiTheme="majorBidi" w:hAnsiTheme="majorBidi" w:cstheme="majorBidi"/>
                <w:color w:val="222222"/>
                <w:sz w:val="24"/>
                <w:szCs w:val="24"/>
                <w:shd w:val="clear" w:color="auto" w:fill="FFFFFF"/>
              </w:rPr>
              <w:t>Gášová</w:t>
            </w:r>
            <w:proofErr w:type="spellEnd"/>
            <w:r w:rsidRPr="0061759D">
              <w:rPr>
                <w:rFonts w:asciiTheme="majorBidi" w:hAnsiTheme="majorBidi" w:cstheme="majorBidi"/>
                <w:color w:val="222222"/>
                <w:sz w:val="24"/>
                <w:szCs w:val="24"/>
                <w:shd w:val="clear" w:color="auto" w:fill="FFFFFF"/>
              </w:rPr>
              <w:t xml:space="preserve"> et al.,2017),(</w:t>
            </w:r>
          </w:p>
        </w:tc>
      </w:tr>
      <w:tr w:rsidR="00BD274A" w:rsidRPr="0061759D" w14:paraId="2C8A74A4" w14:textId="77777777" w:rsidTr="00AB30FC">
        <w:trPr>
          <w:trHeight w:val="686"/>
          <w:jc w:val="center"/>
        </w:trPr>
        <w:tc>
          <w:tcPr>
            <w:tcW w:w="378" w:type="pct"/>
            <w:vAlign w:val="bottom"/>
          </w:tcPr>
          <w:p w14:paraId="1394D88C"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H2</w:t>
            </w:r>
          </w:p>
        </w:tc>
        <w:tc>
          <w:tcPr>
            <w:tcW w:w="2764" w:type="pct"/>
            <w:vAlign w:val="center"/>
          </w:tcPr>
          <w:p w14:paraId="5044353F"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Exposure to continuous vibrations</w:t>
            </w:r>
          </w:p>
        </w:tc>
        <w:tc>
          <w:tcPr>
            <w:tcW w:w="1858" w:type="pct"/>
            <w:vMerge/>
            <w:vAlign w:val="center"/>
          </w:tcPr>
          <w:p w14:paraId="63BB892D"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01700563" w14:textId="77777777" w:rsidTr="00AB30FC">
        <w:trPr>
          <w:jc w:val="center"/>
        </w:trPr>
        <w:tc>
          <w:tcPr>
            <w:tcW w:w="378" w:type="pct"/>
            <w:vAlign w:val="bottom"/>
          </w:tcPr>
          <w:p w14:paraId="56A983A1"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H3</w:t>
            </w:r>
          </w:p>
        </w:tc>
        <w:tc>
          <w:tcPr>
            <w:tcW w:w="2764" w:type="pct"/>
            <w:vAlign w:val="center"/>
          </w:tcPr>
          <w:p w14:paraId="402B9F57"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Weak and Strong lighting</w:t>
            </w:r>
          </w:p>
        </w:tc>
        <w:tc>
          <w:tcPr>
            <w:tcW w:w="1858" w:type="pct"/>
            <w:vMerge/>
            <w:vAlign w:val="center"/>
          </w:tcPr>
          <w:p w14:paraId="648C9D00"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30ACA28C" w14:textId="77777777" w:rsidTr="00AB30FC">
        <w:trPr>
          <w:jc w:val="center"/>
        </w:trPr>
        <w:tc>
          <w:tcPr>
            <w:tcW w:w="378" w:type="pct"/>
            <w:vAlign w:val="bottom"/>
          </w:tcPr>
          <w:p w14:paraId="418B4829"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H4</w:t>
            </w:r>
          </w:p>
        </w:tc>
        <w:tc>
          <w:tcPr>
            <w:tcW w:w="2764" w:type="pct"/>
            <w:vAlign w:val="center"/>
          </w:tcPr>
          <w:p w14:paraId="175C1248"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Exposure to radiation</w:t>
            </w:r>
          </w:p>
        </w:tc>
        <w:tc>
          <w:tcPr>
            <w:tcW w:w="1858" w:type="pct"/>
            <w:vMerge/>
            <w:vAlign w:val="center"/>
          </w:tcPr>
          <w:p w14:paraId="42361ABD"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46F4A320" w14:textId="77777777" w:rsidTr="00AB30FC">
        <w:trPr>
          <w:jc w:val="center"/>
        </w:trPr>
        <w:tc>
          <w:tcPr>
            <w:tcW w:w="378" w:type="pct"/>
            <w:vAlign w:val="bottom"/>
          </w:tcPr>
          <w:p w14:paraId="69E49F30" w14:textId="77777777" w:rsidR="00BD274A" w:rsidRPr="0061759D" w:rsidRDefault="00BD274A" w:rsidP="00AB30FC">
            <w:pPr>
              <w:tabs>
                <w:tab w:val="right" w:pos="4255"/>
              </w:tabs>
              <w:ind w:right="87"/>
              <w:jc w:val="center"/>
              <w:rPr>
                <w:rFonts w:asciiTheme="majorBidi" w:hAnsiTheme="majorBidi" w:cstheme="majorBidi"/>
                <w:sz w:val="24"/>
                <w:szCs w:val="24"/>
              </w:rPr>
            </w:pPr>
            <w:r w:rsidRPr="0061759D">
              <w:rPr>
                <w:rFonts w:asciiTheme="majorBidi" w:hAnsiTheme="majorBidi" w:cstheme="majorBidi"/>
                <w:color w:val="000000"/>
                <w:sz w:val="24"/>
                <w:szCs w:val="24"/>
              </w:rPr>
              <w:t>H5</w:t>
            </w:r>
          </w:p>
        </w:tc>
        <w:tc>
          <w:tcPr>
            <w:tcW w:w="2764" w:type="pct"/>
            <w:vAlign w:val="center"/>
          </w:tcPr>
          <w:p w14:paraId="02BBD579" w14:textId="77777777" w:rsidR="00BD274A" w:rsidRPr="0061759D" w:rsidRDefault="00BD274A" w:rsidP="00AB30FC">
            <w:pPr>
              <w:tabs>
                <w:tab w:val="right" w:pos="6602"/>
              </w:tabs>
              <w:jc w:val="center"/>
              <w:rPr>
                <w:rFonts w:asciiTheme="majorBidi" w:hAnsiTheme="majorBidi" w:cstheme="majorBidi"/>
                <w:sz w:val="24"/>
                <w:szCs w:val="24"/>
              </w:rPr>
            </w:pPr>
            <w:r w:rsidRPr="0061759D">
              <w:rPr>
                <w:rFonts w:asciiTheme="majorBidi" w:hAnsiTheme="majorBidi" w:cstheme="majorBidi"/>
                <w:color w:val="000000"/>
                <w:sz w:val="24"/>
                <w:szCs w:val="24"/>
              </w:rPr>
              <w:t>Exposure to harmful chemicals</w:t>
            </w:r>
          </w:p>
        </w:tc>
        <w:tc>
          <w:tcPr>
            <w:tcW w:w="1858" w:type="pct"/>
            <w:vMerge/>
            <w:vAlign w:val="center"/>
          </w:tcPr>
          <w:p w14:paraId="7AF93F0C"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62F31A54" w14:textId="77777777" w:rsidTr="00AB30FC">
        <w:trPr>
          <w:trHeight w:val="615"/>
          <w:jc w:val="center"/>
        </w:trPr>
        <w:tc>
          <w:tcPr>
            <w:tcW w:w="378" w:type="pct"/>
            <w:vAlign w:val="bottom"/>
          </w:tcPr>
          <w:p w14:paraId="3222E575" w14:textId="77777777" w:rsidR="00BD274A" w:rsidRPr="0061759D" w:rsidRDefault="00BD274A" w:rsidP="00AB30FC">
            <w:pPr>
              <w:tabs>
                <w:tab w:val="left" w:pos="4320"/>
              </w:tabs>
              <w:jc w:val="center"/>
              <w:rPr>
                <w:rFonts w:asciiTheme="majorBidi" w:hAnsiTheme="majorBidi" w:cstheme="majorBidi"/>
                <w:sz w:val="24"/>
                <w:szCs w:val="24"/>
              </w:rPr>
            </w:pPr>
            <w:r w:rsidRPr="0061759D">
              <w:rPr>
                <w:rFonts w:asciiTheme="majorBidi" w:hAnsiTheme="majorBidi" w:cstheme="majorBidi"/>
                <w:color w:val="000000"/>
                <w:sz w:val="24"/>
                <w:szCs w:val="24"/>
              </w:rPr>
              <w:t>H6</w:t>
            </w:r>
          </w:p>
        </w:tc>
        <w:tc>
          <w:tcPr>
            <w:tcW w:w="2764" w:type="pct"/>
            <w:vAlign w:val="center"/>
          </w:tcPr>
          <w:p w14:paraId="7FC98361" w14:textId="77777777" w:rsidR="00BD274A" w:rsidRPr="0061759D" w:rsidRDefault="00BD274A" w:rsidP="00AB30FC">
            <w:pPr>
              <w:tabs>
                <w:tab w:val="left" w:pos="4320"/>
              </w:tabs>
              <w:jc w:val="center"/>
              <w:rPr>
                <w:rFonts w:asciiTheme="majorBidi" w:hAnsiTheme="majorBidi" w:cstheme="majorBidi"/>
                <w:sz w:val="24"/>
                <w:szCs w:val="24"/>
              </w:rPr>
            </w:pPr>
            <w:r w:rsidRPr="0061759D">
              <w:rPr>
                <w:rFonts w:asciiTheme="majorBidi" w:hAnsiTheme="majorBidi" w:cstheme="majorBidi"/>
                <w:color w:val="000000"/>
                <w:sz w:val="24"/>
                <w:szCs w:val="24"/>
              </w:rPr>
              <w:t xml:space="preserve">Exposure to toxic </w:t>
            </w:r>
            <w:proofErr w:type="spellStart"/>
            <w:r w:rsidRPr="0061759D">
              <w:rPr>
                <w:rFonts w:asciiTheme="majorBidi" w:hAnsiTheme="majorBidi" w:cstheme="majorBidi"/>
                <w:color w:val="000000"/>
                <w:sz w:val="24"/>
                <w:szCs w:val="24"/>
              </w:rPr>
              <w:t>vapors</w:t>
            </w:r>
            <w:proofErr w:type="spellEnd"/>
            <w:r w:rsidRPr="0061759D">
              <w:rPr>
                <w:rFonts w:asciiTheme="majorBidi" w:hAnsiTheme="majorBidi" w:cstheme="majorBidi"/>
                <w:color w:val="000000"/>
                <w:sz w:val="24"/>
                <w:szCs w:val="24"/>
              </w:rPr>
              <w:t xml:space="preserve"> and gases</w:t>
            </w:r>
          </w:p>
        </w:tc>
        <w:tc>
          <w:tcPr>
            <w:tcW w:w="1858" w:type="pct"/>
            <w:vMerge/>
            <w:vAlign w:val="center"/>
          </w:tcPr>
          <w:p w14:paraId="70C2242F"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3C9B3283" w14:textId="77777777" w:rsidTr="00AB30FC">
        <w:trPr>
          <w:trHeight w:val="227"/>
          <w:jc w:val="center"/>
        </w:trPr>
        <w:tc>
          <w:tcPr>
            <w:tcW w:w="378" w:type="pct"/>
            <w:vAlign w:val="bottom"/>
          </w:tcPr>
          <w:p w14:paraId="23460114" w14:textId="099E9A17" w:rsidR="00BD274A" w:rsidRPr="0061759D" w:rsidRDefault="00BD274A" w:rsidP="00AB30FC">
            <w:pPr>
              <w:tabs>
                <w:tab w:val="left" w:pos="685"/>
              </w:tabs>
              <w:jc w:val="center"/>
              <w:rPr>
                <w:rFonts w:asciiTheme="majorBidi" w:hAnsiTheme="majorBidi" w:cstheme="majorBidi"/>
                <w:sz w:val="24"/>
                <w:szCs w:val="24"/>
              </w:rPr>
            </w:pPr>
            <w:r w:rsidRPr="0061759D">
              <w:rPr>
                <w:rFonts w:asciiTheme="majorBidi" w:hAnsiTheme="majorBidi" w:cstheme="majorBidi"/>
                <w:color w:val="000000"/>
                <w:sz w:val="24"/>
                <w:szCs w:val="24"/>
              </w:rPr>
              <w:t>H</w:t>
            </w:r>
            <w:r w:rsidR="00AB35D3" w:rsidRPr="0061759D">
              <w:rPr>
                <w:rFonts w:asciiTheme="majorBidi" w:hAnsiTheme="majorBidi" w:cstheme="majorBidi"/>
                <w:color w:val="000000"/>
                <w:sz w:val="24"/>
                <w:szCs w:val="24"/>
              </w:rPr>
              <w:t>7</w:t>
            </w:r>
          </w:p>
        </w:tc>
        <w:tc>
          <w:tcPr>
            <w:tcW w:w="2764" w:type="pct"/>
            <w:vAlign w:val="center"/>
          </w:tcPr>
          <w:p w14:paraId="4FA419B5" w14:textId="77777777" w:rsidR="00BD274A" w:rsidRPr="0061759D" w:rsidRDefault="00BD274A" w:rsidP="00AB30FC">
            <w:pPr>
              <w:tabs>
                <w:tab w:val="left" w:pos="685"/>
              </w:tabs>
              <w:jc w:val="center"/>
              <w:rPr>
                <w:rFonts w:asciiTheme="majorBidi" w:hAnsiTheme="majorBidi" w:cstheme="majorBidi"/>
                <w:sz w:val="24"/>
                <w:szCs w:val="24"/>
              </w:rPr>
            </w:pPr>
            <w:r w:rsidRPr="0061759D">
              <w:rPr>
                <w:rFonts w:asciiTheme="majorBidi" w:hAnsiTheme="majorBidi" w:cstheme="majorBidi"/>
                <w:color w:val="000000"/>
                <w:sz w:val="24"/>
                <w:szCs w:val="24"/>
              </w:rPr>
              <w:t>Working in extremely cold environments can cause hypothermia, frostbite, and circulatory problems.</w:t>
            </w:r>
          </w:p>
        </w:tc>
        <w:tc>
          <w:tcPr>
            <w:tcW w:w="1858" w:type="pct"/>
            <w:vMerge/>
            <w:vAlign w:val="center"/>
          </w:tcPr>
          <w:p w14:paraId="657B0C7E"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4720C658" w14:textId="77777777" w:rsidTr="00AB30FC">
        <w:trPr>
          <w:jc w:val="center"/>
        </w:trPr>
        <w:tc>
          <w:tcPr>
            <w:tcW w:w="378" w:type="pct"/>
            <w:vAlign w:val="bottom"/>
          </w:tcPr>
          <w:p w14:paraId="28EDA548" w14:textId="60903A3F"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H</w:t>
            </w:r>
            <w:r w:rsidR="00AB35D3" w:rsidRPr="0061759D">
              <w:rPr>
                <w:rFonts w:asciiTheme="majorBidi" w:hAnsiTheme="majorBidi" w:cstheme="majorBidi"/>
                <w:color w:val="000000"/>
                <w:sz w:val="24"/>
                <w:szCs w:val="24"/>
              </w:rPr>
              <w:t>8</w:t>
            </w:r>
          </w:p>
        </w:tc>
        <w:tc>
          <w:tcPr>
            <w:tcW w:w="2764" w:type="pct"/>
            <w:vAlign w:val="center"/>
          </w:tcPr>
          <w:p w14:paraId="3FEA7EE4"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Lifting heavy loads or performing repetitive movements can cause muscle and joint stress and injuries</w:t>
            </w:r>
          </w:p>
        </w:tc>
        <w:tc>
          <w:tcPr>
            <w:tcW w:w="1858" w:type="pct"/>
            <w:vMerge/>
            <w:vAlign w:val="center"/>
          </w:tcPr>
          <w:p w14:paraId="2212D276"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4A5C5795" w14:textId="77777777" w:rsidTr="00AB30FC">
        <w:trPr>
          <w:trHeight w:val="455"/>
          <w:jc w:val="center"/>
        </w:trPr>
        <w:tc>
          <w:tcPr>
            <w:tcW w:w="378" w:type="pct"/>
            <w:vAlign w:val="bottom"/>
          </w:tcPr>
          <w:p w14:paraId="4F65F0C4" w14:textId="711A2951"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lastRenderedPageBreak/>
              <w:t>H</w:t>
            </w:r>
            <w:r w:rsidR="00AB35D3" w:rsidRPr="0061759D">
              <w:rPr>
                <w:rFonts w:asciiTheme="majorBidi" w:hAnsiTheme="majorBidi" w:cstheme="majorBidi"/>
                <w:color w:val="000000"/>
                <w:sz w:val="24"/>
                <w:szCs w:val="24"/>
              </w:rPr>
              <w:t>9</w:t>
            </w:r>
          </w:p>
        </w:tc>
        <w:tc>
          <w:tcPr>
            <w:tcW w:w="2764" w:type="pct"/>
            <w:vAlign w:val="center"/>
          </w:tcPr>
          <w:p w14:paraId="14D25E08"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Working in uncomfortable positions or using inappropriate tools</w:t>
            </w:r>
          </w:p>
        </w:tc>
        <w:tc>
          <w:tcPr>
            <w:tcW w:w="1858" w:type="pct"/>
            <w:vMerge/>
            <w:vAlign w:val="center"/>
          </w:tcPr>
          <w:p w14:paraId="656E0FAD" w14:textId="77777777" w:rsidR="00BD274A" w:rsidRPr="0061759D" w:rsidRDefault="00BD274A" w:rsidP="00AB30FC">
            <w:pPr>
              <w:tabs>
                <w:tab w:val="left" w:pos="930"/>
              </w:tabs>
              <w:jc w:val="center"/>
              <w:rPr>
                <w:rFonts w:asciiTheme="majorBidi" w:hAnsiTheme="majorBidi" w:cstheme="majorBidi"/>
                <w:sz w:val="24"/>
                <w:szCs w:val="24"/>
              </w:rPr>
            </w:pPr>
          </w:p>
        </w:tc>
      </w:tr>
    </w:tbl>
    <w:p w14:paraId="340E0FFF" w14:textId="77777777" w:rsidR="00C059D2" w:rsidRPr="0061759D" w:rsidRDefault="00C059D2" w:rsidP="00C059D2">
      <w:pPr>
        <w:rPr>
          <w:rFonts w:ascii="Arial" w:hAnsi="Arial" w:cs="Arial"/>
          <w:color w:val="222222"/>
          <w:sz w:val="20"/>
          <w:szCs w:val="20"/>
          <w:shd w:val="clear" w:color="auto" w:fill="FFFFFF"/>
        </w:rPr>
      </w:pPr>
    </w:p>
    <w:p w14:paraId="25D33E69" w14:textId="7DC427FE" w:rsidR="00C059D2" w:rsidRPr="0061759D" w:rsidRDefault="00C059D2" w:rsidP="00C059D2">
      <w:pPr>
        <w:tabs>
          <w:tab w:val="left" w:pos="2835"/>
        </w:tabs>
        <w:spacing w:line="240" w:lineRule="auto"/>
        <w:jc w:val="lowKashida"/>
        <w:rPr>
          <w:rFonts w:ascii="Times New Roman" w:hAnsi="Times New Roman" w:cs="Times New Roman"/>
          <w:color w:val="222222"/>
          <w:sz w:val="24"/>
          <w:szCs w:val="24"/>
          <w:shd w:val="clear" w:color="auto" w:fill="FFFFFF"/>
        </w:rPr>
      </w:pPr>
      <w:r w:rsidRPr="0061759D">
        <w:rPr>
          <w:rFonts w:ascii="Times New Roman" w:hAnsi="Times New Roman" w:cs="Times New Roman"/>
          <w:color w:val="222222"/>
          <w:sz w:val="24"/>
          <w:szCs w:val="24"/>
          <w:shd w:val="clear" w:color="auto" w:fill="FFFFFF"/>
        </w:rPr>
        <w:t>Table 2.4 provides comprehensive literature review of the financial risks in industrial companies</w:t>
      </w:r>
    </w:p>
    <w:p w14:paraId="28E3D270" w14:textId="62F1A5C2" w:rsidR="00BD274A" w:rsidRPr="0061759D" w:rsidRDefault="005D01EC" w:rsidP="005D01EC">
      <w:pPr>
        <w:spacing w:line="240" w:lineRule="auto"/>
        <w:jc w:val="center"/>
        <w:rPr>
          <w:rFonts w:asciiTheme="majorBidi" w:hAnsiTheme="majorBidi" w:cstheme="majorBidi"/>
          <w:b/>
          <w:bCs/>
        </w:rPr>
      </w:pPr>
      <w:r w:rsidRPr="0061759D">
        <w:rPr>
          <w:rFonts w:asciiTheme="majorBidi" w:hAnsiTheme="majorBidi" w:cstheme="majorBidi"/>
          <w:b/>
          <w:bCs/>
        </w:rPr>
        <w:t xml:space="preserve">Table 2.4 Review of </w:t>
      </w:r>
      <w:r w:rsidRPr="0061759D">
        <w:rPr>
          <w:rFonts w:asciiTheme="majorBidi" w:hAnsiTheme="majorBidi" w:cstheme="majorBidi"/>
          <w:b/>
          <w:bCs/>
          <w:sz w:val="20"/>
          <w:szCs w:val="20"/>
        </w:rPr>
        <w:t xml:space="preserve">Financial </w:t>
      </w:r>
      <w:r w:rsidRPr="0061759D">
        <w:rPr>
          <w:rFonts w:asciiTheme="majorBidi" w:hAnsiTheme="majorBidi" w:cstheme="majorBidi"/>
          <w:b/>
          <w:bCs/>
        </w:rPr>
        <w:t xml:space="preserve">risks in </w:t>
      </w:r>
      <w:r w:rsidR="007F6279">
        <w:rPr>
          <w:rFonts w:asciiTheme="majorBidi" w:hAnsiTheme="majorBidi" w:cstheme="majorBidi"/>
          <w:b/>
          <w:bCs/>
        </w:rPr>
        <w:t>Industrial</w:t>
      </w:r>
      <w:r w:rsidRPr="0061759D">
        <w:rPr>
          <w:rFonts w:asciiTheme="majorBidi" w:hAnsiTheme="majorBidi" w:cstheme="majorBidi"/>
          <w:b/>
          <w:bCs/>
        </w:rPr>
        <w:t xml:space="preserve"> Companies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5465"/>
        <w:gridCol w:w="2686"/>
      </w:tblGrid>
      <w:tr w:rsidR="00BD274A" w:rsidRPr="0061759D" w14:paraId="6B7B280F" w14:textId="77777777" w:rsidTr="00AB30FC">
        <w:trPr>
          <w:trHeight w:val="1065"/>
          <w:jc w:val="center"/>
        </w:trPr>
        <w:tc>
          <w:tcPr>
            <w:tcW w:w="378" w:type="pct"/>
            <w:vAlign w:val="center"/>
          </w:tcPr>
          <w:p w14:paraId="470CDCF1" w14:textId="77777777" w:rsidR="00BD274A" w:rsidRPr="0061759D" w:rsidRDefault="00BD274A" w:rsidP="00AB30FC">
            <w:pPr>
              <w:jc w:val="center"/>
              <w:rPr>
                <w:rFonts w:asciiTheme="majorBidi" w:hAnsiTheme="majorBidi" w:cstheme="majorBidi"/>
                <w:b/>
                <w:bCs/>
                <w:sz w:val="24"/>
                <w:szCs w:val="24"/>
              </w:rPr>
            </w:pPr>
            <w:r w:rsidRPr="0061759D">
              <w:rPr>
                <w:rFonts w:asciiTheme="majorBidi" w:hAnsiTheme="majorBidi" w:cstheme="majorBidi"/>
                <w:b/>
                <w:bCs/>
                <w:sz w:val="24"/>
                <w:szCs w:val="24"/>
              </w:rPr>
              <w:t>CODE</w:t>
            </w:r>
          </w:p>
        </w:tc>
        <w:tc>
          <w:tcPr>
            <w:tcW w:w="3078" w:type="pct"/>
            <w:vAlign w:val="center"/>
          </w:tcPr>
          <w:p w14:paraId="5384E39D" w14:textId="7A404ED7" w:rsidR="00BD274A" w:rsidRPr="0061759D" w:rsidRDefault="00B07A86" w:rsidP="00AB30FC">
            <w:pPr>
              <w:jc w:val="center"/>
              <w:rPr>
                <w:rFonts w:asciiTheme="majorBidi" w:hAnsiTheme="majorBidi" w:cstheme="majorBidi"/>
                <w:b/>
                <w:bCs/>
                <w:sz w:val="24"/>
                <w:szCs w:val="24"/>
              </w:rPr>
            </w:pPr>
            <w:r w:rsidRPr="0061759D">
              <w:rPr>
                <w:rFonts w:asciiTheme="majorBidi" w:hAnsiTheme="majorBidi" w:cstheme="majorBidi"/>
                <w:b/>
                <w:bCs/>
                <w:sz w:val="24"/>
                <w:szCs w:val="24"/>
              </w:rPr>
              <w:t>Financial Risks</w:t>
            </w:r>
          </w:p>
        </w:tc>
        <w:tc>
          <w:tcPr>
            <w:tcW w:w="1544" w:type="pct"/>
            <w:vAlign w:val="center"/>
          </w:tcPr>
          <w:p w14:paraId="2C1CE49D" w14:textId="49567C6C" w:rsidR="00BD274A" w:rsidRPr="0061759D" w:rsidRDefault="00B07A86" w:rsidP="00AB30FC">
            <w:pPr>
              <w:tabs>
                <w:tab w:val="left" w:pos="930"/>
              </w:tabs>
              <w:jc w:val="center"/>
              <w:rPr>
                <w:rFonts w:asciiTheme="majorBidi" w:hAnsiTheme="majorBidi" w:cstheme="majorBidi"/>
                <w:b/>
                <w:bCs/>
                <w:sz w:val="24"/>
                <w:szCs w:val="24"/>
              </w:rPr>
            </w:pPr>
            <w:r w:rsidRPr="0061759D">
              <w:rPr>
                <w:rFonts w:asciiTheme="majorBidi" w:hAnsiTheme="majorBidi" w:cstheme="majorBidi"/>
                <w:b/>
                <w:bCs/>
                <w:sz w:val="24"/>
                <w:szCs w:val="24"/>
              </w:rPr>
              <w:t>A</w:t>
            </w:r>
            <w:r w:rsidR="00BD274A" w:rsidRPr="0061759D">
              <w:rPr>
                <w:rFonts w:asciiTheme="majorBidi" w:hAnsiTheme="majorBidi" w:cstheme="majorBidi"/>
                <w:b/>
                <w:bCs/>
                <w:sz w:val="24"/>
                <w:szCs w:val="24"/>
              </w:rPr>
              <w:t>uthor</w:t>
            </w:r>
          </w:p>
        </w:tc>
      </w:tr>
      <w:tr w:rsidR="00BD274A" w:rsidRPr="0061759D" w14:paraId="7F0A073B" w14:textId="77777777" w:rsidTr="00AB30FC">
        <w:trPr>
          <w:trHeight w:val="853"/>
          <w:jc w:val="center"/>
        </w:trPr>
        <w:tc>
          <w:tcPr>
            <w:tcW w:w="378" w:type="pct"/>
            <w:vAlign w:val="center"/>
          </w:tcPr>
          <w:p w14:paraId="6EBCBD29" w14:textId="77777777" w:rsidR="00BD274A" w:rsidRPr="0061759D" w:rsidRDefault="00BD274A" w:rsidP="00AB30FC">
            <w:pPr>
              <w:tabs>
                <w:tab w:val="left" w:pos="172"/>
              </w:tabs>
              <w:jc w:val="center"/>
              <w:rPr>
                <w:rFonts w:asciiTheme="majorBidi" w:hAnsiTheme="majorBidi" w:cstheme="majorBidi"/>
                <w:sz w:val="24"/>
                <w:szCs w:val="24"/>
              </w:rPr>
            </w:pPr>
            <w:r w:rsidRPr="0061759D">
              <w:rPr>
                <w:rFonts w:asciiTheme="majorBidi" w:hAnsiTheme="majorBidi" w:cstheme="majorBidi"/>
                <w:color w:val="000000"/>
                <w:sz w:val="24"/>
                <w:szCs w:val="24"/>
              </w:rPr>
              <w:t>F1</w:t>
            </w:r>
          </w:p>
        </w:tc>
        <w:tc>
          <w:tcPr>
            <w:tcW w:w="3078" w:type="pct"/>
            <w:vAlign w:val="center"/>
          </w:tcPr>
          <w:p w14:paraId="59B1B585" w14:textId="77777777" w:rsidR="00BD274A" w:rsidRPr="0061759D" w:rsidRDefault="00BD274A" w:rsidP="00AB30FC">
            <w:pPr>
              <w:tabs>
                <w:tab w:val="left" w:pos="930"/>
              </w:tabs>
              <w:jc w:val="center"/>
              <w:rPr>
                <w:rFonts w:asciiTheme="majorBidi" w:hAnsiTheme="majorBidi" w:cstheme="majorBidi"/>
                <w:sz w:val="24"/>
                <w:szCs w:val="24"/>
              </w:rPr>
            </w:pPr>
            <w:r w:rsidRPr="0061759D">
              <w:rPr>
                <w:rFonts w:asciiTheme="majorBidi" w:hAnsiTheme="majorBidi" w:cstheme="majorBidi"/>
                <w:sz w:val="24"/>
                <w:szCs w:val="24"/>
              </w:rPr>
              <w:t>Raw material price fluctuations</w:t>
            </w:r>
          </w:p>
        </w:tc>
        <w:tc>
          <w:tcPr>
            <w:tcW w:w="1544" w:type="pct"/>
            <w:vMerge w:val="restart"/>
            <w:vAlign w:val="center"/>
          </w:tcPr>
          <w:p w14:paraId="118D9140" w14:textId="77777777" w:rsidR="00BD274A" w:rsidRPr="0061759D" w:rsidRDefault="00BD274A" w:rsidP="00AB30FC">
            <w:pPr>
              <w:tabs>
                <w:tab w:val="left" w:pos="930"/>
              </w:tabs>
              <w:jc w:val="center"/>
              <w:rPr>
                <w:rFonts w:asciiTheme="majorBidi" w:hAnsiTheme="majorBidi" w:cstheme="majorBidi"/>
                <w:sz w:val="24"/>
                <w:szCs w:val="24"/>
                <w:lang w:val="en-US" w:bidi="ar-SY"/>
              </w:rPr>
            </w:pPr>
            <w:r w:rsidRPr="0061759D">
              <w:rPr>
                <w:rFonts w:asciiTheme="majorBidi" w:hAnsiTheme="majorBidi" w:cstheme="majorBidi"/>
                <w:sz w:val="24"/>
                <w:szCs w:val="24"/>
                <w:lang w:val="en-US" w:bidi="ar-SY"/>
              </w:rPr>
              <w:t>(</w:t>
            </w:r>
            <w:proofErr w:type="spellStart"/>
            <w:r w:rsidRPr="0061759D">
              <w:rPr>
                <w:rFonts w:asciiTheme="majorBidi" w:hAnsiTheme="majorBidi" w:cstheme="majorBidi"/>
                <w:color w:val="222222"/>
                <w:sz w:val="24"/>
                <w:szCs w:val="24"/>
                <w:shd w:val="clear" w:color="auto" w:fill="FFFFFF"/>
              </w:rPr>
              <w:t>Nikonenko</w:t>
            </w:r>
            <w:proofErr w:type="spellEnd"/>
            <w:r w:rsidRPr="0061759D">
              <w:rPr>
                <w:rFonts w:asciiTheme="majorBidi" w:hAnsiTheme="majorBidi" w:cstheme="majorBidi"/>
                <w:color w:val="222222"/>
                <w:sz w:val="24"/>
                <w:szCs w:val="24"/>
                <w:shd w:val="clear" w:color="auto" w:fill="FFFFFF"/>
              </w:rPr>
              <w:t xml:space="preserve"> et al.,2022),( Ribeiro&amp; Tereso,2016),( Lee &amp; Malerba,2017),( Black &amp; </w:t>
            </w:r>
            <w:proofErr w:type="spellStart"/>
            <w:r w:rsidRPr="0061759D">
              <w:rPr>
                <w:rFonts w:asciiTheme="majorBidi" w:hAnsiTheme="majorBidi" w:cstheme="majorBidi"/>
                <w:color w:val="222222"/>
                <w:sz w:val="24"/>
                <w:szCs w:val="24"/>
                <w:shd w:val="clear" w:color="auto" w:fill="FFFFFF"/>
              </w:rPr>
              <w:t>Kohser</w:t>
            </w:r>
            <w:proofErr w:type="spellEnd"/>
            <w:r w:rsidRPr="0061759D">
              <w:rPr>
                <w:rFonts w:asciiTheme="majorBidi" w:hAnsiTheme="majorBidi" w:cstheme="majorBidi"/>
                <w:color w:val="222222"/>
                <w:sz w:val="24"/>
                <w:szCs w:val="24"/>
                <w:shd w:val="clear" w:color="auto" w:fill="FFFFFF"/>
              </w:rPr>
              <w:t xml:space="preserve">, 2017),( </w:t>
            </w:r>
            <w:proofErr w:type="spellStart"/>
            <w:r w:rsidRPr="0061759D">
              <w:rPr>
                <w:rFonts w:asciiTheme="majorBidi" w:hAnsiTheme="majorBidi" w:cstheme="majorBidi"/>
                <w:color w:val="222222"/>
                <w:sz w:val="24"/>
                <w:szCs w:val="24"/>
                <w:shd w:val="clear" w:color="auto" w:fill="FFFFFF"/>
              </w:rPr>
              <w:t>Trianni</w:t>
            </w:r>
            <w:proofErr w:type="spellEnd"/>
            <w:r w:rsidRPr="0061759D">
              <w:rPr>
                <w:rFonts w:asciiTheme="majorBidi" w:hAnsiTheme="majorBidi" w:cstheme="majorBidi"/>
                <w:color w:val="222222"/>
                <w:sz w:val="24"/>
                <w:szCs w:val="24"/>
                <w:shd w:val="clear" w:color="auto" w:fill="FFFFFF"/>
              </w:rPr>
              <w:t xml:space="preserve"> et al.,2016),( Godwin et al,2022),( Scheibe &amp; Blackhurst,2018),( Zonta et al.,2020),( Mohd et al.,2022),( Rivera et al.,2016),( Birkel etal.,2019),( </w:t>
            </w:r>
            <w:proofErr w:type="spellStart"/>
            <w:r w:rsidRPr="0061759D">
              <w:rPr>
                <w:rFonts w:asciiTheme="majorBidi" w:hAnsiTheme="majorBidi" w:cstheme="majorBidi"/>
                <w:color w:val="222222"/>
                <w:sz w:val="24"/>
                <w:szCs w:val="24"/>
                <w:shd w:val="clear" w:color="auto" w:fill="FFFFFF"/>
              </w:rPr>
              <w:t>Amoatey</w:t>
            </w:r>
            <w:proofErr w:type="spellEnd"/>
            <w:r w:rsidRPr="0061759D">
              <w:rPr>
                <w:rFonts w:asciiTheme="majorBidi" w:hAnsiTheme="majorBidi" w:cstheme="majorBidi"/>
                <w:color w:val="222222"/>
                <w:sz w:val="24"/>
                <w:szCs w:val="24"/>
                <w:shd w:val="clear" w:color="auto" w:fill="FFFFFF"/>
              </w:rPr>
              <w:t xml:space="preserve"> et al.,2015)</w:t>
            </w:r>
          </w:p>
        </w:tc>
      </w:tr>
      <w:tr w:rsidR="00BD274A" w:rsidRPr="0061759D" w14:paraId="68B7F2D2" w14:textId="77777777" w:rsidTr="00AB30FC">
        <w:trPr>
          <w:trHeight w:val="686"/>
          <w:jc w:val="center"/>
        </w:trPr>
        <w:tc>
          <w:tcPr>
            <w:tcW w:w="378" w:type="pct"/>
            <w:vAlign w:val="center"/>
          </w:tcPr>
          <w:p w14:paraId="3EC47179"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F2</w:t>
            </w:r>
          </w:p>
        </w:tc>
        <w:tc>
          <w:tcPr>
            <w:tcW w:w="3078" w:type="pct"/>
            <w:vAlign w:val="center"/>
          </w:tcPr>
          <w:p w14:paraId="1141FF5C"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3C4043"/>
                <w:sz w:val="24"/>
                <w:szCs w:val="24"/>
              </w:rPr>
              <w:t>Failure to keep up with technology</w:t>
            </w:r>
          </w:p>
        </w:tc>
        <w:tc>
          <w:tcPr>
            <w:tcW w:w="1544" w:type="pct"/>
            <w:vMerge/>
            <w:vAlign w:val="center"/>
          </w:tcPr>
          <w:p w14:paraId="2BEE1C14"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1033F094" w14:textId="77777777" w:rsidTr="00AB30FC">
        <w:trPr>
          <w:jc w:val="center"/>
        </w:trPr>
        <w:tc>
          <w:tcPr>
            <w:tcW w:w="378" w:type="pct"/>
            <w:vAlign w:val="center"/>
          </w:tcPr>
          <w:p w14:paraId="73EB4E08"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F3</w:t>
            </w:r>
          </w:p>
        </w:tc>
        <w:tc>
          <w:tcPr>
            <w:tcW w:w="3078" w:type="pct"/>
            <w:vAlign w:val="center"/>
          </w:tcPr>
          <w:p w14:paraId="251D90C1"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Faults in fabricating processes</w:t>
            </w:r>
          </w:p>
        </w:tc>
        <w:tc>
          <w:tcPr>
            <w:tcW w:w="1544" w:type="pct"/>
            <w:vMerge/>
            <w:vAlign w:val="center"/>
          </w:tcPr>
          <w:p w14:paraId="7A46FBB9"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2952FEA5" w14:textId="77777777" w:rsidTr="00AB30FC">
        <w:trPr>
          <w:jc w:val="center"/>
        </w:trPr>
        <w:tc>
          <w:tcPr>
            <w:tcW w:w="378" w:type="pct"/>
            <w:vAlign w:val="center"/>
          </w:tcPr>
          <w:p w14:paraId="33A127B9"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F4</w:t>
            </w:r>
          </w:p>
        </w:tc>
        <w:tc>
          <w:tcPr>
            <w:tcW w:w="3078" w:type="pct"/>
            <w:vAlign w:val="center"/>
          </w:tcPr>
          <w:p w14:paraId="487DA266"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Energy cost</w:t>
            </w:r>
          </w:p>
        </w:tc>
        <w:tc>
          <w:tcPr>
            <w:tcW w:w="1544" w:type="pct"/>
            <w:vMerge/>
            <w:vAlign w:val="center"/>
          </w:tcPr>
          <w:p w14:paraId="16CBF3C1"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4DDD1E2A" w14:textId="77777777" w:rsidTr="00AB30FC">
        <w:trPr>
          <w:jc w:val="center"/>
        </w:trPr>
        <w:tc>
          <w:tcPr>
            <w:tcW w:w="378" w:type="pct"/>
            <w:vAlign w:val="center"/>
          </w:tcPr>
          <w:p w14:paraId="6FFFB703" w14:textId="77777777" w:rsidR="00BD274A" w:rsidRPr="0061759D" w:rsidRDefault="00BD274A" w:rsidP="00AB30FC">
            <w:pPr>
              <w:tabs>
                <w:tab w:val="right" w:pos="4255"/>
              </w:tabs>
              <w:ind w:right="87"/>
              <w:jc w:val="center"/>
              <w:rPr>
                <w:rFonts w:asciiTheme="majorBidi" w:hAnsiTheme="majorBidi" w:cstheme="majorBidi"/>
                <w:sz w:val="24"/>
                <w:szCs w:val="24"/>
              </w:rPr>
            </w:pPr>
            <w:r w:rsidRPr="0061759D">
              <w:rPr>
                <w:rFonts w:asciiTheme="majorBidi" w:hAnsiTheme="majorBidi" w:cstheme="majorBidi"/>
                <w:color w:val="000000"/>
                <w:sz w:val="24"/>
                <w:szCs w:val="24"/>
              </w:rPr>
              <w:t>F5</w:t>
            </w:r>
          </w:p>
        </w:tc>
        <w:tc>
          <w:tcPr>
            <w:tcW w:w="3078" w:type="pct"/>
            <w:vAlign w:val="center"/>
          </w:tcPr>
          <w:p w14:paraId="401CDB56" w14:textId="77777777" w:rsidR="00BD274A" w:rsidRPr="0061759D" w:rsidRDefault="00BD274A" w:rsidP="00AB30FC">
            <w:pPr>
              <w:tabs>
                <w:tab w:val="right" w:pos="6602"/>
              </w:tabs>
              <w:jc w:val="center"/>
              <w:rPr>
                <w:rFonts w:asciiTheme="majorBidi" w:hAnsiTheme="majorBidi" w:cstheme="majorBidi"/>
                <w:sz w:val="24"/>
                <w:szCs w:val="24"/>
              </w:rPr>
            </w:pPr>
            <w:r w:rsidRPr="0061759D">
              <w:rPr>
                <w:rFonts w:asciiTheme="majorBidi" w:hAnsiTheme="majorBidi" w:cstheme="majorBidi"/>
                <w:color w:val="3C4043"/>
                <w:sz w:val="24"/>
                <w:szCs w:val="24"/>
              </w:rPr>
              <w:t>Overstocking or understocking</w:t>
            </w:r>
          </w:p>
        </w:tc>
        <w:tc>
          <w:tcPr>
            <w:tcW w:w="1544" w:type="pct"/>
            <w:vMerge/>
            <w:vAlign w:val="center"/>
          </w:tcPr>
          <w:p w14:paraId="2E1745CA"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6E84DC4D" w14:textId="77777777" w:rsidTr="00AB30FC">
        <w:trPr>
          <w:trHeight w:val="615"/>
          <w:jc w:val="center"/>
        </w:trPr>
        <w:tc>
          <w:tcPr>
            <w:tcW w:w="378" w:type="pct"/>
            <w:vAlign w:val="center"/>
          </w:tcPr>
          <w:p w14:paraId="36DB0B8C" w14:textId="77777777" w:rsidR="00BD274A" w:rsidRPr="0061759D" w:rsidRDefault="00BD274A" w:rsidP="00AB30FC">
            <w:pPr>
              <w:tabs>
                <w:tab w:val="left" w:pos="4320"/>
              </w:tabs>
              <w:jc w:val="center"/>
              <w:rPr>
                <w:rFonts w:asciiTheme="majorBidi" w:hAnsiTheme="majorBidi" w:cstheme="majorBidi"/>
                <w:sz w:val="24"/>
                <w:szCs w:val="24"/>
              </w:rPr>
            </w:pPr>
            <w:r w:rsidRPr="0061759D">
              <w:rPr>
                <w:rFonts w:asciiTheme="majorBidi" w:hAnsiTheme="majorBidi" w:cstheme="majorBidi"/>
                <w:color w:val="000000"/>
                <w:sz w:val="24"/>
                <w:szCs w:val="24"/>
              </w:rPr>
              <w:t>F6</w:t>
            </w:r>
          </w:p>
        </w:tc>
        <w:tc>
          <w:tcPr>
            <w:tcW w:w="3078" w:type="pct"/>
            <w:vAlign w:val="center"/>
          </w:tcPr>
          <w:p w14:paraId="0C56CEFB" w14:textId="77777777" w:rsidR="00BD274A" w:rsidRPr="0061759D" w:rsidRDefault="00BD274A" w:rsidP="00AB30FC">
            <w:pPr>
              <w:tabs>
                <w:tab w:val="left" w:pos="4320"/>
              </w:tabs>
              <w:jc w:val="center"/>
              <w:rPr>
                <w:rFonts w:asciiTheme="majorBidi" w:hAnsiTheme="majorBidi" w:cstheme="majorBidi"/>
                <w:sz w:val="24"/>
                <w:szCs w:val="24"/>
              </w:rPr>
            </w:pPr>
            <w:r w:rsidRPr="0061759D">
              <w:rPr>
                <w:rFonts w:asciiTheme="majorBidi" w:hAnsiTheme="majorBidi" w:cstheme="majorBidi"/>
                <w:sz w:val="24"/>
                <w:szCs w:val="24"/>
              </w:rPr>
              <w:t>Supply chain disruption</w:t>
            </w:r>
          </w:p>
        </w:tc>
        <w:tc>
          <w:tcPr>
            <w:tcW w:w="1544" w:type="pct"/>
            <w:vMerge/>
            <w:vAlign w:val="center"/>
          </w:tcPr>
          <w:p w14:paraId="794F33D8"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3714C52A" w14:textId="77777777" w:rsidTr="00AB30FC">
        <w:trPr>
          <w:trHeight w:val="1959"/>
          <w:jc w:val="center"/>
        </w:trPr>
        <w:tc>
          <w:tcPr>
            <w:tcW w:w="378" w:type="pct"/>
            <w:vAlign w:val="center"/>
          </w:tcPr>
          <w:p w14:paraId="7A047978"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F7</w:t>
            </w:r>
          </w:p>
        </w:tc>
        <w:tc>
          <w:tcPr>
            <w:tcW w:w="3078" w:type="pct"/>
            <w:vAlign w:val="center"/>
          </w:tcPr>
          <w:p w14:paraId="18B4E868"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sz w:val="24"/>
                <w:szCs w:val="24"/>
              </w:rPr>
              <w:t>Regular Maintenance Costs</w:t>
            </w:r>
          </w:p>
        </w:tc>
        <w:tc>
          <w:tcPr>
            <w:tcW w:w="1544" w:type="pct"/>
            <w:vMerge/>
            <w:vAlign w:val="center"/>
          </w:tcPr>
          <w:p w14:paraId="6F44A257"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390B1E2E" w14:textId="77777777" w:rsidTr="00AB30FC">
        <w:trPr>
          <w:trHeight w:val="227"/>
          <w:jc w:val="center"/>
        </w:trPr>
        <w:tc>
          <w:tcPr>
            <w:tcW w:w="378" w:type="pct"/>
            <w:vAlign w:val="center"/>
          </w:tcPr>
          <w:p w14:paraId="32DCA2EB" w14:textId="77777777" w:rsidR="00BD274A" w:rsidRPr="0061759D" w:rsidRDefault="00BD274A" w:rsidP="00AB30FC">
            <w:pPr>
              <w:tabs>
                <w:tab w:val="left" w:pos="685"/>
              </w:tabs>
              <w:jc w:val="center"/>
              <w:rPr>
                <w:rFonts w:asciiTheme="majorBidi" w:hAnsiTheme="majorBidi" w:cstheme="majorBidi"/>
                <w:sz w:val="24"/>
                <w:szCs w:val="24"/>
              </w:rPr>
            </w:pPr>
            <w:r w:rsidRPr="0061759D">
              <w:rPr>
                <w:rFonts w:asciiTheme="majorBidi" w:hAnsiTheme="majorBidi" w:cstheme="majorBidi"/>
                <w:color w:val="000000"/>
                <w:sz w:val="24"/>
                <w:szCs w:val="24"/>
              </w:rPr>
              <w:t>F8</w:t>
            </w:r>
          </w:p>
        </w:tc>
        <w:tc>
          <w:tcPr>
            <w:tcW w:w="3078" w:type="pct"/>
            <w:vAlign w:val="center"/>
          </w:tcPr>
          <w:p w14:paraId="5562CFDC" w14:textId="77777777" w:rsidR="00BD274A" w:rsidRPr="0061759D" w:rsidRDefault="00BD274A" w:rsidP="00AB30FC">
            <w:pPr>
              <w:tabs>
                <w:tab w:val="left" w:pos="685"/>
              </w:tabs>
              <w:jc w:val="center"/>
              <w:rPr>
                <w:rFonts w:asciiTheme="majorBidi" w:hAnsiTheme="majorBidi" w:cstheme="majorBidi"/>
                <w:sz w:val="24"/>
                <w:szCs w:val="24"/>
              </w:rPr>
            </w:pPr>
            <w:r w:rsidRPr="0061759D">
              <w:rPr>
                <w:rFonts w:asciiTheme="majorBidi" w:hAnsiTheme="majorBidi" w:cstheme="majorBidi"/>
                <w:sz w:val="24"/>
                <w:szCs w:val="24"/>
              </w:rPr>
              <w:t>Unexpected equipment breakdowns</w:t>
            </w:r>
          </w:p>
        </w:tc>
        <w:tc>
          <w:tcPr>
            <w:tcW w:w="1544" w:type="pct"/>
            <w:vMerge/>
            <w:vAlign w:val="center"/>
          </w:tcPr>
          <w:p w14:paraId="4ACD177E"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2015A7E3" w14:textId="77777777" w:rsidTr="00AB30FC">
        <w:trPr>
          <w:jc w:val="center"/>
        </w:trPr>
        <w:tc>
          <w:tcPr>
            <w:tcW w:w="378" w:type="pct"/>
            <w:vAlign w:val="center"/>
          </w:tcPr>
          <w:p w14:paraId="7A91A9A4"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F9</w:t>
            </w:r>
          </w:p>
        </w:tc>
        <w:tc>
          <w:tcPr>
            <w:tcW w:w="3078" w:type="pct"/>
            <w:vAlign w:val="center"/>
          </w:tcPr>
          <w:p w14:paraId="4125FE1A"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sz w:val="24"/>
                <w:szCs w:val="24"/>
              </w:rPr>
              <w:t>Using old equipment</w:t>
            </w:r>
          </w:p>
        </w:tc>
        <w:tc>
          <w:tcPr>
            <w:tcW w:w="1544" w:type="pct"/>
            <w:vMerge/>
            <w:vAlign w:val="center"/>
          </w:tcPr>
          <w:p w14:paraId="6991F94B"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3620A48F" w14:textId="77777777" w:rsidTr="00AB30FC">
        <w:trPr>
          <w:trHeight w:val="455"/>
          <w:jc w:val="center"/>
        </w:trPr>
        <w:tc>
          <w:tcPr>
            <w:tcW w:w="378" w:type="pct"/>
            <w:vAlign w:val="center"/>
          </w:tcPr>
          <w:p w14:paraId="79D669AE" w14:textId="523C9C92"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F1</w:t>
            </w:r>
            <w:r w:rsidR="00695FC7" w:rsidRPr="0061759D">
              <w:rPr>
                <w:rFonts w:asciiTheme="majorBidi" w:hAnsiTheme="majorBidi" w:cstheme="majorBidi"/>
                <w:color w:val="000000"/>
                <w:sz w:val="24"/>
                <w:szCs w:val="24"/>
              </w:rPr>
              <w:t>0</w:t>
            </w:r>
          </w:p>
        </w:tc>
        <w:tc>
          <w:tcPr>
            <w:tcW w:w="3078" w:type="pct"/>
          </w:tcPr>
          <w:p w14:paraId="31A13D96"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sz w:val="24"/>
                <w:szCs w:val="24"/>
              </w:rPr>
              <w:t>Conflict information</w:t>
            </w:r>
          </w:p>
        </w:tc>
        <w:tc>
          <w:tcPr>
            <w:tcW w:w="1544" w:type="pct"/>
            <w:vMerge/>
            <w:vAlign w:val="center"/>
          </w:tcPr>
          <w:p w14:paraId="11C46342" w14:textId="77777777" w:rsidR="00BD274A" w:rsidRPr="0061759D" w:rsidRDefault="00BD274A" w:rsidP="00AB30FC">
            <w:pPr>
              <w:tabs>
                <w:tab w:val="left" w:pos="930"/>
              </w:tabs>
              <w:jc w:val="center"/>
              <w:rPr>
                <w:rFonts w:asciiTheme="majorBidi" w:hAnsiTheme="majorBidi" w:cstheme="majorBidi"/>
                <w:color w:val="000000"/>
                <w:sz w:val="24"/>
                <w:szCs w:val="24"/>
              </w:rPr>
            </w:pPr>
          </w:p>
        </w:tc>
      </w:tr>
      <w:tr w:rsidR="00BD274A" w:rsidRPr="0061759D" w14:paraId="76117554" w14:textId="77777777" w:rsidTr="00AB30FC">
        <w:trPr>
          <w:trHeight w:val="455"/>
          <w:jc w:val="center"/>
        </w:trPr>
        <w:tc>
          <w:tcPr>
            <w:tcW w:w="378" w:type="pct"/>
            <w:vAlign w:val="center"/>
          </w:tcPr>
          <w:p w14:paraId="1D55C3AA" w14:textId="5638743C"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F1</w:t>
            </w:r>
            <w:r w:rsidR="00695FC7" w:rsidRPr="0061759D">
              <w:rPr>
                <w:rFonts w:asciiTheme="majorBidi" w:hAnsiTheme="majorBidi" w:cstheme="majorBidi"/>
                <w:color w:val="000000"/>
                <w:sz w:val="24"/>
                <w:szCs w:val="24"/>
              </w:rPr>
              <w:t>1</w:t>
            </w:r>
          </w:p>
        </w:tc>
        <w:tc>
          <w:tcPr>
            <w:tcW w:w="3078" w:type="pct"/>
          </w:tcPr>
          <w:p w14:paraId="7E400FB2"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sz w:val="24"/>
                <w:szCs w:val="24"/>
              </w:rPr>
              <w:t>Delay on paying to suppliers</w:t>
            </w:r>
          </w:p>
        </w:tc>
        <w:tc>
          <w:tcPr>
            <w:tcW w:w="1544" w:type="pct"/>
            <w:vMerge/>
            <w:vAlign w:val="center"/>
          </w:tcPr>
          <w:p w14:paraId="7AA70FAE" w14:textId="77777777" w:rsidR="00BD274A" w:rsidRPr="0061759D" w:rsidRDefault="00BD274A" w:rsidP="00AB30FC">
            <w:pPr>
              <w:tabs>
                <w:tab w:val="left" w:pos="930"/>
              </w:tabs>
              <w:jc w:val="center"/>
              <w:rPr>
                <w:rFonts w:asciiTheme="majorBidi" w:hAnsiTheme="majorBidi" w:cstheme="majorBidi"/>
                <w:color w:val="000000"/>
                <w:sz w:val="24"/>
                <w:szCs w:val="24"/>
              </w:rPr>
            </w:pPr>
          </w:p>
        </w:tc>
      </w:tr>
      <w:tr w:rsidR="00BD274A" w:rsidRPr="0061759D" w14:paraId="0E4A9B34" w14:textId="77777777" w:rsidTr="00AB30FC">
        <w:trPr>
          <w:trHeight w:val="455"/>
          <w:jc w:val="center"/>
        </w:trPr>
        <w:tc>
          <w:tcPr>
            <w:tcW w:w="378" w:type="pct"/>
            <w:vAlign w:val="center"/>
          </w:tcPr>
          <w:p w14:paraId="16CEFFBE" w14:textId="1AA7FCE4"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F1</w:t>
            </w:r>
            <w:r w:rsidR="00695FC7" w:rsidRPr="0061759D">
              <w:rPr>
                <w:rFonts w:asciiTheme="majorBidi" w:hAnsiTheme="majorBidi" w:cstheme="majorBidi"/>
                <w:color w:val="000000"/>
                <w:sz w:val="24"/>
                <w:szCs w:val="24"/>
              </w:rPr>
              <w:t>2</w:t>
            </w:r>
          </w:p>
        </w:tc>
        <w:tc>
          <w:tcPr>
            <w:tcW w:w="3078" w:type="pct"/>
          </w:tcPr>
          <w:p w14:paraId="1E35E8FA"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sz w:val="24"/>
                <w:szCs w:val="24"/>
              </w:rPr>
              <w:t>Pricing exceeding internal estimates</w:t>
            </w:r>
          </w:p>
        </w:tc>
        <w:tc>
          <w:tcPr>
            <w:tcW w:w="1544" w:type="pct"/>
            <w:vMerge/>
            <w:vAlign w:val="center"/>
          </w:tcPr>
          <w:p w14:paraId="15378734" w14:textId="77777777" w:rsidR="00BD274A" w:rsidRPr="0061759D" w:rsidRDefault="00BD274A" w:rsidP="00AB30FC">
            <w:pPr>
              <w:tabs>
                <w:tab w:val="left" w:pos="930"/>
              </w:tabs>
              <w:jc w:val="center"/>
              <w:rPr>
                <w:rFonts w:asciiTheme="majorBidi" w:hAnsiTheme="majorBidi" w:cstheme="majorBidi"/>
                <w:color w:val="000000"/>
                <w:sz w:val="24"/>
                <w:szCs w:val="24"/>
              </w:rPr>
            </w:pPr>
          </w:p>
        </w:tc>
      </w:tr>
      <w:tr w:rsidR="00BD274A" w:rsidRPr="0061759D" w14:paraId="1CBB806A" w14:textId="77777777" w:rsidTr="00AB30FC">
        <w:trPr>
          <w:trHeight w:val="455"/>
          <w:jc w:val="center"/>
        </w:trPr>
        <w:tc>
          <w:tcPr>
            <w:tcW w:w="378" w:type="pct"/>
            <w:vAlign w:val="center"/>
          </w:tcPr>
          <w:p w14:paraId="5F30CE0A" w14:textId="69992643"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F1</w:t>
            </w:r>
            <w:r w:rsidR="00695FC7" w:rsidRPr="0061759D">
              <w:rPr>
                <w:rFonts w:asciiTheme="majorBidi" w:hAnsiTheme="majorBidi" w:cstheme="majorBidi"/>
                <w:color w:val="000000"/>
                <w:sz w:val="24"/>
                <w:szCs w:val="24"/>
              </w:rPr>
              <w:t>3</w:t>
            </w:r>
          </w:p>
        </w:tc>
        <w:tc>
          <w:tcPr>
            <w:tcW w:w="3078" w:type="pct"/>
          </w:tcPr>
          <w:p w14:paraId="6E5D3FA7"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sz w:val="24"/>
                <w:szCs w:val="24"/>
              </w:rPr>
              <w:t>Deteriorating standards of quality</w:t>
            </w:r>
          </w:p>
        </w:tc>
        <w:tc>
          <w:tcPr>
            <w:tcW w:w="1544" w:type="pct"/>
            <w:vMerge/>
            <w:vAlign w:val="center"/>
          </w:tcPr>
          <w:p w14:paraId="0A5FEAB3" w14:textId="77777777" w:rsidR="00BD274A" w:rsidRPr="0061759D" w:rsidRDefault="00BD274A" w:rsidP="00AB30FC">
            <w:pPr>
              <w:tabs>
                <w:tab w:val="left" w:pos="930"/>
              </w:tabs>
              <w:jc w:val="center"/>
              <w:rPr>
                <w:rFonts w:asciiTheme="majorBidi" w:hAnsiTheme="majorBidi" w:cstheme="majorBidi"/>
                <w:color w:val="000000"/>
                <w:sz w:val="24"/>
                <w:szCs w:val="24"/>
              </w:rPr>
            </w:pPr>
          </w:p>
        </w:tc>
      </w:tr>
      <w:tr w:rsidR="00BD274A" w:rsidRPr="0061759D" w14:paraId="261FCB2A" w14:textId="77777777" w:rsidTr="00AB30FC">
        <w:trPr>
          <w:trHeight w:val="455"/>
          <w:jc w:val="center"/>
        </w:trPr>
        <w:tc>
          <w:tcPr>
            <w:tcW w:w="378" w:type="pct"/>
            <w:vAlign w:val="center"/>
          </w:tcPr>
          <w:p w14:paraId="603A1C80" w14:textId="2E274DC3"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F1</w:t>
            </w:r>
            <w:r w:rsidR="00695FC7" w:rsidRPr="0061759D">
              <w:rPr>
                <w:rFonts w:asciiTheme="majorBidi" w:hAnsiTheme="majorBidi" w:cstheme="majorBidi"/>
                <w:color w:val="000000"/>
                <w:sz w:val="24"/>
                <w:szCs w:val="24"/>
              </w:rPr>
              <w:t>4</w:t>
            </w:r>
          </w:p>
        </w:tc>
        <w:tc>
          <w:tcPr>
            <w:tcW w:w="3078" w:type="pct"/>
          </w:tcPr>
          <w:p w14:paraId="30644AF8"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sz w:val="24"/>
                <w:szCs w:val="24"/>
              </w:rPr>
              <w:t>Non-qualified manpower</w:t>
            </w:r>
          </w:p>
        </w:tc>
        <w:tc>
          <w:tcPr>
            <w:tcW w:w="1544" w:type="pct"/>
            <w:vMerge/>
            <w:vAlign w:val="center"/>
          </w:tcPr>
          <w:p w14:paraId="129CD839" w14:textId="77777777" w:rsidR="00BD274A" w:rsidRPr="0061759D" w:rsidRDefault="00BD274A" w:rsidP="00AB30FC">
            <w:pPr>
              <w:tabs>
                <w:tab w:val="left" w:pos="930"/>
              </w:tabs>
              <w:jc w:val="center"/>
              <w:rPr>
                <w:rFonts w:asciiTheme="majorBidi" w:hAnsiTheme="majorBidi" w:cstheme="majorBidi"/>
                <w:color w:val="000000"/>
                <w:sz w:val="24"/>
                <w:szCs w:val="24"/>
              </w:rPr>
            </w:pPr>
          </w:p>
        </w:tc>
      </w:tr>
    </w:tbl>
    <w:p w14:paraId="2CC1D689" w14:textId="379AA2EF" w:rsidR="00BD274A" w:rsidRPr="0061759D" w:rsidRDefault="00BD274A" w:rsidP="00BD274A">
      <w:pPr>
        <w:rPr>
          <w:rFonts w:ascii="Arial" w:hAnsi="Arial" w:cs="Arial"/>
          <w:color w:val="222222"/>
          <w:sz w:val="20"/>
          <w:szCs w:val="20"/>
          <w:shd w:val="clear" w:color="auto" w:fill="FFFFFF"/>
        </w:rPr>
      </w:pPr>
    </w:p>
    <w:p w14:paraId="63167652" w14:textId="2DDD57AA" w:rsidR="00C059D2" w:rsidRPr="0061759D" w:rsidRDefault="00C059D2" w:rsidP="00C059D2">
      <w:pPr>
        <w:tabs>
          <w:tab w:val="left" w:pos="2835"/>
        </w:tabs>
        <w:spacing w:line="240" w:lineRule="auto"/>
        <w:jc w:val="lowKashida"/>
        <w:rPr>
          <w:rFonts w:ascii="Times New Roman" w:hAnsi="Times New Roman" w:cs="Times New Roman"/>
          <w:color w:val="222222"/>
          <w:sz w:val="24"/>
          <w:szCs w:val="24"/>
          <w:shd w:val="clear" w:color="auto" w:fill="FFFFFF"/>
        </w:rPr>
      </w:pPr>
      <w:r w:rsidRPr="0061759D">
        <w:rPr>
          <w:rFonts w:ascii="Times New Roman" w:hAnsi="Times New Roman" w:cs="Times New Roman"/>
          <w:color w:val="222222"/>
          <w:sz w:val="24"/>
          <w:szCs w:val="24"/>
          <w:shd w:val="clear" w:color="auto" w:fill="FFFFFF"/>
        </w:rPr>
        <w:t>Table 2.5 provides comprehensive literature review of the strategic risks in industrial companies</w:t>
      </w:r>
    </w:p>
    <w:p w14:paraId="42697767" w14:textId="6FC601B3" w:rsidR="00C059D2" w:rsidRPr="0061759D" w:rsidRDefault="00C059D2" w:rsidP="00BD274A">
      <w:pPr>
        <w:rPr>
          <w:rFonts w:ascii="Arial" w:hAnsi="Arial" w:cs="Arial"/>
          <w:color w:val="222222"/>
          <w:sz w:val="20"/>
          <w:szCs w:val="20"/>
          <w:shd w:val="clear" w:color="auto" w:fill="FFFFFF"/>
        </w:rPr>
      </w:pPr>
    </w:p>
    <w:p w14:paraId="1A3C2F09" w14:textId="77777777" w:rsidR="00C059D2" w:rsidRPr="0061759D" w:rsidRDefault="00C059D2" w:rsidP="00BD274A">
      <w:pPr>
        <w:rPr>
          <w:rFonts w:ascii="Arial" w:hAnsi="Arial" w:cs="Arial"/>
          <w:color w:val="222222"/>
          <w:sz w:val="20"/>
          <w:szCs w:val="20"/>
          <w:shd w:val="clear" w:color="auto" w:fill="FFFFFF"/>
        </w:rPr>
      </w:pPr>
    </w:p>
    <w:p w14:paraId="23501C2A" w14:textId="65C74880" w:rsidR="00BD274A" w:rsidRPr="0061759D" w:rsidRDefault="005D01EC" w:rsidP="005D01EC">
      <w:pPr>
        <w:spacing w:line="240" w:lineRule="auto"/>
        <w:jc w:val="center"/>
        <w:rPr>
          <w:rFonts w:asciiTheme="majorBidi" w:hAnsiTheme="majorBidi" w:cstheme="majorBidi"/>
          <w:b/>
          <w:bCs/>
        </w:rPr>
      </w:pPr>
      <w:r w:rsidRPr="0061759D">
        <w:rPr>
          <w:rFonts w:asciiTheme="majorBidi" w:hAnsiTheme="majorBidi" w:cstheme="majorBidi"/>
          <w:b/>
          <w:bCs/>
        </w:rPr>
        <w:t xml:space="preserve">Table 2.5 Review of </w:t>
      </w:r>
      <w:r w:rsidRPr="0061759D">
        <w:rPr>
          <w:rFonts w:asciiTheme="majorBidi" w:hAnsiTheme="majorBidi" w:cstheme="majorBidi"/>
          <w:b/>
          <w:bCs/>
          <w:sz w:val="20"/>
          <w:szCs w:val="20"/>
        </w:rPr>
        <w:t xml:space="preserve">Strategic </w:t>
      </w:r>
      <w:r w:rsidRPr="0061759D">
        <w:rPr>
          <w:rFonts w:asciiTheme="majorBidi" w:hAnsiTheme="majorBidi" w:cstheme="majorBidi"/>
          <w:b/>
          <w:bCs/>
        </w:rPr>
        <w:t xml:space="preserve">risks in </w:t>
      </w:r>
      <w:r w:rsidR="007F6279">
        <w:rPr>
          <w:rFonts w:asciiTheme="majorBidi" w:hAnsiTheme="majorBidi" w:cstheme="majorBidi"/>
          <w:b/>
          <w:bCs/>
        </w:rPr>
        <w:t>Industrial</w:t>
      </w:r>
      <w:r w:rsidRPr="0061759D">
        <w:rPr>
          <w:rFonts w:asciiTheme="majorBidi" w:hAnsiTheme="majorBidi" w:cstheme="majorBidi"/>
          <w:b/>
          <w:bCs/>
        </w:rPr>
        <w:t xml:space="preserve"> Companies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5465"/>
        <w:gridCol w:w="2686"/>
      </w:tblGrid>
      <w:tr w:rsidR="00BD274A" w:rsidRPr="0061759D" w14:paraId="620F2E15" w14:textId="77777777" w:rsidTr="00AB30FC">
        <w:trPr>
          <w:trHeight w:val="1065"/>
          <w:jc w:val="center"/>
        </w:trPr>
        <w:tc>
          <w:tcPr>
            <w:tcW w:w="378" w:type="pct"/>
            <w:vAlign w:val="center"/>
          </w:tcPr>
          <w:p w14:paraId="53553B4B" w14:textId="77777777" w:rsidR="00BD274A" w:rsidRPr="0061759D" w:rsidRDefault="00BD274A" w:rsidP="00AB30FC">
            <w:pPr>
              <w:jc w:val="center"/>
              <w:rPr>
                <w:rFonts w:asciiTheme="majorBidi" w:hAnsiTheme="majorBidi" w:cstheme="majorBidi"/>
                <w:b/>
                <w:bCs/>
                <w:sz w:val="24"/>
                <w:szCs w:val="24"/>
              </w:rPr>
            </w:pPr>
            <w:r w:rsidRPr="0061759D">
              <w:rPr>
                <w:rFonts w:asciiTheme="majorBidi" w:hAnsiTheme="majorBidi" w:cstheme="majorBidi"/>
                <w:b/>
                <w:bCs/>
                <w:sz w:val="24"/>
                <w:szCs w:val="24"/>
              </w:rPr>
              <w:lastRenderedPageBreak/>
              <w:t>CODE</w:t>
            </w:r>
          </w:p>
        </w:tc>
        <w:tc>
          <w:tcPr>
            <w:tcW w:w="3078" w:type="pct"/>
            <w:vAlign w:val="center"/>
          </w:tcPr>
          <w:p w14:paraId="07D08364" w14:textId="77777777" w:rsidR="00BD274A" w:rsidRPr="0061759D" w:rsidRDefault="00BD274A" w:rsidP="00AB30FC">
            <w:pPr>
              <w:jc w:val="center"/>
              <w:rPr>
                <w:rFonts w:asciiTheme="majorBidi" w:hAnsiTheme="majorBidi" w:cstheme="majorBidi"/>
                <w:b/>
                <w:bCs/>
                <w:sz w:val="24"/>
                <w:szCs w:val="24"/>
              </w:rPr>
            </w:pPr>
            <w:r w:rsidRPr="0061759D">
              <w:rPr>
                <w:rFonts w:asciiTheme="majorBidi" w:hAnsiTheme="majorBidi" w:cstheme="majorBidi"/>
                <w:b/>
                <w:bCs/>
                <w:sz w:val="24"/>
                <w:szCs w:val="24"/>
              </w:rPr>
              <w:t>Strategic Risks</w:t>
            </w:r>
          </w:p>
        </w:tc>
        <w:tc>
          <w:tcPr>
            <w:tcW w:w="1544" w:type="pct"/>
            <w:vAlign w:val="center"/>
          </w:tcPr>
          <w:p w14:paraId="654D5051" w14:textId="250451EB" w:rsidR="00BD274A" w:rsidRPr="0061759D" w:rsidRDefault="00B07A86" w:rsidP="00AB30FC">
            <w:pPr>
              <w:tabs>
                <w:tab w:val="left" w:pos="930"/>
              </w:tabs>
              <w:jc w:val="center"/>
              <w:rPr>
                <w:rFonts w:asciiTheme="majorBidi" w:hAnsiTheme="majorBidi" w:cstheme="majorBidi"/>
                <w:b/>
                <w:bCs/>
                <w:sz w:val="24"/>
                <w:szCs w:val="24"/>
              </w:rPr>
            </w:pPr>
            <w:r w:rsidRPr="0061759D">
              <w:rPr>
                <w:rFonts w:asciiTheme="majorBidi" w:hAnsiTheme="majorBidi" w:cstheme="majorBidi"/>
                <w:b/>
                <w:bCs/>
                <w:sz w:val="24"/>
                <w:szCs w:val="24"/>
              </w:rPr>
              <w:t>Author</w:t>
            </w:r>
          </w:p>
        </w:tc>
      </w:tr>
      <w:tr w:rsidR="00BD274A" w:rsidRPr="0061759D" w14:paraId="3EA7DAB4" w14:textId="77777777" w:rsidTr="00AB30FC">
        <w:trPr>
          <w:trHeight w:val="686"/>
          <w:jc w:val="center"/>
        </w:trPr>
        <w:tc>
          <w:tcPr>
            <w:tcW w:w="378" w:type="pct"/>
            <w:vAlign w:val="bottom"/>
          </w:tcPr>
          <w:p w14:paraId="7B67C2BA" w14:textId="690CC3B2"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S</w:t>
            </w:r>
            <w:r w:rsidR="00695FC7" w:rsidRPr="0061759D">
              <w:rPr>
                <w:rFonts w:asciiTheme="majorBidi" w:hAnsiTheme="majorBidi" w:cstheme="majorBidi"/>
                <w:color w:val="000000"/>
                <w:sz w:val="24"/>
                <w:szCs w:val="24"/>
              </w:rPr>
              <w:t>1</w:t>
            </w:r>
          </w:p>
        </w:tc>
        <w:tc>
          <w:tcPr>
            <w:tcW w:w="3078" w:type="pct"/>
            <w:vAlign w:val="center"/>
          </w:tcPr>
          <w:p w14:paraId="56A65760"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Disability to adequate to technology development</w:t>
            </w:r>
          </w:p>
        </w:tc>
        <w:tc>
          <w:tcPr>
            <w:tcW w:w="1544" w:type="pct"/>
            <w:vMerge w:val="restart"/>
            <w:vAlign w:val="center"/>
          </w:tcPr>
          <w:p w14:paraId="4672D6D1" w14:textId="77777777" w:rsidR="00BD274A" w:rsidRPr="0061759D" w:rsidRDefault="00BD274A" w:rsidP="00AB30FC">
            <w:pPr>
              <w:tabs>
                <w:tab w:val="left" w:pos="930"/>
              </w:tabs>
              <w:jc w:val="center"/>
              <w:rPr>
                <w:rFonts w:asciiTheme="majorBidi" w:hAnsiTheme="majorBidi" w:cstheme="majorBidi"/>
                <w:sz w:val="24"/>
                <w:szCs w:val="24"/>
                <w:lang w:val="en-US" w:bidi="ar-SY"/>
              </w:rPr>
            </w:pPr>
            <w:r w:rsidRPr="0061759D">
              <w:rPr>
                <w:rFonts w:asciiTheme="majorBidi" w:hAnsiTheme="majorBidi" w:cstheme="majorBidi"/>
                <w:sz w:val="24"/>
                <w:szCs w:val="24"/>
                <w:lang w:val="en-US" w:bidi="ar-SY"/>
              </w:rPr>
              <w:t>(</w:t>
            </w:r>
            <w:r w:rsidRPr="0061759D">
              <w:rPr>
                <w:rFonts w:asciiTheme="majorBidi" w:hAnsiTheme="majorBidi" w:cstheme="majorBidi"/>
                <w:color w:val="222222"/>
                <w:sz w:val="24"/>
                <w:szCs w:val="24"/>
                <w:shd w:val="clear" w:color="auto" w:fill="FFFFFF"/>
              </w:rPr>
              <w:t>Smith et al.,2018),( Porter et al.,2018),( McDonald ,2017),( Stark et al.,2014)</w:t>
            </w:r>
          </w:p>
        </w:tc>
      </w:tr>
      <w:tr w:rsidR="00BD274A" w:rsidRPr="0061759D" w14:paraId="1CAEEA8C" w14:textId="77777777" w:rsidTr="00AB30FC">
        <w:trPr>
          <w:jc w:val="center"/>
        </w:trPr>
        <w:tc>
          <w:tcPr>
            <w:tcW w:w="378" w:type="pct"/>
            <w:vAlign w:val="bottom"/>
          </w:tcPr>
          <w:p w14:paraId="487E0FDF" w14:textId="3CBD541E"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S</w:t>
            </w:r>
            <w:r w:rsidR="00695FC7" w:rsidRPr="0061759D">
              <w:rPr>
                <w:rFonts w:asciiTheme="majorBidi" w:hAnsiTheme="majorBidi" w:cstheme="majorBidi"/>
                <w:color w:val="000000"/>
                <w:sz w:val="24"/>
                <w:szCs w:val="24"/>
              </w:rPr>
              <w:t>2</w:t>
            </w:r>
          </w:p>
        </w:tc>
        <w:tc>
          <w:tcPr>
            <w:tcW w:w="3078" w:type="pct"/>
            <w:vAlign w:val="center"/>
          </w:tcPr>
          <w:p w14:paraId="2733A7BE"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 xml:space="preserve">Concentrating on one  product or market </w:t>
            </w:r>
          </w:p>
        </w:tc>
        <w:tc>
          <w:tcPr>
            <w:tcW w:w="1544" w:type="pct"/>
            <w:vMerge/>
            <w:vAlign w:val="center"/>
          </w:tcPr>
          <w:p w14:paraId="03B6F3AD"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6315BB53" w14:textId="77777777" w:rsidTr="00AB30FC">
        <w:trPr>
          <w:jc w:val="center"/>
        </w:trPr>
        <w:tc>
          <w:tcPr>
            <w:tcW w:w="378" w:type="pct"/>
            <w:vAlign w:val="bottom"/>
          </w:tcPr>
          <w:p w14:paraId="7D68C742" w14:textId="286D421C"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S</w:t>
            </w:r>
            <w:r w:rsidR="00695FC7" w:rsidRPr="0061759D">
              <w:rPr>
                <w:rFonts w:asciiTheme="majorBidi" w:hAnsiTheme="majorBidi" w:cstheme="majorBidi"/>
                <w:color w:val="000000"/>
                <w:sz w:val="24"/>
                <w:szCs w:val="24"/>
              </w:rPr>
              <w:t>3</w:t>
            </w:r>
          </w:p>
        </w:tc>
        <w:tc>
          <w:tcPr>
            <w:tcW w:w="3078" w:type="pct"/>
            <w:vAlign w:val="center"/>
          </w:tcPr>
          <w:p w14:paraId="37B13D57"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3C4043"/>
                <w:sz w:val="24"/>
                <w:szCs w:val="24"/>
              </w:rPr>
              <w:t>Failure to achieve operational efficiency</w:t>
            </w:r>
          </w:p>
        </w:tc>
        <w:tc>
          <w:tcPr>
            <w:tcW w:w="1544" w:type="pct"/>
            <w:vMerge/>
            <w:vAlign w:val="center"/>
          </w:tcPr>
          <w:p w14:paraId="258B10F1"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1BADE0EF" w14:textId="77777777" w:rsidTr="00AB30FC">
        <w:trPr>
          <w:jc w:val="center"/>
        </w:trPr>
        <w:tc>
          <w:tcPr>
            <w:tcW w:w="378" w:type="pct"/>
            <w:vAlign w:val="bottom"/>
          </w:tcPr>
          <w:p w14:paraId="53C04DD2" w14:textId="18C6A999" w:rsidR="00BD274A" w:rsidRPr="0061759D" w:rsidRDefault="00BD274A" w:rsidP="00AB30FC">
            <w:pPr>
              <w:tabs>
                <w:tab w:val="right" w:pos="4255"/>
              </w:tabs>
              <w:ind w:right="87"/>
              <w:jc w:val="center"/>
              <w:rPr>
                <w:rFonts w:asciiTheme="majorBidi" w:hAnsiTheme="majorBidi" w:cstheme="majorBidi"/>
                <w:sz w:val="24"/>
                <w:szCs w:val="24"/>
              </w:rPr>
            </w:pPr>
            <w:r w:rsidRPr="0061759D">
              <w:rPr>
                <w:rFonts w:asciiTheme="majorBidi" w:hAnsiTheme="majorBidi" w:cstheme="majorBidi"/>
                <w:color w:val="000000"/>
                <w:sz w:val="24"/>
                <w:szCs w:val="24"/>
              </w:rPr>
              <w:t>S</w:t>
            </w:r>
            <w:r w:rsidR="00695FC7" w:rsidRPr="0061759D">
              <w:rPr>
                <w:rFonts w:asciiTheme="majorBidi" w:hAnsiTheme="majorBidi" w:cstheme="majorBidi"/>
                <w:color w:val="000000"/>
                <w:sz w:val="24"/>
                <w:szCs w:val="24"/>
              </w:rPr>
              <w:t>4</w:t>
            </w:r>
          </w:p>
        </w:tc>
        <w:tc>
          <w:tcPr>
            <w:tcW w:w="3078" w:type="pct"/>
            <w:vAlign w:val="center"/>
          </w:tcPr>
          <w:p w14:paraId="137655FF" w14:textId="77777777" w:rsidR="00BD274A" w:rsidRPr="0061759D" w:rsidRDefault="00BD274A" w:rsidP="00AB30FC">
            <w:pPr>
              <w:tabs>
                <w:tab w:val="right" w:pos="6602"/>
              </w:tabs>
              <w:jc w:val="center"/>
              <w:rPr>
                <w:rFonts w:asciiTheme="majorBidi" w:hAnsiTheme="majorBidi" w:cstheme="majorBidi"/>
                <w:sz w:val="24"/>
                <w:szCs w:val="24"/>
              </w:rPr>
            </w:pPr>
            <w:r w:rsidRPr="0061759D">
              <w:rPr>
                <w:rFonts w:asciiTheme="majorBidi" w:hAnsiTheme="majorBidi" w:cstheme="majorBidi"/>
                <w:color w:val="3C4043"/>
                <w:sz w:val="24"/>
                <w:szCs w:val="24"/>
              </w:rPr>
              <w:t>Failure to manage the lifecycle of equipment</w:t>
            </w:r>
          </w:p>
        </w:tc>
        <w:tc>
          <w:tcPr>
            <w:tcW w:w="1544" w:type="pct"/>
            <w:vMerge/>
            <w:vAlign w:val="center"/>
          </w:tcPr>
          <w:p w14:paraId="3DCDCFE9"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3A5104DD" w14:textId="77777777" w:rsidTr="00AB30FC">
        <w:trPr>
          <w:trHeight w:val="615"/>
          <w:jc w:val="center"/>
        </w:trPr>
        <w:tc>
          <w:tcPr>
            <w:tcW w:w="378" w:type="pct"/>
            <w:vAlign w:val="bottom"/>
          </w:tcPr>
          <w:p w14:paraId="789AE8A5" w14:textId="79B9F2B0" w:rsidR="00BD274A" w:rsidRPr="0061759D" w:rsidRDefault="00BD274A" w:rsidP="00AB30FC">
            <w:pPr>
              <w:tabs>
                <w:tab w:val="left" w:pos="4320"/>
              </w:tabs>
              <w:jc w:val="center"/>
              <w:rPr>
                <w:rFonts w:asciiTheme="majorBidi" w:hAnsiTheme="majorBidi" w:cstheme="majorBidi"/>
                <w:sz w:val="24"/>
                <w:szCs w:val="24"/>
              </w:rPr>
            </w:pPr>
            <w:r w:rsidRPr="0061759D">
              <w:rPr>
                <w:rFonts w:asciiTheme="majorBidi" w:hAnsiTheme="majorBidi" w:cstheme="majorBidi"/>
                <w:color w:val="000000"/>
                <w:sz w:val="24"/>
                <w:szCs w:val="24"/>
              </w:rPr>
              <w:t>S</w:t>
            </w:r>
            <w:r w:rsidR="00695FC7" w:rsidRPr="0061759D">
              <w:rPr>
                <w:rFonts w:asciiTheme="majorBidi" w:hAnsiTheme="majorBidi" w:cstheme="majorBidi"/>
                <w:color w:val="000000"/>
                <w:sz w:val="24"/>
                <w:szCs w:val="24"/>
              </w:rPr>
              <w:t>5</w:t>
            </w:r>
          </w:p>
        </w:tc>
        <w:tc>
          <w:tcPr>
            <w:tcW w:w="3078" w:type="pct"/>
            <w:vAlign w:val="center"/>
          </w:tcPr>
          <w:p w14:paraId="69DBE824" w14:textId="77777777" w:rsidR="00BD274A" w:rsidRPr="0061759D" w:rsidRDefault="00BD274A" w:rsidP="00AB30FC">
            <w:pPr>
              <w:tabs>
                <w:tab w:val="left" w:pos="4320"/>
              </w:tabs>
              <w:jc w:val="center"/>
              <w:rPr>
                <w:rFonts w:asciiTheme="majorBidi" w:hAnsiTheme="majorBidi" w:cstheme="majorBidi"/>
                <w:sz w:val="24"/>
                <w:szCs w:val="24"/>
              </w:rPr>
            </w:pPr>
            <w:r w:rsidRPr="0061759D">
              <w:rPr>
                <w:rFonts w:asciiTheme="majorBidi" w:hAnsiTheme="majorBidi" w:cstheme="majorBidi"/>
                <w:color w:val="3C4043"/>
                <w:sz w:val="24"/>
                <w:szCs w:val="24"/>
              </w:rPr>
              <w:t>Failure to integrate maintenance plans with production schedules</w:t>
            </w:r>
          </w:p>
        </w:tc>
        <w:tc>
          <w:tcPr>
            <w:tcW w:w="1544" w:type="pct"/>
            <w:vMerge/>
            <w:vAlign w:val="center"/>
          </w:tcPr>
          <w:p w14:paraId="3465A3FE"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0825D844" w14:textId="77777777" w:rsidTr="00AB30FC">
        <w:trPr>
          <w:trHeight w:val="1959"/>
          <w:jc w:val="center"/>
        </w:trPr>
        <w:tc>
          <w:tcPr>
            <w:tcW w:w="378" w:type="pct"/>
            <w:vAlign w:val="bottom"/>
          </w:tcPr>
          <w:p w14:paraId="513477F6" w14:textId="355DE609"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S</w:t>
            </w:r>
            <w:r w:rsidR="00695FC7" w:rsidRPr="0061759D">
              <w:rPr>
                <w:rFonts w:asciiTheme="majorBidi" w:hAnsiTheme="majorBidi" w:cstheme="majorBidi"/>
                <w:color w:val="000000"/>
                <w:sz w:val="24"/>
                <w:szCs w:val="24"/>
              </w:rPr>
              <w:t>5</w:t>
            </w:r>
          </w:p>
        </w:tc>
        <w:tc>
          <w:tcPr>
            <w:tcW w:w="3078" w:type="pct"/>
            <w:vAlign w:val="center"/>
          </w:tcPr>
          <w:p w14:paraId="64EB04DD"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Lack of technical skills and competencies in maintenance teams</w:t>
            </w:r>
          </w:p>
        </w:tc>
        <w:tc>
          <w:tcPr>
            <w:tcW w:w="1544" w:type="pct"/>
            <w:vMerge/>
            <w:vAlign w:val="center"/>
          </w:tcPr>
          <w:p w14:paraId="27266CBA"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3447A5E2" w14:textId="77777777" w:rsidTr="00AB30FC">
        <w:trPr>
          <w:trHeight w:val="227"/>
          <w:jc w:val="center"/>
        </w:trPr>
        <w:tc>
          <w:tcPr>
            <w:tcW w:w="378" w:type="pct"/>
            <w:vAlign w:val="bottom"/>
          </w:tcPr>
          <w:p w14:paraId="2EE66120" w14:textId="5D6D2B30" w:rsidR="00BD274A" w:rsidRPr="0061759D" w:rsidRDefault="00BD274A" w:rsidP="00AB30FC">
            <w:pPr>
              <w:tabs>
                <w:tab w:val="left" w:pos="685"/>
              </w:tabs>
              <w:jc w:val="center"/>
              <w:rPr>
                <w:rFonts w:asciiTheme="majorBidi" w:hAnsiTheme="majorBidi" w:cstheme="majorBidi"/>
                <w:sz w:val="24"/>
                <w:szCs w:val="24"/>
              </w:rPr>
            </w:pPr>
            <w:r w:rsidRPr="0061759D">
              <w:rPr>
                <w:rFonts w:asciiTheme="majorBidi" w:hAnsiTheme="majorBidi" w:cstheme="majorBidi"/>
                <w:color w:val="000000"/>
                <w:sz w:val="24"/>
                <w:szCs w:val="24"/>
              </w:rPr>
              <w:t>S</w:t>
            </w:r>
            <w:r w:rsidR="00695FC7" w:rsidRPr="0061759D">
              <w:rPr>
                <w:rFonts w:asciiTheme="majorBidi" w:hAnsiTheme="majorBidi" w:cstheme="majorBidi"/>
                <w:color w:val="000000"/>
                <w:sz w:val="24"/>
                <w:szCs w:val="24"/>
              </w:rPr>
              <w:t>7</w:t>
            </w:r>
          </w:p>
        </w:tc>
        <w:tc>
          <w:tcPr>
            <w:tcW w:w="3078" w:type="pct"/>
            <w:vAlign w:val="center"/>
          </w:tcPr>
          <w:p w14:paraId="5728D9D9" w14:textId="77777777" w:rsidR="00BD274A" w:rsidRPr="0061759D" w:rsidRDefault="00BD274A" w:rsidP="00AB30FC">
            <w:pPr>
              <w:tabs>
                <w:tab w:val="left" w:pos="685"/>
              </w:tabs>
              <w:jc w:val="center"/>
              <w:rPr>
                <w:rFonts w:asciiTheme="majorBidi" w:hAnsiTheme="majorBidi" w:cstheme="majorBidi"/>
                <w:sz w:val="24"/>
                <w:szCs w:val="24"/>
              </w:rPr>
            </w:pPr>
            <w:r w:rsidRPr="0061759D">
              <w:rPr>
                <w:rFonts w:asciiTheme="majorBidi" w:hAnsiTheme="majorBidi" w:cstheme="majorBidi"/>
                <w:color w:val="000000"/>
                <w:sz w:val="24"/>
                <w:szCs w:val="24"/>
              </w:rPr>
              <w:t>Delay to send timesheet and leaves on time</w:t>
            </w:r>
          </w:p>
        </w:tc>
        <w:tc>
          <w:tcPr>
            <w:tcW w:w="1544" w:type="pct"/>
            <w:vMerge/>
            <w:vAlign w:val="center"/>
          </w:tcPr>
          <w:p w14:paraId="553A2FC6"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1852842F" w14:textId="77777777" w:rsidTr="00AB30FC">
        <w:trPr>
          <w:jc w:val="center"/>
        </w:trPr>
        <w:tc>
          <w:tcPr>
            <w:tcW w:w="378" w:type="pct"/>
            <w:vAlign w:val="bottom"/>
          </w:tcPr>
          <w:p w14:paraId="3BB3989B" w14:textId="76D590AA"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S</w:t>
            </w:r>
            <w:r w:rsidR="00695FC7" w:rsidRPr="0061759D">
              <w:rPr>
                <w:rFonts w:asciiTheme="majorBidi" w:hAnsiTheme="majorBidi" w:cstheme="majorBidi"/>
                <w:color w:val="000000"/>
                <w:sz w:val="24"/>
                <w:szCs w:val="24"/>
              </w:rPr>
              <w:t>8</w:t>
            </w:r>
          </w:p>
        </w:tc>
        <w:tc>
          <w:tcPr>
            <w:tcW w:w="3078" w:type="pct"/>
            <w:vAlign w:val="center"/>
          </w:tcPr>
          <w:p w14:paraId="73F2536A"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 xml:space="preserve">Delay to provide the requested documents of (Office, accommodation) </w:t>
            </w:r>
          </w:p>
        </w:tc>
        <w:tc>
          <w:tcPr>
            <w:tcW w:w="1544" w:type="pct"/>
            <w:vMerge/>
            <w:vAlign w:val="center"/>
          </w:tcPr>
          <w:p w14:paraId="3276F2EF" w14:textId="77777777" w:rsidR="00BD274A" w:rsidRPr="0061759D" w:rsidRDefault="00BD274A" w:rsidP="00AB30FC">
            <w:pPr>
              <w:tabs>
                <w:tab w:val="left" w:pos="930"/>
              </w:tabs>
              <w:jc w:val="center"/>
              <w:rPr>
                <w:rFonts w:asciiTheme="majorBidi" w:hAnsiTheme="majorBidi" w:cstheme="majorBidi"/>
                <w:sz w:val="24"/>
                <w:szCs w:val="24"/>
                <w:lang w:val="en-US" w:bidi="ar-SY"/>
              </w:rPr>
            </w:pPr>
          </w:p>
        </w:tc>
      </w:tr>
      <w:tr w:rsidR="00BD274A" w:rsidRPr="0061759D" w14:paraId="5D96FE4E" w14:textId="77777777" w:rsidTr="00AB30FC">
        <w:trPr>
          <w:trHeight w:val="455"/>
          <w:jc w:val="center"/>
        </w:trPr>
        <w:tc>
          <w:tcPr>
            <w:tcW w:w="378" w:type="pct"/>
            <w:vAlign w:val="bottom"/>
          </w:tcPr>
          <w:p w14:paraId="30A5ABE2" w14:textId="28BF264F"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S</w:t>
            </w:r>
            <w:r w:rsidR="00695FC7" w:rsidRPr="0061759D">
              <w:rPr>
                <w:rFonts w:asciiTheme="majorBidi" w:hAnsiTheme="majorBidi" w:cstheme="majorBidi"/>
                <w:color w:val="000000"/>
                <w:sz w:val="24"/>
                <w:szCs w:val="24"/>
              </w:rPr>
              <w:t>9</w:t>
            </w:r>
          </w:p>
        </w:tc>
        <w:tc>
          <w:tcPr>
            <w:tcW w:w="3078" w:type="pct"/>
            <w:vAlign w:val="center"/>
          </w:tcPr>
          <w:p w14:paraId="5EBFC867"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Lack of support in emergencies</w:t>
            </w:r>
          </w:p>
        </w:tc>
        <w:tc>
          <w:tcPr>
            <w:tcW w:w="1544" w:type="pct"/>
            <w:vMerge/>
            <w:vAlign w:val="center"/>
          </w:tcPr>
          <w:p w14:paraId="7E78064F" w14:textId="77777777" w:rsidR="00BD274A" w:rsidRPr="0061759D" w:rsidRDefault="00BD274A" w:rsidP="00AB30FC">
            <w:pPr>
              <w:tabs>
                <w:tab w:val="left" w:pos="930"/>
              </w:tabs>
              <w:jc w:val="center"/>
              <w:rPr>
                <w:rFonts w:asciiTheme="majorBidi" w:hAnsiTheme="majorBidi" w:cstheme="majorBidi"/>
                <w:sz w:val="24"/>
                <w:szCs w:val="24"/>
              </w:rPr>
            </w:pPr>
          </w:p>
        </w:tc>
      </w:tr>
      <w:tr w:rsidR="00BD274A" w:rsidRPr="0061759D" w14:paraId="3FFA8805" w14:textId="77777777" w:rsidTr="00AB30FC">
        <w:trPr>
          <w:trHeight w:val="455"/>
          <w:jc w:val="center"/>
        </w:trPr>
        <w:tc>
          <w:tcPr>
            <w:tcW w:w="378" w:type="pct"/>
            <w:vAlign w:val="bottom"/>
          </w:tcPr>
          <w:p w14:paraId="04A6EF0D" w14:textId="11F2419D"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S1</w:t>
            </w:r>
            <w:r w:rsidR="00695FC7" w:rsidRPr="0061759D">
              <w:rPr>
                <w:rFonts w:asciiTheme="majorBidi" w:hAnsiTheme="majorBidi" w:cstheme="majorBidi"/>
                <w:color w:val="000000"/>
                <w:sz w:val="24"/>
                <w:szCs w:val="24"/>
              </w:rPr>
              <w:t>0</w:t>
            </w:r>
          </w:p>
        </w:tc>
        <w:tc>
          <w:tcPr>
            <w:tcW w:w="3078" w:type="pct"/>
            <w:vAlign w:val="center"/>
          </w:tcPr>
          <w:p w14:paraId="132D6ABE" w14:textId="77777777" w:rsidR="00BD274A" w:rsidRPr="0061759D" w:rsidRDefault="00BD274A" w:rsidP="00AB30FC">
            <w:pPr>
              <w:jc w:val="center"/>
              <w:rPr>
                <w:rFonts w:asciiTheme="majorBidi" w:hAnsiTheme="majorBidi" w:cstheme="majorBidi"/>
                <w:sz w:val="24"/>
                <w:szCs w:val="24"/>
              </w:rPr>
            </w:pPr>
            <w:r w:rsidRPr="0061759D">
              <w:rPr>
                <w:rFonts w:asciiTheme="majorBidi" w:hAnsiTheme="majorBidi" w:cstheme="majorBidi"/>
                <w:color w:val="000000"/>
                <w:sz w:val="24"/>
                <w:szCs w:val="24"/>
              </w:rPr>
              <w:t>Request for unplanned resources</w:t>
            </w:r>
          </w:p>
        </w:tc>
        <w:tc>
          <w:tcPr>
            <w:tcW w:w="1544" w:type="pct"/>
            <w:vMerge/>
            <w:vAlign w:val="center"/>
          </w:tcPr>
          <w:p w14:paraId="5064A429" w14:textId="77777777" w:rsidR="00BD274A" w:rsidRPr="0061759D" w:rsidRDefault="00BD274A" w:rsidP="00AB30FC">
            <w:pPr>
              <w:tabs>
                <w:tab w:val="left" w:pos="930"/>
              </w:tabs>
              <w:jc w:val="center"/>
              <w:rPr>
                <w:rFonts w:asciiTheme="majorBidi" w:hAnsiTheme="majorBidi" w:cstheme="majorBidi"/>
                <w:color w:val="000000"/>
                <w:sz w:val="24"/>
                <w:szCs w:val="24"/>
              </w:rPr>
            </w:pPr>
          </w:p>
        </w:tc>
      </w:tr>
    </w:tbl>
    <w:p w14:paraId="0940FA77" w14:textId="1329CC38" w:rsidR="00BD274A" w:rsidRPr="0061759D" w:rsidRDefault="00BD274A" w:rsidP="00BD274A">
      <w:pPr>
        <w:rPr>
          <w:rFonts w:ascii="Arial" w:hAnsi="Arial" w:cs="Arial"/>
          <w:color w:val="222222"/>
          <w:sz w:val="20"/>
          <w:szCs w:val="20"/>
          <w:shd w:val="clear" w:color="auto" w:fill="FFFFFF"/>
        </w:rPr>
      </w:pPr>
    </w:p>
    <w:p w14:paraId="1F78D460" w14:textId="51202700" w:rsidR="00C059D2" w:rsidRPr="0061759D" w:rsidRDefault="00C059D2" w:rsidP="00C059D2">
      <w:pPr>
        <w:tabs>
          <w:tab w:val="left" w:pos="2835"/>
        </w:tabs>
        <w:spacing w:line="240" w:lineRule="auto"/>
        <w:jc w:val="lowKashida"/>
        <w:rPr>
          <w:rFonts w:ascii="Times New Roman" w:hAnsi="Times New Roman" w:cs="Times New Roman"/>
          <w:color w:val="222222"/>
          <w:sz w:val="24"/>
          <w:szCs w:val="24"/>
          <w:shd w:val="clear" w:color="auto" w:fill="FFFFFF"/>
        </w:rPr>
      </w:pPr>
      <w:r w:rsidRPr="0061759D">
        <w:rPr>
          <w:rFonts w:ascii="Times New Roman" w:hAnsi="Times New Roman" w:cs="Times New Roman"/>
          <w:color w:val="222222"/>
          <w:sz w:val="24"/>
          <w:szCs w:val="24"/>
          <w:shd w:val="clear" w:color="auto" w:fill="FFFFFF"/>
        </w:rPr>
        <w:t>Table 2.4 provides comprehensive literature review of the compliance risks in industrial companies</w:t>
      </w:r>
    </w:p>
    <w:p w14:paraId="458C2B47" w14:textId="78D707E9" w:rsidR="00B07A86" w:rsidRPr="0061759D" w:rsidRDefault="005D01EC" w:rsidP="005D01EC">
      <w:pPr>
        <w:spacing w:line="240" w:lineRule="auto"/>
        <w:jc w:val="center"/>
        <w:rPr>
          <w:rFonts w:asciiTheme="majorBidi" w:hAnsiTheme="majorBidi" w:cstheme="majorBidi"/>
          <w:b/>
          <w:bCs/>
          <w:sz w:val="24"/>
          <w:szCs w:val="24"/>
        </w:rPr>
      </w:pPr>
      <w:r w:rsidRPr="0061759D">
        <w:rPr>
          <w:rFonts w:asciiTheme="majorBidi" w:hAnsiTheme="majorBidi" w:cstheme="majorBidi"/>
          <w:b/>
          <w:bCs/>
          <w:sz w:val="24"/>
          <w:szCs w:val="24"/>
        </w:rPr>
        <w:t xml:space="preserve">Table 2.6 Review of </w:t>
      </w:r>
      <w:r w:rsidR="000F66EB" w:rsidRPr="0061759D">
        <w:rPr>
          <w:rFonts w:asciiTheme="majorBidi" w:hAnsiTheme="majorBidi" w:cstheme="majorBidi"/>
          <w:b/>
          <w:bCs/>
          <w:sz w:val="24"/>
          <w:szCs w:val="24"/>
        </w:rPr>
        <w:t xml:space="preserve">Compliance </w:t>
      </w:r>
      <w:r w:rsidRPr="0061759D">
        <w:rPr>
          <w:rFonts w:asciiTheme="majorBidi" w:hAnsiTheme="majorBidi" w:cstheme="majorBidi"/>
          <w:b/>
          <w:bCs/>
          <w:sz w:val="24"/>
          <w:szCs w:val="24"/>
        </w:rPr>
        <w:t xml:space="preserve">risks in </w:t>
      </w:r>
      <w:r w:rsidR="007F6279">
        <w:rPr>
          <w:rFonts w:asciiTheme="majorBidi" w:hAnsiTheme="majorBidi" w:cstheme="majorBidi"/>
          <w:b/>
          <w:bCs/>
          <w:sz w:val="24"/>
          <w:szCs w:val="24"/>
        </w:rPr>
        <w:t>Industrial</w:t>
      </w:r>
      <w:r w:rsidRPr="0061759D">
        <w:rPr>
          <w:rFonts w:asciiTheme="majorBidi" w:hAnsiTheme="majorBidi" w:cstheme="majorBidi"/>
          <w:b/>
          <w:bCs/>
          <w:sz w:val="24"/>
          <w:szCs w:val="24"/>
        </w:rPr>
        <w:t xml:space="preserve"> Companies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5152"/>
        <w:gridCol w:w="2999"/>
      </w:tblGrid>
      <w:tr w:rsidR="00B07A86" w:rsidRPr="0061759D" w14:paraId="662A1F23" w14:textId="77777777" w:rsidTr="00147313">
        <w:trPr>
          <w:trHeight w:val="1065"/>
          <w:jc w:val="center"/>
        </w:trPr>
        <w:tc>
          <w:tcPr>
            <w:tcW w:w="502" w:type="pct"/>
            <w:vAlign w:val="center"/>
          </w:tcPr>
          <w:p w14:paraId="50809796" w14:textId="77777777" w:rsidR="00B07A86" w:rsidRPr="0061759D" w:rsidRDefault="00B07A86" w:rsidP="00AB30FC">
            <w:pPr>
              <w:jc w:val="center"/>
              <w:rPr>
                <w:rFonts w:ascii="Times New Roman" w:hAnsi="Times New Roman" w:cs="Times New Roman"/>
                <w:b/>
                <w:bCs/>
                <w:sz w:val="24"/>
                <w:szCs w:val="24"/>
              </w:rPr>
            </w:pPr>
            <w:r w:rsidRPr="0061759D">
              <w:rPr>
                <w:rFonts w:ascii="Times New Roman" w:hAnsi="Times New Roman" w:cs="Times New Roman"/>
                <w:b/>
                <w:bCs/>
                <w:sz w:val="24"/>
                <w:szCs w:val="24"/>
              </w:rPr>
              <w:t>CODE</w:t>
            </w:r>
          </w:p>
        </w:tc>
        <w:tc>
          <w:tcPr>
            <w:tcW w:w="2843" w:type="pct"/>
            <w:vAlign w:val="center"/>
          </w:tcPr>
          <w:p w14:paraId="70443313" w14:textId="7E134471" w:rsidR="00B07A86" w:rsidRPr="0061759D" w:rsidRDefault="00B07A86" w:rsidP="00AB30FC">
            <w:pPr>
              <w:jc w:val="center"/>
              <w:rPr>
                <w:rFonts w:ascii="Times New Roman" w:hAnsi="Times New Roman" w:cs="Times New Roman"/>
                <w:b/>
                <w:bCs/>
                <w:sz w:val="24"/>
                <w:szCs w:val="24"/>
              </w:rPr>
            </w:pPr>
            <w:r w:rsidRPr="0061759D">
              <w:rPr>
                <w:rFonts w:ascii="Times New Roman" w:hAnsi="Times New Roman" w:cs="Times New Roman"/>
                <w:b/>
                <w:bCs/>
                <w:sz w:val="24"/>
                <w:szCs w:val="24"/>
              </w:rPr>
              <w:t>Compliance Risks</w:t>
            </w:r>
          </w:p>
        </w:tc>
        <w:tc>
          <w:tcPr>
            <w:tcW w:w="1655" w:type="pct"/>
            <w:vAlign w:val="center"/>
          </w:tcPr>
          <w:p w14:paraId="43FD4418" w14:textId="391997AD" w:rsidR="00B07A86" w:rsidRPr="0061759D" w:rsidRDefault="00B07A86" w:rsidP="00AB30FC">
            <w:pPr>
              <w:tabs>
                <w:tab w:val="left" w:pos="930"/>
              </w:tabs>
              <w:jc w:val="center"/>
              <w:rPr>
                <w:rFonts w:ascii="Times New Roman" w:hAnsi="Times New Roman" w:cs="Times New Roman"/>
                <w:b/>
                <w:bCs/>
                <w:sz w:val="24"/>
                <w:szCs w:val="24"/>
              </w:rPr>
            </w:pPr>
            <w:r w:rsidRPr="0061759D">
              <w:rPr>
                <w:rFonts w:ascii="Times New Roman" w:hAnsi="Times New Roman" w:cs="Times New Roman"/>
                <w:b/>
                <w:bCs/>
                <w:sz w:val="24"/>
                <w:szCs w:val="24"/>
              </w:rPr>
              <w:t>Author</w:t>
            </w:r>
          </w:p>
        </w:tc>
      </w:tr>
      <w:tr w:rsidR="00B07A86" w:rsidRPr="0061759D" w14:paraId="12A5EDDB" w14:textId="77777777" w:rsidTr="00147313">
        <w:trPr>
          <w:trHeight w:val="853"/>
          <w:jc w:val="center"/>
        </w:trPr>
        <w:tc>
          <w:tcPr>
            <w:tcW w:w="502" w:type="pct"/>
            <w:vAlign w:val="bottom"/>
          </w:tcPr>
          <w:p w14:paraId="2C6B42DE" w14:textId="77777777" w:rsidR="00B07A86" w:rsidRPr="0061759D" w:rsidRDefault="00B07A86" w:rsidP="00AB30FC">
            <w:pPr>
              <w:tabs>
                <w:tab w:val="left" w:pos="172"/>
              </w:tabs>
              <w:jc w:val="center"/>
              <w:rPr>
                <w:rFonts w:ascii="Times New Roman" w:hAnsi="Times New Roman" w:cs="Times New Roman"/>
                <w:sz w:val="24"/>
                <w:szCs w:val="24"/>
              </w:rPr>
            </w:pPr>
            <w:r w:rsidRPr="0061759D">
              <w:rPr>
                <w:rFonts w:ascii="Times New Roman" w:hAnsi="Times New Roman" w:cs="Times New Roman"/>
                <w:color w:val="000000"/>
                <w:sz w:val="24"/>
                <w:szCs w:val="24"/>
              </w:rPr>
              <w:t>C1</w:t>
            </w:r>
          </w:p>
        </w:tc>
        <w:tc>
          <w:tcPr>
            <w:tcW w:w="2843" w:type="pct"/>
            <w:vAlign w:val="center"/>
          </w:tcPr>
          <w:p w14:paraId="29F10CDD" w14:textId="77777777" w:rsidR="00B07A86" w:rsidRPr="0061759D" w:rsidRDefault="00B07A86" w:rsidP="00AB30FC">
            <w:pPr>
              <w:tabs>
                <w:tab w:val="left" w:pos="930"/>
              </w:tabs>
              <w:jc w:val="center"/>
              <w:rPr>
                <w:rFonts w:ascii="Times New Roman" w:hAnsi="Times New Roman" w:cs="Times New Roman"/>
                <w:sz w:val="24"/>
                <w:szCs w:val="24"/>
              </w:rPr>
            </w:pPr>
            <w:r w:rsidRPr="0061759D">
              <w:rPr>
                <w:rFonts w:ascii="Times New Roman" w:hAnsi="Times New Roman" w:cs="Times New Roman"/>
                <w:color w:val="3C4043"/>
                <w:sz w:val="24"/>
                <w:szCs w:val="24"/>
              </w:rPr>
              <w:t>Failure to comply with regulations related to gas emissions and water pollution</w:t>
            </w:r>
          </w:p>
        </w:tc>
        <w:tc>
          <w:tcPr>
            <w:tcW w:w="1655" w:type="pct"/>
            <w:vMerge w:val="restart"/>
            <w:vAlign w:val="center"/>
          </w:tcPr>
          <w:p w14:paraId="3F0735C0" w14:textId="20563500" w:rsidR="00B07A86" w:rsidRPr="0061759D" w:rsidRDefault="003C79C0" w:rsidP="00AB30FC">
            <w:pPr>
              <w:tabs>
                <w:tab w:val="left" w:pos="930"/>
              </w:tabs>
              <w:jc w:val="center"/>
              <w:rPr>
                <w:rFonts w:ascii="Times New Roman" w:hAnsi="Times New Roman" w:cs="Times New Roman"/>
                <w:b/>
                <w:bCs/>
                <w:sz w:val="24"/>
                <w:szCs w:val="24"/>
                <w:lang w:bidi="ar-SY"/>
              </w:rPr>
            </w:pPr>
            <w:r w:rsidRPr="0061759D">
              <w:rPr>
                <w:rFonts w:ascii="Times New Roman" w:hAnsi="Times New Roman" w:cs="Times New Roman"/>
                <w:sz w:val="24"/>
                <w:szCs w:val="24"/>
                <w:lang w:bidi="ar-SY"/>
              </w:rPr>
              <w:t>(</w:t>
            </w:r>
            <w:proofErr w:type="spellStart"/>
            <w:r w:rsidRPr="0061759D">
              <w:rPr>
                <w:rFonts w:ascii="Arial" w:hAnsi="Arial" w:cs="Arial"/>
                <w:color w:val="222222"/>
                <w:sz w:val="20"/>
                <w:szCs w:val="20"/>
                <w:shd w:val="clear" w:color="auto" w:fill="FFFFFF"/>
              </w:rPr>
              <w:t>Zofı́o</w:t>
            </w:r>
            <w:proofErr w:type="spellEnd"/>
            <w:r w:rsidRPr="0061759D">
              <w:rPr>
                <w:rFonts w:ascii="Arial" w:hAnsi="Arial" w:cs="Arial"/>
                <w:color w:val="222222"/>
                <w:sz w:val="20"/>
                <w:szCs w:val="20"/>
                <w:shd w:val="clear" w:color="auto" w:fill="FFFFFF"/>
              </w:rPr>
              <w:t xml:space="preserve">  &amp; Prieto, 2001),</w:t>
            </w:r>
            <w:r w:rsidR="00D16FD8" w:rsidRPr="0061759D">
              <w:rPr>
                <w:rFonts w:ascii="Arial" w:hAnsi="Arial" w:cs="Arial"/>
                <w:color w:val="222222"/>
                <w:sz w:val="20"/>
                <w:szCs w:val="20"/>
                <w:shd w:val="clear" w:color="auto" w:fill="FFFFFF"/>
              </w:rPr>
              <w:t>( Shi et al</w:t>
            </w:r>
            <w:r w:rsidR="004B13D6" w:rsidRPr="0061759D">
              <w:rPr>
                <w:rFonts w:ascii="Arial" w:hAnsi="Arial" w:cs="Arial"/>
                <w:color w:val="222222"/>
                <w:sz w:val="20"/>
                <w:szCs w:val="20"/>
                <w:shd w:val="clear" w:color="auto" w:fill="FFFFFF"/>
              </w:rPr>
              <w:t>.,2021),( Pathak &amp; Srivastava,2017),(</w:t>
            </w:r>
            <w:r w:rsidR="00147313" w:rsidRPr="0061759D">
              <w:rPr>
                <w:rFonts w:ascii="Arial" w:hAnsi="Arial" w:cs="Arial"/>
                <w:color w:val="222222"/>
                <w:sz w:val="20"/>
                <w:szCs w:val="20"/>
                <w:shd w:val="clear" w:color="auto" w:fill="FFFFFF"/>
              </w:rPr>
              <w:t xml:space="preserve"> Amponsah et al,2016),( Anttila, &amp; Jussila, 2017),</w:t>
            </w:r>
          </w:p>
        </w:tc>
      </w:tr>
      <w:tr w:rsidR="00B07A86" w:rsidRPr="0061759D" w14:paraId="2D90F78A" w14:textId="77777777" w:rsidTr="00147313">
        <w:trPr>
          <w:trHeight w:val="686"/>
          <w:jc w:val="center"/>
        </w:trPr>
        <w:tc>
          <w:tcPr>
            <w:tcW w:w="502" w:type="pct"/>
            <w:vAlign w:val="bottom"/>
          </w:tcPr>
          <w:p w14:paraId="02A29BA4" w14:textId="77777777" w:rsidR="00B07A86" w:rsidRPr="0061759D" w:rsidRDefault="00B07A86" w:rsidP="00AB30FC">
            <w:pPr>
              <w:jc w:val="center"/>
              <w:rPr>
                <w:rFonts w:ascii="Times New Roman" w:hAnsi="Times New Roman" w:cs="Times New Roman"/>
                <w:sz w:val="24"/>
                <w:szCs w:val="24"/>
              </w:rPr>
            </w:pPr>
            <w:r w:rsidRPr="0061759D">
              <w:rPr>
                <w:rFonts w:ascii="Times New Roman" w:hAnsi="Times New Roman" w:cs="Times New Roman"/>
                <w:color w:val="000000"/>
                <w:sz w:val="24"/>
                <w:szCs w:val="24"/>
              </w:rPr>
              <w:t>C2</w:t>
            </w:r>
          </w:p>
        </w:tc>
        <w:tc>
          <w:tcPr>
            <w:tcW w:w="2843" w:type="pct"/>
            <w:vAlign w:val="center"/>
          </w:tcPr>
          <w:p w14:paraId="33399515" w14:textId="77777777" w:rsidR="00B07A86" w:rsidRPr="0061759D" w:rsidRDefault="00B07A86" w:rsidP="00AB30FC">
            <w:pPr>
              <w:jc w:val="center"/>
              <w:rPr>
                <w:rFonts w:ascii="Times New Roman" w:hAnsi="Times New Roman" w:cs="Times New Roman"/>
                <w:sz w:val="24"/>
                <w:szCs w:val="24"/>
              </w:rPr>
            </w:pPr>
            <w:r w:rsidRPr="0061759D">
              <w:rPr>
                <w:rFonts w:ascii="Times New Roman" w:hAnsi="Times New Roman" w:cs="Times New Roman"/>
                <w:color w:val="3C4043"/>
                <w:sz w:val="24"/>
                <w:szCs w:val="24"/>
              </w:rPr>
              <w:t>Improper management of industrial waste can cause legal liability.</w:t>
            </w:r>
          </w:p>
        </w:tc>
        <w:tc>
          <w:tcPr>
            <w:tcW w:w="1655" w:type="pct"/>
            <w:vMerge/>
            <w:vAlign w:val="center"/>
          </w:tcPr>
          <w:p w14:paraId="2E311F78" w14:textId="37A9D817" w:rsidR="00B07A86" w:rsidRPr="0061759D" w:rsidRDefault="00B07A86" w:rsidP="00AB30FC">
            <w:pPr>
              <w:tabs>
                <w:tab w:val="left" w:pos="930"/>
              </w:tabs>
              <w:jc w:val="center"/>
              <w:rPr>
                <w:rFonts w:ascii="Times New Roman" w:hAnsi="Times New Roman" w:cs="Times New Roman"/>
                <w:sz w:val="24"/>
                <w:szCs w:val="24"/>
                <w:lang w:val="en-US" w:bidi="ar-SY"/>
              </w:rPr>
            </w:pPr>
          </w:p>
        </w:tc>
      </w:tr>
      <w:tr w:rsidR="00B07A86" w:rsidRPr="0061759D" w14:paraId="311AF162" w14:textId="77777777" w:rsidTr="00147313">
        <w:trPr>
          <w:jc w:val="center"/>
        </w:trPr>
        <w:tc>
          <w:tcPr>
            <w:tcW w:w="502" w:type="pct"/>
            <w:vAlign w:val="bottom"/>
          </w:tcPr>
          <w:p w14:paraId="2D7544C6" w14:textId="77777777" w:rsidR="00B07A86" w:rsidRPr="0061759D" w:rsidRDefault="00B07A86" w:rsidP="00AB30FC">
            <w:pPr>
              <w:jc w:val="center"/>
              <w:rPr>
                <w:rFonts w:ascii="Times New Roman" w:hAnsi="Times New Roman" w:cs="Times New Roman"/>
                <w:sz w:val="24"/>
                <w:szCs w:val="24"/>
              </w:rPr>
            </w:pPr>
            <w:r w:rsidRPr="0061759D">
              <w:rPr>
                <w:rFonts w:ascii="Times New Roman" w:hAnsi="Times New Roman" w:cs="Times New Roman"/>
                <w:color w:val="000000"/>
                <w:sz w:val="24"/>
                <w:szCs w:val="24"/>
              </w:rPr>
              <w:t>C3</w:t>
            </w:r>
          </w:p>
        </w:tc>
        <w:tc>
          <w:tcPr>
            <w:tcW w:w="2843" w:type="pct"/>
            <w:vAlign w:val="center"/>
          </w:tcPr>
          <w:p w14:paraId="06DC1907" w14:textId="77777777" w:rsidR="00B07A86" w:rsidRPr="0061759D" w:rsidRDefault="00B07A86" w:rsidP="00AB30FC">
            <w:pPr>
              <w:jc w:val="center"/>
              <w:rPr>
                <w:rFonts w:ascii="Times New Roman" w:hAnsi="Times New Roman" w:cs="Times New Roman"/>
                <w:sz w:val="24"/>
                <w:szCs w:val="24"/>
              </w:rPr>
            </w:pPr>
            <w:r w:rsidRPr="0061759D">
              <w:rPr>
                <w:rFonts w:ascii="Times New Roman" w:hAnsi="Times New Roman" w:cs="Times New Roman"/>
                <w:color w:val="3C4043"/>
                <w:sz w:val="24"/>
                <w:szCs w:val="24"/>
              </w:rPr>
              <w:t>Failure to comply with health and safety standards</w:t>
            </w:r>
          </w:p>
        </w:tc>
        <w:tc>
          <w:tcPr>
            <w:tcW w:w="1655" w:type="pct"/>
            <w:vMerge/>
            <w:vAlign w:val="center"/>
          </w:tcPr>
          <w:p w14:paraId="61EBE0C6" w14:textId="7B86ACD8" w:rsidR="00B07A86" w:rsidRPr="0061759D" w:rsidRDefault="00B07A86" w:rsidP="00AB30FC">
            <w:pPr>
              <w:tabs>
                <w:tab w:val="left" w:pos="930"/>
              </w:tabs>
              <w:jc w:val="center"/>
              <w:rPr>
                <w:rFonts w:ascii="Times New Roman" w:hAnsi="Times New Roman" w:cs="Times New Roman"/>
                <w:sz w:val="24"/>
                <w:szCs w:val="24"/>
                <w:lang w:val="en-US" w:bidi="ar-SY"/>
              </w:rPr>
            </w:pPr>
          </w:p>
        </w:tc>
      </w:tr>
      <w:tr w:rsidR="00B07A86" w:rsidRPr="0061759D" w14:paraId="4CA11D5B" w14:textId="77777777" w:rsidTr="00147313">
        <w:trPr>
          <w:jc w:val="center"/>
        </w:trPr>
        <w:tc>
          <w:tcPr>
            <w:tcW w:w="502" w:type="pct"/>
            <w:vAlign w:val="bottom"/>
          </w:tcPr>
          <w:p w14:paraId="1525825B" w14:textId="07926C00" w:rsidR="00B07A86" w:rsidRPr="0061759D" w:rsidRDefault="00B07A86" w:rsidP="00AB30FC">
            <w:pPr>
              <w:tabs>
                <w:tab w:val="right" w:pos="4255"/>
              </w:tabs>
              <w:ind w:right="87"/>
              <w:jc w:val="center"/>
              <w:rPr>
                <w:rFonts w:ascii="Times New Roman" w:hAnsi="Times New Roman" w:cs="Times New Roman"/>
                <w:sz w:val="24"/>
                <w:szCs w:val="24"/>
              </w:rPr>
            </w:pPr>
            <w:r w:rsidRPr="0061759D">
              <w:rPr>
                <w:rFonts w:ascii="Times New Roman" w:hAnsi="Times New Roman" w:cs="Times New Roman"/>
                <w:color w:val="000000"/>
                <w:sz w:val="24"/>
                <w:szCs w:val="24"/>
              </w:rPr>
              <w:t>C</w:t>
            </w:r>
            <w:r w:rsidR="00147313" w:rsidRPr="0061759D">
              <w:rPr>
                <w:rFonts w:ascii="Times New Roman" w:hAnsi="Times New Roman" w:cs="Times New Roman"/>
                <w:color w:val="000000"/>
                <w:sz w:val="24"/>
                <w:szCs w:val="24"/>
              </w:rPr>
              <w:t>4</w:t>
            </w:r>
          </w:p>
        </w:tc>
        <w:tc>
          <w:tcPr>
            <w:tcW w:w="2843" w:type="pct"/>
            <w:vAlign w:val="center"/>
          </w:tcPr>
          <w:p w14:paraId="5B0690FC" w14:textId="77777777" w:rsidR="00B07A86" w:rsidRPr="0061759D" w:rsidRDefault="00B07A86" w:rsidP="00AB30FC">
            <w:pPr>
              <w:tabs>
                <w:tab w:val="right" w:pos="6602"/>
              </w:tabs>
              <w:jc w:val="center"/>
              <w:rPr>
                <w:rFonts w:ascii="Times New Roman" w:hAnsi="Times New Roman" w:cs="Times New Roman"/>
                <w:sz w:val="24"/>
                <w:szCs w:val="24"/>
              </w:rPr>
            </w:pPr>
            <w:r w:rsidRPr="0061759D">
              <w:rPr>
                <w:rFonts w:ascii="Times New Roman" w:hAnsi="Times New Roman" w:cs="Times New Roman"/>
                <w:color w:val="264A60"/>
                <w:sz w:val="24"/>
                <w:szCs w:val="24"/>
              </w:rPr>
              <w:t xml:space="preserve">Failure to comply </w:t>
            </w:r>
            <w:proofErr w:type="spellStart"/>
            <w:r w:rsidRPr="0061759D">
              <w:rPr>
                <w:rFonts w:ascii="Times New Roman" w:hAnsi="Times New Roman" w:cs="Times New Roman"/>
                <w:color w:val="264A60"/>
                <w:sz w:val="24"/>
                <w:szCs w:val="24"/>
              </w:rPr>
              <w:t>clients</w:t>
            </w:r>
            <w:proofErr w:type="spellEnd"/>
            <w:r w:rsidRPr="0061759D">
              <w:rPr>
                <w:rFonts w:ascii="Times New Roman" w:hAnsi="Times New Roman" w:cs="Times New Roman"/>
                <w:color w:val="264A60"/>
                <w:sz w:val="24"/>
                <w:szCs w:val="24"/>
              </w:rPr>
              <w:t xml:space="preserve"> needs and expectation</w:t>
            </w:r>
          </w:p>
        </w:tc>
        <w:tc>
          <w:tcPr>
            <w:tcW w:w="1655" w:type="pct"/>
            <w:vMerge/>
            <w:vAlign w:val="center"/>
          </w:tcPr>
          <w:p w14:paraId="5EADCD12" w14:textId="4265C9D3" w:rsidR="00B07A86" w:rsidRPr="0061759D" w:rsidRDefault="00B07A86" w:rsidP="00AB30FC">
            <w:pPr>
              <w:tabs>
                <w:tab w:val="left" w:pos="930"/>
              </w:tabs>
              <w:jc w:val="center"/>
              <w:rPr>
                <w:rFonts w:ascii="Times New Roman" w:hAnsi="Times New Roman" w:cs="Times New Roman"/>
                <w:sz w:val="24"/>
                <w:szCs w:val="24"/>
                <w:lang w:val="en-US" w:bidi="ar-SY"/>
              </w:rPr>
            </w:pPr>
          </w:p>
        </w:tc>
      </w:tr>
      <w:tr w:rsidR="00B07A86" w:rsidRPr="0061759D" w14:paraId="48F0A293" w14:textId="77777777" w:rsidTr="00147313">
        <w:trPr>
          <w:trHeight w:val="615"/>
          <w:jc w:val="center"/>
        </w:trPr>
        <w:tc>
          <w:tcPr>
            <w:tcW w:w="502" w:type="pct"/>
            <w:vAlign w:val="bottom"/>
          </w:tcPr>
          <w:p w14:paraId="5BF010E9" w14:textId="6ECD8656" w:rsidR="00B07A86" w:rsidRPr="0061759D" w:rsidRDefault="00B07A86" w:rsidP="00AB30FC">
            <w:pPr>
              <w:tabs>
                <w:tab w:val="left" w:pos="4320"/>
              </w:tabs>
              <w:jc w:val="center"/>
              <w:rPr>
                <w:rFonts w:ascii="Times New Roman" w:hAnsi="Times New Roman" w:cs="Times New Roman"/>
                <w:sz w:val="24"/>
                <w:szCs w:val="24"/>
              </w:rPr>
            </w:pPr>
            <w:r w:rsidRPr="0061759D">
              <w:rPr>
                <w:rFonts w:ascii="Times New Roman" w:hAnsi="Times New Roman" w:cs="Times New Roman"/>
                <w:color w:val="000000"/>
                <w:sz w:val="24"/>
                <w:szCs w:val="24"/>
              </w:rPr>
              <w:t>C</w:t>
            </w:r>
            <w:r w:rsidR="00147313" w:rsidRPr="0061759D">
              <w:rPr>
                <w:rFonts w:ascii="Times New Roman" w:hAnsi="Times New Roman" w:cs="Times New Roman"/>
                <w:color w:val="000000"/>
                <w:sz w:val="24"/>
                <w:szCs w:val="24"/>
              </w:rPr>
              <w:t>5</w:t>
            </w:r>
          </w:p>
        </w:tc>
        <w:tc>
          <w:tcPr>
            <w:tcW w:w="2843" w:type="pct"/>
            <w:vAlign w:val="center"/>
          </w:tcPr>
          <w:p w14:paraId="23C5A738" w14:textId="77777777" w:rsidR="00B07A86" w:rsidRPr="0061759D" w:rsidRDefault="00B07A86" w:rsidP="00AB30FC">
            <w:pPr>
              <w:tabs>
                <w:tab w:val="left" w:pos="4320"/>
              </w:tabs>
              <w:jc w:val="center"/>
              <w:rPr>
                <w:rFonts w:ascii="Times New Roman" w:hAnsi="Times New Roman" w:cs="Times New Roman"/>
                <w:sz w:val="24"/>
                <w:szCs w:val="24"/>
              </w:rPr>
            </w:pPr>
            <w:r w:rsidRPr="0061759D">
              <w:rPr>
                <w:rFonts w:ascii="Times New Roman" w:hAnsi="Times New Roman" w:cs="Times New Roman"/>
                <w:color w:val="264A60"/>
                <w:sz w:val="24"/>
                <w:szCs w:val="24"/>
              </w:rPr>
              <w:t>Fail to implement ISO standards</w:t>
            </w:r>
          </w:p>
        </w:tc>
        <w:tc>
          <w:tcPr>
            <w:tcW w:w="1655" w:type="pct"/>
            <w:vMerge/>
            <w:vAlign w:val="center"/>
          </w:tcPr>
          <w:p w14:paraId="3805934C" w14:textId="253DEB88" w:rsidR="00B07A86" w:rsidRPr="0061759D" w:rsidRDefault="00B07A86" w:rsidP="00AB30FC">
            <w:pPr>
              <w:tabs>
                <w:tab w:val="left" w:pos="930"/>
              </w:tabs>
              <w:jc w:val="center"/>
              <w:rPr>
                <w:rFonts w:ascii="Times New Roman" w:hAnsi="Times New Roman" w:cs="Times New Roman"/>
                <w:sz w:val="24"/>
                <w:szCs w:val="24"/>
                <w:lang w:val="en-US" w:bidi="ar-SY"/>
              </w:rPr>
            </w:pPr>
          </w:p>
        </w:tc>
      </w:tr>
      <w:tr w:rsidR="00B07A86" w:rsidRPr="0061759D" w14:paraId="4D592D9B" w14:textId="77777777" w:rsidTr="00147313">
        <w:trPr>
          <w:trHeight w:val="973"/>
          <w:jc w:val="center"/>
        </w:trPr>
        <w:tc>
          <w:tcPr>
            <w:tcW w:w="502" w:type="pct"/>
            <w:vAlign w:val="bottom"/>
          </w:tcPr>
          <w:p w14:paraId="5299C4AE" w14:textId="00C2D152" w:rsidR="00B07A86" w:rsidRPr="0061759D" w:rsidRDefault="00B07A86" w:rsidP="00AB30FC">
            <w:pPr>
              <w:jc w:val="center"/>
              <w:rPr>
                <w:rFonts w:ascii="Times New Roman" w:hAnsi="Times New Roman" w:cs="Times New Roman"/>
                <w:sz w:val="24"/>
                <w:szCs w:val="24"/>
              </w:rPr>
            </w:pPr>
            <w:r w:rsidRPr="0061759D">
              <w:rPr>
                <w:rFonts w:ascii="Times New Roman" w:hAnsi="Times New Roman" w:cs="Times New Roman"/>
                <w:color w:val="000000"/>
                <w:sz w:val="24"/>
                <w:szCs w:val="24"/>
              </w:rPr>
              <w:lastRenderedPageBreak/>
              <w:t>C</w:t>
            </w:r>
            <w:r w:rsidR="00147313" w:rsidRPr="0061759D">
              <w:rPr>
                <w:rFonts w:ascii="Times New Roman" w:hAnsi="Times New Roman" w:cs="Times New Roman"/>
                <w:color w:val="000000"/>
                <w:sz w:val="24"/>
                <w:szCs w:val="24"/>
              </w:rPr>
              <w:t>6</w:t>
            </w:r>
          </w:p>
        </w:tc>
        <w:tc>
          <w:tcPr>
            <w:tcW w:w="2843" w:type="pct"/>
            <w:vAlign w:val="center"/>
          </w:tcPr>
          <w:p w14:paraId="701B3AE6" w14:textId="77777777" w:rsidR="00B07A86" w:rsidRPr="0061759D" w:rsidRDefault="00B07A86" w:rsidP="00AB30FC">
            <w:pPr>
              <w:jc w:val="center"/>
              <w:rPr>
                <w:rFonts w:ascii="Times New Roman" w:hAnsi="Times New Roman" w:cs="Times New Roman"/>
                <w:sz w:val="24"/>
                <w:szCs w:val="24"/>
              </w:rPr>
            </w:pPr>
            <w:r w:rsidRPr="0061759D">
              <w:rPr>
                <w:rFonts w:ascii="Times New Roman" w:hAnsi="Times New Roman" w:cs="Times New Roman"/>
                <w:color w:val="264A60"/>
                <w:sz w:val="24"/>
                <w:szCs w:val="24"/>
              </w:rPr>
              <w:t xml:space="preserve">lack of employees that follow the policy and </w:t>
            </w:r>
            <w:proofErr w:type="spellStart"/>
            <w:r w:rsidRPr="0061759D">
              <w:rPr>
                <w:rFonts w:ascii="Times New Roman" w:hAnsi="Times New Roman" w:cs="Times New Roman"/>
                <w:color w:val="264A60"/>
                <w:sz w:val="24"/>
                <w:szCs w:val="24"/>
              </w:rPr>
              <w:t>labor</w:t>
            </w:r>
            <w:proofErr w:type="spellEnd"/>
            <w:r w:rsidRPr="0061759D">
              <w:rPr>
                <w:rFonts w:ascii="Times New Roman" w:hAnsi="Times New Roman" w:cs="Times New Roman"/>
                <w:color w:val="264A60"/>
                <w:sz w:val="24"/>
                <w:szCs w:val="24"/>
              </w:rPr>
              <w:t xml:space="preserve"> law.</w:t>
            </w:r>
          </w:p>
        </w:tc>
        <w:tc>
          <w:tcPr>
            <w:tcW w:w="1655" w:type="pct"/>
            <w:vMerge/>
            <w:vAlign w:val="center"/>
          </w:tcPr>
          <w:p w14:paraId="5B364DF2" w14:textId="34F81F61" w:rsidR="00B07A86" w:rsidRPr="0061759D" w:rsidRDefault="00B07A86" w:rsidP="00AB30FC">
            <w:pPr>
              <w:tabs>
                <w:tab w:val="left" w:pos="930"/>
              </w:tabs>
              <w:jc w:val="center"/>
              <w:rPr>
                <w:rFonts w:ascii="Times New Roman" w:hAnsi="Times New Roman" w:cs="Times New Roman"/>
                <w:sz w:val="24"/>
                <w:szCs w:val="24"/>
                <w:lang w:val="en-US" w:bidi="ar-SY"/>
              </w:rPr>
            </w:pPr>
          </w:p>
        </w:tc>
      </w:tr>
    </w:tbl>
    <w:p w14:paraId="1B7E1F39" w14:textId="77777777" w:rsidR="00B07A86" w:rsidRPr="0061759D" w:rsidRDefault="00B07A86" w:rsidP="00BD274A">
      <w:pPr>
        <w:rPr>
          <w:rFonts w:ascii="Arial" w:hAnsi="Arial" w:cs="Arial"/>
          <w:color w:val="222222"/>
          <w:sz w:val="20"/>
          <w:szCs w:val="20"/>
          <w:shd w:val="clear" w:color="auto" w:fill="FFFFFF"/>
        </w:rPr>
      </w:pPr>
    </w:p>
    <w:p w14:paraId="32E76685" w14:textId="77777777" w:rsidR="00BD274A" w:rsidRPr="001867EE" w:rsidRDefault="00BD274A" w:rsidP="001811D2">
      <w:pPr>
        <w:spacing w:line="240" w:lineRule="auto"/>
        <w:jc w:val="lowKashida"/>
        <w:rPr>
          <w:sz w:val="24"/>
          <w:szCs w:val="24"/>
        </w:rPr>
      </w:pPr>
    </w:p>
    <w:p w14:paraId="7D79AA09" w14:textId="4A41356D" w:rsidR="001811D2" w:rsidRPr="001867EE" w:rsidRDefault="006822C9" w:rsidP="001811D2">
      <w:pPr>
        <w:tabs>
          <w:tab w:val="left" w:pos="2835"/>
        </w:tabs>
        <w:spacing w:line="240" w:lineRule="auto"/>
        <w:jc w:val="lowKashida"/>
        <w:rPr>
          <w:rFonts w:asciiTheme="majorBidi" w:hAnsiTheme="majorBidi" w:cstheme="majorBidi"/>
          <w:b/>
          <w:bCs/>
          <w:sz w:val="28"/>
          <w:szCs w:val="28"/>
        </w:rPr>
      </w:pPr>
      <w:r w:rsidRPr="001867EE">
        <w:rPr>
          <w:rFonts w:asciiTheme="majorBidi" w:hAnsiTheme="majorBidi" w:cstheme="majorBidi"/>
          <w:b/>
          <w:bCs/>
          <w:sz w:val="28"/>
          <w:szCs w:val="28"/>
        </w:rPr>
        <w:t>2.</w:t>
      </w:r>
      <w:r w:rsidR="00F56A00" w:rsidRPr="001867EE">
        <w:rPr>
          <w:rFonts w:asciiTheme="majorBidi" w:hAnsiTheme="majorBidi" w:cstheme="majorBidi"/>
          <w:b/>
          <w:bCs/>
          <w:sz w:val="28"/>
          <w:szCs w:val="28"/>
        </w:rPr>
        <w:t>5</w:t>
      </w:r>
      <w:r w:rsidR="001811D2" w:rsidRPr="001867EE">
        <w:rPr>
          <w:rFonts w:asciiTheme="majorBidi" w:hAnsiTheme="majorBidi" w:cstheme="majorBidi"/>
          <w:b/>
          <w:bCs/>
          <w:sz w:val="28"/>
          <w:szCs w:val="28"/>
        </w:rPr>
        <w:t xml:space="preserve"> Beneficial Contributions of Investigating  the Effectiveness of Risk Management in Industrial Companies .</w:t>
      </w:r>
    </w:p>
    <w:p w14:paraId="3C3AD239" w14:textId="2C25AB14" w:rsidR="001811D2" w:rsidRPr="0061759D" w:rsidRDefault="001811D2" w:rsidP="007D437C">
      <w:pPr>
        <w:tabs>
          <w:tab w:val="left" w:pos="2835"/>
        </w:tabs>
        <w:spacing w:line="240" w:lineRule="auto"/>
        <w:jc w:val="lowKashida"/>
        <w:rPr>
          <w:rFonts w:ascii="Times New Roman" w:hAnsi="Times New Roman" w:cs="Times New Roman"/>
          <w:b/>
          <w:bCs/>
          <w:sz w:val="32"/>
          <w:szCs w:val="32"/>
        </w:rPr>
      </w:pPr>
      <w:r w:rsidRPr="0061759D">
        <w:rPr>
          <w:rFonts w:ascii="Times New Roman" w:hAnsi="Times New Roman" w:cs="Times New Roman"/>
          <w:color w:val="222222"/>
          <w:sz w:val="24"/>
          <w:szCs w:val="24"/>
          <w:shd w:val="clear" w:color="auto" w:fill="FFFFFF"/>
        </w:rPr>
        <w:t xml:space="preserve">Carvalho &amp; </w:t>
      </w:r>
      <w:proofErr w:type="spellStart"/>
      <w:r w:rsidRPr="0061759D">
        <w:rPr>
          <w:rFonts w:ascii="Times New Roman" w:hAnsi="Times New Roman" w:cs="Times New Roman"/>
          <w:color w:val="222222"/>
          <w:sz w:val="24"/>
          <w:szCs w:val="24"/>
          <w:shd w:val="clear" w:color="auto" w:fill="FFFFFF"/>
        </w:rPr>
        <w:t>Rabechini</w:t>
      </w:r>
      <w:proofErr w:type="spellEnd"/>
      <w:r w:rsidRPr="0061759D">
        <w:rPr>
          <w:rFonts w:ascii="Times New Roman" w:hAnsi="Times New Roman" w:cs="Times New Roman"/>
          <w:color w:val="222222"/>
          <w:sz w:val="24"/>
          <w:szCs w:val="24"/>
          <w:shd w:val="clear" w:color="auto" w:fill="FFFFFF"/>
        </w:rPr>
        <w:t xml:space="preserve"> Junior, (2015) executed study  aimed to illustrate the relationship between risk management and project success, taking into account the contingent impact  of project complexity. This methodological method required an extensive  review of literature to support  the conceptual framework and a surveying study  for empirical verification, utilizing  structural equation modelling. The assumptions were examined depend on a surveying study participating  263 projects distributed among eight manufactures. The fieldwork comprised  interviews with project directors and risk managers and an analysis of internal company documents about the projects’ performance. The structural model  executed offers a method  for correlating the hard and soft aspects of risk management with project success, understanding the moderating impact of project complexity.</w:t>
      </w:r>
    </w:p>
    <w:p w14:paraId="379FB0DF" w14:textId="77777777" w:rsidR="001811D2" w:rsidRPr="0061759D" w:rsidRDefault="001811D2" w:rsidP="001811D2">
      <w:pPr>
        <w:tabs>
          <w:tab w:val="left" w:pos="2835"/>
        </w:tabs>
        <w:spacing w:line="240" w:lineRule="auto"/>
        <w:jc w:val="lowKashida"/>
        <w:rPr>
          <w:rFonts w:ascii="Times New Roman" w:hAnsi="Times New Roman" w:cs="Times New Roman"/>
          <w:b/>
          <w:bCs/>
          <w:sz w:val="32"/>
          <w:szCs w:val="32"/>
        </w:rPr>
      </w:pPr>
      <w:r w:rsidRPr="0061759D">
        <w:rPr>
          <w:rFonts w:ascii="Times New Roman" w:hAnsi="Times New Roman" w:cs="Times New Roman"/>
          <w:color w:val="222222"/>
          <w:sz w:val="24"/>
          <w:szCs w:val="24"/>
          <w:shd w:val="clear" w:color="auto" w:fill="FFFFFF"/>
        </w:rPr>
        <w:t>AHMED, (2021) utilized the descriptive analytical technique in executing  this study and adopted questionnaire designation as the major tool to  collect data, This study found that there is a positive relationship between risk management and the company performance where the research  revealed  that risk management strategies are applied in moderate proportions by the leaders and personnel of the Sudanese industrial companies and dominated by the reactive technique more than proactive.</w:t>
      </w:r>
    </w:p>
    <w:p w14:paraId="04511E87" w14:textId="35CA9C1D" w:rsidR="001811D2" w:rsidRPr="0061759D" w:rsidRDefault="001811D2" w:rsidP="001811D2">
      <w:pPr>
        <w:tabs>
          <w:tab w:val="left" w:pos="2835"/>
        </w:tabs>
        <w:spacing w:line="240" w:lineRule="auto"/>
        <w:jc w:val="lowKashida"/>
        <w:rPr>
          <w:rFonts w:ascii="Times New Roman" w:hAnsi="Times New Roman" w:cs="Times New Roman"/>
          <w:color w:val="222222"/>
          <w:sz w:val="24"/>
          <w:szCs w:val="24"/>
          <w:shd w:val="clear" w:color="auto" w:fill="FFFFFF"/>
        </w:rPr>
      </w:pPr>
      <w:r w:rsidRPr="0061759D">
        <w:rPr>
          <w:rFonts w:ascii="Times New Roman" w:hAnsi="Times New Roman" w:cs="Times New Roman"/>
          <w:color w:val="222222"/>
          <w:sz w:val="24"/>
          <w:szCs w:val="24"/>
          <w:shd w:val="clear" w:color="auto" w:fill="FFFFFF"/>
        </w:rPr>
        <w:t xml:space="preserve">Mu et al.,(2009) aimed to strength  the knowledge of risk management and its utilizations to companies and to know the causes that  resulted in  the failure and faltering of the performance of these companies in addition finding suitable  solutions .The author utilized the descriptive analytical technique in executing  this study and designed a questionnaire as the major tool to  collect data, This study develops through the assumption that there is a positive relationship between risk management and the </w:t>
      </w:r>
      <w:proofErr w:type="spellStart"/>
      <w:r w:rsidRPr="0061759D">
        <w:rPr>
          <w:rFonts w:ascii="Times New Roman" w:hAnsi="Times New Roman" w:cs="Times New Roman"/>
          <w:color w:val="222222"/>
          <w:sz w:val="24"/>
          <w:szCs w:val="24"/>
          <w:shd w:val="clear" w:color="auto" w:fill="FFFFFF"/>
        </w:rPr>
        <w:t>fitm's</w:t>
      </w:r>
      <w:proofErr w:type="spellEnd"/>
      <w:r w:rsidRPr="0061759D">
        <w:rPr>
          <w:rFonts w:ascii="Times New Roman" w:hAnsi="Times New Roman" w:cs="Times New Roman"/>
          <w:color w:val="222222"/>
          <w:sz w:val="24"/>
          <w:szCs w:val="24"/>
          <w:shd w:val="clear" w:color="auto" w:fill="FFFFFF"/>
        </w:rPr>
        <w:t xml:space="preserve">  performance  where the study revealed that risk management practices are applied in moderate proportions by the leaders and employees of the Sudanese industrial companies and dominated by the reactive method rather than proactive.</w:t>
      </w:r>
    </w:p>
    <w:p w14:paraId="38D3D023" w14:textId="05D3CC16" w:rsidR="00BF7D87" w:rsidRPr="0061759D" w:rsidRDefault="00BF7D87" w:rsidP="001811D2">
      <w:pPr>
        <w:tabs>
          <w:tab w:val="left" w:pos="2835"/>
        </w:tabs>
        <w:spacing w:line="240" w:lineRule="auto"/>
        <w:jc w:val="lowKashida"/>
        <w:rPr>
          <w:rFonts w:ascii="Times New Roman" w:hAnsi="Times New Roman" w:cs="Times New Roman"/>
          <w:color w:val="222222"/>
          <w:sz w:val="24"/>
          <w:szCs w:val="24"/>
          <w:shd w:val="clear" w:color="auto" w:fill="FFFFFF"/>
        </w:rPr>
      </w:pPr>
      <w:r w:rsidRPr="0061759D">
        <w:rPr>
          <w:rFonts w:ascii="Times New Roman" w:hAnsi="Times New Roman" w:cs="Times New Roman"/>
          <w:color w:val="222222"/>
          <w:sz w:val="24"/>
          <w:szCs w:val="24"/>
          <w:shd w:val="clear" w:color="auto" w:fill="FFFFFF"/>
        </w:rPr>
        <w:t>Table 4.7 provides comprehensive literature review of the risk mitigation strategies in industrial companies</w:t>
      </w:r>
    </w:p>
    <w:p w14:paraId="379617BC" w14:textId="6551C6BE" w:rsidR="001811D2" w:rsidRPr="0061759D" w:rsidRDefault="00BF7D87" w:rsidP="00BF7D87">
      <w:pPr>
        <w:spacing w:line="240" w:lineRule="auto"/>
        <w:jc w:val="center"/>
        <w:rPr>
          <w:rFonts w:asciiTheme="majorBidi" w:hAnsiTheme="majorBidi" w:cstheme="majorBidi"/>
          <w:b/>
          <w:bCs/>
          <w:sz w:val="24"/>
          <w:szCs w:val="24"/>
        </w:rPr>
      </w:pPr>
      <w:r w:rsidRPr="0061759D">
        <w:rPr>
          <w:rFonts w:asciiTheme="majorBidi" w:hAnsiTheme="majorBidi" w:cstheme="majorBidi"/>
          <w:b/>
          <w:bCs/>
          <w:sz w:val="24"/>
          <w:szCs w:val="24"/>
        </w:rPr>
        <w:t xml:space="preserve">Table </w:t>
      </w:r>
      <w:r w:rsidR="0066266E" w:rsidRPr="0061759D">
        <w:rPr>
          <w:rFonts w:asciiTheme="majorBidi" w:hAnsiTheme="majorBidi" w:cstheme="majorBidi"/>
          <w:b/>
          <w:bCs/>
          <w:sz w:val="24"/>
          <w:szCs w:val="24"/>
        </w:rPr>
        <w:t>2</w:t>
      </w:r>
      <w:r w:rsidRPr="0061759D">
        <w:rPr>
          <w:rFonts w:asciiTheme="majorBidi" w:hAnsiTheme="majorBidi" w:cstheme="majorBidi"/>
          <w:b/>
          <w:bCs/>
          <w:sz w:val="24"/>
          <w:szCs w:val="24"/>
        </w:rPr>
        <w:t>.7 Review of risk mitigation strategies in industrial companies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5662"/>
        <w:gridCol w:w="2694"/>
      </w:tblGrid>
      <w:tr w:rsidR="005D01EC" w:rsidRPr="0061759D" w14:paraId="4A19DEA2" w14:textId="77777777" w:rsidTr="00831CDD">
        <w:trPr>
          <w:jc w:val="center"/>
        </w:trPr>
        <w:tc>
          <w:tcPr>
            <w:tcW w:w="570" w:type="dxa"/>
            <w:vAlign w:val="center"/>
          </w:tcPr>
          <w:p w14:paraId="168340AF" w14:textId="77777777" w:rsidR="005D01EC" w:rsidRPr="0061759D" w:rsidRDefault="005D01EC" w:rsidP="00AB30FC">
            <w:pPr>
              <w:jc w:val="center"/>
              <w:rPr>
                <w:rFonts w:ascii="Times New Roman" w:hAnsi="Times New Roman" w:cs="Times New Roman"/>
                <w:b/>
                <w:bCs/>
                <w:sz w:val="24"/>
                <w:szCs w:val="24"/>
              </w:rPr>
            </w:pPr>
            <w:r w:rsidRPr="0061759D">
              <w:rPr>
                <w:rFonts w:ascii="Times New Roman" w:hAnsi="Times New Roman" w:cs="Times New Roman"/>
                <w:b/>
                <w:bCs/>
                <w:sz w:val="24"/>
                <w:szCs w:val="24"/>
              </w:rPr>
              <w:t>No.</w:t>
            </w:r>
          </w:p>
        </w:tc>
        <w:tc>
          <w:tcPr>
            <w:tcW w:w="5662" w:type="dxa"/>
            <w:vAlign w:val="center"/>
          </w:tcPr>
          <w:p w14:paraId="44553B10" w14:textId="77777777" w:rsidR="005D01EC" w:rsidRPr="0061759D" w:rsidRDefault="005D01EC" w:rsidP="00AB30FC">
            <w:pPr>
              <w:jc w:val="center"/>
              <w:rPr>
                <w:rFonts w:ascii="Times New Roman" w:hAnsi="Times New Roman" w:cs="Times New Roman"/>
                <w:b/>
                <w:bCs/>
                <w:sz w:val="24"/>
                <w:szCs w:val="24"/>
              </w:rPr>
            </w:pPr>
            <w:r w:rsidRPr="0061759D">
              <w:rPr>
                <w:rFonts w:ascii="Times New Roman" w:hAnsi="Times New Roman" w:cs="Times New Roman"/>
                <w:b/>
                <w:bCs/>
                <w:sz w:val="24"/>
                <w:szCs w:val="24"/>
              </w:rPr>
              <w:t>Mitigation Strategy</w:t>
            </w:r>
          </w:p>
        </w:tc>
        <w:tc>
          <w:tcPr>
            <w:tcW w:w="2694" w:type="dxa"/>
            <w:vAlign w:val="center"/>
          </w:tcPr>
          <w:p w14:paraId="14C7A537" w14:textId="3F2DF63C" w:rsidR="005D01EC" w:rsidRPr="0061759D" w:rsidRDefault="005D01EC" w:rsidP="00AB30FC">
            <w:pPr>
              <w:jc w:val="center"/>
              <w:rPr>
                <w:rFonts w:ascii="Times New Roman" w:hAnsi="Times New Roman" w:cs="Times New Roman"/>
                <w:b/>
                <w:bCs/>
                <w:sz w:val="24"/>
                <w:szCs w:val="24"/>
              </w:rPr>
            </w:pPr>
            <w:r w:rsidRPr="0061759D">
              <w:rPr>
                <w:rFonts w:ascii="Times New Roman" w:hAnsi="Times New Roman" w:cs="Times New Roman"/>
                <w:b/>
                <w:bCs/>
                <w:sz w:val="24"/>
                <w:szCs w:val="24"/>
              </w:rPr>
              <w:t>Author</w:t>
            </w:r>
          </w:p>
        </w:tc>
      </w:tr>
      <w:tr w:rsidR="005D01EC" w:rsidRPr="0061759D" w14:paraId="38A85B66" w14:textId="77777777" w:rsidTr="00831CDD">
        <w:trPr>
          <w:jc w:val="center"/>
        </w:trPr>
        <w:tc>
          <w:tcPr>
            <w:tcW w:w="570" w:type="dxa"/>
            <w:vAlign w:val="center"/>
          </w:tcPr>
          <w:p w14:paraId="5D7EDAC5"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1</w:t>
            </w:r>
          </w:p>
        </w:tc>
        <w:tc>
          <w:tcPr>
            <w:tcW w:w="5662" w:type="dxa"/>
            <w:vAlign w:val="center"/>
          </w:tcPr>
          <w:p w14:paraId="669BA350"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Identify all electrical wires and sign the locations</w:t>
            </w:r>
          </w:p>
        </w:tc>
        <w:tc>
          <w:tcPr>
            <w:tcW w:w="2694" w:type="dxa"/>
            <w:vMerge w:val="restart"/>
            <w:vAlign w:val="center"/>
          </w:tcPr>
          <w:p w14:paraId="7BD5158A" w14:textId="3626DE15" w:rsidR="005D01EC" w:rsidRPr="0061759D" w:rsidRDefault="0097128E" w:rsidP="00AB30FC">
            <w:pPr>
              <w:jc w:val="center"/>
              <w:rPr>
                <w:rFonts w:ascii="Times New Roman" w:hAnsi="Times New Roman" w:cs="Times New Roman"/>
                <w:sz w:val="24"/>
                <w:szCs w:val="24"/>
                <w:rtl/>
                <w:lang w:bidi="ar-SY"/>
              </w:rPr>
            </w:pPr>
            <w:r w:rsidRPr="0061759D">
              <w:rPr>
                <w:rFonts w:asciiTheme="majorBidi" w:hAnsiTheme="majorBidi" w:cstheme="majorBidi"/>
                <w:color w:val="222222"/>
                <w:sz w:val="24"/>
                <w:szCs w:val="24"/>
                <w:shd w:val="clear" w:color="auto" w:fill="FFFFFF"/>
              </w:rPr>
              <w:t>(</w:t>
            </w:r>
            <w:r w:rsidRPr="0061759D">
              <w:rPr>
                <w:rFonts w:ascii="Times New Roman" w:hAnsi="Times New Roman" w:cs="Times New Roman"/>
                <w:color w:val="222222"/>
                <w:sz w:val="24"/>
                <w:szCs w:val="24"/>
                <w:shd w:val="clear" w:color="auto" w:fill="FFFFFF"/>
              </w:rPr>
              <w:t xml:space="preserve">Can et al.,2021),( </w:t>
            </w:r>
            <w:proofErr w:type="spellStart"/>
            <w:r w:rsidRPr="0061759D">
              <w:rPr>
                <w:rFonts w:ascii="Times New Roman" w:hAnsi="Times New Roman" w:cs="Times New Roman"/>
                <w:color w:val="222222"/>
                <w:sz w:val="24"/>
                <w:szCs w:val="24"/>
                <w:shd w:val="clear" w:color="auto" w:fill="FFFFFF"/>
              </w:rPr>
              <w:t>Suwanda</w:t>
            </w:r>
            <w:proofErr w:type="spellEnd"/>
            <w:r w:rsidRPr="0061759D">
              <w:rPr>
                <w:rFonts w:ascii="Times New Roman" w:hAnsi="Times New Roman" w:cs="Times New Roman"/>
                <w:color w:val="222222"/>
                <w:sz w:val="24"/>
                <w:szCs w:val="24"/>
                <w:shd w:val="clear" w:color="auto" w:fill="FFFFFF"/>
              </w:rPr>
              <w:t>, 2024)</w:t>
            </w:r>
            <w:r w:rsidR="00AD193E" w:rsidRPr="0061759D">
              <w:rPr>
                <w:rFonts w:ascii="Times New Roman" w:hAnsi="Times New Roman" w:cs="Times New Roman"/>
                <w:color w:val="222222"/>
                <w:sz w:val="24"/>
                <w:szCs w:val="24"/>
                <w:shd w:val="clear" w:color="auto" w:fill="FFFFFF"/>
              </w:rPr>
              <w:t xml:space="preserve">,( </w:t>
            </w:r>
            <w:proofErr w:type="spellStart"/>
            <w:r w:rsidR="00AD193E" w:rsidRPr="0061759D">
              <w:rPr>
                <w:rFonts w:ascii="Times New Roman" w:hAnsi="Times New Roman" w:cs="Times New Roman"/>
                <w:color w:val="222222"/>
                <w:sz w:val="24"/>
                <w:szCs w:val="24"/>
                <w:shd w:val="clear" w:color="auto" w:fill="FFFFFF"/>
              </w:rPr>
              <w:t>Tarei</w:t>
            </w:r>
            <w:proofErr w:type="spellEnd"/>
            <w:r w:rsidR="00AD193E" w:rsidRPr="0061759D">
              <w:rPr>
                <w:rFonts w:ascii="Times New Roman" w:hAnsi="Times New Roman" w:cs="Times New Roman"/>
                <w:color w:val="222222"/>
                <w:sz w:val="24"/>
                <w:szCs w:val="24"/>
                <w:shd w:val="clear" w:color="auto" w:fill="FFFFFF"/>
              </w:rPr>
              <w:t xml:space="preserve"> et al.,2020)</w:t>
            </w:r>
            <w:r w:rsidR="000B22FC" w:rsidRPr="0061759D">
              <w:rPr>
                <w:rFonts w:ascii="Times New Roman" w:hAnsi="Times New Roman" w:cs="Times New Roman"/>
                <w:color w:val="222222"/>
                <w:sz w:val="24"/>
                <w:szCs w:val="24"/>
                <w:shd w:val="clear" w:color="auto" w:fill="FFFFFF"/>
              </w:rPr>
              <w:t xml:space="preserve">,( </w:t>
            </w:r>
            <w:proofErr w:type="spellStart"/>
            <w:r w:rsidR="000B22FC" w:rsidRPr="0061759D">
              <w:rPr>
                <w:rFonts w:ascii="Times New Roman" w:hAnsi="Times New Roman" w:cs="Times New Roman"/>
                <w:color w:val="222222"/>
                <w:sz w:val="24"/>
                <w:szCs w:val="24"/>
                <w:shd w:val="clear" w:color="auto" w:fill="FFFFFF"/>
              </w:rPr>
              <w:t>Kusrini</w:t>
            </w:r>
            <w:proofErr w:type="spellEnd"/>
            <w:r w:rsidR="000B22FC" w:rsidRPr="0061759D">
              <w:rPr>
                <w:rFonts w:ascii="Times New Roman" w:hAnsi="Times New Roman" w:cs="Times New Roman"/>
                <w:color w:val="222222"/>
                <w:sz w:val="24"/>
                <w:szCs w:val="24"/>
                <w:shd w:val="clear" w:color="auto" w:fill="FFFFFF"/>
              </w:rPr>
              <w:t xml:space="preserve"> &amp; </w:t>
            </w:r>
            <w:proofErr w:type="spellStart"/>
            <w:r w:rsidR="000B22FC" w:rsidRPr="0061759D">
              <w:rPr>
                <w:rFonts w:ascii="Times New Roman" w:hAnsi="Times New Roman" w:cs="Times New Roman"/>
                <w:color w:val="222222"/>
                <w:sz w:val="24"/>
                <w:szCs w:val="24"/>
                <w:shd w:val="clear" w:color="auto" w:fill="FFFFFF"/>
              </w:rPr>
              <w:t>Handayani</w:t>
            </w:r>
            <w:proofErr w:type="spellEnd"/>
            <w:r w:rsidR="000B22FC" w:rsidRPr="0061759D">
              <w:rPr>
                <w:rFonts w:ascii="Times New Roman" w:hAnsi="Times New Roman" w:cs="Times New Roman"/>
                <w:color w:val="222222"/>
                <w:sz w:val="24"/>
                <w:szCs w:val="24"/>
                <w:shd w:val="clear" w:color="auto" w:fill="FFFFFF"/>
              </w:rPr>
              <w:t>, 2020</w:t>
            </w:r>
            <w:r w:rsidR="000B22FC" w:rsidRPr="0061759D">
              <w:rPr>
                <w:rFonts w:ascii="Arial" w:hAnsi="Arial" w:cs="Arial"/>
                <w:color w:val="222222"/>
                <w:sz w:val="20"/>
                <w:szCs w:val="20"/>
                <w:shd w:val="clear" w:color="auto" w:fill="FFFFFF"/>
              </w:rPr>
              <w:t>),( Reim et al.,2016),( Taghipour et al.,2018)</w:t>
            </w:r>
          </w:p>
        </w:tc>
      </w:tr>
      <w:tr w:rsidR="005D01EC" w:rsidRPr="0061759D" w14:paraId="6A902051" w14:textId="77777777" w:rsidTr="00831CDD">
        <w:trPr>
          <w:jc w:val="center"/>
        </w:trPr>
        <w:tc>
          <w:tcPr>
            <w:tcW w:w="570" w:type="dxa"/>
            <w:vAlign w:val="center"/>
          </w:tcPr>
          <w:p w14:paraId="2DC73318"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2</w:t>
            </w:r>
          </w:p>
        </w:tc>
        <w:tc>
          <w:tcPr>
            <w:tcW w:w="5662" w:type="dxa"/>
            <w:vAlign w:val="center"/>
          </w:tcPr>
          <w:p w14:paraId="4DFFEDCB"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Frequent review of client needs and strategy</w:t>
            </w:r>
            <w:r w:rsidRPr="0061759D">
              <w:rPr>
                <w:rFonts w:ascii="Times New Roman" w:hAnsi="Times New Roman" w:cs="Times New Roman"/>
                <w:sz w:val="24"/>
                <w:szCs w:val="24"/>
              </w:rPr>
              <w:tab/>
            </w:r>
          </w:p>
        </w:tc>
        <w:tc>
          <w:tcPr>
            <w:tcW w:w="2694" w:type="dxa"/>
            <w:vMerge/>
            <w:vAlign w:val="center"/>
          </w:tcPr>
          <w:p w14:paraId="6E5268EC" w14:textId="76045F0D" w:rsidR="005D01EC" w:rsidRPr="0061759D" w:rsidRDefault="005D01EC" w:rsidP="00AB30FC">
            <w:pPr>
              <w:jc w:val="center"/>
              <w:rPr>
                <w:rFonts w:ascii="Times New Roman" w:hAnsi="Times New Roman" w:cs="Times New Roman"/>
                <w:sz w:val="24"/>
                <w:szCs w:val="24"/>
              </w:rPr>
            </w:pPr>
          </w:p>
        </w:tc>
      </w:tr>
      <w:tr w:rsidR="005D01EC" w:rsidRPr="0061759D" w14:paraId="6427BEF5" w14:textId="77777777" w:rsidTr="00831CDD">
        <w:trPr>
          <w:jc w:val="center"/>
        </w:trPr>
        <w:tc>
          <w:tcPr>
            <w:tcW w:w="570" w:type="dxa"/>
            <w:vAlign w:val="center"/>
          </w:tcPr>
          <w:p w14:paraId="3634A38F"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3</w:t>
            </w:r>
          </w:p>
        </w:tc>
        <w:tc>
          <w:tcPr>
            <w:tcW w:w="5662" w:type="dxa"/>
            <w:vAlign w:val="center"/>
          </w:tcPr>
          <w:p w14:paraId="1C738084"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Ensure following company rules</w:t>
            </w:r>
          </w:p>
        </w:tc>
        <w:tc>
          <w:tcPr>
            <w:tcW w:w="2694" w:type="dxa"/>
            <w:vMerge/>
            <w:vAlign w:val="center"/>
          </w:tcPr>
          <w:p w14:paraId="1615FA15" w14:textId="3FE75502" w:rsidR="005D01EC" w:rsidRPr="0061759D" w:rsidRDefault="005D01EC" w:rsidP="00AB30FC">
            <w:pPr>
              <w:jc w:val="center"/>
              <w:rPr>
                <w:rFonts w:ascii="Times New Roman" w:hAnsi="Times New Roman" w:cs="Times New Roman"/>
                <w:sz w:val="24"/>
                <w:szCs w:val="24"/>
              </w:rPr>
            </w:pPr>
          </w:p>
        </w:tc>
      </w:tr>
      <w:tr w:rsidR="005D01EC" w:rsidRPr="0061759D" w14:paraId="2FEDCD87" w14:textId="77777777" w:rsidTr="00831CDD">
        <w:trPr>
          <w:jc w:val="center"/>
        </w:trPr>
        <w:tc>
          <w:tcPr>
            <w:tcW w:w="570" w:type="dxa"/>
            <w:vAlign w:val="center"/>
          </w:tcPr>
          <w:p w14:paraId="63D5BA35"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4</w:t>
            </w:r>
          </w:p>
        </w:tc>
        <w:tc>
          <w:tcPr>
            <w:tcW w:w="5662" w:type="dxa"/>
            <w:vAlign w:val="center"/>
          </w:tcPr>
          <w:p w14:paraId="1955711A"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develop closer relationships with key suppliers</w:t>
            </w:r>
          </w:p>
        </w:tc>
        <w:tc>
          <w:tcPr>
            <w:tcW w:w="2694" w:type="dxa"/>
            <w:vMerge/>
            <w:vAlign w:val="center"/>
          </w:tcPr>
          <w:p w14:paraId="7DE0B0DB" w14:textId="1724066D" w:rsidR="005D01EC" w:rsidRPr="0061759D" w:rsidRDefault="005D01EC" w:rsidP="00AB30FC">
            <w:pPr>
              <w:jc w:val="center"/>
              <w:rPr>
                <w:rFonts w:ascii="Times New Roman" w:hAnsi="Times New Roman" w:cs="Times New Roman"/>
                <w:sz w:val="24"/>
                <w:szCs w:val="24"/>
              </w:rPr>
            </w:pPr>
          </w:p>
        </w:tc>
      </w:tr>
      <w:tr w:rsidR="005D01EC" w:rsidRPr="0061759D" w14:paraId="5CE908D4" w14:textId="77777777" w:rsidTr="00831CDD">
        <w:trPr>
          <w:jc w:val="center"/>
        </w:trPr>
        <w:tc>
          <w:tcPr>
            <w:tcW w:w="570" w:type="dxa"/>
            <w:vAlign w:val="center"/>
          </w:tcPr>
          <w:p w14:paraId="50F27335"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5</w:t>
            </w:r>
          </w:p>
        </w:tc>
        <w:tc>
          <w:tcPr>
            <w:tcW w:w="5662" w:type="dxa"/>
            <w:vAlign w:val="center"/>
          </w:tcPr>
          <w:p w14:paraId="003A96D1"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Awareness and training should be planned for all the employees.</w:t>
            </w:r>
          </w:p>
        </w:tc>
        <w:tc>
          <w:tcPr>
            <w:tcW w:w="2694" w:type="dxa"/>
            <w:vMerge/>
            <w:vAlign w:val="center"/>
          </w:tcPr>
          <w:p w14:paraId="62B88C3E" w14:textId="35D4F544" w:rsidR="005D01EC" w:rsidRPr="0061759D" w:rsidRDefault="005D01EC" w:rsidP="00AB30FC">
            <w:pPr>
              <w:jc w:val="center"/>
              <w:rPr>
                <w:rFonts w:ascii="Times New Roman" w:hAnsi="Times New Roman" w:cs="Times New Roman"/>
                <w:sz w:val="24"/>
                <w:szCs w:val="24"/>
              </w:rPr>
            </w:pPr>
          </w:p>
        </w:tc>
      </w:tr>
      <w:tr w:rsidR="005D01EC" w:rsidRPr="0061759D" w14:paraId="1213FCFF" w14:textId="77777777" w:rsidTr="00831CDD">
        <w:trPr>
          <w:jc w:val="center"/>
        </w:trPr>
        <w:tc>
          <w:tcPr>
            <w:tcW w:w="570" w:type="dxa"/>
            <w:vAlign w:val="center"/>
          </w:tcPr>
          <w:p w14:paraId="7304A13A"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lastRenderedPageBreak/>
              <w:t>6</w:t>
            </w:r>
          </w:p>
        </w:tc>
        <w:tc>
          <w:tcPr>
            <w:tcW w:w="5662" w:type="dxa"/>
            <w:vAlign w:val="center"/>
          </w:tcPr>
          <w:p w14:paraId="13AA23B6"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 xml:space="preserve">Regular monitoring &amp; checking for the </w:t>
            </w:r>
            <w:proofErr w:type="spellStart"/>
            <w:r w:rsidRPr="0061759D">
              <w:rPr>
                <w:rFonts w:ascii="Times New Roman" w:hAnsi="Times New Roman" w:cs="Times New Roman"/>
                <w:sz w:val="24"/>
                <w:szCs w:val="24"/>
              </w:rPr>
              <w:t>leackage</w:t>
            </w:r>
            <w:proofErr w:type="spellEnd"/>
            <w:r w:rsidRPr="0061759D">
              <w:rPr>
                <w:rFonts w:ascii="Times New Roman" w:hAnsi="Times New Roman" w:cs="Times New Roman"/>
                <w:sz w:val="24"/>
                <w:szCs w:val="24"/>
              </w:rPr>
              <w:t>.</w:t>
            </w:r>
          </w:p>
        </w:tc>
        <w:tc>
          <w:tcPr>
            <w:tcW w:w="2694" w:type="dxa"/>
            <w:vMerge/>
            <w:vAlign w:val="center"/>
          </w:tcPr>
          <w:p w14:paraId="0128B77E" w14:textId="0D89C0B9" w:rsidR="005D01EC" w:rsidRPr="0061759D" w:rsidRDefault="005D01EC" w:rsidP="00AB30FC">
            <w:pPr>
              <w:jc w:val="center"/>
              <w:rPr>
                <w:rFonts w:ascii="Times New Roman" w:hAnsi="Times New Roman" w:cs="Times New Roman"/>
                <w:sz w:val="24"/>
                <w:szCs w:val="24"/>
              </w:rPr>
            </w:pPr>
          </w:p>
        </w:tc>
      </w:tr>
      <w:tr w:rsidR="005D01EC" w:rsidRPr="0061759D" w14:paraId="14FF9B57" w14:textId="77777777" w:rsidTr="00831CDD">
        <w:trPr>
          <w:jc w:val="center"/>
        </w:trPr>
        <w:tc>
          <w:tcPr>
            <w:tcW w:w="570" w:type="dxa"/>
            <w:vAlign w:val="center"/>
          </w:tcPr>
          <w:p w14:paraId="23DD7A29"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7</w:t>
            </w:r>
          </w:p>
        </w:tc>
        <w:tc>
          <w:tcPr>
            <w:tcW w:w="5662" w:type="dxa"/>
            <w:vAlign w:val="center"/>
          </w:tcPr>
          <w:p w14:paraId="02A44CBB"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measuring &amp; monitoring of Water consumption via BMS.</w:t>
            </w:r>
          </w:p>
        </w:tc>
        <w:tc>
          <w:tcPr>
            <w:tcW w:w="2694" w:type="dxa"/>
            <w:vMerge/>
            <w:vAlign w:val="center"/>
          </w:tcPr>
          <w:p w14:paraId="742044E3" w14:textId="09344ACC" w:rsidR="005D01EC" w:rsidRPr="0061759D" w:rsidRDefault="005D01EC" w:rsidP="00AB30FC">
            <w:pPr>
              <w:jc w:val="center"/>
              <w:rPr>
                <w:rFonts w:ascii="Times New Roman" w:hAnsi="Times New Roman" w:cs="Times New Roman"/>
                <w:sz w:val="24"/>
                <w:szCs w:val="24"/>
              </w:rPr>
            </w:pPr>
          </w:p>
        </w:tc>
      </w:tr>
      <w:tr w:rsidR="005D01EC" w:rsidRPr="0061759D" w14:paraId="31C428E5" w14:textId="77777777" w:rsidTr="00831CDD">
        <w:trPr>
          <w:trHeight w:val="104"/>
          <w:jc w:val="center"/>
        </w:trPr>
        <w:tc>
          <w:tcPr>
            <w:tcW w:w="570" w:type="dxa"/>
            <w:vAlign w:val="center"/>
          </w:tcPr>
          <w:p w14:paraId="2CF7038A"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8</w:t>
            </w:r>
          </w:p>
        </w:tc>
        <w:tc>
          <w:tcPr>
            <w:tcW w:w="5662" w:type="dxa"/>
            <w:vAlign w:val="center"/>
          </w:tcPr>
          <w:p w14:paraId="1B4FA20C"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Minimize the consumption of natural resources.</w:t>
            </w:r>
          </w:p>
        </w:tc>
        <w:tc>
          <w:tcPr>
            <w:tcW w:w="2694" w:type="dxa"/>
            <w:vMerge/>
            <w:vAlign w:val="center"/>
          </w:tcPr>
          <w:p w14:paraId="590862D3" w14:textId="11B25768" w:rsidR="005D01EC" w:rsidRPr="0061759D" w:rsidRDefault="005D01EC" w:rsidP="00AB30FC">
            <w:pPr>
              <w:jc w:val="center"/>
              <w:rPr>
                <w:rFonts w:ascii="Times New Roman" w:hAnsi="Times New Roman" w:cs="Times New Roman"/>
                <w:sz w:val="24"/>
                <w:szCs w:val="24"/>
              </w:rPr>
            </w:pPr>
          </w:p>
        </w:tc>
      </w:tr>
      <w:tr w:rsidR="005D01EC" w:rsidRPr="0061759D" w14:paraId="4173A4E5" w14:textId="77777777" w:rsidTr="00831CDD">
        <w:trPr>
          <w:jc w:val="center"/>
        </w:trPr>
        <w:tc>
          <w:tcPr>
            <w:tcW w:w="570" w:type="dxa"/>
            <w:vAlign w:val="center"/>
          </w:tcPr>
          <w:p w14:paraId="4D61B6C7"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9</w:t>
            </w:r>
          </w:p>
        </w:tc>
        <w:tc>
          <w:tcPr>
            <w:tcW w:w="5662" w:type="dxa"/>
            <w:vAlign w:val="center"/>
          </w:tcPr>
          <w:p w14:paraId="38ADC51D"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Safe handling techniques shall be employed during such operations.</w:t>
            </w:r>
          </w:p>
        </w:tc>
        <w:tc>
          <w:tcPr>
            <w:tcW w:w="2694" w:type="dxa"/>
            <w:vMerge/>
            <w:vAlign w:val="center"/>
          </w:tcPr>
          <w:p w14:paraId="7D6FB4AF" w14:textId="49083AEF" w:rsidR="005D01EC" w:rsidRPr="0061759D" w:rsidRDefault="005D01EC" w:rsidP="00AB30FC">
            <w:pPr>
              <w:jc w:val="center"/>
              <w:rPr>
                <w:rFonts w:ascii="Times New Roman" w:hAnsi="Times New Roman" w:cs="Times New Roman"/>
                <w:sz w:val="24"/>
                <w:szCs w:val="24"/>
              </w:rPr>
            </w:pPr>
          </w:p>
        </w:tc>
      </w:tr>
      <w:tr w:rsidR="005D01EC" w:rsidRPr="0061759D" w14:paraId="54DBBB9F" w14:textId="77777777" w:rsidTr="00831CDD">
        <w:trPr>
          <w:jc w:val="center"/>
        </w:trPr>
        <w:tc>
          <w:tcPr>
            <w:tcW w:w="570" w:type="dxa"/>
            <w:vAlign w:val="center"/>
          </w:tcPr>
          <w:p w14:paraId="0C89C0D5"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10</w:t>
            </w:r>
          </w:p>
        </w:tc>
        <w:tc>
          <w:tcPr>
            <w:tcW w:w="5662" w:type="dxa"/>
            <w:vAlign w:val="center"/>
          </w:tcPr>
          <w:p w14:paraId="1BB7647A"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 xml:space="preserve">Operation and maintenance as per </w:t>
            </w:r>
            <w:proofErr w:type="spellStart"/>
            <w:r w:rsidRPr="0061759D">
              <w:rPr>
                <w:rFonts w:ascii="Times New Roman" w:hAnsi="Times New Roman" w:cs="Times New Roman"/>
                <w:sz w:val="24"/>
                <w:szCs w:val="24"/>
              </w:rPr>
              <w:t>manufacturers</w:t>
            </w:r>
            <w:proofErr w:type="spellEnd"/>
            <w:r w:rsidRPr="0061759D">
              <w:rPr>
                <w:rFonts w:ascii="Times New Roman" w:hAnsi="Times New Roman" w:cs="Times New Roman"/>
                <w:sz w:val="24"/>
                <w:szCs w:val="24"/>
              </w:rPr>
              <w:t xml:space="preserve"> instructions.</w:t>
            </w:r>
          </w:p>
        </w:tc>
        <w:tc>
          <w:tcPr>
            <w:tcW w:w="2694" w:type="dxa"/>
            <w:vMerge/>
            <w:vAlign w:val="center"/>
          </w:tcPr>
          <w:p w14:paraId="65965F87" w14:textId="65AA2F84" w:rsidR="005D01EC" w:rsidRPr="0061759D" w:rsidRDefault="005D01EC" w:rsidP="00AB30FC">
            <w:pPr>
              <w:jc w:val="center"/>
              <w:rPr>
                <w:rFonts w:ascii="Times New Roman" w:hAnsi="Times New Roman" w:cs="Times New Roman"/>
                <w:sz w:val="24"/>
                <w:szCs w:val="24"/>
              </w:rPr>
            </w:pPr>
          </w:p>
        </w:tc>
      </w:tr>
      <w:tr w:rsidR="005D01EC" w:rsidRPr="0061759D" w14:paraId="38A88738" w14:textId="77777777" w:rsidTr="00831CDD">
        <w:trPr>
          <w:jc w:val="center"/>
        </w:trPr>
        <w:tc>
          <w:tcPr>
            <w:tcW w:w="570" w:type="dxa"/>
            <w:vAlign w:val="center"/>
          </w:tcPr>
          <w:p w14:paraId="0CB9AD17"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11</w:t>
            </w:r>
          </w:p>
        </w:tc>
        <w:tc>
          <w:tcPr>
            <w:tcW w:w="5662" w:type="dxa"/>
            <w:vAlign w:val="center"/>
          </w:tcPr>
          <w:p w14:paraId="4A31F52A"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Ensure Scaffold or Platform are safe.</w:t>
            </w:r>
          </w:p>
        </w:tc>
        <w:tc>
          <w:tcPr>
            <w:tcW w:w="2694" w:type="dxa"/>
            <w:vMerge/>
            <w:vAlign w:val="center"/>
          </w:tcPr>
          <w:p w14:paraId="799733BB" w14:textId="0AADB802" w:rsidR="005D01EC" w:rsidRPr="0061759D" w:rsidRDefault="005D01EC" w:rsidP="00AB30FC">
            <w:pPr>
              <w:jc w:val="center"/>
              <w:rPr>
                <w:rFonts w:ascii="Times New Roman" w:hAnsi="Times New Roman" w:cs="Times New Roman"/>
                <w:sz w:val="24"/>
                <w:szCs w:val="24"/>
              </w:rPr>
            </w:pPr>
          </w:p>
        </w:tc>
      </w:tr>
      <w:tr w:rsidR="005D01EC" w:rsidRPr="0061759D" w14:paraId="24F62720" w14:textId="77777777" w:rsidTr="00831CDD">
        <w:trPr>
          <w:jc w:val="center"/>
        </w:trPr>
        <w:tc>
          <w:tcPr>
            <w:tcW w:w="570" w:type="dxa"/>
            <w:vAlign w:val="center"/>
          </w:tcPr>
          <w:p w14:paraId="3458339B"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12</w:t>
            </w:r>
          </w:p>
        </w:tc>
        <w:tc>
          <w:tcPr>
            <w:tcW w:w="5662" w:type="dxa"/>
            <w:vAlign w:val="center"/>
          </w:tcPr>
          <w:p w14:paraId="36C086FE"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 xml:space="preserve">Provide safety personal equipment for staff and </w:t>
            </w:r>
            <w:proofErr w:type="spellStart"/>
            <w:r w:rsidRPr="0061759D">
              <w:rPr>
                <w:rFonts w:ascii="Times New Roman" w:hAnsi="Times New Roman" w:cs="Times New Roman"/>
                <w:sz w:val="24"/>
                <w:szCs w:val="24"/>
              </w:rPr>
              <w:t>labor</w:t>
            </w:r>
            <w:proofErr w:type="spellEnd"/>
            <w:r w:rsidRPr="0061759D">
              <w:rPr>
                <w:rFonts w:ascii="Times New Roman" w:hAnsi="Times New Roman" w:cs="Times New Roman"/>
                <w:sz w:val="24"/>
                <w:szCs w:val="24"/>
              </w:rPr>
              <w:t xml:space="preserve"> </w:t>
            </w:r>
          </w:p>
        </w:tc>
        <w:tc>
          <w:tcPr>
            <w:tcW w:w="2694" w:type="dxa"/>
            <w:vMerge/>
            <w:vAlign w:val="center"/>
          </w:tcPr>
          <w:p w14:paraId="13079545" w14:textId="4D8B53B6" w:rsidR="005D01EC" w:rsidRPr="0061759D" w:rsidRDefault="005D01EC" w:rsidP="00AB30FC">
            <w:pPr>
              <w:jc w:val="center"/>
              <w:rPr>
                <w:rFonts w:ascii="Times New Roman" w:hAnsi="Times New Roman" w:cs="Times New Roman"/>
                <w:sz w:val="24"/>
                <w:szCs w:val="24"/>
              </w:rPr>
            </w:pPr>
          </w:p>
        </w:tc>
      </w:tr>
      <w:tr w:rsidR="005D01EC" w:rsidRPr="0061759D" w14:paraId="10A12569" w14:textId="77777777" w:rsidTr="00831CDD">
        <w:trPr>
          <w:jc w:val="center"/>
        </w:trPr>
        <w:tc>
          <w:tcPr>
            <w:tcW w:w="570" w:type="dxa"/>
            <w:vAlign w:val="center"/>
          </w:tcPr>
          <w:p w14:paraId="1247ACCD"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13</w:t>
            </w:r>
          </w:p>
        </w:tc>
        <w:tc>
          <w:tcPr>
            <w:tcW w:w="5662" w:type="dxa"/>
            <w:vAlign w:val="center"/>
          </w:tcPr>
          <w:p w14:paraId="62BCF476"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Continuous investment in research and development (R&amp;D) and adoption of new technology.</w:t>
            </w:r>
          </w:p>
        </w:tc>
        <w:tc>
          <w:tcPr>
            <w:tcW w:w="2694" w:type="dxa"/>
            <w:vMerge/>
            <w:vAlign w:val="center"/>
          </w:tcPr>
          <w:p w14:paraId="05FB315B" w14:textId="6054FFE7" w:rsidR="005D01EC" w:rsidRPr="0061759D" w:rsidRDefault="005D01EC" w:rsidP="00AB30FC">
            <w:pPr>
              <w:jc w:val="center"/>
              <w:rPr>
                <w:rFonts w:ascii="Times New Roman" w:hAnsi="Times New Roman" w:cs="Times New Roman"/>
                <w:sz w:val="24"/>
                <w:szCs w:val="24"/>
              </w:rPr>
            </w:pPr>
          </w:p>
        </w:tc>
      </w:tr>
      <w:tr w:rsidR="005D01EC" w:rsidRPr="0061759D" w14:paraId="3C8378C5" w14:textId="77777777" w:rsidTr="00831CDD">
        <w:trPr>
          <w:jc w:val="center"/>
        </w:trPr>
        <w:tc>
          <w:tcPr>
            <w:tcW w:w="570" w:type="dxa"/>
            <w:vAlign w:val="center"/>
          </w:tcPr>
          <w:p w14:paraId="1124ED36"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14</w:t>
            </w:r>
          </w:p>
        </w:tc>
        <w:tc>
          <w:tcPr>
            <w:tcW w:w="5662" w:type="dxa"/>
            <w:vAlign w:val="center"/>
          </w:tcPr>
          <w:p w14:paraId="50ACEFB5"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conduct comprehensive market studies and develop effective marketing strategies.</w:t>
            </w:r>
          </w:p>
        </w:tc>
        <w:tc>
          <w:tcPr>
            <w:tcW w:w="2694" w:type="dxa"/>
            <w:vMerge/>
            <w:vAlign w:val="center"/>
          </w:tcPr>
          <w:p w14:paraId="1574CA59" w14:textId="5EBDB168" w:rsidR="005D01EC" w:rsidRPr="0061759D" w:rsidRDefault="005D01EC" w:rsidP="00AB30FC">
            <w:pPr>
              <w:jc w:val="center"/>
              <w:rPr>
                <w:rFonts w:ascii="Times New Roman" w:hAnsi="Times New Roman" w:cs="Times New Roman"/>
                <w:sz w:val="24"/>
                <w:szCs w:val="24"/>
              </w:rPr>
            </w:pPr>
          </w:p>
        </w:tc>
      </w:tr>
      <w:tr w:rsidR="005D01EC" w:rsidRPr="0061759D" w14:paraId="2C112688" w14:textId="77777777" w:rsidTr="00831CDD">
        <w:trPr>
          <w:jc w:val="center"/>
        </w:trPr>
        <w:tc>
          <w:tcPr>
            <w:tcW w:w="570" w:type="dxa"/>
            <w:vAlign w:val="center"/>
          </w:tcPr>
          <w:p w14:paraId="1ABCFF80"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15</w:t>
            </w:r>
          </w:p>
        </w:tc>
        <w:tc>
          <w:tcPr>
            <w:tcW w:w="5662" w:type="dxa"/>
            <w:vAlign w:val="center"/>
          </w:tcPr>
          <w:p w14:paraId="5FA2947C"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Strict adherence to regulations</w:t>
            </w:r>
          </w:p>
        </w:tc>
        <w:tc>
          <w:tcPr>
            <w:tcW w:w="2694" w:type="dxa"/>
            <w:vMerge/>
            <w:vAlign w:val="center"/>
          </w:tcPr>
          <w:p w14:paraId="7B2741B8" w14:textId="6EAF894B" w:rsidR="005D01EC" w:rsidRPr="0061759D" w:rsidRDefault="005D01EC" w:rsidP="00AB30FC">
            <w:pPr>
              <w:jc w:val="center"/>
              <w:rPr>
                <w:rFonts w:ascii="Times New Roman" w:hAnsi="Times New Roman" w:cs="Times New Roman"/>
                <w:sz w:val="24"/>
                <w:szCs w:val="24"/>
              </w:rPr>
            </w:pPr>
          </w:p>
        </w:tc>
      </w:tr>
      <w:tr w:rsidR="005D01EC" w:rsidRPr="0061759D" w14:paraId="626684B5" w14:textId="77777777" w:rsidTr="00831CDD">
        <w:trPr>
          <w:jc w:val="center"/>
        </w:trPr>
        <w:tc>
          <w:tcPr>
            <w:tcW w:w="570" w:type="dxa"/>
            <w:vAlign w:val="center"/>
          </w:tcPr>
          <w:p w14:paraId="28FFFE75"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16</w:t>
            </w:r>
          </w:p>
        </w:tc>
        <w:tc>
          <w:tcPr>
            <w:tcW w:w="5662" w:type="dxa"/>
            <w:vAlign w:val="center"/>
          </w:tcPr>
          <w:p w14:paraId="7FD19A2E"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Adopt proactive maintenance strategies and update equipment periodically</w:t>
            </w:r>
          </w:p>
        </w:tc>
        <w:tc>
          <w:tcPr>
            <w:tcW w:w="2694" w:type="dxa"/>
            <w:vMerge/>
            <w:vAlign w:val="center"/>
          </w:tcPr>
          <w:p w14:paraId="2714C216" w14:textId="16941CE9" w:rsidR="005D01EC" w:rsidRPr="0061759D" w:rsidRDefault="005D01EC" w:rsidP="00AB30FC">
            <w:pPr>
              <w:jc w:val="center"/>
              <w:rPr>
                <w:rFonts w:ascii="Times New Roman" w:hAnsi="Times New Roman" w:cs="Times New Roman"/>
                <w:sz w:val="24"/>
                <w:szCs w:val="24"/>
              </w:rPr>
            </w:pPr>
          </w:p>
        </w:tc>
      </w:tr>
      <w:tr w:rsidR="005D01EC" w:rsidRPr="0061759D" w14:paraId="3E1AF304" w14:textId="77777777" w:rsidTr="00831CDD">
        <w:trPr>
          <w:jc w:val="center"/>
        </w:trPr>
        <w:tc>
          <w:tcPr>
            <w:tcW w:w="570" w:type="dxa"/>
            <w:vAlign w:val="center"/>
          </w:tcPr>
          <w:p w14:paraId="11FDEEDF"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17</w:t>
            </w:r>
          </w:p>
        </w:tc>
        <w:tc>
          <w:tcPr>
            <w:tcW w:w="5662" w:type="dxa"/>
            <w:vAlign w:val="center"/>
          </w:tcPr>
          <w:p w14:paraId="55C18FB1"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Develop integrated maintenance programs that align with production schedules</w:t>
            </w:r>
          </w:p>
        </w:tc>
        <w:tc>
          <w:tcPr>
            <w:tcW w:w="2694" w:type="dxa"/>
            <w:vMerge/>
            <w:vAlign w:val="center"/>
          </w:tcPr>
          <w:p w14:paraId="7DB2595B" w14:textId="44991CF8" w:rsidR="005D01EC" w:rsidRPr="0061759D" w:rsidRDefault="005D01EC" w:rsidP="00AB30FC">
            <w:pPr>
              <w:jc w:val="center"/>
              <w:rPr>
                <w:rFonts w:ascii="Times New Roman" w:hAnsi="Times New Roman" w:cs="Times New Roman"/>
                <w:sz w:val="24"/>
                <w:szCs w:val="24"/>
              </w:rPr>
            </w:pPr>
          </w:p>
        </w:tc>
      </w:tr>
      <w:tr w:rsidR="005D01EC" w:rsidRPr="0061759D" w14:paraId="536D5EC5" w14:textId="77777777" w:rsidTr="00831CDD">
        <w:trPr>
          <w:jc w:val="center"/>
        </w:trPr>
        <w:tc>
          <w:tcPr>
            <w:tcW w:w="570" w:type="dxa"/>
            <w:vAlign w:val="center"/>
          </w:tcPr>
          <w:p w14:paraId="2AE9BD24"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18</w:t>
            </w:r>
          </w:p>
        </w:tc>
        <w:tc>
          <w:tcPr>
            <w:tcW w:w="5662" w:type="dxa"/>
            <w:vAlign w:val="center"/>
          </w:tcPr>
          <w:p w14:paraId="6409DC00"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 xml:space="preserve">Effective supply chain management </w:t>
            </w:r>
          </w:p>
        </w:tc>
        <w:tc>
          <w:tcPr>
            <w:tcW w:w="2694" w:type="dxa"/>
            <w:vMerge/>
            <w:vAlign w:val="center"/>
          </w:tcPr>
          <w:p w14:paraId="6949E89B" w14:textId="1BA9C0BD" w:rsidR="005D01EC" w:rsidRPr="0061759D" w:rsidRDefault="005D01EC" w:rsidP="00AB30FC">
            <w:pPr>
              <w:jc w:val="center"/>
              <w:rPr>
                <w:rFonts w:ascii="Times New Roman" w:hAnsi="Times New Roman" w:cs="Times New Roman"/>
                <w:sz w:val="24"/>
                <w:szCs w:val="24"/>
              </w:rPr>
            </w:pPr>
          </w:p>
        </w:tc>
      </w:tr>
      <w:tr w:rsidR="005D01EC" w:rsidRPr="0061759D" w14:paraId="4C6D45A3" w14:textId="77777777" w:rsidTr="00831CDD">
        <w:trPr>
          <w:jc w:val="center"/>
        </w:trPr>
        <w:tc>
          <w:tcPr>
            <w:tcW w:w="570" w:type="dxa"/>
            <w:vAlign w:val="center"/>
          </w:tcPr>
          <w:p w14:paraId="25D98AF4"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19</w:t>
            </w:r>
          </w:p>
        </w:tc>
        <w:tc>
          <w:tcPr>
            <w:tcW w:w="5662" w:type="dxa"/>
            <w:vAlign w:val="center"/>
          </w:tcPr>
          <w:p w14:paraId="25B46EE3" w14:textId="77777777" w:rsidR="005D01EC" w:rsidRPr="0061759D" w:rsidRDefault="005D01EC" w:rsidP="00AB30FC">
            <w:pPr>
              <w:rPr>
                <w:rFonts w:ascii="Times New Roman" w:hAnsi="Times New Roman" w:cs="Times New Roman"/>
                <w:sz w:val="24"/>
                <w:szCs w:val="24"/>
              </w:rPr>
            </w:pPr>
            <w:r w:rsidRPr="0061759D">
              <w:rPr>
                <w:rFonts w:ascii="Times New Roman" w:hAnsi="Times New Roman" w:cs="Times New Roman"/>
                <w:sz w:val="24"/>
                <w:szCs w:val="24"/>
              </w:rPr>
              <w:t>Conduct regular internal audits to verify compliance and identify any potential issues.</w:t>
            </w:r>
          </w:p>
        </w:tc>
        <w:tc>
          <w:tcPr>
            <w:tcW w:w="2694" w:type="dxa"/>
            <w:vMerge/>
            <w:vAlign w:val="center"/>
          </w:tcPr>
          <w:p w14:paraId="160EAF71" w14:textId="25AE7783" w:rsidR="005D01EC" w:rsidRPr="0061759D" w:rsidRDefault="005D01EC" w:rsidP="00AB30FC">
            <w:pPr>
              <w:jc w:val="center"/>
              <w:rPr>
                <w:rFonts w:ascii="Times New Roman" w:hAnsi="Times New Roman" w:cs="Times New Roman"/>
                <w:sz w:val="24"/>
                <w:szCs w:val="24"/>
              </w:rPr>
            </w:pPr>
          </w:p>
        </w:tc>
      </w:tr>
      <w:tr w:rsidR="005D01EC" w:rsidRPr="0061759D" w14:paraId="237B3340" w14:textId="77777777" w:rsidTr="00831CDD">
        <w:trPr>
          <w:jc w:val="center"/>
        </w:trPr>
        <w:tc>
          <w:tcPr>
            <w:tcW w:w="570" w:type="dxa"/>
            <w:vAlign w:val="center"/>
          </w:tcPr>
          <w:p w14:paraId="171551EA"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20</w:t>
            </w:r>
          </w:p>
        </w:tc>
        <w:tc>
          <w:tcPr>
            <w:tcW w:w="5662" w:type="dxa"/>
            <w:vAlign w:val="center"/>
          </w:tcPr>
          <w:p w14:paraId="27F42D5D" w14:textId="77777777" w:rsidR="005D01EC" w:rsidRPr="0061759D" w:rsidRDefault="005D01EC" w:rsidP="00AB30FC">
            <w:pPr>
              <w:jc w:val="center"/>
              <w:rPr>
                <w:rFonts w:ascii="Times New Roman" w:hAnsi="Times New Roman" w:cs="Times New Roman"/>
                <w:sz w:val="24"/>
                <w:szCs w:val="24"/>
              </w:rPr>
            </w:pPr>
            <w:r w:rsidRPr="0061759D">
              <w:rPr>
                <w:rFonts w:ascii="Times New Roman" w:hAnsi="Times New Roman" w:cs="Times New Roman"/>
                <w:sz w:val="24"/>
                <w:szCs w:val="24"/>
              </w:rPr>
              <w:t>Raise awareness among all employees about the importance of compliance and the potential consequences of non-compliance.</w:t>
            </w:r>
          </w:p>
        </w:tc>
        <w:tc>
          <w:tcPr>
            <w:tcW w:w="2694" w:type="dxa"/>
            <w:vMerge/>
            <w:vAlign w:val="center"/>
          </w:tcPr>
          <w:p w14:paraId="5D7D1AD5" w14:textId="7A432D10" w:rsidR="005D01EC" w:rsidRPr="0061759D" w:rsidRDefault="005D01EC" w:rsidP="00AB30FC">
            <w:pPr>
              <w:jc w:val="center"/>
              <w:rPr>
                <w:rFonts w:ascii="Times New Roman" w:hAnsi="Times New Roman" w:cs="Times New Roman"/>
                <w:sz w:val="24"/>
                <w:szCs w:val="24"/>
              </w:rPr>
            </w:pPr>
          </w:p>
        </w:tc>
      </w:tr>
    </w:tbl>
    <w:p w14:paraId="498F9F77" w14:textId="77777777" w:rsidR="005D01EC" w:rsidRPr="0061759D" w:rsidRDefault="005D01EC" w:rsidP="004E49F1">
      <w:pPr>
        <w:spacing w:line="240" w:lineRule="auto"/>
        <w:jc w:val="lowKashida"/>
        <w:rPr>
          <w:rFonts w:asciiTheme="majorBidi" w:hAnsiTheme="majorBidi" w:cstheme="majorBidi"/>
          <w:b/>
          <w:bCs/>
          <w:sz w:val="24"/>
          <w:szCs w:val="24"/>
        </w:rPr>
      </w:pPr>
    </w:p>
    <w:p w14:paraId="3B57DAF3" w14:textId="1CD58F42" w:rsidR="001811D2" w:rsidRPr="0061759D" w:rsidRDefault="001811D2" w:rsidP="004E49F1">
      <w:pPr>
        <w:spacing w:line="240" w:lineRule="auto"/>
        <w:jc w:val="lowKashida"/>
        <w:rPr>
          <w:rFonts w:asciiTheme="majorBidi" w:hAnsiTheme="majorBidi" w:cstheme="majorBidi"/>
          <w:b/>
          <w:bCs/>
          <w:sz w:val="24"/>
          <w:szCs w:val="24"/>
        </w:rPr>
      </w:pPr>
    </w:p>
    <w:sectPr w:rsidR="001811D2" w:rsidRPr="0061759D" w:rsidSect="0061759D">
      <w:pgSz w:w="11906" w:h="16838" w:code="9"/>
      <w:pgMar w:top="1134" w:right="1701"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357C4" w14:textId="77777777" w:rsidR="007B74BA" w:rsidRDefault="007B74BA" w:rsidP="005D5100">
      <w:pPr>
        <w:spacing w:after="0" w:line="240" w:lineRule="auto"/>
      </w:pPr>
      <w:r>
        <w:separator/>
      </w:r>
    </w:p>
  </w:endnote>
  <w:endnote w:type="continuationSeparator" w:id="0">
    <w:p w14:paraId="314A4EF5" w14:textId="77777777" w:rsidR="007B74BA" w:rsidRDefault="007B74BA" w:rsidP="005D5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904357"/>
      <w:docPartObj>
        <w:docPartGallery w:val="Page Numbers (Bottom of Page)"/>
        <w:docPartUnique/>
      </w:docPartObj>
    </w:sdtPr>
    <w:sdtEndPr>
      <w:rPr>
        <w:noProof/>
      </w:rPr>
    </w:sdtEndPr>
    <w:sdtContent>
      <w:p w14:paraId="03454B2B" w14:textId="745E8661" w:rsidR="0088303E" w:rsidRDefault="0088303E">
        <w:pPr>
          <w:pStyle w:val="Footer"/>
          <w:jc w:val="center"/>
        </w:pPr>
        <w:r w:rsidRPr="0061759D">
          <w:rPr>
            <w:rFonts w:ascii="Times New Roman" w:hAnsi="Times New Roman" w:cs="Times New Roman"/>
            <w:sz w:val="24"/>
            <w:szCs w:val="24"/>
          </w:rPr>
          <w:fldChar w:fldCharType="begin"/>
        </w:r>
        <w:r w:rsidRPr="0061759D">
          <w:rPr>
            <w:rFonts w:ascii="Times New Roman" w:hAnsi="Times New Roman" w:cs="Times New Roman"/>
            <w:sz w:val="24"/>
            <w:szCs w:val="24"/>
          </w:rPr>
          <w:instrText xml:space="preserve"> PAGE   \* MERGEFORMAT </w:instrText>
        </w:r>
        <w:r w:rsidRPr="0061759D">
          <w:rPr>
            <w:rFonts w:ascii="Times New Roman" w:hAnsi="Times New Roman" w:cs="Times New Roman"/>
            <w:sz w:val="24"/>
            <w:szCs w:val="24"/>
          </w:rPr>
          <w:fldChar w:fldCharType="separate"/>
        </w:r>
        <w:r w:rsidRPr="0061759D">
          <w:rPr>
            <w:rFonts w:ascii="Times New Roman" w:hAnsi="Times New Roman" w:cs="Times New Roman"/>
            <w:noProof/>
            <w:sz w:val="24"/>
            <w:szCs w:val="24"/>
          </w:rPr>
          <w:t>2</w:t>
        </w:r>
        <w:r w:rsidRPr="0061759D">
          <w:rPr>
            <w:rFonts w:ascii="Times New Roman" w:hAnsi="Times New Roman" w:cs="Times New Roman"/>
            <w:noProof/>
            <w:sz w:val="24"/>
            <w:szCs w:val="24"/>
          </w:rPr>
          <w:fldChar w:fldCharType="end"/>
        </w:r>
      </w:p>
    </w:sdtContent>
  </w:sdt>
  <w:p w14:paraId="111E2131" w14:textId="77777777" w:rsidR="000C1871" w:rsidRDefault="000C18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9A3F7" w14:textId="77777777" w:rsidR="007B74BA" w:rsidRDefault="007B74BA" w:rsidP="005D5100">
      <w:pPr>
        <w:spacing w:after="0" w:line="240" w:lineRule="auto"/>
      </w:pPr>
      <w:r>
        <w:separator/>
      </w:r>
    </w:p>
  </w:footnote>
  <w:footnote w:type="continuationSeparator" w:id="0">
    <w:p w14:paraId="32F6DEEB" w14:textId="77777777" w:rsidR="007B74BA" w:rsidRDefault="007B74BA" w:rsidP="005D51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68A7"/>
    <w:multiLevelType w:val="hybridMultilevel"/>
    <w:tmpl w:val="02C484DC"/>
    <w:lvl w:ilvl="0" w:tplc="ED0439E8">
      <w:start w:val="1"/>
      <w:numFmt w:val="decimal"/>
      <w:lvlText w:val="%1."/>
      <w:lvlJc w:val="left"/>
      <w:pPr>
        <w:ind w:left="720" w:hanging="36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439DE"/>
    <w:multiLevelType w:val="hybridMultilevel"/>
    <w:tmpl w:val="6A2801C0"/>
    <w:lvl w:ilvl="0" w:tplc="D6C4CD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93325"/>
    <w:multiLevelType w:val="hybridMultilevel"/>
    <w:tmpl w:val="DF7E82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48155B"/>
    <w:multiLevelType w:val="hybridMultilevel"/>
    <w:tmpl w:val="7D4C34DA"/>
    <w:lvl w:ilvl="0" w:tplc="77DEF5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0408CF"/>
    <w:multiLevelType w:val="multilevel"/>
    <w:tmpl w:val="317E058E"/>
    <w:lvl w:ilvl="0">
      <w:start w:val="1"/>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720" w:hanging="720"/>
      </w:pPr>
      <w:rPr>
        <w:rFonts w:asciiTheme="minorHAnsi" w:hAnsiTheme="minorHAnsi" w:cstheme="minorBidi" w:hint="default"/>
        <w:sz w:val="22"/>
      </w:rPr>
    </w:lvl>
    <w:lvl w:ilvl="2">
      <w:start w:val="1"/>
      <w:numFmt w:val="decimal"/>
      <w:lvlText w:val="%1-%2-%3."/>
      <w:lvlJc w:val="left"/>
      <w:pPr>
        <w:ind w:left="720" w:hanging="720"/>
      </w:pPr>
      <w:rPr>
        <w:rFonts w:asciiTheme="minorHAnsi" w:hAnsiTheme="minorHAnsi" w:cstheme="minorBidi" w:hint="default"/>
        <w:sz w:val="22"/>
      </w:rPr>
    </w:lvl>
    <w:lvl w:ilvl="3">
      <w:start w:val="1"/>
      <w:numFmt w:val="decimal"/>
      <w:lvlText w:val="%1-%2-%3.%4."/>
      <w:lvlJc w:val="left"/>
      <w:pPr>
        <w:ind w:left="1080" w:hanging="108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440" w:hanging="144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800" w:hanging="180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5" w15:restartNumberingAfterBreak="0">
    <w:nsid w:val="26BA6367"/>
    <w:multiLevelType w:val="multilevel"/>
    <w:tmpl w:val="61F8D698"/>
    <w:lvl w:ilvl="0">
      <w:start w:val="1"/>
      <w:numFmt w:val="decimal"/>
      <w:lvlText w:val="%1."/>
      <w:lvlJc w:val="left"/>
      <w:pPr>
        <w:ind w:left="502"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1990399"/>
    <w:multiLevelType w:val="hybridMultilevel"/>
    <w:tmpl w:val="F4D070CE"/>
    <w:lvl w:ilvl="0" w:tplc="4ADE7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A519E6"/>
    <w:multiLevelType w:val="hybridMultilevel"/>
    <w:tmpl w:val="84BED21E"/>
    <w:lvl w:ilvl="0" w:tplc="382E901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966B02"/>
    <w:multiLevelType w:val="multilevel"/>
    <w:tmpl w:val="FF5E789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2435448"/>
    <w:multiLevelType w:val="hybridMultilevel"/>
    <w:tmpl w:val="C66E256A"/>
    <w:lvl w:ilvl="0" w:tplc="91BAFB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BA2236"/>
    <w:multiLevelType w:val="multilevel"/>
    <w:tmpl w:val="B13A867E"/>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1" w15:restartNumberingAfterBreak="0">
    <w:nsid w:val="4BBE0637"/>
    <w:multiLevelType w:val="multilevel"/>
    <w:tmpl w:val="61F8D698"/>
    <w:lvl w:ilvl="0">
      <w:start w:val="1"/>
      <w:numFmt w:val="decimal"/>
      <w:lvlText w:val="%1."/>
      <w:lvlJc w:val="left"/>
      <w:pPr>
        <w:ind w:left="502"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8476D21"/>
    <w:multiLevelType w:val="hybridMultilevel"/>
    <w:tmpl w:val="38AEF1E0"/>
    <w:lvl w:ilvl="0" w:tplc="792C2A9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B305E9"/>
    <w:multiLevelType w:val="hybridMultilevel"/>
    <w:tmpl w:val="B2E0F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3A27C4"/>
    <w:multiLevelType w:val="hybridMultilevel"/>
    <w:tmpl w:val="5300A7AC"/>
    <w:lvl w:ilvl="0" w:tplc="FE78E3B4">
      <w:start w:val="1"/>
      <w:numFmt w:val="lowerLetter"/>
      <w:lvlText w:val="%1."/>
      <w:lvlJc w:val="left"/>
      <w:pPr>
        <w:ind w:left="720" w:hanging="360"/>
      </w:pPr>
      <w:rPr>
        <w:rFonts w:asciiTheme="majorBidi" w:eastAsia="Times New Roman"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267990"/>
    <w:multiLevelType w:val="hybridMultilevel"/>
    <w:tmpl w:val="B94071E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0E96E37"/>
    <w:multiLevelType w:val="multilevel"/>
    <w:tmpl w:val="08260D50"/>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15:restartNumberingAfterBreak="0">
    <w:nsid w:val="749F4FE3"/>
    <w:multiLevelType w:val="hybridMultilevel"/>
    <w:tmpl w:val="D7624C42"/>
    <w:lvl w:ilvl="0" w:tplc="C226CE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4BF0FF5"/>
    <w:multiLevelType w:val="hybridMultilevel"/>
    <w:tmpl w:val="A28ECA64"/>
    <w:lvl w:ilvl="0" w:tplc="4ADE7D5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2"/>
  </w:num>
  <w:num w:numId="3">
    <w:abstractNumId w:val="5"/>
  </w:num>
  <w:num w:numId="4">
    <w:abstractNumId w:val="13"/>
  </w:num>
  <w:num w:numId="5">
    <w:abstractNumId w:val="3"/>
  </w:num>
  <w:num w:numId="6">
    <w:abstractNumId w:val="18"/>
  </w:num>
  <w:num w:numId="7">
    <w:abstractNumId w:val="9"/>
  </w:num>
  <w:num w:numId="8">
    <w:abstractNumId w:val="6"/>
  </w:num>
  <w:num w:numId="9">
    <w:abstractNumId w:val="4"/>
  </w:num>
  <w:num w:numId="10">
    <w:abstractNumId w:val="17"/>
  </w:num>
  <w:num w:numId="11">
    <w:abstractNumId w:val="2"/>
  </w:num>
  <w:num w:numId="12">
    <w:abstractNumId w:val="14"/>
  </w:num>
  <w:num w:numId="13">
    <w:abstractNumId w:val="11"/>
  </w:num>
  <w:num w:numId="14">
    <w:abstractNumId w:val="15"/>
  </w:num>
  <w:num w:numId="15">
    <w:abstractNumId w:val="7"/>
  </w:num>
  <w:num w:numId="16">
    <w:abstractNumId w:val="16"/>
  </w:num>
  <w:num w:numId="17">
    <w:abstractNumId w:val="10"/>
  </w:num>
  <w:num w:numId="18">
    <w:abstractNumId w:val="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CE2"/>
    <w:rsid w:val="00014067"/>
    <w:rsid w:val="000146FD"/>
    <w:rsid w:val="000158F6"/>
    <w:rsid w:val="00050E22"/>
    <w:rsid w:val="00051A77"/>
    <w:rsid w:val="0005479D"/>
    <w:rsid w:val="00060CEC"/>
    <w:rsid w:val="0006583A"/>
    <w:rsid w:val="000668B9"/>
    <w:rsid w:val="00071368"/>
    <w:rsid w:val="00082879"/>
    <w:rsid w:val="00092783"/>
    <w:rsid w:val="00096C44"/>
    <w:rsid w:val="000B105E"/>
    <w:rsid w:val="000B22FC"/>
    <w:rsid w:val="000C1871"/>
    <w:rsid w:val="000D28F0"/>
    <w:rsid w:val="000F3DEB"/>
    <w:rsid w:val="000F66EB"/>
    <w:rsid w:val="000F7632"/>
    <w:rsid w:val="001026C3"/>
    <w:rsid w:val="0010529F"/>
    <w:rsid w:val="001074D1"/>
    <w:rsid w:val="00112ECD"/>
    <w:rsid w:val="0014652D"/>
    <w:rsid w:val="00147313"/>
    <w:rsid w:val="00147650"/>
    <w:rsid w:val="00152D17"/>
    <w:rsid w:val="001533BC"/>
    <w:rsid w:val="00156CE2"/>
    <w:rsid w:val="00160D7C"/>
    <w:rsid w:val="00167940"/>
    <w:rsid w:val="00175126"/>
    <w:rsid w:val="00177B4F"/>
    <w:rsid w:val="00177DAD"/>
    <w:rsid w:val="0018002D"/>
    <w:rsid w:val="001811D2"/>
    <w:rsid w:val="0018181C"/>
    <w:rsid w:val="001867EE"/>
    <w:rsid w:val="001952BC"/>
    <w:rsid w:val="001957FE"/>
    <w:rsid w:val="00195A9A"/>
    <w:rsid w:val="00195B66"/>
    <w:rsid w:val="001A6B9E"/>
    <w:rsid w:val="001B502F"/>
    <w:rsid w:val="001D3E5B"/>
    <w:rsid w:val="001E0F43"/>
    <w:rsid w:val="001E253A"/>
    <w:rsid w:val="001E4563"/>
    <w:rsid w:val="001F4A8C"/>
    <w:rsid w:val="001F7B9A"/>
    <w:rsid w:val="002015FA"/>
    <w:rsid w:val="0020729B"/>
    <w:rsid w:val="0020785F"/>
    <w:rsid w:val="00214758"/>
    <w:rsid w:val="00216FF7"/>
    <w:rsid w:val="00224713"/>
    <w:rsid w:val="0022661A"/>
    <w:rsid w:val="00226AB6"/>
    <w:rsid w:val="00232C9D"/>
    <w:rsid w:val="002400AF"/>
    <w:rsid w:val="002403DD"/>
    <w:rsid w:val="00240496"/>
    <w:rsid w:val="00240D8D"/>
    <w:rsid w:val="002416E8"/>
    <w:rsid w:val="002422AC"/>
    <w:rsid w:val="00253BFD"/>
    <w:rsid w:val="00254565"/>
    <w:rsid w:val="00256B10"/>
    <w:rsid w:val="00257740"/>
    <w:rsid w:val="00267E9F"/>
    <w:rsid w:val="00276FCD"/>
    <w:rsid w:val="0028232F"/>
    <w:rsid w:val="00290B07"/>
    <w:rsid w:val="00292F04"/>
    <w:rsid w:val="002933F5"/>
    <w:rsid w:val="002934D5"/>
    <w:rsid w:val="0029430E"/>
    <w:rsid w:val="0029494A"/>
    <w:rsid w:val="00296D03"/>
    <w:rsid w:val="002A0261"/>
    <w:rsid w:val="002A0862"/>
    <w:rsid w:val="002A0E29"/>
    <w:rsid w:val="002A1BD1"/>
    <w:rsid w:val="002B3D09"/>
    <w:rsid w:val="002B6350"/>
    <w:rsid w:val="002C3BB4"/>
    <w:rsid w:val="002D06CF"/>
    <w:rsid w:val="002E6341"/>
    <w:rsid w:val="002F3E97"/>
    <w:rsid w:val="002F5558"/>
    <w:rsid w:val="00301CE8"/>
    <w:rsid w:val="00307000"/>
    <w:rsid w:val="003118D4"/>
    <w:rsid w:val="00314946"/>
    <w:rsid w:val="00320FE1"/>
    <w:rsid w:val="00335B93"/>
    <w:rsid w:val="00340263"/>
    <w:rsid w:val="00342799"/>
    <w:rsid w:val="00344AB7"/>
    <w:rsid w:val="003472C1"/>
    <w:rsid w:val="00351A8C"/>
    <w:rsid w:val="00352ACA"/>
    <w:rsid w:val="003539B4"/>
    <w:rsid w:val="00355FBB"/>
    <w:rsid w:val="003603BE"/>
    <w:rsid w:val="00382E69"/>
    <w:rsid w:val="00383A46"/>
    <w:rsid w:val="003867CE"/>
    <w:rsid w:val="00387769"/>
    <w:rsid w:val="003901EB"/>
    <w:rsid w:val="00392343"/>
    <w:rsid w:val="003B35D2"/>
    <w:rsid w:val="003C36AD"/>
    <w:rsid w:val="003C436D"/>
    <w:rsid w:val="003C5B26"/>
    <w:rsid w:val="003C5F86"/>
    <w:rsid w:val="003C6977"/>
    <w:rsid w:val="003C79C0"/>
    <w:rsid w:val="003C7E77"/>
    <w:rsid w:val="003D299D"/>
    <w:rsid w:val="003D3CE4"/>
    <w:rsid w:val="003E6FD3"/>
    <w:rsid w:val="003F2306"/>
    <w:rsid w:val="003F7727"/>
    <w:rsid w:val="00400FFB"/>
    <w:rsid w:val="004104AA"/>
    <w:rsid w:val="0041062A"/>
    <w:rsid w:val="00410B6E"/>
    <w:rsid w:val="004150AF"/>
    <w:rsid w:val="00423A86"/>
    <w:rsid w:val="0042451C"/>
    <w:rsid w:val="0042464B"/>
    <w:rsid w:val="004258F9"/>
    <w:rsid w:val="00425B02"/>
    <w:rsid w:val="00452D43"/>
    <w:rsid w:val="00467B78"/>
    <w:rsid w:val="004731B5"/>
    <w:rsid w:val="004748F1"/>
    <w:rsid w:val="00486669"/>
    <w:rsid w:val="004919AC"/>
    <w:rsid w:val="004945F3"/>
    <w:rsid w:val="004A062C"/>
    <w:rsid w:val="004A2752"/>
    <w:rsid w:val="004A7348"/>
    <w:rsid w:val="004A7377"/>
    <w:rsid w:val="004B13D6"/>
    <w:rsid w:val="004B780C"/>
    <w:rsid w:val="004D351A"/>
    <w:rsid w:val="004D6EFD"/>
    <w:rsid w:val="004E49F1"/>
    <w:rsid w:val="004F01EB"/>
    <w:rsid w:val="004F020C"/>
    <w:rsid w:val="004F05E6"/>
    <w:rsid w:val="00506667"/>
    <w:rsid w:val="00531012"/>
    <w:rsid w:val="00531FB1"/>
    <w:rsid w:val="005376DA"/>
    <w:rsid w:val="00537D1E"/>
    <w:rsid w:val="0054288D"/>
    <w:rsid w:val="005442B8"/>
    <w:rsid w:val="00551864"/>
    <w:rsid w:val="005573AD"/>
    <w:rsid w:val="00562194"/>
    <w:rsid w:val="005842A0"/>
    <w:rsid w:val="00596E8E"/>
    <w:rsid w:val="005A4015"/>
    <w:rsid w:val="005A55FD"/>
    <w:rsid w:val="005B00CF"/>
    <w:rsid w:val="005B28C6"/>
    <w:rsid w:val="005B3922"/>
    <w:rsid w:val="005B418E"/>
    <w:rsid w:val="005B7250"/>
    <w:rsid w:val="005C06BE"/>
    <w:rsid w:val="005C2D82"/>
    <w:rsid w:val="005D01EC"/>
    <w:rsid w:val="005D284F"/>
    <w:rsid w:val="005D5100"/>
    <w:rsid w:val="005D5545"/>
    <w:rsid w:val="005D66A0"/>
    <w:rsid w:val="0060155B"/>
    <w:rsid w:val="00602D12"/>
    <w:rsid w:val="00603289"/>
    <w:rsid w:val="0060551F"/>
    <w:rsid w:val="006137A5"/>
    <w:rsid w:val="00614B17"/>
    <w:rsid w:val="0061759D"/>
    <w:rsid w:val="006178BD"/>
    <w:rsid w:val="00617F85"/>
    <w:rsid w:val="00620483"/>
    <w:rsid w:val="00623FB6"/>
    <w:rsid w:val="00640BD0"/>
    <w:rsid w:val="006451CF"/>
    <w:rsid w:val="0066266E"/>
    <w:rsid w:val="0067478E"/>
    <w:rsid w:val="0068028A"/>
    <w:rsid w:val="006822C9"/>
    <w:rsid w:val="00686E10"/>
    <w:rsid w:val="00690CF9"/>
    <w:rsid w:val="00695FC7"/>
    <w:rsid w:val="00697100"/>
    <w:rsid w:val="006A1EF1"/>
    <w:rsid w:val="006A32C3"/>
    <w:rsid w:val="006A345A"/>
    <w:rsid w:val="006C2888"/>
    <w:rsid w:val="006D1D05"/>
    <w:rsid w:val="006E1B93"/>
    <w:rsid w:val="006E5F88"/>
    <w:rsid w:val="006F048C"/>
    <w:rsid w:val="006F1363"/>
    <w:rsid w:val="006F6A5B"/>
    <w:rsid w:val="006F74F4"/>
    <w:rsid w:val="0070423C"/>
    <w:rsid w:val="007047C8"/>
    <w:rsid w:val="00706171"/>
    <w:rsid w:val="0072033F"/>
    <w:rsid w:val="0072055A"/>
    <w:rsid w:val="00722F7B"/>
    <w:rsid w:val="0072607C"/>
    <w:rsid w:val="00730600"/>
    <w:rsid w:val="007320FB"/>
    <w:rsid w:val="007323D8"/>
    <w:rsid w:val="007326D5"/>
    <w:rsid w:val="007366D7"/>
    <w:rsid w:val="007367AE"/>
    <w:rsid w:val="00745537"/>
    <w:rsid w:val="007463FA"/>
    <w:rsid w:val="00753AD0"/>
    <w:rsid w:val="007619A4"/>
    <w:rsid w:val="00766A58"/>
    <w:rsid w:val="00773B3A"/>
    <w:rsid w:val="00783FD3"/>
    <w:rsid w:val="00785A9A"/>
    <w:rsid w:val="007A30B3"/>
    <w:rsid w:val="007A51C4"/>
    <w:rsid w:val="007B5E21"/>
    <w:rsid w:val="007B74BA"/>
    <w:rsid w:val="007B7D69"/>
    <w:rsid w:val="007D437C"/>
    <w:rsid w:val="007D5A41"/>
    <w:rsid w:val="007D6649"/>
    <w:rsid w:val="007D7E4B"/>
    <w:rsid w:val="007E0FCD"/>
    <w:rsid w:val="007F003F"/>
    <w:rsid w:val="007F6186"/>
    <w:rsid w:val="007F6279"/>
    <w:rsid w:val="008112FA"/>
    <w:rsid w:val="00816F23"/>
    <w:rsid w:val="008273DF"/>
    <w:rsid w:val="00831CDD"/>
    <w:rsid w:val="00832505"/>
    <w:rsid w:val="00832B6C"/>
    <w:rsid w:val="00834E21"/>
    <w:rsid w:val="00840902"/>
    <w:rsid w:val="00841052"/>
    <w:rsid w:val="008519C2"/>
    <w:rsid w:val="00855CCE"/>
    <w:rsid w:val="00860B71"/>
    <w:rsid w:val="00862C43"/>
    <w:rsid w:val="0086733F"/>
    <w:rsid w:val="008707C0"/>
    <w:rsid w:val="008748C4"/>
    <w:rsid w:val="008824CA"/>
    <w:rsid w:val="0088303E"/>
    <w:rsid w:val="008A494C"/>
    <w:rsid w:val="008A5D50"/>
    <w:rsid w:val="008B5B3F"/>
    <w:rsid w:val="008C6AC2"/>
    <w:rsid w:val="008D2F83"/>
    <w:rsid w:val="008D53DE"/>
    <w:rsid w:val="008D6B03"/>
    <w:rsid w:val="008E29C6"/>
    <w:rsid w:val="008E4A8F"/>
    <w:rsid w:val="008F1636"/>
    <w:rsid w:val="008F4D16"/>
    <w:rsid w:val="008F5761"/>
    <w:rsid w:val="00915399"/>
    <w:rsid w:val="009233FB"/>
    <w:rsid w:val="00931FFB"/>
    <w:rsid w:val="0093277C"/>
    <w:rsid w:val="00933CF9"/>
    <w:rsid w:val="00936D2E"/>
    <w:rsid w:val="00941D52"/>
    <w:rsid w:val="00941F85"/>
    <w:rsid w:val="00942837"/>
    <w:rsid w:val="00945354"/>
    <w:rsid w:val="009518BF"/>
    <w:rsid w:val="00961114"/>
    <w:rsid w:val="009619DE"/>
    <w:rsid w:val="00961C70"/>
    <w:rsid w:val="00966DB3"/>
    <w:rsid w:val="0097128E"/>
    <w:rsid w:val="00972FD7"/>
    <w:rsid w:val="009804C9"/>
    <w:rsid w:val="00982403"/>
    <w:rsid w:val="00982CED"/>
    <w:rsid w:val="00996FAE"/>
    <w:rsid w:val="009A2A0E"/>
    <w:rsid w:val="009B7D7B"/>
    <w:rsid w:val="009C02BB"/>
    <w:rsid w:val="009C162A"/>
    <w:rsid w:val="009C3FDC"/>
    <w:rsid w:val="009C4AAB"/>
    <w:rsid w:val="009D40F2"/>
    <w:rsid w:val="009E2CA8"/>
    <w:rsid w:val="009E7E35"/>
    <w:rsid w:val="009F28CD"/>
    <w:rsid w:val="00A040C1"/>
    <w:rsid w:val="00A04E7D"/>
    <w:rsid w:val="00A0714E"/>
    <w:rsid w:val="00A12816"/>
    <w:rsid w:val="00A15D3F"/>
    <w:rsid w:val="00A169BB"/>
    <w:rsid w:val="00A21D81"/>
    <w:rsid w:val="00A224E4"/>
    <w:rsid w:val="00A23039"/>
    <w:rsid w:val="00A26310"/>
    <w:rsid w:val="00A413AD"/>
    <w:rsid w:val="00A730C4"/>
    <w:rsid w:val="00A74136"/>
    <w:rsid w:val="00A759C4"/>
    <w:rsid w:val="00A77889"/>
    <w:rsid w:val="00A779CB"/>
    <w:rsid w:val="00A8044F"/>
    <w:rsid w:val="00A94B76"/>
    <w:rsid w:val="00AA173D"/>
    <w:rsid w:val="00AA184C"/>
    <w:rsid w:val="00AA48E0"/>
    <w:rsid w:val="00AB35D3"/>
    <w:rsid w:val="00AB44E9"/>
    <w:rsid w:val="00AD193E"/>
    <w:rsid w:val="00AE0FFE"/>
    <w:rsid w:val="00AF2E2A"/>
    <w:rsid w:val="00AF57AC"/>
    <w:rsid w:val="00AF5B00"/>
    <w:rsid w:val="00B017F9"/>
    <w:rsid w:val="00B07A86"/>
    <w:rsid w:val="00B168B7"/>
    <w:rsid w:val="00B31618"/>
    <w:rsid w:val="00B33A2D"/>
    <w:rsid w:val="00B47B7D"/>
    <w:rsid w:val="00B47DBA"/>
    <w:rsid w:val="00B51BAD"/>
    <w:rsid w:val="00B64EF8"/>
    <w:rsid w:val="00B77D22"/>
    <w:rsid w:val="00B95B3B"/>
    <w:rsid w:val="00BC5BE0"/>
    <w:rsid w:val="00BD0B1D"/>
    <w:rsid w:val="00BD274A"/>
    <w:rsid w:val="00BD5918"/>
    <w:rsid w:val="00BD6EDF"/>
    <w:rsid w:val="00BF2AF5"/>
    <w:rsid w:val="00BF7D87"/>
    <w:rsid w:val="00C059D2"/>
    <w:rsid w:val="00C12CA7"/>
    <w:rsid w:val="00C14DAF"/>
    <w:rsid w:val="00C35C27"/>
    <w:rsid w:val="00C4349D"/>
    <w:rsid w:val="00C478C4"/>
    <w:rsid w:val="00C552FB"/>
    <w:rsid w:val="00C72E34"/>
    <w:rsid w:val="00C9099C"/>
    <w:rsid w:val="00C94C83"/>
    <w:rsid w:val="00CB08CD"/>
    <w:rsid w:val="00CB6FB1"/>
    <w:rsid w:val="00CC1B29"/>
    <w:rsid w:val="00CC5006"/>
    <w:rsid w:val="00CC7C84"/>
    <w:rsid w:val="00CD01A4"/>
    <w:rsid w:val="00CD3DB4"/>
    <w:rsid w:val="00CD728D"/>
    <w:rsid w:val="00CD7C18"/>
    <w:rsid w:val="00CE62D3"/>
    <w:rsid w:val="00CF00F3"/>
    <w:rsid w:val="00CF480F"/>
    <w:rsid w:val="00CF706A"/>
    <w:rsid w:val="00D1382F"/>
    <w:rsid w:val="00D15310"/>
    <w:rsid w:val="00D154C5"/>
    <w:rsid w:val="00D16FD8"/>
    <w:rsid w:val="00D22981"/>
    <w:rsid w:val="00D36BB7"/>
    <w:rsid w:val="00D41A62"/>
    <w:rsid w:val="00D42E31"/>
    <w:rsid w:val="00D472E6"/>
    <w:rsid w:val="00D622D6"/>
    <w:rsid w:val="00D63A5E"/>
    <w:rsid w:val="00D64B29"/>
    <w:rsid w:val="00D76DA3"/>
    <w:rsid w:val="00D82F8E"/>
    <w:rsid w:val="00DA05B9"/>
    <w:rsid w:val="00DA3325"/>
    <w:rsid w:val="00DA617E"/>
    <w:rsid w:val="00DB0202"/>
    <w:rsid w:val="00DB6956"/>
    <w:rsid w:val="00DC2AE3"/>
    <w:rsid w:val="00DD0ABF"/>
    <w:rsid w:val="00DD3105"/>
    <w:rsid w:val="00DE1151"/>
    <w:rsid w:val="00DE2F0A"/>
    <w:rsid w:val="00DE6798"/>
    <w:rsid w:val="00E015CD"/>
    <w:rsid w:val="00E05BEE"/>
    <w:rsid w:val="00E07C27"/>
    <w:rsid w:val="00E10A46"/>
    <w:rsid w:val="00E140AE"/>
    <w:rsid w:val="00E23204"/>
    <w:rsid w:val="00E252D5"/>
    <w:rsid w:val="00E257CC"/>
    <w:rsid w:val="00E41CE0"/>
    <w:rsid w:val="00E4608D"/>
    <w:rsid w:val="00E5184E"/>
    <w:rsid w:val="00E65D80"/>
    <w:rsid w:val="00E6673D"/>
    <w:rsid w:val="00E66F7A"/>
    <w:rsid w:val="00E70CFE"/>
    <w:rsid w:val="00E7467D"/>
    <w:rsid w:val="00E76662"/>
    <w:rsid w:val="00E82148"/>
    <w:rsid w:val="00EA47A5"/>
    <w:rsid w:val="00EB48F5"/>
    <w:rsid w:val="00EC2776"/>
    <w:rsid w:val="00EC50B4"/>
    <w:rsid w:val="00EC587C"/>
    <w:rsid w:val="00EE0FC2"/>
    <w:rsid w:val="00EE4641"/>
    <w:rsid w:val="00EF54B4"/>
    <w:rsid w:val="00EF6A39"/>
    <w:rsid w:val="00EF7F0A"/>
    <w:rsid w:val="00F01324"/>
    <w:rsid w:val="00F128B1"/>
    <w:rsid w:val="00F13908"/>
    <w:rsid w:val="00F22699"/>
    <w:rsid w:val="00F24B84"/>
    <w:rsid w:val="00F335CB"/>
    <w:rsid w:val="00F44FA9"/>
    <w:rsid w:val="00F519B0"/>
    <w:rsid w:val="00F532EB"/>
    <w:rsid w:val="00F56A00"/>
    <w:rsid w:val="00F60359"/>
    <w:rsid w:val="00F7052D"/>
    <w:rsid w:val="00F70A5B"/>
    <w:rsid w:val="00F75CD1"/>
    <w:rsid w:val="00F7727E"/>
    <w:rsid w:val="00F827C3"/>
    <w:rsid w:val="00F8547A"/>
    <w:rsid w:val="00F85703"/>
    <w:rsid w:val="00F87270"/>
    <w:rsid w:val="00F92D75"/>
    <w:rsid w:val="00F937A2"/>
    <w:rsid w:val="00FA54AB"/>
    <w:rsid w:val="00FC3210"/>
    <w:rsid w:val="00FD13A1"/>
    <w:rsid w:val="00FD7967"/>
    <w:rsid w:val="00FE310D"/>
    <w:rsid w:val="00FE4F09"/>
    <w:rsid w:val="00FF0B8B"/>
    <w:rsid w:val="00FF4634"/>
    <w:rsid w:val="00FF70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472620"/>
  <w15:chartTrackingRefBased/>
  <w15:docId w15:val="{DBD290BA-5C56-4108-9EF5-D17631D55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D7B"/>
    <w:pPr>
      <w:keepNext/>
      <w:pageBreakBefore/>
      <w:spacing w:before="240" w:after="240" w:line="360" w:lineRule="auto"/>
      <w:jc w:val="center"/>
      <w:outlineLvl w:val="0"/>
    </w:pPr>
    <w:rPr>
      <w:rFonts w:ascii="Times New Roman" w:eastAsia="Times New Roman" w:hAnsi="Times New Roman" w:cs="Arial"/>
      <w:b/>
      <w:bCs/>
      <w:cap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D7B"/>
    <w:rPr>
      <w:rFonts w:ascii="Times New Roman" w:eastAsia="Times New Roman" w:hAnsi="Times New Roman" w:cs="Arial"/>
      <w:b/>
      <w:bCs/>
      <w:caps/>
      <w:sz w:val="24"/>
      <w:szCs w:val="24"/>
    </w:rPr>
  </w:style>
  <w:style w:type="paragraph" w:styleId="ListParagraph">
    <w:name w:val="List Paragraph"/>
    <w:basedOn w:val="Normal"/>
    <w:link w:val="ListParagraphChar"/>
    <w:uiPriority w:val="34"/>
    <w:qFormat/>
    <w:rsid w:val="00BF2AF5"/>
    <w:pPr>
      <w:ind w:left="720"/>
      <w:contextualSpacing/>
    </w:pPr>
  </w:style>
  <w:style w:type="character" w:styleId="Hyperlink">
    <w:name w:val="Hyperlink"/>
    <w:basedOn w:val="DefaultParagraphFont"/>
    <w:uiPriority w:val="99"/>
    <w:semiHidden/>
    <w:unhideWhenUsed/>
    <w:rsid w:val="007A30B3"/>
    <w:rPr>
      <w:color w:val="0000FF"/>
      <w:u w:val="single"/>
    </w:rPr>
  </w:style>
  <w:style w:type="paragraph" w:styleId="Header">
    <w:name w:val="header"/>
    <w:basedOn w:val="Normal"/>
    <w:link w:val="HeaderChar"/>
    <w:uiPriority w:val="99"/>
    <w:unhideWhenUsed/>
    <w:rsid w:val="005D5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100"/>
  </w:style>
  <w:style w:type="paragraph" w:styleId="Footer">
    <w:name w:val="footer"/>
    <w:basedOn w:val="Normal"/>
    <w:link w:val="FooterChar"/>
    <w:uiPriority w:val="99"/>
    <w:unhideWhenUsed/>
    <w:rsid w:val="005D5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100"/>
  </w:style>
  <w:style w:type="table" w:styleId="TableGrid">
    <w:name w:val="Table Grid"/>
    <w:basedOn w:val="TableNormal"/>
    <w:uiPriority w:val="39"/>
    <w:rsid w:val="009B7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B7D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B7D7B"/>
    <w:rPr>
      <w:sz w:val="16"/>
      <w:szCs w:val="16"/>
    </w:rPr>
  </w:style>
  <w:style w:type="paragraph" w:styleId="CommentText">
    <w:name w:val="annotation text"/>
    <w:basedOn w:val="Normal"/>
    <w:link w:val="CommentTextChar"/>
    <w:uiPriority w:val="99"/>
    <w:semiHidden/>
    <w:unhideWhenUsed/>
    <w:rsid w:val="009B7D7B"/>
    <w:pPr>
      <w:spacing w:line="240" w:lineRule="auto"/>
    </w:pPr>
    <w:rPr>
      <w:sz w:val="20"/>
      <w:szCs w:val="20"/>
    </w:rPr>
  </w:style>
  <w:style w:type="character" w:customStyle="1" w:styleId="CommentTextChar">
    <w:name w:val="Comment Text Char"/>
    <w:basedOn w:val="DefaultParagraphFont"/>
    <w:link w:val="CommentText"/>
    <w:uiPriority w:val="99"/>
    <w:semiHidden/>
    <w:rsid w:val="009B7D7B"/>
    <w:rPr>
      <w:sz w:val="20"/>
      <w:szCs w:val="20"/>
    </w:rPr>
  </w:style>
  <w:style w:type="paragraph" w:styleId="CommentSubject">
    <w:name w:val="annotation subject"/>
    <w:basedOn w:val="CommentText"/>
    <w:next w:val="CommentText"/>
    <w:link w:val="CommentSubjectChar"/>
    <w:uiPriority w:val="99"/>
    <w:semiHidden/>
    <w:unhideWhenUsed/>
    <w:rsid w:val="009B7D7B"/>
    <w:rPr>
      <w:b/>
      <w:bCs/>
    </w:rPr>
  </w:style>
  <w:style w:type="character" w:customStyle="1" w:styleId="CommentSubjectChar">
    <w:name w:val="Comment Subject Char"/>
    <w:basedOn w:val="CommentTextChar"/>
    <w:link w:val="CommentSubject"/>
    <w:uiPriority w:val="99"/>
    <w:semiHidden/>
    <w:rsid w:val="009B7D7B"/>
    <w:rPr>
      <w:b/>
      <w:bCs/>
      <w:sz w:val="20"/>
      <w:szCs w:val="20"/>
    </w:rPr>
  </w:style>
  <w:style w:type="character" w:customStyle="1" w:styleId="ListParagraphChar">
    <w:name w:val="List Paragraph Char"/>
    <w:basedOn w:val="DefaultParagraphFont"/>
    <w:link w:val="ListParagraph"/>
    <w:uiPriority w:val="34"/>
    <w:rsid w:val="007326D5"/>
  </w:style>
  <w:style w:type="paragraph" w:customStyle="1" w:styleId="BibliographyEntry">
    <w:name w:val="Bibliography Entry"/>
    <w:basedOn w:val="Normal"/>
    <w:rsid w:val="005C2D82"/>
    <w:pPr>
      <w:spacing w:after="240" w:line="240" w:lineRule="auto"/>
      <w:ind w:left="720" w:hanging="720"/>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58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428A6-7EFD-4DD1-868D-7CDDBCD0C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4554</Words>
  <Characters>25961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Malhis</dc:creator>
  <cp:keywords/>
  <dc:description/>
  <cp:lastModifiedBy>TSG5</cp:lastModifiedBy>
  <cp:revision>4</cp:revision>
  <dcterms:created xsi:type="dcterms:W3CDTF">2024-08-27T19:32:00Z</dcterms:created>
  <dcterms:modified xsi:type="dcterms:W3CDTF">2024-08-27T19:41:00Z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ad995faad9c0972952c2bf404435785e7eeba6eaad1b247550c7c3bfcd652b09</vt:lpwstr>
  </property>
</Properties>
</file>