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ADFA85" w14:textId="52A0FCAA" w:rsidR="00D32F52" w:rsidRPr="004309A6" w:rsidRDefault="00FA262A" w:rsidP="00FA262A">
      <w:pPr>
        <w:bidi/>
        <w:spacing w:before="100" w:beforeAutospacing="1" w:after="100" w:afterAutospacing="1" w:line="360" w:lineRule="auto"/>
        <w:jc w:val="both"/>
        <w:rPr>
          <w:rFonts w:ascii="Sakkal Majalla" w:eastAsia="Calibri" w:hAnsi="Sakkal Majalla" w:cs="Sakkal Majalla"/>
          <w:b/>
          <w:bCs/>
          <w:color w:val="000000" w:themeColor="text1"/>
          <w:sz w:val="32"/>
          <w:szCs w:val="32"/>
          <w:lang w:bidi="ar-EG"/>
        </w:rPr>
      </w:pPr>
      <w:r w:rsidRPr="004309A6">
        <w:rPr>
          <w:rFonts w:ascii="Sakkal Majalla" w:eastAsia="Calibri" w:hAnsi="Sakkal Majalla" w:cs="Sakkal Majalla"/>
          <w:b/>
          <w:bCs/>
          <w:noProof/>
          <w:color w:val="000000" w:themeColor="text1"/>
          <w:sz w:val="32"/>
          <w:szCs w:val="32"/>
        </w:rPr>
        <w:drawing>
          <wp:anchor distT="0" distB="0" distL="114300" distR="114300" simplePos="0" relativeHeight="251659264" behindDoc="0" locked="0" layoutInCell="1" allowOverlap="1" wp14:anchorId="7ABC6485" wp14:editId="5432DC00">
            <wp:simplePos x="0" y="0"/>
            <wp:positionH relativeFrom="margin">
              <wp:align>left</wp:align>
            </wp:positionH>
            <wp:positionV relativeFrom="margin">
              <wp:posOffset>866</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D32F52" w:rsidRPr="004309A6">
        <w:rPr>
          <w:rFonts w:ascii="Sakkal Majalla" w:eastAsia="Calibri" w:hAnsi="Sakkal Majalla" w:cs="Sakkal Majalla"/>
          <w:b/>
          <w:bCs/>
          <w:color w:val="000000" w:themeColor="text1"/>
          <w:sz w:val="32"/>
          <w:szCs w:val="32"/>
          <w:rtl/>
          <w:lang w:bidi="ar-EG"/>
        </w:rPr>
        <w:t xml:space="preserve">جامعة ميدأوشن </w:t>
      </w:r>
    </w:p>
    <w:p w14:paraId="1D708D32" w14:textId="782F88D3" w:rsidR="00D32F52" w:rsidRPr="004309A6" w:rsidRDefault="00D32F52" w:rsidP="00FA262A">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4309A6">
        <w:rPr>
          <w:rFonts w:ascii="Sakkal Majalla" w:eastAsia="Calibri" w:hAnsi="Sakkal Majalla" w:cs="Sakkal Majalla"/>
          <w:b/>
          <w:bCs/>
          <w:color w:val="000000" w:themeColor="text1"/>
          <w:sz w:val="32"/>
          <w:szCs w:val="32"/>
          <w:rtl/>
          <w:lang w:bidi="ar-EG"/>
        </w:rPr>
        <w:t xml:space="preserve">كلية الإدارة </w:t>
      </w:r>
    </w:p>
    <w:p w14:paraId="01E57895" w14:textId="5F324F23" w:rsidR="00D32F52" w:rsidRPr="004309A6" w:rsidRDefault="00D32F52" w:rsidP="00FA262A">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4309A6">
        <w:rPr>
          <w:rFonts w:ascii="Sakkal Majalla" w:eastAsia="Calibri" w:hAnsi="Sakkal Majalla" w:cs="Sakkal Majalla"/>
          <w:b/>
          <w:bCs/>
          <w:color w:val="000000" w:themeColor="text1"/>
          <w:sz w:val="32"/>
          <w:szCs w:val="32"/>
          <w:rtl/>
          <w:lang w:bidi="ar-EG"/>
        </w:rPr>
        <w:t xml:space="preserve">تخصص </w:t>
      </w:r>
      <w:r w:rsidR="0035394E" w:rsidRPr="004309A6">
        <w:rPr>
          <w:rFonts w:ascii="Sakkal Majalla" w:eastAsia="Calibri" w:hAnsi="Sakkal Majalla" w:cs="Sakkal Majalla"/>
          <w:b/>
          <w:bCs/>
          <w:color w:val="000000" w:themeColor="text1"/>
          <w:sz w:val="32"/>
          <w:szCs w:val="32"/>
          <w:rtl/>
          <w:lang w:bidi="ar-EG"/>
        </w:rPr>
        <w:t>ماجستير إدارة اعمال</w:t>
      </w:r>
    </w:p>
    <w:p w14:paraId="5B4F8F32" w14:textId="77777777" w:rsidR="00D32F52" w:rsidRPr="004309A6" w:rsidRDefault="00D32F52" w:rsidP="00FA262A">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4B1A3EBC" w14:textId="3E2EC10B" w:rsidR="00903CAC" w:rsidRPr="004309A6" w:rsidRDefault="00903CAC" w:rsidP="00FA262A">
      <w:pPr>
        <w:bidi/>
        <w:spacing w:before="100" w:beforeAutospacing="1" w:after="100" w:afterAutospacing="1" w:line="360" w:lineRule="auto"/>
        <w:jc w:val="center"/>
        <w:rPr>
          <w:rFonts w:ascii="Sakkal Majalla" w:eastAsia="Calibri" w:hAnsi="Sakkal Majalla" w:cs="Sakkal Majalla"/>
          <w:b/>
          <w:bCs/>
          <w:color w:val="000000" w:themeColor="text1"/>
          <w:sz w:val="40"/>
          <w:szCs w:val="40"/>
          <w:rtl/>
        </w:rPr>
      </w:pPr>
      <w:r w:rsidRPr="004309A6">
        <w:rPr>
          <w:rFonts w:ascii="Sakkal Majalla" w:eastAsia="Calibri" w:hAnsi="Sakkal Majalla" w:cs="Sakkal Majalla"/>
          <w:b/>
          <w:bCs/>
          <w:color w:val="000000" w:themeColor="text1"/>
          <w:sz w:val="40"/>
          <w:szCs w:val="40"/>
          <w:rtl/>
        </w:rPr>
        <w:t>أثر كفاءة إدارة العمليات على جودة خدمات توزيع المياه: دراسة تطبيقية على موظفي شركة المياه الوطنية في السعودية</w:t>
      </w:r>
    </w:p>
    <w:p w14:paraId="3AAB7D3D" w14:textId="65F86ED3" w:rsidR="00D32F52" w:rsidRPr="004309A6" w:rsidRDefault="00D32F52" w:rsidP="00FA262A">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4309A6">
        <w:rPr>
          <w:rFonts w:ascii="Sakkal Majalla" w:eastAsia="Calibri" w:hAnsi="Sakkal Majalla" w:cs="Sakkal Majalla"/>
          <w:b/>
          <w:bCs/>
          <w:color w:val="000000" w:themeColor="text1"/>
          <w:sz w:val="36"/>
          <w:szCs w:val="36"/>
          <w:rtl/>
          <w:lang w:bidi="ar-EG"/>
        </w:rPr>
        <w:t>إعداد الطالب/</w:t>
      </w:r>
    </w:p>
    <w:p w14:paraId="59CBC71F" w14:textId="77777777" w:rsidR="0035394E" w:rsidRPr="004309A6" w:rsidRDefault="0035394E" w:rsidP="00FA262A">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4309A6">
        <w:rPr>
          <w:rFonts w:ascii="Sakkal Majalla" w:eastAsia="Calibri" w:hAnsi="Sakkal Majalla" w:cs="Sakkal Majalla"/>
          <w:b/>
          <w:bCs/>
          <w:color w:val="000000" w:themeColor="text1"/>
          <w:sz w:val="36"/>
          <w:szCs w:val="36"/>
          <w:rtl/>
          <w:lang w:bidi="ar-EG"/>
        </w:rPr>
        <w:t>ماجد حسين القحطاني</w:t>
      </w:r>
    </w:p>
    <w:p w14:paraId="0E15C69A" w14:textId="22B0A30E" w:rsidR="00D32F52" w:rsidRPr="004309A6" w:rsidRDefault="0035394E" w:rsidP="00FA262A">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4309A6">
        <w:rPr>
          <w:rFonts w:ascii="Sakkal Majalla" w:eastAsia="Calibri" w:hAnsi="Sakkal Majalla" w:cs="Sakkal Majalla"/>
          <w:b/>
          <w:bCs/>
          <w:color w:val="000000" w:themeColor="text1"/>
          <w:sz w:val="36"/>
          <w:szCs w:val="36"/>
          <w:rtl/>
          <w:lang w:bidi="ar-EG"/>
        </w:rPr>
        <w:t>251001771</w:t>
      </w:r>
    </w:p>
    <w:p w14:paraId="7470BEA2" w14:textId="77777777" w:rsidR="00D32F52" w:rsidRPr="004309A6" w:rsidRDefault="00D32F52" w:rsidP="00FA262A">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4309A6">
        <w:rPr>
          <w:rFonts w:ascii="Sakkal Majalla" w:eastAsia="Calibri" w:hAnsi="Sakkal Majalla" w:cs="Sakkal Majalla"/>
          <w:b/>
          <w:bCs/>
          <w:color w:val="000000" w:themeColor="text1"/>
          <w:sz w:val="36"/>
          <w:szCs w:val="36"/>
          <w:rtl/>
          <w:lang w:bidi="ar-EG"/>
        </w:rPr>
        <w:t>إشراف/</w:t>
      </w:r>
    </w:p>
    <w:p w14:paraId="244E5200" w14:textId="77777777" w:rsidR="00D32F52" w:rsidRPr="004309A6" w:rsidRDefault="00D32F52" w:rsidP="00FA262A">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4309A6">
        <w:rPr>
          <w:rFonts w:ascii="Sakkal Majalla" w:eastAsia="Calibri" w:hAnsi="Sakkal Majalla" w:cs="Sakkal Majalla"/>
          <w:b/>
          <w:bCs/>
          <w:color w:val="000000" w:themeColor="text1"/>
          <w:sz w:val="36"/>
          <w:szCs w:val="36"/>
          <w:rtl/>
          <w:lang w:bidi="ar-EG"/>
        </w:rPr>
        <w:t>د. الفيصل عبد الحميد محمد حسن</w:t>
      </w:r>
    </w:p>
    <w:p w14:paraId="6BAC9B4B" w14:textId="4B6FC4C4" w:rsidR="00D32F52" w:rsidRPr="004309A6" w:rsidRDefault="00FA262A" w:rsidP="00FA262A">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4309A6">
        <w:rPr>
          <w:rFonts w:ascii="Sakkal Majalla" w:eastAsia="Calibri" w:hAnsi="Sakkal Majalla" w:cs="Sakkal Majalla" w:hint="cs"/>
          <w:b/>
          <w:bCs/>
          <w:color w:val="000000" w:themeColor="text1"/>
          <w:sz w:val="36"/>
          <w:szCs w:val="36"/>
          <w:rtl/>
          <w:lang w:bidi="ar-EG"/>
        </w:rPr>
        <w:t>د. فايز جراد</w:t>
      </w:r>
    </w:p>
    <w:p w14:paraId="57CE8F85" w14:textId="77777777" w:rsidR="00D32F52" w:rsidRPr="004309A6" w:rsidRDefault="00D32F52" w:rsidP="00FA262A">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4309A6">
        <w:rPr>
          <w:rFonts w:ascii="Sakkal Majalla" w:eastAsia="Calibri" w:hAnsi="Sakkal Majalla" w:cs="Sakkal Majalla"/>
          <w:b/>
          <w:bCs/>
          <w:color w:val="000000" w:themeColor="text1"/>
          <w:sz w:val="36"/>
          <w:szCs w:val="36"/>
          <w:rtl/>
          <w:lang w:bidi="ar-EG"/>
        </w:rPr>
        <w:t>العام الدراسي:</w:t>
      </w:r>
    </w:p>
    <w:p w14:paraId="1188C62A" w14:textId="77777777" w:rsidR="00FA262A" w:rsidRPr="004309A6" w:rsidRDefault="00FA262A" w:rsidP="00FA262A">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sectPr w:rsidR="00FA262A" w:rsidRPr="004309A6" w:rsidSect="00FA262A">
          <w:type w:val="continuous"/>
          <w:pgSz w:w="11907" w:h="16840" w:code="9"/>
          <w:pgMar w:top="1440" w:right="1985" w:bottom="1440" w:left="1418" w:header="720" w:footer="720" w:gutter="567"/>
          <w:pgNumType w:fmt="arabicAbjad" w:start="1"/>
          <w:cols w:space="708"/>
          <w:bidi/>
          <w:rtlGutter/>
          <w:docGrid w:linePitch="360"/>
        </w:sectPr>
      </w:pPr>
      <w:r w:rsidRPr="004309A6">
        <w:rPr>
          <w:rFonts w:ascii="Sakkal Majalla" w:eastAsia="Calibri" w:hAnsi="Sakkal Majalla" w:cs="Sakkal Majalla" w:hint="cs"/>
          <w:b/>
          <w:bCs/>
          <w:color w:val="000000" w:themeColor="text1"/>
          <w:sz w:val="36"/>
          <w:szCs w:val="36"/>
          <w:rtl/>
          <w:lang w:bidi="ar-EG"/>
        </w:rPr>
        <w:t xml:space="preserve">1447 </w:t>
      </w:r>
      <w:r w:rsidRPr="004309A6">
        <w:rPr>
          <w:rFonts w:ascii="Sakkal Majalla" w:eastAsia="Calibri" w:hAnsi="Sakkal Majalla" w:cs="Sakkal Majalla"/>
          <w:b/>
          <w:bCs/>
          <w:color w:val="000000" w:themeColor="text1"/>
          <w:sz w:val="36"/>
          <w:szCs w:val="36"/>
          <w:rtl/>
          <w:lang w:bidi="ar-EG"/>
        </w:rPr>
        <w:t>–</w:t>
      </w:r>
      <w:r w:rsidRPr="004309A6">
        <w:rPr>
          <w:rFonts w:ascii="Sakkal Majalla" w:eastAsia="Calibri" w:hAnsi="Sakkal Majalla" w:cs="Sakkal Majalla" w:hint="cs"/>
          <w:b/>
          <w:bCs/>
          <w:color w:val="000000" w:themeColor="text1"/>
          <w:sz w:val="36"/>
          <w:szCs w:val="36"/>
          <w:rtl/>
          <w:lang w:bidi="ar-EG"/>
        </w:rPr>
        <w:t xml:space="preserve"> 2025</w:t>
      </w:r>
    </w:p>
    <w:p w14:paraId="05A40CC5" w14:textId="5C8FD801" w:rsidR="00410DB9" w:rsidRPr="004309A6" w:rsidRDefault="00FA262A" w:rsidP="00D1551F">
      <w:pPr>
        <w:bidi/>
        <w:spacing w:before="100" w:beforeAutospacing="1" w:after="100" w:afterAutospacing="1" w:line="360" w:lineRule="auto"/>
        <w:jc w:val="center"/>
        <w:outlineLvl w:val="0"/>
        <w:rPr>
          <w:rFonts w:ascii="Sakkal Majalla" w:eastAsia="Calibri" w:hAnsi="Sakkal Majalla" w:cs="Sakkal Majalla"/>
          <w:b/>
          <w:bCs/>
          <w:color w:val="000000" w:themeColor="text1"/>
          <w:sz w:val="40"/>
          <w:szCs w:val="40"/>
          <w:rtl/>
          <w:lang w:bidi="ar-EG"/>
        </w:rPr>
      </w:pPr>
      <w:bookmarkStart w:id="0" w:name="_Toc211777465"/>
      <w:r w:rsidRPr="004309A6">
        <w:rPr>
          <w:rFonts w:ascii="Sakkal Majalla" w:eastAsia="Calibri" w:hAnsi="Sakkal Majalla" w:cs="Sakkal Majalla" w:hint="cs"/>
          <w:b/>
          <w:bCs/>
          <w:color w:val="000000" w:themeColor="text1"/>
          <w:sz w:val="40"/>
          <w:szCs w:val="40"/>
          <w:rtl/>
          <w:lang w:bidi="ar-EG"/>
        </w:rPr>
        <w:lastRenderedPageBreak/>
        <w:t>الفصل الأول: الإطار العام للدراسة</w:t>
      </w:r>
      <w:bookmarkEnd w:id="0"/>
    </w:p>
    <w:p w14:paraId="155E859E" w14:textId="6FEBBADC" w:rsidR="00FA262A" w:rsidRPr="004309A6" w:rsidRDefault="00FA262A" w:rsidP="00D1551F">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 w:name="_Toc211777466"/>
      <w:r w:rsidRPr="004309A6">
        <w:rPr>
          <w:rFonts w:ascii="Sakkal Majalla" w:eastAsia="Calibri" w:hAnsi="Sakkal Majalla" w:cs="Sakkal Majalla" w:hint="cs"/>
          <w:b/>
          <w:bCs/>
          <w:color w:val="000000" w:themeColor="text1"/>
          <w:sz w:val="36"/>
          <w:szCs w:val="36"/>
          <w:rtl/>
          <w:lang w:bidi="ar-EG"/>
        </w:rPr>
        <w:t>1.1 المقدمة</w:t>
      </w:r>
      <w:bookmarkEnd w:id="1"/>
    </w:p>
    <w:p w14:paraId="488D19A9" w14:textId="6F3DB1F6" w:rsidR="00903CAC" w:rsidRPr="004309A6" w:rsidRDefault="00903CAC" w:rsidP="00D1551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309A6">
        <w:rPr>
          <w:rFonts w:ascii="Sakkal Majalla" w:eastAsia="Calibri" w:hAnsi="Sakkal Majalla" w:cs="Sakkal Majalla"/>
          <w:color w:val="000000" w:themeColor="text1"/>
          <w:sz w:val="28"/>
          <w:szCs w:val="28"/>
          <w:rtl/>
          <w:lang w:bidi="ar-EG"/>
        </w:rPr>
        <w:t>تُعدّ كفاءة إدارة العمليات إحدى الركائز الأساسية التي تعتمد عليها المنظمات الخدمية لتحقيق أهدافها الاستراتيجية وتعزيز قدرتها على تقديم خدمات عالية الجودة ومستدامة. ومع التزايد المطرد في الطلب على الموارد الحيوية، كالمياه، تبرز الحاجة المُلحة لإدارة توزيع هذه الموارد بشكل منهجي ومنظم، قائم على الكفاءة التشغيلية والاستغلال الأمثل للموارد المتاحة. وتُشير كفاءة إدارة العمليات إلى قدرة المنظمة على تخطيط وتنظيم وتنفيذ ومراقبة عملياتها المختلفة بأقل قدر من الهدر، مع تحقيق أعلى مستويات الأداء والإنتاجية. وتزداد أهمية هذه الكفاءة في قطاع توزيع المياه، نظرًا لخصوصية وحساسية الخدمة المُقدمة، وتأثيرها المباشر على صحة الأفراد وجودة الحياة في المجتمع</w:t>
      </w:r>
      <w:r w:rsidRPr="004309A6">
        <w:rPr>
          <w:rFonts w:ascii="Sakkal Majalla" w:eastAsia="Calibri" w:hAnsi="Sakkal Majalla" w:cs="Sakkal Majalla"/>
          <w:color w:val="000000" w:themeColor="text1"/>
          <w:sz w:val="28"/>
          <w:szCs w:val="28"/>
          <w:lang w:bidi="ar-EG"/>
        </w:rPr>
        <w:t>.</w:t>
      </w:r>
      <w:r w:rsidR="00A27421" w:rsidRPr="004309A6">
        <w:rPr>
          <w:rFonts w:ascii="Sakkal Majalla" w:hAnsi="Sakkal Majalla" w:cs="Sakkal Majalla"/>
          <w:color w:val="000000" w:themeColor="text1"/>
          <w:sz w:val="28"/>
          <w:szCs w:val="28"/>
          <w:rtl/>
        </w:rPr>
        <w:t xml:space="preserve"> </w:t>
      </w:r>
      <w:r w:rsidR="00A27421" w:rsidRPr="004309A6">
        <w:rPr>
          <w:rFonts w:ascii="Sakkal Majalla" w:eastAsia="Calibri" w:hAnsi="Sakkal Majalla" w:cs="Sakkal Majalla"/>
          <w:color w:val="000000" w:themeColor="text1"/>
          <w:sz w:val="28"/>
          <w:szCs w:val="28"/>
          <w:rtl/>
          <w:lang w:bidi="ar-EG"/>
        </w:rPr>
        <w:t>(الخليفات، 2022)</w:t>
      </w:r>
    </w:p>
    <w:p w14:paraId="6987047F" w14:textId="52E9E353" w:rsidR="00903CAC" w:rsidRPr="004309A6" w:rsidRDefault="00903CAC" w:rsidP="00D1551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309A6">
        <w:rPr>
          <w:rFonts w:ascii="Sakkal Majalla" w:eastAsia="Calibri" w:hAnsi="Sakkal Majalla" w:cs="Sakkal Majalla"/>
          <w:color w:val="000000" w:themeColor="text1"/>
          <w:sz w:val="28"/>
          <w:szCs w:val="28"/>
          <w:rtl/>
          <w:lang w:bidi="ar-EG"/>
        </w:rPr>
        <w:t>تُعدّ خدمات توزيع المياه خدمات أساسية لا غنى عنها في الحياة اليومية للأفراد والمنظمات، إذ تُشكّل عاملًا حيويًا في التنمية البشرية والاقتصادية والاجتماعية. من هذا المنظور، ترتبط جودة هذه الخدمات ارتباطًا وثيقًا بكفاءة إدارة العمليات داخل جهات توزيع المياه، بدءًا من تخطيط توزيع الموارد المائية، مرورًا بعمليات الضخ والمعالجة والصيانة، وانتهاءً بتوصيل المياه للمستهلكين وفقًا للمعايير المطلوبة. تُقلل كفاءة هذه العمليات من الخسائر، وتزيد من موثوقية الخدمة، وتقلل من الانقطاعات والانقطاعات، كما تُسهم في تحسين تجربة المستفيدين ورفع مستويات رضاهم</w:t>
      </w:r>
      <w:r w:rsidRPr="004309A6">
        <w:rPr>
          <w:rFonts w:ascii="Sakkal Majalla" w:eastAsia="Calibri" w:hAnsi="Sakkal Majalla" w:cs="Sakkal Majalla"/>
          <w:color w:val="000000" w:themeColor="text1"/>
          <w:sz w:val="28"/>
          <w:szCs w:val="28"/>
          <w:lang w:bidi="ar-EG"/>
        </w:rPr>
        <w:t>.</w:t>
      </w:r>
      <w:r w:rsidR="00A27421" w:rsidRPr="004309A6">
        <w:rPr>
          <w:rFonts w:ascii="Sakkal Majalla" w:hAnsi="Sakkal Majalla" w:cs="Sakkal Majalla"/>
          <w:color w:val="000000" w:themeColor="text1"/>
          <w:sz w:val="28"/>
          <w:szCs w:val="28"/>
          <w:rtl/>
        </w:rPr>
        <w:t xml:space="preserve"> </w:t>
      </w:r>
      <w:r w:rsidR="00A27421" w:rsidRPr="004309A6">
        <w:rPr>
          <w:rFonts w:ascii="Sakkal Majalla" w:eastAsia="Calibri" w:hAnsi="Sakkal Majalla" w:cs="Sakkal Majalla"/>
          <w:color w:val="000000" w:themeColor="text1"/>
          <w:sz w:val="28"/>
          <w:szCs w:val="28"/>
          <w:rtl/>
          <w:lang w:bidi="ar-EG"/>
        </w:rPr>
        <w:t>(الذيابي، 2024)</w:t>
      </w:r>
    </w:p>
    <w:p w14:paraId="38A9EC65" w14:textId="22D78B97" w:rsidR="00903CAC" w:rsidRPr="004309A6" w:rsidRDefault="00903CAC" w:rsidP="00D1551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309A6">
        <w:rPr>
          <w:rFonts w:ascii="Sakkal Majalla" w:eastAsia="Calibri" w:hAnsi="Sakkal Majalla" w:cs="Sakkal Majalla"/>
          <w:color w:val="000000" w:themeColor="text1"/>
          <w:sz w:val="28"/>
          <w:szCs w:val="28"/>
          <w:rtl/>
          <w:lang w:bidi="ar-EG"/>
        </w:rPr>
        <w:t>في ظل التحديات المتزايدة التي يواجهها قطاع المياه، كتغير المناخ، والنمو السكاني، وتدهور البنية التحتية في بعض المناطق، يُطلب من مُزودي المياه، أكثر من أي وقت مضى، تحسين كفاءة عملياتهم التشغيلية، واعتماد أساليب إدارة حديثة قائمة على البيانات والتكنولوجيا، والاستفادة من أدوات التحليل والتقييم المستمر لتحقيق الجودة الشاملة. ويُمثل تكامل الكفاءة التشغيلية وجودة الخدمة نهجًا أساسيًا لتعزيز استدامة الخدمة وتحقيق التنمية المستدامة</w:t>
      </w:r>
      <w:r w:rsidRPr="004309A6">
        <w:rPr>
          <w:rFonts w:ascii="Sakkal Majalla" w:eastAsia="Calibri" w:hAnsi="Sakkal Majalla" w:cs="Sakkal Majalla"/>
          <w:color w:val="000000" w:themeColor="text1"/>
          <w:sz w:val="28"/>
          <w:szCs w:val="28"/>
          <w:lang w:bidi="ar-EG"/>
        </w:rPr>
        <w:t>.</w:t>
      </w:r>
      <w:r w:rsidR="00A27421" w:rsidRPr="004309A6">
        <w:rPr>
          <w:rFonts w:ascii="Sakkal Majalla" w:hAnsi="Sakkal Majalla" w:cs="Sakkal Majalla"/>
          <w:color w:val="000000" w:themeColor="text1"/>
          <w:sz w:val="28"/>
          <w:szCs w:val="28"/>
          <w:rtl/>
        </w:rPr>
        <w:t xml:space="preserve"> </w:t>
      </w:r>
      <w:r w:rsidR="00A27421" w:rsidRPr="004309A6">
        <w:rPr>
          <w:rFonts w:ascii="Sakkal Majalla" w:eastAsia="Calibri" w:hAnsi="Sakkal Majalla" w:cs="Sakkal Majalla"/>
          <w:color w:val="000000" w:themeColor="text1"/>
          <w:sz w:val="28"/>
          <w:szCs w:val="28"/>
          <w:rtl/>
          <w:lang w:bidi="ar-EG"/>
        </w:rPr>
        <w:t>(بن حدج، 2022)</w:t>
      </w:r>
    </w:p>
    <w:p w14:paraId="0991BEAE" w14:textId="0F1901A8" w:rsidR="00F32602" w:rsidRPr="004309A6" w:rsidRDefault="00903CAC" w:rsidP="00D1551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309A6">
        <w:rPr>
          <w:rFonts w:ascii="Sakkal Majalla" w:eastAsia="Calibri" w:hAnsi="Sakkal Majalla" w:cs="Sakkal Majalla"/>
          <w:color w:val="000000" w:themeColor="text1"/>
          <w:sz w:val="28"/>
          <w:szCs w:val="28"/>
          <w:rtl/>
          <w:lang w:bidi="ar-EG"/>
        </w:rPr>
        <w:lastRenderedPageBreak/>
        <w:t>بناءً على ما سبق، تكتسب دراسة "أثر كفاءة إدارة العمليات على جودة خدمات توزيع المياه" أهمية علمية وعملية متزايدة، إذ تُبرز العلاقة الجوهرية بين جودة الخدمات التي يتلقاها المواطنون وكفاءة الإدارة المسؤولة عن تقديمها. كما تهدف هذه الدراسة إلى تحديد نقاط القوة والضعف في أنظمة التشغيل القائمة، واقتراح سبل تحسين الأداء، وضمان تقديم خدمات مياه عالية الجودة تلبي تطلعات الأفراد ومتطلبات التنمية.</w:t>
      </w:r>
      <w:r w:rsidR="00A27421" w:rsidRPr="004309A6">
        <w:rPr>
          <w:rFonts w:ascii="Sakkal Majalla" w:hAnsi="Sakkal Majalla" w:cs="Sakkal Majalla"/>
          <w:color w:val="000000" w:themeColor="text1"/>
          <w:sz w:val="28"/>
          <w:szCs w:val="28"/>
          <w:rtl/>
        </w:rPr>
        <w:t xml:space="preserve"> </w:t>
      </w:r>
      <w:r w:rsidR="00A27421" w:rsidRPr="004309A6">
        <w:rPr>
          <w:rFonts w:ascii="Sakkal Majalla" w:eastAsia="Calibri" w:hAnsi="Sakkal Majalla" w:cs="Sakkal Majalla"/>
          <w:color w:val="000000" w:themeColor="text1"/>
          <w:sz w:val="28"/>
          <w:szCs w:val="28"/>
          <w:rtl/>
          <w:lang w:bidi="ar-EG"/>
        </w:rPr>
        <w:t>(الكبيسي، 2022)</w:t>
      </w:r>
    </w:p>
    <w:p w14:paraId="461BC484" w14:textId="736BC1ED" w:rsidR="00903CAC" w:rsidRPr="004309A6" w:rsidRDefault="00903CAC" w:rsidP="00D1551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309A6">
        <w:rPr>
          <w:rFonts w:ascii="Sakkal Majalla" w:eastAsia="Calibri" w:hAnsi="Sakkal Majalla" w:cs="Sakkal Majalla"/>
          <w:color w:val="000000" w:themeColor="text1"/>
          <w:sz w:val="28"/>
          <w:szCs w:val="28"/>
          <w:rtl/>
          <w:lang w:bidi="ar-EG"/>
        </w:rPr>
        <w:t>تُعدّ إدارة العمليات إحدى الركائز الأساسية التي تُبنى عليها المؤسسات والمنظمات في مختلف القطاعات، سواءً الصناعية أو الخدمية أو التجارية أو غيرها. وهي تشمل مجموعة الأنشطة والوظائف التي تُسهم في تصميم وتخطيط وتنظيم ومراقبة العمليات اليومية التي تُنتج السلع وتُقدّم الخدمات من خلالها. وتهدف إدارة العمليات إلى تحقيق أعلى مستوى من الكفاءة التشغيلية من جهة، وضمان الجودة وتلبية توقعات العملاء من جهة أخرى. ويتحقق ذلك من خلال الاستخدام الأمثل للموارد المتاحة، سواءً كانت بشرية أو مادية أو تقنية. ولذلك، تلعب دورًا محوريًا في تحقيق ميزة تنافسية للمنظمات في بيئة سوقية تتسم بالتغير المستمر والتعقيد المتزايد</w:t>
      </w:r>
      <w:r w:rsidRPr="004309A6">
        <w:rPr>
          <w:rFonts w:ascii="Sakkal Majalla" w:eastAsia="Calibri" w:hAnsi="Sakkal Majalla" w:cs="Sakkal Majalla"/>
          <w:color w:val="000000" w:themeColor="text1"/>
          <w:sz w:val="28"/>
          <w:szCs w:val="28"/>
          <w:lang w:bidi="ar-EG"/>
        </w:rPr>
        <w:t>.</w:t>
      </w:r>
      <w:r w:rsidR="00A27421" w:rsidRPr="004309A6">
        <w:rPr>
          <w:rFonts w:ascii="Sakkal Majalla" w:hAnsi="Sakkal Majalla" w:cs="Sakkal Majalla"/>
          <w:color w:val="000000" w:themeColor="text1"/>
          <w:sz w:val="28"/>
          <w:szCs w:val="28"/>
          <w:rtl/>
        </w:rPr>
        <w:t xml:space="preserve"> </w:t>
      </w:r>
      <w:r w:rsidR="00A27421" w:rsidRPr="004309A6">
        <w:rPr>
          <w:rFonts w:ascii="Sakkal Majalla" w:eastAsia="Calibri" w:hAnsi="Sakkal Majalla" w:cs="Sakkal Majalla"/>
          <w:color w:val="000000" w:themeColor="text1"/>
          <w:sz w:val="28"/>
          <w:szCs w:val="28"/>
          <w:rtl/>
          <w:lang w:bidi="ar-EG"/>
        </w:rPr>
        <w:t>(الزبن، 2021)</w:t>
      </w:r>
    </w:p>
    <w:p w14:paraId="17160B48" w14:textId="770DC541" w:rsidR="00903CAC" w:rsidRPr="004309A6" w:rsidRDefault="00903CAC" w:rsidP="00D1551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309A6">
        <w:rPr>
          <w:rFonts w:ascii="Sakkal Majalla" w:eastAsia="Calibri" w:hAnsi="Sakkal Majalla" w:cs="Sakkal Majalla"/>
          <w:color w:val="000000" w:themeColor="text1"/>
          <w:sz w:val="28"/>
          <w:szCs w:val="28"/>
          <w:rtl/>
          <w:lang w:bidi="ar-EG"/>
        </w:rPr>
        <w:t>تغطي إدارة العمليات مجموعة واسعة من المهام، بدءًا من اختيار أساليب الإنتاج المناسبة، ووضع جداول العمل، وإدارة سلسلة التوريد، وتحسين جودة المنتجات والخدمات، وصولًا إلى تحليل الأداء وتبني استراتيجيات التحسين المستمر. وتكمن أهمية هذا المجال في قدرته على ربط استراتيجيات المنظمة العليا بالأنشطة اليومية التي تُنفّذ على أرض الواقع. بينما تضع الإدارة العليا أهدافًا طويلة المدى، تتولى إدارة العمليات مسؤولية تحويل هذه الأهداف إلى نتائج ملموسة من خلال أنظمة الإنتاج والإجراءات التنظيمية والتقنيات المستخدمة داخل المؤسسة</w:t>
      </w:r>
      <w:r w:rsidRPr="004309A6">
        <w:rPr>
          <w:rFonts w:ascii="Sakkal Majalla" w:eastAsia="Calibri" w:hAnsi="Sakkal Majalla" w:cs="Sakkal Majalla"/>
          <w:color w:val="000000" w:themeColor="text1"/>
          <w:sz w:val="28"/>
          <w:szCs w:val="28"/>
          <w:lang w:bidi="ar-EG"/>
        </w:rPr>
        <w:t>.</w:t>
      </w:r>
      <w:r w:rsidR="00A27421" w:rsidRPr="004309A6">
        <w:rPr>
          <w:rFonts w:ascii="Sakkal Majalla" w:hAnsi="Sakkal Majalla" w:cs="Sakkal Majalla"/>
          <w:color w:val="000000" w:themeColor="text1"/>
          <w:sz w:val="28"/>
          <w:szCs w:val="28"/>
          <w:rtl/>
        </w:rPr>
        <w:t xml:space="preserve"> </w:t>
      </w:r>
      <w:r w:rsidR="00A27421" w:rsidRPr="004309A6">
        <w:rPr>
          <w:rFonts w:ascii="Sakkal Majalla" w:eastAsia="Calibri" w:hAnsi="Sakkal Majalla" w:cs="Sakkal Majalla"/>
          <w:color w:val="000000" w:themeColor="text1"/>
          <w:sz w:val="28"/>
          <w:szCs w:val="28"/>
          <w:rtl/>
          <w:lang w:bidi="ar-EG"/>
        </w:rPr>
        <w:t>(خير الله، 2021)</w:t>
      </w:r>
    </w:p>
    <w:p w14:paraId="0B2D5E94" w14:textId="36D1A88B" w:rsidR="00903CAC" w:rsidRPr="004309A6" w:rsidRDefault="00903CAC" w:rsidP="00D1551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309A6">
        <w:rPr>
          <w:rFonts w:ascii="Sakkal Majalla" w:eastAsia="Calibri" w:hAnsi="Sakkal Majalla" w:cs="Sakkal Majalla"/>
          <w:color w:val="000000" w:themeColor="text1"/>
          <w:sz w:val="28"/>
          <w:szCs w:val="28"/>
          <w:rtl/>
          <w:lang w:bidi="ar-EG"/>
        </w:rPr>
        <w:t xml:space="preserve">تاريخيًا، تطورت إدارة العمليات لتشمل مفاهيم وأساليب حديثة مثل الإنتاج الرشيق، وإدارة الجودة الشاملة، والتصنيع المرن، والأنظمة الذكية المدعومة بالذكاء الاصطناعي، وتحليلات البيانات الضخمة. لم تعد إدارة العمليات مجرد وظيفة داخلية؛ بل اتخذت أبعادًا استراتيجية تمتد إلى الشراكات الخارجية، وعلاقات الموردين، وإدارة سلسلة القيمة، وتكامل الأنظمة التكنولوجية. مع تزايد متطلبات </w:t>
      </w:r>
      <w:r w:rsidRPr="004309A6">
        <w:rPr>
          <w:rFonts w:ascii="Sakkal Majalla" w:eastAsia="Calibri" w:hAnsi="Sakkal Majalla" w:cs="Sakkal Majalla"/>
          <w:color w:val="000000" w:themeColor="text1"/>
          <w:sz w:val="28"/>
          <w:szCs w:val="28"/>
          <w:rtl/>
          <w:lang w:bidi="ar-EG"/>
        </w:rPr>
        <w:lastRenderedPageBreak/>
        <w:t>الأسواق العالمية، يجب على مديري العمليات مواكبة هذه التغييرات من خلال تطوير مهاراتهم وتبني أدوات متطورة تساعد على خفض التكاليف، وتقليل الهدر، وزيادة الكفاءة في مواجهة تحديات العولمة والتقدم التكنولوجي</w:t>
      </w:r>
      <w:r w:rsidRPr="004309A6">
        <w:rPr>
          <w:rFonts w:ascii="Sakkal Majalla" w:eastAsia="Calibri" w:hAnsi="Sakkal Majalla" w:cs="Sakkal Majalla"/>
          <w:color w:val="000000" w:themeColor="text1"/>
          <w:sz w:val="28"/>
          <w:szCs w:val="28"/>
          <w:lang w:bidi="ar-EG"/>
        </w:rPr>
        <w:t>.</w:t>
      </w:r>
      <w:r w:rsidR="00A27421" w:rsidRPr="004309A6">
        <w:rPr>
          <w:rFonts w:ascii="Sakkal Majalla" w:hAnsi="Sakkal Majalla" w:cs="Sakkal Majalla"/>
          <w:color w:val="000000" w:themeColor="text1"/>
          <w:sz w:val="28"/>
          <w:szCs w:val="28"/>
          <w:rtl/>
        </w:rPr>
        <w:t xml:space="preserve"> </w:t>
      </w:r>
      <w:r w:rsidR="00A27421" w:rsidRPr="004309A6">
        <w:rPr>
          <w:rFonts w:ascii="Sakkal Majalla" w:eastAsia="Calibri" w:hAnsi="Sakkal Majalla" w:cs="Sakkal Majalla"/>
          <w:color w:val="000000" w:themeColor="text1"/>
          <w:sz w:val="28"/>
          <w:szCs w:val="28"/>
          <w:rtl/>
          <w:lang w:bidi="ar-EG"/>
        </w:rPr>
        <w:t>(أبو الفيلات، 2022)</w:t>
      </w:r>
    </w:p>
    <w:p w14:paraId="5FC09F84" w14:textId="2F88F4BD" w:rsidR="00903CAC" w:rsidRPr="004309A6" w:rsidRDefault="00903CAC" w:rsidP="00D1551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309A6">
        <w:rPr>
          <w:rFonts w:ascii="Sakkal Majalla" w:eastAsia="Calibri" w:hAnsi="Sakkal Majalla" w:cs="Sakkal Majalla"/>
          <w:color w:val="000000" w:themeColor="text1"/>
          <w:sz w:val="28"/>
          <w:szCs w:val="28"/>
          <w:rtl/>
          <w:lang w:bidi="ar-EG"/>
        </w:rPr>
        <w:t>باختصار، ليست إدارة العمليات مجرد آلية لتنفيذ المهام اليومية، بل هي فن وعلم متكاملان يتطلبان فهمًا عميقًا للأنظمة التنظيمية، والقدرة على التحليل والتخطيط، ورؤية شمولية لتحقيق الأهداف الاستراتيجية للمؤسسة. هو علم تتقاطع فيه الجوانب الفنية والإدارية، لتشكل حجر الأساس لبناء المنظمات القادرة على التكيف والتفوق واستدامة النمو في بيئة أعمال ديناميكية.</w:t>
      </w:r>
      <w:r w:rsidR="00A27421" w:rsidRPr="004309A6">
        <w:rPr>
          <w:rFonts w:ascii="Sakkal Majalla" w:hAnsi="Sakkal Majalla" w:cs="Sakkal Majalla"/>
          <w:color w:val="000000" w:themeColor="text1"/>
          <w:sz w:val="28"/>
          <w:szCs w:val="28"/>
          <w:rtl/>
        </w:rPr>
        <w:t xml:space="preserve"> </w:t>
      </w:r>
      <w:r w:rsidR="00A27421" w:rsidRPr="004309A6">
        <w:rPr>
          <w:rFonts w:ascii="Sakkal Majalla" w:eastAsia="Calibri" w:hAnsi="Sakkal Majalla" w:cs="Sakkal Majalla"/>
          <w:color w:val="000000" w:themeColor="text1"/>
          <w:sz w:val="28"/>
          <w:szCs w:val="28"/>
          <w:rtl/>
          <w:lang w:bidi="ar-EG"/>
        </w:rPr>
        <w:t>(آدم، 2021)</w:t>
      </w:r>
    </w:p>
    <w:p w14:paraId="10CE8DCD" w14:textId="1D674FCA" w:rsidR="00903CAC" w:rsidRPr="004309A6" w:rsidRDefault="00903CAC" w:rsidP="00D1551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309A6">
        <w:rPr>
          <w:rFonts w:ascii="Sakkal Majalla" w:eastAsia="Calibri" w:hAnsi="Sakkal Majalla" w:cs="Sakkal Majalla"/>
          <w:color w:val="000000" w:themeColor="text1"/>
          <w:sz w:val="28"/>
          <w:szCs w:val="28"/>
          <w:rtl/>
          <w:lang w:bidi="ar-EG"/>
        </w:rPr>
        <w:t>يُعد توزيع المياه من أبرز التحديات التي تواجه المجتمعات الحديثة، لما له من تأثير مباشر على الصحة العامة والتنمية الاقتصادية واستقرار الحياة اليومية. فالماء مورد حيوي لا غنى عنه في جميع مناحي الحياة، من الشرب والطهي والنظافة إلى الزراعة والصناعة وتوليد الطاقة. ومن هنا تأتي أهمية أنظمة توزيع المياه، التي تُمثل البنية التحتية التي تُنقل من خلالها المياه من مصادرها الطبيعية - كالأنهار والآبار ومحطات التحلية - إلى مختلف مواقع الاستهلاك في المدن والقرى والمناطق الصناعية. وتعتمد فعالية هذه الأنظمة على كفاءتها في إيصال كميات كافية من المياه عالية الجودة في الوقت المناسب، مع الحد الأدنى من الفاقد أو التلوث</w:t>
      </w:r>
      <w:r w:rsidRPr="004309A6">
        <w:rPr>
          <w:rFonts w:ascii="Sakkal Majalla" w:eastAsia="Calibri" w:hAnsi="Sakkal Majalla" w:cs="Sakkal Majalla"/>
          <w:color w:val="000000" w:themeColor="text1"/>
          <w:sz w:val="28"/>
          <w:szCs w:val="28"/>
          <w:lang w:bidi="ar-EG"/>
        </w:rPr>
        <w:t>.</w:t>
      </w:r>
      <w:r w:rsidR="00A27421" w:rsidRPr="004309A6">
        <w:rPr>
          <w:rFonts w:ascii="Sakkal Majalla" w:hAnsi="Sakkal Majalla" w:cs="Sakkal Majalla"/>
          <w:color w:val="000000" w:themeColor="text1"/>
          <w:sz w:val="28"/>
          <w:szCs w:val="28"/>
          <w:rtl/>
        </w:rPr>
        <w:t xml:space="preserve"> </w:t>
      </w:r>
      <w:r w:rsidR="00A27421" w:rsidRPr="004309A6">
        <w:rPr>
          <w:rFonts w:ascii="Sakkal Majalla" w:eastAsia="Calibri" w:hAnsi="Sakkal Majalla" w:cs="Sakkal Majalla"/>
          <w:color w:val="000000" w:themeColor="text1"/>
          <w:sz w:val="28"/>
          <w:szCs w:val="28"/>
          <w:rtl/>
          <w:lang w:bidi="ar-EG"/>
        </w:rPr>
        <w:t>(بني بكار، 2022)</w:t>
      </w:r>
    </w:p>
    <w:p w14:paraId="512158CD" w14:textId="5CBEF52B" w:rsidR="00903CAC" w:rsidRPr="004309A6" w:rsidRDefault="00903CAC" w:rsidP="00D1551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309A6">
        <w:rPr>
          <w:rFonts w:ascii="Sakkal Majalla" w:eastAsia="Calibri" w:hAnsi="Sakkal Majalla" w:cs="Sakkal Majalla"/>
          <w:color w:val="000000" w:themeColor="text1"/>
          <w:sz w:val="28"/>
          <w:szCs w:val="28"/>
          <w:rtl/>
          <w:lang w:bidi="ar-EG"/>
        </w:rPr>
        <w:t>تشمل أنظمة توزيع المياه عدة مكونات هندسية وإدارية، كمحطات الضخ، والخزانات الجوفية والعلوية، وشبكات الأنابيب، وصمامات التحكم، بالإضافة إلى أنظمة المراقبة والصيانة التي تضمن استمرارية الخدمة وكفاءتها. وتُصمم هذه الأنظمة بناءً على معايير فنية دقيقة تراعي التوزيع السكاني، والتضاريس، والطلب المتوقع، وتقلبات المناخ. يتزايد الاعتماد على التقنيات الحديثة، مثل أنظمة التحكم الآلي، وتقنيات الاستشعار عن بُعد، والذكاء الاصطناعي، لتحليل البيانات والتحكم في توزيعها بدقة واستجابة أكبر</w:t>
      </w:r>
      <w:r w:rsidRPr="004309A6">
        <w:rPr>
          <w:rFonts w:ascii="Sakkal Majalla" w:eastAsia="Calibri" w:hAnsi="Sakkal Majalla" w:cs="Sakkal Majalla"/>
          <w:color w:val="000000" w:themeColor="text1"/>
          <w:sz w:val="28"/>
          <w:szCs w:val="28"/>
          <w:lang w:bidi="ar-EG"/>
        </w:rPr>
        <w:t>.</w:t>
      </w:r>
      <w:r w:rsidR="00A27421" w:rsidRPr="004309A6">
        <w:rPr>
          <w:rFonts w:ascii="Sakkal Majalla" w:hAnsi="Sakkal Majalla" w:cs="Sakkal Majalla"/>
          <w:color w:val="000000" w:themeColor="text1"/>
          <w:sz w:val="28"/>
          <w:szCs w:val="28"/>
          <w:rtl/>
        </w:rPr>
        <w:t xml:space="preserve"> </w:t>
      </w:r>
      <w:r w:rsidR="00A27421" w:rsidRPr="004309A6">
        <w:rPr>
          <w:rFonts w:ascii="Sakkal Majalla" w:eastAsia="Calibri" w:hAnsi="Sakkal Majalla" w:cs="Sakkal Majalla"/>
          <w:color w:val="000000" w:themeColor="text1"/>
          <w:sz w:val="28"/>
          <w:szCs w:val="28"/>
          <w:rtl/>
          <w:lang w:bidi="ar-EG"/>
        </w:rPr>
        <w:t>(عتوم، 2021)</w:t>
      </w:r>
    </w:p>
    <w:p w14:paraId="695D60A4" w14:textId="72228C61" w:rsidR="00903CAC" w:rsidRPr="004309A6" w:rsidRDefault="00903CAC" w:rsidP="00D1551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309A6">
        <w:rPr>
          <w:rFonts w:ascii="Sakkal Majalla" w:eastAsia="Calibri" w:hAnsi="Sakkal Majalla" w:cs="Sakkal Majalla"/>
          <w:color w:val="000000" w:themeColor="text1"/>
          <w:sz w:val="28"/>
          <w:szCs w:val="28"/>
          <w:rtl/>
          <w:lang w:bidi="ar-EG"/>
        </w:rPr>
        <w:t xml:space="preserve">ومع ذلك، ورغم التقدم التكنولوجي، لا تزال العديد من الدول - وخاصة في المناطق النامية أو ذات المناخات القاحلة - تعاني من مشاكل في توزيع المياه، مثل انقطاع الإمدادات، وانخفاض الضغط، والتلوث </w:t>
      </w:r>
      <w:r w:rsidRPr="004309A6">
        <w:rPr>
          <w:rFonts w:ascii="Sakkal Majalla" w:eastAsia="Calibri" w:hAnsi="Sakkal Majalla" w:cs="Sakkal Majalla"/>
          <w:color w:val="000000" w:themeColor="text1"/>
          <w:sz w:val="28"/>
          <w:szCs w:val="28"/>
          <w:rtl/>
          <w:lang w:bidi="ar-EG"/>
        </w:rPr>
        <w:lastRenderedPageBreak/>
        <w:t>الناتج عن تقادم الشبكات أو تسرب المواد الضارة. وتتفاقم هذه التحديات بفعل عوامل أخرى، مثل النمو السكاني السريع، والتوسع العمراني غير المنضبط، وتغير المناخ، وندرة الموارد المائية. وهذا يجعل إدارة توزيع المياه قضية استراتيجية تتطلب تخطيطًا طويل الأمد، واستثمارات ضخمة، وتعاونًا بين القطاعين العام والخاص، بالإضافة إلى تعزيز الوعي المجتمعي بأهمية الحفاظ على المياه</w:t>
      </w:r>
      <w:r w:rsidRPr="004309A6">
        <w:rPr>
          <w:rFonts w:ascii="Sakkal Majalla" w:eastAsia="Calibri" w:hAnsi="Sakkal Majalla" w:cs="Sakkal Majalla"/>
          <w:color w:val="000000" w:themeColor="text1"/>
          <w:sz w:val="28"/>
          <w:szCs w:val="28"/>
          <w:lang w:bidi="ar-EG"/>
        </w:rPr>
        <w:t>.</w:t>
      </w:r>
      <w:r w:rsidR="00A27421" w:rsidRPr="004309A6">
        <w:rPr>
          <w:rFonts w:ascii="Sakkal Majalla" w:hAnsi="Sakkal Majalla" w:cs="Sakkal Majalla"/>
          <w:color w:val="000000" w:themeColor="text1"/>
          <w:sz w:val="28"/>
          <w:szCs w:val="28"/>
          <w:rtl/>
        </w:rPr>
        <w:t xml:space="preserve"> </w:t>
      </w:r>
      <w:r w:rsidR="00A27421" w:rsidRPr="004309A6">
        <w:rPr>
          <w:rFonts w:ascii="Sakkal Majalla" w:eastAsia="Calibri" w:hAnsi="Sakkal Majalla" w:cs="Sakkal Majalla"/>
          <w:color w:val="000000" w:themeColor="text1"/>
          <w:sz w:val="28"/>
          <w:szCs w:val="28"/>
          <w:rtl/>
          <w:lang w:bidi="ar-EG"/>
        </w:rPr>
        <w:t>(الزعبي، 2020)</w:t>
      </w:r>
    </w:p>
    <w:p w14:paraId="513BE639" w14:textId="6F6E1844" w:rsidR="00903CAC" w:rsidRPr="004309A6" w:rsidRDefault="00903CAC" w:rsidP="00D1551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309A6">
        <w:rPr>
          <w:rFonts w:ascii="Sakkal Majalla" w:eastAsia="Calibri" w:hAnsi="Sakkal Majalla" w:cs="Sakkal Majalla"/>
          <w:color w:val="000000" w:themeColor="text1"/>
          <w:sz w:val="28"/>
          <w:szCs w:val="28"/>
          <w:rtl/>
          <w:lang w:bidi="ar-EG"/>
        </w:rPr>
        <w:t>ومن الجوانب المهمة الأخرى في هذا السياق التوزيع العادل. فالحصول على المياه النظيفة حق من حقوق الإنسان، ويتطلب ضمان توزيعها بشكل عادل على جميع شرائح السكان، دون تمييز بين المناطق الحضرية والريفية أو بين مختلف الطبقات الاجتماعية. لا يُهدد التوزيع غير العادل للمياه الصحة العامة فحسب، بل يُمكن أن يُفاقم التوترات الاجتماعية والسياسية، لا سيما في المناطق التي تُعاني من شحّ المياه أو تعتمد على موارد مائية مشتركة بين عدة دول أو مناطق</w:t>
      </w:r>
      <w:r w:rsidRPr="004309A6">
        <w:rPr>
          <w:rFonts w:ascii="Sakkal Majalla" w:eastAsia="Calibri" w:hAnsi="Sakkal Majalla" w:cs="Sakkal Majalla"/>
          <w:color w:val="000000" w:themeColor="text1"/>
          <w:sz w:val="28"/>
          <w:szCs w:val="28"/>
          <w:lang w:bidi="ar-EG"/>
        </w:rPr>
        <w:t>.</w:t>
      </w:r>
      <w:r w:rsidR="00A27421" w:rsidRPr="004309A6">
        <w:rPr>
          <w:rFonts w:ascii="Sakkal Majalla" w:hAnsi="Sakkal Majalla" w:cs="Sakkal Majalla"/>
          <w:color w:val="000000" w:themeColor="text1"/>
          <w:sz w:val="28"/>
          <w:szCs w:val="28"/>
          <w:rtl/>
        </w:rPr>
        <w:t xml:space="preserve"> </w:t>
      </w:r>
      <w:r w:rsidR="00A27421" w:rsidRPr="004309A6">
        <w:rPr>
          <w:rFonts w:ascii="Sakkal Majalla" w:eastAsia="Calibri" w:hAnsi="Sakkal Majalla" w:cs="Sakkal Majalla"/>
          <w:color w:val="000000" w:themeColor="text1"/>
          <w:sz w:val="28"/>
          <w:szCs w:val="28"/>
          <w:rtl/>
          <w:lang w:bidi="ar-EG"/>
        </w:rPr>
        <w:t>(عبابنه، 2020)</w:t>
      </w:r>
    </w:p>
    <w:p w14:paraId="6A9F1DA5" w14:textId="4497A8AF" w:rsidR="00903CAC" w:rsidRPr="004309A6" w:rsidRDefault="00903CAC" w:rsidP="00D1551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309A6">
        <w:rPr>
          <w:rFonts w:ascii="Sakkal Majalla" w:eastAsia="Calibri" w:hAnsi="Sakkal Majalla" w:cs="Sakkal Majalla"/>
          <w:color w:val="000000" w:themeColor="text1"/>
          <w:sz w:val="28"/>
          <w:szCs w:val="28"/>
          <w:rtl/>
          <w:lang w:bidi="ar-EG"/>
        </w:rPr>
        <w:t>في الختام، يُعدّ توزيع المياه ركنًا أساسيًا من أركان إدارة الموارد الطبيعية، ويتطلب معالجته فهمًا شاملًا للجوانب التقنية والاقتصادية والبيئية والاجتماعية. فهو ليس مجرد تحدٍّ لوجستي أو هندسي، بل هو تحدٍّ تنموي وأخلاقي يهدف إلى ضمان استدامة هذا المورد الحيوي وتوفير حياة كريمة وآمنة للأجيال الحالية والمستقبلية.</w:t>
      </w:r>
      <w:r w:rsidR="00465599" w:rsidRPr="004309A6">
        <w:rPr>
          <w:rFonts w:ascii="Sakkal Majalla" w:hAnsi="Sakkal Majalla" w:cs="Sakkal Majalla"/>
          <w:color w:val="000000" w:themeColor="text1"/>
          <w:sz w:val="28"/>
          <w:szCs w:val="28"/>
          <w:rtl/>
        </w:rPr>
        <w:t xml:space="preserve"> </w:t>
      </w:r>
      <w:r w:rsidR="00465599" w:rsidRPr="004309A6">
        <w:rPr>
          <w:rFonts w:ascii="Sakkal Majalla" w:eastAsia="Calibri" w:hAnsi="Sakkal Majalla" w:cs="Sakkal Majalla"/>
          <w:color w:val="000000" w:themeColor="text1"/>
          <w:sz w:val="28"/>
          <w:szCs w:val="28"/>
          <w:rtl/>
          <w:lang w:bidi="ar-EG"/>
        </w:rPr>
        <w:t>(باوية، 2022)</w:t>
      </w:r>
    </w:p>
    <w:p w14:paraId="5AE95B83" w14:textId="7949CE92" w:rsidR="006B10E4" w:rsidRPr="004309A6" w:rsidRDefault="00D1551F" w:rsidP="00D1551F">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2" w:name="_Toc211777467"/>
      <w:r w:rsidRPr="004309A6">
        <w:rPr>
          <w:rFonts w:ascii="Sakkal Majalla" w:eastAsia="Calibri" w:hAnsi="Sakkal Majalla" w:cs="Sakkal Majalla" w:hint="cs"/>
          <w:b/>
          <w:bCs/>
          <w:color w:val="000000" w:themeColor="text1"/>
          <w:sz w:val="36"/>
          <w:szCs w:val="36"/>
          <w:rtl/>
          <w:lang w:bidi="ar-EG"/>
        </w:rPr>
        <w:t xml:space="preserve">2.1 </w:t>
      </w:r>
      <w:r w:rsidR="006B10E4" w:rsidRPr="004309A6">
        <w:rPr>
          <w:rFonts w:ascii="Sakkal Majalla" w:eastAsia="Calibri" w:hAnsi="Sakkal Majalla" w:cs="Sakkal Majalla"/>
          <w:b/>
          <w:bCs/>
          <w:color w:val="000000" w:themeColor="text1"/>
          <w:sz w:val="36"/>
          <w:szCs w:val="36"/>
          <w:rtl/>
          <w:lang w:bidi="ar-EG"/>
        </w:rPr>
        <w:t>مشكلة الدراسة</w:t>
      </w:r>
      <w:bookmarkEnd w:id="2"/>
    </w:p>
    <w:p w14:paraId="257DC391" w14:textId="7E2B8FB2" w:rsidR="00903CAC" w:rsidRPr="004309A6" w:rsidRDefault="00903CAC" w:rsidP="00D1551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309A6">
        <w:rPr>
          <w:rFonts w:ascii="Sakkal Majalla" w:eastAsia="Calibri" w:hAnsi="Sakkal Majalla" w:cs="Sakkal Majalla"/>
          <w:color w:val="000000" w:themeColor="text1"/>
          <w:sz w:val="28"/>
          <w:szCs w:val="28"/>
          <w:rtl/>
          <w:lang w:bidi="ar-EG"/>
        </w:rPr>
        <w:t>تواجه مؤسسات توزيع المياه في العديد من الدول، وخاصةً النامية، تحديات متزايدة تتعلق بجودة خدماتها، سواءً من حيث انتظام الإمداد، أو جودة المياه الموزعة، أو سرعة الاستجابة لأعطال الشبكات وشكاوى المستهلكين. ومع تزايد الطلب على المياه الناتج عن النمو السكاني والتوسع العمراني والصناعي، يتزايد الضغط على هذه المؤسسات لتحسين مستوى خدماتها وتلبية احتياجات المواطنين بكفاءة وعدالة. في هذا السياق، تبرز إدارة العمليات كعامل حاسم في تحديد كفاءة وفعالية أداء هذه المؤسسات، إذ تتولى مسؤولية تخطيط وتنظيم ومراقبة مختلف الأنشطة المتعلقة بإنتاج وتوزيع المياه، بدءًا من مصادر الإمداد، مرورًا بمعالجة المياه، ووصولًا إلى إيصالها إلى المستخدم النهائي</w:t>
      </w:r>
      <w:r w:rsidRPr="004309A6">
        <w:rPr>
          <w:rFonts w:ascii="Sakkal Majalla" w:eastAsia="Calibri" w:hAnsi="Sakkal Majalla" w:cs="Sakkal Majalla"/>
          <w:color w:val="000000" w:themeColor="text1"/>
          <w:sz w:val="28"/>
          <w:szCs w:val="28"/>
          <w:lang w:bidi="ar-EG"/>
        </w:rPr>
        <w:t>.</w:t>
      </w:r>
    </w:p>
    <w:p w14:paraId="5A0521AD" w14:textId="683488C9" w:rsidR="00903CAC" w:rsidRPr="004309A6" w:rsidRDefault="00903CAC" w:rsidP="00D1551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309A6">
        <w:rPr>
          <w:rFonts w:ascii="Sakkal Majalla" w:eastAsia="Calibri" w:hAnsi="Sakkal Majalla" w:cs="Sakkal Majalla"/>
          <w:color w:val="000000" w:themeColor="text1"/>
          <w:sz w:val="28"/>
          <w:szCs w:val="28"/>
          <w:rtl/>
          <w:lang w:bidi="ar-EG"/>
        </w:rPr>
        <w:lastRenderedPageBreak/>
        <w:t>إلا أن الواقع العملي يُشير إلى فجوات واضحة بين ما ينبغي أن تكون عليه خدمات توزيع المياه وما هو موجود بالفعل. إذ تعاني العديد من شبكات توزيع المياه من أعطال متكررة، وتسربات غير مراقبة، وفواقد مياه عالية، وضعف في القدرة على مراقبة تدفق المياه والتحكم فيه، بالإضافة إلى تأخر في الاستجابة للأعطال أو الشكاوى. جميع هذه المؤشرات تعكس ضعف كفاءة الإدارة التشغيلية. على الرغم من توافر الموارد البشرية والفنية لدى بعض الجهات، إلا أن ضعف التخطيط الفعال، وضعف التنسيق بين الوحدات التشغيلية، والاعتماد على أساليب الإدارة التقليدية، يؤدي إلى تراجع جودة الخدمات، مما يؤثر سلبًا على رضا المستفيدين وثقتهم بأداء هذه الجهات</w:t>
      </w:r>
      <w:r w:rsidRPr="004309A6">
        <w:rPr>
          <w:rFonts w:ascii="Sakkal Majalla" w:eastAsia="Calibri" w:hAnsi="Sakkal Majalla" w:cs="Sakkal Majalla"/>
          <w:color w:val="000000" w:themeColor="text1"/>
          <w:sz w:val="28"/>
          <w:szCs w:val="28"/>
          <w:lang w:bidi="ar-EG"/>
        </w:rPr>
        <w:t>.</w:t>
      </w:r>
    </w:p>
    <w:p w14:paraId="51E23324" w14:textId="4270813A" w:rsidR="00903CAC" w:rsidRPr="004309A6" w:rsidRDefault="00903CAC" w:rsidP="00D1551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309A6">
        <w:rPr>
          <w:rFonts w:ascii="Sakkal Majalla" w:eastAsia="Calibri" w:hAnsi="Sakkal Majalla" w:cs="Sakkal Majalla"/>
          <w:color w:val="000000" w:themeColor="text1"/>
          <w:sz w:val="28"/>
          <w:szCs w:val="28"/>
          <w:rtl/>
          <w:lang w:bidi="ar-EG"/>
        </w:rPr>
        <w:t>تتفاقم هذه المشكلة بفعل تغير المناخ، وتراجع موارد المياه، وارتفاع تكاليف التشغيل. هذه العوامل تُشكل ضغطًا أكبر على ترشيد استخدام المياه وتحقيق أعلى مستويات كفاءة إدارة المياه. لذلك، يُعد فهم العلاقة بين كفاءة الإدارة التشغيلية وجودة الخدمة المقدمة للمستهلكين أمرًا بالغ الأهمية لتحديد أوجه القصور وتوجيه الجهود نحو تطوير الأنظمة الإدارية والفنية القائمة. ومن المتوقع أن يُسهم تحسين الكفاءة التشغيلية - من خلال اعتماد أدوات الإدارة الحديثة، وتفعيل أنظمة المراقبة والتحكم، وتحسين عمليات الصيانة والتوزيع - في رفع جودة خدمات المياه، وتقليل الهدر، وتعزيز استدامتها</w:t>
      </w:r>
      <w:r w:rsidRPr="004309A6">
        <w:rPr>
          <w:rFonts w:ascii="Sakkal Majalla" w:eastAsia="Calibri" w:hAnsi="Sakkal Majalla" w:cs="Sakkal Majalla"/>
          <w:color w:val="000000" w:themeColor="text1"/>
          <w:sz w:val="28"/>
          <w:szCs w:val="28"/>
          <w:lang w:bidi="ar-EG"/>
        </w:rPr>
        <w:t>.</w:t>
      </w:r>
    </w:p>
    <w:p w14:paraId="799F63D4" w14:textId="6DD0CBE9" w:rsidR="008B7A4D" w:rsidRPr="004309A6" w:rsidRDefault="00903CAC" w:rsidP="00D1551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309A6">
        <w:rPr>
          <w:rFonts w:ascii="Sakkal Majalla" w:eastAsia="Calibri" w:hAnsi="Sakkal Majalla" w:cs="Sakkal Majalla"/>
          <w:color w:val="000000" w:themeColor="text1"/>
          <w:sz w:val="28"/>
          <w:szCs w:val="28"/>
          <w:rtl/>
          <w:lang w:bidi="ar-EG"/>
        </w:rPr>
        <w:t>ولذلك، تنبع مشكلة هذه الدراسة من فجوة معرفية وعملية تتمثل في عدم وضوح أثر كفاءة الإدارة التشغيلية على جودة خدمات توزيع المياه، مما يُعيق صياغة سياسات مناسبة لتحسين هذه الخدمات علميًا وفعالًا. تكمن أهمية معالجة هذه المشكلة في توفير فهم أعمق للعلاقة بين كفاءة الأداء الداخلي لمؤسسات التوزيع والنتائج التي تصل إلى المستهلكين، بما في ذلك انتظام الإمداد، ونقاء المياه، والاستجابة، ورضا العملاء. وعليه، تسعى هذه الدراسة إلى تشخيص الوضع الراهن وتحليل أثر ممارسات إدارة العمليات على جودة الخدمة، والخروج بتوصيات عملية قابلة للتنفيذ تُسهم في الارتقاء بقطاع توزيع المياه إلى مستويات أعلى من الكفاءة والجودة.</w:t>
      </w:r>
    </w:p>
    <w:p w14:paraId="6DC5D3FD" w14:textId="03261A36" w:rsidR="00465599" w:rsidRPr="004309A6" w:rsidRDefault="00D1551F" w:rsidP="00D1551F">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3" w:name="_Toc211777468"/>
      <w:r w:rsidRPr="004309A6">
        <w:rPr>
          <w:rFonts w:ascii="Sakkal Majalla" w:eastAsia="Calibri" w:hAnsi="Sakkal Majalla" w:cs="Sakkal Majalla"/>
          <w:b/>
          <w:bCs/>
          <w:color w:val="000000" w:themeColor="text1"/>
          <w:sz w:val="36"/>
          <w:szCs w:val="36"/>
          <w:rtl/>
          <w:lang w:bidi="ar-EG"/>
        </w:rPr>
        <w:t>3.1 أهمية الدراسة</w:t>
      </w:r>
      <w:bookmarkEnd w:id="3"/>
    </w:p>
    <w:p w14:paraId="37943281" w14:textId="20371167" w:rsidR="00BA4DDC" w:rsidRPr="004309A6" w:rsidRDefault="00BA4DDC" w:rsidP="00D1551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309A6">
        <w:rPr>
          <w:rFonts w:ascii="Sakkal Majalla" w:eastAsia="Calibri" w:hAnsi="Sakkal Majalla" w:cs="Sakkal Majalla"/>
          <w:color w:val="000000" w:themeColor="text1"/>
          <w:sz w:val="28"/>
          <w:szCs w:val="28"/>
          <w:rtl/>
          <w:lang w:bidi="ar-EG"/>
        </w:rPr>
        <w:lastRenderedPageBreak/>
        <w:t>تنبع أهمية هذه الدراسة من الأهمية الحيوية لقطاع المياه، باعتباره أحد أهم المرافق الأساسية التي تؤثر بشكل مباشر على حياة الإنسان اليومية وصحته ورفاهيته. فالمياه ليست مجرد عنصر أساسي للبقاء، بل هي أيضًا ركيزة أساسية للتنمية المستدامة، لا سيما في مجالات الزراعة والصناعة والتعليم والرعاية الصحية. لذا، يُعد ضمان توزيع مياه عالي الجودة وفعال من الناحية التشغيلية مطلبًا ملحًا، يتطلب من الجهات المسؤولة عن إدارة هذا القطاع تحسين أدائها والارتقاء بخدماتها. ومن هنا تأتي أهمية الدراسة التي تبحث في العلاقة بين كفاءة الإدارة التشغيلية وجودة خدمات توزيع المياه، إذ يُعد هذا الرابط مفتاحًا لفهم أوجه القصور الحالية واقتراح الحلول</w:t>
      </w:r>
      <w:r w:rsidRPr="004309A6">
        <w:rPr>
          <w:rFonts w:ascii="Sakkal Majalla" w:eastAsia="Calibri" w:hAnsi="Sakkal Majalla" w:cs="Sakkal Majalla"/>
          <w:color w:val="000000" w:themeColor="text1"/>
          <w:sz w:val="28"/>
          <w:szCs w:val="28"/>
          <w:lang w:bidi="ar-EG"/>
        </w:rPr>
        <w:t>.</w:t>
      </w:r>
    </w:p>
    <w:p w14:paraId="162E4BDC" w14:textId="7BA3635F" w:rsidR="00BA4DDC" w:rsidRPr="004309A6" w:rsidRDefault="00BA4DDC" w:rsidP="00D1551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309A6">
        <w:rPr>
          <w:rFonts w:ascii="Sakkal Majalla" w:eastAsia="Calibri" w:hAnsi="Sakkal Majalla" w:cs="Sakkal Majalla"/>
          <w:color w:val="000000" w:themeColor="text1"/>
          <w:sz w:val="28"/>
          <w:szCs w:val="28"/>
          <w:rtl/>
          <w:lang w:bidi="ar-EG"/>
        </w:rPr>
        <w:t>كما تكتسب هذه الدراسة أهميتها من تناولها لبعد إداري غالبًا ما يُغفل في دراسات توزيع المياه، والتي عادةً ما تركز على الجوانب التقنية أو البيئية. تُمثل إدارة العمليات العنصر البشري والتنظيمي الذي يربط بين الموارد والبنية التحتية المتاحة من جهة، ومتطلبات المستهلكين والمجتمع من جهة أخرى. من خلال تحليل كفاءة هذه الإدارة - من حيث التخطيط والتنظيم والتنسيق والرصد - يُمكننا اكتساب فهم أعمق لمصادر الهدر والتحديات التشغيلية ومجالات التحسين، مما يُسهم في صياغة حلول مستدامة تُعزز الأداء العام للقطاع</w:t>
      </w:r>
      <w:r w:rsidRPr="004309A6">
        <w:rPr>
          <w:rFonts w:ascii="Sakkal Majalla" w:eastAsia="Calibri" w:hAnsi="Sakkal Majalla" w:cs="Sakkal Majalla"/>
          <w:color w:val="000000" w:themeColor="text1"/>
          <w:sz w:val="28"/>
          <w:szCs w:val="28"/>
          <w:lang w:bidi="ar-EG"/>
        </w:rPr>
        <w:t>.</w:t>
      </w:r>
    </w:p>
    <w:p w14:paraId="507C4954" w14:textId="4628343D" w:rsidR="00BA4DDC" w:rsidRPr="004309A6" w:rsidRDefault="00BA4DDC" w:rsidP="00D1551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309A6">
        <w:rPr>
          <w:rFonts w:ascii="Sakkal Majalla" w:eastAsia="Calibri" w:hAnsi="Sakkal Majalla" w:cs="Sakkal Majalla"/>
          <w:color w:val="000000" w:themeColor="text1"/>
          <w:sz w:val="28"/>
          <w:szCs w:val="28"/>
          <w:rtl/>
          <w:lang w:bidi="ar-EG"/>
        </w:rPr>
        <w:t>تكمن أهمية هذه الدراسة أيضًا في بُعدها التطبيقي. ومن المتوقع أن تُقدم نتائجها توصيات عملية لصانعي القرار في مؤسسات المياه، تُساعدهم على تطوير سياسات وإجراءات تشغيلية وتحسين أساليب العمل، مما يُؤدي إلى تحسين جودة الخدمة للمستهلكين. إن العلاقة بين الكفاءة التشغيلية وجودة الخدمة ليست نظرية فحسب؛ بل تؤثر بشكل مباشر على تجربة المستفيد، سواءً من حيث انتظام الإمداد أو سرعة حل الشكاوى أو جودة المياه. لذلك، فإن تسليط الضوء على هذه العلاقة يُمكن أن يُسهم في تحسين الأداء العام وخفض التكاليف وزيادة رضا المستهلك</w:t>
      </w:r>
      <w:r w:rsidRPr="004309A6">
        <w:rPr>
          <w:rFonts w:ascii="Sakkal Majalla" w:eastAsia="Calibri" w:hAnsi="Sakkal Majalla" w:cs="Sakkal Majalla"/>
          <w:color w:val="000000" w:themeColor="text1"/>
          <w:sz w:val="28"/>
          <w:szCs w:val="28"/>
          <w:lang w:bidi="ar-EG"/>
        </w:rPr>
        <w:t>.</w:t>
      </w:r>
    </w:p>
    <w:p w14:paraId="23BA7E02" w14:textId="0F68E466" w:rsidR="00BA4DDC" w:rsidRPr="004309A6" w:rsidRDefault="00BA4DDC" w:rsidP="00D1551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309A6">
        <w:rPr>
          <w:rFonts w:ascii="Sakkal Majalla" w:eastAsia="Calibri" w:hAnsi="Sakkal Majalla" w:cs="Sakkal Majalla"/>
          <w:color w:val="000000" w:themeColor="text1"/>
          <w:sz w:val="28"/>
          <w:szCs w:val="28"/>
          <w:rtl/>
          <w:lang w:bidi="ar-EG"/>
        </w:rPr>
        <w:t xml:space="preserve">علاوة على ذلك، تكتسب هذه الدراسة أهمية خاصة في ضوء التحديات البيئية والمناخية التي تواجه العديد من المجتمعات، حيث يُعد تحسين كفاءة إدارة موارد المياه عنصرًا أساسيًا للتكيف مع ندرة المياه وزيادة الطلب عليها. كما تُسهم الدراسة في دعم جهود التحول الرقمي والإداري في العديد من </w:t>
      </w:r>
      <w:r w:rsidRPr="004309A6">
        <w:rPr>
          <w:rFonts w:ascii="Sakkal Majalla" w:eastAsia="Calibri" w:hAnsi="Sakkal Majalla" w:cs="Sakkal Majalla"/>
          <w:color w:val="000000" w:themeColor="text1"/>
          <w:sz w:val="28"/>
          <w:szCs w:val="28"/>
          <w:rtl/>
          <w:lang w:bidi="ar-EG"/>
        </w:rPr>
        <w:lastRenderedPageBreak/>
        <w:t>المؤسسات الخدمية، من خلال تشجيع تبني أساليب الإدارة الحديثة القائمة على تحليل البيانات والتخطيط الاستراتيجي والتحسين المستمر للعمليات</w:t>
      </w:r>
      <w:r w:rsidRPr="004309A6">
        <w:rPr>
          <w:rFonts w:ascii="Sakkal Majalla" w:eastAsia="Calibri" w:hAnsi="Sakkal Majalla" w:cs="Sakkal Majalla"/>
          <w:color w:val="000000" w:themeColor="text1"/>
          <w:sz w:val="28"/>
          <w:szCs w:val="28"/>
          <w:lang w:bidi="ar-EG"/>
        </w:rPr>
        <w:t>.</w:t>
      </w:r>
    </w:p>
    <w:p w14:paraId="4B8878D0" w14:textId="4480E752" w:rsidR="002F1465" w:rsidRPr="004309A6" w:rsidRDefault="00BA4DDC" w:rsidP="00D1551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309A6">
        <w:rPr>
          <w:rFonts w:ascii="Sakkal Majalla" w:eastAsia="Calibri" w:hAnsi="Sakkal Majalla" w:cs="Sakkal Majalla"/>
          <w:color w:val="000000" w:themeColor="text1"/>
          <w:sz w:val="28"/>
          <w:szCs w:val="28"/>
          <w:rtl/>
          <w:lang w:bidi="ar-EG"/>
        </w:rPr>
        <w:t>باختصار، تتجاوز أهمية هذه الدراسة بُعدها الأكاديمي، لتشمل الأبعاد الاجتماعية والاقتصادية والتنموية، إذ تُسهم في تعزيز استدامة خدمات توزيع المياه، وتحقيق كفاءة تشغيلية أعلى، وضمان جودة حياة أفضل للأفراد والمجتمعات.</w:t>
      </w:r>
    </w:p>
    <w:p w14:paraId="7E4EEDA2" w14:textId="3577AF2F" w:rsidR="00410DB9" w:rsidRPr="004309A6" w:rsidRDefault="00A94E52" w:rsidP="00D1551F">
      <w:pPr>
        <w:bidi/>
        <w:spacing w:before="100" w:beforeAutospacing="1" w:after="100" w:afterAutospacing="1" w:line="360" w:lineRule="auto"/>
        <w:ind w:firstLine="707"/>
        <w:jc w:val="both"/>
        <w:rPr>
          <w:rFonts w:ascii="Sakkal Majalla" w:eastAsia="Calibri" w:hAnsi="Sakkal Majalla" w:cs="Sakkal Majalla"/>
          <w:b/>
          <w:bCs/>
          <w:color w:val="000000" w:themeColor="text1"/>
          <w:sz w:val="28"/>
          <w:szCs w:val="28"/>
          <w:rtl/>
          <w:lang w:bidi="ar-EG"/>
        </w:rPr>
      </w:pPr>
      <w:r w:rsidRPr="004309A6">
        <w:rPr>
          <w:rFonts w:ascii="Sakkal Majalla" w:eastAsia="Calibri" w:hAnsi="Sakkal Majalla" w:cs="Sakkal Majalla"/>
          <w:b/>
          <w:bCs/>
          <w:color w:val="000000" w:themeColor="text1"/>
          <w:sz w:val="28"/>
          <w:szCs w:val="28"/>
          <w:rtl/>
          <w:lang w:bidi="ar-EG"/>
        </w:rPr>
        <w:t>تعتمد أهمية هذه الدراسة على إسهاماتها النظرية والتطبيقية فيما يلي:</w:t>
      </w:r>
    </w:p>
    <w:p w14:paraId="34FF5DF5" w14:textId="77777777" w:rsidR="00A94E52" w:rsidRPr="004309A6" w:rsidRDefault="00A94E52" w:rsidP="00FA262A">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4309A6">
        <w:rPr>
          <w:rFonts w:ascii="Sakkal Majalla" w:eastAsia="Calibri" w:hAnsi="Sakkal Majalla" w:cs="Sakkal Majalla"/>
          <w:b/>
          <w:bCs/>
          <w:color w:val="000000" w:themeColor="text1"/>
          <w:sz w:val="32"/>
          <w:szCs w:val="32"/>
          <w:rtl/>
          <w:lang w:bidi="ar-EG"/>
        </w:rPr>
        <w:t>الأهمية النظرية</w:t>
      </w:r>
    </w:p>
    <w:p w14:paraId="39E50942" w14:textId="6FFAD62D" w:rsidR="00BA4DDC" w:rsidRPr="004309A6" w:rsidRDefault="00BA4DDC" w:rsidP="00D1551F">
      <w:pPr>
        <w:pStyle w:val="ListParagraph"/>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4309A6">
        <w:rPr>
          <w:rFonts w:ascii="Sakkal Majalla" w:eastAsia="Calibri" w:hAnsi="Sakkal Majalla" w:cs="Sakkal Majalla"/>
          <w:color w:val="000000" w:themeColor="text1"/>
          <w:sz w:val="28"/>
          <w:szCs w:val="28"/>
          <w:rtl/>
          <w:lang w:bidi="ar-EG"/>
        </w:rPr>
        <w:t>المساهمة في إثراء المعرفة الأكاديمية حول إدارة العمليات في قطاع المرافق العامة:</w:t>
      </w:r>
    </w:p>
    <w:p w14:paraId="16BF148C" w14:textId="7A4F8349" w:rsidR="00BA4DDC" w:rsidRPr="004309A6" w:rsidRDefault="00BA4DDC" w:rsidP="00D1551F">
      <w:pPr>
        <w:pStyle w:val="ListParagraph"/>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4309A6">
        <w:rPr>
          <w:rFonts w:ascii="Sakkal Majalla" w:eastAsia="Calibri" w:hAnsi="Sakkal Majalla" w:cs="Sakkal Majalla"/>
          <w:color w:val="000000" w:themeColor="text1"/>
          <w:sz w:val="28"/>
          <w:szCs w:val="28"/>
          <w:rtl/>
          <w:lang w:bidi="ar-EG"/>
        </w:rPr>
        <w:t>تقدم الدراسة إطارًا نظريًا جديدًا لفهم العلاقة بين كفاءة إدارة العمليات وجودة الخدمة في قطاع توزيع المياه، وهو قطاع يعاني من نقص الدراسات المنهجية التي تربط بين الجوانب الإدارية والتشغيلية.</w:t>
      </w:r>
    </w:p>
    <w:p w14:paraId="52A67FE0" w14:textId="5073A7B3" w:rsidR="00BA4DDC" w:rsidRPr="004309A6" w:rsidRDefault="00BA4DDC" w:rsidP="00D1551F">
      <w:pPr>
        <w:pStyle w:val="ListParagraph"/>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4309A6">
        <w:rPr>
          <w:rFonts w:ascii="Sakkal Majalla" w:eastAsia="Calibri" w:hAnsi="Sakkal Majalla" w:cs="Sakkal Majalla"/>
          <w:color w:val="000000" w:themeColor="text1"/>
          <w:sz w:val="28"/>
          <w:szCs w:val="28"/>
          <w:rtl/>
          <w:lang w:bidi="ar-EG"/>
        </w:rPr>
        <w:t>تساهم الدراسة في سد الفجوة البحثية القائمة من خلال تسليط الضوء على دور العمليات التشغيلية - بما في ذلك التخطيط والتنظيم والتنفيذ والمراقبة - في تحقيق أهداف الخدمة.</w:t>
      </w:r>
    </w:p>
    <w:p w14:paraId="718157F1" w14:textId="1B7BABE6" w:rsidR="00BA4DDC" w:rsidRPr="004309A6" w:rsidRDefault="00BA4DDC" w:rsidP="00D1551F">
      <w:pPr>
        <w:pStyle w:val="ListParagraph"/>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4309A6">
        <w:rPr>
          <w:rFonts w:ascii="Sakkal Majalla" w:eastAsia="Calibri" w:hAnsi="Sakkal Majalla" w:cs="Sakkal Majalla"/>
          <w:color w:val="000000" w:themeColor="text1"/>
          <w:sz w:val="28"/>
          <w:szCs w:val="28"/>
          <w:rtl/>
          <w:lang w:bidi="ar-EG"/>
        </w:rPr>
        <w:t>بدعمها للأدبيات العلمية المتعلقة بالمفاهيم الإدارية والخدمية، تُضيف الدراسة عمقًا جديدًا للمفاهيم المتعلقة بكفاءة الأداء المؤسسي، وإدارة الجودة، وقياس أداء الخدمة من خلال ربطها بسياق واقعي محدد: خدمات توزيع المياه.</w:t>
      </w:r>
    </w:p>
    <w:p w14:paraId="48CD303E" w14:textId="055DE9C6" w:rsidR="00BA4DDC" w:rsidRPr="004309A6" w:rsidRDefault="00BA4DDC" w:rsidP="00D1551F">
      <w:pPr>
        <w:pStyle w:val="ListParagraph"/>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4309A6">
        <w:rPr>
          <w:rFonts w:ascii="Sakkal Majalla" w:eastAsia="Calibri" w:hAnsi="Sakkal Majalla" w:cs="Sakkal Majalla"/>
          <w:color w:val="000000" w:themeColor="text1"/>
          <w:sz w:val="28"/>
          <w:szCs w:val="28"/>
          <w:rtl/>
          <w:lang w:bidi="ar-EG"/>
        </w:rPr>
        <w:t>تساعد نتائج الدراسة في بناء نماذج نظرية أو مفاهيمية يمكن استخدامها لاحقًا في دراسات مماثلة في قطاعات خدمية أخرى (مثل الكهرباء، والنقل العام، والصحة).</w:t>
      </w:r>
    </w:p>
    <w:p w14:paraId="6B47AFF4" w14:textId="31841FE6" w:rsidR="002B3AFE" w:rsidRPr="004309A6" w:rsidRDefault="00BA4DDC" w:rsidP="00D1551F">
      <w:pPr>
        <w:pStyle w:val="ListParagraph"/>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4309A6">
        <w:rPr>
          <w:rFonts w:ascii="Sakkal Majalla" w:eastAsia="Calibri" w:hAnsi="Sakkal Majalla" w:cs="Sakkal Majalla"/>
          <w:color w:val="000000" w:themeColor="text1"/>
          <w:sz w:val="28"/>
          <w:szCs w:val="28"/>
          <w:rtl/>
          <w:lang w:bidi="ar-EG"/>
        </w:rPr>
        <w:t>تُحفّز الدراسة الدراسات المستقبلية في مجال إدارة الخدمات والبنية التحتية، وتفتح المجال أمام باحثين آخرين لتوسيع نطاق أبحاثهم، سواءً من خلال المقارنات بين مؤسسات توزيع المياه في مختلف المناطق أو الدول، أو من خلال دمج مؤشرات أخرى مثل رضا العملاء أو الكفاءة البيئية</w:t>
      </w:r>
      <w:r w:rsidR="002B3AFE" w:rsidRPr="004309A6">
        <w:rPr>
          <w:rFonts w:ascii="Sakkal Majalla" w:eastAsia="Calibri" w:hAnsi="Sakkal Majalla" w:cs="Sakkal Majalla"/>
          <w:color w:val="000000" w:themeColor="text1"/>
          <w:sz w:val="28"/>
          <w:szCs w:val="28"/>
          <w:lang w:bidi="ar-EG"/>
        </w:rPr>
        <w:t>.</w:t>
      </w:r>
    </w:p>
    <w:p w14:paraId="38360832" w14:textId="77777777" w:rsidR="002B3AFE" w:rsidRPr="004309A6" w:rsidRDefault="002B3AFE" w:rsidP="00FA262A">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4309A6">
        <w:rPr>
          <w:rFonts w:ascii="Sakkal Majalla" w:eastAsia="Calibri" w:hAnsi="Sakkal Majalla" w:cs="Sakkal Majalla"/>
          <w:b/>
          <w:bCs/>
          <w:color w:val="000000" w:themeColor="text1"/>
          <w:sz w:val="32"/>
          <w:szCs w:val="32"/>
          <w:rtl/>
          <w:lang w:bidi="ar-EG"/>
        </w:rPr>
        <w:lastRenderedPageBreak/>
        <w:t>الأهمية العملية</w:t>
      </w:r>
    </w:p>
    <w:p w14:paraId="14F7E474" w14:textId="41A386D9" w:rsidR="00BA4DDC" w:rsidRPr="004309A6" w:rsidRDefault="00BA4DDC" w:rsidP="00D1551F">
      <w:pPr>
        <w:pStyle w:val="ListParagraph"/>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4309A6">
        <w:rPr>
          <w:rFonts w:ascii="Sakkal Majalla" w:eastAsia="Calibri" w:hAnsi="Sakkal Majalla" w:cs="Sakkal Majalla"/>
          <w:color w:val="000000" w:themeColor="text1"/>
          <w:sz w:val="28"/>
          <w:szCs w:val="28"/>
          <w:rtl/>
          <w:lang w:bidi="ar-EG"/>
        </w:rPr>
        <w:t>دعم متخذي القرار في مؤسسات المياه لتحسين الأداء التشغيلي. تُساعد نتائج الدراسة على توفير مؤشرات عملية لنقاط القوة والضعف في الإدارة التشغيلية داخل مؤسسات توزيع المياه، مما يُمكّن المسؤولين من اتخاذ قرارات مدروسة لتحسين الأداء.</w:t>
      </w:r>
    </w:p>
    <w:p w14:paraId="00C773DA" w14:textId="400BB172" w:rsidR="00BA4DDC" w:rsidRPr="004309A6" w:rsidRDefault="00BA4DDC" w:rsidP="00D1551F">
      <w:pPr>
        <w:pStyle w:val="ListParagraph"/>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4309A6">
        <w:rPr>
          <w:rFonts w:ascii="Sakkal Majalla" w:eastAsia="Calibri" w:hAnsi="Sakkal Majalla" w:cs="Sakkal Majalla"/>
          <w:color w:val="000000" w:themeColor="text1"/>
          <w:sz w:val="28"/>
          <w:szCs w:val="28"/>
          <w:rtl/>
          <w:lang w:bidi="ar-EG"/>
        </w:rPr>
        <w:t>من خلال الربط الفعال بين الكفاءة التشغيلية وجودة الخدمة، تُقدّم الدراسة دليلاً عمليًا يُوجّه السياسات التشغيلية نحو التحسين المستمر، وتقليل الهدر، ورفع مستوى الخدمة.</w:t>
      </w:r>
    </w:p>
    <w:p w14:paraId="60A002F3" w14:textId="42B18EEB" w:rsidR="00BA4DDC" w:rsidRPr="004309A6" w:rsidRDefault="00BA4DDC" w:rsidP="00D1551F">
      <w:pPr>
        <w:pStyle w:val="ListParagraph"/>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4309A6">
        <w:rPr>
          <w:rFonts w:ascii="Sakkal Majalla" w:eastAsia="Calibri" w:hAnsi="Sakkal Majalla" w:cs="Sakkal Majalla"/>
          <w:color w:val="000000" w:themeColor="text1"/>
          <w:sz w:val="28"/>
          <w:szCs w:val="28"/>
          <w:rtl/>
          <w:lang w:bidi="ar-EG"/>
        </w:rPr>
        <w:t>تحسين جودة الخدمات المُقدّمة للمستهلكين، إذ تُؤثّر كفاءة الإدارة التشغيلية بشكل مباشر على تجارب العملاء، مثل انتظام إمدادات المياه ونقائها وسرعة الاستجابة للانقطاعات. لذا، تُقدّم الدراسة خارطة طريق لتطوير هذه الجوانب من خلال أدوات إدارية قابلة للتطبيق.</w:t>
      </w:r>
    </w:p>
    <w:p w14:paraId="49EE0DC7" w14:textId="20A51401" w:rsidR="00BA4DDC" w:rsidRPr="004309A6" w:rsidRDefault="00BA4DDC" w:rsidP="00D1551F">
      <w:pPr>
        <w:pStyle w:val="ListParagraph"/>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4309A6">
        <w:rPr>
          <w:rFonts w:ascii="Sakkal Majalla" w:eastAsia="Calibri" w:hAnsi="Sakkal Majalla" w:cs="Sakkal Majalla"/>
          <w:color w:val="000000" w:themeColor="text1"/>
          <w:sz w:val="28"/>
          <w:szCs w:val="28"/>
          <w:rtl/>
          <w:lang w:bidi="ar-EG"/>
        </w:rPr>
        <w:t>كما يُسهم في تعزيز التوزيع العادل من خلال ضمان كفاءة أنظمة التشغيل لضمان وصول المياه لجميع الفئات والمناطق.</w:t>
      </w:r>
    </w:p>
    <w:p w14:paraId="4BCFAFB7" w14:textId="2C460F60" w:rsidR="00BA4DDC" w:rsidRPr="004309A6" w:rsidRDefault="00BA4DDC" w:rsidP="00D1551F">
      <w:pPr>
        <w:pStyle w:val="ListParagraph"/>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4309A6">
        <w:rPr>
          <w:rFonts w:ascii="Sakkal Majalla" w:eastAsia="Calibri" w:hAnsi="Sakkal Majalla" w:cs="Sakkal Majalla"/>
          <w:color w:val="000000" w:themeColor="text1"/>
          <w:sz w:val="28"/>
          <w:szCs w:val="28"/>
          <w:rtl/>
          <w:lang w:bidi="ar-EG"/>
        </w:rPr>
        <w:t>تحسين كفاءة استخدام الموارد وخفض التكاليف التشغيلية. تُقدم الدراسة توصيات عملية من شأنها الحد من هدر الموارد (كالطاقة والوقت والمال) من خلال اعتماد أساليب إدارة أكثر كفاءة.</w:t>
      </w:r>
    </w:p>
    <w:p w14:paraId="5F64A4D2" w14:textId="2202B230" w:rsidR="00BA4DDC" w:rsidRPr="004309A6" w:rsidRDefault="00BA4DDC" w:rsidP="00D1551F">
      <w:pPr>
        <w:pStyle w:val="ListParagraph"/>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4309A6">
        <w:rPr>
          <w:rFonts w:ascii="Sakkal Majalla" w:eastAsia="Calibri" w:hAnsi="Sakkal Majalla" w:cs="Sakkal Majalla"/>
          <w:color w:val="000000" w:themeColor="text1"/>
          <w:sz w:val="28"/>
          <w:szCs w:val="28"/>
          <w:rtl/>
          <w:lang w:bidi="ar-EG"/>
        </w:rPr>
        <w:t>كما تدعم مفهوم الاستدامة من خلال تحسين إدارة موارد المياه والبنية التحتية المرتبطة بها، مما يُقلل الحاجة إلى استثمارات طارئة أو إصلاحات متكررة.</w:t>
      </w:r>
    </w:p>
    <w:p w14:paraId="7B9E161F" w14:textId="1F47BC74" w:rsidR="00410DB9" w:rsidRPr="004309A6" w:rsidRDefault="00BA4DDC" w:rsidP="00D1551F">
      <w:pPr>
        <w:pStyle w:val="ListParagraph"/>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4309A6">
        <w:rPr>
          <w:rFonts w:ascii="Sakkal Majalla" w:eastAsia="Calibri" w:hAnsi="Sakkal Majalla" w:cs="Sakkal Majalla"/>
          <w:color w:val="000000" w:themeColor="text1"/>
          <w:sz w:val="28"/>
          <w:szCs w:val="28"/>
          <w:rtl/>
          <w:lang w:bidi="ar-EG"/>
        </w:rPr>
        <w:t>تحسين آليات الرصد والتقييم داخل المؤسسات الخدمية. تُوفر الدراسة أدوات لقياس فعالية الإدارة التشغيلية وأثرها على جودة الخدمة، مما يُمكّن المؤسسات من تطوير أنظمة رقابة داخلية ومؤشرات أداء دقيقة</w:t>
      </w:r>
      <w:r w:rsidR="002B3AFE" w:rsidRPr="004309A6">
        <w:rPr>
          <w:rFonts w:ascii="Sakkal Majalla" w:eastAsia="Calibri" w:hAnsi="Sakkal Majalla" w:cs="Sakkal Majalla"/>
          <w:color w:val="000000" w:themeColor="text1"/>
          <w:sz w:val="28"/>
          <w:szCs w:val="28"/>
          <w:rtl/>
          <w:lang w:bidi="ar-EG"/>
        </w:rPr>
        <w:t>.</w:t>
      </w:r>
    </w:p>
    <w:p w14:paraId="5E8417E2" w14:textId="1A5BBBC7" w:rsidR="00D1551F" w:rsidRPr="004309A6" w:rsidRDefault="00D1551F" w:rsidP="00D1551F">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4" w:name="_Toc211777469"/>
      <w:r w:rsidRPr="004309A6">
        <w:rPr>
          <w:rFonts w:ascii="Sakkal Majalla" w:eastAsia="Calibri" w:hAnsi="Sakkal Majalla" w:cs="Sakkal Majalla"/>
          <w:b/>
          <w:bCs/>
          <w:color w:val="000000" w:themeColor="text1"/>
          <w:sz w:val="36"/>
          <w:szCs w:val="36"/>
          <w:rtl/>
          <w:lang w:bidi="ar-EG"/>
        </w:rPr>
        <w:t>4.1 اهداف الدراسة</w:t>
      </w:r>
      <w:bookmarkEnd w:id="4"/>
    </w:p>
    <w:p w14:paraId="3FFDEB8F" w14:textId="22581584" w:rsidR="002B3AFE" w:rsidRPr="004309A6" w:rsidRDefault="002B3AFE" w:rsidP="00D1551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309A6">
        <w:rPr>
          <w:rFonts w:ascii="Sakkal Majalla" w:eastAsia="Calibri" w:hAnsi="Sakkal Majalla" w:cs="Sakkal Majalla"/>
          <w:color w:val="000000" w:themeColor="text1"/>
          <w:sz w:val="28"/>
          <w:szCs w:val="28"/>
          <w:rtl/>
          <w:lang w:bidi="ar-EG"/>
        </w:rPr>
        <w:t xml:space="preserve">تهدف الدراسة إلى معرفة مدى </w:t>
      </w:r>
      <w:r w:rsidR="0021216C" w:rsidRPr="004309A6">
        <w:rPr>
          <w:rFonts w:ascii="Sakkal Majalla" w:eastAsia="Calibri" w:hAnsi="Sakkal Majalla" w:cs="Sakkal Majalla"/>
          <w:color w:val="000000" w:themeColor="text1"/>
          <w:sz w:val="28"/>
          <w:szCs w:val="28"/>
          <w:rtl/>
          <w:lang w:bidi="ar-EG"/>
        </w:rPr>
        <w:t xml:space="preserve">أثر </w:t>
      </w:r>
      <w:r w:rsidR="00BA4DDC" w:rsidRPr="004309A6">
        <w:rPr>
          <w:rFonts w:ascii="Sakkal Majalla" w:eastAsia="Calibri" w:hAnsi="Sakkal Majalla" w:cs="Sakkal Majalla"/>
          <w:color w:val="000000" w:themeColor="text1"/>
          <w:sz w:val="28"/>
          <w:szCs w:val="28"/>
          <w:rtl/>
          <w:lang w:bidi="ar-EG"/>
        </w:rPr>
        <w:t xml:space="preserve">إدارة العمليات بأبعاده المختلفة (اختيار الموقع، الترتيب الداخلي، ضبط الجودة، التخطيط الانتاجي) </w:t>
      </w:r>
      <w:bookmarkStart w:id="5" w:name="_Hlk202539099"/>
      <w:r w:rsidR="00BA4DDC" w:rsidRPr="004309A6">
        <w:rPr>
          <w:rFonts w:ascii="Sakkal Majalla" w:eastAsia="Calibri" w:hAnsi="Sakkal Majalla" w:cs="Sakkal Majalla"/>
          <w:color w:val="000000" w:themeColor="text1"/>
          <w:sz w:val="28"/>
          <w:szCs w:val="28"/>
          <w:rtl/>
          <w:lang w:bidi="ar-EG"/>
        </w:rPr>
        <w:t>على جودة خدمات توزيع المياه</w:t>
      </w:r>
      <w:bookmarkEnd w:id="5"/>
      <w:r w:rsidR="00BA4DDC" w:rsidRPr="004309A6">
        <w:rPr>
          <w:rFonts w:ascii="Sakkal Majalla" w:eastAsia="Calibri" w:hAnsi="Sakkal Majalla" w:cs="Sakkal Majalla"/>
          <w:color w:val="000000" w:themeColor="text1"/>
          <w:sz w:val="28"/>
          <w:szCs w:val="28"/>
          <w:rtl/>
          <w:lang w:bidi="ar-EG"/>
        </w:rPr>
        <w:t>: دراسة تطبيقية على موظفي شركة المياه الوطنية في السعودية</w:t>
      </w:r>
      <w:r w:rsidRPr="004309A6">
        <w:rPr>
          <w:rFonts w:ascii="Sakkal Majalla" w:eastAsia="Calibri" w:hAnsi="Sakkal Majalla" w:cs="Sakkal Majalla"/>
          <w:color w:val="000000" w:themeColor="text1"/>
          <w:sz w:val="28"/>
          <w:szCs w:val="28"/>
          <w:rtl/>
          <w:lang w:bidi="ar-EG"/>
        </w:rPr>
        <w:t>، ويتفرع منه مجموعة من الأهداف الفرعية:</w:t>
      </w:r>
    </w:p>
    <w:p w14:paraId="0B42A67E" w14:textId="55B2F51E" w:rsidR="00A94E52" w:rsidRPr="004309A6" w:rsidRDefault="00953064" w:rsidP="00D1551F">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bookmarkStart w:id="6" w:name="_Hlk202366562"/>
      <w:r w:rsidRPr="004309A6">
        <w:rPr>
          <w:rFonts w:ascii="Sakkal Majalla" w:eastAsia="Calibri" w:hAnsi="Sakkal Majalla" w:cs="Sakkal Majalla"/>
          <w:color w:val="000000" w:themeColor="text1"/>
          <w:sz w:val="28"/>
          <w:szCs w:val="28"/>
          <w:rtl/>
          <w:lang w:bidi="ar-EG"/>
        </w:rPr>
        <w:lastRenderedPageBreak/>
        <w:t xml:space="preserve">التعرف على </w:t>
      </w:r>
      <w:bookmarkStart w:id="7" w:name="_Hlk202386174"/>
      <w:r w:rsidR="00BA4DDC" w:rsidRPr="004309A6">
        <w:rPr>
          <w:rFonts w:ascii="Sakkal Majalla" w:eastAsia="Calibri" w:hAnsi="Sakkal Majalla" w:cs="Sakkal Majalla"/>
          <w:color w:val="000000" w:themeColor="text1"/>
          <w:sz w:val="28"/>
          <w:szCs w:val="28"/>
          <w:rtl/>
          <w:lang w:bidi="ar-EG"/>
        </w:rPr>
        <w:t>اختيار الموقع</w:t>
      </w:r>
      <w:r w:rsidR="001E751A" w:rsidRPr="004309A6">
        <w:rPr>
          <w:rFonts w:ascii="Sakkal Majalla" w:eastAsia="Calibri" w:hAnsi="Sakkal Majalla" w:cs="Sakkal Majalla"/>
          <w:color w:val="000000" w:themeColor="text1"/>
          <w:sz w:val="28"/>
          <w:szCs w:val="28"/>
          <w:rtl/>
          <w:lang w:bidi="ar-EG"/>
        </w:rPr>
        <w:t xml:space="preserve"> </w:t>
      </w:r>
      <w:r w:rsidRPr="004309A6">
        <w:rPr>
          <w:rFonts w:ascii="Sakkal Majalla" w:eastAsia="Calibri" w:hAnsi="Sakkal Majalla" w:cs="Sakkal Majalla"/>
          <w:color w:val="000000" w:themeColor="text1"/>
          <w:sz w:val="28"/>
          <w:szCs w:val="28"/>
          <w:rtl/>
          <w:lang w:bidi="ar-EG"/>
        </w:rPr>
        <w:t xml:space="preserve">ومدى انعكاسه </w:t>
      </w:r>
      <w:bookmarkEnd w:id="7"/>
      <w:r w:rsidR="00BA4DDC" w:rsidRPr="004309A6">
        <w:rPr>
          <w:rFonts w:ascii="Sakkal Majalla" w:eastAsia="Calibri" w:hAnsi="Sakkal Majalla" w:cs="Sakkal Majalla"/>
          <w:color w:val="000000" w:themeColor="text1"/>
          <w:sz w:val="28"/>
          <w:szCs w:val="28"/>
          <w:rtl/>
          <w:lang w:bidi="ar-EG"/>
        </w:rPr>
        <w:t>على جودة خدمات توزيع المياه</w:t>
      </w:r>
      <w:r w:rsidRPr="004309A6">
        <w:rPr>
          <w:rFonts w:ascii="Sakkal Majalla" w:eastAsia="Calibri" w:hAnsi="Sakkal Majalla" w:cs="Sakkal Majalla"/>
          <w:color w:val="000000" w:themeColor="text1"/>
          <w:sz w:val="28"/>
          <w:szCs w:val="28"/>
          <w:rtl/>
          <w:lang w:bidi="ar-EG"/>
        </w:rPr>
        <w:t>.</w:t>
      </w:r>
    </w:p>
    <w:p w14:paraId="16F9E593" w14:textId="7AB9A52F" w:rsidR="00953064" w:rsidRPr="004309A6" w:rsidRDefault="00953064" w:rsidP="00D1551F">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4309A6">
        <w:rPr>
          <w:rFonts w:ascii="Sakkal Majalla" w:eastAsia="Calibri" w:hAnsi="Sakkal Majalla" w:cs="Sakkal Majalla"/>
          <w:color w:val="000000" w:themeColor="text1"/>
          <w:sz w:val="28"/>
          <w:szCs w:val="28"/>
          <w:rtl/>
          <w:lang w:bidi="ar-EG"/>
        </w:rPr>
        <w:t xml:space="preserve">التعرف على </w:t>
      </w:r>
      <w:bookmarkStart w:id="8" w:name="_Hlk202386187"/>
      <w:r w:rsidR="00BA4DDC" w:rsidRPr="004309A6">
        <w:rPr>
          <w:rFonts w:ascii="Sakkal Majalla" w:eastAsia="Calibri" w:hAnsi="Sakkal Majalla" w:cs="Sakkal Majalla"/>
          <w:color w:val="000000" w:themeColor="text1"/>
          <w:sz w:val="28"/>
          <w:szCs w:val="28"/>
          <w:rtl/>
          <w:lang w:bidi="ar-EG"/>
        </w:rPr>
        <w:t>الترتيب الداخلي</w:t>
      </w:r>
      <w:r w:rsidR="001E751A" w:rsidRPr="004309A6">
        <w:rPr>
          <w:rFonts w:ascii="Sakkal Majalla" w:eastAsia="Calibri" w:hAnsi="Sakkal Majalla" w:cs="Sakkal Majalla"/>
          <w:color w:val="000000" w:themeColor="text1"/>
          <w:sz w:val="28"/>
          <w:szCs w:val="28"/>
          <w:rtl/>
          <w:lang w:bidi="ar-EG"/>
        </w:rPr>
        <w:t xml:space="preserve"> </w:t>
      </w:r>
      <w:r w:rsidRPr="004309A6">
        <w:rPr>
          <w:rFonts w:ascii="Sakkal Majalla" w:eastAsia="Calibri" w:hAnsi="Sakkal Majalla" w:cs="Sakkal Majalla"/>
          <w:color w:val="000000" w:themeColor="text1"/>
          <w:sz w:val="28"/>
          <w:szCs w:val="28"/>
          <w:rtl/>
          <w:lang w:bidi="ar-EG"/>
        </w:rPr>
        <w:t xml:space="preserve">ومدى انعكاسه </w:t>
      </w:r>
      <w:bookmarkEnd w:id="8"/>
      <w:r w:rsidR="00BA4DDC" w:rsidRPr="004309A6">
        <w:rPr>
          <w:rFonts w:ascii="Sakkal Majalla" w:eastAsia="Calibri" w:hAnsi="Sakkal Majalla" w:cs="Sakkal Majalla"/>
          <w:color w:val="000000" w:themeColor="text1"/>
          <w:sz w:val="28"/>
          <w:szCs w:val="28"/>
          <w:rtl/>
          <w:lang w:bidi="ar-EG"/>
        </w:rPr>
        <w:t>على جودة خدمات توزيع المياه</w:t>
      </w:r>
      <w:r w:rsidRPr="004309A6">
        <w:rPr>
          <w:rFonts w:ascii="Sakkal Majalla" w:eastAsia="Calibri" w:hAnsi="Sakkal Majalla" w:cs="Sakkal Majalla"/>
          <w:color w:val="000000" w:themeColor="text1"/>
          <w:sz w:val="28"/>
          <w:szCs w:val="28"/>
          <w:rtl/>
          <w:lang w:bidi="ar-EG"/>
        </w:rPr>
        <w:t>.</w:t>
      </w:r>
    </w:p>
    <w:p w14:paraId="0BE8FBEB" w14:textId="08C69893" w:rsidR="00953064" w:rsidRPr="004309A6" w:rsidRDefault="00953064" w:rsidP="00D1551F">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4309A6">
        <w:rPr>
          <w:rFonts w:ascii="Sakkal Majalla" w:eastAsia="Calibri" w:hAnsi="Sakkal Majalla" w:cs="Sakkal Majalla"/>
          <w:color w:val="000000" w:themeColor="text1"/>
          <w:sz w:val="28"/>
          <w:szCs w:val="28"/>
          <w:rtl/>
          <w:lang w:bidi="ar-EG"/>
        </w:rPr>
        <w:t xml:space="preserve">التعرف على </w:t>
      </w:r>
      <w:bookmarkStart w:id="9" w:name="_Hlk202379453"/>
      <w:bookmarkStart w:id="10" w:name="_Hlk202386195"/>
      <w:r w:rsidR="00BA4DDC" w:rsidRPr="004309A6">
        <w:rPr>
          <w:rFonts w:ascii="Sakkal Majalla" w:eastAsia="Calibri" w:hAnsi="Sakkal Majalla" w:cs="Sakkal Majalla"/>
          <w:color w:val="000000" w:themeColor="text1"/>
          <w:sz w:val="28"/>
          <w:szCs w:val="28"/>
          <w:rtl/>
          <w:lang w:bidi="ar-EG"/>
        </w:rPr>
        <w:t>ضبط الجودة</w:t>
      </w:r>
      <w:r w:rsidR="001E751A" w:rsidRPr="004309A6">
        <w:rPr>
          <w:rFonts w:ascii="Sakkal Majalla" w:eastAsia="Calibri" w:hAnsi="Sakkal Majalla" w:cs="Sakkal Majalla"/>
          <w:color w:val="000000" w:themeColor="text1"/>
          <w:sz w:val="28"/>
          <w:szCs w:val="28"/>
          <w:rtl/>
          <w:lang w:bidi="ar-EG"/>
        </w:rPr>
        <w:t xml:space="preserve"> </w:t>
      </w:r>
      <w:r w:rsidRPr="004309A6">
        <w:rPr>
          <w:rFonts w:ascii="Sakkal Majalla" w:eastAsia="Calibri" w:hAnsi="Sakkal Majalla" w:cs="Sakkal Majalla"/>
          <w:color w:val="000000" w:themeColor="text1"/>
          <w:sz w:val="28"/>
          <w:szCs w:val="28"/>
          <w:rtl/>
          <w:lang w:bidi="ar-EG"/>
        </w:rPr>
        <w:t xml:space="preserve">ومدى انعكاسها </w:t>
      </w:r>
      <w:bookmarkEnd w:id="9"/>
      <w:bookmarkEnd w:id="10"/>
      <w:r w:rsidR="00BA4DDC" w:rsidRPr="004309A6">
        <w:rPr>
          <w:rFonts w:ascii="Sakkal Majalla" w:eastAsia="Calibri" w:hAnsi="Sakkal Majalla" w:cs="Sakkal Majalla"/>
          <w:color w:val="000000" w:themeColor="text1"/>
          <w:sz w:val="28"/>
          <w:szCs w:val="28"/>
          <w:rtl/>
          <w:lang w:bidi="ar-EG"/>
        </w:rPr>
        <w:t>على جودة خدمات توزيع المياه</w:t>
      </w:r>
      <w:r w:rsidRPr="004309A6">
        <w:rPr>
          <w:rFonts w:ascii="Sakkal Majalla" w:eastAsia="Calibri" w:hAnsi="Sakkal Majalla" w:cs="Sakkal Majalla"/>
          <w:color w:val="000000" w:themeColor="text1"/>
          <w:sz w:val="28"/>
          <w:szCs w:val="28"/>
          <w:rtl/>
          <w:lang w:bidi="ar-EG"/>
        </w:rPr>
        <w:t>.</w:t>
      </w:r>
    </w:p>
    <w:p w14:paraId="512B2B23" w14:textId="6022820E" w:rsidR="00D51F8F" w:rsidRPr="004309A6" w:rsidRDefault="00AC31BF" w:rsidP="00D1551F">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4309A6">
        <w:rPr>
          <w:rFonts w:ascii="Sakkal Majalla" w:eastAsia="Calibri" w:hAnsi="Sakkal Majalla" w:cs="Sakkal Majalla"/>
          <w:color w:val="000000" w:themeColor="text1"/>
          <w:sz w:val="28"/>
          <w:szCs w:val="28"/>
          <w:rtl/>
          <w:lang w:bidi="ar-EG"/>
        </w:rPr>
        <w:t xml:space="preserve">التعرف على </w:t>
      </w:r>
      <w:r w:rsidR="00BA4DDC" w:rsidRPr="004309A6">
        <w:rPr>
          <w:rFonts w:ascii="Sakkal Majalla" w:eastAsia="Calibri" w:hAnsi="Sakkal Majalla" w:cs="Sakkal Majalla"/>
          <w:color w:val="000000" w:themeColor="text1"/>
          <w:sz w:val="28"/>
          <w:szCs w:val="28"/>
          <w:rtl/>
          <w:lang w:bidi="ar-EG"/>
        </w:rPr>
        <w:t>التخطيط الانتاجي</w:t>
      </w:r>
      <w:r w:rsidR="006B204F" w:rsidRPr="004309A6">
        <w:rPr>
          <w:rFonts w:ascii="Sakkal Majalla" w:eastAsia="Calibri" w:hAnsi="Sakkal Majalla" w:cs="Sakkal Majalla"/>
          <w:color w:val="000000" w:themeColor="text1"/>
          <w:sz w:val="28"/>
          <w:szCs w:val="28"/>
          <w:rtl/>
          <w:lang w:bidi="ar-EG"/>
        </w:rPr>
        <w:t xml:space="preserve"> </w:t>
      </w:r>
      <w:r w:rsidRPr="004309A6">
        <w:rPr>
          <w:rFonts w:ascii="Sakkal Majalla" w:eastAsia="Calibri" w:hAnsi="Sakkal Majalla" w:cs="Sakkal Majalla"/>
          <w:color w:val="000000" w:themeColor="text1"/>
          <w:sz w:val="28"/>
          <w:szCs w:val="28"/>
          <w:rtl/>
          <w:lang w:bidi="ar-EG"/>
        </w:rPr>
        <w:t xml:space="preserve">ومدى انعكاسه </w:t>
      </w:r>
      <w:r w:rsidR="00BA4DDC" w:rsidRPr="004309A6">
        <w:rPr>
          <w:rFonts w:ascii="Sakkal Majalla" w:eastAsia="Calibri" w:hAnsi="Sakkal Majalla" w:cs="Sakkal Majalla"/>
          <w:color w:val="000000" w:themeColor="text1"/>
          <w:sz w:val="28"/>
          <w:szCs w:val="28"/>
          <w:rtl/>
          <w:lang w:bidi="ar-EG"/>
        </w:rPr>
        <w:t>على جودة خدمات توزيع المياه</w:t>
      </w:r>
      <w:r w:rsidRPr="004309A6">
        <w:rPr>
          <w:rFonts w:ascii="Sakkal Majalla" w:eastAsia="Calibri" w:hAnsi="Sakkal Majalla" w:cs="Sakkal Majalla"/>
          <w:color w:val="000000" w:themeColor="text1"/>
          <w:sz w:val="28"/>
          <w:szCs w:val="28"/>
          <w:rtl/>
          <w:lang w:bidi="ar-EG"/>
        </w:rPr>
        <w:t>.</w:t>
      </w:r>
    </w:p>
    <w:p w14:paraId="1CA39C9E" w14:textId="0BBE77CB" w:rsidR="00D1551F" w:rsidRPr="004309A6" w:rsidRDefault="00D1551F" w:rsidP="00D1551F">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1" w:name="_Toc211777470"/>
      <w:bookmarkEnd w:id="6"/>
      <w:r w:rsidRPr="004309A6">
        <w:rPr>
          <w:rFonts w:ascii="Sakkal Majalla" w:eastAsia="Calibri" w:hAnsi="Sakkal Majalla" w:cs="Sakkal Majalla"/>
          <w:b/>
          <w:bCs/>
          <w:color w:val="000000" w:themeColor="text1"/>
          <w:sz w:val="36"/>
          <w:szCs w:val="36"/>
          <w:rtl/>
          <w:lang w:bidi="ar-EG"/>
        </w:rPr>
        <w:t>5.1 تساؤلات الدراسة</w:t>
      </w:r>
      <w:bookmarkEnd w:id="11"/>
    </w:p>
    <w:p w14:paraId="36966223" w14:textId="3D3FC81C" w:rsidR="00953064" w:rsidRPr="004309A6" w:rsidRDefault="00953064" w:rsidP="00D1551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309A6">
        <w:rPr>
          <w:rFonts w:ascii="Sakkal Majalla" w:eastAsia="Calibri" w:hAnsi="Sakkal Majalla" w:cs="Sakkal Majalla"/>
          <w:color w:val="000000" w:themeColor="text1"/>
          <w:sz w:val="28"/>
          <w:szCs w:val="28"/>
          <w:rtl/>
          <w:lang w:bidi="ar-EG"/>
        </w:rPr>
        <w:t xml:space="preserve">السؤال الرئيسي الأول: ما أثر </w:t>
      </w:r>
      <w:r w:rsidR="00BA4DDC" w:rsidRPr="004309A6">
        <w:rPr>
          <w:rFonts w:ascii="Sakkal Majalla" w:eastAsia="Calibri" w:hAnsi="Sakkal Majalla" w:cs="Sakkal Majalla"/>
          <w:color w:val="000000" w:themeColor="text1"/>
          <w:sz w:val="28"/>
          <w:szCs w:val="28"/>
          <w:rtl/>
          <w:lang w:bidi="ar-EG"/>
        </w:rPr>
        <w:t>إدارة العمليات بأبعاده المختلفة (اختيار الموقع، الترتيب الداخلي، ضبط الجودة، التخطيط الانتاجي) على جودة خدمات توزيع المياه: دراسة تطبيقية على موظفي شركة المياه الوطنية في السعودية</w:t>
      </w:r>
      <w:r w:rsidRPr="004309A6">
        <w:rPr>
          <w:rFonts w:ascii="Sakkal Majalla" w:eastAsia="Calibri" w:hAnsi="Sakkal Majalla" w:cs="Sakkal Majalla"/>
          <w:color w:val="000000" w:themeColor="text1"/>
          <w:sz w:val="28"/>
          <w:szCs w:val="28"/>
          <w:rtl/>
          <w:lang w:bidi="ar-EG"/>
        </w:rPr>
        <w:t>، وتتفرع منه عدة أسئلة فرعية كالتالي:</w:t>
      </w:r>
    </w:p>
    <w:p w14:paraId="602DCA03" w14:textId="1D5AAEC2" w:rsidR="00AC31BF" w:rsidRPr="004309A6" w:rsidRDefault="00AC31BF" w:rsidP="00D1551F">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bookmarkStart w:id="12" w:name="_Hlk202366688"/>
      <w:r w:rsidRPr="004309A6">
        <w:rPr>
          <w:rFonts w:ascii="Sakkal Majalla" w:eastAsia="Calibri" w:hAnsi="Sakkal Majalla" w:cs="Sakkal Majalla"/>
          <w:color w:val="000000" w:themeColor="text1"/>
          <w:sz w:val="28"/>
          <w:szCs w:val="28"/>
          <w:rtl/>
          <w:lang w:bidi="ar-EG"/>
        </w:rPr>
        <w:t xml:space="preserve">ما أثر التعرف على </w:t>
      </w:r>
      <w:r w:rsidR="00BA4DDC" w:rsidRPr="004309A6">
        <w:rPr>
          <w:rFonts w:ascii="Sakkal Majalla" w:eastAsia="Calibri" w:hAnsi="Sakkal Majalla" w:cs="Sakkal Majalla"/>
          <w:color w:val="000000" w:themeColor="text1"/>
          <w:sz w:val="28"/>
          <w:szCs w:val="28"/>
          <w:rtl/>
          <w:lang w:bidi="ar-EG"/>
        </w:rPr>
        <w:t>اختيار الموقع ومدى انعكاسه على جودة خدمات توزيع المياه</w:t>
      </w:r>
      <w:r w:rsidRPr="004309A6">
        <w:rPr>
          <w:rFonts w:ascii="Sakkal Majalla" w:eastAsia="Calibri" w:hAnsi="Sakkal Majalla" w:cs="Sakkal Majalla"/>
          <w:color w:val="000000" w:themeColor="text1"/>
          <w:sz w:val="28"/>
          <w:szCs w:val="28"/>
          <w:rtl/>
          <w:lang w:bidi="ar-EG"/>
        </w:rPr>
        <w:t>؟</w:t>
      </w:r>
    </w:p>
    <w:p w14:paraId="57ABB7EB" w14:textId="5D7B2ECC" w:rsidR="00AC31BF" w:rsidRPr="004309A6" w:rsidRDefault="00AC31BF" w:rsidP="00D1551F">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4309A6">
        <w:rPr>
          <w:rFonts w:ascii="Sakkal Majalla" w:eastAsia="Calibri" w:hAnsi="Sakkal Majalla" w:cs="Sakkal Majalla"/>
          <w:color w:val="000000" w:themeColor="text1"/>
          <w:sz w:val="28"/>
          <w:szCs w:val="28"/>
          <w:rtl/>
          <w:lang w:bidi="ar-EG"/>
        </w:rPr>
        <w:t xml:space="preserve">ما أثر التعرف على </w:t>
      </w:r>
      <w:r w:rsidR="00BA4DDC" w:rsidRPr="004309A6">
        <w:rPr>
          <w:rFonts w:ascii="Sakkal Majalla" w:eastAsia="Calibri" w:hAnsi="Sakkal Majalla" w:cs="Sakkal Majalla"/>
          <w:color w:val="000000" w:themeColor="text1"/>
          <w:sz w:val="28"/>
          <w:szCs w:val="28"/>
          <w:rtl/>
          <w:lang w:bidi="ar-EG"/>
        </w:rPr>
        <w:t>الترتيب الداخلي ومدى انعكاسه على جودة خدمات توزيع المياه</w:t>
      </w:r>
      <w:r w:rsidRPr="004309A6">
        <w:rPr>
          <w:rFonts w:ascii="Sakkal Majalla" w:eastAsia="Calibri" w:hAnsi="Sakkal Majalla" w:cs="Sakkal Majalla"/>
          <w:color w:val="000000" w:themeColor="text1"/>
          <w:sz w:val="28"/>
          <w:szCs w:val="28"/>
          <w:rtl/>
          <w:lang w:bidi="ar-EG"/>
        </w:rPr>
        <w:t>؟</w:t>
      </w:r>
    </w:p>
    <w:p w14:paraId="71BBA29C" w14:textId="41431715" w:rsidR="00AC31BF" w:rsidRPr="004309A6" w:rsidRDefault="00AC31BF" w:rsidP="00D1551F">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4309A6">
        <w:rPr>
          <w:rFonts w:ascii="Sakkal Majalla" w:eastAsia="Calibri" w:hAnsi="Sakkal Majalla" w:cs="Sakkal Majalla"/>
          <w:color w:val="000000" w:themeColor="text1"/>
          <w:sz w:val="28"/>
          <w:szCs w:val="28"/>
          <w:rtl/>
          <w:lang w:bidi="ar-EG"/>
        </w:rPr>
        <w:t xml:space="preserve">ما أثر التعرف على </w:t>
      </w:r>
      <w:r w:rsidR="00BA4DDC" w:rsidRPr="004309A6">
        <w:rPr>
          <w:rFonts w:ascii="Sakkal Majalla" w:eastAsia="Calibri" w:hAnsi="Sakkal Majalla" w:cs="Sakkal Majalla"/>
          <w:color w:val="000000" w:themeColor="text1"/>
          <w:sz w:val="28"/>
          <w:szCs w:val="28"/>
          <w:rtl/>
          <w:lang w:bidi="ar-EG"/>
        </w:rPr>
        <w:t>ضبط الجودة ومدى انعكاسها على جودة خدمات توزيع المياه</w:t>
      </w:r>
      <w:r w:rsidRPr="004309A6">
        <w:rPr>
          <w:rFonts w:ascii="Sakkal Majalla" w:eastAsia="Calibri" w:hAnsi="Sakkal Majalla" w:cs="Sakkal Majalla"/>
          <w:color w:val="000000" w:themeColor="text1"/>
          <w:sz w:val="28"/>
          <w:szCs w:val="28"/>
          <w:rtl/>
          <w:lang w:bidi="ar-EG"/>
        </w:rPr>
        <w:t>؟</w:t>
      </w:r>
    </w:p>
    <w:p w14:paraId="50768245" w14:textId="59700903" w:rsidR="00410DB9" w:rsidRPr="004309A6" w:rsidRDefault="00AC31BF" w:rsidP="00D1551F">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4309A6">
        <w:rPr>
          <w:rFonts w:ascii="Sakkal Majalla" w:eastAsia="Calibri" w:hAnsi="Sakkal Majalla" w:cs="Sakkal Majalla"/>
          <w:color w:val="000000" w:themeColor="text1"/>
          <w:sz w:val="28"/>
          <w:szCs w:val="28"/>
          <w:rtl/>
          <w:lang w:bidi="ar-EG"/>
        </w:rPr>
        <w:t xml:space="preserve">ما أثر التعرف على </w:t>
      </w:r>
      <w:bookmarkEnd w:id="12"/>
      <w:r w:rsidR="00BA4DDC" w:rsidRPr="004309A6">
        <w:rPr>
          <w:rFonts w:ascii="Sakkal Majalla" w:eastAsia="Calibri" w:hAnsi="Sakkal Majalla" w:cs="Sakkal Majalla"/>
          <w:color w:val="000000" w:themeColor="text1"/>
          <w:sz w:val="28"/>
          <w:szCs w:val="28"/>
          <w:rtl/>
          <w:lang w:bidi="ar-EG"/>
        </w:rPr>
        <w:t>التخطيط الانتاجي ومدى انعكاسه على جودة خدمات توزيع المياه</w:t>
      </w:r>
      <w:r w:rsidR="00953064" w:rsidRPr="004309A6">
        <w:rPr>
          <w:rFonts w:ascii="Sakkal Majalla" w:eastAsia="Calibri" w:hAnsi="Sakkal Majalla" w:cs="Sakkal Majalla"/>
          <w:color w:val="000000" w:themeColor="text1"/>
          <w:sz w:val="28"/>
          <w:szCs w:val="28"/>
          <w:rtl/>
          <w:lang w:bidi="ar-EG"/>
        </w:rPr>
        <w:t>؟</w:t>
      </w:r>
    </w:p>
    <w:p w14:paraId="6CC49CE1" w14:textId="1357343A" w:rsidR="00D1551F" w:rsidRPr="004309A6" w:rsidRDefault="00D1551F" w:rsidP="00D1551F">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3" w:name="_Toc211777471"/>
      <w:r w:rsidRPr="004309A6">
        <w:rPr>
          <w:rFonts w:ascii="Sakkal Majalla" w:eastAsia="Calibri" w:hAnsi="Sakkal Majalla" w:cs="Sakkal Majalla"/>
          <w:b/>
          <w:bCs/>
          <w:color w:val="000000" w:themeColor="text1"/>
          <w:sz w:val="36"/>
          <w:szCs w:val="36"/>
          <w:rtl/>
          <w:lang w:bidi="ar-EG"/>
        </w:rPr>
        <w:t>6.1 فروض الدراسة:</w:t>
      </w:r>
      <w:bookmarkEnd w:id="13"/>
    </w:p>
    <w:p w14:paraId="106E0DAB" w14:textId="77777777" w:rsidR="002F60B8" w:rsidRPr="004309A6" w:rsidRDefault="002F60B8" w:rsidP="00D1551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309A6">
        <w:rPr>
          <w:rFonts w:ascii="Sakkal Majalla" w:eastAsia="Calibri" w:hAnsi="Sakkal Majalla" w:cs="Sakkal Majalla"/>
          <w:color w:val="000000" w:themeColor="text1"/>
          <w:sz w:val="28"/>
          <w:szCs w:val="28"/>
          <w:rtl/>
          <w:lang w:bidi="ar-EG"/>
        </w:rPr>
        <w:t>لتحقيق أهداف الدراسة والإجابة على تساؤلاتها يمكن للباحث اعتماداً على الإطار النظري المتعلق بالدراسة، واستناداً إلى نتائج الدراسات السابقة تم صياغة الفرضيات التالية</w:t>
      </w:r>
      <w:r w:rsidRPr="004309A6">
        <w:rPr>
          <w:rFonts w:ascii="Sakkal Majalla" w:eastAsia="Calibri" w:hAnsi="Sakkal Majalla" w:cs="Sakkal Majalla"/>
          <w:color w:val="000000" w:themeColor="text1"/>
          <w:sz w:val="28"/>
          <w:szCs w:val="28"/>
          <w:lang w:bidi="ar-EG"/>
        </w:rPr>
        <w:t>:</w:t>
      </w:r>
    </w:p>
    <w:p w14:paraId="690F075A" w14:textId="37B93095" w:rsidR="002F60B8" w:rsidRPr="004309A6" w:rsidRDefault="002F60B8" w:rsidP="00D1551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309A6">
        <w:rPr>
          <w:rFonts w:ascii="Sakkal Majalla" w:eastAsia="Calibri" w:hAnsi="Sakkal Majalla" w:cs="Sakkal Majalla"/>
          <w:color w:val="000000" w:themeColor="text1"/>
          <w:sz w:val="28"/>
          <w:szCs w:val="28"/>
          <w:rtl/>
          <w:lang w:bidi="ar-EG"/>
        </w:rPr>
        <w:t xml:space="preserve">الفرضية الرئيسة الأول: لا يوجد أثر ذو دلالة إحصائية </w:t>
      </w:r>
      <w:r w:rsidR="00BA4DDC" w:rsidRPr="004309A6">
        <w:rPr>
          <w:rFonts w:ascii="Sakkal Majalla" w:eastAsia="Calibri" w:hAnsi="Sakkal Majalla" w:cs="Sakkal Majalla"/>
          <w:color w:val="000000" w:themeColor="text1"/>
          <w:sz w:val="28"/>
          <w:szCs w:val="28"/>
          <w:rtl/>
          <w:lang w:bidi="ar-EG"/>
        </w:rPr>
        <w:t>لإدارة العمليات بأبعاده المختلفة (اختيار الموقع، الترتيب الداخلي، ضبط الجودة، التخطيط الانتاجي) على جودة خدمات توزيع المياه: دراسة تطبيقية على موظفي شركة المياه الوطنية في السعودية</w:t>
      </w:r>
    </w:p>
    <w:p w14:paraId="0099E450" w14:textId="77777777" w:rsidR="002F60B8" w:rsidRPr="004309A6" w:rsidRDefault="002F60B8" w:rsidP="00D1551F">
      <w:pPr>
        <w:bidi/>
        <w:spacing w:before="100" w:beforeAutospacing="1" w:after="100" w:afterAutospacing="1" w:line="360" w:lineRule="auto"/>
        <w:ind w:firstLine="707"/>
        <w:jc w:val="both"/>
        <w:rPr>
          <w:rFonts w:ascii="Sakkal Majalla" w:eastAsia="Calibri" w:hAnsi="Sakkal Majalla" w:cs="Sakkal Majalla"/>
          <w:b/>
          <w:bCs/>
          <w:color w:val="000000" w:themeColor="text1"/>
          <w:sz w:val="28"/>
          <w:szCs w:val="28"/>
          <w:rtl/>
          <w:lang w:bidi="ar-EG"/>
        </w:rPr>
      </w:pPr>
      <w:r w:rsidRPr="004309A6">
        <w:rPr>
          <w:rFonts w:ascii="Sakkal Majalla" w:eastAsia="Calibri" w:hAnsi="Sakkal Majalla" w:cs="Sakkal Majalla"/>
          <w:b/>
          <w:bCs/>
          <w:color w:val="000000" w:themeColor="text1"/>
          <w:sz w:val="28"/>
          <w:szCs w:val="28"/>
          <w:rtl/>
          <w:lang w:bidi="ar-EG"/>
        </w:rPr>
        <w:t>وينبثق من هذه الفرضية الفرضيات الفرعية الثلاث التالية</w:t>
      </w:r>
      <w:r w:rsidRPr="004309A6">
        <w:rPr>
          <w:rFonts w:ascii="Sakkal Majalla" w:eastAsia="Calibri" w:hAnsi="Sakkal Majalla" w:cs="Sakkal Majalla"/>
          <w:b/>
          <w:bCs/>
          <w:color w:val="000000" w:themeColor="text1"/>
          <w:sz w:val="28"/>
          <w:szCs w:val="28"/>
          <w:lang w:bidi="ar-EG"/>
        </w:rPr>
        <w:t>:</w:t>
      </w:r>
    </w:p>
    <w:p w14:paraId="2AD871A8" w14:textId="22159050" w:rsidR="002F60B8" w:rsidRPr="004309A6" w:rsidRDefault="002F60B8" w:rsidP="00D1551F">
      <w:pPr>
        <w:pStyle w:val="ListParagraph"/>
        <w:numPr>
          <w:ilvl w:val="0"/>
          <w:numId w:val="4"/>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4309A6">
        <w:rPr>
          <w:rFonts w:ascii="Sakkal Majalla" w:eastAsia="Calibri" w:hAnsi="Sakkal Majalla" w:cs="Sakkal Majalla"/>
          <w:color w:val="000000" w:themeColor="text1"/>
          <w:sz w:val="28"/>
          <w:szCs w:val="28"/>
          <w:rtl/>
          <w:lang w:bidi="ar-EG"/>
        </w:rPr>
        <w:lastRenderedPageBreak/>
        <w:t xml:space="preserve">لا يوجد أثر ذو دلالة إحصائية </w:t>
      </w:r>
      <w:r w:rsidR="00BA4DDC" w:rsidRPr="004309A6">
        <w:rPr>
          <w:rFonts w:ascii="Sakkal Majalla" w:eastAsia="Calibri" w:hAnsi="Sakkal Majalla" w:cs="Sakkal Majalla"/>
          <w:color w:val="000000" w:themeColor="text1"/>
          <w:sz w:val="28"/>
          <w:szCs w:val="28"/>
          <w:rtl/>
          <w:lang w:bidi="ar-EG"/>
        </w:rPr>
        <w:t>لاختيار الموقع ومدى انعكاسه على جودة خدمات توزيع المياه</w:t>
      </w:r>
      <w:r w:rsidR="00AC31BF" w:rsidRPr="004309A6">
        <w:rPr>
          <w:rFonts w:ascii="Sakkal Majalla" w:eastAsia="Calibri" w:hAnsi="Sakkal Majalla" w:cs="Sakkal Majalla"/>
          <w:color w:val="000000" w:themeColor="text1"/>
          <w:sz w:val="28"/>
          <w:szCs w:val="28"/>
          <w:rtl/>
          <w:lang w:bidi="ar-EG"/>
        </w:rPr>
        <w:t>.</w:t>
      </w:r>
      <w:r w:rsidRPr="004309A6">
        <w:rPr>
          <w:rFonts w:ascii="Sakkal Majalla" w:eastAsia="Calibri" w:hAnsi="Sakkal Majalla" w:cs="Sakkal Majalla"/>
          <w:color w:val="000000" w:themeColor="text1"/>
          <w:sz w:val="28"/>
          <w:szCs w:val="28"/>
          <w:rtl/>
          <w:lang w:bidi="ar-EG"/>
        </w:rPr>
        <w:t xml:space="preserve"> </w:t>
      </w:r>
    </w:p>
    <w:p w14:paraId="4C8D1465" w14:textId="7E09254C" w:rsidR="002F60B8" w:rsidRPr="004309A6" w:rsidRDefault="002F60B8" w:rsidP="00D1551F">
      <w:pPr>
        <w:pStyle w:val="ListParagraph"/>
        <w:numPr>
          <w:ilvl w:val="0"/>
          <w:numId w:val="4"/>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4309A6">
        <w:rPr>
          <w:rFonts w:ascii="Sakkal Majalla" w:eastAsia="Calibri" w:hAnsi="Sakkal Majalla" w:cs="Sakkal Majalla"/>
          <w:color w:val="000000" w:themeColor="text1"/>
          <w:sz w:val="28"/>
          <w:szCs w:val="28"/>
          <w:rtl/>
          <w:lang w:bidi="ar-EG"/>
        </w:rPr>
        <w:t xml:space="preserve">لا يوجد أثر ذو دلالة إحصائية </w:t>
      </w:r>
      <w:r w:rsidR="00BA4DDC" w:rsidRPr="004309A6">
        <w:rPr>
          <w:rFonts w:ascii="Sakkal Majalla" w:eastAsia="Calibri" w:hAnsi="Sakkal Majalla" w:cs="Sakkal Majalla"/>
          <w:color w:val="000000" w:themeColor="text1"/>
          <w:sz w:val="28"/>
          <w:szCs w:val="28"/>
          <w:rtl/>
          <w:lang w:bidi="ar-EG"/>
        </w:rPr>
        <w:t>للترتيب الداخلي ومدى انعكاسه على جودة خدمات توزيع المياه</w:t>
      </w:r>
      <w:r w:rsidR="0021216C" w:rsidRPr="004309A6">
        <w:rPr>
          <w:rFonts w:ascii="Sakkal Majalla" w:eastAsia="Calibri" w:hAnsi="Sakkal Majalla" w:cs="Sakkal Majalla"/>
          <w:color w:val="000000" w:themeColor="text1"/>
          <w:sz w:val="28"/>
          <w:szCs w:val="28"/>
          <w:rtl/>
          <w:lang w:bidi="ar-EG"/>
        </w:rPr>
        <w:t>.</w:t>
      </w:r>
    </w:p>
    <w:p w14:paraId="5B544E47" w14:textId="3C0C47DC" w:rsidR="002F60B8" w:rsidRPr="004309A6" w:rsidRDefault="002F60B8" w:rsidP="00D1551F">
      <w:pPr>
        <w:pStyle w:val="ListParagraph"/>
        <w:numPr>
          <w:ilvl w:val="0"/>
          <w:numId w:val="4"/>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4309A6">
        <w:rPr>
          <w:rFonts w:ascii="Sakkal Majalla" w:eastAsia="Calibri" w:hAnsi="Sakkal Majalla" w:cs="Sakkal Majalla"/>
          <w:color w:val="000000" w:themeColor="text1"/>
          <w:sz w:val="28"/>
          <w:szCs w:val="28"/>
          <w:rtl/>
          <w:lang w:bidi="ar-EG"/>
        </w:rPr>
        <w:t xml:space="preserve">لا يوجد أثر ذو دلالة إحصائية </w:t>
      </w:r>
      <w:r w:rsidR="00BA4DDC" w:rsidRPr="004309A6">
        <w:rPr>
          <w:rFonts w:ascii="Sakkal Majalla" w:eastAsia="Calibri" w:hAnsi="Sakkal Majalla" w:cs="Sakkal Majalla"/>
          <w:color w:val="000000" w:themeColor="text1"/>
          <w:sz w:val="28"/>
          <w:szCs w:val="28"/>
          <w:rtl/>
          <w:lang w:bidi="ar-EG"/>
        </w:rPr>
        <w:t>لضبط الجودة ومدى انعكاسها على جودة خدمات توزيع المياه</w:t>
      </w:r>
      <w:r w:rsidR="0021216C" w:rsidRPr="004309A6">
        <w:rPr>
          <w:rFonts w:ascii="Sakkal Majalla" w:eastAsia="Calibri" w:hAnsi="Sakkal Majalla" w:cs="Sakkal Majalla"/>
          <w:color w:val="000000" w:themeColor="text1"/>
          <w:sz w:val="28"/>
          <w:szCs w:val="28"/>
          <w:rtl/>
          <w:lang w:bidi="ar-EG"/>
        </w:rPr>
        <w:t>.</w:t>
      </w:r>
    </w:p>
    <w:p w14:paraId="14B5D0C7" w14:textId="7849786C" w:rsidR="00AC31BF" w:rsidRPr="004309A6" w:rsidRDefault="00AC31BF" w:rsidP="00D1551F">
      <w:pPr>
        <w:pStyle w:val="ListParagraph"/>
        <w:numPr>
          <w:ilvl w:val="0"/>
          <w:numId w:val="4"/>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4309A6">
        <w:rPr>
          <w:rFonts w:ascii="Sakkal Majalla" w:eastAsia="Calibri" w:hAnsi="Sakkal Majalla" w:cs="Sakkal Majalla"/>
          <w:color w:val="000000" w:themeColor="text1"/>
          <w:sz w:val="28"/>
          <w:szCs w:val="28"/>
          <w:rtl/>
          <w:lang w:bidi="ar-EG"/>
        </w:rPr>
        <w:t>لا يوجد أثر ذو دلالة إحصائية</w:t>
      </w:r>
      <w:r w:rsidR="00BA4DDC" w:rsidRPr="004309A6">
        <w:rPr>
          <w:rFonts w:ascii="Sakkal Majalla" w:eastAsia="Calibri" w:hAnsi="Sakkal Majalla" w:cs="Sakkal Majalla"/>
          <w:color w:val="000000" w:themeColor="text1"/>
          <w:sz w:val="28"/>
          <w:szCs w:val="28"/>
          <w:rtl/>
          <w:lang w:bidi="ar-EG"/>
        </w:rPr>
        <w:t xml:space="preserve"> للتخطيط الانتاجي ومدى انعكاسه على جودة خدمات توزيع المياه</w:t>
      </w:r>
      <w:r w:rsidR="00F96361" w:rsidRPr="004309A6">
        <w:rPr>
          <w:rFonts w:ascii="Sakkal Majalla" w:eastAsia="Calibri" w:hAnsi="Sakkal Majalla" w:cs="Sakkal Majalla"/>
          <w:color w:val="000000" w:themeColor="text1"/>
          <w:sz w:val="28"/>
          <w:szCs w:val="28"/>
          <w:rtl/>
          <w:lang w:bidi="ar-EG"/>
        </w:rPr>
        <w:t>.</w:t>
      </w:r>
    </w:p>
    <w:p w14:paraId="71448F83" w14:textId="252CD455" w:rsidR="00D1551F" w:rsidRPr="004309A6" w:rsidRDefault="00D1551F" w:rsidP="00D1551F">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4" w:name="_Toc211777472"/>
      <w:r w:rsidRPr="004309A6">
        <w:rPr>
          <w:rFonts w:ascii="Sakkal Majalla" w:eastAsia="Calibri" w:hAnsi="Sakkal Majalla" w:cs="Sakkal Majalla"/>
          <w:b/>
          <w:bCs/>
          <w:color w:val="000000" w:themeColor="text1"/>
          <w:sz w:val="36"/>
          <w:szCs w:val="36"/>
          <w:rtl/>
          <w:lang w:bidi="ar-EG"/>
        </w:rPr>
        <w:t>7.1 نموذج الدراسة:</w:t>
      </w:r>
      <w:bookmarkEnd w:id="14"/>
    </w:p>
    <w:p w14:paraId="6756553F" w14:textId="40D3D579" w:rsidR="00D47753" w:rsidRPr="004309A6" w:rsidRDefault="002F60B8" w:rsidP="00D1551F">
      <w:pPr>
        <w:pStyle w:val="ListParagraph"/>
        <w:numPr>
          <w:ilvl w:val="0"/>
          <w:numId w:val="38"/>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4309A6">
        <w:rPr>
          <w:rFonts w:ascii="Sakkal Majalla" w:eastAsia="Calibri" w:hAnsi="Sakkal Majalla" w:cs="Sakkal Majalla"/>
          <w:b/>
          <w:bCs/>
          <w:color w:val="000000" w:themeColor="text1"/>
          <w:sz w:val="28"/>
          <w:szCs w:val="28"/>
          <w:rtl/>
          <w:lang w:bidi="ar-EG"/>
        </w:rPr>
        <w:t>المتغير المستقل</w:t>
      </w:r>
      <w:r w:rsidRPr="004309A6">
        <w:rPr>
          <w:rFonts w:ascii="Sakkal Majalla" w:eastAsia="Calibri" w:hAnsi="Sakkal Majalla" w:cs="Sakkal Majalla"/>
          <w:color w:val="000000" w:themeColor="text1"/>
          <w:sz w:val="28"/>
          <w:szCs w:val="28"/>
          <w:rtl/>
          <w:lang w:bidi="ar-EG"/>
        </w:rPr>
        <w:t xml:space="preserve">: </w:t>
      </w:r>
      <w:r w:rsidR="00BA4DDC" w:rsidRPr="004309A6">
        <w:rPr>
          <w:rFonts w:ascii="Sakkal Majalla" w:eastAsia="Calibri" w:hAnsi="Sakkal Majalla" w:cs="Sakkal Majalla"/>
          <w:color w:val="000000" w:themeColor="text1"/>
          <w:sz w:val="28"/>
          <w:szCs w:val="28"/>
          <w:rtl/>
          <w:lang w:bidi="ar-EG"/>
        </w:rPr>
        <w:t>إدارة العمليات بأبعاده المختلفة (اختيار الموقع، الترتيب الداخلي، ضبط الجودة، التخطيط الإنتاجي)</w:t>
      </w:r>
    </w:p>
    <w:p w14:paraId="4987D50A" w14:textId="14DE5C93" w:rsidR="001E751A" w:rsidRPr="004309A6" w:rsidRDefault="002F60B8" w:rsidP="00D1551F">
      <w:pPr>
        <w:pStyle w:val="ListParagraph"/>
        <w:numPr>
          <w:ilvl w:val="0"/>
          <w:numId w:val="38"/>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4309A6">
        <w:rPr>
          <w:rFonts w:ascii="Sakkal Majalla" w:eastAsia="Calibri" w:hAnsi="Sakkal Majalla" w:cs="Sakkal Majalla"/>
          <w:b/>
          <w:bCs/>
          <w:color w:val="000000" w:themeColor="text1"/>
          <w:sz w:val="28"/>
          <w:szCs w:val="28"/>
          <w:rtl/>
          <w:lang w:bidi="ar-EG"/>
        </w:rPr>
        <w:t>المتغير التابع</w:t>
      </w:r>
      <w:r w:rsidRPr="004309A6">
        <w:rPr>
          <w:rFonts w:ascii="Sakkal Majalla" w:eastAsia="Calibri" w:hAnsi="Sakkal Majalla" w:cs="Sakkal Majalla"/>
          <w:color w:val="000000" w:themeColor="text1"/>
          <w:sz w:val="28"/>
          <w:szCs w:val="28"/>
          <w:rtl/>
          <w:lang w:bidi="ar-EG"/>
        </w:rPr>
        <w:t xml:space="preserve">: </w:t>
      </w:r>
      <w:r w:rsidR="00BA4DDC" w:rsidRPr="004309A6">
        <w:rPr>
          <w:rFonts w:ascii="Sakkal Majalla" w:eastAsia="Calibri" w:hAnsi="Sakkal Majalla" w:cs="Sakkal Majalla"/>
          <w:color w:val="000000" w:themeColor="text1"/>
          <w:sz w:val="28"/>
          <w:szCs w:val="28"/>
          <w:rtl/>
          <w:lang w:bidi="ar-EG"/>
        </w:rPr>
        <w:t>توزيع المياه</w:t>
      </w:r>
    </w:p>
    <w:p w14:paraId="285E3264" w14:textId="5E64157C" w:rsidR="00D1551F" w:rsidRPr="004309A6" w:rsidRDefault="00D1551F" w:rsidP="00D1551F">
      <w:pPr>
        <w:bidi/>
        <w:spacing w:before="100" w:beforeAutospacing="1" w:after="100" w:afterAutospacing="1" w:line="360" w:lineRule="auto"/>
        <w:jc w:val="center"/>
        <w:rPr>
          <w:rFonts w:ascii="Sakkal Majalla" w:eastAsia="Calibri" w:hAnsi="Sakkal Majalla" w:cs="Sakkal Majalla"/>
          <w:b/>
          <w:bCs/>
          <w:color w:val="000000" w:themeColor="text1"/>
          <w:sz w:val="28"/>
          <w:szCs w:val="28"/>
          <w:rtl/>
          <w:lang w:bidi="ar-EG"/>
        </w:rPr>
      </w:pPr>
      <w:r w:rsidRPr="004309A6">
        <w:rPr>
          <w:rFonts w:ascii="Sakkal Majalla" w:eastAsia="Calibri" w:hAnsi="Sakkal Majalla" w:cs="Sakkal Majalla" w:hint="cs"/>
          <w:b/>
          <w:bCs/>
          <w:color w:val="000000" w:themeColor="text1"/>
          <w:sz w:val="28"/>
          <w:szCs w:val="28"/>
          <w:rtl/>
          <w:lang w:bidi="ar-EG"/>
        </w:rPr>
        <w:t>الشكل رقم (1) نموذج الدراسة</w:t>
      </w:r>
    </w:p>
    <w:p w14:paraId="2D043E0B" w14:textId="409916EE" w:rsidR="00D6040F" w:rsidRPr="004309A6" w:rsidRDefault="00D1551F" w:rsidP="00FA262A">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r w:rsidRPr="004309A6">
        <w:rPr>
          <w:rFonts w:ascii="Sakkal Majalla" w:eastAsia="Calibri" w:hAnsi="Sakkal Majalla" w:cs="Sakkal Majalla"/>
          <w:noProof/>
          <w:color w:val="000000" w:themeColor="text1"/>
          <w:kern w:val="0"/>
          <w:sz w:val="28"/>
          <w:szCs w:val="28"/>
        </w:rPr>
        <mc:AlternateContent>
          <mc:Choice Requires="wpg">
            <w:drawing>
              <wp:anchor distT="0" distB="0" distL="114300" distR="114300" simplePos="0" relativeHeight="251661312" behindDoc="0" locked="0" layoutInCell="1" allowOverlap="1" wp14:anchorId="1D903BF0" wp14:editId="03C5B125">
                <wp:simplePos x="0" y="0"/>
                <wp:positionH relativeFrom="margin">
                  <wp:align>center</wp:align>
                </wp:positionH>
                <wp:positionV relativeFrom="paragraph">
                  <wp:posOffset>5715</wp:posOffset>
                </wp:positionV>
                <wp:extent cx="4446270" cy="2505075"/>
                <wp:effectExtent l="0" t="0" r="11430" b="28575"/>
                <wp:wrapNone/>
                <wp:docPr id="1871407117" name="Group 5"/>
                <wp:cNvGraphicFramePr/>
                <a:graphic xmlns:a="http://schemas.openxmlformats.org/drawingml/2006/main">
                  <a:graphicData uri="http://schemas.microsoft.com/office/word/2010/wordprocessingGroup">
                    <wpg:wgp>
                      <wpg:cNvGrpSpPr/>
                      <wpg:grpSpPr>
                        <a:xfrm>
                          <a:off x="0" y="0"/>
                          <a:ext cx="4446270" cy="2505075"/>
                          <a:chOff x="0" y="0"/>
                          <a:chExt cx="5695950" cy="2647950"/>
                        </a:xfrm>
                      </wpg:grpSpPr>
                      <wps:wsp>
                        <wps:cNvPr id="455053129" name="Rectangle: Rounded Corners 1"/>
                        <wps:cNvSpPr/>
                        <wps:spPr>
                          <a:xfrm>
                            <a:off x="3076575" y="0"/>
                            <a:ext cx="2619375" cy="2647950"/>
                          </a:xfrm>
                          <a:prstGeom prst="ellipse">
                            <a:avLst/>
                          </a:prstGeom>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39316817" name="Rectangle: Rounded Corners 1"/>
                        <wps:cNvSpPr/>
                        <wps:spPr>
                          <a:xfrm>
                            <a:off x="107050" y="561974"/>
                            <a:ext cx="1959875" cy="1604712"/>
                          </a:xfrm>
                          <a:prstGeom prst="ellipse">
                            <a:avLst/>
                          </a:prstGeom>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70575606" name="Text Box 2"/>
                        <wps:cNvSpPr txBox="1"/>
                        <wps:spPr>
                          <a:xfrm>
                            <a:off x="3333750" y="219075"/>
                            <a:ext cx="2066925" cy="2286000"/>
                          </a:xfrm>
                          <a:prstGeom prst="rect">
                            <a:avLst/>
                          </a:prstGeom>
                          <a:noFill/>
                          <a:ln w="6350">
                            <a:noFill/>
                          </a:ln>
                        </wps:spPr>
                        <wps:txbx>
                          <w:txbxContent>
                            <w:p w14:paraId="55869CD8" w14:textId="77777777" w:rsidR="000F3E7F" w:rsidRPr="00806716" w:rsidRDefault="000F3E7F"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283BF47E" w14:textId="3A24827C" w:rsidR="000F3E7F" w:rsidRPr="00806716" w:rsidRDefault="000F3E7F" w:rsidP="00F32602">
                              <w:pPr>
                                <w:bidi/>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إدارة العمليات</w:t>
                              </w:r>
                            </w:p>
                            <w:p w14:paraId="6304C605" w14:textId="77777777" w:rsidR="000F3E7F" w:rsidRDefault="000F3E7F" w:rsidP="00D1551F">
                              <w:pPr>
                                <w:pStyle w:val="ListParagraph"/>
                                <w:numPr>
                                  <w:ilvl w:val="0"/>
                                  <w:numId w:val="5"/>
                                </w:numPr>
                                <w:bidi/>
                                <w:spacing w:line="259" w:lineRule="auto"/>
                                <w:ind w:left="261"/>
                                <w:rPr>
                                  <w:rFonts w:ascii="Traditional Arabic" w:hAnsi="Traditional Arabic" w:cs="Traditional Arabic"/>
                                  <w:sz w:val="28"/>
                                  <w:szCs w:val="28"/>
                                </w:rPr>
                              </w:pPr>
                              <w:r w:rsidRPr="00BA4DDC">
                                <w:rPr>
                                  <w:rFonts w:ascii="Traditional Arabic" w:hAnsi="Traditional Arabic" w:cs="Traditional Arabic"/>
                                  <w:sz w:val="28"/>
                                  <w:szCs w:val="28"/>
                                  <w:rtl/>
                                </w:rPr>
                                <w:t>اختيار الموق</w:t>
                              </w:r>
                              <w:r>
                                <w:rPr>
                                  <w:rFonts w:ascii="Traditional Arabic" w:hAnsi="Traditional Arabic" w:cs="Traditional Arabic" w:hint="cs"/>
                                  <w:sz w:val="28"/>
                                  <w:szCs w:val="28"/>
                                  <w:rtl/>
                                </w:rPr>
                                <w:t>ع</w:t>
                              </w:r>
                            </w:p>
                            <w:p w14:paraId="02819857" w14:textId="77777777" w:rsidR="000F3E7F" w:rsidRDefault="000F3E7F" w:rsidP="00D1551F">
                              <w:pPr>
                                <w:pStyle w:val="ListParagraph"/>
                                <w:numPr>
                                  <w:ilvl w:val="0"/>
                                  <w:numId w:val="5"/>
                                </w:numPr>
                                <w:bidi/>
                                <w:spacing w:line="259" w:lineRule="auto"/>
                                <w:ind w:left="261"/>
                                <w:rPr>
                                  <w:rFonts w:ascii="Traditional Arabic" w:hAnsi="Traditional Arabic" w:cs="Traditional Arabic"/>
                                  <w:sz w:val="28"/>
                                  <w:szCs w:val="28"/>
                                </w:rPr>
                              </w:pPr>
                              <w:r w:rsidRPr="00BA4DDC">
                                <w:rPr>
                                  <w:rFonts w:ascii="Traditional Arabic" w:hAnsi="Traditional Arabic" w:cs="Traditional Arabic"/>
                                  <w:sz w:val="28"/>
                                  <w:szCs w:val="28"/>
                                  <w:rtl/>
                                </w:rPr>
                                <w:t>الترتيب الداخلي</w:t>
                              </w:r>
                            </w:p>
                            <w:p w14:paraId="15B23719" w14:textId="77777777" w:rsidR="000F3E7F" w:rsidRDefault="000F3E7F" w:rsidP="00D1551F">
                              <w:pPr>
                                <w:pStyle w:val="ListParagraph"/>
                                <w:numPr>
                                  <w:ilvl w:val="0"/>
                                  <w:numId w:val="5"/>
                                </w:numPr>
                                <w:bidi/>
                                <w:spacing w:line="259" w:lineRule="auto"/>
                                <w:ind w:left="261"/>
                                <w:rPr>
                                  <w:rFonts w:ascii="Traditional Arabic" w:hAnsi="Traditional Arabic" w:cs="Traditional Arabic"/>
                                  <w:sz w:val="28"/>
                                  <w:szCs w:val="28"/>
                                </w:rPr>
                              </w:pPr>
                              <w:r w:rsidRPr="00BA4DDC">
                                <w:rPr>
                                  <w:rFonts w:ascii="Traditional Arabic" w:hAnsi="Traditional Arabic" w:cs="Traditional Arabic"/>
                                  <w:sz w:val="28"/>
                                  <w:szCs w:val="28"/>
                                  <w:rtl/>
                                </w:rPr>
                                <w:t>ضبط الجودة</w:t>
                              </w:r>
                            </w:p>
                            <w:p w14:paraId="316440C7" w14:textId="7D99F0A7" w:rsidR="000F3E7F" w:rsidRPr="00BA4DDC" w:rsidRDefault="000F3E7F" w:rsidP="00D1551F">
                              <w:pPr>
                                <w:pStyle w:val="ListParagraph"/>
                                <w:numPr>
                                  <w:ilvl w:val="0"/>
                                  <w:numId w:val="5"/>
                                </w:numPr>
                                <w:bidi/>
                                <w:spacing w:line="259" w:lineRule="auto"/>
                                <w:ind w:left="261"/>
                                <w:rPr>
                                  <w:rFonts w:ascii="Traditional Arabic" w:hAnsi="Traditional Arabic" w:cs="Traditional Arabic"/>
                                  <w:sz w:val="28"/>
                                  <w:szCs w:val="28"/>
                                </w:rPr>
                              </w:pPr>
                              <w:r w:rsidRPr="00BA4DDC">
                                <w:rPr>
                                  <w:rFonts w:ascii="Traditional Arabic" w:hAnsi="Traditional Arabic" w:cs="Traditional Arabic"/>
                                  <w:sz w:val="28"/>
                                  <w:szCs w:val="28"/>
                                  <w:rtl/>
                                </w:rPr>
                                <w:t>التخطيط الإنتاجي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32259579" name="Text Box 2"/>
                        <wps:cNvSpPr txBox="1"/>
                        <wps:spPr>
                          <a:xfrm>
                            <a:off x="0" y="857250"/>
                            <a:ext cx="2066925" cy="933450"/>
                          </a:xfrm>
                          <a:prstGeom prst="rect">
                            <a:avLst/>
                          </a:prstGeom>
                          <a:noFill/>
                          <a:ln w="6350">
                            <a:noFill/>
                          </a:ln>
                        </wps:spPr>
                        <wps:txbx>
                          <w:txbxContent>
                            <w:p w14:paraId="6B72C9EE" w14:textId="77777777" w:rsidR="000F3E7F" w:rsidRPr="00806716" w:rsidRDefault="000F3E7F"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2DB9A553" w14:textId="5083591D" w:rsidR="000F3E7F" w:rsidRPr="00806716" w:rsidRDefault="000F3E7F" w:rsidP="00F32602">
                              <w:pPr>
                                <w:bidi/>
                                <w:jc w:val="center"/>
                                <w:rPr>
                                  <w:rFonts w:ascii="Traditional Arabic" w:hAnsi="Traditional Arabic" w:cs="Traditional Arabic"/>
                                  <w:b/>
                                  <w:bCs/>
                                  <w:sz w:val="28"/>
                                  <w:szCs w:val="28"/>
                                </w:rPr>
                              </w:pPr>
                              <w:r>
                                <w:rPr>
                                  <w:rFonts w:ascii="Traditional Arabic" w:hAnsi="Traditional Arabic" w:cs="Traditional Arabic" w:hint="cs"/>
                                  <w:b/>
                                  <w:bCs/>
                                  <w:sz w:val="28"/>
                                  <w:szCs w:val="28"/>
                                  <w:rtl/>
                                </w:rPr>
                                <w:t>توزيع المياه</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D903BF0" id="Group 5" o:spid="_x0000_s1026" style="position:absolute;left:0;text-align:left;margin-left:0;margin-top:.45pt;width:350.1pt;height:197.25pt;z-index:251661312;mso-position-horizontal:center;mso-position-horizontal-relative:margin;mso-width-relative:margin;mso-height-relative:margin" coordsize="56959,264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">
                <v:oval id="Rectangle: Rounded Corners 1" o:spid="_x0000_s1027" style="position:absolute;left:30765;width:26194;height:2647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" fillcolor="#ffd555 [2167]" strokecolor="#ffc000 [3207]" strokeweight=".5pt">
                  <v:fill color2="#ffcc31 [2615]" rotate="t" colors="0 #ffdd9c;.5 #ffd78e;1 #ffd479" focus="100%" type="gradient">
                    <o:fill v:ext="view" type="gradientUnscaled"/>
                  </v:fill>
                  <v:stroke joinstyle="miter"/>
                </v:oval>
                <v:oval id="Rectangle: Rounded Corners 1" o:spid="_x0000_s1028" style="position:absolute;left:1070;top:5619;width:19599;height:1604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1xoMkA&#10;AADjAAAADwAAAGRycy9kb3ducmV2LnhtbERPS2vCQBC+F/oflin0UnSTBjWNrlKEFsVTteh1yI55&#10;NDsbsquJ/75bEHqc7z2L1WAacaXOVZYVxOMIBHFudcWFgu/DxygF4TyyxsYyKbiRg9Xy8WGBmbY9&#10;f9F17wsRQthlqKD0vs2kdHlJBt3YtsSBO9vOoA9nV0jdYR/CTSNfo2gqDVYcGkpsaV1S/rO/GAXR&#10;+jRLdf25fTle6nrS18nuuDsp9fw0vM9BeBr8v/ju3ugwP07ekniaxjP4+ykAIJe/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PX1xoMkAAADjAAAADwAAAAAAAAAAAAAAAACYAgAA&#10;ZHJzL2Rvd25yZXYueG1sUEsFBgAAAAAEAAQA9QAAAI4DAAAAAA==&#10;" fillcolor="#ffd555 [2167]" strokecolor="#ffc000 [3207]" strokeweight=".5pt">
                  <v:fill color2="#ffcc31 [2615]" rotate="t" colors="0 #ffdd9c;.5 #ffd78e;1 #ffd479" focus="100%" type="gradient">
                    <o:fill v:ext="view" type="gradientUnscaled"/>
                  </v:fill>
                  <v:stroke joinstyle="miter"/>
                </v:oval>
                <v:shapetype id="_x0000_t202" coordsize="21600,21600" o:spt="202" path="m,l,21600r21600,l21600,xe">
                  <v:stroke joinstyle="miter"/>
                  <v:path gradientshapeok="t" o:connecttype="rect"/>
                </v:shapetype>
                <v:shape id="Text Box 2" o:spid="_x0000_s1029" type="#_x0000_t202" style="position:absolute;left:33337;top:2190;width:20669;height:228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GkmckA&#10;AADjAAAADwAAAGRycy9kb3ducmV2LnhtbERPzWrCQBC+C32HZQq96a5CoqSuIgGxSHvQeultmh2T&#10;0Oxsml019um7guBxvv+ZL3vbiDN1vnasYTxSIIgLZ2ouNRw+18MZCB+QDTaOScOVPCwXT4M5ZsZd&#10;eEfnfShFDGGfoYYqhDaT0hcVWfQj1xJH7ug6iyGeXSlNh5cYbhs5USqVFmuODRW2lFdU/OxPVsM2&#10;X3/g7ntiZ39Nvnk/rtrfw1ei9ctzv3oFEagPD/Hd/Wbi/PFUJdMkVSncfooAyMU/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qGGkmckAAADjAAAADwAAAAAAAAAAAAAAAACYAgAA&#10;ZHJzL2Rvd25yZXYueG1sUEsFBgAAAAAEAAQA9QAAAI4DAAAAAA==&#10;" filled="f" stroked="f" strokeweight=".5pt">
                  <v:textbox>
                    <w:txbxContent>
                      <w:p w14:paraId="55869CD8" w14:textId="77777777" w:rsidR="000F3E7F" w:rsidRPr="00806716" w:rsidRDefault="000F3E7F"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283BF47E" w14:textId="3A24827C" w:rsidR="000F3E7F" w:rsidRPr="00806716" w:rsidRDefault="000F3E7F" w:rsidP="00F32602">
                        <w:pPr>
                          <w:bidi/>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إدارة العمليات</w:t>
                        </w:r>
                      </w:p>
                      <w:p w14:paraId="6304C605" w14:textId="77777777" w:rsidR="000F3E7F" w:rsidRDefault="000F3E7F" w:rsidP="00D1551F">
                        <w:pPr>
                          <w:pStyle w:val="ListParagraph"/>
                          <w:numPr>
                            <w:ilvl w:val="0"/>
                            <w:numId w:val="5"/>
                          </w:numPr>
                          <w:bidi/>
                          <w:spacing w:line="259" w:lineRule="auto"/>
                          <w:ind w:left="261"/>
                          <w:rPr>
                            <w:rFonts w:ascii="Traditional Arabic" w:hAnsi="Traditional Arabic" w:cs="Traditional Arabic"/>
                            <w:sz w:val="28"/>
                            <w:szCs w:val="28"/>
                          </w:rPr>
                        </w:pPr>
                        <w:r w:rsidRPr="00BA4DDC">
                          <w:rPr>
                            <w:rFonts w:ascii="Traditional Arabic" w:hAnsi="Traditional Arabic" w:cs="Traditional Arabic"/>
                            <w:sz w:val="28"/>
                            <w:szCs w:val="28"/>
                            <w:rtl/>
                          </w:rPr>
                          <w:t>اختيار الموق</w:t>
                        </w:r>
                        <w:r>
                          <w:rPr>
                            <w:rFonts w:ascii="Traditional Arabic" w:hAnsi="Traditional Arabic" w:cs="Traditional Arabic" w:hint="cs"/>
                            <w:sz w:val="28"/>
                            <w:szCs w:val="28"/>
                            <w:rtl/>
                          </w:rPr>
                          <w:t>ع</w:t>
                        </w:r>
                      </w:p>
                      <w:p w14:paraId="02819857" w14:textId="77777777" w:rsidR="000F3E7F" w:rsidRDefault="000F3E7F" w:rsidP="00D1551F">
                        <w:pPr>
                          <w:pStyle w:val="ListParagraph"/>
                          <w:numPr>
                            <w:ilvl w:val="0"/>
                            <w:numId w:val="5"/>
                          </w:numPr>
                          <w:bidi/>
                          <w:spacing w:line="259" w:lineRule="auto"/>
                          <w:ind w:left="261"/>
                          <w:rPr>
                            <w:rFonts w:ascii="Traditional Arabic" w:hAnsi="Traditional Arabic" w:cs="Traditional Arabic"/>
                            <w:sz w:val="28"/>
                            <w:szCs w:val="28"/>
                          </w:rPr>
                        </w:pPr>
                        <w:r w:rsidRPr="00BA4DDC">
                          <w:rPr>
                            <w:rFonts w:ascii="Traditional Arabic" w:hAnsi="Traditional Arabic" w:cs="Traditional Arabic"/>
                            <w:sz w:val="28"/>
                            <w:szCs w:val="28"/>
                            <w:rtl/>
                          </w:rPr>
                          <w:t>الترتيب الداخلي</w:t>
                        </w:r>
                      </w:p>
                      <w:p w14:paraId="15B23719" w14:textId="77777777" w:rsidR="000F3E7F" w:rsidRDefault="000F3E7F" w:rsidP="00D1551F">
                        <w:pPr>
                          <w:pStyle w:val="ListParagraph"/>
                          <w:numPr>
                            <w:ilvl w:val="0"/>
                            <w:numId w:val="5"/>
                          </w:numPr>
                          <w:bidi/>
                          <w:spacing w:line="259" w:lineRule="auto"/>
                          <w:ind w:left="261"/>
                          <w:rPr>
                            <w:rFonts w:ascii="Traditional Arabic" w:hAnsi="Traditional Arabic" w:cs="Traditional Arabic"/>
                            <w:sz w:val="28"/>
                            <w:szCs w:val="28"/>
                          </w:rPr>
                        </w:pPr>
                        <w:r w:rsidRPr="00BA4DDC">
                          <w:rPr>
                            <w:rFonts w:ascii="Traditional Arabic" w:hAnsi="Traditional Arabic" w:cs="Traditional Arabic"/>
                            <w:sz w:val="28"/>
                            <w:szCs w:val="28"/>
                            <w:rtl/>
                          </w:rPr>
                          <w:t>ضبط الجودة</w:t>
                        </w:r>
                      </w:p>
                      <w:p w14:paraId="316440C7" w14:textId="7D99F0A7" w:rsidR="000F3E7F" w:rsidRPr="00BA4DDC" w:rsidRDefault="000F3E7F" w:rsidP="00D1551F">
                        <w:pPr>
                          <w:pStyle w:val="ListParagraph"/>
                          <w:numPr>
                            <w:ilvl w:val="0"/>
                            <w:numId w:val="5"/>
                          </w:numPr>
                          <w:bidi/>
                          <w:spacing w:line="259" w:lineRule="auto"/>
                          <w:ind w:left="261"/>
                          <w:rPr>
                            <w:rFonts w:ascii="Traditional Arabic" w:hAnsi="Traditional Arabic" w:cs="Traditional Arabic"/>
                            <w:sz w:val="28"/>
                            <w:szCs w:val="28"/>
                          </w:rPr>
                        </w:pPr>
                        <w:r w:rsidRPr="00BA4DDC">
                          <w:rPr>
                            <w:rFonts w:ascii="Traditional Arabic" w:hAnsi="Traditional Arabic" w:cs="Traditional Arabic"/>
                            <w:sz w:val="28"/>
                            <w:szCs w:val="28"/>
                            <w:rtl/>
                          </w:rPr>
                          <w:t>التخطيط الإنتاجي</w:t>
                        </w:r>
                      </w:p>
                    </w:txbxContent>
                  </v:textbox>
                </v:shape>
                <v:shape id="Text Box 2" o:spid="_x0000_s1030" type="#_x0000_t202" style="position:absolute;top:8572;width:20669;height:93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" filled="f" stroked="f" strokeweight=".5pt">
                  <v:textbox>
                    <w:txbxContent>
                      <w:p w14:paraId="6B72C9EE" w14:textId="77777777" w:rsidR="000F3E7F" w:rsidRPr="00806716" w:rsidRDefault="000F3E7F"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2DB9A553" w14:textId="5083591D" w:rsidR="000F3E7F" w:rsidRPr="00806716" w:rsidRDefault="000F3E7F" w:rsidP="00F32602">
                        <w:pPr>
                          <w:bidi/>
                          <w:jc w:val="center"/>
                          <w:rPr>
                            <w:rFonts w:ascii="Traditional Arabic" w:hAnsi="Traditional Arabic" w:cs="Traditional Arabic"/>
                            <w:b/>
                            <w:bCs/>
                            <w:sz w:val="28"/>
                            <w:szCs w:val="28"/>
                          </w:rPr>
                        </w:pPr>
                        <w:r>
                          <w:rPr>
                            <w:rFonts w:ascii="Traditional Arabic" w:hAnsi="Traditional Arabic" w:cs="Traditional Arabic" w:hint="cs"/>
                            <w:b/>
                            <w:bCs/>
                            <w:sz w:val="28"/>
                            <w:szCs w:val="28"/>
                            <w:rtl/>
                          </w:rPr>
                          <w:t>توزيع المياه</w:t>
                        </w:r>
                      </w:p>
                    </w:txbxContent>
                  </v:textbox>
                </v:shape>
                <w10:wrap anchorx="margin"/>
              </v:group>
            </w:pict>
          </mc:Fallback>
        </mc:AlternateContent>
      </w:r>
    </w:p>
    <w:p w14:paraId="16CCF3EE" w14:textId="77777777" w:rsidR="00D6040F" w:rsidRPr="004309A6" w:rsidRDefault="00D6040F" w:rsidP="00FA262A">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4FB6B353" w14:textId="77777777" w:rsidR="00D6040F" w:rsidRPr="004309A6" w:rsidRDefault="00D6040F" w:rsidP="00FA262A">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2F0A4408" w14:textId="77777777" w:rsidR="00D6040F" w:rsidRPr="004309A6" w:rsidRDefault="00D6040F" w:rsidP="00FA262A">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2ED7A930" w14:textId="77777777" w:rsidR="00D51F8F" w:rsidRPr="004309A6" w:rsidRDefault="00D51F8F" w:rsidP="00FA262A">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64229A75" w14:textId="14CA3AB5" w:rsidR="00D1551F" w:rsidRPr="004309A6" w:rsidRDefault="00D1551F" w:rsidP="00D1551F">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lang w:bidi="ar-EG"/>
        </w:rPr>
      </w:pPr>
      <w:bookmarkStart w:id="15" w:name="_Toc211777473"/>
      <w:r w:rsidRPr="004309A6">
        <w:rPr>
          <w:rFonts w:ascii="Sakkal Majalla" w:eastAsia="Calibri" w:hAnsi="Sakkal Majalla" w:cs="Sakkal Majalla"/>
          <w:b/>
          <w:bCs/>
          <w:color w:val="000000" w:themeColor="text1"/>
          <w:sz w:val="36"/>
          <w:szCs w:val="36"/>
          <w:rtl/>
          <w:lang w:bidi="ar-EG"/>
        </w:rPr>
        <w:t>8.1 دراسات سابقة</w:t>
      </w:r>
      <w:bookmarkEnd w:id="15"/>
    </w:p>
    <w:p w14:paraId="4FE69849" w14:textId="4663440C" w:rsidR="00A4051C" w:rsidRPr="004309A6" w:rsidRDefault="00A4051C" w:rsidP="00D1551F">
      <w:pPr>
        <w:pStyle w:val="ListParagraph"/>
        <w:numPr>
          <w:ilvl w:val="0"/>
          <w:numId w:val="25"/>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4309A6">
        <w:rPr>
          <w:rFonts w:ascii="Sakkal Majalla" w:eastAsia="Calibri" w:hAnsi="Sakkal Majalla" w:cs="Sakkal Majalla"/>
          <w:b/>
          <w:bCs/>
          <w:color w:val="000000" w:themeColor="text1"/>
          <w:sz w:val="28"/>
          <w:szCs w:val="28"/>
          <w:rtl/>
          <w:lang w:bidi="ar-EG"/>
        </w:rPr>
        <w:t>دراسة (آدم، 2021) بعنوان:</w:t>
      </w:r>
      <w:r w:rsidR="00D1551F" w:rsidRPr="004309A6">
        <w:rPr>
          <w:rFonts w:ascii="Sakkal Majalla" w:eastAsia="Calibri" w:hAnsi="Sakkal Majalla" w:cs="Sakkal Majalla" w:hint="cs"/>
          <w:b/>
          <w:bCs/>
          <w:color w:val="000000" w:themeColor="text1"/>
          <w:sz w:val="28"/>
          <w:szCs w:val="28"/>
          <w:rtl/>
          <w:lang w:bidi="ar-EG"/>
        </w:rPr>
        <w:t xml:space="preserve"> </w:t>
      </w:r>
      <w:r w:rsidRPr="004309A6">
        <w:rPr>
          <w:rFonts w:ascii="Sakkal Majalla" w:eastAsia="Calibri" w:hAnsi="Sakkal Majalla" w:cs="Sakkal Majalla"/>
          <w:b/>
          <w:bCs/>
          <w:color w:val="000000" w:themeColor="text1"/>
          <w:sz w:val="28"/>
          <w:szCs w:val="28"/>
          <w:rtl/>
          <w:lang w:bidi="ar-EG"/>
        </w:rPr>
        <w:t>تطوير نظام لإدارة العمليات الزراعية: دراسة حالة وزارة الزراعة والغابات ولاية سنار</w:t>
      </w:r>
    </w:p>
    <w:p w14:paraId="797FA08B" w14:textId="2A7A0F35" w:rsidR="00A4051C" w:rsidRPr="004309A6" w:rsidRDefault="00A4051C" w:rsidP="00D1551F">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4309A6">
        <w:rPr>
          <w:rFonts w:ascii="Sakkal Majalla" w:eastAsia="Calibri" w:hAnsi="Sakkal Majalla" w:cs="Sakkal Majalla"/>
          <w:color w:val="000000" w:themeColor="text1"/>
          <w:sz w:val="28"/>
          <w:szCs w:val="28"/>
          <w:rtl/>
          <w:lang w:bidi="ar-EG"/>
        </w:rPr>
        <w:lastRenderedPageBreak/>
        <w:t>تُعد الزراعة من أهم الأنشطة البشرية، وقد تأثرت وتطورت بالثورة التكنولوجية، حيث طُبقت أدوات تكنولوجية حديثة للتحكم في عمليات النمو والإنتاج النباتي والحيواني. ونتيجةً للتطور في المعدات ووسائل الاتصال، كان على وزارة الزراعة والغابات (ولاية سنار) مواكبة هذا التطور بالانتقال من الأنظمة التقليدية إلى الأنظمة الآلية لإدارة العمليات الزراعية وتطويرها باستمرار، حيث توفر الأنظمة المحوسبة جميع المعلومات المناسبة في الوقت المناسب وبكفاءة عالية لمختلف المستويات الإدارية. تكمن مشكلة الدراسة في عدم وجود نظام محوسب لتحديد مساحة المساحات المستهدفة بدقة، مما أدى إلى صعوبة تحديد وتحديد المساحات الصالحة للزراعة التي يمكن استهدافها خلال المواسم الزراعية، وكذلك تحديد الإنتاج الكلي والفعلي لتلك المساحات المزروعة بدقة. وقد استُخدمت أحدث الأساليب التحليلية، القائمة على مفاهيم البرمجة الكائنية التوجه، والمنهج التحليلي في عملية جمع البيانات والمقابلات الشخصية داخل وزارة الزراعة والغابات بولاية سنار والجهات التابعة لها. اعتمدت مرحلة التحليل على المنهج الوصفي لوصف النظام القديم، ولغة النمذجة الموحدة (</w:t>
      </w:r>
      <w:r w:rsidRPr="004309A6">
        <w:rPr>
          <w:rFonts w:ascii="Sakkal Majalla" w:eastAsia="Calibri" w:hAnsi="Sakkal Majalla" w:cs="Sakkal Majalla"/>
          <w:color w:val="000000" w:themeColor="text1"/>
          <w:sz w:val="28"/>
          <w:szCs w:val="28"/>
          <w:lang w:bidi="ar-EG"/>
        </w:rPr>
        <w:t>UML</w:t>
      </w:r>
      <w:r w:rsidRPr="004309A6">
        <w:rPr>
          <w:rFonts w:ascii="Sakkal Majalla" w:eastAsia="Calibri" w:hAnsi="Sakkal Majalla" w:cs="Sakkal Majalla"/>
          <w:color w:val="000000" w:themeColor="text1"/>
          <w:sz w:val="28"/>
          <w:szCs w:val="28"/>
          <w:rtl/>
          <w:lang w:bidi="ar-EG"/>
        </w:rPr>
        <w:t>) لتحليل النظام الجديد. وتم استخدام قواعد بيانات أوراكل في مرحلتي تصميم وتنفيذ النظام الجديد. كما تم تطوير نظام معلومات جديد لإدارة العمليات الزراعية لحل مشكلة حصر وإدارة الأراضي الزراعية وتحديد الغلة الكلية الفعلية للمساحات المزروعة. وقد سهّل النظام تسجيل بيانات المزارعين والمشاريع الزراعية وتخزينها في قاعدة بيانات موحدة، مما قلل الوقت والجهد اللازمين لتحديد المساحات الصالحة للزراعة وحجم وكمية مدخلات الإنتاج اللازمة لكل موسم زراعي. كما سهّل النظام التحديد الدقيق للغلة الفعلية والإجمالية للمساحات المزروعة. ومن أهم توصيات هذه الدراسة: إنشاء بنية تحتية مرنة ومتطورة لتكنولوجيا المعلومات والاتصالات لتسهيل ربط قاعدة البيانات بتطبيقات الويب، وإضافة أنظمة تحديد المواقع (</w:t>
      </w:r>
      <w:r w:rsidRPr="004309A6">
        <w:rPr>
          <w:rFonts w:ascii="Sakkal Majalla" w:eastAsia="Calibri" w:hAnsi="Sakkal Majalla" w:cs="Sakkal Majalla"/>
          <w:color w:val="000000" w:themeColor="text1"/>
          <w:sz w:val="28"/>
          <w:szCs w:val="28"/>
          <w:lang w:bidi="ar-EG"/>
        </w:rPr>
        <w:t>GPS</w:t>
      </w:r>
      <w:r w:rsidRPr="004309A6">
        <w:rPr>
          <w:rFonts w:ascii="Sakkal Majalla" w:eastAsia="Calibri" w:hAnsi="Sakkal Majalla" w:cs="Sakkal Majalla"/>
          <w:color w:val="000000" w:themeColor="text1"/>
          <w:sz w:val="28"/>
          <w:szCs w:val="28"/>
          <w:rtl/>
          <w:lang w:bidi="ar-EG"/>
        </w:rPr>
        <w:t>) لإنشاء خرائط تساعد على تحديد إحداثيات المشاريع الزراعية بدقة.</w:t>
      </w:r>
    </w:p>
    <w:p w14:paraId="0DBF1DEE" w14:textId="43B27B43" w:rsidR="00A4051C" w:rsidRPr="004309A6" w:rsidRDefault="00A4051C" w:rsidP="00D1551F">
      <w:pPr>
        <w:pStyle w:val="ListParagraph"/>
        <w:numPr>
          <w:ilvl w:val="0"/>
          <w:numId w:val="25"/>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4309A6">
        <w:rPr>
          <w:rFonts w:ascii="Sakkal Majalla" w:eastAsia="Calibri" w:hAnsi="Sakkal Majalla" w:cs="Sakkal Majalla"/>
          <w:b/>
          <w:bCs/>
          <w:color w:val="000000" w:themeColor="text1"/>
          <w:sz w:val="28"/>
          <w:szCs w:val="28"/>
          <w:rtl/>
          <w:lang w:bidi="ar-EG"/>
        </w:rPr>
        <w:t>دراسة (الزين، 2021) بعنوان:</w:t>
      </w:r>
      <w:r w:rsidR="00D1551F" w:rsidRPr="004309A6">
        <w:rPr>
          <w:rFonts w:ascii="Sakkal Majalla" w:eastAsia="Calibri" w:hAnsi="Sakkal Majalla" w:cs="Sakkal Majalla" w:hint="cs"/>
          <w:b/>
          <w:bCs/>
          <w:color w:val="000000" w:themeColor="text1"/>
          <w:sz w:val="28"/>
          <w:szCs w:val="28"/>
          <w:rtl/>
          <w:lang w:bidi="ar-EG"/>
        </w:rPr>
        <w:t xml:space="preserve"> </w:t>
      </w:r>
      <w:r w:rsidRPr="004309A6">
        <w:rPr>
          <w:rFonts w:ascii="Sakkal Majalla" w:eastAsia="Calibri" w:hAnsi="Sakkal Majalla" w:cs="Sakkal Majalla"/>
          <w:b/>
          <w:bCs/>
          <w:color w:val="000000" w:themeColor="text1"/>
          <w:sz w:val="28"/>
          <w:szCs w:val="28"/>
          <w:rtl/>
          <w:lang w:bidi="ar-EG"/>
        </w:rPr>
        <w:t>تأثير ممارسات إدارة العمليات على أداء تطوير المنتج: الدور الوسيط للابتكار الشامل: دراسة تطبيقية في الشركات الصناعية الأردنية الصغيرة ومتوسطة الحجم</w:t>
      </w:r>
    </w:p>
    <w:p w14:paraId="719B7A70" w14:textId="105469DA" w:rsidR="00A4051C" w:rsidRPr="004309A6" w:rsidRDefault="00ED2895" w:rsidP="00D1551F">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4309A6">
        <w:rPr>
          <w:rFonts w:ascii="Sakkal Majalla" w:eastAsia="Calibri" w:hAnsi="Sakkal Majalla" w:cs="Sakkal Majalla"/>
          <w:color w:val="000000" w:themeColor="text1"/>
          <w:sz w:val="28"/>
          <w:szCs w:val="28"/>
          <w:rtl/>
          <w:lang w:bidi="ar-EG"/>
        </w:rPr>
        <w:lastRenderedPageBreak/>
        <w:t>هدفت هذه الدراسة إلى التعرف على أثر ممارسات إدارة العمليات بأبعادها مجتمعة المتمثلة في الترتيب الداخلي، واختيار الموقع، وتخطيط الإنتاج، ومراقبة الجودة، والصيانة على أداء تطوير المنتجات في ظل وجود الابتكار الشامل بأبعاده المتمثلة في الابتكار الاستراتيجي، والابتكار التسويقي، والابتكار التنظيمي، والابتكار التقني (التكنولوجي) في الشركات الصناعية الأردنية الصغيرة والمتوسطة. ولتحقيق أهداف الدراسة، اعتمدت الدراسة على المنهج الوصفي التحليلي، واعتمدت على عينة عشوائية منتظمة بسيطة، بلغ حجمها (395) فردًا. وتم اعتماد الاستبانة كأداة لجمع بيانات الدراسة، كما تم استخدام برنامجي (</w:t>
      </w:r>
      <w:r w:rsidRPr="004309A6">
        <w:rPr>
          <w:rFonts w:ascii="Sakkal Majalla" w:eastAsia="Calibri" w:hAnsi="Sakkal Majalla" w:cs="Sakkal Majalla"/>
          <w:color w:val="000000" w:themeColor="text1"/>
          <w:sz w:val="28"/>
          <w:szCs w:val="28"/>
          <w:lang w:bidi="ar-EG"/>
        </w:rPr>
        <w:t>SPSS</w:t>
      </w:r>
      <w:r w:rsidRPr="004309A6">
        <w:rPr>
          <w:rFonts w:ascii="Sakkal Majalla" w:eastAsia="Calibri" w:hAnsi="Sakkal Majalla" w:cs="Sakkal Majalla"/>
          <w:color w:val="000000" w:themeColor="text1"/>
          <w:sz w:val="28"/>
          <w:szCs w:val="28"/>
          <w:rtl/>
          <w:lang w:bidi="ar-EG"/>
        </w:rPr>
        <w:t>) و(</w:t>
      </w:r>
      <w:r w:rsidRPr="004309A6">
        <w:rPr>
          <w:rFonts w:ascii="Sakkal Majalla" w:eastAsia="Calibri" w:hAnsi="Sakkal Majalla" w:cs="Sakkal Majalla"/>
          <w:color w:val="000000" w:themeColor="text1"/>
          <w:sz w:val="28"/>
          <w:szCs w:val="28"/>
          <w:lang w:bidi="ar-EG"/>
        </w:rPr>
        <w:t>AMOS</w:t>
      </w:r>
      <w:r w:rsidRPr="004309A6">
        <w:rPr>
          <w:rFonts w:ascii="Sakkal Majalla" w:eastAsia="Calibri" w:hAnsi="Sakkal Majalla" w:cs="Sakkal Majalla"/>
          <w:color w:val="000000" w:themeColor="text1"/>
          <w:sz w:val="28"/>
          <w:szCs w:val="28"/>
          <w:rtl/>
          <w:lang w:bidi="ar-EG"/>
        </w:rPr>
        <w:t>) لتحليل الفرضيات. وتوصلت الدراسة إلى مجموعة من النتائج؛ من أهمها وجود أثر ذي دلالة إحصائية لممارسات إدارة العمليات بجميع أبعادها على أداء تطوير المنتجات في الشركات الصناعية الأردنية الصغيرة والمتوسطة مع الابتكار الشامل كمتغير وسيط. أوصت الدراسة بضرورة العمل على إعادة هيكلة الشركات الصناعية الأردنية الصغيرة والمتوسطة بما يتلاءم مع استراتيجيتها والتغيرات البيئية، والعمل على طرح منتجات جديدة باستمرار وتحديث خططها التسويقية من خلال إيجاد أساليب إبداعية ومبتكرة في الترويج والإعلان وتحقيق رضا العملاء المستفيدين من خدمات ومنتجات هذه الشركات. كما أوصت بإجراء المزيد من الدراسات المستقبلية حول ممارسات إدارة العمليات في أبعاد وقطاعات اقتصادية أخرى.</w:t>
      </w:r>
    </w:p>
    <w:p w14:paraId="65BA35C0" w14:textId="139018AC" w:rsidR="00ED2895" w:rsidRPr="004309A6" w:rsidRDefault="00ED2895" w:rsidP="00D1551F">
      <w:pPr>
        <w:pStyle w:val="ListParagraph"/>
        <w:numPr>
          <w:ilvl w:val="0"/>
          <w:numId w:val="25"/>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4309A6">
        <w:rPr>
          <w:rFonts w:ascii="Sakkal Majalla" w:eastAsia="Calibri" w:hAnsi="Sakkal Majalla" w:cs="Sakkal Majalla"/>
          <w:b/>
          <w:bCs/>
          <w:color w:val="000000" w:themeColor="text1"/>
          <w:sz w:val="28"/>
          <w:szCs w:val="28"/>
          <w:rtl/>
          <w:lang w:bidi="ar-EG"/>
        </w:rPr>
        <w:t>دراسة (الكبيسي، 2022) بعنوان:</w:t>
      </w:r>
      <w:r w:rsidR="00D1551F" w:rsidRPr="004309A6">
        <w:rPr>
          <w:rFonts w:ascii="Sakkal Majalla" w:eastAsia="Calibri" w:hAnsi="Sakkal Majalla" w:cs="Sakkal Majalla" w:hint="cs"/>
          <w:b/>
          <w:bCs/>
          <w:color w:val="000000" w:themeColor="text1"/>
          <w:sz w:val="28"/>
          <w:szCs w:val="28"/>
          <w:rtl/>
          <w:lang w:bidi="ar-EG"/>
        </w:rPr>
        <w:t xml:space="preserve"> </w:t>
      </w:r>
      <w:r w:rsidRPr="004309A6">
        <w:rPr>
          <w:rFonts w:ascii="Sakkal Majalla" w:eastAsia="Calibri" w:hAnsi="Sakkal Majalla" w:cs="Sakkal Majalla"/>
          <w:b/>
          <w:bCs/>
          <w:color w:val="000000" w:themeColor="text1"/>
          <w:sz w:val="28"/>
          <w:szCs w:val="28"/>
          <w:rtl/>
          <w:lang w:bidi="ar-EG"/>
        </w:rPr>
        <w:t>أثر الإنتاج الرشيق على أداء العمليات في الشركات الصناعية العراقية: دور ثقافة الإنتاج الرشيق كمتغير معدل</w:t>
      </w:r>
    </w:p>
    <w:p w14:paraId="787D60CA" w14:textId="0F774F55" w:rsidR="00ED2895" w:rsidRPr="004309A6" w:rsidRDefault="00ED2895" w:rsidP="00D1551F">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4309A6">
        <w:rPr>
          <w:rFonts w:ascii="Sakkal Majalla" w:eastAsia="Calibri" w:hAnsi="Sakkal Majalla" w:cs="Sakkal Majalla"/>
          <w:color w:val="000000" w:themeColor="text1"/>
          <w:sz w:val="28"/>
          <w:szCs w:val="28"/>
          <w:rtl/>
          <w:lang w:bidi="ar-EG"/>
        </w:rPr>
        <w:t>هدفت هذه الدراسة إلى تحديد أثر الإنتاج الرشيق على أداء العمليات في الشركات الصناعية العراقية: ثقافة الإنتاج الرشيق كمتغير مُعدل. ولتحقيق هدف الدراسة، اتبعت المنهج الوصفي التحليلي، حيث تم قياس الإنتاج الرشيق باستخدام أربعة أبعاد: القوى العاملة، والموردين، والمعدات، وعملية الإنتاج، والتكنولوجيا، وتطوير المنتج. كما تم قياس المتغير التابع، وهو أداء العمليات، باستخدام ثلاثة أبعاد: الجودة، والمرونة، والتكلفة. ولجمع البيانات اللازمة للدراسة، تم إعداد استبيان وفقًا لمقياس ليكرت الخماسي، وتوزيعه على عينة عشوائية قوامها (386) مستجيبًا يعملون في الشركات الصناعية العراقية في وظائف إدارية وموارد بشرية. وتم تحليل البيانات باستخدام البرنامج الإحصائي (</w:t>
      </w:r>
      <w:r w:rsidRPr="004309A6">
        <w:rPr>
          <w:rFonts w:ascii="Sakkal Majalla" w:eastAsia="Calibri" w:hAnsi="Sakkal Majalla" w:cs="Sakkal Majalla"/>
          <w:color w:val="000000" w:themeColor="text1"/>
          <w:sz w:val="28"/>
          <w:szCs w:val="28"/>
          <w:lang w:bidi="ar-EG"/>
        </w:rPr>
        <w:t>SPSS</w:t>
      </w:r>
      <w:r w:rsidRPr="004309A6">
        <w:rPr>
          <w:rFonts w:ascii="Sakkal Majalla" w:eastAsia="Calibri" w:hAnsi="Sakkal Majalla" w:cs="Sakkal Majalla"/>
          <w:color w:val="000000" w:themeColor="text1"/>
          <w:sz w:val="28"/>
          <w:szCs w:val="28"/>
          <w:rtl/>
          <w:lang w:bidi="ar-EG"/>
        </w:rPr>
        <w:t xml:space="preserve">). وقد أظهرت نتائج </w:t>
      </w:r>
      <w:r w:rsidRPr="004309A6">
        <w:rPr>
          <w:rFonts w:ascii="Sakkal Majalla" w:eastAsia="Calibri" w:hAnsi="Sakkal Majalla" w:cs="Sakkal Majalla"/>
          <w:color w:val="000000" w:themeColor="text1"/>
          <w:sz w:val="28"/>
          <w:szCs w:val="28"/>
          <w:rtl/>
          <w:lang w:bidi="ar-EG"/>
        </w:rPr>
        <w:lastRenderedPageBreak/>
        <w:t>الدراسة وجود تأثير ذي دلالة إحصائية للإنتاج الرشيق بأبعاده: القوى العاملة، والموردين، والمعدات، وعملية الإنتاج، والتكنولوجيا، وتطوير المنتج على أداء العمليات بأبعاده (الجودة، والمرونة، والتكلفة) في الشركات الصناعية العراقية. كما أظهرت وجود تأثير ذي دلالة إحصائية للإنتاج الرشيق بأبعاده مجتمعة في كل من الجودة، والمرونة، والتكلفة. كما أظهرت أن ثقافة الإنتاج الرشيق لها تأثير مُعتدل. وفيما يتعلق بالعلاقة بين الإنتاج الرشيق والأداء التشغيلي، وبناءً على نتائج الدراسة، قُدِّمت عدة توصيات لإدارة الشركات الصناعية العراقية، منها: ضرورة زيادة اهتمام الإدارة بالموردين، وخاصةً الربط الإلكتروني المباشر معهم، ومواصلة تحسين المعدات المستخدمة في عملية الإنتاج ومتابعة أحدث التعديلات عليها، بالإضافة إلى وضع خطط مكتوبة تتعلق بالتحول نحو الإنتاج الرشيق وإشراك العاملين في إعدادها.</w:t>
      </w:r>
    </w:p>
    <w:p w14:paraId="5031E2FC" w14:textId="6CA5DF8C" w:rsidR="00ED2895" w:rsidRPr="004309A6" w:rsidRDefault="00ED2895" w:rsidP="00D1551F">
      <w:pPr>
        <w:pStyle w:val="ListParagraph"/>
        <w:numPr>
          <w:ilvl w:val="0"/>
          <w:numId w:val="25"/>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4309A6">
        <w:rPr>
          <w:rFonts w:ascii="Sakkal Majalla" w:eastAsia="Calibri" w:hAnsi="Sakkal Majalla" w:cs="Sakkal Majalla"/>
          <w:b/>
          <w:bCs/>
          <w:color w:val="000000" w:themeColor="text1"/>
          <w:sz w:val="28"/>
          <w:szCs w:val="28"/>
          <w:rtl/>
          <w:lang w:bidi="ar-EG"/>
        </w:rPr>
        <w:t>دراسة (الخليفات، 2022) بعنوان:</w:t>
      </w:r>
      <w:r w:rsidR="00D1551F" w:rsidRPr="004309A6">
        <w:rPr>
          <w:rFonts w:ascii="Sakkal Majalla" w:eastAsia="Calibri" w:hAnsi="Sakkal Majalla" w:cs="Sakkal Majalla" w:hint="cs"/>
          <w:b/>
          <w:bCs/>
          <w:color w:val="000000" w:themeColor="text1"/>
          <w:sz w:val="28"/>
          <w:szCs w:val="28"/>
          <w:rtl/>
          <w:lang w:bidi="ar-EG"/>
        </w:rPr>
        <w:t xml:space="preserve"> </w:t>
      </w:r>
      <w:r w:rsidRPr="004309A6">
        <w:rPr>
          <w:rFonts w:ascii="Sakkal Majalla" w:eastAsia="Calibri" w:hAnsi="Sakkal Majalla" w:cs="Sakkal Majalla"/>
          <w:b/>
          <w:bCs/>
          <w:color w:val="000000" w:themeColor="text1"/>
          <w:sz w:val="28"/>
          <w:szCs w:val="28"/>
          <w:rtl/>
          <w:lang w:bidi="ar-EG"/>
        </w:rPr>
        <w:t>أثر ممارسات إدارة العمليات على الأداء الابتكاري في شركات الصناعات الغذائية الأردنية الصغيرة ومتوسطة الحجم</w:t>
      </w:r>
    </w:p>
    <w:p w14:paraId="17292353" w14:textId="0439144A" w:rsidR="00ED2895" w:rsidRPr="004309A6" w:rsidRDefault="00ED2895" w:rsidP="00D1551F">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4309A6">
        <w:rPr>
          <w:rFonts w:ascii="Sakkal Majalla" w:eastAsia="Calibri" w:hAnsi="Sakkal Majalla" w:cs="Sakkal Majalla"/>
          <w:color w:val="000000" w:themeColor="text1"/>
          <w:sz w:val="28"/>
          <w:szCs w:val="28"/>
          <w:rtl/>
          <w:lang w:bidi="ar-EG"/>
        </w:rPr>
        <w:t>هدفت الدراسة إلى التعرف على أثر ممارسات إدارة العمليات على الأداء الابتكاري في شركات الصناعات الغذائية الأردنية. تكون مجتمع الدراسة من جميع العاملين في شركات الصناعات الغذائية الأردنية المتوسطة والصغيرة. استخدمت الدراسة المنهج الوصفي التحليلي الكمي والاستبانة كأداة لجمع البيانات. وحدد حجم العينة بـ (298) فردًا. أظهرت أبرز نتائج الدراسة وجود أثر ذي دلالة إحصائية لممارسات إدارة العمليات بأبعادها مجتمعة وهي الموقع والترتيب الداخلي وتخطيط الطاقة والصيانة على الأداء الابتكاري في شركات الصناعات الغذائية الأردنية. وأشارت النتائج إلى أن بعد تخطيط الطاقة له التأثير الأكبر على الأداء الابتكاري، يليه بعد موقع الشركة. كما أظهرت النتائج ارتفاع مستوى الأهمية النسبية لأبعاد ممارسات إدارة العمليات. وأوصت الدراسة بضرورة الاهتمام بالترتيب الداخلي لمعدات الإنتاج المتمثل في شركات الصناعات الغذائية لما له من دور فعال في تحسين الأداء الابتكاري.</w:t>
      </w:r>
    </w:p>
    <w:p w14:paraId="5E0FF168" w14:textId="4B561733" w:rsidR="00ED2895" w:rsidRPr="004309A6" w:rsidRDefault="00ED2895" w:rsidP="00D1551F">
      <w:pPr>
        <w:pStyle w:val="ListParagraph"/>
        <w:numPr>
          <w:ilvl w:val="0"/>
          <w:numId w:val="25"/>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lang w:bidi="ar-EG"/>
        </w:rPr>
      </w:pPr>
      <w:r w:rsidRPr="004309A6">
        <w:rPr>
          <w:rFonts w:ascii="Sakkal Majalla" w:eastAsia="Calibri" w:hAnsi="Sakkal Majalla" w:cs="Sakkal Majalla"/>
          <w:b/>
          <w:bCs/>
          <w:color w:val="000000" w:themeColor="text1"/>
          <w:sz w:val="28"/>
          <w:szCs w:val="28"/>
          <w:rtl/>
          <w:lang w:bidi="ar-EG"/>
        </w:rPr>
        <w:t>دراسة (الشيخ، 2021) بعنوان:</w:t>
      </w:r>
    </w:p>
    <w:p w14:paraId="2641D1D5" w14:textId="158300C4" w:rsidR="00ED2895" w:rsidRPr="004309A6" w:rsidRDefault="00ED2895" w:rsidP="00D1551F">
      <w:pPr>
        <w:pStyle w:val="ListParagraph"/>
        <w:spacing w:before="100" w:beforeAutospacing="1" w:after="100" w:afterAutospacing="1" w:line="360" w:lineRule="auto"/>
        <w:ind w:left="0" w:right="702" w:firstLine="709"/>
        <w:contextualSpacing w:val="0"/>
        <w:jc w:val="both"/>
        <w:rPr>
          <w:rFonts w:ascii="Sakkal Majalla" w:eastAsia="Calibri" w:hAnsi="Sakkal Majalla" w:cs="Sakkal Majalla"/>
          <w:b/>
          <w:bCs/>
          <w:color w:val="000000" w:themeColor="text1"/>
          <w:sz w:val="28"/>
          <w:szCs w:val="28"/>
          <w:rtl/>
          <w:lang w:bidi="ar-EG"/>
        </w:rPr>
      </w:pPr>
      <w:r w:rsidRPr="004309A6">
        <w:rPr>
          <w:rFonts w:ascii="Sakkal Majalla" w:eastAsia="Calibri" w:hAnsi="Sakkal Majalla" w:cs="Sakkal Majalla"/>
          <w:b/>
          <w:bCs/>
          <w:color w:val="000000" w:themeColor="text1"/>
          <w:sz w:val="28"/>
          <w:szCs w:val="28"/>
          <w:lang w:bidi="ar-EG"/>
        </w:rPr>
        <w:lastRenderedPageBreak/>
        <w:t>Removal of Trimethoprim from Wastewater Using Organically Modified Silica with Pyrazole-3-Carbaldehyde Bridged to Coper Ions: Experimental and Theoretical Approach</w:t>
      </w:r>
    </w:p>
    <w:p w14:paraId="5546943E" w14:textId="6242007D" w:rsidR="00ED2895" w:rsidRPr="004309A6" w:rsidRDefault="00ED2895" w:rsidP="00D1551F">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4309A6">
        <w:rPr>
          <w:rFonts w:ascii="Sakkal Majalla" w:eastAsia="Calibri" w:hAnsi="Sakkal Majalla" w:cs="Sakkal Majalla"/>
          <w:color w:val="000000" w:themeColor="text1"/>
          <w:sz w:val="28"/>
          <w:szCs w:val="28"/>
          <w:rtl/>
          <w:lang w:bidi="ar-EG"/>
        </w:rPr>
        <w:t xml:space="preserve">أصبحت مياه الصرف الصحي مؤخرًا مصدر قلق نظرًا لسميتها المحددة وتلوثها البيئي. تُشكل المضادات الحيوية خطرًا على صحة الإنسان. يُعد تريميثوبريم أحد المضادات الحيوية الموجودة في مياه الصرف الصحي، وتتمثل المشكلة الرئيسية هنا في إزالته عن طريق الامتزاز. سنستخدم مادة مركبة من هلام السيليكا النشط مع 3-أمينوبروبيل تريميثوكسي سيلان بعد التحضير لتكوين ممتز </w:t>
      </w:r>
      <w:r w:rsidRPr="004309A6">
        <w:rPr>
          <w:rFonts w:ascii="Sakkal Majalla" w:eastAsia="Calibri" w:hAnsi="Sakkal Majalla" w:cs="Sakkal Majalla"/>
          <w:color w:val="000000" w:themeColor="text1"/>
          <w:sz w:val="28"/>
          <w:szCs w:val="28"/>
          <w:lang w:bidi="ar-EG"/>
        </w:rPr>
        <w:t>SiNP</w:t>
      </w:r>
      <w:r w:rsidRPr="004309A6">
        <w:rPr>
          <w:rFonts w:ascii="Sakkal Majalla" w:eastAsia="Calibri" w:hAnsi="Sakkal Majalla" w:cs="Sakkal Majalla"/>
          <w:color w:val="000000" w:themeColor="text1"/>
          <w:sz w:val="28"/>
          <w:szCs w:val="28"/>
          <w:rtl/>
          <w:lang w:bidi="ar-EG"/>
        </w:rPr>
        <w:t xml:space="preserve"> مُعدّل جديد. تم تحضير الممتز المرتبط الجديد، لكننا نعمل على تفاعله مع أيونات النحاس، وسنستخدم هذه المادة المُعدّلة كممتز جديد لإزالة تريميثوبريم من مياه الصرف. يُظهر السطح المُعدّل استقرارًا حراريًا جيدًا وفقًا لنتائج التحليل الحراري الوزني (</w:t>
      </w:r>
      <w:r w:rsidRPr="004309A6">
        <w:rPr>
          <w:rFonts w:ascii="Sakkal Majalla" w:eastAsia="Calibri" w:hAnsi="Sakkal Majalla" w:cs="Sakkal Majalla"/>
          <w:color w:val="000000" w:themeColor="text1"/>
          <w:sz w:val="28"/>
          <w:szCs w:val="28"/>
          <w:lang w:bidi="ar-EG"/>
        </w:rPr>
        <w:t>TGA</w:t>
      </w:r>
      <w:r w:rsidRPr="004309A6">
        <w:rPr>
          <w:rFonts w:ascii="Sakkal Majalla" w:eastAsia="Calibri" w:hAnsi="Sakkal Majalla" w:cs="Sakkal Majalla"/>
          <w:color w:val="000000" w:themeColor="text1"/>
          <w:sz w:val="28"/>
          <w:szCs w:val="28"/>
          <w:rtl/>
          <w:lang w:bidi="ar-EG"/>
        </w:rPr>
        <w:t xml:space="preserve">). أكدت نتائج </w:t>
      </w:r>
      <w:r w:rsidRPr="004309A6">
        <w:rPr>
          <w:rFonts w:ascii="Sakkal Majalla" w:eastAsia="Calibri" w:hAnsi="Sakkal Majalla" w:cs="Sakkal Majalla"/>
          <w:color w:val="000000" w:themeColor="text1"/>
          <w:sz w:val="28"/>
          <w:szCs w:val="28"/>
          <w:lang w:bidi="ar-EG"/>
        </w:rPr>
        <w:t>FTIR</w:t>
      </w:r>
      <w:r w:rsidRPr="004309A6">
        <w:rPr>
          <w:rFonts w:ascii="Sakkal Majalla" w:eastAsia="Calibri" w:hAnsi="Sakkal Majalla" w:cs="Sakkal Majalla"/>
          <w:color w:val="000000" w:themeColor="text1"/>
          <w:sz w:val="28"/>
          <w:szCs w:val="28"/>
          <w:rtl/>
          <w:lang w:bidi="ar-EG"/>
        </w:rPr>
        <w:t xml:space="preserve"> و</w:t>
      </w:r>
      <w:r w:rsidRPr="004309A6">
        <w:rPr>
          <w:rFonts w:ascii="Sakkal Majalla" w:eastAsia="Calibri" w:hAnsi="Sakkal Majalla" w:cs="Sakkal Majalla"/>
          <w:color w:val="000000" w:themeColor="text1"/>
          <w:sz w:val="28"/>
          <w:szCs w:val="28"/>
          <w:lang w:bidi="ar-EG"/>
        </w:rPr>
        <w:t>UV</w:t>
      </w:r>
      <w:r w:rsidRPr="004309A6">
        <w:rPr>
          <w:rFonts w:ascii="Sakkal Majalla" w:eastAsia="Calibri" w:hAnsi="Sakkal Majalla" w:cs="Sakkal Majalla"/>
          <w:color w:val="000000" w:themeColor="text1"/>
          <w:sz w:val="28"/>
          <w:szCs w:val="28"/>
          <w:rtl/>
          <w:lang w:bidi="ar-EG"/>
        </w:rPr>
        <w:t xml:space="preserve"> أن وحدات 1،5-ثنائي ميثيل-هيدروكسي بيرازول-3-كاربالديهايد قد تم تثبيتها على سطح هلام السيليكا المُعدّل. كما أظهرت صور المجهر الإلكتروني الماسح (</w:t>
      </w:r>
      <w:r w:rsidRPr="004309A6">
        <w:rPr>
          <w:rFonts w:ascii="Sakkal Majalla" w:eastAsia="Calibri" w:hAnsi="Sakkal Majalla" w:cs="Sakkal Majalla"/>
          <w:color w:val="000000" w:themeColor="text1"/>
          <w:sz w:val="28"/>
          <w:szCs w:val="28"/>
          <w:lang w:bidi="ar-EG"/>
        </w:rPr>
        <w:t>SEM</w:t>
      </w:r>
      <w:r w:rsidRPr="004309A6">
        <w:rPr>
          <w:rFonts w:ascii="Sakkal Majalla" w:eastAsia="Calibri" w:hAnsi="Sakkal Majalla" w:cs="Sakkal Majalla"/>
          <w:color w:val="000000" w:themeColor="text1"/>
          <w:sz w:val="28"/>
          <w:szCs w:val="28"/>
          <w:rtl/>
          <w:lang w:bidi="ar-EG"/>
        </w:rPr>
        <w:t xml:space="preserve">) أن السطح المُعدّل الجديد يتميز بطبيعة صلبة ومسامية، مما يشير إلى أن المادة تُقدم خصائص جيدة للاستخدام كممتز. تم التحقيق في </w:t>
      </w:r>
      <w:r w:rsidRPr="004309A6">
        <w:rPr>
          <w:rFonts w:ascii="Sakkal Majalla" w:eastAsia="Calibri" w:hAnsi="Sakkal Majalla" w:cs="Sakkal Majalla"/>
          <w:color w:val="000000" w:themeColor="text1"/>
          <w:sz w:val="28"/>
          <w:szCs w:val="28"/>
          <w:lang w:bidi="ar-EG"/>
        </w:rPr>
        <w:t>SiNP</w:t>
      </w:r>
      <w:r w:rsidRPr="004309A6">
        <w:rPr>
          <w:rFonts w:ascii="Sakkal Majalla" w:eastAsia="Calibri" w:hAnsi="Sakkal Majalla" w:cs="Sakkal Majalla"/>
          <w:color w:val="000000" w:themeColor="text1"/>
          <w:sz w:val="28"/>
          <w:szCs w:val="28"/>
          <w:rtl/>
          <w:lang w:bidi="ar-EG"/>
        </w:rPr>
        <w:t xml:space="preserve"> المعدل كمادة ماصة لإزالة تريميثوبريم. أجريت تجارب الامتزاز على نطاق واسع من قيم الرقم الهيدروجيني لمحاليل مختلفة، وكميات من المواد الماصة، وأوزان مختلفة، ودرجات حرارة، وتركيزات المحلول الأولية، وزمن التلامس. أظهرت النتائج أن نسبة إزالة تريميثوبريم زادت مع زيادة العوامل المذكورة أعلاه. تم تحقيق كفاءة عالية لإزالة تريميثوبريم بعد 100 دقيقة عند درجة حموضة تبلغ حوالي 8، ودرجة حرارة 25 درجة مئوية، و0.03 جم من وزن المادة الماصة، وتركيز تريميثوبريم الأولي 10 مجم/لتر. كانت قيم </w:t>
      </w:r>
      <w:r w:rsidRPr="004309A6">
        <w:rPr>
          <w:rFonts w:ascii="Sakkal Majalla" w:eastAsia="Calibri" w:hAnsi="Sakkal Majalla" w:cs="Sakkal Majalla"/>
          <w:color w:val="000000" w:themeColor="text1"/>
          <w:sz w:val="28"/>
          <w:szCs w:val="28"/>
          <w:lang w:bidi="ar-EG"/>
        </w:rPr>
        <w:t>Qe</w:t>
      </w:r>
      <w:r w:rsidRPr="004309A6">
        <w:rPr>
          <w:rFonts w:ascii="Sakkal Majalla" w:eastAsia="Calibri" w:hAnsi="Sakkal Majalla" w:cs="Sakkal Majalla"/>
          <w:color w:val="000000" w:themeColor="text1"/>
          <w:sz w:val="28"/>
          <w:szCs w:val="28"/>
          <w:rtl/>
          <w:lang w:bidi="ar-EG"/>
        </w:rPr>
        <w:t xml:space="preserve"> المحسوبة البالغة 47.85 و42.86 و22.23 التي تم الحصول عليها من تفاعلات الامتزاز من الدرجة الثانية متوافقة بشكل جيد مع قيم </w:t>
      </w:r>
      <w:r w:rsidRPr="004309A6">
        <w:rPr>
          <w:rFonts w:ascii="Sakkal Majalla" w:eastAsia="Calibri" w:hAnsi="Sakkal Majalla" w:cs="Sakkal Majalla"/>
          <w:color w:val="000000" w:themeColor="text1"/>
          <w:sz w:val="28"/>
          <w:szCs w:val="28"/>
          <w:lang w:bidi="ar-EG"/>
        </w:rPr>
        <w:t>Qe</w:t>
      </w:r>
      <w:r w:rsidRPr="004309A6">
        <w:rPr>
          <w:rFonts w:ascii="Sakkal Majalla" w:eastAsia="Calibri" w:hAnsi="Sakkal Majalla" w:cs="Sakkal Majalla"/>
          <w:color w:val="000000" w:themeColor="text1"/>
          <w:sz w:val="28"/>
          <w:szCs w:val="28"/>
          <w:rtl/>
          <w:lang w:bidi="ar-EG"/>
        </w:rPr>
        <w:t xml:space="preserve"> التجريبية (20.46 و20.38 و19.32) عند درجات حرارة 320 و315 و308 كلفن على التوالي. كانت قيم </w:t>
      </w:r>
      <w:r w:rsidRPr="004309A6">
        <w:rPr>
          <w:rFonts w:ascii="Sakkal Majalla" w:eastAsia="Calibri" w:hAnsi="Sakkal Majalla" w:cs="Sakkal Majalla"/>
          <w:color w:val="000000" w:themeColor="text1"/>
          <w:sz w:val="28"/>
          <w:szCs w:val="28"/>
          <w:lang w:bidi="ar-EG"/>
        </w:rPr>
        <w:t>R2</w:t>
      </w:r>
      <w:r w:rsidRPr="004309A6">
        <w:rPr>
          <w:rFonts w:ascii="Sakkal Majalla" w:eastAsia="Calibri" w:hAnsi="Sakkal Majalla" w:cs="Sakkal Majalla"/>
          <w:color w:val="000000" w:themeColor="text1"/>
          <w:sz w:val="28"/>
          <w:szCs w:val="28"/>
          <w:rtl/>
          <w:lang w:bidi="ar-EG"/>
        </w:rPr>
        <w:t xml:space="preserve"> قريبة من 1، مما يؤكد أن عملية الامتزاز هي تفاعل شبه ثانٍ. تؤكد القيم المحسوبة لـ </w:t>
      </w:r>
      <w:r w:rsidRPr="004309A6">
        <w:rPr>
          <w:rFonts w:ascii="Sakkal Majalla" w:eastAsia="Calibri" w:hAnsi="Sakkal Majalla" w:cs="Sakkal Majalla"/>
          <w:color w:val="000000" w:themeColor="text1"/>
          <w:sz w:val="28"/>
          <w:szCs w:val="28"/>
          <w:lang w:bidi="ar-EG"/>
        </w:rPr>
        <w:t>n</w:t>
      </w:r>
      <w:r w:rsidRPr="004309A6">
        <w:rPr>
          <w:rFonts w:ascii="Sakkal Majalla" w:eastAsia="Calibri" w:hAnsi="Sakkal Majalla" w:cs="Sakkal Majalla"/>
          <w:color w:val="000000" w:themeColor="text1"/>
          <w:sz w:val="28"/>
          <w:szCs w:val="28"/>
          <w:rtl/>
          <w:lang w:bidi="ar-EG"/>
        </w:rPr>
        <w:t xml:space="preserve"> = (1.1902 إلى 1.3817) من نموذج فروندليش عند درجات حرارة مختلفة أن امتزاز </w:t>
      </w:r>
      <w:r w:rsidRPr="004309A6">
        <w:rPr>
          <w:rFonts w:ascii="Sakkal Majalla" w:eastAsia="Calibri" w:hAnsi="Sakkal Majalla" w:cs="Sakkal Majalla"/>
          <w:color w:val="000000" w:themeColor="text1"/>
          <w:sz w:val="28"/>
          <w:szCs w:val="28"/>
          <w:lang w:bidi="ar-EG"/>
        </w:rPr>
        <w:t>TMP</w:t>
      </w:r>
      <w:r w:rsidRPr="004309A6">
        <w:rPr>
          <w:rFonts w:ascii="Sakkal Majalla" w:eastAsia="Calibri" w:hAnsi="Sakkal Majalla" w:cs="Sakkal Majalla"/>
          <w:color w:val="000000" w:themeColor="text1"/>
          <w:sz w:val="28"/>
          <w:szCs w:val="28"/>
          <w:rtl/>
          <w:lang w:bidi="ar-EG"/>
        </w:rPr>
        <w:t xml:space="preserve"> باستخدام (</w:t>
      </w:r>
      <w:r w:rsidRPr="004309A6">
        <w:rPr>
          <w:rFonts w:ascii="Sakkal Majalla" w:eastAsia="Calibri" w:hAnsi="Sakkal Majalla" w:cs="Sakkal Majalla"/>
          <w:color w:val="000000" w:themeColor="text1"/>
          <w:sz w:val="28"/>
          <w:szCs w:val="28"/>
          <w:lang w:bidi="ar-EG"/>
        </w:rPr>
        <w:t>Si-NP</w:t>
      </w:r>
      <w:r w:rsidRPr="004309A6">
        <w:rPr>
          <w:rFonts w:ascii="Sakkal Majalla" w:eastAsia="Calibri" w:hAnsi="Sakkal Majalla" w:cs="Sakkal Majalla"/>
          <w:color w:val="000000" w:themeColor="text1"/>
          <w:sz w:val="28"/>
          <w:szCs w:val="28"/>
          <w:rtl/>
          <w:lang w:bidi="ar-EG"/>
        </w:rPr>
        <w:t xml:space="preserve">) مناسب. تمت دراسة بيانات الامتزاز وفقًا لنموذجي </w:t>
      </w:r>
      <w:r w:rsidRPr="004309A6">
        <w:rPr>
          <w:rFonts w:ascii="Sakkal Majalla" w:eastAsia="Calibri" w:hAnsi="Sakkal Majalla" w:cs="Sakkal Majalla"/>
          <w:color w:val="000000" w:themeColor="text1"/>
          <w:sz w:val="28"/>
          <w:szCs w:val="28"/>
          <w:lang w:bidi="ar-EG"/>
        </w:rPr>
        <w:t>Langmuir</w:t>
      </w:r>
      <w:r w:rsidRPr="004309A6">
        <w:rPr>
          <w:rFonts w:ascii="Sakkal Majalla" w:eastAsia="Calibri" w:hAnsi="Sakkal Majalla" w:cs="Sakkal Majalla"/>
          <w:color w:val="000000" w:themeColor="text1"/>
          <w:sz w:val="28"/>
          <w:szCs w:val="28"/>
          <w:rtl/>
          <w:lang w:bidi="ar-EG"/>
        </w:rPr>
        <w:t xml:space="preserve"> و </w:t>
      </w:r>
      <w:r w:rsidRPr="004309A6">
        <w:rPr>
          <w:rFonts w:ascii="Sakkal Majalla" w:eastAsia="Calibri" w:hAnsi="Sakkal Majalla" w:cs="Sakkal Majalla"/>
          <w:color w:val="000000" w:themeColor="text1"/>
          <w:sz w:val="28"/>
          <w:szCs w:val="28"/>
          <w:lang w:bidi="ar-EG"/>
        </w:rPr>
        <w:t>Freundlich</w:t>
      </w:r>
      <w:r w:rsidRPr="004309A6">
        <w:rPr>
          <w:rFonts w:ascii="Sakkal Majalla" w:eastAsia="Calibri" w:hAnsi="Sakkal Majalla" w:cs="Sakkal Majalla"/>
          <w:color w:val="000000" w:themeColor="text1"/>
          <w:sz w:val="28"/>
          <w:szCs w:val="28"/>
          <w:rtl/>
          <w:lang w:bidi="ar-EG"/>
        </w:rPr>
        <w:t xml:space="preserve">، ولكن نموذج </w:t>
      </w:r>
      <w:r w:rsidRPr="004309A6">
        <w:rPr>
          <w:rFonts w:ascii="Sakkal Majalla" w:eastAsia="Calibri" w:hAnsi="Sakkal Majalla" w:cs="Sakkal Majalla"/>
          <w:color w:val="000000" w:themeColor="text1"/>
          <w:sz w:val="28"/>
          <w:szCs w:val="28"/>
          <w:lang w:bidi="ar-EG"/>
        </w:rPr>
        <w:t>Freundlich</w:t>
      </w:r>
      <w:r w:rsidRPr="004309A6">
        <w:rPr>
          <w:rFonts w:ascii="Sakkal Majalla" w:eastAsia="Calibri" w:hAnsi="Sakkal Majalla" w:cs="Sakkal Majalla"/>
          <w:color w:val="000000" w:themeColor="text1"/>
          <w:sz w:val="28"/>
          <w:szCs w:val="28"/>
          <w:rtl/>
          <w:lang w:bidi="ar-EG"/>
        </w:rPr>
        <w:t xml:space="preserve"> هو الأنسب لبيانات الامتزاز </w:t>
      </w:r>
      <w:r w:rsidRPr="004309A6">
        <w:rPr>
          <w:rFonts w:ascii="Sakkal Majalla" w:eastAsia="Calibri" w:hAnsi="Sakkal Majalla" w:cs="Sakkal Majalla"/>
          <w:color w:val="000000" w:themeColor="text1"/>
          <w:sz w:val="28"/>
          <w:szCs w:val="28"/>
          <w:rtl/>
          <w:lang w:bidi="ar-EG"/>
        </w:rPr>
        <w:lastRenderedPageBreak/>
        <w:t xml:space="preserve">التجريبية. يقترح نموذج </w:t>
      </w:r>
      <w:r w:rsidRPr="004309A6">
        <w:rPr>
          <w:rFonts w:ascii="Sakkal Majalla" w:eastAsia="Calibri" w:hAnsi="Sakkal Majalla" w:cs="Sakkal Majalla"/>
          <w:color w:val="000000" w:themeColor="text1"/>
          <w:sz w:val="28"/>
          <w:szCs w:val="28"/>
          <w:lang w:bidi="ar-EG"/>
        </w:rPr>
        <w:t>Freundlich</w:t>
      </w:r>
      <w:r w:rsidRPr="004309A6">
        <w:rPr>
          <w:rFonts w:ascii="Sakkal Majalla" w:eastAsia="Calibri" w:hAnsi="Sakkal Majalla" w:cs="Sakkal Majalla"/>
          <w:color w:val="000000" w:themeColor="text1"/>
          <w:sz w:val="28"/>
          <w:szCs w:val="28"/>
          <w:rtl/>
          <w:lang w:bidi="ar-EG"/>
        </w:rPr>
        <w:t xml:space="preserve"> امتزازًا فيزيائيًا بالإضافة إلى توزيع غير متجانس للمواقع النشطة على سطح المادة الماصة. تشير قيم </w:t>
      </w:r>
      <w:r w:rsidRPr="004309A6">
        <w:rPr>
          <w:rFonts w:ascii="Cambria" w:eastAsia="Calibri" w:hAnsi="Cambria" w:cs="Cambria"/>
          <w:color w:val="000000" w:themeColor="text1"/>
          <w:sz w:val="28"/>
          <w:szCs w:val="28"/>
          <w:lang w:bidi="ar-EG"/>
        </w:rPr>
        <w:t>Δ</w:t>
      </w:r>
      <w:r w:rsidRPr="004309A6">
        <w:rPr>
          <w:rFonts w:ascii="Sakkal Majalla" w:eastAsia="Calibri" w:hAnsi="Sakkal Majalla" w:cs="Sakkal Majalla"/>
          <w:color w:val="000000" w:themeColor="text1"/>
          <w:sz w:val="28"/>
          <w:szCs w:val="28"/>
          <w:lang w:bidi="ar-EG"/>
        </w:rPr>
        <w:t>G</w:t>
      </w:r>
      <w:r w:rsidRPr="004309A6">
        <w:rPr>
          <w:rFonts w:ascii="Sakkal Majalla" w:eastAsia="Calibri" w:hAnsi="Sakkal Majalla" w:cs="Sakkal Majalla"/>
          <w:color w:val="000000" w:themeColor="text1"/>
          <w:sz w:val="28"/>
          <w:szCs w:val="28"/>
          <w:rtl/>
          <w:lang w:bidi="ar-EG"/>
        </w:rPr>
        <w:t xml:space="preserve">° الموجبة من 2.901 إلى 2.933 كيلوجول/مول إلى أن عملية الامتزاز مواتية وغير تلقائية عند درجات الحرارة المذكورة. تشير القيمة الموجبة لـ </w:t>
      </w:r>
      <w:r w:rsidRPr="004309A6">
        <w:rPr>
          <w:rFonts w:ascii="Cambria" w:eastAsia="Calibri" w:hAnsi="Cambria" w:cs="Cambria"/>
          <w:color w:val="000000" w:themeColor="text1"/>
          <w:sz w:val="28"/>
          <w:szCs w:val="28"/>
          <w:lang w:bidi="ar-EG"/>
        </w:rPr>
        <w:t>Δ</w:t>
      </w:r>
      <w:r w:rsidRPr="004309A6">
        <w:rPr>
          <w:rFonts w:ascii="Sakkal Majalla" w:eastAsia="Calibri" w:hAnsi="Sakkal Majalla" w:cs="Sakkal Majalla"/>
          <w:color w:val="000000" w:themeColor="text1"/>
          <w:sz w:val="28"/>
          <w:szCs w:val="28"/>
          <w:lang w:bidi="ar-EG"/>
        </w:rPr>
        <w:t>H</w:t>
      </w:r>
      <w:r w:rsidRPr="004309A6">
        <w:rPr>
          <w:rFonts w:ascii="Sakkal Majalla" w:eastAsia="Calibri" w:hAnsi="Sakkal Majalla" w:cs="Sakkal Majalla"/>
          <w:color w:val="000000" w:themeColor="text1"/>
          <w:sz w:val="28"/>
          <w:szCs w:val="28"/>
          <w:rtl/>
          <w:lang w:bidi="ar-EG"/>
        </w:rPr>
        <w:t xml:space="preserve">° (3.785 كيلوجول/مول) إلى أن عملية الامتزاز ماصة للحرارة، مما يُشير إلى أن عملية الامتزاز مُناسبة عند درجات الحرارة المذكورة. وتعكس القيمة الموجبة لـ </w:t>
      </w:r>
      <w:r w:rsidRPr="004309A6">
        <w:rPr>
          <w:rFonts w:ascii="Cambria" w:eastAsia="Calibri" w:hAnsi="Cambria" w:cs="Cambria"/>
          <w:color w:val="000000" w:themeColor="text1"/>
          <w:sz w:val="28"/>
          <w:szCs w:val="28"/>
          <w:lang w:bidi="ar-EG"/>
        </w:rPr>
        <w:t>Δ</w:t>
      </w:r>
      <w:r w:rsidRPr="004309A6">
        <w:rPr>
          <w:rFonts w:ascii="Sakkal Majalla" w:eastAsia="Calibri" w:hAnsi="Sakkal Majalla" w:cs="Sakkal Majalla"/>
          <w:color w:val="000000" w:themeColor="text1"/>
          <w:sz w:val="28"/>
          <w:szCs w:val="28"/>
          <w:lang w:bidi="ar-EG"/>
        </w:rPr>
        <w:t>S</w:t>
      </w:r>
      <w:r w:rsidRPr="004309A6">
        <w:rPr>
          <w:rFonts w:ascii="Sakkal Majalla" w:eastAsia="Calibri" w:hAnsi="Sakkal Majalla" w:cs="Sakkal Majalla"/>
          <w:color w:val="000000" w:themeColor="text1"/>
          <w:sz w:val="28"/>
          <w:szCs w:val="28"/>
          <w:rtl/>
          <w:lang w:bidi="ar-EG"/>
        </w:rPr>
        <w:t>° (جول/مول/كلفن 2.7718) أنها عملية ترابطية، وأن هناك تغيرًا ملحوظًا في التركيب الداخلي للمادة المازة أثناء عملية الامتزاز. وقد وفّرت تقنية (</w:t>
      </w:r>
      <w:r w:rsidRPr="004309A6">
        <w:rPr>
          <w:rFonts w:ascii="Sakkal Majalla" w:eastAsia="Calibri" w:hAnsi="Sakkal Majalla" w:cs="Sakkal Majalla"/>
          <w:color w:val="000000" w:themeColor="text1"/>
          <w:sz w:val="28"/>
          <w:szCs w:val="28"/>
          <w:lang w:bidi="ar-EG"/>
        </w:rPr>
        <w:t>Si—NP</w:t>
      </w:r>
      <w:r w:rsidRPr="004309A6">
        <w:rPr>
          <w:rFonts w:ascii="Sakkal Majalla" w:eastAsia="Calibri" w:hAnsi="Sakkal Majalla" w:cs="Sakkal Majalla"/>
          <w:color w:val="000000" w:themeColor="text1"/>
          <w:sz w:val="28"/>
          <w:szCs w:val="28"/>
          <w:rtl/>
          <w:lang w:bidi="ar-EG"/>
        </w:rPr>
        <w:t>) وسيلة عملية لمعالجة مياه الصرف الصحي الملوثة بالمضاد الحيوي تريميثوبريم بفعالية.</w:t>
      </w:r>
    </w:p>
    <w:p w14:paraId="7CB417B1" w14:textId="05D5AA31" w:rsidR="00D1551F" w:rsidRPr="004309A6" w:rsidRDefault="00D1551F" w:rsidP="00D1551F">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6" w:name="_Toc211777474"/>
      <w:r w:rsidRPr="004309A6">
        <w:rPr>
          <w:rFonts w:ascii="Sakkal Majalla" w:eastAsia="Calibri" w:hAnsi="Sakkal Majalla" w:cs="Sakkal Majalla"/>
          <w:b/>
          <w:bCs/>
          <w:color w:val="000000" w:themeColor="text1"/>
          <w:sz w:val="36"/>
          <w:szCs w:val="36"/>
          <w:rtl/>
          <w:lang w:bidi="ar-EG"/>
        </w:rPr>
        <w:t>9.1 الفجوة البحثية</w:t>
      </w:r>
      <w:bookmarkEnd w:id="16"/>
    </w:p>
    <w:p w14:paraId="65A6189F" w14:textId="52BF5B19" w:rsidR="00C245EF" w:rsidRPr="004309A6" w:rsidRDefault="00C245EF" w:rsidP="00D1551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309A6">
        <w:rPr>
          <w:rFonts w:ascii="Sakkal Majalla" w:eastAsia="Calibri" w:hAnsi="Sakkal Majalla" w:cs="Sakkal Majalla"/>
          <w:color w:val="000000" w:themeColor="text1"/>
          <w:sz w:val="28"/>
          <w:szCs w:val="28"/>
          <w:rtl/>
          <w:lang w:bidi="ar-EG"/>
        </w:rPr>
        <w:t>تُعدّ الدراسات المذكورة آنفًا في مجالات إدارة العمليات، وتطوير المنتجات، والإنتاج الرشيق، وتقنيات معالجة المياه مصادرَ معرفية ثرية ساهمت في فهم أعمق لممارسات الإدارة التشغيلية وتأثيرها على مختلف القطاعات. ومع ذلك، يُسلّط استعراضٌ دقيقٌ لهذه الدراسات الضوء على فجوة بحثية واضحة بين ما تناولته هذه الدراسات والدراسة الحالية حول تأثير كفاءة إدارة العمليات على جودة خدمات توزيع المياه - وهي دراسة تجريبية لموظفي شركة المياه الوطنية في المملكة العربية السعودية. وتتمثل هذه الفجوة في مجموعة من الأبعاد النظرية والتطبيقية التي لم تُتناول بوضوح في الدراسات السابقة</w:t>
      </w:r>
      <w:r w:rsidRPr="004309A6">
        <w:rPr>
          <w:rFonts w:ascii="Sakkal Majalla" w:eastAsia="Calibri" w:hAnsi="Sakkal Majalla" w:cs="Sakkal Majalla"/>
          <w:color w:val="000000" w:themeColor="text1"/>
          <w:sz w:val="28"/>
          <w:szCs w:val="28"/>
          <w:lang w:bidi="ar-EG"/>
        </w:rPr>
        <w:t>.</w:t>
      </w:r>
    </w:p>
    <w:p w14:paraId="300B6AFF" w14:textId="77777777" w:rsidR="00C245EF" w:rsidRPr="004309A6" w:rsidRDefault="00C245EF" w:rsidP="00D1551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309A6">
        <w:rPr>
          <w:rFonts w:ascii="Sakkal Majalla" w:eastAsia="Calibri" w:hAnsi="Sakkal Majalla" w:cs="Sakkal Majalla"/>
          <w:color w:val="000000" w:themeColor="text1"/>
          <w:sz w:val="28"/>
          <w:szCs w:val="28"/>
          <w:rtl/>
          <w:lang w:bidi="ar-EG"/>
        </w:rPr>
        <w:t>أولًا، ركّزت معظم الدراسات المتعلقة بإدارة العمليات على القطاع الصناعي والإنتاجي، كما هو الحال في دراسات الزين (2021)، والكبيسي (2022)، والخليفة (2022)، التي استهدفت الشركات الصناعية الصغيرة والمتوسطة الحجم أو شركات الصناعات الغذائية، مع التركيز على نتائج مثل تطوير المنتجات، والأداء المبتكر، أو التكلفة والجودة. ورغم أهمية هذه القطاعات، إلا أن قطاع خدمات توزيع المياه يتميز بطبيعة تشغيلية مختلفة تمامًا من حيث التعقيد والتحديات. يتطلب الأمر مزيجًا من الكفاءة الهندسية، والجاهزية التشغيلية، والإدارة الفورية للطوارئ، والخدمات المستمرة. لم تُسلِّط الدراسات السابقة الضوء على هذا القطاع الحيوي، لا سيما في السياق الخليجي أو السعودي، مما ترك فجوة واضحة في المعرفة التطبيقية لهذا النوع من الخدمات العامة</w:t>
      </w:r>
      <w:r w:rsidRPr="004309A6">
        <w:rPr>
          <w:rFonts w:ascii="Sakkal Majalla" w:eastAsia="Calibri" w:hAnsi="Sakkal Majalla" w:cs="Sakkal Majalla"/>
          <w:color w:val="000000" w:themeColor="text1"/>
          <w:sz w:val="28"/>
          <w:szCs w:val="28"/>
          <w:lang w:bidi="ar-EG"/>
        </w:rPr>
        <w:t>.</w:t>
      </w:r>
    </w:p>
    <w:p w14:paraId="112B1636" w14:textId="1216B9C2" w:rsidR="00C245EF" w:rsidRPr="004309A6" w:rsidRDefault="00C245EF" w:rsidP="00D1551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309A6">
        <w:rPr>
          <w:rFonts w:ascii="Sakkal Majalla" w:eastAsia="Calibri" w:hAnsi="Sakkal Majalla" w:cs="Sakkal Majalla"/>
          <w:color w:val="000000" w:themeColor="text1"/>
          <w:sz w:val="28"/>
          <w:szCs w:val="28"/>
          <w:rtl/>
          <w:lang w:bidi="ar-EG"/>
        </w:rPr>
        <w:lastRenderedPageBreak/>
        <w:t>ثانيًا، الدراسة الوحيدة التي تناولت نظام إدارة متعلق بالمياه أو الزراعة هي دراسة آدم (2021)، التي ركزت على تطوير نظام محوسب لإدارة العمليات الزراعية في وزارة الزراعة بولاية سنار، السودان. على الرغم من أهمية الدراسة في تقديم نظام معلومات إداري، إلا أنها لا تتناول كفاءة إدارة العمليات بمعناها الأوسع، ولا تربطها بشكل مباشر بجودة الخدمة المقدمة. بدلًا من ذلك، ركزت على حل المشكلات المتعلقة بجرد الأراضي الزراعية وإنتاجها. وبالتالي، تفتقر إلى التركيز على بُعد الخدمة المباشرة للمستهلكين النهائيين، كما هو الحال في توزيع المياه. علاوة على ذلك، هناك اختلاف كبير في السياق الجغرافي والاقتصادي والتنظيمي بين الدراسة السودانية والسياق السعودي في الدراسة الحالية</w:t>
      </w:r>
      <w:r w:rsidRPr="004309A6">
        <w:rPr>
          <w:rFonts w:ascii="Sakkal Majalla" w:eastAsia="Calibri" w:hAnsi="Sakkal Majalla" w:cs="Sakkal Majalla"/>
          <w:color w:val="000000" w:themeColor="text1"/>
          <w:sz w:val="28"/>
          <w:szCs w:val="28"/>
          <w:lang w:bidi="ar-EG"/>
        </w:rPr>
        <w:t>.</w:t>
      </w:r>
    </w:p>
    <w:p w14:paraId="3BF4EDD7" w14:textId="0CE0FBA1" w:rsidR="00C245EF" w:rsidRPr="004309A6" w:rsidRDefault="00C245EF" w:rsidP="00D1551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309A6">
        <w:rPr>
          <w:rFonts w:ascii="Sakkal Majalla" w:eastAsia="Calibri" w:hAnsi="Sakkal Majalla" w:cs="Sakkal Majalla"/>
          <w:color w:val="000000" w:themeColor="text1"/>
          <w:sz w:val="28"/>
          <w:szCs w:val="28"/>
          <w:rtl/>
          <w:lang w:bidi="ar-EG"/>
        </w:rPr>
        <w:t>ثالثًا، تجدر الإشارة إلى أن بعض الدراسات، مثل دراسة الشيخ (2021)، تناولت المعالجة الكيميائية لمياه الصرف الصحي، مع التركيز على الجوانب الفنية والتجريبية للتقنيات المطبقة لإزالة ملوثات محددة، مثل المضادات الحيوية. ورغم أن هذه الدراسة تندرج ضمن قطاع المياه، إلا أنها تتناول مرحلة المعالجة الكيميائية، وليس التوزيع أو العمليات الإدارية أو التشغيلية المرتبطة بتوصيل المياه للمستهلكين. كما أنها لا تتناول العناصر البشرية أو التنظيمية في إدارة عمليات خدمات المياه</w:t>
      </w:r>
      <w:r w:rsidRPr="004309A6">
        <w:rPr>
          <w:rFonts w:ascii="Sakkal Majalla" w:eastAsia="Calibri" w:hAnsi="Sakkal Majalla" w:cs="Sakkal Majalla"/>
          <w:color w:val="000000" w:themeColor="text1"/>
          <w:sz w:val="28"/>
          <w:szCs w:val="28"/>
          <w:lang w:bidi="ar-EG"/>
        </w:rPr>
        <w:t>.</w:t>
      </w:r>
    </w:p>
    <w:p w14:paraId="62A2AB80" w14:textId="2E221326" w:rsidR="00C245EF" w:rsidRPr="004309A6" w:rsidRDefault="00C245EF" w:rsidP="00D1551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309A6">
        <w:rPr>
          <w:rFonts w:ascii="Sakkal Majalla" w:eastAsia="Calibri" w:hAnsi="Sakkal Majalla" w:cs="Sakkal Majalla"/>
          <w:color w:val="000000" w:themeColor="text1"/>
          <w:sz w:val="28"/>
          <w:szCs w:val="28"/>
          <w:rtl/>
          <w:lang w:bidi="ar-EG"/>
        </w:rPr>
        <w:t>رابعًا، لم تتناول أي من الدراسات السابقة بوضوح العلاقة بين كفاءة الإدارة التشغيلية وجودة الخدمة في قطاع المياه تحديدًا، وهو المحور الرئيسي للدراسة الحالية. ويتمثل جوهر الدراسة الحالية في استكشاف تأثير الكفاءة التشغيلية - بما في ذلك تخطيط العمليات، وتنظيم الموارد، ومراقبة الأداء، والصيانة، والاستجابة - على جودة خدمات توزيع المياه من وجهة نظر الموظفين والمستفيدين في شركة المياه الوطنية في المملكة العربية السعودية. لا يزال هذا المجال البحثي غير مستكشف في الأدبيات، مما يُضفي على الدراسة الحالية قيمةً مضافةً في إثراء المعرفة المتخصصة في هذا القطاع، مع التركيز على البيئة السعودية، التي تُمثل نموذجًا فريدًا من حيث البنية التحتية والتحول الرقمي والتحديات المناخية المرتبطة بندرة المياه</w:t>
      </w:r>
      <w:r w:rsidRPr="004309A6">
        <w:rPr>
          <w:rFonts w:ascii="Sakkal Majalla" w:eastAsia="Calibri" w:hAnsi="Sakkal Majalla" w:cs="Sakkal Majalla"/>
          <w:color w:val="000000" w:themeColor="text1"/>
          <w:sz w:val="28"/>
          <w:szCs w:val="28"/>
          <w:lang w:bidi="ar-EG"/>
        </w:rPr>
        <w:t>.</w:t>
      </w:r>
    </w:p>
    <w:p w14:paraId="58F1E319" w14:textId="6C457377" w:rsidR="00C245EF" w:rsidRPr="004309A6" w:rsidRDefault="00C245EF" w:rsidP="00D1551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309A6">
        <w:rPr>
          <w:rFonts w:ascii="Sakkal Majalla" w:eastAsia="Calibri" w:hAnsi="Sakkal Majalla" w:cs="Sakkal Majalla"/>
          <w:color w:val="000000" w:themeColor="text1"/>
          <w:sz w:val="28"/>
          <w:szCs w:val="28"/>
          <w:rtl/>
          <w:lang w:bidi="ar-EG"/>
        </w:rPr>
        <w:t xml:space="preserve">وأخيرًا، تتميز الدراسة الحالية بدمجها التحليل الإداري وتحسين الخدمات في قطاع البنية التحتية للمياه. ويُعدّ هذا توجهًا بحثيًا هامًا، لا سيما في ضوء تركيز رؤية السعودية 2030 على تحسين جودة الحياة </w:t>
      </w:r>
      <w:r w:rsidRPr="004309A6">
        <w:rPr>
          <w:rFonts w:ascii="Sakkal Majalla" w:eastAsia="Calibri" w:hAnsi="Sakkal Majalla" w:cs="Sakkal Majalla"/>
          <w:color w:val="000000" w:themeColor="text1"/>
          <w:sz w:val="28"/>
          <w:szCs w:val="28"/>
          <w:rtl/>
          <w:lang w:bidi="ar-EG"/>
        </w:rPr>
        <w:lastRenderedPageBreak/>
        <w:t>والاستدامة وتطوير الخدمات العامة. فبينما ركزت الدراسات السابقة على الأداء الداخلي للمنشآت الصناعية أو معالجة المياه الكيميائية، تُركز هذه الدراسة على فهم كيفية ترجمة الكفاءة الإدارية إلى جودة خدمة ملموسة على أرض الواقع، من خلال قياس العلاقة بين أداء الموظفين في إدارة العمليات ورضا المستفيدين عن الخدمة المُقدمة</w:t>
      </w:r>
      <w:r w:rsidRPr="004309A6">
        <w:rPr>
          <w:rFonts w:ascii="Sakkal Majalla" w:eastAsia="Calibri" w:hAnsi="Sakkal Majalla" w:cs="Sakkal Majalla"/>
          <w:color w:val="000000" w:themeColor="text1"/>
          <w:sz w:val="28"/>
          <w:szCs w:val="28"/>
          <w:lang w:bidi="ar-EG"/>
        </w:rPr>
        <w:t>.</w:t>
      </w:r>
    </w:p>
    <w:p w14:paraId="52A22D71" w14:textId="77777777" w:rsidR="00C245EF" w:rsidRPr="004309A6" w:rsidRDefault="00C245EF" w:rsidP="00D1551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309A6">
        <w:rPr>
          <w:rFonts w:ascii="Sakkal Majalla" w:eastAsia="Calibri" w:hAnsi="Sakkal Majalla" w:cs="Sakkal Majalla"/>
          <w:color w:val="000000" w:themeColor="text1"/>
          <w:sz w:val="28"/>
          <w:szCs w:val="28"/>
          <w:rtl/>
          <w:lang w:bidi="ar-EG"/>
        </w:rPr>
        <w:t>من خلال هذا العرض، تتضح الفجوة البحثية التي تسعى الدراسة الحالية إلى سدّها، وهي نقص الدراسات التي تبحث بعمق في العلاقة بين كفاءة إدارة العمليات وجودة الخدمات في قطاع توزيع المياه في السياق السعودي، مع التركيز على الجانب العملي من خلال موظفي شركة المياه الوطنية</w:t>
      </w:r>
      <w:r w:rsidRPr="004309A6">
        <w:rPr>
          <w:rFonts w:ascii="Sakkal Majalla" w:eastAsia="Calibri" w:hAnsi="Sakkal Majalla" w:cs="Sakkal Majalla"/>
          <w:color w:val="000000" w:themeColor="text1"/>
          <w:sz w:val="28"/>
          <w:szCs w:val="28"/>
          <w:lang w:bidi="ar-EG"/>
        </w:rPr>
        <w:t>.</w:t>
      </w:r>
    </w:p>
    <w:p w14:paraId="6066F7BB" w14:textId="13853E9E" w:rsidR="00D1551F" w:rsidRPr="004309A6" w:rsidRDefault="00D1551F" w:rsidP="00D1551F">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7" w:name="_Toc211777475"/>
      <w:r w:rsidRPr="004309A6">
        <w:rPr>
          <w:rFonts w:ascii="Sakkal Majalla" w:eastAsia="Calibri" w:hAnsi="Sakkal Majalla" w:cs="Sakkal Majalla"/>
          <w:b/>
          <w:bCs/>
          <w:color w:val="000000" w:themeColor="text1"/>
          <w:sz w:val="36"/>
          <w:szCs w:val="36"/>
          <w:rtl/>
          <w:lang w:bidi="ar-EG"/>
        </w:rPr>
        <w:t>10.1 المنطلقات النظرية للدراسة</w:t>
      </w:r>
      <w:bookmarkEnd w:id="17"/>
    </w:p>
    <w:p w14:paraId="484AB79B" w14:textId="00171EE7" w:rsidR="00C245EF" w:rsidRPr="004309A6" w:rsidRDefault="00C245EF" w:rsidP="00D1551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309A6">
        <w:rPr>
          <w:rFonts w:ascii="Sakkal Majalla" w:eastAsia="Calibri" w:hAnsi="Sakkal Majalla" w:cs="Sakkal Majalla"/>
          <w:color w:val="000000" w:themeColor="text1"/>
          <w:sz w:val="28"/>
          <w:szCs w:val="28"/>
          <w:rtl/>
          <w:lang w:bidi="ar-EG"/>
        </w:rPr>
        <w:t>ترتكز هذه الدراسة على مجموعة من الفرضيات النظرية التي تُمثل الإطار الفكري والمنهجي الذي تُبنى عليه مفاهيمها وتحليلاتها. وتستمد هذه الفرضيات من أدبيات الإدارة الحديثة، ونظريات كفاءة التشغيل، وجودة الخدمات العامة، بالإضافة إلى خصائص قطاع المياه كخدمة حيوية تعتمد على البنية التحتية والإدارة المؤسسية المتكاملة. ومن أبرز هذه الفرضيات</w:t>
      </w:r>
      <w:r w:rsidRPr="004309A6">
        <w:rPr>
          <w:rFonts w:ascii="Sakkal Majalla" w:eastAsia="Calibri" w:hAnsi="Sakkal Majalla" w:cs="Sakkal Majalla"/>
          <w:color w:val="000000" w:themeColor="text1"/>
          <w:sz w:val="28"/>
          <w:szCs w:val="28"/>
          <w:lang w:bidi="ar-EG"/>
        </w:rPr>
        <w:t>:</w:t>
      </w:r>
    </w:p>
    <w:p w14:paraId="495D1A49" w14:textId="1209336D" w:rsidR="00C245EF" w:rsidRPr="004309A6" w:rsidRDefault="00C245EF" w:rsidP="00D1551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309A6">
        <w:rPr>
          <w:rFonts w:ascii="Sakkal Majalla" w:eastAsia="Calibri" w:hAnsi="Sakkal Majalla" w:cs="Sakkal Majalla"/>
          <w:color w:val="000000" w:themeColor="text1"/>
          <w:sz w:val="28"/>
          <w:szCs w:val="28"/>
          <w:rtl/>
          <w:lang w:bidi="ar-EG"/>
        </w:rPr>
        <w:t>أولاً، ترتكز الدراسة على نظرية إدارة العمليات، التي تُعنى بتنظيم وتخطيط وتنفيذ ومراقبة جميع الأنشطة والموارد التي تُسهم في تحويل المدخلات إلى خدمات ذات قيمة للمستهلك. وترتكز النظرية على مفاهيم أساسية مثل تحسين الكفاءة، وتقليل الهدر، والاستخدام الأمثل للموارد، وضمان استمرارية وجودة تقديم الخدمات. وفي سياق توزيع المياه، تُمثل إدارة العمليات المحور الأساسي لضمان تدفق المياه النظيفة بالكمية المطلوبة وفي الوقت المناسب، مما يجعل كفاءتها عاملاً حاسماً في جودة الخدمة المُقدمة للمستفيدين</w:t>
      </w:r>
      <w:r w:rsidRPr="004309A6">
        <w:rPr>
          <w:rFonts w:ascii="Sakkal Majalla" w:eastAsia="Calibri" w:hAnsi="Sakkal Majalla" w:cs="Sakkal Majalla"/>
          <w:color w:val="000000" w:themeColor="text1"/>
          <w:sz w:val="28"/>
          <w:szCs w:val="28"/>
          <w:lang w:bidi="ar-EG"/>
        </w:rPr>
        <w:t>.</w:t>
      </w:r>
    </w:p>
    <w:p w14:paraId="348E038C" w14:textId="06069639" w:rsidR="00C245EF" w:rsidRPr="004309A6" w:rsidRDefault="00C245EF" w:rsidP="00D1551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309A6">
        <w:rPr>
          <w:rFonts w:ascii="Sakkal Majalla" w:eastAsia="Calibri" w:hAnsi="Sakkal Majalla" w:cs="Sakkal Majalla"/>
          <w:color w:val="000000" w:themeColor="text1"/>
          <w:sz w:val="28"/>
          <w:szCs w:val="28"/>
          <w:rtl/>
          <w:lang w:bidi="ar-EG"/>
        </w:rPr>
        <w:t>ثانيًا، تستند الدراسة إلى نظرية إدارة الجودة الشاملة</w:t>
      </w:r>
      <w:r w:rsidRPr="004309A6">
        <w:rPr>
          <w:rFonts w:ascii="Sakkal Majalla" w:eastAsia="Calibri" w:hAnsi="Sakkal Majalla" w:cs="Sakkal Majalla"/>
          <w:color w:val="000000" w:themeColor="text1"/>
          <w:sz w:val="28"/>
          <w:szCs w:val="28"/>
          <w:lang w:bidi="ar-EG"/>
        </w:rPr>
        <w:t xml:space="preserve"> (TQM)</w:t>
      </w:r>
      <w:r w:rsidRPr="004309A6">
        <w:rPr>
          <w:rFonts w:ascii="Sakkal Majalla" w:eastAsia="Calibri" w:hAnsi="Sakkal Majalla" w:cs="Sakkal Majalla"/>
          <w:color w:val="000000" w:themeColor="text1"/>
          <w:sz w:val="28"/>
          <w:szCs w:val="28"/>
          <w:rtl/>
          <w:lang w:bidi="ar-EG"/>
        </w:rPr>
        <w:t xml:space="preserve">، التي تؤكد أن جودة الخدمة لا تتحقق فقط من خلال التكنولوجيا أو البنية التحتية، بل من خلال تكامل الموارد البشرية والإجراءات الإدارية والالتزام المؤسسي بالتحسين المستمر. تفترض هذه النظرية أن جودة الخدمة نتيجة طبيعية </w:t>
      </w:r>
      <w:r w:rsidRPr="004309A6">
        <w:rPr>
          <w:rFonts w:ascii="Sakkal Majalla" w:eastAsia="Calibri" w:hAnsi="Sakkal Majalla" w:cs="Sakkal Majalla"/>
          <w:color w:val="000000" w:themeColor="text1"/>
          <w:sz w:val="28"/>
          <w:szCs w:val="28"/>
          <w:rtl/>
          <w:lang w:bidi="ar-EG"/>
        </w:rPr>
        <w:lastRenderedPageBreak/>
        <w:t>لممارسات إدارية فعّالة، بدءًا من التخطيط ووصولًا إلى المراقبة والتقييم. وبناءً على ذلك، فإن تحسين كفاءة إدارة العمليات في قطاع توزيع المياه يؤدي، وفقًا لهذه الفرضية، إلى تحسين جودة الخدمة، وتقليل الأخطاء التشغيلية، وتعزيز رضا العملاء</w:t>
      </w:r>
      <w:r w:rsidRPr="004309A6">
        <w:rPr>
          <w:rFonts w:ascii="Sakkal Majalla" w:eastAsia="Calibri" w:hAnsi="Sakkal Majalla" w:cs="Sakkal Majalla"/>
          <w:color w:val="000000" w:themeColor="text1"/>
          <w:sz w:val="28"/>
          <w:szCs w:val="28"/>
          <w:lang w:bidi="ar-EG"/>
        </w:rPr>
        <w:t>.</w:t>
      </w:r>
    </w:p>
    <w:p w14:paraId="472ADD2A" w14:textId="77777777" w:rsidR="00C245EF" w:rsidRPr="004309A6" w:rsidRDefault="00C245EF" w:rsidP="00D1551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309A6">
        <w:rPr>
          <w:rFonts w:ascii="Sakkal Majalla" w:eastAsia="Calibri" w:hAnsi="Sakkal Majalla" w:cs="Sakkal Majalla"/>
          <w:color w:val="000000" w:themeColor="text1"/>
          <w:sz w:val="28"/>
          <w:szCs w:val="28"/>
          <w:rtl/>
          <w:lang w:bidi="ar-EG"/>
        </w:rPr>
        <w:t>ثالثًا، تعتمد الدراسة على نظرية النظم، التي تنظر إلى المؤسسة كنظام متكامل يتكون من مجموعة من المكونات الفرعية المترابطة (مثل الموارد البشرية، والمعدات، والتكنولوجيا، وشبكات التوزيع، والعمليات التشغيلية). يؤدي أي خلل في أي مكون من مكونات هذا النظام إلى انخفاض في الكفاءة الكلية، وهو ما ينعكس مباشرةً على جودة المخرجات (الخدمات). تساعد هذه النظرية على تفسير العلاقة بين جودة خدمات توزيع المياه وفعالية التنسيق الداخلي والعمليات الإدارية المختلفة، مثل الصيانة، وجدولة التوريد، ومراقبة الأداء التشغيلي</w:t>
      </w:r>
      <w:r w:rsidRPr="004309A6">
        <w:rPr>
          <w:rFonts w:ascii="Sakkal Majalla" w:eastAsia="Calibri" w:hAnsi="Sakkal Majalla" w:cs="Sakkal Majalla"/>
          <w:color w:val="000000" w:themeColor="text1"/>
          <w:sz w:val="28"/>
          <w:szCs w:val="28"/>
          <w:lang w:bidi="ar-EG"/>
        </w:rPr>
        <w:t>.</w:t>
      </w:r>
    </w:p>
    <w:p w14:paraId="6ADBE6C2" w14:textId="45BDBDA0" w:rsidR="00C245EF" w:rsidRPr="004309A6" w:rsidRDefault="00C245EF" w:rsidP="00D1551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309A6">
        <w:rPr>
          <w:rFonts w:ascii="Sakkal Majalla" w:eastAsia="Calibri" w:hAnsi="Sakkal Majalla" w:cs="Sakkal Majalla"/>
          <w:color w:val="000000" w:themeColor="text1"/>
          <w:sz w:val="28"/>
          <w:szCs w:val="28"/>
          <w:rtl/>
          <w:lang w:bidi="ar-EG"/>
        </w:rPr>
        <w:t>رابعًا، تأخذ الدراسة بعين الاعتبار نظرية رضا العملاء، التي تنص على أن رضا العملاء عن الخدمات يعتمد على مدى توافق توقعاتهم مع الخدمة الفعلية المُقدمة. كلما زادت كفاءة العمليات من حيث الانتظام والجودة والسرعة، زاد الأثر الإيجابي على رضا المستخدم النهائي. في قطاع حساس كقطاع توزيع المياه، يُصبح رضا العملاء مؤشرًا دقيقًا على فعالية الأداء المؤسسي ومستوى التفاعل مع احتياجات المجتمع</w:t>
      </w:r>
      <w:r w:rsidRPr="004309A6">
        <w:rPr>
          <w:rFonts w:ascii="Sakkal Majalla" w:eastAsia="Calibri" w:hAnsi="Sakkal Majalla" w:cs="Sakkal Majalla"/>
          <w:color w:val="000000" w:themeColor="text1"/>
          <w:sz w:val="28"/>
          <w:szCs w:val="28"/>
          <w:lang w:bidi="ar-EG"/>
        </w:rPr>
        <w:t>.</w:t>
      </w:r>
    </w:p>
    <w:p w14:paraId="0E5AE9F3" w14:textId="5C52D5F7" w:rsidR="00C245EF" w:rsidRPr="004309A6" w:rsidRDefault="00C245EF" w:rsidP="00D1551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309A6">
        <w:rPr>
          <w:rFonts w:ascii="Sakkal Majalla" w:eastAsia="Calibri" w:hAnsi="Sakkal Majalla" w:cs="Sakkal Majalla"/>
          <w:color w:val="000000" w:themeColor="text1"/>
          <w:sz w:val="28"/>
          <w:szCs w:val="28"/>
          <w:rtl/>
          <w:lang w:bidi="ar-EG"/>
        </w:rPr>
        <w:t>وأخيرًا، تستلهم الدراسة من نظريات الإدارة العامة الجديدة، التي تدعو إلى تطبيق أساليب إدارية محددة  مثل الكفاءة والنتائج والشفافية في المؤسسات الحكومية والخدمية. ويُعتبر هذا النهج مناسبًا لقطاعات مثل قطاع المياه، التي تتطلب توازنًا بين تقديم الخدمات العامة والكفاءة التشغيلية</w:t>
      </w:r>
      <w:r w:rsidRPr="004309A6">
        <w:rPr>
          <w:rFonts w:ascii="Sakkal Majalla" w:eastAsia="Calibri" w:hAnsi="Sakkal Majalla" w:cs="Sakkal Majalla"/>
          <w:color w:val="000000" w:themeColor="text1"/>
          <w:sz w:val="28"/>
          <w:szCs w:val="28"/>
          <w:lang w:bidi="ar-EG"/>
        </w:rPr>
        <w:t>.</w:t>
      </w:r>
    </w:p>
    <w:p w14:paraId="11F2A10D" w14:textId="50CDBEA2" w:rsidR="00410DB9" w:rsidRPr="004309A6" w:rsidRDefault="00C245EF" w:rsidP="00D1551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309A6">
        <w:rPr>
          <w:rFonts w:ascii="Sakkal Majalla" w:eastAsia="Calibri" w:hAnsi="Sakkal Majalla" w:cs="Sakkal Majalla"/>
          <w:color w:val="000000" w:themeColor="text1"/>
          <w:sz w:val="28"/>
          <w:szCs w:val="28"/>
          <w:rtl/>
          <w:lang w:bidi="ar-EG"/>
        </w:rPr>
        <w:t>وبناءً على هذه الفرضيات النظرية، تسعى الدراسة إلى بناء إطار تحليلي يربط كفاءة الإدارة التشغيلية بجودة خدمات توزيع المياه، مع التركيز على الواقع المؤسسي لشركة المياه الوطنية في المملكة العربية السعودية، في ضوء التوجه نحو التحول المؤسسي والتطوير الشامل ضمن رؤية المملكة 2030.</w:t>
      </w:r>
    </w:p>
    <w:p w14:paraId="1DCB846B" w14:textId="0F0D73FD" w:rsidR="00D1551F" w:rsidRPr="004309A6" w:rsidRDefault="00D1551F" w:rsidP="00D1551F">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18" w:name="_Toc211777476"/>
      <w:r w:rsidRPr="004309A6">
        <w:rPr>
          <w:rFonts w:ascii="Sakkal Majalla" w:eastAsia="Calibri" w:hAnsi="Sakkal Majalla" w:cs="Sakkal Majalla"/>
          <w:b/>
          <w:bCs/>
          <w:color w:val="000000" w:themeColor="text1"/>
          <w:sz w:val="36"/>
          <w:szCs w:val="36"/>
          <w:rtl/>
        </w:rPr>
        <w:t>11.1 المنهجية وطرق البحث:</w:t>
      </w:r>
      <w:bookmarkEnd w:id="18"/>
    </w:p>
    <w:p w14:paraId="75A43376" w14:textId="77777777" w:rsidR="00086EC7" w:rsidRPr="004309A6" w:rsidRDefault="00086EC7" w:rsidP="00D1551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4309A6">
        <w:rPr>
          <w:rFonts w:ascii="Sakkal Majalla" w:eastAsia="Calibri" w:hAnsi="Sakkal Majalla" w:cs="Sakkal Majalla"/>
          <w:color w:val="000000" w:themeColor="text1"/>
          <w:sz w:val="28"/>
          <w:szCs w:val="28"/>
          <w:rtl/>
        </w:rPr>
        <w:lastRenderedPageBreak/>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7572729" w14:textId="77777777" w:rsidR="00086EC7" w:rsidRPr="004309A6" w:rsidRDefault="00086EC7" w:rsidP="00FA262A">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4309A6">
        <w:rPr>
          <w:rFonts w:ascii="Sakkal Majalla" w:eastAsia="Calibri" w:hAnsi="Sakkal Majalla" w:cs="Sakkal Majalla"/>
          <w:color w:val="000000" w:themeColor="text1"/>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1A4E700B" w14:textId="404F238E" w:rsidR="00D1551F" w:rsidRPr="004309A6" w:rsidRDefault="00D1551F" w:rsidP="00D1551F">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Pr>
      </w:pPr>
      <w:bookmarkStart w:id="19" w:name="_Toc211777477"/>
      <w:r w:rsidRPr="004309A6">
        <w:rPr>
          <w:rFonts w:ascii="Sakkal Majalla" w:eastAsia="Calibri" w:hAnsi="Sakkal Majalla" w:cs="Sakkal Majalla"/>
          <w:b/>
          <w:bCs/>
          <w:color w:val="000000" w:themeColor="text1"/>
          <w:sz w:val="36"/>
          <w:szCs w:val="36"/>
          <w:rtl/>
        </w:rPr>
        <w:t>12.1 مصادر جمع البيانات</w:t>
      </w:r>
      <w:bookmarkEnd w:id="19"/>
    </w:p>
    <w:p w14:paraId="24EAFAC4" w14:textId="77777777" w:rsidR="00086EC7" w:rsidRPr="004309A6" w:rsidRDefault="00086EC7" w:rsidP="00D1551F">
      <w:pPr>
        <w:numPr>
          <w:ilvl w:val="0"/>
          <w:numId w:val="10"/>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4309A6">
        <w:rPr>
          <w:rFonts w:ascii="Sakkal Majalla" w:eastAsia="Calibri" w:hAnsi="Sakkal Majalla" w:cs="Sakkal Majalla"/>
          <w:b/>
          <w:bCs/>
          <w:color w:val="000000" w:themeColor="text1"/>
          <w:sz w:val="28"/>
          <w:szCs w:val="28"/>
          <w:rtl/>
        </w:rPr>
        <w:t>المصادر الثانوية</w:t>
      </w:r>
      <w:r w:rsidRPr="004309A6">
        <w:rPr>
          <w:rFonts w:ascii="Sakkal Majalla" w:eastAsia="Calibri" w:hAnsi="Sakkal Majalla" w:cs="Sakkal Majalla"/>
          <w:color w:val="000000" w:themeColor="text1"/>
          <w:sz w:val="28"/>
          <w:szCs w:val="28"/>
          <w:rtl/>
        </w:rPr>
        <w:t xml:space="preserve">: 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  </w:t>
      </w:r>
    </w:p>
    <w:p w14:paraId="65A30199" w14:textId="77777777" w:rsidR="00086EC7" w:rsidRPr="004309A6" w:rsidRDefault="00086EC7" w:rsidP="00D1551F">
      <w:pPr>
        <w:numPr>
          <w:ilvl w:val="0"/>
          <w:numId w:val="10"/>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4309A6">
        <w:rPr>
          <w:rFonts w:ascii="Sakkal Majalla" w:eastAsia="Calibri" w:hAnsi="Sakkal Majalla" w:cs="Sakkal Majalla"/>
          <w:b/>
          <w:bCs/>
          <w:color w:val="000000" w:themeColor="text1"/>
          <w:sz w:val="28"/>
          <w:szCs w:val="28"/>
          <w:rtl/>
        </w:rPr>
        <w:t>المصادر الأولية</w:t>
      </w:r>
      <w:r w:rsidRPr="004309A6">
        <w:rPr>
          <w:rFonts w:ascii="Sakkal Majalla" w:eastAsia="Calibri" w:hAnsi="Sakkal Majalla" w:cs="Sakkal Majalla"/>
          <w:color w:val="000000" w:themeColor="text1"/>
          <w:sz w:val="28"/>
          <w:szCs w:val="28"/>
          <w:rtl/>
        </w:rPr>
        <w:t xml:space="preserve">: اعتمدت الدراسة على الاستبانة كأداة رئيسية في جمع البيانات من مصادرها والتي تم تصميمها خصيصاً لهذا الغرض على </w:t>
      </w:r>
      <w:r w:rsidRPr="004309A6">
        <w:rPr>
          <w:rFonts w:ascii="Sakkal Majalla" w:eastAsia="Calibri" w:hAnsi="Sakkal Majalla" w:cs="Sakkal Majalla"/>
          <w:color w:val="000000" w:themeColor="text1"/>
          <w:sz w:val="28"/>
          <w:szCs w:val="28"/>
        </w:rPr>
        <w:t>Google Forms</w:t>
      </w:r>
      <w:r w:rsidRPr="004309A6">
        <w:rPr>
          <w:rFonts w:ascii="Sakkal Majalla" w:eastAsia="Calibri" w:hAnsi="Sakkal Majalla" w:cs="Sakkal Majalla"/>
          <w:color w:val="000000" w:themeColor="text1"/>
          <w:sz w:val="28"/>
          <w:szCs w:val="28"/>
          <w:rtl/>
        </w:rPr>
        <w:t xml:space="preserve"> وإرسال رابطها إلى مجتمع البحث.</w:t>
      </w:r>
    </w:p>
    <w:p w14:paraId="7159EB93" w14:textId="6E7C88E6" w:rsidR="007C16E1" w:rsidRPr="004309A6" w:rsidRDefault="007C16E1" w:rsidP="007C16E1">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20" w:name="_Toc211777478"/>
      <w:r w:rsidRPr="004309A6">
        <w:rPr>
          <w:rFonts w:ascii="Sakkal Majalla" w:eastAsia="Calibri" w:hAnsi="Sakkal Majalla" w:cs="Sakkal Majalla"/>
          <w:b/>
          <w:bCs/>
          <w:color w:val="000000" w:themeColor="text1"/>
          <w:sz w:val="36"/>
          <w:szCs w:val="36"/>
          <w:rtl/>
        </w:rPr>
        <w:t>13.1 أدوات الدراسة:</w:t>
      </w:r>
      <w:bookmarkEnd w:id="20"/>
    </w:p>
    <w:p w14:paraId="2F8C394A" w14:textId="77777777" w:rsidR="00086EC7" w:rsidRPr="004309A6" w:rsidRDefault="00086EC7" w:rsidP="007C16E1">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4309A6">
        <w:rPr>
          <w:rFonts w:ascii="Sakkal Majalla" w:eastAsia="Calibri" w:hAnsi="Sakkal Majalla" w:cs="Sakkal Majalla"/>
          <w:color w:val="000000" w:themeColor="text1"/>
          <w:sz w:val="28"/>
          <w:szCs w:val="28"/>
          <w:rtl/>
        </w:rPr>
        <w:t>تعرف أداة البحث بأنها "الوسيلة التي تتم بواسطتها عملية جمع البيانات بهدف الإجابة عن تساؤلاته ، وسيعتمد الباحثين في جمع البيانات على الاستبانة، والتي تّعرف بأنها "صيغة محددة من الفقرات والأسئلة تهدف إلى جمع البيانات من أفراد البحث"</w:t>
      </w:r>
    </w:p>
    <w:p w14:paraId="317E9145" w14:textId="77777777" w:rsidR="00086EC7" w:rsidRPr="004309A6" w:rsidRDefault="00086EC7" w:rsidP="007C16E1">
      <w:pPr>
        <w:bidi/>
        <w:spacing w:before="100" w:beforeAutospacing="1" w:after="100" w:afterAutospacing="1" w:line="360" w:lineRule="auto"/>
        <w:ind w:firstLine="707"/>
        <w:jc w:val="both"/>
        <w:rPr>
          <w:rFonts w:ascii="Sakkal Majalla" w:eastAsia="Calibri" w:hAnsi="Sakkal Majalla" w:cs="Sakkal Majalla"/>
          <w:b/>
          <w:bCs/>
          <w:color w:val="000000" w:themeColor="text1"/>
          <w:sz w:val="28"/>
          <w:szCs w:val="28"/>
          <w:rtl/>
        </w:rPr>
      </w:pPr>
      <w:r w:rsidRPr="004309A6">
        <w:rPr>
          <w:rFonts w:ascii="Sakkal Majalla" w:eastAsia="Calibri" w:hAnsi="Sakkal Majalla" w:cs="Sakkal Majalla"/>
          <w:b/>
          <w:bCs/>
          <w:color w:val="000000" w:themeColor="text1"/>
          <w:sz w:val="28"/>
          <w:szCs w:val="28"/>
          <w:rtl/>
        </w:rPr>
        <w:lastRenderedPageBreak/>
        <w:t>حيث تكونت من قسمين رئيسين هما:</w:t>
      </w:r>
    </w:p>
    <w:p w14:paraId="5F97BF2F" w14:textId="77777777" w:rsidR="00086EC7" w:rsidRPr="004309A6" w:rsidRDefault="00086EC7" w:rsidP="007C16E1">
      <w:pPr>
        <w:numPr>
          <w:ilvl w:val="0"/>
          <w:numId w:val="9"/>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4309A6">
        <w:rPr>
          <w:rFonts w:ascii="Sakkal Majalla" w:eastAsia="Calibri" w:hAnsi="Sakkal Majalla" w:cs="Sakkal Majalla"/>
          <w:b/>
          <w:bCs/>
          <w:color w:val="000000" w:themeColor="text1"/>
          <w:sz w:val="28"/>
          <w:szCs w:val="28"/>
          <w:rtl/>
        </w:rPr>
        <w:t>القسم الأول</w:t>
      </w:r>
      <w:r w:rsidRPr="004309A6">
        <w:rPr>
          <w:rFonts w:ascii="Sakkal Majalla" w:eastAsia="Calibri" w:hAnsi="Sakkal Majalla" w:cs="Sakkal Majalla"/>
          <w:color w:val="000000" w:themeColor="text1"/>
          <w:sz w:val="28"/>
          <w:szCs w:val="28"/>
          <w:rtl/>
        </w:rPr>
        <w:t>: وهو الجزء الخاص بالمتغيرات الديمغرافية لأفراد عينة الدراسة ، والمتمثلة بـ: النوع ، والعمر، والمؤهل العلمي، والمستوى الوظيفى.</w:t>
      </w:r>
    </w:p>
    <w:p w14:paraId="5B8E53FA" w14:textId="77777777" w:rsidR="00086EC7" w:rsidRPr="004309A6" w:rsidRDefault="00086EC7" w:rsidP="007C16E1">
      <w:pPr>
        <w:numPr>
          <w:ilvl w:val="0"/>
          <w:numId w:val="9"/>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4309A6">
        <w:rPr>
          <w:rFonts w:ascii="Sakkal Majalla" w:eastAsia="Calibri" w:hAnsi="Sakkal Majalla" w:cs="Sakkal Majalla"/>
          <w:b/>
          <w:bCs/>
          <w:color w:val="000000" w:themeColor="text1"/>
          <w:sz w:val="28"/>
          <w:szCs w:val="28"/>
          <w:rtl/>
        </w:rPr>
        <w:t>القسم الثاني</w:t>
      </w:r>
      <w:r w:rsidRPr="004309A6">
        <w:rPr>
          <w:rFonts w:ascii="Sakkal Majalla" w:eastAsia="Calibri" w:hAnsi="Sakkal Majalla" w:cs="Sakkal Majalla"/>
          <w:color w:val="000000" w:themeColor="text1"/>
          <w:sz w:val="28"/>
          <w:szCs w:val="28"/>
          <w:rtl/>
        </w:rPr>
        <w:t>: اشتمل القسم الثاني على الفقرات والأبعاد التي تقيس متغيرات الدراسة المستقل والتابع.</w:t>
      </w:r>
    </w:p>
    <w:p w14:paraId="1AA35D2B" w14:textId="731CFC0C" w:rsidR="007C16E1" w:rsidRPr="004309A6" w:rsidRDefault="007C16E1" w:rsidP="007C16E1">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21" w:name="_Toc211777479"/>
      <w:r w:rsidRPr="004309A6">
        <w:rPr>
          <w:rFonts w:ascii="Sakkal Majalla" w:eastAsia="Calibri" w:hAnsi="Sakkal Majalla" w:cs="Sakkal Majalla"/>
          <w:b/>
          <w:bCs/>
          <w:color w:val="000000" w:themeColor="text1"/>
          <w:sz w:val="36"/>
          <w:szCs w:val="36"/>
          <w:rtl/>
        </w:rPr>
        <w:t>14.1 الأساليب الإحصائية المستخدمة</w:t>
      </w:r>
      <w:bookmarkEnd w:id="21"/>
    </w:p>
    <w:p w14:paraId="57815DFF" w14:textId="77777777" w:rsidR="00086EC7" w:rsidRPr="004309A6" w:rsidRDefault="00086EC7" w:rsidP="007C16E1">
      <w:pPr>
        <w:bidi/>
        <w:spacing w:before="100" w:beforeAutospacing="1" w:after="100" w:afterAutospacing="1" w:line="360" w:lineRule="auto"/>
        <w:ind w:firstLine="707"/>
        <w:jc w:val="both"/>
        <w:rPr>
          <w:rFonts w:ascii="Sakkal Majalla" w:eastAsia="Calibri" w:hAnsi="Sakkal Majalla" w:cs="Sakkal Majalla"/>
          <w:b/>
          <w:bCs/>
          <w:color w:val="000000" w:themeColor="text1"/>
          <w:sz w:val="28"/>
          <w:szCs w:val="28"/>
          <w:rtl/>
        </w:rPr>
      </w:pPr>
      <w:r w:rsidRPr="004309A6">
        <w:rPr>
          <w:rFonts w:ascii="Sakkal Majalla" w:eastAsia="Calibri" w:hAnsi="Sakkal Majalla" w:cs="Sakkal Majalla"/>
          <w:b/>
          <w:bCs/>
          <w:color w:val="000000" w:themeColor="text1"/>
          <w:sz w:val="28"/>
          <w:szCs w:val="28"/>
          <w:rtl/>
        </w:rPr>
        <w:t>تم استخدام الأساليب الإحصائية التالية لتحقيق أهداف الدراسة:</w:t>
      </w:r>
    </w:p>
    <w:p w14:paraId="18FFE3F8" w14:textId="77777777" w:rsidR="00086EC7" w:rsidRPr="004309A6" w:rsidRDefault="00086EC7" w:rsidP="007C16E1">
      <w:pPr>
        <w:numPr>
          <w:ilvl w:val="1"/>
          <w:numId w:val="11"/>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bookmarkStart w:id="22" w:name="_Hlk162514366"/>
      <w:r w:rsidRPr="004309A6">
        <w:rPr>
          <w:rFonts w:ascii="Sakkal Majalla" w:eastAsia="Calibri" w:hAnsi="Sakkal Majalla" w:cs="Sakkal Majalla"/>
          <w:color w:val="000000" w:themeColor="text1"/>
          <w:sz w:val="28"/>
          <w:szCs w:val="28"/>
          <w:rtl/>
        </w:rPr>
        <w:t xml:space="preserve">معامل " ألفا كرونباخ" لقياس ثبات أداة الدراسة ومعامل الارتباط بيرسون  لقياس صدق أداة الدراسة والعلاقة بين المتغيرات </w:t>
      </w:r>
    </w:p>
    <w:bookmarkEnd w:id="22"/>
    <w:p w14:paraId="2BD95CE3" w14:textId="77777777" w:rsidR="00086EC7" w:rsidRPr="004309A6" w:rsidRDefault="00086EC7" w:rsidP="007C16E1">
      <w:pPr>
        <w:numPr>
          <w:ilvl w:val="1"/>
          <w:numId w:val="11"/>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4309A6">
        <w:rPr>
          <w:rFonts w:ascii="Sakkal Majalla" w:eastAsia="Calibri" w:hAnsi="Sakkal Majalla" w:cs="Sakkal Majalla"/>
          <w:color w:val="000000" w:themeColor="text1"/>
          <w:sz w:val="28"/>
          <w:szCs w:val="28"/>
          <w:rtl/>
        </w:rPr>
        <w:t xml:space="preserve"> التكرارات والنسب المئوية والمتوسط الحسابي والانحراف المعياري المتعلقة بمتغيرات الدراسة ولجميع الاستجابات على فقرات الاستبيان.</w:t>
      </w:r>
    </w:p>
    <w:p w14:paraId="4CCD485B" w14:textId="77777777" w:rsidR="00086EC7" w:rsidRPr="004309A6" w:rsidRDefault="00086EC7" w:rsidP="007C16E1">
      <w:pPr>
        <w:numPr>
          <w:ilvl w:val="1"/>
          <w:numId w:val="11"/>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4309A6">
        <w:rPr>
          <w:rFonts w:ascii="Sakkal Majalla" w:eastAsia="Calibri" w:hAnsi="Sakkal Majalla" w:cs="Sakkal Majalla"/>
          <w:color w:val="000000" w:themeColor="text1"/>
          <w:sz w:val="28"/>
          <w:szCs w:val="28"/>
          <w:rtl/>
        </w:rPr>
        <w:t xml:space="preserve">معامل الانحدار الخطي البسيط لقياس أثر كل بعد من أبعاد المتغير المستقل على المتغير التابع </w:t>
      </w:r>
    </w:p>
    <w:p w14:paraId="6B626C10" w14:textId="6B98CFFF" w:rsidR="007C16E1" w:rsidRPr="004309A6" w:rsidRDefault="007C16E1" w:rsidP="007C16E1">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23" w:name="_Toc211777480"/>
      <w:r w:rsidRPr="004309A6">
        <w:rPr>
          <w:rFonts w:ascii="Sakkal Majalla" w:eastAsia="Calibri" w:hAnsi="Sakkal Majalla" w:cs="Sakkal Majalla"/>
          <w:b/>
          <w:bCs/>
          <w:color w:val="000000" w:themeColor="text1"/>
          <w:sz w:val="36"/>
          <w:szCs w:val="36"/>
          <w:rtl/>
        </w:rPr>
        <w:t>15.1 أداة الدراسة</w:t>
      </w:r>
      <w:bookmarkEnd w:id="23"/>
    </w:p>
    <w:p w14:paraId="75EAB8F5" w14:textId="77777777" w:rsidR="00086EC7" w:rsidRPr="004309A6" w:rsidRDefault="00086EC7" w:rsidP="007C16E1">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4309A6">
        <w:rPr>
          <w:rFonts w:ascii="Sakkal Majalla" w:eastAsia="Calibri" w:hAnsi="Sakkal Majalla" w:cs="Sakkal Majalla"/>
          <w:color w:val="000000" w:themeColor="text1"/>
          <w:sz w:val="28"/>
          <w:szCs w:val="28"/>
          <w:rtl/>
        </w:rPr>
        <w:t>تم تصميم الاستبانة في الدراسة الحالية لتتناسب مع متغيرات البحث من خلال الاطلاع على الدراسات السابقة ذات الصلة بموضوع الدراسة. تتكون الاستبانة من قسمين رئيسيين:</w:t>
      </w:r>
    </w:p>
    <w:p w14:paraId="48C679ED" w14:textId="782E9316" w:rsidR="00086EC7" w:rsidRPr="004309A6" w:rsidRDefault="00086EC7" w:rsidP="007C16E1">
      <w:pPr>
        <w:pStyle w:val="ListParagraph"/>
        <w:numPr>
          <w:ilvl w:val="0"/>
          <w:numId w:val="39"/>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4309A6">
        <w:rPr>
          <w:rFonts w:ascii="Sakkal Majalla" w:eastAsia="Calibri" w:hAnsi="Sakkal Majalla" w:cs="Sakkal Majalla"/>
          <w:b/>
          <w:bCs/>
          <w:color w:val="000000" w:themeColor="text1"/>
          <w:sz w:val="28"/>
          <w:szCs w:val="28"/>
          <w:rtl/>
        </w:rPr>
        <w:t>القسم الأول</w:t>
      </w:r>
      <w:r w:rsidRPr="004309A6">
        <w:rPr>
          <w:rFonts w:ascii="Sakkal Majalla" w:eastAsia="Calibri" w:hAnsi="Sakkal Majalla" w:cs="Sakkal Majalla"/>
          <w:color w:val="000000" w:themeColor="text1"/>
          <w:sz w:val="28"/>
          <w:szCs w:val="28"/>
          <w:rtl/>
        </w:rPr>
        <w:t>: يتناول المتغيرات الديمغرافية لأفراد عينة الدراسة من العاملين في وزارة الصحة السعودية، ويشمل المسمى الوظيفي، العمر، المستوى التعليمي، وعدد سنوات الخبرة.</w:t>
      </w:r>
    </w:p>
    <w:p w14:paraId="01405ABC" w14:textId="53A73DD9" w:rsidR="00086EC7" w:rsidRPr="004309A6" w:rsidRDefault="00086EC7" w:rsidP="007C16E1">
      <w:pPr>
        <w:pStyle w:val="ListParagraph"/>
        <w:numPr>
          <w:ilvl w:val="0"/>
          <w:numId w:val="39"/>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4309A6">
        <w:rPr>
          <w:rFonts w:ascii="Sakkal Majalla" w:eastAsia="Calibri" w:hAnsi="Sakkal Majalla" w:cs="Sakkal Majalla"/>
          <w:b/>
          <w:bCs/>
          <w:color w:val="000000" w:themeColor="text1"/>
          <w:sz w:val="28"/>
          <w:szCs w:val="28"/>
          <w:rtl/>
        </w:rPr>
        <w:t>القسم الثاني</w:t>
      </w:r>
      <w:r w:rsidRPr="004309A6">
        <w:rPr>
          <w:rFonts w:ascii="Sakkal Majalla" w:eastAsia="Calibri" w:hAnsi="Sakkal Majalla" w:cs="Sakkal Majalla"/>
          <w:color w:val="000000" w:themeColor="text1"/>
          <w:sz w:val="28"/>
          <w:szCs w:val="28"/>
          <w:rtl/>
        </w:rPr>
        <w:t>: يحتوي على الفقرات التي تقيس المتغيرات المستقلة والتابعة في الدراسة.</w:t>
      </w:r>
    </w:p>
    <w:p w14:paraId="1CE58569" w14:textId="087D272B" w:rsidR="00086EC7" w:rsidRPr="004309A6" w:rsidRDefault="00086EC7" w:rsidP="007C16E1">
      <w:pPr>
        <w:bidi/>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4309A6">
        <w:rPr>
          <w:rFonts w:ascii="Sakkal Majalla" w:eastAsia="Times New Roman" w:hAnsi="Sakkal Majalla" w:cs="Sakkal Majalla"/>
          <w:b/>
          <w:bCs/>
          <w:color w:val="000000" w:themeColor="text1"/>
          <w:kern w:val="0"/>
          <w:sz w:val="28"/>
          <w:szCs w:val="28"/>
          <w:rtl/>
          <w14:ligatures w14:val="none"/>
        </w:rPr>
        <w:t xml:space="preserve">أولًا: المتغير المستقل – </w:t>
      </w:r>
      <w:r w:rsidR="00C245EF" w:rsidRPr="004309A6">
        <w:rPr>
          <w:rFonts w:ascii="Sakkal Majalla" w:eastAsia="Times New Roman" w:hAnsi="Sakkal Majalla" w:cs="Sakkal Majalla"/>
          <w:b/>
          <w:bCs/>
          <w:color w:val="000000" w:themeColor="text1"/>
          <w:kern w:val="0"/>
          <w:sz w:val="28"/>
          <w:szCs w:val="28"/>
          <w:rtl/>
          <w14:ligatures w14:val="none"/>
        </w:rPr>
        <w:t>إدارة العمليات</w:t>
      </w:r>
      <w:r w:rsidRPr="004309A6">
        <w:rPr>
          <w:rFonts w:ascii="Sakkal Majalla" w:eastAsia="Times New Roman" w:hAnsi="Sakkal Majalla" w:cs="Sakkal Majalla"/>
          <w:b/>
          <w:bCs/>
          <w:color w:val="000000" w:themeColor="text1"/>
          <w:kern w:val="0"/>
          <w:sz w:val="28"/>
          <w:szCs w:val="28"/>
          <w:rtl/>
          <w14:ligatures w14:val="none"/>
        </w:rPr>
        <w:t xml:space="preserve">، ويُقاس من خلال 15 فقرة </w:t>
      </w:r>
      <w:r w:rsidR="00B76880" w:rsidRPr="004309A6">
        <w:rPr>
          <w:rFonts w:ascii="Sakkal Majalla" w:eastAsia="Times New Roman" w:hAnsi="Sakkal Majalla" w:cs="Sakkal Majalla"/>
          <w:b/>
          <w:bCs/>
          <w:color w:val="000000" w:themeColor="text1"/>
          <w:kern w:val="0"/>
          <w:sz w:val="28"/>
          <w:szCs w:val="28"/>
          <w:rtl/>
          <w14:ligatures w14:val="none"/>
        </w:rPr>
        <w:t>مقسمة أربعة</w:t>
      </w:r>
      <w:r w:rsidRPr="004309A6">
        <w:rPr>
          <w:rFonts w:ascii="Sakkal Majalla" w:eastAsia="Times New Roman" w:hAnsi="Sakkal Majalla" w:cs="Sakkal Majalla"/>
          <w:b/>
          <w:bCs/>
          <w:color w:val="000000" w:themeColor="text1"/>
          <w:kern w:val="0"/>
          <w:sz w:val="28"/>
          <w:szCs w:val="28"/>
          <w:rtl/>
          <w14:ligatures w14:val="none"/>
        </w:rPr>
        <w:t xml:space="preserve"> أبعاد رئيسية</w:t>
      </w:r>
      <w:r w:rsidRPr="004309A6">
        <w:rPr>
          <w:rFonts w:ascii="Sakkal Majalla" w:eastAsia="Times New Roman" w:hAnsi="Sakkal Majalla" w:cs="Sakkal Majalla"/>
          <w:b/>
          <w:bCs/>
          <w:color w:val="000000" w:themeColor="text1"/>
          <w:kern w:val="0"/>
          <w:sz w:val="28"/>
          <w:szCs w:val="28"/>
          <w14:ligatures w14:val="none"/>
        </w:rPr>
        <w:t>:</w:t>
      </w:r>
    </w:p>
    <w:p w14:paraId="627700D2" w14:textId="77777777" w:rsidR="00C245EF" w:rsidRPr="004309A6" w:rsidRDefault="00C245EF" w:rsidP="007C16E1">
      <w:pPr>
        <w:pStyle w:val="ListParagraph"/>
        <w:numPr>
          <w:ilvl w:val="0"/>
          <w:numId w:val="22"/>
        </w:numPr>
        <w:bidi/>
        <w:spacing w:before="100" w:beforeAutospacing="1" w:after="100" w:afterAutospacing="1" w:line="360" w:lineRule="auto"/>
        <w:ind w:left="424"/>
        <w:contextualSpacing w:val="0"/>
        <w:jc w:val="both"/>
        <w:rPr>
          <w:rFonts w:ascii="Sakkal Majalla" w:eastAsia="Times New Roman" w:hAnsi="Sakkal Majalla" w:cs="Sakkal Majalla"/>
          <w:color w:val="000000" w:themeColor="text1"/>
          <w:kern w:val="0"/>
          <w:sz w:val="28"/>
          <w:szCs w:val="28"/>
          <w14:ligatures w14:val="none"/>
        </w:rPr>
      </w:pPr>
      <w:r w:rsidRPr="004309A6">
        <w:rPr>
          <w:rFonts w:ascii="Sakkal Majalla" w:eastAsia="Times New Roman" w:hAnsi="Sakkal Majalla" w:cs="Sakkal Majalla"/>
          <w:color w:val="000000" w:themeColor="text1"/>
          <w:kern w:val="0"/>
          <w:sz w:val="28"/>
          <w:szCs w:val="28"/>
          <w:rtl/>
          <w14:ligatures w14:val="none"/>
        </w:rPr>
        <w:lastRenderedPageBreak/>
        <w:t>اختيار الموقع</w:t>
      </w:r>
    </w:p>
    <w:p w14:paraId="7412CC7E" w14:textId="77777777" w:rsidR="00C245EF" w:rsidRPr="004309A6" w:rsidRDefault="00C245EF" w:rsidP="007C16E1">
      <w:pPr>
        <w:pStyle w:val="ListParagraph"/>
        <w:numPr>
          <w:ilvl w:val="0"/>
          <w:numId w:val="22"/>
        </w:numPr>
        <w:bidi/>
        <w:spacing w:before="100" w:beforeAutospacing="1" w:after="100" w:afterAutospacing="1" w:line="360" w:lineRule="auto"/>
        <w:ind w:left="424"/>
        <w:contextualSpacing w:val="0"/>
        <w:jc w:val="both"/>
        <w:rPr>
          <w:rFonts w:ascii="Sakkal Majalla" w:eastAsia="Times New Roman" w:hAnsi="Sakkal Majalla" w:cs="Sakkal Majalla"/>
          <w:color w:val="000000" w:themeColor="text1"/>
          <w:kern w:val="0"/>
          <w:sz w:val="28"/>
          <w:szCs w:val="28"/>
          <w14:ligatures w14:val="none"/>
        </w:rPr>
      </w:pPr>
      <w:r w:rsidRPr="004309A6">
        <w:rPr>
          <w:rFonts w:ascii="Sakkal Majalla" w:eastAsia="Times New Roman" w:hAnsi="Sakkal Majalla" w:cs="Sakkal Majalla"/>
          <w:color w:val="000000" w:themeColor="text1"/>
          <w:kern w:val="0"/>
          <w:sz w:val="28"/>
          <w:szCs w:val="28"/>
          <w:rtl/>
          <w14:ligatures w14:val="none"/>
        </w:rPr>
        <w:t>الترتيب الداخلي</w:t>
      </w:r>
    </w:p>
    <w:p w14:paraId="65A13299" w14:textId="77777777" w:rsidR="00C245EF" w:rsidRPr="004309A6" w:rsidRDefault="00C245EF" w:rsidP="007C16E1">
      <w:pPr>
        <w:pStyle w:val="ListParagraph"/>
        <w:numPr>
          <w:ilvl w:val="0"/>
          <w:numId w:val="22"/>
        </w:numPr>
        <w:bidi/>
        <w:spacing w:before="100" w:beforeAutospacing="1" w:after="100" w:afterAutospacing="1" w:line="360" w:lineRule="auto"/>
        <w:ind w:left="424"/>
        <w:contextualSpacing w:val="0"/>
        <w:jc w:val="both"/>
        <w:rPr>
          <w:rFonts w:ascii="Sakkal Majalla" w:eastAsia="Times New Roman" w:hAnsi="Sakkal Majalla" w:cs="Sakkal Majalla"/>
          <w:color w:val="000000" w:themeColor="text1"/>
          <w:kern w:val="0"/>
          <w:sz w:val="28"/>
          <w:szCs w:val="28"/>
          <w14:ligatures w14:val="none"/>
        </w:rPr>
      </w:pPr>
      <w:r w:rsidRPr="004309A6">
        <w:rPr>
          <w:rFonts w:ascii="Sakkal Majalla" w:eastAsia="Times New Roman" w:hAnsi="Sakkal Majalla" w:cs="Sakkal Majalla"/>
          <w:color w:val="000000" w:themeColor="text1"/>
          <w:kern w:val="0"/>
          <w:sz w:val="28"/>
          <w:szCs w:val="28"/>
          <w:rtl/>
          <w14:ligatures w14:val="none"/>
        </w:rPr>
        <w:t>ضبط الجودة</w:t>
      </w:r>
    </w:p>
    <w:p w14:paraId="5F5616F3" w14:textId="21F596A6" w:rsidR="00C245EF" w:rsidRPr="004309A6" w:rsidRDefault="00C245EF" w:rsidP="007C16E1">
      <w:pPr>
        <w:pStyle w:val="ListParagraph"/>
        <w:numPr>
          <w:ilvl w:val="0"/>
          <w:numId w:val="22"/>
        </w:numPr>
        <w:bidi/>
        <w:spacing w:before="100" w:beforeAutospacing="1" w:after="100" w:afterAutospacing="1" w:line="360" w:lineRule="auto"/>
        <w:ind w:left="424"/>
        <w:contextualSpacing w:val="0"/>
        <w:jc w:val="both"/>
        <w:rPr>
          <w:rFonts w:ascii="Sakkal Majalla" w:eastAsia="Times New Roman" w:hAnsi="Sakkal Majalla" w:cs="Sakkal Majalla"/>
          <w:color w:val="000000" w:themeColor="text1"/>
          <w:kern w:val="0"/>
          <w:sz w:val="28"/>
          <w:szCs w:val="28"/>
          <w14:ligatures w14:val="none"/>
        </w:rPr>
      </w:pPr>
      <w:r w:rsidRPr="004309A6">
        <w:rPr>
          <w:rFonts w:ascii="Sakkal Majalla" w:eastAsia="Times New Roman" w:hAnsi="Sakkal Majalla" w:cs="Sakkal Majalla"/>
          <w:color w:val="000000" w:themeColor="text1"/>
          <w:kern w:val="0"/>
          <w:sz w:val="28"/>
          <w:szCs w:val="28"/>
          <w:rtl/>
          <w14:ligatures w14:val="none"/>
        </w:rPr>
        <w:t xml:space="preserve">التخطيط الانتاجي </w:t>
      </w:r>
    </w:p>
    <w:p w14:paraId="1FDE48E0" w14:textId="05C4CEB4" w:rsidR="00086EC7" w:rsidRPr="004309A6" w:rsidRDefault="00086EC7" w:rsidP="00FA262A">
      <w:pPr>
        <w:bidi/>
        <w:spacing w:before="100" w:beforeAutospacing="1" w:after="100" w:afterAutospacing="1" w:line="360" w:lineRule="auto"/>
        <w:jc w:val="both"/>
        <w:rPr>
          <w:rFonts w:ascii="Sakkal Majalla" w:eastAsia="Calibri" w:hAnsi="Sakkal Majalla" w:cs="Sakkal Majalla"/>
          <w:b/>
          <w:bCs/>
          <w:color w:val="000000" w:themeColor="text1"/>
          <w:sz w:val="28"/>
          <w:szCs w:val="28"/>
          <w:rtl/>
        </w:rPr>
      </w:pPr>
      <w:r w:rsidRPr="004309A6">
        <w:rPr>
          <w:rFonts w:ascii="Sakkal Majalla" w:eastAsia="Calibri" w:hAnsi="Sakkal Majalla" w:cs="Sakkal Majalla"/>
          <w:b/>
          <w:bCs/>
          <w:color w:val="000000" w:themeColor="text1"/>
          <w:sz w:val="28"/>
          <w:szCs w:val="28"/>
          <w:rtl/>
        </w:rPr>
        <w:t xml:space="preserve">ثانيًا: المتغير التابع – </w:t>
      </w:r>
      <w:r w:rsidR="00C245EF" w:rsidRPr="004309A6">
        <w:rPr>
          <w:rFonts w:ascii="Sakkal Majalla" w:eastAsia="Calibri" w:hAnsi="Sakkal Majalla" w:cs="Sakkal Majalla"/>
          <w:b/>
          <w:bCs/>
          <w:color w:val="000000" w:themeColor="text1"/>
          <w:sz w:val="28"/>
          <w:szCs w:val="28"/>
          <w:rtl/>
        </w:rPr>
        <w:t>توزيع المياه</w:t>
      </w:r>
      <w:r w:rsidRPr="004309A6">
        <w:rPr>
          <w:rFonts w:ascii="Sakkal Majalla" w:eastAsia="Calibri" w:hAnsi="Sakkal Majalla" w:cs="Sakkal Majalla"/>
          <w:b/>
          <w:bCs/>
          <w:color w:val="000000" w:themeColor="text1"/>
          <w:sz w:val="28"/>
          <w:szCs w:val="28"/>
          <w:rtl/>
        </w:rPr>
        <w:t>، ويُقاس من خلال (10) فقرة موزعة.</w:t>
      </w:r>
    </w:p>
    <w:p w14:paraId="73005970" w14:textId="36A58FAE" w:rsidR="007C16E1" w:rsidRPr="004309A6" w:rsidRDefault="007C16E1" w:rsidP="007C16E1">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Pr>
      </w:pPr>
      <w:bookmarkStart w:id="24" w:name="_Toc211777481"/>
      <w:r w:rsidRPr="004309A6">
        <w:rPr>
          <w:rFonts w:ascii="Sakkal Majalla" w:eastAsia="Calibri" w:hAnsi="Sakkal Majalla" w:cs="Sakkal Majalla"/>
          <w:b/>
          <w:bCs/>
          <w:color w:val="000000" w:themeColor="text1"/>
          <w:sz w:val="36"/>
          <w:szCs w:val="36"/>
          <w:rtl/>
        </w:rPr>
        <w:t>16.1 حدود الدراسة:</w:t>
      </w:r>
      <w:bookmarkEnd w:id="24"/>
    </w:p>
    <w:p w14:paraId="0E519D05" w14:textId="7FDF34F5" w:rsidR="00086EC7" w:rsidRPr="004309A6" w:rsidRDefault="00086EC7" w:rsidP="007C16E1">
      <w:pPr>
        <w:numPr>
          <w:ilvl w:val="0"/>
          <w:numId w:val="8"/>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4309A6">
        <w:rPr>
          <w:rFonts w:ascii="Sakkal Majalla" w:eastAsia="Calibri" w:hAnsi="Sakkal Majalla" w:cs="Sakkal Majalla"/>
          <w:b/>
          <w:bCs/>
          <w:color w:val="000000" w:themeColor="text1"/>
          <w:sz w:val="28"/>
          <w:szCs w:val="28"/>
          <w:rtl/>
        </w:rPr>
        <w:t>حدود موضوعية</w:t>
      </w:r>
      <w:r w:rsidRPr="004309A6">
        <w:rPr>
          <w:rFonts w:ascii="Sakkal Majalla" w:eastAsia="Calibri" w:hAnsi="Sakkal Majalla" w:cs="Sakkal Majalla"/>
          <w:color w:val="000000" w:themeColor="text1"/>
          <w:sz w:val="28"/>
          <w:szCs w:val="28"/>
          <w:rtl/>
        </w:rPr>
        <w:t xml:space="preserve">: تقتصر الدراسة على تحليل </w:t>
      </w:r>
      <w:r w:rsidR="001B4725" w:rsidRPr="004309A6">
        <w:rPr>
          <w:rFonts w:ascii="Sakkal Majalla" w:eastAsia="Calibri" w:hAnsi="Sakkal Majalla" w:cs="Sakkal Majalla"/>
          <w:color w:val="000000" w:themeColor="text1"/>
          <w:sz w:val="28"/>
          <w:szCs w:val="28"/>
          <w:rtl/>
        </w:rPr>
        <w:t xml:space="preserve">أثر </w:t>
      </w:r>
      <w:r w:rsidR="00C245EF" w:rsidRPr="004309A6">
        <w:rPr>
          <w:rFonts w:ascii="Sakkal Majalla" w:eastAsia="Calibri" w:hAnsi="Sakkal Majalla" w:cs="Sakkal Majalla"/>
          <w:color w:val="000000" w:themeColor="text1"/>
          <w:sz w:val="28"/>
          <w:szCs w:val="28"/>
          <w:rtl/>
        </w:rPr>
        <w:t>إدارة العمليات بأبعاده المختلفة (اختيار الموقع، الترتيب الداخلي، ضبط الجودة، التخطيط الانتاجي) على جودة خدمات توزيع المياه: دراسة تطبيقية على موظفي شركة المياه الوطنية في السعودية</w:t>
      </w:r>
    </w:p>
    <w:p w14:paraId="5AE3015D" w14:textId="77777777" w:rsidR="007C16E1" w:rsidRPr="004309A6" w:rsidRDefault="00086EC7" w:rsidP="007C16E1">
      <w:pPr>
        <w:numPr>
          <w:ilvl w:val="0"/>
          <w:numId w:val="8"/>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4309A6">
        <w:rPr>
          <w:rFonts w:ascii="Sakkal Majalla" w:eastAsia="Calibri" w:hAnsi="Sakkal Majalla" w:cs="Sakkal Majalla"/>
          <w:b/>
          <w:bCs/>
          <w:color w:val="000000" w:themeColor="text1"/>
          <w:sz w:val="28"/>
          <w:szCs w:val="28"/>
          <w:rtl/>
        </w:rPr>
        <w:t>حدود زمانية</w:t>
      </w:r>
      <w:r w:rsidRPr="004309A6">
        <w:rPr>
          <w:rFonts w:ascii="Sakkal Majalla" w:eastAsia="Calibri" w:hAnsi="Sakkal Majalla" w:cs="Sakkal Majalla"/>
          <w:color w:val="000000" w:themeColor="text1"/>
          <w:sz w:val="28"/>
          <w:szCs w:val="28"/>
          <w:rtl/>
        </w:rPr>
        <w:t xml:space="preserve"> : تم إعداد الدراسة في عام 2025.</w:t>
      </w:r>
    </w:p>
    <w:p w14:paraId="0286A8A3" w14:textId="51B83635" w:rsidR="00B76880" w:rsidRPr="004309A6" w:rsidRDefault="00086EC7" w:rsidP="007C16E1">
      <w:pPr>
        <w:numPr>
          <w:ilvl w:val="0"/>
          <w:numId w:val="8"/>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4309A6">
        <w:rPr>
          <w:rFonts w:ascii="Sakkal Majalla" w:eastAsia="Calibri" w:hAnsi="Sakkal Majalla" w:cs="Sakkal Majalla"/>
          <w:b/>
          <w:bCs/>
          <w:color w:val="000000" w:themeColor="text1"/>
          <w:sz w:val="28"/>
          <w:szCs w:val="28"/>
          <w:rtl/>
        </w:rPr>
        <w:t>حدود بشرية</w:t>
      </w:r>
      <w:r w:rsidRPr="004309A6">
        <w:rPr>
          <w:rFonts w:ascii="Sakkal Majalla" w:eastAsia="Calibri" w:hAnsi="Sakkal Majalla" w:cs="Sakkal Majalla"/>
          <w:color w:val="000000" w:themeColor="text1"/>
          <w:sz w:val="28"/>
          <w:szCs w:val="28"/>
          <w:rtl/>
        </w:rPr>
        <w:t>: تقتصر الحدود البشرية لهذه الدراسة على ال</w:t>
      </w:r>
      <w:r w:rsidR="00F32602" w:rsidRPr="004309A6">
        <w:rPr>
          <w:rFonts w:ascii="Sakkal Majalla" w:eastAsia="Calibri" w:hAnsi="Sakkal Majalla" w:cs="Sakkal Majalla"/>
          <w:color w:val="000000" w:themeColor="text1"/>
          <w:sz w:val="28"/>
          <w:szCs w:val="28"/>
          <w:rtl/>
        </w:rPr>
        <w:t>موظفين</w:t>
      </w:r>
      <w:r w:rsidRPr="004309A6">
        <w:rPr>
          <w:rFonts w:ascii="Sakkal Majalla" w:eastAsia="Calibri" w:hAnsi="Sakkal Majalla" w:cs="Sakkal Majalla"/>
          <w:color w:val="000000" w:themeColor="text1"/>
          <w:sz w:val="28"/>
          <w:szCs w:val="28"/>
          <w:rtl/>
        </w:rPr>
        <w:t xml:space="preserve"> في </w:t>
      </w:r>
      <w:r w:rsidR="00C245EF" w:rsidRPr="004309A6">
        <w:rPr>
          <w:rFonts w:ascii="Sakkal Majalla" w:eastAsia="Calibri" w:hAnsi="Sakkal Majalla" w:cs="Sakkal Majalla"/>
          <w:color w:val="000000" w:themeColor="text1"/>
          <w:sz w:val="28"/>
          <w:szCs w:val="28"/>
          <w:rtl/>
        </w:rPr>
        <w:t>شركة المياه الوطنية في السعودية</w:t>
      </w:r>
    </w:p>
    <w:p w14:paraId="0D753E5D" w14:textId="77777777" w:rsidR="007C16E1" w:rsidRPr="004309A6" w:rsidRDefault="007C16E1">
      <w:pPr>
        <w:rPr>
          <w:rFonts w:ascii="Sakkal Majalla" w:eastAsia="Calibri" w:hAnsi="Sakkal Majalla" w:cs="Sakkal Majalla"/>
          <w:color w:val="000000" w:themeColor="text1"/>
          <w:sz w:val="28"/>
          <w:szCs w:val="28"/>
          <w:rtl/>
        </w:rPr>
      </w:pPr>
      <w:r w:rsidRPr="004309A6">
        <w:rPr>
          <w:rFonts w:ascii="Sakkal Majalla" w:eastAsia="Calibri" w:hAnsi="Sakkal Majalla" w:cs="Sakkal Majalla"/>
          <w:color w:val="000000" w:themeColor="text1"/>
          <w:sz w:val="28"/>
          <w:szCs w:val="28"/>
          <w:rtl/>
        </w:rPr>
        <w:br w:type="page"/>
      </w:r>
    </w:p>
    <w:p w14:paraId="65E62E34" w14:textId="59D785D4" w:rsidR="007C16E1" w:rsidRPr="004309A6" w:rsidRDefault="007C16E1" w:rsidP="00E3337C">
      <w:pPr>
        <w:bidi/>
        <w:spacing w:before="100" w:beforeAutospacing="1" w:after="100" w:afterAutospacing="1" w:line="360" w:lineRule="auto"/>
        <w:jc w:val="center"/>
        <w:outlineLvl w:val="0"/>
        <w:rPr>
          <w:rFonts w:ascii="Sakkal Majalla" w:eastAsia="Calibri" w:hAnsi="Sakkal Majalla" w:cs="Sakkal Majalla"/>
          <w:b/>
          <w:bCs/>
          <w:color w:val="000000" w:themeColor="text1"/>
          <w:sz w:val="40"/>
          <w:szCs w:val="40"/>
          <w:rtl/>
        </w:rPr>
      </w:pPr>
      <w:bookmarkStart w:id="25" w:name="_Toc211777482"/>
      <w:r w:rsidRPr="004309A6">
        <w:rPr>
          <w:rFonts w:ascii="Sakkal Majalla" w:eastAsia="Calibri" w:hAnsi="Sakkal Majalla" w:cs="Sakkal Majalla" w:hint="cs"/>
          <w:b/>
          <w:bCs/>
          <w:color w:val="000000" w:themeColor="text1"/>
          <w:sz w:val="40"/>
          <w:szCs w:val="40"/>
          <w:rtl/>
        </w:rPr>
        <w:lastRenderedPageBreak/>
        <w:t>الفصل الثاني: الإطار النظري</w:t>
      </w:r>
      <w:bookmarkEnd w:id="25"/>
    </w:p>
    <w:p w14:paraId="3DACCE7D" w14:textId="1E3FB7A7" w:rsidR="002942AC" w:rsidRPr="004309A6" w:rsidRDefault="00EF4E52" w:rsidP="00E3337C">
      <w:pPr>
        <w:bidi/>
        <w:spacing w:before="100" w:beforeAutospacing="1" w:after="100" w:afterAutospacing="1" w:line="360" w:lineRule="auto"/>
        <w:jc w:val="center"/>
        <w:outlineLvl w:val="1"/>
        <w:rPr>
          <w:rFonts w:ascii="Sakkal Majalla" w:eastAsia="Calibri" w:hAnsi="Sakkal Majalla" w:cs="Sakkal Majalla"/>
          <w:b/>
          <w:bCs/>
          <w:color w:val="000000" w:themeColor="text1"/>
          <w:sz w:val="36"/>
          <w:szCs w:val="36"/>
          <w:rtl/>
        </w:rPr>
      </w:pPr>
      <w:bookmarkStart w:id="26" w:name="_Toc211777483"/>
      <w:r w:rsidRPr="004309A6">
        <w:rPr>
          <w:rFonts w:ascii="Sakkal Majalla" w:eastAsia="Calibri" w:hAnsi="Sakkal Majalla" w:cs="Sakkal Majalla"/>
          <w:b/>
          <w:bCs/>
          <w:color w:val="000000" w:themeColor="text1"/>
          <w:sz w:val="36"/>
          <w:szCs w:val="36"/>
          <w:rtl/>
        </w:rPr>
        <w:t>المبحث الأول: إدارة العمليات</w:t>
      </w:r>
      <w:bookmarkEnd w:id="26"/>
    </w:p>
    <w:p w14:paraId="30333944" w14:textId="092970B3" w:rsidR="00EF4E52" w:rsidRPr="004309A6" w:rsidRDefault="00E3337C" w:rsidP="00E3337C">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27" w:name="_Toc211777484"/>
      <w:r w:rsidRPr="004309A6">
        <w:rPr>
          <w:rFonts w:ascii="Sakkal Majalla" w:eastAsia="Calibri" w:hAnsi="Sakkal Majalla" w:cs="Sakkal Majalla" w:hint="cs"/>
          <w:b/>
          <w:bCs/>
          <w:color w:val="000000" w:themeColor="text1"/>
          <w:sz w:val="32"/>
          <w:szCs w:val="32"/>
          <w:rtl/>
        </w:rPr>
        <w:t>1.1.2</w:t>
      </w:r>
      <w:r w:rsidR="00EF4E52" w:rsidRPr="004309A6">
        <w:rPr>
          <w:rFonts w:ascii="Sakkal Majalla" w:eastAsia="Calibri" w:hAnsi="Sakkal Majalla" w:cs="Sakkal Majalla"/>
          <w:b/>
          <w:bCs/>
          <w:color w:val="000000" w:themeColor="text1"/>
          <w:sz w:val="32"/>
          <w:szCs w:val="32"/>
          <w:rtl/>
        </w:rPr>
        <w:t xml:space="preserve"> التمهيد</w:t>
      </w:r>
      <w:bookmarkEnd w:id="27"/>
    </w:p>
    <w:p w14:paraId="3828B474" w14:textId="38E1FF38" w:rsidR="00EF4E52" w:rsidRPr="004309A6" w:rsidRDefault="00EF4E52" w:rsidP="00E3337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309A6">
        <w:rPr>
          <w:rFonts w:ascii="Sakkal Majalla" w:eastAsia="Calibri" w:hAnsi="Sakkal Majalla" w:cs="Sakkal Majalla"/>
          <w:color w:val="000000" w:themeColor="text1"/>
          <w:sz w:val="28"/>
          <w:szCs w:val="28"/>
          <w:rtl/>
        </w:rPr>
        <w:t>تُعد إدارة العمليات أحد الأعمدة الرئيسة في بناء الكفاءة المؤسسية وتعزيز جودة الأداء في المنظمات الإنتاجية والخدمية على حدٍّ سواء، إذ تُعنى بتصميم وتشغيل وتحسين الأنظمة التي تُنتج السلع وتُقدِّم الخدمات ،  ومع تطور بيئة الأعمال العالمية وزيادة المنافسة، أصبح من الضروري أن تتبنى المؤسسات نهجًا علميًا لإدارة عملياتها بما يضمن الاستخدام الأمثل للموارد وتحقيق رضا العملاء الداخليين والخارجيين</w:t>
      </w:r>
      <w:r w:rsidRPr="004309A6">
        <w:rPr>
          <w:rFonts w:ascii="Sakkal Majalla" w:eastAsia="Calibri" w:hAnsi="Sakkal Majalla" w:cs="Sakkal Majalla"/>
          <w:color w:val="000000" w:themeColor="text1"/>
          <w:sz w:val="28"/>
          <w:szCs w:val="28"/>
        </w:rPr>
        <w:t>.</w:t>
      </w:r>
    </w:p>
    <w:p w14:paraId="4010334E" w14:textId="05793698" w:rsidR="00EF4E52" w:rsidRPr="004309A6" w:rsidRDefault="00EF4E52" w:rsidP="00E3337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309A6">
        <w:rPr>
          <w:rFonts w:ascii="Sakkal Majalla" w:eastAsia="Calibri" w:hAnsi="Sakkal Majalla" w:cs="Sakkal Majalla"/>
          <w:color w:val="000000" w:themeColor="text1"/>
          <w:sz w:val="28"/>
          <w:szCs w:val="28"/>
          <w:rtl/>
        </w:rPr>
        <w:t>وتبرز دراسة أثر إدارة العمليات بأبعادها المختلفة مثل اختيار الموقع، الترتيب الداخلي، ضبط الجودة، والتخطيط الإنتاجي  كضرورة علمية وعملية لفهم الكيفية التي تُسهم بها هذه الأبعاد في تحسين جودة خدمات توزيع المياه وضمان استمرارية الإمداد المائي بكفاءة عالية</w:t>
      </w:r>
      <w:r w:rsidRPr="004309A6">
        <w:rPr>
          <w:rFonts w:ascii="Sakkal Majalla" w:eastAsia="Calibri" w:hAnsi="Sakkal Majalla" w:cs="Sakkal Majalla"/>
          <w:color w:val="000000" w:themeColor="text1"/>
          <w:sz w:val="28"/>
          <w:szCs w:val="28"/>
        </w:rPr>
        <w:t>.</w:t>
      </w:r>
    </w:p>
    <w:p w14:paraId="0899C689" w14:textId="29817FE4" w:rsidR="00EF4E52" w:rsidRPr="004309A6" w:rsidRDefault="00E3337C" w:rsidP="00E3337C">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28" w:name="_Toc211777485"/>
      <w:r w:rsidRPr="004309A6">
        <w:rPr>
          <w:rFonts w:ascii="Sakkal Majalla" w:eastAsia="Calibri" w:hAnsi="Sakkal Majalla" w:cs="Sakkal Majalla" w:hint="cs"/>
          <w:b/>
          <w:bCs/>
          <w:color w:val="000000" w:themeColor="text1"/>
          <w:sz w:val="32"/>
          <w:szCs w:val="32"/>
          <w:rtl/>
        </w:rPr>
        <w:t>2.1.2</w:t>
      </w:r>
      <w:r w:rsidR="00EF4E52" w:rsidRPr="004309A6">
        <w:rPr>
          <w:rFonts w:ascii="Sakkal Majalla" w:eastAsia="Calibri" w:hAnsi="Sakkal Majalla" w:cs="Sakkal Majalla"/>
          <w:b/>
          <w:bCs/>
          <w:color w:val="000000" w:themeColor="text1"/>
          <w:sz w:val="32"/>
          <w:szCs w:val="32"/>
          <w:rtl/>
        </w:rPr>
        <w:t xml:space="preserve"> مفهوم إدارة العمليات</w:t>
      </w:r>
      <w:bookmarkEnd w:id="28"/>
    </w:p>
    <w:p w14:paraId="0E621E75" w14:textId="77777777" w:rsidR="00EF4E52" w:rsidRPr="004309A6" w:rsidRDefault="00EF4E52" w:rsidP="00E3337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309A6">
        <w:rPr>
          <w:rFonts w:ascii="Sakkal Majalla" w:eastAsia="Calibri" w:hAnsi="Sakkal Majalla" w:cs="Sakkal Majalla"/>
          <w:color w:val="000000" w:themeColor="text1"/>
          <w:sz w:val="28"/>
          <w:szCs w:val="28"/>
          <w:rtl/>
        </w:rPr>
        <w:t>اختلفت تعريفات إدارة العمليات باختلاف الاتجاهات الفكرية في الإدارة الحديثة، غير أن جوهرها يتمثل في تحويل المدخلات إلى مخرجات من خلال عمليات متكاملة تهدف إلى تحقيق الكفاءة والإنتاجية والجودة في آنٍ واحد</w:t>
      </w:r>
      <w:r w:rsidRPr="004309A6">
        <w:rPr>
          <w:rFonts w:ascii="Sakkal Majalla" w:eastAsia="Calibri" w:hAnsi="Sakkal Majalla" w:cs="Sakkal Majalla"/>
          <w:color w:val="000000" w:themeColor="text1"/>
          <w:sz w:val="28"/>
          <w:szCs w:val="28"/>
        </w:rPr>
        <w:t xml:space="preserve"> (Terwiesch, 2023). </w:t>
      </w:r>
      <w:r w:rsidRPr="004309A6">
        <w:rPr>
          <w:rFonts w:ascii="Sakkal Majalla" w:eastAsia="Calibri" w:hAnsi="Sakkal Majalla" w:cs="Sakkal Majalla"/>
          <w:color w:val="000000" w:themeColor="text1"/>
          <w:sz w:val="28"/>
          <w:szCs w:val="28"/>
          <w:rtl/>
        </w:rPr>
        <w:t>ويُقصد بإدارة العمليات تلك الأنشطة التي تُعنى بتصميم وتحليل وتشغيل وتحسين النظام الإنتاجي والخدمي الذي يُحوّل الموارد إلى منتجات أو خدمات ذات قيمة</w:t>
      </w:r>
      <w:r w:rsidRPr="004309A6">
        <w:rPr>
          <w:rFonts w:ascii="Sakkal Majalla" w:eastAsia="Calibri" w:hAnsi="Sakkal Majalla" w:cs="Sakkal Majalla"/>
          <w:color w:val="000000" w:themeColor="text1"/>
          <w:sz w:val="28"/>
          <w:szCs w:val="28"/>
        </w:rPr>
        <w:t xml:space="preserve"> (Choi, Kumar, Yue, &amp; Chan, 2022).</w:t>
      </w:r>
    </w:p>
    <w:p w14:paraId="65373A2E" w14:textId="2F2D77A3" w:rsidR="00EF4E52" w:rsidRPr="004309A6" w:rsidRDefault="00EF4E52" w:rsidP="00E3337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309A6">
        <w:rPr>
          <w:rFonts w:ascii="Sakkal Majalla" w:eastAsia="Calibri" w:hAnsi="Sakkal Majalla" w:cs="Sakkal Majalla"/>
          <w:color w:val="000000" w:themeColor="text1"/>
          <w:sz w:val="28"/>
          <w:szCs w:val="28"/>
          <w:rtl/>
        </w:rPr>
        <w:t>ويُعرّفها الخليفات وآخرون</w:t>
      </w:r>
      <w:r w:rsidRPr="004309A6">
        <w:rPr>
          <w:rFonts w:ascii="Sakkal Majalla" w:eastAsia="Calibri" w:hAnsi="Sakkal Majalla" w:cs="Sakkal Majalla"/>
          <w:color w:val="000000" w:themeColor="text1"/>
          <w:sz w:val="28"/>
          <w:szCs w:val="28"/>
        </w:rPr>
        <w:t xml:space="preserve"> (2022) </w:t>
      </w:r>
      <w:r w:rsidRPr="004309A6">
        <w:rPr>
          <w:rFonts w:ascii="Sakkal Majalla" w:eastAsia="Calibri" w:hAnsi="Sakkal Majalla" w:cs="Sakkal Majalla"/>
          <w:color w:val="000000" w:themeColor="text1"/>
          <w:sz w:val="28"/>
          <w:szCs w:val="28"/>
          <w:rtl/>
        </w:rPr>
        <w:t xml:space="preserve">بأنها "مجموعة من الأنشطة المترابطة التي تهدف إلى تحويل المواد الخام والمعلومات والطاقات إلى منتجات أو خدمات من خلال تخطيط وتنظيم ومتابعة وتحسين الأداء </w:t>
      </w:r>
      <w:r w:rsidRPr="004309A6">
        <w:rPr>
          <w:rFonts w:ascii="Sakkal Majalla" w:eastAsia="Calibri" w:hAnsi="Sakkal Majalla" w:cs="Sakkal Majalla"/>
          <w:color w:val="000000" w:themeColor="text1"/>
          <w:sz w:val="28"/>
          <w:szCs w:val="28"/>
          <w:rtl/>
        </w:rPr>
        <w:lastRenderedPageBreak/>
        <w:t>التشغيلي للمؤسسة"،  أما الذيابي والحربي</w:t>
      </w:r>
      <w:r w:rsidRPr="004309A6">
        <w:rPr>
          <w:rFonts w:ascii="Sakkal Majalla" w:eastAsia="Calibri" w:hAnsi="Sakkal Majalla" w:cs="Sakkal Majalla"/>
          <w:color w:val="000000" w:themeColor="text1"/>
          <w:sz w:val="28"/>
          <w:szCs w:val="28"/>
        </w:rPr>
        <w:t xml:space="preserve"> (2024) </w:t>
      </w:r>
      <w:r w:rsidRPr="004309A6">
        <w:rPr>
          <w:rFonts w:ascii="Sakkal Majalla" w:eastAsia="Calibri" w:hAnsi="Sakkal Majalla" w:cs="Sakkal Majalla"/>
          <w:color w:val="000000" w:themeColor="text1"/>
          <w:sz w:val="28"/>
          <w:szCs w:val="28"/>
          <w:rtl/>
        </w:rPr>
        <w:t>فيرون أن إدارة العمليات تمثل الإطار التنفيذي الذي يُترجم الاستراتيجيات العامة إلى أنشطة تشغيلية قابلة للقياس، تسعى لتحقيق الكفاءة التشغيلية والتكامل بين الموارد المادية والبشرية والتقنية</w:t>
      </w:r>
      <w:r w:rsidRPr="004309A6">
        <w:rPr>
          <w:rFonts w:ascii="Sakkal Majalla" w:eastAsia="Calibri" w:hAnsi="Sakkal Majalla" w:cs="Sakkal Majalla"/>
          <w:color w:val="000000" w:themeColor="text1"/>
          <w:sz w:val="28"/>
          <w:szCs w:val="28"/>
        </w:rPr>
        <w:t>.</w:t>
      </w:r>
    </w:p>
    <w:p w14:paraId="12BFE216" w14:textId="63161740" w:rsidR="00EF4E52" w:rsidRPr="004309A6" w:rsidRDefault="00EF4E52" w:rsidP="00E3337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309A6">
        <w:rPr>
          <w:rFonts w:ascii="Sakkal Majalla" w:eastAsia="Calibri" w:hAnsi="Sakkal Majalla" w:cs="Sakkal Majalla"/>
          <w:color w:val="000000" w:themeColor="text1"/>
          <w:sz w:val="28"/>
          <w:szCs w:val="28"/>
          <w:rtl/>
        </w:rPr>
        <w:t xml:space="preserve">و يرى </w:t>
      </w:r>
      <w:r w:rsidRPr="004309A6">
        <w:rPr>
          <w:rFonts w:ascii="Sakkal Majalla" w:eastAsia="Calibri" w:hAnsi="Sakkal Majalla" w:cs="Sakkal Majalla"/>
          <w:color w:val="000000" w:themeColor="text1"/>
          <w:sz w:val="28"/>
          <w:szCs w:val="28"/>
        </w:rPr>
        <w:t xml:space="preserve">Dolgui and Ivanov (2022) </w:t>
      </w:r>
      <w:r w:rsidRPr="004309A6">
        <w:rPr>
          <w:rFonts w:ascii="Sakkal Majalla" w:eastAsia="Calibri" w:hAnsi="Sakkal Majalla" w:cs="Sakkal Majalla"/>
          <w:color w:val="000000" w:themeColor="text1"/>
          <w:sz w:val="28"/>
          <w:szCs w:val="28"/>
          <w:rtl/>
        </w:rPr>
        <w:t>أن إدارة العمليات لم تعد مقتصرة على بيئة المصانع أو الإنتاج المادي، بل امتدت إلى قطاعات الخدمات العامة مثل النقل والطاقة والمياه، حيث أصبحت إدارة تدفقات الخدمة وعملياتها الداخلية ضرورة لتحقيق المرونة والاستجابة السريعة لمتغيرات البيئة</w:t>
      </w:r>
      <w:r w:rsidRPr="004309A6">
        <w:rPr>
          <w:rFonts w:ascii="Sakkal Majalla" w:eastAsia="Calibri" w:hAnsi="Sakkal Majalla" w:cs="Sakkal Majalla"/>
          <w:color w:val="000000" w:themeColor="text1"/>
          <w:sz w:val="28"/>
          <w:szCs w:val="28"/>
        </w:rPr>
        <w:t>.</w:t>
      </w:r>
    </w:p>
    <w:p w14:paraId="665124A1" w14:textId="77777777" w:rsidR="00EF4E52" w:rsidRPr="004309A6" w:rsidRDefault="00EF4E52" w:rsidP="00E3337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309A6">
        <w:rPr>
          <w:rFonts w:ascii="Sakkal Majalla" w:eastAsia="Calibri" w:hAnsi="Sakkal Majalla" w:cs="Sakkal Majalla"/>
          <w:color w:val="000000" w:themeColor="text1"/>
          <w:sz w:val="28"/>
          <w:szCs w:val="28"/>
          <w:rtl/>
        </w:rPr>
        <w:t>كما يُشير خير الله وحمدنا الله</w:t>
      </w:r>
      <w:r w:rsidRPr="004309A6">
        <w:rPr>
          <w:rFonts w:ascii="Sakkal Majalla" w:eastAsia="Calibri" w:hAnsi="Sakkal Majalla" w:cs="Sakkal Majalla"/>
          <w:color w:val="000000" w:themeColor="text1"/>
          <w:sz w:val="28"/>
          <w:szCs w:val="28"/>
        </w:rPr>
        <w:t xml:space="preserve"> (2021) </w:t>
      </w:r>
      <w:r w:rsidRPr="004309A6">
        <w:rPr>
          <w:rFonts w:ascii="Sakkal Majalla" w:eastAsia="Calibri" w:hAnsi="Sakkal Majalla" w:cs="Sakkal Majalla"/>
          <w:color w:val="000000" w:themeColor="text1"/>
          <w:sz w:val="28"/>
          <w:szCs w:val="28"/>
          <w:rtl/>
        </w:rPr>
        <w:t>إلى أن إدارة العمليات تتكامل مع نظام الجودة الشاملة من خلال تطبيق أساليب التحسين المستمر وتقنيات مراقبة الأداء في جميع مراحل الإنتاج أو تقديم الخدمة، بما يُسهم في تحقيق التميز المؤسسي</w:t>
      </w:r>
      <w:r w:rsidRPr="004309A6">
        <w:rPr>
          <w:rFonts w:ascii="Sakkal Majalla" w:eastAsia="Calibri" w:hAnsi="Sakkal Majalla" w:cs="Sakkal Majalla"/>
          <w:color w:val="000000" w:themeColor="text1"/>
          <w:sz w:val="28"/>
          <w:szCs w:val="28"/>
        </w:rPr>
        <w:t>.</w:t>
      </w:r>
    </w:p>
    <w:p w14:paraId="51F72EFF" w14:textId="77777777" w:rsidR="00EF4E52" w:rsidRPr="004309A6" w:rsidRDefault="00EF4E52" w:rsidP="00E3337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309A6">
        <w:rPr>
          <w:rFonts w:ascii="Sakkal Majalla" w:eastAsia="Calibri" w:hAnsi="Sakkal Majalla" w:cs="Sakkal Majalla"/>
          <w:color w:val="000000" w:themeColor="text1"/>
          <w:sz w:val="28"/>
          <w:szCs w:val="28"/>
          <w:rtl/>
        </w:rPr>
        <w:t xml:space="preserve">ويرى </w:t>
      </w:r>
      <w:r w:rsidRPr="004309A6">
        <w:rPr>
          <w:rFonts w:ascii="Sakkal Majalla" w:eastAsia="Calibri" w:hAnsi="Sakkal Majalla" w:cs="Sakkal Majalla"/>
          <w:color w:val="000000" w:themeColor="text1"/>
          <w:sz w:val="28"/>
          <w:szCs w:val="28"/>
        </w:rPr>
        <w:t xml:space="preserve">Helo and Hao (2022) </w:t>
      </w:r>
      <w:r w:rsidRPr="004309A6">
        <w:rPr>
          <w:rFonts w:ascii="Sakkal Majalla" w:eastAsia="Calibri" w:hAnsi="Sakkal Majalla" w:cs="Sakkal Majalla"/>
          <w:color w:val="000000" w:themeColor="text1"/>
          <w:sz w:val="28"/>
          <w:szCs w:val="28"/>
          <w:rtl/>
        </w:rPr>
        <w:t>أن جوهر إدارة العمليات في العصر الرقمي يتمثل في تحقيق التوازن بين ثلاثة عناصر أساسية</w:t>
      </w:r>
      <w:r w:rsidRPr="004309A6">
        <w:rPr>
          <w:rFonts w:ascii="Sakkal Majalla" w:eastAsia="Calibri" w:hAnsi="Sakkal Majalla" w:cs="Sakkal Majalla"/>
          <w:color w:val="000000" w:themeColor="text1"/>
          <w:sz w:val="28"/>
          <w:szCs w:val="28"/>
        </w:rPr>
        <w:t xml:space="preserve">: </w:t>
      </w:r>
      <w:r w:rsidRPr="004309A6">
        <w:rPr>
          <w:rFonts w:ascii="Sakkal Majalla" w:eastAsia="Calibri" w:hAnsi="Sakkal Majalla" w:cs="Sakkal Majalla"/>
          <w:color w:val="000000" w:themeColor="text1"/>
          <w:sz w:val="28"/>
          <w:szCs w:val="28"/>
          <w:rtl/>
        </w:rPr>
        <w:t>الكفاءة التشغيلية، والابتكار التقني، واستدامة الموارد، إذ أصبحت تكنولوجيا الذكاء الاصطناعي وتحليل البيانات الضخمة جزءًا لا يتجزأ من عملية اتخاذ القرار في إدارة العمليات</w:t>
      </w:r>
      <w:r w:rsidRPr="004309A6">
        <w:rPr>
          <w:rFonts w:ascii="Sakkal Majalla" w:eastAsia="Calibri" w:hAnsi="Sakkal Majalla" w:cs="Sakkal Majalla"/>
          <w:color w:val="000000" w:themeColor="text1"/>
          <w:sz w:val="28"/>
          <w:szCs w:val="28"/>
        </w:rPr>
        <w:t>.</w:t>
      </w:r>
    </w:p>
    <w:p w14:paraId="12D2C5CE" w14:textId="2F033A41" w:rsidR="00EF4E52" w:rsidRPr="004309A6" w:rsidRDefault="00EF4E52" w:rsidP="00E3337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309A6">
        <w:rPr>
          <w:rFonts w:ascii="Sakkal Majalla" w:eastAsia="Calibri" w:hAnsi="Sakkal Majalla" w:cs="Sakkal Majalla"/>
          <w:color w:val="000000" w:themeColor="text1"/>
          <w:sz w:val="28"/>
          <w:szCs w:val="28"/>
          <w:rtl/>
        </w:rPr>
        <w:t>من هذا المنطلق، يمكن تعريف إدارة العمليات في سياق الدراسة الحالية  بأنها مجموعة الأنشطة الإدارية والفنية المتكاملة التي تُعنى بتصميم وتنفيذ ومتابعة العمليات التشغيلية في شركة المياه الوطنية بما يضمن تحقيق الاستخدام الأمثل للموارد وتحسين جودة خدمات توزيع المياه واستدامتها</w:t>
      </w:r>
      <w:r w:rsidRPr="004309A6">
        <w:rPr>
          <w:rFonts w:ascii="Sakkal Majalla" w:eastAsia="Calibri" w:hAnsi="Sakkal Majalla" w:cs="Sakkal Majalla"/>
          <w:color w:val="000000" w:themeColor="text1"/>
          <w:sz w:val="28"/>
          <w:szCs w:val="28"/>
        </w:rPr>
        <w:t>.</w:t>
      </w:r>
    </w:p>
    <w:p w14:paraId="39AA5777" w14:textId="05F4F397" w:rsidR="00EF4E52" w:rsidRPr="004309A6" w:rsidRDefault="00E3337C" w:rsidP="00E3337C">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29" w:name="_Toc211777486"/>
      <w:r w:rsidRPr="004309A6">
        <w:rPr>
          <w:rFonts w:ascii="Sakkal Majalla" w:eastAsia="Calibri" w:hAnsi="Sakkal Majalla" w:cs="Sakkal Majalla" w:hint="cs"/>
          <w:b/>
          <w:bCs/>
          <w:color w:val="000000" w:themeColor="text1"/>
          <w:sz w:val="32"/>
          <w:szCs w:val="32"/>
          <w:rtl/>
        </w:rPr>
        <w:t>3.1.2</w:t>
      </w:r>
      <w:r w:rsidR="00EF4E52" w:rsidRPr="004309A6">
        <w:rPr>
          <w:rFonts w:ascii="Sakkal Majalla" w:eastAsia="Calibri" w:hAnsi="Sakkal Majalla" w:cs="Sakkal Majalla"/>
          <w:b/>
          <w:bCs/>
          <w:color w:val="000000" w:themeColor="text1"/>
          <w:sz w:val="32"/>
          <w:szCs w:val="32"/>
          <w:rtl/>
        </w:rPr>
        <w:t xml:space="preserve"> أهمية إدارة العمليات</w:t>
      </w:r>
      <w:bookmarkEnd w:id="29"/>
    </w:p>
    <w:p w14:paraId="39429ACA" w14:textId="77777777" w:rsidR="00E3337C" w:rsidRPr="004309A6" w:rsidRDefault="00EF4E52" w:rsidP="00E3337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309A6">
        <w:rPr>
          <w:rFonts w:ascii="Sakkal Majalla" w:eastAsia="Calibri" w:hAnsi="Sakkal Majalla" w:cs="Sakkal Majalla"/>
          <w:color w:val="000000" w:themeColor="text1"/>
          <w:sz w:val="28"/>
          <w:szCs w:val="28"/>
          <w:rtl/>
        </w:rPr>
        <w:t>تُعد إدارة العمليات من أهم الوظائف الإدارية التي تُسهم في تحقيق الأهداف الإستراتيجية والتشغيلية للمؤسسات، إذ تمثل الرابط بين الموارد المتاحة والنتائج المستهدفة، وتُعد الأساس في بناء الكفاءة الإنتاجية وتحسين جودة الخدمة المقدمة (علي، 2025)</w:t>
      </w:r>
      <w:r w:rsidR="00E3337C" w:rsidRPr="004309A6">
        <w:rPr>
          <w:rFonts w:ascii="Sakkal Majalla" w:eastAsia="Calibri" w:hAnsi="Sakkal Majalla" w:cs="Sakkal Majalla"/>
          <w:color w:val="000000" w:themeColor="text1"/>
          <w:sz w:val="28"/>
          <w:szCs w:val="28"/>
        </w:rPr>
        <w:t>.</w:t>
      </w:r>
    </w:p>
    <w:p w14:paraId="56EA5289" w14:textId="4B391498" w:rsidR="00EF4E52" w:rsidRPr="004309A6" w:rsidRDefault="00EF4E52" w:rsidP="00E3337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309A6">
        <w:rPr>
          <w:rFonts w:ascii="Sakkal Majalla" w:eastAsia="Calibri" w:hAnsi="Sakkal Majalla" w:cs="Sakkal Majalla"/>
          <w:color w:val="000000" w:themeColor="text1"/>
          <w:sz w:val="28"/>
          <w:szCs w:val="28"/>
          <w:rtl/>
        </w:rPr>
        <w:lastRenderedPageBreak/>
        <w:t>تنبع أهمية إدارة العمليات من قدرتها على تحويل الخطط الإستراتيجية إلى ممارسات تنفيذية ملموسة تضمن تحقيق التكامل بين الموارد البشرية والمادية والتقنية. ويرى سليمان</w:t>
      </w:r>
      <w:r w:rsidRPr="004309A6">
        <w:rPr>
          <w:rFonts w:ascii="Sakkal Majalla" w:eastAsia="Calibri" w:hAnsi="Sakkal Majalla" w:cs="Sakkal Majalla"/>
          <w:color w:val="000000" w:themeColor="text1"/>
          <w:sz w:val="28"/>
          <w:szCs w:val="28"/>
        </w:rPr>
        <w:t xml:space="preserve"> (2024) </w:t>
      </w:r>
      <w:r w:rsidRPr="004309A6">
        <w:rPr>
          <w:rFonts w:ascii="Sakkal Majalla" w:eastAsia="Calibri" w:hAnsi="Sakkal Majalla" w:cs="Sakkal Majalla"/>
          <w:color w:val="000000" w:themeColor="text1"/>
          <w:sz w:val="28"/>
          <w:szCs w:val="28"/>
          <w:rtl/>
        </w:rPr>
        <w:t>أن أهمية إدارة العمليات تكمن في دورها المحوري في ترشيد التكاليف وتحقيق الكفاءة التشغيلية، من خلال تحسين أساليب العمل، وتقليل الفاقد في الوقت والجهد، وضمان الاستخدام الأمثل للطاقات الإنتاجية</w:t>
      </w:r>
      <w:r w:rsidRPr="004309A6">
        <w:rPr>
          <w:rFonts w:ascii="Sakkal Majalla" w:eastAsia="Calibri" w:hAnsi="Sakkal Majalla" w:cs="Sakkal Majalla"/>
          <w:color w:val="000000" w:themeColor="text1"/>
          <w:sz w:val="28"/>
          <w:szCs w:val="28"/>
        </w:rPr>
        <w:t>.</w:t>
      </w:r>
    </w:p>
    <w:p w14:paraId="766D3798" w14:textId="77777777" w:rsidR="00EF4E52" w:rsidRPr="004309A6" w:rsidRDefault="00EF4E52" w:rsidP="00E3337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309A6">
        <w:rPr>
          <w:rFonts w:ascii="Sakkal Majalla" w:eastAsia="Calibri" w:hAnsi="Sakkal Majalla" w:cs="Sakkal Majalla"/>
          <w:color w:val="000000" w:themeColor="text1"/>
          <w:sz w:val="28"/>
          <w:szCs w:val="28"/>
          <w:rtl/>
        </w:rPr>
        <w:t>كما تُسهم إدارة العمليات في تحقيق التوازن بين الجودة والتكلفة والزمن، وهو ما يُعدّ معيارًا أساسيًا لتنافسية المؤسسات الخدمية، خاصة في قطاع المياه الذي يتطلب توافر الخدمة بشكل مستمر وموثوق. ويُشير عسفة وآخرون</w:t>
      </w:r>
      <w:r w:rsidRPr="004309A6">
        <w:rPr>
          <w:rFonts w:ascii="Sakkal Majalla" w:eastAsia="Calibri" w:hAnsi="Sakkal Majalla" w:cs="Sakkal Majalla"/>
          <w:color w:val="000000" w:themeColor="text1"/>
          <w:sz w:val="28"/>
          <w:szCs w:val="28"/>
        </w:rPr>
        <w:t xml:space="preserve"> (2022) </w:t>
      </w:r>
      <w:r w:rsidRPr="004309A6">
        <w:rPr>
          <w:rFonts w:ascii="Sakkal Majalla" w:eastAsia="Calibri" w:hAnsi="Sakkal Majalla" w:cs="Sakkal Majalla"/>
          <w:color w:val="000000" w:themeColor="text1"/>
          <w:sz w:val="28"/>
          <w:szCs w:val="28"/>
          <w:rtl/>
        </w:rPr>
        <w:t>إلى أن كفاءة إدارة العمليات تُسهم في رفع مستوى الرضا لدى المستفيدين، من خلال تحسين الاستجابة لاحتياجات العملاء، وضمان جودة الخدمة في كل مراحلها</w:t>
      </w:r>
      <w:r w:rsidRPr="004309A6">
        <w:rPr>
          <w:rFonts w:ascii="Sakkal Majalla" w:eastAsia="Calibri" w:hAnsi="Sakkal Majalla" w:cs="Sakkal Majalla"/>
          <w:color w:val="000000" w:themeColor="text1"/>
          <w:sz w:val="28"/>
          <w:szCs w:val="28"/>
        </w:rPr>
        <w:t>.</w:t>
      </w:r>
    </w:p>
    <w:p w14:paraId="56FABCA7" w14:textId="77777777" w:rsidR="00EF4E52" w:rsidRPr="004309A6" w:rsidRDefault="00EF4E52" w:rsidP="00E3337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309A6">
        <w:rPr>
          <w:rFonts w:ascii="Sakkal Majalla" w:eastAsia="Calibri" w:hAnsi="Sakkal Majalla" w:cs="Sakkal Majalla"/>
          <w:color w:val="000000" w:themeColor="text1"/>
          <w:sz w:val="28"/>
          <w:szCs w:val="28"/>
          <w:rtl/>
        </w:rPr>
        <w:t>ويُبرز الذيابي والحربي</w:t>
      </w:r>
      <w:r w:rsidRPr="004309A6">
        <w:rPr>
          <w:rFonts w:ascii="Sakkal Majalla" w:eastAsia="Calibri" w:hAnsi="Sakkal Majalla" w:cs="Sakkal Majalla"/>
          <w:color w:val="000000" w:themeColor="text1"/>
          <w:sz w:val="28"/>
          <w:szCs w:val="28"/>
        </w:rPr>
        <w:t xml:space="preserve"> (2024) </w:t>
      </w:r>
      <w:r w:rsidRPr="004309A6">
        <w:rPr>
          <w:rFonts w:ascii="Sakkal Majalla" w:eastAsia="Calibri" w:hAnsi="Sakkal Majalla" w:cs="Sakkal Majalla"/>
          <w:color w:val="000000" w:themeColor="text1"/>
          <w:sz w:val="28"/>
          <w:szCs w:val="28"/>
          <w:rtl/>
        </w:rPr>
        <w:t>أن إدارة العمليات تُمكّن الإدارة العليا من الإشراف على سير العمليات اليومية ومراقبة الأداء بما يضمن الامتثال للسياسات والمعايير التنظيمية. كما تُعدّ إدارة العمليات أداة لتحقيق حوكمة الأداء التشغيلي من خلال تحديد المسؤوليات، وضبط مؤشرات الأداء، وتحقيق الشفافية في استخدام الموارد</w:t>
      </w:r>
      <w:r w:rsidRPr="004309A6">
        <w:rPr>
          <w:rFonts w:ascii="Sakkal Majalla" w:eastAsia="Calibri" w:hAnsi="Sakkal Majalla" w:cs="Sakkal Majalla"/>
          <w:color w:val="000000" w:themeColor="text1"/>
          <w:sz w:val="28"/>
          <w:szCs w:val="28"/>
        </w:rPr>
        <w:t>.</w:t>
      </w:r>
    </w:p>
    <w:p w14:paraId="6C242503" w14:textId="77777777" w:rsidR="00EF4E52" w:rsidRPr="004309A6" w:rsidRDefault="00EF4E52" w:rsidP="00E3337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309A6">
        <w:rPr>
          <w:rFonts w:ascii="Sakkal Majalla" w:eastAsia="Calibri" w:hAnsi="Sakkal Majalla" w:cs="Sakkal Majalla"/>
          <w:color w:val="000000" w:themeColor="text1"/>
          <w:sz w:val="28"/>
          <w:szCs w:val="28"/>
          <w:rtl/>
        </w:rPr>
        <w:t>أما من منظور الجودة الشاملة، فإن أهمية إدارة العمليات تتجلى في كونها تمثل الإطار التنفيذي لتطبيق مفاهيم التحسين المستمر</w:t>
      </w:r>
      <w:r w:rsidRPr="004309A6">
        <w:rPr>
          <w:rFonts w:ascii="Sakkal Majalla" w:eastAsia="Calibri" w:hAnsi="Sakkal Majalla" w:cs="Sakkal Majalla"/>
          <w:color w:val="000000" w:themeColor="text1"/>
          <w:sz w:val="28"/>
          <w:szCs w:val="28"/>
        </w:rPr>
        <w:t xml:space="preserve"> (Continuous Improvement)</w:t>
      </w:r>
      <w:r w:rsidRPr="004309A6">
        <w:rPr>
          <w:rFonts w:ascii="Sakkal Majalla" w:eastAsia="Calibri" w:hAnsi="Sakkal Majalla" w:cs="Sakkal Majalla"/>
          <w:color w:val="000000" w:themeColor="text1"/>
          <w:sz w:val="28"/>
          <w:szCs w:val="28"/>
          <w:rtl/>
        </w:rPr>
        <w:t>، والتحكم في الجودة</w:t>
      </w:r>
      <w:r w:rsidRPr="004309A6">
        <w:rPr>
          <w:rFonts w:ascii="Sakkal Majalla" w:eastAsia="Calibri" w:hAnsi="Sakkal Majalla" w:cs="Sakkal Majalla"/>
          <w:color w:val="000000" w:themeColor="text1"/>
          <w:sz w:val="28"/>
          <w:szCs w:val="28"/>
        </w:rPr>
        <w:t xml:space="preserve"> (Quality Control)</w:t>
      </w:r>
      <w:r w:rsidRPr="004309A6">
        <w:rPr>
          <w:rFonts w:ascii="Sakkal Majalla" w:eastAsia="Calibri" w:hAnsi="Sakkal Majalla" w:cs="Sakkal Majalla"/>
          <w:color w:val="000000" w:themeColor="text1"/>
          <w:sz w:val="28"/>
          <w:szCs w:val="28"/>
          <w:rtl/>
        </w:rPr>
        <w:t>، مما يجعلها محورًا رئيسًا لتحقيق التميز المؤسسي (خير الله وحمدنا الله، 2021)</w:t>
      </w:r>
      <w:r w:rsidRPr="004309A6">
        <w:rPr>
          <w:rFonts w:ascii="Sakkal Majalla" w:eastAsia="Calibri" w:hAnsi="Sakkal Majalla" w:cs="Sakkal Majalla"/>
          <w:color w:val="000000" w:themeColor="text1"/>
          <w:sz w:val="28"/>
          <w:szCs w:val="28"/>
        </w:rPr>
        <w:t>.</w:t>
      </w:r>
    </w:p>
    <w:p w14:paraId="78A44229" w14:textId="77777777" w:rsidR="00E3337C" w:rsidRPr="004309A6" w:rsidRDefault="00EF4E52" w:rsidP="00E3337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309A6">
        <w:rPr>
          <w:rFonts w:ascii="Sakkal Majalla" w:eastAsia="Calibri" w:hAnsi="Sakkal Majalla" w:cs="Sakkal Majalla"/>
          <w:color w:val="000000" w:themeColor="text1"/>
          <w:sz w:val="28"/>
          <w:szCs w:val="28"/>
          <w:rtl/>
        </w:rPr>
        <w:t>وفي المؤسسات الخدمية كقطاع المياه، فإن إدارة العمليات تُعتبر أداة لتحقيق الاستدامة، إذ تُسهم في تحسين كفاءة التشغيل وتقليل الفاقد في الموارد المائية والطاقة، وتحقيق التكامل بين وحدات التخطيط والإنتاج والتوزيع</w:t>
      </w:r>
      <w:r w:rsidR="00E3337C" w:rsidRPr="004309A6">
        <w:rPr>
          <w:rFonts w:ascii="Sakkal Majalla" w:eastAsia="Calibri" w:hAnsi="Sakkal Majalla" w:cs="Sakkal Majalla"/>
          <w:color w:val="000000" w:themeColor="text1"/>
          <w:sz w:val="28"/>
          <w:szCs w:val="28"/>
        </w:rPr>
        <w:t xml:space="preserve"> (Al-Naamani et al., 2020).</w:t>
      </w:r>
    </w:p>
    <w:p w14:paraId="41ACD5D5" w14:textId="508B08D8" w:rsidR="00EF4E52" w:rsidRPr="004309A6" w:rsidRDefault="00EF4E52" w:rsidP="00E3337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309A6">
        <w:rPr>
          <w:rFonts w:ascii="Sakkal Majalla" w:eastAsia="Calibri" w:hAnsi="Sakkal Majalla" w:cs="Sakkal Majalla"/>
          <w:color w:val="000000" w:themeColor="text1"/>
          <w:sz w:val="28"/>
          <w:szCs w:val="28"/>
          <w:rtl/>
        </w:rPr>
        <w:t>كما أن أهمية إدارة العمليات لا تقتصر على الجانب الفني فقط، بل تمتد إلى البعد الاستراتيجي، من حيث دعم اتخاذ القرار المبني على البيانات وتحليل المخاطر التشغيلية، بما يضمن استمرارية الخدمة وتطوير أدائها في مواجهة التحديات المستقبلية</w:t>
      </w:r>
      <w:r w:rsidRPr="004309A6">
        <w:rPr>
          <w:rFonts w:ascii="Sakkal Majalla" w:eastAsia="Calibri" w:hAnsi="Sakkal Majalla" w:cs="Sakkal Majalla"/>
          <w:color w:val="000000" w:themeColor="text1"/>
          <w:sz w:val="28"/>
          <w:szCs w:val="28"/>
        </w:rPr>
        <w:t xml:space="preserve"> (Dolgui &amp; Ivanov, 2022).</w:t>
      </w:r>
    </w:p>
    <w:p w14:paraId="1E941C08" w14:textId="77777777" w:rsidR="00EF4E52" w:rsidRPr="004309A6" w:rsidRDefault="00EF4E52" w:rsidP="00E3337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309A6">
        <w:rPr>
          <w:rFonts w:ascii="Sakkal Majalla" w:eastAsia="Calibri" w:hAnsi="Sakkal Majalla" w:cs="Sakkal Majalla"/>
          <w:color w:val="000000" w:themeColor="text1"/>
          <w:sz w:val="28"/>
          <w:szCs w:val="28"/>
          <w:rtl/>
        </w:rPr>
        <w:lastRenderedPageBreak/>
        <w:t>وعليه، يمكن القول إن أهمية إدارة العمليات في شركة المياه الوطنية تتجسد في تحقيق الكفاءة التشغيلية، وضمان جودة التوزيع، وتحسين استدامة الموارد، بما يتسق مع أهداف رؤية المملكة 2030 في تطوير البنية التحتية ورفع كفاءة الخدمات العامة</w:t>
      </w:r>
      <w:r w:rsidRPr="004309A6">
        <w:rPr>
          <w:rFonts w:ascii="Sakkal Majalla" w:eastAsia="Calibri" w:hAnsi="Sakkal Majalla" w:cs="Sakkal Majalla"/>
          <w:color w:val="000000" w:themeColor="text1"/>
          <w:sz w:val="28"/>
          <w:szCs w:val="28"/>
        </w:rPr>
        <w:t>.</w:t>
      </w:r>
    </w:p>
    <w:p w14:paraId="3EBDA5B6" w14:textId="2AD64B13" w:rsidR="00EF4E52" w:rsidRPr="004309A6" w:rsidRDefault="00E3337C" w:rsidP="00E3337C">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30" w:name="_Toc211777487"/>
      <w:r w:rsidRPr="004309A6">
        <w:rPr>
          <w:rFonts w:ascii="Sakkal Majalla" w:eastAsia="Calibri" w:hAnsi="Sakkal Majalla" w:cs="Sakkal Majalla" w:hint="cs"/>
          <w:b/>
          <w:bCs/>
          <w:color w:val="000000" w:themeColor="text1"/>
          <w:sz w:val="32"/>
          <w:szCs w:val="32"/>
          <w:rtl/>
        </w:rPr>
        <w:t>4.1.2</w:t>
      </w:r>
      <w:r w:rsidR="00EF4E52" w:rsidRPr="004309A6">
        <w:rPr>
          <w:rFonts w:ascii="Sakkal Majalla" w:eastAsia="Calibri" w:hAnsi="Sakkal Majalla" w:cs="Sakkal Majalla"/>
          <w:b/>
          <w:bCs/>
          <w:color w:val="000000" w:themeColor="text1"/>
          <w:sz w:val="32"/>
          <w:szCs w:val="32"/>
          <w:rtl/>
        </w:rPr>
        <w:t xml:space="preserve"> أهداف إدارة العمليات</w:t>
      </w:r>
      <w:bookmarkEnd w:id="30"/>
    </w:p>
    <w:p w14:paraId="0C8B1F1F" w14:textId="77777777" w:rsidR="00EF4E52" w:rsidRPr="004309A6" w:rsidRDefault="00EF4E52" w:rsidP="00E3337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309A6">
        <w:rPr>
          <w:rFonts w:ascii="Sakkal Majalla" w:eastAsia="Calibri" w:hAnsi="Sakkal Majalla" w:cs="Sakkal Majalla"/>
          <w:color w:val="000000" w:themeColor="text1"/>
          <w:sz w:val="28"/>
          <w:szCs w:val="28"/>
          <w:rtl/>
        </w:rPr>
        <w:t>تسعى إدارة العمليات في المؤسسات الإنتاجية والخدمية إلى تحقيق مجموعة من الأهداف التي تُسهم في رفع كفاءة الأداء وضمان جودة المخرجات، ويمكن تلخيص أبرز هذه الأهداف وفقاً لما أورده الخليفات وآخرون</w:t>
      </w:r>
      <w:r w:rsidRPr="004309A6">
        <w:rPr>
          <w:rFonts w:ascii="Sakkal Majalla" w:eastAsia="Calibri" w:hAnsi="Sakkal Majalla" w:cs="Sakkal Majalla"/>
          <w:color w:val="000000" w:themeColor="text1"/>
          <w:sz w:val="28"/>
          <w:szCs w:val="28"/>
        </w:rPr>
        <w:t xml:space="preserve"> (2022) </w:t>
      </w:r>
      <w:r w:rsidRPr="004309A6">
        <w:rPr>
          <w:rFonts w:ascii="Sakkal Majalla" w:eastAsia="Calibri" w:hAnsi="Sakkal Majalla" w:cs="Sakkal Majalla"/>
          <w:color w:val="000000" w:themeColor="text1"/>
          <w:sz w:val="28"/>
          <w:szCs w:val="28"/>
          <w:rtl/>
        </w:rPr>
        <w:t>والزبن وعبدالنسور</w:t>
      </w:r>
      <w:r w:rsidRPr="004309A6">
        <w:rPr>
          <w:rFonts w:ascii="Sakkal Majalla" w:eastAsia="Calibri" w:hAnsi="Sakkal Majalla" w:cs="Sakkal Majalla"/>
          <w:color w:val="000000" w:themeColor="text1"/>
          <w:sz w:val="28"/>
          <w:szCs w:val="28"/>
        </w:rPr>
        <w:t xml:space="preserve"> (2021) </w:t>
      </w:r>
      <w:r w:rsidRPr="004309A6">
        <w:rPr>
          <w:rFonts w:ascii="Sakkal Majalla" w:eastAsia="Calibri" w:hAnsi="Sakkal Majalla" w:cs="Sakkal Majalla"/>
          <w:color w:val="000000" w:themeColor="text1"/>
          <w:sz w:val="28"/>
          <w:szCs w:val="28"/>
          <w:rtl/>
        </w:rPr>
        <w:t>فيما يلي</w:t>
      </w:r>
      <w:r w:rsidRPr="004309A6">
        <w:rPr>
          <w:rFonts w:ascii="Sakkal Majalla" w:eastAsia="Calibri" w:hAnsi="Sakkal Majalla" w:cs="Sakkal Majalla"/>
          <w:color w:val="000000" w:themeColor="text1"/>
          <w:sz w:val="28"/>
          <w:szCs w:val="28"/>
        </w:rPr>
        <w:t>:</w:t>
      </w:r>
    </w:p>
    <w:p w14:paraId="5035A03C" w14:textId="7773AA8B" w:rsidR="00EF4E52" w:rsidRPr="004309A6" w:rsidRDefault="00EF4E52" w:rsidP="00E3337C">
      <w:pPr>
        <w:numPr>
          <w:ilvl w:val="0"/>
          <w:numId w:val="28"/>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4309A6">
        <w:rPr>
          <w:rFonts w:ascii="Sakkal Majalla" w:eastAsia="Calibri" w:hAnsi="Sakkal Majalla" w:cs="Sakkal Majalla"/>
          <w:color w:val="000000" w:themeColor="text1"/>
          <w:sz w:val="28"/>
          <w:szCs w:val="28"/>
          <w:rtl/>
        </w:rPr>
        <w:t>تحقيق الاستخدام الأمثل للموارد</w:t>
      </w:r>
      <w:r w:rsidRPr="004309A6">
        <w:rPr>
          <w:rFonts w:ascii="Sakkal Majalla" w:eastAsia="Calibri" w:hAnsi="Sakkal Majalla" w:cs="Sakkal Majalla"/>
          <w:color w:val="000000" w:themeColor="text1"/>
          <w:sz w:val="28"/>
          <w:szCs w:val="28"/>
        </w:rPr>
        <w:t xml:space="preserve">: </w:t>
      </w:r>
      <w:r w:rsidRPr="004309A6">
        <w:rPr>
          <w:rFonts w:ascii="Sakkal Majalla" w:eastAsia="Calibri" w:hAnsi="Sakkal Majalla" w:cs="Sakkal Majalla"/>
          <w:color w:val="000000" w:themeColor="text1"/>
          <w:sz w:val="28"/>
          <w:szCs w:val="28"/>
          <w:rtl/>
        </w:rPr>
        <w:t>تهدف إدارة العمليات إلى استثمار الموارد المتاحة — سواء كانت بشرية أو مادية أو تقنية بأعلى كفاءة ممكنة، لتقليل الهدر وتحقيق قيمة مضافة للمنظمة</w:t>
      </w:r>
      <w:r w:rsidRPr="004309A6">
        <w:rPr>
          <w:rFonts w:ascii="Sakkal Majalla" w:eastAsia="Calibri" w:hAnsi="Sakkal Majalla" w:cs="Sakkal Majalla"/>
          <w:color w:val="000000" w:themeColor="text1"/>
          <w:sz w:val="28"/>
          <w:szCs w:val="28"/>
        </w:rPr>
        <w:t>.</w:t>
      </w:r>
    </w:p>
    <w:p w14:paraId="3450EB93" w14:textId="7EBDEAF9" w:rsidR="00EF4E52" w:rsidRPr="004309A6" w:rsidRDefault="00EF4E52" w:rsidP="00E3337C">
      <w:pPr>
        <w:numPr>
          <w:ilvl w:val="0"/>
          <w:numId w:val="28"/>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4309A6">
        <w:rPr>
          <w:rFonts w:ascii="Sakkal Majalla" w:eastAsia="Calibri" w:hAnsi="Sakkal Majalla" w:cs="Sakkal Majalla"/>
          <w:color w:val="000000" w:themeColor="text1"/>
          <w:sz w:val="28"/>
          <w:szCs w:val="28"/>
          <w:rtl/>
        </w:rPr>
        <w:t>تحسين جودة المنتجات والخدمات</w:t>
      </w:r>
      <w:r w:rsidRPr="004309A6">
        <w:rPr>
          <w:rFonts w:ascii="Sakkal Majalla" w:eastAsia="Calibri" w:hAnsi="Sakkal Majalla" w:cs="Sakkal Majalla"/>
          <w:color w:val="000000" w:themeColor="text1"/>
          <w:sz w:val="28"/>
          <w:szCs w:val="28"/>
        </w:rPr>
        <w:t xml:space="preserve">: </w:t>
      </w:r>
      <w:r w:rsidRPr="004309A6">
        <w:rPr>
          <w:rFonts w:ascii="Sakkal Majalla" w:eastAsia="Calibri" w:hAnsi="Sakkal Majalla" w:cs="Sakkal Majalla"/>
          <w:color w:val="000000" w:themeColor="text1"/>
          <w:sz w:val="28"/>
          <w:szCs w:val="28"/>
          <w:rtl/>
        </w:rPr>
        <w:t>تُعنى إدارة العمليات بتطبيق معايير الجودة وضبطها في مختلف مراحل الإنتاج أو الخدمة، لضمان رضا العملاء وتحقيق ميزة تنافسية مستدامة .</w:t>
      </w:r>
    </w:p>
    <w:p w14:paraId="1F6A2EB6" w14:textId="4470C074" w:rsidR="00EF4E52" w:rsidRPr="004309A6" w:rsidRDefault="00EF4E52" w:rsidP="00E3337C">
      <w:pPr>
        <w:numPr>
          <w:ilvl w:val="0"/>
          <w:numId w:val="28"/>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4309A6">
        <w:rPr>
          <w:rFonts w:ascii="Sakkal Majalla" w:eastAsia="Calibri" w:hAnsi="Sakkal Majalla" w:cs="Sakkal Majalla"/>
          <w:color w:val="000000" w:themeColor="text1"/>
          <w:sz w:val="28"/>
          <w:szCs w:val="28"/>
          <w:rtl/>
        </w:rPr>
        <w:t>رفع الكفاءة التشغيلية والإنتاجية</w:t>
      </w:r>
      <w:r w:rsidRPr="004309A6">
        <w:rPr>
          <w:rFonts w:ascii="Sakkal Majalla" w:eastAsia="Calibri" w:hAnsi="Sakkal Majalla" w:cs="Sakkal Majalla"/>
          <w:color w:val="000000" w:themeColor="text1"/>
          <w:sz w:val="28"/>
          <w:szCs w:val="28"/>
        </w:rPr>
        <w:t xml:space="preserve">: </w:t>
      </w:r>
      <w:r w:rsidRPr="004309A6">
        <w:rPr>
          <w:rFonts w:ascii="Sakkal Majalla" w:eastAsia="Calibri" w:hAnsi="Sakkal Majalla" w:cs="Sakkal Majalla"/>
          <w:color w:val="000000" w:themeColor="text1"/>
          <w:sz w:val="28"/>
          <w:szCs w:val="28"/>
          <w:rtl/>
        </w:rPr>
        <w:t>من خلال التخطيط الدقيق للعمليات، وجدولة الأنشطة، وتحليل الأداء لضمان تحقيق أعلى إنتاجية بأقل تكلفة ممكنة .</w:t>
      </w:r>
    </w:p>
    <w:p w14:paraId="29E48122" w14:textId="77777777" w:rsidR="00EF4E52" w:rsidRPr="004309A6" w:rsidRDefault="00EF4E52" w:rsidP="00E3337C">
      <w:pPr>
        <w:numPr>
          <w:ilvl w:val="0"/>
          <w:numId w:val="28"/>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4309A6">
        <w:rPr>
          <w:rFonts w:ascii="Sakkal Majalla" w:eastAsia="Calibri" w:hAnsi="Sakkal Majalla" w:cs="Sakkal Majalla"/>
          <w:color w:val="000000" w:themeColor="text1"/>
          <w:sz w:val="28"/>
          <w:szCs w:val="28"/>
          <w:rtl/>
        </w:rPr>
        <w:t>تحقيق المرونة في الاستجابة للتغيرات البيئية</w:t>
      </w:r>
      <w:r w:rsidRPr="004309A6">
        <w:rPr>
          <w:rFonts w:ascii="Sakkal Majalla" w:eastAsia="Calibri" w:hAnsi="Sakkal Majalla" w:cs="Sakkal Majalla"/>
          <w:color w:val="000000" w:themeColor="text1"/>
          <w:sz w:val="28"/>
          <w:szCs w:val="28"/>
        </w:rPr>
        <w:t xml:space="preserve">: </w:t>
      </w:r>
      <w:r w:rsidRPr="004309A6">
        <w:rPr>
          <w:rFonts w:ascii="Sakkal Majalla" w:eastAsia="Calibri" w:hAnsi="Sakkal Majalla" w:cs="Sakkal Majalla"/>
          <w:color w:val="000000" w:themeColor="text1"/>
          <w:sz w:val="28"/>
          <w:szCs w:val="28"/>
          <w:rtl/>
        </w:rPr>
        <w:t>إذ تعمل إدارة العمليات على تطوير قدرات المؤسسة للتكيف مع التغيرات في الطلب، أو التقنيات الجديدة، أو تحديات البيئة التنظيمية.</w:t>
      </w:r>
    </w:p>
    <w:p w14:paraId="4993F923" w14:textId="6C31F5C3" w:rsidR="00EF4E52" w:rsidRPr="004309A6" w:rsidRDefault="00EF4E52" w:rsidP="00E3337C">
      <w:pPr>
        <w:numPr>
          <w:ilvl w:val="0"/>
          <w:numId w:val="28"/>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4309A6">
        <w:rPr>
          <w:rFonts w:ascii="Sakkal Majalla" w:eastAsia="Calibri" w:hAnsi="Sakkal Majalla" w:cs="Sakkal Majalla"/>
          <w:color w:val="000000" w:themeColor="text1"/>
          <w:sz w:val="28"/>
          <w:szCs w:val="28"/>
        </w:rPr>
        <w:t xml:space="preserve"> </w:t>
      </w:r>
      <w:r w:rsidRPr="004309A6">
        <w:rPr>
          <w:rFonts w:ascii="Sakkal Majalla" w:eastAsia="Calibri" w:hAnsi="Sakkal Majalla" w:cs="Sakkal Majalla"/>
          <w:color w:val="000000" w:themeColor="text1"/>
          <w:sz w:val="28"/>
          <w:szCs w:val="28"/>
          <w:rtl/>
        </w:rPr>
        <w:t>تعزيز الاستدامة المؤسسية</w:t>
      </w:r>
      <w:r w:rsidRPr="004309A6">
        <w:rPr>
          <w:rFonts w:ascii="Sakkal Majalla" w:eastAsia="Calibri" w:hAnsi="Sakkal Majalla" w:cs="Sakkal Majalla"/>
          <w:color w:val="000000" w:themeColor="text1"/>
          <w:sz w:val="28"/>
          <w:szCs w:val="28"/>
        </w:rPr>
        <w:t xml:space="preserve">: </w:t>
      </w:r>
      <w:r w:rsidRPr="004309A6">
        <w:rPr>
          <w:rFonts w:ascii="Sakkal Majalla" w:eastAsia="Calibri" w:hAnsi="Sakkal Majalla" w:cs="Sakkal Majalla"/>
          <w:color w:val="000000" w:themeColor="text1"/>
          <w:sz w:val="28"/>
          <w:szCs w:val="28"/>
          <w:rtl/>
        </w:rPr>
        <w:t>من خلال إدارة الموارد على نحو يُوازن بين تلبية احتياجات الحاضر وضمان استمرار القدرة التشغيلية في المستقبل</w:t>
      </w:r>
      <w:r w:rsidRPr="004309A6">
        <w:rPr>
          <w:rFonts w:ascii="Sakkal Majalla" w:eastAsia="Calibri" w:hAnsi="Sakkal Majalla" w:cs="Sakkal Majalla"/>
          <w:color w:val="000000" w:themeColor="text1"/>
          <w:sz w:val="28"/>
          <w:szCs w:val="28"/>
        </w:rPr>
        <w:t xml:space="preserve"> </w:t>
      </w:r>
      <w:r w:rsidRPr="004309A6">
        <w:rPr>
          <w:rFonts w:ascii="Sakkal Majalla" w:eastAsia="Calibri" w:hAnsi="Sakkal Majalla" w:cs="Sakkal Majalla"/>
          <w:color w:val="000000" w:themeColor="text1"/>
          <w:sz w:val="28"/>
          <w:szCs w:val="28"/>
          <w:rtl/>
        </w:rPr>
        <w:t>.</w:t>
      </w:r>
    </w:p>
    <w:p w14:paraId="4CC99D5D" w14:textId="5B85C5E1" w:rsidR="00EF4E52" w:rsidRPr="004309A6" w:rsidRDefault="00EF4E52" w:rsidP="00E3337C">
      <w:pPr>
        <w:numPr>
          <w:ilvl w:val="0"/>
          <w:numId w:val="28"/>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4309A6">
        <w:rPr>
          <w:rFonts w:ascii="Sakkal Majalla" w:eastAsia="Calibri" w:hAnsi="Sakkal Majalla" w:cs="Sakkal Majalla"/>
          <w:color w:val="000000" w:themeColor="text1"/>
          <w:sz w:val="28"/>
          <w:szCs w:val="28"/>
          <w:rtl/>
        </w:rPr>
        <w:t>دعم اتخاذ القرار المبني على البيانات</w:t>
      </w:r>
      <w:r w:rsidRPr="004309A6">
        <w:rPr>
          <w:rFonts w:ascii="Sakkal Majalla" w:eastAsia="Calibri" w:hAnsi="Sakkal Majalla" w:cs="Sakkal Majalla"/>
          <w:color w:val="000000" w:themeColor="text1"/>
          <w:sz w:val="28"/>
          <w:szCs w:val="28"/>
        </w:rPr>
        <w:t xml:space="preserve">: </w:t>
      </w:r>
      <w:r w:rsidRPr="004309A6">
        <w:rPr>
          <w:rFonts w:ascii="Sakkal Majalla" w:eastAsia="Calibri" w:hAnsi="Sakkal Majalla" w:cs="Sakkal Majalla"/>
          <w:color w:val="000000" w:themeColor="text1"/>
          <w:sz w:val="28"/>
          <w:szCs w:val="28"/>
          <w:rtl/>
        </w:rPr>
        <w:t>عبر استخدام أدوات التحليل الإحصائي وأنظمة المعلومات التشغيلية في تقييم كفاءة الأداء .</w:t>
      </w:r>
    </w:p>
    <w:p w14:paraId="6DA6D6F8" w14:textId="01DACD9A" w:rsidR="00EF4E52" w:rsidRPr="004309A6" w:rsidRDefault="00EF4E52" w:rsidP="00E3337C">
      <w:pPr>
        <w:numPr>
          <w:ilvl w:val="0"/>
          <w:numId w:val="28"/>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4309A6">
        <w:rPr>
          <w:rFonts w:ascii="Sakkal Majalla" w:eastAsia="Calibri" w:hAnsi="Sakkal Majalla" w:cs="Sakkal Majalla"/>
          <w:color w:val="000000" w:themeColor="text1"/>
          <w:sz w:val="28"/>
          <w:szCs w:val="28"/>
          <w:rtl/>
        </w:rPr>
        <w:t>ضمان سلامة العمليات وتقليل المخاطر</w:t>
      </w:r>
      <w:r w:rsidRPr="004309A6">
        <w:rPr>
          <w:rFonts w:ascii="Sakkal Majalla" w:eastAsia="Calibri" w:hAnsi="Sakkal Majalla" w:cs="Sakkal Majalla"/>
          <w:color w:val="000000" w:themeColor="text1"/>
          <w:sz w:val="28"/>
          <w:szCs w:val="28"/>
        </w:rPr>
        <w:t xml:space="preserve">: </w:t>
      </w:r>
      <w:r w:rsidRPr="004309A6">
        <w:rPr>
          <w:rFonts w:ascii="Sakkal Majalla" w:eastAsia="Calibri" w:hAnsi="Sakkal Majalla" w:cs="Sakkal Majalla"/>
          <w:color w:val="000000" w:themeColor="text1"/>
          <w:sz w:val="28"/>
          <w:szCs w:val="28"/>
          <w:rtl/>
        </w:rPr>
        <w:t>وذلك من خلال تبني منهجيات الرقابة الوقائية وتقييم المخاطر التشغيلية في بيئة العمل</w:t>
      </w:r>
      <w:r w:rsidRPr="004309A6">
        <w:rPr>
          <w:rFonts w:ascii="Sakkal Majalla" w:eastAsia="Calibri" w:hAnsi="Sakkal Majalla" w:cs="Sakkal Majalla"/>
          <w:color w:val="000000" w:themeColor="text1"/>
          <w:sz w:val="28"/>
          <w:szCs w:val="28"/>
        </w:rPr>
        <w:t xml:space="preserve"> </w:t>
      </w:r>
      <w:r w:rsidRPr="004309A6">
        <w:rPr>
          <w:rFonts w:ascii="Sakkal Majalla" w:eastAsia="Calibri" w:hAnsi="Sakkal Majalla" w:cs="Sakkal Majalla"/>
          <w:color w:val="000000" w:themeColor="text1"/>
          <w:sz w:val="28"/>
          <w:szCs w:val="28"/>
          <w:rtl/>
        </w:rPr>
        <w:t>.</w:t>
      </w:r>
    </w:p>
    <w:p w14:paraId="3491CE4C" w14:textId="77777777" w:rsidR="00EF4E52" w:rsidRPr="004309A6" w:rsidRDefault="00EF4E52" w:rsidP="00E3337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309A6">
        <w:rPr>
          <w:rFonts w:ascii="Sakkal Majalla" w:eastAsia="Calibri" w:hAnsi="Sakkal Majalla" w:cs="Sakkal Majalla"/>
          <w:color w:val="000000" w:themeColor="text1"/>
          <w:sz w:val="28"/>
          <w:szCs w:val="28"/>
          <w:rtl/>
        </w:rPr>
        <w:lastRenderedPageBreak/>
        <w:t>ويرى حنوف وصويلح</w:t>
      </w:r>
      <w:r w:rsidRPr="004309A6">
        <w:rPr>
          <w:rFonts w:ascii="Sakkal Majalla" w:eastAsia="Calibri" w:hAnsi="Sakkal Majalla" w:cs="Sakkal Majalla"/>
          <w:color w:val="000000" w:themeColor="text1"/>
          <w:sz w:val="28"/>
          <w:szCs w:val="28"/>
        </w:rPr>
        <w:t xml:space="preserve"> (2025) </w:t>
      </w:r>
      <w:r w:rsidRPr="004309A6">
        <w:rPr>
          <w:rFonts w:ascii="Sakkal Majalla" w:eastAsia="Calibri" w:hAnsi="Sakkal Majalla" w:cs="Sakkal Majalla"/>
          <w:color w:val="000000" w:themeColor="text1"/>
          <w:sz w:val="28"/>
          <w:szCs w:val="28"/>
          <w:rtl/>
        </w:rPr>
        <w:t>أن أهداف إدارة العمليات لم تعد تقتصر على تحقيق الكفاءة فحسب، بل تشمل كذلك تحقيق الابتكار التشغيلي عبر استخدام التقنيات الحديثة كالذكاء الاصطناعي، وتحليل البيانات الكبيرة، وأنظمة المراقبة الذكية، بما يعزز جودة الأداء وموثوقية الخدمة</w:t>
      </w:r>
      <w:r w:rsidRPr="004309A6">
        <w:rPr>
          <w:rFonts w:ascii="Sakkal Majalla" w:eastAsia="Calibri" w:hAnsi="Sakkal Majalla" w:cs="Sakkal Majalla"/>
          <w:color w:val="000000" w:themeColor="text1"/>
          <w:sz w:val="28"/>
          <w:szCs w:val="28"/>
        </w:rPr>
        <w:t>.</w:t>
      </w:r>
    </w:p>
    <w:p w14:paraId="58A40A28" w14:textId="02B867D3" w:rsidR="00EF4E52" w:rsidRPr="004309A6" w:rsidRDefault="00EF4E52" w:rsidP="00E3337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309A6">
        <w:rPr>
          <w:rFonts w:ascii="Sakkal Majalla" w:eastAsia="Calibri" w:hAnsi="Sakkal Majalla" w:cs="Sakkal Majalla"/>
          <w:color w:val="000000" w:themeColor="text1"/>
          <w:sz w:val="28"/>
          <w:szCs w:val="28"/>
          <w:rtl/>
        </w:rPr>
        <w:t>وفي ضوء هذه الأهداف، تسعى شركة المياه الوطنية إلى تطوير منظومة إدارة العمليات لتصبح أكثر قدرة على التنبؤ بالاحتياجات المستقبلية، وضمان استدامة عمليات التوزيع وتحسين تجربة المستفيدين</w:t>
      </w:r>
      <w:r w:rsidRPr="004309A6">
        <w:rPr>
          <w:rFonts w:ascii="Sakkal Majalla" w:eastAsia="Calibri" w:hAnsi="Sakkal Majalla" w:cs="Sakkal Majalla"/>
          <w:color w:val="000000" w:themeColor="text1"/>
          <w:sz w:val="28"/>
          <w:szCs w:val="28"/>
        </w:rPr>
        <w:t>.</w:t>
      </w:r>
      <w:r w:rsidRPr="004309A6">
        <w:rPr>
          <w:rFonts w:ascii="Sakkal Majalla" w:eastAsia="Calibri" w:hAnsi="Sakkal Majalla" w:cs="Sakkal Majalla"/>
          <w:color w:val="000000" w:themeColor="text1"/>
          <w:sz w:val="28"/>
          <w:szCs w:val="28"/>
        </w:rPr>
        <w:br/>
      </w:r>
      <w:r w:rsidRPr="004309A6">
        <w:rPr>
          <w:rFonts w:ascii="Sakkal Majalla" w:eastAsia="Calibri" w:hAnsi="Sakkal Majalla" w:cs="Sakkal Majalla"/>
          <w:color w:val="000000" w:themeColor="text1"/>
          <w:sz w:val="28"/>
          <w:szCs w:val="28"/>
          <w:rtl/>
        </w:rPr>
        <w:t>فإدارة العمليات  وفقًا لرؤية 2030 تُعد من أهم الأدوات الداعمة للتحول المؤسسي، إذ تعمل على تحقيق التميز التشغيلي الذي يُعدّ الأساس في تطوير جودة الخدمات ورفع مستوى الرضا العام</w:t>
      </w:r>
      <w:r w:rsidRPr="004309A6">
        <w:rPr>
          <w:rFonts w:ascii="Sakkal Majalla" w:eastAsia="Calibri" w:hAnsi="Sakkal Majalla" w:cs="Sakkal Majalla"/>
          <w:color w:val="000000" w:themeColor="text1"/>
          <w:sz w:val="28"/>
          <w:szCs w:val="28"/>
        </w:rPr>
        <w:t>.</w:t>
      </w:r>
    </w:p>
    <w:p w14:paraId="6B6DA848" w14:textId="4BCA234C" w:rsidR="00EF4E52" w:rsidRPr="004309A6" w:rsidRDefault="00E3337C" w:rsidP="00E3337C">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31" w:name="_Toc211777488"/>
      <w:r w:rsidRPr="004309A6">
        <w:rPr>
          <w:rFonts w:ascii="Sakkal Majalla" w:eastAsia="Calibri" w:hAnsi="Sakkal Majalla" w:cs="Sakkal Majalla" w:hint="cs"/>
          <w:b/>
          <w:bCs/>
          <w:color w:val="000000" w:themeColor="text1"/>
          <w:sz w:val="32"/>
          <w:szCs w:val="32"/>
          <w:rtl/>
        </w:rPr>
        <w:t xml:space="preserve">5.1.2 </w:t>
      </w:r>
      <w:r w:rsidR="00EF4E52" w:rsidRPr="004309A6">
        <w:rPr>
          <w:rFonts w:ascii="Sakkal Majalla" w:eastAsia="Calibri" w:hAnsi="Sakkal Majalla" w:cs="Sakkal Majalla"/>
          <w:b/>
          <w:bCs/>
          <w:color w:val="000000" w:themeColor="text1"/>
          <w:sz w:val="32"/>
          <w:szCs w:val="32"/>
          <w:rtl/>
        </w:rPr>
        <w:t>أبعاد إدارة العمليات</w:t>
      </w:r>
      <w:bookmarkEnd w:id="31"/>
    </w:p>
    <w:p w14:paraId="1FA29358" w14:textId="6522634B" w:rsidR="00EF4E52" w:rsidRPr="004309A6" w:rsidRDefault="00EF4E52" w:rsidP="00E3337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309A6">
        <w:rPr>
          <w:rFonts w:ascii="Sakkal Majalla" w:eastAsia="Calibri" w:hAnsi="Sakkal Majalla" w:cs="Sakkal Majalla"/>
          <w:color w:val="000000" w:themeColor="text1"/>
          <w:sz w:val="28"/>
          <w:szCs w:val="28"/>
          <w:rtl/>
        </w:rPr>
        <w:t>تم تحديد أبعاد إدارة العمليات في هذه الدراسة استنادًا إلى ما ورد في دراسات الخليفات، عبدالنسور، وحداد</w:t>
      </w:r>
      <w:r w:rsidRPr="004309A6">
        <w:rPr>
          <w:rFonts w:ascii="Sakkal Majalla" w:eastAsia="Calibri" w:hAnsi="Sakkal Majalla" w:cs="Sakkal Majalla"/>
          <w:color w:val="000000" w:themeColor="text1"/>
          <w:sz w:val="28"/>
          <w:szCs w:val="28"/>
        </w:rPr>
        <w:t xml:space="preserve"> (2022)</w:t>
      </w:r>
      <w:r w:rsidRPr="004309A6">
        <w:rPr>
          <w:rFonts w:ascii="Sakkal Majalla" w:eastAsia="Calibri" w:hAnsi="Sakkal Majalla" w:cs="Sakkal Majalla"/>
          <w:color w:val="000000" w:themeColor="text1"/>
          <w:sz w:val="28"/>
          <w:szCs w:val="28"/>
          <w:rtl/>
        </w:rPr>
        <w:t>، والزبن وعبدالنسور</w:t>
      </w:r>
      <w:r w:rsidRPr="004309A6">
        <w:rPr>
          <w:rFonts w:ascii="Sakkal Majalla" w:eastAsia="Calibri" w:hAnsi="Sakkal Majalla" w:cs="Sakkal Majalla"/>
          <w:color w:val="000000" w:themeColor="text1"/>
          <w:sz w:val="28"/>
          <w:szCs w:val="28"/>
        </w:rPr>
        <w:t xml:space="preserve"> (2021)</w:t>
      </w:r>
      <w:r w:rsidRPr="004309A6">
        <w:rPr>
          <w:rFonts w:ascii="Sakkal Majalla" w:eastAsia="Calibri" w:hAnsi="Sakkal Majalla" w:cs="Sakkal Majalla"/>
          <w:color w:val="000000" w:themeColor="text1"/>
          <w:sz w:val="28"/>
          <w:szCs w:val="28"/>
          <w:rtl/>
        </w:rPr>
        <w:t>، والكبيسي وأبو لحية</w:t>
      </w:r>
      <w:r w:rsidRPr="004309A6">
        <w:rPr>
          <w:rFonts w:ascii="Sakkal Majalla" w:eastAsia="Calibri" w:hAnsi="Sakkal Majalla" w:cs="Sakkal Majalla"/>
          <w:color w:val="000000" w:themeColor="text1"/>
          <w:sz w:val="28"/>
          <w:szCs w:val="28"/>
        </w:rPr>
        <w:t xml:space="preserve"> (2022)</w:t>
      </w:r>
      <w:r w:rsidRPr="004309A6">
        <w:rPr>
          <w:rFonts w:ascii="Sakkal Majalla" w:eastAsia="Calibri" w:hAnsi="Sakkal Majalla" w:cs="Sakkal Majalla"/>
          <w:color w:val="000000" w:themeColor="text1"/>
          <w:sz w:val="28"/>
          <w:szCs w:val="28"/>
          <w:rtl/>
        </w:rPr>
        <w:t>، والتي أكدت أن كفاءة إدارة العمليات تتجلى من خلال أربعة أبعاد رئيسة هي</w:t>
      </w:r>
      <w:r w:rsidRPr="004309A6">
        <w:rPr>
          <w:rFonts w:ascii="Sakkal Majalla" w:eastAsia="Calibri" w:hAnsi="Sakkal Majalla" w:cs="Sakkal Majalla"/>
          <w:color w:val="000000" w:themeColor="text1"/>
          <w:sz w:val="28"/>
          <w:szCs w:val="28"/>
        </w:rPr>
        <w:t xml:space="preserve">: </w:t>
      </w:r>
      <w:r w:rsidRPr="004309A6">
        <w:rPr>
          <w:rFonts w:ascii="Sakkal Majalla" w:eastAsia="Calibri" w:hAnsi="Sakkal Majalla" w:cs="Sakkal Majalla"/>
          <w:color w:val="000000" w:themeColor="text1"/>
          <w:sz w:val="28"/>
          <w:szCs w:val="28"/>
          <w:rtl/>
        </w:rPr>
        <w:t xml:space="preserve">اختيار الموقع، الترتيب الداخلي، ضبط الجودة، والتخطيط الإنتاجي، </w:t>
      </w:r>
      <w:r w:rsidRPr="004309A6">
        <w:rPr>
          <w:rFonts w:ascii="Sakkal Majalla" w:eastAsia="Calibri" w:hAnsi="Sakkal Majalla" w:cs="Sakkal Majalla"/>
          <w:color w:val="000000" w:themeColor="text1"/>
          <w:sz w:val="28"/>
          <w:szCs w:val="28"/>
        </w:rPr>
        <w:t xml:space="preserve"> </w:t>
      </w:r>
      <w:r w:rsidRPr="004309A6">
        <w:rPr>
          <w:rFonts w:ascii="Sakkal Majalla" w:eastAsia="Calibri" w:hAnsi="Sakkal Majalla" w:cs="Sakkal Majalla"/>
          <w:color w:val="000000" w:themeColor="text1"/>
          <w:sz w:val="28"/>
          <w:szCs w:val="28"/>
          <w:rtl/>
        </w:rPr>
        <w:t>وقد اعتمدت هذه الأبعاد نظرًا لارتباطها المباشر بتحسين الكفاءة التشغيلية وجودة الخدمة في المؤسسات الخدمية، ولا سيما في شركات المياه الوطنية التي تعتمد على شبكة متكاملة من العمليات التشغيلية والتنظيمية والفنية لضمان جودة واستدامة التوزيع</w:t>
      </w:r>
      <w:r w:rsidRPr="004309A6">
        <w:rPr>
          <w:rFonts w:ascii="Sakkal Majalla" w:eastAsia="Calibri" w:hAnsi="Sakkal Majalla" w:cs="Sakkal Majalla"/>
          <w:color w:val="000000" w:themeColor="text1"/>
          <w:sz w:val="28"/>
          <w:szCs w:val="28"/>
        </w:rPr>
        <w:t>.</w:t>
      </w:r>
    </w:p>
    <w:p w14:paraId="3AFB4CC5" w14:textId="73482E60" w:rsidR="00EF4E52" w:rsidRPr="004309A6" w:rsidRDefault="00EF4E52" w:rsidP="00E3337C">
      <w:pPr>
        <w:pStyle w:val="ListParagraph"/>
        <w:numPr>
          <w:ilvl w:val="0"/>
          <w:numId w:val="40"/>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4309A6">
        <w:rPr>
          <w:rFonts w:ascii="Sakkal Majalla" w:eastAsia="Calibri" w:hAnsi="Sakkal Majalla" w:cs="Sakkal Majalla"/>
          <w:b/>
          <w:bCs/>
          <w:color w:val="000000" w:themeColor="text1"/>
          <w:sz w:val="28"/>
          <w:szCs w:val="28"/>
          <w:rtl/>
        </w:rPr>
        <w:t>اختيار الموقع</w:t>
      </w:r>
    </w:p>
    <w:p w14:paraId="55BCE513" w14:textId="327FB62B" w:rsidR="00EF4E52" w:rsidRPr="004309A6" w:rsidRDefault="00EF4E52" w:rsidP="00E3337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309A6">
        <w:rPr>
          <w:rFonts w:ascii="Sakkal Majalla" w:eastAsia="Calibri" w:hAnsi="Sakkal Majalla" w:cs="Sakkal Majalla"/>
          <w:color w:val="000000" w:themeColor="text1"/>
          <w:sz w:val="28"/>
          <w:szCs w:val="28"/>
          <w:rtl/>
        </w:rPr>
        <w:t>يُعد اختيار الموقع من أهم القرارات الإستراتيجية في إدارة العمليات، لما له من تأثير مباشر على كفاءة التشغيل، وسهولة الوصول إلى المستفيدين، وتكلفة تقديم الخدمة، ويُشير الخليفات وآخرون</w:t>
      </w:r>
      <w:r w:rsidRPr="004309A6">
        <w:rPr>
          <w:rFonts w:ascii="Sakkal Majalla" w:eastAsia="Calibri" w:hAnsi="Sakkal Majalla" w:cs="Sakkal Majalla"/>
          <w:color w:val="000000" w:themeColor="text1"/>
          <w:sz w:val="28"/>
          <w:szCs w:val="28"/>
        </w:rPr>
        <w:t xml:space="preserve"> (2022) </w:t>
      </w:r>
      <w:r w:rsidRPr="004309A6">
        <w:rPr>
          <w:rFonts w:ascii="Sakkal Majalla" w:eastAsia="Calibri" w:hAnsi="Sakkal Majalla" w:cs="Sakkal Majalla"/>
          <w:color w:val="000000" w:themeColor="text1"/>
          <w:sz w:val="28"/>
          <w:szCs w:val="28"/>
          <w:rtl/>
        </w:rPr>
        <w:t>إلى أن اختيار الموقع يُمثّل نقطة الانطلاق في بناء أي نظام إنتاجي أو خدمي، إذ يترتب عليه تحديد مستوى كفاءة العمليات اللوجستية وسلاسة تدفق الموارد والمنتجات</w:t>
      </w:r>
      <w:r w:rsidRPr="004309A6">
        <w:rPr>
          <w:rFonts w:ascii="Sakkal Majalla" w:eastAsia="Calibri" w:hAnsi="Sakkal Majalla" w:cs="Sakkal Majalla"/>
          <w:color w:val="000000" w:themeColor="text1"/>
          <w:sz w:val="28"/>
          <w:szCs w:val="28"/>
        </w:rPr>
        <w:t>.</w:t>
      </w:r>
    </w:p>
    <w:p w14:paraId="4AACFCFE" w14:textId="085F601C" w:rsidR="00EF4E52" w:rsidRPr="004309A6" w:rsidRDefault="00EF4E52" w:rsidP="00E3337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309A6">
        <w:rPr>
          <w:rFonts w:ascii="Sakkal Majalla" w:eastAsia="Calibri" w:hAnsi="Sakkal Majalla" w:cs="Sakkal Majalla"/>
          <w:color w:val="000000" w:themeColor="text1"/>
          <w:sz w:val="28"/>
          <w:szCs w:val="28"/>
          <w:rtl/>
        </w:rPr>
        <w:lastRenderedPageBreak/>
        <w:t>في سياق المؤسسات الخدمية مثل شركة المياه الوطنية، يُعتبر الموقع عنصرًا حيويًا في تحديد قدرة الشركة على توزيع المياه بكفاءة وتغطية أكبر عدد من المناطق بأقل تكلفة تشغيلية ممكنة، فاختيار موقع محطات الضخ والخزانات ومراكز التوزيع يؤثر في سرعة الاستجابة للطلب، وتقليل فاقد الشبكة، وتحسين جودة الخدمة المقدمة</w:t>
      </w:r>
      <w:r w:rsidRPr="004309A6">
        <w:rPr>
          <w:rFonts w:ascii="Sakkal Majalla" w:eastAsia="Calibri" w:hAnsi="Sakkal Majalla" w:cs="Sakkal Majalla"/>
          <w:color w:val="000000" w:themeColor="text1"/>
          <w:sz w:val="28"/>
          <w:szCs w:val="28"/>
        </w:rPr>
        <w:t xml:space="preserve"> (Al-Naamani et al., 2020).</w:t>
      </w:r>
    </w:p>
    <w:p w14:paraId="5DCBC148" w14:textId="77777777" w:rsidR="00E3337C" w:rsidRPr="004309A6" w:rsidRDefault="00EF4E52" w:rsidP="00E3337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309A6">
        <w:rPr>
          <w:rFonts w:ascii="Sakkal Majalla" w:eastAsia="Calibri" w:hAnsi="Sakkal Majalla" w:cs="Sakkal Majalla"/>
          <w:color w:val="000000" w:themeColor="text1"/>
          <w:sz w:val="28"/>
          <w:szCs w:val="28"/>
          <w:rtl/>
        </w:rPr>
        <w:t>كما يرى عسفة وآخرون</w:t>
      </w:r>
      <w:r w:rsidRPr="004309A6">
        <w:rPr>
          <w:rFonts w:ascii="Sakkal Majalla" w:eastAsia="Calibri" w:hAnsi="Sakkal Majalla" w:cs="Sakkal Majalla"/>
          <w:color w:val="000000" w:themeColor="text1"/>
          <w:sz w:val="28"/>
          <w:szCs w:val="28"/>
        </w:rPr>
        <w:t xml:space="preserve"> (2022) </w:t>
      </w:r>
      <w:r w:rsidRPr="004309A6">
        <w:rPr>
          <w:rFonts w:ascii="Sakkal Majalla" w:eastAsia="Calibri" w:hAnsi="Sakkal Majalla" w:cs="Sakkal Majalla"/>
          <w:color w:val="000000" w:themeColor="text1"/>
          <w:sz w:val="28"/>
          <w:szCs w:val="28"/>
          <w:rtl/>
        </w:rPr>
        <w:t>أن اختيار الموقع يعتمد على مجموعة من العوامل منها: القرب من المستفيدين، توافر البنية التحتية، التكلفة التشغيلية، سهولة النقل، ومدى توافر الطاقة والمياه،  وكلما كان القرار مبنيًا على تحليل علمي لتلك العوامل، ازدادت كفاءة النظام التشغيلي</w:t>
      </w:r>
      <w:r w:rsidR="00E3337C" w:rsidRPr="004309A6">
        <w:rPr>
          <w:rFonts w:ascii="Sakkal Majalla" w:eastAsia="Calibri" w:hAnsi="Sakkal Majalla" w:cs="Sakkal Majalla"/>
          <w:color w:val="000000" w:themeColor="text1"/>
          <w:sz w:val="28"/>
          <w:szCs w:val="28"/>
        </w:rPr>
        <w:t>.</w:t>
      </w:r>
    </w:p>
    <w:p w14:paraId="6972761C" w14:textId="6CC2BE12" w:rsidR="00EF4E52" w:rsidRPr="004309A6" w:rsidRDefault="00EF4E52" w:rsidP="00E3337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309A6">
        <w:rPr>
          <w:rFonts w:ascii="Sakkal Majalla" w:eastAsia="Calibri" w:hAnsi="Sakkal Majalla" w:cs="Sakkal Majalla"/>
          <w:color w:val="000000" w:themeColor="text1"/>
          <w:sz w:val="28"/>
          <w:szCs w:val="28"/>
          <w:rtl/>
        </w:rPr>
        <w:t xml:space="preserve">ويؤكد </w:t>
      </w:r>
      <w:r w:rsidRPr="004309A6">
        <w:rPr>
          <w:rFonts w:ascii="Sakkal Majalla" w:eastAsia="Calibri" w:hAnsi="Sakkal Majalla" w:cs="Sakkal Majalla"/>
          <w:color w:val="000000" w:themeColor="text1"/>
          <w:sz w:val="28"/>
          <w:szCs w:val="28"/>
        </w:rPr>
        <w:t xml:space="preserve">Dolgui </w:t>
      </w:r>
      <w:r w:rsidRPr="004309A6">
        <w:rPr>
          <w:rFonts w:ascii="Sakkal Majalla" w:eastAsia="Calibri" w:hAnsi="Sakkal Majalla" w:cs="Sakkal Majalla"/>
          <w:color w:val="000000" w:themeColor="text1"/>
          <w:sz w:val="28"/>
          <w:szCs w:val="28"/>
          <w:rtl/>
        </w:rPr>
        <w:t>و</w:t>
      </w:r>
      <w:r w:rsidRPr="004309A6">
        <w:rPr>
          <w:rFonts w:ascii="Sakkal Majalla" w:eastAsia="Calibri" w:hAnsi="Sakkal Majalla" w:cs="Sakkal Majalla"/>
          <w:color w:val="000000" w:themeColor="text1"/>
          <w:sz w:val="28"/>
          <w:szCs w:val="28"/>
        </w:rPr>
        <w:t xml:space="preserve">Ivanov (2022) </w:t>
      </w:r>
      <w:r w:rsidRPr="004309A6">
        <w:rPr>
          <w:rFonts w:ascii="Sakkal Majalla" w:eastAsia="Calibri" w:hAnsi="Sakkal Majalla" w:cs="Sakkal Majalla"/>
          <w:color w:val="000000" w:themeColor="text1"/>
          <w:sz w:val="28"/>
          <w:szCs w:val="28"/>
          <w:rtl/>
        </w:rPr>
        <w:t>أن التقنيات الحديثة، مثل النمذجة الرقمية وتحليل البيانات الجغرافية</w:t>
      </w:r>
      <w:r w:rsidRPr="004309A6">
        <w:rPr>
          <w:rFonts w:ascii="Sakkal Majalla" w:eastAsia="Calibri" w:hAnsi="Sakkal Majalla" w:cs="Sakkal Majalla"/>
          <w:color w:val="000000" w:themeColor="text1"/>
          <w:sz w:val="28"/>
          <w:szCs w:val="28"/>
        </w:rPr>
        <w:t xml:space="preserve"> (GIS)</w:t>
      </w:r>
      <w:r w:rsidRPr="004309A6">
        <w:rPr>
          <w:rFonts w:ascii="Sakkal Majalla" w:eastAsia="Calibri" w:hAnsi="Sakkal Majalla" w:cs="Sakkal Majalla"/>
          <w:color w:val="000000" w:themeColor="text1"/>
          <w:sz w:val="28"/>
          <w:szCs w:val="28"/>
          <w:rtl/>
        </w:rPr>
        <w:t>، أصبحت أدوات فاعلة في تحسين قرارات اختيار المواقع التشغيلية بما يضمن تقليل زمن الخدمة وتحسين الكفاءة اللوجستية</w:t>
      </w:r>
      <w:r w:rsidRPr="004309A6">
        <w:rPr>
          <w:rFonts w:ascii="Sakkal Majalla" w:eastAsia="Calibri" w:hAnsi="Sakkal Majalla" w:cs="Sakkal Majalla"/>
          <w:color w:val="000000" w:themeColor="text1"/>
          <w:sz w:val="28"/>
          <w:szCs w:val="28"/>
        </w:rPr>
        <w:t>.</w:t>
      </w:r>
    </w:p>
    <w:p w14:paraId="672A0834" w14:textId="77777777" w:rsidR="00EF4E52" w:rsidRPr="004309A6" w:rsidRDefault="00EF4E52" w:rsidP="00E3337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309A6">
        <w:rPr>
          <w:rFonts w:ascii="Sakkal Majalla" w:eastAsia="Calibri" w:hAnsi="Sakkal Majalla" w:cs="Sakkal Majalla"/>
          <w:color w:val="000000" w:themeColor="text1"/>
          <w:sz w:val="28"/>
          <w:szCs w:val="28"/>
          <w:rtl/>
        </w:rPr>
        <w:t>وفي ضوء ذلك، يُمكن القول إن اختيار الموقع يُمثل بعدًا إستراتيجيًا في إدارة العمليات بشركة المياه الوطنية، إذ يُسهم في تحقيق التوازن بين كفاءة التشغيل وجودة الخدمة واستدامة الموارد</w:t>
      </w:r>
      <w:r w:rsidRPr="004309A6">
        <w:rPr>
          <w:rFonts w:ascii="Sakkal Majalla" w:eastAsia="Calibri" w:hAnsi="Sakkal Majalla" w:cs="Sakkal Majalla"/>
          <w:color w:val="000000" w:themeColor="text1"/>
          <w:sz w:val="28"/>
          <w:szCs w:val="28"/>
        </w:rPr>
        <w:t>.</w:t>
      </w:r>
    </w:p>
    <w:p w14:paraId="0797322C" w14:textId="2FC1366E" w:rsidR="00EF4E52" w:rsidRPr="004309A6" w:rsidRDefault="00EF4E52" w:rsidP="00E3337C">
      <w:pPr>
        <w:pStyle w:val="ListParagraph"/>
        <w:numPr>
          <w:ilvl w:val="0"/>
          <w:numId w:val="40"/>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4309A6">
        <w:rPr>
          <w:rFonts w:ascii="Sakkal Majalla" w:eastAsia="Calibri" w:hAnsi="Sakkal Majalla" w:cs="Sakkal Majalla"/>
          <w:b/>
          <w:bCs/>
          <w:color w:val="000000" w:themeColor="text1"/>
          <w:sz w:val="28"/>
          <w:szCs w:val="28"/>
          <w:rtl/>
        </w:rPr>
        <w:t>الترتيب الداخلي</w:t>
      </w:r>
    </w:p>
    <w:p w14:paraId="4E6C675F" w14:textId="42429CEE" w:rsidR="00EF4E52" w:rsidRPr="004309A6" w:rsidRDefault="00EF4E52" w:rsidP="00E3337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309A6">
        <w:rPr>
          <w:rFonts w:ascii="Sakkal Majalla" w:eastAsia="Calibri" w:hAnsi="Sakkal Majalla" w:cs="Sakkal Majalla"/>
          <w:color w:val="000000" w:themeColor="text1"/>
          <w:sz w:val="28"/>
          <w:szCs w:val="28"/>
          <w:rtl/>
        </w:rPr>
        <w:t>يُقصد بالترتيب الداخلي</w:t>
      </w:r>
      <w:r w:rsidRPr="004309A6">
        <w:rPr>
          <w:rFonts w:ascii="Sakkal Majalla" w:eastAsia="Calibri" w:hAnsi="Sakkal Majalla" w:cs="Sakkal Majalla"/>
          <w:color w:val="000000" w:themeColor="text1"/>
          <w:sz w:val="28"/>
          <w:szCs w:val="28"/>
        </w:rPr>
        <w:t xml:space="preserve"> (Layout Design) </w:t>
      </w:r>
      <w:r w:rsidRPr="004309A6">
        <w:rPr>
          <w:rFonts w:ascii="Sakkal Majalla" w:eastAsia="Calibri" w:hAnsi="Sakkal Majalla" w:cs="Sakkal Majalla"/>
          <w:color w:val="000000" w:themeColor="text1"/>
          <w:sz w:val="28"/>
          <w:szCs w:val="28"/>
          <w:rtl/>
        </w:rPr>
        <w:t>تنظيم تدفق الموارد والعمليات داخل بيئة العمل بطريقة تضمن الاستخدام الأمثل للمساحات والمعدات والموارد البشرية، وتُقلل من الزمن الضائع في الحركة والتنقل (الذيابي والحربي، 2024)، ويُشير الكبيسي وأبو لحية</w:t>
      </w:r>
      <w:r w:rsidRPr="004309A6">
        <w:rPr>
          <w:rFonts w:ascii="Sakkal Majalla" w:eastAsia="Calibri" w:hAnsi="Sakkal Majalla" w:cs="Sakkal Majalla"/>
          <w:color w:val="000000" w:themeColor="text1"/>
          <w:sz w:val="28"/>
          <w:szCs w:val="28"/>
        </w:rPr>
        <w:t xml:space="preserve"> (2022) </w:t>
      </w:r>
      <w:r w:rsidRPr="004309A6">
        <w:rPr>
          <w:rFonts w:ascii="Sakkal Majalla" w:eastAsia="Calibri" w:hAnsi="Sakkal Majalla" w:cs="Sakkal Majalla"/>
          <w:color w:val="000000" w:themeColor="text1"/>
          <w:sz w:val="28"/>
          <w:szCs w:val="28"/>
          <w:rtl/>
        </w:rPr>
        <w:t>إلى أن تصميم الترتيب الداخلي الفعّال يُسهم في تحقيق التكامل بين مراحل العملية الإنتاجية أو الخدمية، ويُسهل عمليات الإشراف والرقابة</w:t>
      </w:r>
      <w:r w:rsidRPr="004309A6">
        <w:rPr>
          <w:rFonts w:ascii="Sakkal Majalla" w:eastAsia="Calibri" w:hAnsi="Sakkal Majalla" w:cs="Sakkal Majalla"/>
          <w:color w:val="000000" w:themeColor="text1"/>
          <w:sz w:val="28"/>
          <w:szCs w:val="28"/>
        </w:rPr>
        <w:t>.</w:t>
      </w:r>
    </w:p>
    <w:p w14:paraId="2FC699DB" w14:textId="77777777" w:rsidR="00EF4E52" w:rsidRPr="004309A6" w:rsidRDefault="00EF4E52" w:rsidP="00E3337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309A6">
        <w:rPr>
          <w:rFonts w:ascii="Sakkal Majalla" w:eastAsia="Calibri" w:hAnsi="Sakkal Majalla" w:cs="Sakkal Majalla"/>
          <w:color w:val="000000" w:themeColor="text1"/>
          <w:sz w:val="28"/>
          <w:szCs w:val="28"/>
          <w:rtl/>
        </w:rPr>
        <w:t xml:space="preserve">في المؤسسات الخدمية، وبخاصة في قطاع المياه، يُمثل الترتيب الداخلي جانبًا مهمًا من جوانب الكفاءة التشغيلية، إذ يرتبط بتنظيم مسارات المياه داخل محطات التوزيع، وتوزيع المهام بين وحدات </w:t>
      </w:r>
      <w:r w:rsidRPr="004309A6">
        <w:rPr>
          <w:rFonts w:ascii="Sakkal Majalla" w:eastAsia="Calibri" w:hAnsi="Sakkal Majalla" w:cs="Sakkal Majalla"/>
          <w:color w:val="000000" w:themeColor="text1"/>
          <w:sz w:val="28"/>
          <w:szCs w:val="28"/>
          <w:rtl/>
        </w:rPr>
        <w:lastRenderedPageBreak/>
        <w:t xml:space="preserve">التشغيل والصيانة، وترتيب المعدات بما يضمن تدفقًا سلسًا للعمليات وتقليل الفاقد </w:t>
      </w:r>
      <w:r w:rsidRPr="004309A6">
        <w:rPr>
          <w:rFonts w:ascii="Sakkal Majalla" w:eastAsia="Calibri" w:hAnsi="Sakkal Majalla" w:cs="Sakkal Majalla"/>
          <w:color w:val="000000" w:themeColor="text1"/>
          <w:sz w:val="28"/>
          <w:szCs w:val="28"/>
        </w:rPr>
        <w:t>(Adam &amp; Fadallah, 2021).</w:t>
      </w:r>
    </w:p>
    <w:p w14:paraId="71092113" w14:textId="4866B905" w:rsidR="00EF4E52" w:rsidRPr="004309A6" w:rsidRDefault="00EF4E52" w:rsidP="00E3337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309A6">
        <w:rPr>
          <w:rFonts w:ascii="Sakkal Majalla" w:eastAsia="Calibri" w:hAnsi="Sakkal Majalla" w:cs="Sakkal Majalla"/>
          <w:color w:val="000000" w:themeColor="text1"/>
          <w:sz w:val="28"/>
          <w:szCs w:val="28"/>
          <w:rtl/>
        </w:rPr>
        <w:t xml:space="preserve">ويُوضح </w:t>
      </w:r>
      <w:r w:rsidRPr="004309A6">
        <w:rPr>
          <w:rFonts w:ascii="Sakkal Majalla" w:eastAsia="Calibri" w:hAnsi="Sakkal Majalla" w:cs="Sakkal Majalla"/>
          <w:color w:val="000000" w:themeColor="text1"/>
          <w:sz w:val="28"/>
          <w:szCs w:val="28"/>
        </w:rPr>
        <w:t xml:space="preserve">Helo </w:t>
      </w:r>
      <w:r w:rsidRPr="004309A6">
        <w:rPr>
          <w:rFonts w:ascii="Sakkal Majalla" w:eastAsia="Calibri" w:hAnsi="Sakkal Majalla" w:cs="Sakkal Majalla"/>
          <w:color w:val="000000" w:themeColor="text1"/>
          <w:sz w:val="28"/>
          <w:szCs w:val="28"/>
          <w:rtl/>
        </w:rPr>
        <w:t>و</w:t>
      </w:r>
      <w:r w:rsidRPr="004309A6">
        <w:rPr>
          <w:rFonts w:ascii="Sakkal Majalla" w:eastAsia="Calibri" w:hAnsi="Sakkal Majalla" w:cs="Sakkal Majalla"/>
          <w:color w:val="000000" w:themeColor="text1"/>
          <w:sz w:val="28"/>
          <w:szCs w:val="28"/>
        </w:rPr>
        <w:t xml:space="preserve">Hao (2022) </w:t>
      </w:r>
      <w:r w:rsidRPr="004309A6">
        <w:rPr>
          <w:rFonts w:ascii="Sakkal Majalla" w:eastAsia="Calibri" w:hAnsi="Sakkal Majalla" w:cs="Sakkal Majalla"/>
          <w:color w:val="000000" w:themeColor="text1"/>
          <w:sz w:val="28"/>
          <w:szCs w:val="28"/>
          <w:rtl/>
        </w:rPr>
        <w:t>أن الترتيب الداخلي الحديث يعتمد على مبادئ الهندسة الصناعية وإدارة الجودة الشاملة، بحيث يتم تصميم بيئة العمل وفق تدفق منطقي للعمليات</w:t>
      </w:r>
      <w:r w:rsidRPr="004309A6">
        <w:rPr>
          <w:rFonts w:ascii="Sakkal Majalla" w:eastAsia="Calibri" w:hAnsi="Sakkal Majalla" w:cs="Sakkal Majalla"/>
          <w:color w:val="000000" w:themeColor="text1"/>
          <w:sz w:val="28"/>
          <w:szCs w:val="28"/>
        </w:rPr>
        <w:t xml:space="preserve"> (Flow Process) </w:t>
      </w:r>
      <w:r w:rsidRPr="004309A6">
        <w:rPr>
          <w:rFonts w:ascii="Sakkal Majalla" w:eastAsia="Calibri" w:hAnsi="Sakkal Majalla" w:cs="Sakkal Majalla"/>
          <w:color w:val="000000" w:themeColor="text1"/>
          <w:sz w:val="28"/>
          <w:szCs w:val="28"/>
          <w:rtl/>
        </w:rPr>
        <w:t>يقلل من وقت الانتظار ويُحسن كفاءة الأداء، كما يُمكن استخدام تقنيات المحاكاة والنمذجة لتجربة أكثر من سيناريو تصميمي قبل التنفيذ الفعلي</w:t>
      </w:r>
      <w:r w:rsidRPr="004309A6">
        <w:rPr>
          <w:rFonts w:ascii="Sakkal Majalla" w:eastAsia="Calibri" w:hAnsi="Sakkal Majalla" w:cs="Sakkal Majalla"/>
          <w:color w:val="000000" w:themeColor="text1"/>
          <w:sz w:val="28"/>
          <w:szCs w:val="28"/>
        </w:rPr>
        <w:t>.</w:t>
      </w:r>
    </w:p>
    <w:p w14:paraId="0646D0CA" w14:textId="77777777" w:rsidR="00EF4E52" w:rsidRPr="004309A6" w:rsidRDefault="00EF4E52" w:rsidP="00E3337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309A6">
        <w:rPr>
          <w:rFonts w:ascii="Sakkal Majalla" w:eastAsia="Calibri" w:hAnsi="Sakkal Majalla" w:cs="Sakkal Majalla"/>
          <w:color w:val="000000" w:themeColor="text1"/>
          <w:sz w:val="28"/>
          <w:szCs w:val="28"/>
          <w:rtl/>
        </w:rPr>
        <w:t>أما خير الله وحمدنا الله</w:t>
      </w:r>
      <w:r w:rsidRPr="004309A6">
        <w:rPr>
          <w:rFonts w:ascii="Sakkal Majalla" w:eastAsia="Calibri" w:hAnsi="Sakkal Majalla" w:cs="Sakkal Majalla"/>
          <w:color w:val="000000" w:themeColor="text1"/>
          <w:sz w:val="28"/>
          <w:szCs w:val="28"/>
        </w:rPr>
        <w:t xml:space="preserve"> (2021) </w:t>
      </w:r>
      <w:r w:rsidRPr="004309A6">
        <w:rPr>
          <w:rFonts w:ascii="Sakkal Majalla" w:eastAsia="Calibri" w:hAnsi="Sakkal Majalla" w:cs="Sakkal Majalla"/>
          <w:color w:val="000000" w:themeColor="text1"/>
          <w:sz w:val="28"/>
          <w:szCs w:val="28"/>
          <w:rtl/>
        </w:rPr>
        <w:t>فيؤكدان أن الترتيب الداخلي الجيد يسهم في تعزيز السلامة المهنية، وتحسين التواصل بين العاملين، وزيادة المرونة التشغيلية في مواجهة الطوارئ، وهو ما يكتسب أهمية خاصة في مرافق المياه التي تتطلب سرعة الاستجابة للأعطال</w:t>
      </w:r>
      <w:r w:rsidRPr="004309A6">
        <w:rPr>
          <w:rFonts w:ascii="Sakkal Majalla" w:eastAsia="Calibri" w:hAnsi="Sakkal Majalla" w:cs="Sakkal Majalla"/>
          <w:color w:val="000000" w:themeColor="text1"/>
          <w:sz w:val="28"/>
          <w:szCs w:val="28"/>
        </w:rPr>
        <w:t>.</w:t>
      </w:r>
    </w:p>
    <w:p w14:paraId="3F2238D6" w14:textId="36898C71" w:rsidR="00EF4E52" w:rsidRPr="004309A6" w:rsidRDefault="00EF4E52" w:rsidP="00E3337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309A6">
        <w:rPr>
          <w:rFonts w:ascii="Sakkal Majalla" w:eastAsia="Calibri" w:hAnsi="Sakkal Majalla" w:cs="Sakkal Majalla"/>
          <w:color w:val="000000" w:themeColor="text1"/>
          <w:sz w:val="28"/>
          <w:szCs w:val="28"/>
          <w:rtl/>
        </w:rPr>
        <w:t>وبناءً على ذلك، يمكن القول إن الترتيب الداخلي يُمثل بُعدًا تشغيليًا بالغ الأهمية في إدارة العمليات بشركة المياه الوطنية، حيث يُعزّز التكامل بين الموارد البشرية والتقنية والمادية لتحقيق الانسيابية التشغيلية وجودة الخدمة</w:t>
      </w:r>
      <w:r w:rsidRPr="004309A6">
        <w:rPr>
          <w:rFonts w:ascii="Sakkal Majalla" w:eastAsia="Calibri" w:hAnsi="Sakkal Majalla" w:cs="Sakkal Majalla"/>
          <w:color w:val="000000" w:themeColor="text1"/>
          <w:sz w:val="28"/>
          <w:szCs w:val="28"/>
        </w:rPr>
        <w:t>.</w:t>
      </w:r>
    </w:p>
    <w:p w14:paraId="1EEB43BC" w14:textId="55DD9022" w:rsidR="00EF4E52" w:rsidRPr="004309A6" w:rsidRDefault="00EF4E52" w:rsidP="00E3337C">
      <w:pPr>
        <w:pStyle w:val="ListParagraph"/>
        <w:numPr>
          <w:ilvl w:val="0"/>
          <w:numId w:val="40"/>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4309A6">
        <w:rPr>
          <w:rFonts w:ascii="Sakkal Majalla" w:eastAsia="Calibri" w:hAnsi="Sakkal Majalla" w:cs="Sakkal Majalla"/>
          <w:b/>
          <w:bCs/>
          <w:color w:val="000000" w:themeColor="text1"/>
          <w:sz w:val="28"/>
          <w:szCs w:val="28"/>
          <w:rtl/>
        </w:rPr>
        <w:t>ضبط الجودة</w:t>
      </w:r>
    </w:p>
    <w:p w14:paraId="42923C8B" w14:textId="2D05724E" w:rsidR="00EF4E52" w:rsidRPr="004309A6" w:rsidRDefault="00EF4E52" w:rsidP="00E3337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309A6">
        <w:rPr>
          <w:rFonts w:ascii="Sakkal Majalla" w:eastAsia="Calibri" w:hAnsi="Sakkal Majalla" w:cs="Sakkal Majalla"/>
          <w:color w:val="000000" w:themeColor="text1"/>
          <w:sz w:val="28"/>
          <w:szCs w:val="28"/>
          <w:rtl/>
        </w:rPr>
        <w:t>يُعد ضبط الجودة من الأبعاد الجوهرية في إدارة العمليات، إذ يُمثل النظام الذي يضمن مطابقة مخرجات المؤسسة للمعايير والمواصفات المحددة مسبقًا، ويُعرّف بن حدج والأحمدي</w:t>
      </w:r>
      <w:r w:rsidRPr="004309A6">
        <w:rPr>
          <w:rFonts w:ascii="Sakkal Majalla" w:eastAsia="Calibri" w:hAnsi="Sakkal Majalla" w:cs="Sakkal Majalla"/>
          <w:color w:val="000000" w:themeColor="text1"/>
          <w:sz w:val="28"/>
          <w:szCs w:val="28"/>
        </w:rPr>
        <w:t xml:space="preserve"> (2022) </w:t>
      </w:r>
      <w:r w:rsidRPr="004309A6">
        <w:rPr>
          <w:rFonts w:ascii="Sakkal Majalla" w:eastAsia="Calibri" w:hAnsi="Sakkal Majalla" w:cs="Sakkal Majalla"/>
          <w:color w:val="000000" w:themeColor="text1"/>
          <w:sz w:val="28"/>
          <w:szCs w:val="28"/>
          <w:rtl/>
        </w:rPr>
        <w:t>ضبط الجودة بأنه “مجموعة الأنشطة والإجراءات التي تُنفذ أثناء العمليات التشغيلية بهدف التأكد من جودة المخرجات وتصحيح الانحرافات في الوقت المناسب</w:t>
      </w:r>
      <w:r w:rsidRPr="004309A6">
        <w:rPr>
          <w:rFonts w:ascii="Sakkal Majalla" w:eastAsia="Calibri" w:hAnsi="Sakkal Majalla" w:cs="Sakkal Majalla"/>
          <w:color w:val="000000" w:themeColor="text1"/>
          <w:sz w:val="28"/>
          <w:szCs w:val="28"/>
        </w:rPr>
        <w:t>”.</w:t>
      </w:r>
    </w:p>
    <w:p w14:paraId="7F2971A4" w14:textId="008BDAD2" w:rsidR="00EF4E52" w:rsidRPr="004309A6" w:rsidRDefault="00EF4E52" w:rsidP="00E3337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309A6">
        <w:rPr>
          <w:rFonts w:ascii="Sakkal Majalla" w:eastAsia="Calibri" w:hAnsi="Sakkal Majalla" w:cs="Sakkal Majalla"/>
          <w:color w:val="000000" w:themeColor="text1"/>
          <w:sz w:val="28"/>
          <w:szCs w:val="28"/>
          <w:rtl/>
        </w:rPr>
        <w:t>ويرى خير الله وحمدنا الله</w:t>
      </w:r>
      <w:r w:rsidRPr="004309A6">
        <w:rPr>
          <w:rFonts w:ascii="Sakkal Majalla" w:eastAsia="Calibri" w:hAnsi="Sakkal Majalla" w:cs="Sakkal Majalla"/>
          <w:color w:val="000000" w:themeColor="text1"/>
          <w:sz w:val="28"/>
          <w:szCs w:val="28"/>
        </w:rPr>
        <w:t xml:space="preserve"> (2021) </w:t>
      </w:r>
      <w:r w:rsidRPr="004309A6">
        <w:rPr>
          <w:rFonts w:ascii="Sakkal Majalla" w:eastAsia="Calibri" w:hAnsi="Sakkal Majalla" w:cs="Sakkal Majalla"/>
          <w:color w:val="000000" w:themeColor="text1"/>
          <w:sz w:val="28"/>
          <w:szCs w:val="28"/>
          <w:rtl/>
        </w:rPr>
        <w:t xml:space="preserve">أن ضبط الجودة يُعد أحد الأعمدة الأساسية في تحقيق الحوكمة التشغيلية، لأنه يُسهم في تقليل الأخطاء، وتوحيد الإجراءات، ورفع كفاءة الأداء المؤسسي، كما أن تطبيق نظم الجودة مثل </w:t>
      </w:r>
      <w:r w:rsidRPr="004309A6">
        <w:rPr>
          <w:rFonts w:ascii="Sakkal Majalla" w:eastAsia="Calibri" w:hAnsi="Sakkal Majalla" w:cs="Sakkal Majalla"/>
          <w:color w:val="000000" w:themeColor="text1"/>
          <w:sz w:val="28"/>
          <w:szCs w:val="28"/>
        </w:rPr>
        <w:t xml:space="preserve">ISO 9001 </w:t>
      </w:r>
      <w:r w:rsidRPr="004309A6">
        <w:rPr>
          <w:rFonts w:ascii="Sakkal Majalla" w:eastAsia="Calibri" w:hAnsi="Sakkal Majalla" w:cs="Sakkal Majalla"/>
          <w:color w:val="000000" w:themeColor="text1"/>
          <w:sz w:val="28"/>
          <w:szCs w:val="28"/>
          <w:rtl/>
        </w:rPr>
        <w:t xml:space="preserve">أو </w:t>
      </w:r>
      <w:r w:rsidRPr="004309A6">
        <w:rPr>
          <w:rFonts w:ascii="Sakkal Majalla" w:eastAsia="Calibri" w:hAnsi="Sakkal Majalla" w:cs="Sakkal Majalla"/>
          <w:color w:val="000000" w:themeColor="text1"/>
          <w:sz w:val="28"/>
          <w:szCs w:val="28"/>
        </w:rPr>
        <w:t xml:space="preserve">TQM </w:t>
      </w:r>
      <w:r w:rsidRPr="004309A6">
        <w:rPr>
          <w:rFonts w:ascii="Sakkal Majalla" w:eastAsia="Calibri" w:hAnsi="Sakkal Majalla" w:cs="Sakkal Majalla"/>
          <w:color w:val="000000" w:themeColor="text1"/>
          <w:sz w:val="28"/>
          <w:szCs w:val="28"/>
          <w:rtl/>
        </w:rPr>
        <w:t>في مؤسسات المياه يُسهم في تعزيز ثقة العملاء وضمان سلامة الخدمة المقدمة</w:t>
      </w:r>
      <w:r w:rsidRPr="004309A6">
        <w:rPr>
          <w:rFonts w:ascii="Sakkal Majalla" w:eastAsia="Calibri" w:hAnsi="Sakkal Majalla" w:cs="Sakkal Majalla"/>
          <w:color w:val="000000" w:themeColor="text1"/>
          <w:sz w:val="28"/>
          <w:szCs w:val="28"/>
        </w:rPr>
        <w:t>.</w:t>
      </w:r>
    </w:p>
    <w:p w14:paraId="18680F66" w14:textId="77777777" w:rsidR="00E3337C" w:rsidRPr="004309A6" w:rsidRDefault="00EF4E52" w:rsidP="00E3337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309A6">
        <w:rPr>
          <w:rFonts w:ascii="Sakkal Majalla" w:eastAsia="Calibri" w:hAnsi="Sakkal Majalla" w:cs="Sakkal Majalla"/>
          <w:color w:val="000000" w:themeColor="text1"/>
          <w:sz w:val="28"/>
          <w:szCs w:val="28"/>
          <w:rtl/>
        </w:rPr>
        <w:lastRenderedPageBreak/>
        <w:t>وفي سياق توزيع المياه، يشمل ضبط الجودة مراقبة جودة المياه عند مختلف مراحل المعالجة والنقل والتوزيع، وضمان مطابقتها للمعايير البيئية والصحية، إضافة إلى مراقبة أداء الشبكات والمعدات والعمليات التشغيلية</w:t>
      </w:r>
      <w:r w:rsidR="00E3337C" w:rsidRPr="004309A6">
        <w:rPr>
          <w:rFonts w:ascii="Sakkal Majalla" w:eastAsia="Calibri" w:hAnsi="Sakkal Majalla" w:cs="Sakkal Majalla"/>
          <w:color w:val="000000" w:themeColor="text1"/>
          <w:sz w:val="28"/>
          <w:szCs w:val="28"/>
        </w:rPr>
        <w:t>.</w:t>
      </w:r>
    </w:p>
    <w:p w14:paraId="02D7E5C3" w14:textId="506EE153" w:rsidR="00EF4E52" w:rsidRPr="004309A6" w:rsidRDefault="00EF4E52" w:rsidP="00E3337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4309A6">
        <w:rPr>
          <w:rFonts w:ascii="Sakkal Majalla" w:eastAsia="Calibri" w:hAnsi="Sakkal Majalla" w:cs="Sakkal Majalla"/>
          <w:color w:val="000000" w:themeColor="text1"/>
          <w:sz w:val="28"/>
          <w:szCs w:val="28"/>
          <w:rtl/>
        </w:rPr>
        <w:t>ويُشير الصفار</w:t>
      </w:r>
      <w:r w:rsidRPr="004309A6">
        <w:rPr>
          <w:rFonts w:ascii="Sakkal Majalla" w:eastAsia="Calibri" w:hAnsi="Sakkal Majalla" w:cs="Sakkal Majalla"/>
          <w:color w:val="000000" w:themeColor="text1"/>
          <w:sz w:val="28"/>
          <w:szCs w:val="28"/>
        </w:rPr>
        <w:t xml:space="preserve"> (2024) </w:t>
      </w:r>
      <w:r w:rsidRPr="004309A6">
        <w:rPr>
          <w:rFonts w:ascii="Sakkal Majalla" w:eastAsia="Calibri" w:hAnsi="Sakkal Majalla" w:cs="Sakkal Majalla"/>
          <w:color w:val="000000" w:themeColor="text1"/>
          <w:sz w:val="28"/>
          <w:szCs w:val="28"/>
          <w:rtl/>
        </w:rPr>
        <w:t>إلى أن تطبيق تقنيات الذكاء الاصطناعي وأجهزة الاستشعار الذكية أسهم في تطوير نظم المراقبة الفورية لجودة الخدمة، مما قلل من الأعطال ورفع مستوى رضا المستفيدين</w:t>
      </w:r>
      <w:r w:rsidRPr="004309A6">
        <w:rPr>
          <w:rFonts w:ascii="Sakkal Majalla" w:eastAsia="Calibri" w:hAnsi="Sakkal Majalla" w:cs="Sakkal Majalla"/>
          <w:color w:val="000000" w:themeColor="text1"/>
          <w:sz w:val="28"/>
          <w:szCs w:val="28"/>
        </w:rPr>
        <w:t>.</w:t>
      </w:r>
    </w:p>
    <w:p w14:paraId="2F9617C6" w14:textId="48C715E7" w:rsidR="00EF4E52" w:rsidRPr="004309A6" w:rsidRDefault="00EF4E52" w:rsidP="00E3337C">
      <w:pPr>
        <w:pStyle w:val="ListParagraph"/>
        <w:numPr>
          <w:ilvl w:val="0"/>
          <w:numId w:val="40"/>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4309A6">
        <w:rPr>
          <w:rFonts w:ascii="Sakkal Majalla" w:eastAsia="Calibri" w:hAnsi="Sakkal Majalla" w:cs="Sakkal Majalla"/>
          <w:b/>
          <w:bCs/>
          <w:color w:val="000000" w:themeColor="text1"/>
          <w:sz w:val="28"/>
          <w:szCs w:val="28"/>
          <w:rtl/>
        </w:rPr>
        <w:t>التخطيط الإنتاجي</w:t>
      </w:r>
    </w:p>
    <w:p w14:paraId="2C1AC7AC" w14:textId="77777777" w:rsidR="00EF4E52" w:rsidRPr="004309A6" w:rsidRDefault="00EF4E52" w:rsidP="00E3337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4309A6">
        <w:rPr>
          <w:rFonts w:ascii="Sakkal Majalla" w:eastAsia="Calibri" w:hAnsi="Sakkal Majalla" w:cs="Sakkal Majalla" w:hint="cs"/>
          <w:color w:val="000000" w:themeColor="text1"/>
          <w:sz w:val="28"/>
          <w:szCs w:val="28"/>
          <w:rtl/>
          <w:lang w:bidi="ar-EG"/>
        </w:rPr>
        <w:t>يُقصد بالتخطيط الإنتاجي وضع الخطط الكمية والزمنية اللازمة لتشغيل العمليات بما يضمن تلبية الطلب بأعلى كفاءة ممكنة، ويُعد من أكثر أبعاد إدارة العمليات تأثيرًا في الأداء العام للمؤسسة. ويرى الزبن وعبدالنسور</w:t>
      </w:r>
      <w:r w:rsidRPr="004309A6">
        <w:rPr>
          <w:rFonts w:ascii="Sakkal Majalla" w:eastAsia="Calibri" w:hAnsi="Sakkal Majalla" w:cs="Sakkal Majalla" w:hint="cs"/>
          <w:color w:val="000000" w:themeColor="text1"/>
          <w:sz w:val="28"/>
          <w:szCs w:val="28"/>
          <w:lang w:bidi="ar-EG"/>
        </w:rPr>
        <w:t xml:space="preserve"> (2021) </w:t>
      </w:r>
      <w:r w:rsidRPr="004309A6">
        <w:rPr>
          <w:rFonts w:ascii="Sakkal Majalla" w:eastAsia="Calibri" w:hAnsi="Sakkal Majalla" w:cs="Sakkal Majalla" w:hint="cs"/>
          <w:color w:val="000000" w:themeColor="text1"/>
          <w:sz w:val="28"/>
          <w:szCs w:val="28"/>
          <w:rtl/>
          <w:lang w:bidi="ar-EG"/>
        </w:rPr>
        <w:t>أن التخطيط الإنتاجي يُمثل حلقة الوصل بين الإستراتيجية والتطبيق، إذ يُحوّل الأهداف العامة إلى جداول تشغيلية وبرامج تنفيذية قابلة للقياس والمتابعة</w:t>
      </w:r>
      <w:r w:rsidRPr="004309A6">
        <w:rPr>
          <w:rFonts w:ascii="Sakkal Majalla" w:eastAsia="Calibri" w:hAnsi="Sakkal Majalla" w:cs="Sakkal Majalla" w:hint="cs"/>
          <w:color w:val="000000" w:themeColor="text1"/>
          <w:sz w:val="28"/>
          <w:szCs w:val="28"/>
          <w:lang w:bidi="ar-EG"/>
        </w:rPr>
        <w:t>.</w:t>
      </w:r>
    </w:p>
    <w:p w14:paraId="1A6AD991" w14:textId="062DE2EC" w:rsidR="00EF4E52" w:rsidRPr="004309A6" w:rsidRDefault="00EF4E52" w:rsidP="00E3337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4309A6">
        <w:rPr>
          <w:rFonts w:ascii="Sakkal Majalla" w:eastAsia="Calibri" w:hAnsi="Sakkal Majalla" w:cs="Sakkal Majalla" w:hint="cs"/>
          <w:color w:val="000000" w:themeColor="text1"/>
          <w:sz w:val="28"/>
          <w:szCs w:val="28"/>
          <w:rtl/>
          <w:lang w:bidi="ar-EG"/>
        </w:rPr>
        <w:t xml:space="preserve">وفي المؤسسات الخدمية كقطاع المياه، يتخذ التخطيط الإنتاجي شكل التخطيط لتوزيع المياه والإمدادات بناءً على معدلات الاستهلاك، والظروف المناخية، والموارد المتاحة، ويُشير </w:t>
      </w:r>
      <w:r w:rsidRPr="004309A6">
        <w:rPr>
          <w:rFonts w:ascii="Sakkal Majalla" w:eastAsia="Calibri" w:hAnsi="Sakkal Majalla" w:cs="Sakkal Majalla" w:hint="cs"/>
          <w:color w:val="000000" w:themeColor="text1"/>
          <w:sz w:val="28"/>
          <w:szCs w:val="28"/>
          <w:lang w:bidi="ar-EG"/>
        </w:rPr>
        <w:t xml:space="preserve">Al-Awdat </w:t>
      </w:r>
      <w:r w:rsidRPr="004309A6">
        <w:rPr>
          <w:rFonts w:ascii="Sakkal Majalla" w:eastAsia="Calibri" w:hAnsi="Sakkal Majalla" w:cs="Sakkal Majalla" w:hint="cs"/>
          <w:color w:val="000000" w:themeColor="text1"/>
          <w:sz w:val="28"/>
          <w:szCs w:val="28"/>
          <w:rtl/>
          <w:lang w:bidi="ar-EG"/>
        </w:rPr>
        <w:t>و</w:t>
      </w:r>
      <w:r w:rsidRPr="004309A6">
        <w:rPr>
          <w:rFonts w:ascii="Sakkal Majalla" w:eastAsia="Calibri" w:hAnsi="Sakkal Majalla" w:cs="Sakkal Majalla" w:hint="cs"/>
          <w:color w:val="000000" w:themeColor="text1"/>
          <w:sz w:val="28"/>
          <w:szCs w:val="28"/>
          <w:lang w:bidi="ar-EG"/>
        </w:rPr>
        <w:t xml:space="preserve">Haddadin (2022) </w:t>
      </w:r>
      <w:r w:rsidRPr="004309A6">
        <w:rPr>
          <w:rFonts w:ascii="Sakkal Majalla" w:eastAsia="Calibri" w:hAnsi="Sakkal Majalla" w:cs="Sakkal Majalla" w:hint="cs"/>
          <w:color w:val="000000" w:themeColor="text1"/>
          <w:sz w:val="28"/>
          <w:szCs w:val="28"/>
          <w:rtl/>
          <w:lang w:bidi="ar-EG"/>
        </w:rPr>
        <w:t>إلى أن التخطيط الفعّال لتوزيع المياه يُسهم في تقليل الفاقد، وتحسين كفاءة الشبكات، وضمان العدالة في التوزيع بين المناطق</w:t>
      </w:r>
      <w:r w:rsidRPr="004309A6">
        <w:rPr>
          <w:rFonts w:ascii="Sakkal Majalla" w:eastAsia="Calibri" w:hAnsi="Sakkal Majalla" w:cs="Sakkal Majalla" w:hint="cs"/>
          <w:color w:val="000000" w:themeColor="text1"/>
          <w:sz w:val="28"/>
          <w:szCs w:val="28"/>
          <w:lang w:bidi="ar-EG"/>
        </w:rPr>
        <w:t>.</w:t>
      </w:r>
    </w:p>
    <w:p w14:paraId="10295F7A" w14:textId="77777777" w:rsidR="00EF4E52" w:rsidRPr="004309A6" w:rsidRDefault="00EF4E52" w:rsidP="00E3337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4309A6">
        <w:rPr>
          <w:rFonts w:ascii="Sakkal Majalla" w:eastAsia="Calibri" w:hAnsi="Sakkal Majalla" w:cs="Sakkal Majalla" w:hint="cs"/>
          <w:color w:val="000000" w:themeColor="text1"/>
          <w:sz w:val="28"/>
          <w:szCs w:val="28"/>
          <w:rtl/>
          <w:lang w:bidi="ar-EG"/>
        </w:rPr>
        <w:t xml:space="preserve">كما يوضح </w:t>
      </w:r>
      <w:r w:rsidRPr="004309A6">
        <w:rPr>
          <w:rFonts w:ascii="Sakkal Majalla" w:eastAsia="Calibri" w:hAnsi="Sakkal Majalla" w:cs="Sakkal Majalla" w:hint="cs"/>
          <w:color w:val="000000" w:themeColor="text1"/>
          <w:sz w:val="28"/>
          <w:szCs w:val="28"/>
          <w:lang w:bidi="ar-EG"/>
        </w:rPr>
        <w:t xml:space="preserve">Helo </w:t>
      </w:r>
      <w:r w:rsidRPr="004309A6">
        <w:rPr>
          <w:rFonts w:ascii="Sakkal Majalla" w:eastAsia="Calibri" w:hAnsi="Sakkal Majalla" w:cs="Sakkal Majalla" w:hint="cs"/>
          <w:color w:val="000000" w:themeColor="text1"/>
          <w:sz w:val="28"/>
          <w:szCs w:val="28"/>
          <w:rtl/>
          <w:lang w:bidi="ar-EG"/>
        </w:rPr>
        <w:t>و</w:t>
      </w:r>
      <w:r w:rsidRPr="004309A6">
        <w:rPr>
          <w:rFonts w:ascii="Sakkal Majalla" w:eastAsia="Calibri" w:hAnsi="Sakkal Majalla" w:cs="Sakkal Majalla" w:hint="cs"/>
          <w:color w:val="000000" w:themeColor="text1"/>
          <w:sz w:val="28"/>
          <w:szCs w:val="28"/>
          <w:lang w:bidi="ar-EG"/>
        </w:rPr>
        <w:t xml:space="preserve">Hao (2022) </w:t>
      </w:r>
      <w:r w:rsidRPr="004309A6">
        <w:rPr>
          <w:rFonts w:ascii="Sakkal Majalla" w:eastAsia="Calibri" w:hAnsi="Sakkal Majalla" w:cs="Sakkal Majalla" w:hint="cs"/>
          <w:color w:val="000000" w:themeColor="text1"/>
          <w:sz w:val="28"/>
          <w:szCs w:val="28"/>
          <w:rtl/>
          <w:lang w:bidi="ar-EG"/>
        </w:rPr>
        <w:t>أن استخدام تقنيات التحليل التنبؤي</w:t>
      </w:r>
      <w:r w:rsidRPr="004309A6">
        <w:rPr>
          <w:rFonts w:ascii="Sakkal Majalla" w:eastAsia="Calibri" w:hAnsi="Sakkal Majalla" w:cs="Sakkal Majalla" w:hint="cs"/>
          <w:color w:val="000000" w:themeColor="text1"/>
          <w:sz w:val="28"/>
          <w:szCs w:val="28"/>
          <w:lang w:bidi="ar-EG"/>
        </w:rPr>
        <w:t xml:space="preserve"> (Predictive Analytics) </w:t>
      </w:r>
      <w:r w:rsidRPr="004309A6">
        <w:rPr>
          <w:rFonts w:ascii="Sakkal Majalla" w:eastAsia="Calibri" w:hAnsi="Sakkal Majalla" w:cs="Sakkal Majalla" w:hint="cs"/>
          <w:color w:val="000000" w:themeColor="text1"/>
          <w:sz w:val="28"/>
          <w:szCs w:val="28"/>
          <w:rtl/>
          <w:lang w:bidi="ar-EG"/>
        </w:rPr>
        <w:t>والذكاء الاصطناعي في التخطيط الإنتاجي أصبح أحد الاتجاهات الحديثة في إدارة العمليات، إذ يُمكّن من التنبؤ بالطلب المستقبلي، وتحليل الأنماط الموسمية، وتوزيع الموارد بشكل ديناميكي وفق تغيرات السوق أو البيئة</w:t>
      </w:r>
      <w:r w:rsidRPr="004309A6">
        <w:rPr>
          <w:rFonts w:ascii="Sakkal Majalla" w:eastAsia="Calibri" w:hAnsi="Sakkal Majalla" w:cs="Sakkal Majalla" w:hint="cs"/>
          <w:color w:val="000000" w:themeColor="text1"/>
          <w:sz w:val="28"/>
          <w:szCs w:val="28"/>
          <w:lang w:bidi="ar-EG"/>
        </w:rPr>
        <w:t>.</w:t>
      </w:r>
    </w:p>
    <w:p w14:paraId="2DDF6C2B" w14:textId="77777777" w:rsidR="00EF4E52" w:rsidRPr="004309A6" w:rsidRDefault="00EF4E52" w:rsidP="00E3337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309A6">
        <w:rPr>
          <w:rFonts w:ascii="Sakkal Majalla" w:eastAsia="Calibri" w:hAnsi="Sakkal Majalla" w:cs="Sakkal Majalla"/>
          <w:color w:val="000000" w:themeColor="text1"/>
          <w:sz w:val="28"/>
          <w:szCs w:val="28"/>
          <w:rtl/>
        </w:rPr>
        <w:t>بناءً على ذلك، فإن التخطيط الإنتاجي في شركة المياه الوطنية يُمثل الأداة التي تضمن التحكم في العمليات اليومية، وتحقيق التكامل بين الموارد والإنتاج، وتحسين استدامة الإمداد المائي بما يتوافق مع متطلبات المستفيدين وأهداف الكفاءة المؤسسية</w:t>
      </w:r>
      <w:r w:rsidRPr="004309A6">
        <w:rPr>
          <w:rFonts w:ascii="Sakkal Majalla" w:eastAsia="Calibri" w:hAnsi="Sakkal Majalla" w:cs="Sakkal Majalla"/>
          <w:color w:val="000000" w:themeColor="text1"/>
          <w:sz w:val="28"/>
          <w:szCs w:val="28"/>
        </w:rPr>
        <w:t>.</w:t>
      </w:r>
    </w:p>
    <w:p w14:paraId="1BD16C91" w14:textId="4B390A13" w:rsidR="00EF4E52" w:rsidRPr="004309A6" w:rsidRDefault="00EF4E52" w:rsidP="00E3337C">
      <w:pPr>
        <w:bidi/>
        <w:spacing w:before="100" w:beforeAutospacing="1" w:after="100" w:afterAutospacing="1" w:line="360" w:lineRule="auto"/>
        <w:jc w:val="center"/>
        <w:outlineLvl w:val="1"/>
        <w:rPr>
          <w:rFonts w:ascii="Sakkal Majalla" w:eastAsia="Calibri" w:hAnsi="Sakkal Majalla" w:cs="Sakkal Majalla"/>
          <w:b/>
          <w:bCs/>
          <w:color w:val="000000" w:themeColor="text1"/>
          <w:sz w:val="36"/>
          <w:szCs w:val="36"/>
        </w:rPr>
      </w:pPr>
      <w:bookmarkStart w:id="32" w:name="_Toc211777489"/>
      <w:r w:rsidRPr="004309A6">
        <w:rPr>
          <w:rFonts w:ascii="Sakkal Majalla" w:eastAsia="Calibri" w:hAnsi="Sakkal Majalla" w:cs="Sakkal Majalla"/>
          <w:b/>
          <w:bCs/>
          <w:color w:val="000000" w:themeColor="text1"/>
          <w:sz w:val="36"/>
          <w:szCs w:val="36"/>
          <w:rtl/>
        </w:rPr>
        <w:lastRenderedPageBreak/>
        <w:t>المبحث الثاني: جودة خدمات توزيع المياه</w:t>
      </w:r>
      <w:bookmarkEnd w:id="32"/>
    </w:p>
    <w:p w14:paraId="4C3EBD42" w14:textId="3D539A1C" w:rsidR="00EF4E52" w:rsidRPr="004309A6" w:rsidRDefault="00E3337C" w:rsidP="00E3337C">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33" w:name="_Toc211777490"/>
      <w:r w:rsidRPr="004309A6">
        <w:rPr>
          <w:rFonts w:ascii="Sakkal Majalla" w:eastAsia="Calibri" w:hAnsi="Sakkal Majalla" w:cs="Sakkal Majalla" w:hint="cs"/>
          <w:b/>
          <w:bCs/>
          <w:color w:val="000000" w:themeColor="text1"/>
          <w:sz w:val="32"/>
          <w:szCs w:val="32"/>
          <w:rtl/>
        </w:rPr>
        <w:t>1.2.2</w:t>
      </w:r>
      <w:r w:rsidR="00EF4E52" w:rsidRPr="004309A6">
        <w:rPr>
          <w:rFonts w:ascii="Sakkal Majalla" w:eastAsia="Calibri" w:hAnsi="Sakkal Majalla" w:cs="Sakkal Majalla"/>
          <w:b/>
          <w:bCs/>
          <w:color w:val="000000" w:themeColor="text1"/>
          <w:sz w:val="32"/>
          <w:szCs w:val="32"/>
          <w:rtl/>
        </w:rPr>
        <w:t xml:space="preserve"> التمهيد</w:t>
      </w:r>
      <w:bookmarkEnd w:id="33"/>
    </w:p>
    <w:p w14:paraId="44251025" w14:textId="77777777" w:rsidR="00E3337C" w:rsidRPr="004309A6" w:rsidRDefault="00EF4E52" w:rsidP="00E3337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309A6">
        <w:rPr>
          <w:rFonts w:ascii="Sakkal Majalla" w:eastAsia="Calibri" w:hAnsi="Sakkal Majalla" w:cs="Sakkal Majalla"/>
          <w:color w:val="000000" w:themeColor="text1"/>
          <w:sz w:val="28"/>
          <w:szCs w:val="28"/>
          <w:rtl/>
        </w:rPr>
        <w:t>تُعد جودة الخدمات من المفاهيم الجوهرية في الإدارة الحديثة، إذ أصبحت مؤشراً أساسياً لتقييم الأداء المؤسسي ورضا المستفيدين في مختلف القطاعات، ولا سيما في قطاع المياه الذي يُمثل أحد أهم الخدمات الحيوية المرتبطة مباشرة بالحياة اليومية للمجتمع</w:t>
      </w:r>
      <w:r w:rsidR="00E3337C" w:rsidRPr="004309A6">
        <w:rPr>
          <w:rFonts w:ascii="Sakkal Majalla" w:eastAsia="Calibri" w:hAnsi="Sakkal Majalla" w:cs="Sakkal Majalla"/>
          <w:color w:val="000000" w:themeColor="text1"/>
          <w:sz w:val="28"/>
          <w:szCs w:val="28"/>
        </w:rPr>
        <w:t>.</w:t>
      </w:r>
    </w:p>
    <w:p w14:paraId="1DEF6ADD" w14:textId="5CE92F5C" w:rsidR="00EF4E52" w:rsidRPr="004309A6" w:rsidRDefault="00EF4E52" w:rsidP="00E3337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309A6">
        <w:rPr>
          <w:rFonts w:ascii="Sakkal Majalla" w:eastAsia="Calibri" w:hAnsi="Sakkal Majalla" w:cs="Sakkal Majalla"/>
          <w:color w:val="000000" w:themeColor="text1"/>
          <w:sz w:val="28"/>
          <w:szCs w:val="28"/>
          <w:rtl/>
        </w:rPr>
        <w:t>وفي ظل التحول المؤسسي الذي تشهده المملكة العربية السعودية وفق رؤية 2030، برزت الحاجة إلى الارتقاء بجودة خدمات توزيع المياه بما يضمن الكفاءة التشغيلية، والاستدامة البيئية، وتعزيز رضا المستفيدين، عبر توظيف أساليب الإدارة الحديثة والتقنيات الرقمية في مراقبة العمليات التشغيلية وتحسين مخرجاتها.</w:t>
      </w:r>
    </w:p>
    <w:p w14:paraId="308970A2" w14:textId="77777777" w:rsidR="00EF4E52" w:rsidRPr="004309A6" w:rsidRDefault="00EF4E52" w:rsidP="00E3337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309A6">
        <w:rPr>
          <w:rFonts w:ascii="Sakkal Majalla" w:eastAsia="Calibri" w:hAnsi="Sakkal Majalla" w:cs="Sakkal Majalla"/>
          <w:color w:val="000000" w:themeColor="text1"/>
          <w:sz w:val="28"/>
          <w:szCs w:val="28"/>
          <w:rtl/>
        </w:rPr>
        <w:t>وانطلاقًا من ذلك، يهدف هذا المبحث إلى تناول مفهوم جودة الخدمات وتطبيقاته في قطاع المياه، وبيان أبعادها الأساسية، والعوامل المؤثرة فيها، والعلاقة التي تربطها بكفاءة إدارة العمليات التشغيلية</w:t>
      </w:r>
      <w:r w:rsidRPr="004309A6">
        <w:rPr>
          <w:rFonts w:ascii="Sakkal Majalla" w:eastAsia="Calibri" w:hAnsi="Sakkal Majalla" w:cs="Sakkal Majalla"/>
          <w:color w:val="000000" w:themeColor="text1"/>
          <w:sz w:val="28"/>
          <w:szCs w:val="28"/>
        </w:rPr>
        <w:t>.</w:t>
      </w:r>
    </w:p>
    <w:p w14:paraId="108E9999" w14:textId="1A44C60B" w:rsidR="00EF4E52" w:rsidRPr="004309A6" w:rsidRDefault="00E3337C" w:rsidP="00E3337C">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34" w:name="_Toc211777491"/>
      <w:r w:rsidRPr="004309A6">
        <w:rPr>
          <w:rFonts w:ascii="Sakkal Majalla" w:eastAsia="Calibri" w:hAnsi="Sakkal Majalla" w:cs="Sakkal Majalla" w:hint="cs"/>
          <w:b/>
          <w:bCs/>
          <w:color w:val="000000" w:themeColor="text1"/>
          <w:sz w:val="32"/>
          <w:szCs w:val="32"/>
          <w:rtl/>
        </w:rPr>
        <w:t>2.2.2</w:t>
      </w:r>
      <w:r w:rsidR="00EF4E52" w:rsidRPr="004309A6">
        <w:rPr>
          <w:rFonts w:ascii="Sakkal Majalla" w:eastAsia="Calibri" w:hAnsi="Sakkal Majalla" w:cs="Sakkal Majalla"/>
          <w:b/>
          <w:bCs/>
          <w:color w:val="000000" w:themeColor="text1"/>
          <w:sz w:val="32"/>
          <w:szCs w:val="32"/>
          <w:rtl/>
        </w:rPr>
        <w:t xml:space="preserve"> مفهوم جودة الخدمات</w:t>
      </w:r>
      <w:bookmarkEnd w:id="34"/>
    </w:p>
    <w:p w14:paraId="49A74172" w14:textId="77777777" w:rsidR="00EF4E52" w:rsidRPr="004309A6" w:rsidRDefault="00EF4E52" w:rsidP="00E3337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309A6">
        <w:rPr>
          <w:rFonts w:ascii="Sakkal Majalla" w:eastAsia="Calibri" w:hAnsi="Sakkal Majalla" w:cs="Sakkal Majalla"/>
          <w:color w:val="000000" w:themeColor="text1"/>
          <w:sz w:val="28"/>
          <w:szCs w:val="28"/>
          <w:rtl/>
        </w:rPr>
        <w:t xml:space="preserve">تُعرف جودة الخدمات بأنها مدى مطابقة الخدمة المقدمة لتوقعات المستفيدين واحتياجاتهم، مع ضمان الاتساق والاستمرارية في الأداء </w:t>
      </w:r>
      <w:r w:rsidRPr="004309A6">
        <w:rPr>
          <w:rFonts w:ascii="Sakkal Majalla" w:eastAsia="Calibri" w:hAnsi="Sakkal Majalla" w:cs="Sakkal Majalla"/>
          <w:color w:val="000000" w:themeColor="text1"/>
          <w:sz w:val="28"/>
          <w:szCs w:val="28"/>
        </w:rPr>
        <w:t xml:space="preserve">(Parasuraman et al., 1988). </w:t>
      </w:r>
      <w:r w:rsidRPr="004309A6">
        <w:rPr>
          <w:rFonts w:ascii="Sakkal Majalla" w:eastAsia="Calibri" w:hAnsi="Sakkal Majalla" w:cs="Sakkal Majalla"/>
          <w:color w:val="000000" w:themeColor="text1"/>
          <w:sz w:val="28"/>
          <w:szCs w:val="28"/>
          <w:rtl/>
        </w:rPr>
        <w:t>ويُشير الزبن وعبدالنسور</w:t>
      </w:r>
      <w:r w:rsidRPr="004309A6">
        <w:rPr>
          <w:rFonts w:ascii="Sakkal Majalla" w:eastAsia="Calibri" w:hAnsi="Sakkal Majalla" w:cs="Sakkal Majalla"/>
          <w:color w:val="000000" w:themeColor="text1"/>
          <w:sz w:val="28"/>
          <w:szCs w:val="28"/>
        </w:rPr>
        <w:t xml:space="preserve"> (2021) </w:t>
      </w:r>
      <w:r w:rsidRPr="004309A6">
        <w:rPr>
          <w:rFonts w:ascii="Sakkal Majalla" w:eastAsia="Calibri" w:hAnsi="Sakkal Majalla" w:cs="Sakkal Majalla"/>
          <w:color w:val="000000" w:themeColor="text1"/>
          <w:sz w:val="28"/>
          <w:szCs w:val="28"/>
          <w:rtl/>
        </w:rPr>
        <w:t>إلى أن جودة الخدمة هي الفجوة بين ما يتوقعه العميل وما يتلقاه فعليًا، حيث تمثل هذه الفجوة المقياس الحقيقي لمستوى الرضا</w:t>
      </w:r>
      <w:r w:rsidRPr="004309A6">
        <w:rPr>
          <w:rFonts w:ascii="Sakkal Majalla" w:eastAsia="Calibri" w:hAnsi="Sakkal Majalla" w:cs="Sakkal Majalla"/>
          <w:color w:val="000000" w:themeColor="text1"/>
          <w:sz w:val="28"/>
          <w:szCs w:val="28"/>
        </w:rPr>
        <w:t>.</w:t>
      </w:r>
    </w:p>
    <w:p w14:paraId="1E26C624" w14:textId="77777777" w:rsidR="00E3337C" w:rsidRPr="004309A6" w:rsidRDefault="00EF4E52" w:rsidP="00E3337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309A6">
        <w:rPr>
          <w:rFonts w:ascii="Sakkal Majalla" w:eastAsia="Calibri" w:hAnsi="Sakkal Majalla" w:cs="Sakkal Majalla"/>
          <w:color w:val="000000" w:themeColor="text1"/>
          <w:sz w:val="28"/>
          <w:szCs w:val="28"/>
          <w:rtl/>
        </w:rPr>
        <w:t>ويرى الخليفات وآخرون</w:t>
      </w:r>
      <w:r w:rsidRPr="004309A6">
        <w:rPr>
          <w:rFonts w:ascii="Sakkal Majalla" w:eastAsia="Calibri" w:hAnsi="Sakkal Majalla" w:cs="Sakkal Majalla"/>
          <w:color w:val="000000" w:themeColor="text1"/>
          <w:sz w:val="28"/>
          <w:szCs w:val="28"/>
        </w:rPr>
        <w:t xml:space="preserve"> (2022) </w:t>
      </w:r>
      <w:r w:rsidRPr="004309A6">
        <w:rPr>
          <w:rFonts w:ascii="Sakkal Majalla" w:eastAsia="Calibri" w:hAnsi="Sakkal Majalla" w:cs="Sakkal Majalla"/>
          <w:color w:val="000000" w:themeColor="text1"/>
          <w:sz w:val="28"/>
          <w:szCs w:val="28"/>
          <w:rtl/>
        </w:rPr>
        <w:t>أن جودة الخدمات في المؤسسات الحديثة لا تُقاس فقط بنتائج الأداء النهائي، بل تُبنى على إدراك العميل للعمليات التي يمر بها أثناء تلقي الخدمة، مثل سهولة الوصول، وسرعة الاستجابة، والشفافية في التعامل</w:t>
      </w:r>
      <w:r w:rsidR="00E3337C" w:rsidRPr="004309A6">
        <w:rPr>
          <w:rFonts w:ascii="Sakkal Majalla" w:eastAsia="Calibri" w:hAnsi="Sakkal Majalla" w:cs="Sakkal Majalla"/>
          <w:color w:val="000000" w:themeColor="text1"/>
          <w:sz w:val="28"/>
          <w:szCs w:val="28"/>
        </w:rPr>
        <w:t>.</w:t>
      </w:r>
    </w:p>
    <w:p w14:paraId="30869B77" w14:textId="508C1012" w:rsidR="00EF4E52" w:rsidRPr="004309A6" w:rsidRDefault="00EF4E52" w:rsidP="00E3337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309A6">
        <w:rPr>
          <w:rFonts w:ascii="Sakkal Majalla" w:eastAsia="Calibri" w:hAnsi="Sakkal Majalla" w:cs="Sakkal Majalla"/>
          <w:color w:val="000000" w:themeColor="text1"/>
          <w:sz w:val="28"/>
          <w:szCs w:val="28"/>
          <w:rtl/>
        </w:rPr>
        <w:lastRenderedPageBreak/>
        <w:t>أما عسفة وآخرون</w:t>
      </w:r>
      <w:r w:rsidRPr="004309A6">
        <w:rPr>
          <w:rFonts w:ascii="Sakkal Majalla" w:eastAsia="Calibri" w:hAnsi="Sakkal Majalla" w:cs="Sakkal Majalla"/>
          <w:color w:val="000000" w:themeColor="text1"/>
          <w:sz w:val="28"/>
          <w:szCs w:val="28"/>
        </w:rPr>
        <w:t xml:space="preserve"> (2022) </w:t>
      </w:r>
      <w:r w:rsidRPr="004309A6">
        <w:rPr>
          <w:rFonts w:ascii="Sakkal Majalla" w:eastAsia="Calibri" w:hAnsi="Sakkal Majalla" w:cs="Sakkal Majalla"/>
          <w:color w:val="000000" w:themeColor="text1"/>
          <w:sz w:val="28"/>
          <w:szCs w:val="28"/>
          <w:rtl/>
        </w:rPr>
        <w:t>فيُعرّفون جودة الخدمات بأنها “قدرة المؤسسة على تقديم خدمات تُلبّي احتياجات العملاء بأعلى درجات الموثوقية والاعتمادية، مع الاستمرار في التحسين والتطوير لضمان رضاهم على المدى الطويل</w:t>
      </w:r>
      <w:r w:rsidRPr="004309A6">
        <w:rPr>
          <w:rFonts w:ascii="Sakkal Majalla" w:eastAsia="Calibri" w:hAnsi="Sakkal Majalla" w:cs="Sakkal Majalla"/>
          <w:color w:val="000000" w:themeColor="text1"/>
          <w:sz w:val="28"/>
          <w:szCs w:val="28"/>
        </w:rPr>
        <w:t>”.</w:t>
      </w:r>
    </w:p>
    <w:p w14:paraId="3706F108" w14:textId="77777777" w:rsidR="00EF4E52" w:rsidRPr="004309A6" w:rsidRDefault="00EF4E52" w:rsidP="00E3337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4309A6">
        <w:rPr>
          <w:rFonts w:ascii="Sakkal Majalla" w:eastAsia="Calibri" w:hAnsi="Sakkal Majalla" w:cs="Sakkal Majalla" w:hint="cs"/>
          <w:color w:val="000000" w:themeColor="text1"/>
          <w:sz w:val="28"/>
          <w:szCs w:val="28"/>
          <w:rtl/>
          <w:lang w:bidi="ar-EG"/>
        </w:rPr>
        <w:t>وفي سياق الخدمات العامة، خاصة في شركات المياه الوطنية، تأخذ جودة الخدمات بعدًا متكاملًا يجمع بين الجودة الفنية</w:t>
      </w:r>
      <w:r w:rsidRPr="004309A6">
        <w:rPr>
          <w:rFonts w:ascii="Sakkal Majalla" w:eastAsia="Calibri" w:hAnsi="Sakkal Majalla" w:cs="Sakkal Majalla" w:hint="cs"/>
          <w:color w:val="000000" w:themeColor="text1"/>
          <w:sz w:val="28"/>
          <w:szCs w:val="28"/>
          <w:lang w:bidi="ar-EG"/>
        </w:rPr>
        <w:t xml:space="preserve"> (Technical Quality) </w:t>
      </w:r>
      <w:r w:rsidRPr="004309A6">
        <w:rPr>
          <w:rFonts w:ascii="Sakkal Majalla" w:eastAsia="Calibri" w:hAnsi="Sakkal Majalla" w:cs="Sakkal Majalla" w:hint="cs"/>
          <w:color w:val="000000" w:themeColor="text1"/>
          <w:sz w:val="28"/>
          <w:szCs w:val="28"/>
          <w:rtl/>
          <w:lang w:bidi="ar-EG"/>
        </w:rPr>
        <w:t>والجودة الوظيفية</w:t>
      </w:r>
      <w:r w:rsidRPr="004309A6">
        <w:rPr>
          <w:rFonts w:ascii="Sakkal Majalla" w:eastAsia="Calibri" w:hAnsi="Sakkal Majalla" w:cs="Sakkal Majalla" w:hint="cs"/>
          <w:color w:val="000000" w:themeColor="text1"/>
          <w:sz w:val="28"/>
          <w:szCs w:val="28"/>
          <w:lang w:bidi="ar-EG"/>
        </w:rPr>
        <w:t xml:space="preserve"> (Functional Quality)</w:t>
      </w:r>
      <w:r w:rsidRPr="004309A6">
        <w:rPr>
          <w:rFonts w:ascii="Sakkal Majalla" w:eastAsia="Calibri" w:hAnsi="Sakkal Majalla" w:cs="Sakkal Majalla" w:hint="cs"/>
          <w:color w:val="000000" w:themeColor="text1"/>
          <w:sz w:val="28"/>
          <w:szCs w:val="28"/>
          <w:rtl/>
          <w:lang w:bidi="ar-EG"/>
        </w:rPr>
        <w:t>، حيث تشمل الأولى جودة المياه نفسها، وكفاءة شبكات النقل والتوزيع، بينما تتعلق الثانية بكفاءة تعامل المؤسسة مع المستفيدين وسرعة الاستجابة للشكاوى وتوفر القنوات الرقمية للخدمة</w:t>
      </w:r>
      <w:r w:rsidRPr="004309A6">
        <w:rPr>
          <w:rFonts w:ascii="Sakkal Majalla" w:eastAsia="Calibri" w:hAnsi="Sakkal Majalla" w:cs="Sakkal Majalla" w:hint="cs"/>
          <w:color w:val="000000" w:themeColor="text1"/>
          <w:sz w:val="28"/>
          <w:szCs w:val="28"/>
          <w:lang w:bidi="ar-EG"/>
        </w:rPr>
        <w:t xml:space="preserve"> (Al-Maawali et al., 2020).</w:t>
      </w:r>
    </w:p>
    <w:p w14:paraId="2059A0B7" w14:textId="77777777" w:rsidR="00EF4E52" w:rsidRPr="004309A6" w:rsidRDefault="00EF4E52" w:rsidP="00E3337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4309A6">
        <w:rPr>
          <w:rFonts w:ascii="Sakkal Majalla" w:eastAsia="Calibri" w:hAnsi="Sakkal Majalla" w:cs="Sakkal Majalla" w:hint="cs"/>
          <w:color w:val="000000" w:themeColor="text1"/>
          <w:sz w:val="28"/>
          <w:szCs w:val="28"/>
          <w:rtl/>
          <w:lang w:bidi="ar-EG"/>
        </w:rPr>
        <w:t xml:space="preserve">ويُبرز </w:t>
      </w:r>
      <w:r w:rsidRPr="004309A6">
        <w:rPr>
          <w:rFonts w:ascii="Sakkal Majalla" w:eastAsia="Calibri" w:hAnsi="Sakkal Majalla" w:cs="Sakkal Majalla" w:hint="cs"/>
          <w:color w:val="000000" w:themeColor="text1"/>
          <w:sz w:val="28"/>
          <w:szCs w:val="28"/>
          <w:lang w:bidi="ar-EG"/>
        </w:rPr>
        <w:t xml:space="preserve">Helo </w:t>
      </w:r>
      <w:r w:rsidRPr="004309A6">
        <w:rPr>
          <w:rFonts w:ascii="Sakkal Majalla" w:eastAsia="Calibri" w:hAnsi="Sakkal Majalla" w:cs="Sakkal Majalla" w:hint="cs"/>
          <w:color w:val="000000" w:themeColor="text1"/>
          <w:sz w:val="28"/>
          <w:szCs w:val="28"/>
          <w:rtl/>
          <w:lang w:bidi="ar-EG"/>
        </w:rPr>
        <w:t>و</w:t>
      </w:r>
      <w:r w:rsidRPr="004309A6">
        <w:rPr>
          <w:rFonts w:ascii="Sakkal Majalla" w:eastAsia="Calibri" w:hAnsi="Sakkal Majalla" w:cs="Sakkal Majalla" w:hint="cs"/>
          <w:color w:val="000000" w:themeColor="text1"/>
          <w:sz w:val="28"/>
          <w:szCs w:val="28"/>
          <w:lang w:bidi="ar-EG"/>
        </w:rPr>
        <w:t xml:space="preserve">Hao (2022) </w:t>
      </w:r>
      <w:r w:rsidRPr="004309A6">
        <w:rPr>
          <w:rFonts w:ascii="Sakkal Majalla" w:eastAsia="Calibri" w:hAnsi="Sakkal Majalla" w:cs="Sakkal Majalla" w:hint="cs"/>
          <w:color w:val="000000" w:themeColor="text1"/>
          <w:sz w:val="28"/>
          <w:szCs w:val="28"/>
          <w:rtl/>
          <w:lang w:bidi="ar-EG"/>
        </w:rPr>
        <w:t xml:space="preserve">أن مفهوم جودة الخدمات في القطاعات الخدمية يتجاوز فكرة إرضاء العميل إلى بناء علاقات ثقة مستدامة، تستند إلى موثوقية الخدمة وتوقع الأداء المستقبلي. كما أشار </w:t>
      </w:r>
      <w:r w:rsidRPr="004309A6">
        <w:rPr>
          <w:rFonts w:ascii="Sakkal Majalla" w:eastAsia="Calibri" w:hAnsi="Sakkal Majalla" w:cs="Sakkal Majalla" w:hint="cs"/>
          <w:color w:val="000000" w:themeColor="text1"/>
          <w:sz w:val="28"/>
          <w:szCs w:val="28"/>
          <w:lang w:bidi="ar-EG"/>
        </w:rPr>
        <w:t xml:space="preserve">Dolgui </w:t>
      </w:r>
      <w:r w:rsidRPr="004309A6">
        <w:rPr>
          <w:rFonts w:ascii="Sakkal Majalla" w:eastAsia="Calibri" w:hAnsi="Sakkal Majalla" w:cs="Sakkal Majalla" w:hint="cs"/>
          <w:color w:val="000000" w:themeColor="text1"/>
          <w:sz w:val="28"/>
          <w:szCs w:val="28"/>
          <w:rtl/>
          <w:lang w:bidi="ar-EG"/>
        </w:rPr>
        <w:t>و</w:t>
      </w:r>
      <w:r w:rsidRPr="004309A6">
        <w:rPr>
          <w:rFonts w:ascii="Sakkal Majalla" w:eastAsia="Calibri" w:hAnsi="Sakkal Majalla" w:cs="Sakkal Majalla" w:hint="cs"/>
          <w:color w:val="000000" w:themeColor="text1"/>
          <w:sz w:val="28"/>
          <w:szCs w:val="28"/>
          <w:lang w:bidi="ar-EG"/>
        </w:rPr>
        <w:t xml:space="preserve">Ivanov (2022) </w:t>
      </w:r>
      <w:r w:rsidRPr="004309A6">
        <w:rPr>
          <w:rFonts w:ascii="Sakkal Majalla" w:eastAsia="Calibri" w:hAnsi="Sakkal Majalla" w:cs="Sakkal Majalla" w:hint="cs"/>
          <w:color w:val="000000" w:themeColor="text1"/>
          <w:sz w:val="28"/>
          <w:szCs w:val="28"/>
          <w:rtl/>
          <w:lang w:bidi="ar-EG"/>
        </w:rPr>
        <w:t>إلى أن جودة الخدمات أصبحت تمثل أحد محددات التنافسية المؤسسية في بيئات العمل التي تتسم بتقلب الطلب وتنوع توقعات العملاء</w:t>
      </w:r>
      <w:r w:rsidRPr="004309A6">
        <w:rPr>
          <w:rFonts w:ascii="Sakkal Majalla" w:eastAsia="Calibri" w:hAnsi="Sakkal Majalla" w:cs="Sakkal Majalla" w:hint="cs"/>
          <w:color w:val="000000" w:themeColor="text1"/>
          <w:sz w:val="28"/>
          <w:szCs w:val="28"/>
          <w:lang w:bidi="ar-EG"/>
        </w:rPr>
        <w:t>.</w:t>
      </w:r>
    </w:p>
    <w:p w14:paraId="29775A08" w14:textId="77777777" w:rsidR="00EF4E52" w:rsidRPr="004309A6" w:rsidRDefault="00EF4E52" w:rsidP="00E3337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309A6">
        <w:rPr>
          <w:rFonts w:ascii="Sakkal Majalla" w:eastAsia="Calibri" w:hAnsi="Sakkal Majalla" w:cs="Sakkal Majalla"/>
          <w:color w:val="000000" w:themeColor="text1"/>
          <w:sz w:val="28"/>
          <w:szCs w:val="28"/>
          <w:rtl/>
        </w:rPr>
        <w:t>وفي ضوء ما سبق، يمكن تعريف جودة خدمات توزيع المياه في هذه الدراسة بأنها</w:t>
      </w:r>
      <w:r w:rsidRPr="004309A6">
        <w:rPr>
          <w:rFonts w:ascii="Sakkal Majalla" w:eastAsia="Calibri" w:hAnsi="Sakkal Majalla" w:cs="Sakkal Majalla"/>
          <w:color w:val="000000" w:themeColor="text1"/>
          <w:sz w:val="28"/>
          <w:szCs w:val="28"/>
        </w:rPr>
        <w:t>:</w:t>
      </w:r>
    </w:p>
    <w:p w14:paraId="62C5BEAB" w14:textId="77777777" w:rsidR="00EF4E52" w:rsidRPr="004309A6" w:rsidRDefault="00EF4E52" w:rsidP="00E3337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309A6">
        <w:rPr>
          <w:rFonts w:ascii="Sakkal Majalla" w:eastAsia="Calibri" w:hAnsi="Sakkal Majalla" w:cs="Sakkal Majalla"/>
          <w:color w:val="000000" w:themeColor="text1"/>
          <w:sz w:val="28"/>
          <w:szCs w:val="28"/>
        </w:rPr>
        <w:t>“</w:t>
      </w:r>
      <w:r w:rsidRPr="004309A6">
        <w:rPr>
          <w:rFonts w:ascii="Sakkal Majalla" w:eastAsia="Calibri" w:hAnsi="Sakkal Majalla" w:cs="Sakkal Majalla"/>
          <w:color w:val="000000" w:themeColor="text1"/>
          <w:sz w:val="28"/>
          <w:szCs w:val="28"/>
          <w:rtl/>
        </w:rPr>
        <w:t>قدرة شركة المياه الوطنية على تقديم خدمات توزيع مياه تتميز بالاستمرارية والموثوقية والنظافة، وتستند إلى معايير فنية وتشغيلية متكاملة تضمن رضا المستفيدين، من خلال تحسين الأداء التشغيلي، وتطوير قنوات التواصل، وتحقيق استدامة الموارد</w:t>
      </w:r>
      <w:r w:rsidRPr="004309A6">
        <w:rPr>
          <w:rFonts w:ascii="Sakkal Majalla" w:eastAsia="Calibri" w:hAnsi="Sakkal Majalla" w:cs="Sakkal Majalla"/>
          <w:color w:val="000000" w:themeColor="text1"/>
          <w:sz w:val="28"/>
          <w:szCs w:val="28"/>
        </w:rPr>
        <w:t>.”</w:t>
      </w:r>
    </w:p>
    <w:p w14:paraId="0F42AB58" w14:textId="1060E56F" w:rsidR="00EF4E52" w:rsidRPr="004309A6" w:rsidRDefault="00E3337C" w:rsidP="00E3337C">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35" w:name="_Toc211777492"/>
      <w:r w:rsidRPr="004309A6">
        <w:rPr>
          <w:rFonts w:ascii="Sakkal Majalla" w:eastAsia="Calibri" w:hAnsi="Sakkal Majalla" w:cs="Sakkal Majalla" w:hint="cs"/>
          <w:b/>
          <w:bCs/>
          <w:color w:val="000000" w:themeColor="text1"/>
          <w:sz w:val="32"/>
          <w:szCs w:val="32"/>
          <w:rtl/>
        </w:rPr>
        <w:t>3.2.2</w:t>
      </w:r>
      <w:r w:rsidR="00EF4E52" w:rsidRPr="004309A6">
        <w:rPr>
          <w:rFonts w:ascii="Sakkal Majalla" w:eastAsia="Calibri" w:hAnsi="Sakkal Majalla" w:cs="Sakkal Majalla"/>
          <w:b/>
          <w:bCs/>
          <w:color w:val="000000" w:themeColor="text1"/>
          <w:sz w:val="32"/>
          <w:szCs w:val="32"/>
          <w:rtl/>
        </w:rPr>
        <w:t xml:space="preserve"> أهمية جودة الخدمات في قطاع المياه</w:t>
      </w:r>
      <w:bookmarkEnd w:id="35"/>
    </w:p>
    <w:p w14:paraId="0BB40572" w14:textId="77777777" w:rsidR="00EF4E52" w:rsidRPr="004309A6" w:rsidRDefault="00EF4E52" w:rsidP="00E3337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4309A6">
        <w:rPr>
          <w:rFonts w:ascii="Sakkal Majalla" w:eastAsia="Calibri" w:hAnsi="Sakkal Majalla" w:cs="Sakkal Majalla" w:hint="cs"/>
          <w:color w:val="000000" w:themeColor="text1"/>
          <w:sz w:val="28"/>
          <w:szCs w:val="28"/>
          <w:rtl/>
          <w:lang w:bidi="ar-EG"/>
        </w:rPr>
        <w:t>تنبع أهمية جودة الخدمات في قطاع المياه من كونها تمسّ أحد أهم مقومات الحياة والتنمية المستدامة، إذ تُعد المياه موردًا استراتيجيًا يؤثر مباشرة في صحة الإنسان، واستقرار المجتمع، واستدامة الاقتصاد الوطني</w:t>
      </w:r>
      <w:r w:rsidRPr="004309A6">
        <w:rPr>
          <w:rFonts w:ascii="Sakkal Majalla" w:eastAsia="Calibri" w:hAnsi="Sakkal Majalla" w:cs="Sakkal Majalla" w:hint="cs"/>
          <w:color w:val="000000" w:themeColor="text1"/>
          <w:sz w:val="28"/>
          <w:szCs w:val="28"/>
          <w:lang w:bidi="ar-EG"/>
        </w:rPr>
        <w:t xml:space="preserve">. </w:t>
      </w:r>
      <w:r w:rsidRPr="004309A6">
        <w:rPr>
          <w:rFonts w:ascii="Sakkal Majalla" w:eastAsia="Calibri" w:hAnsi="Sakkal Majalla" w:cs="Sakkal Majalla" w:hint="cs"/>
          <w:color w:val="000000" w:themeColor="text1"/>
          <w:sz w:val="28"/>
          <w:szCs w:val="28"/>
          <w:rtl/>
          <w:lang w:bidi="ar-EG"/>
        </w:rPr>
        <w:t>وتُبرز الأدبيات الإدارية أن جودة الخدمة في هذا القطاع لا تُقاس فقط بكفاءة الإمداد المائي، بل تشمل أيضًا موثوقية عمليات التوزيع، وسرعة الاستجابة للأعطال، ودقة الفوترة، ورضا المستفيدين (الهمداني، 2022)</w:t>
      </w:r>
      <w:r w:rsidRPr="004309A6">
        <w:rPr>
          <w:rFonts w:ascii="Sakkal Majalla" w:eastAsia="Calibri" w:hAnsi="Sakkal Majalla" w:cs="Sakkal Majalla" w:hint="cs"/>
          <w:color w:val="000000" w:themeColor="text1"/>
          <w:sz w:val="28"/>
          <w:szCs w:val="28"/>
          <w:lang w:bidi="ar-EG"/>
        </w:rPr>
        <w:t>.</w:t>
      </w:r>
    </w:p>
    <w:p w14:paraId="14419BEA" w14:textId="102502BA" w:rsidR="00EF4E52" w:rsidRPr="004309A6" w:rsidRDefault="00EF4E52" w:rsidP="00E3337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4309A6">
        <w:rPr>
          <w:rFonts w:ascii="Sakkal Majalla" w:eastAsia="Calibri" w:hAnsi="Sakkal Majalla" w:cs="Sakkal Majalla" w:hint="cs"/>
          <w:color w:val="000000" w:themeColor="text1"/>
          <w:sz w:val="28"/>
          <w:szCs w:val="28"/>
          <w:rtl/>
          <w:lang w:bidi="ar-EG"/>
        </w:rPr>
        <w:lastRenderedPageBreak/>
        <w:t>ويشير عوض</w:t>
      </w:r>
      <w:r w:rsidRPr="004309A6">
        <w:rPr>
          <w:rFonts w:ascii="Sakkal Majalla" w:eastAsia="Calibri" w:hAnsi="Sakkal Majalla" w:cs="Sakkal Majalla" w:hint="cs"/>
          <w:color w:val="000000" w:themeColor="text1"/>
          <w:sz w:val="28"/>
          <w:szCs w:val="28"/>
          <w:lang w:bidi="ar-EG"/>
        </w:rPr>
        <w:t xml:space="preserve"> (2023) </w:t>
      </w:r>
      <w:r w:rsidRPr="004309A6">
        <w:rPr>
          <w:rFonts w:ascii="Sakkal Majalla" w:eastAsia="Calibri" w:hAnsi="Sakkal Majalla" w:cs="Sakkal Majalla" w:hint="cs"/>
          <w:color w:val="000000" w:themeColor="text1"/>
          <w:sz w:val="28"/>
          <w:szCs w:val="28"/>
          <w:rtl/>
          <w:lang w:bidi="ar-EG"/>
        </w:rPr>
        <w:t>إلى أن جودة الخدمات تُعتبر الإطار الذي من خلاله يمكن للمؤسسات الخدمية تحقيق رضا المستفيدين وتعزيز ثقتهم، وهو ما يؤدي بدوره إلى تحسين صورة المؤسسة العامة ورفع مستوى الأداء المؤسسي، أما في قطاع المياه فإن جودة الخدمة تُمثل العمود الفقري لاستمرارية الإمدادات، وتقليل الفاقد، وتحقيق العدالة في التوزيع</w:t>
      </w:r>
      <w:r w:rsidRPr="004309A6">
        <w:rPr>
          <w:rFonts w:ascii="Sakkal Majalla" w:eastAsia="Calibri" w:hAnsi="Sakkal Majalla" w:cs="Sakkal Majalla" w:hint="cs"/>
          <w:color w:val="000000" w:themeColor="text1"/>
          <w:sz w:val="28"/>
          <w:szCs w:val="28"/>
          <w:lang w:bidi="ar-EG"/>
        </w:rPr>
        <w:t>.</w:t>
      </w:r>
    </w:p>
    <w:p w14:paraId="34072E02" w14:textId="0EDD1E49" w:rsidR="00EF4E52" w:rsidRPr="004309A6" w:rsidRDefault="00EF4E52" w:rsidP="00E3337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4309A6">
        <w:rPr>
          <w:rFonts w:ascii="Sakkal Majalla" w:eastAsia="Calibri" w:hAnsi="Sakkal Majalla" w:cs="Sakkal Majalla" w:hint="cs"/>
          <w:color w:val="000000" w:themeColor="text1"/>
          <w:sz w:val="28"/>
          <w:szCs w:val="28"/>
          <w:rtl/>
          <w:lang w:bidi="ar-EG"/>
        </w:rPr>
        <w:t>كما أوضح الصفار</w:t>
      </w:r>
      <w:r w:rsidRPr="004309A6">
        <w:rPr>
          <w:rFonts w:ascii="Sakkal Majalla" w:eastAsia="Calibri" w:hAnsi="Sakkal Majalla" w:cs="Sakkal Majalla" w:hint="cs"/>
          <w:color w:val="000000" w:themeColor="text1"/>
          <w:sz w:val="28"/>
          <w:szCs w:val="28"/>
          <w:lang w:bidi="ar-EG"/>
        </w:rPr>
        <w:t xml:space="preserve"> (2024) </w:t>
      </w:r>
      <w:r w:rsidRPr="004309A6">
        <w:rPr>
          <w:rFonts w:ascii="Sakkal Majalla" w:eastAsia="Calibri" w:hAnsi="Sakkal Majalla" w:cs="Sakkal Majalla" w:hint="cs"/>
          <w:color w:val="000000" w:themeColor="text1"/>
          <w:sz w:val="28"/>
          <w:szCs w:val="28"/>
          <w:rtl/>
          <w:lang w:bidi="ar-EG"/>
        </w:rPr>
        <w:t>أن الجودة العالية في خدمات توزيع المياه تُسهم في تحقيق أهداف التحول الرقمي والحوكمة المؤسسية من خلال تقليل الأخطاء التشغيلية وتعزيز الكفاءة التقنية والشفافية في الإجراءات، إن جودة الخدمات في قطاع المياه ترتبط ارتباطًا وثيقًا بالاستدامة البيئية، إذ إن أي خلل في جودة الخدمة قد يؤدي إلى هدر الموارد الطبيعية وزيادة التكاليف التشغيلية</w:t>
      </w:r>
      <w:r w:rsidRPr="004309A6">
        <w:rPr>
          <w:rFonts w:ascii="Sakkal Majalla" w:eastAsia="Calibri" w:hAnsi="Sakkal Majalla" w:cs="Sakkal Majalla" w:hint="cs"/>
          <w:color w:val="000000" w:themeColor="text1"/>
          <w:sz w:val="28"/>
          <w:szCs w:val="28"/>
          <w:lang w:bidi="ar-EG"/>
        </w:rPr>
        <w:t xml:space="preserve"> (Dolgui &amp; Ivanov, 2022).</w:t>
      </w:r>
    </w:p>
    <w:p w14:paraId="127CDFF1" w14:textId="77777777" w:rsidR="00EF4E52" w:rsidRPr="004309A6" w:rsidRDefault="00EF4E52" w:rsidP="00E3337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309A6">
        <w:rPr>
          <w:rFonts w:ascii="Sakkal Majalla" w:eastAsia="Calibri" w:hAnsi="Sakkal Majalla" w:cs="Sakkal Majalla"/>
          <w:color w:val="000000" w:themeColor="text1"/>
          <w:sz w:val="28"/>
          <w:szCs w:val="28"/>
          <w:rtl/>
        </w:rPr>
        <w:t>وأكد بلقربوز وساعد</w:t>
      </w:r>
      <w:r w:rsidRPr="004309A6">
        <w:rPr>
          <w:rFonts w:ascii="Sakkal Majalla" w:eastAsia="Calibri" w:hAnsi="Sakkal Majalla" w:cs="Sakkal Majalla"/>
          <w:color w:val="000000" w:themeColor="text1"/>
          <w:sz w:val="28"/>
          <w:szCs w:val="28"/>
        </w:rPr>
        <w:t xml:space="preserve"> (2023) </w:t>
      </w:r>
      <w:r w:rsidRPr="004309A6">
        <w:rPr>
          <w:rFonts w:ascii="Sakkal Majalla" w:eastAsia="Calibri" w:hAnsi="Sakkal Majalla" w:cs="Sakkal Majalla"/>
          <w:color w:val="000000" w:themeColor="text1"/>
          <w:sz w:val="28"/>
          <w:szCs w:val="28"/>
          <w:rtl/>
        </w:rPr>
        <w:t>أن المؤسسات التي تطبق مفاهيم الجودة الشاملة في خدماتها تحقق ميزة تنافسية في بيئات العمل الخدمية، حتى في القطاعات غير الربحية، لأنها ترفع من مستوى ثقة العملاء، وتُحسّن الكفاءة التشغيلية، وتقلل من تكاليف الأخطاء وإعادة العمل</w:t>
      </w:r>
      <w:r w:rsidRPr="004309A6">
        <w:rPr>
          <w:rFonts w:ascii="Sakkal Majalla" w:eastAsia="Calibri" w:hAnsi="Sakkal Majalla" w:cs="Sakkal Majalla"/>
          <w:color w:val="000000" w:themeColor="text1"/>
          <w:sz w:val="28"/>
          <w:szCs w:val="28"/>
        </w:rPr>
        <w:t>.</w:t>
      </w:r>
    </w:p>
    <w:p w14:paraId="5BA7D287" w14:textId="77777777" w:rsidR="00EF4E52" w:rsidRPr="004309A6" w:rsidRDefault="00EF4E52" w:rsidP="00E3337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309A6">
        <w:rPr>
          <w:rFonts w:ascii="Sakkal Majalla" w:eastAsia="Calibri" w:hAnsi="Sakkal Majalla" w:cs="Sakkal Majalla"/>
          <w:color w:val="000000" w:themeColor="text1"/>
          <w:sz w:val="28"/>
          <w:szCs w:val="28"/>
          <w:rtl/>
        </w:rPr>
        <w:t>وفي سياق المملكة العربية السعودية، تبرز أهمية جودة الخدمات في شركة المياه الوطنية ضمن أولويات رؤية 2030، التي تدعو إلى رفع كفاءة البنية التحتية وتحسين تجربة المستفيدين، من خلال تطوير أنظمة إدارة الجودة الشاملة وربطها بالأداء المؤسسي ومؤشرات رضا العملاء</w:t>
      </w:r>
      <w:r w:rsidRPr="004309A6">
        <w:rPr>
          <w:rFonts w:ascii="Sakkal Majalla" w:eastAsia="Calibri" w:hAnsi="Sakkal Majalla" w:cs="Sakkal Majalla"/>
          <w:color w:val="000000" w:themeColor="text1"/>
          <w:sz w:val="28"/>
          <w:szCs w:val="28"/>
        </w:rPr>
        <w:t>.</w:t>
      </w:r>
    </w:p>
    <w:p w14:paraId="504464CD" w14:textId="47C44FBB" w:rsidR="00EF4E52" w:rsidRPr="004309A6" w:rsidRDefault="00EF4E52" w:rsidP="00E3337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309A6">
        <w:rPr>
          <w:rFonts w:ascii="Sakkal Majalla" w:eastAsia="Calibri" w:hAnsi="Sakkal Majalla" w:cs="Sakkal Majalla"/>
          <w:color w:val="000000" w:themeColor="text1"/>
          <w:sz w:val="28"/>
          <w:szCs w:val="28"/>
          <w:rtl/>
        </w:rPr>
        <w:t>و يرى حنوف وصويلح</w:t>
      </w:r>
      <w:r w:rsidRPr="004309A6">
        <w:rPr>
          <w:rFonts w:ascii="Sakkal Majalla" w:eastAsia="Calibri" w:hAnsi="Sakkal Majalla" w:cs="Sakkal Majalla"/>
          <w:color w:val="000000" w:themeColor="text1"/>
          <w:sz w:val="28"/>
          <w:szCs w:val="28"/>
        </w:rPr>
        <w:t xml:space="preserve"> (2025) </w:t>
      </w:r>
      <w:r w:rsidRPr="004309A6">
        <w:rPr>
          <w:rFonts w:ascii="Sakkal Majalla" w:eastAsia="Calibri" w:hAnsi="Sakkal Majalla" w:cs="Sakkal Majalla"/>
          <w:color w:val="000000" w:themeColor="text1"/>
          <w:sz w:val="28"/>
          <w:szCs w:val="28"/>
          <w:rtl/>
        </w:rPr>
        <w:t>أن تطبيق تقنيات الذكاء الاصطناعي وإنترنت الأشياء في مراقبة جودة المياه وتوزيعها يُسهم في تحسين دقة الخدمة، وتقليل الأعطال، وتوقع المشكلات قبل وقوعها، مما يجعل الجودة أحد محركات التحول التشغيلي الذكي في قطاع المياه</w:t>
      </w:r>
      <w:r w:rsidRPr="004309A6">
        <w:rPr>
          <w:rFonts w:ascii="Sakkal Majalla" w:eastAsia="Calibri" w:hAnsi="Sakkal Majalla" w:cs="Sakkal Majalla"/>
          <w:color w:val="000000" w:themeColor="text1"/>
          <w:sz w:val="28"/>
          <w:szCs w:val="28"/>
        </w:rPr>
        <w:t>.</w:t>
      </w:r>
    </w:p>
    <w:p w14:paraId="6ADBEB8E" w14:textId="77777777" w:rsidR="00EF4E52" w:rsidRPr="004309A6" w:rsidRDefault="00EF4E52" w:rsidP="00E3337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309A6">
        <w:rPr>
          <w:rFonts w:ascii="Sakkal Majalla" w:eastAsia="Calibri" w:hAnsi="Sakkal Majalla" w:cs="Sakkal Majalla"/>
          <w:color w:val="000000" w:themeColor="text1"/>
          <w:sz w:val="28"/>
          <w:szCs w:val="28"/>
          <w:rtl/>
        </w:rPr>
        <w:t>بناءً على ذلك، يمكن القول إن أهمية جودة خدمات توزيع المياه تتجلى في الجوانب التالية</w:t>
      </w:r>
      <w:r w:rsidRPr="004309A6">
        <w:rPr>
          <w:rFonts w:ascii="Sakkal Majalla" w:eastAsia="Calibri" w:hAnsi="Sakkal Majalla" w:cs="Sakkal Majalla"/>
          <w:color w:val="000000" w:themeColor="text1"/>
          <w:sz w:val="28"/>
          <w:szCs w:val="28"/>
        </w:rPr>
        <w:t>:</w:t>
      </w:r>
    </w:p>
    <w:p w14:paraId="11E893AF" w14:textId="77777777" w:rsidR="00EF4E52" w:rsidRPr="004309A6" w:rsidRDefault="00EF4E52" w:rsidP="00E3337C">
      <w:pPr>
        <w:numPr>
          <w:ilvl w:val="0"/>
          <w:numId w:val="29"/>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4309A6">
        <w:rPr>
          <w:rFonts w:ascii="Sakkal Majalla" w:eastAsia="Calibri" w:hAnsi="Sakkal Majalla" w:cs="Sakkal Majalla"/>
          <w:color w:val="000000" w:themeColor="text1"/>
          <w:sz w:val="28"/>
          <w:szCs w:val="28"/>
          <w:rtl/>
        </w:rPr>
        <w:t>تحسين رضا المستفيدين من خلال تقليل الانقطاعات وتحسين استمرارية الإمداد</w:t>
      </w:r>
      <w:r w:rsidRPr="004309A6">
        <w:rPr>
          <w:rFonts w:ascii="Sakkal Majalla" w:eastAsia="Calibri" w:hAnsi="Sakkal Majalla" w:cs="Sakkal Majalla"/>
          <w:color w:val="000000" w:themeColor="text1"/>
          <w:sz w:val="28"/>
          <w:szCs w:val="28"/>
        </w:rPr>
        <w:t>.</w:t>
      </w:r>
    </w:p>
    <w:p w14:paraId="22766609" w14:textId="77777777" w:rsidR="00EF4E52" w:rsidRPr="004309A6" w:rsidRDefault="00EF4E52" w:rsidP="00E3337C">
      <w:pPr>
        <w:numPr>
          <w:ilvl w:val="0"/>
          <w:numId w:val="29"/>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4309A6">
        <w:rPr>
          <w:rFonts w:ascii="Sakkal Majalla" w:eastAsia="Calibri" w:hAnsi="Sakkal Majalla" w:cs="Sakkal Majalla"/>
          <w:color w:val="000000" w:themeColor="text1"/>
          <w:sz w:val="28"/>
          <w:szCs w:val="28"/>
          <w:rtl/>
        </w:rPr>
        <w:t>رفع الكفاءة التشغيلية عبر خفض الفاقد المائي وتحسين أداء الشبكات</w:t>
      </w:r>
      <w:r w:rsidRPr="004309A6">
        <w:rPr>
          <w:rFonts w:ascii="Sakkal Majalla" w:eastAsia="Calibri" w:hAnsi="Sakkal Majalla" w:cs="Sakkal Majalla"/>
          <w:color w:val="000000" w:themeColor="text1"/>
          <w:sz w:val="28"/>
          <w:szCs w:val="28"/>
        </w:rPr>
        <w:t>.</w:t>
      </w:r>
    </w:p>
    <w:p w14:paraId="3335295B" w14:textId="77777777" w:rsidR="00EF4E52" w:rsidRPr="004309A6" w:rsidRDefault="00EF4E52" w:rsidP="00E3337C">
      <w:pPr>
        <w:numPr>
          <w:ilvl w:val="0"/>
          <w:numId w:val="29"/>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4309A6">
        <w:rPr>
          <w:rFonts w:ascii="Sakkal Majalla" w:eastAsia="Calibri" w:hAnsi="Sakkal Majalla" w:cs="Sakkal Majalla"/>
          <w:color w:val="000000" w:themeColor="text1"/>
          <w:sz w:val="28"/>
          <w:szCs w:val="28"/>
          <w:rtl/>
        </w:rPr>
        <w:t>تعزيز الحوكمة والشفافية في الإجراءات المؤسسية وتقديم الخدمات</w:t>
      </w:r>
      <w:r w:rsidRPr="004309A6">
        <w:rPr>
          <w:rFonts w:ascii="Sakkal Majalla" w:eastAsia="Calibri" w:hAnsi="Sakkal Majalla" w:cs="Sakkal Majalla"/>
          <w:color w:val="000000" w:themeColor="text1"/>
          <w:sz w:val="28"/>
          <w:szCs w:val="28"/>
        </w:rPr>
        <w:t>.</w:t>
      </w:r>
    </w:p>
    <w:p w14:paraId="198069D8" w14:textId="77777777" w:rsidR="00EF4E52" w:rsidRPr="004309A6" w:rsidRDefault="00EF4E52" w:rsidP="00E3337C">
      <w:pPr>
        <w:numPr>
          <w:ilvl w:val="0"/>
          <w:numId w:val="29"/>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4309A6">
        <w:rPr>
          <w:rFonts w:ascii="Sakkal Majalla" w:eastAsia="Calibri" w:hAnsi="Sakkal Majalla" w:cs="Sakkal Majalla"/>
          <w:color w:val="000000" w:themeColor="text1"/>
          <w:sz w:val="28"/>
          <w:szCs w:val="28"/>
          <w:rtl/>
        </w:rPr>
        <w:lastRenderedPageBreak/>
        <w:t>تحقيق الاستدامة البيئية والاقتصادية عبر الاستخدام الأمثل للموارد</w:t>
      </w:r>
      <w:r w:rsidRPr="004309A6">
        <w:rPr>
          <w:rFonts w:ascii="Sakkal Majalla" w:eastAsia="Calibri" w:hAnsi="Sakkal Majalla" w:cs="Sakkal Majalla"/>
          <w:color w:val="000000" w:themeColor="text1"/>
          <w:sz w:val="28"/>
          <w:szCs w:val="28"/>
        </w:rPr>
        <w:t>.</w:t>
      </w:r>
    </w:p>
    <w:p w14:paraId="6E693884" w14:textId="77777777" w:rsidR="00EF4E52" w:rsidRPr="004309A6" w:rsidRDefault="00EF4E52" w:rsidP="00FA262A">
      <w:pPr>
        <w:numPr>
          <w:ilvl w:val="0"/>
          <w:numId w:val="29"/>
        </w:numPr>
        <w:bidi/>
        <w:spacing w:before="100" w:beforeAutospacing="1" w:after="100" w:afterAutospacing="1" w:line="360" w:lineRule="auto"/>
        <w:jc w:val="both"/>
        <w:rPr>
          <w:rFonts w:ascii="Sakkal Majalla" w:eastAsia="Calibri" w:hAnsi="Sakkal Majalla" w:cs="Sakkal Majalla"/>
          <w:color w:val="000000" w:themeColor="text1"/>
          <w:sz w:val="28"/>
          <w:szCs w:val="28"/>
        </w:rPr>
      </w:pPr>
      <w:r w:rsidRPr="004309A6">
        <w:rPr>
          <w:rFonts w:ascii="Sakkal Majalla" w:eastAsia="Calibri" w:hAnsi="Sakkal Majalla" w:cs="Sakkal Majalla"/>
          <w:color w:val="000000" w:themeColor="text1"/>
          <w:sz w:val="28"/>
          <w:szCs w:val="28"/>
          <w:rtl/>
        </w:rPr>
        <w:t>دعم التحول المؤسسي والرقمي بما يتماشى مع أهداف رؤية المملكة 2030</w:t>
      </w:r>
      <w:r w:rsidRPr="004309A6">
        <w:rPr>
          <w:rFonts w:ascii="Sakkal Majalla" w:eastAsia="Calibri" w:hAnsi="Sakkal Majalla" w:cs="Sakkal Majalla"/>
          <w:color w:val="000000" w:themeColor="text1"/>
          <w:sz w:val="28"/>
          <w:szCs w:val="28"/>
        </w:rPr>
        <w:t>.</w:t>
      </w:r>
    </w:p>
    <w:p w14:paraId="78560AA8" w14:textId="533A0DCD" w:rsidR="00EF4E52" w:rsidRPr="004309A6" w:rsidRDefault="00E3337C" w:rsidP="00E3337C">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36" w:name="_Toc211777493"/>
      <w:r w:rsidRPr="004309A6">
        <w:rPr>
          <w:rFonts w:ascii="Sakkal Majalla" w:eastAsia="Calibri" w:hAnsi="Sakkal Majalla" w:cs="Sakkal Majalla" w:hint="cs"/>
          <w:b/>
          <w:bCs/>
          <w:color w:val="000000" w:themeColor="text1"/>
          <w:sz w:val="32"/>
          <w:szCs w:val="32"/>
          <w:rtl/>
        </w:rPr>
        <w:t>4.2.2</w:t>
      </w:r>
      <w:r w:rsidR="00EF4E52" w:rsidRPr="004309A6">
        <w:rPr>
          <w:rFonts w:ascii="Sakkal Majalla" w:eastAsia="Calibri" w:hAnsi="Sakkal Majalla" w:cs="Sakkal Majalla"/>
          <w:b/>
          <w:bCs/>
          <w:color w:val="000000" w:themeColor="text1"/>
          <w:sz w:val="32"/>
          <w:szCs w:val="32"/>
          <w:rtl/>
        </w:rPr>
        <w:t xml:space="preserve"> أهداف جودة الخدمات</w:t>
      </w:r>
      <w:bookmarkEnd w:id="36"/>
    </w:p>
    <w:p w14:paraId="17E3D275" w14:textId="77777777" w:rsidR="00EF4E52" w:rsidRPr="004309A6" w:rsidRDefault="00EF4E52" w:rsidP="00E3337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309A6">
        <w:rPr>
          <w:rFonts w:ascii="Sakkal Majalla" w:eastAsia="Calibri" w:hAnsi="Sakkal Majalla" w:cs="Sakkal Majalla"/>
          <w:color w:val="000000" w:themeColor="text1"/>
          <w:sz w:val="28"/>
          <w:szCs w:val="28"/>
          <w:rtl/>
        </w:rPr>
        <w:t>تسعى المؤسسات الخدمية إلى تطبيق إدارة جودة الخدمات كأداة إستراتيجية تهدف إلى تحقيق التميز المؤسسي وضمان رضا العملاء، وتتمثل الأهداف الرئيسة لجودة خدمات توزيع المياه في النقاط التالية</w:t>
      </w:r>
      <w:r w:rsidRPr="004309A6">
        <w:rPr>
          <w:rFonts w:ascii="Sakkal Majalla" w:eastAsia="Calibri" w:hAnsi="Sakkal Majalla" w:cs="Sakkal Majalla"/>
          <w:color w:val="000000" w:themeColor="text1"/>
          <w:sz w:val="28"/>
          <w:szCs w:val="28"/>
        </w:rPr>
        <w:t>:</w:t>
      </w:r>
    </w:p>
    <w:p w14:paraId="1A0D9D0F" w14:textId="0DBD2726" w:rsidR="00EF4E52" w:rsidRPr="004309A6" w:rsidRDefault="00EF4E52" w:rsidP="00E3337C">
      <w:pPr>
        <w:numPr>
          <w:ilvl w:val="0"/>
          <w:numId w:val="30"/>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4309A6">
        <w:rPr>
          <w:rFonts w:ascii="Sakkal Majalla" w:eastAsia="Calibri" w:hAnsi="Sakkal Majalla" w:cs="Sakkal Majalla"/>
          <w:color w:val="000000" w:themeColor="text1"/>
          <w:sz w:val="28"/>
          <w:szCs w:val="28"/>
          <w:rtl/>
        </w:rPr>
        <w:t>تحقيق رضا المستفيدين وولائهم</w:t>
      </w:r>
      <w:r w:rsidR="00E3337C" w:rsidRPr="004309A6">
        <w:rPr>
          <w:rFonts w:ascii="Sakkal Majalla" w:eastAsia="Calibri" w:hAnsi="Sakkal Majalla" w:cs="Sakkal Majalla"/>
          <w:color w:val="000000" w:themeColor="text1"/>
          <w:sz w:val="28"/>
          <w:szCs w:val="28"/>
        </w:rPr>
        <w:t xml:space="preserve">: </w:t>
      </w:r>
      <w:r w:rsidRPr="004309A6">
        <w:rPr>
          <w:rFonts w:ascii="Sakkal Majalla" w:eastAsia="Calibri" w:hAnsi="Sakkal Majalla" w:cs="Sakkal Majalla"/>
          <w:color w:val="000000" w:themeColor="text1"/>
          <w:sz w:val="28"/>
          <w:szCs w:val="28"/>
          <w:rtl/>
        </w:rPr>
        <w:t>يُشير العوفي</w:t>
      </w:r>
      <w:r w:rsidRPr="004309A6">
        <w:rPr>
          <w:rFonts w:ascii="Sakkal Majalla" w:eastAsia="Calibri" w:hAnsi="Sakkal Majalla" w:cs="Sakkal Majalla"/>
          <w:color w:val="000000" w:themeColor="text1"/>
          <w:sz w:val="28"/>
          <w:szCs w:val="28"/>
        </w:rPr>
        <w:t xml:space="preserve"> (2024) </w:t>
      </w:r>
      <w:r w:rsidRPr="004309A6">
        <w:rPr>
          <w:rFonts w:ascii="Sakkal Majalla" w:eastAsia="Calibri" w:hAnsi="Sakkal Majalla" w:cs="Sakkal Majalla"/>
          <w:color w:val="000000" w:themeColor="text1"/>
          <w:sz w:val="28"/>
          <w:szCs w:val="28"/>
          <w:rtl/>
        </w:rPr>
        <w:t>إلى أن رضا العملاء يُعد الهدف النهائي لأي نظام جودة، إذ يُعكس في مدى رضا المستفيد عن تجربة الحصول على الخدمة، وفي قطاع المياه، يُقاس الرضا بمؤشرات مثل سرعة التوصيل، دقة الفواتير، جودة المياه، وسهولة التواصل مع مزود الخدمة</w:t>
      </w:r>
      <w:r w:rsidRPr="004309A6">
        <w:rPr>
          <w:rFonts w:ascii="Sakkal Majalla" w:eastAsia="Calibri" w:hAnsi="Sakkal Majalla" w:cs="Sakkal Majalla"/>
          <w:color w:val="000000" w:themeColor="text1"/>
          <w:sz w:val="28"/>
          <w:szCs w:val="28"/>
        </w:rPr>
        <w:t>.</w:t>
      </w:r>
    </w:p>
    <w:p w14:paraId="174F1807" w14:textId="21890209" w:rsidR="00EF4E52" w:rsidRPr="004309A6" w:rsidRDefault="00EF4E52" w:rsidP="00E3337C">
      <w:pPr>
        <w:numPr>
          <w:ilvl w:val="0"/>
          <w:numId w:val="30"/>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4309A6">
        <w:rPr>
          <w:rFonts w:ascii="Sakkal Majalla" w:eastAsia="Calibri" w:hAnsi="Sakkal Majalla" w:cs="Sakkal Majalla"/>
          <w:color w:val="000000" w:themeColor="text1"/>
          <w:sz w:val="28"/>
          <w:szCs w:val="28"/>
          <w:rtl/>
        </w:rPr>
        <w:t>تحسين الكفاءة التشغيلية والاقتصادية</w:t>
      </w:r>
      <w:r w:rsidR="00E3337C" w:rsidRPr="004309A6">
        <w:rPr>
          <w:rFonts w:ascii="Sakkal Majalla" w:eastAsia="Calibri" w:hAnsi="Sakkal Majalla" w:cs="Sakkal Majalla"/>
          <w:color w:val="000000" w:themeColor="text1"/>
          <w:sz w:val="28"/>
          <w:szCs w:val="28"/>
        </w:rPr>
        <w:t xml:space="preserve">: </w:t>
      </w:r>
      <w:r w:rsidRPr="004309A6">
        <w:rPr>
          <w:rFonts w:ascii="Sakkal Majalla" w:eastAsia="Calibri" w:hAnsi="Sakkal Majalla" w:cs="Sakkal Majalla"/>
          <w:color w:val="000000" w:themeColor="text1"/>
          <w:sz w:val="28"/>
          <w:szCs w:val="28"/>
          <w:rtl/>
        </w:rPr>
        <w:t>يوضح علي</w:t>
      </w:r>
      <w:r w:rsidRPr="004309A6">
        <w:rPr>
          <w:rFonts w:ascii="Sakkal Majalla" w:eastAsia="Calibri" w:hAnsi="Sakkal Majalla" w:cs="Sakkal Majalla"/>
          <w:color w:val="000000" w:themeColor="text1"/>
          <w:sz w:val="28"/>
          <w:szCs w:val="28"/>
        </w:rPr>
        <w:t xml:space="preserve"> (2025) </w:t>
      </w:r>
      <w:r w:rsidRPr="004309A6">
        <w:rPr>
          <w:rFonts w:ascii="Sakkal Majalla" w:eastAsia="Calibri" w:hAnsi="Sakkal Majalla" w:cs="Sakkal Majalla"/>
          <w:color w:val="000000" w:themeColor="text1"/>
          <w:sz w:val="28"/>
          <w:szCs w:val="28"/>
          <w:rtl/>
        </w:rPr>
        <w:t>أن أحد أهداف الجودة يتمثل في تحقيق الاستخدام الأمثل للموارد وتقليل الفاقد في العمليات التشغيلية، وهو ما يؤدي إلى خفض التكاليف وزيادة كفاءة الأداء في شبكات التوزيع</w:t>
      </w:r>
      <w:r w:rsidRPr="004309A6">
        <w:rPr>
          <w:rFonts w:ascii="Sakkal Majalla" w:eastAsia="Calibri" w:hAnsi="Sakkal Majalla" w:cs="Sakkal Majalla"/>
          <w:color w:val="000000" w:themeColor="text1"/>
          <w:sz w:val="28"/>
          <w:szCs w:val="28"/>
        </w:rPr>
        <w:t>.</w:t>
      </w:r>
    </w:p>
    <w:p w14:paraId="50597446" w14:textId="48B4280F" w:rsidR="00EF4E52" w:rsidRPr="004309A6" w:rsidRDefault="00EF4E52" w:rsidP="00E3337C">
      <w:pPr>
        <w:numPr>
          <w:ilvl w:val="0"/>
          <w:numId w:val="30"/>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4309A6">
        <w:rPr>
          <w:rFonts w:ascii="Sakkal Majalla" w:eastAsia="Calibri" w:hAnsi="Sakkal Majalla" w:cs="Sakkal Majalla"/>
          <w:color w:val="000000" w:themeColor="text1"/>
          <w:sz w:val="28"/>
          <w:szCs w:val="28"/>
          <w:rtl/>
        </w:rPr>
        <w:t>ضمان الالتزام بالمعايير الصحية والبيئية</w:t>
      </w:r>
      <w:r w:rsidR="00E3337C" w:rsidRPr="004309A6">
        <w:rPr>
          <w:rFonts w:ascii="Sakkal Majalla" w:eastAsia="Calibri" w:hAnsi="Sakkal Majalla" w:cs="Sakkal Majalla"/>
          <w:color w:val="000000" w:themeColor="text1"/>
          <w:sz w:val="28"/>
          <w:szCs w:val="28"/>
        </w:rPr>
        <w:t>:</w:t>
      </w:r>
      <w:r w:rsidRPr="004309A6">
        <w:rPr>
          <w:rFonts w:ascii="Sakkal Majalla" w:eastAsia="Calibri" w:hAnsi="Sakkal Majalla" w:cs="Sakkal Majalla"/>
          <w:color w:val="000000" w:themeColor="text1"/>
          <w:sz w:val="28"/>
          <w:szCs w:val="28"/>
          <w:rtl/>
        </w:rPr>
        <w:t>تؤكد تاتي وبوعزة ومشري</w:t>
      </w:r>
      <w:r w:rsidRPr="004309A6">
        <w:rPr>
          <w:rFonts w:ascii="Sakkal Majalla" w:eastAsia="Calibri" w:hAnsi="Sakkal Majalla" w:cs="Sakkal Majalla"/>
          <w:color w:val="000000" w:themeColor="text1"/>
          <w:sz w:val="28"/>
          <w:szCs w:val="28"/>
        </w:rPr>
        <w:t xml:space="preserve"> (2022) </w:t>
      </w:r>
      <w:r w:rsidRPr="004309A6">
        <w:rPr>
          <w:rFonts w:ascii="Sakkal Majalla" w:eastAsia="Calibri" w:hAnsi="Sakkal Majalla" w:cs="Sakkal Majalla"/>
          <w:color w:val="000000" w:themeColor="text1"/>
          <w:sz w:val="28"/>
          <w:szCs w:val="28"/>
          <w:rtl/>
        </w:rPr>
        <w:t>أن من أهداف جودة الخدمة في قطاع المياه الالتزام بالمعايير الدولية لجودة المياه الصالحة للشرب، ومراقبة الملوثات بشكل دوري لضمان سلامة المستخدمين</w:t>
      </w:r>
      <w:r w:rsidRPr="004309A6">
        <w:rPr>
          <w:rFonts w:ascii="Sakkal Majalla" w:eastAsia="Calibri" w:hAnsi="Sakkal Majalla" w:cs="Sakkal Majalla"/>
          <w:color w:val="000000" w:themeColor="text1"/>
          <w:sz w:val="28"/>
          <w:szCs w:val="28"/>
        </w:rPr>
        <w:t>.</w:t>
      </w:r>
    </w:p>
    <w:p w14:paraId="12CE6FF5" w14:textId="7AA486D2" w:rsidR="00EF4E52" w:rsidRPr="004309A6" w:rsidRDefault="00EF4E52" w:rsidP="00E3337C">
      <w:pPr>
        <w:numPr>
          <w:ilvl w:val="0"/>
          <w:numId w:val="30"/>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4309A6">
        <w:rPr>
          <w:rFonts w:ascii="Sakkal Majalla" w:eastAsia="Calibri" w:hAnsi="Sakkal Majalla" w:cs="Sakkal Majalla"/>
          <w:color w:val="000000" w:themeColor="text1"/>
          <w:sz w:val="28"/>
          <w:szCs w:val="28"/>
          <w:rtl/>
        </w:rPr>
        <w:t>التحسين المستمر للأداء المؤسسي</w:t>
      </w:r>
      <w:r w:rsidR="00E3337C" w:rsidRPr="004309A6">
        <w:rPr>
          <w:rFonts w:ascii="Sakkal Majalla" w:eastAsia="Calibri" w:hAnsi="Sakkal Majalla" w:cs="Sakkal Majalla"/>
          <w:color w:val="000000" w:themeColor="text1"/>
          <w:sz w:val="28"/>
          <w:szCs w:val="28"/>
        </w:rPr>
        <w:t xml:space="preserve">: </w:t>
      </w:r>
      <w:r w:rsidRPr="004309A6">
        <w:rPr>
          <w:rFonts w:ascii="Sakkal Majalla" w:eastAsia="Calibri" w:hAnsi="Sakkal Majalla" w:cs="Sakkal Majalla"/>
          <w:color w:val="000000" w:themeColor="text1"/>
          <w:sz w:val="28"/>
          <w:szCs w:val="28"/>
          <w:rtl/>
        </w:rPr>
        <w:t>يوضح سليمان</w:t>
      </w:r>
      <w:r w:rsidRPr="004309A6">
        <w:rPr>
          <w:rFonts w:ascii="Sakkal Majalla" w:eastAsia="Calibri" w:hAnsi="Sakkal Majalla" w:cs="Sakkal Majalla"/>
          <w:color w:val="000000" w:themeColor="text1"/>
          <w:sz w:val="28"/>
          <w:szCs w:val="28"/>
        </w:rPr>
        <w:t xml:space="preserve"> (2024) </w:t>
      </w:r>
      <w:r w:rsidRPr="004309A6">
        <w:rPr>
          <w:rFonts w:ascii="Sakkal Majalla" w:eastAsia="Calibri" w:hAnsi="Sakkal Majalla" w:cs="Sakkal Majalla"/>
          <w:color w:val="000000" w:themeColor="text1"/>
          <w:sz w:val="28"/>
          <w:szCs w:val="28"/>
          <w:rtl/>
        </w:rPr>
        <w:t>أن الجودة ليست هدفًا نهائيًا بل عملية مستمرة تستهدف التطوير الدائم في الإجراءات التشغيلية والخدمية،  وتطبيق برامج التحسين المستمر</w:t>
      </w:r>
      <w:r w:rsidRPr="004309A6">
        <w:rPr>
          <w:rFonts w:ascii="Sakkal Majalla" w:eastAsia="Calibri" w:hAnsi="Sakkal Majalla" w:cs="Sakkal Majalla"/>
          <w:color w:val="000000" w:themeColor="text1"/>
          <w:sz w:val="28"/>
          <w:szCs w:val="28"/>
        </w:rPr>
        <w:t xml:space="preserve"> (Continuous Improvement) </w:t>
      </w:r>
      <w:r w:rsidRPr="004309A6">
        <w:rPr>
          <w:rFonts w:ascii="Sakkal Majalla" w:eastAsia="Calibri" w:hAnsi="Sakkal Majalla" w:cs="Sakkal Majalla"/>
          <w:color w:val="000000" w:themeColor="text1"/>
          <w:sz w:val="28"/>
          <w:szCs w:val="28"/>
          <w:rtl/>
        </w:rPr>
        <w:t>يُعد من أساسيات الجودة الحديثة</w:t>
      </w:r>
      <w:r w:rsidRPr="004309A6">
        <w:rPr>
          <w:rFonts w:ascii="Sakkal Majalla" w:eastAsia="Calibri" w:hAnsi="Sakkal Majalla" w:cs="Sakkal Majalla"/>
          <w:color w:val="000000" w:themeColor="text1"/>
          <w:sz w:val="28"/>
          <w:szCs w:val="28"/>
        </w:rPr>
        <w:t>.</w:t>
      </w:r>
    </w:p>
    <w:p w14:paraId="14A9CB45" w14:textId="1707612E" w:rsidR="00EF4E52" w:rsidRPr="004309A6" w:rsidRDefault="00EF4E52" w:rsidP="00E3337C">
      <w:pPr>
        <w:numPr>
          <w:ilvl w:val="0"/>
          <w:numId w:val="30"/>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4309A6">
        <w:rPr>
          <w:rFonts w:ascii="Sakkal Majalla" w:eastAsia="Calibri" w:hAnsi="Sakkal Majalla" w:cs="Sakkal Majalla"/>
          <w:color w:val="000000" w:themeColor="text1"/>
          <w:sz w:val="28"/>
          <w:szCs w:val="28"/>
          <w:rtl/>
        </w:rPr>
        <w:t>تعزيز التواصل والثقة بين المؤسسة والمستفيدين</w:t>
      </w:r>
      <w:r w:rsidR="00E3337C" w:rsidRPr="004309A6">
        <w:rPr>
          <w:rFonts w:ascii="Sakkal Majalla" w:eastAsia="Calibri" w:hAnsi="Sakkal Majalla" w:cs="Sakkal Majalla"/>
          <w:color w:val="000000" w:themeColor="text1"/>
          <w:sz w:val="28"/>
          <w:szCs w:val="28"/>
        </w:rPr>
        <w:t xml:space="preserve">: </w:t>
      </w:r>
      <w:r w:rsidRPr="004309A6">
        <w:rPr>
          <w:rFonts w:ascii="Sakkal Majalla" w:eastAsia="Calibri" w:hAnsi="Sakkal Majalla" w:cs="Sakkal Majalla"/>
          <w:color w:val="000000" w:themeColor="text1"/>
          <w:sz w:val="28"/>
          <w:szCs w:val="28"/>
          <w:rtl/>
        </w:rPr>
        <w:t>تُشير عوض</w:t>
      </w:r>
      <w:r w:rsidRPr="004309A6">
        <w:rPr>
          <w:rFonts w:ascii="Sakkal Majalla" w:eastAsia="Calibri" w:hAnsi="Sakkal Majalla" w:cs="Sakkal Majalla"/>
          <w:color w:val="000000" w:themeColor="text1"/>
          <w:sz w:val="28"/>
          <w:szCs w:val="28"/>
        </w:rPr>
        <w:t xml:space="preserve"> (2023) </w:t>
      </w:r>
      <w:r w:rsidRPr="004309A6">
        <w:rPr>
          <w:rFonts w:ascii="Sakkal Majalla" w:eastAsia="Calibri" w:hAnsi="Sakkal Majalla" w:cs="Sakkal Majalla"/>
          <w:color w:val="000000" w:themeColor="text1"/>
          <w:sz w:val="28"/>
          <w:szCs w:val="28"/>
          <w:rtl/>
        </w:rPr>
        <w:t>إلى أن جودة الخدمة ترتبط بجودة الاتصال المؤسسي، فكلما كانت المعلومات المقدمة دقيقة وواضحة، زادت الثقة والشفافية بين المؤسسة والمستفيدين، مما يعزز ولاء العملاء واستقرار العلاقة طويلة الأمد</w:t>
      </w:r>
      <w:r w:rsidRPr="004309A6">
        <w:rPr>
          <w:rFonts w:ascii="Sakkal Majalla" w:eastAsia="Calibri" w:hAnsi="Sakkal Majalla" w:cs="Sakkal Majalla"/>
          <w:color w:val="000000" w:themeColor="text1"/>
          <w:sz w:val="28"/>
          <w:szCs w:val="28"/>
        </w:rPr>
        <w:t>.</w:t>
      </w:r>
    </w:p>
    <w:p w14:paraId="50E7D18F" w14:textId="3B5AED0D" w:rsidR="00EF4E52" w:rsidRPr="004309A6" w:rsidRDefault="00EF4E52" w:rsidP="00E3337C">
      <w:pPr>
        <w:numPr>
          <w:ilvl w:val="0"/>
          <w:numId w:val="30"/>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4309A6">
        <w:rPr>
          <w:rFonts w:ascii="Sakkal Majalla" w:eastAsia="Calibri" w:hAnsi="Sakkal Majalla" w:cs="Sakkal Majalla"/>
          <w:color w:val="000000" w:themeColor="text1"/>
          <w:sz w:val="28"/>
          <w:szCs w:val="28"/>
          <w:rtl/>
        </w:rPr>
        <w:lastRenderedPageBreak/>
        <w:t>تحقيق الاستدامة المؤسسية والبيئية</w:t>
      </w:r>
      <w:r w:rsidR="00E3337C" w:rsidRPr="004309A6">
        <w:rPr>
          <w:rFonts w:ascii="Sakkal Majalla" w:eastAsia="Calibri" w:hAnsi="Sakkal Majalla" w:cs="Sakkal Majalla"/>
          <w:color w:val="000000" w:themeColor="text1"/>
          <w:sz w:val="28"/>
          <w:szCs w:val="28"/>
        </w:rPr>
        <w:t xml:space="preserve">: </w:t>
      </w:r>
      <w:r w:rsidRPr="004309A6">
        <w:rPr>
          <w:rFonts w:ascii="Sakkal Majalla" w:eastAsia="Calibri" w:hAnsi="Sakkal Majalla" w:cs="Sakkal Majalla"/>
          <w:color w:val="000000" w:themeColor="text1"/>
          <w:sz w:val="28"/>
          <w:szCs w:val="28"/>
          <w:rtl/>
        </w:rPr>
        <w:t xml:space="preserve">وفقًا لـ </w:t>
      </w:r>
      <w:r w:rsidRPr="004309A6">
        <w:rPr>
          <w:rFonts w:ascii="Sakkal Majalla" w:eastAsia="Calibri" w:hAnsi="Sakkal Majalla" w:cs="Sakkal Majalla"/>
          <w:color w:val="000000" w:themeColor="text1"/>
          <w:sz w:val="28"/>
          <w:szCs w:val="28"/>
        </w:rPr>
        <w:t xml:space="preserve">Dolgui </w:t>
      </w:r>
      <w:r w:rsidRPr="004309A6">
        <w:rPr>
          <w:rFonts w:ascii="Sakkal Majalla" w:eastAsia="Calibri" w:hAnsi="Sakkal Majalla" w:cs="Sakkal Majalla"/>
          <w:color w:val="000000" w:themeColor="text1"/>
          <w:sz w:val="28"/>
          <w:szCs w:val="28"/>
          <w:rtl/>
        </w:rPr>
        <w:t>و</w:t>
      </w:r>
      <w:r w:rsidRPr="004309A6">
        <w:rPr>
          <w:rFonts w:ascii="Sakkal Majalla" w:eastAsia="Calibri" w:hAnsi="Sakkal Majalla" w:cs="Sakkal Majalla"/>
          <w:color w:val="000000" w:themeColor="text1"/>
          <w:sz w:val="28"/>
          <w:szCs w:val="28"/>
        </w:rPr>
        <w:t>Ivanov (2022)</w:t>
      </w:r>
      <w:r w:rsidRPr="004309A6">
        <w:rPr>
          <w:rFonts w:ascii="Sakkal Majalla" w:eastAsia="Calibri" w:hAnsi="Sakkal Majalla" w:cs="Sakkal Majalla"/>
          <w:color w:val="000000" w:themeColor="text1"/>
          <w:sz w:val="28"/>
          <w:szCs w:val="28"/>
          <w:rtl/>
        </w:rPr>
        <w:t>، فإن جودة الخدمات في قطاع المياه تسعى إلى دعم أهداف التنمية المستدامة من خلال ترشيد الاستهلاك، وتوظيف التقنيات الحديثة لمراقبة الموارد المائية وتقليل الهدر</w:t>
      </w:r>
      <w:r w:rsidRPr="004309A6">
        <w:rPr>
          <w:rFonts w:ascii="Sakkal Majalla" w:eastAsia="Calibri" w:hAnsi="Sakkal Majalla" w:cs="Sakkal Majalla"/>
          <w:color w:val="000000" w:themeColor="text1"/>
          <w:sz w:val="28"/>
          <w:szCs w:val="28"/>
        </w:rPr>
        <w:t>.</w:t>
      </w:r>
    </w:p>
    <w:p w14:paraId="685F3D54" w14:textId="3922E31E" w:rsidR="00EF4E52" w:rsidRPr="004309A6" w:rsidRDefault="00EF4E52" w:rsidP="00E3337C">
      <w:pPr>
        <w:numPr>
          <w:ilvl w:val="0"/>
          <w:numId w:val="30"/>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4309A6">
        <w:rPr>
          <w:rFonts w:ascii="Sakkal Majalla" w:eastAsia="Calibri" w:hAnsi="Sakkal Majalla" w:cs="Sakkal Majalla"/>
          <w:color w:val="000000" w:themeColor="text1"/>
          <w:sz w:val="28"/>
          <w:szCs w:val="28"/>
          <w:rtl/>
        </w:rPr>
        <w:t>رفع القدرة التنافسية للمؤسسة</w:t>
      </w:r>
      <w:r w:rsidR="00E3337C" w:rsidRPr="004309A6">
        <w:rPr>
          <w:rFonts w:ascii="Sakkal Majalla" w:eastAsia="Calibri" w:hAnsi="Sakkal Majalla" w:cs="Sakkal Majalla"/>
          <w:color w:val="000000" w:themeColor="text1"/>
          <w:sz w:val="28"/>
          <w:szCs w:val="28"/>
        </w:rPr>
        <w:t xml:space="preserve">: </w:t>
      </w:r>
      <w:r w:rsidRPr="004309A6">
        <w:rPr>
          <w:rFonts w:ascii="Sakkal Majalla" w:eastAsia="Calibri" w:hAnsi="Sakkal Majalla" w:cs="Sakkal Majalla"/>
          <w:color w:val="000000" w:themeColor="text1"/>
          <w:sz w:val="28"/>
          <w:szCs w:val="28"/>
          <w:rtl/>
        </w:rPr>
        <w:t>توضح بلقربوز وساعد</w:t>
      </w:r>
      <w:r w:rsidRPr="004309A6">
        <w:rPr>
          <w:rFonts w:ascii="Sakkal Majalla" w:eastAsia="Calibri" w:hAnsi="Sakkal Majalla" w:cs="Sakkal Majalla"/>
          <w:color w:val="000000" w:themeColor="text1"/>
          <w:sz w:val="28"/>
          <w:szCs w:val="28"/>
        </w:rPr>
        <w:t xml:space="preserve"> (2023) </w:t>
      </w:r>
      <w:r w:rsidRPr="004309A6">
        <w:rPr>
          <w:rFonts w:ascii="Sakkal Majalla" w:eastAsia="Calibri" w:hAnsi="Sakkal Majalla" w:cs="Sakkal Majalla"/>
          <w:color w:val="000000" w:themeColor="text1"/>
          <w:sz w:val="28"/>
          <w:szCs w:val="28"/>
          <w:rtl/>
        </w:rPr>
        <w:t>أن تطبيق معايير الجودة الشاملة يُمكن المؤسسات من تعزيز موقعها التنافسي في سوق الخدمات، سواء من حيث الكفاءة التشغيلية أو مستوى ثقة العملاء</w:t>
      </w:r>
      <w:r w:rsidRPr="004309A6">
        <w:rPr>
          <w:rFonts w:ascii="Sakkal Majalla" w:eastAsia="Calibri" w:hAnsi="Sakkal Majalla" w:cs="Sakkal Majalla"/>
          <w:color w:val="000000" w:themeColor="text1"/>
          <w:sz w:val="28"/>
          <w:szCs w:val="28"/>
        </w:rPr>
        <w:t>.</w:t>
      </w:r>
    </w:p>
    <w:p w14:paraId="28C0AC50" w14:textId="77777777" w:rsidR="00EF4E52" w:rsidRPr="004309A6" w:rsidRDefault="00EF4E52" w:rsidP="00E3337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309A6">
        <w:rPr>
          <w:rFonts w:ascii="Sakkal Majalla" w:eastAsia="Calibri" w:hAnsi="Sakkal Majalla" w:cs="Sakkal Majalla"/>
          <w:color w:val="000000" w:themeColor="text1"/>
          <w:sz w:val="28"/>
          <w:szCs w:val="28"/>
          <w:rtl/>
        </w:rPr>
        <w:t>من خلال هذه الأهداف، يتضح أن جودة خدمات توزيع المياه ليست مجرد مؤشر أداء، بل منظومة متكاملة تهدف إلى تحقيق رضا المستفيدين واستدامة الموارد وتحسين الأداء المؤسسي في آنٍ واحد</w:t>
      </w:r>
      <w:r w:rsidRPr="004309A6">
        <w:rPr>
          <w:rFonts w:ascii="Sakkal Majalla" w:eastAsia="Calibri" w:hAnsi="Sakkal Majalla" w:cs="Sakkal Majalla"/>
          <w:color w:val="000000" w:themeColor="text1"/>
          <w:sz w:val="28"/>
          <w:szCs w:val="28"/>
        </w:rPr>
        <w:t>.</w:t>
      </w:r>
    </w:p>
    <w:p w14:paraId="5708A2D9" w14:textId="18339728" w:rsidR="00EF4E52" w:rsidRPr="004309A6" w:rsidRDefault="00E3337C" w:rsidP="00E3337C">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37" w:name="_Toc211777494"/>
      <w:r w:rsidRPr="004309A6">
        <w:rPr>
          <w:rFonts w:ascii="Sakkal Majalla" w:eastAsia="Calibri" w:hAnsi="Sakkal Majalla" w:cs="Sakkal Majalla"/>
          <w:b/>
          <w:bCs/>
          <w:color w:val="000000" w:themeColor="text1"/>
          <w:sz w:val="32"/>
          <w:szCs w:val="32"/>
        </w:rPr>
        <w:t>5.2.2</w:t>
      </w:r>
      <w:r w:rsidR="00EF4E52" w:rsidRPr="004309A6">
        <w:rPr>
          <w:rFonts w:ascii="Sakkal Majalla" w:eastAsia="Calibri" w:hAnsi="Sakkal Majalla" w:cs="Sakkal Majalla"/>
          <w:b/>
          <w:bCs/>
          <w:color w:val="000000" w:themeColor="text1"/>
          <w:sz w:val="32"/>
          <w:szCs w:val="32"/>
          <w:rtl/>
        </w:rPr>
        <w:t xml:space="preserve"> العوامل المؤثرة في جودة خدمات توزيع المياه</w:t>
      </w:r>
      <w:bookmarkEnd w:id="37"/>
    </w:p>
    <w:p w14:paraId="4B7DDE91" w14:textId="5499ECF5" w:rsidR="00EF4E52" w:rsidRPr="004309A6" w:rsidRDefault="00EF4E52" w:rsidP="00E3337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309A6">
        <w:rPr>
          <w:rFonts w:ascii="Sakkal Majalla" w:eastAsia="Calibri" w:hAnsi="Sakkal Majalla" w:cs="Sakkal Majalla"/>
          <w:color w:val="000000" w:themeColor="text1"/>
          <w:sz w:val="28"/>
          <w:szCs w:val="28"/>
          <w:rtl/>
        </w:rPr>
        <w:t>تتأثر جودة خدمات توزيع المياه بعدد من العوامل التشغيلية والتنظيمية والتقنية والبشرية التي تشكل بمجموعها منظومة متكاملة تحدد مستوى الأداء الخدمي في المؤسسة</w:t>
      </w:r>
      <w:r w:rsidR="006D052A" w:rsidRPr="004309A6">
        <w:rPr>
          <w:rFonts w:ascii="Sakkal Majalla" w:eastAsia="Calibri" w:hAnsi="Sakkal Majalla" w:cs="Sakkal Majalla"/>
          <w:color w:val="000000" w:themeColor="text1"/>
          <w:sz w:val="28"/>
          <w:szCs w:val="28"/>
          <w:rtl/>
        </w:rPr>
        <w:t xml:space="preserve">، </w:t>
      </w:r>
      <w:r w:rsidRPr="004309A6">
        <w:rPr>
          <w:rFonts w:ascii="Sakkal Majalla" w:eastAsia="Calibri" w:hAnsi="Sakkal Majalla" w:cs="Sakkal Majalla"/>
          <w:color w:val="000000" w:themeColor="text1"/>
          <w:sz w:val="28"/>
          <w:szCs w:val="28"/>
          <w:rtl/>
        </w:rPr>
        <w:t>وقد تناولت العديد من الدراسات مثل الهمداني</w:t>
      </w:r>
      <w:r w:rsidRPr="004309A6">
        <w:rPr>
          <w:rFonts w:ascii="Sakkal Majalla" w:eastAsia="Calibri" w:hAnsi="Sakkal Majalla" w:cs="Sakkal Majalla"/>
          <w:color w:val="000000" w:themeColor="text1"/>
          <w:sz w:val="28"/>
          <w:szCs w:val="28"/>
        </w:rPr>
        <w:t xml:space="preserve"> (2022) </w:t>
      </w:r>
      <w:r w:rsidRPr="004309A6">
        <w:rPr>
          <w:rFonts w:ascii="Sakkal Majalla" w:eastAsia="Calibri" w:hAnsi="Sakkal Majalla" w:cs="Sakkal Majalla"/>
          <w:color w:val="000000" w:themeColor="text1"/>
          <w:sz w:val="28"/>
          <w:szCs w:val="28"/>
          <w:rtl/>
        </w:rPr>
        <w:t>وعوض</w:t>
      </w:r>
      <w:r w:rsidRPr="004309A6">
        <w:rPr>
          <w:rFonts w:ascii="Sakkal Majalla" w:eastAsia="Calibri" w:hAnsi="Sakkal Majalla" w:cs="Sakkal Majalla"/>
          <w:color w:val="000000" w:themeColor="text1"/>
          <w:sz w:val="28"/>
          <w:szCs w:val="28"/>
        </w:rPr>
        <w:t xml:space="preserve"> (2023) </w:t>
      </w:r>
      <w:r w:rsidRPr="004309A6">
        <w:rPr>
          <w:rFonts w:ascii="Sakkal Majalla" w:eastAsia="Calibri" w:hAnsi="Sakkal Majalla" w:cs="Sakkal Majalla"/>
          <w:color w:val="000000" w:themeColor="text1"/>
          <w:sz w:val="28"/>
          <w:szCs w:val="28"/>
          <w:rtl/>
        </w:rPr>
        <w:t>و</w:t>
      </w:r>
      <w:r w:rsidRPr="004309A6">
        <w:rPr>
          <w:rFonts w:ascii="Sakkal Majalla" w:eastAsia="Calibri" w:hAnsi="Sakkal Majalla" w:cs="Sakkal Majalla"/>
          <w:color w:val="000000" w:themeColor="text1"/>
          <w:sz w:val="28"/>
          <w:szCs w:val="28"/>
        </w:rPr>
        <w:t xml:space="preserve">Al-Naamani et al. (2020) </w:t>
      </w:r>
      <w:r w:rsidRPr="004309A6">
        <w:rPr>
          <w:rFonts w:ascii="Sakkal Majalla" w:eastAsia="Calibri" w:hAnsi="Sakkal Majalla" w:cs="Sakkal Majalla"/>
          <w:color w:val="000000" w:themeColor="text1"/>
          <w:sz w:val="28"/>
          <w:szCs w:val="28"/>
          <w:rtl/>
        </w:rPr>
        <w:t>و</w:t>
      </w:r>
      <w:r w:rsidRPr="004309A6">
        <w:rPr>
          <w:rFonts w:ascii="Sakkal Majalla" w:eastAsia="Calibri" w:hAnsi="Sakkal Majalla" w:cs="Sakkal Majalla"/>
          <w:color w:val="000000" w:themeColor="text1"/>
          <w:sz w:val="28"/>
          <w:szCs w:val="28"/>
        </w:rPr>
        <w:t xml:space="preserve">Dolgui &amp; Ivanov (2022) </w:t>
      </w:r>
      <w:r w:rsidRPr="004309A6">
        <w:rPr>
          <w:rFonts w:ascii="Sakkal Majalla" w:eastAsia="Calibri" w:hAnsi="Sakkal Majalla" w:cs="Sakkal Majalla"/>
          <w:color w:val="000000" w:themeColor="text1"/>
          <w:sz w:val="28"/>
          <w:szCs w:val="28"/>
          <w:rtl/>
        </w:rPr>
        <w:t>هذه العوامل من زوايا متعددة، أبرزها الكفاءة التشغيلية، البنية التحتية، التكنولوجيا، الموارد البشرية، والحوكمة المؤسسية</w:t>
      </w:r>
      <w:r w:rsidR="006D052A" w:rsidRPr="004309A6">
        <w:rPr>
          <w:rFonts w:ascii="Sakkal Majalla" w:eastAsia="Calibri" w:hAnsi="Sakkal Majalla" w:cs="Sakkal Majalla"/>
          <w:color w:val="000000" w:themeColor="text1"/>
          <w:sz w:val="28"/>
          <w:szCs w:val="28"/>
          <w:rtl/>
        </w:rPr>
        <w:t xml:space="preserve">، </w:t>
      </w:r>
      <w:r w:rsidRPr="004309A6">
        <w:rPr>
          <w:rFonts w:ascii="Sakkal Majalla" w:eastAsia="Calibri" w:hAnsi="Sakkal Majalla" w:cs="Sakkal Majalla"/>
          <w:color w:val="000000" w:themeColor="text1"/>
          <w:sz w:val="28"/>
          <w:szCs w:val="28"/>
          <w:rtl/>
        </w:rPr>
        <w:t xml:space="preserve"> وفيما يلي تفصيل لهذه العوامل في ضوء الدراسات السابقة والتطبيقات الميدانية في شركة المياه الوطنية السعودية</w:t>
      </w:r>
      <w:r w:rsidRPr="004309A6">
        <w:rPr>
          <w:rFonts w:ascii="Sakkal Majalla" w:eastAsia="Calibri" w:hAnsi="Sakkal Majalla" w:cs="Sakkal Majalla"/>
          <w:color w:val="000000" w:themeColor="text1"/>
          <w:sz w:val="28"/>
          <w:szCs w:val="28"/>
        </w:rPr>
        <w:t>:</w:t>
      </w:r>
    </w:p>
    <w:p w14:paraId="36D0490E" w14:textId="30246665" w:rsidR="00EF4E52" w:rsidRPr="004309A6" w:rsidRDefault="00EF4E52" w:rsidP="00E3337C">
      <w:pPr>
        <w:pStyle w:val="ListParagraph"/>
        <w:numPr>
          <w:ilvl w:val="0"/>
          <w:numId w:val="40"/>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4309A6">
        <w:rPr>
          <w:rFonts w:ascii="Sakkal Majalla" w:eastAsia="Calibri" w:hAnsi="Sakkal Majalla" w:cs="Sakkal Majalla"/>
          <w:b/>
          <w:bCs/>
          <w:color w:val="000000" w:themeColor="text1"/>
          <w:sz w:val="28"/>
          <w:szCs w:val="28"/>
          <w:rtl/>
        </w:rPr>
        <w:t>الكفاءة التشغيلية وإدارة العمليات</w:t>
      </w:r>
    </w:p>
    <w:p w14:paraId="6F8F5DFF" w14:textId="69F428BC" w:rsidR="00EF4E52" w:rsidRPr="004309A6" w:rsidRDefault="00EF4E52" w:rsidP="00E3337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309A6">
        <w:rPr>
          <w:rFonts w:ascii="Sakkal Majalla" w:eastAsia="Calibri" w:hAnsi="Sakkal Majalla" w:cs="Sakkal Majalla"/>
          <w:color w:val="000000" w:themeColor="text1"/>
          <w:sz w:val="28"/>
          <w:szCs w:val="28"/>
          <w:rtl/>
        </w:rPr>
        <w:t>تُعد الكفاءة التشغيلية من العوامل الحاسمة التي تؤثر بشكل مباشر في جودة خدمات توزيع المياه، إذ تحدد مدى قدرة المؤسسة على إدارة الموارد المتاحة وتخطيطها وصيانتها بفعالية</w:t>
      </w:r>
      <w:r w:rsidRPr="004309A6">
        <w:rPr>
          <w:rFonts w:ascii="Sakkal Majalla" w:eastAsia="Calibri" w:hAnsi="Sakkal Majalla" w:cs="Sakkal Majalla"/>
          <w:color w:val="000000" w:themeColor="text1"/>
          <w:sz w:val="28"/>
          <w:szCs w:val="28"/>
        </w:rPr>
        <w:t>.</w:t>
      </w:r>
      <w:r w:rsidRPr="004309A6">
        <w:rPr>
          <w:rFonts w:ascii="Sakkal Majalla" w:eastAsia="Calibri" w:hAnsi="Sakkal Majalla" w:cs="Sakkal Majalla"/>
          <w:color w:val="000000" w:themeColor="text1"/>
          <w:sz w:val="28"/>
          <w:szCs w:val="28"/>
        </w:rPr>
        <w:br/>
      </w:r>
      <w:r w:rsidRPr="004309A6">
        <w:rPr>
          <w:rFonts w:ascii="Sakkal Majalla" w:eastAsia="Calibri" w:hAnsi="Sakkal Majalla" w:cs="Sakkal Majalla"/>
          <w:color w:val="000000" w:themeColor="text1"/>
          <w:sz w:val="28"/>
          <w:szCs w:val="28"/>
          <w:rtl/>
        </w:rPr>
        <w:t>يرى علي</w:t>
      </w:r>
      <w:r w:rsidRPr="004309A6">
        <w:rPr>
          <w:rFonts w:ascii="Sakkal Majalla" w:eastAsia="Calibri" w:hAnsi="Sakkal Majalla" w:cs="Sakkal Majalla"/>
          <w:color w:val="000000" w:themeColor="text1"/>
          <w:sz w:val="28"/>
          <w:szCs w:val="28"/>
        </w:rPr>
        <w:t xml:space="preserve"> (2025) </w:t>
      </w:r>
      <w:r w:rsidRPr="004309A6">
        <w:rPr>
          <w:rFonts w:ascii="Sakkal Majalla" w:eastAsia="Calibri" w:hAnsi="Sakkal Majalla" w:cs="Sakkal Majalla"/>
          <w:color w:val="000000" w:themeColor="text1"/>
          <w:sz w:val="28"/>
          <w:szCs w:val="28"/>
          <w:rtl/>
        </w:rPr>
        <w:t>أن تحسين العمليات التشغيلية يؤدي إلى تقليل الفاقد المائي، وتحسين كفاءة الضخ، وضمان انتظام الإمدادات</w:t>
      </w:r>
      <w:r w:rsidR="006D052A" w:rsidRPr="004309A6">
        <w:rPr>
          <w:rFonts w:ascii="Sakkal Majalla" w:eastAsia="Calibri" w:hAnsi="Sakkal Majalla" w:cs="Sakkal Majalla"/>
          <w:color w:val="000000" w:themeColor="text1"/>
          <w:sz w:val="28"/>
          <w:szCs w:val="28"/>
          <w:rtl/>
        </w:rPr>
        <w:t xml:space="preserve">، </w:t>
      </w:r>
      <w:r w:rsidRPr="004309A6">
        <w:rPr>
          <w:rFonts w:ascii="Sakkal Majalla" w:eastAsia="Calibri" w:hAnsi="Sakkal Majalla" w:cs="Sakkal Majalla"/>
          <w:color w:val="000000" w:themeColor="text1"/>
          <w:sz w:val="28"/>
          <w:szCs w:val="28"/>
          <w:rtl/>
        </w:rPr>
        <w:t xml:space="preserve"> كما أكد الكبيسي وأبو لحية</w:t>
      </w:r>
      <w:r w:rsidRPr="004309A6">
        <w:rPr>
          <w:rFonts w:ascii="Sakkal Majalla" w:eastAsia="Calibri" w:hAnsi="Sakkal Majalla" w:cs="Sakkal Majalla"/>
          <w:color w:val="000000" w:themeColor="text1"/>
          <w:sz w:val="28"/>
          <w:szCs w:val="28"/>
        </w:rPr>
        <w:t xml:space="preserve"> (2022) </w:t>
      </w:r>
      <w:r w:rsidRPr="004309A6">
        <w:rPr>
          <w:rFonts w:ascii="Sakkal Majalla" w:eastAsia="Calibri" w:hAnsi="Sakkal Majalla" w:cs="Sakkal Majalla"/>
          <w:color w:val="000000" w:themeColor="text1"/>
          <w:sz w:val="28"/>
          <w:szCs w:val="28"/>
          <w:rtl/>
        </w:rPr>
        <w:t>أن المؤسسات التي تعتمد على إدارة عمليات متكاملة وتتبنى مبادئ التحسين المستمر تحقق نتائج أفضل في جودة الخدمات ورضا العملاء</w:t>
      </w:r>
      <w:r w:rsidRPr="004309A6">
        <w:rPr>
          <w:rFonts w:ascii="Sakkal Majalla" w:eastAsia="Calibri" w:hAnsi="Sakkal Majalla" w:cs="Sakkal Majalla"/>
          <w:color w:val="000000" w:themeColor="text1"/>
          <w:sz w:val="28"/>
          <w:szCs w:val="28"/>
        </w:rPr>
        <w:t>.</w:t>
      </w:r>
    </w:p>
    <w:p w14:paraId="68AB90C9" w14:textId="4EB5C1A8" w:rsidR="00EF4E52" w:rsidRPr="004309A6" w:rsidRDefault="00EF4E52" w:rsidP="00E3337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309A6">
        <w:rPr>
          <w:rFonts w:ascii="Sakkal Majalla" w:eastAsia="Calibri" w:hAnsi="Sakkal Majalla" w:cs="Sakkal Majalla"/>
          <w:color w:val="000000" w:themeColor="text1"/>
          <w:sz w:val="28"/>
          <w:szCs w:val="28"/>
          <w:rtl/>
        </w:rPr>
        <w:lastRenderedPageBreak/>
        <w:t>وفي قطاع المياه، تشمل الكفاءة التشغيلية عناصر مثل إدارة الطاقة المستخدمة في الضخ، الصيانة الوقائية لشبكات التوزيع، ودقة مراقبة الضغوط المائية، وكلما كانت العمليات التشغيلية أكثر تنظيمًا وتخطيطًا، زادت موثوقية الخدمة المقدمة وقلت الأعطال الطارئة</w:t>
      </w:r>
      <w:r w:rsidRPr="004309A6">
        <w:rPr>
          <w:rFonts w:ascii="Sakkal Majalla" w:eastAsia="Calibri" w:hAnsi="Sakkal Majalla" w:cs="Sakkal Majalla"/>
          <w:color w:val="000000" w:themeColor="text1"/>
          <w:sz w:val="28"/>
          <w:szCs w:val="28"/>
        </w:rPr>
        <w:t>.</w:t>
      </w:r>
    </w:p>
    <w:p w14:paraId="18DE5513" w14:textId="0668C35E" w:rsidR="00EF4E52" w:rsidRPr="004309A6" w:rsidRDefault="00EF4E52" w:rsidP="00E3337C">
      <w:pPr>
        <w:pStyle w:val="ListParagraph"/>
        <w:numPr>
          <w:ilvl w:val="0"/>
          <w:numId w:val="40"/>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4309A6">
        <w:rPr>
          <w:rFonts w:ascii="Sakkal Majalla" w:eastAsia="Calibri" w:hAnsi="Sakkal Majalla" w:cs="Sakkal Majalla"/>
          <w:b/>
          <w:bCs/>
          <w:color w:val="000000" w:themeColor="text1"/>
          <w:sz w:val="28"/>
          <w:szCs w:val="28"/>
          <w:rtl/>
        </w:rPr>
        <w:t>البنية التحتية لشبكات المياه</w:t>
      </w:r>
    </w:p>
    <w:p w14:paraId="24727C84" w14:textId="3618F8B7" w:rsidR="00EF4E52" w:rsidRPr="004309A6" w:rsidRDefault="00EF4E52" w:rsidP="00E3337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309A6">
        <w:rPr>
          <w:rFonts w:ascii="Sakkal Majalla" w:eastAsia="Calibri" w:hAnsi="Sakkal Majalla" w:cs="Sakkal Majalla"/>
          <w:color w:val="000000" w:themeColor="text1"/>
          <w:sz w:val="28"/>
          <w:szCs w:val="28"/>
          <w:rtl/>
        </w:rPr>
        <w:t>تُعتبر البنية التحتية المادية لشبكات المياه من الركائز الأساسية لجودة الخدمة. فكل ضعف في الشبكات أو أنظمة الضخ يؤدي إلى اضطراب الإمدادات، وزيادة نسب الفاقد، وتراجع ثقة المستفيدين</w:t>
      </w:r>
      <w:r w:rsidRPr="004309A6">
        <w:rPr>
          <w:rFonts w:ascii="Sakkal Majalla" w:eastAsia="Calibri" w:hAnsi="Sakkal Majalla" w:cs="Sakkal Majalla"/>
          <w:color w:val="000000" w:themeColor="text1"/>
          <w:sz w:val="28"/>
          <w:szCs w:val="28"/>
        </w:rPr>
        <w:t>.</w:t>
      </w:r>
      <w:r w:rsidRPr="004309A6">
        <w:rPr>
          <w:rFonts w:ascii="Sakkal Majalla" w:eastAsia="Calibri" w:hAnsi="Sakkal Majalla" w:cs="Sakkal Majalla"/>
          <w:color w:val="000000" w:themeColor="text1"/>
          <w:sz w:val="28"/>
          <w:szCs w:val="28"/>
        </w:rPr>
        <w:br/>
      </w:r>
      <w:r w:rsidRPr="004309A6">
        <w:rPr>
          <w:rFonts w:ascii="Sakkal Majalla" w:eastAsia="Calibri" w:hAnsi="Sakkal Majalla" w:cs="Sakkal Majalla"/>
          <w:color w:val="000000" w:themeColor="text1"/>
          <w:sz w:val="28"/>
          <w:szCs w:val="28"/>
          <w:rtl/>
        </w:rPr>
        <w:t>تُشير تاتي وبوعزة ومشري</w:t>
      </w:r>
      <w:r w:rsidRPr="004309A6">
        <w:rPr>
          <w:rFonts w:ascii="Sakkal Majalla" w:eastAsia="Calibri" w:hAnsi="Sakkal Majalla" w:cs="Sakkal Majalla"/>
          <w:color w:val="000000" w:themeColor="text1"/>
          <w:sz w:val="28"/>
          <w:szCs w:val="28"/>
        </w:rPr>
        <w:t xml:space="preserve"> (2022) </w:t>
      </w:r>
      <w:r w:rsidRPr="004309A6">
        <w:rPr>
          <w:rFonts w:ascii="Sakkal Majalla" w:eastAsia="Calibri" w:hAnsi="Sakkal Majalla" w:cs="Sakkal Majalla"/>
          <w:color w:val="000000" w:themeColor="text1"/>
          <w:sz w:val="28"/>
          <w:szCs w:val="28"/>
          <w:rtl/>
        </w:rPr>
        <w:t xml:space="preserve">إلى أن جودة الشبكة ترتبط بعوامل مثل عمر الأنابيب، ونوعية المواد المستخدمة، وطبيعة البيئة الجغرافية، كما أوضح </w:t>
      </w:r>
      <w:r w:rsidRPr="004309A6">
        <w:rPr>
          <w:rFonts w:ascii="Sakkal Majalla" w:eastAsia="Calibri" w:hAnsi="Sakkal Majalla" w:cs="Sakkal Majalla"/>
          <w:color w:val="000000" w:themeColor="text1"/>
          <w:sz w:val="28"/>
          <w:szCs w:val="28"/>
        </w:rPr>
        <w:t xml:space="preserve">Baawain et al. (2020) </w:t>
      </w:r>
      <w:r w:rsidRPr="004309A6">
        <w:rPr>
          <w:rFonts w:ascii="Sakkal Majalla" w:eastAsia="Calibri" w:hAnsi="Sakkal Majalla" w:cs="Sakkal Majalla"/>
          <w:color w:val="000000" w:themeColor="text1"/>
          <w:sz w:val="28"/>
          <w:szCs w:val="28"/>
          <w:rtl/>
        </w:rPr>
        <w:t>أن استخدام أنظمة توزيع ذكية يرفع من كفاءة مراقبة الضغط، ويقلل من الانقطاعات المفاجئة في الخدمة</w:t>
      </w:r>
      <w:r w:rsidRPr="004309A6">
        <w:rPr>
          <w:rFonts w:ascii="Sakkal Majalla" w:eastAsia="Calibri" w:hAnsi="Sakkal Majalla" w:cs="Sakkal Majalla"/>
          <w:color w:val="000000" w:themeColor="text1"/>
          <w:sz w:val="28"/>
          <w:szCs w:val="28"/>
        </w:rPr>
        <w:t>.</w:t>
      </w:r>
    </w:p>
    <w:p w14:paraId="725B98F2" w14:textId="1A89775D" w:rsidR="00EF4E52" w:rsidRPr="004309A6" w:rsidRDefault="00EF4E52" w:rsidP="00E3337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309A6">
        <w:rPr>
          <w:rFonts w:ascii="Sakkal Majalla" w:eastAsia="Calibri" w:hAnsi="Sakkal Majalla" w:cs="Sakkal Majalla"/>
          <w:color w:val="000000" w:themeColor="text1"/>
          <w:sz w:val="28"/>
          <w:szCs w:val="28"/>
          <w:rtl/>
        </w:rPr>
        <w:t>في السعودية، تعمل شركة المياه الوطنية على مشاريع تحديث البنية التحتية من خلال استبدال الشبكات القديمة، وتطبيق أنظمة مراقبة رقمية متقدمة، وهو ما ينعكس إيجابًا على مؤشرات جودة الخدمة واستدامتها</w:t>
      </w:r>
      <w:r w:rsidRPr="004309A6">
        <w:rPr>
          <w:rFonts w:ascii="Sakkal Majalla" w:eastAsia="Calibri" w:hAnsi="Sakkal Majalla" w:cs="Sakkal Majalla"/>
          <w:color w:val="000000" w:themeColor="text1"/>
          <w:sz w:val="28"/>
          <w:szCs w:val="28"/>
        </w:rPr>
        <w:t>.</w:t>
      </w:r>
    </w:p>
    <w:p w14:paraId="3F076F74" w14:textId="26B4F005" w:rsidR="00EF4E52" w:rsidRPr="004309A6" w:rsidRDefault="00EF4E52" w:rsidP="00E3337C">
      <w:pPr>
        <w:pStyle w:val="ListParagraph"/>
        <w:numPr>
          <w:ilvl w:val="0"/>
          <w:numId w:val="40"/>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4309A6">
        <w:rPr>
          <w:rFonts w:ascii="Sakkal Majalla" w:eastAsia="Calibri" w:hAnsi="Sakkal Majalla" w:cs="Sakkal Majalla"/>
          <w:b/>
          <w:bCs/>
          <w:color w:val="000000" w:themeColor="text1"/>
          <w:sz w:val="28"/>
          <w:szCs w:val="28"/>
          <w:rtl/>
        </w:rPr>
        <w:t>التكنولوجيا والابتكار التشغيلي</w:t>
      </w:r>
    </w:p>
    <w:p w14:paraId="71BA65E5" w14:textId="77777777" w:rsidR="00E3337C" w:rsidRPr="004309A6" w:rsidRDefault="00EF4E52" w:rsidP="00E3337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309A6">
        <w:rPr>
          <w:rFonts w:ascii="Sakkal Majalla" w:eastAsia="Calibri" w:hAnsi="Sakkal Majalla" w:cs="Sakkal Majalla"/>
          <w:color w:val="000000" w:themeColor="text1"/>
          <w:sz w:val="28"/>
          <w:szCs w:val="28"/>
          <w:rtl/>
        </w:rPr>
        <w:t>تُعد التكنولوجيا عاملاً محوريًا في تطوير جودة الخدمات، حيث تُمكّن المؤسسات من المراقبة الفورية للعمليات وتحليل البيانات بشكل دقيق</w:t>
      </w:r>
      <w:r w:rsidR="00E3337C" w:rsidRPr="004309A6">
        <w:rPr>
          <w:rFonts w:ascii="Sakkal Majalla" w:eastAsia="Calibri" w:hAnsi="Sakkal Majalla" w:cs="Sakkal Majalla"/>
          <w:color w:val="000000" w:themeColor="text1"/>
          <w:sz w:val="28"/>
          <w:szCs w:val="28"/>
        </w:rPr>
        <w:t>.</w:t>
      </w:r>
    </w:p>
    <w:p w14:paraId="1B4B9294" w14:textId="16E3EC38" w:rsidR="00EF4E52" w:rsidRPr="004309A6" w:rsidRDefault="00EF4E52" w:rsidP="00E3337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309A6">
        <w:rPr>
          <w:rFonts w:ascii="Sakkal Majalla" w:eastAsia="Calibri" w:hAnsi="Sakkal Majalla" w:cs="Sakkal Majalla"/>
          <w:color w:val="000000" w:themeColor="text1"/>
          <w:sz w:val="28"/>
          <w:szCs w:val="28"/>
          <w:rtl/>
        </w:rPr>
        <w:t>يُشير حنوف وصويلح</w:t>
      </w:r>
      <w:r w:rsidRPr="004309A6">
        <w:rPr>
          <w:rFonts w:ascii="Sakkal Majalla" w:eastAsia="Calibri" w:hAnsi="Sakkal Majalla" w:cs="Sakkal Majalla"/>
          <w:color w:val="000000" w:themeColor="text1"/>
          <w:sz w:val="28"/>
          <w:szCs w:val="28"/>
        </w:rPr>
        <w:t xml:space="preserve"> (2025) </w:t>
      </w:r>
      <w:r w:rsidRPr="004309A6">
        <w:rPr>
          <w:rFonts w:ascii="Sakkal Majalla" w:eastAsia="Calibri" w:hAnsi="Sakkal Majalla" w:cs="Sakkal Majalla"/>
          <w:color w:val="000000" w:themeColor="text1"/>
          <w:sz w:val="28"/>
          <w:szCs w:val="28"/>
          <w:rtl/>
        </w:rPr>
        <w:t xml:space="preserve">إلى أن توظيف الذكاء الاصطناعي في قطاع المياه يسهم في التنبؤ بالأعطال قبل وقوعها، وتحسين عمليات الصيانة، وتخفيض نسب الفاقد. كما أوضح </w:t>
      </w:r>
      <w:r w:rsidRPr="004309A6">
        <w:rPr>
          <w:rFonts w:ascii="Sakkal Majalla" w:eastAsia="Calibri" w:hAnsi="Sakkal Majalla" w:cs="Sakkal Majalla"/>
          <w:color w:val="000000" w:themeColor="text1"/>
          <w:sz w:val="28"/>
          <w:szCs w:val="28"/>
        </w:rPr>
        <w:t xml:space="preserve">Dolgui </w:t>
      </w:r>
      <w:r w:rsidRPr="004309A6">
        <w:rPr>
          <w:rFonts w:ascii="Sakkal Majalla" w:eastAsia="Calibri" w:hAnsi="Sakkal Majalla" w:cs="Sakkal Majalla"/>
          <w:color w:val="000000" w:themeColor="text1"/>
          <w:sz w:val="28"/>
          <w:szCs w:val="28"/>
          <w:rtl/>
        </w:rPr>
        <w:t>و</w:t>
      </w:r>
      <w:r w:rsidRPr="004309A6">
        <w:rPr>
          <w:rFonts w:ascii="Sakkal Majalla" w:eastAsia="Calibri" w:hAnsi="Sakkal Majalla" w:cs="Sakkal Majalla"/>
          <w:color w:val="000000" w:themeColor="text1"/>
          <w:sz w:val="28"/>
          <w:szCs w:val="28"/>
        </w:rPr>
        <w:t xml:space="preserve">Ivanov (2022) </w:t>
      </w:r>
      <w:r w:rsidRPr="004309A6">
        <w:rPr>
          <w:rFonts w:ascii="Sakkal Majalla" w:eastAsia="Calibri" w:hAnsi="Sakkal Majalla" w:cs="Sakkal Majalla"/>
          <w:color w:val="000000" w:themeColor="text1"/>
          <w:sz w:val="28"/>
          <w:szCs w:val="28"/>
          <w:rtl/>
        </w:rPr>
        <w:t>أن تبني أنظمة إنترنت الأشياء</w:t>
      </w:r>
      <w:r w:rsidRPr="004309A6">
        <w:rPr>
          <w:rFonts w:ascii="Sakkal Majalla" w:eastAsia="Calibri" w:hAnsi="Sakkal Majalla" w:cs="Sakkal Majalla"/>
          <w:color w:val="000000" w:themeColor="text1"/>
          <w:sz w:val="28"/>
          <w:szCs w:val="28"/>
        </w:rPr>
        <w:t xml:space="preserve"> (IoT) </w:t>
      </w:r>
      <w:r w:rsidRPr="004309A6">
        <w:rPr>
          <w:rFonts w:ascii="Sakkal Majalla" w:eastAsia="Calibri" w:hAnsi="Sakkal Majalla" w:cs="Sakkal Majalla"/>
          <w:color w:val="000000" w:themeColor="text1"/>
          <w:sz w:val="28"/>
          <w:szCs w:val="28"/>
          <w:rtl/>
        </w:rPr>
        <w:t>و5</w:t>
      </w:r>
      <w:r w:rsidRPr="004309A6">
        <w:rPr>
          <w:rFonts w:ascii="Sakkal Majalla" w:eastAsia="Calibri" w:hAnsi="Sakkal Majalla" w:cs="Sakkal Majalla"/>
          <w:color w:val="000000" w:themeColor="text1"/>
          <w:sz w:val="28"/>
          <w:szCs w:val="28"/>
        </w:rPr>
        <w:t xml:space="preserve">G </w:t>
      </w:r>
      <w:r w:rsidRPr="004309A6">
        <w:rPr>
          <w:rFonts w:ascii="Sakkal Majalla" w:eastAsia="Calibri" w:hAnsi="Sakkal Majalla" w:cs="Sakkal Majalla"/>
          <w:color w:val="000000" w:themeColor="text1"/>
          <w:sz w:val="28"/>
          <w:szCs w:val="28"/>
          <w:rtl/>
        </w:rPr>
        <w:t>يرفع من كفاءة التشغيل عبر جمع البيانات من العدادات الذكية وتحليلها في الزمن الحقيقي</w:t>
      </w:r>
      <w:r w:rsidRPr="004309A6">
        <w:rPr>
          <w:rFonts w:ascii="Sakkal Majalla" w:eastAsia="Calibri" w:hAnsi="Sakkal Majalla" w:cs="Sakkal Majalla"/>
          <w:color w:val="000000" w:themeColor="text1"/>
          <w:sz w:val="28"/>
          <w:szCs w:val="28"/>
        </w:rPr>
        <w:t>.</w:t>
      </w:r>
    </w:p>
    <w:p w14:paraId="4E2FF9B3" w14:textId="4DEE1E7B" w:rsidR="00EF4E52" w:rsidRPr="004309A6" w:rsidRDefault="00EF4E52" w:rsidP="00E3337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4309A6">
        <w:rPr>
          <w:rFonts w:ascii="Sakkal Majalla" w:eastAsia="Calibri" w:hAnsi="Sakkal Majalla" w:cs="Sakkal Majalla"/>
          <w:color w:val="000000" w:themeColor="text1"/>
          <w:sz w:val="28"/>
          <w:szCs w:val="28"/>
          <w:rtl/>
        </w:rPr>
        <w:lastRenderedPageBreak/>
        <w:t>وفي هذا السياق، تعمل شركة المياه الوطنية على التحول إلى أنظمة إدارة رقمية متكاملة</w:t>
      </w:r>
      <w:r w:rsidRPr="004309A6">
        <w:rPr>
          <w:rFonts w:ascii="Sakkal Majalla" w:eastAsia="Calibri" w:hAnsi="Sakkal Majalla" w:cs="Sakkal Majalla"/>
          <w:color w:val="000000" w:themeColor="text1"/>
          <w:sz w:val="28"/>
          <w:szCs w:val="28"/>
        </w:rPr>
        <w:t xml:space="preserve"> (Smart Water Management Systems)</w:t>
      </w:r>
      <w:r w:rsidRPr="004309A6">
        <w:rPr>
          <w:rFonts w:ascii="Sakkal Majalla" w:eastAsia="Calibri" w:hAnsi="Sakkal Majalla" w:cs="Sakkal Majalla"/>
          <w:color w:val="000000" w:themeColor="text1"/>
          <w:sz w:val="28"/>
          <w:szCs w:val="28"/>
          <w:rtl/>
        </w:rPr>
        <w:t>، ما يسمح بتحسين جودة الخدمة ورفع مستوى الشفافية والدقة في الفوترة ومتابعة البلاغات</w:t>
      </w:r>
      <w:r w:rsidRPr="004309A6">
        <w:rPr>
          <w:rFonts w:ascii="Sakkal Majalla" w:eastAsia="Calibri" w:hAnsi="Sakkal Majalla" w:cs="Sakkal Majalla"/>
          <w:color w:val="000000" w:themeColor="text1"/>
          <w:sz w:val="28"/>
          <w:szCs w:val="28"/>
        </w:rPr>
        <w:t>.</w:t>
      </w:r>
    </w:p>
    <w:p w14:paraId="218B283D" w14:textId="431442E7" w:rsidR="00EF4E52" w:rsidRPr="004309A6" w:rsidRDefault="00EF4E52" w:rsidP="00E3337C">
      <w:pPr>
        <w:pStyle w:val="ListParagraph"/>
        <w:numPr>
          <w:ilvl w:val="0"/>
          <w:numId w:val="40"/>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4309A6">
        <w:rPr>
          <w:rFonts w:ascii="Sakkal Majalla" w:eastAsia="Calibri" w:hAnsi="Sakkal Majalla" w:cs="Sakkal Majalla"/>
          <w:b/>
          <w:bCs/>
          <w:color w:val="000000" w:themeColor="text1"/>
          <w:sz w:val="28"/>
          <w:szCs w:val="28"/>
          <w:rtl/>
        </w:rPr>
        <w:t>الكفاءات البشرية والتدريب</w:t>
      </w:r>
    </w:p>
    <w:p w14:paraId="72936853" w14:textId="58340CA6" w:rsidR="00EF4E52" w:rsidRPr="004309A6" w:rsidRDefault="00EF4E52" w:rsidP="00E3337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309A6">
        <w:rPr>
          <w:rFonts w:ascii="Sakkal Majalla" w:eastAsia="Calibri" w:hAnsi="Sakkal Majalla" w:cs="Sakkal Majalla"/>
          <w:color w:val="000000" w:themeColor="text1"/>
          <w:sz w:val="28"/>
          <w:szCs w:val="28"/>
          <w:rtl/>
        </w:rPr>
        <w:t>تُعتبر الموارد البشرية العنصر الأكثر تأثيرًا في جودة الخدمات، إذ تمثل حلقة الوصل بين الإدارة والمستفيد، و يرى عوض</w:t>
      </w:r>
      <w:r w:rsidRPr="004309A6">
        <w:rPr>
          <w:rFonts w:ascii="Sakkal Majalla" w:eastAsia="Calibri" w:hAnsi="Sakkal Majalla" w:cs="Sakkal Majalla"/>
          <w:color w:val="000000" w:themeColor="text1"/>
          <w:sz w:val="28"/>
          <w:szCs w:val="28"/>
        </w:rPr>
        <w:t xml:space="preserve"> (2023) </w:t>
      </w:r>
      <w:r w:rsidRPr="004309A6">
        <w:rPr>
          <w:rFonts w:ascii="Sakkal Majalla" w:eastAsia="Calibri" w:hAnsi="Sakkal Majalla" w:cs="Sakkal Majalla"/>
          <w:color w:val="000000" w:themeColor="text1"/>
          <w:sz w:val="28"/>
          <w:szCs w:val="28"/>
          <w:rtl/>
        </w:rPr>
        <w:t>أن تدريب الموظفين ورفع كفاءاتهم الفنية والإدارية يؤدي إلى تحسين جودة الخدمة وتعزيز الثقة المؤسسية، كما أشار أبو الفيلات والهاشم</w:t>
      </w:r>
      <w:r w:rsidRPr="004309A6">
        <w:rPr>
          <w:rFonts w:ascii="Sakkal Majalla" w:eastAsia="Calibri" w:hAnsi="Sakkal Majalla" w:cs="Sakkal Majalla"/>
          <w:color w:val="000000" w:themeColor="text1"/>
          <w:sz w:val="28"/>
          <w:szCs w:val="28"/>
        </w:rPr>
        <w:t xml:space="preserve"> (2022) </w:t>
      </w:r>
      <w:r w:rsidRPr="004309A6">
        <w:rPr>
          <w:rFonts w:ascii="Sakkal Majalla" w:eastAsia="Calibri" w:hAnsi="Sakkal Majalla" w:cs="Sakkal Majalla"/>
          <w:color w:val="000000" w:themeColor="text1"/>
          <w:sz w:val="28"/>
          <w:szCs w:val="28"/>
          <w:rtl/>
        </w:rPr>
        <w:t>إلى أن تطبيق نظم إدارة المعرفة في المؤسسات الخدمية يسهم في نقل الخبرات وتوحيد أساليب العمل بما يرفع من دقة الأداء</w:t>
      </w:r>
      <w:r w:rsidRPr="004309A6">
        <w:rPr>
          <w:rFonts w:ascii="Sakkal Majalla" w:eastAsia="Calibri" w:hAnsi="Sakkal Majalla" w:cs="Sakkal Majalla"/>
          <w:color w:val="000000" w:themeColor="text1"/>
          <w:sz w:val="28"/>
          <w:szCs w:val="28"/>
        </w:rPr>
        <w:t>.</w:t>
      </w:r>
    </w:p>
    <w:p w14:paraId="1AAAF653" w14:textId="65D08458" w:rsidR="00EF4E52" w:rsidRPr="004309A6" w:rsidRDefault="00EF4E52" w:rsidP="00E3337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309A6">
        <w:rPr>
          <w:rFonts w:ascii="Sakkal Majalla" w:eastAsia="Calibri" w:hAnsi="Sakkal Majalla" w:cs="Sakkal Majalla"/>
          <w:color w:val="000000" w:themeColor="text1"/>
          <w:sz w:val="28"/>
          <w:szCs w:val="28"/>
          <w:rtl/>
        </w:rPr>
        <w:t>وفي قطاع المياه، يعتمد تحسين جودة الخدمة على مهارة فرق الصيانة الميدانية، وكفاءة فرق التشغيل، وقدرتهم على اتخاذ قرارات سريعة أثناء الأعطال الطارئة، كما أن التواصل الفعّال مع المستفيدين يتطلب تدريبًا مستمرًا في مهارات الخدمة والاتصال</w:t>
      </w:r>
      <w:r w:rsidRPr="004309A6">
        <w:rPr>
          <w:rFonts w:ascii="Sakkal Majalla" w:eastAsia="Calibri" w:hAnsi="Sakkal Majalla" w:cs="Sakkal Majalla"/>
          <w:color w:val="000000" w:themeColor="text1"/>
          <w:sz w:val="28"/>
          <w:szCs w:val="28"/>
        </w:rPr>
        <w:t>.</w:t>
      </w:r>
    </w:p>
    <w:p w14:paraId="2BB8890C" w14:textId="0B720B73" w:rsidR="00EF4E52" w:rsidRPr="004309A6" w:rsidRDefault="00EF4E52" w:rsidP="00E3337C">
      <w:pPr>
        <w:pStyle w:val="ListParagraph"/>
        <w:numPr>
          <w:ilvl w:val="0"/>
          <w:numId w:val="40"/>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4309A6">
        <w:rPr>
          <w:rFonts w:ascii="Sakkal Majalla" w:eastAsia="Calibri" w:hAnsi="Sakkal Majalla" w:cs="Sakkal Majalla"/>
          <w:b/>
          <w:bCs/>
          <w:color w:val="000000" w:themeColor="text1"/>
          <w:sz w:val="28"/>
          <w:szCs w:val="28"/>
          <w:rtl/>
        </w:rPr>
        <w:t>الحوكمة والشفافية التنظيمية</w:t>
      </w:r>
    </w:p>
    <w:p w14:paraId="05789A8B" w14:textId="77777777" w:rsidR="00E3337C" w:rsidRPr="004309A6" w:rsidRDefault="00EF4E52" w:rsidP="00E3337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309A6">
        <w:rPr>
          <w:rFonts w:ascii="Sakkal Majalla" w:eastAsia="Calibri" w:hAnsi="Sakkal Majalla" w:cs="Sakkal Majalla"/>
          <w:color w:val="000000" w:themeColor="text1"/>
          <w:sz w:val="28"/>
          <w:szCs w:val="28"/>
          <w:rtl/>
        </w:rPr>
        <w:t>ترتبط جودة الخدمات بمدى التزام المؤسسة بمبادئ الحوكمة الرشيدة، بما في ذلك الشفافية، والمساءلة، والمشاركة، والعدالة</w:t>
      </w:r>
      <w:r w:rsidR="00E3337C" w:rsidRPr="004309A6">
        <w:rPr>
          <w:rFonts w:ascii="Sakkal Majalla" w:eastAsia="Calibri" w:hAnsi="Sakkal Majalla" w:cs="Sakkal Majalla"/>
          <w:color w:val="000000" w:themeColor="text1"/>
          <w:sz w:val="28"/>
          <w:szCs w:val="28"/>
        </w:rPr>
        <w:t>.</w:t>
      </w:r>
    </w:p>
    <w:p w14:paraId="616E625B" w14:textId="7ECD716D" w:rsidR="00EF4E52" w:rsidRPr="004309A6" w:rsidRDefault="00EF4E52" w:rsidP="00E3337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309A6">
        <w:rPr>
          <w:rFonts w:ascii="Sakkal Majalla" w:eastAsia="Calibri" w:hAnsi="Sakkal Majalla" w:cs="Sakkal Majalla"/>
          <w:color w:val="000000" w:themeColor="text1"/>
          <w:sz w:val="28"/>
          <w:szCs w:val="28"/>
          <w:rtl/>
        </w:rPr>
        <w:t>يؤكد الذيابي والحربي</w:t>
      </w:r>
      <w:r w:rsidRPr="004309A6">
        <w:rPr>
          <w:rFonts w:ascii="Sakkal Majalla" w:eastAsia="Calibri" w:hAnsi="Sakkal Majalla" w:cs="Sakkal Majalla"/>
          <w:color w:val="000000" w:themeColor="text1"/>
          <w:sz w:val="28"/>
          <w:szCs w:val="28"/>
        </w:rPr>
        <w:t xml:space="preserve"> (2024) </w:t>
      </w:r>
      <w:r w:rsidRPr="004309A6">
        <w:rPr>
          <w:rFonts w:ascii="Sakkal Majalla" w:eastAsia="Calibri" w:hAnsi="Sakkal Majalla" w:cs="Sakkal Majalla"/>
          <w:color w:val="000000" w:themeColor="text1"/>
          <w:sz w:val="28"/>
          <w:szCs w:val="28"/>
          <w:rtl/>
        </w:rPr>
        <w:t>أن حوكمة العمليات الإدارية تضمن وضوح الإجراءات وتقليل الفاقد في الوقت والتكلفة، مما يعزز جودة الخدمات ويزيد من رضا العملاء، كما يشير خير الله وحمدنا الله</w:t>
      </w:r>
      <w:r w:rsidRPr="004309A6">
        <w:rPr>
          <w:rFonts w:ascii="Sakkal Majalla" w:eastAsia="Calibri" w:hAnsi="Sakkal Majalla" w:cs="Sakkal Majalla"/>
          <w:color w:val="000000" w:themeColor="text1"/>
          <w:sz w:val="28"/>
          <w:szCs w:val="28"/>
        </w:rPr>
        <w:t xml:space="preserve"> (2021) </w:t>
      </w:r>
      <w:r w:rsidRPr="004309A6">
        <w:rPr>
          <w:rFonts w:ascii="Sakkal Majalla" w:eastAsia="Calibri" w:hAnsi="Sakkal Majalla" w:cs="Sakkal Majalla"/>
          <w:color w:val="000000" w:themeColor="text1"/>
          <w:sz w:val="28"/>
          <w:szCs w:val="28"/>
          <w:rtl/>
        </w:rPr>
        <w:t>إلى أن الحوكمة تُمكن المؤسسة من تطبيق نظم رقابية فعالة تضمن الالتزام بمعايير الجودة الشاملة</w:t>
      </w:r>
      <w:r w:rsidRPr="004309A6">
        <w:rPr>
          <w:rFonts w:ascii="Sakkal Majalla" w:eastAsia="Calibri" w:hAnsi="Sakkal Majalla" w:cs="Sakkal Majalla"/>
          <w:color w:val="000000" w:themeColor="text1"/>
          <w:sz w:val="28"/>
          <w:szCs w:val="28"/>
        </w:rPr>
        <w:t xml:space="preserve"> (TQM).</w:t>
      </w:r>
    </w:p>
    <w:p w14:paraId="62C02475" w14:textId="77777777" w:rsidR="00EF4E52" w:rsidRPr="004309A6" w:rsidRDefault="00EF4E52" w:rsidP="00E3337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309A6">
        <w:rPr>
          <w:rFonts w:ascii="Sakkal Majalla" w:eastAsia="Calibri" w:hAnsi="Sakkal Majalla" w:cs="Sakkal Majalla"/>
          <w:color w:val="000000" w:themeColor="text1"/>
          <w:sz w:val="28"/>
          <w:szCs w:val="28"/>
          <w:rtl/>
        </w:rPr>
        <w:t>وفي شركة المياه الوطنية، يُسهم نظام الحوكمة في توحيد إجراءات التشغيل، وضمان جودة الخدمات عبر اعتماد مؤشرات أداء واضحة، ومراجعة دورية لمستوى الخدمة وجودة المياه الموزعة</w:t>
      </w:r>
      <w:r w:rsidRPr="004309A6">
        <w:rPr>
          <w:rFonts w:ascii="Sakkal Majalla" w:eastAsia="Calibri" w:hAnsi="Sakkal Majalla" w:cs="Sakkal Majalla"/>
          <w:color w:val="000000" w:themeColor="text1"/>
          <w:sz w:val="28"/>
          <w:szCs w:val="28"/>
        </w:rPr>
        <w:t>.</w:t>
      </w:r>
    </w:p>
    <w:p w14:paraId="3F88C1D3" w14:textId="4D2BE170" w:rsidR="004309A6" w:rsidRPr="004309A6" w:rsidRDefault="004309A6" w:rsidP="00C8270A">
      <w:pPr>
        <w:bidi/>
        <w:spacing w:before="100" w:beforeAutospacing="1" w:after="100" w:afterAutospacing="1"/>
        <w:ind w:left="720"/>
        <w:jc w:val="center"/>
        <w:rPr>
          <w:rFonts w:cs="Sakkal Majalla"/>
          <w:b/>
          <w:bCs/>
          <w:color w:val="000000" w:themeColor="text1"/>
          <w:sz w:val="28"/>
          <w:szCs w:val="32"/>
          <w:rtl/>
        </w:rPr>
        <w:sectPr w:rsidR="004309A6" w:rsidRPr="004309A6" w:rsidSect="00FA262A">
          <w:footerReference w:type="default" r:id="rId9"/>
          <w:pgSz w:w="11907" w:h="16840" w:code="9"/>
          <w:pgMar w:top="1440" w:right="1985" w:bottom="1440" w:left="1418" w:header="720" w:footer="720" w:gutter="567"/>
          <w:pgNumType w:start="1"/>
          <w:cols w:space="708"/>
          <w:bidi/>
          <w:rtlGutter/>
          <w:docGrid w:linePitch="360"/>
        </w:sectPr>
      </w:pPr>
      <w:bookmarkStart w:id="38" w:name="_GoBack"/>
      <w:bookmarkEnd w:id="38"/>
    </w:p>
    <w:p w14:paraId="2C2C6E66" w14:textId="77777777" w:rsidR="0035394E" w:rsidRPr="004309A6" w:rsidRDefault="0035394E" w:rsidP="00FA262A">
      <w:pPr>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bookmarkStart w:id="39" w:name="_Hlk203320089"/>
      <w:r w:rsidRPr="004309A6">
        <w:rPr>
          <w:rFonts w:ascii="Sakkal Majalla" w:eastAsia="Calibri" w:hAnsi="Sakkal Majalla" w:cs="Sakkal Majalla"/>
          <w:b/>
          <w:bCs/>
          <w:noProof/>
          <w:color w:val="000000" w:themeColor="text1"/>
          <w:sz w:val="32"/>
          <w:szCs w:val="32"/>
        </w:rPr>
        <w:lastRenderedPageBreak/>
        <w:drawing>
          <wp:anchor distT="0" distB="0" distL="114300" distR="114300" simplePos="0" relativeHeight="251663360" behindDoc="0" locked="0" layoutInCell="1" allowOverlap="1" wp14:anchorId="2947245F" wp14:editId="235F6718">
            <wp:simplePos x="0" y="0"/>
            <wp:positionH relativeFrom="margin">
              <wp:align>right</wp:align>
            </wp:positionH>
            <wp:positionV relativeFrom="paragraph">
              <wp:posOffset>0</wp:posOffset>
            </wp:positionV>
            <wp:extent cx="1678011" cy="1554480"/>
            <wp:effectExtent l="0" t="0" r="0" b="7620"/>
            <wp:wrapNone/>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78011" cy="1554480"/>
                    </a:xfrm>
                    <a:prstGeom prst="rect">
                      <a:avLst/>
                    </a:prstGeom>
                    <a:noFill/>
                  </pic:spPr>
                </pic:pic>
              </a:graphicData>
            </a:graphic>
            <wp14:sizeRelH relativeFrom="margin">
              <wp14:pctWidth>0</wp14:pctWidth>
            </wp14:sizeRelH>
            <wp14:sizeRelV relativeFrom="margin">
              <wp14:pctHeight>0</wp14:pctHeight>
            </wp14:sizeRelV>
          </wp:anchor>
        </w:drawing>
      </w:r>
      <w:r w:rsidRPr="004309A6">
        <w:rPr>
          <w:rFonts w:ascii="Sakkal Majalla" w:eastAsia="Calibri" w:hAnsi="Sakkal Majalla" w:cs="Sakkal Majalla"/>
          <w:b/>
          <w:bCs/>
          <w:color w:val="000000" w:themeColor="text1"/>
          <w:kern w:val="0"/>
          <w:sz w:val="32"/>
          <w:szCs w:val="32"/>
          <w:lang w:bidi="ar-EG"/>
          <w14:ligatures w14:val="none"/>
        </w:rPr>
        <w:t>Mid-Ocean University</w:t>
      </w:r>
    </w:p>
    <w:p w14:paraId="3F940005" w14:textId="77777777" w:rsidR="0035394E" w:rsidRPr="004309A6" w:rsidRDefault="0035394E" w:rsidP="00FA262A">
      <w:pPr>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4309A6">
        <w:rPr>
          <w:rFonts w:ascii="Sakkal Majalla" w:eastAsia="Calibri" w:hAnsi="Sakkal Majalla" w:cs="Sakkal Majalla"/>
          <w:b/>
          <w:bCs/>
          <w:color w:val="000000" w:themeColor="text1"/>
          <w:kern w:val="0"/>
          <w:sz w:val="32"/>
          <w:szCs w:val="32"/>
          <w:lang w:bidi="ar-EG"/>
          <w14:ligatures w14:val="none"/>
        </w:rPr>
        <w:t>College of Management</w:t>
      </w:r>
    </w:p>
    <w:p w14:paraId="2BD185CD" w14:textId="393E6B8C" w:rsidR="0035394E" w:rsidRPr="004309A6" w:rsidRDefault="0035394E" w:rsidP="00FA262A">
      <w:pPr>
        <w:spacing w:before="100" w:beforeAutospacing="1" w:after="100" w:afterAutospacing="1" w:line="360" w:lineRule="auto"/>
        <w:jc w:val="both"/>
        <w:rPr>
          <w:rFonts w:ascii="Sakkal Majalla" w:eastAsia="Calibri" w:hAnsi="Sakkal Majalla" w:cs="Sakkal Majalla"/>
          <w:b/>
          <w:bCs/>
          <w:color w:val="000000" w:themeColor="text1"/>
          <w:kern w:val="0"/>
          <w:sz w:val="32"/>
          <w:szCs w:val="32"/>
          <w:rtl/>
          <w14:ligatures w14:val="none"/>
        </w:rPr>
      </w:pPr>
      <w:r w:rsidRPr="004309A6">
        <w:rPr>
          <w:rFonts w:ascii="Sakkal Majalla" w:eastAsia="Calibri" w:hAnsi="Sakkal Majalla" w:cs="Sakkal Majalla"/>
          <w:b/>
          <w:bCs/>
          <w:color w:val="000000" w:themeColor="text1"/>
          <w:kern w:val="0"/>
          <w:sz w:val="32"/>
          <w:szCs w:val="32"/>
          <w:lang w:bidi="ar-EG"/>
          <w14:ligatures w14:val="none"/>
        </w:rPr>
        <w:t xml:space="preserve">Department of </w:t>
      </w:r>
      <w:r w:rsidRPr="004309A6">
        <w:rPr>
          <w:rFonts w:ascii="Sakkal Majalla" w:eastAsia="Calibri" w:hAnsi="Sakkal Majalla" w:cs="Sakkal Majalla"/>
          <w:b/>
          <w:bCs/>
          <w:color w:val="000000" w:themeColor="text1"/>
          <w:kern w:val="0"/>
          <w:sz w:val="32"/>
          <w:szCs w:val="32"/>
          <w14:ligatures w14:val="none"/>
        </w:rPr>
        <w:t>Master of Business Administration</w:t>
      </w:r>
    </w:p>
    <w:p w14:paraId="2006D5FA" w14:textId="77777777" w:rsidR="0035394E" w:rsidRPr="004309A6" w:rsidRDefault="0035394E" w:rsidP="00FA262A">
      <w:pPr>
        <w:spacing w:before="100" w:beforeAutospacing="1" w:after="100" w:afterAutospacing="1" w:line="360" w:lineRule="auto"/>
        <w:jc w:val="both"/>
        <w:rPr>
          <w:rFonts w:ascii="Sakkal Majalla" w:eastAsia="Calibri" w:hAnsi="Sakkal Majalla" w:cs="Sakkal Majalla"/>
          <w:color w:val="000000" w:themeColor="text1"/>
          <w:kern w:val="0"/>
          <w:sz w:val="28"/>
          <w:szCs w:val="28"/>
          <w:rtl/>
          <w14:ligatures w14:val="none"/>
        </w:rPr>
      </w:pPr>
    </w:p>
    <w:p w14:paraId="552E0D2E" w14:textId="77777777" w:rsidR="0035394E" w:rsidRPr="004309A6" w:rsidRDefault="0035394E" w:rsidP="004309A6">
      <w:pPr>
        <w:spacing w:before="100" w:beforeAutospacing="1" w:after="100" w:afterAutospacing="1" w:line="360" w:lineRule="auto"/>
        <w:jc w:val="center"/>
        <w:rPr>
          <w:rFonts w:ascii="Sakkal Majalla" w:eastAsia="Calibri" w:hAnsi="Sakkal Majalla" w:cs="Sakkal Majalla"/>
          <w:b/>
          <w:bCs/>
          <w:color w:val="000000" w:themeColor="text1"/>
          <w:kern w:val="0"/>
          <w:sz w:val="40"/>
          <w:szCs w:val="40"/>
          <w:rtl/>
          <w:lang w:bidi="ar-EG"/>
          <w14:ligatures w14:val="none"/>
        </w:rPr>
      </w:pPr>
      <w:r w:rsidRPr="004309A6">
        <w:rPr>
          <w:rFonts w:ascii="Sakkal Majalla" w:eastAsia="Calibri" w:hAnsi="Sakkal Majalla" w:cs="Sakkal Majalla"/>
          <w:b/>
          <w:bCs/>
          <w:color w:val="000000" w:themeColor="text1"/>
          <w:kern w:val="0"/>
          <w:sz w:val="40"/>
          <w:szCs w:val="40"/>
          <w:lang w:bidi="ar-EG"/>
          <w14:ligatures w14:val="none"/>
        </w:rPr>
        <w:t>The Impact of Operations Management Efficiency on the Quality of Water Distribution Services: An Empirical Study of National Water Company Employees in Saudi Arabia</w:t>
      </w:r>
    </w:p>
    <w:p w14:paraId="0CC97627" w14:textId="62BC7F31" w:rsidR="0035394E" w:rsidRPr="004309A6" w:rsidRDefault="0035394E" w:rsidP="004309A6">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4309A6">
        <w:rPr>
          <w:rFonts w:ascii="Sakkal Majalla" w:eastAsia="Calibri" w:hAnsi="Sakkal Majalla" w:cs="Sakkal Majalla"/>
          <w:b/>
          <w:bCs/>
          <w:color w:val="000000" w:themeColor="text1"/>
          <w:kern w:val="0"/>
          <w:sz w:val="36"/>
          <w:szCs w:val="36"/>
          <w:lang w:bidi="ar-EG"/>
          <w14:ligatures w14:val="none"/>
        </w:rPr>
        <w:t>Preparation</w:t>
      </w:r>
      <w:r w:rsidRPr="004309A6">
        <w:rPr>
          <w:rFonts w:ascii="Sakkal Majalla" w:eastAsia="Calibri" w:hAnsi="Sakkal Majalla" w:cs="Sakkal Majalla"/>
          <w:b/>
          <w:bCs/>
          <w:color w:val="000000" w:themeColor="text1"/>
          <w:kern w:val="0"/>
          <w:sz w:val="36"/>
          <w:szCs w:val="36"/>
          <w:rtl/>
          <w:lang w:bidi="ar-EG"/>
          <w14:ligatures w14:val="none"/>
        </w:rPr>
        <w:t>:</w:t>
      </w:r>
    </w:p>
    <w:p w14:paraId="14A10901" w14:textId="77777777" w:rsidR="0035394E" w:rsidRPr="004309A6" w:rsidRDefault="0035394E" w:rsidP="004309A6">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4309A6">
        <w:rPr>
          <w:rFonts w:ascii="Sakkal Majalla" w:eastAsia="Calibri" w:hAnsi="Sakkal Majalla" w:cs="Sakkal Majalla"/>
          <w:b/>
          <w:bCs/>
          <w:color w:val="000000" w:themeColor="text1"/>
          <w:kern w:val="0"/>
          <w:sz w:val="36"/>
          <w:szCs w:val="36"/>
          <w:lang w:bidi="ar-EG"/>
          <w14:ligatures w14:val="none"/>
        </w:rPr>
        <w:t>Majed Hussain ALQahtani</w:t>
      </w:r>
    </w:p>
    <w:p w14:paraId="1CB478E3" w14:textId="1E02BB9E" w:rsidR="0035394E" w:rsidRPr="004309A6" w:rsidRDefault="0035394E" w:rsidP="004309A6">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4309A6">
        <w:rPr>
          <w:rFonts w:ascii="Sakkal Majalla" w:eastAsia="Calibri" w:hAnsi="Sakkal Majalla" w:cs="Sakkal Majalla"/>
          <w:b/>
          <w:bCs/>
          <w:color w:val="000000" w:themeColor="text1"/>
          <w:kern w:val="0"/>
          <w:sz w:val="36"/>
          <w:szCs w:val="36"/>
          <w:lang w:bidi="ar-EG"/>
          <w14:ligatures w14:val="none"/>
        </w:rPr>
        <w:t>251001771</w:t>
      </w:r>
    </w:p>
    <w:p w14:paraId="29529F91" w14:textId="77777777" w:rsidR="0035394E" w:rsidRPr="004309A6" w:rsidRDefault="0035394E" w:rsidP="004309A6">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4309A6">
        <w:rPr>
          <w:rFonts w:ascii="Sakkal Majalla" w:eastAsia="Calibri" w:hAnsi="Sakkal Majalla" w:cs="Sakkal Majalla"/>
          <w:b/>
          <w:bCs/>
          <w:color w:val="000000" w:themeColor="text1"/>
          <w:kern w:val="0"/>
          <w:sz w:val="36"/>
          <w:szCs w:val="36"/>
          <w:lang w:bidi="ar-EG"/>
          <w14:ligatures w14:val="none"/>
        </w:rPr>
        <w:t>Supervision:</w:t>
      </w:r>
    </w:p>
    <w:p w14:paraId="61C05228" w14:textId="77777777" w:rsidR="0035394E" w:rsidRPr="004309A6" w:rsidRDefault="0035394E" w:rsidP="004309A6">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4309A6">
        <w:rPr>
          <w:rFonts w:ascii="Sakkal Majalla" w:eastAsia="Calibri" w:hAnsi="Sakkal Majalla" w:cs="Sakkal Majalla"/>
          <w:b/>
          <w:bCs/>
          <w:color w:val="000000" w:themeColor="text1"/>
          <w:kern w:val="0"/>
          <w:sz w:val="36"/>
          <w:szCs w:val="36"/>
          <w:lang w:bidi="ar-EG"/>
          <w14:ligatures w14:val="none"/>
        </w:rPr>
        <w:t>Dr. Al-Faisal Abdelhamid Mohamed Hassan</w:t>
      </w:r>
    </w:p>
    <w:p w14:paraId="09F891A6" w14:textId="29BA3B19" w:rsidR="004309A6" w:rsidRPr="004309A6" w:rsidRDefault="004309A6" w:rsidP="004309A6">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4309A6">
        <w:rPr>
          <w:rFonts w:ascii="Sakkal Majalla" w:eastAsia="Calibri" w:hAnsi="Sakkal Majalla" w:cs="Sakkal Majalla"/>
          <w:b/>
          <w:bCs/>
          <w:color w:val="000000" w:themeColor="text1"/>
          <w:kern w:val="0"/>
          <w:sz w:val="36"/>
          <w:szCs w:val="36"/>
          <w:lang w:bidi="ar-EG"/>
          <w14:ligatures w14:val="none"/>
        </w:rPr>
        <w:t>Dr. Fayez Grad</w:t>
      </w:r>
    </w:p>
    <w:bookmarkEnd w:id="39"/>
    <w:p w14:paraId="739EBFAE" w14:textId="69E46334" w:rsidR="0035394E" w:rsidRPr="004309A6" w:rsidRDefault="0035394E" w:rsidP="00FA262A">
      <w:pPr>
        <w:bidi/>
        <w:spacing w:before="100" w:beforeAutospacing="1" w:after="100" w:afterAutospacing="1" w:line="360" w:lineRule="auto"/>
        <w:jc w:val="both"/>
        <w:rPr>
          <w:rFonts w:ascii="Sakkal Majalla" w:eastAsia="Calibri" w:hAnsi="Sakkal Majalla" w:cs="Sakkal Majalla"/>
          <w:color w:val="000000" w:themeColor="text1"/>
          <w:sz w:val="28"/>
          <w:szCs w:val="28"/>
          <w:rtl/>
        </w:rPr>
      </w:pPr>
    </w:p>
    <w:sectPr w:rsidR="0035394E" w:rsidRPr="004309A6" w:rsidSect="00FA262A">
      <w:footerReference w:type="default" r:id="rId11"/>
      <w:pgSz w:w="11907" w:h="16840"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277D8F" w14:textId="77777777" w:rsidR="004B24EE" w:rsidRDefault="004B24EE" w:rsidP="00FA262A">
      <w:pPr>
        <w:spacing w:after="0" w:line="240" w:lineRule="auto"/>
      </w:pPr>
      <w:r>
        <w:separator/>
      </w:r>
    </w:p>
  </w:endnote>
  <w:endnote w:type="continuationSeparator" w:id="0">
    <w:p w14:paraId="1F4DD440" w14:textId="77777777" w:rsidR="004B24EE" w:rsidRDefault="004B24EE" w:rsidP="00FA26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10035966"/>
      <w:docPartObj>
        <w:docPartGallery w:val="Page Numbers (Bottom of Page)"/>
        <w:docPartUnique/>
      </w:docPartObj>
    </w:sdtPr>
    <w:sdtEndPr/>
    <w:sdtContent>
      <w:p w14:paraId="15068F57" w14:textId="77777777" w:rsidR="000F3E7F" w:rsidRDefault="000F3E7F">
        <w:pPr>
          <w:pStyle w:val="Footer"/>
        </w:pPr>
        <w:r>
          <w:rPr>
            <w:noProof/>
          </w:rPr>
          <mc:AlternateContent>
            <mc:Choice Requires="wps">
              <w:drawing>
                <wp:anchor distT="0" distB="0" distL="114300" distR="114300" simplePos="0" relativeHeight="251666432" behindDoc="0" locked="0" layoutInCell="1" allowOverlap="1" wp14:anchorId="37B5BCAC" wp14:editId="5213D193">
                  <wp:simplePos x="0" y="0"/>
                  <wp:positionH relativeFrom="margin">
                    <wp:align>center</wp:align>
                  </wp:positionH>
                  <wp:positionV relativeFrom="bottomMargin">
                    <wp:align>center</wp:align>
                  </wp:positionV>
                  <wp:extent cx="551815" cy="238760"/>
                  <wp:effectExtent l="19050" t="19050" r="19685" b="18415"/>
                  <wp:wrapNone/>
                  <wp:docPr id="5" name="Double Bracke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0BAA0821" w14:textId="77777777" w:rsidR="000F3E7F" w:rsidRPr="00FA262A" w:rsidRDefault="000F3E7F">
                              <w:pPr>
                                <w:jc w:val="center"/>
                                <w:rPr>
                                  <w:rFonts w:ascii="Sakkal Majalla" w:hAnsi="Sakkal Majalla" w:cs="Sakkal Majalla"/>
                                  <w:b/>
                                  <w:bCs/>
                                </w:rPr>
                              </w:pPr>
                              <w:r w:rsidRPr="00FA262A">
                                <w:rPr>
                                  <w:rFonts w:ascii="Sakkal Majalla" w:hAnsi="Sakkal Majalla" w:cs="Sakkal Majalla"/>
                                  <w:b/>
                                  <w:bCs/>
                                </w:rPr>
                                <w:fldChar w:fldCharType="begin"/>
                              </w:r>
                              <w:r w:rsidRPr="00FA262A">
                                <w:rPr>
                                  <w:rFonts w:ascii="Sakkal Majalla" w:hAnsi="Sakkal Majalla" w:cs="Sakkal Majalla"/>
                                  <w:b/>
                                  <w:bCs/>
                                </w:rPr>
                                <w:instrText xml:space="preserve"> PAGE    \* MERGEFORMAT </w:instrText>
                              </w:r>
                              <w:r w:rsidRPr="00FA262A">
                                <w:rPr>
                                  <w:rFonts w:ascii="Sakkal Majalla" w:hAnsi="Sakkal Majalla" w:cs="Sakkal Majalla"/>
                                  <w:b/>
                                  <w:bCs/>
                                </w:rPr>
                                <w:fldChar w:fldCharType="separate"/>
                              </w:r>
                              <w:r w:rsidR="00C8270A">
                                <w:rPr>
                                  <w:rFonts w:ascii="Sakkal Majalla" w:hAnsi="Sakkal Majalla" w:cs="Sakkal Majalla"/>
                                  <w:b/>
                                  <w:bCs/>
                                  <w:noProof/>
                                </w:rPr>
                                <w:t>36</w:t>
                              </w:r>
                              <w:r w:rsidRPr="00FA262A">
                                <w:rPr>
                                  <w:rFonts w:ascii="Sakkal Majalla" w:hAnsi="Sakkal Majalla" w:cs="Sakkal Majalla"/>
                                  <w:b/>
                                  <w:bCs/>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37B5BCAC"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5" o:spid="_x0000_s1031" type="#_x0000_t185" style="position:absolute;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C95GnsNwIAAGoEAAAOAAAAAAAAAAAA&#10;AAAAAC4CAABkcnMvZTJvRG9jLnhtbFBLAQItABQABgAIAAAAIQD/Lyrq3gAAAAMBAAAPAAAAAAAA&#10;AAAAAAAAAJEEAABkcnMvZG93bnJldi54bWxQSwUGAAAAAAQABADzAAAAnAUAAAAA&#10;" filled="t" strokecolor="gray" strokeweight="2.25pt">
                  <v:textbox inset=",0,,0">
                    <w:txbxContent>
                      <w:p w14:paraId="0BAA0821" w14:textId="77777777" w:rsidR="000F3E7F" w:rsidRPr="00FA262A" w:rsidRDefault="000F3E7F">
                        <w:pPr>
                          <w:jc w:val="center"/>
                          <w:rPr>
                            <w:rFonts w:ascii="Sakkal Majalla" w:hAnsi="Sakkal Majalla" w:cs="Sakkal Majalla"/>
                            <w:b/>
                            <w:bCs/>
                          </w:rPr>
                        </w:pPr>
                        <w:r w:rsidRPr="00FA262A">
                          <w:rPr>
                            <w:rFonts w:ascii="Sakkal Majalla" w:hAnsi="Sakkal Majalla" w:cs="Sakkal Majalla"/>
                            <w:b/>
                            <w:bCs/>
                          </w:rPr>
                          <w:fldChar w:fldCharType="begin"/>
                        </w:r>
                        <w:r w:rsidRPr="00FA262A">
                          <w:rPr>
                            <w:rFonts w:ascii="Sakkal Majalla" w:hAnsi="Sakkal Majalla" w:cs="Sakkal Majalla"/>
                            <w:b/>
                            <w:bCs/>
                          </w:rPr>
                          <w:instrText xml:space="preserve"> PAGE    \* MERGEFORMAT </w:instrText>
                        </w:r>
                        <w:r w:rsidRPr="00FA262A">
                          <w:rPr>
                            <w:rFonts w:ascii="Sakkal Majalla" w:hAnsi="Sakkal Majalla" w:cs="Sakkal Majalla"/>
                            <w:b/>
                            <w:bCs/>
                          </w:rPr>
                          <w:fldChar w:fldCharType="separate"/>
                        </w:r>
                        <w:r w:rsidR="00C8270A">
                          <w:rPr>
                            <w:rFonts w:ascii="Sakkal Majalla" w:hAnsi="Sakkal Majalla" w:cs="Sakkal Majalla"/>
                            <w:b/>
                            <w:bCs/>
                            <w:noProof/>
                          </w:rPr>
                          <w:t>36</w:t>
                        </w:r>
                        <w:r w:rsidRPr="00FA262A">
                          <w:rPr>
                            <w:rFonts w:ascii="Sakkal Majalla" w:hAnsi="Sakkal Majalla" w:cs="Sakkal Majalla"/>
                            <w:b/>
                            <w:bCs/>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5D5BCBFE" wp14:editId="25ADB614">
                  <wp:simplePos x="0" y="0"/>
                  <wp:positionH relativeFrom="margin">
                    <wp:align>center</wp:align>
                  </wp:positionH>
                  <wp:positionV relativeFrom="bottomMargin">
                    <wp:align>center</wp:align>
                  </wp:positionV>
                  <wp:extent cx="5518150" cy="0"/>
                  <wp:effectExtent l="9525" t="9525" r="6350" b="952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17279FA1" id="_x0000_t32" coordsize="21600,21600" o:spt="32" o:oned="t" path="m,l21600,21600e" filled="f">
                  <v:path arrowok="t" fillok="f" o:connecttype="none"/>
                  <o:lock v:ext="edit" shapetype="t"/>
                </v:shapetype>
                <v:shape id="Straight Arrow Connector 7"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X6TeLy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43FC53" w14:textId="14713003" w:rsidR="004309A6" w:rsidRDefault="004309A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B76B86" w14:textId="77777777" w:rsidR="004B24EE" w:rsidRDefault="004B24EE" w:rsidP="00FA262A">
      <w:pPr>
        <w:spacing w:after="0" w:line="240" w:lineRule="auto"/>
      </w:pPr>
      <w:r>
        <w:separator/>
      </w:r>
    </w:p>
  </w:footnote>
  <w:footnote w:type="continuationSeparator" w:id="0">
    <w:p w14:paraId="68776031" w14:textId="77777777" w:rsidR="004B24EE" w:rsidRDefault="004B24EE" w:rsidP="00FA262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D40C4"/>
    <w:multiLevelType w:val="hybridMultilevel"/>
    <w:tmpl w:val="D0409D2A"/>
    <w:lvl w:ilvl="0" w:tplc="0EE4B0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5A5E45"/>
    <w:multiLevelType w:val="hybridMultilevel"/>
    <w:tmpl w:val="7B6683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E3E15E3"/>
    <w:multiLevelType w:val="multilevel"/>
    <w:tmpl w:val="AFD64E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031650C"/>
    <w:multiLevelType w:val="hybridMultilevel"/>
    <w:tmpl w:val="C728C7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46137A"/>
    <w:multiLevelType w:val="hybridMultilevel"/>
    <w:tmpl w:val="B16274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67D667B"/>
    <w:multiLevelType w:val="multilevel"/>
    <w:tmpl w:val="951CB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A5D154D"/>
    <w:multiLevelType w:val="hybridMultilevel"/>
    <w:tmpl w:val="C7463F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ACF34A8"/>
    <w:multiLevelType w:val="multilevel"/>
    <w:tmpl w:val="A57E6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B901E59"/>
    <w:multiLevelType w:val="multilevel"/>
    <w:tmpl w:val="E8FCB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D3367CA"/>
    <w:multiLevelType w:val="hybridMultilevel"/>
    <w:tmpl w:val="F856BE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DBD0417"/>
    <w:multiLevelType w:val="hybridMultilevel"/>
    <w:tmpl w:val="12405F8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1EF7AB1"/>
    <w:multiLevelType w:val="hybridMultilevel"/>
    <w:tmpl w:val="6E20220E"/>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6E30CA8"/>
    <w:multiLevelType w:val="hybridMultilevel"/>
    <w:tmpl w:val="8F8219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A98311A"/>
    <w:multiLevelType w:val="hybridMultilevel"/>
    <w:tmpl w:val="1BDADE9A"/>
    <w:lvl w:ilvl="0" w:tplc="24682C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8">
    <w:nsid w:val="349318C2"/>
    <w:multiLevelType w:val="hybridMultilevel"/>
    <w:tmpl w:val="625A926C"/>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7BE40CF"/>
    <w:multiLevelType w:val="hybridMultilevel"/>
    <w:tmpl w:val="1F90381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8A713C8"/>
    <w:multiLevelType w:val="hybridMultilevel"/>
    <w:tmpl w:val="0AD04052"/>
    <w:lvl w:ilvl="0" w:tplc="24682C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1692B1A"/>
    <w:multiLevelType w:val="multilevel"/>
    <w:tmpl w:val="61708F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AC77D74"/>
    <w:multiLevelType w:val="hybridMultilevel"/>
    <w:tmpl w:val="597A19A0"/>
    <w:lvl w:ilvl="0" w:tplc="24682C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CC84C86"/>
    <w:multiLevelType w:val="multilevel"/>
    <w:tmpl w:val="DEE22A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EAC5812"/>
    <w:multiLevelType w:val="multilevel"/>
    <w:tmpl w:val="DBEEF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EF4314C"/>
    <w:multiLevelType w:val="hybridMultilevel"/>
    <w:tmpl w:val="9AA42E98"/>
    <w:lvl w:ilvl="0" w:tplc="0EE4B0EE">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2E42F77"/>
    <w:multiLevelType w:val="multilevel"/>
    <w:tmpl w:val="2976FE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519746A"/>
    <w:multiLevelType w:val="hybridMultilevel"/>
    <w:tmpl w:val="8F8219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55E4014"/>
    <w:multiLevelType w:val="hybridMultilevel"/>
    <w:tmpl w:val="12D024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7231361"/>
    <w:multiLevelType w:val="hybridMultilevel"/>
    <w:tmpl w:val="632A9A6A"/>
    <w:lvl w:ilvl="0" w:tplc="24682C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97B15DF"/>
    <w:multiLevelType w:val="hybridMultilevel"/>
    <w:tmpl w:val="0E1E0B60"/>
    <w:lvl w:ilvl="0" w:tplc="24682C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A3F5C9E"/>
    <w:multiLevelType w:val="hybridMultilevel"/>
    <w:tmpl w:val="DC949FE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BC55300"/>
    <w:multiLevelType w:val="hybridMultilevel"/>
    <w:tmpl w:val="E9AE58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35E6639"/>
    <w:multiLevelType w:val="hybridMultilevel"/>
    <w:tmpl w:val="DDD03870"/>
    <w:lvl w:ilvl="0" w:tplc="24682C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60A52CB"/>
    <w:multiLevelType w:val="hybridMultilevel"/>
    <w:tmpl w:val="0C9882E8"/>
    <w:lvl w:ilvl="0" w:tplc="24682C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7">
    <w:nsid w:val="69DC654C"/>
    <w:multiLevelType w:val="multilevel"/>
    <w:tmpl w:val="AEF6B0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6B2D685E"/>
    <w:multiLevelType w:val="hybridMultilevel"/>
    <w:tmpl w:val="530EC05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36705D1"/>
    <w:multiLevelType w:val="hybridMultilevel"/>
    <w:tmpl w:val="C6B0F6A4"/>
    <w:lvl w:ilvl="0" w:tplc="04090001">
      <w:start w:val="1"/>
      <w:numFmt w:val="bullet"/>
      <w:lvlText w:val=""/>
      <w:lvlJc w:val="left"/>
      <w:pPr>
        <w:ind w:left="888" w:hanging="360"/>
      </w:pPr>
      <w:rPr>
        <w:rFonts w:ascii="Symbol" w:hAnsi="Symbol" w:hint="default"/>
      </w:rPr>
    </w:lvl>
    <w:lvl w:ilvl="1" w:tplc="04090003" w:tentative="1">
      <w:start w:val="1"/>
      <w:numFmt w:val="bullet"/>
      <w:lvlText w:val="o"/>
      <w:lvlJc w:val="left"/>
      <w:pPr>
        <w:ind w:left="1608" w:hanging="360"/>
      </w:pPr>
      <w:rPr>
        <w:rFonts w:ascii="Courier New" w:hAnsi="Courier New" w:cs="Courier New" w:hint="default"/>
      </w:rPr>
    </w:lvl>
    <w:lvl w:ilvl="2" w:tplc="04090005" w:tentative="1">
      <w:start w:val="1"/>
      <w:numFmt w:val="bullet"/>
      <w:lvlText w:val=""/>
      <w:lvlJc w:val="left"/>
      <w:pPr>
        <w:ind w:left="2328" w:hanging="360"/>
      </w:pPr>
      <w:rPr>
        <w:rFonts w:ascii="Wingdings" w:hAnsi="Wingdings" w:hint="default"/>
      </w:rPr>
    </w:lvl>
    <w:lvl w:ilvl="3" w:tplc="04090001" w:tentative="1">
      <w:start w:val="1"/>
      <w:numFmt w:val="bullet"/>
      <w:lvlText w:val=""/>
      <w:lvlJc w:val="left"/>
      <w:pPr>
        <w:ind w:left="3048" w:hanging="360"/>
      </w:pPr>
      <w:rPr>
        <w:rFonts w:ascii="Symbol" w:hAnsi="Symbol" w:hint="default"/>
      </w:rPr>
    </w:lvl>
    <w:lvl w:ilvl="4" w:tplc="04090003" w:tentative="1">
      <w:start w:val="1"/>
      <w:numFmt w:val="bullet"/>
      <w:lvlText w:val="o"/>
      <w:lvlJc w:val="left"/>
      <w:pPr>
        <w:ind w:left="3768" w:hanging="360"/>
      </w:pPr>
      <w:rPr>
        <w:rFonts w:ascii="Courier New" w:hAnsi="Courier New" w:cs="Courier New" w:hint="default"/>
      </w:rPr>
    </w:lvl>
    <w:lvl w:ilvl="5" w:tplc="04090005" w:tentative="1">
      <w:start w:val="1"/>
      <w:numFmt w:val="bullet"/>
      <w:lvlText w:val=""/>
      <w:lvlJc w:val="left"/>
      <w:pPr>
        <w:ind w:left="4488" w:hanging="360"/>
      </w:pPr>
      <w:rPr>
        <w:rFonts w:ascii="Wingdings" w:hAnsi="Wingdings" w:hint="default"/>
      </w:rPr>
    </w:lvl>
    <w:lvl w:ilvl="6" w:tplc="04090001" w:tentative="1">
      <w:start w:val="1"/>
      <w:numFmt w:val="bullet"/>
      <w:lvlText w:val=""/>
      <w:lvlJc w:val="left"/>
      <w:pPr>
        <w:ind w:left="5208" w:hanging="360"/>
      </w:pPr>
      <w:rPr>
        <w:rFonts w:ascii="Symbol" w:hAnsi="Symbol" w:hint="default"/>
      </w:rPr>
    </w:lvl>
    <w:lvl w:ilvl="7" w:tplc="04090003" w:tentative="1">
      <w:start w:val="1"/>
      <w:numFmt w:val="bullet"/>
      <w:lvlText w:val="o"/>
      <w:lvlJc w:val="left"/>
      <w:pPr>
        <w:ind w:left="5928" w:hanging="360"/>
      </w:pPr>
      <w:rPr>
        <w:rFonts w:ascii="Courier New" w:hAnsi="Courier New" w:cs="Courier New" w:hint="default"/>
      </w:rPr>
    </w:lvl>
    <w:lvl w:ilvl="8" w:tplc="04090005" w:tentative="1">
      <w:start w:val="1"/>
      <w:numFmt w:val="bullet"/>
      <w:lvlText w:val=""/>
      <w:lvlJc w:val="left"/>
      <w:pPr>
        <w:ind w:left="6648" w:hanging="360"/>
      </w:pPr>
      <w:rPr>
        <w:rFonts w:ascii="Wingdings" w:hAnsi="Wingdings" w:hint="default"/>
      </w:rPr>
    </w:lvl>
  </w:abstractNum>
  <w:abstractNum w:abstractNumId="40">
    <w:nsid w:val="74CE432D"/>
    <w:multiLevelType w:val="hybridMultilevel"/>
    <w:tmpl w:val="6B448F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6AB5EAA"/>
    <w:multiLevelType w:val="hybridMultilevel"/>
    <w:tmpl w:val="1ADA5BD8"/>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C2D2FA2"/>
    <w:multiLevelType w:val="hybridMultilevel"/>
    <w:tmpl w:val="388CCE1C"/>
    <w:lvl w:ilvl="0" w:tplc="24682C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DE93A65"/>
    <w:multiLevelType w:val="hybridMultilevel"/>
    <w:tmpl w:val="DDF8F262"/>
    <w:lvl w:ilvl="0" w:tplc="52C0E5B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EF974AA"/>
    <w:multiLevelType w:val="multilevel"/>
    <w:tmpl w:val="D188EF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3"/>
  </w:num>
  <w:num w:numId="2">
    <w:abstractNumId w:val="32"/>
  </w:num>
  <w:num w:numId="3">
    <w:abstractNumId w:val="38"/>
  </w:num>
  <w:num w:numId="4">
    <w:abstractNumId w:val="10"/>
  </w:num>
  <w:num w:numId="5">
    <w:abstractNumId w:val="26"/>
  </w:num>
  <w:num w:numId="6">
    <w:abstractNumId w:val="29"/>
  </w:num>
  <w:num w:numId="7">
    <w:abstractNumId w:val="6"/>
  </w:num>
  <w:num w:numId="8">
    <w:abstractNumId w:val="16"/>
  </w:num>
  <w:num w:numId="9">
    <w:abstractNumId w:val="43"/>
  </w:num>
  <w:num w:numId="10">
    <w:abstractNumId w:val="12"/>
  </w:num>
  <w:num w:numId="11">
    <w:abstractNumId w:val="17"/>
  </w:num>
  <w:num w:numId="12">
    <w:abstractNumId w:val="5"/>
  </w:num>
  <w:num w:numId="13">
    <w:abstractNumId w:val="1"/>
  </w:num>
  <w:num w:numId="14">
    <w:abstractNumId w:val="4"/>
  </w:num>
  <w:num w:numId="15">
    <w:abstractNumId w:val="40"/>
  </w:num>
  <w:num w:numId="16">
    <w:abstractNumId w:val="3"/>
  </w:num>
  <w:num w:numId="17">
    <w:abstractNumId w:val="22"/>
  </w:num>
  <w:num w:numId="18">
    <w:abstractNumId w:val="15"/>
  </w:num>
  <w:num w:numId="19">
    <w:abstractNumId w:val="30"/>
  </w:num>
  <w:num w:numId="20">
    <w:abstractNumId w:val="34"/>
  </w:num>
  <w:num w:numId="21">
    <w:abstractNumId w:val="42"/>
  </w:num>
  <w:num w:numId="22">
    <w:abstractNumId w:val="44"/>
  </w:num>
  <w:num w:numId="23">
    <w:abstractNumId w:val="35"/>
  </w:num>
  <w:num w:numId="24">
    <w:abstractNumId w:val="20"/>
  </w:num>
  <w:num w:numId="25">
    <w:abstractNumId w:val="31"/>
  </w:num>
  <w:num w:numId="26">
    <w:abstractNumId w:val="25"/>
  </w:num>
  <w:num w:numId="27">
    <w:abstractNumId w:val="0"/>
  </w:num>
  <w:num w:numId="28">
    <w:abstractNumId w:val="8"/>
  </w:num>
  <w:num w:numId="29">
    <w:abstractNumId w:val="7"/>
  </w:num>
  <w:num w:numId="30">
    <w:abstractNumId w:val="23"/>
  </w:num>
  <w:num w:numId="31">
    <w:abstractNumId w:val="45"/>
  </w:num>
  <w:num w:numId="32">
    <w:abstractNumId w:val="24"/>
  </w:num>
  <w:num w:numId="33">
    <w:abstractNumId w:val="27"/>
  </w:num>
  <w:num w:numId="34">
    <w:abstractNumId w:val="37"/>
  </w:num>
  <w:num w:numId="35">
    <w:abstractNumId w:val="2"/>
  </w:num>
  <w:num w:numId="36">
    <w:abstractNumId w:val="21"/>
  </w:num>
  <w:num w:numId="37">
    <w:abstractNumId w:val="28"/>
  </w:num>
  <w:num w:numId="38">
    <w:abstractNumId w:val="9"/>
  </w:num>
  <w:num w:numId="39">
    <w:abstractNumId w:val="39"/>
  </w:num>
  <w:num w:numId="40">
    <w:abstractNumId w:val="18"/>
  </w:num>
  <w:num w:numId="41">
    <w:abstractNumId w:val="11"/>
  </w:num>
  <w:num w:numId="42">
    <w:abstractNumId w:val="19"/>
  </w:num>
  <w:num w:numId="43">
    <w:abstractNumId w:val="41"/>
  </w:num>
  <w:num w:numId="44">
    <w:abstractNumId w:val="14"/>
  </w:num>
  <w:num w:numId="45">
    <w:abstractNumId w:val="36"/>
  </w:num>
  <w:num w:numId="4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2F52"/>
    <w:rsid w:val="00003B5C"/>
    <w:rsid w:val="00086EC7"/>
    <w:rsid w:val="000F3E7F"/>
    <w:rsid w:val="001B0A36"/>
    <w:rsid w:val="001B4725"/>
    <w:rsid w:val="001B47F4"/>
    <w:rsid w:val="001C608D"/>
    <w:rsid w:val="001E751A"/>
    <w:rsid w:val="0021216C"/>
    <w:rsid w:val="00243E8A"/>
    <w:rsid w:val="002942AC"/>
    <w:rsid w:val="002B3AFE"/>
    <w:rsid w:val="002B6EC3"/>
    <w:rsid w:val="002F1465"/>
    <w:rsid w:val="002F60B8"/>
    <w:rsid w:val="0035394E"/>
    <w:rsid w:val="00377082"/>
    <w:rsid w:val="00385B7B"/>
    <w:rsid w:val="003D7197"/>
    <w:rsid w:val="003E179D"/>
    <w:rsid w:val="00410DB9"/>
    <w:rsid w:val="004309A6"/>
    <w:rsid w:val="00431C8C"/>
    <w:rsid w:val="00465599"/>
    <w:rsid w:val="00471BB0"/>
    <w:rsid w:val="0049562C"/>
    <w:rsid w:val="004B24EE"/>
    <w:rsid w:val="004B352F"/>
    <w:rsid w:val="004C4878"/>
    <w:rsid w:val="004C6F58"/>
    <w:rsid w:val="004E61A7"/>
    <w:rsid w:val="00513D84"/>
    <w:rsid w:val="00516225"/>
    <w:rsid w:val="0057194E"/>
    <w:rsid w:val="005B2435"/>
    <w:rsid w:val="00601E91"/>
    <w:rsid w:val="006276FC"/>
    <w:rsid w:val="00633787"/>
    <w:rsid w:val="0064319C"/>
    <w:rsid w:val="00686D9C"/>
    <w:rsid w:val="006B10E4"/>
    <w:rsid w:val="006B204F"/>
    <w:rsid w:val="006D052A"/>
    <w:rsid w:val="00702F03"/>
    <w:rsid w:val="00755C2B"/>
    <w:rsid w:val="007C16E1"/>
    <w:rsid w:val="0082350B"/>
    <w:rsid w:val="008A068F"/>
    <w:rsid w:val="008B7A4D"/>
    <w:rsid w:val="00903CAC"/>
    <w:rsid w:val="00953064"/>
    <w:rsid w:val="00981FD0"/>
    <w:rsid w:val="00A14016"/>
    <w:rsid w:val="00A27421"/>
    <w:rsid w:val="00A4051C"/>
    <w:rsid w:val="00A40FCC"/>
    <w:rsid w:val="00A47155"/>
    <w:rsid w:val="00A94E52"/>
    <w:rsid w:val="00A97A87"/>
    <w:rsid w:val="00AA2E72"/>
    <w:rsid w:val="00AA3314"/>
    <w:rsid w:val="00AB2487"/>
    <w:rsid w:val="00AC31BF"/>
    <w:rsid w:val="00AD5B79"/>
    <w:rsid w:val="00B45B8F"/>
    <w:rsid w:val="00B76880"/>
    <w:rsid w:val="00B84F7F"/>
    <w:rsid w:val="00BA4DDC"/>
    <w:rsid w:val="00BB088E"/>
    <w:rsid w:val="00BB7F8F"/>
    <w:rsid w:val="00C245EF"/>
    <w:rsid w:val="00C33B3D"/>
    <w:rsid w:val="00C6120F"/>
    <w:rsid w:val="00C679BF"/>
    <w:rsid w:val="00C8270A"/>
    <w:rsid w:val="00D1551F"/>
    <w:rsid w:val="00D16BE6"/>
    <w:rsid w:val="00D32F52"/>
    <w:rsid w:val="00D47753"/>
    <w:rsid w:val="00D51F8F"/>
    <w:rsid w:val="00D6040F"/>
    <w:rsid w:val="00E3337C"/>
    <w:rsid w:val="00ED2895"/>
    <w:rsid w:val="00EF4E52"/>
    <w:rsid w:val="00EF731B"/>
    <w:rsid w:val="00F07788"/>
    <w:rsid w:val="00F32602"/>
    <w:rsid w:val="00F83178"/>
    <w:rsid w:val="00F96361"/>
    <w:rsid w:val="00FA262A"/>
    <w:rsid w:val="00FF70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996FD0"/>
  <w15:chartTrackingRefBased/>
  <w15:docId w15:val="{113809B3-CE31-4FBC-A9C1-D3E3400E3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32F5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32F5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32F5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32F5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32F5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32F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2F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2F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2F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2F5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32F5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32F5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32F5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32F5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32F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2F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2F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2F52"/>
    <w:rPr>
      <w:rFonts w:eastAsiaTheme="majorEastAsia" w:cstheme="majorBidi"/>
      <w:color w:val="272727" w:themeColor="text1" w:themeTint="D8"/>
    </w:rPr>
  </w:style>
  <w:style w:type="paragraph" w:styleId="Title">
    <w:name w:val="Title"/>
    <w:basedOn w:val="Normal"/>
    <w:next w:val="Normal"/>
    <w:link w:val="TitleChar"/>
    <w:uiPriority w:val="10"/>
    <w:qFormat/>
    <w:rsid w:val="00D32F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2F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2F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2F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2F52"/>
    <w:pPr>
      <w:spacing w:before="160"/>
      <w:jc w:val="center"/>
    </w:pPr>
    <w:rPr>
      <w:i/>
      <w:iCs/>
      <w:color w:val="404040" w:themeColor="text1" w:themeTint="BF"/>
    </w:rPr>
  </w:style>
  <w:style w:type="character" w:customStyle="1" w:styleId="QuoteChar">
    <w:name w:val="Quote Char"/>
    <w:basedOn w:val="DefaultParagraphFont"/>
    <w:link w:val="Quote"/>
    <w:uiPriority w:val="29"/>
    <w:rsid w:val="00D32F52"/>
    <w:rPr>
      <w:i/>
      <w:iCs/>
      <w:color w:val="404040" w:themeColor="text1" w:themeTint="BF"/>
    </w:r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D32F52"/>
    <w:pPr>
      <w:ind w:left="720"/>
      <w:contextualSpacing/>
    </w:pPr>
  </w:style>
  <w:style w:type="character" w:styleId="IntenseEmphasis">
    <w:name w:val="Intense Emphasis"/>
    <w:basedOn w:val="DefaultParagraphFont"/>
    <w:uiPriority w:val="21"/>
    <w:qFormat/>
    <w:rsid w:val="00D32F52"/>
    <w:rPr>
      <w:i/>
      <w:iCs/>
      <w:color w:val="2F5496" w:themeColor="accent1" w:themeShade="BF"/>
    </w:rPr>
  </w:style>
  <w:style w:type="paragraph" w:styleId="IntenseQuote">
    <w:name w:val="Intense Quote"/>
    <w:basedOn w:val="Normal"/>
    <w:next w:val="Normal"/>
    <w:link w:val="IntenseQuoteChar"/>
    <w:uiPriority w:val="30"/>
    <w:qFormat/>
    <w:rsid w:val="00D32F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32F52"/>
    <w:rPr>
      <w:i/>
      <w:iCs/>
      <w:color w:val="2F5496" w:themeColor="accent1" w:themeShade="BF"/>
    </w:rPr>
  </w:style>
  <w:style w:type="character" w:styleId="IntenseReference">
    <w:name w:val="Intense Reference"/>
    <w:basedOn w:val="DefaultParagraphFont"/>
    <w:uiPriority w:val="32"/>
    <w:qFormat/>
    <w:rsid w:val="00D32F52"/>
    <w:rPr>
      <w:b/>
      <w:bCs/>
      <w:smallCaps/>
      <w:color w:val="2F5496" w:themeColor="accent1" w:themeShade="BF"/>
      <w:spacing w:val="5"/>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2F60B8"/>
  </w:style>
  <w:style w:type="paragraph" w:styleId="TOCHeading">
    <w:name w:val="TOC Heading"/>
    <w:basedOn w:val="Heading1"/>
    <w:next w:val="Normal"/>
    <w:uiPriority w:val="39"/>
    <w:unhideWhenUsed/>
    <w:qFormat/>
    <w:rsid w:val="00410DB9"/>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410DB9"/>
    <w:pPr>
      <w:spacing w:after="100"/>
    </w:pPr>
  </w:style>
  <w:style w:type="character" w:styleId="Hyperlink">
    <w:name w:val="Hyperlink"/>
    <w:basedOn w:val="DefaultParagraphFont"/>
    <w:uiPriority w:val="99"/>
    <w:unhideWhenUsed/>
    <w:rsid w:val="00410DB9"/>
    <w:rPr>
      <w:color w:val="0563C1" w:themeColor="hyperlink"/>
      <w:u w:val="single"/>
    </w:rPr>
  </w:style>
  <w:style w:type="character" w:customStyle="1" w:styleId="UnresolvedMention">
    <w:name w:val="Unresolved Mention"/>
    <w:basedOn w:val="DefaultParagraphFont"/>
    <w:uiPriority w:val="99"/>
    <w:semiHidden/>
    <w:unhideWhenUsed/>
    <w:rsid w:val="002942AC"/>
    <w:rPr>
      <w:color w:val="605E5C"/>
      <w:shd w:val="clear" w:color="auto" w:fill="E1DFDD"/>
    </w:rPr>
  </w:style>
  <w:style w:type="paragraph" w:styleId="Header">
    <w:name w:val="header"/>
    <w:basedOn w:val="Normal"/>
    <w:link w:val="HeaderChar"/>
    <w:uiPriority w:val="99"/>
    <w:unhideWhenUsed/>
    <w:rsid w:val="00FA26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262A"/>
  </w:style>
  <w:style w:type="paragraph" w:styleId="Footer">
    <w:name w:val="footer"/>
    <w:basedOn w:val="Normal"/>
    <w:link w:val="FooterChar"/>
    <w:uiPriority w:val="99"/>
    <w:unhideWhenUsed/>
    <w:rsid w:val="00FA26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262A"/>
  </w:style>
  <w:style w:type="table" w:styleId="TableGrid">
    <w:name w:val="Table Grid"/>
    <w:basedOn w:val="TableNormal"/>
    <w:uiPriority w:val="39"/>
    <w:rsid w:val="00FA262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GridTable4-Accent4">
    <w:name w:val="Grid Table 4 Accent 4"/>
    <w:basedOn w:val="TableNormal"/>
    <w:uiPriority w:val="49"/>
    <w:rsid w:val="00FA262A"/>
    <w:pPr>
      <w:spacing w:after="0" w:line="240" w:lineRule="auto"/>
    </w:pPr>
    <w:tblPr>
      <w:tblStyleRowBandSize w:val="1"/>
      <w:tblStyleColBandSize w:val="1"/>
      <w:tblInd w:w="0" w:type="dxa"/>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6Colorful-Accent3">
    <w:name w:val="Grid Table 6 Colorful Accent 3"/>
    <w:basedOn w:val="TableNormal"/>
    <w:uiPriority w:val="51"/>
    <w:rsid w:val="00AA2E72"/>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2">
    <w:name w:val="toc 2"/>
    <w:basedOn w:val="Normal"/>
    <w:next w:val="Normal"/>
    <w:autoRedefine/>
    <w:uiPriority w:val="39"/>
    <w:unhideWhenUsed/>
    <w:rsid w:val="00AA2E72"/>
    <w:pPr>
      <w:spacing w:after="100"/>
      <w:ind w:left="240"/>
    </w:pPr>
  </w:style>
  <w:style w:type="paragraph" w:styleId="TOC3">
    <w:name w:val="toc 3"/>
    <w:basedOn w:val="Normal"/>
    <w:next w:val="Normal"/>
    <w:autoRedefine/>
    <w:uiPriority w:val="39"/>
    <w:unhideWhenUsed/>
    <w:rsid w:val="00AA2E72"/>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5519060">
      <w:bodyDiv w:val="1"/>
      <w:marLeft w:val="0"/>
      <w:marRight w:val="0"/>
      <w:marTop w:val="0"/>
      <w:marBottom w:val="0"/>
      <w:divBdr>
        <w:top w:val="none" w:sz="0" w:space="0" w:color="auto"/>
        <w:left w:val="none" w:sz="0" w:space="0" w:color="auto"/>
        <w:bottom w:val="none" w:sz="0" w:space="0" w:color="auto"/>
        <w:right w:val="none" w:sz="0" w:space="0" w:color="auto"/>
      </w:divBdr>
      <w:divsChild>
        <w:div w:id="1012294040">
          <w:marLeft w:val="0"/>
          <w:marRight w:val="0"/>
          <w:marTop w:val="0"/>
          <w:marBottom w:val="0"/>
          <w:divBdr>
            <w:top w:val="none" w:sz="0" w:space="0" w:color="auto"/>
            <w:left w:val="none" w:sz="0" w:space="0" w:color="auto"/>
            <w:bottom w:val="none" w:sz="0" w:space="0" w:color="auto"/>
            <w:right w:val="none" w:sz="0" w:space="0" w:color="auto"/>
          </w:divBdr>
          <w:divsChild>
            <w:div w:id="175197908">
              <w:marLeft w:val="0"/>
              <w:marRight w:val="0"/>
              <w:marTop w:val="0"/>
              <w:marBottom w:val="0"/>
              <w:divBdr>
                <w:top w:val="none" w:sz="0" w:space="0" w:color="auto"/>
                <w:left w:val="none" w:sz="0" w:space="0" w:color="auto"/>
                <w:bottom w:val="none" w:sz="0" w:space="0" w:color="auto"/>
                <w:right w:val="none" w:sz="0" w:space="0" w:color="auto"/>
              </w:divBdr>
            </w:div>
          </w:divsChild>
        </w:div>
        <w:div w:id="1519808937">
          <w:marLeft w:val="0"/>
          <w:marRight w:val="0"/>
          <w:marTop w:val="0"/>
          <w:marBottom w:val="0"/>
          <w:divBdr>
            <w:top w:val="none" w:sz="0" w:space="0" w:color="auto"/>
            <w:left w:val="none" w:sz="0" w:space="0" w:color="auto"/>
            <w:bottom w:val="none" w:sz="0" w:space="0" w:color="auto"/>
            <w:right w:val="none" w:sz="0" w:space="0" w:color="auto"/>
          </w:divBdr>
          <w:divsChild>
            <w:div w:id="1540698621">
              <w:marLeft w:val="0"/>
              <w:marRight w:val="0"/>
              <w:marTop w:val="0"/>
              <w:marBottom w:val="0"/>
              <w:divBdr>
                <w:top w:val="none" w:sz="0" w:space="0" w:color="auto"/>
                <w:left w:val="none" w:sz="0" w:space="0" w:color="auto"/>
                <w:bottom w:val="none" w:sz="0" w:space="0" w:color="auto"/>
                <w:right w:val="none" w:sz="0" w:space="0" w:color="auto"/>
              </w:divBdr>
            </w:div>
          </w:divsChild>
        </w:div>
        <w:div w:id="1269309887">
          <w:marLeft w:val="0"/>
          <w:marRight w:val="0"/>
          <w:marTop w:val="0"/>
          <w:marBottom w:val="0"/>
          <w:divBdr>
            <w:top w:val="none" w:sz="0" w:space="0" w:color="auto"/>
            <w:left w:val="none" w:sz="0" w:space="0" w:color="auto"/>
            <w:bottom w:val="none" w:sz="0" w:space="0" w:color="auto"/>
            <w:right w:val="none" w:sz="0" w:space="0" w:color="auto"/>
          </w:divBdr>
          <w:divsChild>
            <w:div w:id="393700601">
              <w:marLeft w:val="0"/>
              <w:marRight w:val="0"/>
              <w:marTop w:val="0"/>
              <w:marBottom w:val="0"/>
              <w:divBdr>
                <w:top w:val="none" w:sz="0" w:space="0" w:color="auto"/>
                <w:left w:val="none" w:sz="0" w:space="0" w:color="auto"/>
                <w:bottom w:val="none" w:sz="0" w:space="0" w:color="auto"/>
                <w:right w:val="none" w:sz="0" w:space="0" w:color="auto"/>
              </w:divBdr>
            </w:div>
          </w:divsChild>
        </w:div>
        <w:div w:id="300042749">
          <w:marLeft w:val="0"/>
          <w:marRight w:val="0"/>
          <w:marTop w:val="0"/>
          <w:marBottom w:val="0"/>
          <w:divBdr>
            <w:top w:val="none" w:sz="0" w:space="0" w:color="auto"/>
            <w:left w:val="none" w:sz="0" w:space="0" w:color="auto"/>
            <w:bottom w:val="none" w:sz="0" w:space="0" w:color="auto"/>
            <w:right w:val="none" w:sz="0" w:space="0" w:color="auto"/>
          </w:divBdr>
          <w:divsChild>
            <w:div w:id="870609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5900347">
      <w:bodyDiv w:val="1"/>
      <w:marLeft w:val="0"/>
      <w:marRight w:val="0"/>
      <w:marTop w:val="0"/>
      <w:marBottom w:val="0"/>
      <w:divBdr>
        <w:top w:val="none" w:sz="0" w:space="0" w:color="auto"/>
        <w:left w:val="none" w:sz="0" w:space="0" w:color="auto"/>
        <w:bottom w:val="none" w:sz="0" w:space="0" w:color="auto"/>
        <w:right w:val="none" w:sz="0" w:space="0" w:color="auto"/>
      </w:divBdr>
    </w:div>
    <w:div w:id="562839790">
      <w:bodyDiv w:val="1"/>
      <w:marLeft w:val="0"/>
      <w:marRight w:val="0"/>
      <w:marTop w:val="0"/>
      <w:marBottom w:val="0"/>
      <w:divBdr>
        <w:top w:val="none" w:sz="0" w:space="0" w:color="auto"/>
        <w:left w:val="none" w:sz="0" w:space="0" w:color="auto"/>
        <w:bottom w:val="none" w:sz="0" w:space="0" w:color="auto"/>
        <w:right w:val="none" w:sz="0" w:space="0" w:color="auto"/>
      </w:divBdr>
    </w:div>
    <w:div w:id="566378712">
      <w:bodyDiv w:val="1"/>
      <w:marLeft w:val="0"/>
      <w:marRight w:val="0"/>
      <w:marTop w:val="0"/>
      <w:marBottom w:val="0"/>
      <w:divBdr>
        <w:top w:val="none" w:sz="0" w:space="0" w:color="auto"/>
        <w:left w:val="none" w:sz="0" w:space="0" w:color="auto"/>
        <w:bottom w:val="none" w:sz="0" w:space="0" w:color="auto"/>
        <w:right w:val="none" w:sz="0" w:space="0" w:color="auto"/>
      </w:divBdr>
      <w:divsChild>
        <w:div w:id="1424303825">
          <w:marLeft w:val="0"/>
          <w:marRight w:val="0"/>
          <w:marTop w:val="0"/>
          <w:marBottom w:val="0"/>
          <w:divBdr>
            <w:top w:val="none" w:sz="0" w:space="0" w:color="auto"/>
            <w:left w:val="none" w:sz="0" w:space="0" w:color="auto"/>
            <w:bottom w:val="none" w:sz="0" w:space="0" w:color="auto"/>
            <w:right w:val="none" w:sz="0" w:space="0" w:color="auto"/>
          </w:divBdr>
          <w:divsChild>
            <w:div w:id="1968046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094481">
      <w:bodyDiv w:val="1"/>
      <w:marLeft w:val="0"/>
      <w:marRight w:val="0"/>
      <w:marTop w:val="0"/>
      <w:marBottom w:val="0"/>
      <w:divBdr>
        <w:top w:val="none" w:sz="0" w:space="0" w:color="auto"/>
        <w:left w:val="none" w:sz="0" w:space="0" w:color="auto"/>
        <w:bottom w:val="none" w:sz="0" w:space="0" w:color="auto"/>
        <w:right w:val="none" w:sz="0" w:space="0" w:color="auto"/>
      </w:divBdr>
      <w:divsChild>
        <w:div w:id="187718880">
          <w:marLeft w:val="0"/>
          <w:marRight w:val="0"/>
          <w:marTop w:val="0"/>
          <w:marBottom w:val="0"/>
          <w:divBdr>
            <w:top w:val="none" w:sz="0" w:space="0" w:color="auto"/>
            <w:left w:val="none" w:sz="0" w:space="0" w:color="auto"/>
            <w:bottom w:val="none" w:sz="0" w:space="0" w:color="auto"/>
            <w:right w:val="none" w:sz="0" w:space="0" w:color="auto"/>
          </w:divBdr>
          <w:divsChild>
            <w:div w:id="124550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064052">
      <w:bodyDiv w:val="1"/>
      <w:marLeft w:val="0"/>
      <w:marRight w:val="0"/>
      <w:marTop w:val="0"/>
      <w:marBottom w:val="0"/>
      <w:divBdr>
        <w:top w:val="none" w:sz="0" w:space="0" w:color="auto"/>
        <w:left w:val="none" w:sz="0" w:space="0" w:color="auto"/>
        <w:bottom w:val="none" w:sz="0" w:space="0" w:color="auto"/>
        <w:right w:val="none" w:sz="0" w:space="0" w:color="auto"/>
      </w:divBdr>
      <w:divsChild>
        <w:div w:id="1807431738">
          <w:marLeft w:val="0"/>
          <w:marRight w:val="0"/>
          <w:marTop w:val="0"/>
          <w:marBottom w:val="0"/>
          <w:divBdr>
            <w:top w:val="none" w:sz="0" w:space="0" w:color="auto"/>
            <w:left w:val="none" w:sz="0" w:space="0" w:color="auto"/>
            <w:bottom w:val="none" w:sz="0" w:space="0" w:color="auto"/>
            <w:right w:val="none" w:sz="0" w:space="0" w:color="auto"/>
          </w:divBdr>
          <w:divsChild>
            <w:div w:id="761297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028871">
      <w:bodyDiv w:val="1"/>
      <w:marLeft w:val="0"/>
      <w:marRight w:val="0"/>
      <w:marTop w:val="0"/>
      <w:marBottom w:val="0"/>
      <w:divBdr>
        <w:top w:val="none" w:sz="0" w:space="0" w:color="auto"/>
        <w:left w:val="none" w:sz="0" w:space="0" w:color="auto"/>
        <w:bottom w:val="none" w:sz="0" w:space="0" w:color="auto"/>
        <w:right w:val="none" w:sz="0" w:space="0" w:color="auto"/>
      </w:divBdr>
      <w:divsChild>
        <w:div w:id="2115441361">
          <w:marLeft w:val="0"/>
          <w:marRight w:val="0"/>
          <w:marTop w:val="0"/>
          <w:marBottom w:val="0"/>
          <w:divBdr>
            <w:top w:val="none" w:sz="0" w:space="0" w:color="auto"/>
            <w:left w:val="none" w:sz="0" w:space="0" w:color="auto"/>
            <w:bottom w:val="none" w:sz="0" w:space="0" w:color="auto"/>
            <w:right w:val="none" w:sz="0" w:space="0" w:color="auto"/>
          </w:divBdr>
          <w:divsChild>
            <w:div w:id="1292710318">
              <w:marLeft w:val="0"/>
              <w:marRight w:val="0"/>
              <w:marTop w:val="0"/>
              <w:marBottom w:val="0"/>
              <w:divBdr>
                <w:top w:val="none" w:sz="0" w:space="0" w:color="auto"/>
                <w:left w:val="none" w:sz="0" w:space="0" w:color="auto"/>
                <w:bottom w:val="none" w:sz="0" w:space="0" w:color="auto"/>
                <w:right w:val="none" w:sz="0" w:space="0" w:color="auto"/>
              </w:divBdr>
            </w:div>
          </w:divsChild>
        </w:div>
        <w:div w:id="593637926">
          <w:marLeft w:val="0"/>
          <w:marRight w:val="0"/>
          <w:marTop w:val="0"/>
          <w:marBottom w:val="0"/>
          <w:divBdr>
            <w:top w:val="none" w:sz="0" w:space="0" w:color="auto"/>
            <w:left w:val="none" w:sz="0" w:space="0" w:color="auto"/>
            <w:bottom w:val="none" w:sz="0" w:space="0" w:color="auto"/>
            <w:right w:val="none" w:sz="0" w:space="0" w:color="auto"/>
          </w:divBdr>
          <w:divsChild>
            <w:div w:id="453445296">
              <w:marLeft w:val="0"/>
              <w:marRight w:val="0"/>
              <w:marTop w:val="0"/>
              <w:marBottom w:val="0"/>
              <w:divBdr>
                <w:top w:val="none" w:sz="0" w:space="0" w:color="auto"/>
                <w:left w:val="none" w:sz="0" w:space="0" w:color="auto"/>
                <w:bottom w:val="none" w:sz="0" w:space="0" w:color="auto"/>
                <w:right w:val="none" w:sz="0" w:space="0" w:color="auto"/>
              </w:divBdr>
            </w:div>
          </w:divsChild>
        </w:div>
        <w:div w:id="292640786">
          <w:marLeft w:val="0"/>
          <w:marRight w:val="0"/>
          <w:marTop w:val="0"/>
          <w:marBottom w:val="0"/>
          <w:divBdr>
            <w:top w:val="none" w:sz="0" w:space="0" w:color="auto"/>
            <w:left w:val="none" w:sz="0" w:space="0" w:color="auto"/>
            <w:bottom w:val="none" w:sz="0" w:space="0" w:color="auto"/>
            <w:right w:val="none" w:sz="0" w:space="0" w:color="auto"/>
          </w:divBdr>
          <w:divsChild>
            <w:div w:id="293097408">
              <w:marLeft w:val="0"/>
              <w:marRight w:val="0"/>
              <w:marTop w:val="0"/>
              <w:marBottom w:val="0"/>
              <w:divBdr>
                <w:top w:val="none" w:sz="0" w:space="0" w:color="auto"/>
                <w:left w:val="none" w:sz="0" w:space="0" w:color="auto"/>
                <w:bottom w:val="none" w:sz="0" w:space="0" w:color="auto"/>
                <w:right w:val="none" w:sz="0" w:space="0" w:color="auto"/>
              </w:divBdr>
            </w:div>
          </w:divsChild>
        </w:div>
        <w:div w:id="460074068">
          <w:marLeft w:val="0"/>
          <w:marRight w:val="0"/>
          <w:marTop w:val="0"/>
          <w:marBottom w:val="0"/>
          <w:divBdr>
            <w:top w:val="none" w:sz="0" w:space="0" w:color="auto"/>
            <w:left w:val="none" w:sz="0" w:space="0" w:color="auto"/>
            <w:bottom w:val="none" w:sz="0" w:space="0" w:color="auto"/>
            <w:right w:val="none" w:sz="0" w:space="0" w:color="auto"/>
          </w:divBdr>
          <w:divsChild>
            <w:div w:id="888809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331689">
      <w:bodyDiv w:val="1"/>
      <w:marLeft w:val="0"/>
      <w:marRight w:val="0"/>
      <w:marTop w:val="0"/>
      <w:marBottom w:val="0"/>
      <w:divBdr>
        <w:top w:val="none" w:sz="0" w:space="0" w:color="auto"/>
        <w:left w:val="none" w:sz="0" w:space="0" w:color="auto"/>
        <w:bottom w:val="none" w:sz="0" w:space="0" w:color="auto"/>
        <w:right w:val="none" w:sz="0" w:space="0" w:color="auto"/>
      </w:divBdr>
    </w:div>
    <w:div w:id="1071121550">
      <w:bodyDiv w:val="1"/>
      <w:marLeft w:val="0"/>
      <w:marRight w:val="0"/>
      <w:marTop w:val="0"/>
      <w:marBottom w:val="0"/>
      <w:divBdr>
        <w:top w:val="none" w:sz="0" w:space="0" w:color="auto"/>
        <w:left w:val="none" w:sz="0" w:space="0" w:color="auto"/>
        <w:bottom w:val="none" w:sz="0" w:space="0" w:color="auto"/>
        <w:right w:val="none" w:sz="0" w:space="0" w:color="auto"/>
      </w:divBdr>
    </w:div>
    <w:div w:id="1165825072">
      <w:bodyDiv w:val="1"/>
      <w:marLeft w:val="0"/>
      <w:marRight w:val="0"/>
      <w:marTop w:val="0"/>
      <w:marBottom w:val="0"/>
      <w:divBdr>
        <w:top w:val="none" w:sz="0" w:space="0" w:color="auto"/>
        <w:left w:val="none" w:sz="0" w:space="0" w:color="auto"/>
        <w:bottom w:val="none" w:sz="0" w:space="0" w:color="auto"/>
        <w:right w:val="none" w:sz="0" w:space="0" w:color="auto"/>
      </w:divBdr>
    </w:div>
    <w:div w:id="1171792299">
      <w:bodyDiv w:val="1"/>
      <w:marLeft w:val="0"/>
      <w:marRight w:val="0"/>
      <w:marTop w:val="0"/>
      <w:marBottom w:val="0"/>
      <w:divBdr>
        <w:top w:val="none" w:sz="0" w:space="0" w:color="auto"/>
        <w:left w:val="none" w:sz="0" w:space="0" w:color="auto"/>
        <w:bottom w:val="none" w:sz="0" w:space="0" w:color="auto"/>
        <w:right w:val="none" w:sz="0" w:space="0" w:color="auto"/>
      </w:divBdr>
    </w:div>
    <w:div w:id="1197355974">
      <w:bodyDiv w:val="1"/>
      <w:marLeft w:val="0"/>
      <w:marRight w:val="0"/>
      <w:marTop w:val="0"/>
      <w:marBottom w:val="0"/>
      <w:divBdr>
        <w:top w:val="none" w:sz="0" w:space="0" w:color="auto"/>
        <w:left w:val="none" w:sz="0" w:space="0" w:color="auto"/>
        <w:bottom w:val="none" w:sz="0" w:space="0" w:color="auto"/>
        <w:right w:val="none" w:sz="0" w:space="0" w:color="auto"/>
      </w:divBdr>
    </w:div>
    <w:div w:id="1324551471">
      <w:bodyDiv w:val="1"/>
      <w:marLeft w:val="0"/>
      <w:marRight w:val="0"/>
      <w:marTop w:val="0"/>
      <w:marBottom w:val="0"/>
      <w:divBdr>
        <w:top w:val="none" w:sz="0" w:space="0" w:color="auto"/>
        <w:left w:val="none" w:sz="0" w:space="0" w:color="auto"/>
        <w:bottom w:val="none" w:sz="0" w:space="0" w:color="auto"/>
        <w:right w:val="none" w:sz="0" w:space="0" w:color="auto"/>
      </w:divBdr>
    </w:div>
    <w:div w:id="1384525263">
      <w:bodyDiv w:val="1"/>
      <w:marLeft w:val="0"/>
      <w:marRight w:val="0"/>
      <w:marTop w:val="0"/>
      <w:marBottom w:val="0"/>
      <w:divBdr>
        <w:top w:val="none" w:sz="0" w:space="0" w:color="auto"/>
        <w:left w:val="none" w:sz="0" w:space="0" w:color="auto"/>
        <w:bottom w:val="none" w:sz="0" w:space="0" w:color="auto"/>
        <w:right w:val="none" w:sz="0" w:space="0" w:color="auto"/>
      </w:divBdr>
    </w:div>
    <w:div w:id="1431900568">
      <w:bodyDiv w:val="1"/>
      <w:marLeft w:val="0"/>
      <w:marRight w:val="0"/>
      <w:marTop w:val="0"/>
      <w:marBottom w:val="0"/>
      <w:divBdr>
        <w:top w:val="none" w:sz="0" w:space="0" w:color="auto"/>
        <w:left w:val="none" w:sz="0" w:space="0" w:color="auto"/>
        <w:bottom w:val="none" w:sz="0" w:space="0" w:color="auto"/>
        <w:right w:val="none" w:sz="0" w:space="0" w:color="auto"/>
      </w:divBdr>
      <w:divsChild>
        <w:div w:id="509566323">
          <w:marLeft w:val="0"/>
          <w:marRight w:val="0"/>
          <w:marTop w:val="0"/>
          <w:marBottom w:val="0"/>
          <w:divBdr>
            <w:top w:val="none" w:sz="0" w:space="0" w:color="auto"/>
            <w:left w:val="none" w:sz="0" w:space="0" w:color="auto"/>
            <w:bottom w:val="none" w:sz="0" w:space="0" w:color="auto"/>
            <w:right w:val="none" w:sz="0" w:space="0" w:color="auto"/>
          </w:divBdr>
          <w:divsChild>
            <w:div w:id="90517425">
              <w:marLeft w:val="0"/>
              <w:marRight w:val="0"/>
              <w:marTop w:val="0"/>
              <w:marBottom w:val="0"/>
              <w:divBdr>
                <w:top w:val="none" w:sz="0" w:space="0" w:color="auto"/>
                <w:left w:val="none" w:sz="0" w:space="0" w:color="auto"/>
                <w:bottom w:val="none" w:sz="0" w:space="0" w:color="auto"/>
                <w:right w:val="none" w:sz="0" w:space="0" w:color="auto"/>
              </w:divBdr>
            </w:div>
          </w:divsChild>
        </w:div>
        <w:div w:id="5203644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77838183">
      <w:bodyDiv w:val="1"/>
      <w:marLeft w:val="0"/>
      <w:marRight w:val="0"/>
      <w:marTop w:val="0"/>
      <w:marBottom w:val="0"/>
      <w:divBdr>
        <w:top w:val="none" w:sz="0" w:space="0" w:color="auto"/>
        <w:left w:val="none" w:sz="0" w:space="0" w:color="auto"/>
        <w:bottom w:val="none" w:sz="0" w:space="0" w:color="auto"/>
        <w:right w:val="none" w:sz="0" w:space="0" w:color="auto"/>
      </w:divBdr>
      <w:divsChild>
        <w:div w:id="1423524828">
          <w:marLeft w:val="0"/>
          <w:marRight w:val="0"/>
          <w:marTop w:val="0"/>
          <w:marBottom w:val="0"/>
          <w:divBdr>
            <w:top w:val="none" w:sz="0" w:space="0" w:color="auto"/>
            <w:left w:val="none" w:sz="0" w:space="0" w:color="auto"/>
            <w:bottom w:val="none" w:sz="0" w:space="0" w:color="auto"/>
            <w:right w:val="none" w:sz="0" w:space="0" w:color="auto"/>
          </w:divBdr>
          <w:divsChild>
            <w:div w:id="1023747183">
              <w:marLeft w:val="0"/>
              <w:marRight w:val="0"/>
              <w:marTop w:val="0"/>
              <w:marBottom w:val="0"/>
              <w:divBdr>
                <w:top w:val="none" w:sz="0" w:space="0" w:color="auto"/>
                <w:left w:val="none" w:sz="0" w:space="0" w:color="auto"/>
                <w:bottom w:val="none" w:sz="0" w:space="0" w:color="auto"/>
                <w:right w:val="none" w:sz="0" w:space="0" w:color="auto"/>
              </w:divBdr>
            </w:div>
          </w:divsChild>
        </w:div>
        <w:div w:id="20284093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2177571">
      <w:bodyDiv w:val="1"/>
      <w:marLeft w:val="0"/>
      <w:marRight w:val="0"/>
      <w:marTop w:val="0"/>
      <w:marBottom w:val="0"/>
      <w:divBdr>
        <w:top w:val="none" w:sz="0" w:space="0" w:color="auto"/>
        <w:left w:val="none" w:sz="0" w:space="0" w:color="auto"/>
        <w:bottom w:val="none" w:sz="0" w:space="0" w:color="auto"/>
        <w:right w:val="none" w:sz="0" w:space="0" w:color="auto"/>
      </w:divBdr>
    </w:div>
    <w:div w:id="1668484314">
      <w:bodyDiv w:val="1"/>
      <w:marLeft w:val="0"/>
      <w:marRight w:val="0"/>
      <w:marTop w:val="0"/>
      <w:marBottom w:val="0"/>
      <w:divBdr>
        <w:top w:val="none" w:sz="0" w:space="0" w:color="auto"/>
        <w:left w:val="none" w:sz="0" w:space="0" w:color="auto"/>
        <w:bottom w:val="none" w:sz="0" w:space="0" w:color="auto"/>
        <w:right w:val="none" w:sz="0" w:space="0" w:color="auto"/>
      </w:divBdr>
      <w:divsChild>
        <w:div w:id="203490724">
          <w:marLeft w:val="0"/>
          <w:marRight w:val="0"/>
          <w:marTop w:val="0"/>
          <w:marBottom w:val="0"/>
          <w:divBdr>
            <w:top w:val="none" w:sz="0" w:space="0" w:color="auto"/>
            <w:left w:val="none" w:sz="0" w:space="0" w:color="auto"/>
            <w:bottom w:val="none" w:sz="0" w:space="0" w:color="auto"/>
            <w:right w:val="none" w:sz="0" w:space="0" w:color="auto"/>
          </w:divBdr>
          <w:divsChild>
            <w:div w:id="831603937">
              <w:marLeft w:val="0"/>
              <w:marRight w:val="0"/>
              <w:marTop w:val="0"/>
              <w:marBottom w:val="0"/>
              <w:divBdr>
                <w:top w:val="none" w:sz="0" w:space="0" w:color="auto"/>
                <w:left w:val="none" w:sz="0" w:space="0" w:color="auto"/>
                <w:bottom w:val="none" w:sz="0" w:space="0" w:color="auto"/>
                <w:right w:val="none" w:sz="0" w:space="0" w:color="auto"/>
              </w:divBdr>
              <w:divsChild>
                <w:div w:id="926966168">
                  <w:marLeft w:val="0"/>
                  <w:marRight w:val="0"/>
                  <w:marTop w:val="0"/>
                  <w:marBottom w:val="0"/>
                  <w:divBdr>
                    <w:top w:val="none" w:sz="0" w:space="0" w:color="auto"/>
                    <w:left w:val="none" w:sz="0" w:space="0" w:color="auto"/>
                    <w:bottom w:val="none" w:sz="0" w:space="0" w:color="auto"/>
                    <w:right w:val="none" w:sz="0" w:space="0" w:color="auto"/>
                  </w:divBdr>
                  <w:divsChild>
                    <w:div w:id="1608347033">
                      <w:marLeft w:val="0"/>
                      <w:marRight w:val="0"/>
                      <w:marTop w:val="0"/>
                      <w:marBottom w:val="0"/>
                      <w:divBdr>
                        <w:top w:val="none" w:sz="0" w:space="0" w:color="auto"/>
                        <w:left w:val="none" w:sz="0" w:space="0" w:color="auto"/>
                        <w:bottom w:val="none" w:sz="0" w:space="0" w:color="auto"/>
                        <w:right w:val="none" w:sz="0" w:space="0" w:color="auto"/>
                      </w:divBdr>
                      <w:divsChild>
                        <w:div w:id="1641302250">
                          <w:marLeft w:val="0"/>
                          <w:marRight w:val="0"/>
                          <w:marTop w:val="0"/>
                          <w:marBottom w:val="0"/>
                          <w:divBdr>
                            <w:top w:val="none" w:sz="0" w:space="0" w:color="auto"/>
                            <w:left w:val="none" w:sz="0" w:space="0" w:color="auto"/>
                            <w:bottom w:val="none" w:sz="0" w:space="0" w:color="auto"/>
                            <w:right w:val="none" w:sz="0" w:space="0" w:color="auto"/>
                          </w:divBdr>
                          <w:divsChild>
                            <w:div w:id="978221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0400110">
      <w:bodyDiv w:val="1"/>
      <w:marLeft w:val="0"/>
      <w:marRight w:val="0"/>
      <w:marTop w:val="0"/>
      <w:marBottom w:val="0"/>
      <w:divBdr>
        <w:top w:val="none" w:sz="0" w:space="0" w:color="auto"/>
        <w:left w:val="none" w:sz="0" w:space="0" w:color="auto"/>
        <w:bottom w:val="none" w:sz="0" w:space="0" w:color="auto"/>
        <w:right w:val="none" w:sz="0" w:space="0" w:color="auto"/>
      </w:divBdr>
    </w:div>
    <w:div w:id="1915235753">
      <w:bodyDiv w:val="1"/>
      <w:marLeft w:val="0"/>
      <w:marRight w:val="0"/>
      <w:marTop w:val="0"/>
      <w:marBottom w:val="0"/>
      <w:divBdr>
        <w:top w:val="none" w:sz="0" w:space="0" w:color="auto"/>
        <w:left w:val="none" w:sz="0" w:space="0" w:color="auto"/>
        <w:bottom w:val="none" w:sz="0" w:space="0" w:color="auto"/>
        <w:right w:val="none" w:sz="0" w:space="0" w:color="auto"/>
      </w:divBdr>
      <w:divsChild>
        <w:div w:id="9050651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67541075">
      <w:bodyDiv w:val="1"/>
      <w:marLeft w:val="0"/>
      <w:marRight w:val="0"/>
      <w:marTop w:val="0"/>
      <w:marBottom w:val="0"/>
      <w:divBdr>
        <w:top w:val="none" w:sz="0" w:space="0" w:color="auto"/>
        <w:left w:val="none" w:sz="0" w:space="0" w:color="auto"/>
        <w:bottom w:val="none" w:sz="0" w:space="0" w:color="auto"/>
        <w:right w:val="none" w:sz="0" w:space="0" w:color="auto"/>
      </w:divBdr>
    </w:div>
    <w:div w:id="2020111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D0492A-EA94-4F66-B3D5-60B536F551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8652</Words>
  <Characters>49321</Characters>
  <Application>Microsoft Office Word</Application>
  <DocSecurity>0</DocSecurity>
  <Lines>411</Lines>
  <Paragraphs>115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57858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Microsoft account</cp:lastModifiedBy>
  <cp:revision>2</cp:revision>
  <cp:lastPrinted>2025-10-19T11:51:00Z</cp:lastPrinted>
  <dcterms:created xsi:type="dcterms:W3CDTF">2025-10-19T11:53:00Z</dcterms:created>
  <dcterms:modified xsi:type="dcterms:W3CDTF">2025-10-19T11:53:00Z</dcterms:modified>
</cp:coreProperties>
</file>