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D9A1BDE" w:rsidR="009125CE" w:rsidRPr="0051726E" w:rsidRDefault="009125CE" w:rsidP="00442FA9">
      <w:pPr>
        <w:spacing w:line="240" w:lineRule="auto"/>
        <w:rPr>
          <w:rFonts w:ascii="Simplified Arabic" w:hAnsi="Simplified Arabic" w:cs="Simplified Arabic"/>
          <w:b/>
          <w:bCs/>
          <w:color w:val="000000" w:themeColor="text1"/>
          <w:sz w:val="28"/>
          <w:szCs w:val="28"/>
          <w:lang w:bidi="ar-EG"/>
        </w:rPr>
      </w:pPr>
      <w:r w:rsidRPr="0051726E">
        <w:rPr>
          <w:rFonts w:ascii="Simplified Arabic" w:hAnsi="Simplified Arabic" w:cs="Simplified Arabic"/>
          <w:b/>
          <w:bCs/>
          <w:color w:val="000000" w:themeColor="text1"/>
          <w:sz w:val="28"/>
          <w:szCs w:val="28"/>
          <w:rtl/>
          <w:lang w:bidi="ar-EG"/>
        </w:rPr>
        <w:t xml:space="preserve">جامعة </w:t>
      </w:r>
      <w:proofErr w:type="spellStart"/>
      <w:r w:rsidRPr="0051726E">
        <w:rPr>
          <w:rFonts w:ascii="Simplified Arabic" w:hAnsi="Simplified Arabic" w:cs="Simplified Arabic"/>
          <w:b/>
          <w:bCs/>
          <w:color w:val="000000" w:themeColor="text1"/>
          <w:sz w:val="28"/>
          <w:szCs w:val="28"/>
          <w:rtl/>
          <w:lang w:bidi="ar-EG"/>
        </w:rPr>
        <w:t>ميدأوشن</w:t>
      </w:r>
      <w:proofErr w:type="spellEnd"/>
    </w:p>
    <w:p w14:paraId="1E957002" w14:textId="5F5EE242" w:rsidR="00F546CE" w:rsidRPr="0051726E" w:rsidRDefault="009125CE" w:rsidP="00442FA9">
      <w:pPr>
        <w:spacing w:line="240" w:lineRule="auto"/>
        <w:rPr>
          <w:rFonts w:ascii="Simplified Arabic" w:hAnsi="Simplified Arabic" w:cs="Simplified Arabic"/>
          <w:b/>
          <w:bCs/>
          <w:color w:val="000000" w:themeColor="text1"/>
          <w:sz w:val="28"/>
          <w:szCs w:val="28"/>
          <w:rtl/>
          <w:lang w:bidi="ar-EG"/>
        </w:rPr>
      </w:pPr>
      <w:r w:rsidRPr="0051726E">
        <w:rPr>
          <w:rFonts w:ascii="Simplified Arabic" w:hAnsi="Simplified Arabic" w:cs="Simplified Arabic"/>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1726E">
        <w:rPr>
          <w:rFonts w:ascii="Simplified Arabic" w:hAnsi="Simplified Arabic" w:cs="Simplified Arabic"/>
          <w:b/>
          <w:bCs/>
          <w:color w:val="000000" w:themeColor="text1"/>
          <w:sz w:val="28"/>
          <w:szCs w:val="28"/>
          <w:rtl/>
          <w:lang w:bidi="ar-EG"/>
        </w:rPr>
        <w:t>كلية الإدارة</w:t>
      </w:r>
    </w:p>
    <w:p w14:paraId="0217C513" w14:textId="19FBBA59" w:rsidR="009125CE" w:rsidRPr="0051726E" w:rsidRDefault="00546D3B" w:rsidP="00442FA9">
      <w:pPr>
        <w:spacing w:line="240" w:lineRule="auto"/>
        <w:rPr>
          <w:rFonts w:ascii="Simplified Arabic" w:hAnsi="Simplified Arabic" w:cs="Simplified Arabic"/>
          <w:color w:val="000000" w:themeColor="text1"/>
          <w:sz w:val="28"/>
          <w:szCs w:val="28"/>
          <w:rtl/>
          <w:lang w:bidi="ar-EG"/>
        </w:rPr>
      </w:pPr>
      <w:r w:rsidRPr="0051726E">
        <w:rPr>
          <w:rFonts w:ascii="Simplified Arabic" w:hAnsi="Simplified Arabic" w:cs="Simplified Arabic"/>
          <w:b/>
          <w:bCs/>
          <w:color w:val="000000" w:themeColor="text1"/>
          <w:sz w:val="28"/>
          <w:szCs w:val="28"/>
          <w:rtl/>
          <w:lang w:bidi="ar-EG"/>
        </w:rPr>
        <w:t>تخصص إدارة أعمال</w:t>
      </w:r>
    </w:p>
    <w:p w14:paraId="11A91486" w14:textId="77777777" w:rsidR="009125CE" w:rsidRPr="0051726E" w:rsidRDefault="009125CE" w:rsidP="00442FA9">
      <w:pPr>
        <w:spacing w:line="240" w:lineRule="auto"/>
        <w:jc w:val="center"/>
        <w:rPr>
          <w:rFonts w:ascii="Simplified Arabic" w:hAnsi="Simplified Arabic" w:cs="Simplified Arabic"/>
          <w:color w:val="000000" w:themeColor="text1"/>
          <w:sz w:val="28"/>
          <w:szCs w:val="28"/>
          <w:rtl/>
          <w:lang w:bidi="ar-EG"/>
        </w:rPr>
      </w:pPr>
    </w:p>
    <w:p w14:paraId="5F6542BF" w14:textId="77777777" w:rsidR="009125CE" w:rsidRPr="0051726E" w:rsidRDefault="009125CE" w:rsidP="00442FA9">
      <w:pPr>
        <w:spacing w:line="240" w:lineRule="auto"/>
        <w:jc w:val="center"/>
        <w:rPr>
          <w:rFonts w:ascii="Simplified Arabic" w:hAnsi="Simplified Arabic" w:cs="Simplified Arabic"/>
          <w:color w:val="000000" w:themeColor="text1"/>
          <w:sz w:val="40"/>
          <w:szCs w:val="40"/>
          <w:rtl/>
          <w:lang w:bidi="ar-EG"/>
        </w:rPr>
      </w:pPr>
    </w:p>
    <w:p w14:paraId="3024630C" w14:textId="1917BAC2" w:rsidR="009125CE" w:rsidRPr="0051726E" w:rsidRDefault="0073472D" w:rsidP="00442FA9">
      <w:pPr>
        <w:spacing w:line="240" w:lineRule="auto"/>
        <w:jc w:val="center"/>
        <w:rPr>
          <w:rFonts w:ascii="Simplified Arabic" w:hAnsi="Simplified Arabic" w:cs="Simplified Arabic"/>
          <w:color w:val="000000" w:themeColor="text1"/>
          <w:sz w:val="40"/>
          <w:szCs w:val="40"/>
          <w:lang w:bidi="ar-EG"/>
        </w:rPr>
      </w:pPr>
      <w:r w:rsidRPr="0051726E">
        <w:rPr>
          <w:rFonts w:ascii="Simplified Arabic" w:hAnsi="Simplified Arabic" w:cs="Simplified Arabic"/>
          <w:color w:val="000000" w:themeColor="text1"/>
          <w:sz w:val="40"/>
          <w:szCs w:val="40"/>
          <w:rtl/>
          <w:lang w:bidi="ar-EG"/>
        </w:rPr>
        <w:t xml:space="preserve">أثر التخطيط الاستراتيجي على الأداء والرضا الوظيفي لفئتي المديرين والاختصاصيين: دراسة </w:t>
      </w:r>
      <w:r w:rsidR="00803432" w:rsidRPr="0051726E">
        <w:rPr>
          <w:rFonts w:ascii="Simplified Arabic" w:hAnsi="Simplified Arabic" w:cs="Simplified Arabic" w:hint="cs"/>
          <w:color w:val="000000" w:themeColor="text1"/>
          <w:sz w:val="40"/>
          <w:szCs w:val="40"/>
          <w:rtl/>
        </w:rPr>
        <w:t>ميدانية</w:t>
      </w:r>
      <w:r w:rsidRPr="0051726E">
        <w:rPr>
          <w:rFonts w:ascii="Simplified Arabic" w:hAnsi="Simplified Arabic" w:cs="Simplified Arabic"/>
          <w:color w:val="000000" w:themeColor="text1"/>
          <w:sz w:val="40"/>
          <w:szCs w:val="40"/>
          <w:rtl/>
          <w:lang w:bidi="ar-EG"/>
        </w:rPr>
        <w:t xml:space="preserve"> على السعوديين في القطاع الخاص بمدينة الرياض</w:t>
      </w:r>
    </w:p>
    <w:p w14:paraId="0EB57E30" w14:textId="77777777" w:rsidR="009125CE" w:rsidRPr="0051726E" w:rsidRDefault="009125CE" w:rsidP="00442FA9">
      <w:pPr>
        <w:spacing w:line="240" w:lineRule="auto"/>
        <w:jc w:val="center"/>
        <w:rPr>
          <w:rFonts w:ascii="Simplified Arabic" w:hAnsi="Simplified Arabic" w:cs="Simplified Arabic"/>
          <w:b/>
          <w:bCs/>
          <w:color w:val="000000" w:themeColor="text1"/>
          <w:sz w:val="28"/>
          <w:szCs w:val="28"/>
          <w:rtl/>
          <w:lang w:bidi="ar-EG"/>
        </w:rPr>
      </w:pPr>
    </w:p>
    <w:p w14:paraId="751A7E65" w14:textId="2D63B00A" w:rsidR="009125CE" w:rsidRPr="0051726E" w:rsidRDefault="009125CE" w:rsidP="00442FA9">
      <w:pPr>
        <w:spacing w:line="240" w:lineRule="auto"/>
        <w:jc w:val="center"/>
        <w:rPr>
          <w:rFonts w:ascii="Simplified Arabic" w:hAnsi="Simplified Arabic" w:cs="Simplified Arabic"/>
          <w:b/>
          <w:bCs/>
          <w:color w:val="000000" w:themeColor="text1"/>
          <w:sz w:val="28"/>
          <w:szCs w:val="28"/>
          <w:rtl/>
          <w:lang w:bidi="ar-EG"/>
        </w:rPr>
      </w:pPr>
      <w:r w:rsidRPr="0051726E">
        <w:rPr>
          <w:rFonts w:ascii="Simplified Arabic" w:hAnsi="Simplified Arabic" w:cs="Simplified Arabic"/>
          <w:b/>
          <w:bCs/>
          <w:color w:val="000000" w:themeColor="text1"/>
          <w:sz w:val="28"/>
          <w:szCs w:val="28"/>
          <w:rtl/>
          <w:lang w:bidi="ar-EG"/>
        </w:rPr>
        <w:t>إعداد الطالب</w:t>
      </w:r>
      <w:r w:rsidR="002B5B0C" w:rsidRPr="0051726E">
        <w:rPr>
          <w:rFonts w:ascii="Simplified Arabic" w:hAnsi="Simplified Arabic" w:cs="Simplified Arabic"/>
          <w:b/>
          <w:bCs/>
          <w:color w:val="000000" w:themeColor="text1"/>
          <w:sz w:val="28"/>
          <w:szCs w:val="28"/>
          <w:rtl/>
        </w:rPr>
        <w:t>ة</w:t>
      </w:r>
      <w:r w:rsidRPr="0051726E">
        <w:rPr>
          <w:rFonts w:ascii="Simplified Arabic" w:hAnsi="Simplified Arabic" w:cs="Simplified Arabic"/>
          <w:b/>
          <w:bCs/>
          <w:color w:val="000000" w:themeColor="text1"/>
          <w:sz w:val="28"/>
          <w:szCs w:val="28"/>
          <w:rtl/>
          <w:lang w:bidi="ar-EG"/>
        </w:rPr>
        <w:t>/</w:t>
      </w:r>
    </w:p>
    <w:p w14:paraId="260572E5" w14:textId="135D5216" w:rsidR="00E66257" w:rsidRPr="0051726E" w:rsidRDefault="00E66257" w:rsidP="00442FA9">
      <w:pPr>
        <w:spacing w:line="240" w:lineRule="auto"/>
        <w:jc w:val="center"/>
        <w:rPr>
          <w:rFonts w:ascii="Simplified Arabic" w:hAnsi="Simplified Arabic" w:cs="Simplified Arabic"/>
          <w:b/>
          <w:bCs/>
          <w:color w:val="000000" w:themeColor="text1"/>
          <w:sz w:val="28"/>
          <w:szCs w:val="28"/>
          <w:rtl/>
          <w:lang w:bidi="ar-EG"/>
        </w:rPr>
      </w:pPr>
      <w:r w:rsidRPr="0051726E">
        <w:rPr>
          <w:rFonts w:ascii="Simplified Arabic" w:hAnsi="Simplified Arabic" w:cs="Simplified Arabic"/>
          <w:b/>
          <w:bCs/>
          <w:color w:val="000000" w:themeColor="text1"/>
          <w:sz w:val="28"/>
          <w:szCs w:val="28"/>
          <w:rtl/>
          <w:lang w:bidi="ar-EG"/>
        </w:rPr>
        <w:t xml:space="preserve">أروى </w:t>
      </w:r>
      <w:r w:rsidR="002E723C" w:rsidRPr="0051726E">
        <w:rPr>
          <w:rFonts w:ascii="Simplified Arabic" w:hAnsi="Simplified Arabic" w:cs="Simplified Arabic"/>
          <w:b/>
          <w:bCs/>
          <w:color w:val="000000" w:themeColor="text1"/>
          <w:sz w:val="28"/>
          <w:szCs w:val="28"/>
          <w:rtl/>
          <w:lang w:bidi="ar-EG"/>
        </w:rPr>
        <w:t>إبراهيم</w:t>
      </w:r>
      <w:r w:rsidR="002E723C" w:rsidRPr="0051726E">
        <w:rPr>
          <w:rFonts w:ascii="Simplified Arabic" w:hAnsi="Simplified Arabic" w:cs="Simplified Arabic"/>
          <w:b/>
          <w:bCs/>
          <w:color w:val="000000" w:themeColor="text1"/>
          <w:sz w:val="28"/>
          <w:szCs w:val="28"/>
          <w:rtl/>
        </w:rPr>
        <w:t xml:space="preserve"> </w:t>
      </w:r>
      <w:proofErr w:type="gramStart"/>
      <w:r w:rsidR="002E723C" w:rsidRPr="0051726E">
        <w:rPr>
          <w:rFonts w:ascii="Simplified Arabic" w:hAnsi="Simplified Arabic" w:cs="Simplified Arabic"/>
          <w:b/>
          <w:bCs/>
          <w:color w:val="000000" w:themeColor="text1"/>
          <w:sz w:val="28"/>
          <w:szCs w:val="28"/>
          <w:rtl/>
        </w:rPr>
        <w:t>عبدالله</w:t>
      </w:r>
      <w:proofErr w:type="gramEnd"/>
      <w:r w:rsidRPr="0051726E">
        <w:rPr>
          <w:rFonts w:ascii="Simplified Arabic" w:hAnsi="Simplified Arabic" w:cs="Simplified Arabic"/>
          <w:b/>
          <w:bCs/>
          <w:color w:val="000000" w:themeColor="text1"/>
          <w:sz w:val="28"/>
          <w:szCs w:val="28"/>
          <w:rtl/>
          <w:lang w:bidi="ar-EG"/>
        </w:rPr>
        <w:t xml:space="preserve"> الغيث</w:t>
      </w:r>
    </w:p>
    <w:p w14:paraId="58D6152F" w14:textId="77777777" w:rsidR="009125CE" w:rsidRPr="0051726E" w:rsidRDefault="009125CE" w:rsidP="00442FA9">
      <w:pPr>
        <w:spacing w:line="240" w:lineRule="auto"/>
        <w:jc w:val="center"/>
        <w:rPr>
          <w:rFonts w:ascii="Simplified Arabic" w:hAnsi="Simplified Arabic" w:cs="Simplified Arabic"/>
          <w:b/>
          <w:bCs/>
          <w:color w:val="000000" w:themeColor="text1"/>
          <w:sz w:val="28"/>
          <w:szCs w:val="28"/>
          <w:rtl/>
          <w:lang w:bidi="ar-EG"/>
        </w:rPr>
      </w:pPr>
    </w:p>
    <w:p w14:paraId="5F4EE2DE" w14:textId="1A92484F" w:rsidR="009125CE" w:rsidRPr="0051726E" w:rsidRDefault="009125CE" w:rsidP="00442FA9">
      <w:pPr>
        <w:spacing w:line="240" w:lineRule="auto"/>
        <w:jc w:val="center"/>
        <w:rPr>
          <w:rFonts w:ascii="Simplified Arabic" w:hAnsi="Simplified Arabic" w:cs="Simplified Arabic"/>
          <w:b/>
          <w:bCs/>
          <w:color w:val="000000" w:themeColor="text1"/>
          <w:sz w:val="28"/>
          <w:szCs w:val="28"/>
          <w:rtl/>
          <w:lang w:bidi="ar-EG"/>
        </w:rPr>
      </w:pPr>
      <w:r w:rsidRPr="0051726E">
        <w:rPr>
          <w:rFonts w:ascii="Simplified Arabic" w:hAnsi="Simplified Arabic" w:cs="Simplified Arabic"/>
          <w:b/>
          <w:bCs/>
          <w:color w:val="000000" w:themeColor="text1"/>
          <w:sz w:val="28"/>
          <w:szCs w:val="28"/>
          <w:rtl/>
          <w:lang w:bidi="ar-EG"/>
        </w:rPr>
        <w:t>إشراف/</w:t>
      </w:r>
    </w:p>
    <w:p w14:paraId="22738CC6" w14:textId="2B2B065D" w:rsidR="009125CE" w:rsidRPr="0051726E" w:rsidRDefault="002A14FD" w:rsidP="00442FA9">
      <w:pPr>
        <w:spacing w:line="240" w:lineRule="auto"/>
        <w:jc w:val="center"/>
        <w:rPr>
          <w:rFonts w:ascii="Simplified Arabic" w:hAnsi="Simplified Arabic" w:cs="Simplified Arabic"/>
          <w:b/>
          <w:bCs/>
          <w:color w:val="000000" w:themeColor="text1"/>
          <w:sz w:val="28"/>
          <w:szCs w:val="28"/>
          <w:rtl/>
          <w:lang w:bidi="ar-EG"/>
        </w:rPr>
      </w:pPr>
      <w:r w:rsidRPr="0051726E">
        <w:rPr>
          <w:rFonts w:ascii="Simplified Arabic" w:hAnsi="Simplified Arabic" w:cs="Simplified Arabic" w:hint="cs"/>
          <w:b/>
          <w:bCs/>
          <w:color w:val="000000" w:themeColor="text1"/>
          <w:sz w:val="28"/>
          <w:szCs w:val="28"/>
          <w:rtl/>
          <w:lang w:bidi="ar-EG"/>
        </w:rPr>
        <w:t>د. الفيص</w:t>
      </w:r>
      <w:r w:rsidRPr="0051726E">
        <w:rPr>
          <w:rFonts w:ascii="Simplified Arabic" w:hAnsi="Simplified Arabic" w:cs="Simplified Arabic" w:hint="eastAsia"/>
          <w:b/>
          <w:bCs/>
          <w:color w:val="000000" w:themeColor="text1"/>
          <w:sz w:val="28"/>
          <w:szCs w:val="28"/>
          <w:rtl/>
          <w:lang w:bidi="ar-EG"/>
        </w:rPr>
        <w:t>ل</w:t>
      </w:r>
      <w:r w:rsidR="00D04F62" w:rsidRPr="0051726E">
        <w:rPr>
          <w:rFonts w:ascii="Simplified Arabic" w:hAnsi="Simplified Arabic" w:cs="Simplified Arabic"/>
          <w:b/>
          <w:bCs/>
          <w:color w:val="000000" w:themeColor="text1"/>
          <w:sz w:val="28"/>
          <w:szCs w:val="28"/>
          <w:rtl/>
          <w:lang w:bidi="ar-EG"/>
        </w:rPr>
        <w:t xml:space="preserve"> عبد الحميد</w:t>
      </w:r>
      <w:r w:rsidR="00D04F62" w:rsidRPr="0051726E">
        <w:rPr>
          <w:rFonts w:ascii="Simplified Arabic" w:hAnsi="Simplified Arabic" w:cs="Simplified Arabic"/>
          <w:b/>
          <w:bCs/>
          <w:color w:val="000000" w:themeColor="text1"/>
          <w:sz w:val="28"/>
          <w:szCs w:val="28"/>
          <w:rtl/>
          <w:lang w:bidi="ar-EG"/>
        </w:rPr>
        <w:br/>
      </w:r>
      <w:r w:rsidRPr="0051726E">
        <w:rPr>
          <w:rFonts w:ascii="Simplified Arabic" w:hAnsi="Simplified Arabic" w:cs="Simplified Arabic" w:hint="cs"/>
          <w:b/>
          <w:bCs/>
          <w:color w:val="000000" w:themeColor="text1"/>
          <w:sz w:val="28"/>
          <w:szCs w:val="28"/>
          <w:rtl/>
          <w:lang w:bidi="ar-EG"/>
        </w:rPr>
        <w:t>د. فاي</w:t>
      </w:r>
      <w:r w:rsidRPr="0051726E">
        <w:rPr>
          <w:rFonts w:ascii="Simplified Arabic" w:hAnsi="Simplified Arabic" w:cs="Simplified Arabic" w:hint="eastAsia"/>
          <w:b/>
          <w:bCs/>
          <w:color w:val="000000" w:themeColor="text1"/>
          <w:sz w:val="28"/>
          <w:szCs w:val="28"/>
          <w:rtl/>
          <w:lang w:bidi="ar-EG"/>
        </w:rPr>
        <w:t>ز</w:t>
      </w:r>
      <w:r w:rsidR="00D04F62" w:rsidRPr="0051726E">
        <w:rPr>
          <w:rFonts w:ascii="Simplified Arabic" w:hAnsi="Simplified Arabic" w:cs="Simplified Arabic"/>
          <w:b/>
          <w:bCs/>
          <w:color w:val="000000" w:themeColor="text1"/>
          <w:sz w:val="28"/>
          <w:szCs w:val="28"/>
          <w:rtl/>
          <w:lang w:bidi="ar-EG"/>
        </w:rPr>
        <w:t xml:space="preserve"> جراد</w:t>
      </w:r>
    </w:p>
    <w:p w14:paraId="2ECB10B9" w14:textId="77777777" w:rsidR="002E009B" w:rsidRPr="0051726E" w:rsidRDefault="002E009B" w:rsidP="00442FA9">
      <w:pPr>
        <w:spacing w:line="240" w:lineRule="auto"/>
        <w:jc w:val="center"/>
        <w:rPr>
          <w:rFonts w:ascii="Simplified Arabic" w:hAnsi="Simplified Arabic" w:cs="Simplified Arabic"/>
          <w:b/>
          <w:bCs/>
          <w:color w:val="000000" w:themeColor="text1"/>
          <w:sz w:val="28"/>
          <w:szCs w:val="28"/>
          <w:rtl/>
          <w:lang w:bidi="ar-EG"/>
        </w:rPr>
      </w:pPr>
    </w:p>
    <w:p w14:paraId="16C69612" w14:textId="77777777" w:rsidR="002E009B" w:rsidRPr="0051726E" w:rsidRDefault="002E009B" w:rsidP="00442FA9">
      <w:pPr>
        <w:spacing w:line="240" w:lineRule="auto"/>
        <w:jc w:val="center"/>
        <w:rPr>
          <w:rFonts w:ascii="Simplified Arabic" w:hAnsi="Simplified Arabic" w:cs="Simplified Arabic"/>
          <w:b/>
          <w:bCs/>
          <w:color w:val="000000" w:themeColor="text1"/>
          <w:sz w:val="28"/>
          <w:szCs w:val="28"/>
          <w:rtl/>
          <w:lang w:bidi="ar-EG"/>
        </w:rPr>
      </w:pPr>
    </w:p>
    <w:p w14:paraId="14480418" w14:textId="78A6C3AC" w:rsidR="009125CE" w:rsidRPr="0051726E" w:rsidRDefault="009125CE" w:rsidP="00442FA9">
      <w:pPr>
        <w:spacing w:line="240" w:lineRule="auto"/>
        <w:jc w:val="center"/>
        <w:rPr>
          <w:rFonts w:ascii="Simplified Arabic" w:hAnsi="Simplified Arabic" w:cs="Simplified Arabic"/>
          <w:b/>
          <w:bCs/>
          <w:color w:val="000000" w:themeColor="text1"/>
          <w:sz w:val="28"/>
          <w:szCs w:val="28"/>
          <w:rtl/>
          <w:lang w:bidi="ar-EG"/>
        </w:rPr>
      </w:pPr>
      <w:r w:rsidRPr="0051726E">
        <w:rPr>
          <w:rFonts w:ascii="Simplified Arabic" w:hAnsi="Simplified Arabic" w:cs="Simplified Arabic"/>
          <w:b/>
          <w:bCs/>
          <w:color w:val="000000" w:themeColor="text1"/>
          <w:sz w:val="28"/>
          <w:szCs w:val="28"/>
          <w:rtl/>
          <w:lang w:bidi="ar-EG"/>
        </w:rPr>
        <w:t>العام الدراسي:</w:t>
      </w:r>
    </w:p>
    <w:p w14:paraId="6F336573" w14:textId="14DCB14C" w:rsidR="00591417" w:rsidRPr="0051726E" w:rsidRDefault="00D65424" w:rsidP="00DB496A">
      <w:pPr>
        <w:spacing w:line="240" w:lineRule="auto"/>
        <w:jc w:val="center"/>
        <w:rPr>
          <w:rFonts w:ascii="Simplified Arabic" w:hAnsi="Simplified Arabic" w:cs="Simplified Arabic"/>
          <w:b/>
          <w:bCs/>
          <w:color w:val="000000" w:themeColor="text1"/>
          <w:sz w:val="28"/>
          <w:szCs w:val="28"/>
          <w:rtl/>
          <w:lang w:bidi="ar-EG"/>
        </w:rPr>
        <w:sectPr w:rsidR="00591417" w:rsidRPr="0051726E" w:rsidSect="00146A46">
          <w:footerReference w:type="default" r:id="rId9"/>
          <w:type w:val="evenPag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r w:rsidRPr="0051726E">
        <w:rPr>
          <w:rFonts w:ascii="Simplified Arabic" w:hAnsi="Simplified Arabic" w:cs="Simplified Arabic"/>
          <w:b/>
          <w:bCs/>
          <w:color w:val="000000" w:themeColor="text1"/>
          <w:sz w:val="28"/>
          <w:szCs w:val="28"/>
          <w:rtl/>
          <w:lang w:bidi="ar-EG"/>
        </w:rPr>
        <w:t>2025</w:t>
      </w:r>
      <w:r w:rsidR="007304D0" w:rsidRPr="0051726E">
        <w:rPr>
          <w:rFonts w:ascii="Simplified Arabic" w:hAnsi="Simplified Arabic" w:cs="Simplified Arabic"/>
          <w:color w:val="000000" w:themeColor="text1"/>
          <w:sz w:val="28"/>
          <w:szCs w:val="28"/>
          <w:rtl/>
          <w:lang w:bidi="ar-EG"/>
        </w:rPr>
        <w:br w:type="page"/>
      </w:r>
    </w:p>
    <w:p w14:paraId="3E9FB75D" w14:textId="300A4A70" w:rsidR="00423D8E" w:rsidRPr="0051726E" w:rsidRDefault="00423D8E" w:rsidP="00442FA9">
      <w:pPr>
        <w:bidi w:val="0"/>
        <w:spacing w:line="240" w:lineRule="auto"/>
        <w:rPr>
          <w:rFonts w:ascii="Simplified Arabic" w:hAnsi="Simplified Arabic" w:cs="Simplified Arabic"/>
          <w:color w:val="000000" w:themeColor="text1"/>
          <w:sz w:val="28"/>
          <w:szCs w:val="28"/>
          <w:rtl/>
          <w:lang w:bidi="ar-EG"/>
        </w:rPr>
      </w:pPr>
    </w:p>
    <w:p w14:paraId="42402895" w14:textId="6D5AA562" w:rsidR="00627134" w:rsidRPr="0051726E" w:rsidRDefault="009125CE" w:rsidP="00442FA9">
      <w:pPr>
        <w:pStyle w:val="Heading1"/>
        <w:spacing w:line="240" w:lineRule="auto"/>
        <w:jc w:val="center"/>
        <w:rPr>
          <w:rFonts w:ascii="Simplified Arabic" w:hAnsi="Simplified Arabic" w:cs="Simplified Arabic"/>
          <w:b/>
          <w:bCs/>
          <w:color w:val="000000" w:themeColor="text1"/>
          <w:sz w:val="40"/>
          <w:szCs w:val="40"/>
          <w:rtl/>
        </w:rPr>
      </w:pPr>
      <w:bookmarkStart w:id="0" w:name="_Toc204363093"/>
      <w:r w:rsidRPr="0051726E">
        <w:rPr>
          <w:rFonts w:ascii="Simplified Arabic" w:hAnsi="Simplified Arabic" w:cs="Simplified Arabic"/>
          <w:b/>
          <w:bCs/>
          <w:color w:val="000000" w:themeColor="text1"/>
          <w:sz w:val="40"/>
          <w:szCs w:val="40"/>
          <w:rtl/>
        </w:rPr>
        <w:t>الفصل الأول</w:t>
      </w:r>
      <w:bookmarkEnd w:id="0"/>
    </w:p>
    <w:p w14:paraId="5D2EF42F" w14:textId="09E0BFE4" w:rsidR="00D71156" w:rsidRPr="0051726E" w:rsidRDefault="00627134" w:rsidP="00442FA9">
      <w:pPr>
        <w:bidi w:val="0"/>
        <w:spacing w:line="240" w:lineRule="auto"/>
        <w:rPr>
          <w:rFonts w:ascii="Simplified Arabic" w:eastAsiaTheme="majorEastAsia" w:hAnsi="Simplified Arabic" w:cs="Simplified Arabic"/>
          <w:b/>
          <w:bCs/>
          <w:color w:val="000000" w:themeColor="text1"/>
          <w:sz w:val="40"/>
          <w:szCs w:val="40"/>
          <w:rtl/>
        </w:rPr>
      </w:pPr>
      <w:r w:rsidRPr="0051726E">
        <w:rPr>
          <w:rFonts w:ascii="Simplified Arabic" w:hAnsi="Simplified Arabic" w:cs="Simplified Arabic"/>
          <w:b/>
          <w:bCs/>
          <w:color w:val="000000" w:themeColor="text1"/>
          <w:sz w:val="40"/>
          <w:szCs w:val="40"/>
          <w:rtl/>
        </w:rPr>
        <w:br w:type="page"/>
      </w:r>
    </w:p>
    <w:p w14:paraId="5EB48D42" w14:textId="5F82808D" w:rsidR="00393822" w:rsidRPr="0051726E" w:rsidRDefault="00393822" w:rsidP="00442FA9">
      <w:pPr>
        <w:pStyle w:val="Heading2"/>
        <w:spacing w:line="240" w:lineRule="auto"/>
        <w:jc w:val="both"/>
        <w:rPr>
          <w:rFonts w:ascii="Simplified Arabic" w:hAnsi="Simplified Arabic" w:cs="Simplified Arabic"/>
          <w:color w:val="000000" w:themeColor="text1"/>
          <w:sz w:val="36"/>
          <w:szCs w:val="36"/>
          <w:rtl/>
          <w:lang w:bidi="ar-EG"/>
        </w:rPr>
      </w:pPr>
      <w:bookmarkStart w:id="1" w:name="_Toc204363094"/>
      <w:r w:rsidRPr="0051726E">
        <w:rPr>
          <w:rFonts w:ascii="Simplified Arabic" w:hAnsi="Simplified Arabic" w:cs="Simplified Arabic"/>
          <w:b/>
          <w:bCs/>
          <w:color w:val="000000" w:themeColor="text1"/>
          <w:sz w:val="36"/>
          <w:szCs w:val="36"/>
          <w:rtl/>
        </w:rPr>
        <w:lastRenderedPageBreak/>
        <w:t>مقدمة</w:t>
      </w:r>
      <w:bookmarkEnd w:id="1"/>
    </w:p>
    <w:p w14:paraId="4F9C0D55" w14:textId="77777777" w:rsidR="00393822" w:rsidRPr="0051726E" w:rsidRDefault="00393822" w:rsidP="00442FA9">
      <w:pPr>
        <w:spacing w:line="240" w:lineRule="auto"/>
        <w:jc w:val="both"/>
        <w:rPr>
          <w:rFonts w:ascii="Simplified Arabic" w:hAnsi="Simplified Arabic" w:cs="Simplified Arabic"/>
          <w:color w:val="000000" w:themeColor="text1"/>
          <w:sz w:val="28"/>
          <w:szCs w:val="28"/>
          <w:rtl/>
          <w:lang w:bidi="ar-EG"/>
        </w:rPr>
      </w:pPr>
      <w:r w:rsidRPr="0051726E">
        <w:rPr>
          <w:rFonts w:ascii="Simplified Arabic" w:hAnsi="Simplified Arabic" w:cs="Simplified Arabic"/>
          <w:color w:val="000000" w:themeColor="text1"/>
          <w:sz w:val="28"/>
          <w:szCs w:val="28"/>
          <w:rtl/>
          <w:lang w:bidi="ar-EG"/>
        </w:rPr>
        <w:t>التخطيط الاستراتيجي هو "دراسة الواقع بكل أبعاده ومظاهره، من قوة وضعف، وتحديات وفرص، ورسم رؤى وأهداف مستقبلية بناءً على ذلك، ومن ثم وضع برامج عملية تساعد على الانتقال إلى المستقبل المنشود" (</w:t>
      </w:r>
      <w:r w:rsidRPr="0051726E">
        <w:rPr>
          <w:rFonts w:ascii="Simplified Arabic" w:hAnsi="Simplified Arabic" w:cs="Simplified Arabic"/>
          <w:color w:val="000000" w:themeColor="text1"/>
          <w:sz w:val="28"/>
          <w:szCs w:val="28"/>
          <w:rtl/>
        </w:rPr>
        <w:t>ناصر الدين،2022، ص.25</w:t>
      </w:r>
      <w:r w:rsidRPr="0051726E">
        <w:rPr>
          <w:rFonts w:ascii="Simplified Arabic" w:hAnsi="Simplified Arabic" w:cs="Simplified Arabic"/>
          <w:color w:val="000000" w:themeColor="text1"/>
          <w:sz w:val="28"/>
          <w:szCs w:val="28"/>
          <w:rtl/>
          <w:lang w:bidi="ar-EG"/>
        </w:rPr>
        <w:t xml:space="preserve">) </w:t>
      </w:r>
    </w:p>
    <w:p w14:paraId="0E63F8D9" w14:textId="38817910" w:rsidR="00D0307A" w:rsidRPr="0051726E" w:rsidRDefault="00D0307A" w:rsidP="00934451">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في ظل التغيرات الاقتصادية المتسارعة، أصبح التخطيط الاستراتيجي عنصرًا جوهريًا لنجاح القطاع الخاص في مواجهة المنافسة وتحقيق نمو مستدام. فهو لا يقتصر على إعداد الخطط فحسب، بل يشمل تحليل شامل للواقع من حيث نقاط القوة والضعف</w:t>
      </w:r>
      <w:r w:rsidR="007A62D1" w:rsidRPr="0051726E">
        <w:rPr>
          <w:rFonts w:ascii="Simplified Arabic" w:hAnsi="Simplified Arabic" w:cs="Simplified Arabic" w:hint="cs"/>
          <w:color w:val="000000" w:themeColor="text1"/>
          <w:sz w:val="28"/>
          <w:szCs w:val="28"/>
          <w:rtl/>
        </w:rPr>
        <w:t xml:space="preserve"> الداخلية</w:t>
      </w:r>
      <w:r w:rsidRPr="0051726E">
        <w:rPr>
          <w:rFonts w:ascii="Simplified Arabic" w:hAnsi="Simplified Arabic" w:cs="Simplified Arabic"/>
          <w:color w:val="000000" w:themeColor="text1"/>
          <w:sz w:val="28"/>
          <w:szCs w:val="28"/>
          <w:rtl/>
        </w:rPr>
        <w:t>، والفرص والتحديات</w:t>
      </w:r>
      <w:r w:rsidR="007A62D1" w:rsidRPr="0051726E">
        <w:rPr>
          <w:rFonts w:ascii="Simplified Arabic" w:hAnsi="Simplified Arabic" w:cs="Simplified Arabic" w:hint="cs"/>
          <w:color w:val="000000" w:themeColor="text1"/>
          <w:sz w:val="28"/>
          <w:szCs w:val="28"/>
          <w:rtl/>
        </w:rPr>
        <w:t xml:space="preserve"> الخارجية</w:t>
      </w:r>
      <w:r w:rsidRPr="0051726E">
        <w:rPr>
          <w:rFonts w:ascii="Simplified Arabic" w:hAnsi="Simplified Arabic" w:cs="Simplified Arabic"/>
          <w:color w:val="000000" w:themeColor="text1"/>
          <w:sz w:val="28"/>
          <w:szCs w:val="28"/>
          <w:rtl/>
        </w:rPr>
        <w:t xml:space="preserve">، </w:t>
      </w:r>
      <w:r w:rsidR="00534967" w:rsidRPr="0051726E">
        <w:rPr>
          <w:rFonts w:ascii="Simplified Arabic" w:hAnsi="Simplified Arabic" w:cs="Simplified Arabic" w:hint="cs"/>
          <w:color w:val="000000" w:themeColor="text1"/>
          <w:sz w:val="28"/>
          <w:szCs w:val="28"/>
          <w:rtl/>
        </w:rPr>
        <w:t>بغرض</w:t>
      </w:r>
      <w:r w:rsidRPr="0051726E">
        <w:rPr>
          <w:rFonts w:ascii="Simplified Arabic" w:hAnsi="Simplified Arabic" w:cs="Simplified Arabic"/>
          <w:color w:val="000000" w:themeColor="text1"/>
          <w:sz w:val="28"/>
          <w:szCs w:val="28"/>
          <w:rtl/>
        </w:rPr>
        <w:t xml:space="preserve"> وضع أهداف مستقبلية واضحة تستند إلى استراتيجيات قابلة للتنفيذ</w:t>
      </w:r>
      <w:r w:rsidR="00934451" w:rsidRPr="0051726E">
        <w:rPr>
          <w:rFonts w:ascii="Montserrat" w:hAnsi="Montserrat"/>
          <w:color w:val="000000" w:themeColor="text1"/>
          <w:shd w:val="clear" w:color="auto" w:fill="FFFFFF"/>
          <w:rtl/>
        </w:rPr>
        <w:t xml:space="preserve"> </w:t>
      </w:r>
      <w:r w:rsidR="00797376" w:rsidRPr="0051726E">
        <w:rPr>
          <w:rFonts w:ascii="Simplified Arabic" w:hAnsi="Simplified Arabic" w:cs="Simplified Arabic" w:hint="cs"/>
          <w:color w:val="000000" w:themeColor="text1"/>
          <w:sz w:val="28"/>
          <w:szCs w:val="28"/>
          <w:rtl/>
        </w:rPr>
        <w:t>بحيث</w:t>
      </w:r>
      <w:r w:rsidR="00934451" w:rsidRPr="0051726E">
        <w:rPr>
          <w:rFonts w:ascii="Simplified Arabic" w:hAnsi="Simplified Arabic" w:cs="Simplified Arabic"/>
          <w:color w:val="000000" w:themeColor="text1"/>
          <w:sz w:val="28"/>
          <w:szCs w:val="28"/>
          <w:rtl/>
        </w:rPr>
        <w:t xml:space="preserve"> يساهم هذا التخطيط في تحسين أداء الموظفين وزيادة رضاهم الوظيفي، </w:t>
      </w:r>
      <w:r w:rsidR="00797376" w:rsidRPr="0051726E">
        <w:rPr>
          <w:rFonts w:ascii="Simplified Arabic" w:hAnsi="Simplified Arabic" w:cs="Simplified Arabic" w:hint="cs"/>
          <w:color w:val="000000" w:themeColor="text1"/>
          <w:sz w:val="28"/>
          <w:szCs w:val="28"/>
          <w:rtl/>
        </w:rPr>
        <w:t>و</w:t>
      </w:r>
      <w:r w:rsidR="00934451" w:rsidRPr="0051726E">
        <w:rPr>
          <w:rFonts w:ascii="Simplified Arabic" w:hAnsi="Simplified Arabic" w:cs="Simplified Arabic"/>
          <w:color w:val="000000" w:themeColor="text1"/>
          <w:sz w:val="28"/>
          <w:szCs w:val="28"/>
          <w:rtl/>
        </w:rPr>
        <w:t>يؤثر بشكل إيجابي على الأداء المؤسسي</w:t>
      </w:r>
      <w:r w:rsidRPr="0051726E">
        <w:rPr>
          <w:rFonts w:ascii="Simplified Arabic" w:hAnsi="Simplified Arabic" w:cs="Simplified Arabic"/>
          <w:color w:val="000000" w:themeColor="text1"/>
          <w:sz w:val="28"/>
          <w:szCs w:val="28"/>
          <w:rtl/>
        </w:rPr>
        <w:t>.</w:t>
      </w:r>
    </w:p>
    <w:p w14:paraId="49B3E67C" w14:textId="1EB8C6BE" w:rsidR="00897FB9" w:rsidRPr="0051726E" w:rsidRDefault="00B55067" w:rsidP="00B55067">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على الرغم من أن التخطيط الاستراتيجي يُعد من العناصر الأساسية لنجاح المؤسسات، إلا أن تأثيره المباشر على رضا الموظفين وأدائهم في القطاع الخاص بمدينة الرياض لم يحظَ بالاهتمام الكافي في الدراسات السابقة، مما يستدعي إجراء المزيد من الأبحاث لفهم هذه العلاقة بشكل أعمق</w:t>
      </w:r>
      <w:r w:rsidR="00393822" w:rsidRPr="0051726E">
        <w:rPr>
          <w:rFonts w:ascii="Simplified Arabic" w:hAnsi="Simplified Arabic" w:cs="Simplified Arabic"/>
          <w:color w:val="000000" w:themeColor="text1"/>
          <w:sz w:val="28"/>
          <w:szCs w:val="28"/>
          <w:rtl/>
        </w:rPr>
        <w:t>.</w:t>
      </w:r>
    </w:p>
    <w:p w14:paraId="3FBD8C9C" w14:textId="160435DE" w:rsidR="00393822" w:rsidRPr="0051726E" w:rsidRDefault="00393822"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من هذا المنطلق، تسعى هذه الدراسة إلى استكشاف العلاقة بين التخطيط الاستراتيجي وأداء العاملين ومستوى رضاهم الوظيفي في القطاع الخاص بالرياض. </w:t>
      </w:r>
      <w:r w:rsidR="00CE7783" w:rsidRPr="0051726E">
        <w:rPr>
          <w:rFonts w:ascii="Simplified Arabic" w:hAnsi="Simplified Arabic" w:cs="Simplified Arabic" w:hint="cs"/>
          <w:color w:val="000000" w:themeColor="text1"/>
          <w:sz w:val="28"/>
          <w:szCs w:val="28"/>
          <w:rtl/>
        </w:rPr>
        <w:t>وتهدف</w:t>
      </w:r>
      <w:r w:rsidRPr="0051726E">
        <w:rPr>
          <w:rFonts w:ascii="Simplified Arabic" w:hAnsi="Simplified Arabic" w:cs="Simplified Arabic"/>
          <w:color w:val="000000" w:themeColor="text1"/>
          <w:sz w:val="28"/>
          <w:szCs w:val="28"/>
          <w:rtl/>
        </w:rPr>
        <w:t xml:space="preserve"> إلى تقديم رؤى </w:t>
      </w:r>
      <w:r w:rsidR="00A326A9" w:rsidRPr="0051726E">
        <w:rPr>
          <w:rFonts w:ascii="Simplified Arabic" w:hAnsi="Simplified Arabic" w:cs="Simplified Arabic" w:hint="cs"/>
          <w:color w:val="000000" w:themeColor="text1"/>
          <w:sz w:val="28"/>
          <w:szCs w:val="28"/>
          <w:rtl/>
        </w:rPr>
        <w:t>واضحة</w:t>
      </w:r>
      <w:r w:rsidRPr="0051726E">
        <w:rPr>
          <w:rFonts w:ascii="Simplified Arabic" w:hAnsi="Simplified Arabic" w:cs="Simplified Arabic"/>
          <w:color w:val="000000" w:themeColor="text1"/>
          <w:sz w:val="28"/>
          <w:szCs w:val="28"/>
          <w:rtl/>
        </w:rPr>
        <w:t xml:space="preserve"> تساعد المؤسسات على تحسين ممارساتها الاستراتيجية، بما ينعكس إيجابيًا على تحقيق الأهداف المؤسسية </w:t>
      </w:r>
      <w:r w:rsidR="00A326A9" w:rsidRPr="0051726E">
        <w:rPr>
          <w:rFonts w:ascii="Simplified Arabic" w:hAnsi="Simplified Arabic" w:cs="Simplified Arabic" w:hint="cs"/>
          <w:color w:val="000000" w:themeColor="text1"/>
          <w:sz w:val="28"/>
          <w:szCs w:val="28"/>
          <w:rtl/>
        </w:rPr>
        <w:t>وزيادة</w:t>
      </w:r>
      <w:r w:rsidRPr="0051726E">
        <w:rPr>
          <w:rFonts w:ascii="Simplified Arabic" w:hAnsi="Simplified Arabic" w:cs="Simplified Arabic"/>
          <w:color w:val="000000" w:themeColor="text1"/>
          <w:sz w:val="28"/>
          <w:szCs w:val="28"/>
          <w:rtl/>
        </w:rPr>
        <w:t xml:space="preserve"> استقرار بيئة العمل.</w:t>
      </w:r>
    </w:p>
    <w:p w14:paraId="65C80E31" w14:textId="2C8A9A3C" w:rsidR="00393822" w:rsidRPr="0051726E" w:rsidRDefault="00393822" w:rsidP="00442FA9">
      <w:pPr>
        <w:pStyle w:val="Heading2"/>
        <w:spacing w:line="240" w:lineRule="auto"/>
        <w:jc w:val="both"/>
        <w:rPr>
          <w:rFonts w:ascii="Simplified Arabic" w:hAnsi="Simplified Arabic" w:cs="Simplified Arabic"/>
          <w:b/>
          <w:bCs/>
          <w:color w:val="000000" w:themeColor="text1"/>
          <w:sz w:val="36"/>
          <w:szCs w:val="36"/>
          <w:rtl/>
          <w:lang w:bidi="ar-EG"/>
        </w:rPr>
      </w:pPr>
      <w:bookmarkStart w:id="2" w:name="_Toc204363095"/>
      <w:r w:rsidRPr="0051726E">
        <w:rPr>
          <w:rFonts w:ascii="Simplified Arabic" w:hAnsi="Simplified Arabic" w:cs="Simplified Arabic"/>
          <w:b/>
          <w:bCs/>
          <w:color w:val="000000" w:themeColor="text1"/>
          <w:sz w:val="36"/>
          <w:szCs w:val="36"/>
          <w:rtl/>
        </w:rPr>
        <w:t>مشكلة الدراسة</w:t>
      </w:r>
      <w:bookmarkEnd w:id="2"/>
    </w:p>
    <w:p w14:paraId="46D55F9E" w14:textId="77777777" w:rsidR="00393822" w:rsidRPr="0051726E" w:rsidRDefault="00393822" w:rsidP="00442FA9">
      <w:pPr>
        <w:spacing w:line="240" w:lineRule="auto"/>
        <w:jc w:val="both"/>
        <w:rPr>
          <w:rFonts w:ascii="Simplified Arabic" w:hAnsi="Simplified Arabic" w:cs="Simplified Arabic"/>
          <w:color w:val="000000" w:themeColor="text1"/>
          <w:sz w:val="28"/>
          <w:szCs w:val="28"/>
          <w:rtl/>
          <w:lang w:bidi="ar-EG"/>
        </w:rPr>
      </w:pPr>
      <w:r w:rsidRPr="0051726E">
        <w:rPr>
          <w:rFonts w:ascii="Simplified Arabic" w:hAnsi="Simplified Arabic" w:cs="Simplified Arabic"/>
          <w:color w:val="000000" w:themeColor="text1"/>
          <w:sz w:val="28"/>
          <w:szCs w:val="28"/>
          <w:rtl/>
          <w:lang w:bidi="ar-EG"/>
        </w:rPr>
        <w:t>على الرغم من أن المنظمات تعتمد على عملية التخطيط الاستراتيجي كأداة لتحقيق أهدافها طويلة المدى، إلا أن تأثير هذه العملية على العاملين في القطاع الخاص لا يزال بحاجة إلى مزيد من الدراسة، خصوصًا فيما يتعلق بأداء العاملين ومستوى رضاهم الوظيفي.</w:t>
      </w:r>
    </w:p>
    <w:p w14:paraId="02C206DF" w14:textId="0DD5A1F0" w:rsidR="00393822" w:rsidRPr="0051726E" w:rsidRDefault="00393822" w:rsidP="00442FA9">
      <w:pPr>
        <w:spacing w:line="240" w:lineRule="auto"/>
        <w:jc w:val="both"/>
        <w:rPr>
          <w:rFonts w:ascii="Simplified Arabic" w:hAnsi="Simplified Arabic" w:cs="Simplified Arabic"/>
          <w:color w:val="000000" w:themeColor="text1"/>
          <w:sz w:val="28"/>
          <w:szCs w:val="28"/>
          <w:rtl/>
          <w:lang w:bidi="ar-EG"/>
        </w:rPr>
      </w:pPr>
      <w:r w:rsidRPr="0051726E">
        <w:rPr>
          <w:rFonts w:ascii="Simplified Arabic" w:hAnsi="Simplified Arabic" w:cs="Simplified Arabic"/>
          <w:color w:val="000000" w:themeColor="text1"/>
          <w:sz w:val="28"/>
          <w:szCs w:val="28"/>
          <w:rtl/>
          <w:lang w:bidi="ar-EG"/>
        </w:rPr>
        <w:t xml:space="preserve"> يبرز التساؤل حول كيف </w:t>
      </w:r>
      <w:r w:rsidR="00450CF5" w:rsidRPr="0051726E">
        <w:rPr>
          <w:rFonts w:ascii="Simplified Arabic" w:hAnsi="Simplified Arabic" w:cs="Simplified Arabic"/>
          <w:color w:val="000000" w:themeColor="text1"/>
          <w:sz w:val="28"/>
          <w:szCs w:val="28"/>
          <w:rtl/>
          <w:lang w:bidi="ar-EG"/>
        </w:rPr>
        <w:t>يؤثر</w:t>
      </w:r>
      <w:r w:rsidRPr="0051726E">
        <w:rPr>
          <w:rFonts w:ascii="Simplified Arabic" w:hAnsi="Simplified Arabic" w:cs="Simplified Arabic"/>
          <w:color w:val="000000" w:themeColor="text1"/>
          <w:sz w:val="28"/>
          <w:szCs w:val="28"/>
          <w:rtl/>
          <w:lang w:bidi="ar-EG"/>
        </w:rPr>
        <w:t xml:space="preserve"> التخطيط الاستراتيجي على التزام العاملين، تحفيزهم، </w:t>
      </w:r>
      <w:r w:rsidR="009045CA" w:rsidRPr="0051726E">
        <w:rPr>
          <w:rFonts w:ascii="Simplified Arabic" w:hAnsi="Simplified Arabic" w:cs="Simplified Arabic"/>
          <w:color w:val="000000" w:themeColor="text1"/>
          <w:sz w:val="28"/>
          <w:szCs w:val="28"/>
          <w:rtl/>
          <w:lang w:bidi="ar-EG"/>
        </w:rPr>
        <w:t>ورضاهم</w:t>
      </w:r>
      <w:r w:rsidRPr="0051726E">
        <w:rPr>
          <w:rFonts w:ascii="Simplified Arabic" w:hAnsi="Simplified Arabic" w:cs="Simplified Arabic"/>
          <w:color w:val="000000" w:themeColor="text1"/>
          <w:sz w:val="28"/>
          <w:szCs w:val="28"/>
          <w:rtl/>
          <w:lang w:bidi="ar-EG"/>
        </w:rPr>
        <w:t xml:space="preserve"> الوظيفي، مما يدفع هذه الدراسة للإجابة على السؤال الرئيسي التالي:</w:t>
      </w:r>
    </w:p>
    <w:p w14:paraId="58A6FF80" w14:textId="5492DF75" w:rsidR="00393822" w:rsidRPr="0051726E" w:rsidRDefault="00393822" w:rsidP="00442FA9">
      <w:pPr>
        <w:spacing w:line="240" w:lineRule="auto"/>
        <w:jc w:val="both"/>
        <w:rPr>
          <w:rFonts w:ascii="Simplified Arabic" w:hAnsi="Simplified Arabic" w:cs="Simplified Arabic"/>
          <w:color w:val="000000" w:themeColor="text1"/>
          <w:sz w:val="28"/>
          <w:szCs w:val="28"/>
          <w:u w:val="single"/>
          <w:lang w:bidi="ar-EG"/>
        </w:rPr>
      </w:pPr>
      <w:r w:rsidRPr="0051726E">
        <w:rPr>
          <w:rFonts w:ascii="Simplified Arabic" w:hAnsi="Simplified Arabic" w:cs="Simplified Arabic"/>
          <w:color w:val="000000" w:themeColor="text1"/>
          <w:sz w:val="28"/>
          <w:szCs w:val="28"/>
          <w:rtl/>
          <w:lang w:bidi="ar-EG"/>
        </w:rPr>
        <w:t>"ما هو أثر التخطيط الاستراتيجي على الأداء الوظيفي والرضا الوظيفي للعاملين في القطاع الخاص بمدينة الرياض؟"</w:t>
      </w:r>
    </w:p>
    <w:p w14:paraId="19A4B828" w14:textId="5C4BB0AF" w:rsidR="00393822" w:rsidRPr="0051726E" w:rsidRDefault="00393822" w:rsidP="00442FA9">
      <w:pPr>
        <w:pStyle w:val="Heading2"/>
        <w:spacing w:line="240" w:lineRule="auto"/>
        <w:jc w:val="both"/>
        <w:rPr>
          <w:rFonts w:ascii="Simplified Arabic" w:hAnsi="Simplified Arabic" w:cs="Simplified Arabic"/>
          <w:b/>
          <w:bCs/>
          <w:color w:val="000000" w:themeColor="text1"/>
          <w:sz w:val="36"/>
          <w:szCs w:val="36"/>
          <w:rtl/>
        </w:rPr>
      </w:pPr>
      <w:bookmarkStart w:id="3" w:name="_Toc204363096"/>
      <w:r w:rsidRPr="0051726E">
        <w:rPr>
          <w:rFonts w:ascii="Simplified Arabic" w:hAnsi="Simplified Arabic" w:cs="Simplified Arabic"/>
          <w:b/>
          <w:bCs/>
          <w:color w:val="000000" w:themeColor="text1"/>
          <w:sz w:val="36"/>
          <w:szCs w:val="36"/>
          <w:rtl/>
        </w:rPr>
        <w:lastRenderedPageBreak/>
        <w:t>أهمية الدراسة</w:t>
      </w:r>
      <w:bookmarkEnd w:id="3"/>
    </w:p>
    <w:p w14:paraId="5F398429" w14:textId="77777777" w:rsidR="00393822" w:rsidRPr="0051726E" w:rsidRDefault="00393822" w:rsidP="001D15BB">
      <w:pPr>
        <w:pStyle w:val="ListParagraph"/>
        <w:numPr>
          <w:ilvl w:val="0"/>
          <w:numId w:val="1"/>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تُبرز الدراسة دور التخطيط الاستراتيجي في تحسين أداء ورضا العاملين، مما يساعد القيادات العليا في القطاع الخاص على تطوير استراتيجيات تعزز الكفاءة والنجاح المؤسسي.</w:t>
      </w:r>
    </w:p>
    <w:p w14:paraId="3C900A7D" w14:textId="77777777" w:rsidR="00393822" w:rsidRPr="0051726E" w:rsidRDefault="00393822" w:rsidP="001D15BB">
      <w:pPr>
        <w:pStyle w:val="ListParagraph"/>
        <w:numPr>
          <w:ilvl w:val="0"/>
          <w:numId w:val="1"/>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تقدم الدراسة بيانات تساعد الإدارة على تحسين رضا العاملين وزيادة التزامهم واستقرارهم الوظيفي.</w:t>
      </w:r>
    </w:p>
    <w:p w14:paraId="7CEF1EF8" w14:textId="77777777" w:rsidR="00393822" w:rsidRPr="0051726E" w:rsidRDefault="00393822" w:rsidP="001D15BB">
      <w:pPr>
        <w:pStyle w:val="ListParagraph"/>
        <w:numPr>
          <w:ilvl w:val="0"/>
          <w:numId w:val="1"/>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تسهم الدراسة في إثراء الرصيد المعرفي العربي في مجال التخطيط الاستراتيجي، مما يُثري الأدبيات الأكاديمية.</w:t>
      </w:r>
    </w:p>
    <w:p w14:paraId="7C840DD2" w14:textId="77777777" w:rsidR="00393822" w:rsidRPr="0051726E" w:rsidRDefault="00393822" w:rsidP="001D15BB">
      <w:pPr>
        <w:pStyle w:val="ListParagraph"/>
        <w:numPr>
          <w:ilvl w:val="0"/>
          <w:numId w:val="1"/>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تعالج الدراسة النقص في الأبحاث المتعلقة بتأثير التخطيط الاستراتيجي على الأداء الوظيفي والرضا في القطاع الخاص السعودي، وتفتح آفاقًا لدراسات مستقبلية من خلال تقديم رؤى جديدة حول بيئة العمل في هذا القطاع.</w:t>
      </w:r>
    </w:p>
    <w:p w14:paraId="07338DF9" w14:textId="14AF5258" w:rsidR="00393822" w:rsidRPr="0051726E" w:rsidRDefault="00393822" w:rsidP="001D15BB">
      <w:pPr>
        <w:pStyle w:val="ListParagraph"/>
        <w:numPr>
          <w:ilvl w:val="0"/>
          <w:numId w:val="1"/>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تُقدم الدراسة توصيات عملية تسهم في تطوير استراتيجيات تدعم تحسين الأداء وزيادة رضا العاملين.</w:t>
      </w:r>
    </w:p>
    <w:p w14:paraId="5FDA4A1E" w14:textId="5EC60EF3" w:rsidR="00393822" w:rsidRPr="0051726E" w:rsidRDefault="00393822" w:rsidP="00442FA9">
      <w:pPr>
        <w:pStyle w:val="Heading2"/>
        <w:spacing w:line="240" w:lineRule="auto"/>
        <w:jc w:val="both"/>
        <w:rPr>
          <w:rFonts w:ascii="Simplified Arabic" w:hAnsi="Simplified Arabic" w:cs="Simplified Arabic"/>
          <w:b/>
          <w:bCs/>
          <w:color w:val="000000" w:themeColor="text1"/>
          <w:sz w:val="36"/>
          <w:szCs w:val="36"/>
          <w:rtl/>
        </w:rPr>
      </w:pPr>
      <w:bookmarkStart w:id="4" w:name="_Toc204363097"/>
      <w:r w:rsidRPr="0051726E">
        <w:rPr>
          <w:rFonts w:ascii="Simplified Arabic" w:hAnsi="Simplified Arabic" w:cs="Simplified Arabic"/>
          <w:b/>
          <w:bCs/>
          <w:color w:val="000000" w:themeColor="text1"/>
          <w:sz w:val="36"/>
          <w:szCs w:val="36"/>
          <w:rtl/>
        </w:rPr>
        <w:t>أهداف الدراسة</w:t>
      </w:r>
      <w:bookmarkEnd w:id="4"/>
    </w:p>
    <w:p w14:paraId="545A57BC" w14:textId="77777777" w:rsidR="00393822" w:rsidRPr="0051726E" w:rsidRDefault="00393822"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الهدف الرئيسي:</w:t>
      </w:r>
    </w:p>
    <w:p w14:paraId="0B537BCA" w14:textId="11B81256" w:rsidR="00B90B81" w:rsidRPr="0051726E" w:rsidRDefault="00B90B81"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التعرّف على أثر التخطيط الاستراتيجي بأبعاده الثلاثة (صياغة الخطة، تنفيذها وتخصيص الموارد، المتابعة والتقويم) على الأداء والرضا الوظيفي للعاملين في القطاع الخاص بمدينة الرياض.</w:t>
      </w:r>
    </w:p>
    <w:p w14:paraId="667F47F4" w14:textId="77777777" w:rsidR="00393822" w:rsidRPr="0051726E" w:rsidRDefault="00393822"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الأهداف الفرعية:</w:t>
      </w:r>
    </w:p>
    <w:p w14:paraId="42E771A0" w14:textId="77777777" w:rsidR="00B90B81" w:rsidRPr="0051726E" w:rsidRDefault="00B90B81"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أولًا: في مجال التخطيط الاستراتيجي</w:t>
      </w:r>
    </w:p>
    <w:p w14:paraId="23BE78C4" w14:textId="17CDDEA6" w:rsidR="00B90B81" w:rsidRPr="0051726E" w:rsidRDefault="00B90B81" w:rsidP="001D15BB">
      <w:pPr>
        <w:pStyle w:val="ListParagraph"/>
        <w:numPr>
          <w:ilvl w:val="0"/>
          <w:numId w:val="22"/>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تحليل أثر صياغة الخطة الاستراتيجية (الرؤية، الرسالة، الأهداف) على سلوك العاملين ومساهمتهم المهنية.</w:t>
      </w:r>
    </w:p>
    <w:p w14:paraId="73BD7326" w14:textId="4FE337FB" w:rsidR="00B90B81" w:rsidRPr="0051726E" w:rsidRDefault="00B90B81" w:rsidP="001D15BB">
      <w:pPr>
        <w:pStyle w:val="ListParagraph"/>
        <w:numPr>
          <w:ilvl w:val="0"/>
          <w:numId w:val="22"/>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دراسة فاعلية تنفيذ الخطة وتخصيص الموارد في تعزيز التفاعل التنظيمي ورفع كفاءة الإنجاز.</w:t>
      </w:r>
    </w:p>
    <w:p w14:paraId="4206D22E" w14:textId="6D953FA8" w:rsidR="00B90B81" w:rsidRPr="0051726E" w:rsidRDefault="00B90B81" w:rsidP="001D15BB">
      <w:pPr>
        <w:pStyle w:val="ListParagraph"/>
        <w:numPr>
          <w:ilvl w:val="0"/>
          <w:numId w:val="22"/>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تقييم دور المتابعة والتقويم في تطوير الأداء المؤسسي وتحقيق أهدافه التشغيلية.</w:t>
      </w:r>
    </w:p>
    <w:p w14:paraId="1ABA0C39" w14:textId="77777777" w:rsidR="00B90B81" w:rsidRPr="0051726E" w:rsidRDefault="00B90B81"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ثانيًا: في مجال الأداء الوظيفي</w:t>
      </w:r>
    </w:p>
    <w:p w14:paraId="67E2A139" w14:textId="5C913D27" w:rsidR="00B90B81" w:rsidRPr="0051726E" w:rsidRDefault="00B90B81" w:rsidP="001D15BB">
      <w:pPr>
        <w:pStyle w:val="ListParagraph"/>
        <w:numPr>
          <w:ilvl w:val="0"/>
          <w:numId w:val="23"/>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استكشاف أثر التخطيط الاستراتيجي على جوانب الأداء الوظيفي (الإنتاجية، الالتزام، كفاءة العمليات، والمبادرة المهنية).</w:t>
      </w:r>
    </w:p>
    <w:p w14:paraId="2094FDA3" w14:textId="4AE3DC35" w:rsidR="00B90B81" w:rsidRPr="0051726E" w:rsidRDefault="00B90B81" w:rsidP="001D15BB">
      <w:pPr>
        <w:pStyle w:val="ListParagraph"/>
        <w:numPr>
          <w:ilvl w:val="0"/>
          <w:numId w:val="23"/>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تحليل العلاقة بين وضوح التوجهات الاستراتيجية وسلوكيات العمل اليومية لدى الموظفين.</w:t>
      </w:r>
    </w:p>
    <w:p w14:paraId="51C895BB" w14:textId="11A25DBD" w:rsidR="00B90B81" w:rsidRPr="0051726E" w:rsidRDefault="00B90B81" w:rsidP="001D15BB">
      <w:pPr>
        <w:pStyle w:val="ListParagraph"/>
        <w:numPr>
          <w:ilvl w:val="0"/>
          <w:numId w:val="23"/>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قياس إسهام التخطيط الاستراتيجي في تحفيز المبادرة المهنية والابتكار في بيئة العمل.</w:t>
      </w:r>
    </w:p>
    <w:p w14:paraId="1724FFBA" w14:textId="77777777" w:rsidR="00B90B81" w:rsidRPr="0051726E" w:rsidRDefault="00B90B81"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lastRenderedPageBreak/>
        <w:t>ثالثًا: في مجال الرضا الوظيفي</w:t>
      </w:r>
    </w:p>
    <w:p w14:paraId="3D548BDE" w14:textId="3F97056A" w:rsidR="00B90B81" w:rsidRPr="0051726E" w:rsidRDefault="00B90B81" w:rsidP="001D15BB">
      <w:pPr>
        <w:pStyle w:val="ListParagraph"/>
        <w:numPr>
          <w:ilvl w:val="0"/>
          <w:numId w:val="24"/>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التعرف على أثر التخطيط الاستراتيجي على رضا الموظفين عن بيئة العمل، وتحفيزهم، واستقرارهم المهني.</w:t>
      </w:r>
    </w:p>
    <w:p w14:paraId="20903610" w14:textId="576F2EFE" w:rsidR="00393822" w:rsidRPr="0051726E" w:rsidRDefault="00B90B81" w:rsidP="001D15BB">
      <w:pPr>
        <w:pStyle w:val="ListParagraph"/>
        <w:numPr>
          <w:ilvl w:val="0"/>
          <w:numId w:val="24"/>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تحليل العلاقة بين عناصر التخطيط الاستراتيجي ودرجة رضا الموظفين عن مهامهم وفرصهم المهنية.</w:t>
      </w:r>
    </w:p>
    <w:p w14:paraId="4A14A047" w14:textId="77777777" w:rsidR="00B90B81" w:rsidRPr="0051726E" w:rsidRDefault="00393822" w:rsidP="00442FA9">
      <w:pPr>
        <w:pStyle w:val="Heading2"/>
        <w:spacing w:line="240" w:lineRule="auto"/>
        <w:jc w:val="both"/>
        <w:rPr>
          <w:rFonts w:ascii="Simplified Arabic" w:hAnsi="Simplified Arabic" w:cs="Simplified Arabic"/>
          <w:b/>
          <w:bCs/>
          <w:color w:val="000000" w:themeColor="text1"/>
          <w:sz w:val="36"/>
          <w:szCs w:val="36"/>
          <w:rtl/>
        </w:rPr>
      </w:pPr>
      <w:bookmarkStart w:id="5" w:name="_Toc204363098"/>
      <w:r w:rsidRPr="0051726E">
        <w:rPr>
          <w:rFonts w:ascii="Simplified Arabic" w:hAnsi="Simplified Arabic" w:cs="Simplified Arabic"/>
          <w:b/>
          <w:bCs/>
          <w:color w:val="000000" w:themeColor="text1"/>
          <w:sz w:val="36"/>
          <w:szCs w:val="36"/>
          <w:rtl/>
        </w:rPr>
        <w:t>تساؤلات الدراسة</w:t>
      </w:r>
      <w:bookmarkEnd w:id="5"/>
    </w:p>
    <w:p w14:paraId="5A89C0C1" w14:textId="0295DB8F" w:rsidR="00B90B81" w:rsidRPr="0051726E" w:rsidRDefault="00B90B81"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السؤال الرئيسي:</w:t>
      </w:r>
    </w:p>
    <w:p w14:paraId="71B48B58" w14:textId="620C6643" w:rsidR="00B90B81" w:rsidRPr="0051726E" w:rsidRDefault="00B90B81"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ما أثر أبعاد التخطيط الاستراتيجي (الصياغة، التنفيذ، المتابعة) على الأداء والرضا الوظيفي للعاملين في القطاع الخاص بمدينة الرياض؟</w:t>
      </w:r>
    </w:p>
    <w:p w14:paraId="1C50A5BB" w14:textId="19B17CEC" w:rsidR="00B90B81" w:rsidRPr="0051726E" w:rsidRDefault="00B90B81"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الأسئلة الفرعية:</w:t>
      </w:r>
    </w:p>
    <w:p w14:paraId="645DCCBF" w14:textId="77777777" w:rsidR="00414A87" w:rsidRPr="0051726E" w:rsidRDefault="00414A87"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ما العلاقة بين التخطيط الاستراتيجي وأبعاده الثلاثة وبين أبعاد الأداء الوظيفي؟</w:t>
      </w:r>
    </w:p>
    <w:p w14:paraId="7D84B97D" w14:textId="77777777" w:rsidR="00414A87" w:rsidRPr="0051726E" w:rsidRDefault="00414A87"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ما العلاقة بين التخطيط الاستراتيجي وأبعاده الثلاثة وبين أبعاد الرضا الوظيفي؟</w:t>
      </w:r>
    </w:p>
    <w:p w14:paraId="67CCE525" w14:textId="77777777" w:rsidR="00414A87" w:rsidRPr="0051726E" w:rsidRDefault="00414A87"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ما مدى إسهام أبعاد التخطيط الاستراتيجي في التنبؤ بمستوى الأداء الوظيفي؟</w:t>
      </w:r>
    </w:p>
    <w:p w14:paraId="3EB9FB91" w14:textId="3A7FBCA5" w:rsidR="00414A87" w:rsidRPr="0051726E" w:rsidRDefault="00414A87"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ما مدى إسهام أبعاد التخطيط الاستراتيجي في التنبؤ بمستوى الرضا الوظيفي؟</w:t>
      </w:r>
    </w:p>
    <w:p w14:paraId="6DB71AFE" w14:textId="6F387743" w:rsidR="00393822" w:rsidRPr="0051726E" w:rsidRDefault="00393822" w:rsidP="00442FA9">
      <w:pPr>
        <w:pStyle w:val="Heading2"/>
        <w:spacing w:line="240" w:lineRule="auto"/>
        <w:jc w:val="both"/>
        <w:rPr>
          <w:rFonts w:ascii="Simplified Arabic" w:hAnsi="Simplified Arabic" w:cs="Simplified Arabic"/>
          <w:b/>
          <w:bCs/>
          <w:color w:val="000000" w:themeColor="text1"/>
          <w:sz w:val="36"/>
          <w:szCs w:val="36"/>
          <w:rtl/>
        </w:rPr>
      </w:pPr>
      <w:bookmarkStart w:id="6" w:name="_Toc204363099"/>
      <w:r w:rsidRPr="0051726E">
        <w:rPr>
          <w:rFonts w:ascii="Simplified Arabic" w:hAnsi="Simplified Arabic" w:cs="Simplified Arabic"/>
          <w:b/>
          <w:bCs/>
          <w:color w:val="000000" w:themeColor="text1"/>
          <w:sz w:val="36"/>
          <w:szCs w:val="36"/>
          <w:rtl/>
        </w:rPr>
        <w:t>فروض الدراسة</w:t>
      </w:r>
      <w:bookmarkEnd w:id="6"/>
    </w:p>
    <w:p w14:paraId="24936EC6" w14:textId="77777777" w:rsidR="00393822" w:rsidRPr="0051726E" w:rsidRDefault="00393822"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بناءً على مشكلة وأهداف وتساؤلات الدراسة، يمكن صياغة فرضيات الدراسة كما يلي:</w:t>
      </w:r>
    </w:p>
    <w:p w14:paraId="02CAB02D" w14:textId="77777777" w:rsidR="00F440C0" w:rsidRPr="0051726E" w:rsidRDefault="00F440C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الفرضية الرئيسية:</w:t>
      </w:r>
    </w:p>
    <w:p w14:paraId="76732BB7" w14:textId="72F2A7F4" w:rsidR="00F440C0" w:rsidRPr="0051726E" w:rsidRDefault="00F440C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يوجد أثر ذو دلالة إحصائية للتخطيط الاستراتيجي بأبعاده الثلاثة على الأداء الوظيفي والرضا الوظيفي لدى العاملين في القطاع الخاص بمدينة الرياض.</w:t>
      </w:r>
    </w:p>
    <w:p w14:paraId="3B61053D" w14:textId="77777777" w:rsidR="00F440C0" w:rsidRPr="0051726E" w:rsidRDefault="00F440C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الفرضيات الفرعية:</w:t>
      </w:r>
    </w:p>
    <w:p w14:paraId="3193398D" w14:textId="15FA389C" w:rsidR="00F440C0" w:rsidRPr="0051726E" w:rsidRDefault="00F440C0" w:rsidP="001D15BB">
      <w:pPr>
        <w:pStyle w:val="ListParagraph"/>
        <w:numPr>
          <w:ilvl w:val="0"/>
          <w:numId w:val="25"/>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يوجد أثر ذو دلالة إحصائية لصياغة الخطة الاستراتيجية على الأداء الوظيفي.</w:t>
      </w:r>
    </w:p>
    <w:p w14:paraId="24E6380A" w14:textId="5DBF7BB8" w:rsidR="00F440C0" w:rsidRPr="0051726E" w:rsidRDefault="00F440C0" w:rsidP="001D15BB">
      <w:pPr>
        <w:pStyle w:val="ListParagraph"/>
        <w:numPr>
          <w:ilvl w:val="0"/>
          <w:numId w:val="25"/>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يوجد أثر ذو دلالة إحصائية لتنفيذ الخطة وتخصيص الموارد على الأداء الوظيفي.</w:t>
      </w:r>
    </w:p>
    <w:p w14:paraId="4729D1B3" w14:textId="17725ED2" w:rsidR="00F440C0" w:rsidRPr="0051726E" w:rsidRDefault="00F440C0" w:rsidP="001D15BB">
      <w:pPr>
        <w:pStyle w:val="ListParagraph"/>
        <w:numPr>
          <w:ilvl w:val="0"/>
          <w:numId w:val="25"/>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 xml:space="preserve">يوجد أثر ذو دلالة إحصائية </w:t>
      </w:r>
      <w:r w:rsidR="00D0307A" w:rsidRPr="0051726E">
        <w:rPr>
          <w:rFonts w:ascii="Simplified Arabic" w:hAnsi="Simplified Arabic" w:cs="Simplified Arabic"/>
          <w:color w:val="000000" w:themeColor="text1"/>
          <w:sz w:val="28"/>
          <w:szCs w:val="28"/>
          <w:rtl/>
        </w:rPr>
        <w:t>بين متابعة تنفيذ الخطة الاستراتيجية وتقويمها و</w:t>
      </w:r>
      <w:r w:rsidR="00D0307A" w:rsidRPr="0051726E">
        <w:rPr>
          <w:rFonts w:ascii="Simplified Arabic" w:hAnsi="Simplified Arabic" w:cs="Simplified Arabic" w:hint="cs"/>
          <w:color w:val="000000" w:themeColor="text1"/>
          <w:sz w:val="28"/>
          <w:szCs w:val="28"/>
          <w:rtl/>
        </w:rPr>
        <w:t>الأداء الوظيفي</w:t>
      </w:r>
      <w:r w:rsidR="00D0307A" w:rsidRPr="0051726E">
        <w:rPr>
          <w:rFonts w:ascii="Simplified Arabic" w:hAnsi="Simplified Arabic" w:cs="Simplified Arabic"/>
          <w:color w:val="000000" w:themeColor="text1"/>
          <w:sz w:val="28"/>
          <w:szCs w:val="28"/>
          <w:rtl/>
        </w:rPr>
        <w:t>.</w:t>
      </w:r>
    </w:p>
    <w:p w14:paraId="0B38E034" w14:textId="068BF6F7" w:rsidR="00F440C0" w:rsidRPr="0051726E" w:rsidRDefault="00F440C0" w:rsidP="001D15BB">
      <w:pPr>
        <w:pStyle w:val="ListParagraph"/>
        <w:numPr>
          <w:ilvl w:val="0"/>
          <w:numId w:val="25"/>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يوجد أثر ذو دلالة إحصائية لصياغة الخطة الاستراتيجية على الرضا الوظيفي.</w:t>
      </w:r>
    </w:p>
    <w:p w14:paraId="67D89E5F" w14:textId="74C00BA7" w:rsidR="00F440C0" w:rsidRPr="0051726E" w:rsidRDefault="00F440C0" w:rsidP="001D15BB">
      <w:pPr>
        <w:pStyle w:val="ListParagraph"/>
        <w:numPr>
          <w:ilvl w:val="0"/>
          <w:numId w:val="25"/>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يوجد أثر ذو دلالة إحصائية لتنفيذ الخطة وتخصيص الموارد على الرضا الوظيفي.</w:t>
      </w:r>
    </w:p>
    <w:p w14:paraId="552DE97B" w14:textId="69DF1773" w:rsidR="00F440C0" w:rsidRPr="0051726E" w:rsidRDefault="00F440C0" w:rsidP="001D15BB">
      <w:pPr>
        <w:pStyle w:val="ListParagraph"/>
        <w:numPr>
          <w:ilvl w:val="0"/>
          <w:numId w:val="25"/>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lastRenderedPageBreak/>
        <w:t>يوجد أثر ذو دلالة إحصائية لمتابعة وتقويم تنفيذ الخطة الاستراتيجية على الرضا الوظيفي.</w:t>
      </w:r>
    </w:p>
    <w:p w14:paraId="693808E8" w14:textId="5CCE4FDE" w:rsidR="00F925D0" w:rsidRPr="0051726E" w:rsidRDefault="00F925D0" w:rsidP="00442FA9">
      <w:pPr>
        <w:pStyle w:val="Heading2"/>
        <w:spacing w:line="240" w:lineRule="auto"/>
        <w:jc w:val="both"/>
        <w:rPr>
          <w:rFonts w:ascii="Simplified Arabic" w:hAnsi="Simplified Arabic" w:cs="Simplified Arabic"/>
          <w:b/>
          <w:bCs/>
          <w:color w:val="000000" w:themeColor="text1"/>
          <w:sz w:val="36"/>
          <w:szCs w:val="36"/>
          <w:rtl/>
        </w:rPr>
      </w:pPr>
      <w:bookmarkStart w:id="7" w:name="_Toc204363100"/>
      <w:r w:rsidRPr="0051726E">
        <w:rPr>
          <w:rFonts w:ascii="Simplified Arabic" w:hAnsi="Simplified Arabic" w:cs="Simplified Arabic"/>
          <w:b/>
          <w:bCs/>
          <w:color w:val="000000" w:themeColor="text1"/>
          <w:sz w:val="36"/>
          <w:szCs w:val="36"/>
          <w:rtl/>
        </w:rPr>
        <w:t xml:space="preserve">النظرية العلمية </w:t>
      </w:r>
      <w:r w:rsidR="008E51E9" w:rsidRPr="0051726E">
        <w:rPr>
          <w:rFonts w:ascii="Simplified Arabic" w:hAnsi="Simplified Arabic" w:cs="Simplified Arabic"/>
          <w:b/>
          <w:bCs/>
          <w:color w:val="000000" w:themeColor="text1"/>
          <w:sz w:val="36"/>
          <w:szCs w:val="36"/>
          <w:rtl/>
        </w:rPr>
        <w:t>المتبعة لإعداد</w:t>
      </w:r>
      <w:r w:rsidRPr="0051726E">
        <w:rPr>
          <w:rFonts w:ascii="Simplified Arabic" w:hAnsi="Simplified Arabic" w:cs="Simplified Arabic"/>
          <w:b/>
          <w:bCs/>
          <w:color w:val="000000" w:themeColor="text1"/>
          <w:sz w:val="36"/>
          <w:szCs w:val="36"/>
          <w:rtl/>
        </w:rPr>
        <w:t xml:space="preserve"> البحث</w:t>
      </w:r>
      <w:bookmarkEnd w:id="7"/>
    </w:p>
    <w:p w14:paraId="6B7109DE" w14:textId="7FA047DB" w:rsidR="00C103E7" w:rsidRPr="0051726E" w:rsidRDefault="00450CF5"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يعتمد هذا البحث في بنائه النظري على </w:t>
      </w:r>
      <w:r w:rsidR="0079119B" w:rsidRPr="0051726E">
        <w:rPr>
          <w:rFonts w:ascii="Simplified Arabic" w:hAnsi="Simplified Arabic" w:cs="Simplified Arabic"/>
          <w:color w:val="000000" w:themeColor="text1"/>
          <w:sz w:val="28"/>
          <w:szCs w:val="28"/>
          <w:rtl/>
        </w:rPr>
        <w:t xml:space="preserve">نظرية الإدارة الاستراتيجية </w:t>
      </w:r>
      <w:r w:rsidRPr="0051726E">
        <w:rPr>
          <w:rFonts w:ascii="Simplified Arabic" w:hAnsi="Simplified Arabic" w:cs="Simplified Arabic"/>
          <w:color w:val="000000" w:themeColor="text1"/>
          <w:sz w:val="28"/>
          <w:szCs w:val="28"/>
          <w:rtl/>
        </w:rPr>
        <w:t xml:space="preserve">والتي </w:t>
      </w:r>
      <w:r w:rsidR="0079119B" w:rsidRPr="0051726E">
        <w:rPr>
          <w:rFonts w:ascii="Simplified Arabic" w:hAnsi="Simplified Arabic" w:cs="Simplified Arabic"/>
          <w:color w:val="000000" w:themeColor="text1"/>
          <w:sz w:val="28"/>
          <w:szCs w:val="28"/>
          <w:rtl/>
        </w:rPr>
        <w:t>تمثل إطارًا شاملاً لدراسة وتحليل كيفية تفاعل المؤسسات مع بيئتها الداخلية والخارجية لتحقيق أهدافها الاستراتيجية طويلة المدى.</w:t>
      </w:r>
      <w:r w:rsidRPr="0051726E">
        <w:rPr>
          <w:rFonts w:ascii="Simplified Arabic" w:hAnsi="Simplified Arabic" w:cs="Simplified Arabic"/>
          <w:color w:val="000000" w:themeColor="text1"/>
          <w:sz w:val="28"/>
          <w:szCs w:val="28"/>
          <w:rtl/>
        </w:rPr>
        <w:t xml:space="preserve"> </w:t>
      </w:r>
    </w:p>
    <w:p w14:paraId="34FD5DA3" w14:textId="5EA50E52" w:rsidR="0061177B" w:rsidRPr="0051726E" w:rsidRDefault="0079119B"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تهدف النظرية إلى تحديد رؤية واضحة ورسالة ملهمة للمؤسسة، ووضع استراتيجيات فعالة تستند إلى تحليل البيئة التنافسية، وتوزيع الموارد بشكل أمثل، وتعزيز القدرة التكيفية لتحقيق ميزة تنافسية مستدامة</w:t>
      </w:r>
      <w:r w:rsidR="00452670" w:rsidRPr="0051726E">
        <w:rPr>
          <w:rFonts w:ascii="Simplified Arabic" w:hAnsi="Simplified Arabic" w:cs="Simplified Arabic"/>
          <w:color w:val="000000" w:themeColor="text1"/>
          <w:sz w:val="28"/>
          <w:szCs w:val="28"/>
          <w:rtl/>
        </w:rPr>
        <w:t>.</w:t>
      </w:r>
      <w:r w:rsidRPr="0051726E">
        <w:rPr>
          <w:rFonts w:ascii="Simplified Arabic" w:hAnsi="Simplified Arabic" w:cs="Simplified Arabic"/>
          <w:color w:val="000000" w:themeColor="text1"/>
          <w:sz w:val="28"/>
          <w:szCs w:val="28"/>
          <w:rtl/>
        </w:rPr>
        <w:t xml:space="preserve"> </w:t>
      </w:r>
      <w:r w:rsidR="004202A1" w:rsidRPr="0051726E">
        <w:rPr>
          <w:rFonts w:ascii="Simplified Arabic" w:hAnsi="Simplified Arabic" w:cs="Simplified Arabic"/>
          <w:color w:val="000000" w:themeColor="text1"/>
          <w:sz w:val="28"/>
          <w:szCs w:val="28"/>
          <w:rtl/>
        </w:rPr>
        <w:t xml:space="preserve">تعود جذور الإدارة الاستراتيجية إلى خمسينيات وستينيات القرن العشرين، حين بدأ الباحثون في تناولها كعلم مستقل، ومن أبرزهم: ألفرد شاندلر، فيليب </w:t>
      </w:r>
      <w:proofErr w:type="spellStart"/>
      <w:r w:rsidR="004202A1" w:rsidRPr="0051726E">
        <w:rPr>
          <w:rFonts w:ascii="Simplified Arabic" w:hAnsi="Simplified Arabic" w:cs="Simplified Arabic"/>
          <w:color w:val="000000" w:themeColor="text1"/>
          <w:sz w:val="28"/>
          <w:szCs w:val="28"/>
          <w:rtl/>
        </w:rPr>
        <w:t>سلزنيك</w:t>
      </w:r>
      <w:proofErr w:type="spellEnd"/>
      <w:r w:rsidR="004202A1" w:rsidRPr="0051726E">
        <w:rPr>
          <w:rFonts w:ascii="Simplified Arabic" w:hAnsi="Simplified Arabic" w:cs="Simplified Arabic"/>
          <w:color w:val="000000" w:themeColor="text1"/>
          <w:sz w:val="28"/>
          <w:szCs w:val="28"/>
          <w:rtl/>
        </w:rPr>
        <w:t xml:space="preserve">، إيجور أنسوف، وبيتر </w:t>
      </w:r>
      <w:proofErr w:type="spellStart"/>
      <w:r w:rsidR="004202A1" w:rsidRPr="0051726E">
        <w:rPr>
          <w:rFonts w:ascii="Simplified Arabic" w:hAnsi="Simplified Arabic" w:cs="Simplified Arabic"/>
          <w:color w:val="000000" w:themeColor="text1"/>
          <w:sz w:val="28"/>
          <w:szCs w:val="28"/>
          <w:rtl/>
        </w:rPr>
        <w:t>دركر</w:t>
      </w:r>
      <w:proofErr w:type="spellEnd"/>
      <w:r w:rsidR="00FF7036" w:rsidRPr="0051726E">
        <w:rPr>
          <w:rFonts w:ascii="Simplified Arabic" w:hAnsi="Simplified Arabic" w:cs="Simplified Arabic"/>
          <w:color w:val="000000" w:themeColor="text1"/>
          <w:sz w:val="28"/>
          <w:szCs w:val="28"/>
          <w:rtl/>
        </w:rPr>
        <w:t>،</w:t>
      </w:r>
      <w:r w:rsidR="004202A1" w:rsidRPr="0051726E">
        <w:rPr>
          <w:rFonts w:ascii="Simplified Arabic" w:hAnsi="Simplified Arabic" w:cs="Simplified Arabic"/>
          <w:color w:val="000000" w:themeColor="text1"/>
          <w:sz w:val="28"/>
          <w:szCs w:val="28"/>
          <w:rtl/>
        </w:rPr>
        <w:t xml:space="preserve"> كان يُطلق على هذا التوجه في البداية اسم "سياسات الأعمال"، ثم تطور لاحقًا إلى مفهوم "الإدارة الاستراتيجية"، إذ أثبتت فعاليتها في التنبؤ بالمستقبل وصناعة القرارات الرشيدة.</w:t>
      </w:r>
      <w:r w:rsidR="00EE520A" w:rsidRPr="0051726E">
        <w:rPr>
          <w:rFonts w:ascii="Simplified Arabic" w:hAnsi="Simplified Arabic" w:cs="Simplified Arabic"/>
          <w:color w:val="000000" w:themeColor="text1"/>
          <w:sz w:val="28"/>
          <w:szCs w:val="28"/>
          <w:rtl/>
        </w:rPr>
        <w:t xml:space="preserve"> (الحربي،2015)</w:t>
      </w:r>
    </w:p>
    <w:p w14:paraId="7123C2BC" w14:textId="091D4E73" w:rsidR="0052693E" w:rsidRPr="0051726E" w:rsidRDefault="00DB48E0" w:rsidP="00442FA9">
      <w:pPr>
        <w:pStyle w:val="Heading2"/>
        <w:spacing w:line="240" w:lineRule="auto"/>
        <w:rPr>
          <w:rFonts w:ascii="Simplified Arabic" w:hAnsi="Simplified Arabic" w:cs="Simplified Arabic"/>
          <w:b/>
          <w:bCs/>
          <w:color w:val="000000" w:themeColor="text1"/>
          <w:sz w:val="36"/>
          <w:szCs w:val="36"/>
          <w:rtl/>
        </w:rPr>
      </w:pPr>
      <w:bookmarkStart w:id="8" w:name="_Toc204363101"/>
      <w:r w:rsidRPr="0051726E">
        <w:rPr>
          <w:rFonts w:ascii="Simplified Arabic" w:hAnsi="Simplified Arabic" w:cs="Simplified Arabic"/>
          <w:b/>
          <w:bCs/>
          <w:color w:val="000000" w:themeColor="text1"/>
          <w:sz w:val="36"/>
          <w:szCs w:val="36"/>
          <w:rtl/>
        </w:rPr>
        <w:t>المصطلحات المفاهيمية والإجرائية</w:t>
      </w:r>
      <w:bookmarkEnd w:id="8"/>
    </w:p>
    <w:p w14:paraId="38B65457" w14:textId="4339CBC3" w:rsidR="00DB48E0" w:rsidRPr="0051726E" w:rsidRDefault="00D042CA" w:rsidP="00442FA9">
      <w:pPr>
        <w:spacing w:line="240" w:lineRule="auto"/>
        <w:rPr>
          <w:rFonts w:ascii="Simplified Arabic" w:hAnsi="Simplified Arabic" w:cs="Simplified Arabic"/>
          <w:b/>
          <w:bCs/>
          <w:color w:val="000000" w:themeColor="text1"/>
          <w:sz w:val="28"/>
          <w:szCs w:val="28"/>
          <w:rtl/>
        </w:rPr>
      </w:pPr>
      <w:r w:rsidRPr="0051726E">
        <w:rPr>
          <w:rFonts w:ascii="Simplified Arabic" w:hAnsi="Simplified Arabic" w:cs="Simplified Arabic"/>
          <w:b/>
          <w:bCs/>
          <w:color w:val="000000" w:themeColor="text1"/>
          <w:sz w:val="28"/>
          <w:szCs w:val="28"/>
          <w:rtl/>
        </w:rPr>
        <w:t>التخطيط الاستراتيج</w:t>
      </w:r>
      <w:r w:rsidR="008F059F" w:rsidRPr="0051726E">
        <w:rPr>
          <w:rFonts w:ascii="Simplified Arabic" w:hAnsi="Simplified Arabic" w:cs="Simplified Arabic" w:hint="cs"/>
          <w:b/>
          <w:bCs/>
          <w:color w:val="000000" w:themeColor="text1"/>
          <w:sz w:val="28"/>
          <w:szCs w:val="28"/>
          <w:rtl/>
        </w:rPr>
        <w:t>ي</w:t>
      </w:r>
    </w:p>
    <w:p w14:paraId="578DDCC1" w14:textId="3674C0E7" w:rsidR="00B62052" w:rsidRPr="0051726E" w:rsidRDefault="00B62052" w:rsidP="00442FA9">
      <w:pPr>
        <w:spacing w:line="240" w:lineRule="auto"/>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المصطلح المفاهيمي:</w:t>
      </w:r>
      <w:r w:rsidR="00AA06B2" w:rsidRPr="0051726E">
        <w:rPr>
          <w:rFonts w:ascii="Simplified Arabic" w:hAnsi="Simplified Arabic" w:cs="Simplified Arabic" w:hint="cs"/>
          <w:color w:val="000000" w:themeColor="text1"/>
          <w:sz w:val="28"/>
          <w:szCs w:val="28"/>
          <w:rtl/>
        </w:rPr>
        <w:t xml:space="preserve"> "</w:t>
      </w:r>
      <w:r w:rsidR="00F34C32" w:rsidRPr="0051726E">
        <w:rPr>
          <w:rFonts w:ascii="Simplified Arabic" w:hAnsi="Simplified Arabic" w:cs="Simplified Arabic"/>
          <w:color w:val="000000" w:themeColor="text1"/>
          <w:sz w:val="28"/>
          <w:szCs w:val="28"/>
          <w:rtl/>
        </w:rPr>
        <w:t>يُعرف التخطيط الإستراتيجي بأنه عبارة عن سلسلة من الخطوات المتتالية والمترابطة التي تتبعها المؤسسة، والتي تبدأ من تحديد الصورة المستقبلية التي تنشدها المؤسسة، والأهداف التي تسعى لتحقيقها، وكذلك السبيل الذي تتبعه لتحقيق تلك الأهداف</w:t>
      </w:r>
      <w:r w:rsidR="006F0474" w:rsidRPr="0051726E">
        <w:rPr>
          <w:rFonts w:ascii="Simplified Arabic" w:hAnsi="Simplified Arabic" w:cs="Simplified Arabic" w:hint="cs"/>
          <w:color w:val="000000" w:themeColor="text1"/>
          <w:sz w:val="28"/>
          <w:szCs w:val="28"/>
          <w:rtl/>
        </w:rPr>
        <w:t>"</w:t>
      </w:r>
      <w:r w:rsidR="00AA06B2" w:rsidRPr="0051726E">
        <w:rPr>
          <w:rFonts w:ascii="Simplified Arabic" w:hAnsi="Simplified Arabic" w:cs="Simplified Arabic" w:hint="cs"/>
          <w:color w:val="000000" w:themeColor="text1"/>
          <w:sz w:val="28"/>
          <w:szCs w:val="28"/>
          <w:rtl/>
        </w:rPr>
        <w:t>.</w:t>
      </w:r>
      <w:r w:rsidR="00DA37D0" w:rsidRPr="0051726E">
        <w:rPr>
          <w:rFonts w:ascii="Simplified Arabic" w:hAnsi="Simplified Arabic" w:cs="Simplified Arabic" w:hint="cs"/>
          <w:color w:val="000000" w:themeColor="text1"/>
          <w:sz w:val="28"/>
          <w:szCs w:val="28"/>
          <w:rtl/>
        </w:rPr>
        <w:t xml:space="preserve"> </w:t>
      </w:r>
      <w:r w:rsidR="00DA37D0" w:rsidRPr="0051726E">
        <w:rPr>
          <w:rFonts w:ascii="Simplified Arabic" w:hAnsi="Simplified Arabic" w:cs="Simplified Arabic"/>
          <w:color w:val="000000" w:themeColor="text1"/>
          <w:sz w:val="28"/>
          <w:szCs w:val="28"/>
          <w:rtl/>
        </w:rPr>
        <w:t>(أيمن وعمري، 2023)</w:t>
      </w:r>
      <w:r w:rsidR="0006307E" w:rsidRPr="0051726E">
        <w:rPr>
          <w:rFonts w:ascii="Simplified Arabic" w:hAnsi="Simplified Arabic" w:cs="Simplified Arabic" w:hint="cs"/>
          <w:color w:val="000000" w:themeColor="text1"/>
          <w:sz w:val="28"/>
          <w:szCs w:val="28"/>
          <w:rtl/>
        </w:rPr>
        <w:t>.</w:t>
      </w:r>
    </w:p>
    <w:p w14:paraId="60536844" w14:textId="381920FB" w:rsidR="00B62052" w:rsidRPr="0051726E" w:rsidRDefault="00B62052" w:rsidP="00442FA9">
      <w:pPr>
        <w:spacing w:line="240" w:lineRule="auto"/>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المصطلح الإجرائي</w:t>
      </w:r>
      <w:r w:rsidR="006553BB" w:rsidRPr="0051726E">
        <w:rPr>
          <w:rFonts w:ascii="Simplified Arabic" w:hAnsi="Simplified Arabic" w:cs="Simplified Arabic" w:hint="cs"/>
          <w:color w:val="000000" w:themeColor="text1"/>
          <w:sz w:val="28"/>
          <w:szCs w:val="28"/>
          <w:rtl/>
        </w:rPr>
        <w:t xml:space="preserve">: </w:t>
      </w:r>
      <w:r w:rsidR="006553BB" w:rsidRPr="0051726E">
        <w:rPr>
          <w:rFonts w:ascii="Simplified Arabic" w:hAnsi="Simplified Arabic" w:cs="Simplified Arabic"/>
          <w:color w:val="000000" w:themeColor="text1"/>
          <w:sz w:val="28"/>
          <w:szCs w:val="28"/>
          <w:rtl/>
        </w:rPr>
        <w:t>يُعرّف التخطيط الاستراتيجي إجرائيًا بأنه مدى التزام المؤسسة بتحديد رؤيتها المستقبلية ورسالتها، وتحليل بيئتها الداخلية والخارجية، وصياغة أهداف طويلة الأجل، وترجمتها إلى خطط تنفيذية قابلة للمتابعة والتقويم. ويُقاس هذا المفهوم من خلال مؤشرات تُعبّر عن وضوح الخطة، كفاءة تنفيذها، وفعالية تخصيص الموارد ومتابعة الأداء</w:t>
      </w:r>
      <w:r w:rsidR="0006307E" w:rsidRPr="0051726E">
        <w:rPr>
          <w:rFonts w:ascii="Simplified Arabic" w:hAnsi="Simplified Arabic" w:cs="Simplified Arabic" w:hint="cs"/>
          <w:color w:val="000000" w:themeColor="text1"/>
          <w:sz w:val="28"/>
          <w:szCs w:val="28"/>
          <w:rtl/>
        </w:rPr>
        <w:t>.</w:t>
      </w:r>
    </w:p>
    <w:p w14:paraId="6C6E456D" w14:textId="4AF9D6D4" w:rsidR="00D042CA" w:rsidRPr="0051726E" w:rsidRDefault="00D042CA" w:rsidP="00442FA9">
      <w:pPr>
        <w:spacing w:line="240" w:lineRule="auto"/>
        <w:rPr>
          <w:rFonts w:ascii="Simplified Arabic" w:hAnsi="Simplified Arabic" w:cs="Simplified Arabic"/>
          <w:b/>
          <w:bCs/>
          <w:color w:val="000000" w:themeColor="text1"/>
          <w:sz w:val="28"/>
          <w:szCs w:val="28"/>
          <w:rtl/>
        </w:rPr>
      </w:pPr>
      <w:r w:rsidRPr="0051726E">
        <w:rPr>
          <w:rFonts w:ascii="Simplified Arabic" w:hAnsi="Simplified Arabic" w:cs="Simplified Arabic"/>
          <w:b/>
          <w:bCs/>
          <w:color w:val="000000" w:themeColor="text1"/>
          <w:sz w:val="28"/>
          <w:szCs w:val="28"/>
          <w:rtl/>
        </w:rPr>
        <w:t>الأداء الوظيفي</w:t>
      </w:r>
    </w:p>
    <w:p w14:paraId="6CA93893" w14:textId="37130677" w:rsidR="00635EEE" w:rsidRPr="0051726E" w:rsidRDefault="00000FC0" w:rsidP="00442FA9">
      <w:pPr>
        <w:spacing w:line="240" w:lineRule="auto"/>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المصطلح المفاهيمي:</w:t>
      </w:r>
      <w:r w:rsidRPr="0051726E">
        <w:rPr>
          <w:rFonts w:ascii="Simplified Arabic" w:hAnsi="Simplified Arabic" w:cs="Simplified Arabic" w:hint="cs"/>
          <w:color w:val="000000" w:themeColor="text1"/>
          <w:sz w:val="28"/>
          <w:szCs w:val="28"/>
          <w:rtl/>
        </w:rPr>
        <w:t xml:space="preserve"> </w:t>
      </w:r>
      <w:r w:rsidR="002448CD" w:rsidRPr="0051726E">
        <w:rPr>
          <w:rFonts w:ascii="Simplified Arabic" w:hAnsi="Simplified Arabic" w:cs="Simplified Arabic"/>
          <w:color w:val="000000" w:themeColor="text1"/>
          <w:sz w:val="28"/>
          <w:szCs w:val="28"/>
          <w:rtl/>
        </w:rPr>
        <w:t xml:space="preserve">هو </w:t>
      </w:r>
      <w:r w:rsidR="002448CD" w:rsidRPr="0051726E">
        <w:rPr>
          <w:rFonts w:ascii="Simplified Arabic" w:hAnsi="Simplified Arabic" w:cs="Simplified Arabic" w:hint="cs"/>
          <w:color w:val="000000" w:themeColor="text1"/>
          <w:sz w:val="28"/>
          <w:szCs w:val="28"/>
          <w:rtl/>
        </w:rPr>
        <w:t>"</w:t>
      </w:r>
      <w:r w:rsidR="002448CD" w:rsidRPr="0051726E">
        <w:rPr>
          <w:rFonts w:ascii="Simplified Arabic" w:hAnsi="Simplified Arabic" w:cs="Simplified Arabic"/>
          <w:color w:val="000000" w:themeColor="text1"/>
          <w:sz w:val="28"/>
          <w:szCs w:val="28"/>
          <w:rtl/>
        </w:rPr>
        <w:t>إنجاز الأهداف التنظيمية باستخدام الموارد بكفاءة وفعالية، حيث تعني الكفاءة تعظيم النتائج باستخدام أقل الموارد، أما الفعالية فتتعلق بإنجاز الأهداف المرغوبة</w:t>
      </w:r>
      <w:r w:rsidR="002448CD" w:rsidRPr="0051726E">
        <w:rPr>
          <w:rFonts w:ascii="Simplified Arabic" w:hAnsi="Simplified Arabic" w:cs="Simplified Arabic" w:hint="cs"/>
          <w:color w:val="000000" w:themeColor="text1"/>
          <w:sz w:val="28"/>
          <w:szCs w:val="28"/>
          <w:rtl/>
        </w:rPr>
        <w:t>"</w:t>
      </w:r>
      <w:r w:rsidR="002448CD" w:rsidRPr="0051726E">
        <w:rPr>
          <w:rFonts w:ascii="Simplified Arabic" w:hAnsi="Simplified Arabic" w:cs="Simplified Arabic"/>
          <w:color w:val="000000" w:themeColor="text1"/>
          <w:sz w:val="28"/>
          <w:szCs w:val="28"/>
          <w:rtl/>
        </w:rPr>
        <w:t>.</w:t>
      </w:r>
      <w:r w:rsidR="00DF2C9D" w:rsidRPr="0051726E">
        <w:rPr>
          <w:rFonts w:ascii="Simplified Arabic" w:hAnsi="Simplified Arabic" w:cs="Simplified Arabic" w:hint="cs"/>
          <w:color w:val="000000" w:themeColor="text1"/>
          <w:sz w:val="28"/>
          <w:szCs w:val="28"/>
          <w:rtl/>
        </w:rPr>
        <w:t xml:space="preserve"> </w:t>
      </w:r>
      <w:r w:rsidR="00DF2C9D" w:rsidRPr="0051726E">
        <w:rPr>
          <w:rFonts w:ascii="Simplified Arabic" w:hAnsi="Simplified Arabic" w:cs="Simplified Arabic"/>
          <w:color w:val="000000" w:themeColor="text1"/>
          <w:sz w:val="28"/>
          <w:szCs w:val="28"/>
          <w:rtl/>
        </w:rPr>
        <w:t>(</w:t>
      </w:r>
      <w:proofErr w:type="spellStart"/>
      <w:r w:rsidR="00DF2C9D" w:rsidRPr="0051726E">
        <w:rPr>
          <w:rFonts w:ascii="Simplified Arabic" w:hAnsi="Simplified Arabic" w:cs="Simplified Arabic"/>
          <w:color w:val="000000" w:themeColor="text1"/>
          <w:sz w:val="28"/>
          <w:szCs w:val="28"/>
          <w:rtl/>
        </w:rPr>
        <w:t>شهدات</w:t>
      </w:r>
      <w:proofErr w:type="spellEnd"/>
      <w:r w:rsidR="00DF2C9D" w:rsidRPr="0051726E">
        <w:rPr>
          <w:rFonts w:ascii="Simplified Arabic" w:hAnsi="Simplified Arabic" w:cs="Simplified Arabic"/>
          <w:color w:val="000000" w:themeColor="text1"/>
          <w:sz w:val="28"/>
          <w:szCs w:val="28"/>
          <w:rtl/>
        </w:rPr>
        <w:t>، 2020، ص 205)</w:t>
      </w:r>
      <w:r w:rsidR="0006307E" w:rsidRPr="0051726E">
        <w:rPr>
          <w:rFonts w:ascii="Simplified Arabic" w:hAnsi="Simplified Arabic" w:cs="Simplified Arabic" w:hint="cs"/>
          <w:color w:val="000000" w:themeColor="text1"/>
          <w:sz w:val="28"/>
          <w:szCs w:val="28"/>
          <w:rtl/>
        </w:rPr>
        <w:t>.</w:t>
      </w:r>
    </w:p>
    <w:p w14:paraId="706EB4B0" w14:textId="157933E8" w:rsidR="00A26A80" w:rsidRPr="0051726E" w:rsidRDefault="00A26A80" w:rsidP="00442FA9">
      <w:pPr>
        <w:spacing w:line="240" w:lineRule="auto"/>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lastRenderedPageBreak/>
        <w:t>المصطلح الإجرائي</w:t>
      </w:r>
      <w:r w:rsidR="008F059F" w:rsidRPr="0051726E">
        <w:rPr>
          <w:rFonts w:ascii="Simplified Arabic" w:hAnsi="Simplified Arabic" w:cs="Simplified Arabic" w:hint="cs"/>
          <w:color w:val="000000" w:themeColor="text1"/>
          <w:sz w:val="28"/>
          <w:szCs w:val="28"/>
          <w:rtl/>
        </w:rPr>
        <w:t xml:space="preserve">: </w:t>
      </w:r>
      <w:r w:rsidR="008F059F" w:rsidRPr="0051726E">
        <w:rPr>
          <w:rFonts w:ascii="Simplified Arabic" w:hAnsi="Simplified Arabic" w:cs="Simplified Arabic"/>
          <w:color w:val="000000" w:themeColor="text1"/>
          <w:sz w:val="28"/>
          <w:szCs w:val="28"/>
          <w:rtl/>
        </w:rPr>
        <w:t>يُعرّف الأداء الوظيفي إجرائيًا بأنه السلوكيات والنتائج المرتبطة مباشرة بمهام الفرد داخل المؤسسة، ويشمل مستوى إنتاجيته، مدى التزامه، كفاءة إنجازه للمهام، وقدرته على اتخاذ المبادرات المهنية.</w:t>
      </w:r>
    </w:p>
    <w:p w14:paraId="79693C92" w14:textId="27CE89FE" w:rsidR="002A7FA4" w:rsidRPr="0051726E" w:rsidRDefault="00D042CA" w:rsidP="00442FA9">
      <w:pPr>
        <w:spacing w:line="240" w:lineRule="auto"/>
        <w:rPr>
          <w:rFonts w:ascii="Simplified Arabic" w:hAnsi="Simplified Arabic" w:cs="Simplified Arabic"/>
          <w:b/>
          <w:bCs/>
          <w:color w:val="000000" w:themeColor="text1"/>
          <w:sz w:val="28"/>
          <w:szCs w:val="28"/>
          <w:rtl/>
        </w:rPr>
      </w:pPr>
      <w:r w:rsidRPr="0051726E">
        <w:rPr>
          <w:rFonts w:ascii="Simplified Arabic" w:hAnsi="Simplified Arabic" w:cs="Simplified Arabic"/>
          <w:b/>
          <w:bCs/>
          <w:color w:val="000000" w:themeColor="text1"/>
          <w:sz w:val="28"/>
          <w:szCs w:val="28"/>
          <w:rtl/>
        </w:rPr>
        <w:t>الرضا الوظيفي</w:t>
      </w:r>
    </w:p>
    <w:p w14:paraId="16EC78FD" w14:textId="2601437C" w:rsidR="00D042CA" w:rsidRPr="0051726E" w:rsidRDefault="002A7FA4" w:rsidP="00442FA9">
      <w:pPr>
        <w:spacing w:line="240" w:lineRule="auto"/>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المصطلح </w:t>
      </w:r>
      <w:r w:rsidRPr="0051726E">
        <w:rPr>
          <w:rFonts w:ascii="Simplified Arabic" w:hAnsi="Simplified Arabic" w:cs="Simplified Arabic" w:hint="cs"/>
          <w:color w:val="000000" w:themeColor="text1"/>
          <w:sz w:val="28"/>
          <w:szCs w:val="28"/>
          <w:rtl/>
        </w:rPr>
        <w:t>المفاهيمي: "الرضا</w:t>
      </w:r>
      <w:r w:rsidRPr="0051726E">
        <w:rPr>
          <w:rFonts w:ascii="Simplified Arabic" w:hAnsi="Simplified Arabic" w:cs="Simplified Arabic"/>
          <w:color w:val="000000" w:themeColor="text1"/>
          <w:sz w:val="28"/>
          <w:szCs w:val="28"/>
          <w:rtl/>
        </w:rPr>
        <w:t xml:space="preserve"> الوظيفي هو تعبير يُطلق على مشاعر العاملين اتجاه عملهم، وتعتمد هذه المشاعر على المقارنة بين ما يعتقده الإنسان بما يحقق العمل له، وبين ما يتطلع إليه الإنسان بأن تحققه له وظيفته، أي تطابق بين ما هو كائن وما ينبغي أن يكون" (صالح والشكري، 2025، ص. 165)</w:t>
      </w:r>
      <w:r w:rsidRPr="0051726E">
        <w:rPr>
          <w:rFonts w:ascii="Simplified Arabic" w:hAnsi="Simplified Arabic" w:cs="Simplified Arabic" w:hint="cs"/>
          <w:color w:val="000000" w:themeColor="text1"/>
          <w:sz w:val="28"/>
          <w:szCs w:val="28"/>
          <w:rtl/>
        </w:rPr>
        <w:t>.</w:t>
      </w:r>
    </w:p>
    <w:p w14:paraId="018ECEED" w14:textId="7A15883D" w:rsidR="00382389" w:rsidRPr="0051726E" w:rsidRDefault="00E34D0E" w:rsidP="00442FA9">
      <w:pPr>
        <w:spacing w:line="240" w:lineRule="auto"/>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المصطلح الإجرائي</w:t>
      </w:r>
      <w:r w:rsidR="00067E01" w:rsidRPr="0051726E">
        <w:rPr>
          <w:rFonts w:ascii="Simplified Arabic" w:hAnsi="Simplified Arabic" w:cs="Simplified Arabic" w:hint="cs"/>
          <w:color w:val="000000" w:themeColor="text1"/>
          <w:sz w:val="28"/>
          <w:szCs w:val="28"/>
          <w:rtl/>
        </w:rPr>
        <w:t xml:space="preserve">: </w:t>
      </w:r>
      <w:r w:rsidR="00067E01" w:rsidRPr="0051726E">
        <w:rPr>
          <w:rFonts w:ascii="Simplified Arabic" w:hAnsi="Simplified Arabic" w:cs="Simplified Arabic"/>
          <w:color w:val="000000" w:themeColor="text1"/>
          <w:sz w:val="28"/>
          <w:szCs w:val="28"/>
          <w:rtl/>
        </w:rPr>
        <w:t>يُعرّف الرضا الوظيفي إجرائيًا بأنه الدرجة التي يُعبّر فيها الموظف عن مشاعره الإيجابية أو السلبية تجاه بيئة عمله، وطبيعة مهامه، ومستوى التقدير والتحفيز الذي يتلقاه، ومدى وضوح واستقرار مستقبله المهني داخل المؤسسة</w:t>
      </w:r>
      <w:r w:rsidR="00382389" w:rsidRPr="0051726E">
        <w:rPr>
          <w:rFonts w:ascii="Simplified Arabic" w:hAnsi="Simplified Arabic" w:cs="Simplified Arabic" w:hint="cs"/>
          <w:color w:val="000000" w:themeColor="text1"/>
          <w:sz w:val="28"/>
          <w:szCs w:val="28"/>
          <w:rtl/>
        </w:rPr>
        <w:t>.</w:t>
      </w:r>
    </w:p>
    <w:p w14:paraId="27188027" w14:textId="77777777" w:rsidR="00382389" w:rsidRPr="0051726E" w:rsidRDefault="00382389" w:rsidP="00442FA9">
      <w:pPr>
        <w:bidi w:val="0"/>
        <w:spacing w:line="240" w:lineRule="auto"/>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br w:type="page"/>
      </w:r>
    </w:p>
    <w:p w14:paraId="348C012A" w14:textId="77777777" w:rsidR="00F925D0" w:rsidRPr="0051726E" w:rsidRDefault="00F925D0" w:rsidP="00442FA9">
      <w:pPr>
        <w:spacing w:line="240" w:lineRule="auto"/>
        <w:rPr>
          <w:rFonts w:ascii="Simplified Arabic" w:hAnsi="Simplified Arabic" w:cs="Simplified Arabic"/>
          <w:color w:val="000000" w:themeColor="text1"/>
          <w:sz w:val="28"/>
          <w:szCs w:val="28"/>
          <w:rtl/>
        </w:rPr>
      </w:pPr>
    </w:p>
    <w:p w14:paraId="2AB3A3C8" w14:textId="61DDD090" w:rsidR="004B4270" w:rsidRPr="0051726E" w:rsidRDefault="00F925D0" w:rsidP="00442FA9">
      <w:pPr>
        <w:pStyle w:val="Heading1"/>
        <w:spacing w:line="240" w:lineRule="auto"/>
        <w:jc w:val="center"/>
        <w:rPr>
          <w:rFonts w:ascii="Simplified Arabic" w:hAnsi="Simplified Arabic" w:cs="Simplified Arabic"/>
          <w:b/>
          <w:bCs/>
          <w:color w:val="000000" w:themeColor="text1"/>
          <w:sz w:val="40"/>
          <w:szCs w:val="40"/>
          <w:rtl/>
        </w:rPr>
      </w:pPr>
      <w:bookmarkStart w:id="9" w:name="_Toc204363102"/>
      <w:r w:rsidRPr="0051726E">
        <w:rPr>
          <w:rFonts w:ascii="Simplified Arabic" w:hAnsi="Simplified Arabic" w:cs="Simplified Arabic"/>
          <w:b/>
          <w:bCs/>
          <w:color w:val="000000" w:themeColor="text1"/>
          <w:sz w:val="40"/>
          <w:szCs w:val="40"/>
          <w:rtl/>
        </w:rPr>
        <w:t>الفصل الثاني</w:t>
      </w:r>
      <w:bookmarkEnd w:id="9"/>
    </w:p>
    <w:p w14:paraId="15970D97" w14:textId="77777777" w:rsidR="004B4270" w:rsidRPr="0051726E" w:rsidRDefault="004B4270" w:rsidP="00442FA9">
      <w:pPr>
        <w:bidi w:val="0"/>
        <w:spacing w:line="240" w:lineRule="auto"/>
        <w:jc w:val="both"/>
        <w:rPr>
          <w:rFonts w:ascii="Simplified Arabic" w:eastAsiaTheme="majorEastAsia" w:hAnsi="Simplified Arabic" w:cs="Simplified Arabic"/>
          <w:color w:val="000000" w:themeColor="text1"/>
          <w:sz w:val="40"/>
          <w:szCs w:val="40"/>
          <w:rtl/>
        </w:rPr>
      </w:pPr>
      <w:r w:rsidRPr="0051726E">
        <w:rPr>
          <w:rFonts w:ascii="Simplified Arabic" w:hAnsi="Simplified Arabic" w:cs="Simplified Arabic"/>
          <w:color w:val="000000" w:themeColor="text1"/>
          <w:sz w:val="40"/>
          <w:szCs w:val="40"/>
          <w:rtl/>
        </w:rPr>
        <w:br w:type="page"/>
      </w:r>
    </w:p>
    <w:p w14:paraId="363260E8" w14:textId="7520C906" w:rsidR="00F925D0" w:rsidRPr="0051726E" w:rsidRDefault="00F925D0" w:rsidP="00442FA9">
      <w:pPr>
        <w:pStyle w:val="Heading2"/>
        <w:spacing w:line="240" w:lineRule="auto"/>
        <w:jc w:val="both"/>
        <w:rPr>
          <w:rFonts w:ascii="Simplified Arabic" w:hAnsi="Simplified Arabic" w:cs="Simplified Arabic"/>
          <w:b/>
          <w:bCs/>
          <w:color w:val="000000" w:themeColor="text1"/>
          <w:sz w:val="36"/>
          <w:szCs w:val="36"/>
        </w:rPr>
      </w:pPr>
      <w:bookmarkStart w:id="10" w:name="_Toc204363103"/>
      <w:r w:rsidRPr="0051726E">
        <w:rPr>
          <w:rFonts w:ascii="Simplified Arabic" w:hAnsi="Simplified Arabic" w:cs="Simplified Arabic"/>
          <w:b/>
          <w:bCs/>
          <w:color w:val="000000" w:themeColor="text1"/>
          <w:sz w:val="36"/>
          <w:szCs w:val="36"/>
          <w:rtl/>
        </w:rPr>
        <w:lastRenderedPageBreak/>
        <w:t>مقدمة</w:t>
      </w:r>
      <w:bookmarkEnd w:id="10"/>
    </w:p>
    <w:p w14:paraId="7834FE0E" w14:textId="4DF4105A" w:rsidR="00385F7F" w:rsidRPr="0051726E" w:rsidRDefault="00385F7F"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تلعب الدراسات السابقة دورًا أساسيًا في توفير الإطار النظري والتحليلي الذي يُعزز من فهم موضوع البحث ويثريه علميًا</w:t>
      </w:r>
      <w:r w:rsidR="00F84672" w:rsidRPr="0051726E">
        <w:rPr>
          <w:rFonts w:ascii="Simplified Arabic" w:hAnsi="Simplified Arabic" w:cs="Simplified Arabic"/>
          <w:color w:val="000000" w:themeColor="text1"/>
          <w:sz w:val="28"/>
          <w:szCs w:val="28"/>
          <w:rtl/>
        </w:rPr>
        <w:t xml:space="preserve">، </w:t>
      </w:r>
      <w:r w:rsidRPr="0051726E">
        <w:rPr>
          <w:rFonts w:ascii="Simplified Arabic" w:hAnsi="Simplified Arabic" w:cs="Simplified Arabic"/>
          <w:color w:val="000000" w:themeColor="text1"/>
          <w:sz w:val="28"/>
          <w:szCs w:val="28"/>
          <w:rtl/>
        </w:rPr>
        <w:t>تعكس هذه الدراسات جهود الباحثين في تناول الموضوعات ذات الصلة، مما يسهم في تحديد الفجوات البحثية وتوجيه الباحث نحو أساليب تحليل أكثر دقة وعمقًا.</w:t>
      </w:r>
    </w:p>
    <w:p w14:paraId="4181569F" w14:textId="00496809" w:rsidR="0023718E" w:rsidRPr="0051726E" w:rsidRDefault="00385F7F"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في هذا البحث، تسعى الدراسة إلى تحليل أثر التخطيط الاستراتيجي على الأداء الوظيفي والرضا الوظيفي للعاملين في القطاع الخاص بمدينة الرياض</w:t>
      </w:r>
      <w:r w:rsidR="00146516" w:rsidRPr="0051726E">
        <w:rPr>
          <w:rFonts w:ascii="Simplified Arabic" w:hAnsi="Simplified Arabic" w:cs="Simplified Arabic"/>
          <w:color w:val="000000" w:themeColor="text1"/>
          <w:sz w:val="28"/>
          <w:szCs w:val="28"/>
          <w:rtl/>
        </w:rPr>
        <w:t xml:space="preserve">، </w:t>
      </w:r>
      <w:r w:rsidRPr="0051726E">
        <w:rPr>
          <w:rFonts w:ascii="Simplified Arabic" w:hAnsi="Simplified Arabic" w:cs="Simplified Arabic"/>
          <w:color w:val="000000" w:themeColor="text1"/>
          <w:sz w:val="28"/>
          <w:szCs w:val="28"/>
          <w:rtl/>
        </w:rPr>
        <w:t xml:space="preserve">ولتحقيق ذلك، تم استعراض مجموعة من الدراسات السابقة التي تناولت موضوعات ذات علاقة بالتخطيط الاستراتيجي، الأداء الوظيفي، والرضا </w:t>
      </w:r>
      <w:r w:rsidR="0023718E" w:rsidRPr="0051726E">
        <w:rPr>
          <w:rFonts w:ascii="Simplified Arabic" w:hAnsi="Simplified Arabic" w:cs="Simplified Arabic"/>
          <w:color w:val="000000" w:themeColor="text1"/>
          <w:sz w:val="28"/>
          <w:szCs w:val="28"/>
          <w:rtl/>
        </w:rPr>
        <w:t>الوظيفي، وقد أتاحت هذه الدراسات فهماً أعمق لكيفية ارتباط التخطيط الاستراتيجي بمستوى الأداء والرضا الوظيفي في سياقات مختلفة.</w:t>
      </w:r>
    </w:p>
    <w:p w14:paraId="6F8A6CA3" w14:textId="19E4ED1A" w:rsidR="00F925D0" w:rsidRPr="0051726E" w:rsidRDefault="00F925D0" w:rsidP="00442FA9">
      <w:pPr>
        <w:pStyle w:val="Heading2"/>
        <w:spacing w:line="240" w:lineRule="auto"/>
        <w:jc w:val="both"/>
        <w:rPr>
          <w:rFonts w:ascii="Simplified Arabic" w:hAnsi="Simplified Arabic" w:cs="Simplified Arabic"/>
          <w:b/>
          <w:bCs/>
          <w:color w:val="000000" w:themeColor="text1"/>
          <w:sz w:val="36"/>
          <w:szCs w:val="36"/>
          <w:rtl/>
        </w:rPr>
      </w:pPr>
      <w:bookmarkStart w:id="11" w:name="_Toc204363104"/>
      <w:r w:rsidRPr="0051726E">
        <w:rPr>
          <w:rFonts w:ascii="Simplified Arabic" w:hAnsi="Simplified Arabic" w:cs="Simplified Arabic"/>
          <w:b/>
          <w:bCs/>
          <w:color w:val="000000" w:themeColor="text1"/>
          <w:sz w:val="36"/>
          <w:szCs w:val="36"/>
          <w:rtl/>
        </w:rPr>
        <w:t>الدراسات السابقة</w:t>
      </w:r>
      <w:bookmarkEnd w:id="11"/>
    </w:p>
    <w:p w14:paraId="08FAD7B6" w14:textId="1D38596A" w:rsidR="00580DD3" w:rsidRPr="0051726E" w:rsidRDefault="003F00B7" w:rsidP="00656011">
      <w:pPr>
        <w:pStyle w:val="ListParagraph"/>
        <w:numPr>
          <w:ilvl w:val="0"/>
          <w:numId w:val="2"/>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دراسة نامي</w:t>
      </w:r>
      <w:r w:rsidR="00580DD3" w:rsidRPr="0051726E">
        <w:rPr>
          <w:rFonts w:ascii="Simplified Arabic" w:hAnsi="Simplified Arabic" w:cs="Simplified Arabic" w:hint="cs"/>
          <w:color w:val="000000" w:themeColor="text1"/>
          <w:sz w:val="28"/>
          <w:szCs w:val="28"/>
          <w:rtl/>
        </w:rPr>
        <w:t xml:space="preserve"> </w:t>
      </w:r>
      <w:r w:rsidR="00A34C64" w:rsidRPr="0051726E">
        <w:rPr>
          <w:rFonts w:ascii="Simplified Arabic" w:hAnsi="Simplified Arabic" w:cs="Simplified Arabic" w:hint="cs"/>
          <w:color w:val="000000" w:themeColor="text1"/>
          <w:sz w:val="28"/>
          <w:szCs w:val="28"/>
          <w:rtl/>
        </w:rPr>
        <w:t>وعبد النب</w:t>
      </w:r>
      <w:r w:rsidR="00A34C64" w:rsidRPr="0051726E">
        <w:rPr>
          <w:rFonts w:ascii="Simplified Arabic" w:hAnsi="Simplified Arabic" w:cs="Simplified Arabic" w:hint="eastAsia"/>
          <w:color w:val="000000" w:themeColor="text1"/>
          <w:sz w:val="28"/>
          <w:szCs w:val="28"/>
          <w:rtl/>
        </w:rPr>
        <w:t>ي</w:t>
      </w:r>
      <w:r w:rsidRPr="0051726E">
        <w:rPr>
          <w:rFonts w:ascii="Simplified Arabic" w:hAnsi="Simplified Arabic" w:cs="Simplified Arabic"/>
          <w:color w:val="000000" w:themeColor="text1"/>
          <w:sz w:val="28"/>
          <w:szCs w:val="28"/>
          <w:rtl/>
        </w:rPr>
        <w:t xml:space="preserve"> (2024) </w:t>
      </w:r>
      <w:r w:rsidR="00580DD3" w:rsidRPr="0051726E">
        <w:rPr>
          <w:rFonts w:ascii="Simplified Arabic" w:hAnsi="Simplified Arabic" w:cs="Simplified Arabic" w:hint="cs"/>
          <w:color w:val="000000" w:themeColor="text1"/>
          <w:sz w:val="28"/>
          <w:szCs w:val="28"/>
          <w:rtl/>
        </w:rPr>
        <w:t xml:space="preserve">التي </w:t>
      </w:r>
      <w:r w:rsidRPr="0051726E">
        <w:rPr>
          <w:rFonts w:ascii="Simplified Arabic" w:hAnsi="Simplified Arabic" w:cs="Simplified Arabic"/>
          <w:color w:val="000000" w:themeColor="text1"/>
          <w:sz w:val="28"/>
          <w:szCs w:val="28"/>
          <w:rtl/>
        </w:rPr>
        <w:t xml:space="preserve">هدفت إلى استكشاف تأثير التخطيط الاستراتيجي على جودة الأداء المؤسسي، مع التركيز على أبعاده الرئيسية: صياغة الرؤية والرسالة، تحليل البيئة الداخلية والخارجية، وضع الأهداف الاستراتيجية، تنفيذ الخطط، ومتابعة وتقييم الأداء. </w:t>
      </w:r>
      <w:r w:rsidR="00BD16BE" w:rsidRPr="0051726E">
        <w:rPr>
          <w:rFonts w:ascii="Simplified Arabic" w:hAnsi="Simplified Arabic" w:cs="Simplified Arabic"/>
          <w:color w:val="000000" w:themeColor="text1"/>
          <w:sz w:val="28"/>
          <w:szCs w:val="28"/>
          <w:rtl/>
        </w:rPr>
        <w:t xml:space="preserve">استخدمت الدراسة منهج يسمى الوصفي التحليلي، وجمعت البيانات باستخدام </w:t>
      </w:r>
      <w:r w:rsidR="00BD16BE" w:rsidRPr="0051726E">
        <w:rPr>
          <w:rFonts w:ascii="Simplified Arabic" w:hAnsi="Simplified Arabic" w:cs="Simplified Arabic" w:hint="cs"/>
          <w:color w:val="000000" w:themeColor="text1"/>
          <w:sz w:val="28"/>
          <w:szCs w:val="28"/>
          <w:rtl/>
        </w:rPr>
        <w:t>استبانة</w:t>
      </w:r>
      <w:r w:rsidR="00BD16BE" w:rsidRPr="0051726E">
        <w:rPr>
          <w:rFonts w:ascii="Simplified Arabic" w:hAnsi="Simplified Arabic" w:cs="Simplified Arabic"/>
          <w:color w:val="000000" w:themeColor="text1"/>
          <w:sz w:val="28"/>
          <w:szCs w:val="28"/>
          <w:rtl/>
        </w:rPr>
        <w:t xml:space="preserve"> موج</w:t>
      </w:r>
      <w:r w:rsidR="00BD16BE" w:rsidRPr="0051726E">
        <w:rPr>
          <w:rFonts w:ascii="Simplified Arabic" w:hAnsi="Simplified Arabic" w:cs="Simplified Arabic" w:hint="cs"/>
          <w:color w:val="000000" w:themeColor="text1"/>
          <w:sz w:val="28"/>
          <w:szCs w:val="28"/>
          <w:rtl/>
        </w:rPr>
        <w:t>ه</w:t>
      </w:r>
      <w:r w:rsidR="00BD16BE" w:rsidRPr="0051726E">
        <w:rPr>
          <w:rFonts w:ascii="Simplified Arabic" w:hAnsi="Simplified Arabic" w:cs="Simplified Arabic"/>
          <w:color w:val="000000" w:themeColor="text1"/>
          <w:sz w:val="28"/>
          <w:szCs w:val="28"/>
          <w:rtl/>
        </w:rPr>
        <w:t xml:space="preserve">ه لـ 250 موظف من </w:t>
      </w:r>
      <w:r w:rsidR="00BD16BE" w:rsidRPr="0051726E">
        <w:rPr>
          <w:rFonts w:ascii="Simplified Arabic" w:hAnsi="Simplified Arabic" w:cs="Simplified Arabic" w:hint="cs"/>
          <w:color w:val="000000" w:themeColor="text1"/>
          <w:sz w:val="28"/>
          <w:szCs w:val="28"/>
          <w:rtl/>
        </w:rPr>
        <w:t>ال</w:t>
      </w:r>
      <w:r w:rsidR="00BD16BE" w:rsidRPr="0051726E">
        <w:rPr>
          <w:rFonts w:ascii="Simplified Arabic" w:hAnsi="Simplified Arabic" w:cs="Simplified Arabic"/>
          <w:color w:val="000000" w:themeColor="text1"/>
          <w:sz w:val="28"/>
          <w:szCs w:val="28"/>
          <w:rtl/>
        </w:rPr>
        <w:t xml:space="preserve">قطاع </w:t>
      </w:r>
      <w:r w:rsidR="00BD16BE" w:rsidRPr="0051726E">
        <w:rPr>
          <w:rFonts w:ascii="Simplified Arabic" w:hAnsi="Simplified Arabic" w:cs="Simplified Arabic" w:hint="cs"/>
          <w:color w:val="000000" w:themeColor="text1"/>
          <w:sz w:val="28"/>
          <w:szCs w:val="28"/>
          <w:rtl/>
        </w:rPr>
        <w:t>التقني</w:t>
      </w:r>
      <w:r w:rsidR="00BD16BE" w:rsidRPr="0051726E">
        <w:rPr>
          <w:rFonts w:ascii="Simplified Arabic" w:hAnsi="Simplified Arabic" w:cs="Simplified Arabic"/>
          <w:color w:val="000000" w:themeColor="text1"/>
          <w:sz w:val="28"/>
          <w:szCs w:val="28"/>
          <w:rtl/>
        </w:rPr>
        <w:t xml:space="preserve"> في مدن الرياض وجدة والدمام</w:t>
      </w:r>
      <w:r w:rsidR="00580DD3" w:rsidRPr="0051726E">
        <w:rPr>
          <w:rFonts w:ascii="Simplified Arabic" w:hAnsi="Simplified Arabic" w:cs="Simplified Arabic"/>
          <w:color w:val="000000" w:themeColor="text1"/>
          <w:sz w:val="28"/>
          <w:szCs w:val="28"/>
          <w:rtl/>
        </w:rPr>
        <w:t>.</w:t>
      </w:r>
    </w:p>
    <w:p w14:paraId="57661F0F" w14:textId="25EED066" w:rsidR="003F00B7" w:rsidRPr="0051726E" w:rsidRDefault="003F00B7" w:rsidP="00580DD3">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أظهرت النتائج وجود تأثير إيجابي ذو دلالة إحصائية بين التخطيط الاستراتيجي وأبعاد جودة الأداء المؤسسي، حيث تبين أن تطبيق التخطيط الاستراتيجي بشكل فعال يعزز الأداء المؤسسي من خلال وضوح الأهداف وتحسين إدارة الموارد. </w:t>
      </w:r>
      <w:r w:rsidR="00A34C64" w:rsidRPr="0051726E">
        <w:rPr>
          <w:rFonts w:ascii="Simplified Arabic" w:hAnsi="Simplified Arabic" w:cs="Simplified Arabic"/>
          <w:color w:val="000000" w:themeColor="text1"/>
          <w:sz w:val="28"/>
          <w:szCs w:val="28"/>
          <w:rtl/>
        </w:rPr>
        <w:t xml:space="preserve">أوصت الدراسة </w:t>
      </w:r>
      <w:r w:rsidR="005665EE" w:rsidRPr="0051726E">
        <w:rPr>
          <w:rFonts w:ascii="Simplified Arabic" w:hAnsi="Simplified Arabic" w:cs="Simplified Arabic" w:hint="cs"/>
          <w:color w:val="000000" w:themeColor="text1"/>
          <w:sz w:val="28"/>
          <w:szCs w:val="28"/>
          <w:rtl/>
        </w:rPr>
        <w:t>بأهمية تعزيز</w:t>
      </w:r>
      <w:r w:rsidR="00A34C64" w:rsidRPr="0051726E">
        <w:rPr>
          <w:rFonts w:ascii="Simplified Arabic" w:hAnsi="Simplified Arabic" w:cs="Simplified Arabic"/>
          <w:color w:val="000000" w:themeColor="text1"/>
          <w:sz w:val="28"/>
          <w:szCs w:val="28"/>
          <w:rtl/>
        </w:rPr>
        <w:t xml:space="preserve"> ثقافة التخطيط الاستراتيجي داخل المؤسسات التقنية، من خلال </w:t>
      </w:r>
      <w:r w:rsidR="005665EE" w:rsidRPr="0051726E">
        <w:rPr>
          <w:rFonts w:ascii="Simplified Arabic" w:hAnsi="Simplified Arabic" w:cs="Simplified Arabic" w:hint="cs"/>
          <w:color w:val="000000" w:themeColor="text1"/>
          <w:sz w:val="28"/>
          <w:szCs w:val="28"/>
          <w:rtl/>
        </w:rPr>
        <w:t>توفير</w:t>
      </w:r>
      <w:r w:rsidR="00A34C64" w:rsidRPr="0051726E">
        <w:rPr>
          <w:rFonts w:ascii="Simplified Arabic" w:hAnsi="Simplified Arabic" w:cs="Simplified Arabic"/>
          <w:color w:val="000000" w:themeColor="text1"/>
          <w:sz w:val="28"/>
          <w:szCs w:val="28"/>
          <w:rtl/>
        </w:rPr>
        <w:t xml:space="preserve"> برامج تدريبية للموظفين، واستخدام أدوات تحليلية مثل </w:t>
      </w:r>
      <w:r w:rsidR="00A34C64" w:rsidRPr="0051726E">
        <w:rPr>
          <w:rFonts w:ascii="Simplified Arabic" w:hAnsi="Simplified Arabic" w:cs="Simplified Arabic"/>
          <w:color w:val="000000" w:themeColor="text1"/>
          <w:sz w:val="28"/>
          <w:szCs w:val="28"/>
        </w:rPr>
        <w:t>SWOT</w:t>
      </w:r>
      <w:r w:rsidR="00A34C64" w:rsidRPr="0051726E">
        <w:rPr>
          <w:rFonts w:ascii="Simplified Arabic" w:hAnsi="Simplified Arabic" w:cs="Simplified Arabic"/>
          <w:color w:val="000000" w:themeColor="text1"/>
          <w:sz w:val="28"/>
          <w:szCs w:val="28"/>
          <w:rtl/>
        </w:rPr>
        <w:t xml:space="preserve"> و</w:t>
      </w:r>
      <w:r w:rsidR="00A34C64" w:rsidRPr="0051726E">
        <w:rPr>
          <w:rFonts w:ascii="Simplified Arabic" w:hAnsi="Simplified Arabic" w:cs="Simplified Arabic"/>
          <w:color w:val="000000" w:themeColor="text1"/>
          <w:sz w:val="28"/>
          <w:szCs w:val="28"/>
        </w:rPr>
        <w:t>PESTEL</w:t>
      </w:r>
      <w:r w:rsidR="00A34C64" w:rsidRPr="0051726E">
        <w:rPr>
          <w:rFonts w:ascii="Simplified Arabic" w:hAnsi="Simplified Arabic" w:cs="Simplified Arabic"/>
          <w:color w:val="000000" w:themeColor="text1"/>
          <w:sz w:val="28"/>
          <w:szCs w:val="28"/>
          <w:rtl/>
        </w:rPr>
        <w:t xml:space="preserve"> بهدف تحسين جودة التخطيط ومتابعة</w:t>
      </w:r>
      <w:r w:rsidR="005665EE" w:rsidRPr="0051726E">
        <w:rPr>
          <w:rFonts w:ascii="Simplified Arabic" w:hAnsi="Simplified Arabic" w:cs="Simplified Arabic" w:hint="cs"/>
          <w:color w:val="000000" w:themeColor="text1"/>
          <w:sz w:val="28"/>
          <w:szCs w:val="28"/>
          <w:rtl/>
        </w:rPr>
        <w:t xml:space="preserve"> وقياس</w:t>
      </w:r>
      <w:r w:rsidR="00A34C64" w:rsidRPr="0051726E">
        <w:rPr>
          <w:rFonts w:ascii="Simplified Arabic" w:hAnsi="Simplified Arabic" w:cs="Simplified Arabic"/>
          <w:color w:val="000000" w:themeColor="text1"/>
          <w:sz w:val="28"/>
          <w:szCs w:val="28"/>
          <w:rtl/>
        </w:rPr>
        <w:t xml:space="preserve"> الأداء بشكل </w:t>
      </w:r>
      <w:r w:rsidR="005665EE" w:rsidRPr="0051726E">
        <w:rPr>
          <w:rFonts w:ascii="Simplified Arabic" w:hAnsi="Simplified Arabic" w:cs="Simplified Arabic" w:hint="cs"/>
          <w:color w:val="000000" w:themeColor="text1"/>
          <w:sz w:val="28"/>
          <w:szCs w:val="28"/>
          <w:rtl/>
        </w:rPr>
        <w:t>دائم</w:t>
      </w:r>
      <w:r w:rsidR="00A34C64" w:rsidRPr="0051726E">
        <w:rPr>
          <w:rFonts w:ascii="Simplified Arabic" w:hAnsi="Simplified Arabic" w:cs="Simplified Arabic"/>
          <w:color w:val="000000" w:themeColor="text1"/>
          <w:sz w:val="28"/>
          <w:szCs w:val="28"/>
          <w:rtl/>
        </w:rPr>
        <w:t xml:space="preserve"> وفعّال</w:t>
      </w:r>
      <w:r w:rsidRPr="0051726E">
        <w:rPr>
          <w:rFonts w:ascii="Simplified Arabic" w:hAnsi="Simplified Arabic" w:cs="Simplified Arabic"/>
          <w:color w:val="000000" w:themeColor="text1"/>
          <w:sz w:val="28"/>
          <w:szCs w:val="28"/>
          <w:rtl/>
        </w:rPr>
        <w:t>.</w:t>
      </w:r>
    </w:p>
    <w:p w14:paraId="1415B1DD" w14:textId="51A2AC8B" w:rsidR="006B1DE7" w:rsidRPr="0051726E" w:rsidRDefault="006B1DE7" w:rsidP="00572F72">
      <w:pPr>
        <w:pStyle w:val="ListParagraph"/>
        <w:numPr>
          <w:ilvl w:val="0"/>
          <w:numId w:val="2"/>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دراسة عبلة (2023) </w:t>
      </w:r>
      <w:r w:rsidR="00A34C64" w:rsidRPr="0051726E">
        <w:rPr>
          <w:rFonts w:ascii="Simplified Arabic" w:hAnsi="Simplified Arabic" w:cs="Simplified Arabic" w:hint="cs"/>
          <w:color w:val="000000" w:themeColor="text1"/>
          <w:sz w:val="28"/>
          <w:szCs w:val="28"/>
          <w:rtl/>
        </w:rPr>
        <w:t xml:space="preserve">والتي </w:t>
      </w:r>
      <w:r w:rsidR="00A34C64" w:rsidRPr="0051726E">
        <w:rPr>
          <w:rFonts w:ascii="Simplified Arabic" w:hAnsi="Simplified Arabic" w:cs="Simplified Arabic"/>
          <w:color w:val="000000" w:themeColor="text1"/>
          <w:sz w:val="28"/>
          <w:szCs w:val="28"/>
          <w:rtl/>
        </w:rPr>
        <w:t>تركّزت على الدور الحيوي الذي يلعبه التخطيط الاستراتيجي في تحسين أداء المؤسسات العمومية</w:t>
      </w:r>
      <w:r w:rsidR="00572F72" w:rsidRPr="0051726E">
        <w:rPr>
          <w:rFonts w:ascii="Simplified Arabic" w:hAnsi="Simplified Arabic" w:cs="Simplified Arabic" w:hint="cs"/>
          <w:color w:val="000000" w:themeColor="text1"/>
          <w:sz w:val="28"/>
          <w:szCs w:val="28"/>
          <w:rtl/>
        </w:rPr>
        <w:t>، و</w:t>
      </w:r>
      <w:r w:rsidR="00572F72" w:rsidRPr="0051726E">
        <w:rPr>
          <w:rFonts w:ascii="Simplified Arabic" w:hAnsi="Simplified Arabic" w:cs="Simplified Arabic"/>
          <w:color w:val="000000" w:themeColor="text1"/>
          <w:sz w:val="28"/>
          <w:szCs w:val="28"/>
          <w:rtl/>
        </w:rPr>
        <w:t xml:space="preserve">تشير الدراسة إلى أن التخطيط الاستراتيجي يُعد عملية استباقية تهدف إلى بناء رؤية مستقبلية واضحة للمؤسسة، من خلال تحليل احتياجات الواقع الحالي. ويتضمن ذلك تحديد أهداف استراتيجية والسعي لتحقيقها عبر استثمار الفرص المتاحة ومواجهة التحديات المحتملة. ركزت الدراسة على أهمية هذا النوع من التخطيط في تحسين أداء المؤسسات العمومية، من خلال تحليل حالة مؤسسة سوناطراك الجزائرية. وسعت الدراسة إلى قياس مدى نجاح المؤسسة في تطبيق خططها الاستراتيجية وتحقيق أهدافها، بالإضافة إلى </w:t>
      </w:r>
      <w:r w:rsidR="00572F72" w:rsidRPr="0051726E">
        <w:rPr>
          <w:rFonts w:ascii="Simplified Arabic" w:hAnsi="Simplified Arabic" w:cs="Simplified Arabic"/>
          <w:color w:val="000000" w:themeColor="text1"/>
          <w:sz w:val="28"/>
          <w:szCs w:val="28"/>
          <w:rtl/>
        </w:rPr>
        <w:lastRenderedPageBreak/>
        <w:t>التعرف على جوانب القصور في الأداء واقتراح حلول عملية لمعالجتها</w:t>
      </w:r>
      <w:r w:rsidR="00572F72" w:rsidRPr="0051726E">
        <w:rPr>
          <w:rFonts w:ascii="Simplified Arabic" w:hAnsi="Simplified Arabic" w:cs="Simplified Arabic"/>
          <w:color w:val="000000" w:themeColor="text1"/>
          <w:sz w:val="28"/>
          <w:szCs w:val="28"/>
        </w:rPr>
        <w:t xml:space="preserve">. </w:t>
      </w:r>
      <w:r w:rsidR="00572F72" w:rsidRPr="0051726E">
        <w:rPr>
          <w:rFonts w:ascii="Simplified Arabic" w:hAnsi="Simplified Arabic" w:cs="Simplified Arabic"/>
          <w:color w:val="000000" w:themeColor="text1"/>
          <w:sz w:val="28"/>
          <w:szCs w:val="28"/>
          <w:rtl/>
        </w:rPr>
        <w:t>تم تصنيف الأداء في الدراسة إلى أربع فئات رئيسية: الأداء المالي، رضا العملاء، كفاءة العمليات الداخلية، والنمو والتطوير. وأظهرت النتائج أن سوناطراك لم تتمكن من تحقيق الأهداف المتعلقة بالإنتاج والمبيعات كما كان مخططًا، رغم تحقيقها لإنجازات ملحوظة في مجالات العمليات الداخلية والبحث والتطوير. وبناءً على هذه النتائج، شددت الدراسة على ضرورة الربط بين أهداف الإنتاج والمبيعات وبين العمليات الداخلية والنمو لضمان تحسين الأداء الكمي وزيادة الأرباح. كما أوصت باستخدام نموذج بطاقة الأداء المتوازن كأداة فعالة لتحقيق التكامل بين الأهداف الاستراتيجية المختلفة، بما يسهم في تحسين الأداء المالي بشكل ملموس</w:t>
      </w:r>
      <w:r w:rsidR="00572F72" w:rsidRPr="0051726E">
        <w:rPr>
          <w:rFonts w:ascii="Simplified Arabic" w:hAnsi="Simplified Arabic" w:cs="Simplified Arabic"/>
          <w:color w:val="000000" w:themeColor="text1"/>
          <w:sz w:val="28"/>
          <w:szCs w:val="28"/>
        </w:rPr>
        <w:t>.</w:t>
      </w:r>
    </w:p>
    <w:p w14:paraId="4647A63E" w14:textId="3EAB4BCB" w:rsidR="006B1DE7" w:rsidRPr="0051726E" w:rsidRDefault="006B1DE7" w:rsidP="00D245E7">
      <w:pPr>
        <w:pStyle w:val="ListParagraph"/>
        <w:numPr>
          <w:ilvl w:val="0"/>
          <w:numId w:val="2"/>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دراسة </w:t>
      </w:r>
      <w:proofErr w:type="spellStart"/>
      <w:r w:rsidRPr="0051726E">
        <w:rPr>
          <w:rFonts w:ascii="Simplified Arabic" w:hAnsi="Simplified Arabic" w:cs="Simplified Arabic"/>
          <w:color w:val="000000" w:themeColor="text1"/>
          <w:sz w:val="28"/>
          <w:szCs w:val="28"/>
          <w:rtl/>
        </w:rPr>
        <w:t>المرداس</w:t>
      </w:r>
      <w:proofErr w:type="spellEnd"/>
      <w:r w:rsidRPr="0051726E">
        <w:rPr>
          <w:rFonts w:ascii="Simplified Arabic" w:hAnsi="Simplified Arabic" w:cs="Simplified Arabic"/>
          <w:color w:val="000000" w:themeColor="text1"/>
          <w:sz w:val="28"/>
          <w:szCs w:val="28"/>
          <w:rtl/>
        </w:rPr>
        <w:t xml:space="preserve"> (2023)</w:t>
      </w:r>
      <w:r w:rsidR="00D245E7" w:rsidRPr="0051726E">
        <w:rPr>
          <w:rFonts w:ascii="Simplified Arabic" w:hAnsi="Simplified Arabic" w:cs="Simplified Arabic" w:hint="cs"/>
          <w:color w:val="000000" w:themeColor="text1"/>
          <w:sz w:val="28"/>
          <w:szCs w:val="28"/>
          <w:rtl/>
        </w:rPr>
        <w:t xml:space="preserve"> والتي</w:t>
      </w:r>
      <w:r w:rsidRPr="0051726E">
        <w:rPr>
          <w:rFonts w:ascii="Simplified Arabic" w:hAnsi="Simplified Arabic" w:cs="Simplified Arabic"/>
          <w:color w:val="000000" w:themeColor="text1"/>
          <w:sz w:val="28"/>
          <w:szCs w:val="28"/>
          <w:rtl/>
        </w:rPr>
        <w:t xml:space="preserve"> </w:t>
      </w:r>
      <w:r w:rsidR="00D245E7" w:rsidRPr="0051726E">
        <w:rPr>
          <w:rFonts w:ascii="Simplified Arabic" w:hAnsi="Simplified Arabic" w:cs="Simplified Arabic"/>
          <w:color w:val="000000" w:themeColor="text1"/>
          <w:sz w:val="28"/>
          <w:szCs w:val="28"/>
          <w:rtl/>
        </w:rPr>
        <w:t>تناولت تأثير استراتيجيات إدارة الموارد البشرية على أداء الموظفين، وذلك من خلال تطبيقها على شركة الاتصالات السعودية بمدينة الرياض، بهدف التعرف على مدى فاعلية هذه الاستراتيجيات في تحسين الأداء الوظيفي.</w:t>
      </w:r>
      <w:r w:rsidRPr="0051726E">
        <w:rPr>
          <w:rFonts w:ascii="Simplified Arabic" w:hAnsi="Simplified Arabic" w:cs="Simplified Arabic"/>
          <w:color w:val="000000" w:themeColor="text1"/>
          <w:sz w:val="28"/>
          <w:szCs w:val="28"/>
          <w:rtl/>
        </w:rPr>
        <w:t xml:space="preserve"> تضمنت العينة 138 موظفاً من مستويات إدارية عليا ومتوسطة، وتم استرداد 94 استبانة صالحة للتحليل. أظهرت النتائج أن استراتيجيات الموارد البشرية، المتمثلة في الاستقطاب والتعيين، التدريب والتطوير، التحفيز، وتقييم الأداء، تؤثر إيجابياً على أداء العاملين من حيث كمية العمل المنجز، الالتزام، وجودة العمل. أوصت الدراسة بأهمية الاستثمار في هذه العلاقة لتحسين الأداء التنظيمي، والمحافظة على الكفاءات البشرية، وتعزيز قدرات العاملين بهدف تحقيق أهداف الشركة وتنافسيتها في السوق.</w:t>
      </w:r>
    </w:p>
    <w:p w14:paraId="292D8CE2" w14:textId="28A981EC" w:rsidR="006B1DE7" w:rsidRPr="0051726E" w:rsidRDefault="006B1DE7" w:rsidP="00D245E7">
      <w:pPr>
        <w:pStyle w:val="ListParagraph"/>
        <w:numPr>
          <w:ilvl w:val="0"/>
          <w:numId w:val="2"/>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دراسة الزهراني (2023) </w:t>
      </w:r>
      <w:r w:rsidR="00D245E7" w:rsidRPr="0051726E">
        <w:rPr>
          <w:rFonts w:ascii="Simplified Arabic" w:hAnsi="Simplified Arabic" w:cs="Simplified Arabic" w:hint="cs"/>
          <w:color w:val="000000" w:themeColor="text1"/>
          <w:sz w:val="28"/>
          <w:szCs w:val="28"/>
          <w:rtl/>
        </w:rPr>
        <w:t xml:space="preserve">التي </w:t>
      </w:r>
      <w:r w:rsidRPr="0051726E">
        <w:rPr>
          <w:rFonts w:ascii="Simplified Arabic" w:hAnsi="Simplified Arabic" w:cs="Simplified Arabic"/>
          <w:color w:val="000000" w:themeColor="text1"/>
          <w:sz w:val="28"/>
          <w:szCs w:val="28"/>
          <w:rtl/>
        </w:rPr>
        <w:t xml:space="preserve">أشارت إلى استكشاف دور القيادة الاستراتيجية في تحقيق التميز المؤسسي بمختلف أبعاده: التوجه الاستراتيجي، الثقافة التنظيمية، رأس المال البشري، والممارسات الأخلاقية. ركزت الدراسة على كيفية تأثير هذه الأبعاد على عناصر التميز المؤسسي، بما في ذلك تميز القيادة، المرؤوسين، والهيكل التنظيمي. </w:t>
      </w:r>
      <w:r w:rsidR="00DC207F" w:rsidRPr="0051726E">
        <w:rPr>
          <w:rFonts w:ascii="Simplified Arabic" w:hAnsi="Simplified Arabic" w:cs="Simplified Arabic" w:hint="cs"/>
          <w:color w:val="000000" w:themeColor="text1"/>
          <w:sz w:val="28"/>
          <w:szCs w:val="28"/>
          <w:rtl/>
        </w:rPr>
        <w:t>اعتمدت</w:t>
      </w:r>
      <w:r w:rsidRPr="0051726E">
        <w:rPr>
          <w:rFonts w:ascii="Simplified Arabic" w:hAnsi="Simplified Arabic" w:cs="Simplified Arabic"/>
          <w:color w:val="000000" w:themeColor="text1"/>
          <w:sz w:val="28"/>
          <w:szCs w:val="28"/>
          <w:rtl/>
        </w:rPr>
        <w:t xml:space="preserve"> الدراسة </w:t>
      </w:r>
      <w:r w:rsidR="00DC207F" w:rsidRPr="0051726E">
        <w:rPr>
          <w:rFonts w:ascii="Simplified Arabic" w:hAnsi="Simplified Arabic" w:cs="Simplified Arabic" w:hint="cs"/>
          <w:color w:val="000000" w:themeColor="text1"/>
          <w:sz w:val="28"/>
          <w:szCs w:val="28"/>
          <w:rtl/>
        </w:rPr>
        <w:t xml:space="preserve">على </w:t>
      </w:r>
      <w:r w:rsidRPr="0051726E">
        <w:rPr>
          <w:rFonts w:ascii="Simplified Arabic" w:hAnsi="Simplified Arabic" w:cs="Simplified Arabic"/>
          <w:color w:val="000000" w:themeColor="text1"/>
          <w:sz w:val="28"/>
          <w:szCs w:val="28"/>
          <w:rtl/>
        </w:rPr>
        <w:t xml:space="preserve">المنهج الوصفي التحليلي وأداة </w:t>
      </w:r>
      <w:r w:rsidR="00D06E4A" w:rsidRPr="0051726E">
        <w:rPr>
          <w:rFonts w:ascii="Simplified Arabic" w:hAnsi="Simplified Arabic" w:cs="Simplified Arabic"/>
          <w:color w:val="000000" w:themeColor="text1"/>
          <w:sz w:val="28"/>
          <w:szCs w:val="28"/>
          <w:rtl/>
        </w:rPr>
        <w:t>الاستبانة</w:t>
      </w:r>
      <w:r w:rsidRPr="0051726E">
        <w:rPr>
          <w:rFonts w:ascii="Simplified Arabic" w:hAnsi="Simplified Arabic" w:cs="Simplified Arabic"/>
          <w:color w:val="000000" w:themeColor="text1"/>
          <w:sz w:val="28"/>
          <w:szCs w:val="28"/>
          <w:rtl/>
        </w:rPr>
        <w:t xml:space="preserve">، وشملت </w:t>
      </w:r>
      <w:r w:rsidR="00DC207F" w:rsidRPr="0051726E">
        <w:rPr>
          <w:rFonts w:ascii="Simplified Arabic" w:hAnsi="Simplified Arabic" w:cs="Simplified Arabic" w:hint="cs"/>
          <w:color w:val="000000" w:themeColor="text1"/>
          <w:sz w:val="28"/>
          <w:szCs w:val="28"/>
          <w:rtl/>
        </w:rPr>
        <w:t>ال</w:t>
      </w:r>
      <w:r w:rsidRPr="0051726E">
        <w:rPr>
          <w:rFonts w:ascii="Simplified Arabic" w:hAnsi="Simplified Arabic" w:cs="Simplified Arabic"/>
          <w:color w:val="000000" w:themeColor="text1"/>
          <w:sz w:val="28"/>
          <w:szCs w:val="28"/>
          <w:rtl/>
        </w:rPr>
        <w:t>عينة 350 موظفاً من المركز الوطني للأرصاد بجدة.</w:t>
      </w:r>
    </w:p>
    <w:p w14:paraId="53827418" w14:textId="77777777" w:rsidR="006B1DE7" w:rsidRPr="0051726E" w:rsidRDefault="006B1DE7"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أظهرت النتائج أن القيادة الاستراتيجية تلعب دوراً محورياً في تعزيز التميز المؤسسي من خلال وضوح الرؤية الاستراتيجية، الالتزام بالقيم الأخلاقية، واستثمار رأس المال البشري. كما بينت أن القيادة الفعالة تساهم في تحسين التفاعل بين القادة والموظفين وتحقيق أهداف المؤسسة.</w:t>
      </w:r>
    </w:p>
    <w:p w14:paraId="517CD690" w14:textId="2F8F94B0" w:rsidR="006B1DE7" w:rsidRPr="0051726E" w:rsidRDefault="006B1DE7"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أوصت الدراسة بضرورة تصميم برامج تدريبية لتحسين مهارات القيادة الاستراتيجية وتعزيز التزام القادة بالقيم الأخلاقية. كما دعت إلى تبني استراتيجيات تدعم استثمار رأس المال البشري لتحقيق التميز المستدام.</w:t>
      </w:r>
    </w:p>
    <w:p w14:paraId="7E894922" w14:textId="6AEA0622" w:rsidR="006B1DE7" w:rsidRPr="0051726E" w:rsidRDefault="00F76D1A" w:rsidP="004C56C0">
      <w:pPr>
        <w:pStyle w:val="ListParagraph"/>
        <w:numPr>
          <w:ilvl w:val="0"/>
          <w:numId w:val="2"/>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lastRenderedPageBreak/>
        <w:t>دراسة</w:t>
      </w:r>
      <w:r w:rsidRPr="0051726E">
        <w:rPr>
          <w:rFonts w:ascii="Simplified Arabic" w:hAnsi="Simplified Arabic" w:cs="Simplified Arabic"/>
          <w:color w:val="000000" w:themeColor="text1"/>
          <w:sz w:val="28"/>
          <w:szCs w:val="28"/>
        </w:rPr>
        <w:t xml:space="preserve"> </w:t>
      </w:r>
      <w:proofErr w:type="gramStart"/>
      <w:r w:rsidRPr="0051726E">
        <w:rPr>
          <w:rFonts w:ascii="Simplified Arabic" w:hAnsi="Simplified Arabic" w:cs="Simplified Arabic"/>
          <w:color w:val="000000" w:themeColor="text1"/>
          <w:sz w:val="28"/>
          <w:szCs w:val="28"/>
          <w:rtl/>
        </w:rPr>
        <w:t>علي</w:t>
      </w:r>
      <w:proofErr w:type="gramEnd"/>
      <w:r w:rsidRPr="0051726E">
        <w:rPr>
          <w:rFonts w:ascii="Simplified Arabic" w:hAnsi="Simplified Arabic" w:cs="Simplified Arabic"/>
          <w:color w:val="000000" w:themeColor="text1"/>
          <w:sz w:val="28"/>
          <w:szCs w:val="28"/>
          <w:rtl/>
        </w:rPr>
        <w:t xml:space="preserve"> (2022)، </w:t>
      </w:r>
      <w:r w:rsidR="004C56C0" w:rsidRPr="0051726E">
        <w:rPr>
          <w:rFonts w:ascii="Simplified Arabic" w:hAnsi="Simplified Arabic" w:cs="Simplified Arabic" w:hint="cs"/>
          <w:color w:val="000000" w:themeColor="text1"/>
          <w:sz w:val="28"/>
          <w:szCs w:val="28"/>
          <w:rtl/>
        </w:rPr>
        <w:t xml:space="preserve">التي </w:t>
      </w:r>
      <w:r w:rsidRPr="0051726E">
        <w:rPr>
          <w:rFonts w:ascii="Simplified Arabic" w:hAnsi="Simplified Arabic" w:cs="Simplified Arabic"/>
          <w:color w:val="000000" w:themeColor="text1"/>
          <w:sz w:val="28"/>
          <w:szCs w:val="28"/>
          <w:rtl/>
        </w:rPr>
        <w:t xml:space="preserve">هدفت إلى تحليل تأثير التخطيط الاستراتيجي على الأداء الوظيفي في شركة </w:t>
      </w:r>
      <w:proofErr w:type="spellStart"/>
      <w:r w:rsidRPr="0051726E">
        <w:rPr>
          <w:rFonts w:ascii="Simplified Arabic" w:hAnsi="Simplified Arabic" w:cs="Simplified Arabic"/>
          <w:color w:val="000000" w:themeColor="text1"/>
          <w:sz w:val="28"/>
          <w:szCs w:val="28"/>
          <w:rtl/>
        </w:rPr>
        <w:t>سيرياتل</w:t>
      </w:r>
      <w:proofErr w:type="spellEnd"/>
      <w:r w:rsidRPr="0051726E">
        <w:rPr>
          <w:rFonts w:ascii="Simplified Arabic" w:hAnsi="Simplified Arabic" w:cs="Simplified Arabic"/>
          <w:color w:val="000000" w:themeColor="text1"/>
          <w:sz w:val="28"/>
          <w:szCs w:val="28"/>
          <w:rtl/>
        </w:rPr>
        <w:t xml:space="preserve"> للاتصالات في سوريا، والتحقق من وجود علاقة بين التخطيط الاستراتيجي بمختلف أبعاده (الرؤية الاستراتيجية، الأهداف، الرسالة، التحليل، الخيار الاستراتيجي) وبين الأداء الوظيفي. أظهرت النتائج أن هناك اتفاقاً بين أفراد العينة حول وجود تخطيط استراتيجي جيد في الشركة ومستوى أداء وظيفي عالٍ، كما كشفت عن وجود تأثير معنوي للتخطيط الاستراتيجي بأبعاده المختلفة على الأداء، حيث تختلف قوة التأثير حسب البعد. وخلصت الدراسة إلى عدة توصيات، أهمها ضرورة تبني نظم تكنولوجيا المعلومات الحديثة لدعم التخطيط، وجعل التخطيط الاستراتيجي جزءاً من ثقافة الشركة، والتعاون مع شركات مماثلة لتبادل الخبرات، وتطوير مهارات القيادة المستقبلية.</w:t>
      </w:r>
    </w:p>
    <w:p w14:paraId="4B8CA6FD" w14:textId="34E45806" w:rsidR="006B1DE7" w:rsidRPr="0051726E" w:rsidRDefault="006B1DE7" w:rsidP="004C56C0">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6- دراسة آل فهاد، فهد وآخرون (2022)</w:t>
      </w:r>
      <w:r w:rsidR="004C56C0" w:rsidRPr="0051726E">
        <w:rPr>
          <w:rFonts w:ascii="Simplified Arabic" w:hAnsi="Simplified Arabic" w:cs="Simplified Arabic" w:hint="cs"/>
          <w:color w:val="000000" w:themeColor="text1"/>
          <w:sz w:val="28"/>
          <w:szCs w:val="28"/>
          <w:rtl/>
        </w:rPr>
        <w:t xml:space="preserve">، </w:t>
      </w:r>
      <w:r w:rsidRPr="0051726E">
        <w:rPr>
          <w:rFonts w:ascii="Simplified Arabic" w:hAnsi="Simplified Arabic" w:cs="Simplified Arabic"/>
          <w:color w:val="000000" w:themeColor="text1"/>
          <w:sz w:val="28"/>
          <w:szCs w:val="28"/>
          <w:rtl/>
        </w:rPr>
        <w:t>هدفت هذه الدراسة إلى تحليل تأثير التخطيط الاستراتيجي على تطوير أداء العاملين في القطاع الحكومي. ركزت على أبعاد التخطيط الاستراتيجي المتمثلة في الرؤية، الرسالة، الأهداف الاستراتيجية، التحليل البيئي الداخلي والخارجي، ومدى تأثيرها على الكفاءة والجودة والإنتاجية الوظيفية للعاملين.</w:t>
      </w:r>
    </w:p>
    <w:p w14:paraId="6DEF133F" w14:textId="77777777" w:rsidR="006B1DE7" w:rsidRPr="0051726E" w:rsidRDefault="006B1DE7"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اعتمدت الدراسة على المنهج الوصفي التحليلي باستخدام أداة الاستبانة، وغطت عينة بحثية مكونة من 384 موظفًا من القطاع الحكومي. أشارت النتائج إلى وجود علاقة إيجابية ذات دلالة إحصائية بين تطبيق التخطيط الاستراتيجي وتحسين أداء العاملين. أوضحت الدراسة أن وضوح الأهداف والرؤية، واستخدام أدوات تحليلية مثل </w:t>
      </w:r>
      <w:r w:rsidRPr="0051726E">
        <w:rPr>
          <w:rFonts w:ascii="Simplified Arabic" w:hAnsi="Simplified Arabic" w:cs="Simplified Arabic"/>
          <w:color w:val="000000" w:themeColor="text1"/>
          <w:sz w:val="28"/>
          <w:szCs w:val="28"/>
        </w:rPr>
        <w:t>SWOT</w:t>
      </w:r>
      <w:r w:rsidRPr="0051726E">
        <w:rPr>
          <w:rFonts w:ascii="Simplified Arabic" w:hAnsi="Simplified Arabic" w:cs="Simplified Arabic"/>
          <w:color w:val="000000" w:themeColor="text1"/>
          <w:sz w:val="28"/>
          <w:szCs w:val="28"/>
          <w:rtl/>
        </w:rPr>
        <w:t>، يسهمان في رفع كفاءة الأداء وتعزيز الإنتاجية.</w:t>
      </w:r>
    </w:p>
    <w:p w14:paraId="42648296" w14:textId="07CBCFF4" w:rsidR="006B1DE7" w:rsidRPr="0051726E" w:rsidRDefault="006B1DE7"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أوصت الدراسة بضرورة تعزيز ثقافة التخطيط الاستراتيجي داخل المؤسسات الحكومية، وتوفير برامج تدريبية حول أساليب التخطيط الحديثة، بالإضافة إلى دمج التحليل الاستراتيجي في عمليات اتخاذ القرار لضمان تحسين الأداء بشكل مستدام.</w:t>
      </w:r>
    </w:p>
    <w:p w14:paraId="552F1A86" w14:textId="2FF04D9A" w:rsidR="00DF3355" w:rsidRPr="0051726E" w:rsidRDefault="006B1DE7" w:rsidP="00C55A88">
      <w:pPr>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7</w:t>
      </w:r>
      <w:r w:rsidR="0071697B" w:rsidRPr="0051726E">
        <w:rPr>
          <w:rFonts w:ascii="Simplified Arabic" w:eastAsia="Times New Roman" w:hAnsi="Simplified Arabic" w:cs="Simplified Arabic"/>
          <w:color w:val="000000" w:themeColor="text1"/>
          <w:kern w:val="0"/>
          <w:sz w:val="28"/>
          <w:szCs w:val="28"/>
          <w:rtl/>
          <w14:ligatures w14:val="none"/>
        </w:rPr>
        <w:t xml:space="preserve"> - دراسة إبراهيم (2021) التي هدفت إلى استكشاف تأثير التخطيط الاستراتيجي على تحسين مستوى الرضا الوظيفي لدى العاملين الإداريين في جامعة ميسان. استخدم الباحث المنهج الوصفي التحليلي، واعتمد استبانة مكونة من 21 فقرة وفق مقياس </w:t>
      </w:r>
      <w:proofErr w:type="spellStart"/>
      <w:r w:rsidR="0071697B" w:rsidRPr="0051726E">
        <w:rPr>
          <w:rFonts w:ascii="Simplified Arabic" w:eastAsia="Times New Roman" w:hAnsi="Simplified Arabic" w:cs="Simplified Arabic"/>
          <w:color w:val="000000" w:themeColor="text1"/>
          <w:kern w:val="0"/>
          <w:sz w:val="28"/>
          <w:szCs w:val="28"/>
          <w:rtl/>
          <w14:ligatures w14:val="none"/>
        </w:rPr>
        <w:t>ليكرت</w:t>
      </w:r>
      <w:proofErr w:type="spellEnd"/>
      <w:r w:rsidR="0071697B" w:rsidRPr="0051726E">
        <w:rPr>
          <w:rFonts w:ascii="Simplified Arabic" w:eastAsia="Times New Roman" w:hAnsi="Simplified Arabic" w:cs="Simplified Arabic"/>
          <w:color w:val="000000" w:themeColor="text1"/>
          <w:kern w:val="0"/>
          <w:sz w:val="28"/>
          <w:szCs w:val="28"/>
          <w:rtl/>
          <w14:ligatures w14:val="none"/>
        </w:rPr>
        <w:t xml:space="preserve"> الخماسي، ووزعها على عينة عشوائية من (189) فردًا من </w:t>
      </w:r>
      <w:proofErr w:type="gramStart"/>
      <w:r w:rsidR="0071697B" w:rsidRPr="0051726E">
        <w:rPr>
          <w:rFonts w:ascii="Simplified Arabic" w:eastAsia="Times New Roman" w:hAnsi="Simplified Arabic" w:cs="Simplified Arabic"/>
          <w:color w:val="000000" w:themeColor="text1"/>
          <w:kern w:val="0"/>
          <w:sz w:val="28"/>
          <w:szCs w:val="28"/>
          <w:rtl/>
          <w14:ligatures w14:val="none"/>
        </w:rPr>
        <w:t>الملاكات</w:t>
      </w:r>
      <w:proofErr w:type="gramEnd"/>
      <w:r w:rsidR="0071697B" w:rsidRPr="0051726E">
        <w:rPr>
          <w:rFonts w:ascii="Simplified Arabic" w:eastAsia="Times New Roman" w:hAnsi="Simplified Arabic" w:cs="Simplified Arabic"/>
          <w:color w:val="000000" w:themeColor="text1"/>
          <w:kern w:val="0"/>
          <w:sz w:val="28"/>
          <w:szCs w:val="28"/>
          <w:rtl/>
          <w14:ligatures w14:val="none"/>
        </w:rPr>
        <w:t xml:space="preserve"> الإدارية، وحلل البيانات باستخدام المتوسطات الحسابية والنسب المئوية واختباري </w:t>
      </w:r>
      <w:r w:rsidR="0071697B" w:rsidRPr="0051726E">
        <w:rPr>
          <w:rFonts w:ascii="Simplified Arabic" w:eastAsia="Times New Roman" w:hAnsi="Simplified Arabic" w:cs="Simplified Arabic"/>
          <w:color w:val="000000" w:themeColor="text1"/>
          <w:kern w:val="0"/>
          <w:sz w:val="28"/>
          <w:szCs w:val="28"/>
          <w14:ligatures w14:val="none"/>
        </w:rPr>
        <w:t>T-test</w:t>
      </w:r>
      <w:r w:rsidR="0071697B" w:rsidRPr="0051726E">
        <w:rPr>
          <w:rFonts w:ascii="Simplified Arabic" w:eastAsia="Times New Roman" w:hAnsi="Simplified Arabic" w:cs="Simplified Arabic"/>
          <w:color w:val="000000" w:themeColor="text1"/>
          <w:kern w:val="0"/>
          <w:sz w:val="28"/>
          <w:szCs w:val="28"/>
          <w:rtl/>
          <w14:ligatures w14:val="none"/>
        </w:rPr>
        <w:t xml:space="preserve"> و</w:t>
      </w:r>
      <w:r w:rsidR="0071697B" w:rsidRPr="0051726E">
        <w:rPr>
          <w:rFonts w:ascii="Simplified Arabic" w:eastAsia="Times New Roman" w:hAnsi="Simplified Arabic" w:cs="Simplified Arabic"/>
          <w:color w:val="000000" w:themeColor="text1"/>
          <w:kern w:val="0"/>
          <w:sz w:val="28"/>
          <w:szCs w:val="28"/>
          <w14:ligatures w14:val="none"/>
        </w:rPr>
        <w:t>ANOVA</w:t>
      </w:r>
      <w:r w:rsidR="0071697B" w:rsidRPr="0051726E">
        <w:rPr>
          <w:rFonts w:ascii="Simplified Arabic" w:eastAsia="Times New Roman" w:hAnsi="Simplified Arabic" w:cs="Simplified Arabic"/>
          <w:color w:val="000000" w:themeColor="text1"/>
          <w:kern w:val="0"/>
          <w:sz w:val="28"/>
          <w:szCs w:val="28"/>
          <w:rtl/>
          <w14:ligatures w14:val="none"/>
        </w:rPr>
        <w:t xml:space="preserve">. أظهرت النتائج أن للتخطيط الاستراتيجي تأثير عالي في رفع الرضا الوظيفي، حيث بلغ متوسط التقييم العام 4.03، أي ما يعادل نسبة 80.6%. وقد شمل هذا التأثير عدة جوانب مهمة مثل زيادة الشعور بالأمان والاستقرار الوظيفي، وتحسين بيئة وظروف العمل، بالإضافة إلى توفير فرص تدريب وتطوير للموظفين، تحسين الخدمات المؤسسية، معالجة مشكلات </w:t>
      </w:r>
      <w:r w:rsidR="0071697B" w:rsidRPr="0051726E">
        <w:rPr>
          <w:rFonts w:ascii="Simplified Arabic" w:eastAsia="Times New Roman" w:hAnsi="Simplified Arabic" w:cs="Simplified Arabic"/>
          <w:color w:val="000000" w:themeColor="text1"/>
          <w:kern w:val="0"/>
          <w:sz w:val="28"/>
          <w:szCs w:val="28"/>
          <w:rtl/>
          <w14:ligatures w14:val="none"/>
        </w:rPr>
        <w:lastRenderedPageBreak/>
        <w:t>العمل، تسهيل الإجراءات، وتعزيز التنسيق بين مختلف المستويات الإدارية. أظهرت النتائج عدم وجود فروق ذات دلالة إحصائية في مستوى الرضا الوظيفي تعود لمتغيرات الجنس، أو العمر، أو المؤهل العلمي، أو سنوات الخبرة. توصي الدراسة بأن تولي جامعة ميسان اهتمامًا أكبر بالتخطيط الاستراتيجي، نظرًا لتأثيره الكبير في تعزيز الرضا الوظيفي، وهو ما ينعكس بشكل إيجابي على الأداء العام للجامعة. كما تؤكد على أهمية إشراك الكوادر الإدارية في إعداد الخطة الاستراتيجية بما يتيح لهم اكتساب خبرات ومهارات جديدة ويعزز شعورهم بالانتماء والمساهمة في صناعة مستقبل الجامعة. كما تشدد على أن تتضمن الخطة الاستراتيجية للجامعة برامج لتحسين مستوى الرضا الوظيفي.</w:t>
      </w:r>
    </w:p>
    <w:p w14:paraId="49DF56DC" w14:textId="135EFD5B" w:rsidR="00123B5D" w:rsidRPr="0051726E" w:rsidRDefault="00DB1742" w:rsidP="00AA799D">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8- </w:t>
      </w:r>
      <w:r w:rsidR="00000161" w:rsidRPr="0051726E">
        <w:rPr>
          <w:rFonts w:ascii="Simplified Arabic" w:hAnsi="Simplified Arabic" w:cs="Simplified Arabic"/>
          <w:color w:val="000000" w:themeColor="text1"/>
          <w:sz w:val="28"/>
          <w:szCs w:val="28"/>
          <w:rtl/>
        </w:rPr>
        <w:t>دراسة اليوسفي</w:t>
      </w:r>
      <w:r w:rsidR="00000161" w:rsidRPr="0051726E">
        <w:rPr>
          <w:rFonts w:ascii="Simplified Arabic" w:hAnsi="Simplified Arabic" w:cs="Simplified Arabic"/>
          <w:color w:val="000000" w:themeColor="text1"/>
          <w:sz w:val="28"/>
          <w:szCs w:val="28"/>
        </w:rPr>
        <w:t xml:space="preserve"> (2022) </w:t>
      </w:r>
      <w:r w:rsidR="00AA799D" w:rsidRPr="0051726E">
        <w:rPr>
          <w:rFonts w:ascii="Simplified Arabic" w:hAnsi="Simplified Arabic" w:cs="Simplified Arabic" w:hint="cs"/>
          <w:color w:val="000000" w:themeColor="text1"/>
          <w:sz w:val="28"/>
          <w:szCs w:val="28"/>
          <w:rtl/>
        </w:rPr>
        <w:t xml:space="preserve">التي قاست </w:t>
      </w:r>
      <w:r w:rsidR="0088562C" w:rsidRPr="0051726E">
        <w:rPr>
          <w:rFonts w:ascii="Simplified Arabic" w:hAnsi="Simplified Arabic" w:cs="Simplified Arabic" w:hint="cs"/>
          <w:color w:val="000000" w:themeColor="text1"/>
          <w:sz w:val="28"/>
          <w:szCs w:val="28"/>
          <w:rtl/>
        </w:rPr>
        <w:t>تأثير</w:t>
      </w:r>
      <w:r w:rsidR="00AA799D" w:rsidRPr="0051726E">
        <w:rPr>
          <w:rFonts w:ascii="Simplified Arabic" w:hAnsi="Simplified Arabic" w:cs="Simplified Arabic"/>
          <w:color w:val="000000" w:themeColor="text1"/>
          <w:sz w:val="28"/>
          <w:szCs w:val="28"/>
          <w:rtl/>
        </w:rPr>
        <w:t xml:space="preserve"> التخطيط الاستراتيجي </w:t>
      </w:r>
      <w:r w:rsidR="00181E82" w:rsidRPr="0051726E">
        <w:rPr>
          <w:rFonts w:ascii="Simplified Arabic" w:hAnsi="Simplified Arabic" w:cs="Simplified Arabic" w:hint="cs"/>
          <w:color w:val="000000" w:themeColor="text1"/>
          <w:sz w:val="28"/>
          <w:szCs w:val="28"/>
          <w:rtl/>
        </w:rPr>
        <w:t xml:space="preserve">في جامعة الكويت </w:t>
      </w:r>
      <w:r w:rsidR="00AA799D" w:rsidRPr="0051726E">
        <w:rPr>
          <w:rFonts w:ascii="Simplified Arabic" w:hAnsi="Simplified Arabic" w:cs="Simplified Arabic"/>
          <w:color w:val="000000" w:themeColor="text1"/>
          <w:sz w:val="28"/>
          <w:szCs w:val="28"/>
          <w:rtl/>
        </w:rPr>
        <w:t xml:space="preserve">على رضا </w:t>
      </w:r>
      <w:r w:rsidR="0067328C" w:rsidRPr="0051726E">
        <w:rPr>
          <w:rFonts w:ascii="Simplified Arabic" w:hAnsi="Simplified Arabic" w:cs="Simplified Arabic" w:hint="cs"/>
          <w:color w:val="000000" w:themeColor="text1"/>
          <w:sz w:val="28"/>
          <w:szCs w:val="28"/>
          <w:rtl/>
        </w:rPr>
        <w:t>الموظفين</w:t>
      </w:r>
      <w:r w:rsidR="00AA799D" w:rsidRPr="0051726E">
        <w:rPr>
          <w:rFonts w:ascii="Simplified Arabic" w:hAnsi="Simplified Arabic" w:cs="Simplified Arabic"/>
          <w:color w:val="000000" w:themeColor="text1"/>
          <w:sz w:val="28"/>
          <w:szCs w:val="28"/>
          <w:rtl/>
        </w:rPr>
        <w:t xml:space="preserve">، من خلال </w:t>
      </w:r>
      <w:r w:rsidR="0067328C" w:rsidRPr="0051726E">
        <w:rPr>
          <w:rFonts w:ascii="Simplified Arabic" w:hAnsi="Simplified Arabic" w:cs="Simplified Arabic" w:hint="cs"/>
          <w:color w:val="000000" w:themeColor="text1"/>
          <w:sz w:val="28"/>
          <w:szCs w:val="28"/>
          <w:rtl/>
        </w:rPr>
        <w:t>دراسة</w:t>
      </w:r>
      <w:r w:rsidR="00E15ED7" w:rsidRPr="0051726E">
        <w:rPr>
          <w:rFonts w:ascii="Simplified Arabic" w:hAnsi="Simplified Arabic" w:cs="Simplified Arabic" w:hint="cs"/>
          <w:color w:val="000000" w:themeColor="text1"/>
          <w:sz w:val="28"/>
          <w:szCs w:val="28"/>
          <w:rtl/>
        </w:rPr>
        <w:t xml:space="preserve"> </w:t>
      </w:r>
      <w:r w:rsidR="00AA799D" w:rsidRPr="0051726E">
        <w:rPr>
          <w:rFonts w:ascii="Simplified Arabic" w:hAnsi="Simplified Arabic" w:cs="Simplified Arabic"/>
          <w:color w:val="000000" w:themeColor="text1"/>
          <w:sz w:val="28"/>
          <w:szCs w:val="28"/>
          <w:rtl/>
        </w:rPr>
        <w:t>العلاقة بين</w:t>
      </w:r>
      <w:r w:rsidR="00180410" w:rsidRPr="0051726E">
        <w:rPr>
          <w:rFonts w:ascii="Simplified Arabic" w:hAnsi="Simplified Arabic" w:cs="Simplified Arabic" w:hint="cs"/>
          <w:color w:val="000000" w:themeColor="text1"/>
          <w:sz w:val="28"/>
          <w:szCs w:val="28"/>
          <w:rtl/>
        </w:rPr>
        <w:t xml:space="preserve"> ثلاثة</w:t>
      </w:r>
      <w:r w:rsidR="00AA799D" w:rsidRPr="0051726E">
        <w:rPr>
          <w:rFonts w:ascii="Simplified Arabic" w:hAnsi="Simplified Arabic" w:cs="Simplified Arabic"/>
          <w:color w:val="000000" w:themeColor="text1"/>
          <w:sz w:val="28"/>
          <w:szCs w:val="28"/>
          <w:rtl/>
        </w:rPr>
        <w:t xml:space="preserve"> أبعاد</w:t>
      </w:r>
      <w:r w:rsidR="00180410" w:rsidRPr="0051726E">
        <w:rPr>
          <w:rFonts w:ascii="Simplified Arabic" w:hAnsi="Simplified Arabic" w:cs="Simplified Arabic" w:hint="cs"/>
          <w:color w:val="000000" w:themeColor="text1"/>
          <w:sz w:val="28"/>
          <w:szCs w:val="28"/>
          <w:rtl/>
        </w:rPr>
        <w:t xml:space="preserve"> للتخطيط</w:t>
      </w:r>
      <w:r w:rsidR="00AA799D" w:rsidRPr="0051726E">
        <w:rPr>
          <w:rFonts w:ascii="Simplified Arabic" w:hAnsi="Simplified Arabic" w:cs="Simplified Arabic"/>
          <w:color w:val="000000" w:themeColor="text1"/>
          <w:sz w:val="28"/>
          <w:szCs w:val="28"/>
          <w:rtl/>
        </w:rPr>
        <w:t xml:space="preserve">: </w:t>
      </w:r>
      <w:r w:rsidR="00914A16" w:rsidRPr="0051726E">
        <w:rPr>
          <w:rFonts w:ascii="Simplified Arabic" w:hAnsi="Simplified Arabic" w:cs="Simplified Arabic" w:hint="cs"/>
          <w:color w:val="000000" w:themeColor="text1"/>
          <w:sz w:val="28"/>
          <w:szCs w:val="28"/>
          <w:rtl/>
        </w:rPr>
        <w:t xml:space="preserve">البعد </w:t>
      </w:r>
      <w:r w:rsidR="00AA799D" w:rsidRPr="0051726E">
        <w:rPr>
          <w:rFonts w:ascii="Simplified Arabic" w:hAnsi="Simplified Arabic" w:cs="Simplified Arabic"/>
          <w:color w:val="000000" w:themeColor="text1"/>
          <w:sz w:val="28"/>
          <w:szCs w:val="28"/>
          <w:rtl/>
        </w:rPr>
        <w:t>الإداري، الأكاديمي، والتشغيلي</w:t>
      </w:r>
      <w:r w:rsidR="00123B5D" w:rsidRPr="0051726E">
        <w:rPr>
          <w:rFonts w:ascii="Simplified Arabic" w:hAnsi="Simplified Arabic" w:cs="Simplified Arabic"/>
          <w:color w:val="000000" w:themeColor="text1"/>
          <w:sz w:val="28"/>
          <w:szCs w:val="28"/>
          <w:rtl/>
        </w:rPr>
        <w:t>. شملت الدراسة عينة مكونة من 362 موظفًا تم اختيارهم من مختلف قطاعات الجامعة باستخدام العينة الطبقية العشوائية. استخدمت الباحثة المنهج الوصفي التحليلي مع أدوات إحصائية مثل الانحدار الخطي وتحليل التباين.</w:t>
      </w:r>
    </w:p>
    <w:p w14:paraId="56E3C409" w14:textId="239FBB68" w:rsidR="00123B5D" w:rsidRPr="0051726E" w:rsidRDefault="000C6ACD" w:rsidP="000C6ACD">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كشفت نتائج الدراسة عن وجود تأثير إحصائي واضح للتخطيط الاستراتيجي على رضا الموظفين، حيث كان البُعد التشغيلي هو الأكثر تأثيرًا، يليه البُعد الأكاديمي، ثم البُعد الإداري</w:t>
      </w:r>
      <w:r w:rsidR="00123B5D" w:rsidRPr="0051726E">
        <w:rPr>
          <w:rFonts w:ascii="Simplified Arabic" w:hAnsi="Simplified Arabic" w:cs="Simplified Arabic"/>
          <w:color w:val="000000" w:themeColor="text1"/>
          <w:sz w:val="28"/>
          <w:szCs w:val="28"/>
          <w:rtl/>
        </w:rPr>
        <w:t xml:space="preserve">. </w:t>
      </w:r>
      <w:r w:rsidR="00AA799D" w:rsidRPr="0051726E">
        <w:rPr>
          <w:rFonts w:ascii="Simplified Arabic" w:hAnsi="Simplified Arabic" w:cs="Simplified Arabic"/>
          <w:color w:val="000000" w:themeColor="text1"/>
          <w:sz w:val="28"/>
          <w:szCs w:val="28"/>
          <w:rtl/>
        </w:rPr>
        <w:t>بيّنت النتائج أن مستوى ممارسة التخطيط الاستراتيجي في الجامعة جاء بدرجة متوسطة من وجهة نظر الموظفين، وكذلك الحال بالنسبة لمستوى رضاهم الوظيفي</w:t>
      </w:r>
      <w:r w:rsidR="00123B5D" w:rsidRPr="0051726E">
        <w:rPr>
          <w:rFonts w:ascii="Simplified Arabic" w:hAnsi="Simplified Arabic" w:cs="Simplified Arabic"/>
          <w:color w:val="000000" w:themeColor="text1"/>
          <w:sz w:val="28"/>
          <w:szCs w:val="28"/>
          <w:rtl/>
        </w:rPr>
        <w:t>. أوصت الدراسة بضرورة تعزيز العدالة في توزيع عبء العمل، وتحسين بيئة العمل، ودعم البحث العلمي بأدوات متقدمة.</w:t>
      </w:r>
    </w:p>
    <w:p w14:paraId="6342AB58" w14:textId="1EC3D44D" w:rsidR="00F67DDE" w:rsidRPr="0051726E" w:rsidRDefault="0043190F"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9- دراسة </w:t>
      </w:r>
      <w:r w:rsidRPr="0051726E">
        <w:rPr>
          <w:rFonts w:ascii="Simplified Arabic" w:hAnsi="Simplified Arabic" w:cs="Simplified Arabic"/>
          <w:color w:val="000000" w:themeColor="text1"/>
          <w:sz w:val="28"/>
          <w:szCs w:val="28"/>
        </w:rPr>
        <w:t>Rosita</w:t>
      </w:r>
      <w:r w:rsidRPr="0051726E">
        <w:rPr>
          <w:rFonts w:ascii="Simplified Arabic" w:hAnsi="Simplified Arabic" w:cs="Simplified Arabic"/>
          <w:color w:val="000000" w:themeColor="text1"/>
          <w:sz w:val="28"/>
          <w:szCs w:val="28"/>
          <w:rtl/>
        </w:rPr>
        <w:t xml:space="preserve"> وآخرون (2022) هدفت إلى قياس العلاقة بين تطبيق التخطيط الاستراتيجي ومستوى الرضا الوظيفي وضغوط العمل، وانعكاس ذلك على أداء الموظف.</w:t>
      </w:r>
    </w:p>
    <w:p w14:paraId="4A8C7394" w14:textId="02E4CE1D" w:rsidR="0043190F" w:rsidRPr="0051726E" w:rsidRDefault="0043190F"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أجريت الدراسة على موظفي وحدات التعليم عن بُعد في الجامعة المفتوحة بإندونيسيا، باستخدام </w:t>
      </w:r>
      <w:r w:rsidR="0062427B" w:rsidRPr="0051726E">
        <w:rPr>
          <w:rFonts w:ascii="Simplified Arabic" w:hAnsi="Simplified Arabic" w:cs="Simplified Arabic" w:hint="cs"/>
          <w:color w:val="000000" w:themeColor="text1"/>
          <w:sz w:val="28"/>
          <w:szCs w:val="28"/>
          <w:rtl/>
        </w:rPr>
        <w:t>استبانة</w:t>
      </w:r>
      <w:r w:rsidRPr="0051726E">
        <w:rPr>
          <w:rFonts w:ascii="Simplified Arabic" w:hAnsi="Simplified Arabic" w:cs="Simplified Arabic"/>
          <w:color w:val="000000" w:themeColor="text1"/>
          <w:sz w:val="28"/>
          <w:szCs w:val="28"/>
          <w:rtl/>
        </w:rPr>
        <w:t xml:space="preserve"> وُزّع</w:t>
      </w:r>
      <w:r w:rsidR="0062427B" w:rsidRPr="0051726E">
        <w:rPr>
          <w:rFonts w:ascii="Simplified Arabic" w:hAnsi="Simplified Arabic" w:cs="Simplified Arabic" w:hint="cs"/>
          <w:color w:val="000000" w:themeColor="text1"/>
          <w:sz w:val="28"/>
          <w:szCs w:val="28"/>
          <w:rtl/>
        </w:rPr>
        <w:t>ت</w:t>
      </w:r>
      <w:r w:rsidRPr="0051726E">
        <w:rPr>
          <w:rFonts w:ascii="Simplified Arabic" w:hAnsi="Simplified Arabic" w:cs="Simplified Arabic"/>
          <w:color w:val="000000" w:themeColor="text1"/>
          <w:sz w:val="28"/>
          <w:szCs w:val="28"/>
          <w:rtl/>
        </w:rPr>
        <w:t xml:space="preserve"> على 100 موظف، واعتمدت التحليل الإحصائي الوصفي والاستنتاجي (الانحدار وتحليل الارتباط).</w:t>
      </w:r>
    </w:p>
    <w:p w14:paraId="4B6C092E" w14:textId="5CD86ECB" w:rsidR="0043190F" w:rsidRPr="0051726E" w:rsidRDefault="0043190F"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أظهرت النتائج أن تنفيذ التخطيط الاستراتيجي له تأثير مباشر وواضح في تحسين أداء الموظف، كما وُجد ارتباط إيجابي بينه وبين الرضا الوظيفي</w:t>
      </w:r>
      <w:r w:rsidR="004E6EE7" w:rsidRPr="0051726E">
        <w:rPr>
          <w:rFonts w:ascii="Simplified Arabic" w:hAnsi="Simplified Arabic" w:cs="Simplified Arabic"/>
          <w:color w:val="000000" w:themeColor="text1"/>
          <w:sz w:val="28"/>
          <w:szCs w:val="28"/>
          <w:rtl/>
        </w:rPr>
        <w:t>،</w:t>
      </w:r>
      <w:r w:rsidRPr="0051726E">
        <w:rPr>
          <w:rFonts w:ascii="Simplified Arabic" w:hAnsi="Simplified Arabic" w:cs="Simplified Arabic"/>
          <w:color w:val="000000" w:themeColor="text1"/>
          <w:sz w:val="28"/>
          <w:szCs w:val="28"/>
          <w:rtl/>
        </w:rPr>
        <w:t xml:space="preserve"> في المقابل، كان تأثير ضغوط العمل على الأداء ضعيفًا أو غير دال إحصائيًا في معظم التحليلات</w:t>
      </w:r>
      <w:r w:rsidR="004E6EE7" w:rsidRPr="0051726E">
        <w:rPr>
          <w:rFonts w:ascii="Simplified Arabic" w:hAnsi="Simplified Arabic" w:cs="Simplified Arabic"/>
          <w:color w:val="000000" w:themeColor="text1"/>
          <w:sz w:val="28"/>
          <w:szCs w:val="28"/>
          <w:rtl/>
        </w:rPr>
        <w:t>،</w:t>
      </w:r>
      <w:r w:rsidRPr="0051726E">
        <w:rPr>
          <w:rFonts w:ascii="Simplified Arabic" w:hAnsi="Simplified Arabic" w:cs="Simplified Arabic"/>
          <w:color w:val="000000" w:themeColor="text1"/>
          <w:sz w:val="28"/>
          <w:szCs w:val="28"/>
          <w:rtl/>
        </w:rPr>
        <w:t xml:space="preserve"> وتؤكد الدراسة أن وضوح وتنفيذ الخطط الاستراتيجية يسهم في خلق بيئة عمل أكثر فاعلية، ويزيد من التزام الموظفين وكفاءتهم.</w:t>
      </w:r>
    </w:p>
    <w:p w14:paraId="785645BD" w14:textId="7AA74AFC" w:rsidR="00366ED0" w:rsidRPr="0051726E" w:rsidRDefault="0043190F"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lastRenderedPageBreak/>
        <w:t xml:space="preserve">وتتفق هذه النتائج مع توجه الدراسة الحالية التي تسعى إلى استكشاف أثر التخطيط الاستراتيجي على الأداء الوظيفي والرضا لدى العاملين في القطاع الخاص، إذ تؤكد دراسة </w:t>
      </w:r>
      <w:r w:rsidRPr="0051726E">
        <w:rPr>
          <w:rFonts w:ascii="Simplified Arabic" w:hAnsi="Simplified Arabic" w:cs="Simplified Arabic"/>
          <w:color w:val="000000" w:themeColor="text1"/>
          <w:sz w:val="28"/>
          <w:szCs w:val="28"/>
        </w:rPr>
        <w:t>Rosita</w:t>
      </w:r>
      <w:r w:rsidRPr="0051726E">
        <w:rPr>
          <w:rFonts w:ascii="Simplified Arabic" w:hAnsi="Simplified Arabic" w:cs="Simplified Arabic"/>
          <w:color w:val="000000" w:themeColor="text1"/>
          <w:sz w:val="28"/>
          <w:szCs w:val="28"/>
          <w:rtl/>
        </w:rPr>
        <w:t xml:space="preserve"> وآخرون (2022) على أهمية تطبيق التخطيط الاستراتيجي بوصفه أحد العوامل المحفزة لرفع كفاءة الموظف وتعزيز رضاه، مما يعزز من مصداقية الفرضيات المطروحة في هذا البحث</w:t>
      </w:r>
      <w:r w:rsidR="004E6EE7" w:rsidRPr="0051726E">
        <w:rPr>
          <w:rFonts w:ascii="Simplified Arabic" w:hAnsi="Simplified Arabic" w:cs="Simplified Arabic"/>
          <w:color w:val="000000" w:themeColor="text1"/>
          <w:sz w:val="28"/>
          <w:szCs w:val="28"/>
          <w:rtl/>
        </w:rPr>
        <w:t>.</w:t>
      </w:r>
    </w:p>
    <w:p w14:paraId="5ED709FE" w14:textId="2541CAAA" w:rsidR="004E6EE7" w:rsidRPr="0051726E" w:rsidRDefault="00366ED0" w:rsidP="00442FA9">
      <w:pPr>
        <w:bidi w:val="0"/>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br w:type="page"/>
      </w:r>
    </w:p>
    <w:p w14:paraId="75C2B5DD" w14:textId="6060D3EA" w:rsidR="00CB6715" w:rsidRPr="0051726E" w:rsidRDefault="00CB6715" w:rsidP="00442FA9">
      <w:pPr>
        <w:pStyle w:val="Heading2"/>
        <w:spacing w:line="240" w:lineRule="auto"/>
        <w:jc w:val="both"/>
        <w:rPr>
          <w:rFonts w:ascii="Simplified Arabic" w:hAnsi="Simplified Arabic" w:cs="Simplified Arabic"/>
          <w:b/>
          <w:bCs/>
          <w:color w:val="000000" w:themeColor="text1"/>
          <w:sz w:val="36"/>
          <w:szCs w:val="36"/>
          <w:rtl/>
        </w:rPr>
      </w:pPr>
      <w:bookmarkStart w:id="12" w:name="_Toc204363105"/>
      <w:r w:rsidRPr="0051726E">
        <w:rPr>
          <w:rFonts w:ascii="Simplified Arabic" w:hAnsi="Simplified Arabic" w:cs="Simplified Arabic"/>
          <w:b/>
          <w:bCs/>
          <w:color w:val="000000" w:themeColor="text1"/>
          <w:sz w:val="36"/>
          <w:szCs w:val="36"/>
          <w:rtl/>
        </w:rPr>
        <w:lastRenderedPageBreak/>
        <w:t>ما ستقدمه الدراسة الحالية مقارنة بما سبق</w:t>
      </w:r>
      <w:bookmarkEnd w:id="12"/>
    </w:p>
    <w:p w14:paraId="1351561C" w14:textId="7C6F348A" w:rsidR="00CB6715" w:rsidRPr="0051726E" w:rsidRDefault="00CB6715"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سد الفجوات البحثية:</w:t>
      </w:r>
    </w:p>
    <w:p w14:paraId="326127EB" w14:textId="07C91581" w:rsidR="00CB6715" w:rsidRPr="0051726E" w:rsidRDefault="00CB6715"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الدراسات السابقة ركزت بشكل أساسي على العلاقة بين التخطيط الاستراتيجي والأداء أو الرضا الوظيفي بشكل منفصل</w:t>
      </w:r>
      <w:r w:rsidR="00941447" w:rsidRPr="0051726E">
        <w:rPr>
          <w:rFonts w:ascii="Simplified Arabic" w:hAnsi="Simplified Arabic" w:cs="Simplified Arabic"/>
          <w:color w:val="000000" w:themeColor="text1"/>
          <w:sz w:val="28"/>
          <w:szCs w:val="28"/>
          <w:rtl/>
        </w:rPr>
        <w:t>،</w:t>
      </w:r>
      <w:r w:rsidRPr="0051726E">
        <w:rPr>
          <w:rFonts w:ascii="Simplified Arabic" w:hAnsi="Simplified Arabic" w:cs="Simplified Arabic"/>
          <w:color w:val="000000" w:themeColor="text1"/>
          <w:sz w:val="28"/>
          <w:szCs w:val="28"/>
          <w:rtl/>
        </w:rPr>
        <w:t xml:space="preserve"> تسعى الدراسة الحالية إلى دمج هذين الجانبين وتحليل العلاقة التبادلية بين الأداء والرضا الوظيفي في سياق التخطيط الاستراتيجي.</w:t>
      </w:r>
    </w:p>
    <w:p w14:paraId="7FF2ABF9" w14:textId="4AA6C254" w:rsidR="00CB6715" w:rsidRPr="0051726E" w:rsidRDefault="00CB6715"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تركيز خاص على القطاع الخاص:</w:t>
      </w:r>
    </w:p>
    <w:p w14:paraId="1BBC7967" w14:textId="77777777" w:rsidR="00CB6715" w:rsidRPr="0051726E" w:rsidRDefault="00CB6715"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معظم الدراسات تناولت مؤسسات عامة أو شبه عامة، بينما تستهدف هذه الدراسة العاملين في القطاع الخاص بمدينة الرياض، مما يُضيف بُعدًا جديدًا في فهم تأثير التخطيط الاستراتيجي في هذا السياق.</w:t>
      </w:r>
    </w:p>
    <w:p w14:paraId="5713A339" w14:textId="1302629A" w:rsidR="00CB6715" w:rsidRPr="0051726E" w:rsidRDefault="00CB6715"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تحليل عميق لدور العاملين:</w:t>
      </w:r>
    </w:p>
    <w:p w14:paraId="5B9024CF" w14:textId="685F4DB4" w:rsidR="00162FE9" w:rsidRPr="0051726E" w:rsidRDefault="00CB6715"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الدراسة الحالية ستُركز على مدى إشراك العاملين في وضع الخطط الاستراتيجية وتأثير ذلك على التزامهم الوظيفي ومستوى إنتاجيتهم، وهو جانب لم يُعالج بشكل كافٍ في الدراسات السابقة.</w:t>
      </w:r>
    </w:p>
    <w:p w14:paraId="2B34DC1E" w14:textId="77777777" w:rsidR="0095394A" w:rsidRPr="0051726E" w:rsidRDefault="0095394A" w:rsidP="00442FA9">
      <w:pPr>
        <w:bidi w:val="0"/>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br w:type="page"/>
      </w:r>
    </w:p>
    <w:p w14:paraId="48610E68" w14:textId="298AFEB9" w:rsidR="00F925D0" w:rsidRPr="0051726E" w:rsidRDefault="00F925D0" w:rsidP="00442FA9">
      <w:pPr>
        <w:pStyle w:val="Heading2"/>
        <w:spacing w:line="240" w:lineRule="auto"/>
        <w:jc w:val="both"/>
        <w:rPr>
          <w:rFonts w:ascii="Simplified Arabic" w:hAnsi="Simplified Arabic" w:cs="Simplified Arabic"/>
          <w:b/>
          <w:bCs/>
          <w:color w:val="000000" w:themeColor="text1"/>
          <w:sz w:val="36"/>
          <w:szCs w:val="36"/>
          <w:rtl/>
        </w:rPr>
      </w:pPr>
      <w:bookmarkStart w:id="13" w:name="_Toc204363106"/>
      <w:r w:rsidRPr="0051726E">
        <w:rPr>
          <w:rFonts w:ascii="Simplified Arabic" w:hAnsi="Simplified Arabic" w:cs="Simplified Arabic"/>
          <w:b/>
          <w:bCs/>
          <w:color w:val="000000" w:themeColor="text1"/>
          <w:sz w:val="36"/>
          <w:szCs w:val="36"/>
          <w:rtl/>
        </w:rPr>
        <w:lastRenderedPageBreak/>
        <w:t>الإطار النظري</w:t>
      </w:r>
      <w:bookmarkEnd w:id="13"/>
    </w:p>
    <w:p w14:paraId="2FB82FFA" w14:textId="491AA457" w:rsidR="00A65ACC" w:rsidRPr="0051726E" w:rsidRDefault="00A65ACC"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يركز هذا الفصل على تقديم الإطار النظري من خلال تناول ثلاثة مباحث رئيسية تهدف إلى تحليل العلاقة بين المتغيرات الأساسية في الدراسة.</w:t>
      </w:r>
    </w:p>
    <w:p w14:paraId="48155F17" w14:textId="77777777" w:rsidR="00A65ACC" w:rsidRPr="0051726E" w:rsidRDefault="00A65ACC"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المبحث الأول يتناول الأدبيات التي أسهم بها الباحثون والمفكرون في مجال التخطيط الاستراتيجي باعتباره المتغير المستقل، مع التركيز على أهميته وأبعاده ودوره في تحسين الأداء المؤسسي.</w:t>
      </w:r>
    </w:p>
    <w:p w14:paraId="76EDC3F4" w14:textId="77777777" w:rsidR="00A65ACC" w:rsidRPr="0051726E" w:rsidRDefault="00A65ACC"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المبحث الثاني يركز على موضوع أداء العاملين باعتباره متغيرًا تابعًا، موضحًا كيف يمكن للتخطيط الاستراتيجي أن يسهم في تحسين الكفاءة والإنتاجية.</w:t>
      </w:r>
    </w:p>
    <w:p w14:paraId="3FB355F3" w14:textId="0E772736" w:rsidR="00A65ACC" w:rsidRPr="0051726E" w:rsidRDefault="00A65ACC"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المبحث الثالث يتناول موضوع الرضا الوظيفي باعتباره متغيرًا تابعًا، مع تحليل أثر التخطيط الاستراتيجي في تعزيز رضا العاملين واستقرارهم الوظيفي.</w:t>
      </w:r>
    </w:p>
    <w:p w14:paraId="01C8C696" w14:textId="68DCA690" w:rsidR="00A65ACC" w:rsidRPr="0051726E" w:rsidRDefault="0095394A" w:rsidP="00442FA9">
      <w:pPr>
        <w:bidi w:val="0"/>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br w:type="page"/>
      </w:r>
    </w:p>
    <w:p w14:paraId="101A14FF" w14:textId="0E3272D4" w:rsidR="00FD0BFF" w:rsidRPr="0051726E" w:rsidRDefault="00640DB0" w:rsidP="00442FA9">
      <w:pPr>
        <w:pStyle w:val="Heading2"/>
        <w:spacing w:line="240" w:lineRule="auto"/>
        <w:jc w:val="both"/>
        <w:rPr>
          <w:rFonts w:ascii="Simplified Arabic" w:hAnsi="Simplified Arabic" w:cs="Simplified Arabic"/>
          <w:b/>
          <w:bCs/>
          <w:color w:val="000000" w:themeColor="text1"/>
          <w:sz w:val="36"/>
          <w:szCs w:val="36"/>
          <w:rtl/>
        </w:rPr>
      </w:pPr>
      <w:bookmarkStart w:id="14" w:name="_Toc204363107"/>
      <w:r w:rsidRPr="0051726E">
        <w:rPr>
          <w:rFonts w:ascii="Simplified Arabic" w:hAnsi="Simplified Arabic" w:cs="Simplified Arabic"/>
          <w:b/>
          <w:bCs/>
          <w:color w:val="000000" w:themeColor="text1"/>
          <w:sz w:val="36"/>
          <w:szCs w:val="36"/>
          <w:rtl/>
        </w:rPr>
        <w:lastRenderedPageBreak/>
        <w:t>المبحث الأول: التخطيط الاستراتيجي</w:t>
      </w:r>
      <w:bookmarkEnd w:id="14"/>
    </w:p>
    <w:p w14:paraId="62D34F5F" w14:textId="6E2A868C" w:rsidR="00FD0BFF" w:rsidRPr="0051726E" w:rsidRDefault="00640DB0" w:rsidP="00442FA9">
      <w:pPr>
        <w:pStyle w:val="Heading3"/>
        <w:spacing w:line="240" w:lineRule="auto"/>
        <w:jc w:val="both"/>
        <w:rPr>
          <w:rFonts w:ascii="Simplified Arabic" w:hAnsi="Simplified Arabic" w:cs="Simplified Arabic"/>
          <w:b/>
          <w:bCs/>
          <w:color w:val="000000" w:themeColor="text1"/>
          <w:sz w:val="32"/>
          <w:szCs w:val="32"/>
          <w:rtl/>
        </w:rPr>
      </w:pPr>
      <w:bookmarkStart w:id="15" w:name="_Toc204363108"/>
      <w:r w:rsidRPr="0051726E">
        <w:rPr>
          <w:rFonts w:ascii="Simplified Arabic" w:hAnsi="Simplified Arabic" w:cs="Simplified Arabic"/>
          <w:b/>
          <w:bCs/>
          <w:color w:val="000000" w:themeColor="text1"/>
          <w:sz w:val="32"/>
          <w:szCs w:val="32"/>
          <w:rtl/>
        </w:rPr>
        <w:t>المطلب الأول: الإدارة الاستراتيجية</w:t>
      </w:r>
      <w:bookmarkEnd w:id="15"/>
    </w:p>
    <w:p w14:paraId="27AA48B0" w14:textId="77777777" w:rsidR="00640DB0" w:rsidRPr="0051726E" w:rsidRDefault="00640DB0" w:rsidP="00442FA9">
      <w:pPr>
        <w:spacing w:line="240" w:lineRule="auto"/>
        <w:jc w:val="both"/>
        <w:rPr>
          <w:rFonts w:ascii="Simplified Arabic" w:hAnsi="Simplified Arabic" w:cs="Simplified Arabic"/>
          <w:b/>
          <w:bCs/>
          <w:color w:val="000000" w:themeColor="text1"/>
          <w:sz w:val="28"/>
          <w:szCs w:val="28"/>
        </w:rPr>
      </w:pPr>
      <w:r w:rsidRPr="0051726E">
        <w:rPr>
          <w:rFonts w:ascii="Simplified Arabic" w:hAnsi="Simplified Arabic" w:cs="Simplified Arabic"/>
          <w:b/>
          <w:bCs/>
          <w:color w:val="000000" w:themeColor="text1"/>
          <w:sz w:val="28"/>
          <w:szCs w:val="28"/>
          <w:rtl/>
        </w:rPr>
        <w:t>أولاً: مفهوم الإدارة الاستراتيجية</w:t>
      </w:r>
    </w:p>
    <w:p w14:paraId="4AB36200"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الإدارة الاستراتيجية هي عملية متكاملة وشاملة تهدف إلى تحقيق الأهداف طويلة المدى للمؤسسة من خلال تحليل البيئة الداخلية والخارجية، وتحديد الخيارات الاستراتيجية المناسبة التي تدعم تحقيق الرؤية والرسالة المؤسسية، وتتكون هذه العملية من أربع مراحل رئيسية هي: التحليل، التخطيط، التنفيذ، والتقييم</w:t>
      </w:r>
      <w:r w:rsidRPr="0051726E">
        <w:rPr>
          <w:rFonts w:ascii="Simplified Arabic" w:hAnsi="Simplified Arabic" w:cs="Simplified Arabic"/>
          <w:color w:val="000000" w:themeColor="text1"/>
          <w:sz w:val="28"/>
          <w:szCs w:val="28"/>
        </w:rPr>
        <w:t>.</w:t>
      </w:r>
    </w:p>
    <w:p w14:paraId="5EC38093" w14:textId="77777777" w:rsidR="00640DB0" w:rsidRPr="0051726E" w:rsidRDefault="00640DB0" w:rsidP="00442FA9">
      <w:pPr>
        <w:spacing w:line="240" w:lineRule="auto"/>
        <w:jc w:val="both"/>
        <w:rPr>
          <w:rFonts w:ascii="Simplified Arabic" w:hAnsi="Simplified Arabic" w:cs="Simplified Arabic"/>
          <w:b/>
          <w:bCs/>
          <w:color w:val="000000" w:themeColor="text1"/>
          <w:sz w:val="28"/>
          <w:szCs w:val="28"/>
        </w:rPr>
      </w:pPr>
      <w:r w:rsidRPr="0051726E">
        <w:rPr>
          <w:rFonts w:ascii="Simplified Arabic" w:hAnsi="Simplified Arabic" w:cs="Simplified Arabic"/>
          <w:b/>
          <w:bCs/>
          <w:color w:val="000000" w:themeColor="text1"/>
          <w:sz w:val="28"/>
          <w:szCs w:val="28"/>
          <w:rtl/>
        </w:rPr>
        <w:t>ثانياً: مراحل الإدارة الاستراتيجية</w:t>
      </w:r>
      <w:r w:rsidRPr="0051726E">
        <w:rPr>
          <w:rFonts w:ascii="Simplified Arabic" w:hAnsi="Simplified Arabic" w:cs="Simplified Arabic"/>
          <w:b/>
          <w:bCs/>
          <w:color w:val="000000" w:themeColor="text1"/>
          <w:sz w:val="28"/>
          <w:szCs w:val="28"/>
        </w:rPr>
        <w:t>:</w:t>
      </w:r>
    </w:p>
    <w:p w14:paraId="0D287ACC" w14:textId="77777777" w:rsidR="00640DB0" w:rsidRPr="0051726E" w:rsidRDefault="00640DB0" w:rsidP="001D15BB">
      <w:pPr>
        <w:pStyle w:val="ListParagraph"/>
        <w:numPr>
          <w:ilvl w:val="0"/>
          <w:numId w:val="15"/>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b/>
          <w:bCs/>
          <w:color w:val="000000" w:themeColor="text1"/>
          <w:sz w:val="28"/>
          <w:szCs w:val="28"/>
          <w:rtl/>
        </w:rPr>
        <w:t>التحليل الاستراتيجي</w:t>
      </w:r>
      <w:r w:rsidRPr="0051726E">
        <w:rPr>
          <w:rFonts w:ascii="Simplified Arabic" w:hAnsi="Simplified Arabic" w:cs="Simplified Arabic"/>
          <w:color w:val="000000" w:themeColor="text1"/>
          <w:sz w:val="28"/>
          <w:szCs w:val="28"/>
        </w:rPr>
        <w:t>:</w:t>
      </w:r>
      <w:r w:rsidRPr="0051726E">
        <w:rPr>
          <w:rFonts w:ascii="Simplified Arabic" w:hAnsi="Simplified Arabic" w:cs="Simplified Arabic"/>
          <w:color w:val="000000" w:themeColor="text1"/>
          <w:sz w:val="28"/>
          <w:szCs w:val="28"/>
          <w:rtl/>
        </w:rPr>
        <w:t xml:space="preserve"> تبدأ الإدارة الاستراتيجية بتحليل البيئة الداخلية لتحديد نقاط القوة والضعف في المؤسسة، مثل الموارد المتاحة والكفاءات الحالية. بالتوازي، يتم تحليل البيئة الخارجية لفهم الفرص المتاحة والتهديدات المحتملة التي قد تؤثر على الأداء المؤسسي، مثل تغيرات السوق أو المنافسة</w:t>
      </w:r>
      <w:r w:rsidRPr="0051726E">
        <w:rPr>
          <w:rFonts w:ascii="Simplified Arabic" w:hAnsi="Simplified Arabic" w:cs="Simplified Arabic"/>
          <w:color w:val="000000" w:themeColor="text1"/>
          <w:sz w:val="28"/>
          <w:szCs w:val="28"/>
        </w:rPr>
        <w:t>.</w:t>
      </w:r>
    </w:p>
    <w:p w14:paraId="64FB8D18" w14:textId="77777777" w:rsidR="00640DB0" w:rsidRPr="0051726E" w:rsidRDefault="00640DB0" w:rsidP="001D15BB">
      <w:pPr>
        <w:numPr>
          <w:ilvl w:val="0"/>
          <w:numId w:val="15"/>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b/>
          <w:bCs/>
          <w:color w:val="000000" w:themeColor="text1"/>
          <w:sz w:val="28"/>
          <w:szCs w:val="28"/>
          <w:rtl/>
        </w:rPr>
        <w:t xml:space="preserve">التخطيط الاستراتيجي: </w:t>
      </w:r>
      <w:r w:rsidRPr="0051726E">
        <w:rPr>
          <w:rFonts w:ascii="Simplified Arabic" w:hAnsi="Simplified Arabic" w:cs="Simplified Arabic"/>
          <w:color w:val="000000" w:themeColor="text1"/>
          <w:sz w:val="28"/>
          <w:szCs w:val="28"/>
          <w:rtl/>
        </w:rPr>
        <w:t>استنادًا إلى نتائج التحليل، يتم وضع خطط استراتيجية تُحدد الأهداف طويلة المدى للمؤسسة، مع صياغة رؤية واضحة، ورسالة ملهمة، واستراتيجيات تُوجه الموارد والجهود لتحقيق هذه الأهداف</w:t>
      </w:r>
      <w:r w:rsidRPr="0051726E">
        <w:rPr>
          <w:rFonts w:ascii="Simplified Arabic" w:hAnsi="Simplified Arabic" w:cs="Simplified Arabic"/>
          <w:color w:val="000000" w:themeColor="text1"/>
          <w:sz w:val="28"/>
          <w:szCs w:val="28"/>
        </w:rPr>
        <w:t>.</w:t>
      </w:r>
    </w:p>
    <w:p w14:paraId="2160B946" w14:textId="77777777" w:rsidR="00640DB0" w:rsidRPr="0051726E" w:rsidRDefault="00640DB0" w:rsidP="001D15BB">
      <w:pPr>
        <w:numPr>
          <w:ilvl w:val="0"/>
          <w:numId w:val="15"/>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b/>
          <w:bCs/>
          <w:color w:val="000000" w:themeColor="text1"/>
          <w:sz w:val="28"/>
          <w:szCs w:val="28"/>
          <w:rtl/>
        </w:rPr>
        <w:t>التنفيذ الاستراتيجي</w:t>
      </w:r>
      <w:r w:rsidRPr="0051726E">
        <w:rPr>
          <w:rFonts w:ascii="Simplified Arabic" w:hAnsi="Simplified Arabic" w:cs="Simplified Arabic"/>
          <w:b/>
          <w:bCs/>
          <w:color w:val="000000" w:themeColor="text1"/>
          <w:sz w:val="28"/>
          <w:szCs w:val="28"/>
        </w:rPr>
        <w:t>:</w:t>
      </w:r>
      <w:r w:rsidRPr="0051726E">
        <w:rPr>
          <w:rFonts w:ascii="Simplified Arabic" w:hAnsi="Simplified Arabic" w:cs="Simplified Arabic"/>
          <w:color w:val="000000" w:themeColor="text1"/>
          <w:sz w:val="28"/>
          <w:szCs w:val="28"/>
        </w:rPr>
        <w:t xml:space="preserve"> </w:t>
      </w:r>
      <w:r w:rsidRPr="0051726E">
        <w:rPr>
          <w:rFonts w:ascii="Simplified Arabic" w:hAnsi="Simplified Arabic" w:cs="Simplified Arabic"/>
          <w:color w:val="000000" w:themeColor="text1"/>
          <w:sz w:val="28"/>
          <w:szCs w:val="28"/>
          <w:rtl/>
        </w:rPr>
        <w:t>تتضمن هذه المرحلة تحويل الخطط الاستراتيجية إلى أفعال ملموسة وبرامج تشغيلية على أرض الواقع، يتطلب التنفيذ التنسيق بين مختلف مستويات الإدارة، وضمان تخصيص الموارد بطريقة فعالة، ومتابعة التقدم لتحقيق الأهداف المحددة</w:t>
      </w:r>
      <w:r w:rsidRPr="0051726E">
        <w:rPr>
          <w:rFonts w:ascii="Simplified Arabic" w:hAnsi="Simplified Arabic" w:cs="Simplified Arabic"/>
          <w:color w:val="000000" w:themeColor="text1"/>
          <w:sz w:val="28"/>
          <w:szCs w:val="28"/>
        </w:rPr>
        <w:t>.</w:t>
      </w:r>
    </w:p>
    <w:p w14:paraId="16B066F5" w14:textId="77777777" w:rsidR="00640DB0" w:rsidRPr="0051726E" w:rsidRDefault="00640DB0" w:rsidP="001D15BB">
      <w:pPr>
        <w:numPr>
          <w:ilvl w:val="0"/>
          <w:numId w:val="15"/>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b/>
          <w:bCs/>
          <w:color w:val="000000" w:themeColor="text1"/>
          <w:sz w:val="28"/>
          <w:szCs w:val="28"/>
          <w:rtl/>
        </w:rPr>
        <w:t>التقييم الاستراتيجي</w:t>
      </w:r>
      <w:r w:rsidRPr="0051726E">
        <w:rPr>
          <w:rFonts w:ascii="Simplified Arabic" w:hAnsi="Simplified Arabic" w:cs="Simplified Arabic"/>
          <w:b/>
          <w:bCs/>
          <w:color w:val="000000" w:themeColor="text1"/>
          <w:sz w:val="28"/>
          <w:szCs w:val="28"/>
        </w:rPr>
        <w:t>:</w:t>
      </w:r>
      <w:r w:rsidRPr="0051726E">
        <w:rPr>
          <w:rFonts w:ascii="Simplified Arabic" w:hAnsi="Simplified Arabic" w:cs="Simplified Arabic"/>
          <w:color w:val="000000" w:themeColor="text1"/>
          <w:sz w:val="28"/>
          <w:szCs w:val="28"/>
        </w:rPr>
        <w:t xml:space="preserve"> </w:t>
      </w:r>
      <w:r w:rsidRPr="0051726E">
        <w:rPr>
          <w:rFonts w:ascii="Simplified Arabic" w:hAnsi="Simplified Arabic" w:cs="Simplified Arabic"/>
          <w:color w:val="000000" w:themeColor="text1"/>
          <w:sz w:val="28"/>
          <w:szCs w:val="28"/>
          <w:rtl/>
        </w:rPr>
        <w:t>التقييم هو عملية مستمرة تهدف إلى قياس الأداء الفعلي مقارنة بالأهداف المحددة مسبقًا، يشمل ذلك تحليل النتائج، تحديد الفجوات بين الأداء المتوقع والفعلي، ومن ثم اتخاذ قرارات تصحيحية لتحسين العمليات وضمان تحقيق الأهداف بكفاءة وفعالية</w:t>
      </w:r>
      <w:r w:rsidRPr="0051726E">
        <w:rPr>
          <w:rFonts w:ascii="Simplified Arabic" w:hAnsi="Simplified Arabic" w:cs="Simplified Arabic"/>
          <w:color w:val="000000" w:themeColor="text1"/>
          <w:sz w:val="28"/>
          <w:szCs w:val="28"/>
        </w:rPr>
        <w:t>.</w:t>
      </w:r>
    </w:p>
    <w:p w14:paraId="7982A27F" w14:textId="2925A3A9"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تمثل الإدارة الاستراتيجية إطارًا ديناميكيًا يساعد المؤسسات على مواجهة التحديات وتحقيق التميز المستدام من خلال تحليل مدروس، تخطيط منهجي، تنفيذ فعّال، وتقييم دوري لضمان النجاح المؤسسي</w:t>
      </w:r>
      <w:r w:rsidRPr="0051726E">
        <w:rPr>
          <w:rFonts w:ascii="Simplified Arabic" w:hAnsi="Simplified Arabic" w:cs="Simplified Arabic"/>
          <w:color w:val="000000" w:themeColor="text1"/>
          <w:sz w:val="28"/>
          <w:szCs w:val="28"/>
        </w:rPr>
        <w:t>.</w:t>
      </w:r>
    </w:p>
    <w:p w14:paraId="73876CB4" w14:textId="41163039" w:rsidR="00FD0BFF" w:rsidRPr="0051726E" w:rsidRDefault="00640DB0" w:rsidP="00442FA9">
      <w:pPr>
        <w:pStyle w:val="Heading3"/>
        <w:spacing w:line="240" w:lineRule="auto"/>
        <w:jc w:val="both"/>
        <w:rPr>
          <w:rFonts w:ascii="Simplified Arabic" w:hAnsi="Simplified Arabic" w:cs="Simplified Arabic"/>
          <w:b/>
          <w:bCs/>
          <w:color w:val="000000" w:themeColor="text1"/>
          <w:sz w:val="32"/>
          <w:szCs w:val="32"/>
          <w:rtl/>
        </w:rPr>
      </w:pPr>
      <w:bookmarkStart w:id="16" w:name="_Toc204363109"/>
      <w:r w:rsidRPr="0051726E">
        <w:rPr>
          <w:rFonts w:ascii="Simplified Arabic" w:hAnsi="Simplified Arabic" w:cs="Simplified Arabic"/>
          <w:b/>
          <w:bCs/>
          <w:color w:val="000000" w:themeColor="text1"/>
          <w:sz w:val="32"/>
          <w:szCs w:val="32"/>
          <w:rtl/>
        </w:rPr>
        <w:t>المطلب الثاني: التخطيط الاستراتيجي</w:t>
      </w:r>
      <w:bookmarkEnd w:id="16"/>
    </w:p>
    <w:p w14:paraId="6D23A06B" w14:textId="77777777" w:rsidR="00640DB0" w:rsidRPr="0051726E" w:rsidRDefault="00640DB0" w:rsidP="00442FA9">
      <w:pPr>
        <w:spacing w:line="240" w:lineRule="auto"/>
        <w:jc w:val="both"/>
        <w:rPr>
          <w:rFonts w:ascii="Simplified Arabic" w:hAnsi="Simplified Arabic" w:cs="Simplified Arabic"/>
          <w:b/>
          <w:bCs/>
          <w:color w:val="000000" w:themeColor="text1"/>
          <w:sz w:val="28"/>
          <w:szCs w:val="28"/>
          <w:rtl/>
        </w:rPr>
      </w:pPr>
      <w:r w:rsidRPr="0051726E">
        <w:rPr>
          <w:rFonts w:ascii="Simplified Arabic" w:hAnsi="Simplified Arabic" w:cs="Simplified Arabic"/>
          <w:b/>
          <w:bCs/>
          <w:color w:val="000000" w:themeColor="text1"/>
          <w:sz w:val="28"/>
          <w:szCs w:val="28"/>
          <w:rtl/>
        </w:rPr>
        <w:t>أولاً: مفهوم التخطيط الاستراتيجي:</w:t>
      </w:r>
    </w:p>
    <w:p w14:paraId="0ACE1539"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lastRenderedPageBreak/>
        <w:t>ذكر الكناني أن التخطيط الاستراتيجي "يقوم على صياغة المستقبل المرغوب وتحليل المعطيات المتاحة</w:t>
      </w:r>
      <w:r w:rsidRPr="0051726E">
        <w:rPr>
          <w:rFonts w:ascii="Simplified Arabic" w:hAnsi="Simplified Arabic" w:cs="Simplified Arabic"/>
          <w:color w:val="000000" w:themeColor="text1"/>
          <w:sz w:val="28"/>
          <w:szCs w:val="28"/>
        </w:rPr>
        <w:t xml:space="preserve"> </w:t>
      </w:r>
      <w:r w:rsidRPr="0051726E">
        <w:rPr>
          <w:rFonts w:ascii="Simplified Arabic" w:hAnsi="Simplified Arabic" w:cs="Simplified Arabic"/>
          <w:color w:val="000000" w:themeColor="text1"/>
          <w:sz w:val="28"/>
          <w:szCs w:val="28"/>
          <w:rtl/>
        </w:rPr>
        <w:t>ذات التأثير على العمل وتحديد الأهداف الرئيسية طويلة الأجل للمنظمة ورسم الخطط وتخصيص الموارد المتاحة للمنظمة بالشكل الذي يمكن من تحقيق هذه الأهداف في إطار الفرص المتاحة للمنظمة والقيود المفروضة من بيئة المنظمة." (الكناني، 2016، ص173)</w:t>
      </w:r>
    </w:p>
    <w:p w14:paraId="1F10D1FF"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وعرف </w:t>
      </w:r>
      <w:proofErr w:type="spellStart"/>
      <w:r w:rsidRPr="0051726E">
        <w:rPr>
          <w:rFonts w:ascii="Simplified Arabic" w:hAnsi="Simplified Arabic" w:cs="Simplified Arabic"/>
          <w:color w:val="000000" w:themeColor="text1"/>
          <w:sz w:val="28"/>
          <w:szCs w:val="28"/>
          <w:rtl/>
        </w:rPr>
        <w:t>ناطورية</w:t>
      </w:r>
      <w:proofErr w:type="spellEnd"/>
      <w:r w:rsidRPr="0051726E">
        <w:rPr>
          <w:rFonts w:ascii="Simplified Arabic" w:hAnsi="Simplified Arabic" w:cs="Simplified Arabic"/>
          <w:color w:val="000000" w:themeColor="text1"/>
          <w:sz w:val="28"/>
          <w:szCs w:val="28"/>
          <w:rtl/>
        </w:rPr>
        <w:t xml:space="preserve"> التخطيط الاستراتيجي بأنه" اختيار أهداف المنظمة وتحديـد السياسـات والاستراتيجيات اللازمة لتحقيـق الأهـداف وتحديـد الأسـاليب الضرورية لضـمان تنفيـذ السياسات والاستراتيجيات الموضوعة، وهو العملية التي يتم من خلالها تنسيق موارد المؤسسة مع الفـرص المتاحـة لها وذلك على المدى الطويل." (ناطورية،2009، ص229)</w:t>
      </w:r>
    </w:p>
    <w:p w14:paraId="6354F681"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ويعرف على أنه هو "عملية ممنهجة لتحديد رؤية المنظمة، الرسالة، الأهداف وتحليل البيئة الداخلية والخارجية، وصياغة الاستراتيجيات لاغتنام الفرص وتوقع التهديدات ومراقبة الإنجازات وتقييمها، وتكييف الاستراتيجية مع الظروف الديناميكية البيئة، لخلق ميزة تنافسية وتحسين مستوى أداء المنظمة. " (بلحاج ،2023، ص 6)</w:t>
      </w:r>
    </w:p>
    <w:p w14:paraId="03242BD6" w14:textId="5C1075E6"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لذا يمكن أن نعرف التخطيط الاستراتيجي بأنه هو عملية إدارية مستندة إلى تحليل شامل للبيئة الداخلية والخارجية، تعتمد على رؤية واضحة توجه المؤسسة نحو المستقبل، ورسالة تُحدد دورها الحالي وأهدافها، وقيم تُرشد السلوك المؤسسي، تُترجم هذه الركائز إلى أهداف استراتيجية دقيقة وخطط عملية قابلة للتنفيذ، يتم قياس تحقيقها من خلال مؤشرات أداء محددة، مما يضمن استدامة النجاح والمرونة في مواجهة التحديات المستقبلية.</w:t>
      </w:r>
    </w:p>
    <w:p w14:paraId="1DB25C21" w14:textId="77777777" w:rsidR="00640DB0" w:rsidRPr="0051726E" w:rsidRDefault="00640DB0" w:rsidP="00442FA9">
      <w:pPr>
        <w:spacing w:line="240" w:lineRule="auto"/>
        <w:jc w:val="both"/>
        <w:rPr>
          <w:rFonts w:ascii="Simplified Arabic" w:hAnsi="Simplified Arabic" w:cs="Simplified Arabic"/>
          <w:b/>
          <w:bCs/>
          <w:color w:val="000000" w:themeColor="text1"/>
          <w:sz w:val="28"/>
          <w:szCs w:val="28"/>
          <w:rtl/>
        </w:rPr>
      </w:pPr>
      <w:r w:rsidRPr="0051726E">
        <w:rPr>
          <w:rFonts w:ascii="Simplified Arabic" w:hAnsi="Simplified Arabic" w:cs="Simplified Arabic"/>
          <w:b/>
          <w:bCs/>
          <w:color w:val="000000" w:themeColor="text1"/>
          <w:sz w:val="28"/>
          <w:szCs w:val="28"/>
          <w:rtl/>
        </w:rPr>
        <w:t>ثانياً: المكونات الرئيسية للتخطيط الاستراتيجي:</w:t>
      </w:r>
    </w:p>
    <w:p w14:paraId="5E8517FC" w14:textId="77777777" w:rsidR="00640DB0" w:rsidRPr="0051726E" w:rsidRDefault="00640DB0" w:rsidP="001D15BB">
      <w:pPr>
        <w:pStyle w:val="ListParagraph"/>
        <w:numPr>
          <w:ilvl w:val="0"/>
          <w:numId w:val="16"/>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الرؤية: هي عبارة قصيرة وطموحة وملهمة تصف المستقبل الذي تسعى المؤسسة لتحقيقه.</w:t>
      </w:r>
    </w:p>
    <w:p w14:paraId="32F5FFA8" w14:textId="77777777" w:rsidR="00640DB0" w:rsidRPr="0051726E" w:rsidRDefault="00640DB0" w:rsidP="001D15BB">
      <w:pPr>
        <w:pStyle w:val="ListParagraph"/>
        <w:numPr>
          <w:ilvl w:val="0"/>
          <w:numId w:val="16"/>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الرسالة: هي بيان يحدد الغرض الأساسي للمؤسسة، ويعكس طبيعة عملها ودورها الحالي في تلبية احتياجات العملاء والمجتمع. تصف الرسالة ما تفعله المؤسسة حاليًا، ولمن تقدم خدماتها أو منتجاتها، وكيف تحقق أهدافها بطريقة تتماشى مع قيمها الأساسية</w:t>
      </w:r>
      <w:r w:rsidRPr="0051726E">
        <w:rPr>
          <w:rFonts w:ascii="Simplified Arabic" w:hAnsi="Simplified Arabic" w:cs="Simplified Arabic"/>
          <w:color w:val="000000" w:themeColor="text1"/>
          <w:sz w:val="28"/>
          <w:szCs w:val="28"/>
        </w:rPr>
        <w:t>.</w:t>
      </w:r>
    </w:p>
    <w:p w14:paraId="225D9318" w14:textId="77777777" w:rsidR="00640DB0" w:rsidRPr="0051726E" w:rsidRDefault="00640DB0" w:rsidP="001D15BB">
      <w:pPr>
        <w:pStyle w:val="ListParagraph"/>
        <w:numPr>
          <w:ilvl w:val="0"/>
          <w:numId w:val="16"/>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القيم: هي المبادئ الأساسية والمعتقدات الجوهرية التي توجه سلوك المؤسسة وأفرادها، وتشكل الميثاق الأخلاقي والثقافي الذي تعتمد عليه في اتخاذ القرارات، وتلتزم به في تعاملاتها مع العملاء والموظفين وأصحاب المصلحة.</w:t>
      </w:r>
    </w:p>
    <w:p w14:paraId="430227FA" w14:textId="77777777" w:rsidR="009B070C" w:rsidRPr="0051726E" w:rsidRDefault="00640DB0" w:rsidP="001D15BB">
      <w:pPr>
        <w:pStyle w:val="ListParagraph"/>
        <w:numPr>
          <w:ilvl w:val="0"/>
          <w:numId w:val="16"/>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الأهداف: هي النتائج المحددة التي تسعى المؤسسة إلى تحقيقها ضمن فترة زمنية محددة، وتُصاغ بحيث تكون واضحة، وقابلة للقياس، وواقعية، ومحددة بزمن.</w:t>
      </w:r>
    </w:p>
    <w:p w14:paraId="7AE0C8FF" w14:textId="6B4060B4" w:rsidR="00640DB0" w:rsidRPr="0051726E" w:rsidRDefault="00640DB0" w:rsidP="00442FA9">
      <w:pPr>
        <w:spacing w:line="240" w:lineRule="auto"/>
        <w:ind w:left="72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lastRenderedPageBreak/>
        <w:t>تمثل الأهداف خريطة طريق تُترجم الرؤية الاستراتيجية والرسالة المؤسسية إلى خطوات عملية تُوجه الأنشطة والموارد نحو تحقيق الغايات بكفاءة وفعالية، بما يتماشى مع القيم المؤسسية.</w:t>
      </w:r>
    </w:p>
    <w:p w14:paraId="7CE91315" w14:textId="77777777" w:rsidR="001D4EA1" w:rsidRPr="0051726E" w:rsidRDefault="00640DB0" w:rsidP="001D15BB">
      <w:pPr>
        <w:pStyle w:val="ListParagraph"/>
        <w:numPr>
          <w:ilvl w:val="0"/>
          <w:numId w:val="16"/>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مؤشرات الأداء: هي أدوات قياس كمية أو نوعية تُستخدم لتقييم مدى تقدم المؤسسة نحو تحقيق أهدافها الاستراتيجية.</w:t>
      </w:r>
    </w:p>
    <w:p w14:paraId="3AE58764" w14:textId="4A07D90B" w:rsidR="00640DB0" w:rsidRPr="0051726E" w:rsidRDefault="00640DB0" w:rsidP="00442FA9">
      <w:pPr>
        <w:spacing w:line="240" w:lineRule="auto"/>
        <w:ind w:left="720"/>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تعكس هذه المؤشرات أداء الأنشطة والعمليات المتعلقة بالخطط الموضوعة، وتوفر بيانات دقيقة تساعد في تحديد الفجوات، وتصحيح المسار، وتحسين الكفاءة، والفعالية</w:t>
      </w:r>
      <w:r w:rsidR="007528DA" w:rsidRPr="0051726E">
        <w:rPr>
          <w:rFonts w:ascii="Simplified Arabic" w:hAnsi="Simplified Arabic" w:cs="Simplified Arabic"/>
          <w:color w:val="000000" w:themeColor="text1"/>
          <w:sz w:val="28"/>
          <w:szCs w:val="28"/>
          <w:rtl/>
        </w:rPr>
        <w:t>،</w:t>
      </w:r>
      <w:r w:rsidRPr="0051726E">
        <w:rPr>
          <w:rFonts w:ascii="Simplified Arabic" w:hAnsi="Simplified Arabic" w:cs="Simplified Arabic"/>
          <w:color w:val="000000" w:themeColor="text1"/>
          <w:sz w:val="28"/>
          <w:szCs w:val="28"/>
          <w:rtl/>
        </w:rPr>
        <w:t xml:space="preserve"> </w:t>
      </w:r>
      <w:r w:rsidR="007528DA" w:rsidRPr="0051726E">
        <w:rPr>
          <w:rFonts w:ascii="Simplified Arabic" w:hAnsi="Simplified Arabic" w:cs="Simplified Arabic"/>
          <w:color w:val="000000" w:themeColor="text1"/>
          <w:sz w:val="28"/>
          <w:szCs w:val="28"/>
          <w:rtl/>
        </w:rPr>
        <w:t>و</w:t>
      </w:r>
      <w:r w:rsidRPr="0051726E">
        <w:rPr>
          <w:rFonts w:ascii="Simplified Arabic" w:hAnsi="Simplified Arabic" w:cs="Simplified Arabic"/>
          <w:color w:val="000000" w:themeColor="text1"/>
          <w:sz w:val="28"/>
          <w:szCs w:val="28"/>
          <w:rtl/>
        </w:rPr>
        <w:t>يتم تصميم مؤشرات الأداء بحيث تكون قابلة للقياس، محددة بوضوح، ومرتبطة ارتباطًا مباشرًا بالأهداف الاستراتيجية</w:t>
      </w:r>
      <w:r w:rsidR="001D4EA1" w:rsidRPr="0051726E">
        <w:rPr>
          <w:rFonts w:ascii="Simplified Arabic" w:hAnsi="Simplified Arabic" w:cs="Simplified Arabic"/>
          <w:color w:val="000000" w:themeColor="text1"/>
          <w:sz w:val="28"/>
          <w:szCs w:val="28"/>
          <w:rtl/>
        </w:rPr>
        <w:t>.</w:t>
      </w:r>
    </w:p>
    <w:p w14:paraId="1287D675" w14:textId="77777777" w:rsidR="00640DB0" w:rsidRPr="0051726E" w:rsidRDefault="00640DB0" w:rsidP="00442FA9">
      <w:pPr>
        <w:spacing w:line="240" w:lineRule="auto"/>
        <w:jc w:val="both"/>
        <w:rPr>
          <w:rFonts w:ascii="Simplified Arabic" w:hAnsi="Simplified Arabic" w:cs="Simplified Arabic"/>
          <w:b/>
          <w:bCs/>
          <w:color w:val="000000" w:themeColor="text1"/>
          <w:sz w:val="28"/>
          <w:szCs w:val="28"/>
        </w:rPr>
      </w:pPr>
      <w:r w:rsidRPr="0051726E">
        <w:rPr>
          <w:rFonts w:ascii="Simplified Arabic" w:hAnsi="Simplified Arabic" w:cs="Simplified Arabic"/>
          <w:b/>
          <w:bCs/>
          <w:color w:val="000000" w:themeColor="text1"/>
          <w:sz w:val="28"/>
          <w:szCs w:val="28"/>
          <w:rtl/>
        </w:rPr>
        <w:t>ثالثاً: أهداف التخطيط الاستراتيجي</w:t>
      </w:r>
    </w:p>
    <w:p w14:paraId="003AF2CA"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يهدف التخطيط الاستراتيجي إلى تعزيز كفاءة المؤسسات وقدرتها التنافسية من خلال الاستخدام الأمثل للموارد وتوحيد جهود العاملين لتحقيق الأهداف المشتركة، فيما يلي عرض تفصيلي لأهداف التخطيط الاستراتيجي</w:t>
      </w:r>
      <w:r w:rsidRPr="0051726E">
        <w:rPr>
          <w:rFonts w:ascii="Simplified Arabic" w:hAnsi="Simplified Arabic" w:cs="Simplified Arabic"/>
          <w:color w:val="000000" w:themeColor="text1"/>
          <w:sz w:val="28"/>
          <w:szCs w:val="28"/>
        </w:rPr>
        <w:t>:</w:t>
      </w:r>
    </w:p>
    <w:p w14:paraId="7080F045" w14:textId="77777777" w:rsidR="00640DB0" w:rsidRPr="0051726E" w:rsidRDefault="00640DB0" w:rsidP="001D15BB">
      <w:pPr>
        <w:pStyle w:val="ListParagraph"/>
        <w:numPr>
          <w:ilvl w:val="0"/>
          <w:numId w:val="17"/>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تحديد الاتجاه العام للمؤسسة</w:t>
      </w:r>
      <w:r w:rsidRPr="0051726E">
        <w:rPr>
          <w:rFonts w:ascii="Simplified Arabic" w:hAnsi="Simplified Arabic" w:cs="Simplified Arabic"/>
          <w:color w:val="000000" w:themeColor="text1"/>
          <w:sz w:val="28"/>
          <w:szCs w:val="28"/>
        </w:rPr>
        <w:t>:</w:t>
      </w:r>
    </w:p>
    <w:p w14:paraId="1D8E6C73" w14:textId="77777777" w:rsidR="00640DB0" w:rsidRPr="0051726E" w:rsidRDefault="00640DB0" w:rsidP="00442FA9">
      <w:pPr>
        <w:spacing w:line="240" w:lineRule="auto"/>
        <w:ind w:left="108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يتمثل الهدف الأساسي للتخطيط الاستراتيجي في وضع رؤية واضحة وطويلة الأجل، توضح المسار الذي يجب أن تسلكه المؤسسة لتحقيق النجاح وتحقيق غاياتها المستقبلية</w:t>
      </w:r>
      <w:r w:rsidRPr="0051726E">
        <w:rPr>
          <w:rFonts w:ascii="Simplified Arabic" w:hAnsi="Simplified Arabic" w:cs="Simplified Arabic"/>
          <w:color w:val="000000" w:themeColor="text1"/>
          <w:sz w:val="28"/>
          <w:szCs w:val="28"/>
        </w:rPr>
        <w:t>.</w:t>
      </w:r>
    </w:p>
    <w:p w14:paraId="7BE3307F" w14:textId="77777777" w:rsidR="00640DB0" w:rsidRPr="0051726E" w:rsidRDefault="00640DB0" w:rsidP="001D15BB">
      <w:pPr>
        <w:numPr>
          <w:ilvl w:val="0"/>
          <w:numId w:val="17"/>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تعزيز التكيف مع التغيرات البيئية</w:t>
      </w:r>
      <w:r w:rsidRPr="0051726E">
        <w:rPr>
          <w:rFonts w:ascii="Simplified Arabic" w:hAnsi="Simplified Arabic" w:cs="Simplified Arabic"/>
          <w:color w:val="000000" w:themeColor="text1"/>
          <w:sz w:val="28"/>
          <w:szCs w:val="28"/>
        </w:rPr>
        <w:t>:</w:t>
      </w:r>
    </w:p>
    <w:p w14:paraId="55C8653B" w14:textId="77777777" w:rsidR="00640DB0" w:rsidRPr="0051726E" w:rsidRDefault="00640DB0" w:rsidP="00442FA9">
      <w:pPr>
        <w:spacing w:line="240" w:lineRule="auto"/>
        <w:ind w:left="108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يتيح التخطيط الاستراتيجي للمؤسسة القدرة على التكيف مع التغيرات البيئية، سواء كانت داخلية أو خارجية، بما يشمل التطورات الاقتصادية، الاجتماعية، أو التكنولوجية، لضمان استمرارية الأداء وتحقيق الأهداف</w:t>
      </w:r>
      <w:r w:rsidRPr="0051726E">
        <w:rPr>
          <w:rFonts w:ascii="Simplified Arabic" w:hAnsi="Simplified Arabic" w:cs="Simplified Arabic"/>
          <w:color w:val="000000" w:themeColor="text1"/>
          <w:sz w:val="28"/>
          <w:szCs w:val="28"/>
        </w:rPr>
        <w:t>.</w:t>
      </w:r>
    </w:p>
    <w:p w14:paraId="03E07442" w14:textId="77777777" w:rsidR="00640DB0" w:rsidRPr="0051726E" w:rsidRDefault="00640DB0" w:rsidP="001D15BB">
      <w:pPr>
        <w:numPr>
          <w:ilvl w:val="0"/>
          <w:numId w:val="17"/>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تحقيق الاستخدام الأمثل للموارد</w:t>
      </w:r>
      <w:r w:rsidRPr="0051726E">
        <w:rPr>
          <w:rFonts w:ascii="Simplified Arabic" w:hAnsi="Simplified Arabic" w:cs="Simplified Arabic"/>
          <w:color w:val="000000" w:themeColor="text1"/>
          <w:sz w:val="28"/>
          <w:szCs w:val="28"/>
        </w:rPr>
        <w:t>:</w:t>
      </w:r>
    </w:p>
    <w:p w14:paraId="54D8CA10" w14:textId="77777777" w:rsidR="00640DB0" w:rsidRPr="0051726E" w:rsidRDefault="00640DB0" w:rsidP="00442FA9">
      <w:pPr>
        <w:spacing w:line="240" w:lineRule="auto"/>
        <w:ind w:left="108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يسهم التخطيط الاستراتيجي في ضمان توزيع الموارد البشرية، والمالية، والمادية بشكل يحقق كفاءة تشغيلية عالية، ويقلل من الهدر لتحقيق أعلى قيمة ممكنة بأقل تكلفة</w:t>
      </w:r>
      <w:r w:rsidRPr="0051726E">
        <w:rPr>
          <w:rFonts w:ascii="Simplified Arabic" w:hAnsi="Simplified Arabic" w:cs="Simplified Arabic"/>
          <w:color w:val="000000" w:themeColor="text1"/>
          <w:sz w:val="28"/>
          <w:szCs w:val="28"/>
        </w:rPr>
        <w:t>.</w:t>
      </w:r>
    </w:p>
    <w:p w14:paraId="1BCCA999" w14:textId="77777777" w:rsidR="00640DB0" w:rsidRPr="0051726E" w:rsidRDefault="00640DB0" w:rsidP="001D15BB">
      <w:pPr>
        <w:numPr>
          <w:ilvl w:val="0"/>
          <w:numId w:val="17"/>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تعزيز التميز التنافسي</w:t>
      </w:r>
      <w:r w:rsidRPr="0051726E">
        <w:rPr>
          <w:rFonts w:ascii="Simplified Arabic" w:hAnsi="Simplified Arabic" w:cs="Simplified Arabic"/>
          <w:color w:val="000000" w:themeColor="text1"/>
          <w:sz w:val="28"/>
          <w:szCs w:val="28"/>
        </w:rPr>
        <w:t>:</w:t>
      </w:r>
    </w:p>
    <w:p w14:paraId="159307A2" w14:textId="5293D26D" w:rsidR="00640DB0" w:rsidRPr="0051726E" w:rsidRDefault="00656011" w:rsidP="00442FA9">
      <w:pPr>
        <w:spacing w:line="240" w:lineRule="auto"/>
        <w:ind w:left="1080"/>
        <w:jc w:val="both"/>
        <w:rPr>
          <w:rFonts w:ascii="Simplified Arabic" w:hAnsi="Simplified Arabic" w:cs="Simplified Arabic"/>
          <w:color w:val="000000" w:themeColor="text1"/>
          <w:sz w:val="28"/>
          <w:szCs w:val="28"/>
          <w:rtl/>
        </w:rPr>
      </w:pPr>
      <w:r w:rsidRPr="0051726E">
        <w:rPr>
          <w:rFonts w:ascii="Simplified Arabic" w:hAnsi="Simplified Arabic" w:cs="Simplified Arabic" w:hint="cs"/>
          <w:color w:val="000000" w:themeColor="text1"/>
          <w:sz w:val="28"/>
          <w:szCs w:val="28"/>
          <w:rtl/>
        </w:rPr>
        <w:t>يساعد</w:t>
      </w:r>
      <w:r w:rsidR="00640DB0" w:rsidRPr="0051726E">
        <w:rPr>
          <w:rFonts w:ascii="Simplified Arabic" w:hAnsi="Simplified Arabic" w:cs="Simplified Arabic"/>
          <w:color w:val="000000" w:themeColor="text1"/>
          <w:sz w:val="28"/>
          <w:szCs w:val="28"/>
          <w:rtl/>
        </w:rPr>
        <w:t xml:space="preserve"> التخطيط</w:t>
      </w:r>
      <w:r w:rsidR="00625590" w:rsidRPr="0051726E">
        <w:rPr>
          <w:rFonts w:ascii="Simplified Arabic" w:hAnsi="Simplified Arabic" w:cs="Simplified Arabic"/>
          <w:color w:val="000000" w:themeColor="text1"/>
          <w:sz w:val="28"/>
          <w:szCs w:val="28"/>
        </w:rPr>
        <w:t xml:space="preserve"> </w:t>
      </w:r>
      <w:r w:rsidR="00625590" w:rsidRPr="0051726E">
        <w:rPr>
          <w:rFonts w:ascii="Simplified Arabic" w:hAnsi="Simplified Arabic" w:cs="Simplified Arabic" w:hint="cs"/>
          <w:color w:val="000000" w:themeColor="text1"/>
          <w:sz w:val="28"/>
          <w:szCs w:val="28"/>
          <w:rtl/>
        </w:rPr>
        <w:t>الاستراتيجي</w:t>
      </w:r>
      <w:r w:rsidR="00640DB0" w:rsidRPr="0051726E">
        <w:rPr>
          <w:rFonts w:ascii="Simplified Arabic" w:hAnsi="Simplified Arabic" w:cs="Simplified Arabic"/>
          <w:color w:val="000000" w:themeColor="text1"/>
          <w:sz w:val="28"/>
          <w:szCs w:val="28"/>
          <w:rtl/>
        </w:rPr>
        <w:t xml:space="preserve"> </w:t>
      </w:r>
      <w:r w:rsidRPr="0051726E">
        <w:rPr>
          <w:rFonts w:ascii="Simplified Arabic" w:hAnsi="Simplified Arabic" w:cs="Simplified Arabic" w:hint="cs"/>
          <w:color w:val="000000" w:themeColor="text1"/>
          <w:sz w:val="28"/>
          <w:szCs w:val="28"/>
          <w:rtl/>
        </w:rPr>
        <w:t>في بناء</w:t>
      </w:r>
      <w:r w:rsidR="00640DB0" w:rsidRPr="0051726E">
        <w:rPr>
          <w:rFonts w:ascii="Simplified Arabic" w:hAnsi="Simplified Arabic" w:cs="Simplified Arabic"/>
          <w:color w:val="000000" w:themeColor="text1"/>
          <w:sz w:val="28"/>
          <w:szCs w:val="28"/>
          <w:rtl/>
        </w:rPr>
        <w:t xml:space="preserve"> استراتيجيات </w:t>
      </w:r>
      <w:r w:rsidR="00625590" w:rsidRPr="0051726E">
        <w:rPr>
          <w:rFonts w:ascii="Simplified Arabic" w:hAnsi="Simplified Arabic" w:cs="Simplified Arabic" w:hint="cs"/>
          <w:color w:val="000000" w:themeColor="text1"/>
          <w:sz w:val="28"/>
          <w:szCs w:val="28"/>
          <w:rtl/>
        </w:rPr>
        <w:t>تخلق</w:t>
      </w:r>
      <w:r w:rsidR="00640DB0" w:rsidRPr="0051726E">
        <w:rPr>
          <w:rFonts w:ascii="Simplified Arabic" w:hAnsi="Simplified Arabic" w:cs="Simplified Arabic"/>
          <w:color w:val="000000" w:themeColor="text1"/>
          <w:sz w:val="28"/>
          <w:szCs w:val="28"/>
          <w:rtl/>
        </w:rPr>
        <w:t xml:space="preserve"> للمؤسسة ميزة تنافسية، تضمن </w:t>
      </w:r>
      <w:r w:rsidR="00625590" w:rsidRPr="0051726E">
        <w:rPr>
          <w:rFonts w:ascii="Simplified Arabic" w:hAnsi="Simplified Arabic" w:cs="Simplified Arabic" w:hint="cs"/>
          <w:color w:val="000000" w:themeColor="text1"/>
          <w:sz w:val="28"/>
          <w:szCs w:val="28"/>
          <w:rtl/>
        </w:rPr>
        <w:t xml:space="preserve">فيها </w:t>
      </w:r>
      <w:r w:rsidR="00640DB0" w:rsidRPr="0051726E">
        <w:rPr>
          <w:rFonts w:ascii="Simplified Arabic" w:hAnsi="Simplified Arabic" w:cs="Simplified Arabic"/>
          <w:color w:val="000000" w:themeColor="text1"/>
          <w:sz w:val="28"/>
          <w:szCs w:val="28"/>
          <w:rtl/>
        </w:rPr>
        <w:t xml:space="preserve">تقديم قيمة فريدة </w:t>
      </w:r>
      <w:r w:rsidRPr="0051726E">
        <w:rPr>
          <w:rFonts w:ascii="Simplified Arabic" w:hAnsi="Simplified Arabic" w:cs="Simplified Arabic" w:hint="cs"/>
          <w:color w:val="000000" w:themeColor="text1"/>
          <w:sz w:val="28"/>
          <w:szCs w:val="28"/>
          <w:rtl/>
        </w:rPr>
        <w:t>لعملائها</w:t>
      </w:r>
      <w:r w:rsidR="00640DB0" w:rsidRPr="0051726E">
        <w:rPr>
          <w:rFonts w:ascii="Simplified Arabic" w:hAnsi="Simplified Arabic" w:cs="Simplified Arabic"/>
          <w:color w:val="000000" w:themeColor="text1"/>
          <w:sz w:val="28"/>
          <w:szCs w:val="28"/>
          <w:rtl/>
        </w:rPr>
        <w:t xml:space="preserve"> </w:t>
      </w:r>
      <w:r w:rsidRPr="0051726E">
        <w:rPr>
          <w:rFonts w:ascii="Simplified Arabic" w:hAnsi="Simplified Arabic" w:cs="Simplified Arabic" w:hint="cs"/>
          <w:color w:val="000000" w:themeColor="text1"/>
          <w:sz w:val="28"/>
          <w:szCs w:val="28"/>
          <w:rtl/>
        </w:rPr>
        <w:t>مما يميزها عن المنافسين.</w:t>
      </w:r>
    </w:p>
    <w:p w14:paraId="44989C68" w14:textId="77777777" w:rsidR="00640DB0" w:rsidRPr="0051726E" w:rsidRDefault="00640DB0" w:rsidP="001D15BB">
      <w:pPr>
        <w:numPr>
          <w:ilvl w:val="0"/>
          <w:numId w:val="17"/>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تحقيق الأهداف المؤسسية</w:t>
      </w:r>
      <w:r w:rsidRPr="0051726E">
        <w:rPr>
          <w:rFonts w:ascii="Simplified Arabic" w:hAnsi="Simplified Arabic" w:cs="Simplified Arabic"/>
          <w:color w:val="000000" w:themeColor="text1"/>
          <w:sz w:val="28"/>
          <w:szCs w:val="28"/>
        </w:rPr>
        <w:t>:</w:t>
      </w:r>
    </w:p>
    <w:p w14:paraId="2DB5115B" w14:textId="77777777" w:rsidR="00640DB0" w:rsidRPr="0051726E" w:rsidRDefault="00640DB0" w:rsidP="00442FA9">
      <w:pPr>
        <w:spacing w:line="240" w:lineRule="auto"/>
        <w:ind w:left="108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lastRenderedPageBreak/>
        <w:t>يعمل التخطيط الاستراتيجي على ترجمة الرؤية والرسالة المؤسسية إلى أهداف قابلة للقياس والتنفيذ، سواء على المدى القصير أو الطويل، بما يسهم في تحقيق الغايات الكبرى للمؤسسة</w:t>
      </w:r>
      <w:r w:rsidRPr="0051726E">
        <w:rPr>
          <w:rFonts w:ascii="Simplified Arabic" w:hAnsi="Simplified Arabic" w:cs="Simplified Arabic"/>
          <w:color w:val="000000" w:themeColor="text1"/>
          <w:sz w:val="28"/>
          <w:szCs w:val="28"/>
        </w:rPr>
        <w:t>.</w:t>
      </w:r>
    </w:p>
    <w:p w14:paraId="1667A627" w14:textId="77777777" w:rsidR="00640DB0" w:rsidRPr="0051726E" w:rsidRDefault="00640DB0" w:rsidP="001D15BB">
      <w:pPr>
        <w:numPr>
          <w:ilvl w:val="0"/>
          <w:numId w:val="17"/>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تحسين الأداء المؤسسي وقياس النجاح:</w:t>
      </w:r>
    </w:p>
    <w:p w14:paraId="215DF4B2" w14:textId="77777777" w:rsidR="00640DB0" w:rsidRPr="0051726E" w:rsidRDefault="00640DB0" w:rsidP="00442FA9">
      <w:pPr>
        <w:spacing w:line="240" w:lineRule="auto"/>
        <w:ind w:left="108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يهدف التخطيط الاستراتيجي إلى تعزيز كفاءة العمليات التشغيلية والإدارية داخل المؤسسة من خلال تحسين الإجراءات الداخلية وزيادة فعالية الأنشطة اليومية. كما يشمل وضع مؤشرات أداء واضحة تُمكّن من قياس التقدم المحرز نحو الأهداف الاستراتيجية، وتحديد فجوات الأداء، ومراجعة الخطط بناءً على نتائج التقييم لضمان تحقيق أهداف المؤسسة بكفاءة وفعالية.</w:t>
      </w:r>
    </w:p>
    <w:p w14:paraId="2C8111EE" w14:textId="77777777" w:rsidR="00640DB0" w:rsidRPr="0051726E" w:rsidRDefault="00640DB0" w:rsidP="001D15BB">
      <w:pPr>
        <w:numPr>
          <w:ilvl w:val="0"/>
          <w:numId w:val="17"/>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إدارة المخاطر بفعالية</w:t>
      </w:r>
      <w:r w:rsidRPr="0051726E">
        <w:rPr>
          <w:rFonts w:ascii="Simplified Arabic" w:hAnsi="Simplified Arabic" w:cs="Simplified Arabic"/>
          <w:color w:val="000000" w:themeColor="text1"/>
          <w:sz w:val="28"/>
          <w:szCs w:val="28"/>
        </w:rPr>
        <w:t>:</w:t>
      </w:r>
    </w:p>
    <w:p w14:paraId="6E9992F4" w14:textId="77777777" w:rsidR="00640DB0" w:rsidRPr="0051726E" w:rsidRDefault="00640DB0" w:rsidP="00442FA9">
      <w:pPr>
        <w:spacing w:line="240" w:lineRule="auto"/>
        <w:ind w:left="108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يسعى التخطيط الاستراتيجي إلى التنبؤ بالمخاطر المحتملة، وتطوير استراتيجيات استباقية للحد من تأثيرها، بما يضمن استدامة المؤسسة واستقرارها في مواجهة التحديات</w:t>
      </w:r>
      <w:r w:rsidRPr="0051726E">
        <w:rPr>
          <w:rFonts w:ascii="Simplified Arabic" w:hAnsi="Simplified Arabic" w:cs="Simplified Arabic"/>
          <w:color w:val="000000" w:themeColor="text1"/>
          <w:sz w:val="28"/>
          <w:szCs w:val="28"/>
        </w:rPr>
        <w:t>.</w:t>
      </w:r>
    </w:p>
    <w:p w14:paraId="14A77D06" w14:textId="77777777" w:rsidR="00640DB0" w:rsidRPr="0051726E" w:rsidRDefault="00640DB0" w:rsidP="001D15BB">
      <w:pPr>
        <w:numPr>
          <w:ilvl w:val="0"/>
          <w:numId w:val="17"/>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تعزيز الابتكار والتطوير</w:t>
      </w:r>
      <w:r w:rsidRPr="0051726E">
        <w:rPr>
          <w:rFonts w:ascii="Simplified Arabic" w:hAnsi="Simplified Arabic" w:cs="Simplified Arabic"/>
          <w:color w:val="000000" w:themeColor="text1"/>
          <w:sz w:val="28"/>
          <w:szCs w:val="28"/>
        </w:rPr>
        <w:t>:</w:t>
      </w:r>
    </w:p>
    <w:p w14:paraId="787415AF" w14:textId="77777777" w:rsidR="00640DB0" w:rsidRPr="0051726E" w:rsidRDefault="00640DB0" w:rsidP="00442FA9">
      <w:pPr>
        <w:spacing w:line="240" w:lineRule="auto"/>
        <w:ind w:left="108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يوفر إطارًا يشجع الابتكار في المنتجات، الخدمات، والعمليات، بما يضمن تلبية احتياجات السوق المستقبلية، وتحقيق التميز في الأداء المؤسسي</w:t>
      </w:r>
      <w:r w:rsidRPr="0051726E">
        <w:rPr>
          <w:rFonts w:ascii="Simplified Arabic" w:hAnsi="Simplified Arabic" w:cs="Simplified Arabic"/>
          <w:color w:val="000000" w:themeColor="text1"/>
          <w:sz w:val="28"/>
          <w:szCs w:val="28"/>
        </w:rPr>
        <w:t>.</w:t>
      </w:r>
    </w:p>
    <w:p w14:paraId="1870D7DB" w14:textId="77777777" w:rsidR="00640DB0" w:rsidRPr="0051726E" w:rsidRDefault="00640DB0" w:rsidP="001D15BB">
      <w:pPr>
        <w:numPr>
          <w:ilvl w:val="0"/>
          <w:numId w:val="17"/>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بناء ثقافة تنظيمية قوية</w:t>
      </w:r>
      <w:r w:rsidRPr="0051726E">
        <w:rPr>
          <w:rFonts w:ascii="Simplified Arabic" w:hAnsi="Simplified Arabic" w:cs="Simplified Arabic"/>
          <w:color w:val="000000" w:themeColor="text1"/>
          <w:sz w:val="28"/>
          <w:szCs w:val="28"/>
        </w:rPr>
        <w:t>:</w:t>
      </w:r>
    </w:p>
    <w:p w14:paraId="23BCD9E8" w14:textId="236C0003" w:rsidR="00F64354" w:rsidRPr="0051726E" w:rsidRDefault="00F64354" w:rsidP="00442FA9">
      <w:pPr>
        <w:spacing w:line="240" w:lineRule="auto"/>
        <w:ind w:left="1080"/>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يساعد التخطيط الاستراتيجي على ترسيخ القيم المؤسسية، </w:t>
      </w:r>
      <w:r w:rsidRPr="0051726E">
        <w:rPr>
          <w:rFonts w:ascii="Simplified Arabic" w:hAnsi="Simplified Arabic" w:cs="Simplified Arabic" w:hint="cs"/>
          <w:color w:val="000000" w:themeColor="text1"/>
          <w:sz w:val="28"/>
          <w:szCs w:val="28"/>
          <w:rtl/>
        </w:rPr>
        <w:t xml:space="preserve">وبناء ثقافة تنظيمية قوية </w:t>
      </w:r>
      <w:r w:rsidR="00D27D07" w:rsidRPr="0051726E">
        <w:rPr>
          <w:rFonts w:ascii="Simplified Arabic" w:hAnsi="Simplified Arabic" w:cs="Simplified Arabic" w:hint="cs"/>
          <w:color w:val="000000" w:themeColor="text1"/>
          <w:sz w:val="28"/>
          <w:szCs w:val="28"/>
          <w:rtl/>
        </w:rPr>
        <w:t>تعزز</w:t>
      </w:r>
      <w:r w:rsidRPr="0051726E">
        <w:rPr>
          <w:rFonts w:ascii="Simplified Arabic" w:hAnsi="Simplified Arabic" w:cs="Simplified Arabic" w:hint="cs"/>
          <w:color w:val="000000" w:themeColor="text1"/>
          <w:sz w:val="28"/>
          <w:szCs w:val="28"/>
          <w:rtl/>
        </w:rPr>
        <w:t xml:space="preserve"> </w:t>
      </w:r>
      <w:r w:rsidRPr="0051726E">
        <w:rPr>
          <w:rFonts w:ascii="Simplified Arabic" w:hAnsi="Simplified Arabic" w:cs="Simplified Arabic"/>
          <w:color w:val="000000" w:themeColor="text1"/>
          <w:sz w:val="28"/>
          <w:szCs w:val="28"/>
          <w:rtl/>
        </w:rPr>
        <w:t xml:space="preserve">روح التعاون بين الموظفين، </w:t>
      </w:r>
      <w:r w:rsidRPr="0051726E">
        <w:rPr>
          <w:rFonts w:ascii="Simplified Arabic" w:hAnsi="Simplified Arabic" w:cs="Simplified Arabic" w:hint="cs"/>
          <w:color w:val="000000" w:themeColor="text1"/>
          <w:sz w:val="28"/>
          <w:szCs w:val="28"/>
          <w:rtl/>
        </w:rPr>
        <w:t>وتخلق</w:t>
      </w:r>
      <w:r w:rsidRPr="0051726E">
        <w:rPr>
          <w:rFonts w:ascii="Simplified Arabic" w:hAnsi="Simplified Arabic" w:cs="Simplified Arabic"/>
          <w:color w:val="000000" w:themeColor="text1"/>
          <w:sz w:val="28"/>
          <w:szCs w:val="28"/>
          <w:rtl/>
        </w:rPr>
        <w:t xml:space="preserve"> بيئة عمل محفزة تدعم الالتزام وتحقيق الأهداف المشتركة.</w:t>
      </w:r>
    </w:p>
    <w:p w14:paraId="20B1C195" w14:textId="77777777" w:rsidR="00640DB0" w:rsidRPr="0051726E" w:rsidRDefault="00640DB0" w:rsidP="00442FA9">
      <w:pPr>
        <w:spacing w:line="240" w:lineRule="auto"/>
        <w:jc w:val="both"/>
        <w:rPr>
          <w:rFonts w:ascii="Simplified Arabic" w:hAnsi="Simplified Arabic" w:cs="Simplified Arabic"/>
          <w:b/>
          <w:bCs/>
          <w:color w:val="000000" w:themeColor="text1"/>
          <w:sz w:val="28"/>
          <w:szCs w:val="28"/>
          <w:rtl/>
        </w:rPr>
      </w:pPr>
      <w:r w:rsidRPr="0051726E">
        <w:rPr>
          <w:rFonts w:ascii="Simplified Arabic" w:hAnsi="Simplified Arabic" w:cs="Simplified Arabic"/>
          <w:b/>
          <w:bCs/>
          <w:color w:val="000000" w:themeColor="text1"/>
          <w:sz w:val="28"/>
          <w:szCs w:val="28"/>
          <w:rtl/>
        </w:rPr>
        <w:t>رابعاً: التحديات التي تواجه التخطيط الاستراتيجي</w:t>
      </w:r>
    </w:p>
    <w:p w14:paraId="5E5C2CC5"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على الرغم من أهمية التخطيط الاستراتيجي في تعزيز كفاءة المؤسسات وتحقيق أهدافها، إلا أنه يواجه عددًا من التحديات التي قد تؤثر على فعاليته، ومن أبرز هذه التحديات</w:t>
      </w:r>
      <w:r w:rsidRPr="0051726E">
        <w:rPr>
          <w:rFonts w:ascii="Simplified Arabic" w:hAnsi="Simplified Arabic" w:cs="Simplified Arabic"/>
          <w:color w:val="000000" w:themeColor="text1"/>
          <w:sz w:val="28"/>
          <w:szCs w:val="28"/>
        </w:rPr>
        <w:t>:</w:t>
      </w:r>
    </w:p>
    <w:p w14:paraId="112E71E3" w14:textId="77777777" w:rsidR="00640DB0" w:rsidRPr="0051726E" w:rsidRDefault="00640DB0" w:rsidP="001D15BB">
      <w:pPr>
        <w:pStyle w:val="ListParagraph"/>
        <w:numPr>
          <w:ilvl w:val="0"/>
          <w:numId w:val="8"/>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قلة الموارد المتاحة: يؤدي نقص الموارد البشرية والمالية إلى صعوبة تنفيذ الخطط وتحقيق الأهداف بكفاءة.</w:t>
      </w:r>
    </w:p>
    <w:p w14:paraId="3DD3CFA8" w14:textId="4F15CB8F" w:rsidR="00640DB0" w:rsidRPr="0051726E" w:rsidRDefault="00640DB0" w:rsidP="001D15BB">
      <w:pPr>
        <w:pStyle w:val="ListParagraph"/>
        <w:numPr>
          <w:ilvl w:val="0"/>
          <w:numId w:val="8"/>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 xml:space="preserve">مقاومة التغيير: تخوف العاملين والإدارة من التغيير </w:t>
      </w:r>
      <w:r w:rsidR="00DD3B0E" w:rsidRPr="0051726E">
        <w:rPr>
          <w:rFonts w:ascii="Simplified Arabic" w:hAnsi="Simplified Arabic" w:cs="Simplified Arabic"/>
          <w:color w:val="000000" w:themeColor="text1"/>
          <w:sz w:val="28"/>
          <w:szCs w:val="28"/>
          <w:rtl/>
        </w:rPr>
        <w:t>يعوق</w:t>
      </w:r>
      <w:r w:rsidRPr="0051726E">
        <w:rPr>
          <w:rFonts w:ascii="Simplified Arabic" w:hAnsi="Simplified Arabic" w:cs="Simplified Arabic"/>
          <w:color w:val="000000" w:themeColor="text1"/>
          <w:sz w:val="28"/>
          <w:szCs w:val="28"/>
          <w:rtl/>
        </w:rPr>
        <w:t xml:space="preserve"> تنفيذ الاستراتيجيات المطلوبة.</w:t>
      </w:r>
    </w:p>
    <w:p w14:paraId="01D230BC" w14:textId="33FB8456" w:rsidR="00640DB0" w:rsidRPr="0051726E" w:rsidRDefault="00640DB0" w:rsidP="001D15BB">
      <w:pPr>
        <w:pStyle w:val="ListParagraph"/>
        <w:numPr>
          <w:ilvl w:val="0"/>
          <w:numId w:val="8"/>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 xml:space="preserve">غياب آليات التقييم: عدم وجود مؤشرات أداء دقيقة </w:t>
      </w:r>
      <w:r w:rsidR="00DD3B0E" w:rsidRPr="0051726E">
        <w:rPr>
          <w:rFonts w:ascii="Simplified Arabic" w:hAnsi="Simplified Arabic" w:cs="Simplified Arabic"/>
          <w:color w:val="000000" w:themeColor="text1"/>
          <w:sz w:val="28"/>
          <w:szCs w:val="28"/>
          <w:rtl/>
        </w:rPr>
        <w:t>يعوق</w:t>
      </w:r>
      <w:r w:rsidRPr="0051726E">
        <w:rPr>
          <w:rFonts w:ascii="Simplified Arabic" w:hAnsi="Simplified Arabic" w:cs="Simplified Arabic"/>
          <w:color w:val="000000" w:themeColor="text1"/>
          <w:sz w:val="28"/>
          <w:szCs w:val="28"/>
          <w:rtl/>
        </w:rPr>
        <w:t xml:space="preserve"> قياس التقدم وتصحيح المسار.</w:t>
      </w:r>
    </w:p>
    <w:p w14:paraId="77A44175" w14:textId="77777777" w:rsidR="00640DB0" w:rsidRPr="0051726E" w:rsidRDefault="00640DB0" w:rsidP="001D15BB">
      <w:pPr>
        <w:pStyle w:val="ListParagraph"/>
        <w:numPr>
          <w:ilvl w:val="0"/>
          <w:numId w:val="8"/>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ضعف التواصل: غياب قنوات فعّالة للتواصل داخل المؤسسة يؤدي إلى غموض في فهم الأهداف والخطط الاستراتيجية، ويُضعف التنسيق بين الإدارات المختلفة.</w:t>
      </w:r>
      <w:r w:rsidRPr="0051726E">
        <w:rPr>
          <w:rFonts w:ascii="Simplified Arabic" w:hAnsi="Simplified Arabic" w:cs="Simplified Arabic"/>
          <w:color w:val="000000" w:themeColor="text1"/>
          <w:sz w:val="28"/>
          <w:szCs w:val="28"/>
          <w:rtl/>
        </w:rPr>
        <w:br w:type="page"/>
      </w:r>
    </w:p>
    <w:p w14:paraId="0FFAEA43" w14:textId="5D493A6A" w:rsidR="00FD0BFF" w:rsidRPr="0051726E" w:rsidRDefault="00640DB0" w:rsidP="00442FA9">
      <w:pPr>
        <w:pStyle w:val="Heading2"/>
        <w:spacing w:line="240" w:lineRule="auto"/>
        <w:jc w:val="both"/>
        <w:rPr>
          <w:rFonts w:ascii="Simplified Arabic" w:hAnsi="Simplified Arabic" w:cs="Simplified Arabic"/>
          <w:b/>
          <w:bCs/>
          <w:color w:val="000000" w:themeColor="text1"/>
          <w:sz w:val="36"/>
          <w:szCs w:val="36"/>
          <w:rtl/>
        </w:rPr>
      </w:pPr>
      <w:bookmarkStart w:id="17" w:name="_Toc204363110"/>
      <w:r w:rsidRPr="0051726E">
        <w:rPr>
          <w:rFonts w:ascii="Simplified Arabic" w:hAnsi="Simplified Arabic" w:cs="Simplified Arabic"/>
          <w:b/>
          <w:bCs/>
          <w:color w:val="000000" w:themeColor="text1"/>
          <w:sz w:val="36"/>
          <w:szCs w:val="36"/>
          <w:rtl/>
        </w:rPr>
        <w:lastRenderedPageBreak/>
        <w:t>المبحث الثاني: الأداء الوظيفي</w:t>
      </w:r>
      <w:bookmarkEnd w:id="17"/>
    </w:p>
    <w:p w14:paraId="54F35E0F" w14:textId="784653E5" w:rsidR="00FD0BFF" w:rsidRPr="0051726E" w:rsidRDefault="00640DB0" w:rsidP="00442FA9">
      <w:pPr>
        <w:pStyle w:val="Heading3"/>
        <w:spacing w:line="240" w:lineRule="auto"/>
        <w:jc w:val="both"/>
        <w:rPr>
          <w:rFonts w:ascii="Simplified Arabic" w:hAnsi="Simplified Arabic" w:cs="Simplified Arabic"/>
          <w:b/>
          <w:bCs/>
          <w:color w:val="000000" w:themeColor="text1"/>
          <w:sz w:val="32"/>
          <w:szCs w:val="32"/>
          <w:rtl/>
        </w:rPr>
      </w:pPr>
      <w:bookmarkStart w:id="18" w:name="_Toc204363111"/>
      <w:r w:rsidRPr="0051726E">
        <w:rPr>
          <w:rFonts w:ascii="Simplified Arabic" w:hAnsi="Simplified Arabic" w:cs="Simplified Arabic"/>
          <w:b/>
          <w:bCs/>
          <w:color w:val="000000" w:themeColor="text1"/>
          <w:sz w:val="32"/>
          <w:szCs w:val="32"/>
          <w:rtl/>
        </w:rPr>
        <w:t>المطلب الأول: الأداء الوظيفي</w:t>
      </w:r>
      <w:bookmarkEnd w:id="18"/>
    </w:p>
    <w:p w14:paraId="206A1C1D"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أولاً: مفهوم الأداء الوظيفي</w:t>
      </w:r>
    </w:p>
    <w:p w14:paraId="21C5462D"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يعرف أداء العاملين على</w:t>
      </w:r>
      <w:r w:rsidRPr="0051726E">
        <w:rPr>
          <w:rFonts w:ascii="Simplified Arabic" w:hAnsi="Simplified Arabic" w:cs="Simplified Arabic"/>
          <w:color w:val="000000" w:themeColor="text1"/>
          <w:sz w:val="28"/>
          <w:szCs w:val="28"/>
        </w:rPr>
        <w:t xml:space="preserve"> </w:t>
      </w:r>
      <w:r w:rsidRPr="0051726E">
        <w:rPr>
          <w:rFonts w:ascii="Simplified Arabic" w:hAnsi="Simplified Arabic" w:cs="Simplified Arabic"/>
          <w:color w:val="000000" w:themeColor="text1"/>
          <w:sz w:val="28"/>
          <w:szCs w:val="28"/>
          <w:rtl/>
        </w:rPr>
        <w:t>أنه: "عبارة عن قدرة العاملين على القيام بمهام وواجبات ومسؤوليات الوظيفة الواضحة العناصر والمعالم بأقل وقت وتكلفة لتحقيق أقصى درجة من الإنتاج في ظل بيئة تنظيمية متكاملة تتصف بمناخ ملائم وجيد للعمل مع توافر تعليمات في ظل هيكل تنظيمي يأخذ في الاعتبار كل المتغيرات المحيطة</w:t>
      </w:r>
      <w:r w:rsidRPr="0051726E">
        <w:rPr>
          <w:rFonts w:ascii="Simplified Arabic" w:hAnsi="Simplified Arabic" w:cs="Simplified Arabic"/>
          <w:color w:val="000000" w:themeColor="text1"/>
          <w:sz w:val="28"/>
          <w:szCs w:val="28"/>
        </w:rPr>
        <w:t>".</w:t>
      </w:r>
      <w:r w:rsidRPr="0051726E">
        <w:rPr>
          <w:rFonts w:ascii="Simplified Arabic" w:hAnsi="Simplified Arabic" w:cs="Simplified Arabic"/>
          <w:color w:val="000000" w:themeColor="text1"/>
          <w:sz w:val="28"/>
          <w:szCs w:val="28"/>
          <w:rtl/>
        </w:rPr>
        <w:t xml:space="preserve"> (</w:t>
      </w:r>
      <w:proofErr w:type="spellStart"/>
      <w:r w:rsidRPr="0051726E">
        <w:rPr>
          <w:rFonts w:ascii="Simplified Arabic" w:hAnsi="Simplified Arabic" w:cs="Simplified Arabic"/>
          <w:color w:val="000000" w:themeColor="text1"/>
          <w:sz w:val="28"/>
          <w:szCs w:val="28"/>
          <w:rtl/>
        </w:rPr>
        <w:t>الحضيري</w:t>
      </w:r>
      <w:proofErr w:type="spellEnd"/>
      <w:r w:rsidRPr="0051726E">
        <w:rPr>
          <w:rFonts w:ascii="Simplified Arabic" w:hAnsi="Simplified Arabic" w:cs="Simplified Arabic"/>
          <w:color w:val="000000" w:themeColor="text1"/>
          <w:sz w:val="28"/>
          <w:szCs w:val="28"/>
          <w:rtl/>
        </w:rPr>
        <w:t xml:space="preserve"> ودربوك ،2021 ص49)</w:t>
      </w:r>
    </w:p>
    <w:p w14:paraId="2821E452"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ويتم تعريف الأداء الوظيفي بأنه قيمة السلوكيات التي يقوم بها الموظفون، والتي تساهم بشكل إيجابي أو سلبي في تحقيق أهداف المنظمة</w:t>
      </w:r>
      <w:r w:rsidRPr="0051726E">
        <w:rPr>
          <w:rFonts w:ascii="Simplified Arabic" w:hAnsi="Simplified Arabic" w:cs="Simplified Arabic"/>
          <w:color w:val="000000" w:themeColor="text1"/>
          <w:sz w:val="28"/>
          <w:szCs w:val="28"/>
        </w:rPr>
        <w:t xml:space="preserve"> (Colquitt, </w:t>
      </w:r>
      <w:proofErr w:type="spellStart"/>
      <w:r w:rsidRPr="0051726E">
        <w:rPr>
          <w:rFonts w:ascii="Simplified Arabic" w:hAnsi="Simplified Arabic" w:cs="Simplified Arabic"/>
          <w:color w:val="000000" w:themeColor="text1"/>
          <w:sz w:val="28"/>
          <w:szCs w:val="28"/>
        </w:rPr>
        <w:t>LePine</w:t>
      </w:r>
      <w:proofErr w:type="spellEnd"/>
      <w:r w:rsidRPr="0051726E">
        <w:rPr>
          <w:rFonts w:ascii="Simplified Arabic" w:hAnsi="Simplified Arabic" w:cs="Simplified Arabic"/>
          <w:color w:val="000000" w:themeColor="text1"/>
          <w:sz w:val="28"/>
          <w:szCs w:val="28"/>
        </w:rPr>
        <w:t>, &amp; Wesson, 2021).</w:t>
      </w:r>
    </w:p>
    <w:p w14:paraId="3740EB91" w14:textId="0720BB2F"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لذا يمكن أن نقول </w:t>
      </w:r>
      <w:r w:rsidR="003867C3" w:rsidRPr="0051726E">
        <w:rPr>
          <w:rFonts w:ascii="Simplified Arabic" w:hAnsi="Simplified Arabic" w:cs="Simplified Arabic"/>
          <w:color w:val="000000" w:themeColor="text1"/>
          <w:sz w:val="28"/>
          <w:szCs w:val="28"/>
          <w:rtl/>
        </w:rPr>
        <w:t>إن</w:t>
      </w:r>
      <w:r w:rsidRPr="0051726E">
        <w:rPr>
          <w:rFonts w:ascii="Simplified Arabic" w:hAnsi="Simplified Arabic" w:cs="Simplified Arabic"/>
          <w:color w:val="000000" w:themeColor="text1"/>
          <w:sz w:val="28"/>
          <w:szCs w:val="28"/>
          <w:rtl/>
        </w:rPr>
        <w:t xml:space="preserve"> الأداء الوظيفي هو قدرة الموظف على تنفيذ المهام والأنشطة الموكلة إليه ضمن وظيفته، بطريقة تحقق الأهداف المحددة للوظيفة والمنظمة، ويعكس الأداء الوظيفي مدى كفاءة الموظف وفعاليته في تحقيق النتائج المطلوبة.</w:t>
      </w:r>
    </w:p>
    <w:p w14:paraId="5099E1FB"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وبناءً على مفهوم الأداء الوظيفي، نستعرض أبرز النظريات التي توفر إطارًا علميًا لفهم هذا المفهوم ودوافع تحسينه في بيئات العمل المختلفة</w:t>
      </w:r>
    </w:p>
    <w:p w14:paraId="3A7F3EE3" w14:textId="77777777" w:rsidR="00640DB0" w:rsidRPr="0051726E" w:rsidRDefault="00640DB0" w:rsidP="001D15BB">
      <w:pPr>
        <w:pStyle w:val="ListParagraph"/>
        <w:numPr>
          <w:ilvl w:val="0"/>
          <w:numId w:val="18"/>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نظرية الموارد (</w:t>
      </w:r>
      <w:r w:rsidRPr="0051726E">
        <w:rPr>
          <w:rFonts w:ascii="Simplified Arabic" w:hAnsi="Simplified Arabic" w:cs="Simplified Arabic"/>
          <w:color w:val="000000" w:themeColor="text1"/>
          <w:sz w:val="28"/>
          <w:szCs w:val="28"/>
        </w:rPr>
        <w:t>Resource-Based Theory - RBT</w:t>
      </w:r>
      <w:r w:rsidRPr="0051726E">
        <w:rPr>
          <w:rFonts w:ascii="Simplified Arabic" w:hAnsi="Simplified Arabic" w:cs="Simplified Arabic"/>
          <w:color w:val="000000" w:themeColor="text1"/>
          <w:sz w:val="28"/>
          <w:szCs w:val="28"/>
          <w:rtl/>
        </w:rPr>
        <w:t>)</w:t>
      </w:r>
    </w:p>
    <w:p w14:paraId="3E9C691A" w14:textId="77777777"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تُشير نظرية الموارد إلى أن الأداء الوظيفي يعتمد بشكل رئيسي على قدرة المنظمة على توفير الموارد المناسبة التي يحتاجها الموظفون لأداء مهامهم بفعالية، تشمل هذه الموارد الجوانب المادية مثل الأدوات والتكنولوجيا، والجوانب غير المادية مثل التدريب والتطوير المهني.</w:t>
      </w:r>
    </w:p>
    <w:p w14:paraId="62795D1E" w14:textId="6F9745C0"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وفقًا لهذه النظرية، فإن تحسين الأداء يتطلب استثمارًا مستمرًا في المهارات والكفاءات البشرية، بجانب الاستخدام الأمثل للتقنيات والموارد المتاحة، فالموظفون الذين يحصلون على الدعم والموارد الكافية يظهرون كفاءة أعلى وابتكارًا في تنفيذ المهام الموكلة إليهم، مما يؤدي إلى تعزيز الإنتاجية وتحقيق أهداف المنظمة.</w:t>
      </w:r>
    </w:p>
    <w:p w14:paraId="64F62E19" w14:textId="77777777" w:rsidR="00640DB0" w:rsidRPr="0051726E" w:rsidRDefault="00640DB0" w:rsidP="001D15BB">
      <w:pPr>
        <w:pStyle w:val="ListParagraph"/>
        <w:numPr>
          <w:ilvl w:val="0"/>
          <w:numId w:val="18"/>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نظرية السلوك المخطط (</w:t>
      </w:r>
      <w:r w:rsidRPr="0051726E">
        <w:rPr>
          <w:rFonts w:ascii="Simplified Arabic" w:hAnsi="Simplified Arabic" w:cs="Simplified Arabic"/>
          <w:color w:val="000000" w:themeColor="text1"/>
          <w:sz w:val="28"/>
          <w:szCs w:val="28"/>
        </w:rPr>
        <w:t>Planned Behavior Theory - Ajzen</w:t>
      </w:r>
      <w:r w:rsidRPr="0051726E">
        <w:rPr>
          <w:rFonts w:ascii="Simplified Arabic" w:hAnsi="Simplified Arabic" w:cs="Simplified Arabic"/>
          <w:color w:val="000000" w:themeColor="text1"/>
          <w:sz w:val="28"/>
          <w:szCs w:val="28"/>
          <w:rtl/>
        </w:rPr>
        <w:t>)</w:t>
      </w:r>
    </w:p>
    <w:p w14:paraId="53536BFE" w14:textId="719DAA00"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تركز نظرية السلوك المخطط التي قدمها </w:t>
      </w:r>
      <w:proofErr w:type="spellStart"/>
      <w:r w:rsidRPr="0051726E">
        <w:rPr>
          <w:rFonts w:ascii="Simplified Arabic" w:hAnsi="Simplified Arabic" w:cs="Simplified Arabic"/>
          <w:color w:val="000000" w:themeColor="text1"/>
          <w:sz w:val="28"/>
          <w:szCs w:val="28"/>
          <w:rtl/>
        </w:rPr>
        <w:t>أجيزن</w:t>
      </w:r>
      <w:proofErr w:type="spellEnd"/>
      <w:r w:rsidRPr="0051726E">
        <w:rPr>
          <w:rFonts w:ascii="Simplified Arabic" w:hAnsi="Simplified Arabic" w:cs="Simplified Arabic"/>
          <w:color w:val="000000" w:themeColor="text1"/>
          <w:sz w:val="28"/>
          <w:szCs w:val="28"/>
          <w:rtl/>
        </w:rPr>
        <w:t xml:space="preserve"> على العلاقة بين </w:t>
      </w:r>
      <w:r w:rsidR="00392B26" w:rsidRPr="0051726E">
        <w:rPr>
          <w:rFonts w:ascii="Simplified Arabic" w:hAnsi="Simplified Arabic" w:cs="Simplified Arabic"/>
          <w:color w:val="000000" w:themeColor="text1"/>
          <w:sz w:val="28"/>
          <w:szCs w:val="28"/>
          <w:rtl/>
        </w:rPr>
        <w:t>نيات</w:t>
      </w:r>
      <w:r w:rsidRPr="0051726E">
        <w:rPr>
          <w:rFonts w:ascii="Simplified Arabic" w:hAnsi="Simplified Arabic" w:cs="Simplified Arabic"/>
          <w:color w:val="000000" w:themeColor="text1"/>
          <w:sz w:val="28"/>
          <w:szCs w:val="28"/>
          <w:rtl/>
        </w:rPr>
        <w:t xml:space="preserve"> الفرد السلوكية والأداء الفعلي، حيث تُبرز النظرية أن الأداء الوظيفي يتأثر بثلاثة عوامل رئيسية:</w:t>
      </w:r>
    </w:p>
    <w:p w14:paraId="4262D33A" w14:textId="77777777"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الاتجاه نحو السلوك: يشير إلى مدى إيجابية الموظف تجاه العمل والمهام المطلوبة.</w:t>
      </w:r>
    </w:p>
    <w:p w14:paraId="644E3DBF" w14:textId="77777777"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lastRenderedPageBreak/>
        <w:t>المعايير الذاتية: تتعلق بتأثير توقعات الآخرين (مثل الإدارة أو الزملاء) على قرارات الموظف وسلوكه.</w:t>
      </w:r>
    </w:p>
    <w:p w14:paraId="28A3B4E2" w14:textId="77777777"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التحكم السلوكي المدرك: يعكس مدى شعور الموظف بقدرته على تنفيذ المهام بنجاح بناءً على الموارد المتاحة.</w:t>
      </w:r>
    </w:p>
    <w:p w14:paraId="7AD6BD2F" w14:textId="7BB3F11D" w:rsidR="00640DB0" w:rsidRPr="0051726E" w:rsidRDefault="00D27D07" w:rsidP="00442FA9">
      <w:pPr>
        <w:pStyle w:val="ListParagraph"/>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 xml:space="preserve">تُظهر النظرية أن </w:t>
      </w:r>
      <w:r w:rsidRPr="0051726E">
        <w:rPr>
          <w:rFonts w:ascii="Simplified Arabic" w:hAnsi="Simplified Arabic" w:cs="Simplified Arabic" w:hint="cs"/>
          <w:color w:val="000000" w:themeColor="text1"/>
          <w:sz w:val="28"/>
          <w:szCs w:val="28"/>
          <w:rtl/>
        </w:rPr>
        <w:t>النية</w:t>
      </w:r>
      <w:r w:rsidRPr="0051726E">
        <w:rPr>
          <w:rFonts w:ascii="Simplified Arabic" w:hAnsi="Simplified Arabic" w:cs="Simplified Arabic"/>
          <w:color w:val="000000" w:themeColor="text1"/>
          <w:sz w:val="28"/>
          <w:szCs w:val="28"/>
          <w:rtl/>
        </w:rPr>
        <w:t xml:space="preserve"> الإيجابية للسلوك تؤثر بشكل مباشر في الأداء الفعلي، حيث يُعد التصميم الداخلي والتحفيز الذاتي من أهم العوامل التي تساعد الموظف على تحقيق أهدافه</w:t>
      </w:r>
      <w:r w:rsidR="00640DB0" w:rsidRPr="0051726E">
        <w:rPr>
          <w:rFonts w:ascii="Simplified Arabic" w:hAnsi="Simplified Arabic" w:cs="Simplified Arabic"/>
          <w:color w:val="000000" w:themeColor="text1"/>
          <w:sz w:val="28"/>
          <w:szCs w:val="28"/>
          <w:rtl/>
        </w:rPr>
        <w:t>.</w:t>
      </w:r>
    </w:p>
    <w:p w14:paraId="1B24B939" w14:textId="77777777" w:rsidR="00640DB0" w:rsidRPr="0051726E" w:rsidRDefault="00640DB0" w:rsidP="001D15BB">
      <w:pPr>
        <w:pStyle w:val="ListParagraph"/>
        <w:numPr>
          <w:ilvl w:val="0"/>
          <w:numId w:val="18"/>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نظرية تحديد الأهداف (</w:t>
      </w:r>
      <w:r w:rsidRPr="0051726E">
        <w:rPr>
          <w:rFonts w:ascii="Simplified Arabic" w:hAnsi="Simplified Arabic" w:cs="Simplified Arabic"/>
          <w:color w:val="000000" w:themeColor="text1"/>
          <w:sz w:val="28"/>
          <w:szCs w:val="28"/>
        </w:rPr>
        <w:t>Goal-Setting Theory</w:t>
      </w:r>
      <w:r w:rsidRPr="0051726E">
        <w:rPr>
          <w:rFonts w:ascii="Simplified Arabic" w:hAnsi="Simplified Arabic" w:cs="Simplified Arabic"/>
          <w:color w:val="000000" w:themeColor="text1"/>
          <w:sz w:val="28"/>
          <w:szCs w:val="28"/>
          <w:rtl/>
        </w:rPr>
        <w:t xml:space="preserve">) - لوك </w:t>
      </w:r>
      <w:proofErr w:type="spellStart"/>
      <w:r w:rsidRPr="0051726E">
        <w:rPr>
          <w:rFonts w:ascii="Simplified Arabic" w:hAnsi="Simplified Arabic" w:cs="Simplified Arabic"/>
          <w:color w:val="000000" w:themeColor="text1"/>
          <w:sz w:val="28"/>
          <w:szCs w:val="28"/>
          <w:rtl/>
        </w:rPr>
        <w:t>ولاثام</w:t>
      </w:r>
      <w:proofErr w:type="spellEnd"/>
    </w:p>
    <w:p w14:paraId="10E1B047" w14:textId="2C48C5E0"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تركز النظرية التي طورها لوك </w:t>
      </w:r>
      <w:proofErr w:type="spellStart"/>
      <w:r w:rsidRPr="0051726E">
        <w:rPr>
          <w:rFonts w:ascii="Simplified Arabic" w:hAnsi="Simplified Arabic" w:cs="Simplified Arabic"/>
          <w:color w:val="000000" w:themeColor="text1"/>
          <w:sz w:val="28"/>
          <w:szCs w:val="28"/>
          <w:rtl/>
        </w:rPr>
        <w:t>ولاثام</w:t>
      </w:r>
      <w:proofErr w:type="spellEnd"/>
      <w:r w:rsidRPr="0051726E">
        <w:rPr>
          <w:rFonts w:ascii="Simplified Arabic" w:hAnsi="Simplified Arabic" w:cs="Simplified Arabic"/>
          <w:color w:val="000000" w:themeColor="text1"/>
          <w:sz w:val="28"/>
          <w:szCs w:val="28"/>
          <w:rtl/>
        </w:rPr>
        <w:t xml:space="preserve"> على أن الأهداف الواضحة والصعبة، ولكن قابلة للتحقيق، تحفز الموظفين على الأداء المتميز، حيث تساعد الأهداف المحددة في توجيه الجهود وتعزيز التركيز، مع التأكيد على أهمية التغذية الراجعة المستمرة لتحسين الأداء.</w:t>
      </w:r>
    </w:p>
    <w:p w14:paraId="3D345043" w14:textId="77777777" w:rsidR="00640DB0" w:rsidRPr="0051726E" w:rsidRDefault="00640DB0" w:rsidP="001D15BB">
      <w:pPr>
        <w:pStyle w:val="ListParagraph"/>
        <w:numPr>
          <w:ilvl w:val="0"/>
          <w:numId w:val="18"/>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نظرية ا الإدارة بالأهداف (</w:t>
      </w:r>
      <w:r w:rsidRPr="0051726E">
        <w:rPr>
          <w:rFonts w:ascii="Simplified Arabic" w:hAnsi="Simplified Arabic" w:cs="Simplified Arabic"/>
          <w:color w:val="000000" w:themeColor="text1"/>
          <w:sz w:val="28"/>
          <w:szCs w:val="28"/>
        </w:rPr>
        <w:t>Management by Objectives - MBO</w:t>
      </w:r>
      <w:r w:rsidRPr="0051726E">
        <w:rPr>
          <w:rFonts w:ascii="Simplified Arabic" w:hAnsi="Simplified Arabic" w:cs="Simplified Arabic"/>
          <w:color w:val="000000" w:themeColor="text1"/>
          <w:sz w:val="28"/>
          <w:szCs w:val="28"/>
          <w:rtl/>
        </w:rPr>
        <w:t xml:space="preserve">) - بيتر </w:t>
      </w:r>
      <w:proofErr w:type="spellStart"/>
      <w:r w:rsidRPr="0051726E">
        <w:rPr>
          <w:rFonts w:ascii="Simplified Arabic" w:hAnsi="Simplified Arabic" w:cs="Simplified Arabic"/>
          <w:color w:val="000000" w:themeColor="text1"/>
          <w:sz w:val="28"/>
          <w:szCs w:val="28"/>
          <w:rtl/>
        </w:rPr>
        <w:t>دراكر</w:t>
      </w:r>
      <w:proofErr w:type="spellEnd"/>
    </w:p>
    <w:p w14:paraId="1AF7E439" w14:textId="77777777"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طُرحت نظرية الإدارة بالأهداف من قبل بيتر </w:t>
      </w:r>
      <w:proofErr w:type="spellStart"/>
      <w:r w:rsidRPr="0051726E">
        <w:rPr>
          <w:rFonts w:ascii="Simplified Arabic" w:hAnsi="Simplified Arabic" w:cs="Simplified Arabic"/>
          <w:color w:val="000000" w:themeColor="text1"/>
          <w:sz w:val="28"/>
          <w:szCs w:val="28"/>
          <w:rtl/>
        </w:rPr>
        <w:t>دراكر</w:t>
      </w:r>
      <w:proofErr w:type="spellEnd"/>
      <w:r w:rsidRPr="0051726E">
        <w:rPr>
          <w:rFonts w:ascii="Simplified Arabic" w:hAnsi="Simplified Arabic" w:cs="Simplified Arabic"/>
          <w:color w:val="000000" w:themeColor="text1"/>
          <w:sz w:val="28"/>
          <w:szCs w:val="28"/>
          <w:rtl/>
        </w:rPr>
        <w:t xml:space="preserve"> كإطار إداري يُركز على التعاون بين الإدارة والموظفين في تحديد أهداف محددة وقابلة للقياس تتماشى مع رؤية المنظمة، حيث تقوم النظرية على مبدأ المشاركة الفعّالة للموظفين في وضع الأهداف، مما يزيد من التزامهم تجاه تحقيقها.</w:t>
      </w:r>
    </w:p>
    <w:p w14:paraId="65852047" w14:textId="6C0C5966"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 xml:space="preserve">تعتمد النظرية على خطوات منهجية تشمل تحديد الأهداف، التخطيط لتحقيقها، تقييم الأداء بناءً على النتائج، واتخاذ القرارات التصحيحية عند الحاجة. </w:t>
      </w:r>
    </w:p>
    <w:p w14:paraId="3F34354F"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ثانياً: أهمية الأداء الوظيفي.</w:t>
      </w:r>
    </w:p>
    <w:p w14:paraId="50EDF8A8"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يُعد الأداء الوظيفي من العناصر الحيوية التي تعتمد عليها المؤسسات لتحقيق رؤيتها وأهدافها الاستراتيجية، فهو بمثابة العمود الفقري الذي يدعم الإنتاجية، ويعزز من كفاءة العمليات، ويسهم في بناء بيئة عمل إيجابية ومتكاملة، وفيما يلي أبرز النقاط التي توضح أهمية الأداء الوظيفي في المؤسسات.</w:t>
      </w:r>
    </w:p>
    <w:p w14:paraId="54692085" w14:textId="77777777" w:rsidR="00640DB0" w:rsidRPr="0051726E" w:rsidRDefault="00640DB0" w:rsidP="001D15BB">
      <w:pPr>
        <w:pStyle w:val="ListParagraph"/>
        <w:numPr>
          <w:ilvl w:val="1"/>
          <w:numId w:val="19"/>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تحقيق الإنتاجية والأهداف المؤسسية:</w:t>
      </w:r>
    </w:p>
    <w:p w14:paraId="60115FD6" w14:textId="77777777" w:rsidR="00640DB0" w:rsidRPr="0051726E" w:rsidRDefault="00640DB0" w:rsidP="00442FA9">
      <w:pPr>
        <w:pStyle w:val="ListParagraph"/>
        <w:spacing w:line="240" w:lineRule="auto"/>
        <w:ind w:left="144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الأداء الوظيفي الجيد يسهم بشكل مباشر في تحسين الإنتاجية وتحقيق أهداف المنظمة بشكل فعال ومستدام.</w:t>
      </w:r>
    </w:p>
    <w:p w14:paraId="15968690" w14:textId="77777777" w:rsidR="00640DB0" w:rsidRPr="0051726E" w:rsidRDefault="00640DB0" w:rsidP="001D15BB">
      <w:pPr>
        <w:pStyle w:val="ListParagraph"/>
        <w:numPr>
          <w:ilvl w:val="1"/>
          <w:numId w:val="19"/>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تعزيز رضا الموظفين والروح المعنوية:</w:t>
      </w:r>
    </w:p>
    <w:p w14:paraId="4AB4F26B" w14:textId="77777777" w:rsidR="00640DB0" w:rsidRPr="0051726E" w:rsidRDefault="00640DB0" w:rsidP="00442FA9">
      <w:pPr>
        <w:pStyle w:val="ListParagraph"/>
        <w:spacing w:line="240" w:lineRule="auto"/>
        <w:ind w:left="144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الأداء الوظيفي المتميز يعزز شعور الموظفين بالإنجاز والانتماء، مما يرفع من مستوى التزامهم ويزيد من الروح المعنوية داخل المؤسسة.</w:t>
      </w:r>
    </w:p>
    <w:p w14:paraId="1AC4BDE0" w14:textId="77777777" w:rsidR="00640DB0" w:rsidRPr="0051726E" w:rsidRDefault="00640DB0" w:rsidP="001D15BB">
      <w:pPr>
        <w:pStyle w:val="ListParagraph"/>
        <w:numPr>
          <w:ilvl w:val="1"/>
          <w:numId w:val="19"/>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قياس النجاح المؤسسي وجودة الإدارة:</w:t>
      </w:r>
    </w:p>
    <w:p w14:paraId="08B50D66" w14:textId="77777777" w:rsidR="00640DB0" w:rsidRPr="0051726E" w:rsidRDefault="00640DB0" w:rsidP="00442FA9">
      <w:pPr>
        <w:pStyle w:val="ListParagraph"/>
        <w:spacing w:line="240" w:lineRule="auto"/>
        <w:ind w:left="144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يُعتبر الأداء الوظيفي معيارًا دقيقًا لقياس كفاءة الإدارة وجودة السياسات التنظيمية، إضافة إلى قدرات القادة على تحفيز الموظفين وتنظيم العمل.</w:t>
      </w:r>
    </w:p>
    <w:p w14:paraId="24CFBF6C" w14:textId="77777777" w:rsidR="00640DB0" w:rsidRPr="0051726E" w:rsidRDefault="00640DB0" w:rsidP="001D15BB">
      <w:pPr>
        <w:pStyle w:val="ListParagraph"/>
        <w:numPr>
          <w:ilvl w:val="1"/>
          <w:numId w:val="19"/>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lastRenderedPageBreak/>
        <w:t>تعزيز التنافسية والإبداع:</w:t>
      </w:r>
    </w:p>
    <w:p w14:paraId="50EF6302" w14:textId="77777777" w:rsidR="00640DB0" w:rsidRPr="0051726E" w:rsidRDefault="00640DB0" w:rsidP="00442FA9">
      <w:pPr>
        <w:pStyle w:val="ListParagraph"/>
        <w:spacing w:line="240" w:lineRule="auto"/>
        <w:ind w:left="144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الأداء الفعال يعزز موقع المنظمة في السوق ويزيد من قدرتها على المنافسة، مع تطوير حلول مبتكرة تدعم النمو المؤسسي.</w:t>
      </w:r>
    </w:p>
    <w:p w14:paraId="0AB6163A" w14:textId="77777777" w:rsidR="00640DB0" w:rsidRPr="0051726E" w:rsidRDefault="00640DB0" w:rsidP="001D15BB">
      <w:pPr>
        <w:pStyle w:val="ListParagraph"/>
        <w:numPr>
          <w:ilvl w:val="1"/>
          <w:numId w:val="19"/>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استثمار رأس المال البشري:</w:t>
      </w:r>
    </w:p>
    <w:p w14:paraId="067F6207" w14:textId="77777777" w:rsidR="00640DB0" w:rsidRPr="0051726E" w:rsidRDefault="00640DB0" w:rsidP="00442FA9">
      <w:pPr>
        <w:pStyle w:val="ListParagraph"/>
        <w:spacing w:line="240" w:lineRule="auto"/>
        <w:ind w:left="1440"/>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يساعد الأداء الوظيفي في تحديد احتياجات التدريب والتطوير، مما يدعم استدامة الموارد البشرية ويُحسن من استغلالها.</w:t>
      </w:r>
    </w:p>
    <w:p w14:paraId="5FE0476F" w14:textId="77777777" w:rsidR="00640DB0" w:rsidRPr="0051726E" w:rsidRDefault="00640DB0" w:rsidP="001D15BB">
      <w:pPr>
        <w:pStyle w:val="ListParagraph"/>
        <w:numPr>
          <w:ilvl w:val="1"/>
          <w:numId w:val="19"/>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تحسين العلاقات التنظيمية:</w:t>
      </w:r>
    </w:p>
    <w:p w14:paraId="2DF556EB" w14:textId="0173925B" w:rsidR="00640DB0" w:rsidRPr="0051726E" w:rsidRDefault="00640DB0" w:rsidP="00442FA9">
      <w:pPr>
        <w:pStyle w:val="ListParagraph"/>
        <w:spacing w:line="240" w:lineRule="auto"/>
        <w:ind w:left="1440"/>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الأداء الجيد يعزز التعاون بين القادة والموظفين، مما يخلق بيئة عمل تعاونية تسهم في تحقيق الأهداف المشتركة.</w:t>
      </w:r>
    </w:p>
    <w:p w14:paraId="3814336A"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ثالثاً: عوامل تؤثر على أداء العاملين</w:t>
      </w:r>
    </w:p>
    <w:p w14:paraId="7A052C44"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الأداء الوظيفي لا يتأثر بعامل واحد فقط، بل هو نتيجة لتفاعل مجموعة من العوامل الفردية والتنظيمية والبيئية، وفيما يلي أبرز العوامل التي تؤثر على أداء العاملين بشيء من التفصيل</w:t>
      </w:r>
      <w:r w:rsidRPr="0051726E">
        <w:rPr>
          <w:rFonts w:ascii="Simplified Arabic" w:hAnsi="Simplified Arabic" w:cs="Simplified Arabic"/>
          <w:color w:val="000000" w:themeColor="text1"/>
          <w:sz w:val="28"/>
          <w:szCs w:val="28"/>
        </w:rPr>
        <w:t>.</w:t>
      </w:r>
    </w:p>
    <w:p w14:paraId="338026D6" w14:textId="4D9EB91F" w:rsidR="00640DB0" w:rsidRPr="0051726E" w:rsidRDefault="00640DB0" w:rsidP="001D15BB">
      <w:pPr>
        <w:pStyle w:val="ListParagraph"/>
        <w:numPr>
          <w:ilvl w:val="0"/>
          <w:numId w:val="11"/>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 xml:space="preserve">العوامل </w:t>
      </w:r>
      <w:r w:rsidR="00FD0BFF" w:rsidRPr="0051726E">
        <w:rPr>
          <w:rFonts w:ascii="Simplified Arabic" w:hAnsi="Simplified Arabic" w:cs="Simplified Arabic"/>
          <w:color w:val="000000" w:themeColor="text1"/>
          <w:sz w:val="28"/>
          <w:szCs w:val="28"/>
          <w:rtl/>
        </w:rPr>
        <w:t>الفردية:</w:t>
      </w:r>
    </w:p>
    <w:p w14:paraId="565EBC94"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تشمل العوامل الفردية الجوانب التي ترتبط مباشرة بالموظف نفسه، مثل:</w:t>
      </w:r>
    </w:p>
    <w:p w14:paraId="0B7555A2" w14:textId="77777777" w:rsidR="00640DB0" w:rsidRPr="0051726E" w:rsidRDefault="00640DB0" w:rsidP="001D15BB">
      <w:pPr>
        <w:pStyle w:val="ListParagraph"/>
        <w:numPr>
          <w:ilvl w:val="0"/>
          <w:numId w:val="12"/>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القدرات: القدرات الفطرية والمكتسبة التي يمتلكها الموظف لأداء وظيفته، بما في ذلك الصحة البدنية والذهنية.</w:t>
      </w:r>
    </w:p>
    <w:p w14:paraId="2F62CF7D" w14:textId="77777777" w:rsidR="00640DB0" w:rsidRPr="0051726E" w:rsidRDefault="00640DB0" w:rsidP="001D15BB">
      <w:pPr>
        <w:pStyle w:val="ListParagraph"/>
        <w:numPr>
          <w:ilvl w:val="0"/>
          <w:numId w:val="12"/>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المهارات: الخبرات والمعرفة المكتسبة من التدريب والتعليم والتي تؤثر بشكل مباشر على كفاءة الأداء.</w:t>
      </w:r>
    </w:p>
    <w:p w14:paraId="3E966B1A" w14:textId="5B7A1041" w:rsidR="00640DB0" w:rsidRPr="0051726E" w:rsidRDefault="00640DB0" w:rsidP="001D15BB">
      <w:pPr>
        <w:pStyle w:val="ListParagraph"/>
        <w:numPr>
          <w:ilvl w:val="0"/>
          <w:numId w:val="12"/>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الدوافع: مستوى الحماس الداخلي للموظف، والذي يدفعه إلى العمل بجدية لتحقيق الأهداف.</w:t>
      </w:r>
    </w:p>
    <w:p w14:paraId="2B97A448" w14:textId="3206660D" w:rsidR="00640DB0" w:rsidRPr="0051726E" w:rsidRDefault="00640DB0" w:rsidP="001D15BB">
      <w:pPr>
        <w:pStyle w:val="ListParagraph"/>
        <w:numPr>
          <w:ilvl w:val="0"/>
          <w:numId w:val="11"/>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 xml:space="preserve"> العوامل </w:t>
      </w:r>
      <w:r w:rsidR="00FD0BFF" w:rsidRPr="0051726E">
        <w:rPr>
          <w:rFonts w:ascii="Simplified Arabic" w:hAnsi="Simplified Arabic" w:cs="Simplified Arabic"/>
          <w:color w:val="000000" w:themeColor="text1"/>
          <w:sz w:val="28"/>
          <w:szCs w:val="28"/>
          <w:rtl/>
        </w:rPr>
        <w:t>التنظيمية:</w:t>
      </w:r>
    </w:p>
    <w:p w14:paraId="73861DD8"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ترتبط هذه العوامل بالهيكل الداخلي للمؤسسة وثقافتها، وتشمل:</w:t>
      </w:r>
    </w:p>
    <w:p w14:paraId="7B33D071" w14:textId="77777777" w:rsidR="00640DB0" w:rsidRPr="0051726E" w:rsidRDefault="00640DB0" w:rsidP="001D15BB">
      <w:pPr>
        <w:pStyle w:val="ListParagraph"/>
        <w:numPr>
          <w:ilvl w:val="0"/>
          <w:numId w:val="13"/>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الثقافة التنظيمية: القيم والممارسات التي تُشجع على الأداء العالي وتعزز الانتماء المؤسسي.</w:t>
      </w:r>
    </w:p>
    <w:p w14:paraId="0DD06B53" w14:textId="77777777" w:rsidR="00640DB0" w:rsidRPr="0051726E" w:rsidRDefault="00640DB0" w:rsidP="001D15BB">
      <w:pPr>
        <w:pStyle w:val="ListParagraph"/>
        <w:numPr>
          <w:ilvl w:val="0"/>
          <w:numId w:val="13"/>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الهيكل التنظيمي: تصميم المهام والمسؤوليات بشكل واضح ومناسب للموظفين.</w:t>
      </w:r>
    </w:p>
    <w:p w14:paraId="0FB214C4" w14:textId="77777777" w:rsidR="00640DB0" w:rsidRPr="0051726E" w:rsidRDefault="00640DB0" w:rsidP="001D15BB">
      <w:pPr>
        <w:pStyle w:val="ListParagraph"/>
        <w:numPr>
          <w:ilvl w:val="0"/>
          <w:numId w:val="13"/>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بيئة العمل: الظروف المادية مثل الإضاءة، التهوية، والمساحة، إضافةً إلى الدعم النفسي والاجتماعي المقدم داخل بيئة العمل.</w:t>
      </w:r>
    </w:p>
    <w:p w14:paraId="3DD34CDD" w14:textId="77777777"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Pr>
      </w:pPr>
    </w:p>
    <w:p w14:paraId="0EEDAAD8" w14:textId="5AFCDB74" w:rsidR="00FD0BFF" w:rsidRPr="0051726E" w:rsidRDefault="00640DB0" w:rsidP="00442FA9">
      <w:pPr>
        <w:pStyle w:val="Heading3"/>
        <w:spacing w:line="240" w:lineRule="auto"/>
        <w:jc w:val="both"/>
        <w:rPr>
          <w:rFonts w:ascii="Simplified Arabic" w:hAnsi="Simplified Arabic" w:cs="Simplified Arabic"/>
          <w:b/>
          <w:bCs/>
          <w:color w:val="000000" w:themeColor="text1"/>
          <w:sz w:val="32"/>
          <w:szCs w:val="32"/>
          <w:rtl/>
        </w:rPr>
      </w:pPr>
      <w:bookmarkStart w:id="19" w:name="_Toc204363112"/>
      <w:r w:rsidRPr="0051726E">
        <w:rPr>
          <w:rFonts w:ascii="Simplified Arabic" w:hAnsi="Simplified Arabic" w:cs="Simplified Arabic"/>
          <w:b/>
          <w:bCs/>
          <w:color w:val="000000" w:themeColor="text1"/>
          <w:sz w:val="32"/>
          <w:szCs w:val="32"/>
          <w:rtl/>
        </w:rPr>
        <w:lastRenderedPageBreak/>
        <w:t>المطلب الثاني: تقييم الأداء الوظيفي</w:t>
      </w:r>
      <w:bookmarkEnd w:id="19"/>
    </w:p>
    <w:p w14:paraId="0B8BE1D1"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أولاً: تقييم الأداء الوظيفي</w:t>
      </w:r>
    </w:p>
    <w:p w14:paraId="3A359F28" w14:textId="1A7A32CF"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يعرف تقييم الأداء بـ " هي العملية التي تتم بموجبها تقدير جهود العاملين لعملهم بشكل منصف وعادل" (قواسم وجميلة،2024، ص79)</w:t>
      </w:r>
    </w:p>
    <w:p w14:paraId="36279321"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ثانياً: أدوات ومعايير قياس الأداء.</w:t>
      </w:r>
    </w:p>
    <w:p w14:paraId="7D422D7D" w14:textId="78D6C1F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تُعد أدوات قياس الأداء من الركائز الأساسية في إدارة الموارد البشرية، حيث تُمكِّن المؤسسات من تقييم كفاءة وفعالية موظفيها. فيما يلي بعض الأدوات الشائعة لقياس الأداء:</w:t>
      </w:r>
    </w:p>
    <w:p w14:paraId="6ED80626" w14:textId="77777777" w:rsidR="00640DB0" w:rsidRPr="0051726E" w:rsidRDefault="00640DB0" w:rsidP="001D15BB">
      <w:pPr>
        <w:pStyle w:val="ListParagraph"/>
        <w:numPr>
          <w:ilvl w:val="0"/>
          <w:numId w:val="20"/>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الإدارة بالأهداف (</w:t>
      </w:r>
      <w:r w:rsidRPr="0051726E">
        <w:rPr>
          <w:rFonts w:ascii="Simplified Arabic" w:hAnsi="Simplified Arabic" w:cs="Simplified Arabic"/>
          <w:color w:val="000000" w:themeColor="text1"/>
          <w:sz w:val="28"/>
          <w:szCs w:val="28"/>
        </w:rPr>
        <w:t>Management by Objectives - MBO</w:t>
      </w:r>
      <w:r w:rsidRPr="0051726E">
        <w:rPr>
          <w:rFonts w:ascii="Simplified Arabic" w:hAnsi="Simplified Arabic" w:cs="Simplified Arabic"/>
          <w:color w:val="000000" w:themeColor="text1"/>
          <w:sz w:val="28"/>
          <w:szCs w:val="28"/>
          <w:rtl/>
        </w:rPr>
        <w:t>):</w:t>
      </w:r>
    </w:p>
    <w:p w14:paraId="76314DC6" w14:textId="77777777" w:rsidR="00BC6B06"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تعتمد هذه الأداة على تحديد أهداف محددة وقابلة للقياس، ثم تقييم أداء الموظفين بناءً على مدى تحقيقهم لهذه الأهداف.</w:t>
      </w:r>
    </w:p>
    <w:p w14:paraId="33C79010" w14:textId="5FECF7F2"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على سبيل المثال، يمكن تحديد هدف تحقيق نسبة مبيعات معينة أو إكمال مشروع في وقت محدد</w:t>
      </w:r>
      <w:r w:rsidR="00C618EE" w:rsidRPr="0051726E">
        <w:rPr>
          <w:rFonts w:ascii="Simplified Arabic" w:hAnsi="Simplified Arabic" w:cs="Simplified Arabic"/>
          <w:color w:val="000000" w:themeColor="text1"/>
          <w:sz w:val="28"/>
          <w:szCs w:val="28"/>
          <w:rtl/>
        </w:rPr>
        <w:t>،</w:t>
      </w:r>
      <w:r w:rsidRPr="0051726E">
        <w:rPr>
          <w:rFonts w:ascii="Simplified Arabic" w:hAnsi="Simplified Arabic" w:cs="Simplified Arabic"/>
          <w:color w:val="000000" w:themeColor="text1"/>
          <w:sz w:val="28"/>
          <w:szCs w:val="28"/>
          <w:rtl/>
        </w:rPr>
        <w:t xml:space="preserve"> تُشجع هذه الطريقة على تحسين التواصل بين المشرفين والموظفين، وتزيد من دافعية الموظف نحو العمل وتحقيق أهدافه المتفق عليها. </w:t>
      </w:r>
    </w:p>
    <w:p w14:paraId="09EE8743" w14:textId="77777777" w:rsidR="00640DB0" w:rsidRPr="0051726E" w:rsidRDefault="00640DB0" w:rsidP="001D15BB">
      <w:pPr>
        <w:pStyle w:val="ListParagraph"/>
        <w:numPr>
          <w:ilvl w:val="0"/>
          <w:numId w:val="20"/>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بطاقة الأداء المتوازن (</w:t>
      </w:r>
      <w:r w:rsidRPr="0051726E">
        <w:rPr>
          <w:rFonts w:ascii="Simplified Arabic" w:hAnsi="Simplified Arabic" w:cs="Simplified Arabic"/>
          <w:color w:val="000000" w:themeColor="text1"/>
          <w:sz w:val="28"/>
          <w:szCs w:val="28"/>
        </w:rPr>
        <w:t>Balanced Scorecard</w:t>
      </w:r>
      <w:r w:rsidRPr="0051726E">
        <w:rPr>
          <w:rFonts w:ascii="Simplified Arabic" w:hAnsi="Simplified Arabic" w:cs="Simplified Arabic"/>
          <w:color w:val="000000" w:themeColor="text1"/>
          <w:sz w:val="28"/>
          <w:szCs w:val="28"/>
          <w:rtl/>
        </w:rPr>
        <w:t>):</w:t>
      </w:r>
    </w:p>
    <w:p w14:paraId="73FC4E3D" w14:textId="6FD07363"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تُعتبر أداة شاملة تقيس الأداء من أربعة جوانب رئيسية: الأداء المالي، رضا العملاء، كفاءة العمليات الداخلية، والابتكار والتعلم. تُوفر هذه البطاقة رؤية متكاملة عن الأداء التنظيمي والفردي، مما يساعد المؤسسات على تحقيق أهدافها الاستراتيجية. </w:t>
      </w:r>
    </w:p>
    <w:p w14:paraId="31526B27" w14:textId="77777777" w:rsidR="00640DB0" w:rsidRPr="0051726E" w:rsidRDefault="00640DB0" w:rsidP="001D15BB">
      <w:pPr>
        <w:pStyle w:val="ListParagraph"/>
        <w:numPr>
          <w:ilvl w:val="0"/>
          <w:numId w:val="20"/>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التقييم بزاوية 360 درجة (360-</w:t>
      </w:r>
      <w:r w:rsidRPr="0051726E">
        <w:rPr>
          <w:rFonts w:ascii="Simplified Arabic" w:hAnsi="Simplified Arabic" w:cs="Simplified Arabic"/>
          <w:color w:val="000000" w:themeColor="text1"/>
          <w:sz w:val="28"/>
          <w:szCs w:val="28"/>
        </w:rPr>
        <w:t>Degree Feedback</w:t>
      </w:r>
      <w:r w:rsidRPr="0051726E">
        <w:rPr>
          <w:rFonts w:ascii="Simplified Arabic" w:hAnsi="Simplified Arabic" w:cs="Simplified Arabic"/>
          <w:color w:val="000000" w:themeColor="text1"/>
          <w:sz w:val="28"/>
          <w:szCs w:val="28"/>
          <w:rtl/>
        </w:rPr>
        <w:t>):</w:t>
      </w:r>
    </w:p>
    <w:p w14:paraId="1E7A5117" w14:textId="10526159"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تعتمد هذه الأداة على جمع تقييمات شاملة من جميع الأطراف المحيطة بالموظف، بما في ذلك الإدارة، الزملاء، المرؤوسين، والعملاء</w:t>
      </w:r>
      <w:r w:rsidR="004C2F84" w:rsidRPr="0051726E">
        <w:rPr>
          <w:rFonts w:ascii="Simplified Arabic" w:hAnsi="Simplified Arabic" w:cs="Simplified Arabic" w:hint="cs"/>
          <w:color w:val="000000" w:themeColor="text1"/>
          <w:sz w:val="28"/>
          <w:szCs w:val="28"/>
          <w:rtl/>
        </w:rPr>
        <w:t xml:space="preserve">. </w:t>
      </w:r>
      <w:r w:rsidR="004C2F84" w:rsidRPr="0051726E">
        <w:rPr>
          <w:rFonts w:ascii="Simplified Arabic" w:hAnsi="Simplified Arabic" w:cs="Simplified Arabic"/>
          <w:color w:val="000000" w:themeColor="text1"/>
          <w:sz w:val="28"/>
          <w:szCs w:val="28"/>
          <w:rtl/>
        </w:rPr>
        <w:t>يُسهم هذا الأسلوب في تقديم رؤية أوسع لنقاط القوة والضعف من زوايا متعددة، مما يساعد على تحسين أداء الأفراد والفِرق.</w:t>
      </w:r>
    </w:p>
    <w:p w14:paraId="5585AE41" w14:textId="77777777" w:rsidR="00640DB0" w:rsidRPr="0051726E" w:rsidRDefault="00640DB0" w:rsidP="001D15BB">
      <w:pPr>
        <w:pStyle w:val="ListParagraph"/>
        <w:numPr>
          <w:ilvl w:val="0"/>
          <w:numId w:val="20"/>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قوائم التحقق (</w:t>
      </w:r>
      <w:r w:rsidRPr="0051726E">
        <w:rPr>
          <w:rFonts w:ascii="Simplified Arabic" w:hAnsi="Simplified Arabic" w:cs="Simplified Arabic"/>
          <w:color w:val="000000" w:themeColor="text1"/>
          <w:sz w:val="28"/>
          <w:szCs w:val="28"/>
        </w:rPr>
        <w:t>Checklists</w:t>
      </w:r>
      <w:r w:rsidRPr="0051726E">
        <w:rPr>
          <w:rFonts w:ascii="Simplified Arabic" w:hAnsi="Simplified Arabic" w:cs="Simplified Arabic"/>
          <w:color w:val="000000" w:themeColor="text1"/>
          <w:sz w:val="28"/>
          <w:szCs w:val="28"/>
          <w:rtl/>
        </w:rPr>
        <w:t>):</w:t>
      </w:r>
    </w:p>
    <w:p w14:paraId="77B27B17" w14:textId="3DB26A4B"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تُستخدم هذه الأداة لتقييم إنجاز المهام المحددة وفقًا لمعايير مسبقة. على سبيل المثال، يمكن استخدام قائمة تحقق لمتابعة تنفيذ مراحل مشروع معين، مما يضمن الالتزام بالمعايير والجداول الزمنية المحددة.</w:t>
      </w:r>
    </w:p>
    <w:p w14:paraId="15292BFA" w14:textId="77777777" w:rsidR="00640DB0" w:rsidRPr="0051726E" w:rsidRDefault="00640DB0" w:rsidP="001D15BB">
      <w:pPr>
        <w:pStyle w:val="ListParagraph"/>
        <w:numPr>
          <w:ilvl w:val="0"/>
          <w:numId w:val="20"/>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مقاييس الأداء السلوكي (</w:t>
      </w:r>
      <w:r w:rsidRPr="0051726E">
        <w:rPr>
          <w:rFonts w:ascii="Simplified Arabic" w:hAnsi="Simplified Arabic" w:cs="Simplified Arabic"/>
          <w:color w:val="000000" w:themeColor="text1"/>
          <w:sz w:val="28"/>
          <w:szCs w:val="28"/>
        </w:rPr>
        <w:t>Behaviorally Anchored Rating Scales - BARS</w:t>
      </w:r>
      <w:r w:rsidRPr="0051726E">
        <w:rPr>
          <w:rFonts w:ascii="Simplified Arabic" w:hAnsi="Simplified Arabic" w:cs="Simplified Arabic"/>
          <w:color w:val="000000" w:themeColor="text1"/>
          <w:sz w:val="28"/>
          <w:szCs w:val="28"/>
          <w:rtl/>
        </w:rPr>
        <w:t>):</w:t>
      </w:r>
    </w:p>
    <w:p w14:paraId="6788CACB" w14:textId="77777777" w:rsidR="00640DB0" w:rsidRPr="0051726E" w:rsidRDefault="00640DB0" w:rsidP="00442FA9">
      <w:pPr>
        <w:pStyle w:val="ListParagraph"/>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تعتمد هذه الأداة على تقييم الأداء بناءً على سلوكيات محددة وقابلة للقياس تم تحديدها مسبقًا. تُساعد هذه الطريقة في تقليل التحيزات الشخصية وتوفير تقييم أكثر موضوعية لأداء الموظفين. </w:t>
      </w:r>
    </w:p>
    <w:p w14:paraId="660BFB5B" w14:textId="2E6B6FBB"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lastRenderedPageBreak/>
        <w:t>تُساعد هذه الأدوات المؤسسات على قياس وتطوير أداء موظفيها بطرق متعددة، مما يُسهم في تحقيق الأهداف التنظيمية وتعزيز الكفاءة والإنتاجية.</w:t>
      </w:r>
    </w:p>
    <w:p w14:paraId="6F26EBC6" w14:textId="26F92A8A" w:rsidR="00FD0BFF" w:rsidRPr="0051726E" w:rsidRDefault="00640DB0" w:rsidP="00442FA9">
      <w:pPr>
        <w:pStyle w:val="Heading3"/>
        <w:spacing w:line="240" w:lineRule="auto"/>
        <w:jc w:val="both"/>
        <w:rPr>
          <w:rFonts w:ascii="Simplified Arabic" w:hAnsi="Simplified Arabic" w:cs="Simplified Arabic"/>
          <w:b/>
          <w:bCs/>
          <w:color w:val="000000" w:themeColor="text1"/>
          <w:sz w:val="32"/>
          <w:szCs w:val="32"/>
          <w:rtl/>
        </w:rPr>
      </w:pPr>
      <w:bookmarkStart w:id="20" w:name="_Toc204363113"/>
      <w:r w:rsidRPr="0051726E">
        <w:rPr>
          <w:rFonts w:ascii="Simplified Arabic" w:hAnsi="Simplified Arabic" w:cs="Simplified Arabic"/>
          <w:b/>
          <w:bCs/>
          <w:color w:val="000000" w:themeColor="text1"/>
          <w:sz w:val="32"/>
          <w:szCs w:val="32"/>
          <w:rtl/>
        </w:rPr>
        <w:t>المطلب الثالث: التخطيط الاستراتيجي والأداء الوظيفي</w:t>
      </w:r>
      <w:bookmarkEnd w:id="20"/>
    </w:p>
    <w:p w14:paraId="240F0D20"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أولاً: العلاقة بين التخطيط الاستراتيجي وأداء العاملين</w:t>
      </w:r>
    </w:p>
    <w:p w14:paraId="70775A91"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يُعد التخطيط الاستراتيجي أداة فعالة لتحسين أداء العاملين في المؤسسات من خلال ما يلي:</w:t>
      </w:r>
    </w:p>
    <w:p w14:paraId="2DDA53A1" w14:textId="77777777" w:rsidR="00640DB0" w:rsidRPr="0051726E" w:rsidRDefault="00640DB0" w:rsidP="001D15BB">
      <w:pPr>
        <w:pStyle w:val="ListParagraph"/>
        <w:numPr>
          <w:ilvl w:val="0"/>
          <w:numId w:val="14"/>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توضيح الأهداف والتوقعات:</w:t>
      </w:r>
    </w:p>
    <w:p w14:paraId="2BC71125" w14:textId="3767C8BA"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يساهم التخطيط الاستراتيجي في وضع أهداف واضحة ومحددة للعاملين، مما يساعدهم على فهم المهام الموكلة إليهم وتحديد أولوياتهم</w:t>
      </w:r>
      <w:r w:rsidR="00203F67" w:rsidRPr="0051726E">
        <w:rPr>
          <w:rFonts w:ascii="Simplified Arabic" w:hAnsi="Simplified Arabic" w:cs="Simplified Arabic"/>
          <w:color w:val="000000" w:themeColor="text1"/>
          <w:sz w:val="28"/>
          <w:szCs w:val="28"/>
          <w:rtl/>
        </w:rPr>
        <w:t>،</w:t>
      </w:r>
      <w:r w:rsidRPr="0051726E">
        <w:rPr>
          <w:rFonts w:ascii="Simplified Arabic" w:hAnsi="Simplified Arabic" w:cs="Simplified Arabic"/>
          <w:color w:val="000000" w:themeColor="text1"/>
          <w:sz w:val="28"/>
          <w:szCs w:val="28"/>
          <w:rtl/>
        </w:rPr>
        <w:t xml:space="preserve"> هذا الوضوح ينعكس إيجابيًا على تركيز العاملين وفاعليتهم في الأداء.</w:t>
      </w:r>
    </w:p>
    <w:p w14:paraId="0EE98120" w14:textId="77777777" w:rsidR="00640DB0" w:rsidRPr="0051726E" w:rsidRDefault="00640DB0" w:rsidP="001D15BB">
      <w:pPr>
        <w:pStyle w:val="ListParagraph"/>
        <w:numPr>
          <w:ilvl w:val="0"/>
          <w:numId w:val="14"/>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تعزيز التفاعل والتواصل:</w:t>
      </w:r>
    </w:p>
    <w:p w14:paraId="2F0B6372"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يشجع التخطيط الاستراتيجي على التفاعل الإيجابي بين الإدارة والعاملين من خلال إشراكهم في عملية وضع الأهداف وصياغة الخطط. هذا التفاعل يعزز الانتماء المؤسسي ويزيد من مستويات الثقة بين الطرفين.</w:t>
      </w:r>
    </w:p>
    <w:p w14:paraId="62F2D671" w14:textId="77777777" w:rsidR="00640DB0" w:rsidRPr="0051726E" w:rsidRDefault="00640DB0" w:rsidP="001D15BB">
      <w:pPr>
        <w:pStyle w:val="ListParagraph"/>
        <w:numPr>
          <w:ilvl w:val="0"/>
          <w:numId w:val="14"/>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تحسين توزيع الموارد:</w:t>
      </w:r>
    </w:p>
    <w:p w14:paraId="19199893"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يضمن التخطيط الاستراتيجي توزيع الموارد البشرية والمالية والمادية بشكل عادل وفعّال، مما يمكّن العاملين من أداء مهامهم بكفاءة وتحقيق النتائج المرجوة.</w:t>
      </w:r>
    </w:p>
    <w:p w14:paraId="05FF0BFC" w14:textId="77777777" w:rsidR="00640DB0" w:rsidRPr="0051726E" w:rsidRDefault="00640DB0" w:rsidP="001D15BB">
      <w:pPr>
        <w:pStyle w:val="ListParagraph"/>
        <w:numPr>
          <w:ilvl w:val="0"/>
          <w:numId w:val="14"/>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تعزيز الدافعية والالتزام:</w:t>
      </w:r>
    </w:p>
    <w:p w14:paraId="2A4AF401" w14:textId="2C9CA660"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مشاركة العاملين في وضع الخطط والأهداف يساهم في رفع مستوى تحفيزهم ويعزز التزامهم بتحقيق أهداف المؤسسة.</w:t>
      </w:r>
    </w:p>
    <w:p w14:paraId="187F98F7" w14:textId="77777777" w:rsidR="00640DB0" w:rsidRPr="0051726E" w:rsidRDefault="00640DB0" w:rsidP="00442FA9">
      <w:pPr>
        <w:pStyle w:val="Heading2"/>
        <w:spacing w:line="240" w:lineRule="auto"/>
        <w:jc w:val="both"/>
        <w:rPr>
          <w:rFonts w:ascii="Simplified Arabic" w:hAnsi="Simplified Arabic" w:cs="Simplified Arabic"/>
          <w:b/>
          <w:bCs/>
          <w:color w:val="000000" w:themeColor="text1"/>
          <w:sz w:val="36"/>
          <w:szCs w:val="36"/>
          <w:rtl/>
        </w:rPr>
      </w:pPr>
      <w:bookmarkStart w:id="21" w:name="_Toc204363114"/>
      <w:r w:rsidRPr="0051726E">
        <w:rPr>
          <w:rFonts w:ascii="Simplified Arabic" w:hAnsi="Simplified Arabic" w:cs="Simplified Arabic"/>
          <w:b/>
          <w:bCs/>
          <w:color w:val="000000" w:themeColor="text1"/>
          <w:sz w:val="36"/>
          <w:szCs w:val="36"/>
          <w:rtl/>
        </w:rPr>
        <w:t>المبحث الثالث: الرضا الوظيفي</w:t>
      </w:r>
      <w:bookmarkEnd w:id="21"/>
    </w:p>
    <w:p w14:paraId="0FDE4985" w14:textId="1CD1058C" w:rsidR="00FD0BFF" w:rsidRPr="0051726E" w:rsidRDefault="00640DB0" w:rsidP="00442FA9">
      <w:pPr>
        <w:pStyle w:val="Heading3"/>
        <w:spacing w:line="240" w:lineRule="auto"/>
        <w:jc w:val="both"/>
        <w:rPr>
          <w:rFonts w:ascii="Simplified Arabic" w:hAnsi="Simplified Arabic" w:cs="Simplified Arabic"/>
          <w:b/>
          <w:bCs/>
          <w:color w:val="000000" w:themeColor="text1"/>
          <w:sz w:val="32"/>
          <w:szCs w:val="32"/>
          <w:rtl/>
        </w:rPr>
      </w:pPr>
      <w:bookmarkStart w:id="22" w:name="_Toc204363115"/>
      <w:r w:rsidRPr="0051726E">
        <w:rPr>
          <w:rFonts w:ascii="Simplified Arabic" w:hAnsi="Simplified Arabic" w:cs="Simplified Arabic"/>
          <w:b/>
          <w:bCs/>
          <w:color w:val="000000" w:themeColor="text1"/>
          <w:sz w:val="32"/>
          <w:szCs w:val="32"/>
          <w:rtl/>
        </w:rPr>
        <w:t>المطلب الأول: الرضا الوظيفي</w:t>
      </w:r>
      <w:bookmarkEnd w:id="22"/>
    </w:p>
    <w:p w14:paraId="37D0D21A"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أولاً: مفهوم الرضا الوظيفي</w:t>
      </w:r>
    </w:p>
    <w:p w14:paraId="61191246"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الرضا الوظيفي هو حالة نفسية يشعر بها العاملون عندما تكون توقعاتهم من العمل متوافقة مع الواقع، ويؤثر بشكل كبير على الأداء الوظيفي والإنتاجية، مما يجعله من المفاهيم الأساسية في إدارة الموارد البشرية</w:t>
      </w:r>
      <w:r w:rsidRPr="0051726E">
        <w:rPr>
          <w:rFonts w:ascii="Simplified Arabic" w:hAnsi="Simplified Arabic" w:cs="Simplified Arabic"/>
          <w:color w:val="000000" w:themeColor="text1"/>
          <w:sz w:val="28"/>
          <w:szCs w:val="28"/>
        </w:rPr>
        <w:t>.</w:t>
      </w:r>
    </w:p>
    <w:p w14:paraId="19DEF7AD"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lastRenderedPageBreak/>
        <w:t xml:space="preserve">ويعرف على أنه “مدى قناعة العاملين بمهامهم ووظائفهم وشعورهم بالسعادة جراء أداء هذه المهام"(بن </w:t>
      </w:r>
      <w:proofErr w:type="spellStart"/>
      <w:r w:rsidRPr="0051726E">
        <w:rPr>
          <w:rFonts w:ascii="Simplified Arabic" w:hAnsi="Simplified Arabic" w:cs="Simplified Arabic"/>
          <w:color w:val="000000" w:themeColor="text1"/>
          <w:sz w:val="28"/>
          <w:szCs w:val="28"/>
          <w:rtl/>
        </w:rPr>
        <w:t>تيتة</w:t>
      </w:r>
      <w:proofErr w:type="spellEnd"/>
      <w:r w:rsidRPr="0051726E">
        <w:rPr>
          <w:rFonts w:ascii="Simplified Arabic" w:hAnsi="Simplified Arabic" w:cs="Simplified Arabic"/>
          <w:color w:val="000000" w:themeColor="text1"/>
          <w:sz w:val="28"/>
          <w:szCs w:val="28"/>
          <w:rtl/>
        </w:rPr>
        <w:t xml:space="preserve"> وعبيد، 2024، ص 27)</w:t>
      </w:r>
    </w:p>
    <w:p w14:paraId="19D05F13"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وذكر مصطفى " إن الرضا الوظيفي هو الشعور النفسي بالقناعة والارتياح والسعادة لإشباع الحاجات والرغبات والتوقعات مع العمل نفسه وبيئة العمل، مع الثقة والولاء والانتماء للعمل ومع العوامل والمؤثرات البيئة الداخلية والخارجية ذات العلاقة."(مصطفى، 2018، ص11)</w:t>
      </w:r>
    </w:p>
    <w:p w14:paraId="69DC0A5B"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ويعرف أنه الحالة العاطفية الإيجابية التي تنشأ نتيجة تقييم الفرد لتجاربه الوظيفية ووظيفته بشكل عام، ويعكس هذا المفهوم مشاعر الموظف وأفكاره تجاه عمله</w:t>
      </w:r>
      <w:r w:rsidRPr="0051726E">
        <w:rPr>
          <w:rFonts w:ascii="Simplified Arabic" w:hAnsi="Simplified Arabic" w:cs="Simplified Arabic"/>
          <w:color w:val="000000" w:themeColor="text1"/>
          <w:sz w:val="28"/>
          <w:szCs w:val="28"/>
        </w:rPr>
        <w:t xml:space="preserve"> (Colquitt, </w:t>
      </w:r>
      <w:proofErr w:type="spellStart"/>
      <w:r w:rsidRPr="0051726E">
        <w:rPr>
          <w:rFonts w:ascii="Simplified Arabic" w:hAnsi="Simplified Arabic" w:cs="Simplified Arabic"/>
          <w:color w:val="000000" w:themeColor="text1"/>
          <w:sz w:val="28"/>
          <w:szCs w:val="28"/>
        </w:rPr>
        <w:t>LePine</w:t>
      </w:r>
      <w:proofErr w:type="spellEnd"/>
      <w:r w:rsidRPr="0051726E">
        <w:rPr>
          <w:rFonts w:ascii="Simplified Arabic" w:hAnsi="Simplified Arabic" w:cs="Simplified Arabic"/>
          <w:color w:val="000000" w:themeColor="text1"/>
          <w:sz w:val="28"/>
          <w:szCs w:val="28"/>
        </w:rPr>
        <w:t>, &amp; Wesson, 2021).</w:t>
      </w:r>
    </w:p>
    <w:p w14:paraId="39863693"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الكثير من النظريات سعت لتفسير الرضا عن العمل والعوامل المؤثرة فيه، من أبرز هذه النظريات (قلعي وكنتور،2024)</w:t>
      </w:r>
    </w:p>
    <w:p w14:paraId="6CE8865B" w14:textId="77777777" w:rsidR="00640DB0" w:rsidRPr="0051726E" w:rsidRDefault="00640DB0" w:rsidP="001D15BB">
      <w:pPr>
        <w:pStyle w:val="ListParagraph"/>
        <w:numPr>
          <w:ilvl w:val="0"/>
          <w:numId w:val="10"/>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نظرية الإدارة العلمية</w:t>
      </w:r>
      <w:r w:rsidRPr="0051726E">
        <w:rPr>
          <w:rFonts w:ascii="Simplified Arabic" w:hAnsi="Simplified Arabic" w:cs="Simplified Arabic"/>
          <w:color w:val="000000" w:themeColor="text1"/>
          <w:sz w:val="28"/>
          <w:szCs w:val="28"/>
        </w:rPr>
        <w:t xml:space="preserve"> (Scientific Management Theory) - </w:t>
      </w:r>
      <w:r w:rsidRPr="0051726E">
        <w:rPr>
          <w:rFonts w:ascii="Simplified Arabic" w:hAnsi="Simplified Arabic" w:cs="Simplified Arabic"/>
          <w:color w:val="000000" w:themeColor="text1"/>
          <w:sz w:val="28"/>
          <w:szCs w:val="28"/>
          <w:rtl/>
        </w:rPr>
        <w:t xml:space="preserve">تايلور </w:t>
      </w:r>
      <w:proofErr w:type="spellStart"/>
      <w:r w:rsidRPr="0051726E">
        <w:rPr>
          <w:rFonts w:ascii="Simplified Arabic" w:hAnsi="Simplified Arabic" w:cs="Simplified Arabic"/>
          <w:color w:val="000000" w:themeColor="text1"/>
          <w:sz w:val="28"/>
          <w:szCs w:val="28"/>
          <w:rtl/>
        </w:rPr>
        <w:t>وفايول</w:t>
      </w:r>
      <w:proofErr w:type="spellEnd"/>
      <w:r w:rsidRPr="0051726E">
        <w:rPr>
          <w:rFonts w:ascii="Simplified Arabic" w:hAnsi="Simplified Arabic" w:cs="Simplified Arabic"/>
          <w:color w:val="000000" w:themeColor="text1"/>
          <w:sz w:val="28"/>
          <w:szCs w:val="28"/>
        </w:rPr>
        <w:t xml:space="preserve"> (Taylor &amp; Fayol)</w:t>
      </w:r>
    </w:p>
    <w:p w14:paraId="0FB4863F" w14:textId="6B3DC436"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ركزت على الرضا المادي بوصفه المحفز الأساسي لتحقيق الأداء المطلوب، هدفت النظرية إلى تحسين كفاءة العامل من خلال توفير الحوافز المالية التي تؤدي إلى رفع إنتاجيته، ورغم ذلك، لم تركز الإدارة على الجوانب الإنسانية أو دوافع العاملين غير المادية.</w:t>
      </w:r>
    </w:p>
    <w:p w14:paraId="2837C37C" w14:textId="0366BB60" w:rsidR="003F5BD6" w:rsidRPr="0051726E" w:rsidRDefault="003F5BD6" w:rsidP="003F5BD6">
      <w:pPr>
        <w:pStyle w:val="ListParagraph"/>
        <w:numPr>
          <w:ilvl w:val="0"/>
          <w:numId w:val="29"/>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نظرية العاملين (</w:t>
      </w:r>
      <w:r w:rsidRPr="0051726E">
        <w:rPr>
          <w:rFonts w:ascii="Simplified Arabic" w:hAnsi="Simplified Arabic" w:cs="Simplified Arabic"/>
          <w:color w:val="000000" w:themeColor="text1"/>
          <w:sz w:val="28"/>
          <w:szCs w:val="28"/>
        </w:rPr>
        <w:t>Two-Factor Theory</w:t>
      </w:r>
      <w:r w:rsidRPr="0051726E">
        <w:rPr>
          <w:rFonts w:ascii="Simplified Arabic" w:hAnsi="Simplified Arabic" w:cs="Simplified Arabic"/>
          <w:color w:val="000000" w:themeColor="text1"/>
          <w:sz w:val="28"/>
          <w:szCs w:val="28"/>
          <w:rtl/>
        </w:rPr>
        <w:t xml:space="preserve">) - فريدريك </w:t>
      </w:r>
      <w:proofErr w:type="spellStart"/>
      <w:r w:rsidRPr="0051726E">
        <w:rPr>
          <w:rFonts w:ascii="Simplified Arabic" w:hAnsi="Simplified Arabic" w:cs="Simplified Arabic"/>
          <w:color w:val="000000" w:themeColor="text1"/>
          <w:sz w:val="28"/>
          <w:szCs w:val="28"/>
          <w:rtl/>
        </w:rPr>
        <w:t>هرزبرغ</w:t>
      </w:r>
      <w:proofErr w:type="spellEnd"/>
      <w:r w:rsidRPr="0051726E">
        <w:rPr>
          <w:rFonts w:ascii="Simplified Arabic" w:hAnsi="Simplified Arabic" w:cs="Simplified Arabic"/>
          <w:color w:val="000000" w:themeColor="text1"/>
          <w:sz w:val="28"/>
          <w:szCs w:val="28"/>
          <w:rtl/>
        </w:rPr>
        <w:t>:</w:t>
      </w:r>
    </w:p>
    <w:p w14:paraId="581AD043" w14:textId="2C093FEA" w:rsidR="003F5BD6" w:rsidRPr="0051726E" w:rsidRDefault="003F5BD6" w:rsidP="003F5BD6">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تُوضح النظرية أن رضا الموظفين يتأثر بنوعين من العوامل:</w:t>
      </w:r>
    </w:p>
    <w:p w14:paraId="17B479E0" w14:textId="7CBB66A1" w:rsidR="003F5BD6" w:rsidRPr="0051726E" w:rsidRDefault="003F5BD6" w:rsidP="003F5BD6">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العوامل المحفزة، مثل الإنجاز وفرص الترقية وتحمل المسؤولية، هي عناصر تُشجّع الموظف على تقديم أداء متميز</w:t>
      </w:r>
      <w:r w:rsidRPr="0051726E">
        <w:rPr>
          <w:rFonts w:ascii="Simplified Arabic" w:hAnsi="Simplified Arabic" w:cs="Simplified Arabic" w:hint="cs"/>
          <w:color w:val="000000" w:themeColor="text1"/>
          <w:sz w:val="28"/>
          <w:szCs w:val="28"/>
          <w:rtl/>
        </w:rPr>
        <w:t>.</w:t>
      </w:r>
    </w:p>
    <w:p w14:paraId="01B4508F" w14:textId="77777777" w:rsidR="003F5BD6" w:rsidRPr="0051726E" w:rsidRDefault="003F5BD6" w:rsidP="003F5BD6">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العوامل البيئية، مثل ظروف العمل والعلاقات ونمط القيادة، والتي تؤثر على شعور الموظف بالراحة، وفقدها قد يسبب إحباطاً لكنها لا تكفي وحدها لتحقيق الرضا.</w:t>
      </w:r>
    </w:p>
    <w:p w14:paraId="3528362A" w14:textId="7D832AAE" w:rsidR="003F5BD6" w:rsidRPr="0051726E" w:rsidRDefault="003F5BD6" w:rsidP="003F5BD6">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وتهدف النظرية إلى مساعدة المؤسسات على فهم احتياجات الموظفين من خلال تعزيز المحفزات ومعالجة العوامل التي قد تسبب الإحباط.</w:t>
      </w:r>
    </w:p>
    <w:p w14:paraId="34FBD40A" w14:textId="77777777" w:rsidR="00640DB0" w:rsidRPr="0051726E" w:rsidRDefault="00640DB0" w:rsidP="003F5BD6">
      <w:pPr>
        <w:pStyle w:val="ListParagraph"/>
        <w:numPr>
          <w:ilvl w:val="0"/>
          <w:numId w:val="29"/>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نظرية عدالة العائد (</w:t>
      </w:r>
      <w:r w:rsidRPr="0051726E">
        <w:rPr>
          <w:rFonts w:ascii="Simplified Arabic" w:hAnsi="Simplified Arabic" w:cs="Simplified Arabic"/>
          <w:color w:val="000000" w:themeColor="text1"/>
          <w:sz w:val="28"/>
          <w:szCs w:val="28"/>
        </w:rPr>
        <w:t>Equity Theory</w:t>
      </w:r>
      <w:r w:rsidRPr="0051726E">
        <w:rPr>
          <w:rFonts w:ascii="Simplified Arabic" w:hAnsi="Simplified Arabic" w:cs="Simplified Arabic"/>
          <w:color w:val="000000" w:themeColor="text1"/>
          <w:sz w:val="28"/>
          <w:szCs w:val="28"/>
          <w:rtl/>
        </w:rPr>
        <w:t xml:space="preserve">) - فيكتور </w:t>
      </w:r>
      <w:proofErr w:type="spellStart"/>
      <w:r w:rsidRPr="0051726E">
        <w:rPr>
          <w:rFonts w:ascii="Simplified Arabic" w:hAnsi="Simplified Arabic" w:cs="Simplified Arabic"/>
          <w:color w:val="000000" w:themeColor="text1"/>
          <w:sz w:val="28"/>
          <w:szCs w:val="28"/>
          <w:rtl/>
        </w:rPr>
        <w:t>فرووم</w:t>
      </w:r>
      <w:proofErr w:type="spellEnd"/>
      <w:r w:rsidRPr="0051726E">
        <w:rPr>
          <w:rFonts w:ascii="Simplified Arabic" w:hAnsi="Simplified Arabic" w:cs="Simplified Arabic"/>
          <w:color w:val="000000" w:themeColor="text1"/>
          <w:sz w:val="28"/>
          <w:szCs w:val="28"/>
          <w:rtl/>
        </w:rPr>
        <w:t xml:space="preserve"> (</w:t>
      </w:r>
      <w:r w:rsidRPr="0051726E">
        <w:rPr>
          <w:rFonts w:ascii="Simplified Arabic" w:hAnsi="Simplified Arabic" w:cs="Simplified Arabic"/>
          <w:color w:val="000000" w:themeColor="text1"/>
          <w:sz w:val="28"/>
          <w:szCs w:val="28"/>
        </w:rPr>
        <w:t>Victor Vroom</w:t>
      </w:r>
      <w:r w:rsidRPr="0051726E">
        <w:rPr>
          <w:rFonts w:ascii="Simplified Arabic" w:hAnsi="Simplified Arabic" w:cs="Simplified Arabic"/>
          <w:color w:val="000000" w:themeColor="text1"/>
          <w:sz w:val="28"/>
          <w:szCs w:val="28"/>
          <w:rtl/>
        </w:rPr>
        <w:t>)</w:t>
      </w:r>
    </w:p>
    <w:p w14:paraId="3DC3AAEE" w14:textId="775755E1"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 xml:space="preserve">قدم </w:t>
      </w:r>
      <w:proofErr w:type="spellStart"/>
      <w:r w:rsidRPr="0051726E">
        <w:rPr>
          <w:rFonts w:ascii="Simplified Arabic" w:hAnsi="Simplified Arabic" w:cs="Simplified Arabic"/>
          <w:color w:val="000000" w:themeColor="text1"/>
          <w:sz w:val="28"/>
          <w:szCs w:val="28"/>
          <w:rtl/>
        </w:rPr>
        <w:t>فرووم</w:t>
      </w:r>
      <w:proofErr w:type="spellEnd"/>
      <w:r w:rsidRPr="0051726E">
        <w:rPr>
          <w:rFonts w:ascii="Simplified Arabic" w:hAnsi="Simplified Arabic" w:cs="Simplified Arabic"/>
          <w:color w:val="000000" w:themeColor="text1"/>
          <w:sz w:val="28"/>
          <w:szCs w:val="28"/>
          <w:rtl/>
        </w:rPr>
        <w:t xml:space="preserve"> نموذجًا يربط بين رضا العامل والمقارنة التي يجريها بين ما يتوقع تحقيقه من عمله والعائد الذي يحصل عليه فعليًا. تشير النظرية إلى أن رضا العامل يتوقف على شعوره بأنه يستحق العائد الذي </w:t>
      </w:r>
      <w:r w:rsidRPr="0051726E">
        <w:rPr>
          <w:rFonts w:ascii="Simplified Arabic" w:hAnsi="Simplified Arabic" w:cs="Simplified Arabic"/>
          <w:color w:val="000000" w:themeColor="text1"/>
          <w:sz w:val="28"/>
          <w:szCs w:val="28"/>
          <w:rtl/>
        </w:rPr>
        <w:lastRenderedPageBreak/>
        <w:t>يحصل عليه مقابل الجهد الذي يبذله، وأن أي انحراف عن هذا التوازن يؤدي إلى انخفاض الرضا الوظيفي.</w:t>
      </w:r>
    </w:p>
    <w:p w14:paraId="16813106" w14:textId="77777777" w:rsidR="00640DB0" w:rsidRPr="0051726E" w:rsidRDefault="00640DB0" w:rsidP="003F5BD6">
      <w:pPr>
        <w:pStyle w:val="ListParagraph"/>
        <w:numPr>
          <w:ilvl w:val="0"/>
          <w:numId w:val="29"/>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نظرية الخصائص الوظيفية (</w:t>
      </w:r>
      <w:r w:rsidRPr="0051726E">
        <w:rPr>
          <w:rFonts w:ascii="Simplified Arabic" w:hAnsi="Simplified Arabic" w:cs="Simplified Arabic"/>
          <w:color w:val="000000" w:themeColor="text1"/>
          <w:sz w:val="28"/>
          <w:szCs w:val="28"/>
        </w:rPr>
        <w:t>Job Characteristics Theory</w:t>
      </w:r>
      <w:r w:rsidRPr="0051726E">
        <w:rPr>
          <w:rFonts w:ascii="Simplified Arabic" w:hAnsi="Simplified Arabic" w:cs="Simplified Arabic"/>
          <w:color w:val="000000" w:themeColor="text1"/>
          <w:sz w:val="28"/>
          <w:szCs w:val="28"/>
          <w:rtl/>
        </w:rPr>
        <w:t xml:space="preserve">) - </w:t>
      </w:r>
      <w:proofErr w:type="spellStart"/>
      <w:r w:rsidRPr="0051726E">
        <w:rPr>
          <w:rFonts w:ascii="Simplified Arabic" w:hAnsi="Simplified Arabic" w:cs="Simplified Arabic"/>
          <w:color w:val="000000" w:themeColor="text1"/>
          <w:sz w:val="28"/>
          <w:szCs w:val="28"/>
          <w:rtl/>
        </w:rPr>
        <w:t>هاكمان</w:t>
      </w:r>
      <w:proofErr w:type="spellEnd"/>
      <w:r w:rsidRPr="0051726E">
        <w:rPr>
          <w:rFonts w:ascii="Simplified Arabic" w:hAnsi="Simplified Arabic" w:cs="Simplified Arabic"/>
          <w:color w:val="000000" w:themeColor="text1"/>
          <w:sz w:val="28"/>
          <w:szCs w:val="28"/>
          <w:rtl/>
        </w:rPr>
        <w:t xml:space="preserve"> وأولدهم (</w:t>
      </w:r>
      <w:r w:rsidRPr="0051726E">
        <w:rPr>
          <w:rFonts w:ascii="Simplified Arabic" w:hAnsi="Simplified Arabic" w:cs="Simplified Arabic"/>
          <w:color w:val="000000" w:themeColor="text1"/>
          <w:sz w:val="28"/>
          <w:szCs w:val="28"/>
        </w:rPr>
        <w:t>Hackman &amp; Oldham</w:t>
      </w:r>
      <w:r w:rsidRPr="0051726E">
        <w:rPr>
          <w:rFonts w:ascii="Simplified Arabic" w:hAnsi="Simplified Arabic" w:cs="Simplified Arabic"/>
          <w:color w:val="000000" w:themeColor="text1"/>
          <w:sz w:val="28"/>
          <w:szCs w:val="28"/>
          <w:rtl/>
        </w:rPr>
        <w:t>)</w:t>
      </w:r>
    </w:p>
    <w:p w14:paraId="5F27A91F" w14:textId="432FA49A" w:rsidR="002A3ED3" w:rsidRPr="0051726E" w:rsidRDefault="002A3ED3"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 xml:space="preserve">تركز نظرية الخصائص الوظيفية على دور تصميم الوظيفة في التأثير على الرضا الوظيفي ومستوى الأداء. تفترض هذه النظرية أن الوظائف التي تُصمم بطريقة فعّالة تعزز دافعية العاملين وتزيد من رضاهم. وتحدد </w:t>
      </w:r>
      <w:r w:rsidRPr="0051726E">
        <w:rPr>
          <w:rFonts w:ascii="Simplified Arabic" w:hAnsi="Simplified Arabic" w:cs="Simplified Arabic" w:hint="cs"/>
          <w:color w:val="000000" w:themeColor="text1"/>
          <w:sz w:val="28"/>
          <w:szCs w:val="28"/>
          <w:rtl/>
        </w:rPr>
        <w:t xml:space="preserve">النظرية </w:t>
      </w:r>
      <w:r w:rsidRPr="0051726E">
        <w:rPr>
          <w:rFonts w:ascii="Simplified Arabic" w:hAnsi="Simplified Arabic" w:cs="Simplified Arabic"/>
          <w:color w:val="000000" w:themeColor="text1"/>
          <w:sz w:val="28"/>
          <w:szCs w:val="28"/>
          <w:rtl/>
        </w:rPr>
        <w:t>خمسة عناصر أساسية تؤثر في تجربة الموظف، هي: تنوع المهام الذي يضفي تجددًا وتحديات مستمرة، أهمية الوظيفة التي تمنح العامل شعورًا بأهمية ما يقوم به، الاستقلالية التي تعزز إحساسه بالمسؤولية، التغذية الراجعة التي توفر له تقييمًا واضحًا لأدائه، وهوية المهام التي تعني قدرة الموظف على إتمام مهمة متكاملة من بدايتها حتى نهايتها. وعند توافر هذه الأبعاد مجتمعة، فإنها ترفع من إنتاجية الموظفين، وتقوي التزامهم تجاه العمل، وتزيد شعورهم بالإنجاز.</w:t>
      </w:r>
    </w:p>
    <w:p w14:paraId="2A6DC998"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ثانياً: أهمية الرضا الوظيفي</w:t>
      </w:r>
      <w:r w:rsidRPr="0051726E">
        <w:rPr>
          <w:rFonts w:ascii="Simplified Arabic" w:hAnsi="Simplified Arabic" w:cs="Simplified Arabic"/>
          <w:color w:val="000000" w:themeColor="text1"/>
          <w:sz w:val="28"/>
          <w:szCs w:val="28"/>
        </w:rPr>
        <w:t>:</w:t>
      </w:r>
    </w:p>
    <w:p w14:paraId="50DBA1A3"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الرضا الوظيفي عامل رئيسي في نجاح المؤسسات، إذ يعزز إنتاجية الموظفين وإبداعهم، ويُسهم في خلق بيئة عمل إيجابية. فيما يلي أبرز الجوانب التي توضح أهميته:</w:t>
      </w:r>
    </w:p>
    <w:p w14:paraId="14D4C6C1" w14:textId="7F108509" w:rsidR="00640DB0" w:rsidRPr="0051726E" w:rsidRDefault="00640DB0" w:rsidP="001D15BB">
      <w:pPr>
        <w:pStyle w:val="ListParagraph"/>
        <w:numPr>
          <w:ilvl w:val="0"/>
          <w:numId w:val="9"/>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تحسين الأداء الفردي:</w:t>
      </w:r>
    </w:p>
    <w:p w14:paraId="53F9B5EE" w14:textId="5BA1CF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الموظفون الراضون يتمتعون بمستويات أعلى من الإنتاجية والإبداع، كما أنهم أكثر تعاونًا مع زملائهم وأقدر على مواجهة تحديات العمل.</w:t>
      </w:r>
    </w:p>
    <w:p w14:paraId="2DC5472D" w14:textId="77777777" w:rsidR="00640DB0" w:rsidRPr="0051726E" w:rsidRDefault="00640DB0" w:rsidP="001D15BB">
      <w:pPr>
        <w:pStyle w:val="ListParagraph"/>
        <w:numPr>
          <w:ilvl w:val="0"/>
          <w:numId w:val="9"/>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 تقليل معدلات الدوران الوظيفي:</w:t>
      </w:r>
    </w:p>
    <w:p w14:paraId="64352698" w14:textId="2A73260D"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يساعد الرضا الوظيفي في زيادة رغبة الموظفين في البقاء داخل المؤسسة، مما يقلل من التكاليف المرتبطة بتوظيف وتدريب موظفين جدد.</w:t>
      </w:r>
    </w:p>
    <w:p w14:paraId="6616932C" w14:textId="4737807B" w:rsidR="00640DB0" w:rsidRPr="0051726E" w:rsidRDefault="00640DB0" w:rsidP="001D15BB">
      <w:pPr>
        <w:pStyle w:val="ListParagraph"/>
        <w:numPr>
          <w:ilvl w:val="0"/>
          <w:numId w:val="9"/>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تحسين الصحة النفسية والجسدية:</w:t>
      </w:r>
    </w:p>
    <w:p w14:paraId="553431F3" w14:textId="1E92CE0C"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يساهم الرضا الوظيفي في تقليل مستويات الإجهاد والضغوط النفسية، مما يعزز صحة الموظفين العامة ويقلل من معدلات التغيب عن العمل.</w:t>
      </w:r>
    </w:p>
    <w:p w14:paraId="4E6D20A0" w14:textId="2F9896E5" w:rsidR="00640DB0" w:rsidRPr="0051726E" w:rsidRDefault="00640DB0" w:rsidP="001D15BB">
      <w:pPr>
        <w:pStyle w:val="ListParagraph"/>
        <w:numPr>
          <w:ilvl w:val="0"/>
          <w:numId w:val="9"/>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تعزيز الولاء المؤسسي:</w:t>
      </w:r>
    </w:p>
    <w:p w14:paraId="756BC2CB" w14:textId="6A5E8FA9"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lastRenderedPageBreak/>
        <w:t>الموظفون الراضون يظهرون ولاءً أكبر للمؤسسة، مما يدفعهم للمساهمة بفاعلية في تحقيق أهدافها وتحسين سمعتها.</w:t>
      </w:r>
    </w:p>
    <w:p w14:paraId="421CDB29"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ثانياً: أبعاد الرضا الوظيفي </w:t>
      </w:r>
    </w:p>
    <w:p w14:paraId="68107FA5" w14:textId="77777777" w:rsidR="00640DB0" w:rsidRPr="0051726E" w:rsidRDefault="00640DB0" w:rsidP="001D15BB">
      <w:pPr>
        <w:pStyle w:val="ListParagraph"/>
        <w:numPr>
          <w:ilvl w:val="0"/>
          <w:numId w:val="5"/>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بيئة العمل:</w:t>
      </w:r>
    </w:p>
    <w:p w14:paraId="3305DE0A" w14:textId="5348F011"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تُعد بيئة العمل من العوامل الأساسية التي تؤثر بشكل مباشر على رضا الموظفين، فالبيئة الإيجابية التي تشمل ظروف عمل مريحة، علاقات مهنية جيدة، ودعم من قبل الإدارة، تعزز من شعور الموظفين بالانتماء والرضا، وبالتالي تقلل من مستويات الإجهاد، وتساهم في زيادة الإنتاجية وتحسين الأداء الوظيفي.</w:t>
      </w:r>
    </w:p>
    <w:p w14:paraId="0323FA28" w14:textId="77777777" w:rsidR="00640DB0" w:rsidRPr="0051726E" w:rsidRDefault="00640DB0" w:rsidP="001D15BB">
      <w:pPr>
        <w:pStyle w:val="ListParagraph"/>
        <w:numPr>
          <w:ilvl w:val="0"/>
          <w:numId w:val="5"/>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التقدير:</w:t>
      </w:r>
    </w:p>
    <w:p w14:paraId="16407FD0"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التقدير هو أحد أكثر العوامل تأثيرًا في رضا الموظفين، ويتمثل في الاعتراف بأداء الموظف وإنجازاته، سواء بالكلمات أو الأفعال، ويمكن أن يكون التقدير شفهيًا، كتابيًا، أو من خلال تكريم علني للموظفين المتميزين.</w:t>
      </w:r>
    </w:p>
    <w:p w14:paraId="58089992" w14:textId="5C9F34A9"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 عندما يشعر الموظف بالتقدير لإنجازاته، تزيد ثقته بنفسه وبالتالي يصل لأداء متميز.</w:t>
      </w:r>
    </w:p>
    <w:p w14:paraId="5CF84C94" w14:textId="77777777" w:rsidR="00640DB0" w:rsidRPr="0051726E" w:rsidRDefault="00640DB0" w:rsidP="001D15BB">
      <w:pPr>
        <w:pStyle w:val="ListParagraph"/>
        <w:numPr>
          <w:ilvl w:val="0"/>
          <w:numId w:val="5"/>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الحوافز:</w:t>
      </w:r>
    </w:p>
    <w:p w14:paraId="3C9EC21A"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تشكل الحوافز عنصرًا محوريًا في استراتيجيات المؤسسات لتعزيز رضا الموظفين، تُعرف الحوافز بأنها المكافآت الملموسة التي تُقدم للموظف تقديرًا لجهوده.</w:t>
      </w:r>
    </w:p>
    <w:p w14:paraId="31892E59"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تتنوع الحوافز بين الحوافز المالية (مثل العلاوات والحوافز النقدية) والحوافز غير المالية (مثل الفرص التدريبية، الترقيات، الإجازات الإضافية، والمرونة في العمل).</w:t>
      </w:r>
    </w:p>
    <w:p w14:paraId="502C0827" w14:textId="2669B7C4"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تساهم هذه الحوافز في تعزيز الدافع الداخلي للموظفين، مما يؤدي إلى تحسين إنتاجيتهم ورفع مستوى رضاهم عن بيئة العمل.</w:t>
      </w:r>
    </w:p>
    <w:p w14:paraId="4441A47F" w14:textId="40BB9B04" w:rsidR="00640DB0" w:rsidRPr="0051726E" w:rsidRDefault="00640DB0" w:rsidP="001D15BB">
      <w:pPr>
        <w:pStyle w:val="ListParagraph"/>
        <w:numPr>
          <w:ilvl w:val="0"/>
          <w:numId w:val="5"/>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 xml:space="preserve"> طبيعة المهام والواجبات الوظيفية</w:t>
      </w:r>
      <w:r w:rsidR="00BE5C5A" w:rsidRPr="0051726E">
        <w:rPr>
          <w:rFonts w:ascii="Simplified Arabic" w:hAnsi="Simplified Arabic" w:cs="Simplified Arabic"/>
          <w:color w:val="000000" w:themeColor="text1"/>
          <w:sz w:val="28"/>
          <w:szCs w:val="28"/>
          <w:rtl/>
        </w:rPr>
        <w:t>:</w:t>
      </w:r>
    </w:p>
    <w:p w14:paraId="25507E4B"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يُعد التنوع والتحدي في طبيعة المهام الوظيفية عاملاً رئيسيًا في تعزيز رضا الموظفين، حيث يشعرون برضا أكبر عندما تكون وظائفهم متنوعة وتتطلب التفكير والإبداع وتمنحهم الفرصة لمواجهة تحديات جديدة.</w:t>
      </w:r>
    </w:p>
    <w:p w14:paraId="1C09DB24"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lastRenderedPageBreak/>
        <w:t>كما أن وضوح الأهداف والواجبات يعزز من إدراك الموظف لدوره بوضوح، مما يقلل من الالتباس ويزيد من الشعور بالإنجاز والفعالية.</w:t>
      </w:r>
    </w:p>
    <w:p w14:paraId="500F9FFD" w14:textId="632F2EF4"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بالإضافة إلى ذلك، فإن تطابق المهام مع مهارات الموظف وقدراته يُسهم في شعوره بالكفاءة والإنجاز. على النقيض، إذا كانت المهام تفوق إمكانياته أو غير ملائمة لقدراته، فقد يؤدي ذلك إلى الإحباط وانخفاض الرضا الوظيفي</w:t>
      </w:r>
      <w:r w:rsidRPr="0051726E">
        <w:rPr>
          <w:rFonts w:ascii="Simplified Arabic" w:hAnsi="Simplified Arabic" w:cs="Simplified Arabic"/>
          <w:color w:val="000000" w:themeColor="text1"/>
          <w:sz w:val="28"/>
          <w:szCs w:val="28"/>
        </w:rPr>
        <w:t>.</w:t>
      </w:r>
    </w:p>
    <w:p w14:paraId="3837DE3F" w14:textId="1D45B0C8" w:rsidR="00FD0BFF" w:rsidRPr="0051726E" w:rsidRDefault="00640DB0" w:rsidP="00442FA9">
      <w:pPr>
        <w:pStyle w:val="Heading3"/>
        <w:spacing w:line="240" w:lineRule="auto"/>
        <w:jc w:val="both"/>
        <w:rPr>
          <w:rFonts w:ascii="Simplified Arabic" w:hAnsi="Simplified Arabic" w:cs="Simplified Arabic"/>
          <w:b/>
          <w:bCs/>
          <w:color w:val="000000" w:themeColor="text1"/>
          <w:sz w:val="32"/>
          <w:szCs w:val="32"/>
          <w:rtl/>
        </w:rPr>
      </w:pPr>
      <w:bookmarkStart w:id="23" w:name="_Toc204363116"/>
      <w:r w:rsidRPr="0051726E">
        <w:rPr>
          <w:rFonts w:ascii="Simplified Arabic" w:hAnsi="Simplified Arabic" w:cs="Simplified Arabic"/>
          <w:b/>
          <w:bCs/>
          <w:color w:val="000000" w:themeColor="text1"/>
          <w:sz w:val="32"/>
          <w:szCs w:val="32"/>
          <w:rtl/>
        </w:rPr>
        <w:t>المطلب الثاني: الرضا والأداء الوظيفي والتخطيط الاستراتيجي</w:t>
      </w:r>
      <w:bookmarkEnd w:id="23"/>
    </w:p>
    <w:p w14:paraId="0DBFC811"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أولاً: العلاقة بين الرضا والأداء الوظيفي:</w:t>
      </w:r>
    </w:p>
    <w:p w14:paraId="116AFECF"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العلاقة بين الرضا الوظيفي والأداء الوظيفي هي علاقة متداخلة ومعقدة، حيث يؤثر كل منهما على الآخر بشكل مباشر وغير مباشر، الموظفون الراضون عن عملهم يميلون إلى تقديم أداء أعلى، في حين أن تحقيق الأداء الجيد يعزز شعور الموظف بالرضا والإنجاز</w:t>
      </w:r>
      <w:r w:rsidRPr="0051726E">
        <w:rPr>
          <w:rFonts w:ascii="Simplified Arabic" w:hAnsi="Simplified Arabic" w:cs="Simplified Arabic"/>
          <w:color w:val="000000" w:themeColor="text1"/>
          <w:sz w:val="28"/>
          <w:szCs w:val="28"/>
        </w:rPr>
        <w:t>.</w:t>
      </w:r>
    </w:p>
    <w:p w14:paraId="50BE1261" w14:textId="77777777" w:rsidR="00640DB0" w:rsidRPr="0051726E" w:rsidRDefault="00640DB0" w:rsidP="00442FA9">
      <w:pPr>
        <w:spacing w:line="240" w:lineRule="auto"/>
        <w:jc w:val="both"/>
        <w:rPr>
          <w:rFonts w:ascii="Simplified Arabic" w:hAnsi="Simplified Arabic" w:cs="Simplified Arabic"/>
          <w:b/>
          <w:bCs/>
          <w:color w:val="000000" w:themeColor="text1"/>
          <w:sz w:val="28"/>
          <w:szCs w:val="28"/>
        </w:rPr>
      </w:pPr>
      <w:r w:rsidRPr="0051726E">
        <w:rPr>
          <w:rFonts w:ascii="Simplified Arabic" w:hAnsi="Simplified Arabic" w:cs="Simplified Arabic"/>
          <w:b/>
          <w:bCs/>
          <w:color w:val="000000" w:themeColor="text1"/>
          <w:sz w:val="28"/>
          <w:szCs w:val="28"/>
          <w:rtl/>
        </w:rPr>
        <w:t>أبعاد العلاقة</w:t>
      </w:r>
      <w:r w:rsidRPr="0051726E">
        <w:rPr>
          <w:rFonts w:ascii="Simplified Arabic" w:hAnsi="Simplified Arabic" w:cs="Simplified Arabic"/>
          <w:b/>
          <w:bCs/>
          <w:color w:val="000000" w:themeColor="text1"/>
          <w:sz w:val="28"/>
          <w:szCs w:val="28"/>
        </w:rPr>
        <w:t>:</w:t>
      </w:r>
    </w:p>
    <w:p w14:paraId="26D40282" w14:textId="77777777" w:rsidR="00640DB0" w:rsidRPr="0051726E" w:rsidRDefault="00640DB0" w:rsidP="001D15BB">
      <w:pPr>
        <w:pStyle w:val="ListParagraph"/>
        <w:numPr>
          <w:ilvl w:val="0"/>
          <w:numId w:val="4"/>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b/>
          <w:bCs/>
          <w:color w:val="000000" w:themeColor="text1"/>
          <w:sz w:val="28"/>
          <w:szCs w:val="28"/>
          <w:rtl/>
        </w:rPr>
        <w:t>التأثير الإيجابي للرضا على الأداء</w:t>
      </w:r>
      <w:r w:rsidRPr="0051726E">
        <w:rPr>
          <w:rFonts w:ascii="Simplified Arabic" w:hAnsi="Simplified Arabic" w:cs="Simplified Arabic"/>
          <w:b/>
          <w:bCs/>
          <w:color w:val="000000" w:themeColor="text1"/>
          <w:sz w:val="28"/>
          <w:szCs w:val="28"/>
        </w:rPr>
        <w:t>:</w:t>
      </w:r>
    </w:p>
    <w:p w14:paraId="2E7104F4" w14:textId="77777777" w:rsidR="00640DB0" w:rsidRPr="0051726E" w:rsidRDefault="00640DB0" w:rsidP="001D15BB">
      <w:pPr>
        <w:pStyle w:val="ListParagraph"/>
        <w:numPr>
          <w:ilvl w:val="0"/>
          <w:numId w:val="6"/>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عندما يكون الموظفون راضين عن بيئة العمل، السياسات التنظيمية، الحوافز، والتقدير، فإنهم يظهرون مستويات أعلى من الالتزام والجهود لتحقيق أهداف المؤسسة</w:t>
      </w:r>
      <w:r w:rsidRPr="0051726E">
        <w:rPr>
          <w:rFonts w:ascii="Simplified Arabic" w:hAnsi="Simplified Arabic" w:cs="Simplified Arabic"/>
          <w:color w:val="000000" w:themeColor="text1"/>
          <w:sz w:val="28"/>
          <w:szCs w:val="28"/>
        </w:rPr>
        <w:t>.</w:t>
      </w:r>
    </w:p>
    <w:p w14:paraId="40D7C24F" w14:textId="77777777" w:rsidR="00640DB0" w:rsidRPr="0051726E" w:rsidRDefault="00640DB0" w:rsidP="001D15BB">
      <w:pPr>
        <w:pStyle w:val="ListParagraph"/>
        <w:numPr>
          <w:ilvl w:val="0"/>
          <w:numId w:val="6"/>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الرضا يعزز الدافعية الذاتية، مما يؤدي إلى تحسين الإنتاجية وجودة العمل</w:t>
      </w:r>
      <w:r w:rsidRPr="0051726E">
        <w:rPr>
          <w:rFonts w:ascii="Simplified Arabic" w:hAnsi="Simplified Arabic" w:cs="Simplified Arabic"/>
          <w:color w:val="000000" w:themeColor="text1"/>
          <w:sz w:val="28"/>
          <w:szCs w:val="28"/>
        </w:rPr>
        <w:t>.</w:t>
      </w:r>
    </w:p>
    <w:p w14:paraId="304616FC" w14:textId="77777777" w:rsidR="00640DB0" w:rsidRPr="0051726E" w:rsidRDefault="00640DB0" w:rsidP="001D15BB">
      <w:pPr>
        <w:numPr>
          <w:ilvl w:val="0"/>
          <w:numId w:val="4"/>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b/>
          <w:bCs/>
          <w:color w:val="000000" w:themeColor="text1"/>
          <w:sz w:val="28"/>
          <w:szCs w:val="28"/>
          <w:rtl/>
        </w:rPr>
        <w:t>الأداء كعامل محفز للرضا</w:t>
      </w:r>
      <w:r w:rsidRPr="0051726E">
        <w:rPr>
          <w:rFonts w:ascii="Simplified Arabic" w:hAnsi="Simplified Arabic" w:cs="Simplified Arabic"/>
          <w:b/>
          <w:bCs/>
          <w:color w:val="000000" w:themeColor="text1"/>
          <w:sz w:val="28"/>
          <w:szCs w:val="28"/>
        </w:rPr>
        <w:t>:</w:t>
      </w:r>
    </w:p>
    <w:p w14:paraId="0BEC8390" w14:textId="77777777" w:rsidR="00640DB0" w:rsidRPr="0051726E" w:rsidRDefault="00640DB0" w:rsidP="001D15BB">
      <w:pPr>
        <w:pStyle w:val="ListParagraph"/>
        <w:numPr>
          <w:ilvl w:val="0"/>
          <w:numId w:val="7"/>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تحقيق نتائج جيدة في العمل يُشعر الموظفين بالفخر والإنجاز، مما يرفع من مستوى رضاهم عن الوظيفة</w:t>
      </w:r>
      <w:r w:rsidRPr="0051726E">
        <w:rPr>
          <w:rFonts w:ascii="Simplified Arabic" w:hAnsi="Simplified Arabic" w:cs="Simplified Arabic"/>
          <w:color w:val="000000" w:themeColor="text1"/>
          <w:sz w:val="28"/>
          <w:szCs w:val="28"/>
        </w:rPr>
        <w:t>.</w:t>
      </w:r>
    </w:p>
    <w:p w14:paraId="43B81B60" w14:textId="6AB670AA" w:rsidR="00640DB0" w:rsidRPr="0051726E" w:rsidRDefault="00640DB0" w:rsidP="001D15BB">
      <w:pPr>
        <w:pStyle w:val="ListParagraph"/>
        <w:numPr>
          <w:ilvl w:val="0"/>
          <w:numId w:val="7"/>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الأداء الجيد يؤدي إلى الحصول على مكافآت مادية ومعنوية، مما يعزز شعور الرضا</w:t>
      </w:r>
      <w:r w:rsidRPr="0051726E">
        <w:rPr>
          <w:rFonts w:ascii="Simplified Arabic" w:hAnsi="Simplified Arabic" w:cs="Simplified Arabic"/>
          <w:color w:val="000000" w:themeColor="text1"/>
          <w:sz w:val="28"/>
          <w:szCs w:val="28"/>
        </w:rPr>
        <w:t>.</w:t>
      </w:r>
    </w:p>
    <w:p w14:paraId="08FEFC0F" w14:textId="77777777" w:rsidR="00640DB0" w:rsidRPr="0051726E" w:rsidRDefault="00640DB0" w:rsidP="00442FA9">
      <w:p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ثانياً: العلاقة بين التخطيط الاستراتيجي والرضا الوظيفي</w:t>
      </w:r>
    </w:p>
    <w:p w14:paraId="3918782F" w14:textId="77777777" w:rsidR="00640DB0" w:rsidRPr="0051726E" w:rsidRDefault="00640DB0" w:rsidP="001D15BB">
      <w:pPr>
        <w:pStyle w:val="ListParagraph"/>
        <w:numPr>
          <w:ilvl w:val="0"/>
          <w:numId w:val="3"/>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يساهم وضوح الأهداف الاستراتيجية في تعزيز شعور الموظفين بالاستقرار والثقة في بيئة العمل.</w:t>
      </w:r>
    </w:p>
    <w:p w14:paraId="7AC76768" w14:textId="77777777" w:rsidR="00640DB0" w:rsidRPr="0051726E" w:rsidRDefault="00640DB0" w:rsidP="001D15BB">
      <w:pPr>
        <w:pStyle w:val="ListParagraph"/>
        <w:numPr>
          <w:ilvl w:val="0"/>
          <w:numId w:val="3"/>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يؤدي إشراك الموظفين في صياغة الخطط الاستراتيجية إلى تعزيز شعورهم بالانتماء والمسؤولية تجاه المؤسسة.</w:t>
      </w:r>
    </w:p>
    <w:p w14:paraId="4ED6F3CC" w14:textId="77777777" w:rsidR="00640DB0" w:rsidRPr="0051726E" w:rsidRDefault="00640DB0" w:rsidP="001D15BB">
      <w:pPr>
        <w:pStyle w:val="ListParagraph"/>
        <w:numPr>
          <w:ilvl w:val="0"/>
          <w:numId w:val="3"/>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lastRenderedPageBreak/>
        <w:t>يضمن التخطيط الاستراتيجي تحقيق العدالة الوظيفية من خلال توزيع الموارد بإنصاف بين العاملين، ووضع معايير تقييم شفافة تعزز الثقة والرضا الوظيفي.</w:t>
      </w:r>
    </w:p>
    <w:p w14:paraId="2753AC0F" w14:textId="77777777" w:rsidR="00640DB0" w:rsidRPr="0051726E" w:rsidRDefault="00640DB0" w:rsidP="001D15BB">
      <w:pPr>
        <w:pStyle w:val="ListParagraph"/>
        <w:numPr>
          <w:ilvl w:val="0"/>
          <w:numId w:val="3"/>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يسهم التخطيط الاستراتيجي في تحسين بيئة العمل عبر توفير الأدوات اللازمة ودعم التعاون بين الفرق المختلفة.</w:t>
      </w:r>
    </w:p>
    <w:p w14:paraId="4FFC71D9" w14:textId="45B59726" w:rsidR="00640DB0" w:rsidRPr="0051726E" w:rsidRDefault="00640DB0" w:rsidP="001D15BB">
      <w:pPr>
        <w:pStyle w:val="ListParagraph"/>
        <w:numPr>
          <w:ilvl w:val="0"/>
          <w:numId w:val="3"/>
        </w:numPr>
        <w:spacing w:line="240" w:lineRule="auto"/>
        <w:jc w:val="both"/>
        <w:rPr>
          <w:rFonts w:ascii="Simplified Arabic" w:hAnsi="Simplified Arabic" w:cs="Simplified Arabic"/>
          <w:color w:val="000000" w:themeColor="text1"/>
          <w:sz w:val="28"/>
          <w:szCs w:val="28"/>
          <w:rtl/>
        </w:rPr>
      </w:pPr>
      <w:r w:rsidRPr="0051726E">
        <w:rPr>
          <w:rFonts w:ascii="Simplified Arabic" w:hAnsi="Simplified Arabic" w:cs="Simplified Arabic"/>
          <w:color w:val="000000" w:themeColor="text1"/>
          <w:sz w:val="28"/>
          <w:szCs w:val="28"/>
          <w:rtl/>
        </w:rPr>
        <w:t xml:space="preserve">يحقق التخطيط الاستراتيجي التوازن بين الأهداف التنظيمية واحتياجات العاملين، مما يعزز </w:t>
      </w:r>
      <w:r w:rsidR="006E245D" w:rsidRPr="0051726E">
        <w:rPr>
          <w:rFonts w:ascii="Simplified Arabic" w:hAnsi="Simplified Arabic" w:cs="Simplified Arabic" w:hint="cs"/>
          <w:color w:val="000000" w:themeColor="text1"/>
          <w:sz w:val="28"/>
          <w:szCs w:val="28"/>
          <w:rtl/>
        </w:rPr>
        <w:t xml:space="preserve">من </w:t>
      </w:r>
      <w:r w:rsidRPr="0051726E">
        <w:rPr>
          <w:rFonts w:ascii="Simplified Arabic" w:hAnsi="Simplified Arabic" w:cs="Simplified Arabic"/>
          <w:color w:val="000000" w:themeColor="text1"/>
          <w:sz w:val="28"/>
          <w:szCs w:val="28"/>
          <w:rtl/>
        </w:rPr>
        <w:t>رفاهيتهم و</w:t>
      </w:r>
      <w:r w:rsidR="006E245D" w:rsidRPr="0051726E">
        <w:rPr>
          <w:rFonts w:ascii="Simplified Arabic" w:hAnsi="Simplified Arabic" w:cs="Simplified Arabic" w:hint="cs"/>
          <w:color w:val="000000" w:themeColor="text1"/>
          <w:sz w:val="28"/>
          <w:szCs w:val="28"/>
          <w:rtl/>
        </w:rPr>
        <w:t>يزيد من رضاهم</w:t>
      </w:r>
      <w:r w:rsidRPr="0051726E">
        <w:rPr>
          <w:rFonts w:ascii="Simplified Arabic" w:hAnsi="Simplified Arabic" w:cs="Simplified Arabic"/>
          <w:color w:val="000000" w:themeColor="text1"/>
          <w:sz w:val="28"/>
          <w:szCs w:val="28"/>
          <w:rtl/>
        </w:rPr>
        <w:t>.</w:t>
      </w:r>
    </w:p>
    <w:p w14:paraId="6E52896B" w14:textId="2D30B101" w:rsidR="009125CE" w:rsidRPr="0051726E" w:rsidRDefault="00A2272E" w:rsidP="006E245D">
      <w:pPr>
        <w:pStyle w:val="ListParagraph"/>
        <w:numPr>
          <w:ilvl w:val="0"/>
          <w:numId w:val="3"/>
        </w:numPr>
        <w:spacing w:line="240" w:lineRule="auto"/>
        <w:jc w:val="both"/>
        <w:rPr>
          <w:rFonts w:ascii="Simplified Arabic" w:hAnsi="Simplified Arabic" w:cs="Simplified Arabic"/>
          <w:color w:val="000000" w:themeColor="text1"/>
          <w:sz w:val="28"/>
          <w:szCs w:val="28"/>
        </w:rPr>
      </w:pPr>
      <w:r w:rsidRPr="0051726E">
        <w:rPr>
          <w:rFonts w:ascii="Simplified Arabic" w:hAnsi="Simplified Arabic" w:cs="Simplified Arabic"/>
          <w:color w:val="000000" w:themeColor="text1"/>
          <w:sz w:val="28"/>
          <w:szCs w:val="28"/>
          <w:rtl/>
        </w:rPr>
        <w:t xml:space="preserve">يساعد التخطيط الاستراتيجي </w:t>
      </w:r>
      <w:r w:rsidRPr="0051726E">
        <w:rPr>
          <w:rFonts w:ascii="Simplified Arabic" w:hAnsi="Simplified Arabic" w:cs="Simplified Arabic" w:hint="cs"/>
          <w:color w:val="000000" w:themeColor="text1"/>
          <w:sz w:val="28"/>
          <w:szCs w:val="28"/>
          <w:rtl/>
        </w:rPr>
        <w:t>على</w:t>
      </w:r>
      <w:r w:rsidRPr="0051726E">
        <w:rPr>
          <w:rFonts w:ascii="Simplified Arabic" w:hAnsi="Simplified Arabic" w:cs="Simplified Arabic"/>
          <w:color w:val="000000" w:themeColor="text1"/>
          <w:sz w:val="28"/>
          <w:szCs w:val="28"/>
          <w:rtl/>
        </w:rPr>
        <w:t xml:space="preserve"> تحفيز الموظفين عن طريق منحهم مكافآت</w:t>
      </w:r>
      <w:r w:rsidRPr="0051726E">
        <w:rPr>
          <w:rFonts w:ascii="Simplified Arabic" w:hAnsi="Simplified Arabic" w:cs="Simplified Arabic" w:hint="cs"/>
          <w:color w:val="000000" w:themeColor="text1"/>
          <w:sz w:val="28"/>
          <w:szCs w:val="28"/>
          <w:rtl/>
        </w:rPr>
        <w:t xml:space="preserve"> وحوافز</w:t>
      </w:r>
      <w:r w:rsidRPr="0051726E">
        <w:rPr>
          <w:rFonts w:ascii="Simplified Arabic" w:hAnsi="Simplified Arabic" w:cs="Simplified Arabic"/>
          <w:color w:val="000000" w:themeColor="text1"/>
          <w:sz w:val="28"/>
          <w:szCs w:val="28"/>
          <w:rtl/>
        </w:rPr>
        <w:t xml:space="preserve"> </w:t>
      </w:r>
      <w:r w:rsidRPr="0051726E">
        <w:rPr>
          <w:rFonts w:ascii="Simplified Arabic" w:hAnsi="Simplified Arabic" w:cs="Simplified Arabic" w:hint="cs"/>
          <w:color w:val="000000" w:themeColor="text1"/>
          <w:sz w:val="28"/>
          <w:szCs w:val="28"/>
          <w:rtl/>
        </w:rPr>
        <w:t>مرتبطة بتحقيق</w:t>
      </w:r>
      <w:r w:rsidRPr="0051726E">
        <w:rPr>
          <w:rFonts w:ascii="Simplified Arabic" w:hAnsi="Simplified Arabic" w:cs="Simplified Arabic"/>
          <w:color w:val="000000" w:themeColor="text1"/>
          <w:sz w:val="28"/>
          <w:szCs w:val="28"/>
          <w:rtl/>
        </w:rPr>
        <w:t xml:space="preserve"> </w:t>
      </w:r>
      <w:r w:rsidRPr="0051726E">
        <w:rPr>
          <w:rFonts w:ascii="Simplified Arabic" w:hAnsi="Simplified Arabic" w:cs="Simplified Arabic" w:hint="cs"/>
          <w:color w:val="000000" w:themeColor="text1"/>
          <w:sz w:val="28"/>
          <w:szCs w:val="28"/>
          <w:rtl/>
        </w:rPr>
        <w:t>ا</w:t>
      </w:r>
      <w:r w:rsidRPr="0051726E">
        <w:rPr>
          <w:rFonts w:ascii="Simplified Arabic" w:hAnsi="Simplified Arabic" w:cs="Simplified Arabic"/>
          <w:color w:val="000000" w:themeColor="text1"/>
          <w:sz w:val="28"/>
          <w:szCs w:val="28"/>
          <w:rtl/>
        </w:rPr>
        <w:t xml:space="preserve">لأهداف، مما يشعرهم بالتقدير ويحقق </w:t>
      </w:r>
      <w:r w:rsidRPr="0051726E">
        <w:rPr>
          <w:rFonts w:ascii="Simplified Arabic" w:hAnsi="Simplified Arabic" w:cs="Simplified Arabic" w:hint="cs"/>
          <w:color w:val="000000" w:themeColor="text1"/>
          <w:sz w:val="28"/>
          <w:szCs w:val="28"/>
          <w:rtl/>
        </w:rPr>
        <w:t xml:space="preserve">لهم </w:t>
      </w:r>
      <w:r w:rsidRPr="0051726E">
        <w:rPr>
          <w:rFonts w:ascii="Simplified Arabic" w:hAnsi="Simplified Arabic" w:cs="Simplified Arabic"/>
          <w:color w:val="000000" w:themeColor="text1"/>
          <w:sz w:val="28"/>
          <w:szCs w:val="28"/>
          <w:rtl/>
        </w:rPr>
        <w:t>إحساساً بالإنجاز.</w:t>
      </w:r>
    </w:p>
    <w:sectPr w:rsidR="009125CE" w:rsidRPr="0051726E" w:rsidSect="005914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93EE2" w14:textId="77777777" w:rsidR="00AF7690" w:rsidRDefault="00AF7690" w:rsidP="009125CE">
      <w:pPr>
        <w:spacing w:after="0" w:line="240" w:lineRule="auto"/>
      </w:pPr>
      <w:r>
        <w:separator/>
      </w:r>
    </w:p>
  </w:endnote>
  <w:endnote w:type="continuationSeparator" w:id="0">
    <w:p w14:paraId="387BEB9F" w14:textId="77777777" w:rsidR="00AF7690" w:rsidRDefault="00AF769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53097399"/>
      <w:docPartObj>
        <w:docPartGallery w:val="Page Numbers (Bottom of Page)"/>
        <w:docPartUnique/>
      </w:docPartObj>
    </w:sdtPr>
    <w:sdtEndPr>
      <w:rPr>
        <w:noProof/>
      </w:rPr>
    </w:sdtEndPr>
    <w:sdtContent>
      <w:p w14:paraId="69CB69F7" w14:textId="2E183A41" w:rsidR="00B25BFB" w:rsidRDefault="00B25B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1B93EA" w14:textId="77777777" w:rsidR="00B25BFB" w:rsidRDefault="00B25B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8771F" w14:textId="77777777" w:rsidR="00AF7690" w:rsidRDefault="00AF7690" w:rsidP="009125CE">
      <w:pPr>
        <w:spacing w:after="0" w:line="240" w:lineRule="auto"/>
      </w:pPr>
      <w:r>
        <w:separator/>
      </w:r>
    </w:p>
  </w:footnote>
  <w:footnote w:type="continuationSeparator" w:id="0">
    <w:p w14:paraId="5DF7BE41" w14:textId="77777777" w:rsidR="00AF7690" w:rsidRDefault="00AF769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0568F"/>
    <w:multiLevelType w:val="multilevel"/>
    <w:tmpl w:val="7194D57E"/>
    <w:lvl w:ilvl="0">
      <w:start w:val="1"/>
      <w:numFmt w:val="arabicAlpha"/>
      <w:lvlText w:val="%1."/>
      <w:lvlJc w:val="left"/>
      <w:pPr>
        <w:tabs>
          <w:tab w:val="num" w:pos="720"/>
        </w:tabs>
        <w:ind w:left="720" w:hanging="360"/>
      </w:pPr>
      <w:rPr>
        <w:rFonts w:ascii="Sakkal Majalla" w:eastAsiaTheme="minorHAnsi" w:hAnsi="Sakkal Majalla" w:cs="Sakkal Majalla"/>
      </w:rPr>
    </w:lvl>
    <w:lvl w:ilvl="1">
      <w:start w:val="1"/>
      <w:numFmt w:val="bullet"/>
      <w:lvlText w:val="o"/>
      <w:lvlJc w:val="left"/>
      <w:pPr>
        <w:tabs>
          <w:tab w:val="num" w:pos="1440"/>
        </w:tabs>
        <w:ind w:left="1440" w:hanging="360"/>
      </w:pPr>
      <w:rPr>
        <w:rFonts w:ascii="Courier New" w:hAnsi="Courier New" w:hint="default"/>
        <w:sz w:val="20"/>
      </w:rPr>
    </w:lvl>
    <w:lvl w:ilvl="2">
      <w:start w:val="2"/>
      <w:numFmt w:val="bullet"/>
      <w:lvlText w:val="•"/>
      <w:lvlJc w:val="left"/>
      <w:pPr>
        <w:ind w:left="10356" w:hanging="8556"/>
      </w:pPr>
      <w:rPr>
        <w:rFonts w:ascii="Sakkal Majalla" w:eastAsiaTheme="minorHAns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F5E58"/>
    <w:multiLevelType w:val="hybridMultilevel"/>
    <w:tmpl w:val="336E86A6"/>
    <w:lvl w:ilvl="0" w:tplc="43544E2E">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7062C9"/>
    <w:multiLevelType w:val="hybridMultilevel"/>
    <w:tmpl w:val="14EE6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760B5"/>
    <w:multiLevelType w:val="hybridMultilevel"/>
    <w:tmpl w:val="B73278F4"/>
    <w:lvl w:ilvl="0" w:tplc="43544E2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A4ABE"/>
    <w:multiLevelType w:val="hybridMultilevel"/>
    <w:tmpl w:val="B27CE3AC"/>
    <w:lvl w:ilvl="0" w:tplc="43544E2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FD591B"/>
    <w:multiLevelType w:val="hybridMultilevel"/>
    <w:tmpl w:val="3592A692"/>
    <w:lvl w:ilvl="0" w:tplc="43544E2E">
      <w:start w:val="1"/>
      <w:numFmt w:val="arabicAbjad"/>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3217"/>
    <w:multiLevelType w:val="hybridMultilevel"/>
    <w:tmpl w:val="C98213D6"/>
    <w:lvl w:ilvl="0" w:tplc="43544E2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015B96"/>
    <w:multiLevelType w:val="hybridMultilevel"/>
    <w:tmpl w:val="F6E68D5A"/>
    <w:lvl w:ilvl="0" w:tplc="43544E2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E73D88"/>
    <w:multiLevelType w:val="hybridMultilevel"/>
    <w:tmpl w:val="30A0D742"/>
    <w:lvl w:ilvl="0" w:tplc="43544E2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AA3F1A"/>
    <w:multiLevelType w:val="hybridMultilevel"/>
    <w:tmpl w:val="2C2E5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051FC8"/>
    <w:multiLevelType w:val="hybridMultilevel"/>
    <w:tmpl w:val="C79E8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243F28"/>
    <w:multiLevelType w:val="hybridMultilevel"/>
    <w:tmpl w:val="45DA312A"/>
    <w:lvl w:ilvl="0" w:tplc="43544E2E">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0C777F1"/>
    <w:multiLevelType w:val="hybridMultilevel"/>
    <w:tmpl w:val="545CB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36650E"/>
    <w:multiLevelType w:val="hybridMultilevel"/>
    <w:tmpl w:val="2EF4A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3039BE"/>
    <w:multiLevelType w:val="hybridMultilevel"/>
    <w:tmpl w:val="B09CE17A"/>
    <w:lvl w:ilvl="0" w:tplc="B594787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F53474"/>
    <w:multiLevelType w:val="hybridMultilevel"/>
    <w:tmpl w:val="F5F2C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431B4C"/>
    <w:multiLevelType w:val="hybridMultilevel"/>
    <w:tmpl w:val="C9C053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43607641"/>
    <w:multiLevelType w:val="hybridMultilevel"/>
    <w:tmpl w:val="EA8CAE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45EE0ACB"/>
    <w:multiLevelType w:val="hybridMultilevel"/>
    <w:tmpl w:val="4AECA1D6"/>
    <w:lvl w:ilvl="0" w:tplc="43544E2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2A08C2"/>
    <w:multiLevelType w:val="hybridMultilevel"/>
    <w:tmpl w:val="76AC3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7C64F1"/>
    <w:multiLevelType w:val="hybridMultilevel"/>
    <w:tmpl w:val="71E28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964A42"/>
    <w:multiLevelType w:val="hybridMultilevel"/>
    <w:tmpl w:val="3B2ED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8D47EA"/>
    <w:multiLevelType w:val="hybridMultilevel"/>
    <w:tmpl w:val="4E30E998"/>
    <w:lvl w:ilvl="0" w:tplc="43544E2E">
      <w:start w:val="1"/>
      <w:numFmt w:val="arabicAbjad"/>
      <w:lvlText w:val="%1."/>
      <w:lvlJc w:val="left"/>
      <w:pPr>
        <w:ind w:left="1440" w:hanging="360"/>
      </w:pPr>
      <w:rPr>
        <w:rFonts w:hint="default"/>
      </w:rPr>
    </w:lvl>
    <w:lvl w:ilvl="1" w:tplc="43544E2E">
      <w:start w:val="1"/>
      <w:numFmt w:val="arabicAbjad"/>
      <w:lvlText w:val="%2."/>
      <w:lvlJc w:val="left"/>
      <w:pPr>
        <w:ind w:left="72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4767DDA"/>
    <w:multiLevelType w:val="hybridMultilevel"/>
    <w:tmpl w:val="F1EED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FB4D75"/>
    <w:multiLevelType w:val="hybridMultilevel"/>
    <w:tmpl w:val="2F960228"/>
    <w:lvl w:ilvl="0" w:tplc="43544E2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2513BE"/>
    <w:multiLevelType w:val="hybridMultilevel"/>
    <w:tmpl w:val="16DC4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6C1655"/>
    <w:multiLevelType w:val="hybridMultilevel"/>
    <w:tmpl w:val="EEBAF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7E4EC2"/>
    <w:multiLevelType w:val="hybridMultilevel"/>
    <w:tmpl w:val="6A666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423985"/>
    <w:multiLevelType w:val="hybridMultilevel"/>
    <w:tmpl w:val="B678D15A"/>
    <w:lvl w:ilvl="0" w:tplc="D200EE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8764282">
    <w:abstractNumId w:val="20"/>
  </w:num>
  <w:num w:numId="2" w16cid:durableId="1400715823">
    <w:abstractNumId w:val="28"/>
  </w:num>
  <w:num w:numId="3" w16cid:durableId="653796097">
    <w:abstractNumId w:val="2"/>
  </w:num>
  <w:num w:numId="4" w16cid:durableId="1789205363">
    <w:abstractNumId w:val="0"/>
  </w:num>
  <w:num w:numId="5" w16cid:durableId="779300176">
    <w:abstractNumId w:val="7"/>
  </w:num>
  <w:num w:numId="6" w16cid:durableId="406726452">
    <w:abstractNumId w:val="16"/>
  </w:num>
  <w:num w:numId="7" w16cid:durableId="787773949">
    <w:abstractNumId w:val="17"/>
  </w:num>
  <w:num w:numId="8" w16cid:durableId="539051725">
    <w:abstractNumId w:val="26"/>
  </w:num>
  <w:num w:numId="9" w16cid:durableId="256332228">
    <w:abstractNumId w:val="18"/>
  </w:num>
  <w:num w:numId="10" w16cid:durableId="938562309">
    <w:abstractNumId w:val="24"/>
  </w:num>
  <w:num w:numId="11" w16cid:durableId="561334467">
    <w:abstractNumId w:val="14"/>
  </w:num>
  <w:num w:numId="12" w16cid:durableId="1896744547">
    <w:abstractNumId w:val="10"/>
  </w:num>
  <w:num w:numId="13" w16cid:durableId="1722170663">
    <w:abstractNumId w:val="19"/>
  </w:num>
  <w:num w:numId="14" w16cid:durableId="2142573650">
    <w:abstractNumId w:val="8"/>
  </w:num>
  <w:num w:numId="15" w16cid:durableId="1811823660">
    <w:abstractNumId w:val="11"/>
  </w:num>
  <w:num w:numId="16" w16cid:durableId="163672331">
    <w:abstractNumId w:val="1"/>
  </w:num>
  <w:num w:numId="17" w16cid:durableId="399014476">
    <w:abstractNumId w:val="5"/>
  </w:num>
  <w:num w:numId="18" w16cid:durableId="30154169">
    <w:abstractNumId w:val="3"/>
  </w:num>
  <w:num w:numId="19" w16cid:durableId="236792753">
    <w:abstractNumId w:val="22"/>
  </w:num>
  <w:num w:numId="20" w16cid:durableId="208614967">
    <w:abstractNumId w:val="6"/>
  </w:num>
  <w:num w:numId="21" w16cid:durableId="379397930">
    <w:abstractNumId w:val="12"/>
  </w:num>
  <w:num w:numId="22" w16cid:durableId="416050920">
    <w:abstractNumId w:val="9"/>
  </w:num>
  <w:num w:numId="23" w16cid:durableId="1569807708">
    <w:abstractNumId w:val="23"/>
  </w:num>
  <w:num w:numId="24" w16cid:durableId="1102723808">
    <w:abstractNumId w:val="27"/>
  </w:num>
  <w:num w:numId="25" w16cid:durableId="1961760857">
    <w:abstractNumId w:val="15"/>
  </w:num>
  <w:num w:numId="26" w16cid:durableId="1510829324">
    <w:abstractNumId w:val="13"/>
  </w:num>
  <w:num w:numId="27" w16cid:durableId="400761980">
    <w:abstractNumId w:val="21"/>
  </w:num>
  <w:num w:numId="28" w16cid:durableId="1926260508">
    <w:abstractNumId w:val="25"/>
  </w:num>
  <w:num w:numId="29" w16cid:durableId="40596626">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161"/>
    <w:rsid w:val="00000FC0"/>
    <w:rsid w:val="000046C7"/>
    <w:rsid w:val="00017FB1"/>
    <w:rsid w:val="00022778"/>
    <w:rsid w:val="0004726D"/>
    <w:rsid w:val="00054790"/>
    <w:rsid w:val="00057256"/>
    <w:rsid w:val="00057E04"/>
    <w:rsid w:val="00060379"/>
    <w:rsid w:val="0006307E"/>
    <w:rsid w:val="00066F6A"/>
    <w:rsid w:val="00067E01"/>
    <w:rsid w:val="00073F1E"/>
    <w:rsid w:val="00073F25"/>
    <w:rsid w:val="00074422"/>
    <w:rsid w:val="00075319"/>
    <w:rsid w:val="000815C1"/>
    <w:rsid w:val="000834E9"/>
    <w:rsid w:val="000859CE"/>
    <w:rsid w:val="00085A1E"/>
    <w:rsid w:val="00090F21"/>
    <w:rsid w:val="00091465"/>
    <w:rsid w:val="0009538D"/>
    <w:rsid w:val="000A0D51"/>
    <w:rsid w:val="000A15C2"/>
    <w:rsid w:val="000A5317"/>
    <w:rsid w:val="000B0A4C"/>
    <w:rsid w:val="000B2F09"/>
    <w:rsid w:val="000B309A"/>
    <w:rsid w:val="000C264D"/>
    <w:rsid w:val="000C3C5D"/>
    <w:rsid w:val="000C6ACD"/>
    <w:rsid w:val="000D6BC8"/>
    <w:rsid w:val="000E0804"/>
    <w:rsid w:val="000E22BC"/>
    <w:rsid w:val="000E387E"/>
    <w:rsid w:val="000E3B23"/>
    <w:rsid w:val="000F44B4"/>
    <w:rsid w:val="0010101D"/>
    <w:rsid w:val="001012A4"/>
    <w:rsid w:val="00117C6B"/>
    <w:rsid w:val="001230A1"/>
    <w:rsid w:val="00123B5D"/>
    <w:rsid w:val="00123EF1"/>
    <w:rsid w:val="00125053"/>
    <w:rsid w:val="00135061"/>
    <w:rsid w:val="00135821"/>
    <w:rsid w:val="001363BE"/>
    <w:rsid w:val="00146516"/>
    <w:rsid w:val="00146A46"/>
    <w:rsid w:val="00150221"/>
    <w:rsid w:val="001566E3"/>
    <w:rsid w:val="00162FE9"/>
    <w:rsid w:val="001630AF"/>
    <w:rsid w:val="00163B0F"/>
    <w:rsid w:val="001659CF"/>
    <w:rsid w:val="00171BC8"/>
    <w:rsid w:val="001762E8"/>
    <w:rsid w:val="00180410"/>
    <w:rsid w:val="00181E82"/>
    <w:rsid w:val="001902DB"/>
    <w:rsid w:val="001A1654"/>
    <w:rsid w:val="001A247B"/>
    <w:rsid w:val="001A4025"/>
    <w:rsid w:val="001B2B1D"/>
    <w:rsid w:val="001C2162"/>
    <w:rsid w:val="001C46FF"/>
    <w:rsid w:val="001C4D74"/>
    <w:rsid w:val="001C7379"/>
    <w:rsid w:val="001D15BB"/>
    <w:rsid w:val="001D4EA1"/>
    <w:rsid w:val="001E298E"/>
    <w:rsid w:val="001E4FD0"/>
    <w:rsid w:val="00203F67"/>
    <w:rsid w:val="0022153B"/>
    <w:rsid w:val="0022263D"/>
    <w:rsid w:val="00224AB0"/>
    <w:rsid w:val="002274F0"/>
    <w:rsid w:val="0023718E"/>
    <w:rsid w:val="002379F1"/>
    <w:rsid w:val="00242885"/>
    <w:rsid w:val="002448CD"/>
    <w:rsid w:val="00254417"/>
    <w:rsid w:val="00256F33"/>
    <w:rsid w:val="00257BB0"/>
    <w:rsid w:val="00263368"/>
    <w:rsid w:val="002667CC"/>
    <w:rsid w:val="00272341"/>
    <w:rsid w:val="00273812"/>
    <w:rsid w:val="00276977"/>
    <w:rsid w:val="00281463"/>
    <w:rsid w:val="0029127E"/>
    <w:rsid w:val="00295B81"/>
    <w:rsid w:val="002A14FD"/>
    <w:rsid w:val="002A3ED3"/>
    <w:rsid w:val="002A4DD3"/>
    <w:rsid w:val="002A654D"/>
    <w:rsid w:val="002A733D"/>
    <w:rsid w:val="002A7FA4"/>
    <w:rsid w:val="002B5B0C"/>
    <w:rsid w:val="002B747E"/>
    <w:rsid w:val="002C31FB"/>
    <w:rsid w:val="002C68FE"/>
    <w:rsid w:val="002D0A10"/>
    <w:rsid w:val="002D4953"/>
    <w:rsid w:val="002E009B"/>
    <w:rsid w:val="002E04CC"/>
    <w:rsid w:val="002E723C"/>
    <w:rsid w:val="0030501F"/>
    <w:rsid w:val="0031770D"/>
    <w:rsid w:val="00331497"/>
    <w:rsid w:val="00332A64"/>
    <w:rsid w:val="003450CC"/>
    <w:rsid w:val="00353CFA"/>
    <w:rsid w:val="00366B9B"/>
    <w:rsid w:val="00366ED0"/>
    <w:rsid w:val="00373FA5"/>
    <w:rsid w:val="00376473"/>
    <w:rsid w:val="00382389"/>
    <w:rsid w:val="00382EF7"/>
    <w:rsid w:val="00385F7F"/>
    <w:rsid w:val="003867C3"/>
    <w:rsid w:val="00391B99"/>
    <w:rsid w:val="00392B26"/>
    <w:rsid w:val="00393822"/>
    <w:rsid w:val="003A28FD"/>
    <w:rsid w:val="003A665A"/>
    <w:rsid w:val="003A6D6C"/>
    <w:rsid w:val="003B2469"/>
    <w:rsid w:val="003B71C7"/>
    <w:rsid w:val="003C6609"/>
    <w:rsid w:val="003D2676"/>
    <w:rsid w:val="003D2D55"/>
    <w:rsid w:val="003D59DE"/>
    <w:rsid w:val="003D74F4"/>
    <w:rsid w:val="003E6325"/>
    <w:rsid w:val="003F00B7"/>
    <w:rsid w:val="003F06C5"/>
    <w:rsid w:val="003F48BA"/>
    <w:rsid w:val="003F5BD6"/>
    <w:rsid w:val="00401BC8"/>
    <w:rsid w:val="00406C97"/>
    <w:rsid w:val="00413574"/>
    <w:rsid w:val="00414A87"/>
    <w:rsid w:val="004163C7"/>
    <w:rsid w:val="004202A1"/>
    <w:rsid w:val="00420DB8"/>
    <w:rsid w:val="00423D8E"/>
    <w:rsid w:val="004277E1"/>
    <w:rsid w:val="004311DF"/>
    <w:rsid w:val="0043190F"/>
    <w:rsid w:val="00431A46"/>
    <w:rsid w:val="004427BA"/>
    <w:rsid w:val="00442FA9"/>
    <w:rsid w:val="00446592"/>
    <w:rsid w:val="00447194"/>
    <w:rsid w:val="004504B8"/>
    <w:rsid w:val="00450CF5"/>
    <w:rsid w:val="00452670"/>
    <w:rsid w:val="00453091"/>
    <w:rsid w:val="004552D3"/>
    <w:rsid w:val="004553F7"/>
    <w:rsid w:val="00465FFB"/>
    <w:rsid w:val="004665FE"/>
    <w:rsid w:val="00466F0D"/>
    <w:rsid w:val="00492A31"/>
    <w:rsid w:val="00492E4A"/>
    <w:rsid w:val="004B4270"/>
    <w:rsid w:val="004B6258"/>
    <w:rsid w:val="004B6C94"/>
    <w:rsid w:val="004C2F84"/>
    <w:rsid w:val="004C56C0"/>
    <w:rsid w:val="004E1E11"/>
    <w:rsid w:val="004E6EE7"/>
    <w:rsid w:val="004F0254"/>
    <w:rsid w:val="004F0D30"/>
    <w:rsid w:val="004F1F39"/>
    <w:rsid w:val="004F2165"/>
    <w:rsid w:val="004F41BC"/>
    <w:rsid w:val="00503A3F"/>
    <w:rsid w:val="00503E32"/>
    <w:rsid w:val="00511ECE"/>
    <w:rsid w:val="005125FA"/>
    <w:rsid w:val="0051726E"/>
    <w:rsid w:val="005236CB"/>
    <w:rsid w:val="0052693E"/>
    <w:rsid w:val="00526F8A"/>
    <w:rsid w:val="00527451"/>
    <w:rsid w:val="00531CBC"/>
    <w:rsid w:val="005329A0"/>
    <w:rsid w:val="00533ADB"/>
    <w:rsid w:val="00534967"/>
    <w:rsid w:val="00537574"/>
    <w:rsid w:val="00537703"/>
    <w:rsid w:val="00546449"/>
    <w:rsid w:val="00546D3B"/>
    <w:rsid w:val="00550716"/>
    <w:rsid w:val="005550CF"/>
    <w:rsid w:val="00561700"/>
    <w:rsid w:val="005665EE"/>
    <w:rsid w:val="00572F72"/>
    <w:rsid w:val="00573BBA"/>
    <w:rsid w:val="00574B44"/>
    <w:rsid w:val="00580DD3"/>
    <w:rsid w:val="00580FD7"/>
    <w:rsid w:val="00591417"/>
    <w:rsid w:val="005A2651"/>
    <w:rsid w:val="005A319E"/>
    <w:rsid w:val="005A60C5"/>
    <w:rsid w:val="005B0DEB"/>
    <w:rsid w:val="005B21B9"/>
    <w:rsid w:val="005B2CCD"/>
    <w:rsid w:val="005B32E3"/>
    <w:rsid w:val="005B3415"/>
    <w:rsid w:val="005B461A"/>
    <w:rsid w:val="005B79AD"/>
    <w:rsid w:val="005C5721"/>
    <w:rsid w:val="005C6BE9"/>
    <w:rsid w:val="005D4D64"/>
    <w:rsid w:val="005E04DA"/>
    <w:rsid w:val="005E489D"/>
    <w:rsid w:val="005F03FA"/>
    <w:rsid w:val="00610EE2"/>
    <w:rsid w:val="0061177B"/>
    <w:rsid w:val="006178F9"/>
    <w:rsid w:val="00622572"/>
    <w:rsid w:val="0062427B"/>
    <w:rsid w:val="00624FF2"/>
    <w:rsid w:val="00625590"/>
    <w:rsid w:val="00627134"/>
    <w:rsid w:val="00635CFD"/>
    <w:rsid w:val="00635EEE"/>
    <w:rsid w:val="00640DB0"/>
    <w:rsid w:val="006413F7"/>
    <w:rsid w:val="00641BCA"/>
    <w:rsid w:val="00646E8B"/>
    <w:rsid w:val="006477CE"/>
    <w:rsid w:val="006548D4"/>
    <w:rsid w:val="006553BB"/>
    <w:rsid w:val="00656011"/>
    <w:rsid w:val="0067171C"/>
    <w:rsid w:val="00672C84"/>
    <w:rsid w:val="0067328C"/>
    <w:rsid w:val="006755F3"/>
    <w:rsid w:val="006756C3"/>
    <w:rsid w:val="006779A9"/>
    <w:rsid w:val="006878B6"/>
    <w:rsid w:val="006948DE"/>
    <w:rsid w:val="006A0B14"/>
    <w:rsid w:val="006A41C9"/>
    <w:rsid w:val="006B0255"/>
    <w:rsid w:val="006B0932"/>
    <w:rsid w:val="006B1DE7"/>
    <w:rsid w:val="006B29FC"/>
    <w:rsid w:val="006C6221"/>
    <w:rsid w:val="006C6E19"/>
    <w:rsid w:val="006D1873"/>
    <w:rsid w:val="006D3451"/>
    <w:rsid w:val="006D3FB9"/>
    <w:rsid w:val="006E245D"/>
    <w:rsid w:val="006E3735"/>
    <w:rsid w:val="006E7CA9"/>
    <w:rsid w:val="006F0474"/>
    <w:rsid w:val="006F594E"/>
    <w:rsid w:val="006F5D6A"/>
    <w:rsid w:val="006F76CF"/>
    <w:rsid w:val="006F7896"/>
    <w:rsid w:val="00715B80"/>
    <w:rsid w:val="0071697B"/>
    <w:rsid w:val="00717930"/>
    <w:rsid w:val="007211D2"/>
    <w:rsid w:val="00726CD6"/>
    <w:rsid w:val="00727586"/>
    <w:rsid w:val="007304D0"/>
    <w:rsid w:val="0073472D"/>
    <w:rsid w:val="007400DF"/>
    <w:rsid w:val="007528DA"/>
    <w:rsid w:val="007567BD"/>
    <w:rsid w:val="00756AC4"/>
    <w:rsid w:val="0076010D"/>
    <w:rsid w:val="00763AEC"/>
    <w:rsid w:val="00782925"/>
    <w:rsid w:val="00784F93"/>
    <w:rsid w:val="0079119B"/>
    <w:rsid w:val="00792172"/>
    <w:rsid w:val="00796A28"/>
    <w:rsid w:val="00797376"/>
    <w:rsid w:val="007976DE"/>
    <w:rsid w:val="007A5951"/>
    <w:rsid w:val="007A62D1"/>
    <w:rsid w:val="007A7A1F"/>
    <w:rsid w:val="007B0E54"/>
    <w:rsid w:val="007B59A9"/>
    <w:rsid w:val="007D149A"/>
    <w:rsid w:val="007D7E91"/>
    <w:rsid w:val="007E23AF"/>
    <w:rsid w:val="007E3A20"/>
    <w:rsid w:val="007F278F"/>
    <w:rsid w:val="007F4480"/>
    <w:rsid w:val="007F5A9E"/>
    <w:rsid w:val="00800F4A"/>
    <w:rsid w:val="00803432"/>
    <w:rsid w:val="00805E71"/>
    <w:rsid w:val="00817A36"/>
    <w:rsid w:val="00827EDF"/>
    <w:rsid w:val="00846848"/>
    <w:rsid w:val="0085218F"/>
    <w:rsid w:val="00853E6C"/>
    <w:rsid w:val="00854049"/>
    <w:rsid w:val="00860F9C"/>
    <w:rsid w:val="008770AD"/>
    <w:rsid w:val="00877AAC"/>
    <w:rsid w:val="008839AE"/>
    <w:rsid w:val="0088524B"/>
    <w:rsid w:val="0088562C"/>
    <w:rsid w:val="008927BF"/>
    <w:rsid w:val="00896FE4"/>
    <w:rsid w:val="008971AC"/>
    <w:rsid w:val="00897FB9"/>
    <w:rsid w:val="008A22A2"/>
    <w:rsid w:val="008A7665"/>
    <w:rsid w:val="008B153E"/>
    <w:rsid w:val="008B4CC9"/>
    <w:rsid w:val="008B5B3C"/>
    <w:rsid w:val="008D0197"/>
    <w:rsid w:val="008D560B"/>
    <w:rsid w:val="008E0B5A"/>
    <w:rsid w:val="008E4D93"/>
    <w:rsid w:val="008E51E9"/>
    <w:rsid w:val="008F059F"/>
    <w:rsid w:val="008F0BFA"/>
    <w:rsid w:val="008F1EAE"/>
    <w:rsid w:val="009045CA"/>
    <w:rsid w:val="009125CE"/>
    <w:rsid w:val="00914A16"/>
    <w:rsid w:val="0091740A"/>
    <w:rsid w:val="00930686"/>
    <w:rsid w:val="00933B15"/>
    <w:rsid w:val="00934451"/>
    <w:rsid w:val="00937B48"/>
    <w:rsid w:val="00941447"/>
    <w:rsid w:val="00942879"/>
    <w:rsid w:val="00944466"/>
    <w:rsid w:val="009460EF"/>
    <w:rsid w:val="0094667E"/>
    <w:rsid w:val="00946F5F"/>
    <w:rsid w:val="00952C2E"/>
    <w:rsid w:val="009536EA"/>
    <w:rsid w:val="0095394A"/>
    <w:rsid w:val="0095544D"/>
    <w:rsid w:val="009620EF"/>
    <w:rsid w:val="009641B2"/>
    <w:rsid w:val="00966B23"/>
    <w:rsid w:val="009677F1"/>
    <w:rsid w:val="0097347C"/>
    <w:rsid w:val="00974DBE"/>
    <w:rsid w:val="00981066"/>
    <w:rsid w:val="00983299"/>
    <w:rsid w:val="00983451"/>
    <w:rsid w:val="009969D2"/>
    <w:rsid w:val="00997071"/>
    <w:rsid w:val="009A3312"/>
    <w:rsid w:val="009A5122"/>
    <w:rsid w:val="009A685D"/>
    <w:rsid w:val="009B0685"/>
    <w:rsid w:val="009B070C"/>
    <w:rsid w:val="009B67A6"/>
    <w:rsid w:val="009B6888"/>
    <w:rsid w:val="009C0161"/>
    <w:rsid w:val="009C38E7"/>
    <w:rsid w:val="009C7357"/>
    <w:rsid w:val="009D0E51"/>
    <w:rsid w:val="009D108D"/>
    <w:rsid w:val="009D381A"/>
    <w:rsid w:val="009D44FD"/>
    <w:rsid w:val="009E1436"/>
    <w:rsid w:val="009E5668"/>
    <w:rsid w:val="009E5D89"/>
    <w:rsid w:val="009F187A"/>
    <w:rsid w:val="009F4590"/>
    <w:rsid w:val="00A039FF"/>
    <w:rsid w:val="00A16891"/>
    <w:rsid w:val="00A2185B"/>
    <w:rsid w:val="00A2272E"/>
    <w:rsid w:val="00A26A80"/>
    <w:rsid w:val="00A31650"/>
    <w:rsid w:val="00A326A9"/>
    <w:rsid w:val="00A34329"/>
    <w:rsid w:val="00A34C64"/>
    <w:rsid w:val="00A54BFA"/>
    <w:rsid w:val="00A65ACC"/>
    <w:rsid w:val="00A74853"/>
    <w:rsid w:val="00A90073"/>
    <w:rsid w:val="00A91854"/>
    <w:rsid w:val="00A94FFF"/>
    <w:rsid w:val="00AA06B2"/>
    <w:rsid w:val="00AA0A1D"/>
    <w:rsid w:val="00AA4040"/>
    <w:rsid w:val="00AA799D"/>
    <w:rsid w:val="00AA79E9"/>
    <w:rsid w:val="00AB0A70"/>
    <w:rsid w:val="00AB4565"/>
    <w:rsid w:val="00AC25A1"/>
    <w:rsid w:val="00AC2D70"/>
    <w:rsid w:val="00AC57E5"/>
    <w:rsid w:val="00AD171D"/>
    <w:rsid w:val="00AD1AFD"/>
    <w:rsid w:val="00AD25B5"/>
    <w:rsid w:val="00AE4BBA"/>
    <w:rsid w:val="00AF05B1"/>
    <w:rsid w:val="00AF7690"/>
    <w:rsid w:val="00B175CE"/>
    <w:rsid w:val="00B228CF"/>
    <w:rsid w:val="00B24775"/>
    <w:rsid w:val="00B25BFB"/>
    <w:rsid w:val="00B27427"/>
    <w:rsid w:val="00B42769"/>
    <w:rsid w:val="00B4740E"/>
    <w:rsid w:val="00B51C3A"/>
    <w:rsid w:val="00B55067"/>
    <w:rsid w:val="00B5574F"/>
    <w:rsid w:val="00B60BF6"/>
    <w:rsid w:val="00B62052"/>
    <w:rsid w:val="00B63B0F"/>
    <w:rsid w:val="00B64F5B"/>
    <w:rsid w:val="00B7678A"/>
    <w:rsid w:val="00B77D8C"/>
    <w:rsid w:val="00B8779B"/>
    <w:rsid w:val="00B90B81"/>
    <w:rsid w:val="00B933BB"/>
    <w:rsid w:val="00B966D4"/>
    <w:rsid w:val="00BA1938"/>
    <w:rsid w:val="00BA31F5"/>
    <w:rsid w:val="00BA3449"/>
    <w:rsid w:val="00BA7972"/>
    <w:rsid w:val="00BB0119"/>
    <w:rsid w:val="00BB0548"/>
    <w:rsid w:val="00BC094B"/>
    <w:rsid w:val="00BC6B06"/>
    <w:rsid w:val="00BC6B13"/>
    <w:rsid w:val="00BC6F09"/>
    <w:rsid w:val="00BD16BE"/>
    <w:rsid w:val="00BE2199"/>
    <w:rsid w:val="00BE5C5A"/>
    <w:rsid w:val="00BF16A3"/>
    <w:rsid w:val="00BF2F06"/>
    <w:rsid w:val="00BF3FC6"/>
    <w:rsid w:val="00C0165A"/>
    <w:rsid w:val="00C0243E"/>
    <w:rsid w:val="00C05E7E"/>
    <w:rsid w:val="00C103E7"/>
    <w:rsid w:val="00C1403C"/>
    <w:rsid w:val="00C20A01"/>
    <w:rsid w:val="00C2203B"/>
    <w:rsid w:val="00C277E1"/>
    <w:rsid w:val="00C31259"/>
    <w:rsid w:val="00C423E3"/>
    <w:rsid w:val="00C50D10"/>
    <w:rsid w:val="00C55A88"/>
    <w:rsid w:val="00C5690F"/>
    <w:rsid w:val="00C617BF"/>
    <w:rsid w:val="00C618EE"/>
    <w:rsid w:val="00C6272C"/>
    <w:rsid w:val="00C63F21"/>
    <w:rsid w:val="00C65ED0"/>
    <w:rsid w:val="00C72744"/>
    <w:rsid w:val="00C75559"/>
    <w:rsid w:val="00C8491A"/>
    <w:rsid w:val="00C94964"/>
    <w:rsid w:val="00CA13FC"/>
    <w:rsid w:val="00CB2A44"/>
    <w:rsid w:val="00CB6715"/>
    <w:rsid w:val="00CC0E92"/>
    <w:rsid w:val="00CC76E1"/>
    <w:rsid w:val="00CD7702"/>
    <w:rsid w:val="00CE0FB7"/>
    <w:rsid w:val="00CE5002"/>
    <w:rsid w:val="00CE5470"/>
    <w:rsid w:val="00CE6406"/>
    <w:rsid w:val="00CE7783"/>
    <w:rsid w:val="00CF25A6"/>
    <w:rsid w:val="00D0307A"/>
    <w:rsid w:val="00D0340D"/>
    <w:rsid w:val="00D042CA"/>
    <w:rsid w:val="00D04F62"/>
    <w:rsid w:val="00D06E4A"/>
    <w:rsid w:val="00D07514"/>
    <w:rsid w:val="00D13A3E"/>
    <w:rsid w:val="00D15B5F"/>
    <w:rsid w:val="00D15E4D"/>
    <w:rsid w:val="00D16EC4"/>
    <w:rsid w:val="00D17896"/>
    <w:rsid w:val="00D22171"/>
    <w:rsid w:val="00D239F0"/>
    <w:rsid w:val="00D245E7"/>
    <w:rsid w:val="00D248FC"/>
    <w:rsid w:val="00D25615"/>
    <w:rsid w:val="00D27718"/>
    <w:rsid w:val="00D27D07"/>
    <w:rsid w:val="00D27F6F"/>
    <w:rsid w:val="00D32F13"/>
    <w:rsid w:val="00D35920"/>
    <w:rsid w:val="00D377F2"/>
    <w:rsid w:val="00D37A56"/>
    <w:rsid w:val="00D45D0E"/>
    <w:rsid w:val="00D46609"/>
    <w:rsid w:val="00D51B1A"/>
    <w:rsid w:val="00D52480"/>
    <w:rsid w:val="00D5592F"/>
    <w:rsid w:val="00D579DF"/>
    <w:rsid w:val="00D65424"/>
    <w:rsid w:val="00D65DF3"/>
    <w:rsid w:val="00D679D3"/>
    <w:rsid w:val="00D709B0"/>
    <w:rsid w:val="00D71156"/>
    <w:rsid w:val="00D71F4E"/>
    <w:rsid w:val="00D7493F"/>
    <w:rsid w:val="00D75489"/>
    <w:rsid w:val="00DA37D0"/>
    <w:rsid w:val="00DA457B"/>
    <w:rsid w:val="00DB1742"/>
    <w:rsid w:val="00DB4689"/>
    <w:rsid w:val="00DB48E0"/>
    <w:rsid w:val="00DB496A"/>
    <w:rsid w:val="00DC207F"/>
    <w:rsid w:val="00DC4EBE"/>
    <w:rsid w:val="00DD3B0E"/>
    <w:rsid w:val="00DE32A6"/>
    <w:rsid w:val="00DF157A"/>
    <w:rsid w:val="00DF2C9D"/>
    <w:rsid w:val="00DF3355"/>
    <w:rsid w:val="00E052F4"/>
    <w:rsid w:val="00E07E5F"/>
    <w:rsid w:val="00E10AB2"/>
    <w:rsid w:val="00E151B3"/>
    <w:rsid w:val="00E15ADE"/>
    <w:rsid w:val="00E15ED7"/>
    <w:rsid w:val="00E33EDA"/>
    <w:rsid w:val="00E3418D"/>
    <w:rsid w:val="00E34D0E"/>
    <w:rsid w:val="00E356EE"/>
    <w:rsid w:val="00E36BF9"/>
    <w:rsid w:val="00E44545"/>
    <w:rsid w:val="00E44D43"/>
    <w:rsid w:val="00E57AD4"/>
    <w:rsid w:val="00E611A8"/>
    <w:rsid w:val="00E62440"/>
    <w:rsid w:val="00E63238"/>
    <w:rsid w:val="00E66257"/>
    <w:rsid w:val="00E72252"/>
    <w:rsid w:val="00E80FD9"/>
    <w:rsid w:val="00E824F5"/>
    <w:rsid w:val="00E845BC"/>
    <w:rsid w:val="00E91B38"/>
    <w:rsid w:val="00E962F1"/>
    <w:rsid w:val="00EA52F0"/>
    <w:rsid w:val="00EB0320"/>
    <w:rsid w:val="00EB6A68"/>
    <w:rsid w:val="00EC0738"/>
    <w:rsid w:val="00EC28B5"/>
    <w:rsid w:val="00EC3EA7"/>
    <w:rsid w:val="00ED0149"/>
    <w:rsid w:val="00ED4B45"/>
    <w:rsid w:val="00ED6027"/>
    <w:rsid w:val="00EE1924"/>
    <w:rsid w:val="00EE520A"/>
    <w:rsid w:val="00EE6326"/>
    <w:rsid w:val="00F046C3"/>
    <w:rsid w:val="00F04B20"/>
    <w:rsid w:val="00F07129"/>
    <w:rsid w:val="00F14BB5"/>
    <w:rsid w:val="00F17D5E"/>
    <w:rsid w:val="00F26541"/>
    <w:rsid w:val="00F33715"/>
    <w:rsid w:val="00F34147"/>
    <w:rsid w:val="00F34C32"/>
    <w:rsid w:val="00F40975"/>
    <w:rsid w:val="00F423B4"/>
    <w:rsid w:val="00F42CBD"/>
    <w:rsid w:val="00F440C0"/>
    <w:rsid w:val="00F546CE"/>
    <w:rsid w:val="00F64354"/>
    <w:rsid w:val="00F67DDE"/>
    <w:rsid w:val="00F7111B"/>
    <w:rsid w:val="00F73D07"/>
    <w:rsid w:val="00F76D1A"/>
    <w:rsid w:val="00F84672"/>
    <w:rsid w:val="00F925D0"/>
    <w:rsid w:val="00FA692F"/>
    <w:rsid w:val="00FB0ADB"/>
    <w:rsid w:val="00FC0B3D"/>
    <w:rsid w:val="00FC25ED"/>
    <w:rsid w:val="00FD0BFF"/>
    <w:rsid w:val="00FD1594"/>
    <w:rsid w:val="00FD66D0"/>
    <w:rsid w:val="00FF4B9C"/>
    <w:rsid w:val="00FF7036"/>
    <w:rsid w:val="2E2E130C"/>
    <w:rsid w:val="372E24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C8ED3C4-C183-4A00-BC04-E16AC62F9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B34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02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0B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15C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93822"/>
    <w:pPr>
      <w:ind w:left="720"/>
      <w:contextualSpacing/>
    </w:pPr>
  </w:style>
  <w:style w:type="table" w:styleId="TableGrid">
    <w:name w:val="Table Grid"/>
    <w:basedOn w:val="TableNormal"/>
    <w:uiPriority w:val="39"/>
    <w:rsid w:val="00F04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B341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6F8A"/>
    <w:pPr>
      <w:bidi w:val="0"/>
      <w:outlineLvl w:val="9"/>
    </w:pPr>
    <w:rPr>
      <w:kern w:val="0"/>
      <w14:ligatures w14:val="none"/>
    </w:rPr>
  </w:style>
  <w:style w:type="paragraph" w:styleId="NormalWeb">
    <w:name w:val="Normal (Web)"/>
    <w:basedOn w:val="Normal"/>
    <w:uiPriority w:val="99"/>
    <w:semiHidden/>
    <w:unhideWhenUsed/>
    <w:rsid w:val="005329A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TOC1">
    <w:name w:val="toc 1"/>
    <w:basedOn w:val="Normal"/>
    <w:next w:val="Normal"/>
    <w:autoRedefine/>
    <w:uiPriority w:val="39"/>
    <w:unhideWhenUsed/>
    <w:rsid w:val="00E36BF9"/>
    <w:pPr>
      <w:spacing w:after="100"/>
    </w:pPr>
  </w:style>
  <w:style w:type="character" w:styleId="Hyperlink">
    <w:name w:val="Hyperlink"/>
    <w:basedOn w:val="DefaultParagraphFont"/>
    <w:uiPriority w:val="99"/>
    <w:unhideWhenUsed/>
    <w:rsid w:val="00E36BF9"/>
    <w:rPr>
      <w:color w:val="0563C1" w:themeColor="hyperlink"/>
      <w:u w:val="single"/>
    </w:rPr>
  </w:style>
  <w:style w:type="character" w:customStyle="1" w:styleId="Heading2Char">
    <w:name w:val="Heading 2 Char"/>
    <w:basedOn w:val="DefaultParagraphFont"/>
    <w:link w:val="Heading2"/>
    <w:uiPriority w:val="9"/>
    <w:rsid w:val="006B025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845BC"/>
    <w:pPr>
      <w:spacing w:after="100"/>
      <w:ind w:left="220"/>
    </w:pPr>
  </w:style>
  <w:style w:type="character" w:customStyle="1" w:styleId="Heading3Char">
    <w:name w:val="Heading 3 Char"/>
    <w:basedOn w:val="DefaultParagraphFont"/>
    <w:link w:val="Heading3"/>
    <w:uiPriority w:val="9"/>
    <w:rsid w:val="00FD0BF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D0BFF"/>
    <w:pPr>
      <w:spacing w:after="100"/>
      <w:ind w:left="440"/>
    </w:pPr>
  </w:style>
  <w:style w:type="character" w:styleId="Strong">
    <w:name w:val="Strong"/>
    <w:basedOn w:val="DefaultParagraphFont"/>
    <w:uiPriority w:val="22"/>
    <w:qFormat/>
    <w:rsid w:val="00F440C0"/>
    <w:rPr>
      <w:b/>
      <w:bCs/>
    </w:rPr>
  </w:style>
  <w:style w:type="character" w:customStyle="1" w:styleId="Heading4Char">
    <w:name w:val="Heading 4 Char"/>
    <w:basedOn w:val="DefaultParagraphFont"/>
    <w:link w:val="Heading4"/>
    <w:uiPriority w:val="9"/>
    <w:semiHidden/>
    <w:rsid w:val="000815C1"/>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98106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82925"/>
    <w:pPr>
      <w:spacing w:after="0"/>
    </w:pPr>
  </w:style>
  <w:style w:type="paragraph" w:customStyle="1" w:styleId="a">
    <w:name w:val="أكاديمي"/>
    <w:basedOn w:val="Normal"/>
    <w:link w:val="Char"/>
    <w:qFormat/>
    <w:rsid w:val="00257BB0"/>
    <w:pPr>
      <w:spacing w:after="0" w:line="360" w:lineRule="auto"/>
      <w:jc w:val="lowKashida"/>
    </w:pPr>
    <w:rPr>
      <w:rFonts w:ascii="Calibri" w:hAnsi="Calibri" w:cs="Traditional Arabic"/>
      <w:kern w:val="0"/>
      <w:sz w:val="28"/>
      <w:szCs w:val="32"/>
      <w14:ligatures w14:val="none"/>
    </w:rPr>
  </w:style>
  <w:style w:type="character" w:customStyle="1" w:styleId="Char">
    <w:name w:val="أكاديمي Char"/>
    <w:basedOn w:val="DefaultParagraphFont"/>
    <w:link w:val="a"/>
    <w:rsid w:val="00257BB0"/>
    <w:rPr>
      <w:rFonts w:ascii="Calibri" w:hAnsi="Calibri" w:cs="Traditional Arabic"/>
      <w:kern w:val="0"/>
      <w:sz w:val="28"/>
      <w:szCs w:val="32"/>
      <w14:ligatures w14:val="none"/>
    </w:rPr>
  </w:style>
  <w:style w:type="character" w:styleId="LineNumber">
    <w:name w:val="line number"/>
    <w:basedOn w:val="DefaultParagraphFont"/>
    <w:uiPriority w:val="99"/>
    <w:semiHidden/>
    <w:unhideWhenUsed/>
    <w:rsid w:val="00860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7971">
      <w:bodyDiv w:val="1"/>
      <w:marLeft w:val="0"/>
      <w:marRight w:val="0"/>
      <w:marTop w:val="0"/>
      <w:marBottom w:val="0"/>
      <w:divBdr>
        <w:top w:val="none" w:sz="0" w:space="0" w:color="auto"/>
        <w:left w:val="none" w:sz="0" w:space="0" w:color="auto"/>
        <w:bottom w:val="none" w:sz="0" w:space="0" w:color="auto"/>
        <w:right w:val="none" w:sz="0" w:space="0" w:color="auto"/>
      </w:divBdr>
    </w:div>
    <w:div w:id="24645194">
      <w:bodyDiv w:val="1"/>
      <w:marLeft w:val="0"/>
      <w:marRight w:val="0"/>
      <w:marTop w:val="0"/>
      <w:marBottom w:val="0"/>
      <w:divBdr>
        <w:top w:val="none" w:sz="0" w:space="0" w:color="auto"/>
        <w:left w:val="none" w:sz="0" w:space="0" w:color="auto"/>
        <w:bottom w:val="none" w:sz="0" w:space="0" w:color="auto"/>
        <w:right w:val="none" w:sz="0" w:space="0" w:color="auto"/>
      </w:divBdr>
      <w:divsChild>
        <w:div w:id="20317601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083811">
      <w:bodyDiv w:val="1"/>
      <w:marLeft w:val="0"/>
      <w:marRight w:val="0"/>
      <w:marTop w:val="0"/>
      <w:marBottom w:val="0"/>
      <w:divBdr>
        <w:top w:val="none" w:sz="0" w:space="0" w:color="auto"/>
        <w:left w:val="none" w:sz="0" w:space="0" w:color="auto"/>
        <w:bottom w:val="none" w:sz="0" w:space="0" w:color="auto"/>
        <w:right w:val="none" w:sz="0" w:space="0" w:color="auto"/>
      </w:divBdr>
    </w:div>
    <w:div w:id="100610139">
      <w:bodyDiv w:val="1"/>
      <w:marLeft w:val="0"/>
      <w:marRight w:val="0"/>
      <w:marTop w:val="0"/>
      <w:marBottom w:val="0"/>
      <w:divBdr>
        <w:top w:val="none" w:sz="0" w:space="0" w:color="auto"/>
        <w:left w:val="none" w:sz="0" w:space="0" w:color="auto"/>
        <w:bottom w:val="none" w:sz="0" w:space="0" w:color="auto"/>
        <w:right w:val="none" w:sz="0" w:space="0" w:color="auto"/>
      </w:divBdr>
    </w:div>
    <w:div w:id="113254245">
      <w:bodyDiv w:val="1"/>
      <w:marLeft w:val="0"/>
      <w:marRight w:val="0"/>
      <w:marTop w:val="0"/>
      <w:marBottom w:val="0"/>
      <w:divBdr>
        <w:top w:val="none" w:sz="0" w:space="0" w:color="auto"/>
        <w:left w:val="none" w:sz="0" w:space="0" w:color="auto"/>
        <w:bottom w:val="none" w:sz="0" w:space="0" w:color="auto"/>
        <w:right w:val="none" w:sz="0" w:space="0" w:color="auto"/>
      </w:divBdr>
    </w:div>
    <w:div w:id="128524542">
      <w:bodyDiv w:val="1"/>
      <w:marLeft w:val="0"/>
      <w:marRight w:val="0"/>
      <w:marTop w:val="0"/>
      <w:marBottom w:val="0"/>
      <w:divBdr>
        <w:top w:val="none" w:sz="0" w:space="0" w:color="auto"/>
        <w:left w:val="none" w:sz="0" w:space="0" w:color="auto"/>
        <w:bottom w:val="none" w:sz="0" w:space="0" w:color="auto"/>
        <w:right w:val="none" w:sz="0" w:space="0" w:color="auto"/>
      </w:divBdr>
    </w:div>
    <w:div w:id="129711173">
      <w:bodyDiv w:val="1"/>
      <w:marLeft w:val="0"/>
      <w:marRight w:val="0"/>
      <w:marTop w:val="0"/>
      <w:marBottom w:val="0"/>
      <w:divBdr>
        <w:top w:val="none" w:sz="0" w:space="0" w:color="auto"/>
        <w:left w:val="none" w:sz="0" w:space="0" w:color="auto"/>
        <w:bottom w:val="none" w:sz="0" w:space="0" w:color="auto"/>
        <w:right w:val="none" w:sz="0" w:space="0" w:color="auto"/>
      </w:divBdr>
    </w:div>
    <w:div w:id="139854742">
      <w:bodyDiv w:val="1"/>
      <w:marLeft w:val="0"/>
      <w:marRight w:val="0"/>
      <w:marTop w:val="0"/>
      <w:marBottom w:val="0"/>
      <w:divBdr>
        <w:top w:val="none" w:sz="0" w:space="0" w:color="auto"/>
        <w:left w:val="none" w:sz="0" w:space="0" w:color="auto"/>
        <w:bottom w:val="none" w:sz="0" w:space="0" w:color="auto"/>
        <w:right w:val="none" w:sz="0" w:space="0" w:color="auto"/>
      </w:divBdr>
    </w:div>
    <w:div w:id="157236208">
      <w:bodyDiv w:val="1"/>
      <w:marLeft w:val="0"/>
      <w:marRight w:val="0"/>
      <w:marTop w:val="0"/>
      <w:marBottom w:val="0"/>
      <w:divBdr>
        <w:top w:val="none" w:sz="0" w:space="0" w:color="auto"/>
        <w:left w:val="none" w:sz="0" w:space="0" w:color="auto"/>
        <w:bottom w:val="none" w:sz="0" w:space="0" w:color="auto"/>
        <w:right w:val="none" w:sz="0" w:space="0" w:color="auto"/>
      </w:divBdr>
    </w:div>
    <w:div w:id="216209501">
      <w:bodyDiv w:val="1"/>
      <w:marLeft w:val="0"/>
      <w:marRight w:val="0"/>
      <w:marTop w:val="0"/>
      <w:marBottom w:val="0"/>
      <w:divBdr>
        <w:top w:val="none" w:sz="0" w:space="0" w:color="auto"/>
        <w:left w:val="none" w:sz="0" w:space="0" w:color="auto"/>
        <w:bottom w:val="none" w:sz="0" w:space="0" w:color="auto"/>
        <w:right w:val="none" w:sz="0" w:space="0" w:color="auto"/>
      </w:divBdr>
      <w:divsChild>
        <w:div w:id="1278290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7017429">
      <w:bodyDiv w:val="1"/>
      <w:marLeft w:val="0"/>
      <w:marRight w:val="0"/>
      <w:marTop w:val="0"/>
      <w:marBottom w:val="0"/>
      <w:divBdr>
        <w:top w:val="none" w:sz="0" w:space="0" w:color="auto"/>
        <w:left w:val="none" w:sz="0" w:space="0" w:color="auto"/>
        <w:bottom w:val="none" w:sz="0" w:space="0" w:color="auto"/>
        <w:right w:val="none" w:sz="0" w:space="0" w:color="auto"/>
      </w:divBdr>
    </w:div>
    <w:div w:id="277614538">
      <w:bodyDiv w:val="1"/>
      <w:marLeft w:val="0"/>
      <w:marRight w:val="0"/>
      <w:marTop w:val="0"/>
      <w:marBottom w:val="0"/>
      <w:divBdr>
        <w:top w:val="none" w:sz="0" w:space="0" w:color="auto"/>
        <w:left w:val="none" w:sz="0" w:space="0" w:color="auto"/>
        <w:bottom w:val="none" w:sz="0" w:space="0" w:color="auto"/>
        <w:right w:val="none" w:sz="0" w:space="0" w:color="auto"/>
      </w:divBdr>
    </w:div>
    <w:div w:id="285549586">
      <w:bodyDiv w:val="1"/>
      <w:marLeft w:val="0"/>
      <w:marRight w:val="0"/>
      <w:marTop w:val="0"/>
      <w:marBottom w:val="0"/>
      <w:divBdr>
        <w:top w:val="none" w:sz="0" w:space="0" w:color="auto"/>
        <w:left w:val="none" w:sz="0" w:space="0" w:color="auto"/>
        <w:bottom w:val="none" w:sz="0" w:space="0" w:color="auto"/>
        <w:right w:val="none" w:sz="0" w:space="0" w:color="auto"/>
      </w:divBdr>
    </w:div>
    <w:div w:id="311518691">
      <w:bodyDiv w:val="1"/>
      <w:marLeft w:val="0"/>
      <w:marRight w:val="0"/>
      <w:marTop w:val="0"/>
      <w:marBottom w:val="0"/>
      <w:divBdr>
        <w:top w:val="none" w:sz="0" w:space="0" w:color="auto"/>
        <w:left w:val="none" w:sz="0" w:space="0" w:color="auto"/>
        <w:bottom w:val="none" w:sz="0" w:space="0" w:color="auto"/>
        <w:right w:val="none" w:sz="0" w:space="0" w:color="auto"/>
      </w:divBdr>
    </w:div>
    <w:div w:id="386495224">
      <w:bodyDiv w:val="1"/>
      <w:marLeft w:val="0"/>
      <w:marRight w:val="0"/>
      <w:marTop w:val="0"/>
      <w:marBottom w:val="0"/>
      <w:divBdr>
        <w:top w:val="none" w:sz="0" w:space="0" w:color="auto"/>
        <w:left w:val="none" w:sz="0" w:space="0" w:color="auto"/>
        <w:bottom w:val="none" w:sz="0" w:space="0" w:color="auto"/>
        <w:right w:val="none" w:sz="0" w:space="0" w:color="auto"/>
      </w:divBdr>
    </w:div>
    <w:div w:id="391005415">
      <w:bodyDiv w:val="1"/>
      <w:marLeft w:val="0"/>
      <w:marRight w:val="0"/>
      <w:marTop w:val="0"/>
      <w:marBottom w:val="0"/>
      <w:divBdr>
        <w:top w:val="none" w:sz="0" w:space="0" w:color="auto"/>
        <w:left w:val="none" w:sz="0" w:space="0" w:color="auto"/>
        <w:bottom w:val="none" w:sz="0" w:space="0" w:color="auto"/>
        <w:right w:val="none" w:sz="0" w:space="0" w:color="auto"/>
      </w:divBdr>
    </w:div>
    <w:div w:id="444887750">
      <w:bodyDiv w:val="1"/>
      <w:marLeft w:val="0"/>
      <w:marRight w:val="0"/>
      <w:marTop w:val="0"/>
      <w:marBottom w:val="0"/>
      <w:divBdr>
        <w:top w:val="none" w:sz="0" w:space="0" w:color="auto"/>
        <w:left w:val="none" w:sz="0" w:space="0" w:color="auto"/>
        <w:bottom w:val="none" w:sz="0" w:space="0" w:color="auto"/>
        <w:right w:val="none" w:sz="0" w:space="0" w:color="auto"/>
      </w:divBdr>
      <w:divsChild>
        <w:div w:id="631978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4537586">
      <w:bodyDiv w:val="1"/>
      <w:marLeft w:val="0"/>
      <w:marRight w:val="0"/>
      <w:marTop w:val="0"/>
      <w:marBottom w:val="0"/>
      <w:divBdr>
        <w:top w:val="none" w:sz="0" w:space="0" w:color="auto"/>
        <w:left w:val="none" w:sz="0" w:space="0" w:color="auto"/>
        <w:bottom w:val="none" w:sz="0" w:space="0" w:color="auto"/>
        <w:right w:val="none" w:sz="0" w:space="0" w:color="auto"/>
      </w:divBdr>
      <w:divsChild>
        <w:div w:id="666905528">
          <w:marLeft w:val="0"/>
          <w:marRight w:val="0"/>
          <w:marTop w:val="0"/>
          <w:marBottom w:val="0"/>
          <w:divBdr>
            <w:top w:val="none" w:sz="0" w:space="0" w:color="auto"/>
            <w:left w:val="none" w:sz="0" w:space="0" w:color="auto"/>
            <w:bottom w:val="none" w:sz="0" w:space="0" w:color="auto"/>
            <w:right w:val="none" w:sz="0" w:space="0" w:color="auto"/>
          </w:divBdr>
          <w:divsChild>
            <w:div w:id="1017544203">
              <w:marLeft w:val="0"/>
              <w:marRight w:val="0"/>
              <w:marTop w:val="525"/>
              <w:marBottom w:val="0"/>
              <w:divBdr>
                <w:top w:val="none" w:sz="0" w:space="0" w:color="auto"/>
                <w:left w:val="none" w:sz="0" w:space="0" w:color="auto"/>
                <w:bottom w:val="none" w:sz="0" w:space="0" w:color="auto"/>
                <w:right w:val="none" w:sz="0" w:space="0" w:color="auto"/>
              </w:divBdr>
              <w:divsChild>
                <w:div w:id="500122130">
                  <w:marLeft w:val="-225"/>
                  <w:marRight w:val="-225"/>
                  <w:marTop w:val="0"/>
                  <w:marBottom w:val="0"/>
                  <w:divBdr>
                    <w:top w:val="none" w:sz="0" w:space="0" w:color="auto"/>
                    <w:left w:val="none" w:sz="0" w:space="0" w:color="auto"/>
                    <w:bottom w:val="none" w:sz="0" w:space="0" w:color="auto"/>
                    <w:right w:val="none" w:sz="0" w:space="0" w:color="auto"/>
                  </w:divBdr>
                  <w:divsChild>
                    <w:div w:id="1341129062">
                      <w:marLeft w:val="0"/>
                      <w:marRight w:val="0"/>
                      <w:marTop w:val="0"/>
                      <w:marBottom w:val="0"/>
                      <w:divBdr>
                        <w:top w:val="none" w:sz="0" w:space="0" w:color="auto"/>
                        <w:left w:val="none" w:sz="0" w:space="0" w:color="auto"/>
                        <w:bottom w:val="none" w:sz="0" w:space="0" w:color="auto"/>
                        <w:right w:val="none" w:sz="0" w:space="0" w:color="auto"/>
                      </w:divBdr>
                      <w:divsChild>
                        <w:div w:id="274875806">
                          <w:marLeft w:val="0"/>
                          <w:marRight w:val="0"/>
                          <w:marTop w:val="0"/>
                          <w:marBottom w:val="0"/>
                          <w:divBdr>
                            <w:top w:val="single" w:sz="6" w:space="0" w:color="C2C2C2"/>
                            <w:left w:val="single" w:sz="6" w:space="0" w:color="C2C2C2"/>
                            <w:bottom w:val="single" w:sz="6" w:space="0" w:color="C2C2C2"/>
                            <w:right w:val="single" w:sz="6" w:space="0" w:color="C2C2C2"/>
                          </w:divBdr>
                          <w:divsChild>
                            <w:div w:id="137130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926370">
      <w:bodyDiv w:val="1"/>
      <w:marLeft w:val="0"/>
      <w:marRight w:val="0"/>
      <w:marTop w:val="0"/>
      <w:marBottom w:val="0"/>
      <w:divBdr>
        <w:top w:val="none" w:sz="0" w:space="0" w:color="auto"/>
        <w:left w:val="none" w:sz="0" w:space="0" w:color="auto"/>
        <w:bottom w:val="none" w:sz="0" w:space="0" w:color="auto"/>
        <w:right w:val="none" w:sz="0" w:space="0" w:color="auto"/>
      </w:divBdr>
    </w:div>
    <w:div w:id="521935579">
      <w:bodyDiv w:val="1"/>
      <w:marLeft w:val="0"/>
      <w:marRight w:val="0"/>
      <w:marTop w:val="0"/>
      <w:marBottom w:val="0"/>
      <w:divBdr>
        <w:top w:val="none" w:sz="0" w:space="0" w:color="auto"/>
        <w:left w:val="none" w:sz="0" w:space="0" w:color="auto"/>
        <w:bottom w:val="none" w:sz="0" w:space="0" w:color="auto"/>
        <w:right w:val="none" w:sz="0" w:space="0" w:color="auto"/>
      </w:divBdr>
    </w:div>
    <w:div w:id="524054000">
      <w:bodyDiv w:val="1"/>
      <w:marLeft w:val="0"/>
      <w:marRight w:val="0"/>
      <w:marTop w:val="0"/>
      <w:marBottom w:val="0"/>
      <w:divBdr>
        <w:top w:val="none" w:sz="0" w:space="0" w:color="auto"/>
        <w:left w:val="none" w:sz="0" w:space="0" w:color="auto"/>
        <w:bottom w:val="none" w:sz="0" w:space="0" w:color="auto"/>
        <w:right w:val="none" w:sz="0" w:space="0" w:color="auto"/>
      </w:divBdr>
    </w:div>
    <w:div w:id="590045142">
      <w:bodyDiv w:val="1"/>
      <w:marLeft w:val="0"/>
      <w:marRight w:val="0"/>
      <w:marTop w:val="0"/>
      <w:marBottom w:val="0"/>
      <w:divBdr>
        <w:top w:val="none" w:sz="0" w:space="0" w:color="auto"/>
        <w:left w:val="none" w:sz="0" w:space="0" w:color="auto"/>
        <w:bottom w:val="none" w:sz="0" w:space="0" w:color="auto"/>
        <w:right w:val="none" w:sz="0" w:space="0" w:color="auto"/>
      </w:divBdr>
    </w:div>
    <w:div w:id="630867376">
      <w:bodyDiv w:val="1"/>
      <w:marLeft w:val="0"/>
      <w:marRight w:val="0"/>
      <w:marTop w:val="0"/>
      <w:marBottom w:val="0"/>
      <w:divBdr>
        <w:top w:val="none" w:sz="0" w:space="0" w:color="auto"/>
        <w:left w:val="none" w:sz="0" w:space="0" w:color="auto"/>
        <w:bottom w:val="none" w:sz="0" w:space="0" w:color="auto"/>
        <w:right w:val="none" w:sz="0" w:space="0" w:color="auto"/>
      </w:divBdr>
      <w:divsChild>
        <w:div w:id="893389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4339422">
      <w:bodyDiv w:val="1"/>
      <w:marLeft w:val="0"/>
      <w:marRight w:val="0"/>
      <w:marTop w:val="0"/>
      <w:marBottom w:val="0"/>
      <w:divBdr>
        <w:top w:val="none" w:sz="0" w:space="0" w:color="auto"/>
        <w:left w:val="none" w:sz="0" w:space="0" w:color="auto"/>
        <w:bottom w:val="none" w:sz="0" w:space="0" w:color="auto"/>
        <w:right w:val="none" w:sz="0" w:space="0" w:color="auto"/>
      </w:divBdr>
      <w:divsChild>
        <w:div w:id="563682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6350290">
      <w:bodyDiv w:val="1"/>
      <w:marLeft w:val="0"/>
      <w:marRight w:val="0"/>
      <w:marTop w:val="0"/>
      <w:marBottom w:val="0"/>
      <w:divBdr>
        <w:top w:val="none" w:sz="0" w:space="0" w:color="auto"/>
        <w:left w:val="none" w:sz="0" w:space="0" w:color="auto"/>
        <w:bottom w:val="none" w:sz="0" w:space="0" w:color="auto"/>
        <w:right w:val="none" w:sz="0" w:space="0" w:color="auto"/>
      </w:divBdr>
    </w:div>
    <w:div w:id="681201310">
      <w:bodyDiv w:val="1"/>
      <w:marLeft w:val="0"/>
      <w:marRight w:val="0"/>
      <w:marTop w:val="0"/>
      <w:marBottom w:val="0"/>
      <w:divBdr>
        <w:top w:val="none" w:sz="0" w:space="0" w:color="auto"/>
        <w:left w:val="none" w:sz="0" w:space="0" w:color="auto"/>
        <w:bottom w:val="none" w:sz="0" w:space="0" w:color="auto"/>
        <w:right w:val="none" w:sz="0" w:space="0" w:color="auto"/>
      </w:divBdr>
    </w:div>
    <w:div w:id="712660235">
      <w:bodyDiv w:val="1"/>
      <w:marLeft w:val="0"/>
      <w:marRight w:val="0"/>
      <w:marTop w:val="0"/>
      <w:marBottom w:val="0"/>
      <w:divBdr>
        <w:top w:val="none" w:sz="0" w:space="0" w:color="auto"/>
        <w:left w:val="none" w:sz="0" w:space="0" w:color="auto"/>
        <w:bottom w:val="none" w:sz="0" w:space="0" w:color="auto"/>
        <w:right w:val="none" w:sz="0" w:space="0" w:color="auto"/>
      </w:divBdr>
      <w:divsChild>
        <w:div w:id="1882207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3775854">
      <w:bodyDiv w:val="1"/>
      <w:marLeft w:val="0"/>
      <w:marRight w:val="0"/>
      <w:marTop w:val="0"/>
      <w:marBottom w:val="0"/>
      <w:divBdr>
        <w:top w:val="none" w:sz="0" w:space="0" w:color="auto"/>
        <w:left w:val="none" w:sz="0" w:space="0" w:color="auto"/>
        <w:bottom w:val="none" w:sz="0" w:space="0" w:color="auto"/>
        <w:right w:val="none" w:sz="0" w:space="0" w:color="auto"/>
      </w:divBdr>
    </w:div>
    <w:div w:id="713776263">
      <w:bodyDiv w:val="1"/>
      <w:marLeft w:val="0"/>
      <w:marRight w:val="0"/>
      <w:marTop w:val="0"/>
      <w:marBottom w:val="0"/>
      <w:divBdr>
        <w:top w:val="none" w:sz="0" w:space="0" w:color="auto"/>
        <w:left w:val="none" w:sz="0" w:space="0" w:color="auto"/>
        <w:bottom w:val="none" w:sz="0" w:space="0" w:color="auto"/>
        <w:right w:val="none" w:sz="0" w:space="0" w:color="auto"/>
      </w:divBdr>
    </w:div>
    <w:div w:id="759450634">
      <w:bodyDiv w:val="1"/>
      <w:marLeft w:val="0"/>
      <w:marRight w:val="0"/>
      <w:marTop w:val="0"/>
      <w:marBottom w:val="0"/>
      <w:divBdr>
        <w:top w:val="none" w:sz="0" w:space="0" w:color="auto"/>
        <w:left w:val="none" w:sz="0" w:space="0" w:color="auto"/>
        <w:bottom w:val="none" w:sz="0" w:space="0" w:color="auto"/>
        <w:right w:val="none" w:sz="0" w:space="0" w:color="auto"/>
      </w:divBdr>
    </w:div>
    <w:div w:id="782185361">
      <w:bodyDiv w:val="1"/>
      <w:marLeft w:val="0"/>
      <w:marRight w:val="0"/>
      <w:marTop w:val="0"/>
      <w:marBottom w:val="0"/>
      <w:divBdr>
        <w:top w:val="none" w:sz="0" w:space="0" w:color="auto"/>
        <w:left w:val="none" w:sz="0" w:space="0" w:color="auto"/>
        <w:bottom w:val="none" w:sz="0" w:space="0" w:color="auto"/>
        <w:right w:val="none" w:sz="0" w:space="0" w:color="auto"/>
      </w:divBdr>
    </w:div>
    <w:div w:id="795221641">
      <w:bodyDiv w:val="1"/>
      <w:marLeft w:val="0"/>
      <w:marRight w:val="0"/>
      <w:marTop w:val="0"/>
      <w:marBottom w:val="0"/>
      <w:divBdr>
        <w:top w:val="none" w:sz="0" w:space="0" w:color="auto"/>
        <w:left w:val="none" w:sz="0" w:space="0" w:color="auto"/>
        <w:bottom w:val="none" w:sz="0" w:space="0" w:color="auto"/>
        <w:right w:val="none" w:sz="0" w:space="0" w:color="auto"/>
      </w:divBdr>
      <w:divsChild>
        <w:div w:id="1173645558">
          <w:marLeft w:val="0"/>
          <w:marRight w:val="0"/>
          <w:marTop w:val="0"/>
          <w:marBottom w:val="0"/>
          <w:divBdr>
            <w:top w:val="none" w:sz="0" w:space="0" w:color="auto"/>
            <w:left w:val="none" w:sz="0" w:space="0" w:color="auto"/>
            <w:bottom w:val="none" w:sz="0" w:space="0" w:color="auto"/>
            <w:right w:val="none" w:sz="0" w:space="0" w:color="auto"/>
          </w:divBdr>
          <w:divsChild>
            <w:div w:id="1595436301">
              <w:marLeft w:val="0"/>
              <w:marRight w:val="0"/>
              <w:marTop w:val="525"/>
              <w:marBottom w:val="0"/>
              <w:divBdr>
                <w:top w:val="none" w:sz="0" w:space="0" w:color="auto"/>
                <w:left w:val="none" w:sz="0" w:space="0" w:color="auto"/>
                <w:bottom w:val="none" w:sz="0" w:space="0" w:color="auto"/>
                <w:right w:val="none" w:sz="0" w:space="0" w:color="auto"/>
              </w:divBdr>
              <w:divsChild>
                <w:div w:id="1074545491">
                  <w:marLeft w:val="-225"/>
                  <w:marRight w:val="-225"/>
                  <w:marTop w:val="0"/>
                  <w:marBottom w:val="0"/>
                  <w:divBdr>
                    <w:top w:val="none" w:sz="0" w:space="0" w:color="auto"/>
                    <w:left w:val="none" w:sz="0" w:space="0" w:color="auto"/>
                    <w:bottom w:val="none" w:sz="0" w:space="0" w:color="auto"/>
                    <w:right w:val="none" w:sz="0" w:space="0" w:color="auto"/>
                  </w:divBdr>
                  <w:divsChild>
                    <w:div w:id="998849145">
                      <w:marLeft w:val="0"/>
                      <w:marRight w:val="0"/>
                      <w:marTop w:val="0"/>
                      <w:marBottom w:val="0"/>
                      <w:divBdr>
                        <w:top w:val="none" w:sz="0" w:space="0" w:color="auto"/>
                        <w:left w:val="none" w:sz="0" w:space="0" w:color="auto"/>
                        <w:bottom w:val="none" w:sz="0" w:space="0" w:color="auto"/>
                        <w:right w:val="none" w:sz="0" w:space="0" w:color="auto"/>
                      </w:divBdr>
                      <w:divsChild>
                        <w:div w:id="2035229086">
                          <w:marLeft w:val="0"/>
                          <w:marRight w:val="0"/>
                          <w:marTop w:val="0"/>
                          <w:marBottom w:val="0"/>
                          <w:divBdr>
                            <w:top w:val="single" w:sz="6" w:space="0" w:color="C2C2C2"/>
                            <w:left w:val="single" w:sz="6" w:space="0" w:color="C2C2C2"/>
                            <w:bottom w:val="single" w:sz="6" w:space="0" w:color="C2C2C2"/>
                            <w:right w:val="single" w:sz="6" w:space="0" w:color="C2C2C2"/>
                          </w:divBdr>
                          <w:divsChild>
                            <w:div w:id="131125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792709">
      <w:bodyDiv w:val="1"/>
      <w:marLeft w:val="0"/>
      <w:marRight w:val="0"/>
      <w:marTop w:val="0"/>
      <w:marBottom w:val="0"/>
      <w:divBdr>
        <w:top w:val="none" w:sz="0" w:space="0" w:color="auto"/>
        <w:left w:val="none" w:sz="0" w:space="0" w:color="auto"/>
        <w:bottom w:val="none" w:sz="0" w:space="0" w:color="auto"/>
        <w:right w:val="none" w:sz="0" w:space="0" w:color="auto"/>
      </w:divBdr>
    </w:div>
    <w:div w:id="868570377">
      <w:bodyDiv w:val="1"/>
      <w:marLeft w:val="0"/>
      <w:marRight w:val="0"/>
      <w:marTop w:val="0"/>
      <w:marBottom w:val="0"/>
      <w:divBdr>
        <w:top w:val="none" w:sz="0" w:space="0" w:color="auto"/>
        <w:left w:val="none" w:sz="0" w:space="0" w:color="auto"/>
        <w:bottom w:val="none" w:sz="0" w:space="0" w:color="auto"/>
        <w:right w:val="none" w:sz="0" w:space="0" w:color="auto"/>
      </w:divBdr>
    </w:div>
    <w:div w:id="874927163">
      <w:bodyDiv w:val="1"/>
      <w:marLeft w:val="0"/>
      <w:marRight w:val="0"/>
      <w:marTop w:val="0"/>
      <w:marBottom w:val="0"/>
      <w:divBdr>
        <w:top w:val="none" w:sz="0" w:space="0" w:color="auto"/>
        <w:left w:val="none" w:sz="0" w:space="0" w:color="auto"/>
        <w:bottom w:val="none" w:sz="0" w:space="0" w:color="auto"/>
        <w:right w:val="none" w:sz="0" w:space="0" w:color="auto"/>
      </w:divBdr>
      <w:divsChild>
        <w:div w:id="4988835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4581587">
      <w:bodyDiv w:val="1"/>
      <w:marLeft w:val="0"/>
      <w:marRight w:val="0"/>
      <w:marTop w:val="0"/>
      <w:marBottom w:val="0"/>
      <w:divBdr>
        <w:top w:val="none" w:sz="0" w:space="0" w:color="auto"/>
        <w:left w:val="none" w:sz="0" w:space="0" w:color="auto"/>
        <w:bottom w:val="none" w:sz="0" w:space="0" w:color="auto"/>
        <w:right w:val="none" w:sz="0" w:space="0" w:color="auto"/>
      </w:divBdr>
    </w:div>
    <w:div w:id="987590007">
      <w:bodyDiv w:val="1"/>
      <w:marLeft w:val="0"/>
      <w:marRight w:val="0"/>
      <w:marTop w:val="0"/>
      <w:marBottom w:val="0"/>
      <w:divBdr>
        <w:top w:val="none" w:sz="0" w:space="0" w:color="auto"/>
        <w:left w:val="none" w:sz="0" w:space="0" w:color="auto"/>
        <w:bottom w:val="none" w:sz="0" w:space="0" w:color="auto"/>
        <w:right w:val="none" w:sz="0" w:space="0" w:color="auto"/>
      </w:divBdr>
    </w:div>
    <w:div w:id="1054164071">
      <w:bodyDiv w:val="1"/>
      <w:marLeft w:val="0"/>
      <w:marRight w:val="0"/>
      <w:marTop w:val="0"/>
      <w:marBottom w:val="0"/>
      <w:divBdr>
        <w:top w:val="none" w:sz="0" w:space="0" w:color="auto"/>
        <w:left w:val="none" w:sz="0" w:space="0" w:color="auto"/>
        <w:bottom w:val="none" w:sz="0" w:space="0" w:color="auto"/>
        <w:right w:val="none" w:sz="0" w:space="0" w:color="auto"/>
      </w:divBdr>
    </w:div>
    <w:div w:id="1065882161">
      <w:bodyDiv w:val="1"/>
      <w:marLeft w:val="0"/>
      <w:marRight w:val="0"/>
      <w:marTop w:val="0"/>
      <w:marBottom w:val="0"/>
      <w:divBdr>
        <w:top w:val="none" w:sz="0" w:space="0" w:color="auto"/>
        <w:left w:val="none" w:sz="0" w:space="0" w:color="auto"/>
        <w:bottom w:val="none" w:sz="0" w:space="0" w:color="auto"/>
        <w:right w:val="none" w:sz="0" w:space="0" w:color="auto"/>
      </w:divBdr>
      <w:divsChild>
        <w:div w:id="20191118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1389979">
      <w:bodyDiv w:val="1"/>
      <w:marLeft w:val="0"/>
      <w:marRight w:val="0"/>
      <w:marTop w:val="0"/>
      <w:marBottom w:val="0"/>
      <w:divBdr>
        <w:top w:val="none" w:sz="0" w:space="0" w:color="auto"/>
        <w:left w:val="none" w:sz="0" w:space="0" w:color="auto"/>
        <w:bottom w:val="none" w:sz="0" w:space="0" w:color="auto"/>
        <w:right w:val="none" w:sz="0" w:space="0" w:color="auto"/>
      </w:divBdr>
    </w:div>
    <w:div w:id="1092049472">
      <w:bodyDiv w:val="1"/>
      <w:marLeft w:val="0"/>
      <w:marRight w:val="0"/>
      <w:marTop w:val="0"/>
      <w:marBottom w:val="0"/>
      <w:divBdr>
        <w:top w:val="none" w:sz="0" w:space="0" w:color="auto"/>
        <w:left w:val="none" w:sz="0" w:space="0" w:color="auto"/>
        <w:bottom w:val="none" w:sz="0" w:space="0" w:color="auto"/>
        <w:right w:val="none" w:sz="0" w:space="0" w:color="auto"/>
      </w:divBdr>
    </w:div>
    <w:div w:id="1102069465">
      <w:bodyDiv w:val="1"/>
      <w:marLeft w:val="0"/>
      <w:marRight w:val="0"/>
      <w:marTop w:val="0"/>
      <w:marBottom w:val="0"/>
      <w:divBdr>
        <w:top w:val="none" w:sz="0" w:space="0" w:color="auto"/>
        <w:left w:val="none" w:sz="0" w:space="0" w:color="auto"/>
        <w:bottom w:val="none" w:sz="0" w:space="0" w:color="auto"/>
        <w:right w:val="none" w:sz="0" w:space="0" w:color="auto"/>
      </w:divBdr>
      <w:divsChild>
        <w:div w:id="910895898">
          <w:marLeft w:val="0"/>
          <w:marRight w:val="0"/>
          <w:marTop w:val="0"/>
          <w:marBottom w:val="0"/>
          <w:divBdr>
            <w:top w:val="none" w:sz="0" w:space="0" w:color="auto"/>
            <w:left w:val="none" w:sz="0" w:space="0" w:color="auto"/>
            <w:bottom w:val="none" w:sz="0" w:space="0" w:color="auto"/>
            <w:right w:val="none" w:sz="0" w:space="0" w:color="auto"/>
          </w:divBdr>
          <w:divsChild>
            <w:div w:id="949975033">
              <w:marLeft w:val="0"/>
              <w:marRight w:val="0"/>
              <w:marTop w:val="525"/>
              <w:marBottom w:val="0"/>
              <w:divBdr>
                <w:top w:val="none" w:sz="0" w:space="0" w:color="auto"/>
                <w:left w:val="none" w:sz="0" w:space="0" w:color="auto"/>
                <w:bottom w:val="none" w:sz="0" w:space="0" w:color="auto"/>
                <w:right w:val="none" w:sz="0" w:space="0" w:color="auto"/>
              </w:divBdr>
              <w:divsChild>
                <w:div w:id="4796804">
                  <w:marLeft w:val="-225"/>
                  <w:marRight w:val="-225"/>
                  <w:marTop w:val="0"/>
                  <w:marBottom w:val="0"/>
                  <w:divBdr>
                    <w:top w:val="none" w:sz="0" w:space="0" w:color="auto"/>
                    <w:left w:val="none" w:sz="0" w:space="0" w:color="auto"/>
                    <w:bottom w:val="none" w:sz="0" w:space="0" w:color="auto"/>
                    <w:right w:val="none" w:sz="0" w:space="0" w:color="auto"/>
                  </w:divBdr>
                  <w:divsChild>
                    <w:div w:id="230778850">
                      <w:marLeft w:val="0"/>
                      <w:marRight w:val="0"/>
                      <w:marTop w:val="0"/>
                      <w:marBottom w:val="0"/>
                      <w:divBdr>
                        <w:top w:val="none" w:sz="0" w:space="0" w:color="auto"/>
                        <w:left w:val="none" w:sz="0" w:space="0" w:color="auto"/>
                        <w:bottom w:val="none" w:sz="0" w:space="0" w:color="auto"/>
                        <w:right w:val="none" w:sz="0" w:space="0" w:color="auto"/>
                      </w:divBdr>
                      <w:divsChild>
                        <w:div w:id="20322169">
                          <w:marLeft w:val="0"/>
                          <w:marRight w:val="0"/>
                          <w:marTop w:val="0"/>
                          <w:marBottom w:val="0"/>
                          <w:divBdr>
                            <w:top w:val="single" w:sz="6" w:space="0" w:color="C2C2C2"/>
                            <w:left w:val="single" w:sz="6" w:space="0" w:color="C2C2C2"/>
                            <w:bottom w:val="single" w:sz="6" w:space="0" w:color="C2C2C2"/>
                            <w:right w:val="single" w:sz="6" w:space="0" w:color="C2C2C2"/>
                          </w:divBdr>
                          <w:divsChild>
                            <w:div w:id="125948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9935440">
      <w:bodyDiv w:val="1"/>
      <w:marLeft w:val="0"/>
      <w:marRight w:val="0"/>
      <w:marTop w:val="0"/>
      <w:marBottom w:val="0"/>
      <w:divBdr>
        <w:top w:val="none" w:sz="0" w:space="0" w:color="auto"/>
        <w:left w:val="none" w:sz="0" w:space="0" w:color="auto"/>
        <w:bottom w:val="none" w:sz="0" w:space="0" w:color="auto"/>
        <w:right w:val="none" w:sz="0" w:space="0" w:color="auto"/>
      </w:divBdr>
    </w:div>
    <w:div w:id="1177305844">
      <w:bodyDiv w:val="1"/>
      <w:marLeft w:val="0"/>
      <w:marRight w:val="0"/>
      <w:marTop w:val="0"/>
      <w:marBottom w:val="0"/>
      <w:divBdr>
        <w:top w:val="none" w:sz="0" w:space="0" w:color="auto"/>
        <w:left w:val="none" w:sz="0" w:space="0" w:color="auto"/>
        <w:bottom w:val="none" w:sz="0" w:space="0" w:color="auto"/>
        <w:right w:val="none" w:sz="0" w:space="0" w:color="auto"/>
      </w:divBdr>
      <w:divsChild>
        <w:div w:id="1454053566">
          <w:marLeft w:val="0"/>
          <w:marRight w:val="0"/>
          <w:marTop w:val="0"/>
          <w:marBottom w:val="0"/>
          <w:divBdr>
            <w:top w:val="none" w:sz="0" w:space="0" w:color="auto"/>
            <w:left w:val="none" w:sz="0" w:space="0" w:color="auto"/>
            <w:bottom w:val="none" w:sz="0" w:space="0" w:color="auto"/>
            <w:right w:val="none" w:sz="0" w:space="0" w:color="auto"/>
          </w:divBdr>
          <w:divsChild>
            <w:div w:id="887912752">
              <w:marLeft w:val="0"/>
              <w:marRight w:val="0"/>
              <w:marTop w:val="0"/>
              <w:marBottom w:val="0"/>
              <w:divBdr>
                <w:top w:val="none" w:sz="0" w:space="0" w:color="auto"/>
                <w:left w:val="none" w:sz="0" w:space="0" w:color="auto"/>
                <w:bottom w:val="none" w:sz="0" w:space="0" w:color="auto"/>
                <w:right w:val="none" w:sz="0" w:space="0" w:color="auto"/>
              </w:divBdr>
              <w:divsChild>
                <w:div w:id="126045371">
                  <w:marLeft w:val="0"/>
                  <w:marRight w:val="0"/>
                  <w:marTop w:val="0"/>
                  <w:marBottom w:val="0"/>
                  <w:divBdr>
                    <w:top w:val="none" w:sz="0" w:space="0" w:color="auto"/>
                    <w:left w:val="none" w:sz="0" w:space="0" w:color="auto"/>
                    <w:bottom w:val="none" w:sz="0" w:space="0" w:color="auto"/>
                    <w:right w:val="none" w:sz="0" w:space="0" w:color="auto"/>
                  </w:divBdr>
                  <w:divsChild>
                    <w:div w:id="77211778">
                      <w:marLeft w:val="0"/>
                      <w:marRight w:val="0"/>
                      <w:marTop w:val="0"/>
                      <w:marBottom w:val="0"/>
                      <w:divBdr>
                        <w:top w:val="none" w:sz="0" w:space="0" w:color="auto"/>
                        <w:left w:val="none" w:sz="0" w:space="0" w:color="auto"/>
                        <w:bottom w:val="none" w:sz="0" w:space="0" w:color="auto"/>
                        <w:right w:val="none" w:sz="0" w:space="0" w:color="auto"/>
                      </w:divBdr>
                      <w:divsChild>
                        <w:div w:id="1913732661">
                          <w:marLeft w:val="0"/>
                          <w:marRight w:val="0"/>
                          <w:marTop w:val="0"/>
                          <w:marBottom w:val="0"/>
                          <w:divBdr>
                            <w:top w:val="none" w:sz="0" w:space="0" w:color="auto"/>
                            <w:left w:val="none" w:sz="0" w:space="0" w:color="auto"/>
                            <w:bottom w:val="none" w:sz="0" w:space="0" w:color="auto"/>
                            <w:right w:val="none" w:sz="0" w:space="0" w:color="auto"/>
                          </w:divBdr>
                          <w:divsChild>
                            <w:div w:id="123222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366407">
                  <w:marLeft w:val="0"/>
                  <w:marRight w:val="0"/>
                  <w:marTop w:val="0"/>
                  <w:marBottom w:val="0"/>
                  <w:divBdr>
                    <w:top w:val="none" w:sz="0" w:space="0" w:color="auto"/>
                    <w:left w:val="none" w:sz="0" w:space="0" w:color="auto"/>
                    <w:bottom w:val="none" w:sz="0" w:space="0" w:color="auto"/>
                    <w:right w:val="none" w:sz="0" w:space="0" w:color="auto"/>
                  </w:divBdr>
                  <w:divsChild>
                    <w:div w:id="133491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064132">
      <w:bodyDiv w:val="1"/>
      <w:marLeft w:val="0"/>
      <w:marRight w:val="0"/>
      <w:marTop w:val="0"/>
      <w:marBottom w:val="0"/>
      <w:divBdr>
        <w:top w:val="none" w:sz="0" w:space="0" w:color="auto"/>
        <w:left w:val="none" w:sz="0" w:space="0" w:color="auto"/>
        <w:bottom w:val="none" w:sz="0" w:space="0" w:color="auto"/>
        <w:right w:val="none" w:sz="0" w:space="0" w:color="auto"/>
      </w:divBdr>
    </w:div>
    <w:div w:id="1253778788">
      <w:bodyDiv w:val="1"/>
      <w:marLeft w:val="0"/>
      <w:marRight w:val="0"/>
      <w:marTop w:val="0"/>
      <w:marBottom w:val="0"/>
      <w:divBdr>
        <w:top w:val="none" w:sz="0" w:space="0" w:color="auto"/>
        <w:left w:val="none" w:sz="0" w:space="0" w:color="auto"/>
        <w:bottom w:val="none" w:sz="0" w:space="0" w:color="auto"/>
        <w:right w:val="none" w:sz="0" w:space="0" w:color="auto"/>
      </w:divBdr>
    </w:div>
    <w:div w:id="1262104890">
      <w:bodyDiv w:val="1"/>
      <w:marLeft w:val="0"/>
      <w:marRight w:val="0"/>
      <w:marTop w:val="0"/>
      <w:marBottom w:val="0"/>
      <w:divBdr>
        <w:top w:val="none" w:sz="0" w:space="0" w:color="auto"/>
        <w:left w:val="none" w:sz="0" w:space="0" w:color="auto"/>
        <w:bottom w:val="none" w:sz="0" w:space="0" w:color="auto"/>
        <w:right w:val="none" w:sz="0" w:space="0" w:color="auto"/>
      </w:divBdr>
    </w:div>
    <w:div w:id="1272199539">
      <w:bodyDiv w:val="1"/>
      <w:marLeft w:val="0"/>
      <w:marRight w:val="0"/>
      <w:marTop w:val="0"/>
      <w:marBottom w:val="0"/>
      <w:divBdr>
        <w:top w:val="none" w:sz="0" w:space="0" w:color="auto"/>
        <w:left w:val="none" w:sz="0" w:space="0" w:color="auto"/>
        <w:bottom w:val="none" w:sz="0" w:space="0" w:color="auto"/>
        <w:right w:val="none" w:sz="0" w:space="0" w:color="auto"/>
      </w:divBdr>
    </w:div>
    <w:div w:id="1303655930">
      <w:bodyDiv w:val="1"/>
      <w:marLeft w:val="0"/>
      <w:marRight w:val="0"/>
      <w:marTop w:val="0"/>
      <w:marBottom w:val="0"/>
      <w:divBdr>
        <w:top w:val="none" w:sz="0" w:space="0" w:color="auto"/>
        <w:left w:val="none" w:sz="0" w:space="0" w:color="auto"/>
        <w:bottom w:val="none" w:sz="0" w:space="0" w:color="auto"/>
        <w:right w:val="none" w:sz="0" w:space="0" w:color="auto"/>
      </w:divBdr>
    </w:div>
    <w:div w:id="1309553676">
      <w:bodyDiv w:val="1"/>
      <w:marLeft w:val="0"/>
      <w:marRight w:val="0"/>
      <w:marTop w:val="0"/>
      <w:marBottom w:val="0"/>
      <w:divBdr>
        <w:top w:val="none" w:sz="0" w:space="0" w:color="auto"/>
        <w:left w:val="none" w:sz="0" w:space="0" w:color="auto"/>
        <w:bottom w:val="none" w:sz="0" w:space="0" w:color="auto"/>
        <w:right w:val="none" w:sz="0" w:space="0" w:color="auto"/>
      </w:divBdr>
    </w:div>
    <w:div w:id="1318222364">
      <w:bodyDiv w:val="1"/>
      <w:marLeft w:val="0"/>
      <w:marRight w:val="0"/>
      <w:marTop w:val="0"/>
      <w:marBottom w:val="0"/>
      <w:divBdr>
        <w:top w:val="none" w:sz="0" w:space="0" w:color="auto"/>
        <w:left w:val="none" w:sz="0" w:space="0" w:color="auto"/>
        <w:bottom w:val="none" w:sz="0" w:space="0" w:color="auto"/>
        <w:right w:val="none" w:sz="0" w:space="0" w:color="auto"/>
      </w:divBdr>
    </w:div>
    <w:div w:id="1335718274">
      <w:bodyDiv w:val="1"/>
      <w:marLeft w:val="0"/>
      <w:marRight w:val="0"/>
      <w:marTop w:val="0"/>
      <w:marBottom w:val="0"/>
      <w:divBdr>
        <w:top w:val="none" w:sz="0" w:space="0" w:color="auto"/>
        <w:left w:val="none" w:sz="0" w:space="0" w:color="auto"/>
        <w:bottom w:val="none" w:sz="0" w:space="0" w:color="auto"/>
        <w:right w:val="none" w:sz="0" w:space="0" w:color="auto"/>
      </w:divBdr>
      <w:divsChild>
        <w:div w:id="5698483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983470">
      <w:bodyDiv w:val="1"/>
      <w:marLeft w:val="0"/>
      <w:marRight w:val="0"/>
      <w:marTop w:val="0"/>
      <w:marBottom w:val="0"/>
      <w:divBdr>
        <w:top w:val="none" w:sz="0" w:space="0" w:color="auto"/>
        <w:left w:val="none" w:sz="0" w:space="0" w:color="auto"/>
        <w:bottom w:val="none" w:sz="0" w:space="0" w:color="auto"/>
        <w:right w:val="none" w:sz="0" w:space="0" w:color="auto"/>
      </w:divBdr>
    </w:div>
    <w:div w:id="1402559506">
      <w:bodyDiv w:val="1"/>
      <w:marLeft w:val="0"/>
      <w:marRight w:val="0"/>
      <w:marTop w:val="0"/>
      <w:marBottom w:val="0"/>
      <w:divBdr>
        <w:top w:val="none" w:sz="0" w:space="0" w:color="auto"/>
        <w:left w:val="none" w:sz="0" w:space="0" w:color="auto"/>
        <w:bottom w:val="none" w:sz="0" w:space="0" w:color="auto"/>
        <w:right w:val="none" w:sz="0" w:space="0" w:color="auto"/>
      </w:divBdr>
    </w:div>
    <w:div w:id="1409765408">
      <w:bodyDiv w:val="1"/>
      <w:marLeft w:val="0"/>
      <w:marRight w:val="0"/>
      <w:marTop w:val="0"/>
      <w:marBottom w:val="0"/>
      <w:divBdr>
        <w:top w:val="none" w:sz="0" w:space="0" w:color="auto"/>
        <w:left w:val="none" w:sz="0" w:space="0" w:color="auto"/>
        <w:bottom w:val="none" w:sz="0" w:space="0" w:color="auto"/>
        <w:right w:val="none" w:sz="0" w:space="0" w:color="auto"/>
      </w:divBdr>
    </w:div>
    <w:div w:id="1419054696">
      <w:bodyDiv w:val="1"/>
      <w:marLeft w:val="0"/>
      <w:marRight w:val="0"/>
      <w:marTop w:val="0"/>
      <w:marBottom w:val="0"/>
      <w:divBdr>
        <w:top w:val="none" w:sz="0" w:space="0" w:color="auto"/>
        <w:left w:val="none" w:sz="0" w:space="0" w:color="auto"/>
        <w:bottom w:val="none" w:sz="0" w:space="0" w:color="auto"/>
        <w:right w:val="none" w:sz="0" w:space="0" w:color="auto"/>
      </w:divBdr>
    </w:div>
    <w:div w:id="1439325154">
      <w:bodyDiv w:val="1"/>
      <w:marLeft w:val="0"/>
      <w:marRight w:val="0"/>
      <w:marTop w:val="0"/>
      <w:marBottom w:val="0"/>
      <w:divBdr>
        <w:top w:val="none" w:sz="0" w:space="0" w:color="auto"/>
        <w:left w:val="none" w:sz="0" w:space="0" w:color="auto"/>
        <w:bottom w:val="none" w:sz="0" w:space="0" w:color="auto"/>
        <w:right w:val="none" w:sz="0" w:space="0" w:color="auto"/>
      </w:divBdr>
    </w:div>
    <w:div w:id="1447044470">
      <w:bodyDiv w:val="1"/>
      <w:marLeft w:val="0"/>
      <w:marRight w:val="0"/>
      <w:marTop w:val="0"/>
      <w:marBottom w:val="0"/>
      <w:divBdr>
        <w:top w:val="none" w:sz="0" w:space="0" w:color="auto"/>
        <w:left w:val="none" w:sz="0" w:space="0" w:color="auto"/>
        <w:bottom w:val="none" w:sz="0" w:space="0" w:color="auto"/>
        <w:right w:val="none" w:sz="0" w:space="0" w:color="auto"/>
      </w:divBdr>
      <w:divsChild>
        <w:div w:id="542446732">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450784650">
      <w:bodyDiv w:val="1"/>
      <w:marLeft w:val="0"/>
      <w:marRight w:val="0"/>
      <w:marTop w:val="0"/>
      <w:marBottom w:val="0"/>
      <w:divBdr>
        <w:top w:val="none" w:sz="0" w:space="0" w:color="auto"/>
        <w:left w:val="none" w:sz="0" w:space="0" w:color="auto"/>
        <w:bottom w:val="none" w:sz="0" w:space="0" w:color="auto"/>
        <w:right w:val="none" w:sz="0" w:space="0" w:color="auto"/>
      </w:divBdr>
    </w:div>
    <w:div w:id="1462457706">
      <w:bodyDiv w:val="1"/>
      <w:marLeft w:val="0"/>
      <w:marRight w:val="0"/>
      <w:marTop w:val="0"/>
      <w:marBottom w:val="0"/>
      <w:divBdr>
        <w:top w:val="none" w:sz="0" w:space="0" w:color="auto"/>
        <w:left w:val="none" w:sz="0" w:space="0" w:color="auto"/>
        <w:bottom w:val="none" w:sz="0" w:space="0" w:color="auto"/>
        <w:right w:val="none" w:sz="0" w:space="0" w:color="auto"/>
      </w:divBdr>
      <w:divsChild>
        <w:div w:id="1587953631">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465003134">
      <w:bodyDiv w:val="1"/>
      <w:marLeft w:val="0"/>
      <w:marRight w:val="0"/>
      <w:marTop w:val="0"/>
      <w:marBottom w:val="0"/>
      <w:divBdr>
        <w:top w:val="none" w:sz="0" w:space="0" w:color="auto"/>
        <w:left w:val="none" w:sz="0" w:space="0" w:color="auto"/>
        <w:bottom w:val="none" w:sz="0" w:space="0" w:color="auto"/>
        <w:right w:val="none" w:sz="0" w:space="0" w:color="auto"/>
      </w:divBdr>
    </w:div>
    <w:div w:id="1479878266">
      <w:bodyDiv w:val="1"/>
      <w:marLeft w:val="0"/>
      <w:marRight w:val="0"/>
      <w:marTop w:val="0"/>
      <w:marBottom w:val="0"/>
      <w:divBdr>
        <w:top w:val="none" w:sz="0" w:space="0" w:color="auto"/>
        <w:left w:val="none" w:sz="0" w:space="0" w:color="auto"/>
        <w:bottom w:val="none" w:sz="0" w:space="0" w:color="auto"/>
        <w:right w:val="none" w:sz="0" w:space="0" w:color="auto"/>
      </w:divBdr>
    </w:div>
    <w:div w:id="1488400040">
      <w:bodyDiv w:val="1"/>
      <w:marLeft w:val="0"/>
      <w:marRight w:val="0"/>
      <w:marTop w:val="0"/>
      <w:marBottom w:val="0"/>
      <w:divBdr>
        <w:top w:val="none" w:sz="0" w:space="0" w:color="auto"/>
        <w:left w:val="none" w:sz="0" w:space="0" w:color="auto"/>
        <w:bottom w:val="none" w:sz="0" w:space="0" w:color="auto"/>
        <w:right w:val="none" w:sz="0" w:space="0" w:color="auto"/>
      </w:divBdr>
    </w:div>
    <w:div w:id="1526167128">
      <w:bodyDiv w:val="1"/>
      <w:marLeft w:val="0"/>
      <w:marRight w:val="0"/>
      <w:marTop w:val="0"/>
      <w:marBottom w:val="0"/>
      <w:divBdr>
        <w:top w:val="none" w:sz="0" w:space="0" w:color="auto"/>
        <w:left w:val="none" w:sz="0" w:space="0" w:color="auto"/>
        <w:bottom w:val="none" w:sz="0" w:space="0" w:color="auto"/>
        <w:right w:val="none" w:sz="0" w:space="0" w:color="auto"/>
      </w:divBdr>
    </w:div>
    <w:div w:id="1588071328">
      <w:bodyDiv w:val="1"/>
      <w:marLeft w:val="0"/>
      <w:marRight w:val="0"/>
      <w:marTop w:val="0"/>
      <w:marBottom w:val="0"/>
      <w:divBdr>
        <w:top w:val="none" w:sz="0" w:space="0" w:color="auto"/>
        <w:left w:val="none" w:sz="0" w:space="0" w:color="auto"/>
        <w:bottom w:val="none" w:sz="0" w:space="0" w:color="auto"/>
        <w:right w:val="none" w:sz="0" w:space="0" w:color="auto"/>
      </w:divBdr>
    </w:div>
    <w:div w:id="1681009396">
      <w:bodyDiv w:val="1"/>
      <w:marLeft w:val="0"/>
      <w:marRight w:val="0"/>
      <w:marTop w:val="0"/>
      <w:marBottom w:val="0"/>
      <w:divBdr>
        <w:top w:val="none" w:sz="0" w:space="0" w:color="auto"/>
        <w:left w:val="none" w:sz="0" w:space="0" w:color="auto"/>
        <w:bottom w:val="none" w:sz="0" w:space="0" w:color="auto"/>
        <w:right w:val="none" w:sz="0" w:space="0" w:color="auto"/>
      </w:divBdr>
    </w:div>
    <w:div w:id="1706447116">
      <w:bodyDiv w:val="1"/>
      <w:marLeft w:val="0"/>
      <w:marRight w:val="0"/>
      <w:marTop w:val="0"/>
      <w:marBottom w:val="0"/>
      <w:divBdr>
        <w:top w:val="none" w:sz="0" w:space="0" w:color="auto"/>
        <w:left w:val="none" w:sz="0" w:space="0" w:color="auto"/>
        <w:bottom w:val="none" w:sz="0" w:space="0" w:color="auto"/>
        <w:right w:val="none" w:sz="0" w:space="0" w:color="auto"/>
      </w:divBdr>
    </w:div>
    <w:div w:id="1715502886">
      <w:bodyDiv w:val="1"/>
      <w:marLeft w:val="0"/>
      <w:marRight w:val="0"/>
      <w:marTop w:val="0"/>
      <w:marBottom w:val="0"/>
      <w:divBdr>
        <w:top w:val="none" w:sz="0" w:space="0" w:color="auto"/>
        <w:left w:val="none" w:sz="0" w:space="0" w:color="auto"/>
        <w:bottom w:val="none" w:sz="0" w:space="0" w:color="auto"/>
        <w:right w:val="none" w:sz="0" w:space="0" w:color="auto"/>
      </w:divBdr>
    </w:div>
    <w:div w:id="1736973209">
      <w:bodyDiv w:val="1"/>
      <w:marLeft w:val="0"/>
      <w:marRight w:val="0"/>
      <w:marTop w:val="0"/>
      <w:marBottom w:val="0"/>
      <w:divBdr>
        <w:top w:val="none" w:sz="0" w:space="0" w:color="auto"/>
        <w:left w:val="none" w:sz="0" w:space="0" w:color="auto"/>
        <w:bottom w:val="none" w:sz="0" w:space="0" w:color="auto"/>
        <w:right w:val="none" w:sz="0" w:space="0" w:color="auto"/>
      </w:divBdr>
    </w:div>
    <w:div w:id="1755786236">
      <w:bodyDiv w:val="1"/>
      <w:marLeft w:val="0"/>
      <w:marRight w:val="0"/>
      <w:marTop w:val="0"/>
      <w:marBottom w:val="0"/>
      <w:divBdr>
        <w:top w:val="none" w:sz="0" w:space="0" w:color="auto"/>
        <w:left w:val="none" w:sz="0" w:space="0" w:color="auto"/>
        <w:bottom w:val="none" w:sz="0" w:space="0" w:color="auto"/>
        <w:right w:val="none" w:sz="0" w:space="0" w:color="auto"/>
      </w:divBdr>
      <w:divsChild>
        <w:div w:id="958224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0470867">
      <w:bodyDiv w:val="1"/>
      <w:marLeft w:val="0"/>
      <w:marRight w:val="0"/>
      <w:marTop w:val="0"/>
      <w:marBottom w:val="0"/>
      <w:divBdr>
        <w:top w:val="none" w:sz="0" w:space="0" w:color="auto"/>
        <w:left w:val="none" w:sz="0" w:space="0" w:color="auto"/>
        <w:bottom w:val="none" w:sz="0" w:space="0" w:color="auto"/>
        <w:right w:val="none" w:sz="0" w:space="0" w:color="auto"/>
      </w:divBdr>
    </w:div>
    <w:div w:id="1789860547">
      <w:bodyDiv w:val="1"/>
      <w:marLeft w:val="0"/>
      <w:marRight w:val="0"/>
      <w:marTop w:val="0"/>
      <w:marBottom w:val="0"/>
      <w:divBdr>
        <w:top w:val="none" w:sz="0" w:space="0" w:color="auto"/>
        <w:left w:val="none" w:sz="0" w:space="0" w:color="auto"/>
        <w:bottom w:val="none" w:sz="0" w:space="0" w:color="auto"/>
        <w:right w:val="none" w:sz="0" w:space="0" w:color="auto"/>
      </w:divBdr>
    </w:div>
    <w:div w:id="1829395831">
      <w:bodyDiv w:val="1"/>
      <w:marLeft w:val="0"/>
      <w:marRight w:val="0"/>
      <w:marTop w:val="0"/>
      <w:marBottom w:val="0"/>
      <w:divBdr>
        <w:top w:val="none" w:sz="0" w:space="0" w:color="auto"/>
        <w:left w:val="none" w:sz="0" w:space="0" w:color="auto"/>
        <w:bottom w:val="none" w:sz="0" w:space="0" w:color="auto"/>
        <w:right w:val="none" w:sz="0" w:space="0" w:color="auto"/>
      </w:divBdr>
    </w:div>
    <w:div w:id="1842621936">
      <w:bodyDiv w:val="1"/>
      <w:marLeft w:val="0"/>
      <w:marRight w:val="0"/>
      <w:marTop w:val="0"/>
      <w:marBottom w:val="0"/>
      <w:divBdr>
        <w:top w:val="none" w:sz="0" w:space="0" w:color="auto"/>
        <w:left w:val="none" w:sz="0" w:space="0" w:color="auto"/>
        <w:bottom w:val="none" w:sz="0" w:space="0" w:color="auto"/>
        <w:right w:val="none" w:sz="0" w:space="0" w:color="auto"/>
      </w:divBdr>
      <w:divsChild>
        <w:div w:id="165361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481328">
      <w:bodyDiv w:val="1"/>
      <w:marLeft w:val="0"/>
      <w:marRight w:val="0"/>
      <w:marTop w:val="0"/>
      <w:marBottom w:val="0"/>
      <w:divBdr>
        <w:top w:val="none" w:sz="0" w:space="0" w:color="auto"/>
        <w:left w:val="none" w:sz="0" w:space="0" w:color="auto"/>
        <w:bottom w:val="none" w:sz="0" w:space="0" w:color="auto"/>
        <w:right w:val="none" w:sz="0" w:space="0" w:color="auto"/>
      </w:divBdr>
    </w:div>
    <w:div w:id="1856337096">
      <w:bodyDiv w:val="1"/>
      <w:marLeft w:val="0"/>
      <w:marRight w:val="0"/>
      <w:marTop w:val="0"/>
      <w:marBottom w:val="0"/>
      <w:divBdr>
        <w:top w:val="none" w:sz="0" w:space="0" w:color="auto"/>
        <w:left w:val="none" w:sz="0" w:space="0" w:color="auto"/>
        <w:bottom w:val="none" w:sz="0" w:space="0" w:color="auto"/>
        <w:right w:val="none" w:sz="0" w:space="0" w:color="auto"/>
      </w:divBdr>
      <w:divsChild>
        <w:div w:id="1868643997">
          <w:marLeft w:val="0"/>
          <w:marRight w:val="0"/>
          <w:marTop w:val="0"/>
          <w:marBottom w:val="0"/>
          <w:divBdr>
            <w:top w:val="none" w:sz="0" w:space="0" w:color="auto"/>
            <w:left w:val="none" w:sz="0" w:space="0" w:color="auto"/>
            <w:bottom w:val="none" w:sz="0" w:space="0" w:color="auto"/>
            <w:right w:val="none" w:sz="0" w:space="0" w:color="auto"/>
          </w:divBdr>
          <w:divsChild>
            <w:div w:id="653532311">
              <w:marLeft w:val="0"/>
              <w:marRight w:val="0"/>
              <w:marTop w:val="525"/>
              <w:marBottom w:val="0"/>
              <w:divBdr>
                <w:top w:val="none" w:sz="0" w:space="0" w:color="auto"/>
                <w:left w:val="none" w:sz="0" w:space="0" w:color="auto"/>
                <w:bottom w:val="none" w:sz="0" w:space="0" w:color="auto"/>
                <w:right w:val="none" w:sz="0" w:space="0" w:color="auto"/>
              </w:divBdr>
              <w:divsChild>
                <w:div w:id="1660426977">
                  <w:marLeft w:val="-225"/>
                  <w:marRight w:val="-225"/>
                  <w:marTop w:val="0"/>
                  <w:marBottom w:val="0"/>
                  <w:divBdr>
                    <w:top w:val="none" w:sz="0" w:space="0" w:color="auto"/>
                    <w:left w:val="none" w:sz="0" w:space="0" w:color="auto"/>
                    <w:bottom w:val="none" w:sz="0" w:space="0" w:color="auto"/>
                    <w:right w:val="none" w:sz="0" w:space="0" w:color="auto"/>
                  </w:divBdr>
                  <w:divsChild>
                    <w:div w:id="784467497">
                      <w:marLeft w:val="0"/>
                      <w:marRight w:val="0"/>
                      <w:marTop w:val="0"/>
                      <w:marBottom w:val="0"/>
                      <w:divBdr>
                        <w:top w:val="none" w:sz="0" w:space="0" w:color="auto"/>
                        <w:left w:val="none" w:sz="0" w:space="0" w:color="auto"/>
                        <w:bottom w:val="none" w:sz="0" w:space="0" w:color="auto"/>
                        <w:right w:val="none" w:sz="0" w:space="0" w:color="auto"/>
                      </w:divBdr>
                      <w:divsChild>
                        <w:div w:id="821121224">
                          <w:marLeft w:val="0"/>
                          <w:marRight w:val="0"/>
                          <w:marTop w:val="0"/>
                          <w:marBottom w:val="0"/>
                          <w:divBdr>
                            <w:top w:val="single" w:sz="6" w:space="0" w:color="C2C2C2"/>
                            <w:left w:val="single" w:sz="6" w:space="0" w:color="C2C2C2"/>
                            <w:bottom w:val="single" w:sz="6" w:space="0" w:color="C2C2C2"/>
                            <w:right w:val="single" w:sz="6" w:space="0" w:color="C2C2C2"/>
                          </w:divBdr>
                          <w:divsChild>
                            <w:div w:id="57528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8443068">
      <w:bodyDiv w:val="1"/>
      <w:marLeft w:val="0"/>
      <w:marRight w:val="0"/>
      <w:marTop w:val="0"/>
      <w:marBottom w:val="0"/>
      <w:divBdr>
        <w:top w:val="none" w:sz="0" w:space="0" w:color="auto"/>
        <w:left w:val="none" w:sz="0" w:space="0" w:color="auto"/>
        <w:bottom w:val="none" w:sz="0" w:space="0" w:color="auto"/>
        <w:right w:val="none" w:sz="0" w:space="0" w:color="auto"/>
      </w:divBdr>
    </w:div>
    <w:div w:id="1913805924">
      <w:bodyDiv w:val="1"/>
      <w:marLeft w:val="0"/>
      <w:marRight w:val="0"/>
      <w:marTop w:val="0"/>
      <w:marBottom w:val="0"/>
      <w:divBdr>
        <w:top w:val="none" w:sz="0" w:space="0" w:color="auto"/>
        <w:left w:val="none" w:sz="0" w:space="0" w:color="auto"/>
        <w:bottom w:val="none" w:sz="0" w:space="0" w:color="auto"/>
        <w:right w:val="none" w:sz="0" w:space="0" w:color="auto"/>
      </w:divBdr>
    </w:div>
    <w:div w:id="2030449070">
      <w:bodyDiv w:val="1"/>
      <w:marLeft w:val="0"/>
      <w:marRight w:val="0"/>
      <w:marTop w:val="0"/>
      <w:marBottom w:val="0"/>
      <w:divBdr>
        <w:top w:val="none" w:sz="0" w:space="0" w:color="auto"/>
        <w:left w:val="none" w:sz="0" w:space="0" w:color="auto"/>
        <w:bottom w:val="none" w:sz="0" w:space="0" w:color="auto"/>
        <w:right w:val="none" w:sz="0" w:space="0" w:color="auto"/>
      </w:divBdr>
    </w:div>
    <w:div w:id="2073889604">
      <w:bodyDiv w:val="1"/>
      <w:marLeft w:val="0"/>
      <w:marRight w:val="0"/>
      <w:marTop w:val="0"/>
      <w:marBottom w:val="0"/>
      <w:divBdr>
        <w:top w:val="none" w:sz="0" w:space="0" w:color="auto"/>
        <w:left w:val="none" w:sz="0" w:space="0" w:color="auto"/>
        <w:bottom w:val="none" w:sz="0" w:space="0" w:color="auto"/>
        <w:right w:val="none" w:sz="0" w:space="0" w:color="auto"/>
      </w:divBdr>
      <w:divsChild>
        <w:div w:id="712119634">
          <w:marLeft w:val="0"/>
          <w:marRight w:val="0"/>
          <w:marTop w:val="0"/>
          <w:marBottom w:val="0"/>
          <w:divBdr>
            <w:top w:val="none" w:sz="0" w:space="0" w:color="auto"/>
            <w:left w:val="none" w:sz="0" w:space="0" w:color="auto"/>
            <w:bottom w:val="none" w:sz="0" w:space="0" w:color="auto"/>
            <w:right w:val="none" w:sz="0" w:space="0" w:color="auto"/>
          </w:divBdr>
          <w:divsChild>
            <w:div w:id="226190321">
              <w:marLeft w:val="0"/>
              <w:marRight w:val="0"/>
              <w:marTop w:val="0"/>
              <w:marBottom w:val="0"/>
              <w:divBdr>
                <w:top w:val="none" w:sz="0" w:space="0" w:color="auto"/>
                <w:left w:val="none" w:sz="0" w:space="0" w:color="auto"/>
                <w:bottom w:val="none" w:sz="0" w:space="0" w:color="auto"/>
                <w:right w:val="none" w:sz="0" w:space="0" w:color="auto"/>
              </w:divBdr>
              <w:divsChild>
                <w:div w:id="988243398">
                  <w:marLeft w:val="0"/>
                  <w:marRight w:val="0"/>
                  <w:marTop w:val="0"/>
                  <w:marBottom w:val="0"/>
                  <w:divBdr>
                    <w:top w:val="none" w:sz="0" w:space="0" w:color="auto"/>
                    <w:left w:val="none" w:sz="0" w:space="0" w:color="auto"/>
                    <w:bottom w:val="none" w:sz="0" w:space="0" w:color="auto"/>
                    <w:right w:val="none" w:sz="0" w:space="0" w:color="auto"/>
                  </w:divBdr>
                  <w:divsChild>
                    <w:div w:id="1463382943">
                      <w:marLeft w:val="0"/>
                      <w:marRight w:val="0"/>
                      <w:marTop w:val="0"/>
                      <w:marBottom w:val="0"/>
                      <w:divBdr>
                        <w:top w:val="none" w:sz="0" w:space="0" w:color="auto"/>
                        <w:left w:val="none" w:sz="0" w:space="0" w:color="auto"/>
                        <w:bottom w:val="none" w:sz="0" w:space="0" w:color="auto"/>
                        <w:right w:val="none" w:sz="0" w:space="0" w:color="auto"/>
                      </w:divBdr>
                    </w:div>
                  </w:divsChild>
                </w:div>
                <w:div w:id="1434856063">
                  <w:marLeft w:val="0"/>
                  <w:marRight w:val="0"/>
                  <w:marTop w:val="0"/>
                  <w:marBottom w:val="0"/>
                  <w:divBdr>
                    <w:top w:val="none" w:sz="0" w:space="0" w:color="auto"/>
                    <w:left w:val="none" w:sz="0" w:space="0" w:color="auto"/>
                    <w:bottom w:val="none" w:sz="0" w:space="0" w:color="auto"/>
                    <w:right w:val="none" w:sz="0" w:space="0" w:color="auto"/>
                  </w:divBdr>
                  <w:divsChild>
                    <w:div w:id="1261330955">
                      <w:marLeft w:val="0"/>
                      <w:marRight w:val="0"/>
                      <w:marTop w:val="0"/>
                      <w:marBottom w:val="0"/>
                      <w:divBdr>
                        <w:top w:val="none" w:sz="0" w:space="0" w:color="auto"/>
                        <w:left w:val="none" w:sz="0" w:space="0" w:color="auto"/>
                        <w:bottom w:val="none" w:sz="0" w:space="0" w:color="auto"/>
                        <w:right w:val="none" w:sz="0" w:space="0" w:color="auto"/>
                      </w:divBdr>
                      <w:divsChild>
                        <w:div w:id="1320038719">
                          <w:marLeft w:val="0"/>
                          <w:marRight w:val="0"/>
                          <w:marTop w:val="0"/>
                          <w:marBottom w:val="0"/>
                          <w:divBdr>
                            <w:top w:val="none" w:sz="0" w:space="0" w:color="auto"/>
                            <w:left w:val="none" w:sz="0" w:space="0" w:color="auto"/>
                            <w:bottom w:val="none" w:sz="0" w:space="0" w:color="auto"/>
                            <w:right w:val="none" w:sz="0" w:space="0" w:color="auto"/>
                          </w:divBdr>
                          <w:divsChild>
                            <w:div w:id="151834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706016">
      <w:bodyDiv w:val="1"/>
      <w:marLeft w:val="0"/>
      <w:marRight w:val="0"/>
      <w:marTop w:val="0"/>
      <w:marBottom w:val="0"/>
      <w:divBdr>
        <w:top w:val="none" w:sz="0" w:space="0" w:color="auto"/>
        <w:left w:val="none" w:sz="0" w:space="0" w:color="auto"/>
        <w:bottom w:val="none" w:sz="0" w:space="0" w:color="auto"/>
        <w:right w:val="none" w:sz="0" w:space="0" w:color="auto"/>
      </w:divBdr>
      <w:divsChild>
        <w:div w:id="1047029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1824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F93B0-664D-4A58-90F0-F6C9F1DF8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5840</Words>
  <Characters>33293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Arwa Alghaith</cp:lastModifiedBy>
  <cp:revision>5</cp:revision>
  <cp:lastPrinted>2025-07-25T16:15:00Z</cp:lastPrinted>
  <dcterms:created xsi:type="dcterms:W3CDTF">2025-08-14T06:52:00Z</dcterms:created>
  <dcterms:modified xsi:type="dcterms:W3CDTF">2025-08-14T08:10:00Z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a6d28059-e654-4715-a751-e6437055ca6d_Enabled">
    <vt:lpwstr>true</vt:lpwstr>
  </property>
  <property fmtid="{D5CDD505-2E9C-101B-9397-08002B2CF9AE}" pid="4" name="MSIP_Label_a6d28059-e654-4715-a751-e6437055ca6d_SetDate">
    <vt:lpwstr>2024-12-30T20:20:47Z</vt:lpwstr>
  </property>
  <property fmtid="{D5CDD505-2E9C-101B-9397-08002B2CF9AE}" pid="5" name="MSIP_Label_a6d28059-e654-4715-a751-e6437055ca6d_Method">
    <vt:lpwstr>Standard</vt:lpwstr>
  </property>
  <property fmtid="{D5CDD505-2E9C-101B-9397-08002B2CF9AE}" pid="6" name="MSIP_Label_a6d28059-e654-4715-a751-e6437055ca6d_Name">
    <vt:lpwstr>Not Classified</vt:lpwstr>
  </property>
  <property fmtid="{D5CDD505-2E9C-101B-9397-08002B2CF9AE}" pid="7" name="MSIP_Label_a6d28059-e654-4715-a751-e6437055ca6d_SiteId">
    <vt:lpwstr>8c7c7c28-320f-4385-aa6b-19348f852df0</vt:lpwstr>
  </property>
  <property fmtid="{D5CDD505-2E9C-101B-9397-08002B2CF9AE}" pid="8" name="MSIP_Label_a6d28059-e654-4715-a751-e6437055ca6d_ActionId">
    <vt:lpwstr>e7a7f4bd-f8ec-400e-b571-8cb1ed3e27de</vt:lpwstr>
  </property>
  <property fmtid="{D5CDD505-2E9C-101B-9397-08002B2CF9AE}" pid="9" name="MSIP_Label_a6d28059-e654-4715-a751-e6437055ca6d_ContentBits">
    <vt:lpwstr>0</vt:lpwstr>
  </property>
</Properties>
</file>